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413E" w:rsidP="005E413E" w:rsidRDefault="005E413E" w14:paraId="1CA90618" w14:textId="77777777">
      <w:pPr>
        <w:jc w:val="center"/>
        <w:rPr>
          <w:b/>
          <w:sz w:val="24"/>
        </w:rPr>
      </w:pPr>
      <w:r>
        <w:rPr>
          <w:b/>
          <w:sz w:val="24"/>
        </w:rPr>
        <w:t xml:space="preserve"> SUPPORTING STATEMENT</w:t>
      </w:r>
    </w:p>
    <w:p w:rsidR="005E413E" w:rsidP="005E413E" w:rsidRDefault="005E413E" w14:paraId="1B5B87FC" w14:textId="77777777">
      <w:pPr>
        <w:jc w:val="center"/>
        <w:rPr>
          <w:b/>
          <w:sz w:val="24"/>
        </w:rPr>
      </w:pPr>
    </w:p>
    <w:p w:rsidR="002C26E3" w:rsidP="005E413E" w:rsidRDefault="002C26E3" w14:paraId="217C8A0B" w14:textId="77777777">
      <w:pPr>
        <w:jc w:val="center"/>
        <w:rPr>
          <w:b/>
          <w:sz w:val="24"/>
        </w:rPr>
      </w:pPr>
      <w:r w:rsidRPr="002C26E3">
        <w:rPr>
          <w:b/>
          <w:sz w:val="24"/>
        </w:rPr>
        <w:t>Request for a Medical Exemption to the COVID-19 Vaccination Requirement</w:t>
      </w:r>
    </w:p>
    <w:p w:rsidRPr="005E413E" w:rsidR="005E413E" w:rsidP="005E413E" w:rsidRDefault="005E413E" w14:paraId="41C88404" w14:textId="758DA248">
      <w:pPr>
        <w:jc w:val="center"/>
        <w:rPr>
          <w:b/>
          <w:sz w:val="24"/>
        </w:rPr>
      </w:pPr>
      <w:r>
        <w:rPr>
          <w:b/>
          <w:sz w:val="24"/>
        </w:rPr>
        <w:t xml:space="preserve">OMB </w:t>
      </w:r>
      <w:r w:rsidR="002703E0">
        <w:rPr>
          <w:b/>
          <w:sz w:val="24"/>
        </w:rPr>
        <w:t xml:space="preserve">Control No. </w:t>
      </w:r>
      <w:r w:rsidR="00D52E19">
        <w:rPr>
          <w:b/>
          <w:sz w:val="24"/>
        </w:rPr>
        <w:t>0503</w:t>
      </w:r>
      <w:r>
        <w:rPr>
          <w:b/>
          <w:sz w:val="24"/>
        </w:rPr>
        <w:t>-</w:t>
      </w:r>
      <w:r w:rsidR="00A51B26">
        <w:rPr>
          <w:b/>
          <w:sz w:val="24"/>
        </w:rPr>
        <w:t>0027</w:t>
      </w:r>
    </w:p>
    <w:p w:rsidR="005E413E" w:rsidRDefault="005E413E" w14:paraId="447D53E3" w14:textId="77777777">
      <w:pPr>
        <w:jc w:val="both"/>
        <w:rPr>
          <w:b/>
          <w:sz w:val="24"/>
          <w:u w:val="single"/>
        </w:rPr>
      </w:pPr>
    </w:p>
    <w:p w:rsidR="005E413E" w:rsidRDefault="005E413E" w14:paraId="1707FB6B" w14:textId="77777777">
      <w:pPr>
        <w:jc w:val="both"/>
        <w:rPr>
          <w:b/>
          <w:sz w:val="24"/>
          <w:u w:val="single"/>
        </w:rPr>
      </w:pPr>
    </w:p>
    <w:p w:rsidRPr="009A3085" w:rsidR="00071F56" w:rsidP="009A3085" w:rsidRDefault="00431A09" w14:paraId="2844E415" w14:textId="77777777">
      <w:pPr>
        <w:rPr>
          <w:b/>
          <w:sz w:val="24"/>
          <w:szCs w:val="24"/>
        </w:rPr>
      </w:pPr>
      <w:r w:rsidRPr="009A3085">
        <w:rPr>
          <w:b/>
          <w:sz w:val="24"/>
          <w:szCs w:val="24"/>
          <w:u w:val="single"/>
        </w:rPr>
        <w:t>Terms of Clearance</w:t>
      </w:r>
      <w:r w:rsidRPr="009A3085">
        <w:rPr>
          <w:b/>
          <w:sz w:val="24"/>
          <w:szCs w:val="24"/>
        </w:rPr>
        <w:t>:</w:t>
      </w:r>
    </w:p>
    <w:p w:rsidRPr="009A3085" w:rsidR="00071F56" w:rsidP="009A3085" w:rsidRDefault="00071F56" w14:paraId="75EEB38C" w14:textId="77777777">
      <w:pPr>
        <w:rPr>
          <w:sz w:val="24"/>
          <w:szCs w:val="24"/>
        </w:rPr>
      </w:pPr>
    </w:p>
    <w:p w:rsidRPr="009A3085" w:rsidR="00071F56" w:rsidP="009A3085" w:rsidRDefault="00071F56" w14:paraId="616AEB5B" w14:textId="77777777">
      <w:pPr>
        <w:rPr>
          <w:b/>
          <w:sz w:val="24"/>
          <w:szCs w:val="24"/>
        </w:rPr>
      </w:pPr>
      <w:r w:rsidRPr="009A3085">
        <w:rPr>
          <w:b/>
          <w:sz w:val="24"/>
          <w:szCs w:val="24"/>
        </w:rPr>
        <w:t>A.  Justification</w:t>
      </w:r>
    </w:p>
    <w:p w:rsidRPr="009A3085" w:rsidR="00071F56" w:rsidP="009A3085" w:rsidRDefault="00071F56" w14:paraId="5DD3F8AB" w14:textId="77777777">
      <w:pPr>
        <w:rPr>
          <w:b/>
          <w:sz w:val="24"/>
          <w:szCs w:val="24"/>
        </w:rPr>
      </w:pPr>
    </w:p>
    <w:p w:rsidR="00071F56" w:rsidP="009A3085" w:rsidRDefault="00071F56" w14:paraId="27F7A691" w14:textId="77777777">
      <w:pPr>
        <w:ind w:left="720" w:hanging="720"/>
        <w:rPr>
          <w:b/>
          <w:sz w:val="24"/>
          <w:szCs w:val="24"/>
        </w:rPr>
      </w:pPr>
      <w:r w:rsidRPr="009A3085">
        <w:rPr>
          <w:b/>
          <w:sz w:val="24"/>
          <w:szCs w:val="24"/>
        </w:rPr>
        <w:t xml:space="preserve">1. </w:t>
      </w:r>
      <w:r w:rsidRPr="009A3085">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404B9" w:rsidP="009A3085" w:rsidRDefault="005404B9" w14:paraId="62BDD879" w14:textId="77777777">
      <w:pPr>
        <w:ind w:left="720" w:hanging="720"/>
        <w:rPr>
          <w:b/>
          <w:sz w:val="24"/>
          <w:szCs w:val="24"/>
        </w:rPr>
      </w:pPr>
    </w:p>
    <w:p w:rsidRPr="00BE0B9C" w:rsidR="005404B9" w:rsidP="009A3085" w:rsidRDefault="005404B9" w14:paraId="282684F5" w14:textId="7C957F04">
      <w:pPr>
        <w:ind w:left="720" w:hanging="720"/>
        <w:rPr>
          <w:sz w:val="24"/>
          <w:szCs w:val="24"/>
        </w:rPr>
      </w:pPr>
      <w:r>
        <w:rPr>
          <w:b/>
          <w:sz w:val="24"/>
          <w:szCs w:val="24"/>
        </w:rPr>
        <w:tab/>
      </w:r>
      <w:r w:rsidRPr="00BE0B9C">
        <w:rPr>
          <w:sz w:val="24"/>
          <w:szCs w:val="24"/>
        </w:rPr>
        <w:t xml:space="preserve">On September 9, 2021, the President signed Executive Order (EO) 14043, titled, “Requiring Coronavirus Disease 2019 Vaccination for Federal Employees.” As reflected in Section 1 of the EO, the President has determined that </w:t>
      </w:r>
      <w:proofErr w:type="gramStart"/>
      <w:r w:rsidRPr="00BE0B9C">
        <w:rPr>
          <w:sz w:val="24"/>
          <w:szCs w:val="24"/>
        </w:rPr>
        <w:t>in order to</w:t>
      </w:r>
      <w:proofErr w:type="gramEnd"/>
      <w:r w:rsidRPr="00BE0B9C">
        <w:rPr>
          <w:sz w:val="24"/>
          <w:szCs w:val="24"/>
        </w:rPr>
        <w:t xml:space="preserve"> promote the health and safety of the workforce and the efficiency of the civil service, it is necessary to require COVID–19 vaccination for Federal employees, subject to such exceptions as are required by law.</w:t>
      </w:r>
      <w:r w:rsidRPr="00C51EF3" w:rsidR="00C51EF3">
        <w:t xml:space="preserve"> </w:t>
      </w:r>
      <w:r w:rsidR="00C51EF3">
        <w:rPr>
          <w:sz w:val="24"/>
          <w:szCs w:val="24"/>
        </w:rPr>
        <w:t xml:space="preserve">Due to the nature of this request and the requiring of </w:t>
      </w:r>
      <w:r w:rsidRPr="00C51EF3" w:rsidR="00C51EF3">
        <w:rPr>
          <w:sz w:val="24"/>
          <w:szCs w:val="24"/>
        </w:rPr>
        <w:t>medical provider input</w:t>
      </w:r>
      <w:r w:rsidR="00C51EF3">
        <w:rPr>
          <w:sz w:val="24"/>
          <w:szCs w:val="24"/>
        </w:rPr>
        <w:t xml:space="preserve"> </w:t>
      </w:r>
      <w:proofErr w:type="gramStart"/>
      <w:r w:rsidR="00C51EF3">
        <w:rPr>
          <w:sz w:val="24"/>
          <w:szCs w:val="24"/>
        </w:rPr>
        <w:t>in order to</w:t>
      </w:r>
      <w:proofErr w:type="gramEnd"/>
      <w:r w:rsidR="00C51EF3">
        <w:rPr>
          <w:sz w:val="24"/>
          <w:szCs w:val="24"/>
        </w:rPr>
        <w:t xml:space="preserve"> grant an employee’s</w:t>
      </w:r>
      <w:r w:rsidRPr="00C51EF3" w:rsidR="00C51EF3">
        <w:rPr>
          <w:sz w:val="24"/>
          <w:szCs w:val="24"/>
        </w:rPr>
        <w:t xml:space="preserve"> medical exemption request th</w:t>
      </w:r>
      <w:r w:rsidR="00C51EF3">
        <w:rPr>
          <w:sz w:val="24"/>
          <w:szCs w:val="24"/>
        </w:rPr>
        <w:t>is</w:t>
      </w:r>
      <w:r w:rsidRPr="00C51EF3" w:rsidR="00C51EF3">
        <w:rPr>
          <w:sz w:val="24"/>
          <w:szCs w:val="24"/>
        </w:rPr>
        <w:t xml:space="preserve"> </w:t>
      </w:r>
      <w:r w:rsidR="00C51EF3">
        <w:rPr>
          <w:sz w:val="24"/>
          <w:szCs w:val="24"/>
        </w:rPr>
        <w:t xml:space="preserve">Information Collection </w:t>
      </w:r>
      <w:r w:rsidRPr="00C51EF3" w:rsidR="00C51EF3">
        <w:rPr>
          <w:sz w:val="24"/>
          <w:szCs w:val="24"/>
        </w:rPr>
        <w:t xml:space="preserve">requires </w:t>
      </w:r>
      <w:r w:rsidR="00C51EF3">
        <w:rPr>
          <w:sz w:val="24"/>
          <w:szCs w:val="24"/>
        </w:rPr>
        <w:t xml:space="preserve">immediate </w:t>
      </w:r>
      <w:r w:rsidRPr="00C51EF3" w:rsidR="00C51EF3">
        <w:rPr>
          <w:sz w:val="24"/>
          <w:szCs w:val="24"/>
        </w:rPr>
        <w:t>PRA approval</w:t>
      </w:r>
      <w:r w:rsidR="00C51EF3">
        <w:rPr>
          <w:sz w:val="24"/>
          <w:szCs w:val="24"/>
        </w:rPr>
        <w:t>.</w:t>
      </w:r>
    </w:p>
    <w:p w:rsidRPr="00BE0B9C" w:rsidR="005404B9" w:rsidP="009A3085" w:rsidRDefault="005404B9" w14:paraId="68C76D2A" w14:textId="77777777">
      <w:pPr>
        <w:ind w:left="720" w:hanging="720"/>
        <w:rPr>
          <w:sz w:val="24"/>
          <w:szCs w:val="24"/>
        </w:rPr>
      </w:pPr>
    </w:p>
    <w:p w:rsidR="005404B9" w:rsidP="009A3085" w:rsidRDefault="005404B9" w14:paraId="45B3CD02" w14:textId="77777777">
      <w:pPr>
        <w:ind w:left="720" w:hanging="720"/>
        <w:rPr>
          <w:sz w:val="24"/>
          <w:szCs w:val="24"/>
        </w:rPr>
      </w:pPr>
      <w:r w:rsidRPr="00BE0B9C">
        <w:rPr>
          <w:sz w:val="24"/>
          <w:szCs w:val="24"/>
        </w:rPr>
        <w:tab/>
        <w:t xml:space="preserve">Safer Federal Workforce Task Force guidance specifies that agencies should require </w:t>
      </w:r>
      <w:proofErr w:type="gramStart"/>
      <w:r w:rsidRPr="00BE0B9C">
        <w:rPr>
          <w:sz w:val="24"/>
          <w:szCs w:val="24"/>
        </w:rPr>
        <w:t>all of</w:t>
      </w:r>
      <w:proofErr w:type="gramEnd"/>
      <w:r w:rsidRPr="00BE0B9C">
        <w:rPr>
          <w:sz w:val="24"/>
          <w:szCs w:val="24"/>
        </w:rPr>
        <w:t xml:space="preserve"> their employees, with exceptions only as required by law, to be fully vaccinated by November 22, 2021. That means employees must complete required vaccination dose(s) by November 8, as they will not become “fully vaccinated” until 2 weeks after their final dose (the second of 2 doses for Pfizer and Moderna, and the first dose for Johnson and Johnson)</w:t>
      </w:r>
      <w:r w:rsidR="00AF709F">
        <w:rPr>
          <w:sz w:val="24"/>
          <w:szCs w:val="24"/>
        </w:rPr>
        <w:t xml:space="preserve"> or request an </w:t>
      </w:r>
      <w:r w:rsidRPr="00BE0B9C">
        <w:rPr>
          <w:sz w:val="24"/>
          <w:szCs w:val="24"/>
        </w:rPr>
        <w:t>exception</w:t>
      </w:r>
      <w:r w:rsidR="00AF709F">
        <w:rPr>
          <w:sz w:val="24"/>
          <w:szCs w:val="24"/>
        </w:rPr>
        <w:t>.  The only exception</w:t>
      </w:r>
      <w:r w:rsidRPr="00BE0B9C">
        <w:rPr>
          <w:sz w:val="24"/>
          <w:szCs w:val="24"/>
        </w:rPr>
        <w:t xml:space="preserve"> is for individuals who receive a legally required exception approved under established agency processes.</w:t>
      </w:r>
    </w:p>
    <w:p w:rsidR="000345AB" w:rsidP="009A3085" w:rsidRDefault="000345AB" w14:paraId="1DCC9D05" w14:textId="77777777">
      <w:pPr>
        <w:ind w:left="720" w:hanging="720"/>
        <w:rPr>
          <w:sz w:val="24"/>
          <w:szCs w:val="24"/>
        </w:rPr>
      </w:pPr>
    </w:p>
    <w:p w:rsidRPr="00A64408" w:rsidR="000345AB" w:rsidP="000345AB" w:rsidRDefault="00393923" w14:paraId="4DB093BF" w14:textId="0EED71EE">
      <w:pPr>
        <w:ind w:left="720"/>
        <w:rPr>
          <w:sz w:val="24"/>
          <w:szCs w:val="24"/>
        </w:rPr>
      </w:pPr>
      <w:r w:rsidRPr="00393923">
        <w:rPr>
          <w:sz w:val="24"/>
          <w:szCs w:val="24"/>
        </w:rPr>
        <w:t xml:space="preserve">The U.S. Department of Agriculture is administering requests for Reasonable Accommodation, which are submitted as medical exceptions to the COVID-19 vaccination requirement, in accordance with the Rehabilitation Act of 1973, as amended, requires Federal Agencies to provide reasonable accommodations to qualified employees with disabilities unless that reasonable accommodation would impose an undue hardship on the employee’s Agency. See 29 U.S.C. 791; 29 C.F.R. Part 1614; see also 20 C.F.R. Part 1630 and Executive Order 13164 of July 26, 2000, </w:t>
      </w:r>
      <w:r w:rsidRPr="00393923">
        <w:rPr>
          <w:i/>
          <w:iCs/>
          <w:sz w:val="24"/>
          <w:szCs w:val="24"/>
        </w:rPr>
        <w:t>Requiring Federal Agencies to Establish Procedures to Facilitate the Provision of Reasonable Accommodation</w:t>
      </w:r>
      <w:r w:rsidRPr="00393923">
        <w:rPr>
          <w:sz w:val="24"/>
          <w:szCs w:val="24"/>
        </w:rPr>
        <w:t>.  Section 2 of E.O. 14043 mandates that each agency “implement, to the extent consistent with applicable law, a program to require COVID-19 vaccination for all of its Federal employees, with exceptions only as required by law.”  This medical exemption form is necessary for USDA to determine legal exemptions to the vaccine requirement under the Rehabilitation Act. This includes the requisite confidentiality requirements, subject to the applicable Rehabilitation Act standards, and maintenance of supporting documents.</w:t>
      </w:r>
    </w:p>
    <w:p w:rsidRPr="00BE0B9C" w:rsidR="000345AB" w:rsidP="009A3085" w:rsidRDefault="000345AB" w14:paraId="0A20D271" w14:textId="77777777">
      <w:pPr>
        <w:ind w:left="720" w:hanging="720"/>
        <w:rPr>
          <w:b/>
          <w:sz w:val="24"/>
          <w:szCs w:val="24"/>
        </w:rPr>
      </w:pPr>
    </w:p>
    <w:p w:rsidRPr="009A3085" w:rsidR="00071F56" w:rsidP="009A3085" w:rsidRDefault="00071F56" w14:paraId="39D95088" w14:textId="77777777">
      <w:pPr>
        <w:ind w:left="720"/>
        <w:rPr>
          <w:b/>
          <w:sz w:val="24"/>
          <w:szCs w:val="24"/>
        </w:rPr>
      </w:pPr>
    </w:p>
    <w:p w:rsidR="00071F56" w:rsidP="009A3085" w:rsidRDefault="00071F56" w14:paraId="60F3476C" w14:textId="77777777">
      <w:pPr>
        <w:ind w:left="720" w:hanging="720"/>
        <w:rPr>
          <w:b/>
          <w:sz w:val="24"/>
          <w:szCs w:val="24"/>
        </w:rPr>
      </w:pPr>
      <w:r w:rsidRPr="009A3085">
        <w:rPr>
          <w:b/>
          <w:sz w:val="24"/>
          <w:szCs w:val="24"/>
        </w:rPr>
        <w:t>2.</w:t>
      </w:r>
      <w:r w:rsidRPr="009A3085">
        <w:rPr>
          <w:b/>
          <w:sz w:val="24"/>
          <w:szCs w:val="24"/>
        </w:rPr>
        <w:tab/>
        <w:t>Indicate how, by whom, how frequently, and for what purpose the information is to be used.  Except for a new collection, indicate the actual use the agency has made of the information received from the current collection.</w:t>
      </w:r>
    </w:p>
    <w:p w:rsidR="00AC5F64" w:rsidP="009A3085" w:rsidRDefault="00AC5F64" w14:paraId="7007E827" w14:textId="77777777">
      <w:pPr>
        <w:ind w:left="720" w:hanging="720"/>
        <w:rPr>
          <w:b/>
          <w:sz w:val="24"/>
          <w:szCs w:val="24"/>
        </w:rPr>
      </w:pPr>
    </w:p>
    <w:p w:rsidRPr="00A64408" w:rsidR="00AC5F64" w:rsidP="00AC5F64" w:rsidRDefault="00AC5F64" w14:paraId="7A620BE9" w14:textId="77777777">
      <w:pPr>
        <w:ind w:left="720"/>
        <w:rPr>
          <w:rFonts w:eastAsia="Calibri"/>
          <w:sz w:val="24"/>
          <w:szCs w:val="24"/>
        </w:rPr>
      </w:pPr>
      <w:r w:rsidRPr="00AC5F64">
        <w:rPr>
          <w:rFonts w:eastAsia="Calibri"/>
          <w:sz w:val="24"/>
          <w:szCs w:val="24"/>
        </w:rPr>
        <w:lastRenderedPageBreak/>
        <w:t xml:space="preserve">This information is being requested to promote </w:t>
      </w:r>
      <w:r w:rsidR="00AF709F">
        <w:rPr>
          <w:rFonts w:eastAsia="Calibri"/>
          <w:sz w:val="24"/>
          <w:szCs w:val="24"/>
        </w:rPr>
        <w:t xml:space="preserve">the safety of </w:t>
      </w:r>
      <w:r w:rsidRPr="00AC5F64">
        <w:rPr>
          <w:rFonts w:eastAsia="Calibri"/>
          <w:sz w:val="24"/>
          <w:szCs w:val="24"/>
        </w:rPr>
        <w:t xml:space="preserve">the Federal workforce, the safety of Federal buildings, and others on site at agency facilities or those interacting with the public consistent with the COVID-19 Workplace Safety: Agency Model Safety Principles established by the Safer Federal Workforce Task Force and guidance from the Centers for Disease Control and Prevention.  To request a medical exemption from the COVID-19 vaccination requirement, an employee must </w:t>
      </w:r>
      <w:r w:rsidR="002C26E3">
        <w:rPr>
          <w:rFonts w:eastAsia="Calibri"/>
          <w:sz w:val="24"/>
          <w:szCs w:val="24"/>
        </w:rPr>
        <w:t xml:space="preserve">provide </w:t>
      </w:r>
      <w:r w:rsidRPr="00A64408" w:rsidR="00DE1E9A">
        <w:rPr>
          <w:rFonts w:eastAsia="Calibri"/>
          <w:sz w:val="24"/>
          <w:szCs w:val="24"/>
        </w:rPr>
        <w:t>documentation f</w:t>
      </w:r>
      <w:r w:rsidRPr="00A64408" w:rsidR="006139D8">
        <w:rPr>
          <w:rFonts w:eastAsia="Calibri"/>
          <w:sz w:val="24"/>
          <w:szCs w:val="24"/>
        </w:rPr>
        <w:t>rom</w:t>
      </w:r>
      <w:r w:rsidRPr="00A64408" w:rsidR="00DE1E9A">
        <w:rPr>
          <w:rFonts w:eastAsia="Calibri"/>
          <w:sz w:val="24"/>
          <w:szCs w:val="24"/>
        </w:rPr>
        <w:t xml:space="preserve"> their medical provider</w:t>
      </w:r>
      <w:r w:rsidRPr="00A64408" w:rsidR="006139D8">
        <w:rPr>
          <w:rFonts w:eastAsia="Calibri"/>
          <w:sz w:val="24"/>
          <w:szCs w:val="24"/>
        </w:rPr>
        <w:t>.</w:t>
      </w:r>
    </w:p>
    <w:p w:rsidR="00AC5F64" w:rsidP="009A3085" w:rsidRDefault="00AC5F64" w14:paraId="1E6FF1A4" w14:textId="77777777">
      <w:pPr>
        <w:ind w:left="720" w:hanging="720"/>
        <w:rPr>
          <w:b/>
          <w:sz w:val="24"/>
          <w:szCs w:val="24"/>
        </w:rPr>
      </w:pPr>
      <w:r>
        <w:rPr>
          <w:b/>
          <w:sz w:val="24"/>
          <w:szCs w:val="24"/>
        </w:rPr>
        <w:tab/>
      </w:r>
    </w:p>
    <w:p w:rsidRPr="00D87FF5" w:rsidR="00AC5F64" w:rsidP="00AC5F64" w:rsidRDefault="00AC5F64" w14:paraId="4795EE21" w14:textId="77777777">
      <w:pPr>
        <w:ind w:left="720"/>
        <w:rPr>
          <w:rFonts w:eastAsia="Calibri"/>
          <w:sz w:val="24"/>
          <w:szCs w:val="24"/>
        </w:rPr>
      </w:pPr>
      <w:r w:rsidRPr="00D87FF5">
        <w:rPr>
          <w:rFonts w:eastAsia="Calibri"/>
          <w:sz w:val="24"/>
          <w:szCs w:val="24"/>
        </w:rPr>
        <w:t xml:space="preserve">This will ensure the information collected is consistent among the agencies and staff offices and minimize the need to seek additional evidence.  </w:t>
      </w:r>
    </w:p>
    <w:p w:rsidRPr="00D87FF5" w:rsidR="00AC5F64" w:rsidP="00AC5F64" w:rsidRDefault="00AC5F64" w14:paraId="5DDD41C0" w14:textId="77777777">
      <w:pPr>
        <w:ind w:left="720"/>
        <w:rPr>
          <w:rFonts w:eastAsia="Calibri"/>
          <w:sz w:val="24"/>
          <w:szCs w:val="24"/>
        </w:rPr>
      </w:pPr>
    </w:p>
    <w:p w:rsidRPr="009A3085" w:rsidR="00071F56" w:rsidP="009A3085" w:rsidRDefault="00071F56" w14:paraId="355CD48A" w14:textId="77777777">
      <w:pPr>
        <w:ind w:left="720"/>
        <w:rPr>
          <w:b/>
          <w:sz w:val="24"/>
          <w:szCs w:val="24"/>
        </w:rPr>
      </w:pPr>
    </w:p>
    <w:p w:rsidR="00071F56" w:rsidP="009A3085" w:rsidRDefault="00071F56" w14:paraId="45528168" w14:textId="77777777">
      <w:pPr>
        <w:ind w:left="720" w:hanging="720"/>
        <w:rPr>
          <w:b/>
          <w:sz w:val="24"/>
          <w:szCs w:val="24"/>
        </w:rPr>
      </w:pPr>
      <w:r w:rsidRPr="009A3085">
        <w:rPr>
          <w:b/>
          <w:sz w:val="24"/>
          <w:szCs w:val="24"/>
        </w:rPr>
        <w:t xml:space="preserve">3. </w:t>
      </w:r>
      <w:r w:rsidRPr="009A3085">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D87FF5" w:rsidP="009A3085" w:rsidRDefault="00D87FF5" w14:paraId="093B535E" w14:textId="77777777">
      <w:pPr>
        <w:ind w:left="720" w:hanging="720"/>
        <w:rPr>
          <w:b/>
          <w:sz w:val="24"/>
          <w:szCs w:val="24"/>
        </w:rPr>
      </w:pPr>
    </w:p>
    <w:p w:rsidRPr="00D87FF5" w:rsidR="00D87FF5" w:rsidP="00D87FF5" w:rsidRDefault="00D87FF5" w14:paraId="43F9F5CB" w14:textId="77777777">
      <w:pPr>
        <w:ind w:left="720"/>
        <w:rPr>
          <w:rFonts w:eastAsia="Calibri"/>
          <w:sz w:val="24"/>
          <w:szCs w:val="24"/>
        </w:rPr>
      </w:pPr>
      <w:r w:rsidRPr="00D87FF5">
        <w:rPr>
          <w:rFonts w:eastAsia="Calibri"/>
          <w:sz w:val="24"/>
          <w:szCs w:val="24"/>
        </w:rPr>
        <w:t xml:space="preserve">This information collection is </w:t>
      </w:r>
      <w:proofErr w:type="gramStart"/>
      <w:r w:rsidRPr="00D87FF5">
        <w:rPr>
          <w:rFonts w:eastAsia="Calibri"/>
          <w:sz w:val="24"/>
          <w:szCs w:val="24"/>
        </w:rPr>
        <w:t>paper-based</w:t>
      </w:r>
      <w:proofErr w:type="gramEnd"/>
      <w:r w:rsidR="002C26E3">
        <w:rPr>
          <w:rFonts w:eastAsia="Calibri"/>
          <w:sz w:val="24"/>
          <w:szCs w:val="24"/>
        </w:rPr>
        <w:t xml:space="preserve">. </w:t>
      </w:r>
      <w:r w:rsidRPr="00D87FF5">
        <w:rPr>
          <w:rFonts w:eastAsia="Calibri"/>
          <w:sz w:val="24"/>
          <w:szCs w:val="24"/>
        </w:rPr>
        <w:t>We will continue to explore options to use technology to reduce the burden on individuals.</w:t>
      </w:r>
    </w:p>
    <w:p w:rsidRPr="009A3085" w:rsidR="00D87FF5" w:rsidP="009A3085" w:rsidRDefault="00D87FF5" w14:paraId="675752DF" w14:textId="77777777">
      <w:pPr>
        <w:ind w:left="720" w:hanging="720"/>
        <w:rPr>
          <w:b/>
          <w:sz w:val="24"/>
          <w:szCs w:val="24"/>
        </w:rPr>
      </w:pPr>
    </w:p>
    <w:p w:rsidRPr="009A3085" w:rsidR="00071F56" w:rsidP="009A3085" w:rsidRDefault="00071F56" w14:paraId="1C1324F5" w14:textId="77777777">
      <w:pPr>
        <w:ind w:left="720"/>
        <w:rPr>
          <w:sz w:val="24"/>
          <w:szCs w:val="24"/>
        </w:rPr>
      </w:pPr>
    </w:p>
    <w:p w:rsidR="00071F56" w:rsidP="009A3085" w:rsidRDefault="00071F56" w14:paraId="257D8CB8" w14:textId="77777777">
      <w:pPr>
        <w:ind w:left="720" w:hanging="720"/>
        <w:rPr>
          <w:b/>
          <w:sz w:val="24"/>
          <w:szCs w:val="24"/>
        </w:rPr>
      </w:pPr>
      <w:r w:rsidRPr="009A3085">
        <w:rPr>
          <w:b/>
          <w:sz w:val="24"/>
          <w:szCs w:val="24"/>
        </w:rPr>
        <w:t>4.</w:t>
      </w:r>
      <w:r w:rsidRPr="009A3085">
        <w:rPr>
          <w:b/>
          <w:sz w:val="24"/>
          <w:szCs w:val="24"/>
        </w:rPr>
        <w:tab/>
        <w:t>Describe efforts to identify duplication.  Show specifically why any similar information already available cannot be used or modified for use for the purpose described in item 2 above.</w:t>
      </w:r>
    </w:p>
    <w:p w:rsidRPr="009A3085" w:rsidR="00D87FF5" w:rsidP="009A3085" w:rsidRDefault="00D87FF5" w14:paraId="5C8C2DC8" w14:textId="77777777">
      <w:pPr>
        <w:ind w:left="720" w:hanging="720"/>
        <w:rPr>
          <w:b/>
          <w:sz w:val="24"/>
          <w:szCs w:val="24"/>
        </w:rPr>
      </w:pPr>
    </w:p>
    <w:p w:rsidRPr="00A773D7" w:rsidR="00D87FF5" w:rsidP="00D87FF5" w:rsidRDefault="00D87FF5" w14:paraId="08C541AE" w14:textId="77777777">
      <w:pPr>
        <w:ind w:left="720"/>
        <w:rPr>
          <w:rFonts w:eastAsia="Calibri"/>
          <w:sz w:val="24"/>
          <w:szCs w:val="24"/>
        </w:rPr>
      </w:pPr>
      <w:r w:rsidRPr="00A773D7">
        <w:rPr>
          <w:rFonts w:eastAsia="Calibri"/>
          <w:sz w:val="24"/>
          <w:szCs w:val="24"/>
        </w:rPr>
        <w:t>We are unaware of other sources of similar information available for use by the respondents.</w:t>
      </w:r>
    </w:p>
    <w:p w:rsidRPr="009A3085" w:rsidR="00071F56" w:rsidP="009A3085" w:rsidRDefault="00071F56" w14:paraId="12755288" w14:textId="77777777">
      <w:pPr>
        <w:rPr>
          <w:sz w:val="24"/>
          <w:szCs w:val="24"/>
        </w:rPr>
      </w:pPr>
    </w:p>
    <w:p w:rsidR="00071F56" w:rsidP="009A3085" w:rsidRDefault="00071F56" w14:paraId="39EBE63A" w14:textId="77777777">
      <w:pPr>
        <w:ind w:left="720" w:hanging="720"/>
        <w:rPr>
          <w:b/>
          <w:sz w:val="24"/>
          <w:szCs w:val="24"/>
        </w:rPr>
      </w:pPr>
      <w:r w:rsidRPr="009A3085">
        <w:rPr>
          <w:b/>
          <w:sz w:val="24"/>
          <w:szCs w:val="24"/>
        </w:rPr>
        <w:t>5.</w:t>
      </w:r>
      <w:r w:rsidRPr="009A3085">
        <w:rPr>
          <w:b/>
          <w:sz w:val="24"/>
          <w:szCs w:val="24"/>
        </w:rPr>
        <w:tab/>
        <w:t>If the collection of information impacts small businesses or other small entities, describe any methods used to minimize burden.</w:t>
      </w:r>
    </w:p>
    <w:p w:rsidR="00636FF5" w:rsidP="009A3085" w:rsidRDefault="00636FF5" w14:paraId="29EC091A" w14:textId="77777777">
      <w:pPr>
        <w:ind w:left="720" w:hanging="720"/>
        <w:rPr>
          <w:b/>
          <w:sz w:val="24"/>
          <w:szCs w:val="24"/>
        </w:rPr>
      </w:pPr>
    </w:p>
    <w:p w:rsidRPr="00A773D7" w:rsidR="00636FF5" w:rsidP="00636FF5" w:rsidRDefault="00636FF5" w14:paraId="5F25EF9A" w14:textId="77777777">
      <w:pPr>
        <w:rPr>
          <w:rFonts w:eastAsia="Calibri"/>
          <w:sz w:val="24"/>
          <w:szCs w:val="24"/>
        </w:rPr>
      </w:pPr>
      <w:r>
        <w:rPr>
          <w:b/>
          <w:sz w:val="24"/>
          <w:szCs w:val="24"/>
        </w:rPr>
        <w:tab/>
      </w:r>
      <w:r w:rsidRPr="00A773D7">
        <w:rPr>
          <w:rFonts w:eastAsia="Calibri"/>
          <w:sz w:val="24"/>
          <w:szCs w:val="24"/>
        </w:rPr>
        <w:t xml:space="preserve">This information collection request has no identified impact on small businesses and </w:t>
      </w:r>
    </w:p>
    <w:p w:rsidRPr="00A773D7" w:rsidR="00636FF5" w:rsidP="00636FF5" w:rsidRDefault="00636FF5" w14:paraId="4D65D9E3" w14:textId="77777777">
      <w:pPr>
        <w:ind w:firstLine="720"/>
        <w:rPr>
          <w:rFonts w:eastAsia="Calibri"/>
          <w:sz w:val="24"/>
          <w:szCs w:val="24"/>
        </w:rPr>
      </w:pPr>
      <w:r w:rsidRPr="00A773D7">
        <w:rPr>
          <w:rFonts w:eastAsia="Calibri"/>
          <w:sz w:val="24"/>
          <w:szCs w:val="24"/>
        </w:rPr>
        <w:t>organizations.</w:t>
      </w:r>
    </w:p>
    <w:p w:rsidRPr="009A3085" w:rsidR="00636FF5" w:rsidP="009A3085" w:rsidRDefault="00636FF5" w14:paraId="5764A55E" w14:textId="77777777">
      <w:pPr>
        <w:ind w:left="720" w:hanging="720"/>
        <w:rPr>
          <w:sz w:val="24"/>
          <w:szCs w:val="24"/>
        </w:rPr>
      </w:pPr>
    </w:p>
    <w:p w:rsidRPr="009A3085" w:rsidR="00071F56" w:rsidP="009A3085" w:rsidRDefault="00071F56" w14:paraId="4B28E110" w14:textId="77777777">
      <w:pPr>
        <w:ind w:left="720"/>
        <w:rPr>
          <w:sz w:val="24"/>
          <w:szCs w:val="24"/>
        </w:rPr>
      </w:pPr>
    </w:p>
    <w:p w:rsidRPr="009A3085" w:rsidR="00071F56" w:rsidP="009A3085" w:rsidRDefault="00071F56" w14:paraId="7A4EFB73" w14:textId="77777777">
      <w:pPr>
        <w:ind w:left="720" w:hanging="720"/>
        <w:rPr>
          <w:b/>
          <w:sz w:val="24"/>
          <w:szCs w:val="24"/>
        </w:rPr>
      </w:pPr>
      <w:r w:rsidRPr="009A3085">
        <w:rPr>
          <w:b/>
          <w:sz w:val="24"/>
          <w:szCs w:val="24"/>
        </w:rPr>
        <w:t xml:space="preserve">6. </w:t>
      </w:r>
      <w:r w:rsidRPr="009A3085">
        <w:rPr>
          <w:b/>
          <w:sz w:val="24"/>
          <w:szCs w:val="24"/>
        </w:rPr>
        <w:tab/>
        <w:t>Describe the consequence to Federal program or policy activities if the collection is not conducted or is conducted less frequently, as well as any technical or legal obstacles to reducing burden.</w:t>
      </w:r>
    </w:p>
    <w:p w:rsidR="00071F56" w:rsidP="009A3085" w:rsidRDefault="00071F56" w14:paraId="43116669" w14:textId="77777777">
      <w:pPr>
        <w:rPr>
          <w:sz w:val="24"/>
          <w:szCs w:val="24"/>
        </w:rPr>
      </w:pPr>
    </w:p>
    <w:p w:rsidRPr="00A773D7" w:rsidR="00636FF5" w:rsidP="00636FF5" w:rsidRDefault="00636FF5" w14:paraId="0D9298E6" w14:textId="77777777">
      <w:pPr>
        <w:ind w:left="720"/>
        <w:rPr>
          <w:rFonts w:eastAsia="Calibri"/>
          <w:sz w:val="24"/>
          <w:szCs w:val="24"/>
        </w:rPr>
      </w:pPr>
      <w:r w:rsidRPr="00A773D7">
        <w:rPr>
          <w:rFonts w:eastAsia="Calibri"/>
          <w:sz w:val="24"/>
          <w:szCs w:val="24"/>
        </w:rPr>
        <w:t>Less frequent collection would inhibit USDA’s ability to meet the mandates of the Safer Federal Workforce Task Force and USDA’s specific established COVID-19 workplace safety protocols.</w:t>
      </w:r>
    </w:p>
    <w:p w:rsidRPr="009A3085" w:rsidR="00636FF5" w:rsidP="009A3085" w:rsidRDefault="00636FF5" w14:paraId="4C005F5C" w14:textId="77777777">
      <w:pPr>
        <w:rPr>
          <w:sz w:val="24"/>
          <w:szCs w:val="24"/>
        </w:rPr>
      </w:pPr>
    </w:p>
    <w:p w:rsidRPr="009A3085" w:rsidR="00071F56" w:rsidP="009A3085" w:rsidRDefault="00071F56" w14:paraId="455721EA" w14:textId="77777777">
      <w:pPr>
        <w:pStyle w:val="BodyTextIndent"/>
        <w:rPr>
          <w:szCs w:val="24"/>
        </w:rPr>
      </w:pPr>
      <w:r w:rsidRPr="009A3085">
        <w:rPr>
          <w:szCs w:val="24"/>
        </w:rPr>
        <w:t>7.</w:t>
      </w:r>
      <w:r w:rsidRPr="009A3085">
        <w:rPr>
          <w:szCs w:val="24"/>
        </w:rPr>
        <w:tab/>
        <w:t>Explain any special circumstances that would cause an information collecti</w:t>
      </w:r>
      <w:r w:rsidRPr="009A3085">
        <w:rPr>
          <w:szCs w:val="24"/>
        </w:rPr>
        <w:softHyphen/>
        <w:t>on to be con</w:t>
      </w:r>
      <w:r w:rsidRPr="009A3085">
        <w:rPr>
          <w:szCs w:val="24"/>
        </w:rPr>
        <w:softHyphen/>
        <w:t>ducted in a manner:</w:t>
      </w:r>
    </w:p>
    <w:p w:rsidRPr="009A3085" w:rsidR="00071F56" w:rsidP="009A3085" w:rsidRDefault="00071F56" w14:paraId="3ABCF183" w14:textId="77777777">
      <w:pPr>
        <w:numPr>
          <w:ilvl w:val="0"/>
          <w:numId w:val="2"/>
        </w:numPr>
        <w:tabs>
          <w:tab w:val="clear" w:pos="360"/>
        </w:tabs>
        <w:spacing w:after="80"/>
        <w:ind w:left="1170" w:hanging="450"/>
        <w:rPr>
          <w:b/>
          <w:sz w:val="24"/>
          <w:szCs w:val="24"/>
        </w:rPr>
      </w:pPr>
      <w:r w:rsidRPr="009A3085">
        <w:rPr>
          <w:b/>
          <w:sz w:val="24"/>
          <w:szCs w:val="24"/>
        </w:rPr>
        <w:t>requiring respondents to report informa</w:t>
      </w:r>
      <w:r w:rsidRPr="009A3085">
        <w:rPr>
          <w:b/>
          <w:sz w:val="24"/>
          <w:szCs w:val="24"/>
        </w:rPr>
        <w:softHyphen/>
        <w:t xml:space="preserve">tion to the agency more often than </w:t>
      </w:r>
      <w:proofErr w:type="gramStart"/>
      <w:r w:rsidRPr="009A3085">
        <w:rPr>
          <w:b/>
          <w:sz w:val="24"/>
          <w:szCs w:val="24"/>
        </w:rPr>
        <w:t>quarterly;</w:t>
      </w:r>
      <w:proofErr w:type="gramEnd"/>
    </w:p>
    <w:p w:rsidRPr="009A3085" w:rsidR="00071F56" w:rsidP="009A3085" w:rsidRDefault="00071F56" w14:paraId="7D8A10D1" w14:textId="77777777">
      <w:pPr>
        <w:numPr>
          <w:ilvl w:val="0"/>
          <w:numId w:val="3"/>
        </w:numPr>
        <w:tabs>
          <w:tab w:val="clear" w:pos="360"/>
        </w:tabs>
        <w:spacing w:after="80"/>
        <w:ind w:left="1170" w:hanging="450"/>
        <w:rPr>
          <w:b/>
          <w:sz w:val="24"/>
          <w:szCs w:val="24"/>
        </w:rPr>
      </w:pPr>
      <w:r w:rsidRPr="009A3085">
        <w:rPr>
          <w:b/>
          <w:sz w:val="24"/>
          <w:szCs w:val="24"/>
        </w:rPr>
        <w:t>requiring respondents to prepare a writ</w:t>
      </w:r>
      <w:r w:rsidRPr="009A3085">
        <w:rPr>
          <w:b/>
          <w:sz w:val="24"/>
          <w:szCs w:val="24"/>
        </w:rPr>
        <w:softHyphen/>
        <w:t>ten response to a collection of infor</w:t>
      </w:r>
      <w:r w:rsidRPr="009A3085">
        <w:rPr>
          <w:b/>
          <w:sz w:val="24"/>
          <w:szCs w:val="24"/>
        </w:rPr>
        <w:softHyphen/>
        <w:t>ma</w:t>
      </w:r>
      <w:r w:rsidRPr="009A3085">
        <w:rPr>
          <w:b/>
          <w:sz w:val="24"/>
          <w:szCs w:val="24"/>
        </w:rPr>
        <w:softHyphen/>
        <w:t xml:space="preserve">tion in fewer than 30 days after receipt of </w:t>
      </w:r>
      <w:proofErr w:type="gramStart"/>
      <w:r w:rsidRPr="009A3085">
        <w:rPr>
          <w:b/>
          <w:sz w:val="24"/>
          <w:szCs w:val="24"/>
        </w:rPr>
        <w:t>it;</w:t>
      </w:r>
      <w:proofErr w:type="gramEnd"/>
    </w:p>
    <w:p w:rsidRPr="009A3085" w:rsidR="00071F56" w:rsidP="009A3085" w:rsidRDefault="00071F56" w14:paraId="34B42726" w14:textId="77777777">
      <w:pPr>
        <w:numPr>
          <w:ilvl w:val="0"/>
          <w:numId w:val="4"/>
        </w:numPr>
        <w:tabs>
          <w:tab w:val="clear" w:pos="360"/>
        </w:tabs>
        <w:spacing w:after="80"/>
        <w:ind w:left="1170" w:hanging="450"/>
        <w:rPr>
          <w:b/>
          <w:sz w:val="24"/>
          <w:szCs w:val="24"/>
        </w:rPr>
      </w:pPr>
      <w:r w:rsidRPr="009A3085">
        <w:rPr>
          <w:b/>
          <w:sz w:val="24"/>
          <w:szCs w:val="24"/>
        </w:rPr>
        <w:t xml:space="preserve">requiring respondents to submit more than an original and two copies of any </w:t>
      </w:r>
      <w:proofErr w:type="gramStart"/>
      <w:r w:rsidRPr="009A3085">
        <w:rPr>
          <w:b/>
          <w:sz w:val="24"/>
          <w:szCs w:val="24"/>
        </w:rPr>
        <w:t>docu</w:t>
      </w:r>
      <w:r w:rsidRPr="009A3085">
        <w:rPr>
          <w:b/>
          <w:sz w:val="24"/>
          <w:szCs w:val="24"/>
        </w:rPr>
        <w:softHyphen/>
        <w:t>ment;</w:t>
      </w:r>
      <w:proofErr w:type="gramEnd"/>
    </w:p>
    <w:p w:rsidRPr="009A3085" w:rsidR="00071F56" w:rsidP="009A3085" w:rsidRDefault="00071F56" w14:paraId="7E4EB524" w14:textId="77777777">
      <w:pPr>
        <w:numPr>
          <w:ilvl w:val="0"/>
          <w:numId w:val="5"/>
        </w:numPr>
        <w:tabs>
          <w:tab w:val="clear" w:pos="360"/>
        </w:tabs>
        <w:spacing w:after="80"/>
        <w:ind w:left="1170" w:hanging="450"/>
        <w:rPr>
          <w:b/>
          <w:sz w:val="24"/>
          <w:szCs w:val="24"/>
        </w:rPr>
      </w:pPr>
      <w:r w:rsidRPr="009A3085">
        <w:rPr>
          <w:b/>
          <w:sz w:val="24"/>
          <w:szCs w:val="24"/>
        </w:rPr>
        <w:lastRenderedPageBreak/>
        <w:t>requiring respondents to retain re</w:t>
      </w:r>
      <w:r w:rsidRPr="009A3085">
        <w:rPr>
          <w:b/>
          <w:sz w:val="24"/>
          <w:szCs w:val="24"/>
        </w:rPr>
        <w:softHyphen/>
        <w:t>cords, other than health, medical, governm</w:t>
      </w:r>
      <w:r w:rsidRPr="009A3085">
        <w:rPr>
          <w:b/>
          <w:sz w:val="24"/>
          <w:szCs w:val="24"/>
        </w:rPr>
        <w:softHyphen/>
        <w:t xml:space="preserve">ent contract, grant-in-aid, or tax records for more than three </w:t>
      </w:r>
      <w:proofErr w:type="gramStart"/>
      <w:r w:rsidRPr="009A3085">
        <w:rPr>
          <w:b/>
          <w:sz w:val="24"/>
          <w:szCs w:val="24"/>
        </w:rPr>
        <w:t>years;</w:t>
      </w:r>
      <w:proofErr w:type="gramEnd"/>
    </w:p>
    <w:p w:rsidRPr="009A3085" w:rsidR="00071F56" w:rsidP="009A3085" w:rsidRDefault="00071F56" w14:paraId="2C882C34" w14:textId="77777777">
      <w:pPr>
        <w:numPr>
          <w:ilvl w:val="0"/>
          <w:numId w:val="6"/>
        </w:numPr>
        <w:tabs>
          <w:tab w:val="clear" w:pos="360"/>
        </w:tabs>
        <w:spacing w:after="80"/>
        <w:ind w:left="1170" w:hanging="450"/>
        <w:rPr>
          <w:b/>
          <w:sz w:val="24"/>
          <w:szCs w:val="24"/>
        </w:rPr>
      </w:pPr>
      <w:r w:rsidRPr="009A3085">
        <w:rPr>
          <w:b/>
          <w:sz w:val="24"/>
          <w:szCs w:val="24"/>
        </w:rPr>
        <w:t>in connection with a statisti</w:t>
      </w:r>
      <w:r w:rsidRPr="009A3085">
        <w:rPr>
          <w:b/>
          <w:sz w:val="24"/>
          <w:szCs w:val="24"/>
        </w:rPr>
        <w:softHyphen/>
        <w:t>cal sur</w:t>
      </w:r>
      <w:r w:rsidRPr="009A3085">
        <w:rPr>
          <w:b/>
          <w:sz w:val="24"/>
          <w:szCs w:val="24"/>
        </w:rPr>
        <w:softHyphen/>
        <w:t>vey, that is not de</w:t>
      </w:r>
      <w:r w:rsidRPr="009A3085">
        <w:rPr>
          <w:b/>
          <w:sz w:val="24"/>
          <w:szCs w:val="24"/>
        </w:rPr>
        <w:softHyphen/>
        <w:t>signed to produce valid and reli</w:t>
      </w:r>
      <w:r w:rsidRPr="009A3085">
        <w:rPr>
          <w:b/>
          <w:sz w:val="24"/>
          <w:szCs w:val="24"/>
        </w:rPr>
        <w:softHyphen/>
        <w:t>able results that can be general</w:t>
      </w:r>
      <w:r w:rsidRPr="009A3085">
        <w:rPr>
          <w:b/>
          <w:sz w:val="24"/>
          <w:szCs w:val="24"/>
        </w:rPr>
        <w:softHyphen/>
        <w:t>ized to the uni</w:t>
      </w:r>
      <w:r w:rsidRPr="009A3085">
        <w:rPr>
          <w:b/>
          <w:sz w:val="24"/>
          <w:szCs w:val="24"/>
        </w:rPr>
        <w:softHyphen/>
        <w:t xml:space="preserve">verse of </w:t>
      </w:r>
      <w:proofErr w:type="gramStart"/>
      <w:r w:rsidRPr="009A3085">
        <w:rPr>
          <w:b/>
          <w:sz w:val="24"/>
          <w:szCs w:val="24"/>
        </w:rPr>
        <w:t>study;</w:t>
      </w:r>
      <w:proofErr w:type="gramEnd"/>
    </w:p>
    <w:p w:rsidRPr="009A3085" w:rsidR="00071F56" w:rsidP="009A3085" w:rsidRDefault="00071F56" w14:paraId="7F147FC2" w14:textId="77777777">
      <w:pPr>
        <w:numPr>
          <w:ilvl w:val="0"/>
          <w:numId w:val="7"/>
        </w:numPr>
        <w:tabs>
          <w:tab w:val="clear" w:pos="360"/>
        </w:tabs>
        <w:spacing w:after="80"/>
        <w:ind w:left="1170" w:hanging="450"/>
        <w:rPr>
          <w:b/>
          <w:sz w:val="24"/>
          <w:szCs w:val="24"/>
        </w:rPr>
      </w:pPr>
      <w:r w:rsidRPr="009A3085">
        <w:rPr>
          <w:b/>
          <w:sz w:val="24"/>
          <w:szCs w:val="24"/>
        </w:rPr>
        <w:t>requiring the use of a statis</w:t>
      </w:r>
      <w:r w:rsidRPr="009A3085">
        <w:rPr>
          <w:b/>
          <w:sz w:val="24"/>
          <w:szCs w:val="24"/>
        </w:rPr>
        <w:softHyphen/>
        <w:t>tical data classi</w:t>
      </w:r>
      <w:r w:rsidRPr="009A3085">
        <w:rPr>
          <w:b/>
          <w:sz w:val="24"/>
          <w:szCs w:val="24"/>
        </w:rPr>
        <w:softHyphen/>
        <w:t>fication that has not been re</w:t>
      </w:r>
      <w:r w:rsidRPr="009A3085">
        <w:rPr>
          <w:b/>
          <w:sz w:val="24"/>
          <w:szCs w:val="24"/>
        </w:rPr>
        <w:softHyphen/>
        <w:t>vie</w:t>
      </w:r>
      <w:r w:rsidRPr="009A3085">
        <w:rPr>
          <w:b/>
          <w:sz w:val="24"/>
          <w:szCs w:val="24"/>
        </w:rPr>
        <w:softHyphen/>
        <w:t xml:space="preserve">wed and approved by </w:t>
      </w:r>
      <w:proofErr w:type="gramStart"/>
      <w:r w:rsidRPr="009A3085">
        <w:rPr>
          <w:b/>
          <w:sz w:val="24"/>
          <w:szCs w:val="24"/>
        </w:rPr>
        <w:t>OMB;</w:t>
      </w:r>
      <w:proofErr w:type="gramEnd"/>
    </w:p>
    <w:p w:rsidRPr="009A3085" w:rsidR="00071F56" w:rsidP="009A3085" w:rsidRDefault="00071F56" w14:paraId="50763082" w14:textId="77777777">
      <w:pPr>
        <w:numPr>
          <w:ilvl w:val="0"/>
          <w:numId w:val="8"/>
        </w:numPr>
        <w:tabs>
          <w:tab w:val="clear" w:pos="360"/>
        </w:tabs>
        <w:spacing w:after="80"/>
        <w:ind w:left="1170" w:hanging="450"/>
        <w:rPr>
          <w:b/>
          <w:sz w:val="24"/>
          <w:szCs w:val="24"/>
        </w:rPr>
      </w:pPr>
      <w:r w:rsidRPr="009A3085">
        <w:rPr>
          <w:b/>
          <w:sz w:val="24"/>
          <w:szCs w:val="24"/>
        </w:rPr>
        <w:t>that includes a pledge of confiden</w:t>
      </w:r>
      <w:r w:rsidRPr="009A3085">
        <w:rPr>
          <w:b/>
          <w:sz w:val="24"/>
          <w:szCs w:val="24"/>
        </w:rPr>
        <w:softHyphen/>
        <w:t>tiali</w:t>
      </w:r>
      <w:r w:rsidRPr="009A3085">
        <w:rPr>
          <w:b/>
          <w:sz w:val="24"/>
          <w:szCs w:val="24"/>
        </w:rPr>
        <w:softHyphen/>
        <w:t>ty that is not supported by au</w:t>
      </w:r>
      <w:r w:rsidRPr="009A3085">
        <w:rPr>
          <w:b/>
          <w:sz w:val="24"/>
          <w:szCs w:val="24"/>
        </w:rPr>
        <w:softHyphen/>
        <w:t>thority estab</w:t>
      </w:r>
      <w:r w:rsidRPr="009A3085">
        <w:rPr>
          <w:b/>
          <w:sz w:val="24"/>
          <w:szCs w:val="24"/>
        </w:rPr>
        <w:softHyphen/>
        <w:t>lished in statute or regu</w:t>
      </w:r>
      <w:r w:rsidRPr="009A3085">
        <w:rPr>
          <w:b/>
          <w:sz w:val="24"/>
          <w:szCs w:val="24"/>
        </w:rPr>
        <w:softHyphen/>
        <w:t>la</w:t>
      </w:r>
      <w:r w:rsidRPr="009A3085">
        <w:rPr>
          <w:b/>
          <w:sz w:val="24"/>
          <w:szCs w:val="24"/>
        </w:rPr>
        <w:softHyphen/>
        <w:t>tion, that is not sup</w:t>
      </w:r>
      <w:r w:rsidRPr="009A3085">
        <w:rPr>
          <w:b/>
          <w:sz w:val="24"/>
          <w:szCs w:val="24"/>
        </w:rPr>
        <w:softHyphen/>
        <w:t>ported by dis</w:t>
      </w:r>
      <w:r w:rsidRPr="009A3085">
        <w:rPr>
          <w:b/>
          <w:sz w:val="24"/>
          <w:szCs w:val="24"/>
        </w:rPr>
        <w:softHyphen/>
        <w:t>closure and data security policies that are consistent with the pledge, or which unneces</w:t>
      </w:r>
      <w:r w:rsidRPr="009A3085">
        <w:rPr>
          <w:b/>
          <w:sz w:val="24"/>
          <w:szCs w:val="24"/>
        </w:rPr>
        <w:softHyphen/>
        <w:t>sarily impedes shar</w:t>
      </w:r>
      <w:r w:rsidRPr="009A3085">
        <w:rPr>
          <w:b/>
          <w:sz w:val="24"/>
          <w:szCs w:val="24"/>
        </w:rPr>
        <w:softHyphen/>
        <w:t>ing of data with other agencies for com</w:t>
      </w:r>
      <w:r w:rsidRPr="009A3085">
        <w:rPr>
          <w:b/>
          <w:sz w:val="24"/>
          <w:szCs w:val="24"/>
        </w:rPr>
        <w:softHyphen/>
        <w:t>patible confiden</w:t>
      </w:r>
      <w:r w:rsidRPr="009A3085">
        <w:rPr>
          <w:b/>
          <w:sz w:val="24"/>
          <w:szCs w:val="24"/>
        </w:rPr>
        <w:softHyphen/>
        <w:t>tial use; or</w:t>
      </w:r>
    </w:p>
    <w:p w:rsidRPr="00636FF5" w:rsidR="00071F56" w:rsidP="009A3085" w:rsidRDefault="00071F56" w14:paraId="612FCEF4" w14:textId="77777777">
      <w:pPr>
        <w:numPr>
          <w:ilvl w:val="0"/>
          <w:numId w:val="10"/>
        </w:numPr>
        <w:tabs>
          <w:tab w:val="clear" w:pos="360"/>
          <w:tab w:val="num" w:pos="648"/>
        </w:tabs>
        <w:spacing w:after="80"/>
        <w:ind w:left="1170" w:hanging="450"/>
        <w:rPr>
          <w:sz w:val="24"/>
          <w:szCs w:val="24"/>
        </w:rPr>
      </w:pPr>
      <w:r w:rsidRPr="009A3085">
        <w:rPr>
          <w:b/>
          <w:sz w:val="24"/>
          <w:szCs w:val="24"/>
        </w:rPr>
        <w:t>requiring respondents to submit propri</w:t>
      </w:r>
      <w:r w:rsidRPr="009A3085">
        <w:rPr>
          <w:b/>
          <w:sz w:val="24"/>
          <w:szCs w:val="24"/>
        </w:rPr>
        <w:softHyphen/>
        <w:t>etary trade secret, or other confidential information unless the agency can demon</w:t>
      </w:r>
      <w:r w:rsidRPr="009A3085">
        <w:rPr>
          <w:b/>
          <w:sz w:val="24"/>
          <w:szCs w:val="24"/>
        </w:rPr>
        <w:softHyphen/>
        <w:t>strate that it has instituted procedures to protect the information's confidentiality to the extent permit</w:t>
      </w:r>
      <w:r w:rsidRPr="009A3085">
        <w:rPr>
          <w:b/>
          <w:sz w:val="24"/>
          <w:szCs w:val="24"/>
        </w:rPr>
        <w:softHyphen/>
        <w:t>ted by law.</w:t>
      </w:r>
    </w:p>
    <w:p w:rsidR="00636FF5" w:rsidP="00636FF5" w:rsidRDefault="00636FF5" w14:paraId="02235DC8" w14:textId="77777777">
      <w:pPr>
        <w:spacing w:after="80"/>
        <w:rPr>
          <w:b/>
          <w:sz w:val="24"/>
          <w:szCs w:val="24"/>
        </w:rPr>
      </w:pPr>
    </w:p>
    <w:p w:rsidRPr="00A773D7" w:rsidR="00636FF5" w:rsidP="00636FF5" w:rsidRDefault="00636FF5" w14:paraId="21D16DCB" w14:textId="77777777">
      <w:pPr>
        <w:spacing w:line="259" w:lineRule="auto"/>
        <w:ind w:firstLine="720"/>
        <w:rPr>
          <w:rFonts w:eastAsia="Calibri"/>
          <w:sz w:val="24"/>
          <w:szCs w:val="24"/>
        </w:rPr>
      </w:pPr>
      <w:r w:rsidRPr="00A773D7">
        <w:rPr>
          <w:rFonts w:eastAsia="Calibri"/>
          <w:sz w:val="24"/>
          <w:szCs w:val="24"/>
        </w:rPr>
        <w:t>There are no other special circumstances involved in the collection of this information.</w:t>
      </w:r>
    </w:p>
    <w:p w:rsidRPr="00636FF5" w:rsidR="00636FF5" w:rsidP="00636FF5" w:rsidRDefault="00636FF5" w14:paraId="7A6DB7B2" w14:textId="77777777">
      <w:pPr>
        <w:spacing w:line="259" w:lineRule="auto"/>
        <w:rPr>
          <w:rFonts w:ascii="Arial" w:hAnsi="Arial" w:eastAsia="Calibri" w:cs="Arial"/>
          <w:sz w:val="10"/>
          <w:szCs w:val="10"/>
        </w:rPr>
      </w:pPr>
    </w:p>
    <w:p w:rsidRPr="009A3085" w:rsidR="00636FF5" w:rsidP="00636FF5" w:rsidRDefault="00636FF5" w14:paraId="5E2D2C49" w14:textId="77777777">
      <w:pPr>
        <w:spacing w:after="80"/>
        <w:ind w:left="720"/>
        <w:rPr>
          <w:sz w:val="24"/>
          <w:szCs w:val="24"/>
        </w:rPr>
      </w:pPr>
    </w:p>
    <w:p w:rsidR="00071F56" w:rsidP="009A3085" w:rsidRDefault="00071F56" w14:paraId="0608D9D8" w14:textId="77777777">
      <w:pPr>
        <w:numPr>
          <w:ilvl w:val="0"/>
          <w:numId w:val="11"/>
        </w:numPr>
        <w:rPr>
          <w:b/>
          <w:sz w:val="24"/>
          <w:szCs w:val="24"/>
        </w:rPr>
      </w:pPr>
      <w:r w:rsidRPr="009A3085">
        <w:rPr>
          <w:b/>
          <w:sz w:val="24"/>
          <w:szCs w:val="24"/>
        </w:rPr>
        <w:t xml:space="preserve">If applicable, provide a copy and identify the date and page number of </w:t>
      </w:r>
      <w:proofErr w:type="gramStart"/>
      <w:r w:rsidRPr="009A3085">
        <w:rPr>
          <w:b/>
          <w:sz w:val="24"/>
          <w:szCs w:val="24"/>
        </w:rPr>
        <w:t>publication</w:t>
      </w:r>
      <w:proofErr w:type="gramEnd"/>
      <w:r w:rsidRPr="009A3085">
        <w:rPr>
          <w:b/>
          <w:sz w:val="24"/>
          <w:szCs w:val="24"/>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636FF5" w:rsidP="00636FF5" w:rsidRDefault="00636FF5" w14:paraId="1C99E779" w14:textId="77777777">
      <w:pPr>
        <w:ind w:left="720"/>
        <w:rPr>
          <w:b/>
          <w:sz w:val="24"/>
          <w:szCs w:val="24"/>
        </w:rPr>
      </w:pPr>
    </w:p>
    <w:p w:rsidR="00636FF5" w:rsidP="00636FF5" w:rsidRDefault="00631430" w14:paraId="5751C2AE" w14:textId="19465777">
      <w:pPr>
        <w:ind w:left="720"/>
        <w:rPr>
          <w:bCs/>
          <w:sz w:val="24"/>
          <w:szCs w:val="24"/>
        </w:rPr>
      </w:pPr>
      <w:r>
        <w:rPr>
          <w:bCs/>
          <w:sz w:val="24"/>
          <w:szCs w:val="24"/>
        </w:rPr>
        <w:t>The 60-day Federal Register Notice was published on April 18, 2022, Vol 87. No. 74, page 22868</w:t>
      </w:r>
      <w:r w:rsidRPr="00636FF5" w:rsidR="00636FF5">
        <w:rPr>
          <w:bCs/>
          <w:sz w:val="24"/>
          <w:szCs w:val="24"/>
        </w:rPr>
        <w:t>.</w:t>
      </w:r>
      <w:r>
        <w:rPr>
          <w:bCs/>
          <w:sz w:val="24"/>
          <w:szCs w:val="24"/>
        </w:rPr>
        <w:t xml:space="preserve">  There was one comment received but it was not relevant to the information collection package.</w:t>
      </w:r>
    </w:p>
    <w:p w:rsidR="00A773D7" w:rsidP="00636FF5" w:rsidRDefault="00A773D7" w14:paraId="76A6701D" w14:textId="77777777">
      <w:pPr>
        <w:ind w:left="720"/>
        <w:rPr>
          <w:bCs/>
          <w:sz w:val="24"/>
          <w:szCs w:val="24"/>
        </w:rPr>
      </w:pPr>
    </w:p>
    <w:p w:rsidR="00071F56" w:rsidP="009A3085" w:rsidRDefault="00071F56" w14:paraId="6A27FFBE" w14:textId="77777777">
      <w:pPr>
        <w:pStyle w:val="BodyTextIndent2"/>
        <w:jc w:val="left"/>
        <w:rPr>
          <w:szCs w:val="24"/>
        </w:rPr>
      </w:pPr>
      <w:r w:rsidRPr="009A3085">
        <w:rPr>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636FF5" w:rsidP="009A3085" w:rsidRDefault="00636FF5" w14:paraId="1B8B1BEE" w14:textId="77777777">
      <w:pPr>
        <w:pStyle w:val="BodyTextIndent2"/>
        <w:jc w:val="left"/>
        <w:rPr>
          <w:szCs w:val="24"/>
        </w:rPr>
      </w:pPr>
    </w:p>
    <w:p w:rsidRPr="00A773D7" w:rsidR="00A773D7" w:rsidP="00A773D7" w:rsidRDefault="00A773D7" w14:paraId="42BB2F42" w14:textId="77777777">
      <w:pPr>
        <w:ind w:left="720"/>
        <w:rPr>
          <w:rFonts w:eastAsia="Calibri"/>
          <w:sz w:val="24"/>
          <w:szCs w:val="24"/>
        </w:rPr>
      </w:pPr>
      <w:r w:rsidRPr="00A773D7">
        <w:rPr>
          <w:rFonts w:eastAsia="Calibri"/>
          <w:sz w:val="24"/>
          <w:szCs w:val="24"/>
        </w:rPr>
        <w:t>Aside from discussions with Office of Management and Budget (OMB) personnel, and other Federal agencies, no additional consultation was conducted for this submission.</w:t>
      </w:r>
    </w:p>
    <w:p w:rsidRPr="00A773D7" w:rsidR="00636FF5" w:rsidP="009A3085" w:rsidRDefault="00636FF5" w14:paraId="2210E0DA" w14:textId="77777777">
      <w:pPr>
        <w:pStyle w:val="BodyTextIndent2"/>
        <w:jc w:val="left"/>
        <w:rPr>
          <w:szCs w:val="24"/>
        </w:rPr>
      </w:pPr>
    </w:p>
    <w:p w:rsidRPr="009A3085" w:rsidR="00071F56" w:rsidP="009A3085" w:rsidRDefault="00071F56" w14:paraId="7C8ED7EB" w14:textId="77777777">
      <w:pPr>
        <w:ind w:left="720"/>
        <w:rPr>
          <w:sz w:val="24"/>
          <w:szCs w:val="24"/>
        </w:rPr>
      </w:pPr>
    </w:p>
    <w:p w:rsidR="00071F56" w:rsidP="00636FF5" w:rsidRDefault="00071F56" w14:paraId="0EFE5294" w14:textId="77777777">
      <w:pPr>
        <w:numPr>
          <w:ilvl w:val="0"/>
          <w:numId w:val="11"/>
        </w:numPr>
        <w:rPr>
          <w:b/>
          <w:sz w:val="24"/>
          <w:szCs w:val="24"/>
        </w:rPr>
      </w:pPr>
      <w:r w:rsidRPr="009A3085">
        <w:rPr>
          <w:b/>
          <w:sz w:val="24"/>
          <w:szCs w:val="24"/>
        </w:rPr>
        <w:t>Explain any decision to provide any payment or gift to respondents, other than reenumeration of contractors or grantees.</w:t>
      </w:r>
    </w:p>
    <w:p w:rsidR="00636FF5" w:rsidP="00636FF5" w:rsidRDefault="00636FF5" w14:paraId="4DB2A326" w14:textId="77777777">
      <w:pPr>
        <w:rPr>
          <w:sz w:val="24"/>
          <w:szCs w:val="24"/>
        </w:rPr>
      </w:pPr>
    </w:p>
    <w:p w:rsidRPr="009A3085" w:rsidR="00636FF5" w:rsidP="00636FF5" w:rsidRDefault="00636FF5" w14:paraId="5929C929" w14:textId="77777777">
      <w:pPr>
        <w:ind w:left="720"/>
        <w:rPr>
          <w:sz w:val="24"/>
          <w:szCs w:val="24"/>
        </w:rPr>
      </w:pPr>
      <w:r>
        <w:rPr>
          <w:sz w:val="24"/>
          <w:szCs w:val="24"/>
        </w:rPr>
        <w:t>No gifts or payments has been or will be provided to any individuals who are connected to this collection.</w:t>
      </w:r>
    </w:p>
    <w:p w:rsidRPr="009A3085" w:rsidR="00071F56" w:rsidP="009A3085" w:rsidRDefault="00071F56" w14:paraId="33171A5D" w14:textId="77777777">
      <w:pPr>
        <w:rPr>
          <w:sz w:val="24"/>
          <w:szCs w:val="24"/>
        </w:rPr>
      </w:pPr>
    </w:p>
    <w:p w:rsidR="00071F56" w:rsidP="009A3085" w:rsidRDefault="00071F56" w14:paraId="185B2DEA" w14:textId="77777777">
      <w:pPr>
        <w:numPr>
          <w:ilvl w:val="0"/>
          <w:numId w:val="1"/>
        </w:numPr>
        <w:rPr>
          <w:b/>
          <w:sz w:val="24"/>
          <w:szCs w:val="24"/>
        </w:rPr>
      </w:pPr>
      <w:r w:rsidRPr="009A3085">
        <w:rPr>
          <w:b/>
          <w:sz w:val="24"/>
          <w:szCs w:val="24"/>
        </w:rPr>
        <w:t>Describe any assurance of confidentiality provided to respondents and the basis for the assurance in statute, regulation, or agency policy.</w:t>
      </w:r>
    </w:p>
    <w:p w:rsidR="007839E6" w:rsidP="007839E6" w:rsidRDefault="007839E6" w14:paraId="7CFD3276" w14:textId="77777777">
      <w:pPr>
        <w:rPr>
          <w:b/>
          <w:sz w:val="24"/>
          <w:szCs w:val="24"/>
        </w:rPr>
      </w:pPr>
    </w:p>
    <w:p w:rsidRPr="00B02255" w:rsidR="007839E6" w:rsidP="007839E6" w:rsidRDefault="007839E6" w14:paraId="1885CB83" w14:textId="77777777">
      <w:pPr>
        <w:ind w:left="720"/>
        <w:rPr>
          <w:sz w:val="24"/>
        </w:rPr>
      </w:pPr>
      <w:r w:rsidRPr="00B02255">
        <w:rPr>
          <w:sz w:val="24"/>
        </w:rPr>
        <w:t xml:space="preserve">The </w:t>
      </w:r>
      <w:r w:rsidR="002C26E3">
        <w:rPr>
          <w:sz w:val="24"/>
        </w:rPr>
        <w:t xml:space="preserve">information is </w:t>
      </w:r>
      <w:r w:rsidRPr="00B02255">
        <w:rPr>
          <w:sz w:val="24"/>
        </w:rPr>
        <w:t>consistent with OMB’s guidance for requesting a medical exemption.</w:t>
      </w:r>
      <w:r w:rsidRPr="00B02255" w:rsidR="00994783">
        <w:rPr>
          <w:sz w:val="24"/>
        </w:rPr>
        <w:t xml:space="preserve"> </w:t>
      </w:r>
    </w:p>
    <w:p w:rsidRPr="00B02255" w:rsidR="00B02255" w:rsidP="007839E6" w:rsidRDefault="00B02255" w14:paraId="5FDD10C4" w14:textId="77777777">
      <w:pPr>
        <w:ind w:left="720"/>
        <w:rPr>
          <w:sz w:val="24"/>
        </w:rPr>
      </w:pPr>
    </w:p>
    <w:p w:rsidR="00AF030F" w:rsidP="00AF030F" w:rsidRDefault="00AF030F" w14:paraId="3ED9278A" w14:textId="77777777">
      <w:pPr>
        <w:ind w:left="720"/>
        <w:rPr>
          <w:sz w:val="24"/>
          <w:szCs w:val="24"/>
        </w:rPr>
      </w:pPr>
      <w:r>
        <w:rPr>
          <w:sz w:val="24"/>
          <w:szCs w:val="24"/>
        </w:rPr>
        <w:t xml:space="preserve">This collection is covered under USDA Personnel Public Health Emergency Records System, USDA/OSEC 01, published on Monday, November 8, 2021, Vol 86, Number 213, Page 61747, </w:t>
      </w:r>
    </w:p>
    <w:p w:rsidR="00AF709F" w:rsidP="00AF030F" w:rsidRDefault="00AF030F" w14:paraId="2BCEA809" w14:textId="089A2CBF">
      <w:pPr>
        <w:autoSpaceDE w:val="0"/>
        <w:autoSpaceDN w:val="0"/>
        <w:ind w:left="720"/>
        <w:rPr>
          <w:sz w:val="24"/>
          <w:szCs w:val="24"/>
        </w:rPr>
      </w:pPr>
      <w:r>
        <w:rPr>
          <w:sz w:val="24"/>
          <w:szCs w:val="24"/>
        </w:rPr>
        <w:lastRenderedPageBreak/>
        <w:t xml:space="preserve">and USDA/OSEC-02 Contractors and Visitors Public Health and Emergency Records, published </w:t>
      </w:r>
      <w:proofErr w:type="gramStart"/>
      <w:r>
        <w:rPr>
          <w:sz w:val="24"/>
          <w:szCs w:val="24"/>
        </w:rPr>
        <w:t>on  November</w:t>
      </w:r>
      <w:proofErr w:type="gramEnd"/>
      <w:r>
        <w:rPr>
          <w:sz w:val="24"/>
          <w:szCs w:val="24"/>
        </w:rPr>
        <w:t xml:space="preserve"> 9, 2021, Vol 86, Number 214, Page 62142.  This section describes the safeguards of records in this system according to applicable rules and policies, including all applicable USDA automated systems security and access policies. The Department has imposed strict controls to minimize the risk of compromising the information that is being stored.  </w:t>
      </w:r>
      <w:r w:rsidRPr="00A64408" w:rsidR="00AF709F">
        <w:rPr>
          <w:sz w:val="24"/>
          <w:szCs w:val="24"/>
        </w:rPr>
        <w:t xml:space="preserve">Users of individual computers can only gain access to the data by a valid user identification and password. Paper records are maintained in a secure, access-controlled room, with access limited to authorized personnel.  </w:t>
      </w:r>
    </w:p>
    <w:p w:rsidR="00816635" w:rsidP="00AF030F" w:rsidRDefault="00816635" w14:paraId="1DB34FC4" w14:textId="0307C469">
      <w:pPr>
        <w:autoSpaceDE w:val="0"/>
        <w:autoSpaceDN w:val="0"/>
        <w:ind w:left="720"/>
        <w:rPr>
          <w:sz w:val="24"/>
          <w:szCs w:val="24"/>
        </w:rPr>
      </w:pPr>
    </w:p>
    <w:p w:rsidRPr="00816635" w:rsidR="00816635" w:rsidP="00816635" w:rsidRDefault="00816635" w14:paraId="4ADD9811" w14:textId="38080EE8">
      <w:pPr>
        <w:ind w:left="720"/>
        <w:rPr>
          <w:sz w:val="24"/>
          <w:szCs w:val="24"/>
        </w:rPr>
      </w:pPr>
      <w:r w:rsidRPr="00816635">
        <w:rPr>
          <w:sz w:val="24"/>
          <w:szCs w:val="24"/>
        </w:rPr>
        <w:t>Medical information related to requests for accommodation will be treated in a</w:t>
      </w:r>
      <w:r w:rsidRPr="00816635">
        <w:rPr>
          <w:spacing w:val="1"/>
          <w:sz w:val="24"/>
          <w:szCs w:val="24"/>
        </w:rPr>
        <w:t xml:space="preserve"> </w:t>
      </w:r>
      <w:r w:rsidRPr="00816635">
        <w:rPr>
          <w:sz w:val="24"/>
          <w:szCs w:val="24"/>
        </w:rPr>
        <w:t xml:space="preserve">confidential manner </w:t>
      </w:r>
      <w:r>
        <w:rPr>
          <w:sz w:val="24"/>
          <w:szCs w:val="24"/>
        </w:rPr>
        <w:t>a</w:t>
      </w:r>
      <w:r w:rsidRPr="00816635">
        <w:rPr>
          <w:sz w:val="24"/>
          <w:szCs w:val="24"/>
        </w:rPr>
        <w:t>nd be maintained separately from the employee’s official personnel</w:t>
      </w:r>
      <w:r w:rsidRPr="00816635">
        <w:rPr>
          <w:spacing w:val="1"/>
          <w:sz w:val="24"/>
          <w:szCs w:val="24"/>
        </w:rPr>
        <w:t xml:space="preserve"> </w:t>
      </w:r>
      <w:r w:rsidRPr="00816635">
        <w:rPr>
          <w:sz w:val="24"/>
          <w:szCs w:val="24"/>
        </w:rPr>
        <w:t>folder in accordance with the requirements of USDA Department Regulation, 4300-008, Reasonable Accommodations and Personal Assistance Services for Employees and Applicants with Disabilities, Privacy Act and Rehabilitation Act of 1973, as amended.</w:t>
      </w:r>
    </w:p>
    <w:p w:rsidRPr="00816635" w:rsidR="00816635" w:rsidP="00AF030F" w:rsidRDefault="00816635" w14:paraId="5C069814" w14:textId="77777777">
      <w:pPr>
        <w:autoSpaceDE w:val="0"/>
        <w:autoSpaceDN w:val="0"/>
        <w:ind w:left="720"/>
        <w:rPr>
          <w:sz w:val="24"/>
          <w:szCs w:val="24"/>
        </w:rPr>
      </w:pPr>
    </w:p>
    <w:p w:rsidR="00071F56" w:rsidP="00DE1E9A" w:rsidRDefault="00071F56" w14:paraId="79FBC71B" w14:textId="77777777">
      <w:pPr>
        <w:numPr>
          <w:ilvl w:val="0"/>
          <w:numId w:val="1"/>
        </w:numPr>
        <w:rPr>
          <w:b/>
          <w:sz w:val="24"/>
          <w:szCs w:val="24"/>
        </w:rPr>
      </w:pPr>
      <w:r w:rsidRPr="009A3085">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E1E9A" w:rsidP="00DE1E9A" w:rsidRDefault="00DE1E9A" w14:paraId="4B125942" w14:textId="77777777">
      <w:pPr>
        <w:rPr>
          <w:b/>
          <w:sz w:val="24"/>
          <w:szCs w:val="24"/>
        </w:rPr>
      </w:pPr>
    </w:p>
    <w:p w:rsidR="00071F56" w:rsidP="009A3085" w:rsidRDefault="00CF7995" w14:paraId="37F85DD2" w14:textId="43B38D01">
      <w:pPr>
        <w:ind w:left="720"/>
        <w:rPr>
          <w:sz w:val="24"/>
          <w:szCs w:val="24"/>
        </w:rPr>
      </w:pPr>
      <w:r w:rsidRPr="00CF7995">
        <w:rPr>
          <w:sz w:val="24"/>
          <w:szCs w:val="24"/>
        </w:rPr>
        <w:t>Any information collected will only be used to determine whether an individual is legally entitled to an accommodation. The information is consistent with OMB’s guidance for requesting a medical exemption.</w:t>
      </w:r>
    </w:p>
    <w:p w:rsidRPr="009A3085" w:rsidR="00CF7995" w:rsidP="009A3085" w:rsidRDefault="00CF7995" w14:paraId="5A353634" w14:textId="77777777">
      <w:pPr>
        <w:ind w:left="720"/>
        <w:rPr>
          <w:sz w:val="24"/>
          <w:szCs w:val="24"/>
        </w:rPr>
      </w:pPr>
    </w:p>
    <w:p w:rsidRPr="009A3085" w:rsidR="00071F56" w:rsidP="009A3085" w:rsidRDefault="00071F56" w14:paraId="4E3416A2" w14:textId="77777777">
      <w:pPr>
        <w:ind w:left="720" w:hanging="720"/>
        <w:rPr>
          <w:b/>
          <w:sz w:val="24"/>
          <w:szCs w:val="24"/>
        </w:rPr>
      </w:pPr>
      <w:r w:rsidRPr="009A3085">
        <w:rPr>
          <w:b/>
          <w:sz w:val="24"/>
          <w:szCs w:val="24"/>
        </w:rPr>
        <w:t>12.</w:t>
      </w:r>
      <w:r w:rsidRPr="009A3085">
        <w:rPr>
          <w:b/>
          <w:sz w:val="24"/>
          <w:szCs w:val="24"/>
        </w:rPr>
        <w:tab/>
        <w:t>Provide estimates of the hour burden of the collection of information.  The statement should:</w:t>
      </w:r>
    </w:p>
    <w:p w:rsidRPr="009A3085" w:rsidR="00071F56" w:rsidP="009A3085" w:rsidRDefault="00071F56" w14:paraId="3F551A6C" w14:textId="77777777">
      <w:pPr>
        <w:rPr>
          <w:b/>
          <w:sz w:val="24"/>
          <w:szCs w:val="24"/>
        </w:rPr>
      </w:pPr>
    </w:p>
    <w:p w:rsidR="00071F56" w:rsidP="009A3085" w:rsidRDefault="00071F56" w14:paraId="3EE36558" w14:textId="77777777">
      <w:pPr>
        <w:numPr>
          <w:ilvl w:val="0"/>
          <w:numId w:val="12"/>
        </w:numPr>
        <w:tabs>
          <w:tab w:val="clear" w:pos="360"/>
        </w:tabs>
        <w:ind w:left="1440"/>
        <w:rPr>
          <w:b/>
          <w:sz w:val="24"/>
          <w:szCs w:val="24"/>
        </w:rPr>
      </w:pPr>
      <w:r w:rsidRPr="009A3085">
        <w:rPr>
          <w:b/>
          <w:sz w:val="24"/>
          <w:szCs w:val="24"/>
        </w:rPr>
        <w:t>Indicate the number of respo</w:t>
      </w:r>
      <w:r w:rsidRPr="009A3085" w:rsidR="003B33B6">
        <w:rPr>
          <w:b/>
          <w:sz w:val="24"/>
          <w:szCs w:val="24"/>
        </w:rPr>
        <w:t xml:space="preserve">ndents, frequency of response, </w:t>
      </w:r>
      <w:r w:rsidRPr="009A3085">
        <w:rPr>
          <w:b/>
          <w:sz w:val="24"/>
          <w:szCs w:val="24"/>
        </w:rPr>
        <w:t>annual hour burden, and an exp</w:t>
      </w:r>
      <w:r w:rsidRPr="009A3085" w:rsidR="00B62FE5">
        <w:rPr>
          <w:b/>
          <w:sz w:val="24"/>
          <w:szCs w:val="24"/>
        </w:rPr>
        <w:t xml:space="preserve">lanation of how the burden was </w:t>
      </w:r>
      <w:r w:rsidRPr="009A3085">
        <w:rPr>
          <w:b/>
          <w:sz w:val="24"/>
          <w:szCs w:val="24"/>
        </w:rPr>
        <w:t xml:space="preserve">estimated. If this request for approval covers more than one form, provide separate hour burden estimates for each </w:t>
      </w:r>
      <w:proofErr w:type="gramStart"/>
      <w:r w:rsidRPr="009A3085">
        <w:rPr>
          <w:b/>
          <w:sz w:val="24"/>
          <w:szCs w:val="24"/>
        </w:rPr>
        <w:t>form</w:t>
      </w:r>
      <w:proofErr w:type="gramEnd"/>
      <w:r w:rsidRPr="009A3085">
        <w:rPr>
          <w:b/>
          <w:sz w:val="24"/>
          <w:szCs w:val="24"/>
        </w:rPr>
        <w:t xml:space="preserve"> and aggregate the hour burdens in Item 13 of OMB Form 83-I.</w:t>
      </w:r>
      <w:r w:rsidR="007D02A2">
        <w:rPr>
          <w:b/>
          <w:sz w:val="24"/>
          <w:szCs w:val="24"/>
        </w:rPr>
        <w:t xml:space="preserve">  </w:t>
      </w:r>
    </w:p>
    <w:p w:rsidR="007D02A2" w:rsidP="007D02A2" w:rsidRDefault="007D02A2" w14:paraId="34B3BF14" w14:textId="77777777">
      <w:pPr>
        <w:rPr>
          <w:b/>
          <w:sz w:val="24"/>
          <w:szCs w:val="24"/>
        </w:rPr>
      </w:pPr>
    </w:p>
    <w:p w:rsidRPr="007D02A2" w:rsidR="007D02A2" w:rsidP="007D02A2" w:rsidRDefault="007D02A2" w14:paraId="6EB6417F" w14:textId="77777777">
      <w:pPr>
        <w:ind w:left="1440"/>
        <w:rPr>
          <w:bCs/>
          <w:sz w:val="24"/>
          <w:szCs w:val="24"/>
        </w:rPr>
      </w:pPr>
      <w:r w:rsidRPr="007D02A2">
        <w:rPr>
          <w:bCs/>
          <w:sz w:val="24"/>
          <w:szCs w:val="24"/>
        </w:rPr>
        <w:t xml:space="preserve">USDA estimates that about </w:t>
      </w:r>
      <w:r w:rsidR="00AF709F">
        <w:rPr>
          <w:bCs/>
          <w:sz w:val="24"/>
          <w:szCs w:val="24"/>
        </w:rPr>
        <w:t>2</w:t>
      </w:r>
      <w:r w:rsidRPr="007D02A2">
        <w:rPr>
          <w:bCs/>
          <w:sz w:val="24"/>
          <w:szCs w:val="24"/>
        </w:rPr>
        <w:t>,000 would request a medical exception.</w:t>
      </w:r>
      <w:r>
        <w:rPr>
          <w:bCs/>
          <w:sz w:val="24"/>
          <w:szCs w:val="24"/>
        </w:rPr>
        <w:t xml:space="preserve">  The time it takes to request the medical exception is </w:t>
      </w:r>
      <w:r w:rsidR="00DE1E9A">
        <w:rPr>
          <w:bCs/>
          <w:sz w:val="24"/>
          <w:szCs w:val="24"/>
        </w:rPr>
        <w:t>10</w:t>
      </w:r>
      <w:r>
        <w:rPr>
          <w:bCs/>
          <w:sz w:val="24"/>
          <w:szCs w:val="24"/>
        </w:rPr>
        <w:t xml:space="preserve"> minutes, resulting in </w:t>
      </w:r>
      <w:r w:rsidR="00DE1E9A">
        <w:rPr>
          <w:bCs/>
          <w:sz w:val="24"/>
          <w:szCs w:val="24"/>
        </w:rPr>
        <w:t>333</w:t>
      </w:r>
      <w:r>
        <w:rPr>
          <w:bCs/>
          <w:sz w:val="24"/>
          <w:szCs w:val="24"/>
        </w:rPr>
        <w:t xml:space="preserve"> burden hours.</w:t>
      </w:r>
    </w:p>
    <w:p w:rsidRPr="009A3085" w:rsidR="00071F56" w:rsidP="009A3085" w:rsidRDefault="00071F56" w14:paraId="60FBA02B" w14:textId="77777777">
      <w:pPr>
        <w:rPr>
          <w:sz w:val="24"/>
          <w:szCs w:val="24"/>
        </w:rPr>
      </w:pPr>
    </w:p>
    <w:p w:rsidRPr="00DE1E9A" w:rsidR="00071F56" w:rsidP="009A3085" w:rsidRDefault="00071F56" w14:paraId="303C755A" w14:textId="77777777">
      <w:pPr>
        <w:numPr>
          <w:ilvl w:val="0"/>
          <w:numId w:val="13"/>
        </w:numPr>
        <w:tabs>
          <w:tab w:val="clear" w:pos="360"/>
          <w:tab w:val="num" w:pos="1440"/>
        </w:tabs>
        <w:ind w:left="1440"/>
        <w:rPr>
          <w:sz w:val="24"/>
          <w:szCs w:val="24"/>
        </w:rPr>
      </w:pPr>
      <w:r w:rsidRPr="009A3085">
        <w:rPr>
          <w:b/>
          <w:sz w:val="24"/>
          <w:szCs w:val="24"/>
        </w:rPr>
        <w:t>Provide estimates of annualized cost to respondents for the hour burdens for collections of information, identifying and using appropriate wage rate categories.</w:t>
      </w:r>
    </w:p>
    <w:p w:rsidR="00DE1E9A" w:rsidP="00DE1E9A" w:rsidRDefault="00DE1E9A" w14:paraId="1A6ECE78" w14:textId="77777777">
      <w:pPr>
        <w:rPr>
          <w:b/>
          <w:sz w:val="24"/>
          <w:szCs w:val="24"/>
        </w:rPr>
      </w:pPr>
    </w:p>
    <w:p w:rsidR="00DE1E9A" w:rsidP="00DE1E9A" w:rsidRDefault="00DB28EE" w14:paraId="27F3A417" w14:textId="77777777">
      <w:pPr>
        <w:ind w:left="1440"/>
        <w:rPr>
          <w:bCs/>
          <w:sz w:val="24"/>
          <w:szCs w:val="24"/>
        </w:rPr>
      </w:pPr>
      <w:r>
        <w:rPr>
          <w:bCs/>
          <w:sz w:val="24"/>
          <w:szCs w:val="24"/>
        </w:rPr>
        <w:t>The cost to the medical provider is $34,318.98.  (333x$103.06*)</w:t>
      </w:r>
    </w:p>
    <w:p w:rsidR="00DB28EE" w:rsidP="00DE1E9A" w:rsidRDefault="00DB28EE" w14:paraId="48EADFAB" w14:textId="77777777">
      <w:pPr>
        <w:ind w:left="1440"/>
        <w:rPr>
          <w:bCs/>
          <w:sz w:val="24"/>
          <w:szCs w:val="24"/>
        </w:rPr>
      </w:pPr>
    </w:p>
    <w:p w:rsidRPr="00DE1E9A" w:rsidR="00DB28EE" w:rsidP="00DE1E9A" w:rsidRDefault="00DB28EE" w14:paraId="759390BD" w14:textId="77777777">
      <w:pPr>
        <w:ind w:left="1440"/>
        <w:rPr>
          <w:bCs/>
          <w:sz w:val="24"/>
          <w:szCs w:val="24"/>
        </w:rPr>
      </w:pPr>
      <w:r>
        <w:rPr>
          <w:bCs/>
          <w:sz w:val="24"/>
          <w:szCs w:val="24"/>
        </w:rPr>
        <w:t>*</w:t>
      </w:r>
      <w:r>
        <w:t xml:space="preserve">* National estimate for Family Medicine Physicians </w:t>
      </w:r>
      <w:proofErr w:type="gramStart"/>
      <w:r>
        <w:t>mean</w:t>
      </w:r>
      <w:proofErr w:type="gramEnd"/>
      <w:r>
        <w:t xml:space="preserve"> hourly wage </w:t>
      </w:r>
      <w:hyperlink w:history="1" r:id="rId7">
        <w:r>
          <w:rPr>
            <w:rStyle w:val="Hyperlink"/>
          </w:rPr>
          <w:t>https://www.bls.gov/oes/current/oes291215.htm</w:t>
        </w:r>
      </w:hyperlink>
    </w:p>
    <w:p w:rsidRPr="009A3085" w:rsidR="00071F56" w:rsidP="009A3085" w:rsidRDefault="00071F56" w14:paraId="392498E6" w14:textId="77777777">
      <w:pPr>
        <w:rPr>
          <w:sz w:val="24"/>
          <w:szCs w:val="24"/>
        </w:rPr>
      </w:pPr>
    </w:p>
    <w:p w:rsidR="00071F56" w:rsidP="009A3085" w:rsidRDefault="00071F56" w14:paraId="4C0A7B4F" w14:textId="77777777">
      <w:pPr>
        <w:ind w:left="720" w:hanging="720"/>
        <w:rPr>
          <w:b/>
          <w:sz w:val="24"/>
          <w:szCs w:val="24"/>
        </w:rPr>
      </w:pPr>
      <w:r w:rsidRPr="009A3085">
        <w:rPr>
          <w:b/>
          <w:sz w:val="24"/>
          <w:szCs w:val="24"/>
        </w:rPr>
        <w:t>13.</w:t>
      </w:r>
      <w:r w:rsidRPr="009A3085">
        <w:rPr>
          <w:b/>
          <w:sz w:val="24"/>
          <w:szCs w:val="24"/>
        </w:rPr>
        <w:tab/>
        <w:t>Provide estimates of t</w:t>
      </w:r>
      <w:r w:rsidR="00CE7854">
        <w:rPr>
          <w:b/>
          <w:sz w:val="24"/>
          <w:szCs w:val="24"/>
        </w:rPr>
        <w:t xml:space="preserve">he total annual cost burden to </w:t>
      </w:r>
      <w:r w:rsidRPr="009A3085">
        <w:rPr>
          <w:b/>
          <w:sz w:val="24"/>
          <w:szCs w:val="24"/>
        </w:rPr>
        <w:t>respondents or record keepers resulting from the collection of information, (do not include the cost of any hour burden shown in items 12 and 14).  The cost estimates should be split into two components: (a) a t</w:t>
      </w:r>
      <w:r w:rsidR="00CE7854">
        <w:rPr>
          <w:b/>
          <w:sz w:val="24"/>
          <w:szCs w:val="24"/>
        </w:rPr>
        <w:t xml:space="preserve">otal capital and start-up cost </w:t>
      </w:r>
      <w:r w:rsidRPr="009A3085">
        <w:rPr>
          <w:b/>
          <w:sz w:val="24"/>
          <w:szCs w:val="24"/>
        </w:rPr>
        <w:t>component annualized over its expected useful life; and (b) a total operation and mainte</w:t>
      </w:r>
      <w:r w:rsidR="00F93B68">
        <w:rPr>
          <w:b/>
          <w:sz w:val="24"/>
          <w:szCs w:val="24"/>
        </w:rPr>
        <w:t xml:space="preserve">nance and purchase of services </w:t>
      </w:r>
      <w:r w:rsidRPr="009A3085">
        <w:rPr>
          <w:b/>
          <w:sz w:val="24"/>
          <w:szCs w:val="24"/>
        </w:rPr>
        <w:t>component.</w:t>
      </w:r>
    </w:p>
    <w:p w:rsidR="00950968" w:rsidP="009A3085" w:rsidRDefault="00950968" w14:paraId="492951AD" w14:textId="77777777">
      <w:pPr>
        <w:ind w:left="720" w:hanging="720"/>
        <w:rPr>
          <w:b/>
          <w:sz w:val="24"/>
          <w:szCs w:val="24"/>
        </w:rPr>
      </w:pPr>
    </w:p>
    <w:p w:rsidRPr="00950968" w:rsidR="00950968" w:rsidP="009A3085" w:rsidRDefault="00950968" w14:paraId="512F3ABB" w14:textId="77777777">
      <w:pPr>
        <w:ind w:left="720" w:hanging="720"/>
        <w:rPr>
          <w:bCs/>
          <w:sz w:val="24"/>
          <w:szCs w:val="24"/>
        </w:rPr>
      </w:pPr>
      <w:r>
        <w:rPr>
          <w:b/>
          <w:sz w:val="24"/>
          <w:szCs w:val="24"/>
        </w:rPr>
        <w:tab/>
      </w:r>
      <w:r w:rsidRPr="00950968">
        <w:rPr>
          <w:bCs/>
          <w:sz w:val="24"/>
          <w:szCs w:val="24"/>
        </w:rPr>
        <w:t>There is no capital or start-up cost associated with this collection.</w:t>
      </w:r>
    </w:p>
    <w:p w:rsidRPr="00950968" w:rsidR="00071F56" w:rsidP="009A3085" w:rsidRDefault="00071F56" w14:paraId="1BECEC75" w14:textId="77777777">
      <w:pPr>
        <w:rPr>
          <w:bCs/>
          <w:sz w:val="24"/>
          <w:szCs w:val="24"/>
        </w:rPr>
      </w:pPr>
    </w:p>
    <w:p w:rsidR="00071F56" w:rsidP="009A3085" w:rsidRDefault="00071F56" w14:paraId="6B37F3C8" w14:textId="77777777">
      <w:pPr>
        <w:ind w:left="720" w:hanging="720"/>
        <w:rPr>
          <w:b/>
          <w:sz w:val="24"/>
          <w:szCs w:val="24"/>
        </w:rPr>
      </w:pPr>
      <w:r w:rsidRPr="009A3085">
        <w:rPr>
          <w:b/>
          <w:sz w:val="24"/>
          <w:szCs w:val="24"/>
        </w:rPr>
        <w:t>14.</w:t>
      </w:r>
      <w:r w:rsidRPr="009A3085">
        <w:rPr>
          <w:b/>
          <w:sz w:val="24"/>
          <w:szCs w:val="24"/>
        </w:rPr>
        <w:tab/>
        <w:t>Provide estimates of annualized cost to the Federal government</w:t>
      </w:r>
      <w:r w:rsidRPr="009A3085">
        <w:rPr>
          <w:sz w:val="24"/>
          <w:szCs w:val="24"/>
        </w:rPr>
        <w:t xml:space="preserve">.  </w:t>
      </w:r>
      <w:r w:rsidRPr="009A3085">
        <w:rPr>
          <w:b/>
          <w:sz w:val="24"/>
          <w:szCs w:val="24"/>
        </w:rPr>
        <w:t>Also, provide a description of the method used to estimate cost and any other expense that would not have been incurred without this collection of information.</w:t>
      </w:r>
    </w:p>
    <w:p w:rsidR="00DB28EE" w:rsidP="009A3085" w:rsidRDefault="00DB28EE" w14:paraId="5C903119" w14:textId="77777777">
      <w:pPr>
        <w:ind w:left="720" w:hanging="720"/>
        <w:rPr>
          <w:b/>
          <w:sz w:val="24"/>
          <w:szCs w:val="24"/>
        </w:rPr>
      </w:pPr>
    </w:p>
    <w:p w:rsidRPr="00AD6452" w:rsidR="00DB28EE" w:rsidP="009A3085" w:rsidRDefault="00DB28EE" w14:paraId="22B86639" w14:textId="77777777">
      <w:pPr>
        <w:ind w:left="720" w:hanging="720"/>
        <w:rPr>
          <w:bCs/>
          <w:sz w:val="24"/>
          <w:szCs w:val="24"/>
        </w:rPr>
      </w:pPr>
      <w:r>
        <w:rPr>
          <w:b/>
          <w:sz w:val="24"/>
          <w:szCs w:val="24"/>
        </w:rPr>
        <w:tab/>
      </w:r>
      <w:r w:rsidRPr="00AD6452" w:rsidR="00AD6452">
        <w:rPr>
          <w:bCs/>
          <w:sz w:val="24"/>
          <w:szCs w:val="24"/>
        </w:rPr>
        <w:t>There is no cost to the Federal Government</w:t>
      </w:r>
      <w:r w:rsidR="00AD6452">
        <w:rPr>
          <w:bCs/>
          <w:sz w:val="24"/>
          <w:szCs w:val="24"/>
        </w:rPr>
        <w:t>.</w:t>
      </w:r>
    </w:p>
    <w:p w:rsidRPr="009A3085" w:rsidR="00071F56" w:rsidP="009A3085" w:rsidRDefault="00071F56" w14:paraId="17365FE4" w14:textId="77777777">
      <w:pPr>
        <w:rPr>
          <w:sz w:val="24"/>
          <w:szCs w:val="24"/>
        </w:rPr>
      </w:pPr>
    </w:p>
    <w:p w:rsidR="00071F56" w:rsidP="009A3085" w:rsidRDefault="00071F56" w14:paraId="1C0976BC" w14:textId="77777777">
      <w:pPr>
        <w:ind w:left="720" w:hanging="720"/>
        <w:rPr>
          <w:b/>
          <w:sz w:val="24"/>
          <w:szCs w:val="24"/>
        </w:rPr>
      </w:pPr>
      <w:r w:rsidRPr="009A3085">
        <w:rPr>
          <w:b/>
          <w:sz w:val="24"/>
          <w:szCs w:val="24"/>
        </w:rPr>
        <w:t>15.</w:t>
      </w:r>
      <w:r w:rsidRPr="009A3085">
        <w:rPr>
          <w:b/>
          <w:sz w:val="24"/>
          <w:szCs w:val="24"/>
        </w:rPr>
        <w:tab/>
        <w:t>Explain the reasons for any program changes or adjustments reported in Items 13 or 14 of the OMB Form 83-1.</w:t>
      </w:r>
    </w:p>
    <w:p w:rsidR="00950968" w:rsidP="009A3085" w:rsidRDefault="00950968" w14:paraId="321CDA06" w14:textId="77777777">
      <w:pPr>
        <w:ind w:left="720" w:hanging="720"/>
        <w:rPr>
          <w:b/>
          <w:sz w:val="24"/>
          <w:szCs w:val="24"/>
        </w:rPr>
      </w:pPr>
    </w:p>
    <w:p w:rsidRPr="009A3085" w:rsidR="00950968" w:rsidP="009A3085" w:rsidRDefault="00950968" w14:paraId="17E4D5D9" w14:textId="390922A7">
      <w:pPr>
        <w:ind w:left="720" w:hanging="720"/>
        <w:rPr>
          <w:b/>
          <w:sz w:val="24"/>
          <w:szCs w:val="24"/>
        </w:rPr>
      </w:pPr>
      <w:r>
        <w:rPr>
          <w:b/>
          <w:sz w:val="24"/>
          <w:szCs w:val="24"/>
        </w:rPr>
        <w:tab/>
      </w:r>
      <w:r w:rsidRPr="00950968">
        <w:rPr>
          <w:bCs/>
          <w:sz w:val="24"/>
          <w:szCs w:val="24"/>
        </w:rPr>
        <w:t>Th</w:t>
      </w:r>
      <w:r w:rsidR="00DB5134">
        <w:rPr>
          <w:bCs/>
          <w:sz w:val="24"/>
          <w:szCs w:val="24"/>
        </w:rPr>
        <w:t>ere are not changes from the previous approved collection package</w:t>
      </w:r>
      <w:r>
        <w:rPr>
          <w:b/>
          <w:sz w:val="24"/>
          <w:szCs w:val="24"/>
        </w:rPr>
        <w:t>.</w:t>
      </w:r>
    </w:p>
    <w:p w:rsidRPr="009A3085" w:rsidR="00071F56" w:rsidP="009A3085" w:rsidRDefault="00071F56" w14:paraId="40ECAC1D" w14:textId="77777777">
      <w:pPr>
        <w:rPr>
          <w:sz w:val="24"/>
          <w:szCs w:val="24"/>
        </w:rPr>
      </w:pPr>
    </w:p>
    <w:p w:rsidR="00071F56" w:rsidP="009A3085" w:rsidRDefault="00071F56" w14:paraId="5293BCE9" w14:textId="77777777">
      <w:pPr>
        <w:ind w:left="720" w:hanging="720"/>
        <w:rPr>
          <w:b/>
          <w:sz w:val="24"/>
          <w:szCs w:val="24"/>
        </w:rPr>
      </w:pPr>
      <w:r w:rsidRPr="009A3085">
        <w:rPr>
          <w:b/>
          <w:sz w:val="24"/>
          <w:szCs w:val="24"/>
        </w:rPr>
        <w:t>16.</w:t>
      </w:r>
      <w:r w:rsidRPr="009A3085">
        <w:rPr>
          <w:b/>
          <w:sz w:val="24"/>
          <w:szCs w:val="24"/>
        </w:rPr>
        <w:tab/>
        <w:t>For collections of information whose results are planned to be published, outline plans for tabulation and publication.</w:t>
      </w:r>
    </w:p>
    <w:p w:rsidR="00950968" w:rsidP="009A3085" w:rsidRDefault="00950968" w14:paraId="08C31176" w14:textId="77777777">
      <w:pPr>
        <w:ind w:left="720" w:hanging="720"/>
        <w:rPr>
          <w:b/>
          <w:sz w:val="24"/>
          <w:szCs w:val="24"/>
        </w:rPr>
      </w:pPr>
    </w:p>
    <w:p w:rsidRPr="00950968" w:rsidR="00950968" w:rsidP="009A3085" w:rsidRDefault="00950968" w14:paraId="3E81950A" w14:textId="77777777">
      <w:pPr>
        <w:ind w:left="720" w:hanging="720"/>
        <w:rPr>
          <w:bCs/>
          <w:sz w:val="24"/>
          <w:szCs w:val="24"/>
        </w:rPr>
      </w:pPr>
      <w:r>
        <w:rPr>
          <w:b/>
          <w:sz w:val="24"/>
          <w:szCs w:val="24"/>
        </w:rPr>
        <w:tab/>
      </w:r>
      <w:r w:rsidRPr="00950968">
        <w:rPr>
          <w:bCs/>
          <w:sz w:val="24"/>
          <w:szCs w:val="24"/>
        </w:rPr>
        <w:t>No information will be published from this information collection.</w:t>
      </w:r>
    </w:p>
    <w:p w:rsidRPr="009A3085" w:rsidR="00071F56" w:rsidP="009A3085" w:rsidRDefault="00071F56" w14:paraId="0C3F6AD1" w14:textId="77777777">
      <w:pPr>
        <w:ind w:left="720"/>
        <w:rPr>
          <w:b/>
          <w:sz w:val="24"/>
          <w:szCs w:val="24"/>
        </w:rPr>
      </w:pPr>
    </w:p>
    <w:p w:rsidR="00071F56" w:rsidP="009A3085" w:rsidRDefault="00071F56" w14:paraId="77F180A8" w14:textId="77777777">
      <w:pPr>
        <w:ind w:left="720" w:hanging="720"/>
        <w:rPr>
          <w:b/>
          <w:sz w:val="24"/>
          <w:szCs w:val="24"/>
        </w:rPr>
      </w:pPr>
      <w:r w:rsidRPr="009A3085">
        <w:rPr>
          <w:b/>
          <w:sz w:val="24"/>
          <w:szCs w:val="24"/>
        </w:rPr>
        <w:t>17.</w:t>
      </w:r>
      <w:r w:rsidRPr="009A3085">
        <w:rPr>
          <w:b/>
          <w:sz w:val="24"/>
          <w:szCs w:val="24"/>
        </w:rPr>
        <w:tab/>
        <w:t>If seeking approval to not display the expiration date for OMB approval of the information collection, explain the reasons that display would be inappropriate.</w:t>
      </w:r>
    </w:p>
    <w:p w:rsidR="00950968" w:rsidP="009A3085" w:rsidRDefault="00950968" w14:paraId="06E197BC" w14:textId="77777777">
      <w:pPr>
        <w:ind w:left="720" w:hanging="720"/>
        <w:rPr>
          <w:b/>
          <w:sz w:val="24"/>
          <w:szCs w:val="24"/>
        </w:rPr>
      </w:pPr>
    </w:p>
    <w:p w:rsidRPr="00950968" w:rsidR="00950968" w:rsidP="009A3085" w:rsidRDefault="00950968" w14:paraId="1786AD97" w14:textId="77777777">
      <w:pPr>
        <w:ind w:left="720" w:hanging="720"/>
        <w:rPr>
          <w:bCs/>
          <w:sz w:val="24"/>
          <w:szCs w:val="24"/>
        </w:rPr>
      </w:pPr>
      <w:r>
        <w:rPr>
          <w:b/>
          <w:sz w:val="24"/>
          <w:szCs w:val="24"/>
        </w:rPr>
        <w:tab/>
      </w:r>
      <w:r w:rsidRPr="00950968">
        <w:rPr>
          <w:bCs/>
          <w:sz w:val="24"/>
          <w:szCs w:val="24"/>
        </w:rPr>
        <w:t>The OMB Control Number and Expiration date will be displayed on each instrument.</w:t>
      </w:r>
    </w:p>
    <w:p w:rsidRPr="009A3085" w:rsidR="00071F56" w:rsidP="009A3085" w:rsidRDefault="00071F56" w14:paraId="24BE265D" w14:textId="77777777">
      <w:pPr>
        <w:ind w:left="720"/>
        <w:rPr>
          <w:b/>
          <w:sz w:val="24"/>
          <w:szCs w:val="24"/>
        </w:rPr>
      </w:pPr>
    </w:p>
    <w:p w:rsidRPr="009A3085" w:rsidR="00071F56" w:rsidP="009A3085" w:rsidRDefault="00071F56" w14:paraId="2DD29394" w14:textId="77777777">
      <w:pPr>
        <w:ind w:left="720" w:hanging="720"/>
        <w:rPr>
          <w:sz w:val="24"/>
          <w:szCs w:val="24"/>
        </w:rPr>
      </w:pPr>
      <w:r w:rsidRPr="009A3085">
        <w:rPr>
          <w:b/>
          <w:sz w:val="24"/>
          <w:szCs w:val="24"/>
        </w:rPr>
        <w:t>18.</w:t>
      </w:r>
      <w:r w:rsidRPr="009A3085">
        <w:rPr>
          <w:b/>
          <w:sz w:val="24"/>
          <w:szCs w:val="24"/>
        </w:rPr>
        <w:tab/>
        <w:t>Explain each exception to the certification statement identified in Item 19 "Certification for Paperwork Reduction Act."</w:t>
      </w:r>
    </w:p>
    <w:p w:rsidRPr="009A3085" w:rsidR="00071F56" w:rsidP="009A3085" w:rsidRDefault="00071F56" w14:paraId="02746DC9" w14:textId="77777777">
      <w:pPr>
        <w:rPr>
          <w:sz w:val="24"/>
          <w:szCs w:val="24"/>
        </w:rPr>
      </w:pPr>
    </w:p>
    <w:p w:rsidRPr="00DB5134" w:rsidR="00DB5134" w:rsidP="00DB5134" w:rsidRDefault="00DB5134" w14:paraId="556E3AE3" w14:textId="00D2BF0B">
      <w:pPr>
        <w:tabs>
          <w:tab w:val="left" w:pos="-1440"/>
        </w:tabs>
        <w:spacing w:after="240"/>
        <w:ind w:left="720" w:hanging="720"/>
        <w:rPr>
          <w:sz w:val="24"/>
          <w:szCs w:val="24"/>
        </w:rPr>
      </w:pPr>
      <w:r>
        <w:rPr>
          <w:b/>
          <w:sz w:val="24"/>
        </w:rPr>
        <w:tab/>
      </w:r>
      <w:r w:rsidRPr="00DB5134">
        <w:rPr>
          <w:sz w:val="24"/>
          <w:szCs w:val="24"/>
        </w:rPr>
        <w:t xml:space="preserve">The agency </w:t>
      </w:r>
      <w:proofErr w:type="gramStart"/>
      <w:r w:rsidRPr="00DB5134">
        <w:rPr>
          <w:sz w:val="24"/>
          <w:szCs w:val="24"/>
        </w:rPr>
        <w:t>is able to</w:t>
      </w:r>
      <w:proofErr w:type="gramEnd"/>
      <w:r w:rsidRPr="00DB5134">
        <w:rPr>
          <w:sz w:val="24"/>
          <w:szCs w:val="24"/>
        </w:rPr>
        <w:t xml:space="preserve"> certify compliance with all provisions under item 19 of OMB form 83-1.</w:t>
      </w:r>
      <w:r w:rsidRPr="00DB5134">
        <w:rPr>
          <w:sz w:val="24"/>
          <w:szCs w:val="24"/>
        </w:rPr>
        <w:tab/>
      </w:r>
    </w:p>
    <w:p w:rsidR="00071F56" w:rsidRDefault="00071F56" w14:paraId="47A46367" w14:textId="00D5FF4B">
      <w:pPr>
        <w:jc w:val="both"/>
        <w:rPr>
          <w:b/>
          <w:sz w:val="24"/>
        </w:rPr>
      </w:pPr>
    </w:p>
    <w:sectPr w:rsidR="00071F56" w:rsidSect="008E11A7">
      <w:endnotePr>
        <w:numFmt w:val="decimal"/>
      </w:endnotePr>
      <w:type w:val="continuous"/>
      <w:pgSz w:w="12240" w:h="15840"/>
      <w:pgMar w:top="1296" w:right="720" w:bottom="1008" w:left="1008" w:header="1296"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6B1EF" w14:textId="77777777" w:rsidR="00EC42B4" w:rsidRDefault="00EC42B4">
      <w:r>
        <w:separator/>
      </w:r>
    </w:p>
  </w:endnote>
  <w:endnote w:type="continuationSeparator" w:id="0">
    <w:p w14:paraId="361E7868" w14:textId="77777777" w:rsidR="00EC42B4" w:rsidRDefault="00EC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646C8" w14:textId="77777777" w:rsidR="00EC42B4" w:rsidRDefault="00EC42B4">
      <w:r>
        <w:separator/>
      </w:r>
    </w:p>
  </w:footnote>
  <w:footnote w:type="continuationSeparator" w:id="0">
    <w:p w14:paraId="5D4C2F7A" w14:textId="77777777" w:rsidR="00EC42B4" w:rsidRDefault="00EC4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1"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14"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5"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7"/>
  </w:num>
  <w:num w:numId="3">
    <w:abstractNumId w:val="4"/>
  </w:num>
  <w:num w:numId="4">
    <w:abstractNumId w:val="20"/>
  </w:num>
  <w:num w:numId="5">
    <w:abstractNumId w:val="19"/>
  </w:num>
  <w:num w:numId="6">
    <w:abstractNumId w:val="9"/>
  </w:num>
  <w:num w:numId="7">
    <w:abstractNumId w:val="3"/>
  </w:num>
  <w:num w:numId="8">
    <w:abstractNumId w:val="8"/>
  </w:num>
  <w:num w:numId="9">
    <w:abstractNumId w:val="0"/>
  </w:num>
  <w:num w:numId="10">
    <w:abstractNumId w:val="12"/>
  </w:num>
  <w:num w:numId="11">
    <w:abstractNumId w:val="1"/>
  </w:num>
  <w:num w:numId="12">
    <w:abstractNumId w:val="15"/>
  </w:num>
  <w:num w:numId="13">
    <w:abstractNumId w:val="18"/>
  </w:num>
  <w:num w:numId="14">
    <w:abstractNumId w:val="16"/>
  </w:num>
  <w:num w:numId="15">
    <w:abstractNumId w:val="5"/>
  </w:num>
  <w:num w:numId="16">
    <w:abstractNumId w:val="2"/>
  </w:num>
  <w:num w:numId="17">
    <w:abstractNumId w:val="17"/>
  </w:num>
  <w:num w:numId="18">
    <w:abstractNumId w:val="11"/>
  </w:num>
  <w:num w:numId="19">
    <w:abstractNumId w:val="13"/>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1A09"/>
    <w:rsid w:val="000345AB"/>
    <w:rsid w:val="00071F56"/>
    <w:rsid w:val="000E1E98"/>
    <w:rsid w:val="000F0FB3"/>
    <w:rsid w:val="000F20F4"/>
    <w:rsid w:val="00145784"/>
    <w:rsid w:val="001834E5"/>
    <w:rsid w:val="001A6940"/>
    <w:rsid w:val="00210104"/>
    <w:rsid w:val="002703E0"/>
    <w:rsid w:val="002C26E3"/>
    <w:rsid w:val="002D64A4"/>
    <w:rsid w:val="00393923"/>
    <w:rsid w:val="003B33B6"/>
    <w:rsid w:val="00431A09"/>
    <w:rsid w:val="0047062D"/>
    <w:rsid w:val="004F4DF2"/>
    <w:rsid w:val="00525958"/>
    <w:rsid w:val="005404B9"/>
    <w:rsid w:val="00592808"/>
    <w:rsid w:val="005E413E"/>
    <w:rsid w:val="006139D8"/>
    <w:rsid w:val="00622AE3"/>
    <w:rsid w:val="00631430"/>
    <w:rsid w:val="00636FF5"/>
    <w:rsid w:val="00694172"/>
    <w:rsid w:val="007839E6"/>
    <w:rsid w:val="007A5D39"/>
    <w:rsid w:val="007D02A2"/>
    <w:rsid w:val="00803CE3"/>
    <w:rsid w:val="00816635"/>
    <w:rsid w:val="008E11A7"/>
    <w:rsid w:val="00931163"/>
    <w:rsid w:val="00950968"/>
    <w:rsid w:val="00994783"/>
    <w:rsid w:val="009A3085"/>
    <w:rsid w:val="009F0C11"/>
    <w:rsid w:val="00A51B26"/>
    <w:rsid w:val="00A64408"/>
    <w:rsid w:val="00A773D7"/>
    <w:rsid w:val="00AC5F64"/>
    <w:rsid w:val="00AD6452"/>
    <w:rsid w:val="00AF030F"/>
    <w:rsid w:val="00AF709F"/>
    <w:rsid w:val="00B02255"/>
    <w:rsid w:val="00B04589"/>
    <w:rsid w:val="00B62FE5"/>
    <w:rsid w:val="00BE0B9C"/>
    <w:rsid w:val="00C51EF3"/>
    <w:rsid w:val="00CD1ECC"/>
    <w:rsid w:val="00CE7854"/>
    <w:rsid w:val="00CF4EC5"/>
    <w:rsid w:val="00CF7995"/>
    <w:rsid w:val="00D24C2A"/>
    <w:rsid w:val="00D52E19"/>
    <w:rsid w:val="00D87FF5"/>
    <w:rsid w:val="00DB28EE"/>
    <w:rsid w:val="00DB5134"/>
    <w:rsid w:val="00DC0594"/>
    <w:rsid w:val="00DE1E9A"/>
    <w:rsid w:val="00E1095E"/>
    <w:rsid w:val="00E44CB6"/>
    <w:rsid w:val="00E465D2"/>
    <w:rsid w:val="00E835D2"/>
    <w:rsid w:val="00EC42B4"/>
    <w:rsid w:val="00EF4616"/>
    <w:rsid w:val="00F9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BC164"/>
  <w15:chartTrackingRefBased/>
  <w15:docId w15:val="{AD09B8A5-7016-41D3-A015-96DAC61F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character" w:styleId="Hyperlink">
    <w:name w:val="Hyperlink"/>
    <w:uiPriority w:val="99"/>
    <w:unhideWhenUsed/>
    <w:rsid w:val="00DB28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3144">
      <w:bodyDiv w:val="1"/>
      <w:marLeft w:val="0"/>
      <w:marRight w:val="0"/>
      <w:marTop w:val="0"/>
      <w:marBottom w:val="0"/>
      <w:divBdr>
        <w:top w:val="none" w:sz="0" w:space="0" w:color="auto"/>
        <w:left w:val="none" w:sz="0" w:space="0" w:color="auto"/>
        <w:bottom w:val="none" w:sz="0" w:space="0" w:color="auto"/>
        <w:right w:val="none" w:sz="0" w:space="0" w:color="auto"/>
      </w:divBdr>
    </w:div>
    <w:div w:id="213733335">
      <w:bodyDiv w:val="1"/>
      <w:marLeft w:val="0"/>
      <w:marRight w:val="0"/>
      <w:marTop w:val="0"/>
      <w:marBottom w:val="0"/>
      <w:divBdr>
        <w:top w:val="none" w:sz="0" w:space="0" w:color="auto"/>
        <w:left w:val="none" w:sz="0" w:space="0" w:color="auto"/>
        <w:bottom w:val="none" w:sz="0" w:space="0" w:color="auto"/>
        <w:right w:val="none" w:sz="0" w:space="0" w:color="auto"/>
      </w:divBdr>
    </w:div>
    <w:div w:id="280966175">
      <w:bodyDiv w:val="1"/>
      <w:marLeft w:val="0"/>
      <w:marRight w:val="0"/>
      <w:marTop w:val="0"/>
      <w:marBottom w:val="0"/>
      <w:divBdr>
        <w:top w:val="none" w:sz="0" w:space="0" w:color="auto"/>
        <w:left w:val="none" w:sz="0" w:space="0" w:color="auto"/>
        <w:bottom w:val="none" w:sz="0" w:space="0" w:color="auto"/>
        <w:right w:val="none" w:sz="0" w:space="0" w:color="auto"/>
      </w:divBdr>
    </w:div>
    <w:div w:id="291521080">
      <w:bodyDiv w:val="1"/>
      <w:marLeft w:val="0"/>
      <w:marRight w:val="0"/>
      <w:marTop w:val="0"/>
      <w:marBottom w:val="0"/>
      <w:divBdr>
        <w:top w:val="none" w:sz="0" w:space="0" w:color="auto"/>
        <w:left w:val="none" w:sz="0" w:space="0" w:color="auto"/>
        <w:bottom w:val="none" w:sz="0" w:space="0" w:color="auto"/>
        <w:right w:val="none" w:sz="0" w:space="0" w:color="auto"/>
      </w:divBdr>
    </w:div>
    <w:div w:id="383526980">
      <w:bodyDiv w:val="1"/>
      <w:marLeft w:val="0"/>
      <w:marRight w:val="0"/>
      <w:marTop w:val="0"/>
      <w:marBottom w:val="0"/>
      <w:divBdr>
        <w:top w:val="none" w:sz="0" w:space="0" w:color="auto"/>
        <w:left w:val="none" w:sz="0" w:space="0" w:color="auto"/>
        <w:bottom w:val="none" w:sz="0" w:space="0" w:color="auto"/>
        <w:right w:val="none" w:sz="0" w:space="0" w:color="auto"/>
      </w:divBdr>
    </w:div>
    <w:div w:id="20936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current/oes29121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Company>
  <LinksUpToDate>false</LinksUpToDate>
  <CharactersWithSpaces>12693</CharactersWithSpaces>
  <SharedDoc>false</SharedDoc>
  <HLinks>
    <vt:vector size="6" baseType="variant">
      <vt:variant>
        <vt:i4>4915222</vt:i4>
      </vt:variant>
      <vt:variant>
        <vt:i4>0</vt:i4>
      </vt:variant>
      <vt:variant>
        <vt:i4>0</vt:i4>
      </vt:variant>
      <vt:variant>
        <vt:i4>5</vt:i4>
      </vt:variant>
      <vt:variant>
        <vt:lpwstr>https://www.bls.gov/oes/current/oes291215.htm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nsternberg</dc:creator>
  <cp:keywords/>
  <cp:lastModifiedBy>Brown, Ruth - OCIO-IRMC, Washington, DC</cp:lastModifiedBy>
  <cp:revision>14</cp:revision>
  <cp:lastPrinted>2001-03-02T19:58:00Z</cp:lastPrinted>
  <dcterms:created xsi:type="dcterms:W3CDTF">2021-12-09T18:53:00Z</dcterms:created>
  <dcterms:modified xsi:type="dcterms:W3CDTF">2022-06-22T15:15:00Z</dcterms:modified>
</cp:coreProperties>
</file>