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1A7A" w:rsidR="00202708" w:rsidRDefault="00B46BB7" w14:paraId="5CC0164A" w14:textId="77777777">
      <w:pPr>
        <w:rPr>
          <w:rFonts w:ascii="Arial" w:hAnsi="Arial" w:cs="Arial"/>
          <w:b/>
          <w:color w:val="auto"/>
        </w:rPr>
      </w:pPr>
      <w:r w:rsidRPr="00871A7A">
        <w:rPr>
          <w:rFonts w:ascii="Arial" w:hAnsi="Arial" w:cs="Arial"/>
          <w:b/>
          <w:color w:val="auto"/>
        </w:rPr>
        <w:t>Non-substantive Change Request</w:t>
      </w:r>
    </w:p>
    <w:p w:rsidR="00034A83" w:rsidRDefault="00655E2F" w14:paraId="5023F59D" w14:textId="08AE397F">
      <w:pPr>
        <w:rPr>
          <w:rFonts w:ascii="Arial" w:hAnsi="Arial" w:cs="Arial"/>
          <w:b/>
          <w:color w:val="auto"/>
        </w:rPr>
      </w:pPr>
      <w:r w:rsidRPr="00871A7A">
        <w:rPr>
          <w:rFonts w:ascii="Arial" w:hAnsi="Arial" w:cs="Arial"/>
          <w:b/>
          <w:color w:val="auto"/>
        </w:rPr>
        <w:t>0535-0</w:t>
      </w:r>
      <w:r w:rsidR="004E38F7">
        <w:rPr>
          <w:rFonts w:ascii="Arial" w:hAnsi="Arial" w:cs="Arial"/>
          <w:b/>
          <w:color w:val="auto"/>
        </w:rPr>
        <w:t>1</w:t>
      </w:r>
      <w:r w:rsidR="00BF23A1">
        <w:rPr>
          <w:rFonts w:ascii="Arial" w:hAnsi="Arial" w:cs="Arial"/>
          <w:b/>
          <w:color w:val="auto"/>
        </w:rPr>
        <w:t>09</w:t>
      </w:r>
      <w:r w:rsidRPr="00871A7A">
        <w:rPr>
          <w:rFonts w:ascii="Arial" w:hAnsi="Arial" w:cs="Arial"/>
          <w:b/>
          <w:color w:val="auto"/>
        </w:rPr>
        <w:t xml:space="preserve"> – </w:t>
      </w:r>
      <w:r w:rsidR="004E38F7">
        <w:rPr>
          <w:rFonts w:ascii="Arial" w:hAnsi="Arial" w:cs="Arial"/>
          <w:b/>
          <w:color w:val="auto"/>
        </w:rPr>
        <w:t xml:space="preserve">Agricultural Labor </w:t>
      </w:r>
      <w:r w:rsidR="00CE3E57">
        <w:rPr>
          <w:rFonts w:ascii="Arial" w:hAnsi="Arial" w:cs="Arial"/>
          <w:b/>
          <w:color w:val="auto"/>
        </w:rPr>
        <w:t xml:space="preserve"> </w:t>
      </w:r>
    </w:p>
    <w:p w:rsidR="00B46BB7" w:rsidRDefault="004E38F7" w14:paraId="0E9274FC" w14:textId="338FE5B8">
      <w:pPr>
        <w:rPr>
          <w:rFonts w:ascii="Arial" w:hAnsi="Arial" w:cs="Arial"/>
          <w:b/>
          <w:color w:val="auto"/>
        </w:rPr>
      </w:pPr>
      <w:r>
        <w:rPr>
          <w:rFonts w:ascii="Arial" w:hAnsi="Arial" w:cs="Arial"/>
          <w:b/>
          <w:color w:val="auto"/>
        </w:rPr>
        <w:t>Agricultural Labor Survey – April and October</w:t>
      </w:r>
    </w:p>
    <w:p w:rsidR="00034A83" w:rsidRDefault="00034A83" w14:paraId="239E9F12" w14:textId="47B18D37">
      <w:pPr>
        <w:rPr>
          <w:rFonts w:ascii="Arial" w:hAnsi="Arial" w:cs="Arial"/>
          <w:color w:val="auto"/>
        </w:rPr>
      </w:pPr>
    </w:p>
    <w:p w:rsidR="001862FE" w:rsidRDefault="004E38F7" w14:paraId="08DDEB57" w14:textId="609673D5">
      <w:pPr>
        <w:rPr>
          <w:rFonts w:ascii="Arial" w:hAnsi="Arial" w:cs="Arial"/>
          <w:color w:val="auto"/>
        </w:rPr>
      </w:pPr>
      <w:r w:rsidRPr="001A5855">
        <w:rPr>
          <w:rFonts w:ascii="Arial" w:hAnsi="Arial" w:cs="Arial"/>
          <w:color w:val="auto"/>
        </w:rPr>
        <w:t xml:space="preserve">As part of continually reviewing comments </w:t>
      </w:r>
      <w:r>
        <w:rPr>
          <w:rFonts w:ascii="Arial" w:hAnsi="Arial" w:cs="Arial"/>
          <w:color w:val="auto"/>
        </w:rPr>
        <w:t xml:space="preserve">from data providers </w:t>
      </w:r>
      <w:r w:rsidRPr="001A5855">
        <w:rPr>
          <w:rFonts w:ascii="Arial" w:hAnsi="Arial" w:cs="Arial"/>
          <w:color w:val="auto"/>
        </w:rPr>
        <w:t xml:space="preserve">about previous surveys and data </w:t>
      </w:r>
      <w:r>
        <w:rPr>
          <w:rFonts w:ascii="Arial" w:hAnsi="Arial" w:cs="Arial"/>
          <w:color w:val="auto"/>
        </w:rPr>
        <w:t xml:space="preserve">user </w:t>
      </w:r>
      <w:r w:rsidRPr="001A5855">
        <w:rPr>
          <w:rFonts w:ascii="Arial" w:hAnsi="Arial" w:cs="Arial"/>
          <w:color w:val="auto"/>
        </w:rPr>
        <w:t>needs</w:t>
      </w:r>
      <w:r w:rsidR="005F4EE8">
        <w:rPr>
          <w:rFonts w:ascii="Arial" w:hAnsi="Arial" w:cs="Arial"/>
          <w:color w:val="auto"/>
        </w:rPr>
        <w:t xml:space="preserve">, </w:t>
      </w:r>
      <w:r>
        <w:rPr>
          <w:rFonts w:ascii="Arial" w:hAnsi="Arial" w:cs="Arial"/>
          <w:color w:val="auto"/>
        </w:rPr>
        <w:t xml:space="preserve">the following updates were made to the October and April Agricultural Labor Surveys: </w:t>
      </w:r>
      <w:r w:rsidR="001862FE">
        <w:rPr>
          <w:rFonts w:ascii="Arial" w:hAnsi="Arial" w:cs="Arial"/>
          <w:color w:val="auto"/>
        </w:rPr>
        <w:t xml:space="preserve"> </w:t>
      </w:r>
    </w:p>
    <w:p w:rsidR="00DE5CDD" w:rsidRDefault="009E3629" w14:paraId="0F706298" w14:textId="525005E6">
      <w:pPr>
        <w:rPr>
          <w:rFonts w:ascii="Arial" w:hAnsi="Arial" w:cs="Arial"/>
          <w:color w:val="auto"/>
        </w:rPr>
      </w:pPr>
      <w:r>
        <w:rPr>
          <w:rFonts w:ascii="Arial" w:hAnsi="Arial" w:cs="Arial"/>
          <w:color w:val="auto"/>
        </w:rPr>
        <w:t xml:space="preserve">Initial </w:t>
      </w:r>
      <w:r w:rsidR="00D97970">
        <w:rPr>
          <w:rFonts w:ascii="Arial" w:hAnsi="Arial" w:cs="Arial"/>
          <w:color w:val="auto"/>
        </w:rPr>
        <w:t>Screening Questions</w:t>
      </w:r>
      <w:r w:rsidR="009443BD">
        <w:rPr>
          <w:rFonts w:ascii="Arial" w:hAnsi="Arial" w:cs="Arial"/>
          <w:color w:val="auto"/>
        </w:rPr>
        <w:t xml:space="preserve"> on Front Page</w:t>
      </w:r>
      <w:r>
        <w:rPr>
          <w:rFonts w:ascii="Arial" w:hAnsi="Arial" w:cs="Arial"/>
          <w:color w:val="auto"/>
        </w:rPr>
        <w:t xml:space="preserve"> – Updated from</w:t>
      </w:r>
    </w:p>
    <w:p w:rsidR="009E3629" w:rsidRDefault="009443BD" w14:paraId="03C3A414" w14:textId="44F2C5FD">
      <w:pPr>
        <w:rPr>
          <w:rFonts w:ascii="Arial" w:hAnsi="Arial" w:cs="Arial"/>
          <w:color w:val="auto"/>
        </w:rPr>
      </w:pPr>
      <w:r>
        <w:rPr>
          <w:rFonts w:ascii="Arial" w:hAnsi="Arial" w:cs="Arial"/>
          <w:noProof/>
          <w:color w:val="auto"/>
        </w:rPr>
        <w:drawing>
          <wp:inline distT="0" distB="0" distL="0" distR="0" wp14:anchorId="7A06454F" wp14:editId="59FD8FD9">
            <wp:extent cx="5943600" cy="2124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124075"/>
                    </a:xfrm>
                    <a:prstGeom prst="rect">
                      <a:avLst/>
                    </a:prstGeom>
                    <a:noFill/>
                    <a:ln>
                      <a:noFill/>
                    </a:ln>
                  </pic:spPr>
                </pic:pic>
              </a:graphicData>
            </a:graphic>
          </wp:inline>
        </w:drawing>
      </w:r>
    </w:p>
    <w:p w:rsidR="009443BD" w:rsidRDefault="009443BD" w14:paraId="30A258A6" w14:textId="75A07EA2">
      <w:pPr>
        <w:rPr>
          <w:rFonts w:ascii="Arial" w:hAnsi="Arial" w:cs="Arial"/>
          <w:color w:val="auto"/>
        </w:rPr>
      </w:pPr>
      <w:r>
        <w:rPr>
          <w:rFonts w:ascii="Arial" w:hAnsi="Arial" w:cs="Arial"/>
          <w:color w:val="auto"/>
        </w:rPr>
        <w:t>To:</w:t>
      </w:r>
    </w:p>
    <w:p w:rsidR="009443BD" w:rsidRDefault="00FC22A0" w14:paraId="292701E4" w14:textId="07034A67">
      <w:pPr>
        <w:rPr>
          <w:rFonts w:ascii="Arial" w:hAnsi="Arial" w:cs="Arial"/>
          <w:color w:val="auto"/>
        </w:rPr>
      </w:pPr>
      <w:r>
        <w:rPr>
          <w:rFonts w:ascii="Arial" w:hAnsi="Arial" w:cs="Arial"/>
          <w:noProof/>
          <w:color w:val="auto"/>
        </w:rPr>
        <w:drawing>
          <wp:inline distT="0" distB="0" distL="0" distR="0" wp14:anchorId="41007814" wp14:editId="03C06585">
            <wp:extent cx="5867400" cy="2219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2219325"/>
                    </a:xfrm>
                    <a:prstGeom prst="rect">
                      <a:avLst/>
                    </a:prstGeom>
                    <a:noFill/>
                    <a:ln>
                      <a:noFill/>
                    </a:ln>
                  </pic:spPr>
                </pic:pic>
              </a:graphicData>
            </a:graphic>
          </wp:inline>
        </w:drawing>
      </w:r>
    </w:p>
    <w:p w:rsidR="004E38F7" w:rsidRDefault="004E38F7" w14:paraId="193E0BBD" w14:textId="766353BA">
      <w:pPr>
        <w:rPr>
          <w:rFonts w:ascii="Arial" w:hAnsi="Arial" w:cs="Arial"/>
          <w:color w:val="auto"/>
        </w:rPr>
      </w:pPr>
    </w:p>
    <w:p w:rsidR="009443BD" w:rsidRDefault="009443BD" w14:paraId="4E9D40E6" w14:textId="77777777">
      <w:pPr>
        <w:rPr>
          <w:rFonts w:ascii="Arial" w:hAnsi="Arial" w:cs="Arial"/>
          <w:color w:val="auto"/>
        </w:rPr>
      </w:pPr>
      <w:r>
        <w:rPr>
          <w:rFonts w:ascii="Arial" w:hAnsi="Arial" w:cs="Arial"/>
          <w:color w:val="auto"/>
        </w:rPr>
        <w:br w:type="page"/>
      </w:r>
    </w:p>
    <w:p w:rsidR="009E3629" w:rsidRDefault="009E3629" w14:paraId="5B8FEC06" w14:textId="5880572D">
      <w:pPr>
        <w:rPr>
          <w:rFonts w:ascii="Arial" w:hAnsi="Arial" w:cs="Arial"/>
          <w:color w:val="auto"/>
        </w:rPr>
      </w:pPr>
      <w:r>
        <w:rPr>
          <w:rFonts w:ascii="Arial" w:hAnsi="Arial" w:cs="Arial"/>
          <w:color w:val="auto"/>
        </w:rPr>
        <w:lastRenderedPageBreak/>
        <w:t>Section 2 – Paid Workers – Instruction</w:t>
      </w:r>
    </w:p>
    <w:p w:rsidR="009E3629" w:rsidRDefault="009E3629" w14:paraId="446443F5" w14:textId="4CA53417">
      <w:pPr>
        <w:rPr>
          <w:rFonts w:ascii="Arial" w:hAnsi="Arial" w:cs="Arial"/>
          <w:color w:val="auto"/>
        </w:rPr>
      </w:pPr>
      <w:r w:rsidRPr="009E3629">
        <w:rPr>
          <w:rFonts w:ascii="Arial" w:hAnsi="Arial" w:cs="Arial"/>
          <w:color w:val="auto"/>
        </w:rPr>
        <w:t xml:space="preserve">The bulleted instructions on the questionnaires prior to the wages/hours table require one minor change.   Currently, one of the bullets reads “For salaried employees, report the standard amount of hours worked on your operation” (see screenshot below).  Instead, it should read “For workers on paid leave, report the number of hours normally worked during the week of [insert reference week]”.  This verbiage better aligns with the existing questionnaire.  </w:t>
      </w:r>
    </w:p>
    <w:p w:rsidR="009E3629" w:rsidRDefault="009E3629" w14:paraId="26B7A08D" w14:textId="423C1F4A">
      <w:pPr>
        <w:rPr>
          <w:rFonts w:ascii="Arial" w:hAnsi="Arial" w:cs="Arial"/>
          <w:color w:val="auto"/>
        </w:rPr>
      </w:pPr>
      <w:r>
        <w:rPr>
          <w:rFonts w:ascii="Arial" w:hAnsi="Arial" w:cs="Arial"/>
          <w:noProof/>
          <w:color w:val="auto"/>
        </w:rPr>
        <w:drawing>
          <wp:inline distT="0" distB="0" distL="0" distR="0" wp14:anchorId="214B0D38" wp14:editId="17892B68">
            <wp:extent cx="3602736" cy="2834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2736" cy="2834640"/>
                    </a:xfrm>
                    <a:prstGeom prst="rect">
                      <a:avLst/>
                    </a:prstGeom>
                    <a:noFill/>
                    <a:ln>
                      <a:noFill/>
                    </a:ln>
                  </pic:spPr>
                </pic:pic>
              </a:graphicData>
            </a:graphic>
          </wp:inline>
        </w:drawing>
      </w:r>
    </w:p>
    <w:p w:rsidR="009E3629" w:rsidRDefault="009E3629" w14:paraId="168BE465" w14:textId="01CF9272">
      <w:pPr>
        <w:rPr>
          <w:rFonts w:ascii="Arial" w:hAnsi="Arial" w:cs="Arial"/>
          <w:color w:val="auto"/>
        </w:rPr>
      </w:pPr>
    </w:p>
    <w:p w:rsidR="009E3629" w:rsidRDefault="009E3629" w14:paraId="7F3CD443" w14:textId="7AE0A0F6">
      <w:pPr>
        <w:rPr>
          <w:rFonts w:ascii="Arial" w:hAnsi="Arial" w:cs="Arial"/>
          <w:color w:val="auto"/>
        </w:rPr>
      </w:pPr>
      <w:r>
        <w:rPr>
          <w:rFonts w:ascii="Arial" w:hAnsi="Arial" w:cs="Arial"/>
          <w:color w:val="auto"/>
        </w:rPr>
        <w:t>Section 3 – Agricultural Workers on the Payroll</w:t>
      </w:r>
    </w:p>
    <w:p w:rsidR="009E3629" w:rsidRDefault="009E3629" w14:paraId="772FABD9" w14:textId="3D185428">
      <w:pPr>
        <w:rPr>
          <w:rFonts w:ascii="Arial" w:hAnsi="Arial" w:cs="Arial"/>
          <w:color w:val="auto"/>
        </w:rPr>
      </w:pPr>
      <w:r w:rsidRPr="009E3629">
        <w:rPr>
          <w:rFonts w:ascii="Arial" w:hAnsi="Arial" w:cs="Arial"/>
          <w:color w:val="auto"/>
        </w:rPr>
        <w:t xml:space="preserve">The H2A question in Section 3 </w:t>
      </w:r>
      <w:r>
        <w:rPr>
          <w:rFonts w:ascii="Arial" w:hAnsi="Arial" w:cs="Arial"/>
          <w:color w:val="auto"/>
        </w:rPr>
        <w:t>will be removed</w:t>
      </w:r>
      <w:r w:rsidRPr="009E3629">
        <w:rPr>
          <w:rFonts w:ascii="Arial" w:hAnsi="Arial" w:cs="Arial"/>
          <w:color w:val="auto"/>
        </w:rPr>
        <w:t>.</w:t>
      </w:r>
      <w:r>
        <w:rPr>
          <w:rFonts w:ascii="Arial" w:hAnsi="Arial" w:cs="Arial"/>
          <w:color w:val="auto"/>
        </w:rPr>
        <w:t xml:space="preserve">  </w:t>
      </w:r>
      <w:r w:rsidRPr="009E3629">
        <w:rPr>
          <w:rFonts w:ascii="Arial" w:hAnsi="Arial" w:cs="Arial"/>
          <w:color w:val="auto"/>
        </w:rPr>
        <w:t>NASS does not utilize this question and D</w:t>
      </w:r>
      <w:r>
        <w:rPr>
          <w:rFonts w:ascii="Arial" w:hAnsi="Arial" w:cs="Arial"/>
          <w:color w:val="auto"/>
        </w:rPr>
        <w:t xml:space="preserve">epartment of </w:t>
      </w:r>
      <w:r w:rsidRPr="009E3629">
        <w:rPr>
          <w:rFonts w:ascii="Arial" w:hAnsi="Arial" w:cs="Arial"/>
          <w:color w:val="auto"/>
        </w:rPr>
        <w:t>L</w:t>
      </w:r>
      <w:r>
        <w:rPr>
          <w:rFonts w:ascii="Arial" w:hAnsi="Arial" w:cs="Arial"/>
          <w:color w:val="auto"/>
        </w:rPr>
        <w:t>abor</w:t>
      </w:r>
      <w:r w:rsidRPr="009E3629">
        <w:rPr>
          <w:rFonts w:ascii="Arial" w:hAnsi="Arial" w:cs="Arial"/>
          <w:color w:val="auto"/>
        </w:rPr>
        <w:t xml:space="preserve"> no longer </w:t>
      </w:r>
      <w:r>
        <w:rPr>
          <w:rFonts w:ascii="Arial" w:hAnsi="Arial" w:cs="Arial"/>
          <w:color w:val="auto"/>
        </w:rPr>
        <w:t xml:space="preserve">provides supplemental </w:t>
      </w:r>
      <w:r w:rsidRPr="009E3629">
        <w:rPr>
          <w:rFonts w:ascii="Arial" w:hAnsi="Arial" w:cs="Arial"/>
          <w:color w:val="auto"/>
        </w:rPr>
        <w:t>fund</w:t>
      </w:r>
      <w:r>
        <w:rPr>
          <w:rFonts w:ascii="Arial" w:hAnsi="Arial" w:cs="Arial"/>
          <w:color w:val="auto"/>
        </w:rPr>
        <w:t xml:space="preserve">ing for </w:t>
      </w:r>
      <w:r w:rsidRPr="009E3629">
        <w:rPr>
          <w:rFonts w:ascii="Arial" w:hAnsi="Arial" w:cs="Arial"/>
          <w:color w:val="auto"/>
        </w:rPr>
        <w:t xml:space="preserve">this survey. </w:t>
      </w:r>
      <w:r>
        <w:rPr>
          <w:rFonts w:ascii="Arial" w:hAnsi="Arial" w:cs="Arial"/>
          <w:color w:val="auto"/>
        </w:rPr>
        <w:t>I</w:t>
      </w:r>
      <w:r w:rsidRPr="009E3629">
        <w:rPr>
          <w:rFonts w:ascii="Arial" w:hAnsi="Arial" w:cs="Arial"/>
          <w:color w:val="auto"/>
        </w:rPr>
        <w:t xml:space="preserve">t </w:t>
      </w:r>
      <w:r>
        <w:rPr>
          <w:rFonts w:ascii="Arial" w:hAnsi="Arial" w:cs="Arial"/>
          <w:color w:val="auto"/>
        </w:rPr>
        <w:t>i</w:t>
      </w:r>
      <w:r w:rsidRPr="009E3629">
        <w:rPr>
          <w:rFonts w:ascii="Arial" w:hAnsi="Arial" w:cs="Arial"/>
          <w:color w:val="auto"/>
        </w:rPr>
        <w:t>s a NASS</w:t>
      </w:r>
      <w:r>
        <w:rPr>
          <w:rFonts w:ascii="Arial" w:hAnsi="Arial" w:cs="Arial"/>
          <w:color w:val="auto"/>
        </w:rPr>
        <w:t>’</w:t>
      </w:r>
      <w:r w:rsidRPr="009E3629">
        <w:rPr>
          <w:rFonts w:ascii="Arial" w:hAnsi="Arial" w:cs="Arial"/>
          <w:color w:val="auto"/>
        </w:rPr>
        <w:t xml:space="preserve"> decision to remove.</w:t>
      </w:r>
    </w:p>
    <w:p w:rsidR="004E38F7" w:rsidRDefault="009E3629" w14:paraId="66CF4912" w14:textId="50D501F3">
      <w:pPr>
        <w:rPr>
          <w:rFonts w:ascii="Arial" w:hAnsi="Arial" w:cs="Arial"/>
          <w:color w:val="auto"/>
        </w:rPr>
      </w:pPr>
      <w:r>
        <w:rPr>
          <w:rFonts w:ascii="Arial" w:hAnsi="Arial" w:cs="Arial"/>
          <w:noProof/>
          <w:color w:val="auto"/>
        </w:rPr>
        <w:drawing>
          <wp:inline distT="0" distB="0" distL="0" distR="0" wp14:anchorId="209B50F8" wp14:editId="77108BED">
            <wp:extent cx="5486400" cy="167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676400"/>
                    </a:xfrm>
                    <a:prstGeom prst="rect">
                      <a:avLst/>
                    </a:prstGeom>
                    <a:noFill/>
                    <a:ln>
                      <a:noFill/>
                    </a:ln>
                  </pic:spPr>
                </pic:pic>
              </a:graphicData>
            </a:graphic>
          </wp:inline>
        </w:drawing>
      </w:r>
    </w:p>
    <w:p w:rsidR="009E3629" w:rsidRDefault="009E3629" w14:paraId="58F0455C" w14:textId="77777777">
      <w:pPr>
        <w:rPr>
          <w:rFonts w:ascii="Arial" w:hAnsi="Arial" w:cs="Arial"/>
          <w:color w:val="auto"/>
        </w:rPr>
      </w:pPr>
    </w:p>
    <w:p w:rsidR="00C258BF" w:rsidRDefault="00DE5CDD" w14:paraId="313A02D5" w14:textId="022A91E7">
      <w:pPr>
        <w:rPr>
          <w:rFonts w:ascii="Arial" w:hAnsi="Arial" w:cs="Arial"/>
          <w:color w:val="auto"/>
        </w:rPr>
      </w:pPr>
      <w:r>
        <w:rPr>
          <w:rFonts w:ascii="Arial" w:hAnsi="Arial" w:cs="Arial"/>
          <w:color w:val="auto"/>
        </w:rPr>
        <w:lastRenderedPageBreak/>
        <w:t>The revised questionnaire</w:t>
      </w:r>
      <w:r w:rsidR="009E3629">
        <w:rPr>
          <w:rFonts w:ascii="Arial" w:hAnsi="Arial" w:cs="Arial"/>
          <w:color w:val="auto"/>
        </w:rPr>
        <w:t>s</w:t>
      </w:r>
      <w:r>
        <w:rPr>
          <w:rFonts w:ascii="Arial" w:hAnsi="Arial" w:cs="Arial"/>
          <w:color w:val="auto"/>
        </w:rPr>
        <w:t xml:space="preserve"> </w:t>
      </w:r>
      <w:r w:rsidR="009E3629">
        <w:rPr>
          <w:rFonts w:ascii="Arial" w:hAnsi="Arial" w:cs="Arial"/>
          <w:color w:val="auto"/>
        </w:rPr>
        <w:t>are</w:t>
      </w:r>
      <w:r>
        <w:rPr>
          <w:rFonts w:ascii="Arial" w:hAnsi="Arial" w:cs="Arial"/>
          <w:color w:val="auto"/>
        </w:rPr>
        <w:t xml:space="preserve"> loaded in the ROCIS submission system.  </w:t>
      </w:r>
      <w:r w:rsidR="00C258BF">
        <w:rPr>
          <w:rFonts w:ascii="Arial" w:hAnsi="Arial" w:cs="Arial"/>
          <w:color w:val="auto"/>
        </w:rPr>
        <w:t>T</w:t>
      </w:r>
      <w:r w:rsidRPr="00C258BF" w:rsidR="00C258BF">
        <w:rPr>
          <w:rFonts w:ascii="Arial" w:hAnsi="Arial" w:cs="Arial"/>
          <w:color w:val="auto"/>
        </w:rPr>
        <w:t>hese changes will not impact the current sample size or respondent burden</w:t>
      </w:r>
      <w:r w:rsidR="00C258BF">
        <w:rPr>
          <w:rFonts w:ascii="Arial" w:hAnsi="Arial" w:cs="Arial"/>
          <w:color w:val="auto"/>
        </w:rPr>
        <w:t>.</w:t>
      </w:r>
    </w:p>
    <w:p w:rsidR="00773502" w:rsidRDefault="00773502" w14:paraId="564C0BA8" w14:textId="77777777">
      <w:pPr>
        <w:rPr>
          <w:rFonts w:ascii="Arial" w:hAnsi="Arial" w:cs="Arial"/>
          <w:color w:val="auto"/>
        </w:rPr>
      </w:pPr>
    </w:p>
    <w:sectPr w:rsidR="00773502" w:rsidSect="0020270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C505" w14:textId="77777777" w:rsidR="00586238" w:rsidRDefault="00586238" w:rsidP="001020B6">
      <w:pPr>
        <w:spacing w:after="0" w:line="240" w:lineRule="auto"/>
      </w:pPr>
      <w:r>
        <w:separator/>
      </w:r>
    </w:p>
  </w:endnote>
  <w:endnote w:type="continuationSeparator" w:id="0">
    <w:p w14:paraId="1EF146A2" w14:textId="77777777" w:rsidR="00586238" w:rsidRDefault="00586238" w:rsidP="0010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62114"/>
      <w:docPartObj>
        <w:docPartGallery w:val="Page Numbers (Bottom of Page)"/>
        <w:docPartUnique/>
      </w:docPartObj>
    </w:sdtPr>
    <w:sdtEndPr>
      <w:rPr>
        <w:noProof/>
      </w:rPr>
    </w:sdtEndPr>
    <w:sdtContent>
      <w:p w14:paraId="09E76149" w14:textId="6D128A81" w:rsidR="00586238" w:rsidRDefault="00586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46E11" w14:textId="77777777" w:rsidR="00586238" w:rsidRDefault="00586238" w:rsidP="00F713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2BBB" w14:textId="77777777" w:rsidR="00586238" w:rsidRDefault="00586238" w:rsidP="001020B6">
      <w:pPr>
        <w:spacing w:after="0" w:line="240" w:lineRule="auto"/>
      </w:pPr>
      <w:r>
        <w:separator/>
      </w:r>
    </w:p>
  </w:footnote>
  <w:footnote w:type="continuationSeparator" w:id="0">
    <w:p w14:paraId="1BA5FAA2" w14:textId="77777777" w:rsidR="00586238" w:rsidRDefault="00586238" w:rsidP="00102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5EDD" w14:textId="46EEF408" w:rsidR="00586238" w:rsidRDefault="00DE5CDD" w:rsidP="001020B6">
    <w:pPr>
      <w:pStyle w:val="Header"/>
      <w:jc w:val="right"/>
    </w:pPr>
    <w:r>
      <w:t>April 26</w:t>
    </w:r>
    <w:r w:rsidR="00570B6C">
      <w:t>, 202</w:t>
    </w:r>
    <w:r w:rsidR="00122942">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D19"/>
    <w:multiLevelType w:val="hybridMultilevel"/>
    <w:tmpl w:val="A87657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9350774"/>
    <w:multiLevelType w:val="hybridMultilevel"/>
    <w:tmpl w:val="98545E22"/>
    <w:lvl w:ilvl="0" w:tplc="3822FF44">
      <w:start w:val="500"/>
      <w:numFmt w:val="lowerRoman"/>
      <w:lvlText w:val="%1."/>
      <w:lvlJc w:val="left"/>
      <w:pPr>
        <w:ind w:left="1080" w:hanging="72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8E1AA8"/>
    <w:multiLevelType w:val="hybridMultilevel"/>
    <w:tmpl w:val="4B5C69A4"/>
    <w:lvl w:ilvl="0" w:tplc="74FA235E">
      <w:start w:val="5"/>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A860CB6"/>
    <w:multiLevelType w:val="hybridMultilevel"/>
    <w:tmpl w:val="9F6E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56334"/>
    <w:multiLevelType w:val="hybridMultilevel"/>
    <w:tmpl w:val="1B9ECA38"/>
    <w:lvl w:ilvl="0" w:tplc="07EAFD7C">
      <w:start w:val="1"/>
      <w:numFmt w:val="lowerRoman"/>
      <w:lvlText w:val="%1."/>
      <w:lvlJc w:val="left"/>
      <w:pPr>
        <w:ind w:left="1514" w:hanging="720"/>
      </w:pPr>
    </w:lvl>
    <w:lvl w:ilvl="1" w:tplc="04090019">
      <w:start w:val="1"/>
      <w:numFmt w:val="lowerLetter"/>
      <w:lvlText w:val="%2."/>
      <w:lvlJc w:val="left"/>
      <w:pPr>
        <w:ind w:left="1874" w:hanging="360"/>
      </w:pPr>
    </w:lvl>
    <w:lvl w:ilvl="2" w:tplc="0409001B">
      <w:start w:val="1"/>
      <w:numFmt w:val="lowerRoman"/>
      <w:lvlText w:val="%3."/>
      <w:lvlJc w:val="right"/>
      <w:pPr>
        <w:ind w:left="2594" w:hanging="180"/>
      </w:pPr>
    </w:lvl>
    <w:lvl w:ilvl="3" w:tplc="0409000F">
      <w:start w:val="1"/>
      <w:numFmt w:val="decimal"/>
      <w:lvlText w:val="%4."/>
      <w:lvlJc w:val="left"/>
      <w:pPr>
        <w:ind w:left="3314" w:hanging="360"/>
      </w:pPr>
    </w:lvl>
    <w:lvl w:ilvl="4" w:tplc="04090019">
      <w:start w:val="1"/>
      <w:numFmt w:val="lowerLetter"/>
      <w:lvlText w:val="%5."/>
      <w:lvlJc w:val="left"/>
      <w:pPr>
        <w:ind w:left="4034" w:hanging="360"/>
      </w:pPr>
    </w:lvl>
    <w:lvl w:ilvl="5" w:tplc="0409001B">
      <w:start w:val="1"/>
      <w:numFmt w:val="lowerRoman"/>
      <w:lvlText w:val="%6."/>
      <w:lvlJc w:val="right"/>
      <w:pPr>
        <w:ind w:left="4754" w:hanging="180"/>
      </w:pPr>
    </w:lvl>
    <w:lvl w:ilvl="6" w:tplc="0409000F">
      <w:start w:val="1"/>
      <w:numFmt w:val="decimal"/>
      <w:lvlText w:val="%7."/>
      <w:lvlJc w:val="left"/>
      <w:pPr>
        <w:ind w:left="5474" w:hanging="360"/>
      </w:pPr>
    </w:lvl>
    <w:lvl w:ilvl="7" w:tplc="04090019">
      <w:start w:val="1"/>
      <w:numFmt w:val="lowerLetter"/>
      <w:lvlText w:val="%8."/>
      <w:lvlJc w:val="left"/>
      <w:pPr>
        <w:ind w:left="6194" w:hanging="360"/>
      </w:pPr>
    </w:lvl>
    <w:lvl w:ilvl="8" w:tplc="0409001B">
      <w:start w:val="1"/>
      <w:numFmt w:val="lowerRoman"/>
      <w:lvlText w:val="%9."/>
      <w:lvlJc w:val="right"/>
      <w:pPr>
        <w:ind w:left="6914" w:hanging="180"/>
      </w:pPr>
    </w:lvl>
  </w:abstractNum>
  <w:abstractNum w:abstractNumId="5" w15:restartNumberingAfterBreak="0">
    <w:nsid w:val="6DC03F4E"/>
    <w:multiLevelType w:val="hybridMultilevel"/>
    <w:tmpl w:val="C1CA0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0713F"/>
    <w:rsid w:val="00025A89"/>
    <w:rsid w:val="00034A83"/>
    <w:rsid w:val="0004311C"/>
    <w:rsid w:val="000674B8"/>
    <w:rsid w:val="0008131B"/>
    <w:rsid w:val="000916B9"/>
    <w:rsid w:val="000C0F92"/>
    <w:rsid w:val="000C61D0"/>
    <w:rsid w:val="000D2E2A"/>
    <w:rsid w:val="000D6039"/>
    <w:rsid w:val="000E1AA7"/>
    <w:rsid w:val="000E1E79"/>
    <w:rsid w:val="000E4104"/>
    <w:rsid w:val="000F19A3"/>
    <w:rsid w:val="001020B6"/>
    <w:rsid w:val="001075AF"/>
    <w:rsid w:val="0011039A"/>
    <w:rsid w:val="001217DD"/>
    <w:rsid w:val="00122942"/>
    <w:rsid w:val="001278AC"/>
    <w:rsid w:val="00137277"/>
    <w:rsid w:val="001515EE"/>
    <w:rsid w:val="00156B8E"/>
    <w:rsid w:val="00165266"/>
    <w:rsid w:val="0016680F"/>
    <w:rsid w:val="001716F6"/>
    <w:rsid w:val="001862FE"/>
    <w:rsid w:val="001970F9"/>
    <w:rsid w:val="00197A30"/>
    <w:rsid w:val="001A5855"/>
    <w:rsid w:val="001C032C"/>
    <w:rsid w:val="001F50FA"/>
    <w:rsid w:val="00200830"/>
    <w:rsid w:val="00201693"/>
    <w:rsid w:val="00202708"/>
    <w:rsid w:val="002069F1"/>
    <w:rsid w:val="00234B3F"/>
    <w:rsid w:val="00253558"/>
    <w:rsid w:val="002763E2"/>
    <w:rsid w:val="002938C4"/>
    <w:rsid w:val="00293B52"/>
    <w:rsid w:val="00293D4B"/>
    <w:rsid w:val="002C1BE2"/>
    <w:rsid w:val="002E60F6"/>
    <w:rsid w:val="002E73D1"/>
    <w:rsid w:val="002F3CE2"/>
    <w:rsid w:val="00312DBC"/>
    <w:rsid w:val="00330041"/>
    <w:rsid w:val="00330820"/>
    <w:rsid w:val="00332EA3"/>
    <w:rsid w:val="003667DA"/>
    <w:rsid w:val="00376F26"/>
    <w:rsid w:val="0037705E"/>
    <w:rsid w:val="0038208D"/>
    <w:rsid w:val="00394862"/>
    <w:rsid w:val="003965A5"/>
    <w:rsid w:val="003A4582"/>
    <w:rsid w:val="003B0A80"/>
    <w:rsid w:val="003D5750"/>
    <w:rsid w:val="003E46C6"/>
    <w:rsid w:val="004461FE"/>
    <w:rsid w:val="004633F5"/>
    <w:rsid w:val="00493D31"/>
    <w:rsid w:val="004B0D80"/>
    <w:rsid w:val="004C41B5"/>
    <w:rsid w:val="004C6389"/>
    <w:rsid w:val="004E38F7"/>
    <w:rsid w:val="004F1523"/>
    <w:rsid w:val="004F2260"/>
    <w:rsid w:val="004F2AAC"/>
    <w:rsid w:val="004F3138"/>
    <w:rsid w:val="004F3335"/>
    <w:rsid w:val="004F61C3"/>
    <w:rsid w:val="00506791"/>
    <w:rsid w:val="0051164F"/>
    <w:rsid w:val="00530117"/>
    <w:rsid w:val="005431FA"/>
    <w:rsid w:val="0055677E"/>
    <w:rsid w:val="00570B6C"/>
    <w:rsid w:val="00584B02"/>
    <w:rsid w:val="00586238"/>
    <w:rsid w:val="00587608"/>
    <w:rsid w:val="00594483"/>
    <w:rsid w:val="005D4796"/>
    <w:rsid w:val="005E1F3D"/>
    <w:rsid w:val="005F4EE8"/>
    <w:rsid w:val="005F60B5"/>
    <w:rsid w:val="006005B7"/>
    <w:rsid w:val="00603F53"/>
    <w:rsid w:val="00607C6C"/>
    <w:rsid w:val="00613D19"/>
    <w:rsid w:val="006141BB"/>
    <w:rsid w:val="00644CC0"/>
    <w:rsid w:val="00644E93"/>
    <w:rsid w:val="00655228"/>
    <w:rsid w:val="00655E2F"/>
    <w:rsid w:val="006673DF"/>
    <w:rsid w:val="00670FDD"/>
    <w:rsid w:val="00675E2D"/>
    <w:rsid w:val="0068667A"/>
    <w:rsid w:val="006A40CF"/>
    <w:rsid w:val="006A7F40"/>
    <w:rsid w:val="006E1604"/>
    <w:rsid w:val="006E6D0E"/>
    <w:rsid w:val="006F5EC6"/>
    <w:rsid w:val="00722E76"/>
    <w:rsid w:val="0074208F"/>
    <w:rsid w:val="00754597"/>
    <w:rsid w:val="00773502"/>
    <w:rsid w:val="00774143"/>
    <w:rsid w:val="007755A5"/>
    <w:rsid w:val="00786AFB"/>
    <w:rsid w:val="00790BF6"/>
    <w:rsid w:val="00794289"/>
    <w:rsid w:val="00794CBB"/>
    <w:rsid w:val="0079712F"/>
    <w:rsid w:val="007A0D84"/>
    <w:rsid w:val="007A13E2"/>
    <w:rsid w:val="007D25AA"/>
    <w:rsid w:val="007D5AFA"/>
    <w:rsid w:val="007F0D81"/>
    <w:rsid w:val="007F5D87"/>
    <w:rsid w:val="008024D3"/>
    <w:rsid w:val="00810BD0"/>
    <w:rsid w:val="00825314"/>
    <w:rsid w:val="00871A7A"/>
    <w:rsid w:val="0087349E"/>
    <w:rsid w:val="00897E92"/>
    <w:rsid w:val="008B70DD"/>
    <w:rsid w:val="00901F4E"/>
    <w:rsid w:val="009443BD"/>
    <w:rsid w:val="00973D80"/>
    <w:rsid w:val="00975227"/>
    <w:rsid w:val="00976C74"/>
    <w:rsid w:val="009860AE"/>
    <w:rsid w:val="0099399C"/>
    <w:rsid w:val="00997519"/>
    <w:rsid w:val="009A7330"/>
    <w:rsid w:val="009C7DE3"/>
    <w:rsid w:val="009E1FEF"/>
    <w:rsid w:val="009E3629"/>
    <w:rsid w:val="009E3F85"/>
    <w:rsid w:val="009F75F0"/>
    <w:rsid w:val="00A04DDD"/>
    <w:rsid w:val="00A05650"/>
    <w:rsid w:val="00A11F15"/>
    <w:rsid w:val="00A14124"/>
    <w:rsid w:val="00A40F17"/>
    <w:rsid w:val="00A413EC"/>
    <w:rsid w:val="00A52F7E"/>
    <w:rsid w:val="00A63E3F"/>
    <w:rsid w:val="00A805C0"/>
    <w:rsid w:val="00A8229B"/>
    <w:rsid w:val="00A97BAC"/>
    <w:rsid w:val="00AF11EB"/>
    <w:rsid w:val="00B010CC"/>
    <w:rsid w:val="00B21AC1"/>
    <w:rsid w:val="00B23B9A"/>
    <w:rsid w:val="00B46BB7"/>
    <w:rsid w:val="00B6314E"/>
    <w:rsid w:val="00B65B28"/>
    <w:rsid w:val="00B8561C"/>
    <w:rsid w:val="00B8628C"/>
    <w:rsid w:val="00B956A3"/>
    <w:rsid w:val="00BB0F40"/>
    <w:rsid w:val="00BB0FB8"/>
    <w:rsid w:val="00BE1A91"/>
    <w:rsid w:val="00BF23A1"/>
    <w:rsid w:val="00C045CA"/>
    <w:rsid w:val="00C14066"/>
    <w:rsid w:val="00C17159"/>
    <w:rsid w:val="00C258BF"/>
    <w:rsid w:val="00C42D3B"/>
    <w:rsid w:val="00C62B2A"/>
    <w:rsid w:val="00C70BA6"/>
    <w:rsid w:val="00C73A5E"/>
    <w:rsid w:val="00C860E0"/>
    <w:rsid w:val="00C9624D"/>
    <w:rsid w:val="00CA6282"/>
    <w:rsid w:val="00CC245B"/>
    <w:rsid w:val="00CE3E57"/>
    <w:rsid w:val="00CF2C55"/>
    <w:rsid w:val="00D0685B"/>
    <w:rsid w:val="00D3234D"/>
    <w:rsid w:val="00D36E8E"/>
    <w:rsid w:val="00D36EAC"/>
    <w:rsid w:val="00D50892"/>
    <w:rsid w:val="00D63E55"/>
    <w:rsid w:val="00D721CA"/>
    <w:rsid w:val="00D75533"/>
    <w:rsid w:val="00D863E2"/>
    <w:rsid w:val="00D95C67"/>
    <w:rsid w:val="00D97970"/>
    <w:rsid w:val="00DC1403"/>
    <w:rsid w:val="00DC37E2"/>
    <w:rsid w:val="00DC6A5C"/>
    <w:rsid w:val="00DE5CDD"/>
    <w:rsid w:val="00DF132E"/>
    <w:rsid w:val="00E16748"/>
    <w:rsid w:val="00E174E6"/>
    <w:rsid w:val="00E52FE8"/>
    <w:rsid w:val="00E57BAD"/>
    <w:rsid w:val="00E6655B"/>
    <w:rsid w:val="00EA6818"/>
    <w:rsid w:val="00EC05C2"/>
    <w:rsid w:val="00EE2F55"/>
    <w:rsid w:val="00EE6BE9"/>
    <w:rsid w:val="00EF1115"/>
    <w:rsid w:val="00EF32B0"/>
    <w:rsid w:val="00F01EDC"/>
    <w:rsid w:val="00F02BE3"/>
    <w:rsid w:val="00F16699"/>
    <w:rsid w:val="00F33A17"/>
    <w:rsid w:val="00F37773"/>
    <w:rsid w:val="00F51AC2"/>
    <w:rsid w:val="00F52C95"/>
    <w:rsid w:val="00F56001"/>
    <w:rsid w:val="00F61ADE"/>
    <w:rsid w:val="00F637B0"/>
    <w:rsid w:val="00F71328"/>
    <w:rsid w:val="00F73E9D"/>
    <w:rsid w:val="00F84FEE"/>
    <w:rsid w:val="00F85420"/>
    <w:rsid w:val="00FC22A0"/>
    <w:rsid w:val="00FC6874"/>
    <w:rsid w:val="00FF3A86"/>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 w:type="paragraph" w:styleId="ListParagraph">
    <w:name w:val="List Paragraph"/>
    <w:basedOn w:val="Normal"/>
    <w:uiPriority w:val="34"/>
    <w:qFormat/>
    <w:rsid w:val="004F2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44457">
      <w:bodyDiv w:val="1"/>
      <w:marLeft w:val="0"/>
      <w:marRight w:val="0"/>
      <w:marTop w:val="0"/>
      <w:marBottom w:val="0"/>
      <w:divBdr>
        <w:top w:val="none" w:sz="0" w:space="0" w:color="auto"/>
        <w:left w:val="none" w:sz="0" w:space="0" w:color="auto"/>
        <w:bottom w:val="none" w:sz="0" w:space="0" w:color="auto"/>
        <w:right w:val="none" w:sz="0" w:space="0" w:color="auto"/>
      </w:divBdr>
    </w:div>
    <w:div w:id="942423585">
      <w:bodyDiv w:val="1"/>
      <w:marLeft w:val="0"/>
      <w:marRight w:val="0"/>
      <w:marTop w:val="0"/>
      <w:marBottom w:val="0"/>
      <w:divBdr>
        <w:top w:val="none" w:sz="0" w:space="0" w:color="auto"/>
        <w:left w:val="none" w:sz="0" w:space="0" w:color="auto"/>
        <w:bottom w:val="none" w:sz="0" w:space="0" w:color="auto"/>
        <w:right w:val="none" w:sz="0" w:space="0" w:color="auto"/>
      </w:divBdr>
    </w:div>
    <w:div w:id="170262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6</cp:revision>
  <cp:lastPrinted>2014-06-12T20:54:00Z</cp:lastPrinted>
  <dcterms:created xsi:type="dcterms:W3CDTF">2022-04-26T19:14:00Z</dcterms:created>
  <dcterms:modified xsi:type="dcterms:W3CDTF">2022-04-26T20:36:00Z</dcterms:modified>
</cp:coreProperties>
</file>