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5F16" w:rsidR="006B0CF6" w:rsidP="006B0CF6" w:rsidRDefault="006B0CF6" w14:paraId="00CF769B" w14:textId="7DB57096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E3574">
        <w:rPr>
          <w:bCs/>
        </w:rPr>
        <w:t>0560-0237.</w:t>
      </w:r>
    </w:p>
    <w:p w:rsidRPr="00F971F4" w:rsidR="006B0CF6" w:rsidP="006B0CF6" w:rsidRDefault="006B0CF6" w14:paraId="3205D6A6" w14:textId="77777777">
      <w:pPr>
        <w:outlineLvl w:val="0"/>
      </w:pPr>
    </w:p>
    <w:p w:rsidRPr="00F971F4" w:rsidR="006B0CF6" w:rsidP="006B0CF6" w:rsidRDefault="006B0CF6" w14:paraId="25087CF1" w14:textId="01CDD61C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Pr="00113CB4" w:rsidR="00113CB4">
        <w:rPr>
          <w:bCs/>
        </w:rPr>
        <w:t>Direct Loan 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Pr="00F971F4" w:rsidR="00C64B53" w:rsidP="006B0CF6" w:rsidRDefault="00C64B53" w14:paraId="51ADF856" w14:textId="77777777">
      <w:pPr>
        <w:outlineLvl w:val="0"/>
      </w:pPr>
    </w:p>
    <w:p w:rsidRPr="002D1125" w:rsidR="006B0CF6" w:rsidP="006B0CF6" w:rsidRDefault="006B0CF6" w14:paraId="1A1CE814" w14:textId="1BC82329">
      <w:pPr>
        <w:outlineLvl w:val="0"/>
        <w:rPr>
          <w:bCs/>
          <w:sz w:val="32"/>
          <w:szCs w:val="32"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670CEA">
        <w:rPr>
          <w:color w:val="000000"/>
        </w:rPr>
        <w:t xml:space="preserve">FSA 2319, </w:t>
      </w:r>
      <w:r w:rsidRPr="00D96A77" w:rsidR="002D1125">
        <w:rPr>
          <w:bCs/>
        </w:rPr>
        <w:t>A</w:t>
      </w:r>
      <w:r w:rsidR="00D96A77">
        <w:rPr>
          <w:bCs/>
        </w:rPr>
        <w:t>greement with Prior Lienholder</w:t>
      </w:r>
      <w:r w:rsidRPr="002D1125" w:rsidR="00D932CF">
        <w:rPr>
          <w:bCs/>
          <w:color w:val="000000"/>
          <w:sz w:val="32"/>
          <w:szCs w:val="32"/>
        </w:rPr>
        <w:t>.</w:t>
      </w:r>
    </w:p>
    <w:p w:rsidRPr="003D4A0A" w:rsidR="006B0CF6" w:rsidP="006B0CF6" w:rsidRDefault="006B0CF6" w14:paraId="6200078D" w14:textId="77777777">
      <w:pPr>
        <w:outlineLvl w:val="0"/>
        <w:rPr>
          <w:bCs/>
        </w:rPr>
      </w:pPr>
    </w:p>
    <w:p w:rsidRPr="00F971F4" w:rsidR="004B29F8" w:rsidP="0076436B" w:rsidRDefault="006B0CF6" w14:paraId="7DAE82A1" w14:textId="4E6E7E2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F971F4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F971F4" w:rsidR="004B29F8" w:rsidP="0076436B" w:rsidRDefault="004B29F8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:rsidRDefault="0076436B" w14:paraId="799528A1" w14:textId="1314DA87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>changes to</w:t>
      </w:r>
      <w:r w:rsidR="002A64FB">
        <w:t xml:space="preserve"> </w:t>
      </w:r>
      <w:r w:rsidR="00FC5D2F">
        <w:t xml:space="preserve">Form </w:t>
      </w:r>
      <w:r w:rsidR="002A64FB">
        <w:t>FSA-231</w:t>
      </w:r>
      <w:r w:rsidR="00FC5D2F">
        <w:t>9 are the following</w:t>
      </w:r>
      <w:r w:rsidR="002A64FB">
        <w:t>:</w:t>
      </w:r>
    </w:p>
    <w:p w:rsidRPr="00F971F4" w:rsidR="00EE201E" w:rsidP="00EE201E" w:rsidRDefault="00EE201E" w14:paraId="66B7FE7E" w14:textId="2CACF8AA">
      <w:bookmarkStart w:name="_Hlk40707324" w:id="0"/>
    </w:p>
    <w:p w:rsidR="00EE201E" w:rsidP="00EE201E" w:rsidRDefault="004F4E71" w14:paraId="02CC50B4" w14:textId="4FAEA393">
      <w:bookmarkStart w:name="_Hlk42582741" w:id="1"/>
      <w:r>
        <w:t>Item 4(</w:t>
      </w:r>
      <w:r w:rsidR="00585FC7">
        <w:t>b</w:t>
      </w:r>
      <w:r>
        <w:t xml:space="preserve">) is revised to </w:t>
      </w:r>
      <w:r w:rsidR="00547D9C">
        <w:t xml:space="preserve">clarify </w:t>
      </w:r>
      <w:r w:rsidR="008706BA">
        <w:t xml:space="preserve">that </w:t>
      </w:r>
      <w:r w:rsidR="00547D9C">
        <w:t xml:space="preserve">if the mortgagee assigns </w:t>
      </w:r>
      <w:r w:rsidR="008A031A">
        <w:t>its</w:t>
      </w:r>
      <w:r w:rsidR="00547D9C">
        <w:t xml:space="preserve"> </w:t>
      </w:r>
      <w:r w:rsidR="0043495A">
        <w:t xml:space="preserve">lien to the Government, the assignment includes </w:t>
      </w:r>
      <w:r w:rsidR="00504AA0">
        <w:t>applicable</w:t>
      </w:r>
      <w:r w:rsidR="0043495A">
        <w:t xml:space="preserve"> borrower rights</w:t>
      </w:r>
      <w:r w:rsidR="004812A8">
        <w:t>.</w:t>
      </w:r>
    </w:p>
    <w:p w:rsidR="004812A8" w:rsidP="00EE201E" w:rsidRDefault="004812A8" w14:paraId="2E797A7E" w14:textId="77777777"/>
    <w:p w:rsidR="004812A8" w:rsidP="00EE201E" w:rsidRDefault="004812A8" w14:paraId="4C9B85EC" w14:textId="6ED6895A">
      <w:r>
        <w:t>Item 4(c) is revised to clarify</w:t>
      </w:r>
      <w:r w:rsidR="00FC5D2F">
        <w:t xml:space="preserve"> that</w:t>
      </w:r>
      <w:r>
        <w:t xml:space="preserve"> </w:t>
      </w:r>
      <w:r w:rsidR="00120AFA">
        <w:t xml:space="preserve">readvancing on a line of credit is </w:t>
      </w:r>
      <w:r w:rsidR="00FF6FDD">
        <w:t>permitted up to the maximum principal borrowing limi</w:t>
      </w:r>
      <w:r w:rsidR="00DB0006">
        <w:t xml:space="preserve">t and is not considered </w:t>
      </w:r>
      <w:r w:rsidR="0039255D">
        <w:t>a future</w:t>
      </w:r>
      <w:r w:rsidR="00DB0006">
        <w:t xml:space="preserve"> advance.</w:t>
      </w:r>
    </w:p>
    <w:p w:rsidRPr="00F971F4" w:rsidR="004812A8" w:rsidP="00EE201E" w:rsidRDefault="004812A8" w14:paraId="5C730221" w14:textId="77777777"/>
    <w:bookmarkEnd w:id="0"/>
    <w:bookmarkEnd w:id="1"/>
    <w:p w:rsidR="00FC5D2F" w:rsidP="006B0CF6" w:rsidRDefault="00FC5D2F" w14:paraId="6BDF007D" w14:textId="476317A6">
      <w:r w:rsidRPr="00FC5D2F">
        <w:t>These changes are necessary to clarify FSA’s policy on assignment of borrower rights and treatment of a line of credit secured by a lender’s prior mortgage.</w:t>
      </w:r>
    </w:p>
    <w:p w:rsidR="00FC5D2F" w:rsidP="006B0CF6" w:rsidRDefault="00FC5D2F" w14:paraId="7F3F7678" w14:textId="77777777"/>
    <w:p w:rsidRPr="00F971F4" w:rsidR="006B0CF6" w:rsidP="006B0CF6" w:rsidRDefault="00FC5D2F" w14:paraId="10289858" w14:textId="44FFAE4D">
      <w:r>
        <w:t>There are n</w:t>
      </w:r>
      <w:r w:rsidRPr="00F971F4" w:rsidR="006B0CF6">
        <w:t>o change</w:t>
      </w:r>
      <w:r w:rsidRPr="00F971F4" w:rsidR="00BA369B">
        <w:t>s</w:t>
      </w:r>
      <w:r w:rsidRPr="00F971F4" w:rsidR="006B0CF6">
        <w:t xml:space="preserve"> to the burden hour</w:t>
      </w:r>
      <w:r w:rsidRPr="00F971F4" w:rsidR="0065118F">
        <w:t>s</w:t>
      </w:r>
      <w:r w:rsidRPr="00F971F4" w:rsidR="006B0CF6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 w:rsidR="006B0CF6">
        <w:t>form</w:t>
      </w:r>
      <w:r w:rsidR="00566786">
        <w:t xml:space="preserve"> because these changes do not impact the time to review and complete the form</w:t>
      </w:r>
      <w:r w:rsidRPr="00F971F4" w:rsidR="006B0CF6">
        <w:t>.</w:t>
      </w:r>
    </w:p>
    <w:p w:rsidRPr="00F971F4" w:rsidR="006B0CF6" w:rsidP="006B0CF6" w:rsidRDefault="006B0CF6" w14:paraId="00692EC8" w14:textId="77777777"/>
    <w:sectPr w:rsidRPr="00F971F4"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6208F"/>
    <w:multiLevelType w:val="hybridMultilevel"/>
    <w:tmpl w:val="93F25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14D1"/>
    <w:multiLevelType w:val="hybridMultilevel"/>
    <w:tmpl w:val="A2901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97D6C"/>
    <w:rsid w:val="000C2799"/>
    <w:rsid w:val="000F65F6"/>
    <w:rsid w:val="00104955"/>
    <w:rsid w:val="00112D3A"/>
    <w:rsid w:val="00113CB4"/>
    <w:rsid w:val="00114F98"/>
    <w:rsid w:val="00120AFA"/>
    <w:rsid w:val="00147619"/>
    <w:rsid w:val="001B6267"/>
    <w:rsid w:val="001C493A"/>
    <w:rsid w:val="001F7B78"/>
    <w:rsid w:val="00215A35"/>
    <w:rsid w:val="002A64FB"/>
    <w:rsid w:val="002C7476"/>
    <w:rsid w:val="002D1125"/>
    <w:rsid w:val="003519C6"/>
    <w:rsid w:val="0039255D"/>
    <w:rsid w:val="003D4A0A"/>
    <w:rsid w:val="00411BDF"/>
    <w:rsid w:val="00416585"/>
    <w:rsid w:val="0043495A"/>
    <w:rsid w:val="004812A8"/>
    <w:rsid w:val="004B29F8"/>
    <w:rsid w:val="004D3995"/>
    <w:rsid w:val="004F4E71"/>
    <w:rsid w:val="00501EF9"/>
    <w:rsid w:val="00504AA0"/>
    <w:rsid w:val="00547D9C"/>
    <w:rsid w:val="00552DEE"/>
    <w:rsid w:val="005661E6"/>
    <w:rsid w:val="00566786"/>
    <w:rsid w:val="00585FC7"/>
    <w:rsid w:val="00591917"/>
    <w:rsid w:val="005C1D0C"/>
    <w:rsid w:val="005D7915"/>
    <w:rsid w:val="005E2E9F"/>
    <w:rsid w:val="0062021B"/>
    <w:rsid w:val="0065118F"/>
    <w:rsid w:val="00670CEA"/>
    <w:rsid w:val="006A61C2"/>
    <w:rsid w:val="006B0CF6"/>
    <w:rsid w:val="006C09DA"/>
    <w:rsid w:val="006D3DAB"/>
    <w:rsid w:val="007339C1"/>
    <w:rsid w:val="0076436B"/>
    <w:rsid w:val="007E3574"/>
    <w:rsid w:val="00830102"/>
    <w:rsid w:val="0085356F"/>
    <w:rsid w:val="008706BA"/>
    <w:rsid w:val="008A031A"/>
    <w:rsid w:val="008E22D5"/>
    <w:rsid w:val="008E5F16"/>
    <w:rsid w:val="009A1FE5"/>
    <w:rsid w:val="00A61677"/>
    <w:rsid w:val="00AA207B"/>
    <w:rsid w:val="00AB68E8"/>
    <w:rsid w:val="00AE722D"/>
    <w:rsid w:val="00B60FAA"/>
    <w:rsid w:val="00B67083"/>
    <w:rsid w:val="00BA369B"/>
    <w:rsid w:val="00C349A8"/>
    <w:rsid w:val="00C50031"/>
    <w:rsid w:val="00C64B53"/>
    <w:rsid w:val="00C72634"/>
    <w:rsid w:val="00C86551"/>
    <w:rsid w:val="00D27532"/>
    <w:rsid w:val="00D46601"/>
    <w:rsid w:val="00D60338"/>
    <w:rsid w:val="00D63779"/>
    <w:rsid w:val="00D65A29"/>
    <w:rsid w:val="00D840B2"/>
    <w:rsid w:val="00D932CF"/>
    <w:rsid w:val="00D96A77"/>
    <w:rsid w:val="00DB0006"/>
    <w:rsid w:val="00DD51E8"/>
    <w:rsid w:val="00E44553"/>
    <w:rsid w:val="00EE201E"/>
    <w:rsid w:val="00F63A92"/>
    <w:rsid w:val="00F971F4"/>
    <w:rsid w:val="00FC5D2F"/>
    <w:rsid w:val="00FE2C5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2</cp:revision>
  <dcterms:created xsi:type="dcterms:W3CDTF">2022-08-18T17:31:00Z</dcterms:created>
  <dcterms:modified xsi:type="dcterms:W3CDTF">2022-08-18T17:31:00Z</dcterms:modified>
</cp:coreProperties>
</file>