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2E4B" w:rsidR="00CE4329" w:rsidP="00CE4329" w:rsidRDefault="00CE4329" w14:paraId="4F1F48E2" w14:textId="77777777">
      <w:pPr>
        <w:rPr>
          <w:rFonts w:ascii="Garamond" w:hAnsi="Garamond"/>
        </w:rPr>
      </w:pPr>
    </w:p>
    <w:p w:rsidRPr="00CD2E4B" w:rsidR="00CE4329" w:rsidP="00CE4329" w:rsidRDefault="00CE4329" w14:paraId="7E3BF810" w14:textId="77777777">
      <w:pPr>
        <w:rPr>
          <w:rFonts w:ascii="Garamond" w:hAnsi="Garamond"/>
        </w:rPr>
      </w:pPr>
    </w:p>
    <w:p w:rsidRPr="00CD2E4B" w:rsidR="007869F9" w:rsidP="00FB1BA1" w:rsidRDefault="00F30E4F" w14:paraId="5DA88894" w14:textId="77777777">
      <w:pPr>
        <w:rPr>
          <w:rFonts w:ascii="Garamond" w:hAnsi="Garamond"/>
        </w:rPr>
      </w:pPr>
      <w:r w:rsidRPr="00CD2E4B">
        <w:rPr>
          <w:rFonts w:ascii="Garamond" w:hAnsi="Garamond"/>
        </w:rPr>
        <w:t>[DATE]</w:t>
      </w:r>
    </w:p>
    <w:p w:rsidRPr="00CD2E4B" w:rsidR="007869F9" w:rsidP="00FB1BA1" w:rsidRDefault="007869F9" w14:paraId="258C7EE4" w14:textId="77777777">
      <w:pPr>
        <w:rPr>
          <w:rFonts w:ascii="Garamond" w:hAnsi="Garamond"/>
        </w:rPr>
      </w:pPr>
    </w:p>
    <w:p w:rsidRPr="00CD2E4B" w:rsidR="007869F9" w:rsidP="007869F9" w:rsidRDefault="00F30E4F" w14:paraId="19ECC49A" w14:textId="77777777">
      <w:pPr>
        <w:pStyle w:val="RecipientAddress"/>
        <w:rPr>
          <w:rFonts w:ascii="Garamond" w:hAnsi="Garamond" w:cstheme="minorHAnsi"/>
          <w:sz w:val="22"/>
          <w:szCs w:val="22"/>
        </w:rPr>
      </w:pPr>
      <w:r w:rsidRPr="00CD2E4B">
        <w:rPr>
          <w:rFonts w:ascii="Garamond" w:hAnsi="Garamond" w:cstheme="minorHAnsi"/>
          <w:sz w:val="22"/>
          <w:szCs w:val="22"/>
        </w:rPr>
        <w:fldChar w:fldCharType="begin"/>
      </w:r>
      <w:r w:rsidRPr="00CD2E4B">
        <w:rPr>
          <w:rFonts w:ascii="Garamond" w:hAnsi="Garamond" w:cstheme="minorHAnsi"/>
          <w:sz w:val="22"/>
          <w:szCs w:val="22"/>
        </w:rPr>
        <w:instrText xml:space="preserve"> MERGEFIELD First_Name </w:instrText>
      </w:r>
      <w:r w:rsidRPr="00CD2E4B">
        <w:rPr>
          <w:rFonts w:ascii="Garamond" w:hAnsi="Garamond" w:cstheme="minorHAnsi"/>
          <w:sz w:val="22"/>
          <w:szCs w:val="22"/>
        </w:rPr>
        <w:fldChar w:fldCharType="separate"/>
      </w:r>
      <w:r w:rsidRPr="00CD2E4B">
        <w:rPr>
          <w:rFonts w:ascii="Garamond" w:hAnsi="Garamond" w:cstheme="minorHAnsi"/>
          <w:noProof/>
          <w:sz w:val="22"/>
          <w:szCs w:val="22"/>
        </w:rPr>
        <w:t>«First_Name»</w:t>
      </w:r>
      <w:r w:rsidRPr="00CD2E4B">
        <w:rPr>
          <w:rFonts w:ascii="Garamond" w:hAnsi="Garamond" w:cstheme="minorHAnsi"/>
          <w:sz w:val="22"/>
          <w:szCs w:val="22"/>
        </w:rPr>
        <w:fldChar w:fldCharType="end"/>
      </w:r>
      <w:r w:rsidRPr="00CD2E4B">
        <w:rPr>
          <w:rFonts w:ascii="Garamond" w:hAnsi="Garamond" w:cstheme="minorHAnsi"/>
          <w:sz w:val="22"/>
          <w:szCs w:val="22"/>
        </w:rPr>
        <w:t xml:space="preserve"> </w:t>
      </w:r>
      <w:r w:rsidRPr="00CD2E4B">
        <w:rPr>
          <w:rFonts w:ascii="Garamond" w:hAnsi="Garamond" w:cstheme="minorHAnsi"/>
          <w:sz w:val="22"/>
          <w:szCs w:val="22"/>
        </w:rPr>
        <w:fldChar w:fldCharType="begin"/>
      </w:r>
      <w:r w:rsidRPr="00CD2E4B">
        <w:rPr>
          <w:rFonts w:ascii="Garamond" w:hAnsi="Garamond" w:cstheme="minorHAnsi"/>
          <w:sz w:val="22"/>
          <w:szCs w:val="22"/>
        </w:rPr>
        <w:instrText xml:space="preserve"> MERGEFIELD Last_Name </w:instrText>
      </w:r>
      <w:r w:rsidRPr="00CD2E4B">
        <w:rPr>
          <w:rFonts w:ascii="Garamond" w:hAnsi="Garamond" w:cstheme="minorHAnsi"/>
          <w:sz w:val="22"/>
          <w:szCs w:val="22"/>
        </w:rPr>
        <w:fldChar w:fldCharType="separate"/>
      </w:r>
      <w:r w:rsidRPr="00CD2E4B">
        <w:rPr>
          <w:rFonts w:ascii="Garamond" w:hAnsi="Garamond" w:cstheme="minorHAnsi"/>
          <w:noProof/>
          <w:sz w:val="22"/>
          <w:szCs w:val="22"/>
        </w:rPr>
        <w:t>«Last_Name»</w:t>
      </w:r>
      <w:r w:rsidRPr="00CD2E4B">
        <w:rPr>
          <w:rFonts w:ascii="Garamond" w:hAnsi="Garamond" w:cstheme="minorHAnsi"/>
          <w:sz w:val="22"/>
          <w:szCs w:val="22"/>
        </w:rPr>
        <w:fldChar w:fldCharType="end"/>
      </w:r>
    </w:p>
    <w:p w:rsidRPr="00CD2E4B" w:rsidR="007869F9" w:rsidP="007869F9" w:rsidRDefault="00F30E4F" w14:paraId="2B3EFE45" w14:textId="77777777">
      <w:pPr>
        <w:pStyle w:val="RecipientAddress"/>
        <w:rPr>
          <w:rFonts w:ascii="Garamond" w:hAnsi="Garamond" w:cstheme="minorHAnsi"/>
          <w:sz w:val="22"/>
          <w:szCs w:val="22"/>
        </w:rPr>
      </w:pPr>
      <w:r w:rsidRPr="00CD2E4B">
        <w:rPr>
          <w:rFonts w:ascii="Garamond" w:hAnsi="Garamond" w:cstheme="minorHAnsi"/>
          <w:sz w:val="22"/>
          <w:szCs w:val="22"/>
        </w:rPr>
        <w:fldChar w:fldCharType="begin"/>
      </w:r>
      <w:r w:rsidRPr="00CD2E4B">
        <w:rPr>
          <w:rFonts w:ascii="Garamond" w:hAnsi="Garamond" w:cstheme="minorHAnsi"/>
          <w:sz w:val="22"/>
          <w:szCs w:val="22"/>
        </w:rPr>
        <w:instrText xml:space="preserve"> MERGEFIELD Address1 </w:instrText>
      </w:r>
      <w:r w:rsidRPr="00CD2E4B">
        <w:rPr>
          <w:rFonts w:ascii="Garamond" w:hAnsi="Garamond" w:cstheme="minorHAnsi"/>
          <w:sz w:val="22"/>
          <w:szCs w:val="22"/>
        </w:rPr>
        <w:fldChar w:fldCharType="separate"/>
      </w:r>
      <w:r w:rsidRPr="00CD2E4B">
        <w:rPr>
          <w:rFonts w:ascii="Garamond" w:hAnsi="Garamond" w:cstheme="minorHAnsi"/>
          <w:noProof/>
          <w:sz w:val="22"/>
          <w:szCs w:val="22"/>
        </w:rPr>
        <w:t>«Address1»</w:t>
      </w:r>
      <w:r w:rsidRPr="00CD2E4B">
        <w:rPr>
          <w:rFonts w:ascii="Garamond" w:hAnsi="Garamond" w:cstheme="minorHAnsi"/>
          <w:sz w:val="22"/>
          <w:szCs w:val="22"/>
        </w:rPr>
        <w:fldChar w:fldCharType="end"/>
      </w:r>
    </w:p>
    <w:p w:rsidRPr="00CD2E4B" w:rsidR="007869F9" w:rsidP="007869F9" w:rsidRDefault="00F30E4F" w14:paraId="2AAD6AFE" w14:textId="77777777">
      <w:pPr>
        <w:pStyle w:val="RecipientAddress"/>
        <w:rPr>
          <w:rFonts w:ascii="Garamond" w:hAnsi="Garamond" w:cstheme="minorHAnsi"/>
          <w:sz w:val="22"/>
          <w:szCs w:val="22"/>
        </w:rPr>
      </w:pPr>
      <w:r w:rsidRPr="00CD2E4B">
        <w:rPr>
          <w:rFonts w:ascii="Garamond" w:hAnsi="Garamond" w:cstheme="minorHAnsi"/>
          <w:sz w:val="22"/>
          <w:szCs w:val="22"/>
        </w:rPr>
        <w:fldChar w:fldCharType="begin"/>
      </w:r>
      <w:r w:rsidRPr="00CD2E4B">
        <w:rPr>
          <w:rFonts w:ascii="Garamond" w:hAnsi="Garamond" w:cstheme="minorHAnsi"/>
          <w:sz w:val="22"/>
          <w:szCs w:val="22"/>
        </w:rPr>
        <w:instrText xml:space="preserve"> MERGEFIELD City </w:instrText>
      </w:r>
      <w:r w:rsidRPr="00CD2E4B">
        <w:rPr>
          <w:rFonts w:ascii="Garamond" w:hAnsi="Garamond" w:cstheme="minorHAnsi"/>
          <w:sz w:val="22"/>
          <w:szCs w:val="22"/>
        </w:rPr>
        <w:fldChar w:fldCharType="separate"/>
      </w:r>
      <w:r w:rsidRPr="00CD2E4B">
        <w:rPr>
          <w:rFonts w:ascii="Garamond" w:hAnsi="Garamond" w:cstheme="minorHAnsi"/>
          <w:noProof/>
          <w:sz w:val="22"/>
          <w:szCs w:val="22"/>
        </w:rPr>
        <w:t>«City»</w:t>
      </w:r>
      <w:r w:rsidRPr="00CD2E4B">
        <w:rPr>
          <w:rFonts w:ascii="Garamond" w:hAnsi="Garamond" w:cstheme="minorHAnsi"/>
          <w:sz w:val="22"/>
          <w:szCs w:val="22"/>
        </w:rPr>
        <w:fldChar w:fldCharType="end"/>
      </w:r>
      <w:r w:rsidRPr="00CD2E4B">
        <w:rPr>
          <w:rFonts w:ascii="Garamond" w:hAnsi="Garamond" w:cstheme="minorHAnsi"/>
          <w:sz w:val="22"/>
          <w:szCs w:val="22"/>
        </w:rPr>
        <w:t xml:space="preserve">, </w:t>
      </w:r>
      <w:r w:rsidRPr="00CD2E4B">
        <w:rPr>
          <w:rFonts w:ascii="Garamond" w:hAnsi="Garamond" w:cstheme="minorHAnsi"/>
          <w:sz w:val="22"/>
          <w:szCs w:val="22"/>
        </w:rPr>
        <w:fldChar w:fldCharType="begin"/>
      </w:r>
      <w:r w:rsidRPr="00CD2E4B">
        <w:rPr>
          <w:rFonts w:ascii="Garamond" w:hAnsi="Garamond" w:cstheme="minorHAnsi"/>
          <w:sz w:val="22"/>
          <w:szCs w:val="22"/>
        </w:rPr>
        <w:instrText xml:space="preserve"> MERGEFIELD State </w:instrText>
      </w:r>
      <w:r w:rsidRPr="00CD2E4B">
        <w:rPr>
          <w:rFonts w:ascii="Garamond" w:hAnsi="Garamond" w:cstheme="minorHAnsi"/>
          <w:sz w:val="22"/>
          <w:szCs w:val="22"/>
        </w:rPr>
        <w:fldChar w:fldCharType="separate"/>
      </w:r>
      <w:r w:rsidRPr="00CD2E4B">
        <w:rPr>
          <w:rFonts w:ascii="Garamond" w:hAnsi="Garamond" w:cstheme="minorHAnsi"/>
          <w:noProof/>
          <w:sz w:val="22"/>
          <w:szCs w:val="22"/>
        </w:rPr>
        <w:t>«State»</w:t>
      </w:r>
      <w:r w:rsidRPr="00CD2E4B">
        <w:rPr>
          <w:rFonts w:ascii="Garamond" w:hAnsi="Garamond" w:cstheme="minorHAnsi"/>
          <w:sz w:val="22"/>
          <w:szCs w:val="22"/>
        </w:rPr>
        <w:fldChar w:fldCharType="end"/>
      </w:r>
      <w:r w:rsidRPr="00CD2E4B">
        <w:rPr>
          <w:rFonts w:ascii="Garamond" w:hAnsi="Garamond" w:cstheme="minorHAnsi"/>
          <w:sz w:val="22"/>
          <w:szCs w:val="22"/>
        </w:rPr>
        <w:t xml:space="preserve"> </w:t>
      </w:r>
      <w:r w:rsidRPr="00CD2E4B">
        <w:rPr>
          <w:rFonts w:ascii="Garamond" w:hAnsi="Garamond" w:cstheme="minorHAnsi"/>
          <w:sz w:val="22"/>
          <w:szCs w:val="22"/>
        </w:rPr>
        <w:fldChar w:fldCharType="begin"/>
      </w:r>
      <w:r w:rsidRPr="00CD2E4B">
        <w:rPr>
          <w:rFonts w:ascii="Garamond" w:hAnsi="Garamond" w:cstheme="minorHAnsi"/>
          <w:sz w:val="22"/>
          <w:szCs w:val="22"/>
        </w:rPr>
        <w:instrText xml:space="preserve"> MERGEFIELD Zip </w:instrText>
      </w:r>
      <w:r w:rsidRPr="00CD2E4B">
        <w:rPr>
          <w:rFonts w:ascii="Garamond" w:hAnsi="Garamond" w:cstheme="minorHAnsi"/>
          <w:sz w:val="22"/>
          <w:szCs w:val="22"/>
        </w:rPr>
        <w:fldChar w:fldCharType="separate"/>
      </w:r>
      <w:r w:rsidRPr="00CD2E4B">
        <w:rPr>
          <w:rFonts w:ascii="Garamond" w:hAnsi="Garamond" w:cstheme="minorHAnsi"/>
          <w:noProof/>
          <w:sz w:val="22"/>
          <w:szCs w:val="22"/>
        </w:rPr>
        <w:t>«Zip»</w:t>
      </w:r>
      <w:r w:rsidRPr="00CD2E4B">
        <w:rPr>
          <w:rFonts w:ascii="Garamond" w:hAnsi="Garamond" w:cstheme="minorHAnsi"/>
          <w:sz w:val="22"/>
          <w:szCs w:val="22"/>
        </w:rPr>
        <w:fldChar w:fldCharType="end"/>
      </w:r>
    </w:p>
    <w:p w:rsidRPr="00CD2E4B" w:rsidR="007869F9" w:rsidP="007869F9" w:rsidRDefault="00F30E4F" w14:paraId="59EE6884" w14:textId="77777777">
      <w:pPr>
        <w:pStyle w:val="Salutation"/>
        <w:rPr>
          <w:rFonts w:ascii="Garamond" w:hAnsi="Garamond" w:cstheme="minorHAnsi"/>
          <w:sz w:val="22"/>
          <w:szCs w:val="22"/>
        </w:rPr>
      </w:pPr>
      <w:r w:rsidRPr="00CD2E4B">
        <w:rPr>
          <w:rFonts w:ascii="Garamond" w:hAnsi="Garamond" w:cstheme="minorHAnsi"/>
          <w:sz w:val="22"/>
          <w:szCs w:val="22"/>
        </w:rPr>
        <w:t xml:space="preserve">Estimada </w:t>
      </w:r>
      <w:r w:rsidRPr="00CD2E4B" w:rsidR="00943C28">
        <w:rPr>
          <w:rFonts w:ascii="Garamond" w:hAnsi="Garamond" w:cstheme="minorHAnsi"/>
          <w:sz w:val="22"/>
          <w:szCs w:val="22"/>
        </w:rPr>
        <w:fldChar w:fldCharType="begin"/>
      </w:r>
      <w:r w:rsidRPr="00CD2E4B">
        <w:rPr>
          <w:rFonts w:ascii="Garamond" w:hAnsi="Garamond" w:cstheme="minorHAnsi"/>
          <w:sz w:val="22"/>
          <w:szCs w:val="22"/>
        </w:rPr>
        <w:instrText xml:space="preserve"> MERGEFIELD First_Name </w:instrText>
      </w:r>
      <w:r w:rsidRPr="00CD2E4B" w:rsidR="00943C28">
        <w:rPr>
          <w:rFonts w:ascii="Garamond" w:hAnsi="Garamond" w:cstheme="minorHAnsi"/>
          <w:sz w:val="22"/>
          <w:szCs w:val="22"/>
        </w:rPr>
        <w:fldChar w:fldCharType="separate"/>
      </w:r>
      <w:r w:rsidRPr="00CD2E4B">
        <w:rPr>
          <w:rFonts w:ascii="Garamond" w:hAnsi="Garamond" w:cstheme="minorHAnsi"/>
          <w:noProof/>
          <w:sz w:val="22"/>
          <w:szCs w:val="22"/>
        </w:rPr>
        <w:t>«First_Name»</w:t>
      </w:r>
      <w:r w:rsidRPr="00CD2E4B" w:rsidR="00943C28">
        <w:rPr>
          <w:rFonts w:ascii="Garamond" w:hAnsi="Garamond" w:cstheme="minorHAnsi"/>
          <w:sz w:val="22"/>
          <w:szCs w:val="22"/>
        </w:rPr>
        <w:fldChar w:fldCharType="end"/>
      </w:r>
      <w:r w:rsidRPr="00CD2E4B">
        <w:rPr>
          <w:rFonts w:ascii="Garamond" w:hAnsi="Garamond" w:cstheme="minorHAnsi"/>
          <w:sz w:val="22"/>
          <w:szCs w:val="22"/>
        </w:rPr>
        <w:t>:</w:t>
      </w:r>
    </w:p>
    <w:p w:rsidRPr="00CB3C21" w:rsidR="00F63F7A" w:rsidP="00743B7E" w:rsidRDefault="00F30E4F" w14:paraId="2A2C6C6B" w14:textId="77777777">
      <w:pPr>
        <w:pStyle w:val="BodyText"/>
        <w:rPr>
          <w:rFonts w:ascii="Garamond" w:hAnsi="Garamond"/>
          <w:bCs/>
          <w:sz w:val="22"/>
          <w:szCs w:val="22"/>
          <w:lang w:val="es-ES_tradnl"/>
        </w:rPr>
      </w:pPr>
      <w:r w:rsidRPr="00CB3C21">
        <w:rPr>
          <w:rFonts w:ascii="Garamond" w:hAnsi="Garamond"/>
          <w:bCs/>
          <w:sz w:val="22"/>
          <w:szCs w:val="22"/>
          <w:lang w:val="es-ES_tradnl"/>
        </w:rPr>
        <w:t>Nos comunicamos para compartir la buena noticia. Al momento de la última entrevista del estudio La alimentación de mi bebé, cuando su hijo cumplió seis años, le dijimos que nos comunicaríamos con uste</w:t>
      </w:r>
      <w:r>
        <w:rPr>
          <w:rFonts w:ascii="Garamond" w:hAnsi="Garamond"/>
          <w:bCs/>
          <w:sz w:val="22"/>
          <w:szCs w:val="22"/>
          <w:lang w:val="es-ES_tradnl"/>
        </w:rPr>
        <w:t>d nuevamente si era seleccionada</w:t>
      </w:r>
      <w:r w:rsidRPr="00CB3C21">
        <w:rPr>
          <w:rFonts w:ascii="Garamond" w:hAnsi="Garamond"/>
          <w:bCs/>
          <w:sz w:val="22"/>
          <w:szCs w:val="22"/>
          <w:lang w:val="es-ES_tradnl"/>
        </w:rPr>
        <w:t xml:space="preserve"> para otro estudio. Nos complace informarle</w:t>
      </w:r>
      <w:r>
        <w:rPr>
          <w:rFonts w:ascii="Garamond" w:hAnsi="Garamond"/>
          <w:bCs/>
          <w:sz w:val="22"/>
          <w:szCs w:val="22"/>
          <w:lang w:val="es-ES_tradnl"/>
        </w:rPr>
        <w:t xml:space="preserve"> que usted ha sido seleccionada</w:t>
      </w:r>
      <w:r w:rsidRPr="00CB3C21">
        <w:rPr>
          <w:rFonts w:ascii="Garamond" w:hAnsi="Garamond"/>
          <w:bCs/>
          <w:sz w:val="22"/>
          <w:szCs w:val="22"/>
          <w:lang w:val="es-ES_tradnl"/>
        </w:rPr>
        <w:t xml:space="preserve"> para la extensión del Estudio de seguimiento de 9 años del estudio La alimentación de mi bebé que patrocina el Servicio de Alimentos y Nutrición del USDA. Si acepta participar en el estudio, contestará </w:t>
      </w:r>
      <w:r>
        <w:rPr>
          <w:rFonts w:ascii="Garamond" w:hAnsi="Garamond"/>
          <w:bCs/>
          <w:sz w:val="22"/>
          <w:szCs w:val="22"/>
          <w:lang w:val="es-ES_tradnl"/>
        </w:rPr>
        <w:t xml:space="preserve">una entrevista cuando </w:t>
      </w:r>
      <w:r w:rsidRPr="00CB3C21">
        <w:rPr>
          <w:rFonts w:ascii="Garamond" w:hAnsi="Garamond"/>
          <w:bCs/>
          <w:sz w:val="22"/>
          <w:szCs w:val="22"/>
          <w:lang w:val="es-ES_tradnl"/>
        </w:rPr>
        <w:t xml:space="preserve">[CHILD FIRST NAME] cumpla los 9 años, la cual es similar a las que contestó como parte del estudio La alimentación de mi bebé. Usted recibirá </w:t>
      </w:r>
      <w:r w:rsidRPr="005962D0" w:rsidR="005962D0">
        <w:rPr>
          <w:rFonts w:ascii="Garamond" w:hAnsi="Garamond"/>
          <w:bCs/>
          <w:sz w:val="22"/>
          <w:szCs w:val="22"/>
          <w:lang w:val="es-ES_tradnl"/>
        </w:rPr>
        <w:t>u</w:t>
      </w:r>
      <w:bookmarkStart w:name="_GoBack" w:id="0"/>
      <w:bookmarkEnd w:id="0"/>
      <w:r w:rsidRPr="005962D0" w:rsidR="005962D0">
        <w:rPr>
          <w:rFonts w:ascii="Garamond" w:hAnsi="Garamond"/>
          <w:bCs/>
          <w:sz w:val="22"/>
          <w:szCs w:val="22"/>
          <w:lang w:val="es-ES_tradnl"/>
        </w:rPr>
        <w:t xml:space="preserve">na tarjeta de regalo </w:t>
      </w:r>
      <w:r w:rsidR="005962D0">
        <w:rPr>
          <w:rFonts w:ascii="Garamond" w:hAnsi="Garamond"/>
          <w:bCs/>
          <w:sz w:val="22"/>
          <w:szCs w:val="22"/>
          <w:lang w:val="es-ES_tradnl"/>
        </w:rPr>
        <w:t xml:space="preserve">de </w:t>
      </w:r>
      <w:r w:rsidRPr="00CB3C21">
        <w:rPr>
          <w:rFonts w:ascii="Garamond" w:hAnsi="Garamond"/>
          <w:bCs/>
          <w:sz w:val="22"/>
          <w:szCs w:val="22"/>
          <w:lang w:val="es-ES_tradnl"/>
        </w:rPr>
        <w:t xml:space="preserve">70 dólares después de contestar la entrevista y le daremos 10 dólares adicionales si usa su propio teléfono celular. También le pediremos que lleve a [CHILD FIRST NAME] a WIC o al consultorio de su médico para que lo pesen y lo midan. </w:t>
      </w:r>
      <w:r w:rsidR="00005FDE">
        <w:rPr>
          <w:rFonts w:ascii="Garamond" w:hAnsi="Garamond"/>
          <w:bCs/>
          <w:sz w:val="22"/>
          <w:szCs w:val="22"/>
          <w:lang w:val="es-ES_tradnl"/>
        </w:rPr>
        <w:t xml:space="preserve">Usted recibirá </w:t>
      </w:r>
      <w:r w:rsidR="005962D0">
        <w:rPr>
          <w:rFonts w:ascii="Garamond" w:hAnsi="Garamond"/>
          <w:bCs/>
          <w:sz w:val="22"/>
          <w:szCs w:val="22"/>
          <w:lang w:val="es-ES_tradnl"/>
        </w:rPr>
        <w:t xml:space="preserve">una tarjeta de regalo de </w:t>
      </w:r>
      <w:r w:rsidR="00005FDE">
        <w:rPr>
          <w:rFonts w:ascii="Garamond" w:hAnsi="Garamond"/>
          <w:bCs/>
          <w:sz w:val="22"/>
          <w:szCs w:val="22"/>
          <w:lang w:val="es-ES_tradnl"/>
        </w:rPr>
        <w:t xml:space="preserve">80 dólares cuando nos envíe las mediciones. </w:t>
      </w:r>
      <w:r w:rsidRPr="00CB3C21">
        <w:rPr>
          <w:rFonts w:ascii="Garamond" w:hAnsi="Garamond"/>
          <w:bCs/>
          <w:sz w:val="22"/>
          <w:szCs w:val="22"/>
          <w:lang w:val="es-ES_tradnl"/>
        </w:rPr>
        <w:t>No lo entrevistaremos hasta que su hijo cumpla 9 años, pero le pediremos que actualice su información de contacto una vez cada tres o cuatro meses hasta que</w:t>
      </w:r>
      <w:r>
        <w:rPr>
          <w:rFonts w:ascii="Garamond" w:hAnsi="Garamond"/>
          <w:bCs/>
          <w:sz w:val="22"/>
          <w:szCs w:val="22"/>
          <w:lang w:val="es-ES_tradnl"/>
        </w:rPr>
        <w:t xml:space="preserve"> [CHILD FIRST NAME] cumpla los 9 años</w:t>
      </w:r>
      <w:r w:rsidRPr="00CB3C21">
        <w:rPr>
          <w:rFonts w:ascii="Garamond" w:hAnsi="Garamond"/>
          <w:bCs/>
          <w:sz w:val="22"/>
          <w:szCs w:val="22"/>
          <w:lang w:val="es-ES_tradnl"/>
        </w:rPr>
        <w:t xml:space="preserve">. </w:t>
      </w:r>
      <w:r w:rsidR="00005FDE">
        <w:rPr>
          <w:rFonts w:ascii="Garamond" w:hAnsi="Garamond"/>
          <w:bCs/>
          <w:sz w:val="22"/>
          <w:szCs w:val="22"/>
          <w:lang w:val="es-ES_tradnl"/>
        </w:rPr>
        <w:t xml:space="preserve">Recibirá </w:t>
      </w:r>
      <w:r w:rsidRPr="005962D0" w:rsidR="005962D0">
        <w:rPr>
          <w:rFonts w:ascii="Garamond" w:hAnsi="Garamond"/>
          <w:bCs/>
          <w:sz w:val="22"/>
          <w:szCs w:val="22"/>
          <w:lang w:val="es-ES_tradnl"/>
        </w:rPr>
        <w:t xml:space="preserve">un cheque de </w:t>
      </w:r>
      <w:r w:rsidR="00005FDE">
        <w:rPr>
          <w:rFonts w:ascii="Garamond" w:hAnsi="Garamond"/>
          <w:bCs/>
          <w:sz w:val="22"/>
          <w:szCs w:val="22"/>
          <w:lang w:val="es-ES_tradnl"/>
        </w:rPr>
        <w:t xml:space="preserve">10 dólares cada vez que </w:t>
      </w:r>
      <w:r w:rsidR="00090CE9">
        <w:rPr>
          <w:rFonts w:ascii="Garamond" w:hAnsi="Garamond"/>
          <w:bCs/>
          <w:sz w:val="22"/>
          <w:szCs w:val="22"/>
          <w:lang w:val="es-ES_tradnl"/>
        </w:rPr>
        <w:t>responda nuestra solicitud de actualización información de contacto</w:t>
      </w:r>
      <w:r w:rsidR="00005FDE">
        <w:rPr>
          <w:rFonts w:ascii="Garamond" w:hAnsi="Garamond"/>
          <w:bCs/>
          <w:sz w:val="22"/>
          <w:szCs w:val="22"/>
          <w:lang w:val="es-ES_tradnl"/>
        </w:rPr>
        <w:t>.</w:t>
      </w:r>
    </w:p>
    <w:p w:rsidRPr="00CB3C21" w:rsidR="00DD49F0" w:rsidP="00743B7E" w:rsidRDefault="00F30E4F" w14:paraId="0547FDE5" w14:textId="77777777">
      <w:pPr>
        <w:pStyle w:val="BodyText"/>
        <w:rPr>
          <w:rFonts w:ascii="Garamond" w:hAnsi="Garamond"/>
          <w:bCs/>
          <w:sz w:val="22"/>
          <w:szCs w:val="22"/>
          <w:lang w:val="es-ES_tradnl"/>
        </w:rPr>
      </w:pPr>
      <w:r w:rsidRPr="00CB3C21">
        <w:rPr>
          <w:rFonts w:ascii="Garamond" w:hAnsi="Garamond"/>
          <w:bCs/>
          <w:sz w:val="22"/>
          <w:szCs w:val="22"/>
          <w:lang w:val="es-ES_tradnl"/>
        </w:rPr>
        <w:t>El formulario de consentimiento adjunto proporciona detalles completos del estudio y lo que significa para usted participar en el estudio.</w:t>
      </w:r>
    </w:p>
    <w:p w:rsidRPr="00CB3C21" w:rsidR="00743B7E" w:rsidP="00743B7E" w:rsidRDefault="00F30E4F" w14:paraId="35E3F66F" w14:textId="77777777">
      <w:pPr>
        <w:pStyle w:val="BodyText"/>
        <w:rPr>
          <w:rFonts w:ascii="Garamond" w:hAnsi="Garamond"/>
          <w:sz w:val="22"/>
          <w:szCs w:val="22"/>
          <w:lang w:val="es-ES_tradnl"/>
        </w:rPr>
      </w:pPr>
      <w:r w:rsidRPr="00CB3C21">
        <w:rPr>
          <w:rFonts w:ascii="Garamond" w:hAnsi="Garamond"/>
          <w:sz w:val="22"/>
          <w:szCs w:val="22"/>
          <w:lang w:val="es-ES_tradnl"/>
        </w:rPr>
        <w:t>Si desea permanecer en el estudio hasta que su hijo cumpla los 9 años, complete el formulario de consentimiento adjunto. Puede enviárnoslo en el sobre adjunto cuyos ga</w:t>
      </w:r>
      <w:r>
        <w:rPr>
          <w:rFonts w:ascii="Garamond" w:hAnsi="Garamond"/>
          <w:sz w:val="22"/>
          <w:szCs w:val="22"/>
          <w:lang w:val="es-ES_tradnl"/>
        </w:rPr>
        <w:t>stos de envío ya se han pagado.</w:t>
      </w:r>
      <w:r w:rsidRPr="00CB3C21">
        <w:rPr>
          <w:rFonts w:ascii="Garamond" w:hAnsi="Garamond"/>
          <w:sz w:val="22"/>
          <w:szCs w:val="22"/>
          <w:lang w:val="es-ES_tradnl"/>
        </w:rPr>
        <w:t xml:space="preserve"> Como siempre, no es obligación estar inscrito en WIC para continuar participando en el estudio de seguimiento de 9 años del estudio La alimentación de mi bebé.</w:t>
      </w:r>
    </w:p>
    <w:p w:rsidRPr="00CB3C21" w:rsidR="00743B7E" w:rsidP="00743B7E" w:rsidRDefault="00F30E4F" w14:paraId="0571DBAA" w14:textId="77777777">
      <w:pPr>
        <w:pStyle w:val="BodyText"/>
        <w:rPr>
          <w:rFonts w:ascii="Garamond" w:hAnsi="Garamond"/>
          <w:sz w:val="22"/>
          <w:szCs w:val="22"/>
          <w:lang w:val="es-ES_tradnl"/>
        </w:rPr>
      </w:pPr>
      <w:r w:rsidRPr="00CB3C21">
        <w:rPr>
          <w:rFonts w:ascii="Garamond" w:hAnsi="Garamond"/>
          <w:sz w:val="22"/>
          <w:szCs w:val="22"/>
          <w:lang w:val="es-ES_tradnl"/>
        </w:rPr>
        <w:t>Le agradecemos sinceram</w:t>
      </w:r>
      <w:r>
        <w:rPr>
          <w:rFonts w:ascii="Garamond" w:hAnsi="Garamond"/>
          <w:sz w:val="22"/>
          <w:szCs w:val="22"/>
          <w:lang w:val="es-ES_tradnl"/>
        </w:rPr>
        <w:t xml:space="preserve">ente su ayuda en este estudio. </w:t>
      </w:r>
      <w:r w:rsidRPr="00CB3C21">
        <w:rPr>
          <w:rFonts w:ascii="Garamond" w:hAnsi="Garamond"/>
          <w:sz w:val="22"/>
          <w:szCs w:val="22"/>
          <w:lang w:val="es-ES_tradnl"/>
        </w:rPr>
        <w:t xml:space="preserve">Si tiene preguntas acerca del estudio, comuníquese con </w:t>
      </w:r>
      <w:r w:rsidR="009B6BF7">
        <w:rPr>
          <w:rFonts w:ascii="Garamond" w:hAnsi="Garamond"/>
          <w:sz w:val="22"/>
          <w:szCs w:val="22"/>
          <w:lang w:val="es-ES_tradnl"/>
        </w:rPr>
        <w:t>&lt;&lt;Study Liaison Name&gt;&gt;</w:t>
      </w:r>
      <w:r w:rsidRPr="00CB3C21">
        <w:rPr>
          <w:rFonts w:ascii="Garamond" w:hAnsi="Garamond"/>
          <w:sz w:val="22"/>
          <w:szCs w:val="22"/>
          <w:lang w:val="es-ES_tradnl"/>
        </w:rPr>
        <w:t xml:space="preserve"> en el &lt;&lt;Study Liaison Toll free Phone Number&gt;&gt; o &lt;&lt;Study Liaison cellphone number&gt;&gt; o &lt;&lt;Study Liaison Email Address&gt;&gt;</w:t>
      </w:r>
    </w:p>
    <w:p w:rsidRPr="00CB3C21" w:rsidR="00743B7E" w:rsidP="00743B7E" w:rsidRDefault="00F30E4F" w14:paraId="7C04CC57" w14:textId="77777777">
      <w:pPr>
        <w:rPr>
          <w:rFonts w:ascii="Garamond" w:hAnsi="Garamond"/>
          <w:lang w:val="es-ES_tradnl"/>
        </w:rPr>
      </w:pPr>
      <w:r w:rsidRPr="00CD2E4B">
        <w:rPr>
          <w:rFonts w:ascii="Garamond" w:hAnsi="Garamond"/>
          <w:noProof/>
        </w:rPr>
        <w:drawing>
          <wp:anchor distT="0" distB="0" distL="114300" distR="114300" simplePos="0" relativeHeight="251658240" behindDoc="1" locked="0" layoutInCell="1" allowOverlap="1">
            <wp:simplePos x="0" y="0"/>
            <wp:positionH relativeFrom="margin">
              <wp:posOffset>-57150</wp:posOffset>
            </wp:positionH>
            <wp:positionV relativeFrom="paragraph">
              <wp:posOffset>173355</wp:posOffset>
            </wp:positionV>
            <wp:extent cx="1062990" cy="679450"/>
            <wp:effectExtent l="0" t="0" r="3810" b="6350"/>
            <wp:wrapThrough wrapText="bothSides">
              <wp:wrapPolygon edited="0">
                <wp:start x="0" y="0"/>
                <wp:lineTo x="0" y="21196"/>
                <wp:lineTo x="21290" y="21196"/>
                <wp:lineTo x="2129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661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2990" cy="679450"/>
                    </a:xfrm>
                    <a:prstGeom prst="rect">
                      <a:avLst/>
                    </a:prstGeom>
                  </pic:spPr>
                </pic:pic>
              </a:graphicData>
            </a:graphic>
            <wp14:sizeRelH relativeFrom="margin">
              <wp14:pctWidth>0</wp14:pctWidth>
            </wp14:sizeRelH>
            <wp14:sizeRelV relativeFrom="margin">
              <wp14:pctHeight>0</wp14:pctHeight>
            </wp14:sizeRelV>
          </wp:anchor>
        </w:drawing>
      </w:r>
      <w:r w:rsidRPr="00CB3C21">
        <w:rPr>
          <w:rFonts w:ascii="Garamond" w:hAnsi="Garamond"/>
          <w:lang w:val="es-ES_tradnl"/>
        </w:rPr>
        <w:t>Reciba un cordial saludo,</w:t>
      </w:r>
    </w:p>
    <w:p w:rsidRPr="00CB3C21" w:rsidR="00743B7E" w:rsidP="00743B7E" w:rsidRDefault="00743B7E" w14:paraId="5F201FA9" w14:textId="77777777">
      <w:pPr>
        <w:rPr>
          <w:rFonts w:ascii="Garamond" w:hAnsi="Garamond"/>
          <w:lang w:val="es-ES_tradnl"/>
        </w:rPr>
      </w:pPr>
    </w:p>
    <w:p w:rsidRPr="00CB3C21" w:rsidR="00743B7E" w:rsidP="00743B7E" w:rsidRDefault="00743B7E" w14:paraId="6E6B928C" w14:textId="77777777">
      <w:pPr>
        <w:rPr>
          <w:rFonts w:ascii="Garamond" w:hAnsi="Garamond"/>
          <w:lang w:val="es-ES_tradnl"/>
        </w:rPr>
      </w:pPr>
    </w:p>
    <w:p w:rsidRPr="00CB3C21" w:rsidR="005E68CD" w:rsidP="00743B7E" w:rsidRDefault="005E68CD" w14:paraId="2FE2043D" w14:textId="77777777">
      <w:pPr>
        <w:rPr>
          <w:rFonts w:ascii="Garamond" w:hAnsi="Garamond"/>
          <w:lang w:val="es-ES_tradnl"/>
        </w:rPr>
      </w:pPr>
    </w:p>
    <w:p w:rsidRPr="00CB3C21" w:rsidR="00743B7E" w:rsidP="00743B7E" w:rsidRDefault="00F30E4F" w14:paraId="0CC969E9" w14:textId="77777777">
      <w:pPr>
        <w:rPr>
          <w:rFonts w:ascii="Garamond" w:hAnsi="Garamond"/>
          <w:lang w:val="es-ES_tradnl"/>
        </w:rPr>
      </w:pPr>
      <w:r w:rsidRPr="00CB3C21">
        <w:rPr>
          <w:rFonts w:ascii="Garamond" w:hAnsi="Garamond"/>
          <w:lang w:val="es-ES_tradnl"/>
        </w:rPr>
        <w:t>Janice Machado</w:t>
      </w:r>
    </w:p>
    <w:p w:rsidRPr="00CB3C21" w:rsidR="003D02AD" w:rsidP="00B17BAA" w:rsidRDefault="00F30E4F" w14:paraId="25F0C9A4" w14:textId="77777777">
      <w:pPr>
        <w:rPr>
          <w:rFonts w:ascii="Garamond" w:hAnsi="Garamond"/>
          <w:lang w:val="es-ES_tradnl"/>
        </w:rPr>
      </w:pPr>
      <w:r w:rsidRPr="00CB3C21">
        <w:rPr>
          <w:rFonts w:ascii="Garamond" w:hAnsi="Garamond"/>
          <w:lang w:val="es-ES_tradnl"/>
        </w:rPr>
        <w:t>Directora del proyecto La alimentación de mi bebé</w:t>
      </w:r>
    </w:p>
    <w:sectPr w:rsidRPr="00CB3C21" w:rsidR="003D02AD" w:rsidSect="00842CF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7223" w14:textId="77777777" w:rsidR="001402B4" w:rsidRDefault="00F30E4F">
      <w:r>
        <w:separator/>
      </w:r>
    </w:p>
  </w:endnote>
  <w:endnote w:type="continuationSeparator" w:id="0">
    <w:p w14:paraId="47E96914" w14:textId="77777777" w:rsidR="001402B4" w:rsidRDefault="00F3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93B5" w14:textId="77777777" w:rsidR="00151299" w:rsidRDefault="00151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0BB55" w14:textId="77777777" w:rsidR="00151299" w:rsidRDefault="00151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C46B" w14:textId="77777777" w:rsidR="00842CFA" w:rsidRDefault="00F30E4F">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-635000</wp:posOffset>
              </wp:positionH>
              <wp:positionV relativeFrom="paragraph">
                <wp:posOffset>-592455</wp:posOffset>
              </wp:positionV>
              <wp:extent cx="6677025" cy="1492250"/>
              <wp:effectExtent l="0" t="0" r="28575" b="12700"/>
              <wp:wrapSquare wrapText="bothSides"/>
              <wp:docPr id="1102769240" name="Text Box 1"/>
              <wp:cNvGraphicFramePr/>
              <a:graphic xmlns:a="http://schemas.openxmlformats.org/drawingml/2006/main">
                <a:graphicData uri="http://schemas.microsoft.com/office/word/2010/wordprocessingShape">
                  <wps:wsp>
                    <wps:cNvSpPr txBox="1"/>
                    <wps:spPr>
                      <a:xfrm>
                        <a:off x="0" y="0"/>
                        <a:ext cx="6677025" cy="1492250"/>
                      </a:xfrm>
                      <a:prstGeom prst="rect">
                        <a:avLst/>
                      </a:prstGeom>
                      <a:noFill/>
                      <a:ln w="6350">
                        <a:solidFill>
                          <a:prstClr val="black"/>
                        </a:solidFill>
                      </a:ln>
                      <a:effectLst/>
                    </wps:spPr>
                    <wps:txbx>
                      <w:txbxContent>
                        <w:p w14:paraId="356B0948" w14:textId="77777777" w:rsidR="00842CFA" w:rsidRPr="009365E4" w:rsidRDefault="00F30E4F" w:rsidP="009365E4">
                          <w:pPr>
                            <w:spacing w:after="120"/>
                            <w:rPr>
                              <w:rFonts w:ascii="Arial" w:hAnsi="Arial" w:cs="Arial"/>
                              <w:sz w:val="16"/>
                              <w:szCs w:val="16"/>
                            </w:rPr>
                          </w:pPr>
                          <w:r w:rsidRPr="00CB3C21">
                            <w:rPr>
                              <w:rFonts w:ascii="Arial" w:eastAsia="Calibri" w:hAnsi="Arial" w:cs="Arial"/>
                              <w:sz w:val="16"/>
                              <w:szCs w:val="16"/>
                              <w:lang w:val="es-ES_tradnl"/>
                            </w:rPr>
                            <w:t xml:space="preserve">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0.0501 </w:t>
                          </w:r>
                          <w:r w:rsidR="00090CE9">
                            <w:rPr>
                              <w:rFonts w:ascii="Arial" w:eastAsia="Calibri" w:hAnsi="Arial" w:cs="Arial"/>
                              <w:sz w:val="16"/>
                              <w:szCs w:val="16"/>
                              <w:lang w:val="es-ES_tradnl"/>
                            </w:rPr>
                            <w:t xml:space="preserve">horas (3 </w:t>
                          </w:r>
                          <w:r w:rsidRPr="00CB3C21">
                            <w:rPr>
                              <w:rFonts w:ascii="Arial" w:eastAsia="Calibri" w:hAnsi="Arial" w:cs="Arial"/>
                              <w:sz w:val="16"/>
                              <w:szCs w:val="16"/>
                              <w:lang w:val="es-ES_tradnl"/>
                            </w:rPr>
                            <w:t>minutos</w:t>
                          </w:r>
                          <w:r w:rsidR="00090CE9">
                            <w:rPr>
                              <w:rFonts w:ascii="Arial" w:eastAsia="Calibri" w:hAnsi="Arial" w:cs="Arial"/>
                              <w:sz w:val="16"/>
                              <w:szCs w:val="16"/>
                              <w:lang w:val="es-ES_tradnl"/>
                            </w:rPr>
                            <w:t>)</w:t>
                          </w:r>
                          <w:r w:rsidRPr="00CB3C21">
                            <w:rPr>
                              <w:rFonts w:ascii="Arial" w:eastAsia="Calibri" w:hAnsi="Arial"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PRA (0584-0580). </w:t>
                          </w:r>
                          <w:r w:rsidRPr="00136304">
                            <w:rPr>
                              <w:rFonts w:ascii="Arial" w:eastAsia="Calibri" w:hAnsi="Arial" w:cs="Arial"/>
                              <w:sz w:val="16"/>
                              <w:szCs w:val="16"/>
                            </w:rPr>
                            <w:t>No envíe el cuestionario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pt;margin-top:-46.65pt;width:525.75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" filled="f" strokeweight=".5pt">
              <v:textbox>
                <w:txbxContent>
                  <w:p w:rsidR="00842CFA" w:rsidRPr="009365E4" w:rsidRDefault="00F30E4F" w:rsidP="009365E4">
                    <w:pPr>
                      <w:spacing w:after="120"/>
                      <w:rPr>
                        <w:rFonts w:ascii="Arial" w:hAnsi="Arial" w:cs="Arial"/>
                        <w:sz w:val="16"/>
                        <w:szCs w:val="16"/>
                      </w:rPr>
                    </w:pPr>
                    <w:r w:rsidRPr="00CB3C21">
                      <w:rPr>
                        <w:rFonts w:ascii="Arial" w:eastAsia="Calibri" w:hAnsi="Arial" w:cs="Arial"/>
                        <w:sz w:val="16"/>
                        <w:szCs w:val="16"/>
                        <w:lang w:val="es-ES_tradnl"/>
                      </w:rPr>
                      <w:t xml:space="preserve">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0.0501 </w:t>
                    </w:r>
                    <w:r w:rsidR="00090CE9">
                      <w:rPr>
                        <w:rFonts w:ascii="Arial" w:eastAsia="Calibri" w:hAnsi="Arial" w:cs="Arial"/>
                        <w:sz w:val="16"/>
                        <w:szCs w:val="16"/>
                        <w:lang w:val="es-ES_tradnl"/>
                      </w:rPr>
                      <w:t xml:space="preserve">horas (3 </w:t>
                    </w:r>
                    <w:r w:rsidRPr="00CB3C21">
                      <w:rPr>
                        <w:rFonts w:ascii="Arial" w:eastAsia="Calibri" w:hAnsi="Arial" w:cs="Arial"/>
                        <w:sz w:val="16"/>
                        <w:szCs w:val="16"/>
                        <w:lang w:val="es-ES_tradnl"/>
                      </w:rPr>
                      <w:t>minutos</w:t>
                    </w:r>
                    <w:r w:rsidR="00090CE9">
                      <w:rPr>
                        <w:rFonts w:ascii="Arial" w:eastAsia="Calibri" w:hAnsi="Arial" w:cs="Arial"/>
                        <w:sz w:val="16"/>
                        <w:szCs w:val="16"/>
                        <w:lang w:val="es-ES_tradnl"/>
                      </w:rPr>
                      <w:t>)</w:t>
                    </w:r>
                    <w:r w:rsidRPr="00CB3C21">
                      <w:rPr>
                        <w:rFonts w:ascii="Arial" w:eastAsia="Calibri" w:hAnsi="Arial"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w:t>
                    </w:r>
                    <w:proofErr w:type="spellStart"/>
                    <w:r w:rsidRPr="00CB3C21">
                      <w:rPr>
                        <w:rFonts w:ascii="Arial" w:eastAsia="Calibri" w:hAnsi="Arial" w:cs="Arial"/>
                        <w:sz w:val="16"/>
                        <w:szCs w:val="16"/>
                        <w:lang w:val="es-ES_tradnl"/>
                      </w:rPr>
                      <w:t>Department</w:t>
                    </w:r>
                    <w:proofErr w:type="spellEnd"/>
                    <w:r w:rsidRPr="00CB3C21">
                      <w:rPr>
                        <w:rFonts w:ascii="Arial" w:eastAsia="Calibri" w:hAnsi="Arial" w:cs="Arial"/>
                        <w:sz w:val="16"/>
                        <w:szCs w:val="16"/>
                        <w:lang w:val="es-ES_tradnl"/>
                      </w:rPr>
                      <w:t xml:space="preserve"> of </w:t>
                    </w:r>
                    <w:proofErr w:type="spellStart"/>
                    <w:r w:rsidRPr="00CB3C21">
                      <w:rPr>
                        <w:rFonts w:ascii="Arial" w:eastAsia="Calibri" w:hAnsi="Arial" w:cs="Arial"/>
                        <w:sz w:val="16"/>
                        <w:szCs w:val="16"/>
                        <w:lang w:val="es-ES_tradnl"/>
                      </w:rPr>
                      <w:t>Agriculture</w:t>
                    </w:r>
                    <w:proofErr w:type="spellEnd"/>
                    <w:r w:rsidRPr="00CB3C21">
                      <w:rPr>
                        <w:rFonts w:ascii="Arial" w:eastAsia="Calibri" w:hAnsi="Arial" w:cs="Arial"/>
                        <w:sz w:val="16"/>
                        <w:szCs w:val="16"/>
                        <w:lang w:val="es-ES_tradnl"/>
                      </w:rPr>
                      <w:t xml:space="preserve">, </w:t>
                    </w:r>
                    <w:proofErr w:type="spellStart"/>
                    <w:r w:rsidRPr="00CB3C21">
                      <w:rPr>
                        <w:rFonts w:ascii="Arial" w:eastAsia="Calibri" w:hAnsi="Arial" w:cs="Arial"/>
                        <w:sz w:val="16"/>
                        <w:szCs w:val="16"/>
                        <w:lang w:val="es-ES_tradnl"/>
                      </w:rPr>
                      <w:t>Food</w:t>
                    </w:r>
                    <w:proofErr w:type="spellEnd"/>
                    <w:r w:rsidRPr="00CB3C21">
                      <w:rPr>
                        <w:rFonts w:ascii="Arial" w:eastAsia="Calibri" w:hAnsi="Arial" w:cs="Arial"/>
                        <w:sz w:val="16"/>
                        <w:szCs w:val="16"/>
                        <w:lang w:val="es-ES_tradnl"/>
                      </w:rPr>
                      <w:t xml:space="preserve"> and </w:t>
                    </w:r>
                    <w:proofErr w:type="spellStart"/>
                    <w:r w:rsidRPr="00CB3C21">
                      <w:rPr>
                        <w:rFonts w:ascii="Arial" w:eastAsia="Calibri" w:hAnsi="Arial" w:cs="Arial"/>
                        <w:sz w:val="16"/>
                        <w:szCs w:val="16"/>
                        <w:lang w:val="es-ES_tradnl"/>
                      </w:rPr>
                      <w:t>Nutrition</w:t>
                    </w:r>
                    <w:proofErr w:type="spellEnd"/>
                    <w:r w:rsidRPr="00CB3C21">
                      <w:rPr>
                        <w:rFonts w:ascii="Arial" w:eastAsia="Calibri" w:hAnsi="Arial" w:cs="Arial"/>
                        <w:sz w:val="16"/>
                        <w:szCs w:val="16"/>
                        <w:lang w:val="es-ES_tradnl"/>
                      </w:rPr>
                      <w:t xml:space="preserve"> </w:t>
                    </w:r>
                    <w:proofErr w:type="spellStart"/>
                    <w:r w:rsidRPr="00CB3C21">
                      <w:rPr>
                        <w:rFonts w:ascii="Arial" w:eastAsia="Calibri" w:hAnsi="Arial" w:cs="Arial"/>
                        <w:sz w:val="16"/>
                        <w:szCs w:val="16"/>
                        <w:lang w:val="es-ES_tradnl"/>
                      </w:rPr>
                      <w:t>Service</w:t>
                    </w:r>
                    <w:proofErr w:type="spellEnd"/>
                    <w:r w:rsidRPr="00CB3C21">
                      <w:rPr>
                        <w:rFonts w:ascii="Arial" w:eastAsia="Calibri" w:hAnsi="Arial" w:cs="Arial"/>
                        <w:sz w:val="16"/>
                        <w:szCs w:val="16"/>
                        <w:lang w:val="es-ES_tradnl"/>
                      </w:rPr>
                      <w:t xml:space="preserve">, Office of </w:t>
                    </w:r>
                    <w:proofErr w:type="spellStart"/>
                    <w:r w:rsidRPr="00CB3C21">
                      <w:rPr>
                        <w:rFonts w:ascii="Arial" w:eastAsia="Calibri" w:hAnsi="Arial" w:cs="Arial"/>
                        <w:sz w:val="16"/>
                        <w:szCs w:val="16"/>
                        <w:lang w:val="es-ES_tradnl"/>
                      </w:rPr>
                      <w:t>Policy</w:t>
                    </w:r>
                    <w:proofErr w:type="spellEnd"/>
                    <w:r w:rsidRPr="00CB3C21">
                      <w:rPr>
                        <w:rFonts w:ascii="Arial" w:eastAsia="Calibri" w:hAnsi="Arial" w:cs="Arial"/>
                        <w:sz w:val="16"/>
                        <w:szCs w:val="16"/>
                        <w:lang w:val="es-ES_tradnl"/>
                      </w:rPr>
                      <w:t xml:space="preserve"> </w:t>
                    </w:r>
                    <w:proofErr w:type="spellStart"/>
                    <w:r w:rsidRPr="00CB3C21">
                      <w:rPr>
                        <w:rFonts w:ascii="Arial" w:eastAsia="Calibri" w:hAnsi="Arial" w:cs="Arial"/>
                        <w:sz w:val="16"/>
                        <w:szCs w:val="16"/>
                        <w:lang w:val="es-ES_tradnl"/>
                      </w:rPr>
                      <w:t>Support</w:t>
                    </w:r>
                    <w:proofErr w:type="spellEnd"/>
                    <w:r w:rsidRPr="00CB3C21">
                      <w:rPr>
                        <w:rFonts w:ascii="Arial" w:eastAsia="Calibri" w:hAnsi="Arial" w:cs="Arial"/>
                        <w:sz w:val="16"/>
                        <w:szCs w:val="16"/>
                        <w:lang w:val="es-ES_tradnl"/>
                      </w:rPr>
                      <w:t xml:space="preserve">, 1320 </w:t>
                    </w:r>
                    <w:proofErr w:type="spellStart"/>
                    <w:r w:rsidRPr="00CB3C21">
                      <w:rPr>
                        <w:rFonts w:ascii="Arial" w:eastAsia="Calibri" w:hAnsi="Arial" w:cs="Arial"/>
                        <w:sz w:val="16"/>
                        <w:szCs w:val="16"/>
                        <w:lang w:val="es-ES_tradnl"/>
                      </w:rPr>
                      <w:t>Braddock</w:t>
                    </w:r>
                    <w:proofErr w:type="spellEnd"/>
                    <w:r w:rsidRPr="00CB3C21">
                      <w:rPr>
                        <w:rFonts w:ascii="Arial" w:eastAsia="Calibri" w:hAnsi="Arial" w:cs="Arial"/>
                        <w:sz w:val="16"/>
                        <w:szCs w:val="16"/>
                        <w:lang w:val="es-ES_tradnl"/>
                      </w:rPr>
                      <w:t xml:space="preserve"> Place, 5th </w:t>
                    </w:r>
                    <w:proofErr w:type="spellStart"/>
                    <w:r w:rsidRPr="00CB3C21">
                      <w:rPr>
                        <w:rFonts w:ascii="Arial" w:eastAsia="Calibri" w:hAnsi="Arial" w:cs="Arial"/>
                        <w:sz w:val="16"/>
                        <w:szCs w:val="16"/>
                        <w:lang w:val="es-ES_tradnl"/>
                      </w:rPr>
                      <w:t>Floor</w:t>
                    </w:r>
                    <w:proofErr w:type="spellEnd"/>
                    <w:r w:rsidRPr="00CB3C21">
                      <w:rPr>
                        <w:rFonts w:ascii="Arial" w:eastAsia="Calibri" w:hAnsi="Arial" w:cs="Arial"/>
                        <w:sz w:val="16"/>
                        <w:szCs w:val="16"/>
                        <w:lang w:val="es-ES_tradnl"/>
                      </w:rPr>
                      <w:t xml:space="preserve">, Alexandria, VA 22314: PRA (0584-0580). </w:t>
                    </w:r>
                    <w:r w:rsidRPr="00136304">
                      <w:rPr>
                        <w:rFonts w:ascii="Arial" w:eastAsia="Calibri" w:hAnsi="Arial" w:cs="Arial"/>
                        <w:sz w:val="16"/>
                        <w:szCs w:val="16"/>
                      </w:rPr>
                      <w:t xml:space="preserve">No </w:t>
                    </w:r>
                    <w:proofErr w:type="spellStart"/>
                    <w:r w:rsidRPr="00136304">
                      <w:rPr>
                        <w:rFonts w:ascii="Arial" w:eastAsia="Calibri" w:hAnsi="Arial" w:cs="Arial"/>
                        <w:sz w:val="16"/>
                        <w:szCs w:val="16"/>
                      </w:rPr>
                      <w:t>envíe</w:t>
                    </w:r>
                    <w:proofErr w:type="spellEnd"/>
                    <w:r w:rsidRPr="00136304">
                      <w:rPr>
                        <w:rFonts w:ascii="Arial" w:eastAsia="Calibri" w:hAnsi="Arial" w:cs="Arial"/>
                        <w:sz w:val="16"/>
                        <w:szCs w:val="16"/>
                      </w:rPr>
                      <w:t xml:space="preserve"> el </w:t>
                    </w:r>
                    <w:proofErr w:type="spellStart"/>
                    <w:r w:rsidRPr="00136304">
                      <w:rPr>
                        <w:rFonts w:ascii="Arial" w:eastAsia="Calibri" w:hAnsi="Arial" w:cs="Arial"/>
                        <w:sz w:val="16"/>
                        <w:szCs w:val="16"/>
                      </w:rPr>
                      <w:t>cuestionario</w:t>
                    </w:r>
                    <w:proofErr w:type="spellEnd"/>
                    <w:r w:rsidRPr="00136304">
                      <w:rPr>
                        <w:rFonts w:ascii="Arial" w:eastAsia="Calibri" w:hAnsi="Arial" w:cs="Arial"/>
                        <w:sz w:val="16"/>
                        <w:szCs w:val="16"/>
                      </w:rPr>
                      <w:t xml:space="preserve"> </w:t>
                    </w:r>
                    <w:proofErr w:type="spellStart"/>
                    <w:r w:rsidRPr="00136304">
                      <w:rPr>
                        <w:rFonts w:ascii="Arial" w:eastAsia="Calibri" w:hAnsi="Arial" w:cs="Arial"/>
                        <w:sz w:val="16"/>
                        <w:szCs w:val="16"/>
                      </w:rPr>
                      <w:t>contestado</w:t>
                    </w:r>
                    <w:proofErr w:type="spellEnd"/>
                    <w:r w:rsidRPr="00136304">
                      <w:rPr>
                        <w:rFonts w:ascii="Arial" w:eastAsia="Calibri" w:hAnsi="Arial" w:cs="Arial"/>
                        <w:sz w:val="16"/>
                        <w:szCs w:val="16"/>
                      </w:rPr>
                      <w:t xml:space="preserve"> </w:t>
                    </w:r>
                    <w:proofErr w:type="gramStart"/>
                    <w:r w:rsidRPr="00136304">
                      <w:rPr>
                        <w:rFonts w:ascii="Arial" w:eastAsia="Calibri" w:hAnsi="Arial" w:cs="Arial"/>
                        <w:sz w:val="16"/>
                        <w:szCs w:val="16"/>
                      </w:rPr>
                      <w:t>a</w:t>
                    </w:r>
                    <w:proofErr w:type="gramEnd"/>
                    <w:r w:rsidRPr="00136304">
                      <w:rPr>
                        <w:rFonts w:ascii="Arial" w:eastAsia="Calibri" w:hAnsi="Arial" w:cs="Arial"/>
                        <w:sz w:val="16"/>
                        <w:szCs w:val="16"/>
                      </w:rPr>
                      <w:t xml:space="preserve"> </w:t>
                    </w:r>
                    <w:proofErr w:type="spellStart"/>
                    <w:r w:rsidRPr="00136304">
                      <w:rPr>
                        <w:rFonts w:ascii="Arial" w:eastAsia="Calibri" w:hAnsi="Arial" w:cs="Arial"/>
                        <w:sz w:val="16"/>
                        <w:szCs w:val="16"/>
                      </w:rPr>
                      <w:t>esta</w:t>
                    </w:r>
                    <w:proofErr w:type="spellEnd"/>
                    <w:r w:rsidRPr="00136304">
                      <w:rPr>
                        <w:rFonts w:ascii="Arial" w:eastAsia="Calibri" w:hAnsi="Arial" w:cs="Arial"/>
                        <w:sz w:val="16"/>
                        <w:szCs w:val="16"/>
                      </w:rPr>
                      <w:t xml:space="preserve"> </w:t>
                    </w:r>
                    <w:proofErr w:type="spellStart"/>
                    <w:r w:rsidRPr="00136304">
                      <w:rPr>
                        <w:rFonts w:ascii="Arial" w:eastAsia="Calibri" w:hAnsi="Arial" w:cs="Arial"/>
                        <w:sz w:val="16"/>
                        <w:szCs w:val="16"/>
                      </w:rPr>
                      <w:t>dirección</w:t>
                    </w:r>
                    <w:proofErr w:type="spellEnd"/>
                    <w:r w:rsidRPr="00136304">
                      <w:rPr>
                        <w:rFonts w:ascii="Arial" w:eastAsia="Calibri" w:hAnsi="Arial" w:cs="Arial"/>
                        <w:sz w:val="16"/>
                        <w:szCs w:val="16"/>
                      </w:rPr>
                      <w: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E639" w14:textId="77777777" w:rsidR="001402B4" w:rsidRDefault="00F30E4F">
      <w:r>
        <w:separator/>
      </w:r>
    </w:p>
  </w:footnote>
  <w:footnote w:type="continuationSeparator" w:id="0">
    <w:p w14:paraId="223FF519" w14:textId="77777777" w:rsidR="001402B4" w:rsidRDefault="00F3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9FB4" w14:textId="77777777" w:rsidR="00151299" w:rsidRDefault="00151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451D" w14:textId="77777777" w:rsidR="00CE4329" w:rsidRDefault="00CE4329" w:rsidP="00CE432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FF16" w14:textId="77777777" w:rsidR="00842CFA" w:rsidRDefault="00F30E4F" w:rsidP="007E2369">
    <w:pPr>
      <w:pStyle w:val="Header"/>
      <w:jc w:val="center"/>
      <w:rPr>
        <w:b/>
      </w:rPr>
    </w:pPr>
    <w:r>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3242310</wp:posOffset>
              </wp:positionH>
              <wp:positionV relativeFrom="paragraph">
                <wp:posOffset>-372110</wp:posOffset>
              </wp:positionV>
              <wp:extent cx="3303059" cy="1619250"/>
              <wp:effectExtent l="0" t="0" r="1206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059" cy="1619250"/>
                      </a:xfrm>
                      <a:prstGeom prst="rect">
                        <a:avLst/>
                      </a:prstGeom>
                      <a:solidFill>
                        <a:srgbClr val="FFFFFF"/>
                      </a:solidFill>
                      <a:ln w="9525">
                        <a:solidFill>
                          <a:srgbClr val="000000"/>
                        </a:solidFill>
                        <a:miter lim="800000"/>
                        <a:headEnd/>
                        <a:tailEnd/>
                      </a:ln>
                    </wps:spPr>
                    <wps:txbx>
                      <w:txbxContent>
                        <w:p w14:paraId="492E8946" w14:textId="77777777" w:rsidR="00842CFA" w:rsidRPr="00CB3C21" w:rsidRDefault="00F30E4F" w:rsidP="00842CFA">
                          <w:pPr>
                            <w:rPr>
                              <w:rFonts w:ascii="Arial" w:hAnsi="Arial" w:cs="Arial"/>
                              <w:sz w:val="20"/>
                              <w:szCs w:val="20"/>
                              <w:lang w:val="es-ES_tradnl"/>
                            </w:rPr>
                          </w:pPr>
                          <w:r w:rsidRPr="00CB3C21">
                            <w:rPr>
                              <w:rFonts w:ascii="Arial" w:hAnsi="Arial" w:cs="Arial"/>
                              <w:sz w:val="20"/>
                              <w:szCs w:val="20"/>
                              <w:lang w:val="es-ES_tradnl"/>
                            </w:rPr>
                            <w:t xml:space="preserve">Número de aprobación de la OMB: 0584-0580 </w:t>
                          </w:r>
                        </w:p>
                        <w:p w14:paraId="19550BCA" w14:textId="77777777" w:rsidR="00842CFA" w:rsidRPr="00CB3C21" w:rsidRDefault="00F30E4F" w:rsidP="00842CFA">
                          <w:pPr>
                            <w:rPr>
                              <w:rFonts w:ascii="Arial" w:hAnsi="Arial" w:cs="Arial"/>
                              <w:sz w:val="20"/>
                              <w:szCs w:val="20"/>
                              <w:lang w:val="es-ES_tradnl"/>
                            </w:rPr>
                          </w:pPr>
                          <w:r w:rsidRPr="00CB3C21">
                            <w:rPr>
                              <w:rFonts w:ascii="Arial" w:hAnsi="Arial" w:cs="Arial"/>
                              <w:sz w:val="20"/>
                              <w:szCs w:val="20"/>
                              <w:lang w:val="es-ES_tradnl"/>
                            </w:rPr>
                            <w:t>Fecha de vencimiento:  xx/xx/20xx</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3pt;margin-top:-29.3pt;width:260.1pt;height:12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">
              <v:textbox style="mso-fit-shape-to-text:t">
                <w:txbxContent>
                  <w:p w:rsidR="00842CFA" w:rsidRPr="00CB3C21" w:rsidRDefault="00F30E4F" w:rsidP="00842CFA">
                    <w:pPr>
                      <w:rPr>
                        <w:rFonts w:ascii="Arial" w:hAnsi="Arial" w:cs="Arial"/>
                        <w:sz w:val="20"/>
                        <w:szCs w:val="20"/>
                        <w:lang w:val="es-ES_tradnl"/>
                      </w:rPr>
                    </w:pPr>
                    <w:r w:rsidRPr="00CB3C21">
                      <w:rPr>
                        <w:rFonts w:ascii="Arial" w:hAnsi="Arial" w:cs="Arial"/>
                        <w:sz w:val="20"/>
                        <w:szCs w:val="20"/>
                        <w:lang w:val="es-ES_tradnl"/>
                      </w:rPr>
                      <w:t xml:space="preserve">Número de aprobación de la OMB: 0584-0580 </w:t>
                    </w:r>
                  </w:p>
                  <w:p w:rsidR="00842CFA" w:rsidRPr="00CB3C21" w:rsidRDefault="00F30E4F" w:rsidP="00842CFA">
                    <w:pPr>
                      <w:rPr>
                        <w:rFonts w:ascii="Arial" w:hAnsi="Arial" w:cs="Arial"/>
                        <w:sz w:val="20"/>
                        <w:szCs w:val="20"/>
                        <w:lang w:val="es-ES_tradnl"/>
                      </w:rPr>
                    </w:pPr>
                    <w:r w:rsidRPr="00CB3C21">
                      <w:rPr>
                        <w:rFonts w:ascii="Arial" w:hAnsi="Arial" w:cs="Arial"/>
                        <w:sz w:val="20"/>
                        <w:szCs w:val="20"/>
                        <w:lang w:val="es-ES_tradnl"/>
                      </w:rPr>
                      <w:t>Fecha de vencimiento:  xx/xx/20xx</w:t>
                    </w:r>
                  </w:p>
                </w:txbxContent>
              </v:textbox>
            </v:shape>
          </w:pict>
        </mc:Fallback>
      </mc:AlternateContent>
    </w:r>
    <w:r w:rsidRPr="00C347C1">
      <w:rPr>
        <w:noProof/>
      </w:rPr>
      <w:drawing>
        <wp:anchor distT="0" distB="0" distL="114300" distR="114300" simplePos="0" relativeHeight="251658240" behindDoc="1" locked="0" layoutInCell="1" allowOverlap="1">
          <wp:simplePos x="0" y="0"/>
          <wp:positionH relativeFrom="column">
            <wp:posOffset>-513080</wp:posOffset>
          </wp:positionH>
          <wp:positionV relativeFrom="paragraph">
            <wp:posOffset>-332105</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p w14:paraId="6EB1F130" w14:textId="77777777" w:rsidR="007E2369" w:rsidRDefault="00151299" w:rsidP="007E2369">
    <w:pPr>
      <w:pStyle w:val="Header"/>
      <w:jc w:val="center"/>
    </w:pPr>
    <w:r>
      <w:rPr>
        <w:b/>
        <w:bCs/>
      </w:rPr>
      <w:t xml:space="preserve">Appendix B2 </w:t>
    </w:r>
    <w:r w:rsidR="00F30E4F">
      <w:rPr>
        <w:b/>
        <w:bCs/>
      </w:rPr>
      <w:t xml:space="preserve">Study </w:t>
    </w:r>
    <w:r w:rsidR="006506A6">
      <w:rPr>
        <w:b/>
        <w:bCs/>
      </w:rPr>
      <w:t>Extension</w:t>
    </w:r>
    <w:r w:rsidR="00F30E4F">
      <w:rPr>
        <w:b/>
        <w:bCs/>
      </w:rPr>
      <w:t xml:space="preserve"> Letter - 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29"/>
    <w:rsid w:val="00005FDE"/>
    <w:rsid w:val="0002090A"/>
    <w:rsid w:val="0004062F"/>
    <w:rsid w:val="00090CE9"/>
    <w:rsid w:val="000D1DF2"/>
    <w:rsid w:val="001244B2"/>
    <w:rsid w:val="00136304"/>
    <w:rsid w:val="001402B4"/>
    <w:rsid w:val="00145740"/>
    <w:rsid w:val="00151299"/>
    <w:rsid w:val="0015476E"/>
    <w:rsid w:val="00157221"/>
    <w:rsid w:val="001A7C95"/>
    <w:rsid w:val="001A7FD2"/>
    <w:rsid w:val="001C4E41"/>
    <w:rsid w:val="001C6376"/>
    <w:rsid w:val="0020610C"/>
    <w:rsid w:val="00207FD3"/>
    <w:rsid w:val="00270C6C"/>
    <w:rsid w:val="002D417E"/>
    <w:rsid w:val="002D4752"/>
    <w:rsid w:val="002E076B"/>
    <w:rsid w:val="0031724A"/>
    <w:rsid w:val="003473BF"/>
    <w:rsid w:val="00364045"/>
    <w:rsid w:val="00373950"/>
    <w:rsid w:val="00382333"/>
    <w:rsid w:val="003827AD"/>
    <w:rsid w:val="003A6EC8"/>
    <w:rsid w:val="003D02AD"/>
    <w:rsid w:val="00460CE9"/>
    <w:rsid w:val="004637E6"/>
    <w:rsid w:val="0048708D"/>
    <w:rsid w:val="004C63C5"/>
    <w:rsid w:val="004D7C3F"/>
    <w:rsid w:val="00502429"/>
    <w:rsid w:val="005412DD"/>
    <w:rsid w:val="00551419"/>
    <w:rsid w:val="00557F99"/>
    <w:rsid w:val="005705BD"/>
    <w:rsid w:val="00593DA8"/>
    <w:rsid w:val="005962D0"/>
    <w:rsid w:val="005C3E1C"/>
    <w:rsid w:val="005E4654"/>
    <w:rsid w:val="005E68CD"/>
    <w:rsid w:val="005F21DF"/>
    <w:rsid w:val="006506A6"/>
    <w:rsid w:val="006A4FF4"/>
    <w:rsid w:val="006B06BA"/>
    <w:rsid w:val="006B57FB"/>
    <w:rsid w:val="006F1072"/>
    <w:rsid w:val="006F3DFB"/>
    <w:rsid w:val="007051DA"/>
    <w:rsid w:val="007069FB"/>
    <w:rsid w:val="00743B7E"/>
    <w:rsid w:val="00761F9C"/>
    <w:rsid w:val="007869F9"/>
    <w:rsid w:val="007A7C94"/>
    <w:rsid w:val="007B61A2"/>
    <w:rsid w:val="007D0640"/>
    <w:rsid w:val="007E2369"/>
    <w:rsid w:val="007F737F"/>
    <w:rsid w:val="00801338"/>
    <w:rsid w:val="00807878"/>
    <w:rsid w:val="00816A56"/>
    <w:rsid w:val="00842CFA"/>
    <w:rsid w:val="008B1BCF"/>
    <w:rsid w:val="008B5243"/>
    <w:rsid w:val="008D40DB"/>
    <w:rsid w:val="00910131"/>
    <w:rsid w:val="00911BA9"/>
    <w:rsid w:val="009365E4"/>
    <w:rsid w:val="00943C28"/>
    <w:rsid w:val="00965293"/>
    <w:rsid w:val="00974F68"/>
    <w:rsid w:val="009B6BF7"/>
    <w:rsid w:val="00A034A3"/>
    <w:rsid w:val="00A06DE6"/>
    <w:rsid w:val="00A13FB6"/>
    <w:rsid w:val="00A14694"/>
    <w:rsid w:val="00A24CE2"/>
    <w:rsid w:val="00A3358F"/>
    <w:rsid w:val="00A571DF"/>
    <w:rsid w:val="00A73E4C"/>
    <w:rsid w:val="00A77FAD"/>
    <w:rsid w:val="00A9575B"/>
    <w:rsid w:val="00AA65F9"/>
    <w:rsid w:val="00AB5DFD"/>
    <w:rsid w:val="00AD0F03"/>
    <w:rsid w:val="00AD24E9"/>
    <w:rsid w:val="00B17BAA"/>
    <w:rsid w:val="00B17F4D"/>
    <w:rsid w:val="00B314B9"/>
    <w:rsid w:val="00B646C5"/>
    <w:rsid w:val="00B76460"/>
    <w:rsid w:val="00B945D4"/>
    <w:rsid w:val="00BA78E7"/>
    <w:rsid w:val="00BE64F2"/>
    <w:rsid w:val="00CB3C21"/>
    <w:rsid w:val="00CB5887"/>
    <w:rsid w:val="00CD2E4B"/>
    <w:rsid w:val="00CE4329"/>
    <w:rsid w:val="00D13A74"/>
    <w:rsid w:val="00D21343"/>
    <w:rsid w:val="00D538DA"/>
    <w:rsid w:val="00D56D1A"/>
    <w:rsid w:val="00D84F12"/>
    <w:rsid w:val="00D971B1"/>
    <w:rsid w:val="00DD49F0"/>
    <w:rsid w:val="00E331BC"/>
    <w:rsid w:val="00E35D70"/>
    <w:rsid w:val="00E743CC"/>
    <w:rsid w:val="00EB4C53"/>
    <w:rsid w:val="00EC21D9"/>
    <w:rsid w:val="00EC2A63"/>
    <w:rsid w:val="00F17489"/>
    <w:rsid w:val="00F30E4F"/>
    <w:rsid w:val="00F63F7A"/>
    <w:rsid w:val="00F95ED5"/>
    <w:rsid w:val="00FA6A75"/>
    <w:rsid w:val="00FB1BA1"/>
    <w:rsid w:val="00FB59BB"/>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844477"/>
  <w15:docId w15:val="{D19C90DD-75DA-47F5-8BB2-1455701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7</cp:revision>
  <dcterms:created xsi:type="dcterms:W3CDTF">2021-06-24T03:58:00Z</dcterms:created>
  <dcterms:modified xsi:type="dcterms:W3CDTF">2021-10-14T17:26:00Z</dcterms:modified>
</cp:coreProperties>
</file>