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6FED" w:rsidR="009B3F7D" w:rsidP="009B3F7D" w:rsidRDefault="009B3F7D" w14:paraId="3C827D9F" w14:textId="77777777">
      <w:pPr>
        <w:pStyle w:val="NormalWeb"/>
        <w:spacing w:before="0" w:beforeAutospacing="0" w:after="0" w:afterAutospacing="0"/>
        <w:jc w:val="center"/>
        <w:rPr>
          <w:rFonts w:asciiTheme="minorHAnsi" w:hAnsiTheme="minorHAnsi" w:cstheme="minorHAnsi"/>
          <w:b/>
          <w:bCs/>
          <w:color w:val="000000" w:themeColor="text1"/>
          <w:sz w:val="22"/>
          <w:szCs w:val="22"/>
        </w:rPr>
      </w:pPr>
      <w:r w:rsidRPr="008D6FED">
        <w:rPr>
          <w:rFonts w:asciiTheme="minorHAnsi" w:hAnsiTheme="minorHAnsi" w:cstheme="minorHAnsi"/>
          <w:b/>
          <w:bCs/>
          <w:iCs/>
          <w:color w:val="000000" w:themeColor="text1"/>
          <w:sz w:val="22"/>
          <w:szCs w:val="22"/>
        </w:rPr>
        <w:t>Department of Commerce</w:t>
      </w:r>
    </w:p>
    <w:p w:rsidRPr="008D6FED" w:rsidR="009B3F7D" w:rsidP="009B3F7D" w:rsidRDefault="009B3F7D" w14:paraId="751A1FD0" w14:textId="77777777">
      <w:pPr>
        <w:pStyle w:val="NormalWeb"/>
        <w:spacing w:before="0" w:beforeAutospacing="0" w:after="0" w:afterAutospacing="0"/>
        <w:jc w:val="center"/>
        <w:rPr>
          <w:rFonts w:asciiTheme="minorHAnsi" w:hAnsiTheme="minorHAnsi" w:cstheme="minorHAnsi"/>
          <w:b/>
          <w:bCs/>
          <w:color w:val="000000" w:themeColor="text1"/>
          <w:sz w:val="22"/>
          <w:szCs w:val="22"/>
        </w:rPr>
      </w:pPr>
      <w:r w:rsidRPr="008D6FED">
        <w:rPr>
          <w:rFonts w:asciiTheme="minorHAnsi" w:hAnsiTheme="minorHAnsi" w:cstheme="minorHAnsi"/>
          <w:b/>
          <w:bCs/>
          <w:color w:val="000000" w:themeColor="text1"/>
          <w:sz w:val="22"/>
          <w:szCs w:val="22"/>
        </w:rPr>
        <w:t>U.S. Census Bureau</w:t>
      </w:r>
    </w:p>
    <w:p w:rsidRPr="008D6FED" w:rsidR="009B3F7D" w:rsidP="009B3F7D" w:rsidRDefault="009B3F7D" w14:paraId="064373B7" w14:textId="77777777">
      <w:pPr>
        <w:pStyle w:val="NormalWeb"/>
        <w:spacing w:before="0" w:beforeAutospacing="0" w:after="0" w:afterAutospacing="0"/>
        <w:jc w:val="center"/>
        <w:rPr>
          <w:rFonts w:asciiTheme="minorHAnsi" w:hAnsiTheme="minorHAnsi" w:cstheme="minorHAnsi"/>
          <w:b/>
          <w:bCs/>
          <w:color w:val="000000" w:themeColor="text1"/>
          <w:sz w:val="22"/>
          <w:szCs w:val="22"/>
        </w:rPr>
      </w:pPr>
      <w:r w:rsidRPr="008D6FED">
        <w:rPr>
          <w:rFonts w:asciiTheme="minorHAnsi" w:hAnsiTheme="minorHAnsi" w:cstheme="minorHAnsi"/>
          <w:b/>
          <w:bCs/>
          <w:color w:val="000000" w:themeColor="text1"/>
          <w:sz w:val="22"/>
          <w:szCs w:val="22"/>
        </w:rPr>
        <w:t>OMB Information Collection Request</w:t>
      </w:r>
      <w:r>
        <w:rPr>
          <w:rFonts w:asciiTheme="minorHAnsi" w:hAnsiTheme="minorHAnsi" w:cstheme="minorHAnsi"/>
          <w:b/>
          <w:bCs/>
          <w:color w:val="000000" w:themeColor="text1"/>
          <w:sz w:val="22"/>
          <w:szCs w:val="22"/>
        </w:rPr>
        <w:t>—EMERGENCY PROCESSING</w:t>
      </w:r>
    </w:p>
    <w:p w:rsidRPr="008D6FED" w:rsidR="009B3F7D" w:rsidP="009B3F7D" w:rsidRDefault="009B3F7D" w14:paraId="64BADE6A" w14:textId="77777777">
      <w:pPr>
        <w:pStyle w:val="NormalWeb"/>
        <w:spacing w:before="0" w:beforeAutospacing="0" w:after="0" w:afterAutospacing="0"/>
        <w:jc w:val="center"/>
        <w:rPr>
          <w:rFonts w:asciiTheme="minorHAnsi" w:hAnsiTheme="minorHAnsi" w:cstheme="minorHAnsi"/>
          <w:b/>
          <w:bCs/>
          <w:color w:val="000000" w:themeColor="text1"/>
          <w:sz w:val="22"/>
          <w:szCs w:val="22"/>
        </w:rPr>
      </w:pPr>
      <w:bookmarkStart w:name="_Hlk100322684" w:id="0"/>
      <w:r w:rsidRPr="006F53BD">
        <w:rPr>
          <w:rFonts w:asciiTheme="minorHAnsi" w:hAnsiTheme="minorHAnsi" w:cstheme="minorHAnsi"/>
          <w:b/>
          <w:bCs/>
          <w:color w:val="000000" w:themeColor="text1"/>
          <w:sz w:val="22"/>
          <w:szCs w:val="22"/>
        </w:rPr>
        <w:t>Addition of Title 13 U.S.C. Section 221 to the Citation of Mandatory Collection Authority for the Vehicle Inventory and Use Survey</w:t>
      </w:r>
    </w:p>
    <w:p w:rsidRPr="008D6FED" w:rsidR="009B3F7D" w:rsidP="009B3F7D" w:rsidRDefault="009B3F7D" w14:paraId="6FF3656B" w14:textId="77777777">
      <w:pPr>
        <w:pStyle w:val="NormalWeb"/>
        <w:spacing w:before="0" w:beforeAutospacing="0" w:after="0" w:afterAutospacing="0"/>
        <w:jc w:val="center"/>
        <w:rPr>
          <w:rFonts w:asciiTheme="minorHAnsi" w:hAnsiTheme="minorHAnsi" w:cstheme="minorHAnsi"/>
          <w:color w:val="000000" w:themeColor="text1"/>
          <w:sz w:val="22"/>
          <w:szCs w:val="22"/>
        </w:rPr>
      </w:pPr>
      <w:r w:rsidRPr="008D6FED">
        <w:rPr>
          <w:rFonts w:asciiTheme="minorHAnsi" w:hAnsiTheme="minorHAnsi" w:cstheme="minorHAnsi"/>
          <w:b/>
          <w:bCs/>
          <w:color w:val="000000" w:themeColor="text1"/>
          <w:sz w:val="22"/>
          <w:szCs w:val="22"/>
        </w:rPr>
        <w:t>OMB Control Number 0607-</w:t>
      </w:r>
      <w:r>
        <w:rPr>
          <w:rFonts w:asciiTheme="minorHAnsi" w:hAnsiTheme="minorHAnsi" w:cstheme="minorHAnsi"/>
          <w:b/>
          <w:bCs/>
          <w:color w:val="000000" w:themeColor="text1"/>
          <w:sz w:val="22"/>
          <w:szCs w:val="22"/>
        </w:rPr>
        <w:t>XXXX</w:t>
      </w:r>
    </w:p>
    <w:bookmarkEnd w:id="0"/>
    <w:p w:rsidRPr="008D6FED" w:rsidR="003F6FD2" w:rsidP="003F6FD2" w:rsidRDefault="003F6FD2" w14:paraId="65F2A08B" w14:textId="77777777">
      <w:pPr>
        <w:pStyle w:val="NormalWeb"/>
        <w:spacing w:before="0" w:beforeAutospacing="0" w:after="0" w:afterAutospacing="0"/>
        <w:jc w:val="center"/>
        <w:rPr>
          <w:rFonts w:asciiTheme="minorHAnsi" w:hAnsiTheme="minorHAnsi" w:cstheme="minorHAnsi"/>
          <w:color w:val="000000" w:themeColor="text1"/>
          <w:sz w:val="22"/>
          <w:szCs w:val="22"/>
        </w:rPr>
      </w:pPr>
    </w:p>
    <w:p w:rsidR="009B3F7D" w:rsidP="009B3F7D" w:rsidRDefault="009B3F7D" w14:paraId="14DE22CF" w14:textId="6EE7D04A">
      <w:bookmarkStart w:name="_Hlk100322657" w:id="1"/>
      <w:r>
        <w:t>This request for emergency processing under the PRA is to add</w:t>
      </w:r>
      <w:r w:rsidRPr="006F53BD">
        <w:t xml:space="preserve"> </w:t>
      </w:r>
      <w:r>
        <w:t xml:space="preserve">to the legal authority cited for the Vehicle Inventory and Use Survey (VIUS).  </w:t>
      </w:r>
      <w:r w:rsidRPr="006F53BD">
        <w:t>Due to an oversight, the materials submitted to OMB for review in the original request for clearance of the VIUS did not include the complete legal authority for the mandatory collection of the VIUS.  Currently our collection authority cites that Title 13, United States Code, Sections 131 and 182, authorizes the collection and Sections 224 and 225 make the collection mandatory.  However, Sections 224 and 225 only apply to respondents who are part of a company, business, or organization. Section 221 also needs to be cited to require mandatory response for individual owners of personal vehicles who are included in the VIUS sample. Including the correct citation will allow us to make VIUS mandatory for individuals who own personal vehicles, as intended.</w:t>
      </w:r>
    </w:p>
    <w:p w:rsidR="009B3F7D" w:rsidP="009B3F7D" w:rsidRDefault="009B3F7D" w14:paraId="28EA2230" w14:textId="1C2791A5">
      <w:r>
        <w:t>The supporting Statement that follows is the original submitted for the VIUS</w:t>
      </w:r>
      <w:r w:rsidR="00EC0265">
        <w:t>.</w:t>
      </w:r>
      <w:r>
        <w:t xml:space="preserve">  </w:t>
      </w:r>
      <w:proofErr w:type="gramStart"/>
      <w:r>
        <w:t>No</w:t>
      </w:r>
      <w:proofErr w:type="gramEnd"/>
      <w:r>
        <w:t xml:space="preserve"> other changes have been made to this supporting statement in order to document this change.</w:t>
      </w:r>
    </w:p>
    <w:bookmarkEnd w:id="1"/>
    <w:p w:rsidR="009B3F7D" w:rsidP="003F6FD2" w:rsidRDefault="009B3F7D" w14:paraId="492F59C1" w14:textId="77777777">
      <w:pPr>
        <w:pStyle w:val="Heading4"/>
        <w:spacing w:before="0"/>
        <w:rPr>
          <w:rStyle w:val="Strong"/>
          <w:rFonts w:asciiTheme="minorHAnsi" w:hAnsiTheme="minorHAnsi" w:cstheme="minorHAnsi"/>
          <w:color w:val="000000" w:themeColor="text1"/>
          <w:sz w:val="22"/>
          <w:szCs w:val="22"/>
        </w:rPr>
      </w:pPr>
    </w:p>
    <w:p w:rsidRPr="008D6FED" w:rsidR="003F6FD2" w:rsidP="003F6FD2" w:rsidRDefault="003F6FD2" w14:paraId="2805D874" w14:textId="28D68815">
      <w:pPr>
        <w:pStyle w:val="Heading4"/>
        <w:spacing w:before="0"/>
        <w:rPr>
          <w:rFonts w:asciiTheme="minorHAnsi" w:hAnsiTheme="minorHAnsi" w:cstheme="minorHAnsi"/>
          <w:color w:val="000000" w:themeColor="text1"/>
          <w:sz w:val="22"/>
          <w:szCs w:val="22"/>
        </w:rPr>
      </w:pPr>
      <w:r w:rsidRPr="008D6FED">
        <w:rPr>
          <w:rStyle w:val="Strong"/>
          <w:rFonts w:asciiTheme="minorHAnsi" w:hAnsiTheme="minorHAnsi" w:cstheme="minorHAnsi"/>
          <w:color w:val="000000" w:themeColor="text1"/>
          <w:sz w:val="22"/>
          <w:szCs w:val="22"/>
        </w:rPr>
        <w:t xml:space="preserve">Part B </w:t>
      </w:r>
      <w:r w:rsidRPr="008D6FED">
        <w:rPr>
          <w:rFonts w:asciiTheme="minorHAnsi" w:hAnsiTheme="minorHAnsi" w:cstheme="minorHAnsi"/>
          <w:color w:val="000000" w:themeColor="text1"/>
          <w:sz w:val="22"/>
          <w:szCs w:val="22"/>
        </w:rPr>
        <w:t>–</w:t>
      </w:r>
      <w:r w:rsidRPr="008D6FED">
        <w:rPr>
          <w:rStyle w:val="Strong"/>
          <w:rFonts w:asciiTheme="minorHAnsi" w:hAnsiTheme="minorHAnsi" w:cstheme="minorHAnsi"/>
          <w:color w:val="000000" w:themeColor="text1"/>
          <w:sz w:val="22"/>
          <w:szCs w:val="22"/>
        </w:rPr>
        <w:t xml:space="preserve"> Collections of Information Employing Statistical Methods</w:t>
      </w:r>
    </w:p>
    <w:p w:rsidRPr="008D6FED" w:rsidR="003F6FD2" w:rsidP="003F6FD2" w:rsidRDefault="003F6FD2" w14:paraId="034D9976" w14:textId="77777777">
      <w:pPr>
        <w:spacing w:after="0" w:line="240" w:lineRule="auto"/>
        <w:rPr>
          <w:rFonts w:cstheme="minorHAnsi"/>
          <w:color w:val="000000" w:themeColor="text1"/>
        </w:rPr>
      </w:pPr>
    </w:p>
    <w:p w:rsidRPr="008D6FED" w:rsidR="003F6FD2" w:rsidP="003F6FD2" w:rsidRDefault="003F6FD2" w14:paraId="5304E3A3" w14:textId="77777777">
      <w:pPr>
        <w:spacing w:after="0" w:line="240" w:lineRule="auto"/>
        <w:rPr>
          <w:rFonts w:cstheme="minorHAnsi"/>
          <w:b/>
          <w:bCs/>
          <w:color w:val="000000" w:themeColor="text1"/>
        </w:rPr>
      </w:pPr>
      <w:r w:rsidRPr="00F049A5">
        <w:rPr>
          <w:rFonts w:cstheme="minorHAnsi"/>
          <w:b/>
          <w:bCs/>
          <w:color w:val="000000" w:themeColor="text1"/>
        </w:rPr>
        <w:t xml:space="preserve">1. </w:t>
      </w:r>
      <w:r w:rsidRPr="00F049A5">
        <w:rPr>
          <w:rFonts w:cstheme="minorHAnsi"/>
          <w:b/>
          <w:bCs/>
          <w:color w:val="000000" w:themeColor="text1"/>
          <w:u w:val="single"/>
        </w:rPr>
        <w:t>Universe and Respondent Selection</w:t>
      </w:r>
    </w:p>
    <w:p w:rsidR="003F6FD2" w:rsidP="003F6FD2" w:rsidRDefault="003F6FD2" w14:paraId="7D9DBEA7" w14:textId="77777777">
      <w:pPr>
        <w:pStyle w:val="BodyTextIndent"/>
        <w:ind w:left="0"/>
        <w:rPr>
          <w:rFonts w:asciiTheme="minorHAnsi" w:hAnsiTheme="minorHAnsi" w:cstheme="minorHAnsi"/>
          <w:sz w:val="22"/>
          <w:szCs w:val="22"/>
        </w:rPr>
      </w:pPr>
      <w:r w:rsidRPr="0090331A">
        <w:rPr>
          <w:rFonts w:asciiTheme="minorHAnsi" w:hAnsiTheme="minorHAnsi" w:cstheme="minorHAnsi"/>
          <w:sz w:val="22"/>
          <w:szCs w:val="22"/>
        </w:rPr>
        <w:t xml:space="preserve">The </w:t>
      </w:r>
      <w:r>
        <w:rPr>
          <w:rFonts w:asciiTheme="minorHAnsi" w:hAnsiTheme="minorHAnsi" w:cstheme="minorHAnsi"/>
          <w:sz w:val="22"/>
          <w:szCs w:val="22"/>
        </w:rPr>
        <w:t xml:space="preserve">2021 </w:t>
      </w:r>
      <w:r w:rsidRPr="0090331A">
        <w:rPr>
          <w:rFonts w:asciiTheme="minorHAnsi" w:hAnsiTheme="minorHAnsi" w:cstheme="minorHAnsi"/>
          <w:sz w:val="22"/>
          <w:szCs w:val="22"/>
        </w:rPr>
        <w:t xml:space="preserve">VIUS is </w:t>
      </w:r>
      <w:r>
        <w:rPr>
          <w:rFonts w:asciiTheme="minorHAnsi" w:hAnsiTheme="minorHAnsi" w:cstheme="minorHAnsi"/>
          <w:sz w:val="22"/>
          <w:szCs w:val="22"/>
        </w:rPr>
        <w:t>a simple</w:t>
      </w:r>
      <w:r w:rsidRPr="0090331A">
        <w:rPr>
          <w:rFonts w:asciiTheme="minorHAnsi" w:hAnsiTheme="minorHAnsi" w:cstheme="minorHAnsi"/>
          <w:sz w:val="22"/>
          <w:szCs w:val="22"/>
        </w:rPr>
        <w:t xml:space="preserve"> random sample </w:t>
      </w:r>
      <w:r>
        <w:rPr>
          <w:rFonts w:asciiTheme="minorHAnsi" w:hAnsiTheme="minorHAnsi" w:cstheme="minorHAnsi"/>
          <w:sz w:val="22"/>
          <w:szCs w:val="22"/>
        </w:rPr>
        <w:t xml:space="preserve">without replacement </w:t>
      </w:r>
      <w:r w:rsidRPr="0090331A">
        <w:rPr>
          <w:rFonts w:asciiTheme="minorHAnsi" w:hAnsiTheme="minorHAnsi" w:cstheme="minorHAnsi"/>
          <w:sz w:val="22"/>
          <w:szCs w:val="22"/>
        </w:rPr>
        <w:t xml:space="preserve">of private and commercial trucks registered in the 50 states and the District of Columbia during a specified </w:t>
      </w:r>
      <w:proofErr w:type="gramStart"/>
      <w:r w:rsidRPr="0090331A">
        <w:rPr>
          <w:rFonts w:asciiTheme="minorHAnsi" w:hAnsiTheme="minorHAnsi" w:cstheme="minorHAnsi"/>
          <w:sz w:val="22"/>
          <w:szCs w:val="22"/>
        </w:rPr>
        <w:t>time period</w:t>
      </w:r>
      <w:proofErr w:type="gramEnd"/>
      <w:r w:rsidRPr="0090331A">
        <w:rPr>
          <w:rFonts w:asciiTheme="minorHAnsi" w:hAnsiTheme="minorHAnsi" w:cstheme="minorHAnsi"/>
          <w:sz w:val="22"/>
          <w:szCs w:val="22"/>
        </w:rPr>
        <w:t xml:space="preserve">.  Government owned trucks, buses, ambulances, </w:t>
      </w:r>
      <w:r>
        <w:rPr>
          <w:rFonts w:asciiTheme="minorHAnsi" w:hAnsiTheme="minorHAnsi" w:cstheme="minorHAnsi"/>
          <w:sz w:val="22"/>
          <w:szCs w:val="22"/>
        </w:rPr>
        <w:t xml:space="preserve">fire trucks, motor homes, </w:t>
      </w:r>
      <w:r w:rsidRPr="0090331A">
        <w:rPr>
          <w:rFonts w:asciiTheme="minorHAnsi" w:hAnsiTheme="minorHAnsi" w:cstheme="minorHAnsi"/>
          <w:sz w:val="22"/>
          <w:szCs w:val="22"/>
        </w:rPr>
        <w:t xml:space="preserve">and farm tractors are not in scope for VIUS. Passenger cars are also out of scope. </w:t>
      </w:r>
    </w:p>
    <w:p w:rsidR="003F6FD2" w:rsidP="003F6FD2" w:rsidRDefault="003F6FD2" w14:paraId="27A806BA" w14:textId="77777777">
      <w:pPr>
        <w:pStyle w:val="BodyTextIndent"/>
        <w:ind w:left="0"/>
        <w:rPr>
          <w:rFonts w:asciiTheme="minorHAnsi" w:hAnsiTheme="minorHAnsi" w:cstheme="minorHAnsi"/>
          <w:sz w:val="22"/>
          <w:szCs w:val="22"/>
        </w:rPr>
      </w:pPr>
    </w:p>
    <w:p w:rsidRPr="0090331A" w:rsidR="003F6FD2" w:rsidP="003F6FD2" w:rsidRDefault="003F6FD2" w14:paraId="7416E35C" w14:textId="77777777">
      <w:pPr>
        <w:pStyle w:val="BodyTextIndent"/>
        <w:ind w:left="0"/>
        <w:rPr>
          <w:rFonts w:asciiTheme="minorHAnsi" w:hAnsiTheme="minorHAnsi" w:cstheme="minorHAnsi"/>
          <w:sz w:val="22"/>
          <w:szCs w:val="22"/>
        </w:rPr>
      </w:pPr>
      <w:r w:rsidRPr="0090331A">
        <w:rPr>
          <w:rFonts w:asciiTheme="minorHAnsi" w:hAnsiTheme="minorHAnsi" w:cstheme="minorHAnsi"/>
          <w:sz w:val="22"/>
          <w:szCs w:val="22"/>
        </w:rPr>
        <w:t xml:space="preserve">The </w:t>
      </w:r>
      <w:r>
        <w:rPr>
          <w:rFonts w:asciiTheme="minorHAnsi" w:hAnsiTheme="minorHAnsi" w:cstheme="minorHAnsi"/>
          <w:sz w:val="22"/>
          <w:szCs w:val="22"/>
        </w:rPr>
        <w:t xml:space="preserve">truck </w:t>
      </w:r>
      <w:r w:rsidRPr="0090331A">
        <w:rPr>
          <w:rFonts w:asciiTheme="minorHAnsi" w:hAnsiTheme="minorHAnsi" w:cstheme="minorHAnsi"/>
          <w:sz w:val="22"/>
          <w:szCs w:val="22"/>
        </w:rPr>
        <w:t>universe is expected to contain about 190 million trucks of which approximately 150,000 will be selected. The sample is purchased from a commercial vendor, I.H.S. Polk.</w:t>
      </w:r>
      <w:r>
        <w:rPr>
          <w:rFonts w:asciiTheme="minorHAnsi" w:hAnsiTheme="minorHAnsi" w:cstheme="minorHAnsi"/>
          <w:sz w:val="22"/>
          <w:szCs w:val="22"/>
        </w:rPr>
        <w:t xml:space="preserve"> Using instructions provided by the Census Bureau, Polk will pull the VIUS sample from two separate databases (referred to as the commercial database and personal database).</w:t>
      </w:r>
    </w:p>
    <w:p w:rsidRPr="008D6FED" w:rsidR="003F6FD2" w:rsidP="003F6FD2" w:rsidRDefault="003F6FD2" w14:paraId="2D1D3FCD" w14:textId="77777777">
      <w:pPr>
        <w:pStyle w:val="BodyTextIndent"/>
        <w:ind w:left="0"/>
        <w:rPr>
          <w:rFonts w:asciiTheme="minorHAnsi" w:hAnsiTheme="minorHAnsi" w:cstheme="minorHAnsi"/>
          <w:sz w:val="22"/>
          <w:szCs w:val="22"/>
        </w:rPr>
      </w:pPr>
    </w:p>
    <w:p w:rsidRPr="008D6FED" w:rsidR="003F6FD2" w:rsidP="003F6FD2" w:rsidRDefault="003F6FD2" w14:paraId="56256D38" w14:textId="77777777">
      <w:pPr>
        <w:spacing w:after="0" w:line="240" w:lineRule="auto"/>
        <w:rPr>
          <w:rFonts w:cstheme="minorHAnsi"/>
          <w:color w:val="000000" w:themeColor="text1"/>
        </w:rPr>
      </w:pPr>
    </w:p>
    <w:p w:rsidRPr="008D6FED" w:rsidR="003F6FD2" w:rsidP="003F6FD2" w:rsidRDefault="003F6FD2" w14:paraId="74DBDDB3" w14:textId="77777777">
      <w:pPr>
        <w:spacing w:after="0" w:line="240" w:lineRule="auto"/>
        <w:rPr>
          <w:rFonts w:cstheme="minorHAnsi"/>
          <w:b/>
          <w:bCs/>
          <w:color w:val="000000" w:themeColor="text1"/>
        </w:rPr>
      </w:pPr>
      <w:r w:rsidRPr="00F049A5">
        <w:rPr>
          <w:rFonts w:cstheme="minorHAnsi"/>
          <w:b/>
          <w:bCs/>
          <w:color w:val="000000" w:themeColor="text1"/>
        </w:rPr>
        <w:t xml:space="preserve">2. </w:t>
      </w:r>
      <w:r w:rsidRPr="00F049A5">
        <w:rPr>
          <w:rFonts w:cstheme="minorHAnsi"/>
          <w:b/>
          <w:bCs/>
          <w:color w:val="000000" w:themeColor="text1"/>
          <w:u w:val="single"/>
        </w:rPr>
        <w:t>Procedures for Collecting Information</w:t>
      </w:r>
    </w:p>
    <w:p w:rsidR="003F6FD2" w:rsidP="003F6FD2" w:rsidRDefault="003F6FD2" w14:paraId="31D50C7F" w14:textId="77777777">
      <w:pPr>
        <w:pStyle w:val="BodyTextIndent"/>
        <w:ind w:left="0"/>
        <w:rPr>
          <w:rFonts w:asciiTheme="minorHAnsi" w:hAnsiTheme="minorHAnsi" w:cstheme="minorHAnsi"/>
          <w:sz w:val="22"/>
          <w:szCs w:val="18"/>
        </w:rPr>
      </w:pPr>
      <w:r w:rsidRPr="008D6FED">
        <w:rPr>
          <w:rFonts w:asciiTheme="minorHAnsi" w:hAnsiTheme="minorHAnsi" w:cstheme="minorHAnsi"/>
          <w:sz w:val="22"/>
          <w:szCs w:val="18"/>
        </w:rPr>
        <w:t xml:space="preserve">The sample design for the 2021 VIUS is </w:t>
      </w:r>
      <w:proofErr w:type="gramStart"/>
      <w:r>
        <w:rPr>
          <w:rFonts w:asciiTheme="minorHAnsi" w:hAnsiTheme="minorHAnsi" w:cstheme="minorHAnsi"/>
          <w:sz w:val="22"/>
          <w:szCs w:val="18"/>
        </w:rPr>
        <w:t>similar to</w:t>
      </w:r>
      <w:proofErr w:type="gramEnd"/>
      <w:r w:rsidRPr="008D6FED">
        <w:rPr>
          <w:rFonts w:asciiTheme="minorHAnsi" w:hAnsiTheme="minorHAnsi" w:cstheme="minorHAnsi"/>
          <w:sz w:val="22"/>
          <w:szCs w:val="18"/>
        </w:rPr>
        <w:t xml:space="preserve"> the design for the 2002 VIUS. A stratified random sample will be selected in each of the 50 states and the District of Columbia.  The truck stratification is based on body type and gross vehicle weight (GVW) </w:t>
      </w:r>
      <w:r>
        <w:rPr>
          <w:rFonts w:asciiTheme="minorHAnsi" w:hAnsiTheme="minorHAnsi" w:cstheme="minorHAnsi"/>
          <w:sz w:val="22"/>
          <w:szCs w:val="18"/>
        </w:rPr>
        <w:t xml:space="preserve">for private trucks and for commercial trucks </w:t>
      </w:r>
      <w:r w:rsidRPr="008D6FED">
        <w:rPr>
          <w:rFonts w:asciiTheme="minorHAnsi" w:hAnsiTheme="minorHAnsi" w:cstheme="minorHAnsi"/>
          <w:sz w:val="22"/>
          <w:szCs w:val="18"/>
        </w:rPr>
        <w:t xml:space="preserve">as follows:  </w:t>
      </w:r>
    </w:p>
    <w:p w:rsidRPr="00DE42E7" w:rsidR="003F6FD2" w:rsidP="003F6FD2" w:rsidRDefault="003F6FD2" w14:paraId="554D3056" w14:textId="77777777">
      <w:pPr>
        <w:numPr>
          <w:ilvl w:val="0"/>
          <w:numId w:val="2"/>
        </w:numPr>
        <w:spacing w:after="0"/>
        <w:rPr>
          <w:rFonts w:cstheme="minorHAnsi"/>
        </w:rPr>
      </w:pPr>
      <w:r>
        <w:rPr>
          <w:rFonts w:cstheme="minorHAnsi"/>
        </w:rPr>
        <w:t>Commercial database p</w:t>
      </w:r>
      <w:r w:rsidRPr="00DE42E7">
        <w:rPr>
          <w:rFonts w:cstheme="minorHAnsi"/>
        </w:rPr>
        <w:t>ickups</w:t>
      </w:r>
    </w:p>
    <w:p w:rsidRPr="00DE42E7" w:rsidR="003F6FD2" w:rsidP="003F6FD2" w:rsidRDefault="003F6FD2" w14:paraId="0D444908" w14:textId="77777777">
      <w:pPr>
        <w:numPr>
          <w:ilvl w:val="0"/>
          <w:numId w:val="2"/>
        </w:numPr>
        <w:spacing w:after="0"/>
        <w:rPr>
          <w:rFonts w:cstheme="minorHAnsi"/>
        </w:rPr>
      </w:pPr>
      <w:r>
        <w:rPr>
          <w:rFonts w:cstheme="minorHAnsi"/>
        </w:rPr>
        <w:t>Commercial database v</w:t>
      </w:r>
      <w:r w:rsidRPr="00DE42E7">
        <w:rPr>
          <w:rFonts w:cstheme="minorHAnsi"/>
        </w:rPr>
        <w:t>ans, minivans, SUVs</w:t>
      </w:r>
    </w:p>
    <w:p w:rsidRPr="00DE42E7" w:rsidR="003F6FD2" w:rsidP="003F6FD2" w:rsidRDefault="003F6FD2" w14:paraId="0FB28011" w14:textId="77777777">
      <w:pPr>
        <w:numPr>
          <w:ilvl w:val="0"/>
          <w:numId w:val="2"/>
        </w:numPr>
        <w:spacing w:after="0"/>
        <w:rPr>
          <w:rFonts w:cstheme="minorHAnsi"/>
        </w:rPr>
      </w:pPr>
      <w:r>
        <w:rPr>
          <w:rFonts w:cstheme="minorHAnsi"/>
        </w:rPr>
        <w:t>Commercial database s</w:t>
      </w:r>
      <w:r w:rsidRPr="00DE42E7">
        <w:rPr>
          <w:rFonts w:cstheme="minorHAnsi"/>
        </w:rPr>
        <w:t>traight trucks with GVW</w:t>
      </w:r>
      <w:r>
        <w:rPr>
          <w:rFonts w:cstheme="minorHAnsi"/>
        </w:rPr>
        <w:t xml:space="preserve"> </w:t>
      </w:r>
      <w:bookmarkStart w:name="_Hlk71130802" w:id="2"/>
      <w:r>
        <w:rPr>
          <w:rFonts w:cstheme="minorHAnsi"/>
        </w:rPr>
        <w:t>≤</w:t>
      </w:r>
      <w:bookmarkEnd w:id="2"/>
      <w:r w:rsidRPr="00DE42E7">
        <w:rPr>
          <w:rFonts w:cstheme="minorHAnsi"/>
        </w:rPr>
        <w:t xml:space="preserve"> 26,000 lbs.</w:t>
      </w:r>
    </w:p>
    <w:p w:rsidRPr="00DE42E7" w:rsidR="003F6FD2" w:rsidP="003F6FD2" w:rsidRDefault="003F6FD2" w14:paraId="4DE7BC94" w14:textId="77777777">
      <w:pPr>
        <w:numPr>
          <w:ilvl w:val="0"/>
          <w:numId w:val="2"/>
        </w:numPr>
        <w:spacing w:after="0"/>
        <w:rPr>
          <w:rFonts w:cstheme="minorHAnsi"/>
        </w:rPr>
      </w:pPr>
      <w:r>
        <w:rPr>
          <w:rFonts w:cstheme="minorHAnsi"/>
        </w:rPr>
        <w:t>Commercial database s</w:t>
      </w:r>
      <w:r w:rsidRPr="00DE42E7">
        <w:rPr>
          <w:rFonts w:cstheme="minorHAnsi"/>
        </w:rPr>
        <w:t xml:space="preserve">traight trucks with GVW </w:t>
      </w:r>
      <w:r>
        <w:rPr>
          <w:rFonts w:cstheme="minorHAnsi"/>
        </w:rPr>
        <w:t>&gt;</w:t>
      </w:r>
      <w:r w:rsidRPr="00DE42E7">
        <w:rPr>
          <w:rFonts w:cstheme="minorHAnsi"/>
        </w:rPr>
        <w:t xml:space="preserve"> 26,000 lbs.</w:t>
      </w:r>
    </w:p>
    <w:p w:rsidR="003F6FD2" w:rsidP="003F6FD2" w:rsidRDefault="003F6FD2" w14:paraId="4E3A60A4" w14:textId="77777777">
      <w:pPr>
        <w:numPr>
          <w:ilvl w:val="0"/>
          <w:numId w:val="2"/>
        </w:numPr>
        <w:spacing w:after="0"/>
        <w:rPr>
          <w:rFonts w:cstheme="minorHAnsi"/>
        </w:rPr>
      </w:pPr>
      <w:r>
        <w:rPr>
          <w:rFonts w:cstheme="minorHAnsi"/>
        </w:rPr>
        <w:t>Commercial database semi-trucks</w:t>
      </w:r>
    </w:p>
    <w:p w:rsidRPr="00DE42E7" w:rsidR="003F6FD2" w:rsidP="003F6FD2" w:rsidRDefault="003F6FD2" w14:paraId="309A5C7B" w14:textId="77777777">
      <w:pPr>
        <w:numPr>
          <w:ilvl w:val="0"/>
          <w:numId w:val="2"/>
        </w:numPr>
        <w:spacing w:after="0"/>
        <w:rPr>
          <w:rFonts w:cstheme="minorHAnsi"/>
        </w:rPr>
      </w:pPr>
      <w:r>
        <w:rPr>
          <w:rFonts w:cstheme="minorHAnsi"/>
        </w:rPr>
        <w:t>Personal database p</w:t>
      </w:r>
      <w:r w:rsidRPr="00DE42E7">
        <w:rPr>
          <w:rFonts w:cstheme="minorHAnsi"/>
        </w:rPr>
        <w:t>ickups</w:t>
      </w:r>
    </w:p>
    <w:p w:rsidRPr="00DE42E7" w:rsidR="003F6FD2" w:rsidP="003F6FD2" w:rsidRDefault="003F6FD2" w14:paraId="2CDA998D" w14:textId="77777777">
      <w:pPr>
        <w:numPr>
          <w:ilvl w:val="0"/>
          <w:numId w:val="2"/>
        </w:numPr>
        <w:spacing w:after="0"/>
        <w:rPr>
          <w:rFonts w:cstheme="minorHAnsi"/>
        </w:rPr>
      </w:pPr>
      <w:r>
        <w:rPr>
          <w:rFonts w:cstheme="minorHAnsi"/>
        </w:rPr>
        <w:t>Personal database v</w:t>
      </w:r>
      <w:r w:rsidRPr="00DE42E7">
        <w:rPr>
          <w:rFonts w:cstheme="minorHAnsi"/>
        </w:rPr>
        <w:t>ans, minivans, SUVs</w:t>
      </w:r>
    </w:p>
    <w:p w:rsidRPr="00DE42E7" w:rsidR="003F6FD2" w:rsidP="003F6FD2" w:rsidRDefault="003F6FD2" w14:paraId="594178E8" w14:textId="77777777">
      <w:pPr>
        <w:numPr>
          <w:ilvl w:val="0"/>
          <w:numId w:val="2"/>
        </w:numPr>
        <w:spacing w:after="0"/>
        <w:rPr>
          <w:rFonts w:cstheme="minorHAnsi"/>
        </w:rPr>
      </w:pPr>
      <w:r>
        <w:rPr>
          <w:rFonts w:cstheme="minorHAnsi"/>
        </w:rPr>
        <w:lastRenderedPageBreak/>
        <w:t>Personal database s</w:t>
      </w:r>
      <w:r w:rsidRPr="00DE42E7">
        <w:rPr>
          <w:rFonts w:cstheme="minorHAnsi"/>
        </w:rPr>
        <w:t xml:space="preserve">traight trucks with GVW </w:t>
      </w:r>
      <w:r>
        <w:rPr>
          <w:rFonts w:cstheme="minorHAnsi"/>
        </w:rPr>
        <w:t>≤</w:t>
      </w:r>
      <w:r w:rsidRPr="00DE42E7">
        <w:rPr>
          <w:rFonts w:cstheme="minorHAnsi"/>
        </w:rPr>
        <w:t xml:space="preserve"> 26,000 lbs.</w:t>
      </w:r>
    </w:p>
    <w:p w:rsidRPr="00DE42E7" w:rsidR="003F6FD2" w:rsidP="003F6FD2" w:rsidRDefault="003F6FD2" w14:paraId="3FC84F72" w14:textId="77777777">
      <w:pPr>
        <w:numPr>
          <w:ilvl w:val="0"/>
          <w:numId w:val="2"/>
        </w:numPr>
        <w:spacing w:after="0"/>
        <w:rPr>
          <w:rFonts w:cstheme="minorHAnsi"/>
        </w:rPr>
      </w:pPr>
      <w:r>
        <w:rPr>
          <w:rFonts w:cstheme="minorHAnsi"/>
        </w:rPr>
        <w:t>Personal database s</w:t>
      </w:r>
      <w:r w:rsidRPr="00DE42E7">
        <w:rPr>
          <w:rFonts w:cstheme="minorHAnsi"/>
        </w:rPr>
        <w:t xml:space="preserve">traight trucks with GVW </w:t>
      </w:r>
      <w:r>
        <w:rPr>
          <w:rFonts w:cstheme="minorHAnsi"/>
        </w:rPr>
        <w:t>&gt;</w:t>
      </w:r>
      <w:r w:rsidRPr="00DE42E7">
        <w:rPr>
          <w:rFonts w:cstheme="minorHAnsi"/>
        </w:rPr>
        <w:t xml:space="preserve"> 26,000 lbs.</w:t>
      </w:r>
    </w:p>
    <w:p w:rsidRPr="00B01D41" w:rsidR="003F6FD2" w:rsidP="003F6FD2" w:rsidRDefault="003F6FD2" w14:paraId="029CA93A" w14:textId="77777777">
      <w:pPr>
        <w:numPr>
          <w:ilvl w:val="0"/>
          <w:numId w:val="2"/>
        </w:numPr>
        <w:spacing w:after="0"/>
        <w:rPr>
          <w:rFonts w:cstheme="minorHAnsi"/>
        </w:rPr>
      </w:pPr>
      <w:r>
        <w:rPr>
          <w:rFonts w:cstheme="minorHAnsi"/>
        </w:rPr>
        <w:t>Personal database semi-trucks</w:t>
      </w:r>
    </w:p>
    <w:p w:rsidRPr="008D6FED" w:rsidR="003F6FD2" w:rsidP="003F6FD2" w:rsidRDefault="003F6FD2" w14:paraId="4F14BD42" w14:textId="77777777">
      <w:pPr>
        <w:pStyle w:val="BodyTextIndent"/>
        <w:ind w:left="0"/>
        <w:rPr>
          <w:rFonts w:asciiTheme="minorHAnsi" w:hAnsiTheme="minorHAnsi" w:cstheme="minorHAnsi"/>
          <w:sz w:val="22"/>
          <w:szCs w:val="18"/>
        </w:rPr>
      </w:pPr>
    </w:p>
    <w:p w:rsidR="003F6FD2" w:rsidP="003F6FD2" w:rsidRDefault="003F6FD2" w14:paraId="69AD66BE" w14:textId="77777777">
      <w:pPr>
        <w:pStyle w:val="BodyTextIndent"/>
        <w:ind w:left="0"/>
        <w:rPr>
          <w:rFonts w:asciiTheme="minorHAnsi" w:hAnsiTheme="minorHAnsi" w:cstheme="minorHAnsi"/>
          <w:sz w:val="22"/>
          <w:szCs w:val="18"/>
        </w:rPr>
      </w:pPr>
      <w:r>
        <w:rPr>
          <w:rFonts w:asciiTheme="minorHAnsi" w:hAnsiTheme="minorHAnsi" w:cstheme="minorHAnsi"/>
          <w:sz w:val="22"/>
          <w:szCs w:val="18"/>
        </w:rPr>
        <w:t>I.H.S. will de-duplicate VINs, exclude out of scope vehicles, and exclude trucks with missing addresses to create the sample frame used for VIUS. The final sample will be a set of trucks that have been selected from the sample frame for each of the above strata using simple random sampling without replacement.</w:t>
      </w:r>
    </w:p>
    <w:p w:rsidRPr="008D6FED" w:rsidR="003F6FD2" w:rsidP="003F6FD2" w:rsidRDefault="003F6FD2" w14:paraId="3C4B68BB" w14:textId="77777777">
      <w:pPr>
        <w:pStyle w:val="BodyTextIndent"/>
        <w:ind w:left="0"/>
        <w:rPr>
          <w:rFonts w:asciiTheme="minorHAnsi" w:hAnsiTheme="minorHAnsi" w:cstheme="minorHAnsi"/>
          <w:sz w:val="22"/>
          <w:szCs w:val="18"/>
        </w:rPr>
      </w:pPr>
    </w:p>
    <w:p w:rsidRPr="008D6FED" w:rsidR="003F6FD2" w:rsidP="003F6FD2" w:rsidRDefault="003F6FD2" w14:paraId="33FDA261" w14:textId="77777777">
      <w:pPr>
        <w:pStyle w:val="BodyTextIndent"/>
        <w:ind w:left="0"/>
        <w:rPr>
          <w:rFonts w:asciiTheme="minorHAnsi" w:hAnsiTheme="minorHAnsi" w:cstheme="minorHAnsi"/>
          <w:sz w:val="22"/>
          <w:szCs w:val="18"/>
        </w:rPr>
      </w:pPr>
      <w:r w:rsidRPr="008D6FED">
        <w:rPr>
          <w:rFonts w:asciiTheme="minorHAnsi" w:hAnsiTheme="minorHAnsi" w:cstheme="minorHAnsi"/>
          <w:sz w:val="22"/>
          <w:szCs w:val="18"/>
        </w:rPr>
        <w:t>The VIUS publishes three types of estimates for many truck characteristics: number of trucks, truck miles, and average miles per truck. Characteristics include major use, truck size, annual miles</w:t>
      </w:r>
      <w:r>
        <w:rPr>
          <w:rFonts w:asciiTheme="minorHAnsi" w:hAnsiTheme="minorHAnsi" w:cstheme="minorHAnsi"/>
          <w:sz w:val="22"/>
          <w:szCs w:val="18"/>
        </w:rPr>
        <w:t xml:space="preserve"> categories</w:t>
      </w:r>
      <w:r w:rsidRPr="008D6FED">
        <w:rPr>
          <w:rFonts w:asciiTheme="minorHAnsi" w:hAnsiTheme="minorHAnsi" w:cstheme="minorHAnsi"/>
          <w:sz w:val="22"/>
          <w:szCs w:val="18"/>
        </w:rPr>
        <w:t xml:space="preserve">, range of operation, truck weight, and model year. We calculate the 2021 VIUS sample sizes to ensure that any estimate of number of trucks which accounts for 10 percent of a particular truck type </w:t>
      </w:r>
      <w:r>
        <w:rPr>
          <w:rFonts w:asciiTheme="minorHAnsi" w:hAnsiTheme="minorHAnsi" w:cstheme="minorHAnsi"/>
          <w:sz w:val="22"/>
          <w:szCs w:val="18"/>
        </w:rPr>
        <w:t xml:space="preserve">in the population </w:t>
      </w:r>
      <w:r w:rsidRPr="008D6FED">
        <w:rPr>
          <w:rFonts w:asciiTheme="minorHAnsi" w:hAnsiTheme="minorHAnsi" w:cstheme="minorHAnsi"/>
          <w:sz w:val="22"/>
          <w:szCs w:val="18"/>
        </w:rPr>
        <w:t>will have a predefined accuracy.  Our measure of accuracy is the coefficient of variation (CV), defined as the ratio of the standard error of the estimate to the estimate. The CV levels we use to calculate the sample sizes vary according to the types and levels of estimates we will publish as shown in the following table.</w:t>
      </w:r>
    </w:p>
    <w:p w:rsidRPr="008D6FED" w:rsidR="003F6FD2" w:rsidP="003F6FD2" w:rsidRDefault="003F6FD2" w14:paraId="244B31EA" w14:textId="77777777">
      <w:pPr>
        <w:pStyle w:val="BodyTextIndent"/>
        <w:ind w:left="0"/>
        <w:rPr>
          <w:rFonts w:asciiTheme="minorHAnsi" w:hAnsiTheme="minorHAnsi" w:cstheme="minorHAnsi"/>
          <w:sz w:val="22"/>
          <w:szCs w:val="18"/>
        </w:rPr>
      </w:pPr>
    </w:p>
    <w:tbl>
      <w:tblPr>
        <w:tblW w:w="0" w:type="auto"/>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410"/>
        <w:gridCol w:w="1440"/>
        <w:gridCol w:w="2160"/>
      </w:tblGrid>
      <w:tr w:rsidRPr="008D6FED" w:rsidR="003F6FD2" w:rsidTr="002A27EF" w14:paraId="170D049C" w14:textId="77777777">
        <w:trPr>
          <w:trHeight w:val="890"/>
        </w:trPr>
        <w:tc>
          <w:tcPr>
            <w:tcW w:w="4410" w:type="dxa"/>
            <w:tcBorders>
              <w:top w:val="single" w:color="auto" w:sz="4" w:space="0"/>
              <w:left w:val="single" w:color="auto" w:sz="4" w:space="0"/>
              <w:bottom w:val="single" w:color="auto" w:sz="4" w:space="0"/>
              <w:right w:val="single" w:color="auto" w:sz="4" w:space="0"/>
            </w:tcBorders>
          </w:tcPr>
          <w:p w:rsidRPr="008D6FED" w:rsidR="003F6FD2" w:rsidP="002A27EF" w:rsidRDefault="003F6FD2" w14:paraId="73C6AD34" w14:textId="77777777">
            <w:pPr>
              <w:pStyle w:val="BodyTextIndent"/>
              <w:ind w:left="0"/>
              <w:jc w:val="center"/>
              <w:rPr>
                <w:rFonts w:asciiTheme="minorHAnsi" w:hAnsiTheme="minorHAnsi" w:cstheme="minorHAnsi"/>
                <w:sz w:val="22"/>
                <w:szCs w:val="18"/>
              </w:rPr>
            </w:pPr>
          </w:p>
          <w:p w:rsidRPr="008D6FED" w:rsidR="003F6FD2" w:rsidP="002A27EF" w:rsidRDefault="003F6FD2" w14:paraId="27EFA3DF" w14:textId="77777777">
            <w:pPr>
              <w:pStyle w:val="BodyTextIndent"/>
              <w:ind w:left="0"/>
              <w:jc w:val="center"/>
              <w:rPr>
                <w:rFonts w:asciiTheme="minorHAnsi" w:hAnsiTheme="minorHAnsi" w:cstheme="minorHAnsi"/>
                <w:sz w:val="22"/>
                <w:szCs w:val="18"/>
              </w:rPr>
            </w:pPr>
          </w:p>
          <w:p w:rsidRPr="008D6FED" w:rsidR="003F6FD2" w:rsidP="002A27EF" w:rsidRDefault="003F6FD2" w14:paraId="2F6E5EC8" w14:textId="77777777">
            <w:pPr>
              <w:pStyle w:val="BodyTextIndent"/>
              <w:ind w:left="0"/>
              <w:jc w:val="center"/>
              <w:rPr>
                <w:rFonts w:asciiTheme="minorHAnsi" w:hAnsiTheme="minorHAnsi" w:cstheme="minorHAnsi"/>
                <w:sz w:val="22"/>
                <w:szCs w:val="18"/>
              </w:rPr>
            </w:pPr>
            <w:r w:rsidRPr="008D6FED">
              <w:rPr>
                <w:rFonts w:asciiTheme="minorHAnsi" w:hAnsiTheme="minorHAnsi" w:cstheme="minorHAnsi"/>
                <w:sz w:val="22"/>
                <w:szCs w:val="18"/>
              </w:rPr>
              <w:t>Truck Stratum</w:t>
            </w:r>
          </w:p>
        </w:tc>
        <w:tc>
          <w:tcPr>
            <w:tcW w:w="1440" w:type="dxa"/>
            <w:tcBorders>
              <w:top w:val="single" w:color="auto" w:sz="4" w:space="0"/>
              <w:left w:val="single" w:color="auto" w:sz="4" w:space="0"/>
              <w:bottom w:val="single" w:color="auto" w:sz="4" w:space="0"/>
              <w:right w:val="single" w:color="auto" w:sz="4" w:space="0"/>
            </w:tcBorders>
          </w:tcPr>
          <w:p w:rsidRPr="008D6FED" w:rsidR="003F6FD2" w:rsidP="002A27EF" w:rsidRDefault="003F6FD2" w14:paraId="3836DE0C" w14:textId="77777777">
            <w:pPr>
              <w:pStyle w:val="BodyTextIndent"/>
              <w:ind w:left="0"/>
              <w:jc w:val="center"/>
              <w:rPr>
                <w:rFonts w:asciiTheme="minorHAnsi" w:hAnsiTheme="minorHAnsi" w:cstheme="minorHAnsi"/>
                <w:sz w:val="22"/>
                <w:szCs w:val="18"/>
              </w:rPr>
            </w:pPr>
          </w:p>
          <w:p w:rsidRPr="008D6FED" w:rsidR="003F6FD2" w:rsidP="002A27EF" w:rsidRDefault="003F6FD2" w14:paraId="2BF13F76" w14:textId="77777777">
            <w:pPr>
              <w:pStyle w:val="BodyTextIndent"/>
              <w:ind w:left="0"/>
              <w:jc w:val="center"/>
              <w:rPr>
                <w:rFonts w:asciiTheme="minorHAnsi" w:hAnsiTheme="minorHAnsi" w:cstheme="minorHAnsi"/>
                <w:sz w:val="22"/>
                <w:szCs w:val="18"/>
              </w:rPr>
            </w:pPr>
            <w:r w:rsidRPr="008D6FED">
              <w:rPr>
                <w:rFonts w:asciiTheme="minorHAnsi" w:hAnsiTheme="minorHAnsi" w:cstheme="minorHAnsi"/>
                <w:sz w:val="22"/>
                <w:szCs w:val="18"/>
              </w:rPr>
              <w:t>Geographic Level</w:t>
            </w:r>
          </w:p>
        </w:tc>
        <w:tc>
          <w:tcPr>
            <w:tcW w:w="2160" w:type="dxa"/>
            <w:tcBorders>
              <w:top w:val="single" w:color="auto" w:sz="4" w:space="0"/>
              <w:left w:val="single" w:color="auto" w:sz="4" w:space="0"/>
              <w:bottom w:val="single" w:color="auto" w:sz="4" w:space="0"/>
              <w:right w:val="single" w:color="auto" w:sz="4" w:space="0"/>
            </w:tcBorders>
            <w:hideMark/>
          </w:tcPr>
          <w:p w:rsidRPr="008D6FED" w:rsidR="003F6FD2" w:rsidP="002A27EF" w:rsidRDefault="003F6FD2" w14:paraId="611C682F" w14:textId="77777777">
            <w:pPr>
              <w:pStyle w:val="BodyTextIndent"/>
              <w:ind w:left="0"/>
              <w:jc w:val="center"/>
              <w:rPr>
                <w:rFonts w:asciiTheme="minorHAnsi" w:hAnsiTheme="minorHAnsi" w:cstheme="minorHAnsi"/>
                <w:sz w:val="22"/>
                <w:szCs w:val="18"/>
              </w:rPr>
            </w:pPr>
            <w:r w:rsidRPr="008D6FED">
              <w:rPr>
                <w:rFonts w:asciiTheme="minorHAnsi" w:hAnsiTheme="minorHAnsi" w:cstheme="minorHAnsi"/>
                <w:sz w:val="22"/>
                <w:szCs w:val="18"/>
              </w:rPr>
              <w:t>Desired CV (%) on</w:t>
            </w:r>
          </w:p>
          <w:p w:rsidRPr="008D6FED" w:rsidR="003F6FD2" w:rsidP="002A27EF" w:rsidRDefault="003F6FD2" w14:paraId="19D5B682" w14:textId="77777777">
            <w:pPr>
              <w:pStyle w:val="BodyTextIndent"/>
              <w:ind w:left="0"/>
              <w:jc w:val="center"/>
              <w:rPr>
                <w:rFonts w:asciiTheme="minorHAnsi" w:hAnsiTheme="minorHAnsi" w:cstheme="minorHAnsi"/>
                <w:sz w:val="22"/>
                <w:szCs w:val="18"/>
              </w:rPr>
            </w:pPr>
            <w:r w:rsidRPr="008D6FED">
              <w:rPr>
                <w:rFonts w:asciiTheme="minorHAnsi" w:hAnsiTheme="minorHAnsi" w:cstheme="minorHAnsi"/>
                <w:sz w:val="22"/>
                <w:szCs w:val="18"/>
              </w:rPr>
              <w:t>10-Percent</w:t>
            </w:r>
          </w:p>
          <w:p w:rsidRPr="008D6FED" w:rsidR="003F6FD2" w:rsidP="002A27EF" w:rsidRDefault="003F6FD2" w14:paraId="36C74E20" w14:textId="77777777">
            <w:pPr>
              <w:pStyle w:val="BodyTextIndent"/>
              <w:ind w:left="0"/>
              <w:jc w:val="center"/>
              <w:rPr>
                <w:rFonts w:asciiTheme="minorHAnsi" w:hAnsiTheme="minorHAnsi" w:cstheme="minorHAnsi"/>
                <w:sz w:val="22"/>
                <w:szCs w:val="18"/>
              </w:rPr>
            </w:pPr>
            <w:r w:rsidRPr="008D6FED">
              <w:rPr>
                <w:rFonts w:asciiTheme="minorHAnsi" w:hAnsiTheme="minorHAnsi" w:cstheme="minorHAnsi"/>
                <w:sz w:val="22"/>
                <w:szCs w:val="18"/>
              </w:rPr>
              <w:t>Estimate</w:t>
            </w:r>
          </w:p>
        </w:tc>
      </w:tr>
      <w:tr w:rsidRPr="008D6FED" w:rsidR="003F6FD2" w:rsidTr="002A27EF" w14:paraId="26211EDF" w14:textId="77777777">
        <w:trPr>
          <w:cantSplit/>
        </w:trPr>
        <w:tc>
          <w:tcPr>
            <w:tcW w:w="4410" w:type="dxa"/>
            <w:tcBorders>
              <w:top w:val="single" w:color="auto" w:sz="4" w:space="0"/>
              <w:left w:val="single" w:color="auto" w:sz="4" w:space="0"/>
              <w:bottom w:val="single" w:color="auto" w:sz="4" w:space="0"/>
              <w:right w:val="single" w:color="auto" w:sz="4" w:space="0"/>
            </w:tcBorders>
            <w:hideMark/>
          </w:tcPr>
          <w:p w:rsidRPr="00AB4A0C" w:rsidR="003F6FD2" w:rsidP="002A27EF" w:rsidRDefault="003F6FD2" w14:paraId="6976861F" w14:textId="77777777">
            <w:pPr>
              <w:pStyle w:val="BodyTextIndent"/>
              <w:ind w:left="0"/>
              <w:rPr>
                <w:rFonts w:asciiTheme="minorHAnsi" w:hAnsiTheme="minorHAnsi" w:cstheme="minorHAnsi"/>
                <w:sz w:val="22"/>
                <w:szCs w:val="22"/>
              </w:rPr>
            </w:pPr>
            <w:r w:rsidRPr="00AB4A0C">
              <w:rPr>
                <w:rFonts w:asciiTheme="minorHAnsi" w:hAnsiTheme="minorHAnsi" w:cstheme="minorHAnsi"/>
                <w:sz w:val="22"/>
                <w:szCs w:val="22"/>
              </w:rPr>
              <w:t>(1</w:t>
            </w:r>
            <w:r>
              <w:rPr>
                <w:rFonts w:asciiTheme="minorHAnsi" w:hAnsiTheme="minorHAnsi" w:cstheme="minorHAnsi"/>
                <w:sz w:val="22"/>
                <w:szCs w:val="22"/>
              </w:rPr>
              <w:t>, 6</w:t>
            </w:r>
            <w:r w:rsidRPr="00AB4A0C">
              <w:rPr>
                <w:rFonts w:asciiTheme="minorHAnsi" w:hAnsiTheme="minorHAnsi" w:cstheme="minorHAnsi"/>
                <w:sz w:val="22"/>
                <w:szCs w:val="22"/>
              </w:rPr>
              <w:t xml:space="preserve">) Pickups </w:t>
            </w:r>
          </w:p>
        </w:tc>
        <w:tc>
          <w:tcPr>
            <w:tcW w:w="1440" w:type="dxa"/>
            <w:tcBorders>
              <w:top w:val="single" w:color="auto" w:sz="4" w:space="0"/>
              <w:left w:val="single" w:color="auto" w:sz="4" w:space="0"/>
              <w:bottom w:val="single" w:color="auto" w:sz="4" w:space="0"/>
              <w:right w:val="single" w:color="auto" w:sz="4" w:space="0"/>
            </w:tcBorders>
            <w:hideMark/>
          </w:tcPr>
          <w:p w:rsidRPr="00AB4A0C" w:rsidR="003F6FD2" w:rsidP="002A27EF" w:rsidRDefault="003F6FD2" w14:paraId="03044EF9" w14:textId="77777777">
            <w:pPr>
              <w:pStyle w:val="BodyTextIndent"/>
              <w:ind w:left="0"/>
              <w:jc w:val="center"/>
              <w:rPr>
                <w:rFonts w:asciiTheme="minorHAnsi" w:hAnsiTheme="minorHAnsi" w:cstheme="minorHAnsi"/>
                <w:sz w:val="22"/>
                <w:szCs w:val="22"/>
              </w:rPr>
            </w:pPr>
            <w:r w:rsidRPr="00AB4A0C">
              <w:rPr>
                <w:rFonts w:asciiTheme="minorHAnsi" w:hAnsiTheme="minorHAnsi" w:cstheme="minorHAnsi"/>
                <w:sz w:val="22"/>
                <w:szCs w:val="22"/>
              </w:rPr>
              <w:t>State</w:t>
            </w:r>
          </w:p>
        </w:tc>
        <w:tc>
          <w:tcPr>
            <w:tcW w:w="2160" w:type="dxa"/>
            <w:vMerge w:val="restart"/>
            <w:tcBorders>
              <w:top w:val="single" w:color="auto" w:sz="4" w:space="0"/>
              <w:left w:val="single" w:color="auto" w:sz="4" w:space="0"/>
              <w:bottom w:val="single" w:color="auto" w:sz="4" w:space="0"/>
              <w:right w:val="single" w:color="auto" w:sz="4" w:space="0"/>
            </w:tcBorders>
          </w:tcPr>
          <w:p w:rsidRPr="00AB4A0C" w:rsidR="003F6FD2" w:rsidP="002A27EF" w:rsidRDefault="003F6FD2" w14:paraId="575655A9" w14:textId="77777777">
            <w:pPr>
              <w:pStyle w:val="BodyTextIndent"/>
              <w:ind w:left="0"/>
              <w:jc w:val="center"/>
              <w:rPr>
                <w:rFonts w:asciiTheme="minorHAnsi" w:hAnsiTheme="minorHAnsi" w:cstheme="minorHAnsi"/>
                <w:sz w:val="22"/>
                <w:szCs w:val="22"/>
              </w:rPr>
            </w:pPr>
            <w:r w:rsidRPr="00AB4A0C">
              <w:rPr>
                <w:rFonts w:asciiTheme="minorHAnsi" w:hAnsiTheme="minorHAnsi" w:cstheme="minorHAnsi"/>
                <w:sz w:val="22"/>
                <w:szCs w:val="22"/>
              </w:rPr>
              <w:t>12%</w:t>
            </w:r>
          </w:p>
        </w:tc>
      </w:tr>
      <w:tr w:rsidRPr="008D6FED" w:rsidR="003F6FD2" w:rsidTr="002A27EF" w14:paraId="478A03D9" w14:textId="77777777">
        <w:trPr>
          <w:cantSplit/>
          <w:trHeight w:val="215"/>
        </w:trPr>
        <w:tc>
          <w:tcPr>
            <w:tcW w:w="4410" w:type="dxa"/>
            <w:tcBorders>
              <w:top w:val="single" w:color="auto" w:sz="4" w:space="0"/>
              <w:left w:val="single" w:color="auto" w:sz="4" w:space="0"/>
              <w:bottom w:val="single" w:color="auto" w:sz="4" w:space="0"/>
              <w:right w:val="single" w:color="auto" w:sz="4" w:space="0"/>
            </w:tcBorders>
            <w:hideMark/>
          </w:tcPr>
          <w:p w:rsidRPr="00AB4A0C" w:rsidR="003F6FD2" w:rsidP="002A27EF" w:rsidRDefault="003F6FD2" w14:paraId="5FAA1FC2" w14:textId="77777777">
            <w:pPr>
              <w:pStyle w:val="BodyTextIndent"/>
              <w:ind w:left="0"/>
              <w:rPr>
                <w:rFonts w:asciiTheme="minorHAnsi" w:hAnsiTheme="minorHAnsi" w:cstheme="minorHAnsi"/>
                <w:sz w:val="22"/>
                <w:szCs w:val="22"/>
              </w:rPr>
            </w:pPr>
            <w:r w:rsidRPr="00AB4A0C">
              <w:rPr>
                <w:rFonts w:asciiTheme="minorHAnsi" w:hAnsiTheme="minorHAnsi" w:cstheme="minorHAnsi"/>
                <w:sz w:val="22"/>
                <w:szCs w:val="22"/>
              </w:rPr>
              <w:t>(2</w:t>
            </w:r>
            <w:r>
              <w:rPr>
                <w:rFonts w:asciiTheme="minorHAnsi" w:hAnsiTheme="minorHAnsi" w:cstheme="minorHAnsi"/>
                <w:sz w:val="22"/>
                <w:szCs w:val="22"/>
              </w:rPr>
              <w:t>, 7</w:t>
            </w:r>
            <w:r w:rsidRPr="00AB4A0C">
              <w:rPr>
                <w:rFonts w:asciiTheme="minorHAnsi" w:hAnsiTheme="minorHAnsi" w:cstheme="minorHAnsi"/>
                <w:sz w:val="22"/>
                <w:szCs w:val="22"/>
              </w:rPr>
              <w:t xml:space="preserve">) Vans, Minivans, Sport Utility Vehicles </w:t>
            </w:r>
          </w:p>
        </w:tc>
        <w:tc>
          <w:tcPr>
            <w:tcW w:w="1440" w:type="dxa"/>
            <w:tcBorders>
              <w:top w:val="single" w:color="auto" w:sz="4" w:space="0"/>
              <w:left w:val="single" w:color="auto" w:sz="4" w:space="0"/>
              <w:bottom w:val="single" w:color="auto" w:sz="4" w:space="0"/>
              <w:right w:val="single" w:color="auto" w:sz="4" w:space="0"/>
            </w:tcBorders>
            <w:hideMark/>
          </w:tcPr>
          <w:p w:rsidRPr="00AB4A0C" w:rsidR="003F6FD2" w:rsidP="002A27EF" w:rsidRDefault="003F6FD2" w14:paraId="1C915203" w14:textId="77777777">
            <w:pPr>
              <w:pStyle w:val="BodyTextIndent"/>
              <w:ind w:left="0"/>
              <w:jc w:val="center"/>
              <w:rPr>
                <w:rFonts w:asciiTheme="minorHAnsi" w:hAnsiTheme="minorHAnsi" w:cstheme="minorHAnsi"/>
                <w:sz w:val="22"/>
                <w:szCs w:val="22"/>
              </w:rPr>
            </w:pPr>
            <w:r w:rsidRPr="00AB4A0C">
              <w:rPr>
                <w:rFonts w:asciiTheme="minorHAnsi" w:hAnsiTheme="minorHAnsi" w:cstheme="minorHAnsi"/>
                <w:sz w:val="22"/>
                <w:szCs w:val="22"/>
              </w:rPr>
              <w:t>State</w:t>
            </w:r>
          </w:p>
        </w:tc>
        <w:tc>
          <w:tcPr>
            <w:tcW w:w="2160" w:type="dxa"/>
            <w:vMerge/>
            <w:tcBorders>
              <w:top w:val="single" w:color="auto" w:sz="4" w:space="0"/>
              <w:left w:val="single" w:color="auto" w:sz="4" w:space="0"/>
              <w:bottom w:val="single" w:color="auto" w:sz="4" w:space="0"/>
              <w:right w:val="single" w:color="auto" w:sz="4" w:space="0"/>
            </w:tcBorders>
            <w:vAlign w:val="center"/>
            <w:hideMark/>
          </w:tcPr>
          <w:p w:rsidRPr="00AB4A0C" w:rsidR="003F6FD2" w:rsidP="002A27EF" w:rsidRDefault="003F6FD2" w14:paraId="0E03EC39" w14:textId="77777777">
            <w:pPr>
              <w:rPr>
                <w:rFonts w:cstheme="minorHAnsi"/>
              </w:rPr>
            </w:pPr>
          </w:p>
        </w:tc>
      </w:tr>
      <w:tr w:rsidRPr="008D6FED" w:rsidR="003F6FD2" w:rsidTr="002A27EF" w14:paraId="280EFEAC" w14:textId="77777777">
        <w:tc>
          <w:tcPr>
            <w:tcW w:w="4410" w:type="dxa"/>
            <w:tcBorders>
              <w:top w:val="single" w:color="auto" w:sz="4" w:space="0"/>
              <w:left w:val="single" w:color="auto" w:sz="4" w:space="0"/>
              <w:bottom w:val="single" w:color="auto" w:sz="4" w:space="0"/>
              <w:right w:val="single" w:color="auto" w:sz="4" w:space="0"/>
            </w:tcBorders>
            <w:hideMark/>
          </w:tcPr>
          <w:p w:rsidRPr="00AB4A0C" w:rsidR="003F6FD2" w:rsidP="002A27EF" w:rsidRDefault="003F6FD2" w14:paraId="14C27E11" w14:textId="77777777">
            <w:pPr>
              <w:pStyle w:val="BodyTextIndent"/>
              <w:ind w:left="0"/>
              <w:rPr>
                <w:rFonts w:asciiTheme="minorHAnsi" w:hAnsiTheme="minorHAnsi" w:cstheme="minorHAnsi"/>
                <w:sz w:val="22"/>
                <w:szCs w:val="22"/>
              </w:rPr>
            </w:pPr>
            <w:r w:rsidRPr="00AB4A0C">
              <w:rPr>
                <w:rFonts w:asciiTheme="minorHAnsi" w:hAnsiTheme="minorHAnsi" w:cstheme="minorHAnsi"/>
                <w:sz w:val="22"/>
                <w:szCs w:val="22"/>
              </w:rPr>
              <w:t>(3</w:t>
            </w:r>
            <w:r>
              <w:rPr>
                <w:rFonts w:asciiTheme="minorHAnsi" w:hAnsiTheme="minorHAnsi" w:cstheme="minorHAnsi"/>
                <w:sz w:val="22"/>
                <w:szCs w:val="22"/>
              </w:rPr>
              <w:t>, 8</w:t>
            </w:r>
            <w:r w:rsidRPr="00AB4A0C">
              <w:rPr>
                <w:rFonts w:asciiTheme="minorHAnsi" w:hAnsiTheme="minorHAnsi" w:cstheme="minorHAnsi"/>
                <w:sz w:val="22"/>
                <w:szCs w:val="22"/>
              </w:rPr>
              <w:t>) Straight trucks with GVW ≤ 26,000 lbs</w:t>
            </w:r>
          </w:p>
        </w:tc>
        <w:tc>
          <w:tcPr>
            <w:tcW w:w="1440" w:type="dxa"/>
            <w:tcBorders>
              <w:top w:val="single" w:color="auto" w:sz="4" w:space="0"/>
              <w:left w:val="single" w:color="auto" w:sz="4" w:space="0"/>
              <w:bottom w:val="single" w:color="auto" w:sz="4" w:space="0"/>
              <w:right w:val="single" w:color="auto" w:sz="4" w:space="0"/>
            </w:tcBorders>
            <w:hideMark/>
          </w:tcPr>
          <w:p w:rsidRPr="00AB4A0C" w:rsidR="003F6FD2" w:rsidP="002A27EF" w:rsidRDefault="003F6FD2" w14:paraId="046B0AAD" w14:textId="77777777">
            <w:pPr>
              <w:pStyle w:val="BodyTextIndent"/>
              <w:ind w:left="0"/>
              <w:jc w:val="center"/>
              <w:rPr>
                <w:rFonts w:asciiTheme="minorHAnsi" w:hAnsiTheme="minorHAnsi" w:cstheme="minorHAnsi"/>
                <w:sz w:val="22"/>
                <w:szCs w:val="22"/>
              </w:rPr>
            </w:pPr>
            <w:r w:rsidRPr="00AB4A0C">
              <w:rPr>
                <w:rFonts w:asciiTheme="minorHAnsi" w:hAnsiTheme="minorHAnsi" w:cstheme="minorHAnsi"/>
                <w:sz w:val="22"/>
                <w:szCs w:val="22"/>
              </w:rPr>
              <w:t>State</w:t>
            </w:r>
          </w:p>
        </w:tc>
        <w:tc>
          <w:tcPr>
            <w:tcW w:w="2160" w:type="dxa"/>
            <w:tcBorders>
              <w:top w:val="single" w:color="auto" w:sz="4" w:space="0"/>
              <w:left w:val="single" w:color="auto" w:sz="4" w:space="0"/>
              <w:bottom w:val="single" w:color="auto" w:sz="4" w:space="0"/>
              <w:right w:val="single" w:color="auto" w:sz="4" w:space="0"/>
            </w:tcBorders>
            <w:hideMark/>
          </w:tcPr>
          <w:p w:rsidRPr="00AB4A0C" w:rsidR="003F6FD2" w:rsidP="002A27EF" w:rsidRDefault="003F6FD2" w14:paraId="198540AD" w14:textId="77777777">
            <w:pPr>
              <w:pStyle w:val="BodyTextIndent"/>
              <w:ind w:left="0"/>
              <w:jc w:val="center"/>
              <w:rPr>
                <w:rFonts w:asciiTheme="minorHAnsi" w:hAnsiTheme="minorHAnsi" w:cstheme="minorHAnsi"/>
                <w:sz w:val="22"/>
                <w:szCs w:val="22"/>
              </w:rPr>
            </w:pPr>
            <w:r w:rsidRPr="00AB4A0C">
              <w:rPr>
                <w:rFonts w:asciiTheme="minorHAnsi" w:hAnsiTheme="minorHAnsi" w:cstheme="minorHAnsi"/>
                <w:sz w:val="22"/>
                <w:szCs w:val="22"/>
              </w:rPr>
              <w:t>1</w:t>
            </w:r>
            <w:r>
              <w:rPr>
                <w:rFonts w:asciiTheme="minorHAnsi" w:hAnsiTheme="minorHAnsi" w:cstheme="minorHAnsi"/>
                <w:sz w:val="22"/>
                <w:szCs w:val="22"/>
              </w:rPr>
              <w:t>0</w:t>
            </w:r>
            <w:r w:rsidRPr="00AB4A0C">
              <w:rPr>
                <w:rFonts w:asciiTheme="minorHAnsi" w:hAnsiTheme="minorHAnsi" w:cstheme="minorHAnsi"/>
                <w:sz w:val="22"/>
                <w:szCs w:val="22"/>
              </w:rPr>
              <w:t>%</w:t>
            </w:r>
          </w:p>
        </w:tc>
      </w:tr>
      <w:tr w:rsidRPr="008D6FED" w:rsidR="003F6FD2" w:rsidTr="002A27EF" w14:paraId="490F8FE7" w14:textId="77777777">
        <w:tc>
          <w:tcPr>
            <w:tcW w:w="4410" w:type="dxa"/>
            <w:tcBorders>
              <w:top w:val="single" w:color="auto" w:sz="4" w:space="0"/>
              <w:left w:val="single" w:color="auto" w:sz="4" w:space="0"/>
              <w:bottom w:val="single" w:color="auto" w:sz="4" w:space="0"/>
              <w:right w:val="single" w:color="auto" w:sz="4" w:space="0"/>
            </w:tcBorders>
            <w:hideMark/>
          </w:tcPr>
          <w:p w:rsidRPr="00AB4A0C" w:rsidR="003F6FD2" w:rsidP="002A27EF" w:rsidRDefault="003F6FD2" w14:paraId="624CCD72" w14:textId="77777777">
            <w:pPr>
              <w:pStyle w:val="BodyTextIndent"/>
              <w:ind w:left="0"/>
              <w:rPr>
                <w:rFonts w:asciiTheme="minorHAnsi" w:hAnsiTheme="minorHAnsi" w:cstheme="minorHAnsi"/>
                <w:sz w:val="22"/>
                <w:szCs w:val="22"/>
              </w:rPr>
            </w:pPr>
            <w:r w:rsidRPr="00AB4A0C">
              <w:rPr>
                <w:rFonts w:asciiTheme="minorHAnsi" w:hAnsiTheme="minorHAnsi" w:cstheme="minorHAnsi"/>
                <w:sz w:val="22"/>
                <w:szCs w:val="22"/>
              </w:rPr>
              <w:t>(4</w:t>
            </w:r>
            <w:r>
              <w:rPr>
                <w:rFonts w:asciiTheme="minorHAnsi" w:hAnsiTheme="minorHAnsi" w:cstheme="minorHAnsi"/>
                <w:sz w:val="22"/>
                <w:szCs w:val="22"/>
              </w:rPr>
              <w:t>, 9</w:t>
            </w:r>
            <w:r w:rsidRPr="00AB4A0C">
              <w:rPr>
                <w:rFonts w:asciiTheme="minorHAnsi" w:hAnsiTheme="minorHAnsi" w:cstheme="minorHAnsi"/>
                <w:sz w:val="22"/>
                <w:szCs w:val="22"/>
              </w:rPr>
              <w:t>) Straight trucks with GVW &gt; 26,000 lbs</w:t>
            </w:r>
          </w:p>
        </w:tc>
        <w:tc>
          <w:tcPr>
            <w:tcW w:w="1440" w:type="dxa"/>
            <w:tcBorders>
              <w:top w:val="single" w:color="auto" w:sz="4" w:space="0"/>
              <w:left w:val="single" w:color="auto" w:sz="4" w:space="0"/>
              <w:bottom w:val="single" w:color="auto" w:sz="4" w:space="0"/>
              <w:right w:val="single" w:color="auto" w:sz="4" w:space="0"/>
            </w:tcBorders>
            <w:hideMark/>
          </w:tcPr>
          <w:p w:rsidRPr="00AB4A0C" w:rsidR="003F6FD2" w:rsidP="002A27EF" w:rsidRDefault="003F6FD2" w14:paraId="37727AC3" w14:textId="77777777">
            <w:pPr>
              <w:pStyle w:val="BodyTextIndent"/>
              <w:ind w:left="0"/>
              <w:jc w:val="center"/>
              <w:rPr>
                <w:rFonts w:asciiTheme="minorHAnsi" w:hAnsiTheme="minorHAnsi" w:cstheme="minorHAnsi"/>
                <w:sz w:val="22"/>
                <w:szCs w:val="22"/>
              </w:rPr>
            </w:pPr>
            <w:r w:rsidRPr="00AB4A0C">
              <w:rPr>
                <w:rFonts w:asciiTheme="minorHAnsi" w:hAnsiTheme="minorHAnsi" w:cstheme="minorHAnsi"/>
                <w:sz w:val="22"/>
                <w:szCs w:val="22"/>
              </w:rPr>
              <w:t>State</w:t>
            </w:r>
          </w:p>
        </w:tc>
        <w:tc>
          <w:tcPr>
            <w:tcW w:w="2160" w:type="dxa"/>
            <w:vMerge w:val="restart"/>
            <w:tcBorders>
              <w:top w:val="single" w:color="auto" w:sz="4" w:space="0"/>
              <w:left w:val="single" w:color="auto" w:sz="4" w:space="0"/>
              <w:right w:val="single" w:color="auto" w:sz="4" w:space="0"/>
            </w:tcBorders>
          </w:tcPr>
          <w:p w:rsidRPr="00AB4A0C" w:rsidR="003F6FD2" w:rsidP="002A27EF" w:rsidRDefault="003F6FD2" w14:paraId="3DDC5758" w14:textId="77777777">
            <w:pPr>
              <w:pStyle w:val="BodyTextIndent"/>
              <w:ind w:left="0"/>
              <w:jc w:val="center"/>
              <w:rPr>
                <w:rFonts w:asciiTheme="minorHAnsi" w:hAnsiTheme="minorHAnsi" w:cstheme="minorHAnsi"/>
                <w:sz w:val="22"/>
                <w:szCs w:val="22"/>
              </w:rPr>
            </w:pPr>
            <w:r>
              <w:rPr>
                <w:rFonts w:asciiTheme="minorHAnsi" w:hAnsiTheme="minorHAnsi" w:cstheme="minorHAnsi"/>
                <w:sz w:val="22"/>
                <w:szCs w:val="22"/>
              </w:rPr>
              <w:t>8%</w:t>
            </w:r>
          </w:p>
        </w:tc>
      </w:tr>
      <w:tr w:rsidRPr="008D6FED" w:rsidR="003F6FD2" w:rsidTr="002A27EF" w14:paraId="41842C7C" w14:textId="77777777">
        <w:tc>
          <w:tcPr>
            <w:tcW w:w="4410" w:type="dxa"/>
            <w:tcBorders>
              <w:top w:val="single" w:color="auto" w:sz="4" w:space="0"/>
              <w:left w:val="single" w:color="auto" w:sz="4" w:space="0"/>
              <w:bottom w:val="single" w:color="auto" w:sz="4" w:space="0"/>
              <w:right w:val="single" w:color="auto" w:sz="4" w:space="0"/>
            </w:tcBorders>
            <w:hideMark/>
          </w:tcPr>
          <w:p w:rsidRPr="00AB4A0C" w:rsidR="003F6FD2" w:rsidP="002A27EF" w:rsidRDefault="003F6FD2" w14:paraId="75106EF3" w14:textId="77777777">
            <w:pPr>
              <w:pStyle w:val="BodyTextIndent"/>
              <w:ind w:left="0"/>
              <w:rPr>
                <w:rFonts w:asciiTheme="minorHAnsi" w:hAnsiTheme="minorHAnsi" w:cstheme="minorHAnsi"/>
                <w:sz w:val="22"/>
                <w:szCs w:val="22"/>
              </w:rPr>
            </w:pPr>
            <w:r w:rsidRPr="00AB4A0C">
              <w:rPr>
                <w:rFonts w:asciiTheme="minorHAnsi" w:hAnsiTheme="minorHAnsi" w:cstheme="minorHAnsi"/>
                <w:sz w:val="22"/>
                <w:szCs w:val="22"/>
              </w:rPr>
              <w:t>(5</w:t>
            </w:r>
            <w:r>
              <w:rPr>
                <w:rFonts w:asciiTheme="minorHAnsi" w:hAnsiTheme="minorHAnsi" w:cstheme="minorHAnsi"/>
                <w:sz w:val="22"/>
                <w:szCs w:val="22"/>
              </w:rPr>
              <w:t>, 10</w:t>
            </w:r>
            <w:r w:rsidRPr="00AB4A0C">
              <w:rPr>
                <w:rFonts w:asciiTheme="minorHAnsi" w:hAnsiTheme="minorHAnsi" w:cstheme="minorHAnsi"/>
                <w:sz w:val="22"/>
                <w:szCs w:val="22"/>
              </w:rPr>
              <w:t>) Semi-trucks</w:t>
            </w:r>
          </w:p>
        </w:tc>
        <w:tc>
          <w:tcPr>
            <w:tcW w:w="1440" w:type="dxa"/>
            <w:tcBorders>
              <w:top w:val="single" w:color="auto" w:sz="4" w:space="0"/>
              <w:left w:val="single" w:color="auto" w:sz="4" w:space="0"/>
              <w:bottom w:val="single" w:color="auto" w:sz="4" w:space="0"/>
              <w:right w:val="single" w:color="auto" w:sz="4" w:space="0"/>
            </w:tcBorders>
            <w:hideMark/>
          </w:tcPr>
          <w:p w:rsidRPr="00AB4A0C" w:rsidR="003F6FD2" w:rsidP="002A27EF" w:rsidRDefault="003F6FD2" w14:paraId="127D5EE9" w14:textId="77777777">
            <w:pPr>
              <w:pStyle w:val="BodyTextIndent"/>
              <w:ind w:left="0"/>
              <w:jc w:val="center"/>
              <w:rPr>
                <w:rFonts w:asciiTheme="minorHAnsi" w:hAnsiTheme="minorHAnsi" w:cstheme="minorHAnsi"/>
                <w:sz w:val="22"/>
                <w:szCs w:val="22"/>
              </w:rPr>
            </w:pPr>
            <w:r w:rsidRPr="00AB4A0C">
              <w:rPr>
                <w:rFonts w:asciiTheme="minorHAnsi" w:hAnsiTheme="minorHAnsi" w:cstheme="minorHAnsi"/>
                <w:sz w:val="22"/>
                <w:szCs w:val="22"/>
              </w:rPr>
              <w:t>State</w:t>
            </w:r>
          </w:p>
        </w:tc>
        <w:tc>
          <w:tcPr>
            <w:tcW w:w="2160" w:type="dxa"/>
            <w:vMerge/>
            <w:tcBorders>
              <w:left w:val="single" w:color="auto" w:sz="4" w:space="0"/>
              <w:bottom w:val="single" w:color="auto" w:sz="4" w:space="0"/>
              <w:right w:val="single" w:color="auto" w:sz="4" w:space="0"/>
            </w:tcBorders>
            <w:hideMark/>
          </w:tcPr>
          <w:p w:rsidRPr="00AB4A0C" w:rsidR="003F6FD2" w:rsidP="002A27EF" w:rsidRDefault="003F6FD2" w14:paraId="6EAEC338" w14:textId="77777777">
            <w:pPr>
              <w:pStyle w:val="BodyTextIndent"/>
              <w:ind w:left="0"/>
              <w:jc w:val="center"/>
              <w:rPr>
                <w:rFonts w:asciiTheme="minorHAnsi" w:hAnsiTheme="minorHAnsi" w:cstheme="minorHAnsi"/>
                <w:sz w:val="22"/>
                <w:szCs w:val="22"/>
              </w:rPr>
            </w:pPr>
          </w:p>
        </w:tc>
      </w:tr>
    </w:tbl>
    <w:p w:rsidRPr="008D6FED" w:rsidR="003F6FD2" w:rsidP="003F6FD2" w:rsidRDefault="003F6FD2" w14:paraId="06AB75AE" w14:textId="77777777">
      <w:pPr>
        <w:pStyle w:val="BodyTextIndent"/>
        <w:ind w:left="0"/>
        <w:rPr>
          <w:rFonts w:asciiTheme="minorHAnsi" w:hAnsiTheme="minorHAnsi" w:cstheme="minorHAnsi"/>
          <w:sz w:val="22"/>
          <w:szCs w:val="18"/>
        </w:rPr>
      </w:pPr>
    </w:p>
    <w:p w:rsidRPr="008D6FED" w:rsidR="003F6FD2" w:rsidP="003F6FD2" w:rsidRDefault="003F6FD2" w14:paraId="7ACE4583" w14:textId="77777777">
      <w:pPr>
        <w:pStyle w:val="BodyTextIndent"/>
        <w:ind w:left="0"/>
        <w:rPr>
          <w:rFonts w:asciiTheme="minorHAnsi" w:hAnsiTheme="minorHAnsi" w:cstheme="minorHAnsi"/>
          <w:sz w:val="22"/>
          <w:szCs w:val="18"/>
        </w:rPr>
      </w:pPr>
    </w:p>
    <w:p w:rsidRPr="008D6FED" w:rsidR="003F6FD2" w:rsidP="003F6FD2" w:rsidRDefault="003F6FD2" w14:paraId="564DA05C" w14:textId="77777777">
      <w:pPr>
        <w:pStyle w:val="BodyTextIndent"/>
        <w:ind w:left="0"/>
        <w:rPr>
          <w:rFonts w:asciiTheme="minorHAnsi" w:hAnsiTheme="minorHAnsi" w:cstheme="minorHAnsi"/>
          <w:sz w:val="22"/>
          <w:szCs w:val="18"/>
        </w:rPr>
      </w:pPr>
      <w:r w:rsidRPr="008D6FED">
        <w:rPr>
          <w:rFonts w:asciiTheme="minorHAnsi" w:hAnsiTheme="minorHAnsi" w:cstheme="minorHAnsi"/>
          <w:sz w:val="22"/>
          <w:szCs w:val="18"/>
        </w:rPr>
        <w:t xml:space="preserve">The total approximate sample size for the 2021 VIUS is 150,000 trucks.  </w:t>
      </w:r>
      <w:r w:rsidRPr="00CD332F">
        <w:rPr>
          <w:rFonts w:asciiTheme="minorHAnsi" w:hAnsiTheme="minorHAnsi" w:cstheme="minorHAnsi"/>
          <w:sz w:val="22"/>
          <w:szCs w:val="18"/>
        </w:rPr>
        <w:t>Since we have estimated the sample sizes using historical truck counts, the actual allocation of each estimated sample size is not final until the 2021 truck counts become available from I.H.S. Polk.</w:t>
      </w:r>
    </w:p>
    <w:p w:rsidRPr="008D6FED" w:rsidR="003F6FD2" w:rsidP="003F6FD2" w:rsidRDefault="003F6FD2" w14:paraId="7B0DC74E" w14:textId="77777777">
      <w:pPr>
        <w:pStyle w:val="BodyTextIndent"/>
        <w:ind w:left="0"/>
        <w:rPr>
          <w:rFonts w:asciiTheme="minorHAnsi" w:hAnsiTheme="minorHAnsi" w:cstheme="minorHAnsi"/>
          <w:sz w:val="22"/>
          <w:szCs w:val="18"/>
        </w:rPr>
      </w:pPr>
    </w:p>
    <w:p w:rsidRPr="008D6FED" w:rsidR="003F6FD2" w:rsidP="003F6FD2" w:rsidRDefault="003F6FD2" w14:paraId="5AA3EC07" w14:textId="77777777">
      <w:pPr>
        <w:pStyle w:val="BodyTextIndent"/>
        <w:ind w:left="0"/>
        <w:rPr>
          <w:rFonts w:asciiTheme="minorHAnsi" w:hAnsiTheme="minorHAnsi" w:cstheme="minorHAnsi"/>
          <w:sz w:val="22"/>
          <w:szCs w:val="18"/>
        </w:rPr>
      </w:pPr>
      <w:r w:rsidRPr="008D6FED">
        <w:rPr>
          <w:rFonts w:asciiTheme="minorHAnsi" w:hAnsiTheme="minorHAnsi" w:cstheme="minorHAnsi"/>
          <w:sz w:val="22"/>
          <w:szCs w:val="18"/>
        </w:rPr>
        <w:t xml:space="preserve">The VIUS data products present, at most, the three separate estimates (number of trucks, truck miles, and the average miles per truck) for many different truck characteristics. The estimates of the number of trucks and truck miles will be computed by summing the weighted data </w:t>
      </w:r>
      <w:r>
        <w:rPr>
          <w:rFonts w:asciiTheme="minorHAnsi" w:hAnsiTheme="minorHAnsi" w:cstheme="minorHAnsi"/>
          <w:sz w:val="22"/>
          <w:szCs w:val="18"/>
        </w:rPr>
        <w:t xml:space="preserve">(reported or imputed in some cases) </w:t>
      </w:r>
      <w:r w:rsidRPr="008D6FED">
        <w:rPr>
          <w:rFonts w:asciiTheme="minorHAnsi" w:hAnsiTheme="minorHAnsi" w:cstheme="minorHAnsi"/>
          <w:sz w:val="22"/>
          <w:szCs w:val="18"/>
        </w:rPr>
        <w:t xml:space="preserve">from the appropriate respondents.  The weight used for a particular truck is the reciprocal of its probability of selection multiplied by a nonresponse </w:t>
      </w:r>
      <w:r>
        <w:rPr>
          <w:rFonts w:asciiTheme="minorHAnsi" w:hAnsiTheme="minorHAnsi" w:cstheme="minorHAnsi"/>
          <w:sz w:val="22"/>
          <w:szCs w:val="18"/>
        </w:rPr>
        <w:t xml:space="preserve">and post-stratification </w:t>
      </w:r>
      <w:r w:rsidRPr="008D6FED">
        <w:rPr>
          <w:rFonts w:asciiTheme="minorHAnsi" w:hAnsiTheme="minorHAnsi" w:cstheme="minorHAnsi"/>
          <w:sz w:val="22"/>
          <w:szCs w:val="18"/>
        </w:rPr>
        <w:t xml:space="preserve">adjustment factor.  The estimate of the average miles per truck is a combined ratio estimate and will be computed by dividing the estimate of truck miles by the estimate </w:t>
      </w:r>
      <w:r>
        <w:rPr>
          <w:rFonts w:asciiTheme="minorHAnsi" w:hAnsiTheme="minorHAnsi" w:cstheme="minorHAnsi"/>
          <w:sz w:val="22"/>
          <w:szCs w:val="18"/>
        </w:rPr>
        <w:t>of</w:t>
      </w:r>
      <w:r w:rsidRPr="008D6FED">
        <w:rPr>
          <w:rFonts w:asciiTheme="minorHAnsi" w:hAnsiTheme="minorHAnsi" w:cstheme="minorHAnsi"/>
          <w:sz w:val="22"/>
          <w:szCs w:val="18"/>
        </w:rPr>
        <w:t xml:space="preserve"> the number of trucks.</w:t>
      </w:r>
    </w:p>
    <w:p w:rsidRPr="008D6FED" w:rsidR="003F6FD2" w:rsidP="003F6FD2" w:rsidRDefault="003F6FD2" w14:paraId="5DA2A993" w14:textId="77777777">
      <w:pPr>
        <w:pStyle w:val="BodyTextIndent"/>
        <w:ind w:left="0"/>
        <w:rPr>
          <w:rFonts w:asciiTheme="minorHAnsi" w:hAnsiTheme="minorHAnsi" w:cstheme="minorHAnsi"/>
          <w:sz w:val="22"/>
          <w:szCs w:val="18"/>
        </w:rPr>
      </w:pPr>
    </w:p>
    <w:p w:rsidRPr="008D6FED" w:rsidR="003F6FD2" w:rsidP="003F6FD2" w:rsidRDefault="003F6FD2" w14:paraId="44504EDC" w14:textId="77777777">
      <w:pPr>
        <w:pStyle w:val="BodyTextIndent"/>
        <w:ind w:left="0"/>
        <w:rPr>
          <w:rFonts w:asciiTheme="minorHAnsi" w:hAnsiTheme="minorHAnsi" w:cstheme="minorHAnsi"/>
          <w:sz w:val="22"/>
          <w:szCs w:val="18"/>
        </w:rPr>
      </w:pPr>
      <w:r w:rsidRPr="008D6FED">
        <w:rPr>
          <w:rFonts w:asciiTheme="minorHAnsi" w:hAnsiTheme="minorHAnsi" w:cstheme="minorHAnsi"/>
          <w:sz w:val="22"/>
          <w:szCs w:val="18"/>
        </w:rPr>
        <w:t>The joint effect of sampling variability and nonsampling errors determines the accuracy of the survey results.  Sampling variability is the uncertainty in the results because only part of the truck population has been measured.  It does not exist if the entire population is measured.  Mathematical statistics provide techniques to estimate the sampling variability of any estimate by using data collected for the sample.</w:t>
      </w:r>
    </w:p>
    <w:p w:rsidRPr="008D6FED" w:rsidR="003F6FD2" w:rsidP="003F6FD2" w:rsidRDefault="003F6FD2" w14:paraId="57EE1B52" w14:textId="77777777">
      <w:pPr>
        <w:pStyle w:val="BodyTextIndent"/>
        <w:ind w:left="0"/>
        <w:rPr>
          <w:rFonts w:asciiTheme="minorHAnsi" w:hAnsiTheme="minorHAnsi" w:cstheme="minorHAnsi"/>
          <w:sz w:val="22"/>
          <w:szCs w:val="18"/>
        </w:rPr>
      </w:pPr>
    </w:p>
    <w:p w:rsidRPr="008D6FED" w:rsidR="003F6FD2" w:rsidP="003F6FD2" w:rsidRDefault="003F6FD2" w14:paraId="649B0AFA" w14:textId="77777777">
      <w:pPr>
        <w:pStyle w:val="BodyTextIndent"/>
        <w:ind w:left="0"/>
        <w:rPr>
          <w:rFonts w:asciiTheme="minorHAnsi" w:hAnsiTheme="minorHAnsi" w:cstheme="minorHAnsi"/>
          <w:sz w:val="22"/>
          <w:szCs w:val="18"/>
        </w:rPr>
      </w:pPr>
      <w:r w:rsidRPr="008D6FED">
        <w:rPr>
          <w:rFonts w:asciiTheme="minorHAnsi" w:hAnsiTheme="minorHAnsi" w:cstheme="minorHAnsi"/>
          <w:sz w:val="22"/>
          <w:szCs w:val="18"/>
        </w:rPr>
        <w:t xml:space="preserve">Nonsampling error exists because of errors in the survey process.  It can result from many sources: (1) inability to get information from all cases in the sample, (2) response errors, (3) definitional difficulties, </w:t>
      </w:r>
      <w:r w:rsidRPr="008D6FED">
        <w:rPr>
          <w:rFonts w:asciiTheme="minorHAnsi" w:hAnsiTheme="minorHAnsi" w:cstheme="minorHAnsi"/>
          <w:sz w:val="22"/>
          <w:szCs w:val="18"/>
        </w:rPr>
        <w:lastRenderedPageBreak/>
        <w:t>(4) misinterpretation of questions, (5) mistakes in recording or coding data obtained, and (6) other errors of collection, response coverage, and estimation of missing data.  Nonsampling error will exist whether the results are from a sample or from the entire population.  Although we obtain no direct measurement of the biases due to nonsampling errors, we will take precautionary steps in phases of the collection, processing, and tabulation of the data to reduce their influence.  To reduce further nonsampling errors, we will review all questionnaires for completeness and consistency.  We will verify and correct extreme and unusual data (falling outside predetermined levels) if necessary.</w:t>
      </w:r>
    </w:p>
    <w:p w:rsidRPr="008D6FED" w:rsidR="003F6FD2" w:rsidP="003F6FD2" w:rsidRDefault="003F6FD2" w14:paraId="2B011221" w14:textId="77777777">
      <w:pPr>
        <w:spacing w:after="0" w:line="240" w:lineRule="auto"/>
        <w:rPr>
          <w:rFonts w:cstheme="minorHAnsi"/>
          <w:color w:val="000000" w:themeColor="text1"/>
        </w:rPr>
      </w:pPr>
    </w:p>
    <w:p w:rsidRPr="008D6FED" w:rsidR="003F6FD2" w:rsidP="003F6FD2" w:rsidRDefault="003F6FD2" w14:paraId="632158BF" w14:textId="77777777">
      <w:pPr>
        <w:spacing w:after="0" w:line="240" w:lineRule="auto"/>
        <w:rPr>
          <w:rFonts w:cstheme="minorHAnsi"/>
          <w:color w:val="000000" w:themeColor="text1"/>
        </w:rPr>
      </w:pPr>
    </w:p>
    <w:p w:rsidRPr="008D6FED" w:rsidR="003F6FD2" w:rsidP="003F6FD2" w:rsidRDefault="003F6FD2" w14:paraId="115692A6" w14:textId="77777777">
      <w:pPr>
        <w:spacing w:after="0" w:line="240" w:lineRule="auto"/>
        <w:rPr>
          <w:rFonts w:cstheme="minorHAnsi"/>
          <w:b/>
          <w:bCs/>
          <w:color w:val="000000" w:themeColor="text1"/>
        </w:rPr>
      </w:pPr>
      <w:r w:rsidRPr="008D6FED">
        <w:rPr>
          <w:rFonts w:cstheme="minorHAnsi"/>
          <w:b/>
          <w:bCs/>
          <w:color w:val="000000" w:themeColor="text1"/>
        </w:rPr>
        <w:t xml:space="preserve">3. </w:t>
      </w:r>
      <w:r w:rsidRPr="008D6FED">
        <w:rPr>
          <w:rFonts w:cstheme="minorHAnsi"/>
          <w:b/>
          <w:bCs/>
          <w:color w:val="000000" w:themeColor="text1"/>
          <w:u w:val="single"/>
        </w:rPr>
        <w:t>Methods to Maximize Response</w:t>
      </w:r>
    </w:p>
    <w:p w:rsidRPr="008D6FED" w:rsidR="003F6FD2" w:rsidP="003F6FD2" w:rsidRDefault="003F6FD2" w14:paraId="41449610" w14:textId="77777777">
      <w:pPr>
        <w:pStyle w:val="BodyTextIndent"/>
        <w:ind w:left="0"/>
        <w:rPr>
          <w:rFonts w:asciiTheme="minorHAnsi" w:hAnsiTheme="minorHAnsi" w:cstheme="minorHAnsi"/>
          <w:sz w:val="22"/>
          <w:szCs w:val="22"/>
        </w:rPr>
      </w:pPr>
      <w:r w:rsidRPr="008D6FED">
        <w:rPr>
          <w:rFonts w:asciiTheme="minorHAnsi" w:hAnsiTheme="minorHAnsi" w:cstheme="minorHAnsi"/>
          <w:sz w:val="22"/>
          <w:szCs w:val="22"/>
        </w:rPr>
        <w:t xml:space="preserve">This data collection will maximize response through the following means: </w:t>
      </w:r>
    </w:p>
    <w:p w:rsidRPr="00D21F8F" w:rsidR="003F6FD2" w:rsidP="003F6FD2" w:rsidRDefault="003F6FD2" w14:paraId="7F3DC0A5" w14:textId="77777777">
      <w:pPr>
        <w:pStyle w:val="BodyTextIndent"/>
        <w:numPr>
          <w:ilvl w:val="0"/>
          <w:numId w:val="1"/>
        </w:numPr>
        <w:ind w:left="900"/>
        <w:rPr>
          <w:rFonts w:asciiTheme="minorHAnsi" w:hAnsiTheme="minorHAnsi" w:cstheme="minorHAnsi"/>
          <w:sz w:val="22"/>
          <w:szCs w:val="22"/>
        </w:rPr>
      </w:pPr>
      <w:r w:rsidRPr="008D6FED">
        <w:rPr>
          <w:rFonts w:asciiTheme="minorHAnsi" w:hAnsiTheme="minorHAnsi" w:cstheme="minorHAnsi"/>
          <w:sz w:val="22"/>
          <w:szCs w:val="22"/>
        </w:rPr>
        <w:t xml:space="preserve">mailing materials that emphasize the </w:t>
      </w:r>
      <w:r w:rsidRPr="00D21F8F">
        <w:rPr>
          <w:rFonts w:asciiTheme="minorHAnsi" w:hAnsiTheme="minorHAnsi" w:cstheme="minorHAnsi"/>
          <w:sz w:val="22"/>
          <w:szCs w:val="22"/>
        </w:rPr>
        <w:t xml:space="preserve">mandatory and confidential nature of the Census Bureau, as provided by Title 13, U.S.C. (Attachments </w:t>
      </w:r>
      <w:r>
        <w:rPr>
          <w:rFonts w:asciiTheme="minorHAnsi" w:hAnsiTheme="minorHAnsi" w:cstheme="minorHAnsi"/>
          <w:sz w:val="22"/>
          <w:szCs w:val="22"/>
        </w:rPr>
        <w:t>F, G, H</w:t>
      </w:r>
      <w:r w:rsidRPr="00D21F8F">
        <w:rPr>
          <w:rFonts w:asciiTheme="minorHAnsi" w:hAnsiTheme="minorHAnsi" w:cstheme="minorHAnsi"/>
          <w:sz w:val="22"/>
          <w:szCs w:val="22"/>
        </w:rPr>
        <w:t>)</w:t>
      </w:r>
    </w:p>
    <w:p w:rsidRPr="00D21F8F" w:rsidR="003F6FD2" w:rsidP="003F6FD2" w:rsidRDefault="003F6FD2" w14:paraId="7F147C2A" w14:textId="3DFBBB57">
      <w:pPr>
        <w:pStyle w:val="BodyTextIndent"/>
        <w:numPr>
          <w:ilvl w:val="0"/>
          <w:numId w:val="1"/>
        </w:numPr>
        <w:ind w:left="900"/>
        <w:rPr>
          <w:rFonts w:asciiTheme="minorHAnsi" w:hAnsiTheme="minorHAnsi" w:cstheme="minorHAnsi"/>
          <w:sz w:val="22"/>
          <w:szCs w:val="22"/>
        </w:rPr>
      </w:pPr>
      <w:r w:rsidRPr="00D21F8F">
        <w:rPr>
          <w:rFonts w:asciiTheme="minorHAnsi" w:hAnsiTheme="minorHAnsi" w:cstheme="minorHAnsi"/>
          <w:sz w:val="22"/>
          <w:szCs w:val="22"/>
        </w:rPr>
        <w:t xml:space="preserve">designing questionnaires and instructions that simplify reporting and minimize respondent burden (Attachments </w:t>
      </w:r>
      <w:r>
        <w:rPr>
          <w:rFonts w:asciiTheme="minorHAnsi" w:hAnsiTheme="minorHAnsi" w:cstheme="minorHAnsi"/>
          <w:sz w:val="22"/>
          <w:szCs w:val="22"/>
        </w:rPr>
        <w:t>I, J</w:t>
      </w:r>
      <w:r w:rsidR="00E84A44">
        <w:rPr>
          <w:rFonts w:asciiTheme="minorHAnsi" w:hAnsiTheme="minorHAnsi" w:cstheme="minorHAnsi"/>
          <w:sz w:val="22"/>
          <w:szCs w:val="22"/>
        </w:rPr>
        <w:t>, K</w:t>
      </w:r>
      <w:r w:rsidRPr="00D21F8F">
        <w:rPr>
          <w:rFonts w:asciiTheme="minorHAnsi" w:hAnsiTheme="minorHAnsi" w:cstheme="minorHAnsi"/>
          <w:sz w:val="22"/>
          <w:szCs w:val="22"/>
        </w:rPr>
        <w:t>)</w:t>
      </w:r>
    </w:p>
    <w:p w:rsidR="003F6FD2" w:rsidP="003F6FD2" w:rsidRDefault="003F6FD2" w14:paraId="4FEC4BC5" w14:textId="77777777">
      <w:pPr>
        <w:pStyle w:val="BodyTextIndent"/>
        <w:numPr>
          <w:ilvl w:val="0"/>
          <w:numId w:val="1"/>
        </w:numPr>
        <w:ind w:left="900"/>
        <w:rPr>
          <w:rFonts w:asciiTheme="minorHAnsi" w:hAnsiTheme="minorHAnsi" w:cstheme="minorHAnsi"/>
          <w:sz w:val="22"/>
          <w:szCs w:val="22"/>
        </w:rPr>
      </w:pPr>
      <w:r w:rsidRPr="00D21F8F">
        <w:rPr>
          <w:rFonts w:asciiTheme="minorHAnsi" w:hAnsiTheme="minorHAnsi" w:cstheme="minorHAnsi"/>
          <w:sz w:val="22"/>
          <w:szCs w:val="22"/>
        </w:rPr>
        <w:t>providing toll-free assistance for any respondent</w:t>
      </w:r>
      <w:r w:rsidRPr="008E28E6">
        <w:rPr>
          <w:rFonts w:asciiTheme="minorHAnsi" w:hAnsiTheme="minorHAnsi" w:cstheme="minorHAnsi"/>
          <w:sz w:val="22"/>
          <w:szCs w:val="22"/>
        </w:rPr>
        <w:t xml:space="preserve"> that has questions about completing the questionnaire</w:t>
      </w:r>
    </w:p>
    <w:p w:rsidRPr="008E28E6" w:rsidR="003F6FD2" w:rsidP="003F6FD2" w:rsidRDefault="003F6FD2" w14:paraId="3723AFCA" w14:textId="77777777">
      <w:pPr>
        <w:pStyle w:val="BodyTextIndent"/>
        <w:numPr>
          <w:ilvl w:val="0"/>
          <w:numId w:val="1"/>
        </w:numPr>
        <w:ind w:left="900"/>
        <w:rPr>
          <w:rFonts w:asciiTheme="minorHAnsi" w:hAnsiTheme="minorHAnsi" w:cstheme="minorHAnsi"/>
          <w:sz w:val="22"/>
          <w:szCs w:val="22"/>
        </w:rPr>
      </w:pPr>
      <w:r w:rsidRPr="008E28E6">
        <w:rPr>
          <w:rFonts w:asciiTheme="minorHAnsi" w:hAnsiTheme="minorHAnsi" w:cstheme="minorHAnsi"/>
          <w:sz w:val="22"/>
          <w:szCs w:val="22"/>
        </w:rPr>
        <w:t>implementing systematic mail follow-up for non-response</w:t>
      </w:r>
    </w:p>
    <w:p w:rsidRPr="008D6FED" w:rsidR="003F6FD2" w:rsidP="003F6FD2" w:rsidRDefault="003F6FD2" w14:paraId="6F1BAF72" w14:textId="77777777">
      <w:pPr>
        <w:pStyle w:val="BodyTextIndent"/>
        <w:ind w:left="900" w:hanging="360"/>
        <w:rPr>
          <w:rFonts w:asciiTheme="minorHAnsi" w:hAnsiTheme="minorHAnsi" w:cstheme="minorHAnsi"/>
          <w:sz w:val="22"/>
          <w:szCs w:val="22"/>
        </w:rPr>
      </w:pPr>
      <w:r w:rsidRPr="00F049A5">
        <w:rPr>
          <w:rFonts w:asciiTheme="minorHAnsi" w:hAnsiTheme="minorHAnsi" w:cstheme="minorHAnsi"/>
          <w:sz w:val="22"/>
          <w:szCs w:val="22"/>
        </w:rPr>
        <w:t>(5)  working directly with owners of large fleets of trucks to complete their survey questionnaires and allowing these owners to complete one questionnaire to represent more than one truck with similar characteristics.</w:t>
      </w:r>
      <w:r w:rsidRPr="008D6FED">
        <w:rPr>
          <w:rFonts w:asciiTheme="minorHAnsi" w:hAnsiTheme="minorHAnsi" w:cstheme="minorHAnsi"/>
          <w:sz w:val="22"/>
          <w:szCs w:val="22"/>
        </w:rPr>
        <w:t xml:space="preserve">  </w:t>
      </w:r>
    </w:p>
    <w:p w:rsidRPr="008D6FED" w:rsidR="003F6FD2" w:rsidP="003F6FD2" w:rsidRDefault="003F6FD2" w14:paraId="1426AB2B" w14:textId="77777777">
      <w:pPr>
        <w:spacing w:after="0" w:line="240" w:lineRule="auto"/>
        <w:rPr>
          <w:rFonts w:cstheme="minorHAnsi"/>
          <w:color w:val="000000" w:themeColor="text1"/>
        </w:rPr>
      </w:pPr>
    </w:p>
    <w:p w:rsidRPr="008D6FED" w:rsidR="003F6FD2" w:rsidP="003F6FD2" w:rsidRDefault="003F6FD2" w14:paraId="2A8142C0" w14:textId="77777777">
      <w:pPr>
        <w:spacing w:after="0" w:line="240" w:lineRule="auto"/>
        <w:rPr>
          <w:rFonts w:cstheme="minorHAnsi"/>
          <w:color w:val="000000" w:themeColor="text1"/>
        </w:rPr>
      </w:pPr>
    </w:p>
    <w:p w:rsidRPr="008D6FED" w:rsidR="003F6FD2" w:rsidP="003F6FD2" w:rsidRDefault="003F6FD2" w14:paraId="3BEA8715" w14:textId="77777777">
      <w:pPr>
        <w:spacing w:after="0" w:line="240" w:lineRule="auto"/>
        <w:rPr>
          <w:rFonts w:cstheme="minorHAnsi"/>
          <w:b/>
          <w:bCs/>
          <w:color w:val="000000" w:themeColor="text1"/>
        </w:rPr>
      </w:pPr>
      <w:r w:rsidRPr="008D6FED">
        <w:rPr>
          <w:rFonts w:cstheme="minorHAnsi"/>
          <w:b/>
          <w:bCs/>
          <w:color w:val="000000" w:themeColor="text1"/>
        </w:rPr>
        <w:t xml:space="preserve">4. </w:t>
      </w:r>
      <w:r w:rsidRPr="008D6FED">
        <w:rPr>
          <w:rFonts w:cstheme="minorHAnsi"/>
          <w:b/>
          <w:bCs/>
          <w:color w:val="000000" w:themeColor="text1"/>
          <w:u w:val="single"/>
        </w:rPr>
        <w:t>Test of Procedures or Methods</w:t>
      </w:r>
    </w:p>
    <w:p w:rsidR="003F6FD2" w:rsidP="003F6FD2" w:rsidRDefault="003F6FD2" w14:paraId="2F4D0779" w14:textId="77777777">
      <w:pPr>
        <w:pStyle w:val="BodyTextIndent"/>
        <w:ind w:left="0"/>
        <w:rPr>
          <w:rFonts w:asciiTheme="minorHAnsi" w:hAnsiTheme="minorHAnsi" w:cstheme="minorHAnsi"/>
          <w:sz w:val="22"/>
          <w:szCs w:val="22"/>
        </w:rPr>
      </w:pPr>
      <w:r w:rsidRPr="008D6FED">
        <w:rPr>
          <w:rFonts w:asciiTheme="minorHAnsi" w:hAnsiTheme="minorHAnsi" w:cstheme="minorHAnsi"/>
          <w:sz w:val="22"/>
          <w:szCs w:val="22"/>
        </w:rPr>
        <w:t xml:space="preserve">This information collection will use procedures </w:t>
      </w:r>
      <w:r>
        <w:rPr>
          <w:rFonts w:asciiTheme="minorHAnsi" w:hAnsiTheme="minorHAnsi" w:cstheme="minorHAnsi"/>
          <w:sz w:val="22"/>
          <w:szCs w:val="22"/>
        </w:rPr>
        <w:t xml:space="preserve">and data collection strategies </w:t>
      </w:r>
      <w:r w:rsidRPr="008D6FED">
        <w:rPr>
          <w:rFonts w:asciiTheme="minorHAnsi" w:hAnsiTheme="minorHAnsi" w:cstheme="minorHAnsi"/>
          <w:sz w:val="22"/>
          <w:szCs w:val="22"/>
        </w:rPr>
        <w:t xml:space="preserve">that are based on a considerable body of experience with economic censuses and surveys. </w:t>
      </w:r>
      <w:r>
        <w:rPr>
          <w:rFonts w:asciiTheme="minorHAnsi" w:hAnsiTheme="minorHAnsi" w:cstheme="minorHAnsi"/>
          <w:sz w:val="22"/>
          <w:szCs w:val="22"/>
        </w:rPr>
        <w:t>In preparation for the 2021 VIUS, we have also conducted cognitive testing and expert interviews, as well as a pilot study of the tested questions.</w:t>
      </w:r>
    </w:p>
    <w:p w:rsidRPr="00F03E43" w:rsidR="003F6FD2" w:rsidP="003F6FD2" w:rsidRDefault="003F6FD2" w14:paraId="39247470" w14:textId="77777777">
      <w:pPr>
        <w:pStyle w:val="BodyTextIndent"/>
        <w:ind w:left="0"/>
        <w:rPr>
          <w:rFonts w:asciiTheme="minorHAnsi" w:hAnsiTheme="minorHAnsi" w:cstheme="minorHAnsi"/>
          <w:i/>
          <w:iCs/>
          <w:sz w:val="22"/>
          <w:szCs w:val="22"/>
        </w:rPr>
      </w:pPr>
    </w:p>
    <w:p w:rsidRPr="00F03E43" w:rsidR="003F6FD2" w:rsidP="003F6FD2" w:rsidRDefault="003F6FD2" w14:paraId="4693D177" w14:textId="77777777">
      <w:pPr>
        <w:pStyle w:val="BodyTextIndent"/>
        <w:ind w:left="0"/>
        <w:rPr>
          <w:rFonts w:asciiTheme="minorHAnsi" w:hAnsiTheme="minorHAnsi" w:cstheme="minorHAnsi"/>
          <w:i/>
          <w:iCs/>
          <w:sz w:val="22"/>
          <w:szCs w:val="22"/>
        </w:rPr>
      </w:pPr>
      <w:r w:rsidRPr="00F03E43">
        <w:rPr>
          <w:rFonts w:asciiTheme="minorHAnsi" w:hAnsiTheme="minorHAnsi" w:cstheme="minorHAnsi"/>
          <w:i/>
          <w:iCs/>
          <w:sz w:val="22"/>
          <w:szCs w:val="22"/>
        </w:rPr>
        <w:t xml:space="preserve">Cognitive Testing and Expert </w:t>
      </w:r>
      <w:r>
        <w:rPr>
          <w:rFonts w:asciiTheme="minorHAnsi" w:hAnsiTheme="minorHAnsi" w:cstheme="minorHAnsi"/>
          <w:i/>
          <w:iCs/>
          <w:sz w:val="22"/>
          <w:szCs w:val="22"/>
        </w:rPr>
        <w:t>Reviews</w:t>
      </w:r>
    </w:p>
    <w:p w:rsidR="003F6FD2" w:rsidP="003F6FD2" w:rsidRDefault="003F6FD2" w14:paraId="2FD7A7D6" w14:textId="77777777">
      <w:pPr>
        <w:spacing w:after="0" w:line="240" w:lineRule="auto"/>
        <w:rPr>
          <w:rFonts w:cstheme="minorHAnsi"/>
        </w:rPr>
      </w:pPr>
      <w:r w:rsidRPr="00F03E43">
        <w:rPr>
          <w:rStyle w:val="Strong"/>
          <w:b w:val="0"/>
          <w:bCs w:val="0"/>
        </w:rPr>
        <w:t xml:space="preserve">The 2021 VIUS survey questions have been successfully tested through cognitive interviews. </w:t>
      </w:r>
      <w:r w:rsidRPr="00F03E43">
        <w:rPr>
          <w:rFonts w:cstheme="minorHAnsi"/>
        </w:rPr>
        <w:t>The questionnaire items used for the pilot were based on the 2002 VIUS instrument with the addition of some new and revised content. Between September 2019 and May 2020, the U.S. Census Bureau’s Data Collection and Methodology Research Branch conducted 41 cognitive interviews over two rounds of testing. Overall, testing revealed some questions could be improved with the addition of help text for respondents and several questions could be simplified by breaking them into multiple questions</w:t>
      </w:r>
      <w:r w:rsidRPr="00E215C6">
        <w:rPr>
          <w:rFonts w:cstheme="minorHAnsi"/>
        </w:rPr>
        <w:t>.</w:t>
      </w:r>
    </w:p>
    <w:p w:rsidR="003F6FD2" w:rsidP="003F6FD2" w:rsidRDefault="003F6FD2" w14:paraId="7F4E7BE7" w14:textId="77777777">
      <w:pPr>
        <w:spacing w:after="0" w:line="240" w:lineRule="auto"/>
        <w:rPr>
          <w:rFonts w:cstheme="minorHAnsi"/>
        </w:rPr>
      </w:pPr>
    </w:p>
    <w:p w:rsidRPr="00E215C6" w:rsidR="003F6FD2" w:rsidP="003F6FD2" w:rsidRDefault="003F6FD2" w14:paraId="00F451D8" w14:textId="77777777">
      <w:pPr>
        <w:spacing w:after="0" w:line="240" w:lineRule="auto"/>
        <w:rPr>
          <w:rFonts w:cstheme="minorHAnsi"/>
        </w:rPr>
      </w:pPr>
      <w:r>
        <w:rPr>
          <w:rFonts w:cstheme="minorHAnsi"/>
        </w:rPr>
        <w:t xml:space="preserve">In addition, Census Bureau staff asked experts in the trucking industry, including the American Trucking Association, the </w:t>
      </w:r>
      <w:r w:rsidRPr="008D6FED">
        <w:rPr>
          <w:rFonts w:cstheme="minorHAnsi"/>
        </w:rPr>
        <w:t>Owner-Operator Independent Drivers Association</w:t>
      </w:r>
      <w:r>
        <w:rPr>
          <w:rFonts w:cstheme="minorHAnsi"/>
        </w:rPr>
        <w:t xml:space="preserve">, and the National Truck Equipment Association, to review the questionnaire content to identify outdated or irrelevant questions and responses as well as to help translate some of the industry jargon into plain language. </w:t>
      </w:r>
    </w:p>
    <w:p w:rsidRPr="00F03E43" w:rsidR="003F6FD2" w:rsidP="003F6FD2" w:rsidRDefault="003F6FD2" w14:paraId="37F487F0" w14:textId="77777777">
      <w:pPr>
        <w:pStyle w:val="BodyTextIndent"/>
        <w:ind w:left="0"/>
        <w:rPr>
          <w:rFonts w:cstheme="minorHAnsi"/>
          <w:i/>
          <w:iCs/>
          <w:color w:val="000000" w:themeColor="text1"/>
        </w:rPr>
      </w:pPr>
    </w:p>
    <w:p w:rsidRPr="00F03E43" w:rsidR="003F6FD2" w:rsidP="003F6FD2" w:rsidRDefault="003F6FD2" w14:paraId="3B0FCC12" w14:textId="77777777">
      <w:pPr>
        <w:spacing w:after="0" w:line="240" w:lineRule="auto"/>
        <w:rPr>
          <w:rFonts w:cstheme="minorHAnsi"/>
          <w:i/>
          <w:iCs/>
          <w:color w:val="000000" w:themeColor="text1"/>
        </w:rPr>
      </w:pPr>
      <w:r w:rsidRPr="00F03E43">
        <w:rPr>
          <w:rFonts w:cstheme="minorHAnsi"/>
          <w:i/>
          <w:iCs/>
          <w:color w:val="000000" w:themeColor="text1"/>
        </w:rPr>
        <w:t>2020 VIUS Pilot</w:t>
      </w:r>
    </w:p>
    <w:p w:rsidRPr="004767BF" w:rsidR="003F6FD2" w:rsidP="003F6FD2" w:rsidRDefault="003F6FD2" w14:paraId="68149139" w14:textId="77777777">
      <w:pPr>
        <w:spacing w:after="0" w:line="240" w:lineRule="auto"/>
        <w:rPr>
          <w:rFonts w:cstheme="minorHAnsi"/>
          <w:color w:val="000000" w:themeColor="text1"/>
        </w:rPr>
      </w:pPr>
      <w:r>
        <w:rPr>
          <w:rFonts w:cstheme="minorHAnsi"/>
          <w:color w:val="000000" w:themeColor="text1"/>
        </w:rPr>
        <w:t>Following cognitive testing and expert review</w:t>
      </w:r>
      <w:r w:rsidRPr="004767BF">
        <w:rPr>
          <w:rFonts w:cstheme="minorHAnsi"/>
          <w:color w:val="000000" w:themeColor="text1"/>
        </w:rPr>
        <w:t>, a short pilot study was conducted to test the survey instrument. The VIUS pilot study was fielded from February 11 to March 19, 2021.</w:t>
      </w:r>
      <w:r>
        <w:rPr>
          <w:rFonts w:cstheme="minorHAnsi"/>
          <w:color w:val="000000" w:themeColor="text1"/>
        </w:rPr>
        <w:t xml:space="preserve"> Electronic instrument was the only data collection method used for the pilot.</w:t>
      </w:r>
    </w:p>
    <w:p w:rsidRPr="004767BF" w:rsidR="003F6FD2" w:rsidP="003F6FD2" w:rsidRDefault="003F6FD2" w14:paraId="78142ADE" w14:textId="77777777">
      <w:pPr>
        <w:spacing w:after="0" w:line="240" w:lineRule="auto"/>
        <w:rPr>
          <w:rFonts w:cstheme="minorHAnsi"/>
          <w:color w:val="000000" w:themeColor="text1"/>
        </w:rPr>
      </w:pPr>
    </w:p>
    <w:p w:rsidRPr="004767BF" w:rsidR="003F6FD2" w:rsidP="003F6FD2" w:rsidRDefault="003F6FD2" w14:paraId="38BD8DD2" w14:textId="77777777">
      <w:pPr>
        <w:rPr>
          <w:rFonts w:cstheme="minorHAnsi"/>
        </w:rPr>
      </w:pPr>
      <w:r w:rsidRPr="004767BF">
        <w:rPr>
          <w:rFonts w:cstheme="minorHAnsi"/>
        </w:rPr>
        <w:lastRenderedPageBreak/>
        <w:t>Approximately a week after data collection for the pilot</w:t>
      </w:r>
      <w:r>
        <w:rPr>
          <w:rFonts w:cstheme="minorHAnsi"/>
        </w:rPr>
        <w:t xml:space="preserve"> started</w:t>
      </w:r>
      <w:r w:rsidRPr="004767BF">
        <w:rPr>
          <w:rFonts w:cstheme="minorHAnsi"/>
        </w:rPr>
        <w:t xml:space="preserve">, we began </w:t>
      </w:r>
      <w:r>
        <w:rPr>
          <w:rFonts w:cstheme="minorHAnsi"/>
        </w:rPr>
        <w:t xml:space="preserve">conducting </w:t>
      </w:r>
      <w:r w:rsidRPr="004767BF">
        <w:rPr>
          <w:rFonts w:cstheme="minorHAnsi"/>
        </w:rPr>
        <w:t>debriefing interviews. The respondent debriefing interviews were aimed at understanding how a respondent recently reported to a survey.</w:t>
      </w:r>
      <w:r>
        <w:rPr>
          <w:rFonts w:cstheme="minorHAnsi"/>
        </w:rPr>
        <w:t xml:space="preserve"> T</w:t>
      </w:r>
      <w:r>
        <w:t xml:space="preserve">he Economic Statistical Methods Division’s Data Collection Methodology and Research Branch conducted ten debriefing interviews with pilot respondents.  </w:t>
      </w:r>
      <w:r w:rsidRPr="004767BF">
        <w:rPr>
          <w:rFonts w:cstheme="minorHAnsi"/>
        </w:rPr>
        <w:t xml:space="preserve">All interviews were conducted over the telephone or via Skype for Business.  These interviews were not recorded. The interviews followed a semi-structured interview protocol. The protocol was based on findings from the cognitive interviews completed in 2020 regarding the VIUS content. For the purposes of this research, the debriefing questions focused on the respondents’ experiences in answering the survey and their evaluation of the content and survey instruments. </w:t>
      </w:r>
    </w:p>
    <w:p w:rsidR="003F6FD2" w:rsidP="003F6FD2" w:rsidRDefault="003F6FD2" w14:paraId="5AF67ED7" w14:textId="77777777">
      <w:pPr>
        <w:spacing w:after="0" w:line="240" w:lineRule="auto"/>
        <w:rPr>
          <w:rFonts w:cstheme="minorHAnsi"/>
          <w:color w:val="000000" w:themeColor="text1"/>
        </w:rPr>
      </w:pPr>
    </w:p>
    <w:p w:rsidR="003F6FD2" w:rsidP="003F6FD2" w:rsidRDefault="003F6FD2" w14:paraId="3D6CD7DF" w14:textId="77777777">
      <w:pPr>
        <w:spacing w:after="0" w:line="240" w:lineRule="auto"/>
        <w:rPr>
          <w:rFonts w:cstheme="minorHAnsi"/>
          <w:color w:val="000000" w:themeColor="text1"/>
        </w:rPr>
      </w:pPr>
    </w:p>
    <w:p w:rsidR="003F6FD2" w:rsidP="003F6FD2" w:rsidRDefault="003F6FD2" w14:paraId="13A250B8" w14:textId="77777777">
      <w:pPr>
        <w:spacing w:after="0" w:line="240" w:lineRule="auto"/>
        <w:rPr>
          <w:rFonts w:cstheme="minorHAnsi"/>
          <w:color w:val="000000" w:themeColor="text1"/>
        </w:rPr>
      </w:pPr>
    </w:p>
    <w:p w:rsidRPr="008D6FED" w:rsidR="003F6FD2" w:rsidP="003F6FD2" w:rsidRDefault="003F6FD2" w14:paraId="54FF59FD" w14:textId="77777777">
      <w:pPr>
        <w:spacing w:after="0" w:line="240" w:lineRule="auto"/>
        <w:rPr>
          <w:rFonts w:cstheme="minorHAnsi"/>
          <w:b/>
          <w:bCs/>
          <w:color w:val="000000" w:themeColor="text1"/>
        </w:rPr>
      </w:pPr>
      <w:r w:rsidRPr="008D6FED">
        <w:rPr>
          <w:rFonts w:cstheme="minorHAnsi"/>
          <w:b/>
          <w:bCs/>
          <w:color w:val="000000" w:themeColor="text1"/>
        </w:rPr>
        <w:t xml:space="preserve">5. </w:t>
      </w:r>
      <w:r w:rsidRPr="008D6FED">
        <w:rPr>
          <w:rFonts w:cstheme="minorHAnsi"/>
          <w:b/>
          <w:bCs/>
          <w:color w:val="000000" w:themeColor="text1"/>
          <w:u w:val="single"/>
        </w:rPr>
        <w:t>Contacts for Statistical Aspects and Data Collection</w:t>
      </w:r>
    </w:p>
    <w:p w:rsidRPr="008D6FED" w:rsidR="003F6FD2" w:rsidP="003F6FD2" w:rsidRDefault="003F6FD2" w14:paraId="632C331F" w14:textId="77777777">
      <w:pPr>
        <w:spacing w:after="0" w:line="240" w:lineRule="auto"/>
        <w:rPr>
          <w:rFonts w:cstheme="minorHAnsi"/>
          <w:color w:val="000000" w:themeColor="text1"/>
        </w:rPr>
      </w:pPr>
    </w:p>
    <w:p w:rsidRPr="008D6FED" w:rsidR="003F6FD2" w:rsidP="003F6FD2" w:rsidRDefault="003F6FD2" w14:paraId="31B221E6" w14:textId="77777777">
      <w:pPr>
        <w:spacing w:after="0" w:line="240" w:lineRule="auto"/>
        <w:rPr>
          <w:rFonts w:cstheme="minorHAnsi"/>
          <w:color w:val="000000" w:themeColor="text1"/>
        </w:rPr>
      </w:pPr>
      <w:r w:rsidRPr="008D6FED">
        <w:rPr>
          <w:rFonts w:cstheme="minorHAnsi"/>
          <w:color w:val="000000" w:themeColor="text1"/>
        </w:rPr>
        <w:t xml:space="preserve">Statistical methodology is developed under the direction of Carol Caldwell, Chief of the Economic Statistical Methods Division, Census Bureau, Washington, DC 20233 (work 301-763-3390). The VIUS sample design work is conducted under the direction of William Davie Jr., </w:t>
      </w:r>
      <w:r>
        <w:rPr>
          <w:rFonts w:cstheme="minorHAnsi"/>
          <w:color w:val="000000" w:themeColor="text1"/>
        </w:rPr>
        <w:t>Methodology Director</w:t>
      </w:r>
      <w:r w:rsidRPr="008D6FED">
        <w:rPr>
          <w:rFonts w:cstheme="minorHAnsi"/>
          <w:color w:val="000000" w:themeColor="text1"/>
        </w:rPr>
        <w:t xml:space="preserve"> for the Business, Register, Economic Census, and Related Surveys area, Census Bureau, Washington, DC 20233 (work 301-763-7182). </w:t>
      </w:r>
    </w:p>
    <w:p w:rsidRPr="008D6FED" w:rsidR="003F6FD2" w:rsidP="003F6FD2" w:rsidRDefault="003F6FD2" w14:paraId="19CB5524" w14:textId="77777777">
      <w:pPr>
        <w:spacing w:after="0" w:line="240" w:lineRule="auto"/>
        <w:rPr>
          <w:rFonts w:cstheme="minorHAnsi"/>
          <w:color w:val="000000" w:themeColor="text1"/>
        </w:rPr>
      </w:pPr>
    </w:p>
    <w:p w:rsidRPr="008D6FED" w:rsidR="003F6FD2" w:rsidP="003F6FD2" w:rsidRDefault="003F6FD2" w14:paraId="288DFEBA" w14:textId="77777777">
      <w:pPr>
        <w:spacing w:after="0" w:line="240" w:lineRule="auto"/>
        <w:rPr>
          <w:rFonts w:cstheme="minorHAnsi"/>
          <w:color w:val="000000" w:themeColor="text1"/>
        </w:rPr>
      </w:pPr>
      <w:r w:rsidRPr="008D6FED">
        <w:rPr>
          <w:rFonts w:cstheme="minorHAnsi"/>
          <w:color w:val="000000" w:themeColor="text1"/>
        </w:rPr>
        <w:t xml:space="preserve">Data collection is managed by Michelle Karlsson, </w:t>
      </w:r>
      <w:r>
        <w:rPr>
          <w:rFonts w:cstheme="minorHAnsi"/>
          <w:color w:val="000000" w:themeColor="text1"/>
        </w:rPr>
        <w:t>Operational Director</w:t>
      </w:r>
      <w:r w:rsidRPr="008D6FED">
        <w:rPr>
          <w:rFonts w:cstheme="minorHAnsi"/>
          <w:color w:val="000000" w:themeColor="text1"/>
        </w:rPr>
        <w:t xml:space="preserve"> for the Collection Instruments and Preparation area, Economic Management Division, Census Bureau, Washington, DC 20233 (work 301-763-6769).</w:t>
      </w:r>
    </w:p>
    <w:p w:rsidRPr="008D6FED" w:rsidR="003F6FD2" w:rsidP="003F6FD2" w:rsidRDefault="003F6FD2" w14:paraId="6A71E555" w14:textId="77777777">
      <w:pPr>
        <w:spacing w:after="0" w:line="240" w:lineRule="auto"/>
        <w:rPr>
          <w:rFonts w:cstheme="minorHAnsi"/>
          <w:color w:val="000000" w:themeColor="text1"/>
        </w:rPr>
      </w:pPr>
    </w:p>
    <w:p w:rsidR="009E409A" w:rsidP="003F6FD2" w:rsidRDefault="003F6FD2" w14:paraId="28C71788" w14:textId="4B9F48FB">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8D6FED">
        <w:rPr>
          <w:rFonts w:asciiTheme="minorHAnsi" w:hAnsiTheme="minorHAnsi" w:cstheme="minorHAnsi"/>
          <w:color w:val="000000" w:themeColor="text1"/>
          <w:sz w:val="22"/>
          <w:szCs w:val="22"/>
        </w:rPr>
        <w:t xml:space="preserve">The survey director for VIUS is Jennifer Whitaker, Assistant Chief for </w:t>
      </w:r>
      <w:r w:rsidRPr="008D6FED">
        <w:rPr>
          <w:rFonts w:asciiTheme="minorHAnsi" w:hAnsiTheme="minorHAnsi" w:cstheme="minorHAnsi"/>
          <w:color w:val="201F1E"/>
          <w:sz w:val="22"/>
          <w:szCs w:val="22"/>
          <w:bdr w:val="none" w:color="auto" w:sz="0" w:space="0" w:frame="1"/>
        </w:rPr>
        <w:t xml:space="preserve">Commodity Flow and Health Surveys Economic Reimbursable Surveys Division, </w:t>
      </w:r>
      <w:r w:rsidRPr="008D6FED">
        <w:rPr>
          <w:rFonts w:asciiTheme="minorHAnsi" w:hAnsiTheme="minorHAnsi" w:cstheme="minorHAnsi"/>
          <w:color w:val="000000" w:themeColor="text1"/>
          <w:sz w:val="22"/>
          <w:szCs w:val="22"/>
        </w:rPr>
        <w:t>Census Bureau, Washington, DC 20233</w:t>
      </w:r>
      <w:r w:rsidRPr="008D6FED">
        <w:rPr>
          <w:rFonts w:asciiTheme="minorHAnsi" w:hAnsiTheme="minorHAnsi" w:cstheme="minorHAnsi"/>
          <w:color w:val="201F1E"/>
          <w:sz w:val="22"/>
          <w:szCs w:val="22"/>
          <w:bdr w:val="none" w:color="auto" w:sz="0" w:space="0" w:frame="1"/>
        </w:rPr>
        <w:t xml:space="preserve"> (work 301-763-2823). </w:t>
      </w:r>
      <w:r w:rsidRPr="008D6FED">
        <w:rPr>
          <w:rFonts w:asciiTheme="minorHAnsi" w:hAnsiTheme="minorHAnsi" w:cstheme="minorHAnsi"/>
          <w:color w:val="000000" w:themeColor="text1"/>
          <w:sz w:val="22"/>
          <w:szCs w:val="22"/>
        </w:rPr>
        <w:t>Data review and analysis for VIUS is managed by Kelly Holder, Branch Chief, Vehicle Inventory and Use Survey Branch, Economic Reimbursable Surveys Division, Census Bureau, Washington, DC 20233 (work 301-763-3462).</w:t>
      </w:r>
    </w:p>
    <w:p w:rsidR="00A76901" w:rsidP="003F6FD2" w:rsidRDefault="00A76901" w14:paraId="38BF9F53" w14:textId="2A4FFA56">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rsidR="00A76901" w:rsidP="003F6FD2" w:rsidRDefault="00A76901" w14:paraId="59437E25" w14:textId="25C9FD22">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rsidR="00BB36D0" w:rsidRDefault="00BB36D0" w14:paraId="66D57268" w14:textId="77777777">
      <w:pPr>
        <w:rPr>
          <w:rFonts w:cstheme="minorHAnsi"/>
          <w:b/>
          <w:bCs/>
          <w:color w:val="000000" w:themeColor="text1"/>
        </w:rPr>
      </w:pPr>
      <w:r>
        <w:rPr>
          <w:rFonts w:cstheme="minorHAnsi"/>
          <w:b/>
          <w:bCs/>
          <w:color w:val="000000" w:themeColor="text1"/>
        </w:rPr>
        <w:br w:type="page"/>
      </w:r>
    </w:p>
    <w:p w:rsidRPr="008D6FED" w:rsidR="00A76901" w:rsidP="00A76901" w:rsidRDefault="00A76901" w14:paraId="2647F69C" w14:textId="09539706">
      <w:pPr>
        <w:spacing w:after="0" w:line="240" w:lineRule="auto"/>
        <w:jc w:val="center"/>
        <w:rPr>
          <w:rFonts w:cstheme="minorHAnsi"/>
          <w:b/>
          <w:bCs/>
          <w:color w:val="000000" w:themeColor="text1"/>
        </w:rPr>
      </w:pPr>
      <w:r w:rsidRPr="008D6FED">
        <w:rPr>
          <w:rFonts w:cstheme="minorHAnsi"/>
          <w:b/>
          <w:bCs/>
          <w:color w:val="000000" w:themeColor="text1"/>
        </w:rPr>
        <w:lastRenderedPageBreak/>
        <w:t>Attachments to the Supporting Statements</w:t>
      </w:r>
    </w:p>
    <w:p w:rsidRPr="008D6FED" w:rsidR="00A76901" w:rsidP="00A76901" w:rsidRDefault="00A76901" w14:paraId="31CC72D3" w14:textId="77777777">
      <w:pPr>
        <w:pStyle w:val="BodyTextIndent"/>
        <w:ind w:left="0"/>
        <w:rPr>
          <w:rFonts w:asciiTheme="minorHAnsi" w:hAnsiTheme="minorHAnsi" w:cstheme="minorHAnsi"/>
          <w:sz w:val="22"/>
          <w:szCs w:val="22"/>
        </w:rPr>
      </w:pPr>
    </w:p>
    <w:p w:rsidRPr="008D6FED" w:rsidR="00A76901" w:rsidP="00A76901" w:rsidRDefault="00A76901" w14:paraId="0B5DCC51" w14:textId="77777777">
      <w:pPr>
        <w:pStyle w:val="BodyTextIndent"/>
        <w:ind w:left="0"/>
        <w:rPr>
          <w:rFonts w:asciiTheme="minorHAnsi" w:hAnsiTheme="minorHAnsi" w:cstheme="minorHAnsi"/>
          <w:sz w:val="22"/>
          <w:szCs w:val="22"/>
        </w:rPr>
      </w:pPr>
    </w:p>
    <w:p w:rsidRPr="008D6FED" w:rsidR="00A76901" w:rsidP="00A76901" w:rsidRDefault="00A76901" w14:paraId="2873F3BA" w14:textId="77777777">
      <w:pPr>
        <w:pStyle w:val="BodyTextIndent"/>
        <w:numPr>
          <w:ilvl w:val="0"/>
          <w:numId w:val="3"/>
        </w:numPr>
        <w:spacing w:line="360" w:lineRule="auto"/>
        <w:ind w:left="360"/>
        <w:rPr>
          <w:rFonts w:asciiTheme="minorHAnsi" w:hAnsiTheme="minorHAnsi" w:cstheme="minorHAnsi"/>
          <w:sz w:val="22"/>
          <w:szCs w:val="22"/>
        </w:rPr>
      </w:pPr>
      <w:r w:rsidRPr="008D6FED">
        <w:rPr>
          <w:rFonts w:asciiTheme="minorHAnsi" w:hAnsiTheme="minorHAnsi" w:cstheme="minorHAnsi"/>
          <w:sz w:val="22"/>
          <w:szCs w:val="22"/>
        </w:rPr>
        <w:t>Title 13, United States Code</w:t>
      </w:r>
    </w:p>
    <w:p w:rsidRPr="008D6FED" w:rsidR="00A76901" w:rsidP="00A76901" w:rsidRDefault="00A76901" w14:paraId="0359F82C" w14:textId="555F014E">
      <w:pPr>
        <w:pStyle w:val="BodyTextIndent"/>
        <w:numPr>
          <w:ilvl w:val="0"/>
          <w:numId w:val="3"/>
        </w:numPr>
        <w:spacing w:line="360" w:lineRule="auto"/>
        <w:ind w:left="360"/>
        <w:rPr>
          <w:rFonts w:asciiTheme="minorHAnsi" w:hAnsiTheme="minorHAnsi" w:cstheme="minorHAnsi"/>
          <w:sz w:val="22"/>
          <w:szCs w:val="22"/>
        </w:rPr>
      </w:pPr>
      <w:r>
        <w:rPr>
          <w:rFonts w:asciiTheme="minorHAnsi" w:hAnsiTheme="minorHAnsi" w:cstheme="minorHAnsi"/>
          <w:sz w:val="22"/>
          <w:szCs w:val="22"/>
        </w:rPr>
        <w:t xml:space="preserve">VIUS Data </w:t>
      </w:r>
      <w:r w:rsidR="006C4EE0">
        <w:rPr>
          <w:rFonts w:asciiTheme="minorHAnsi" w:hAnsiTheme="minorHAnsi" w:cstheme="minorHAnsi"/>
          <w:sz w:val="22"/>
          <w:szCs w:val="22"/>
        </w:rPr>
        <w:t>Item Justification</w:t>
      </w:r>
    </w:p>
    <w:p w:rsidRPr="008D6FED" w:rsidR="00A76901" w:rsidP="00A76901" w:rsidRDefault="00A76901" w14:paraId="2D925C0B" w14:textId="77777777">
      <w:pPr>
        <w:pStyle w:val="BodyTextIndent"/>
        <w:numPr>
          <w:ilvl w:val="0"/>
          <w:numId w:val="3"/>
        </w:numPr>
        <w:spacing w:line="360" w:lineRule="auto"/>
        <w:ind w:left="360"/>
        <w:rPr>
          <w:rFonts w:asciiTheme="minorHAnsi" w:hAnsiTheme="minorHAnsi" w:cstheme="minorHAnsi"/>
          <w:sz w:val="22"/>
          <w:szCs w:val="22"/>
        </w:rPr>
      </w:pPr>
      <w:r>
        <w:rPr>
          <w:rFonts w:asciiTheme="minorHAnsi" w:hAnsiTheme="minorHAnsi" w:cstheme="minorHAnsi"/>
          <w:sz w:val="22"/>
          <w:szCs w:val="22"/>
        </w:rPr>
        <w:t>Stakeholders</w:t>
      </w:r>
      <w:r w:rsidRPr="008D6FED">
        <w:rPr>
          <w:rFonts w:asciiTheme="minorHAnsi" w:hAnsiTheme="minorHAnsi" w:cstheme="minorHAnsi"/>
          <w:sz w:val="22"/>
          <w:szCs w:val="22"/>
        </w:rPr>
        <w:t xml:space="preserve"> Contacted for Review of the Proposed Questionnaires</w:t>
      </w:r>
    </w:p>
    <w:p w:rsidRPr="008D6FED" w:rsidR="00A76901" w:rsidP="00A76901" w:rsidRDefault="00A76901" w14:paraId="62E1E457" w14:textId="77777777">
      <w:pPr>
        <w:pStyle w:val="BodyTextIndent"/>
        <w:numPr>
          <w:ilvl w:val="0"/>
          <w:numId w:val="3"/>
        </w:numPr>
        <w:spacing w:line="360" w:lineRule="auto"/>
        <w:ind w:left="360"/>
        <w:rPr>
          <w:rFonts w:asciiTheme="minorHAnsi" w:hAnsiTheme="minorHAnsi" w:cstheme="minorHAnsi"/>
          <w:sz w:val="22"/>
          <w:szCs w:val="22"/>
        </w:rPr>
      </w:pPr>
      <w:r w:rsidRPr="008D6FED">
        <w:rPr>
          <w:rFonts w:asciiTheme="minorHAnsi" w:hAnsiTheme="minorHAnsi" w:cstheme="minorHAnsi"/>
          <w:sz w:val="22"/>
          <w:szCs w:val="22"/>
        </w:rPr>
        <w:t>Changes Made to the Questionnaires in Response to the Recommendations Received</w:t>
      </w:r>
    </w:p>
    <w:p w:rsidRPr="008D6FED" w:rsidR="00A76901" w:rsidP="00A76901" w:rsidRDefault="00A76901" w14:paraId="0F01CF5A" w14:textId="77777777">
      <w:pPr>
        <w:pStyle w:val="BodyTextIndent"/>
        <w:numPr>
          <w:ilvl w:val="0"/>
          <w:numId w:val="3"/>
        </w:numPr>
        <w:spacing w:line="360" w:lineRule="auto"/>
        <w:ind w:left="360"/>
        <w:rPr>
          <w:rFonts w:asciiTheme="minorHAnsi" w:hAnsiTheme="minorHAnsi" w:cstheme="minorHAnsi"/>
          <w:sz w:val="22"/>
          <w:szCs w:val="22"/>
        </w:rPr>
      </w:pPr>
      <w:r w:rsidRPr="008D6FED">
        <w:rPr>
          <w:rFonts w:asciiTheme="minorHAnsi" w:hAnsiTheme="minorHAnsi" w:cstheme="minorHAnsi"/>
          <w:sz w:val="22"/>
          <w:szCs w:val="22"/>
        </w:rPr>
        <w:t>Recommendations Which Could Not Be Implemented to the Questionnaires</w:t>
      </w:r>
    </w:p>
    <w:p w:rsidRPr="008D6FED" w:rsidR="00A76901" w:rsidP="00A76901" w:rsidRDefault="00A76901" w14:paraId="6468B280" w14:textId="77777777">
      <w:pPr>
        <w:pStyle w:val="BodyTextIndent"/>
        <w:numPr>
          <w:ilvl w:val="0"/>
          <w:numId w:val="3"/>
        </w:numPr>
        <w:spacing w:line="360" w:lineRule="auto"/>
        <w:ind w:left="360"/>
        <w:rPr>
          <w:rFonts w:asciiTheme="minorHAnsi" w:hAnsiTheme="minorHAnsi" w:cstheme="minorHAnsi"/>
          <w:sz w:val="22"/>
          <w:szCs w:val="22"/>
        </w:rPr>
      </w:pPr>
      <w:r w:rsidRPr="008D6FED">
        <w:rPr>
          <w:rFonts w:asciiTheme="minorHAnsi" w:hAnsiTheme="minorHAnsi" w:cstheme="minorHAnsi"/>
          <w:sz w:val="22"/>
          <w:szCs w:val="22"/>
        </w:rPr>
        <w:t>Proposed Advance Letter</w:t>
      </w:r>
    </w:p>
    <w:p w:rsidRPr="008D6FED" w:rsidR="00A76901" w:rsidP="00A76901" w:rsidRDefault="00A76901" w14:paraId="1F94D183" w14:textId="77777777">
      <w:pPr>
        <w:pStyle w:val="BodyTextIndent"/>
        <w:numPr>
          <w:ilvl w:val="0"/>
          <w:numId w:val="3"/>
        </w:numPr>
        <w:spacing w:line="360" w:lineRule="auto"/>
        <w:ind w:left="360"/>
        <w:rPr>
          <w:rFonts w:asciiTheme="minorHAnsi" w:hAnsiTheme="minorHAnsi" w:cstheme="minorHAnsi"/>
          <w:sz w:val="22"/>
          <w:szCs w:val="22"/>
        </w:rPr>
      </w:pPr>
      <w:r w:rsidRPr="008D6FED">
        <w:rPr>
          <w:rFonts w:asciiTheme="minorHAnsi" w:hAnsiTheme="minorHAnsi" w:cstheme="minorHAnsi"/>
          <w:sz w:val="22"/>
          <w:szCs w:val="22"/>
        </w:rPr>
        <w:t>Proposed Initial Letter for Data Collection</w:t>
      </w:r>
    </w:p>
    <w:p w:rsidRPr="008D6FED" w:rsidR="00A76901" w:rsidP="00A76901" w:rsidRDefault="00A76901" w14:paraId="2B364F7B" w14:textId="77777777">
      <w:pPr>
        <w:pStyle w:val="BodyTextIndent"/>
        <w:numPr>
          <w:ilvl w:val="0"/>
          <w:numId w:val="3"/>
        </w:numPr>
        <w:spacing w:line="360" w:lineRule="auto"/>
        <w:ind w:left="360"/>
        <w:rPr>
          <w:rFonts w:asciiTheme="minorHAnsi" w:hAnsiTheme="minorHAnsi" w:cstheme="minorHAnsi"/>
          <w:sz w:val="22"/>
          <w:szCs w:val="22"/>
        </w:rPr>
      </w:pPr>
      <w:r w:rsidRPr="008D6FED">
        <w:rPr>
          <w:rFonts w:asciiTheme="minorHAnsi" w:hAnsiTheme="minorHAnsi" w:cstheme="minorHAnsi"/>
          <w:sz w:val="22"/>
          <w:szCs w:val="22"/>
        </w:rPr>
        <w:t>Proposed Follow-up Letters for Non-Response</w:t>
      </w:r>
    </w:p>
    <w:p w:rsidRPr="008D6FED" w:rsidR="00A76901" w:rsidP="00A76901" w:rsidRDefault="00A76901" w14:paraId="5D93E0B2" w14:textId="77777777">
      <w:pPr>
        <w:pStyle w:val="BodyTextIndent"/>
        <w:numPr>
          <w:ilvl w:val="0"/>
          <w:numId w:val="3"/>
        </w:numPr>
        <w:spacing w:line="360" w:lineRule="auto"/>
        <w:ind w:left="360"/>
        <w:rPr>
          <w:rFonts w:asciiTheme="minorHAnsi" w:hAnsiTheme="minorHAnsi" w:cstheme="minorHAnsi"/>
          <w:sz w:val="22"/>
          <w:szCs w:val="22"/>
        </w:rPr>
      </w:pPr>
      <w:r w:rsidRPr="008D6FED">
        <w:rPr>
          <w:rFonts w:asciiTheme="minorHAnsi" w:hAnsiTheme="minorHAnsi" w:cstheme="minorHAnsi"/>
          <w:sz w:val="22"/>
          <w:szCs w:val="22"/>
        </w:rPr>
        <w:t>TC-9501 Questionnaire for Small Trucks (Pickups, Vans, and Sport Utility Vehicles)</w:t>
      </w:r>
    </w:p>
    <w:p w:rsidR="00A76901" w:rsidP="00A76901" w:rsidRDefault="00A76901" w14:paraId="0D2003A7" w14:textId="7D4EC434">
      <w:pPr>
        <w:pStyle w:val="BodyTextIndent"/>
        <w:numPr>
          <w:ilvl w:val="0"/>
          <w:numId w:val="3"/>
        </w:numPr>
        <w:spacing w:line="360" w:lineRule="auto"/>
        <w:ind w:left="360"/>
        <w:rPr>
          <w:rFonts w:asciiTheme="minorHAnsi" w:hAnsiTheme="minorHAnsi" w:cstheme="minorHAnsi"/>
          <w:sz w:val="22"/>
          <w:szCs w:val="22"/>
        </w:rPr>
      </w:pPr>
      <w:r w:rsidRPr="008D6FED">
        <w:rPr>
          <w:rFonts w:asciiTheme="minorHAnsi" w:hAnsiTheme="minorHAnsi" w:cstheme="minorHAnsi"/>
          <w:sz w:val="22"/>
          <w:szCs w:val="22"/>
        </w:rPr>
        <w:t>TC-9502 Questionnaire for Large Trucks (All Other Trucks)</w:t>
      </w:r>
    </w:p>
    <w:p w:rsidRPr="008D6FED" w:rsidR="00E84A44" w:rsidP="00A76901" w:rsidRDefault="00E84A44" w14:paraId="51CA09A8" w14:textId="6BA72D8E">
      <w:pPr>
        <w:pStyle w:val="BodyTextIndent"/>
        <w:numPr>
          <w:ilvl w:val="0"/>
          <w:numId w:val="3"/>
        </w:numPr>
        <w:spacing w:line="360" w:lineRule="auto"/>
        <w:ind w:left="360"/>
        <w:rPr>
          <w:rFonts w:asciiTheme="minorHAnsi" w:hAnsiTheme="minorHAnsi" w:cstheme="minorHAnsi"/>
          <w:sz w:val="22"/>
          <w:szCs w:val="22"/>
        </w:rPr>
      </w:pPr>
      <w:r>
        <w:rPr>
          <w:rFonts w:asciiTheme="minorHAnsi" w:hAnsiTheme="minorHAnsi" w:cstheme="minorHAnsi"/>
          <w:sz w:val="22"/>
          <w:szCs w:val="22"/>
        </w:rPr>
        <w:t xml:space="preserve">Centurion instrument log-in </w:t>
      </w:r>
      <w:r w:rsidR="000158AE">
        <w:rPr>
          <w:rFonts w:asciiTheme="minorHAnsi" w:hAnsiTheme="minorHAnsi" w:cstheme="minorHAnsi"/>
          <w:sz w:val="22"/>
          <w:szCs w:val="22"/>
        </w:rPr>
        <w:t xml:space="preserve">page </w:t>
      </w:r>
      <w:r>
        <w:rPr>
          <w:rFonts w:asciiTheme="minorHAnsi" w:hAnsiTheme="minorHAnsi" w:cstheme="minorHAnsi"/>
          <w:sz w:val="22"/>
          <w:szCs w:val="22"/>
        </w:rPr>
        <w:t>screenshot</w:t>
      </w:r>
      <w:r w:rsidR="000158AE">
        <w:rPr>
          <w:rFonts w:asciiTheme="minorHAnsi" w:hAnsiTheme="minorHAnsi" w:cstheme="minorHAnsi"/>
          <w:sz w:val="22"/>
          <w:szCs w:val="22"/>
        </w:rPr>
        <w:t>s</w:t>
      </w:r>
    </w:p>
    <w:p w:rsidR="00A76901" w:rsidP="003F6FD2" w:rsidRDefault="00A76901" w14:paraId="5100C9BB" w14:textId="77777777">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sectPr w:rsidR="00A76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D7566"/>
    <w:multiLevelType w:val="hybridMultilevel"/>
    <w:tmpl w:val="57D87ED2"/>
    <w:lvl w:ilvl="0" w:tplc="445041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906655"/>
    <w:multiLevelType w:val="multilevel"/>
    <w:tmpl w:val="8C204A68"/>
    <w:lvl w:ilvl="0">
      <w:start w:val="1"/>
      <w:numFmt w:val="decimal"/>
      <w:lvlText w:val="%1."/>
      <w:lvlJc w:val="left"/>
      <w:pPr>
        <w:ind w:left="1080" w:hanging="360"/>
      </w:pPr>
      <w:rPr>
        <w:rFonts w:hint="default"/>
        <w:b/>
      </w:rPr>
    </w:lvl>
    <w:lvl w:ilvl="1">
      <w:start w:val="1"/>
      <w:numFmt w:val="decimal"/>
      <w:lvlText w:val="%1.%2."/>
      <w:lvlJc w:val="left"/>
      <w:pPr>
        <w:ind w:left="1512" w:hanging="432"/>
      </w:pPr>
      <w:rPr>
        <w:rFonts w:hint="default"/>
        <w:sz w:val="24"/>
        <w:szCs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7A7F2077"/>
    <w:multiLevelType w:val="hybridMultilevel"/>
    <w:tmpl w:val="4D9243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FD2"/>
    <w:rsid w:val="00007559"/>
    <w:rsid w:val="000158AE"/>
    <w:rsid w:val="003F6FD2"/>
    <w:rsid w:val="006C4EE0"/>
    <w:rsid w:val="009B3F7D"/>
    <w:rsid w:val="00A76901"/>
    <w:rsid w:val="00B41D8F"/>
    <w:rsid w:val="00BB2E83"/>
    <w:rsid w:val="00BB36D0"/>
    <w:rsid w:val="00E84A44"/>
    <w:rsid w:val="00EC0265"/>
    <w:rsid w:val="00F6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83173"/>
  <w15:chartTrackingRefBased/>
  <w15:docId w15:val="{2FAFF866-CACF-47C1-9E9A-B9FED0C3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FD2"/>
  </w:style>
  <w:style w:type="paragraph" w:styleId="Heading4">
    <w:name w:val="heading 4"/>
    <w:basedOn w:val="Normal"/>
    <w:next w:val="Normal"/>
    <w:link w:val="Heading4Char"/>
    <w:uiPriority w:val="9"/>
    <w:unhideWhenUsed/>
    <w:qFormat/>
    <w:rsid w:val="003F6FD2"/>
    <w:pPr>
      <w:keepNext/>
      <w:keepLines/>
      <w:spacing w:before="40" w:after="0" w:line="240" w:lineRule="auto"/>
      <w:outlineLvl w:val="3"/>
    </w:pPr>
    <w:rPr>
      <w:rFonts w:ascii="Times New Roman" w:eastAsiaTheme="majorEastAsia" w:hAnsi="Times New Roman" w:cstheme="majorBidi"/>
      <w:b/>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F6FD2"/>
    <w:rPr>
      <w:rFonts w:ascii="Times New Roman" w:eastAsiaTheme="majorEastAsia" w:hAnsi="Times New Roman" w:cstheme="majorBidi"/>
      <w:b/>
      <w:iCs/>
      <w:sz w:val="24"/>
      <w:szCs w:val="24"/>
    </w:rPr>
  </w:style>
  <w:style w:type="paragraph" w:styleId="NormalWeb">
    <w:name w:val="Normal (Web)"/>
    <w:basedOn w:val="Normal"/>
    <w:uiPriority w:val="99"/>
    <w:unhideWhenUsed/>
    <w:rsid w:val="003F6FD2"/>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3F6FD2"/>
    <w:rPr>
      <w:b/>
      <w:bCs/>
    </w:rPr>
  </w:style>
  <w:style w:type="paragraph" w:styleId="BodyTextIndent">
    <w:name w:val="Body Text Indent"/>
    <w:basedOn w:val="Normal"/>
    <w:link w:val="BodyTextIndentChar"/>
    <w:semiHidden/>
    <w:rsid w:val="003F6FD2"/>
    <w:pPr>
      <w:spacing w:after="0" w:line="240" w:lineRule="auto"/>
      <w:ind w:left="1440"/>
    </w:pPr>
    <w:rPr>
      <w:rFonts w:ascii="Courier" w:eastAsia="Times New Roman" w:hAnsi="Courier" w:cs="Times New Roman"/>
      <w:sz w:val="24"/>
      <w:szCs w:val="20"/>
    </w:rPr>
  </w:style>
  <w:style w:type="character" w:customStyle="1" w:styleId="BodyTextIndentChar">
    <w:name w:val="Body Text Indent Char"/>
    <w:basedOn w:val="DefaultParagraphFont"/>
    <w:link w:val="BodyTextIndent"/>
    <w:semiHidden/>
    <w:rsid w:val="003F6FD2"/>
    <w:rPr>
      <w:rFonts w:ascii="Courier" w:eastAsia="Times New Roman" w:hAnsi="Courier" w:cs="Times New Roman"/>
      <w:sz w:val="24"/>
      <w:szCs w:val="20"/>
    </w:rPr>
  </w:style>
  <w:style w:type="character" w:styleId="CommentReference">
    <w:name w:val="annotation reference"/>
    <w:basedOn w:val="DefaultParagraphFont"/>
    <w:uiPriority w:val="99"/>
    <w:semiHidden/>
    <w:unhideWhenUsed/>
    <w:rsid w:val="003F6FD2"/>
    <w:rPr>
      <w:sz w:val="16"/>
      <w:szCs w:val="16"/>
    </w:rPr>
  </w:style>
  <w:style w:type="paragraph" w:styleId="CommentText">
    <w:name w:val="annotation text"/>
    <w:basedOn w:val="Normal"/>
    <w:link w:val="CommentTextChar"/>
    <w:uiPriority w:val="99"/>
    <w:semiHidden/>
    <w:unhideWhenUsed/>
    <w:rsid w:val="003F6FD2"/>
    <w:pPr>
      <w:spacing w:line="240" w:lineRule="auto"/>
    </w:pPr>
    <w:rPr>
      <w:sz w:val="20"/>
      <w:szCs w:val="20"/>
    </w:rPr>
  </w:style>
  <w:style w:type="character" w:customStyle="1" w:styleId="CommentTextChar">
    <w:name w:val="Comment Text Char"/>
    <w:basedOn w:val="DefaultParagraphFont"/>
    <w:link w:val="CommentText"/>
    <w:uiPriority w:val="99"/>
    <w:semiHidden/>
    <w:rsid w:val="003F6FD2"/>
    <w:rPr>
      <w:sz w:val="20"/>
      <w:szCs w:val="20"/>
    </w:rPr>
  </w:style>
  <w:style w:type="paragraph" w:styleId="BalloonText">
    <w:name w:val="Balloon Text"/>
    <w:basedOn w:val="Normal"/>
    <w:link w:val="BalloonTextChar"/>
    <w:uiPriority w:val="99"/>
    <w:semiHidden/>
    <w:unhideWhenUsed/>
    <w:rsid w:val="003F6F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F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 Holder (CENSUS/ERD FED)</dc:creator>
  <cp:keywords/>
  <dc:description/>
  <cp:lastModifiedBy>Thomas J Smith (CENSUS/EMD FED)</cp:lastModifiedBy>
  <cp:revision>3</cp:revision>
  <dcterms:created xsi:type="dcterms:W3CDTF">2022-04-08T19:09:00Z</dcterms:created>
  <dcterms:modified xsi:type="dcterms:W3CDTF">2022-04-08T19:19:00Z</dcterms:modified>
</cp:coreProperties>
</file>