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1D" w:rsidP="0027743E" w:rsidRDefault="00BC0C1D" w14:paraId="04DF0366" w14:textId="77777777">
      <w:pPr>
        <w:rPr>
          <w:rFonts w:asciiTheme="majorHAnsi" w:hAnsiTheme="majorHAnsi"/>
          <w:sz w:val="28"/>
          <w:u w:val="single"/>
        </w:rPr>
      </w:pPr>
      <w:bookmarkStart w:name="_GoBack" w:id="0"/>
      <w:bookmarkEnd w:id="0"/>
    </w:p>
    <w:p w:rsidRPr="000B56B8" w:rsidR="008D1294" w:rsidP="00EA6C04" w:rsidRDefault="00EA6C04" w14:paraId="35D936A2" w14:textId="77777777">
      <w:pPr>
        <w:jc w:val="center"/>
        <w:rPr>
          <w:rFonts w:asciiTheme="majorHAnsi" w:hAnsiTheme="majorHAnsi"/>
          <w:sz w:val="28"/>
          <w:u w:val="single"/>
        </w:rPr>
      </w:pPr>
      <w:r w:rsidRPr="000B56B8">
        <w:rPr>
          <w:rFonts w:asciiTheme="majorHAnsi" w:hAnsiTheme="majorHAnsi"/>
          <w:sz w:val="28"/>
          <w:u w:val="single"/>
        </w:rPr>
        <w:t xml:space="preserve">SUPPORTING </w:t>
      </w:r>
      <w:r w:rsidRPr="000B56B8" w:rsidR="00127B46">
        <w:rPr>
          <w:rFonts w:asciiTheme="majorHAnsi" w:hAnsiTheme="majorHAnsi"/>
          <w:sz w:val="28"/>
          <w:u w:val="single"/>
        </w:rPr>
        <w:t>STATEMENT -</w:t>
      </w:r>
      <w:r w:rsidRPr="000B56B8">
        <w:rPr>
          <w:rFonts w:asciiTheme="majorHAnsi" w:hAnsiTheme="majorHAnsi"/>
          <w:sz w:val="28"/>
          <w:u w:val="single"/>
        </w:rPr>
        <w:t xml:space="preserve"> PART A</w:t>
      </w:r>
    </w:p>
    <w:p w:rsidRPr="00562C71" w:rsidR="00340D9B" w:rsidP="00562C71" w:rsidRDefault="00BC0C1D" w14:paraId="6911A357" w14:textId="57A04651">
      <w:pPr>
        <w:jc w:val="center"/>
        <w:rPr>
          <w:rFonts w:asciiTheme="majorHAnsi" w:hAnsiTheme="majorHAnsi"/>
          <w:sz w:val="24"/>
        </w:rPr>
      </w:pPr>
      <w:r>
        <w:rPr>
          <w:rFonts w:asciiTheme="majorHAnsi" w:hAnsiTheme="majorHAnsi"/>
          <w:sz w:val="24"/>
        </w:rPr>
        <w:t>PFPA</w:t>
      </w:r>
      <w:r w:rsidRPr="000B56B8" w:rsidR="00562C71">
        <w:rPr>
          <w:rFonts w:asciiTheme="majorHAnsi" w:hAnsiTheme="majorHAnsi"/>
          <w:sz w:val="24"/>
        </w:rPr>
        <w:t xml:space="preserve"> Request for U.S. Flag(s) to be </w:t>
      </w:r>
      <w:r w:rsidRPr="000B56B8" w:rsidR="00657581">
        <w:rPr>
          <w:rFonts w:asciiTheme="majorHAnsi" w:hAnsiTheme="majorHAnsi"/>
          <w:sz w:val="24"/>
        </w:rPr>
        <w:t>flown</w:t>
      </w:r>
      <w:r w:rsidRPr="000B56B8" w:rsidR="00562C71">
        <w:rPr>
          <w:rFonts w:asciiTheme="majorHAnsi" w:hAnsiTheme="majorHAnsi"/>
          <w:sz w:val="24"/>
        </w:rPr>
        <w:t xml:space="preserve"> over the Pentagon</w:t>
      </w:r>
      <w:r w:rsidRPr="000B56B8" w:rsidR="00EA6C04">
        <w:rPr>
          <w:rFonts w:asciiTheme="majorHAnsi" w:hAnsiTheme="majorHAnsi"/>
          <w:sz w:val="24"/>
        </w:rPr>
        <w:t xml:space="preserve">– </w:t>
      </w:r>
      <w:r w:rsidRPr="000B56B8" w:rsidR="00562C71">
        <w:rPr>
          <w:rFonts w:asciiTheme="majorHAnsi" w:hAnsiTheme="majorHAnsi"/>
          <w:sz w:val="24"/>
        </w:rPr>
        <w:t>0704-FLAG</w:t>
      </w:r>
    </w:p>
    <w:p w:rsidR="00340D9B" w:rsidP="006E563D" w:rsidRDefault="00340D9B" w14:paraId="64B42D2D" w14:textId="77777777">
      <w:pPr>
        <w:spacing w:after="0" w:line="240" w:lineRule="auto"/>
        <w:rPr>
          <w:rFonts w:asciiTheme="majorHAnsi" w:hAnsiTheme="majorHAnsi"/>
          <w:sz w:val="24"/>
        </w:rPr>
      </w:pPr>
    </w:p>
    <w:p w:rsidRPr="0085688C" w:rsidR="005C7428" w:rsidP="006E563D" w:rsidRDefault="0027743E" w14:paraId="6F35F8C0" w14:textId="0BE17E35">
      <w:pPr>
        <w:spacing w:after="0" w:line="240" w:lineRule="auto"/>
        <w:rPr>
          <w:rFonts w:asciiTheme="majorHAnsi" w:hAnsiTheme="majorHAnsi"/>
          <w:sz w:val="24"/>
        </w:rPr>
      </w:pPr>
      <w:r w:rsidRPr="00F5121C">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116958" w:rsidP="006E563D" w:rsidRDefault="00116958" w14:paraId="3402AC43" w14:textId="65974760">
      <w:pPr>
        <w:spacing w:after="0" w:line="240" w:lineRule="auto"/>
        <w:rPr>
          <w:rFonts w:asciiTheme="majorHAnsi" w:hAnsiTheme="majorHAnsi"/>
          <w:i/>
          <w:sz w:val="24"/>
        </w:rPr>
      </w:pPr>
    </w:p>
    <w:p w:rsidRPr="003A2983" w:rsidR="003A2983" w:rsidP="003A2983" w:rsidRDefault="00116958" w14:paraId="39CB1C85" w14:textId="6B52DD79">
      <w:pPr>
        <w:spacing w:after="0" w:line="240" w:lineRule="auto"/>
        <w:rPr>
          <w:rFonts w:asciiTheme="majorHAnsi" w:hAnsiTheme="majorHAnsi"/>
          <w:sz w:val="24"/>
          <w:szCs w:val="24"/>
        </w:rPr>
      </w:pPr>
      <w:r w:rsidRPr="00116958">
        <w:rPr>
          <w:rFonts w:asciiTheme="majorHAnsi" w:hAnsiTheme="majorHAnsi"/>
          <w:sz w:val="24"/>
        </w:rPr>
        <w:t>This information collection is needed to process requests for U.S. Flags to be flown over the Pentagon</w:t>
      </w:r>
      <w:r w:rsidRPr="00D0537C" w:rsidR="00D0537C">
        <w:t xml:space="preserve"> </w:t>
      </w:r>
      <w:r w:rsidRPr="00D0537C" w:rsidR="00D0537C">
        <w:rPr>
          <w:rFonts w:asciiTheme="majorHAnsi" w:hAnsiTheme="majorHAnsi"/>
          <w:sz w:val="24"/>
        </w:rPr>
        <w:t>for a special occasion such as retirement, anniversaries, and birthdays.</w:t>
      </w:r>
      <w:r>
        <w:rPr>
          <w:rFonts w:asciiTheme="majorHAnsi" w:hAnsiTheme="majorHAnsi"/>
          <w:sz w:val="24"/>
        </w:rPr>
        <w:t xml:space="preserve"> </w:t>
      </w:r>
      <w:r w:rsidRPr="003A2983" w:rsidR="003A2983">
        <w:rPr>
          <w:rFonts w:asciiTheme="majorHAnsi" w:hAnsiTheme="majorHAnsi"/>
          <w:sz w:val="24"/>
          <w:szCs w:val="24"/>
        </w:rPr>
        <w:t xml:space="preserve">DoDD 5105.68 </w:t>
      </w:r>
      <w:r w:rsidR="00D0537C">
        <w:rPr>
          <w:rFonts w:asciiTheme="majorHAnsi" w:hAnsiTheme="majorHAnsi"/>
          <w:sz w:val="24"/>
          <w:szCs w:val="24"/>
        </w:rPr>
        <w:t xml:space="preserve">“Pentagon Force Protection Agency (PFPA)” </w:t>
      </w:r>
      <w:r w:rsidR="008C6B2D">
        <w:rPr>
          <w:rFonts w:asciiTheme="majorHAnsi" w:hAnsiTheme="majorHAnsi"/>
          <w:sz w:val="24"/>
          <w:szCs w:val="24"/>
        </w:rPr>
        <w:t xml:space="preserve">authorizes PFPA </w:t>
      </w:r>
      <w:r w:rsidRPr="003A2983" w:rsidR="003A2983">
        <w:rPr>
          <w:rFonts w:asciiTheme="majorHAnsi" w:hAnsiTheme="majorHAnsi"/>
          <w:sz w:val="24"/>
          <w:szCs w:val="24"/>
        </w:rPr>
        <w:t>activities and programs to improve standards of performance, economy, and efficiency, and demonstrate PFPA’s attention to the requirements of its organizational customers, both internal and external to the D</w:t>
      </w:r>
      <w:r w:rsidR="00D0537C">
        <w:rPr>
          <w:rFonts w:asciiTheme="majorHAnsi" w:hAnsiTheme="majorHAnsi"/>
          <w:sz w:val="24"/>
          <w:szCs w:val="24"/>
        </w:rPr>
        <w:t xml:space="preserve">epartment of </w:t>
      </w:r>
      <w:r w:rsidRPr="003A2983" w:rsidR="003A2983">
        <w:rPr>
          <w:rFonts w:asciiTheme="majorHAnsi" w:hAnsiTheme="majorHAnsi"/>
          <w:sz w:val="24"/>
          <w:szCs w:val="24"/>
        </w:rPr>
        <w:t>D</w:t>
      </w:r>
      <w:r w:rsidR="00D0537C">
        <w:rPr>
          <w:rFonts w:asciiTheme="majorHAnsi" w:hAnsiTheme="majorHAnsi"/>
          <w:sz w:val="24"/>
          <w:szCs w:val="24"/>
        </w:rPr>
        <w:t>efense (DoD)</w:t>
      </w:r>
      <w:r w:rsidRPr="003A2983" w:rsidR="003A2983">
        <w:rPr>
          <w:rFonts w:asciiTheme="majorHAnsi" w:hAnsiTheme="majorHAnsi"/>
          <w:sz w:val="24"/>
          <w:szCs w:val="24"/>
        </w:rPr>
        <w:t>.</w:t>
      </w:r>
    </w:p>
    <w:p w:rsidRPr="00116958" w:rsidR="003A2983" w:rsidP="006E563D" w:rsidRDefault="003A2983" w14:paraId="3CC038ED" w14:textId="6FDE927B">
      <w:pPr>
        <w:spacing w:after="0" w:line="240" w:lineRule="auto"/>
        <w:rPr>
          <w:rFonts w:asciiTheme="majorHAnsi" w:hAnsiTheme="majorHAnsi"/>
          <w:sz w:val="24"/>
        </w:rPr>
      </w:pPr>
    </w:p>
    <w:p w:rsidR="00510F0C" w:rsidP="006E563D" w:rsidRDefault="00510F0C" w14:paraId="6923E90B" w14:textId="77777777">
      <w:pPr>
        <w:spacing w:after="0" w:line="240" w:lineRule="auto"/>
        <w:rPr>
          <w:rFonts w:asciiTheme="majorHAnsi" w:hAnsiTheme="majorHAnsi"/>
          <w:sz w:val="24"/>
        </w:rPr>
      </w:pPr>
    </w:p>
    <w:p w:rsidRPr="0085688C" w:rsidR="005C7428" w:rsidP="006E563D" w:rsidRDefault="00510F0C" w14:paraId="21B03446" w14:textId="5DD69365">
      <w:pPr>
        <w:spacing w:after="0" w:line="240" w:lineRule="auto"/>
        <w:rPr>
          <w:rFonts w:asciiTheme="majorHAnsi" w:hAnsiTheme="majorHAnsi"/>
          <w:sz w:val="24"/>
        </w:rPr>
      </w:pPr>
      <w:r w:rsidRPr="0088354F">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402F3" w:rsidP="00C07477" w:rsidRDefault="008402F3" w14:paraId="6657F3D4" w14:textId="77777777">
      <w:pPr>
        <w:spacing w:after="0" w:line="240" w:lineRule="auto"/>
        <w:rPr>
          <w:rFonts w:asciiTheme="majorHAnsi" w:hAnsiTheme="majorHAnsi"/>
          <w:sz w:val="24"/>
        </w:rPr>
      </w:pPr>
    </w:p>
    <w:p w:rsidR="00D0537C" w:rsidP="00C07477" w:rsidRDefault="008402F3" w14:paraId="68BAAF6F" w14:textId="12A0CB78">
      <w:pPr>
        <w:spacing w:after="0" w:line="240" w:lineRule="auto"/>
        <w:rPr>
          <w:rFonts w:asciiTheme="majorHAnsi" w:hAnsiTheme="majorHAnsi"/>
          <w:sz w:val="24"/>
        </w:rPr>
      </w:pPr>
      <w:r>
        <w:rPr>
          <w:rFonts w:asciiTheme="majorHAnsi" w:hAnsiTheme="majorHAnsi"/>
          <w:sz w:val="24"/>
        </w:rPr>
        <w:t xml:space="preserve">The respondents of </w:t>
      </w:r>
      <w:r w:rsidR="00657581">
        <w:rPr>
          <w:rFonts w:asciiTheme="majorHAnsi" w:hAnsiTheme="majorHAnsi"/>
          <w:sz w:val="24"/>
        </w:rPr>
        <w:t>PFPA Form 55 “PFPA Request for U.S. Flags to be flown over the Pentagon” may include</w:t>
      </w:r>
      <w:r>
        <w:rPr>
          <w:rFonts w:asciiTheme="majorHAnsi" w:hAnsiTheme="majorHAnsi"/>
          <w:sz w:val="24"/>
        </w:rPr>
        <w:t xml:space="preserve"> federal employees, military members, </w:t>
      </w:r>
      <w:r w:rsidR="00657581">
        <w:rPr>
          <w:rFonts w:asciiTheme="majorHAnsi" w:hAnsiTheme="majorHAnsi"/>
          <w:sz w:val="24"/>
        </w:rPr>
        <w:t>and the</w:t>
      </w:r>
      <w:r>
        <w:rPr>
          <w:rFonts w:asciiTheme="majorHAnsi" w:hAnsiTheme="majorHAnsi"/>
          <w:sz w:val="24"/>
        </w:rPr>
        <w:t xml:space="preserve"> general public such as contractors, official visitors, etc. Individuals </w:t>
      </w:r>
      <w:r w:rsidR="00D0537C">
        <w:rPr>
          <w:rFonts w:asciiTheme="majorHAnsi" w:hAnsiTheme="majorHAnsi"/>
          <w:sz w:val="24"/>
        </w:rPr>
        <w:t>may</w:t>
      </w:r>
      <w:r>
        <w:rPr>
          <w:rFonts w:asciiTheme="majorHAnsi" w:hAnsiTheme="majorHAnsi"/>
          <w:sz w:val="24"/>
        </w:rPr>
        <w:t xml:space="preserve"> receive a </w:t>
      </w:r>
      <w:r w:rsidR="008C6B2D">
        <w:rPr>
          <w:rFonts w:asciiTheme="majorHAnsi" w:hAnsiTheme="majorHAnsi"/>
          <w:sz w:val="24"/>
        </w:rPr>
        <w:t>hard</w:t>
      </w:r>
      <w:r>
        <w:rPr>
          <w:rFonts w:asciiTheme="majorHAnsi" w:hAnsiTheme="majorHAnsi"/>
          <w:sz w:val="24"/>
        </w:rPr>
        <w:t xml:space="preserve">copy of the </w:t>
      </w:r>
      <w:r w:rsidR="00657581">
        <w:rPr>
          <w:rFonts w:asciiTheme="majorHAnsi" w:hAnsiTheme="majorHAnsi"/>
          <w:sz w:val="24"/>
        </w:rPr>
        <w:t>form</w:t>
      </w:r>
      <w:r>
        <w:rPr>
          <w:rFonts w:asciiTheme="majorHAnsi" w:hAnsiTheme="majorHAnsi"/>
          <w:sz w:val="24"/>
        </w:rPr>
        <w:t xml:space="preserve"> at PFPA Headquarters</w:t>
      </w:r>
      <w:r w:rsidR="00657581">
        <w:rPr>
          <w:rFonts w:asciiTheme="majorHAnsi" w:hAnsiTheme="majorHAnsi"/>
          <w:sz w:val="24"/>
        </w:rPr>
        <w:t>, online at</w:t>
      </w:r>
      <w:r w:rsidRPr="00657581" w:rsidR="00657581">
        <w:t xml:space="preserve"> </w:t>
      </w:r>
      <w:hyperlink w:history="1" r:id="rId7">
        <w:r w:rsidRPr="004E27D2" w:rsidR="00657581">
          <w:rPr>
            <w:rStyle w:val="Hyperlink"/>
            <w:rFonts w:asciiTheme="majorHAnsi" w:hAnsiTheme="majorHAnsi"/>
            <w:sz w:val="24"/>
          </w:rPr>
          <w:t>https://www.pfpa.mil/Topics/Flags-Over-Pentagon/</w:t>
        </w:r>
      </w:hyperlink>
      <w:r w:rsidR="00657581">
        <w:rPr>
          <w:rFonts w:asciiTheme="majorHAnsi" w:hAnsiTheme="majorHAnsi"/>
          <w:sz w:val="24"/>
        </w:rPr>
        <w:t xml:space="preserve">, </w:t>
      </w:r>
      <w:r w:rsidR="00A07B93">
        <w:rPr>
          <w:rFonts w:asciiTheme="majorHAnsi" w:hAnsiTheme="majorHAnsi"/>
          <w:sz w:val="24"/>
        </w:rPr>
        <w:t xml:space="preserve">or </w:t>
      </w:r>
      <w:r w:rsidR="00D0537C">
        <w:rPr>
          <w:rFonts w:asciiTheme="majorHAnsi" w:hAnsiTheme="majorHAnsi"/>
          <w:sz w:val="24"/>
        </w:rPr>
        <w:t xml:space="preserve">they may </w:t>
      </w:r>
      <w:r w:rsidR="00657581">
        <w:rPr>
          <w:rFonts w:asciiTheme="majorHAnsi" w:hAnsiTheme="majorHAnsi"/>
          <w:sz w:val="24"/>
        </w:rPr>
        <w:t>request</w:t>
      </w:r>
      <w:r>
        <w:rPr>
          <w:rFonts w:asciiTheme="majorHAnsi" w:hAnsiTheme="majorHAnsi"/>
          <w:sz w:val="24"/>
        </w:rPr>
        <w:t xml:space="preserve"> </w:t>
      </w:r>
      <w:r w:rsidR="00D0537C">
        <w:rPr>
          <w:rFonts w:asciiTheme="majorHAnsi" w:hAnsiTheme="majorHAnsi"/>
          <w:sz w:val="24"/>
        </w:rPr>
        <w:t xml:space="preserve">the form </w:t>
      </w:r>
      <w:r>
        <w:rPr>
          <w:rFonts w:asciiTheme="majorHAnsi" w:hAnsiTheme="majorHAnsi"/>
          <w:sz w:val="24"/>
        </w:rPr>
        <w:t>via email</w:t>
      </w:r>
      <w:r w:rsidR="00D0537C">
        <w:rPr>
          <w:rFonts w:asciiTheme="majorHAnsi" w:hAnsiTheme="majorHAnsi"/>
          <w:sz w:val="24"/>
        </w:rPr>
        <w:t xml:space="preserve"> at </w:t>
      </w:r>
      <w:hyperlink w:history="1" r:id="rId8">
        <w:r w:rsidRPr="00E87701" w:rsidR="00D0537C">
          <w:rPr>
            <w:rStyle w:val="Hyperlink"/>
            <w:rFonts w:asciiTheme="majorHAnsi" w:hAnsiTheme="majorHAnsi"/>
            <w:sz w:val="24"/>
          </w:rPr>
          <w:t>pfpa.flagsoverpentagon@mail.mil</w:t>
        </w:r>
      </w:hyperlink>
      <w:r w:rsidR="00D0537C">
        <w:rPr>
          <w:rFonts w:asciiTheme="majorHAnsi" w:hAnsiTheme="majorHAnsi"/>
          <w:sz w:val="24"/>
        </w:rPr>
        <w:t>.</w:t>
      </w:r>
    </w:p>
    <w:p w:rsidR="00D0537C" w:rsidP="00C07477" w:rsidRDefault="00D0537C" w14:paraId="56BC68D0" w14:textId="3DAA878C">
      <w:pPr>
        <w:spacing w:after="0" w:line="240" w:lineRule="auto"/>
        <w:rPr>
          <w:rFonts w:asciiTheme="majorHAnsi" w:hAnsiTheme="majorHAnsi"/>
          <w:sz w:val="24"/>
        </w:rPr>
      </w:pPr>
    </w:p>
    <w:p w:rsidR="001C792B" w:rsidP="00C07477" w:rsidRDefault="00D0537C" w14:paraId="710E728F" w14:textId="539F72DA">
      <w:pPr>
        <w:spacing w:after="0" w:line="240" w:lineRule="auto"/>
        <w:rPr>
          <w:rFonts w:asciiTheme="majorHAnsi" w:hAnsiTheme="majorHAnsi"/>
          <w:sz w:val="24"/>
        </w:rPr>
      </w:pPr>
      <w:r>
        <w:rPr>
          <w:rFonts w:asciiTheme="majorHAnsi" w:hAnsiTheme="majorHAnsi"/>
          <w:sz w:val="24"/>
        </w:rPr>
        <w:t>Once completed, t</w:t>
      </w:r>
      <w:r w:rsidR="008402F3">
        <w:rPr>
          <w:rFonts w:asciiTheme="majorHAnsi" w:hAnsiTheme="majorHAnsi"/>
          <w:sz w:val="24"/>
        </w:rPr>
        <w:t xml:space="preserve">he </w:t>
      </w:r>
      <w:r>
        <w:rPr>
          <w:rFonts w:asciiTheme="majorHAnsi" w:hAnsiTheme="majorHAnsi"/>
          <w:sz w:val="24"/>
        </w:rPr>
        <w:t xml:space="preserve">form along with the flag must be hand </w:t>
      </w:r>
      <w:r w:rsidR="00657581">
        <w:rPr>
          <w:rFonts w:asciiTheme="majorHAnsi" w:hAnsiTheme="majorHAnsi"/>
          <w:sz w:val="24"/>
        </w:rPr>
        <w:t xml:space="preserve">carried or mailed to the flag office. </w:t>
      </w:r>
      <w:r w:rsidR="001C792B">
        <w:rPr>
          <w:rFonts w:asciiTheme="majorHAnsi" w:hAnsiTheme="majorHAnsi"/>
          <w:sz w:val="24"/>
        </w:rPr>
        <w:t xml:space="preserve">If the flag is mailed, the return postage from the post office or another requestor prepaid shipping method must be provided in order for the flag and certificate to be returned.  The requestor will be </w:t>
      </w:r>
      <w:r w:rsidRPr="001C792B" w:rsidR="001C792B">
        <w:rPr>
          <w:rFonts w:asciiTheme="majorHAnsi" w:hAnsiTheme="majorHAnsi"/>
          <w:sz w:val="24"/>
        </w:rPr>
        <w:t>notified immediately to arrange for shipping if return postage or another paid shipping method is not received with the flag.</w:t>
      </w:r>
    </w:p>
    <w:p w:rsidR="001C792B" w:rsidP="00C07477" w:rsidRDefault="001C792B" w14:paraId="0ED78870" w14:textId="77777777">
      <w:pPr>
        <w:spacing w:after="0" w:line="240" w:lineRule="auto"/>
        <w:rPr>
          <w:rFonts w:asciiTheme="majorHAnsi" w:hAnsiTheme="majorHAnsi"/>
          <w:sz w:val="24"/>
        </w:rPr>
      </w:pPr>
    </w:p>
    <w:p w:rsidRPr="000418C6" w:rsidR="00C07477" w:rsidP="00C07477" w:rsidRDefault="00657581" w14:paraId="669DFABB" w14:textId="2D4214D1">
      <w:pPr>
        <w:spacing w:after="0" w:line="240" w:lineRule="auto"/>
        <w:rPr>
          <w:rFonts w:asciiTheme="majorHAnsi" w:hAnsiTheme="majorHAnsi"/>
          <w:sz w:val="24"/>
        </w:rPr>
      </w:pPr>
      <w:r>
        <w:rPr>
          <w:rFonts w:asciiTheme="majorHAnsi" w:hAnsiTheme="majorHAnsi"/>
          <w:sz w:val="24"/>
        </w:rPr>
        <w:t>Once the flag has been flow</w:t>
      </w:r>
      <w:r w:rsidR="00A07B93">
        <w:rPr>
          <w:rFonts w:asciiTheme="majorHAnsi" w:hAnsiTheme="majorHAnsi"/>
          <w:sz w:val="24"/>
        </w:rPr>
        <w:t>n</w:t>
      </w:r>
      <w:r>
        <w:rPr>
          <w:rFonts w:asciiTheme="majorHAnsi" w:hAnsiTheme="majorHAnsi"/>
          <w:sz w:val="24"/>
        </w:rPr>
        <w:t xml:space="preserve"> a Flag Coordinator will </w:t>
      </w:r>
      <w:r w:rsidR="00A07B93">
        <w:rPr>
          <w:rFonts w:asciiTheme="majorHAnsi" w:hAnsiTheme="majorHAnsi"/>
          <w:sz w:val="24"/>
        </w:rPr>
        <w:t>notify</w:t>
      </w:r>
      <w:r>
        <w:rPr>
          <w:rFonts w:asciiTheme="majorHAnsi" w:hAnsiTheme="majorHAnsi"/>
          <w:sz w:val="24"/>
        </w:rPr>
        <w:t xml:space="preserve"> the requestor</w:t>
      </w:r>
      <w:r w:rsidR="00A07B93">
        <w:rPr>
          <w:rFonts w:asciiTheme="majorHAnsi" w:hAnsiTheme="majorHAnsi"/>
          <w:sz w:val="24"/>
        </w:rPr>
        <w:t xml:space="preserve"> via email</w:t>
      </w:r>
      <w:r w:rsidR="001C792B">
        <w:rPr>
          <w:rFonts w:asciiTheme="majorHAnsi" w:hAnsiTheme="majorHAnsi"/>
          <w:sz w:val="24"/>
        </w:rPr>
        <w:t xml:space="preserve"> with guidance on pick-up.  For those that do not have Pentagon access, the flag will be mailed using the requestor’s shipping method. Each returned flag will be accompanied by a certificate verifying the date </w:t>
      </w:r>
      <w:r w:rsidRPr="001C792B" w:rsidR="001C792B">
        <w:rPr>
          <w:rFonts w:asciiTheme="majorHAnsi" w:hAnsiTheme="majorHAnsi"/>
          <w:sz w:val="24"/>
        </w:rPr>
        <w:t>upon which the flag was flown and the name of the person for whom the flag was flown for.</w:t>
      </w:r>
    </w:p>
    <w:p w:rsidR="005C7428" w:rsidP="006E563D" w:rsidRDefault="005C7428" w14:paraId="55A8BB10" w14:textId="77777777">
      <w:pPr>
        <w:spacing w:after="0" w:line="240" w:lineRule="auto"/>
        <w:rPr>
          <w:rFonts w:asciiTheme="majorHAnsi" w:hAnsiTheme="majorHAnsi"/>
          <w:i/>
          <w:sz w:val="24"/>
        </w:rPr>
      </w:pPr>
    </w:p>
    <w:p w:rsidRPr="0085688C" w:rsidR="005C7428" w:rsidP="006E563D" w:rsidRDefault="005C7428" w14:paraId="451D3A91" w14:textId="0F3ACCFC">
      <w:pPr>
        <w:spacing w:after="0" w:line="240" w:lineRule="auto"/>
        <w:rPr>
          <w:rFonts w:asciiTheme="majorHAnsi" w:hAnsiTheme="majorHAnsi"/>
          <w:sz w:val="24"/>
        </w:rPr>
      </w:pPr>
      <w:r w:rsidRPr="0088354F">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706130" w:rsidP="006E563D" w:rsidRDefault="00706130" w14:paraId="02E126A0" w14:textId="129371DD">
      <w:pPr>
        <w:spacing w:after="0" w:line="240" w:lineRule="auto"/>
        <w:rPr>
          <w:rFonts w:asciiTheme="majorHAnsi" w:hAnsiTheme="majorHAnsi"/>
          <w:i/>
          <w:sz w:val="24"/>
        </w:rPr>
      </w:pPr>
    </w:p>
    <w:p w:rsidRPr="00706130" w:rsidR="00706130" w:rsidP="006E563D" w:rsidRDefault="00706130" w14:paraId="3D83E56F" w14:textId="06D6B0AE">
      <w:pPr>
        <w:spacing w:after="0" w:line="240" w:lineRule="auto"/>
        <w:rPr>
          <w:rFonts w:asciiTheme="majorHAnsi" w:hAnsiTheme="majorHAnsi"/>
          <w:sz w:val="24"/>
        </w:rPr>
      </w:pPr>
      <w:r>
        <w:rPr>
          <w:rFonts w:asciiTheme="majorHAnsi" w:hAnsiTheme="majorHAnsi"/>
          <w:sz w:val="24"/>
        </w:rPr>
        <w:t>50% of responses to this collection requested are collected electronically. These electronic responses are collected via email.</w:t>
      </w:r>
      <w:r w:rsidR="003A2983">
        <w:rPr>
          <w:rFonts w:asciiTheme="majorHAnsi" w:hAnsiTheme="majorHAnsi"/>
          <w:sz w:val="24"/>
        </w:rPr>
        <w:t xml:space="preserve"> </w:t>
      </w:r>
      <w:r w:rsidR="00CD14CA">
        <w:rPr>
          <w:rFonts w:asciiTheme="majorHAnsi" w:hAnsiTheme="majorHAnsi"/>
          <w:sz w:val="24"/>
        </w:rPr>
        <w:t>The remainder 50% of responses are turned into the PFPA Flag office, who then are notified through email to retrieve their flags once flown.</w:t>
      </w:r>
    </w:p>
    <w:p w:rsidR="008635C4" w:rsidP="006E563D" w:rsidRDefault="005C7428" w14:paraId="643A9F1C"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1C792B" w:rsidP="006E563D" w:rsidRDefault="001C792B" w14:paraId="7A724164" w14:textId="77777777">
      <w:pPr>
        <w:spacing w:after="0" w:line="240" w:lineRule="auto"/>
        <w:rPr>
          <w:rFonts w:asciiTheme="majorHAnsi" w:hAnsiTheme="majorHAnsi"/>
          <w:sz w:val="24"/>
        </w:rPr>
      </w:pPr>
    </w:p>
    <w:p w:rsidR="001C792B" w:rsidP="006E563D" w:rsidRDefault="001C792B" w14:paraId="173AD59B" w14:textId="77777777">
      <w:pPr>
        <w:spacing w:after="0" w:line="240" w:lineRule="auto"/>
        <w:rPr>
          <w:rFonts w:asciiTheme="majorHAnsi" w:hAnsiTheme="majorHAnsi"/>
          <w:sz w:val="24"/>
        </w:rPr>
      </w:pPr>
    </w:p>
    <w:p w:rsidRPr="0085688C" w:rsidR="008635C4" w:rsidP="006E563D" w:rsidRDefault="003A2983" w14:paraId="37F6F0E1" w14:textId="0C4391BE">
      <w:pPr>
        <w:spacing w:after="0" w:line="240" w:lineRule="auto"/>
        <w:rPr>
          <w:rFonts w:asciiTheme="majorHAnsi" w:hAnsiTheme="majorHAnsi"/>
          <w:sz w:val="24"/>
        </w:rPr>
      </w:pPr>
      <w:r>
        <w:rPr>
          <w:rFonts w:asciiTheme="majorHAnsi" w:hAnsiTheme="majorHAnsi"/>
          <w:sz w:val="24"/>
        </w:rPr>
        <w:lastRenderedPageBreak/>
        <w:br/>
      </w:r>
      <w:r w:rsidR="008635C4">
        <w:rPr>
          <w:rFonts w:asciiTheme="majorHAnsi" w:hAnsiTheme="majorHAnsi"/>
          <w:sz w:val="24"/>
        </w:rPr>
        <w:t xml:space="preserve">4. </w:t>
      </w:r>
      <w:r w:rsidR="008635C4">
        <w:rPr>
          <w:rFonts w:asciiTheme="majorHAnsi" w:hAnsiTheme="majorHAnsi"/>
          <w:sz w:val="24"/>
        </w:rPr>
        <w:tab/>
      </w:r>
      <w:r w:rsidRPr="008635C4" w:rsid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rsidRDefault="00B55E9F" w14:paraId="55F03A4F" w14:textId="77777777">
      <w:pPr>
        <w:spacing w:after="0" w:line="240" w:lineRule="auto"/>
        <w:rPr>
          <w:rFonts w:asciiTheme="majorHAnsi" w:hAnsiTheme="majorHAnsi"/>
          <w:i/>
          <w:sz w:val="24"/>
        </w:rPr>
      </w:pPr>
    </w:p>
    <w:p w:rsidR="00CA15B1" w:rsidP="006E563D" w:rsidRDefault="008635C4" w14:paraId="7BF9C7EE" w14:textId="2BA3608B">
      <w:pPr>
        <w:spacing w:after="0" w:line="240" w:lineRule="auto"/>
        <w:rPr>
          <w:rFonts w:asciiTheme="majorHAnsi" w:hAnsiTheme="majorHAnsi"/>
          <w:i/>
          <w:sz w:val="24"/>
        </w:rPr>
      </w:pPr>
      <w:r w:rsidRPr="008F452A">
        <w:rPr>
          <w:rFonts w:asciiTheme="majorHAnsi" w:hAnsiTheme="majorHAnsi"/>
          <w:sz w:val="24"/>
        </w:rPr>
        <w:t xml:space="preserve">The information obtained through this collection is unique and </w:t>
      </w:r>
      <w:r w:rsidRPr="008F452A" w:rsidR="00CA15B1">
        <w:rPr>
          <w:rFonts w:asciiTheme="majorHAnsi" w:hAnsiTheme="majorHAnsi"/>
          <w:sz w:val="24"/>
        </w:rPr>
        <w:t xml:space="preserve">is </w:t>
      </w:r>
      <w:r w:rsidRPr="008F452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3877F07E" w14:textId="77777777">
      <w:pPr>
        <w:spacing w:after="0" w:line="240" w:lineRule="auto"/>
        <w:rPr>
          <w:rFonts w:asciiTheme="majorHAnsi" w:hAnsiTheme="majorHAnsi"/>
          <w:i/>
          <w:sz w:val="24"/>
        </w:rPr>
      </w:pPr>
    </w:p>
    <w:p w:rsidR="00CA15B1" w:rsidP="006E563D" w:rsidRDefault="00CA15B1" w14:paraId="6C51F580" w14:textId="22639AA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C80E9D" w:rsidP="006E563D" w:rsidRDefault="00C80E9D" w14:paraId="6E075DB8" w14:textId="77777777">
      <w:pPr>
        <w:spacing w:after="0" w:line="240" w:lineRule="auto"/>
        <w:rPr>
          <w:rFonts w:asciiTheme="majorHAnsi" w:hAnsiTheme="majorHAnsi"/>
          <w:i/>
          <w:sz w:val="24"/>
        </w:rPr>
      </w:pPr>
    </w:p>
    <w:p w:rsidR="002567F9" w:rsidP="006E563D" w:rsidRDefault="002567F9" w14:paraId="359F982D" w14:textId="70C26E1E">
      <w:pPr>
        <w:spacing w:after="0" w:line="240" w:lineRule="auto"/>
        <w:rPr>
          <w:rFonts w:asciiTheme="majorHAnsi" w:hAnsiTheme="majorHAnsi"/>
          <w:i/>
          <w:sz w:val="24"/>
        </w:rPr>
      </w:pPr>
      <w:r w:rsidRPr="008F452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469DB55D" w14:textId="77777777">
      <w:pPr>
        <w:spacing w:after="0" w:line="240" w:lineRule="auto"/>
        <w:rPr>
          <w:rFonts w:asciiTheme="majorHAnsi" w:hAnsiTheme="majorHAnsi"/>
          <w:i/>
          <w:sz w:val="24"/>
        </w:rPr>
      </w:pPr>
    </w:p>
    <w:p w:rsidRPr="0085688C" w:rsidR="002567F9" w:rsidP="006E563D" w:rsidRDefault="002567F9" w14:paraId="2B438169" w14:textId="4953795C">
      <w:pPr>
        <w:spacing w:after="0" w:line="240" w:lineRule="auto"/>
        <w:rPr>
          <w:rFonts w:asciiTheme="majorHAnsi" w:hAnsiTheme="majorHAnsi"/>
          <w:sz w:val="24"/>
        </w:rPr>
      </w:pPr>
      <w:r w:rsidRPr="0058792B">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88354F" w:rsidP="006E563D" w:rsidRDefault="0088354F" w14:paraId="2F829AD2" w14:textId="407A31B2">
      <w:pPr>
        <w:spacing w:after="0" w:line="240" w:lineRule="auto"/>
        <w:rPr>
          <w:rFonts w:asciiTheme="majorHAnsi" w:hAnsiTheme="majorHAnsi"/>
          <w:i/>
          <w:sz w:val="24"/>
        </w:rPr>
      </w:pPr>
    </w:p>
    <w:p w:rsidRPr="0088354F" w:rsidR="0088354F" w:rsidP="006E563D" w:rsidRDefault="0088354F" w14:paraId="2AD1577A" w14:textId="01DA45CB">
      <w:pPr>
        <w:spacing w:after="0" w:line="240" w:lineRule="auto"/>
        <w:rPr>
          <w:rFonts w:asciiTheme="majorHAnsi" w:hAnsiTheme="majorHAnsi"/>
          <w:sz w:val="24"/>
        </w:rPr>
      </w:pPr>
      <w:r>
        <w:rPr>
          <w:rFonts w:asciiTheme="majorHAnsi" w:hAnsiTheme="majorHAnsi"/>
          <w:sz w:val="24"/>
        </w:rPr>
        <w:t>The collection frequency for this instrument is on occasion. The Pentagon Force Protection Agency routinely receives requests for U.S. flags to be flown over the Pentagon, and this collection mechanism is instrumental in ensuring that the entire Pentagon flag program is properly recording, tracking and verifying U.S. flags that are flown. The number of responses to this collection is based on a respondent’s interest in having a flag flown for various reasons (retirement, anniversary, birthday, etc.)</w:t>
      </w:r>
      <w:r w:rsidR="001F3E05">
        <w:rPr>
          <w:rFonts w:asciiTheme="majorHAnsi" w:hAnsiTheme="majorHAnsi"/>
          <w:sz w:val="24"/>
        </w:rPr>
        <w:t>.</w:t>
      </w:r>
      <w:r>
        <w:rPr>
          <w:rFonts w:asciiTheme="majorHAnsi" w:hAnsiTheme="majorHAnsi"/>
          <w:sz w:val="24"/>
        </w:rPr>
        <w:t xml:space="preserve"> Barring outright refusal of flag requests, there is no way for PFPA to use this collection instrument less frequently.</w:t>
      </w:r>
    </w:p>
    <w:p w:rsidR="001017A0" w:rsidP="006E563D" w:rsidRDefault="001017A0" w14:paraId="3CBFA3F3" w14:textId="77777777">
      <w:pPr>
        <w:spacing w:after="0" w:line="240" w:lineRule="auto"/>
        <w:rPr>
          <w:rFonts w:asciiTheme="majorHAnsi" w:hAnsiTheme="majorHAnsi"/>
          <w:i/>
          <w:sz w:val="24"/>
        </w:rPr>
      </w:pPr>
    </w:p>
    <w:p w:rsidR="00F86C35" w:rsidP="006E563D" w:rsidRDefault="00F86C35" w14:paraId="1F0167CA" w14:textId="724B2EE8">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C80E9D" w:rsidP="00C80E9D" w:rsidRDefault="00C80E9D" w14:paraId="26A639F5" w14:textId="77777777">
      <w:pPr>
        <w:spacing w:after="0" w:line="240" w:lineRule="auto"/>
        <w:rPr>
          <w:rFonts w:asciiTheme="majorHAnsi" w:hAnsiTheme="majorHAnsi"/>
          <w:i/>
          <w:sz w:val="24"/>
        </w:rPr>
      </w:pPr>
    </w:p>
    <w:p w:rsidRPr="001F3E05" w:rsidR="00200261" w:rsidP="00C80E9D" w:rsidRDefault="00200261" w14:paraId="261E56F6" w14:textId="47085B60">
      <w:pPr>
        <w:spacing w:after="0" w:line="240" w:lineRule="auto"/>
        <w:rPr>
          <w:rFonts w:asciiTheme="majorHAnsi" w:hAnsiTheme="majorHAnsi"/>
          <w:i/>
          <w:sz w:val="24"/>
          <w:szCs w:val="24"/>
        </w:rPr>
      </w:pPr>
      <w:r w:rsidRPr="00467093">
        <w:rPr>
          <w:rFonts w:asciiTheme="majorHAnsi" w:hAnsiTheme="majorHAnsi"/>
          <w:sz w:val="24"/>
          <w:szCs w:val="24"/>
        </w:rPr>
        <w:t>This collection of information does not require collection to be conducted in a manner inconsistent with the guidelines delineated in 5 CFR 1320.5(d)(2).</w:t>
      </w:r>
    </w:p>
    <w:p w:rsidR="00200261" w:rsidP="00200261" w:rsidRDefault="00200261" w14:paraId="74FAEED6"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9A985E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57838414" w14:textId="03E9D9C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3A2983">
        <w:rPr>
          <w:rFonts w:asciiTheme="majorHAnsi" w:hAnsiTheme="majorHAnsi" w:eastAsiaTheme="minorHAnsi" w:cstheme="minorBidi"/>
          <w:szCs w:val="22"/>
        </w:rPr>
        <w:t>Wednesday, April 20, 202</w:t>
      </w:r>
      <w:r w:rsidR="005520A8">
        <w:rPr>
          <w:rFonts w:asciiTheme="majorHAnsi" w:hAnsiTheme="majorHAnsi" w:eastAsiaTheme="minorHAnsi" w:cstheme="minorBidi"/>
          <w:szCs w:val="22"/>
        </w:rPr>
        <w:t>2</w:t>
      </w:r>
      <w:r>
        <w:rPr>
          <w:rFonts w:asciiTheme="majorHAnsi" w:hAnsiTheme="majorHAnsi" w:eastAsiaTheme="minorHAnsi" w:cstheme="minorBidi"/>
          <w:szCs w:val="22"/>
        </w:rPr>
        <w:t xml:space="preserve">.  The 60-Day FRN citation is </w:t>
      </w:r>
      <w:r w:rsidR="003A2983">
        <w:t xml:space="preserve">87 </w:t>
      </w:r>
      <w:r>
        <w:rPr>
          <w:rFonts w:asciiTheme="majorHAnsi" w:hAnsiTheme="majorHAnsi" w:eastAsiaTheme="minorHAnsi" w:cstheme="minorBidi"/>
          <w:szCs w:val="22"/>
        </w:rPr>
        <w:t xml:space="preserve">FRN </w:t>
      </w:r>
      <w:r w:rsidR="003A2983">
        <w:t>23501.</w:t>
      </w:r>
    </w:p>
    <w:p w:rsidR="00200261" w:rsidP="00200261" w:rsidRDefault="00200261" w14:paraId="6B6EC8D5" w14:textId="37EEE36F">
      <w:pPr>
        <w:pStyle w:val="NormalWeb"/>
        <w:spacing w:line="288" w:lineRule="atLeast"/>
        <w:rPr>
          <w:rFonts w:asciiTheme="majorHAnsi" w:hAnsiTheme="majorHAnsi" w:eastAsiaTheme="minorHAnsi" w:cstheme="minorBidi"/>
          <w:szCs w:val="22"/>
        </w:rPr>
      </w:pPr>
      <w:r w:rsidRPr="00B86486">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7DB7F260" w14:textId="15AE0BD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5520A8">
        <w:rPr>
          <w:rFonts w:asciiTheme="majorHAnsi" w:hAnsiTheme="majorHAnsi" w:eastAsiaTheme="minorHAnsi" w:cstheme="minorBidi"/>
          <w:szCs w:val="22"/>
        </w:rPr>
        <w:t xml:space="preserve">Monday, August 15, 2022. </w:t>
      </w:r>
      <w:r>
        <w:rPr>
          <w:rFonts w:asciiTheme="majorHAnsi" w:hAnsiTheme="majorHAnsi" w:eastAsiaTheme="minorHAnsi" w:cstheme="minorBidi"/>
          <w:szCs w:val="22"/>
        </w:rPr>
        <w:t xml:space="preserve">The 30-Day FRN citation is </w:t>
      </w:r>
      <w:r w:rsidR="005520A8">
        <w:rPr>
          <w:rFonts w:asciiTheme="majorHAnsi" w:hAnsiTheme="majorHAnsi" w:eastAsiaTheme="minorHAnsi" w:cstheme="minorBidi"/>
          <w:szCs w:val="22"/>
        </w:rPr>
        <w:t>87 FRN 50073</w:t>
      </w:r>
      <w:r>
        <w:rPr>
          <w:rFonts w:asciiTheme="majorHAnsi" w:hAnsiTheme="majorHAnsi" w:eastAsiaTheme="minorHAnsi" w:cstheme="minorBidi"/>
          <w:szCs w:val="22"/>
        </w:rPr>
        <w:t>.</w:t>
      </w:r>
    </w:p>
    <w:p w:rsidR="00200261" w:rsidP="00200261" w:rsidRDefault="00200261" w14:paraId="14DA5972" w14:textId="52506BF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62540E72" w14:textId="47215BE6">
      <w:pPr>
        <w:pStyle w:val="NormalWeb"/>
        <w:spacing w:line="288" w:lineRule="atLeast"/>
        <w:rPr>
          <w:rFonts w:asciiTheme="majorHAnsi" w:hAnsiTheme="majorHAnsi" w:eastAsiaTheme="minorHAnsi" w:cstheme="minorBidi"/>
          <w:szCs w:val="22"/>
        </w:rPr>
      </w:pPr>
      <w:r w:rsidRPr="008F452A">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1C792B" w:rsidP="00B55E9F" w:rsidRDefault="001C792B" w14:paraId="65CF500F" w14:textId="77777777">
      <w:pPr>
        <w:pStyle w:val="NormalWeb"/>
        <w:spacing w:line="288" w:lineRule="atLeast"/>
        <w:rPr>
          <w:rFonts w:asciiTheme="majorHAnsi" w:hAnsiTheme="majorHAnsi"/>
          <w:i/>
        </w:rPr>
      </w:pPr>
    </w:p>
    <w:p w:rsidRPr="0085688C" w:rsidR="00571698" w:rsidP="006E563D" w:rsidRDefault="006A13FA" w14:paraId="4DBB17E9" w14:textId="4921FCD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55E9F" w:rsidP="00B55E9F" w:rsidRDefault="00B55E9F" w14:paraId="6388A8AF" w14:textId="77777777">
      <w:pPr>
        <w:spacing w:after="0" w:line="240" w:lineRule="auto"/>
        <w:rPr>
          <w:rFonts w:asciiTheme="majorHAnsi" w:hAnsiTheme="majorHAnsi"/>
          <w:i/>
          <w:sz w:val="24"/>
        </w:rPr>
      </w:pPr>
    </w:p>
    <w:p w:rsidR="006A13FA" w:rsidP="006A13FA" w:rsidRDefault="006A13FA" w14:paraId="7CA5DC96" w14:textId="55F461D0">
      <w:pPr>
        <w:spacing w:after="0" w:line="240" w:lineRule="auto"/>
        <w:rPr>
          <w:rFonts w:asciiTheme="majorHAnsi" w:hAnsiTheme="majorHAnsi"/>
          <w:i/>
          <w:sz w:val="24"/>
        </w:rPr>
      </w:pPr>
      <w:r w:rsidRPr="008F452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020C6E0B" w14:textId="77777777">
      <w:pPr>
        <w:spacing w:after="0" w:line="240" w:lineRule="auto"/>
        <w:rPr>
          <w:rFonts w:asciiTheme="majorHAnsi" w:hAnsiTheme="majorHAnsi"/>
          <w:i/>
          <w:sz w:val="24"/>
        </w:rPr>
      </w:pPr>
    </w:p>
    <w:p w:rsidR="00F97482" w:rsidP="006A13FA" w:rsidRDefault="00F97482" w14:paraId="31E63FB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CD14CA" w:rsidR="00533339" w:rsidP="008F452A" w:rsidRDefault="00533339" w14:paraId="00FCA7E4" w14:textId="01145046">
      <w:pPr>
        <w:spacing w:after="0" w:line="240" w:lineRule="auto"/>
        <w:rPr>
          <w:rFonts w:asciiTheme="majorHAnsi" w:hAnsiTheme="majorHAnsi"/>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14CA" w:rsidP="00467093" w:rsidRDefault="00CD14CA" w14:paraId="0F576C92" w14:textId="56912A25">
      <w:pPr>
        <w:spacing w:after="0" w:line="240" w:lineRule="auto"/>
        <w:rPr>
          <w:rFonts w:asciiTheme="majorHAnsi" w:hAnsiTheme="majorHAnsi"/>
          <w:sz w:val="24"/>
        </w:rPr>
      </w:pPr>
      <w:r>
        <w:rPr>
          <w:rFonts w:asciiTheme="majorHAnsi" w:hAnsiTheme="majorHAnsi"/>
          <w:sz w:val="24"/>
        </w:rPr>
        <w:t>A Privacy Act Advisory has been added for the contact information requested from the individual.</w:t>
      </w:r>
    </w:p>
    <w:p w:rsidR="00CD14CA" w:rsidP="00467093" w:rsidRDefault="00CD14CA" w14:paraId="45F38800" w14:textId="77777777">
      <w:pPr>
        <w:spacing w:after="0" w:line="240" w:lineRule="auto"/>
        <w:rPr>
          <w:rFonts w:asciiTheme="majorHAnsi" w:hAnsiTheme="majorHAnsi"/>
          <w:sz w:val="24"/>
        </w:rPr>
      </w:pPr>
    </w:p>
    <w:p w:rsidRPr="00467093" w:rsidR="00490797" w:rsidP="00467093" w:rsidRDefault="00490797" w14:paraId="3642EF84" w14:textId="27ECE3FF">
      <w:pPr>
        <w:spacing w:after="0" w:line="240" w:lineRule="auto"/>
        <w:rPr>
          <w:rFonts w:asciiTheme="majorHAnsi" w:hAnsiTheme="majorHAnsi"/>
          <w:sz w:val="24"/>
        </w:rPr>
      </w:pPr>
      <w:r w:rsidRPr="00467093">
        <w:rPr>
          <w:rFonts w:asciiTheme="majorHAnsi" w:hAnsiTheme="majorHAnsi"/>
          <w:sz w:val="24"/>
        </w:rPr>
        <w:t xml:space="preserve">A </w:t>
      </w:r>
      <w:r w:rsidRPr="00467093" w:rsidR="00996894">
        <w:rPr>
          <w:rFonts w:asciiTheme="majorHAnsi" w:hAnsiTheme="majorHAnsi"/>
          <w:sz w:val="24"/>
        </w:rPr>
        <w:t>System of Record Notice (</w:t>
      </w:r>
      <w:r w:rsidRPr="00467093">
        <w:rPr>
          <w:rFonts w:asciiTheme="majorHAnsi" w:hAnsiTheme="majorHAnsi"/>
          <w:sz w:val="24"/>
        </w:rPr>
        <w:t>SORN</w:t>
      </w:r>
      <w:r w:rsidRPr="00467093" w:rsidR="00996894">
        <w:rPr>
          <w:rFonts w:asciiTheme="majorHAnsi" w:hAnsiTheme="majorHAnsi"/>
          <w:sz w:val="24"/>
        </w:rPr>
        <w:t>)</w:t>
      </w:r>
      <w:r w:rsidRPr="00467093">
        <w:rPr>
          <w:rFonts w:asciiTheme="majorHAnsi" w:hAnsiTheme="majorHAnsi"/>
          <w:sz w:val="24"/>
        </w:rPr>
        <w:t xml:space="preserve"> is not required </w:t>
      </w:r>
      <w:r w:rsidRPr="00467093" w:rsidR="00996894">
        <w:rPr>
          <w:rFonts w:asciiTheme="majorHAnsi" w:hAnsiTheme="majorHAnsi"/>
          <w:sz w:val="24"/>
        </w:rPr>
        <w:t xml:space="preserve">for this collection </w:t>
      </w:r>
      <w:r w:rsidRPr="00467093">
        <w:rPr>
          <w:rFonts w:asciiTheme="majorHAnsi" w:hAnsiTheme="majorHAnsi"/>
          <w:sz w:val="24"/>
        </w:rPr>
        <w:t xml:space="preserve">because records are not retrievable by PII. </w:t>
      </w:r>
    </w:p>
    <w:p w:rsidRPr="00533339" w:rsidR="00533339" w:rsidP="00533339" w:rsidRDefault="003132E7" w14:paraId="350927FC" w14:textId="3AAC5A63">
      <w:pPr>
        <w:spacing w:after="0" w:line="240" w:lineRule="auto"/>
        <w:rPr>
          <w:rFonts w:asciiTheme="majorHAnsi" w:hAnsiTheme="majorHAnsi"/>
          <w:i/>
          <w:sz w:val="24"/>
        </w:rPr>
      </w:pPr>
      <w:r w:rsidRPr="005D5C81">
        <w:rPr>
          <w:rFonts w:asciiTheme="majorHAnsi" w:hAnsiTheme="majorHAnsi"/>
          <w:i/>
          <w:sz w:val="24"/>
        </w:rPr>
        <w:tab/>
      </w:r>
    </w:p>
    <w:p w:rsidRPr="00467093" w:rsidR="00996894" w:rsidP="00467093" w:rsidRDefault="00996894" w14:paraId="4C7A4BD5" w14:textId="77C19391">
      <w:pPr>
        <w:spacing w:after="0" w:line="240" w:lineRule="auto"/>
        <w:rPr>
          <w:rFonts w:asciiTheme="majorHAnsi" w:hAnsiTheme="majorHAnsi"/>
          <w:sz w:val="24"/>
        </w:rPr>
      </w:pPr>
      <w:r w:rsidRPr="00467093">
        <w:rPr>
          <w:rFonts w:asciiTheme="majorHAnsi" w:hAnsiTheme="majorHAnsi"/>
          <w:sz w:val="24"/>
        </w:rPr>
        <w:t xml:space="preserve">A Privacy Impact Assessment (PIA) is not required for this collection because PII is not being collected electronically. </w:t>
      </w:r>
    </w:p>
    <w:p w:rsidRPr="00996894" w:rsidR="00996894" w:rsidP="00996894" w:rsidRDefault="00996894" w14:paraId="0ABBFD07" w14:textId="77777777">
      <w:pPr>
        <w:spacing w:after="0" w:line="240" w:lineRule="auto"/>
        <w:rPr>
          <w:rFonts w:asciiTheme="majorHAnsi" w:hAnsiTheme="majorHAnsi"/>
          <w:i/>
          <w:sz w:val="24"/>
        </w:rPr>
      </w:pPr>
    </w:p>
    <w:p w:rsidRPr="008F452A" w:rsidR="00B52F4E" w:rsidP="00996894" w:rsidRDefault="00996894" w14:paraId="68E6B66E" w14:textId="29303D4C">
      <w:pPr>
        <w:spacing w:after="0" w:line="240" w:lineRule="auto"/>
        <w:rPr>
          <w:rFonts w:asciiTheme="majorHAnsi" w:hAnsiTheme="majorHAnsi"/>
          <w:sz w:val="24"/>
          <w:u w:val="single"/>
        </w:rPr>
      </w:pPr>
      <w:r w:rsidRPr="008F452A">
        <w:rPr>
          <w:rFonts w:asciiTheme="majorHAnsi" w:hAnsiTheme="majorHAnsi"/>
          <w:sz w:val="24"/>
          <w:u w:val="single"/>
        </w:rPr>
        <w:t>Records Rete</w:t>
      </w:r>
      <w:r w:rsidRPr="008F452A" w:rsidR="008F452A">
        <w:rPr>
          <w:rFonts w:asciiTheme="majorHAnsi" w:hAnsiTheme="majorHAnsi"/>
          <w:sz w:val="24"/>
          <w:u w:val="single"/>
        </w:rPr>
        <w:t>ntion and Disposition Schedule:</w:t>
      </w:r>
    </w:p>
    <w:p w:rsidR="003B6A8F" w:rsidP="00560CC9" w:rsidRDefault="003B6A8F" w14:paraId="73313C54" w14:textId="77777777">
      <w:pPr>
        <w:spacing w:after="0" w:line="240" w:lineRule="auto"/>
        <w:rPr>
          <w:rFonts w:asciiTheme="majorHAnsi" w:hAnsiTheme="majorHAnsi"/>
          <w:i/>
          <w:sz w:val="24"/>
        </w:rPr>
      </w:pPr>
    </w:p>
    <w:p w:rsidRPr="008F452A" w:rsidR="00560CC9" w:rsidP="00560CC9" w:rsidRDefault="00560CC9" w14:paraId="283B4471" w14:textId="507D54F6">
      <w:pPr>
        <w:spacing w:after="0" w:line="240" w:lineRule="auto"/>
        <w:rPr>
          <w:rFonts w:asciiTheme="majorHAnsi" w:hAnsiTheme="majorHAnsi"/>
          <w:sz w:val="24"/>
        </w:rPr>
      </w:pPr>
      <w:r w:rsidRPr="008F452A">
        <w:rPr>
          <w:rFonts w:asciiTheme="majorHAnsi" w:hAnsiTheme="majorHAnsi"/>
          <w:sz w:val="24"/>
        </w:rPr>
        <w:t>FILE NUMBER: 217-18</w:t>
      </w:r>
    </w:p>
    <w:p w:rsidRPr="008F452A" w:rsidR="00560CC9" w:rsidP="00560CC9" w:rsidRDefault="00560CC9" w14:paraId="04BD636B" w14:textId="77777777">
      <w:pPr>
        <w:spacing w:after="0" w:line="240" w:lineRule="auto"/>
        <w:rPr>
          <w:rFonts w:asciiTheme="majorHAnsi" w:hAnsiTheme="majorHAnsi"/>
          <w:sz w:val="24"/>
        </w:rPr>
      </w:pPr>
      <w:r w:rsidRPr="008F452A">
        <w:rPr>
          <w:rFonts w:asciiTheme="majorHAnsi" w:hAnsiTheme="majorHAnsi"/>
          <w:sz w:val="24"/>
        </w:rPr>
        <w:t>FILE TITLE: Flag Records</w:t>
      </w:r>
    </w:p>
    <w:p w:rsidRPr="008F452A" w:rsidR="00560CC9" w:rsidP="00560CC9" w:rsidRDefault="00560CC9" w14:paraId="709BB478" w14:textId="77777777">
      <w:pPr>
        <w:spacing w:after="0" w:line="240" w:lineRule="auto"/>
        <w:rPr>
          <w:rFonts w:asciiTheme="majorHAnsi" w:hAnsiTheme="majorHAnsi"/>
          <w:sz w:val="24"/>
        </w:rPr>
      </w:pPr>
      <w:r w:rsidRPr="008F452A">
        <w:rPr>
          <w:rFonts w:asciiTheme="majorHAnsi" w:hAnsiTheme="majorHAnsi"/>
          <w:sz w:val="24"/>
        </w:rPr>
        <w:t xml:space="preserve">FILE DESCRIPTION: Documents on regulations, proclamations and notices to fly the flag at half staff. </w:t>
      </w:r>
    </w:p>
    <w:p w:rsidRPr="008F452A" w:rsidR="00560CC9" w:rsidP="00560CC9" w:rsidRDefault="00560CC9" w14:paraId="20674D11" w14:textId="77777777">
      <w:pPr>
        <w:spacing w:after="0" w:line="240" w:lineRule="auto"/>
        <w:rPr>
          <w:rFonts w:asciiTheme="majorHAnsi" w:hAnsiTheme="majorHAnsi"/>
          <w:sz w:val="24"/>
        </w:rPr>
      </w:pPr>
      <w:r w:rsidRPr="008F452A">
        <w:rPr>
          <w:rFonts w:asciiTheme="majorHAnsi" w:hAnsiTheme="majorHAnsi"/>
          <w:sz w:val="24"/>
        </w:rPr>
        <w:t>Included are requests on the notification list, proclamations, and related records.</w:t>
      </w:r>
    </w:p>
    <w:p w:rsidRPr="008F452A" w:rsidR="00560CC9" w:rsidP="00560CC9" w:rsidRDefault="00560CC9" w14:paraId="36044730" w14:textId="77777777">
      <w:pPr>
        <w:spacing w:after="0" w:line="240" w:lineRule="auto"/>
        <w:rPr>
          <w:rFonts w:asciiTheme="majorHAnsi" w:hAnsiTheme="majorHAnsi"/>
          <w:sz w:val="24"/>
        </w:rPr>
      </w:pPr>
      <w:r w:rsidRPr="008F452A">
        <w:rPr>
          <w:rFonts w:asciiTheme="majorHAnsi" w:hAnsiTheme="majorHAnsi"/>
          <w:sz w:val="24"/>
        </w:rPr>
        <w:t xml:space="preserve">DISPOSITION: Temporary. Cut off annually. Destroy 1 year after cutoff. </w:t>
      </w:r>
    </w:p>
    <w:p w:rsidRPr="008F452A" w:rsidR="00560CC9" w:rsidP="00560CC9" w:rsidRDefault="00560CC9" w14:paraId="5D2BD740" w14:textId="77777777">
      <w:pPr>
        <w:spacing w:after="0" w:line="240" w:lineRule="auto"/>
        <w:rPr>
          <w:rFonts w:asciiTheme="majorHAnsi" w:hAnsiTheme="majorHAnsi"/>
          <w:sz w:val="24"/>
        </w:rPr>
      </w:pPr>
      <w:r w:rsidRPr="008F452A">
        <w:rPr>
          <w:rFonts w:asciiTheme="majorHAnsi" w:hAnsiTheme="majorHAnsi"/>
          <w:sz w:val="24"/>
        </w:rPr>
        <w:t>AUTHORITY: N1-330-88-002, item 18</w:t>
      </w:r>
    </w:p>
    <w:p w:rsidRPr="008F452A" w:rsidR="00560CC9" w:rsidP="00560CC9" w:rsidRDefault="00560CC9" w14:paraId="4D0BE0AA" w14:textId="75ED91C8">
      <w:pPr>
        <w:spacing w:after="0" w:line="240" w:lineRule="auto"/>
        <w:rPr>
          <w:rFonts w:asciiTheme="majorHAnsi" w:hAnsiTheme="majorHAnsi"/>
          <w:sz w:val="24"/>
        </w:rPr>
      </w:pPr>
      <w:r w:rsidRPr="008F452A">
        <w:rPr>
          <w:rFonts w:asciiTheme="majorHAnsi" w:hAnsiTheme="majorHAnsi"/>
          <w:sz w:val="24"/>
        </w:rPr>
        <w:t>PRIVACY ACT: Not Applicable</w:t>
      </w:r>
    </w:p>
    <w:p w:rsidR="00996894" w:rsidP="00996894" w:rsidRDefault="00996894" w14:paraId="75F17F56" w14:textId="77777777">
      <w:pPr>
        <w:spacing w:after="0" w:line="240" w:lineRule="auto"/>
        <w:rPr>
          <w:rFonts w:asciiTheme="majorHAnsi" w:hAnsiTheme="majorHAnsi"/>
          <w:i/>
          <w:sz w:val="24"/>
        </w:rPr>
      </w:pPr>
    </w:p>
    <w:p w:rsidR="00996894" w:rsidP="00996894" w:rsidRDefault="00337EF1" w14:paraId="4CAEFD3A" w14:textId="3DE239ED">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9A6246" w:rsidR="009A6246" w:rsidP="00337EF1" w:rsidRDefault="009A6246" w14:paraId="3DD8B124" w14:textId="77777777">
      <w:pPr>
        <w:spacing w:after="0" w:line="240" w:lineRule="auto"/>
        <w:rPr>
          <w:rFonts w:asciiTheme="majorHAnsi" w:hAnsiTheme="majorHAnsi"/>
          <w:i/>
          <w:sz w:val="24"/>
        </w:rPr>
      </w:pPr>
    </w:p>
    <w:p w:rsidR="009A6246" w:rsidP="00337EF1" w:rsidRDefault="009A6246" w14:paraId="3D108061" w14:textId="05CD08FC">
      <w:pPr>
        <w:spacing w:after="0" w:line="240" w:lineRule="auto"/>
        <w:rPr>
          <w:rFonts w:asciiTheme="majorHAnsi" w:hAnsiTheme="majorHAnsi"/>
          <w:sz w:val="24"/>
        </w:rPr>
      </w:pPr>
      <w:r w:rsidRPr="008F452A">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3D19DBF6" w14:textId="77777777">
      <w:pPr>
        <w:spacing w:after="0" w:line="240" w:lineRule="auto"/>
        <w:rPr>
          <w:rFonts w:asciiTheme="majorHAnsi" w:hAnsiTheme="majorHAnsi"/>
          <w:sz w:val="24"/>
        </w:rPr>
      </w:pPr>
    </w:p>
    <w:p w:rsidR="00D21AA6" w:rsidP="00337EF1" w:rsidRDefault="00D21AA6" w14:paraId="2418343A" w14:textId="77777777">
      <w:pPr>
        <w:spacing w:after="0" w:line="240" w:lineRule="auto"/>
        <w:rPr>
          <w:rFonts w:asciiTheme="majorHAnsi" w:hAnsiTheme="majorHAnsi"/>
          <w:sz w:val="24"/>
        </w:rPr>
      </w:pPr>
      <w:r w:rsidRPr="005C19AF">
        <w:rPr>
          <w:rFonts w:asciiTheme="majorHAnsi" w:hAnsiTheme="majorHAnsi"/>
          <w:sz w:val="24"/>
        </w:rPr>
        <w:t xml:space="preserve">12. </w:t>
      </w:r>
      <w:r w:rsidRPr="005C19AF" w:rsidR="00A76F7E">
        <w:rPr>
          <w:rFonts w:asciiTheme="majorHAnsi" w:hAnsiTheme="majorHAnsi"/>
          <w:sz w:val="24"/>
        </w:rPr>
        <w:tab/>
      </w:r>
      <w:r w:rsidRPr="005C19AF" w:rsidR="00A76F7E">
        <w:rPr>
          <w:rFonts w:asciiTheme="majorHAnsi" w:hAnsiTheme="majorHAnsi"/>
          <w:sz w:val="24"/>
          <w:u w:val="single"/>
        </w:rPr>
        <w:t>Respondent Burden and its Labor Costs</w:t>
      </w:r>
    </w:p>
    <w:p w:rsidR="00B55E9F" w:rsidP="00B55E9F" w:rsidRDefault="00235D71" w14:paraId="4F984FF7"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EBB0A68" w14:textId="77777777">
      <w:pPr>
        <w:spacing w:after="0" w:line="240" w:lineRule="auto"/>
        <w:rPr>
          <w:rFonts w:asciiTheme="majorHAnsi" w:hAnsiTheme="majorHAnsi"/>
          <w:i/>
          <w:sz w:val="24"/>
        </w:rPr>
      </w:pPr>
    </w:p>
    <w:p w:rsidR="00235D71" w:rsidP="00235D71" w:rsidRDefault="00235D71" w14:paraId="688B2686" w14:textId="44FD6BEB">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A76F7E" w14:paraId="3D51CE81" w14:textId="77356CEA">
      <w:pPr>
        <w:pStyle w:val="ListParagraph"/>
        <w:spacing w:after="0" w:line="240" w:lineRule="auto"/>
        <w:rPr>
          <w:rFonts w:asciiTheme="majorHAnsi" w:hAnsiTheme="majorHAnsi"/>
          <w:sz w:val="24"/>
        </w:rPr>
      </w:pPr>
      <w:r w:rsidRPr="00235D71">
        <w:rPr>
          <w:rFonts w:asciiTheme="majorHAnsi" w:hAnsiTheme="majorHAnsi"/>
          <w:sz w:val="24"/>
        </w:rPr>
        <w:t>[</w:t>
      </w:r>
      <w:r w:rsidRPr="001E448D" w:rsidR="001E448D">
        <w:rPr>
          <w:rFonts w:asciiTheme="majorHAnsi" w:hAnsiTheme="majorHAnsi"/>
          <w:sz w:val="24"/>
        </w:rPr>
        <w:t xml:space="preserve">Request for U.S. Flag(s) to be </w:t>
      </w:r>
      <w:r w:rsidRPr="001E448D" w:rsidR="001F3E05">
        <w:rPr>
          <w:rFonts w:asciiTheme="majorHAnsi" w:hAnsiTheme="majorHAnsi"/>
          <w:sz w:val="24"/>
        </w:rPr>
        <w:t>flown</w:t>
      </w:r>
      <w:r w:rsidRPr="001E448D" w:rsidR="001E448D">
        <w:rPr>
          <w:rFonts w:asciiTheme="majorHAnsi" w:hAnsiTheme="majorHAnsi"/>
          <w:sz w:val="24"/>
        </w:rPr>
        <w:t xml:space="preserve"> over the Pentagon</w:t>
      </w:r>
      <w:r w:rsidRPr="00235D71">
        <w:rPr>
          <w:rFonts w:asciiTheme="majorHAnsi" w:hAnsiTheme="majorHAnsi"/>
          <w:sz w:val="24"/>
        </w:rPr>
        <w:t xml:space="preserve">] </w:t>
      </w:r>
    </w:p>
    <w:p w:rsidRPr="001E448D" w:rsidR="00235D71" w:rsidP="00235D71" w:rsidRDefault="00520B36" w14:paraId="066BECF4" w14:textId="502A0602">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 xml:space="preserve">Number of Respondents: </w:t>
      </w:r>
      <w:r w:rsidRPr="001E448D" w:rsidR="0043007A">
        <w:rPr>
          <w:rFonts w:asciiTheme="majorHAnsi" w:hAnsiTheme="majorHAnsi"/>
          <w:sz w:val="24"/>
        </w:rPr>
        <w:t>1</w:t>
      </w:r>
      <w:r w:rsidR="0043007A">
        <w:rPr>
          <w:rFonts w:asciiTheme="majorHAnsi" w:hAnsiTheme="majorHAnsi"/>
          <w:sz w:val="24"/>
        </w:rPr>
        <w:t>,</w:t>
      </w:r>
      <w:r w:rsidRPr="001E448D" w:rsidR="0043007A">
        <w:rPr>
          <w:rFonts w:asciiTheme="majorHAnsi" w:hAnsiTheme="majorHAnsi"/>
          <w:sz w:val="24"/>
        </w:rPr>
        <w:t>862</w:t>
      </w:r>
    </w:p>
    <w:p w:rsidRPr="001E448D" w:rsidR="00235D71" w:rsidP="00235D71" w:rsidRDefault="00A76F7E" w14:paraId="756E080E" w14:textId="5060781A">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Number of Responses Per</w:t>
      </w:r>
      <w:r w:rsidRPr="001E448D" w:rsidR="00520B36">
        <w:rPr>
          <w:rFonts w:asciiTheme="majorHAnsi" w:hAnsiTheme="majorHAnsi"/>
          <w:sz w:val="24"/>
        </w:rPr>
        <w:t xml:space="preserve"> Respondent: </w:t>
      </w:r>
      <w:r w:rsidRPr="001E448D" w:rsidR="001E448D">
        <w:rPr>
          <w:rFonts w:asciiTheme="majorHAnsi" w:hAnsiTheme="majorHAnsi"/>
          <w:sz w:val="24"/>
        </w:rPr>
        <w:t>1</w:t>
      </w:r>
    </w:p>
    <w:p w:rsidRPr="001E448D" w:rsidR="00235D71" w:rsidP="00235D71" w:rsidRDefault="00A76F7E" w14:paraId="193802DD" w14:textId="5A394BBD">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Num</w:t>
      </w:r>
      <w:r w:rsidRPr="001E448D" w:rsidR="00520B36">
        <w:rPr>
          <w:rFonts w:asciiTheme="majorHAnsi" w:hAnsiTheme="majorHAnsi"/>
          <w:sz w:val="24"/>
        </w:rPr>
        <w:t xml:space="preserve">ber of Total Annual Responses: </w:t>
      </w:r>
      <w:r w:rsidRPr="001E448D" w:rsidR="001E448D">
        <w:rPr>
          <w:rFonts w:asciiTheme="majorHAnsi" w:hAnsiTheme="majorHAnsi"/>
          <w:sz w:val="24"/>
        </w:rPr>
        <w:t>1</w:t>
      </w:r>
      <w:r w:rsidR="0043007A">
        <w:rPr>
          <w:rFonts w:asciiTheme="majorHAnsi" w:hAnsiTheme="majorHAnsi"/>
          <w:sz w:val="24"/>
        </w:rPr>
        <w:t>,</w:t>
      </w:r>
      <w:r w:rsidRPr="001E448D" w:rsidR="001E448D">
        <w:rPr>
          <w:rFonts w:asciiTheme="majorHAnsi" w:hAnsiTheme="majorHAnsi"/>
          <w:sz w:val="24"/>
        </w:rPr>
        <w:t>862</w:t>
      </w:r>
    </w:p>
    <w:p w:rsidRPr="001E448D" w:rsidR="00502FF3" w:rsidP="00235D71" w:rsidRDefault="005C19AF" w14:paraId="14D2A2D7" w14:textId="030E688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Pr="001E448D" w:rsidR="001E448D">
        <w:rPr>
          <w:rFonts w:asciiTheme="majorHAnsi" w:hAnsiTheme="majorHAnsi"/>
          <w:sz w:val="24"/>
        </w:rPr>
        <w:t>3 minutes</w:t>
      </w:r>
    </w:p>
    <w:p w:rsidR="00A76F7E" w:rsidP="00235D71" w:rsidRDefault="00A76F7E" w14:paraId="6FBDE1AD" w14:textId="3510151A">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Respondent Burden Hours</w:t>
      </w:r>
      <w:r w:rsidR="00520B36">
        <w:rPr>
          <w:rFonts w:asciiTheme="majorHAnsi" w:hAnsiTheme="majorHAnsi"/>
          <w:sz w:val="24"/>
        </w:rPr>
        <w:t xml:space="preserve">: </w:t>
      </w:r>
      <w:r w:rsidR="001E448D">
        <w:rPr>
          <w:rFonts w:asciiTheme="majorHAnsi" w:hAnsiTheme="majorHAnsi"/>
          <w:sz w:val="24"/>
        </w:rPr>
        <w:t>93 hours</w:t>
      </w:r>
      <w:r w:rsidR="00A77157">
        <w:rPr>
          <w:rFonts w:asciiTheme="majorHAnsi" w:hAnsiTheme="majorHAnsi"/>
          <w:sz w:val="24"/>
        </w:rPr>
        <w:t xml:space="preserve"> </w:t>
      </w:r>
    </w:p>
    <w:p w:rsidR="00B55E9F" w:rsidP="00B55E9F" w:rsidRDefault="00B55E9F" w14:paraId="6287A64D" w14:textId="5D3F308E">
      <w:pPr>
        <w:pStyle w:val="ListParagraph"/>
        <w:spacing w:after="0" w:line="240" w:lineRule="auto"/>
        <w:ind w:left="1440"/>
        <w:rPr>
          <w:rFonts w:asciiTheme="majorHAnsi" w:hAnsiTheme="majorHAnsi"/>
          <w:sz w:val="24"/>
        </w:rPr>
      </w:pPr>
    </w:p>
    <w:p w:rsidR="001C792B" w:rsidP="00B55E9F" w:rsidRDefault="001C792B" w14:paraId="5C36A102" w14:textId="36CBB95F">
      <w:pPr>
        <w:pStyle w:val="ListParagraph"/>
        <w:spacing w:after="0" w:line="240" w:lineRule="auto"/>
        <w:ind w:left="1440"/>
        <w:rPr>
          <w:rFonts w:asciiTheme="majorHAnsi" w:hAnsiTheme="majorHAnsi"/>
          <w:sz w:val="24"/>
        </w:rPr>
      </w:pPr>
    </w:p>
    <w:p w:rsidR="001C792B" w:rsidP="00B55E9F" w:rsidRDefault="001C792B" w14:paraId="40933DB7" w14:textId="77777777">
      <w:pPr>
        <w:pStyle w:val="ListParagraph"/>
        <w:spacing w:after="0" w:line="240" w:lineRule="auto"/>
        <w:ind w:left="1440"/>
        <w:rPr>
          <w:rFonts w:asciiTheme="majorHAnsi" w:hAnsiTheme="majorHAnsi"/>
          <w:sz w:val="24"/>
        </w:rPr>
      </w:pPr>
    </w:p>
    <w:p w:rsidRPr="001E448D" w:rsidR="00235D71" w:rsidP="00235D71" w:rsidRDefault="00235D71" w14:paraId="0903CCF0" w14:textId="7575A906">
      <w:pPr>
        <w:pStyle w:val="ListParagraph"/>
        <w:numPr>
          <w:ilvl w:val="0"/>
          <w:numId w:val="14"/>
        </w:numPr>
        <w:spacing w:after="0" w:line="240" w:lineRule="auto"/>
        <w:rPr>
          <w:rFonts w:asciiTheme="majorHAnsi" w:hAnsiTheme="majorHAnsi"/>
          <w:sz w:val="24"/>
        </w:rPr>
      </w:pPr>
      <w:r w:rsidRPr="001E448D">
        <w:rPr>
          <w:rFonts w:asciiTheme="majorHAnsi" w:hAnsiTheme="majorHAnsi"/>
          <w:sz w:val="24"/>
        </w:rPr>
        <w:t xml:space="preserve">Total Submission Burden </w:t>
      </w:r>
    </w:p>
    <w:p w:rsidRPr="001E448D" w:rsidR="00235D71" w:rsidP="00235D71" w:rsidRDefault="005C19AF" w14:paraId="71D9DB6A" w14:textId="58FD9AF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Pr="001E448D" w:rsidR="0043007A">
        <w:rPr>
          <w:rFonts w:asciiTheme="majorHAnsi" w:hAnsiTheme="majorHAnsi"/>
          <w:sz w:val="24"/>
        </w:rPr>
        <w:t>1</w:t>
      </w:r>
      <w:r w:rsidR="0043007A">
        <w:rPr>
          <w:rFonts w:asciiTheme="majorHAnsi" w:hAnsiTheme="majorHAnsi"/>
          <w:sz w:val="24"/>
        </w:rPr>
        <w:t>,</w:t>
      </w:r>
      <w:r w:rsidRPr="001E448D" w:rsidR="0043007A">
        <w:rPr>
          <w:rFonts w:asciiTheme="majorHAnsi" w:hAnsiTheme="majorHAnsi"/>
          <w:sz w:val="24"/>
        </w:rPr>
        <w:t>862</w:t>
      </w:r>
    </w:p>
    <w:p w:rsidRPr="001E448D" w:rsidR="00235D71" w:rsidP="00235D71" w:rsidRDefault="00235D71" w14:paraId="4DC3759B" w14:textId="07CAC03B">
      <w:pPr>
        <w:pStyle w:val="ListParagraph"/>
        <w:numPr>
          <w:ilvl w:val="1"/>
          <w:numId w:val="14"/>
        </w:numPr>
        <w:spacing w:after="0" w:line="240" w:lineRule="auto"/>
        <w:rPr>
          <w:rFonts w:asciiTheme="majorHAnsi" w:hAnsiTheme="majorHAnsi"/>
          <w:sz w:val="24"/>
        </w:rPr>
      </w:pPr>
      <w:r w:rsidRPr="001E448D">
        <w:rPr>
          <w:rFonts w:asciiTheme="majorHAnsi" w:hAnsiTheme="majorHAnsi"/>
          <w:sz w:val="24"/>
        </w:rPr>
        <w:t xml:space="preserve">Total Number of Annual Responses: </w:t>
      </w:r>
      <w:r w:rsidRPr="001E448D" w:rsidR="001E448D">
        <w:rPr>
          <w:rFonts w:asciiTheme="majorHAnsi" w:hAnsiTheme="majorHAnsi"/>
          <w:sz w:val="24"/>
        </w:rPr>
        <w:t>1</w:t>
      </w:r>
      <w:r w:rsidR="004B49E8">
        <w:rPr>
          <w:rFonts w:asciiTheme="majorHAnsi" w:hAnsiTheme="majorHAnsi"/>
          <w:sz w:val="24"/>
        </w:rPr>
        <w:t>,</w:t>
      </w:r>
      <w:r w:rsidRPr="001E448D" w:rsidR="001E448D">
        <w:rPr>
          <w:rFonts w:asciiTheme="majorHAnsi" w:hAnsiTheme="majorHAnsi"/>
          <w:sz w:val="24"/>
        </w:rPr>
        <w:t>862</w:t>
      </w:r>
    </w:p>
    <w:p w:rsidRPr="00235D71" w:rsidR="00A77157" w:rsidP="00337EF1" w:rsidRDefault="005C19AF" w14:paraId="5E839E23" w14:textId="1B6EC5F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1E448D">
        <w:rPr>
          <w:rFonts w:asciiTheme="majorHAnsi" w:hAnsiTheme="majorHAnsi"/>
          <w:sz w:val="24"/>
        </w:rPr>
        <w:t>93 hours</w:t>
      </w:r>
    </w:p>
    <w:p w:rsidR="00520B36" w:rsidP="00337EF1" w:rsidRDefault="00520B36" w14:paraId="7A5694F4" w14:textId="77777777">
      <w:pPr>
        <w:spacing w:after="0" w:line="240" w:lineRule="auto"/>
        <w:rPr>
          <w:rFonts w:asciiTheme="majorHAnsi" w:hAnsiTheme="majorHAnsi"/>
          <w:sz w:val="24"/>
        </w:rPr>
      </w:pPr>
    </w:p>
    <w:p w:rsidR="00235D71" w:rsidP="00684722" w:rsidRDefault="00235D71" w14:paraId="499FDBB2" w14:textId="08B3E4B8">
      <w:pPr>
        <w:spacing w:after="0" w:line="240" w:lineRule="auto"/>
        <w:rPr>
          <w:rFonts w:asciiTheme="majorHAnsi" w:hAnsiTheme="majorHAnsi"/>
          <w:sz w:val="24"/>
        </w:rPr>
      </w:pPr>
      <w:r>
        <w:rPr>
          <w:rFonts w:asciiTheme="majorHAnsi" w:hAnsiTheme="majorHAnsi"/>
          <w:sz w:val="24"/>
        </w:rPr>
        <w:t>Part B: LABOR COST OF RESPONDENT BURDEN</w:t>
      </w:r>
    </w:p>
    <w:p w:rsidRPr="00684722" w:rsidR="00684722" w:rsidP="00684722" w:rsidRDefault="00684722" w14:paraId="785A0DCE" w14:textId="77777777">
      <w:pPr>
        <w:spacing w:after="0" w:line="240" w:lineRule="auto"/>
        <w:rPr>
          <w:rFonts w:asciiTheme="majorHAnsi" w:hAnsiTheme="majorHAnsi"/>
          <w:sz w:val="24"/>
        </w:rPr>
      </w:pPr>
    </w:p>
    <w:p w:rsidR="00235D71" w:rsidP="00235D71" w:rsidRDefault="00235D71" w14:paraId="14BC09AB" w14:textId="2AD4FE8F">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Pr="00A3153D" w:rsidR="00235D71" w:rsidP="00235D71" w:rsidRDefault="00235D71" w14:paraId="0CCB9BF9" w14:textId="4BC1E34F">
      <w:pPr>
        <w:pStyle w:val="ListParagraph"/>
        <w:spacing w:after="0" w:line="240" w:lineRule="auto"/>
        <w:rPr>
          <w:rFonts w:asciiTheme="majorHAnsi" w:hAnsiTheme="majorHAnsi"/>
          <w:sz w:val="24"/>
        </w:rPr>
      </w:pPr>
      <w:r w:rsidRPr="00235D71">
        <w:rPr>
          <w:rFonts w:asciiTheme="majorHAnsi" w:hAnsiTheme="majorHAnsi"/>
          <w:sz w:val="24"/>
        </w:rPr>
        <w:t>[</w:t>
      </w:r>
      <w:r w:rsidRPr="000B56B8" w:rsidR="00685E12">
        <w:rPr>
          <w:rFonts w:asciiTheme="majorHAnsi" w:hAnsiTheme="majorHAnsi"/>
          <w:sz w:val="24"/>
        </w:rPr>
        <w:t>Request for U.</w:t>
      </w:r>
      <w:r w:rsidRPr="00A3153D" w:rsidR="00685E12">
        <w:rPr>
          <w:rFonts w:asciiTheme="majorHAnsi" w:hAnsiTheme="majorHAnsi"/>
          <w:sz w:val="24"/>
        </w:rPr>
        <w:t>S. Flag(s) to be Flown over the Pentagon</w:t>
      </w:r>
      <w:r w:rsidRPr="00A3153D">
        <w:rPr>
          <w:rFonts w:asciiTheme="majorHAnsi" w:hAnsiTheme="majorHAnsi"/>
          <w:sz w:val="24"/>
        </w:rPr>
        <w:t xml:space="preserve">] </w:t>
      </w:r>
    </w:p>
    <w:p w:rsidRPr="00A3153D" w:rsidR="00235D71" w:rsidP="00235D71" w:rsidRDefault="00235D71" w14:paraId="7A2B516E" w14:textId="2F3B0F67">
      <w:pPr>
        <w:pStyle w:val="ListParagraph"/>
        <w:numPr>
          <w:ilvl w:val="0"/>
          <w:numId w:val="17"/>
        </w:numPr>
        <w:spacing w:after="0" w:line="240" w:lineRule="auto"/>
        <w:rPr>
          <w:rFonts w:asciiTheme="majorHAnsi" w:hAnsiTheme="majorHAnsi"/>
          <w:sz w:val="24"/>
        </w:rPr>
      </w:pPr>
      <w:r w:rsidRPr="00A3153D">
        <w:rPr>
          <w:rFonts w:asciiTheme="majorHAnsi" w:hAnsiTheme="majorHAnsi"/>
          <w:sz w:val="24"/>
        </w:rPr>
        <w:t xml:space="preserve">Number of Total Annual Responses: </w:t>
      </w:r>
      <w:r w:rsidRPr="00A3153D" w:rsidR="00685E12">
        <w:rPr>
          <w:rFonts w:asciiTheme="majorHAnsi" w:hAnsiTheme="majorHAnsi"/>
          <w:sz w:val="24"/>
        </w:rPr>
        <w:t>1</w:t>
      </w:r>
      <w:r w:rsidR="004B49E8">
        <w:rPr>
          <w:rFonts w:asciiTheme="majorHAnsi" w:hAnsiTheme="majorHAnsi"/>
          <w:sz w:val="24"/>
        </w:rPr>
        <w:t>,</w:t>
      </w:r>
      <w:r w:rsidRPr="00A3153D" w:rsidR="00685E12">
        <w:rPr>
          <w:rFonts w:asciiTheme="majorHAnsi" w:hAnsiTheme="majorHAnsi"/>
          <w:sz w:val="24"/>
        </w:rPr>
        <w:t>862</w:t>
      </w:r>
    </w:p>
    <w:p w:rsidRPr="00994AE7" w:rsidR="00235D71" w:rsidP="00235D71" w:rsidRDefault="00235D71" w14:paraId="6ADFEF15" w14:textId="1DEDE6EA">
      <w:pPr>
        <w:pStyle w:val="ListParagraph"/>
        <w:numPr>
          <w:ilvl w:val="0"/>
          <w:numId w:val="17"/>
        </w:numPr>
        <w:spacing w:after="0" w:line="240" w:lineRule="auto"/>
        <w:rPr>
          <w:rFonts w:asciiTheme="majorHAnsi" w:hAnsiTheme="majorHAnsi"/>
          <w:sz w:val="24"/>
        </w:rPr>
      </w:pPr>
      <w:r w:rsidRPr="00994AE7">
        <w:rPr>
          <w:rFonts w:asciiTheme="majorHAnsi" w:hAnsiTheme="majorHAnsi"/>
          <w:sz w:val="24"/>
        </w:rPr>
        <w:t xml:space="preserve">Response Time: </w:t>
      </w:r>
      <w:r w:rsidRPr="00994AE7" w:rsidR="00685E12">
        <w:rPr>
          <w:rFonts w:asciiTheme="majorHAnsi" w:hAnsiTheme="majorHAnsi"/>
          <w:sz w:val="24"/>
        </w:rPr>
        <w:t>3</w:t>
      </w:r>
      <w:r w:rsidR="00BA7F80">
        <w:rPr>
          <w:rFonts w:asciiTheme="majorHAnsi" w:hAnsiTheme="majorHAnsi"/>
          <w:sz w:val="24"/>
        </w:rPr>
        <w:t xml:space="preserve"> minutes</w:t>
      </w:r>
    </w:p>
    <w:p w:rsidRPr="00994AE7" w:rsidR="00235D71" w:rsidP="00235D71" w:rsidRDefault="00235D71" w14:paraId="2BE3D7DD" w14:textId="42F6F8A5">
      <w:pPr>
        <w:pStyle w:val="ListParagraph"/>
        <w:numPr>
          <w:ilvl w:val="0"/>
          <w:numId w:val="17"/>
        </w:numPr>
        <w:spacing w:after="0" w:line="240" w:lineRule="auto"/>
        <w:rPr>
          <w:rFonts w:asciiTheme="majorHAnsi" w:hAnsiTheme="majorHAnsi"/>
          <w:sz w:val="24"/>
        </w:rPr>
      </w:pPr>
      <w:r w:rsidRPr="00994AE7">
        <w:rPr>
          <w:rFonts w:asciiTheme="majorHAnsi" w:hAnsiTheme="majorHAnsi"/>
          <w:sz w:val="24"/>
        </w:rPr>
        <w:t xml:space="preserve">Respondent Hourly Wage: </w:t>
      </w:r>
      <w:r w:rsidRPr="00994AE7" w:rsidR="00994AE7">
        <w:rPr>
          <w:rFonts w:asciiTheme="majorHAnsi" w:hAnsiTheme="majorHAnsi"/>
          <w:sz w:val="24"/>
        </w:rPr>
        <w:t>$</w:t>
      </w:r>
      <w:r w:rsidR="004B49E8">
        <w:rPr>
          <w:rFonts w:asciiTheme="majorHAnsi" w:hAnsiTheme="majorHAnsi"/>
          <w:sz w:val="24"/>
        </w:rPr>
        <w:t>36</w:t>
      </w:r>
    </w:p>
    <w:p w:rsidRPr="00994AE7" w:rsidR="00235D71" w:rsidP="00235D71" w:rsidRDefault="00684722" w14:paraId="5EDD0E07" w14:textId="055275B2">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994AE7" w:rsidR="00235D71">
        <w:rPr>
          <w:rFonts w:asciiTheme="majorHAnsi" w:hAnsiTheme="majorHAnsi"/>
          <w:sz w:val="24"/>
        </w:rPr>
        <w:t xml:space="preserve">: </w:t>
      </w:r>
      <w:r w:rsidRPr="00994AE7" w:rsidR="00994AE7">
        <w:rPr>
          <w:rFonts w:asciiTheme="majorHAnsi" w:hAnsiTheme="majorHAnsi"/>
          <w:sz w:val="24"/>
        </w:rPr>
        <w:t>$</w:t>
      </w:r>
      <w:r w:rsidR="00BA7F80">
        <w:rPr>
          <w:rFonts w:asciiTheme="majorHAnsi" w:hAnsiTheme="majorHAnsi"/>
          <w:sz w:val="24"/>
        </w:rPr>
        <w:t>1.</w:t>
      </w:r>
      <w:r w:rsidR="004C5E86">
        <w:rPr>
          <w:rFonts w:asciiTheme="majorHAnsi" w:hAnsiTheme="majorHAnsi"/>
          <w:sz w:val="24"/>
        </w:rPr>
        <w:t>80</w:t>
      </w:r>
    </w:p>
    <w:p w:rsidRPr="00994AE7" w:rsidR="00235D71" w:rsidP="00235D71" w:rsidRDefault="00994AE7" w14:paraId="61700D17" w14:textId="5728DDC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994AE7">
        <w:rPr>
          <w:rFonts w:asciiTheme="majorHAnsi" w:hAnsiTheme="majorHAnsi"/>
          <w:sz w:val="24"/>
        </w:rPr>
        <w:t>$</w:t>
      </w:r>
      <w:r w:rsidR="004C5E86">
        <w:rPr>
          <w:rFonts w:asciiTheme="majorHAnsi" w:hAnsiTheme="majorHAnsi"/>
          <w:sz w:val="24"/>
        </w:rPr>
        <w:t>3,351.60</w:t>
      </w:r>
    </w:p>
    <w:p w:rsidR="00B55E9F" w:rsidP="00B55E9F" w:rsidRDefault="00B55E9F" w14:paraId="22B31070" w14:textId="77777777">
      <w:pPr>
        <w:pStyle w:val="ListParagraph"/>
        <w:spacing w:after="0" w:line="240" w:lineRule="auto"/>
        <w:ind w:left="1440"/>
        <w:rPr>
          <w:rFonts w:asciiTheme="majorHAnsi" w:hAnsiTheme="majorHAnsi"/>
          <w:sz w:val="24"/>
        </w:rPr>
      </w:pPr>
    </w:p>
    <w:p w:rsidRPr="00994AE7" w:rsidR="00235D71" w:rsidP="00235D71" w:rsidRDefault="00235D71" w14:paraId="4A8A4D70" w14:textId="77777777">
      <w:pPr>
        <w:pStyle w:val="ListParagraph"/>
        <w:numPr>
          <w:ilvl w:val="0"/>
          <w:numId w:val="16"/>
        </w:numPr>
        <w:spacing w:after="0" w:line="240" w:lineRule="auto"/>
        <w:rPr>
          <w:rFonts w:asciiTheme="majorHAnsi" w:hAnsiTheme="majorHAnsi"/>
          <w:sz w:val="24"/>
        </w:rPr>
      </w:pPr>
      <w:r w:rsidRPr="00994AE7">
        <w:rPr>
          <w:rFonts w:asciiTheme="majorHAnsi" w:hAnsiTheme="majorHAnsi"/>
          <w:sz w:val="24"/>
        </w:rPr>
        <w:t xml:space="preserve">Overall Labor Burden </w:t>
      </w:r>
    </w:p>
    <w:p w:rsidRPr="00994AE7" w:rsidR="00235D71" w:rsidP="00235D71" w:rsidRDefault="00235D71" w14:paraId="36C996BB" w14:textId="38910A0B">
      <w:pPr>
        <w:pStyle w:val="ListParagraph"/>
        <w:numPr>
          <w:ilvl w:val="1"/>
          <w:numId w:val="16"/>
        </w:numPr>
        <w:spacing w:after="0" w:line="240" w:lineRule="auto"/>
        <w:rPr>
          <w:rFonts w:asciiTheme="majorHAnsi" w:hAnsiTheme="majorHAnsi"/>
          <w:sz w:val="24"/>
        </w:rPr>
      </w:pPr>
      <w:r w:rsidRPr="00994AE7">
        <w:rPr>
          <w:rFonts w:asciiTheme="majorHAnsi" w:hAnsiTheme="majorHAnsi"/>
          <w:sz w:val="24"/>
        </w:rPr>
        <w:t>T</w:t>
      </w:r>
      <w:r w:rsidRPr="00994AE7" w:rsidR="00A3153D">
        <w:rPr>
          <w:rFonts w:asciiTheme="majorHAnsi" w:hAnsiTheme="majorHAnsi"/>
          <w:sz w:val="24"/>
        </w:rPr>
        <w:t>otal Number of Annual Responses</w:t>
      </w:r>
      <w:r w:rsidRPr="00994AE7">
        <w:rPr>
          <w:rFonts w:asciiTheme="majorHAnsi" w:hAnsiTheme="majorHAnsi"/>
          <w:sz w:val="24"/>
        </w:rPr>
        <w:t xml:space="preserve">: </w:t>
      </w:r>
      <w:r w:rsidRPr="00994AE7" w:rsidR="00A3153D">
        <w:rPr>
          <w:rFonts w:asciiTheme="majorHAnsi" w:hAnsiTheme="majorHAnsi"/>
          <w:sz w:val="24"/>
        </w:rPr>
        <w:t>1</w:t>
      </w:r>
      <w:r w:rsidR="004B49E8">
        <w:rPr>
          <w:rFonts w:asciiTheme="majorHAnsi" w:hAnsiTheme="majorHAnsi"/>
          <w:sz w:val="24"/>
        </w:rPr>
        <w:t>,</w:t>
      </w:r>
      <w:r w:rsidRPr="00994AE7" w:rsidR="00A3153D">
        <w:rPr>
          <w:rFonts w:asciiTheme="majorHAnsi" w:hAnsiTheme="majorHAnsi"/>
          <w:sz w:val="24"/>
        </w:rPr>
        <w:t>862</w:t>
      </w:r>
    </w:p>
    <w:p w:rsidR="00235D71" w:rsidP="00235D71" w:rsidRDefault="00994AE7" w14:paraId="6EA863FD" w14:textId="09426E6F">
      <w:pPr>
        <w:pStyle w:val="ListParagraph"/>
        <w:numPr>
          <w:ilvl w:val="1"/>
          <w:numId w:val="16"/>
        </w:numPr>
        <w:spacing w:after="0" w:line="240" w:lineRule="auto"/>
        <w:rPr>
          <w:rFonts w:asciiTheme="majorHAnsi" w:hAnsiTheme="majorHAnsi"/>
          <w:sz w:val="24"/>
        </w:rPr>
      </w:pPr>
      <w:r w:rsidRPr="00994AE7">
        <w:rPr>
          <w:rFonts w:asciiTheme="majorHAnsi" w:hAnsiTheme="majorHAnsi"/>
          <w:sz w:val="24"/>
        </w:rPr>
        <w:t>Total Labor Burden</w:t>
      </w:r>
      <w:r w:rsidRPr="00994AE7" w:rsidR="00235D71">
        <w:rPr>
          <w:rFonts w:asciiTheme="majorHAnsi" w:hAnsiTheme="majorHAnsi"/>
          <w:sz w:val="24"/>
        </w:rPr>
        <w:t xml:space="preserve">: </w:t>
      </w:r>
      <w:r w:rsidRPr="00994AE7">
        <w:rPr>
          <w:rFonts w:asciiTheme="majorHAnsi" w:hAnsiTheme="majorHAnsi"/>
          <w:sz w:val="24"/>
        </w:rPr>
        <w:t>$</w:t>
      </w:r>
      <w:r w:rsidR="004C5E86">
        <w:rPr>
          <w:rFonts w:asciiTheme="majorHAnsi" w:hAnsiTheme="majorHAnsi"/>
          <w:sz w:val="24"/>
        </w:rPr>
        <w:t>3,351.60</w:t>
      </w:r>
    </w:p>
    <w:p w:rsidR="00A05881" w:rsidP="0019309D" w:rsidRDefault="00A05881" w14:paraId="192A4D75" w14:textId="426BF5CB">
      <w:pPr>
        <w:spacing w:after="0" w:line="240" w:lineRule="auto"/>
        <w:rPr>
          <w:rFonts w:asciiTheme="majorHAnsi" w:hAnsiTheme="majorHAnsi"/>
          <w:i/>
          <w:sz w:val="24"/>
        </w:rPr>
      </w:pPr>
    </w:p>
    <w:p w:rsidR="00520B36" w:rsidP="0019309D" w:rsidRDefault="0019309D" w14:paraId="1ACFB056" w14:textId="29A7E852">
      <w:pPr>
        <w:spacing w:after="0" w:line="240" w:lineRule="auto"/>
        <w:rPr>
          <w:rFonts w:asciiTheme="majorHAnsi" w:hAnsiTheme="majorHAnsi"/>
          <w:sz w:val="24"/>
        </w:rPr>
      </w:pPr>
      <w:r w:rsidRPr="008F452A">
        <w:rPr>
          <w:rFonts w:asciiTheme="majorHAnsi" w:hAnsiTheme="majorHAnsi"/>
          <w:sz w:val="24"/>
        </w:rPr>
        <w:t>The Respondent hourly wage was determined by using the Department of Labor Wage Website</w:t>
      </w:r>
      <w:r w:rsidR="00A07B93">
        <w:rPr>
          <w:rFonts w:asciiTheme="majorHAnsi" w:hAnsiTheme="majorHAnsi"/>
          <w:sz w:val="24"/>
        </w:rPr>
        <w:t>(</w:t>
      </w:r>
      <w:hyperlink w:history="1" w:anchor=":~:text=The%20federal%20minimum%20wage%20is,minimum%20wage%20in%20your%20state" r:id="rId9">
        <w:r w:rsidRPr="00C16F35" w:rsidR="00C16F35">
          <w:rPr>
            <w:rStyle w:val="Hyperlink"/>
            <w:rFonts w:asciiTheme="majorHAnsi" w:hAnsiTheme="majorHAnsi"/>
            <w:sz w:val="24"/>
          </w:rPr>
          <w:t>https://www.dol.gov/general/topic/wages#:~:text=The%20federal%20minimum%20wage%20is,minimum%20wage%20in%20your%20state</w:t>
        </w:r>
      </w:hyperlink>
      <w:r w:rsidRPr="008F452A" w:rsidR="008A06EF">
        <w:rPr>
          <w:rFonts w:asciiTheme="majorHAnsi" w:hAnsiTheme="majorHAnsi"/>
          <w:sz w:val="24"/>
        </w:rPr>
        <w:t>)</w:t>
      </w:r>
      <w:r w:rsidR="00C16F35">
        <w:rPr>
          <w:rFonts w:asciiTheme="majorHAnsi" w:hAnsiTheme="majorHAnsi"/>
          <w:sz w:val="24"/>
        </w:rPr>
        <w:t>.</w:t>
      </w:r>
    </w:p>
    <w:p w:rsidR="006F2DF8" w:rsidP="00337EF1" w:rsidRDefault="006F2DF8" w14:paraId="2CACA12B" w14:textId="77777777">
      <w:pPr>
        <w:spacing w:after="0" w:line="240" w:lineRule="auto"/>
        <w:rPr>
          <w:rFonts w:asciiTheme="majorHAnsi" w:hAnsiTheme="majorHAnsi"/>
          <w:sz w:val="24"/>
        </w:rPr>
      </w:pPr>
    </w:p>
    <w:p w:rsidR="0019309D" w:rsidP="00337EF1" w:rsidRDefault="0019309D" w14:paraId="75AFC4DC" w14:textId="6076B4A8">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05881" w:rsidP="0019309D" w:rsidRDefault="00A05881" w14:paraId="25F42EB4" w14:textId="77777777">
      <w:pPr>
        <w:spacing w:after="0" w:line="240" w:lineRule="auto"/>
        <w:rPr>
          <w:rFonts w:asciiTheme="majorHAnsi" w:hAnsiTheme="majorHAnsi"/>
          <w:sz w:val="24"/>
          <w:highlight w:val="cyan"/>
        </w:rPr>
      </w:pPr>
    </w:p>
    <w:p w:rsidR="0019309D" w:rsidP="0019309D" w:rsidRDefault="0019309D" w14:paraId="0035B10A" w14:textId="46221E60">
      <w:pPr>
        <w:spacing w:after="0" w:line="240" w:lineRule="auto"/>
        <w:rPr>
          <w:rFonts w:asciiTheme="majorHAnsi" w:hAnsiTheme="majorHAnsi"/>
          <w:sz w:val="24"/>
        </w:rPr>
      </w:pPr>
      <w:r w:rsidRPr="008F452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6D5734C" w14:textId="77777777">
      <w:pPr>
        <w:spacing w:after="0" w:line="240" w:lineRule="auto"/>
        <w:rPr>
          <w:rFonts w:asciiTheme="majorHAnsi" w:hAnsiTheme="majorHAnsi"/>
          <w:sz w:val="24"/>
        </w:rPr>
      </w:pPr>
    </w:p>
    <w:p w:rsidR="00F25499" w:rsidP="0019309D" w:rsidRDefault="00F25499" w14:paraId="65B4F9F5" w14:textId="77777777">
      <w:pPr>
        <w:spacing w:after="0" w:line="240" w:lineRule="auto"/>
        <w:rPr>
          <w:rFonts w:asciiTheme="majorHAnsi" w:hAnsiTheme="majorHAnsi"/>
          <w:sz w:val="24"/>
        </w:rPr>
      </w:pPr>
      <w:r w:rsidRPr="0058067D">
        <w:rPr>
          <w:rFonts w:asciiTheme="majorHAnsi" w:hAnsiTheme="majorHAnsi"/>
          <w:sz w:val="24"/>
        </w:rPr>
        <w:t xml:space="preserve">14. </w:t>
      </w:r>
      <w:r w:rsidRPr="0058067D">
        <w:rPr>
          <w:rFonts w:asciiTheme="majorHAnsi" w:hAnsiTheme="majorHAnsi"/>
          <w:sz w:val="24"/>
        </w:rPr>
        <w:tab/>
      </w:r>
      <w:r w:rsidRPr="0058067D">
        <w:rPr>
          <w:rFonts w:asciiTheme="majorHAnsi" w:hAnsiTheme="majorHAnsi"/>
          <w:sz w:val="24"/>
          <w:u w:val="single"/>
        </w:rPr>
        <w:t>Cost to the Federal Government</w:t>
      </w:r>
    </w:p>
    <w:p w:rsidR="00235D71" w:rsidP="0019309D" w:rsidRDefault="00235D71" w14:paraId="6AE621F0" w14:textId="77777777">
      <w:pPr>
        <w:spacing w:after="0" w:line="240" w:lineRule="auto"/>
        <w:rPr>
          <w:rFonts w:asciiTheme="majorHAnsi" w:hAnsiTheme="majorHAnsi"/>
          <w:sz w:val="24"/>
        </w:rPr>
      </w:pPr>
    </w:p>
    <w:p w:rsidR="00235D71" w:rsidP="00722FDB" w:rsidRDefault="00235D71" w14:paraId="19B0F0A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35192B" w:rsidR="00235D71" w:rsidP="0035192B" w:rsidRDefault="00235D71" w14:paraId="671074BA" w14:textId="77777777">
      <w:pPr>
        <w:spacing w:after="0" w:line="240" w:lineRule="auto"/>
        <w:rPr>
          <w:rFonts w:asciiTheme="majorHAnsi" w:hAnsiTheme="majorHAnsi"/>
          <w:sz w:val="24"/>
        </w:rPr>
      </w:pPr>
    </w:p>
    <w:p w:rsidR="00235D71" w:rsidP="00235D71" w:rsidRDefault="00235D71" w14:paraId="7D5AE14D" w14:textId="48367609">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235D71" w14:paraId="22825018" w14:textId="0011FF9E">
      <w:pPr>
        <w:pStyle w:val="ListParagraph"/>
        <w:spacing w:after="0" w:line="240" w:lineRule="auto"/>
        <w:rPr>
          <w:rFonts w:asciiTheme="majorHAnsi" w:hAnsiTheme="majorHAnsi"/>
          <w:sz w:val="24"/>
        </w:rPr>
      </w:pPr>
      <w:r w:rsidRPr="00235D71">
        <w:rPr>
          <w:rFonts w:asciiTheme="majorHAnsi" w:hAnsiTheme="majorHAnsi"/>
          <w:sz w:val="24"/>
        </w:rPr>
        <w:t>[</w:t>
      </w:r>
      <w:r w:rsidRPr="000B56B8" w:rsidR="004F6113">
        <w:rPr>
          <w:rFonts w:asciiTheme="majorHAnsi" w:hAnsiTheme="majorHAnsi"/>
          <w:sz w:val="24"/>
        </w:rPr>
        <w:t>Request for U.</w:t>
      </w:r>
      <w:r w:rsidRPr="00A3153D" w:rsidR="004F6113">
        <w:rPr>
          <w:rFonts w:asciiTheme="majorHAnsi" w:hAnsiTheme="majorHAnsi"/>
          <w:sz w:val="24"/>
        </w:rPr>
        <w:t>S. Flag(s) to be Flown over the Pentagon</w:t>
      </w:r>
      <w:r w:rsidRPr="00235D71">
        <w:rPr>
          <w:rFonts w:asciiTheme="majorHAnsi" w:hAnsiTheme="majorHAnsi"/>
          <w:sz w:val="24"/>
        </w:rPr>
        <w:t xml:space="preserve">] </w:t>
      </w:r>
    </w:p>
    <w:p w:rsidR="00235D71" w:rsidP="00235D71" w:rsidRDefault="00235D71" w14:paraId="7C476BC7" w14:textId="275B48E8">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4F6113">
        <w:rPr>
          <w:rFonts w:asciiTheme="majorHAnsi" w:hAnsiTheme="majorHAnsi"/>
          <w:sz w:val="24"/>
        </w:rPr>
        <w:t xml:space="preserve">Responses: </w:t>
      </w:r>
      <w:r w:rsidRPr="004F6113" w:rsidR="004F6113">
        <w:rPr>
          <w:rFonts w:asciiTheme="majorHAnsi" w:hAnsiTheme="majorHAnsi"/>
          <w:sz w:val="24"/>
        </w:rPr>
        <w:t>1,862</w:t>
      </w:r>
    </w:p>
    <w:p w:rsidRPr="0035192B" w:rsidR="00235D71" w:rsidP="00235D71" w:rsidRDefault="00235D71" w14:paraId="5AFEA0EF" w14:textId="24577D5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w:t>
      </w:r>
      <w:r w:rsidRPr="0035192B">
        <w:rPr>
          <w:rFonts w:asciiTheme="majorHAnsi" w:hAnsiTheme="majorHAnsi"/>
          <w:sz w:val="24"/>
        </w:rPr>
        <w:t xml:space="preserve">Response: </w:t>
      </w:r>
      <w:r w:rsidRPr="0035192B" w:rsidR="004F6113">
        <w:rPr>
          <w:rFonts w:asciiTheme="majorHAnsi" w:hAnsiTheme="majorHAnsi"/>
          <w:sz w:val="24"/>
        </w:rPr>
        <w:t>3 minutes</w:t>
      </w:r>
    </w:p>
    <w:p w:rsidRPr="0035192B" w:rsidR="00235D71" w:rsidP="00235D71" w:rsidRDefault="00235D71" w14:paraId="7570E389" w14:textId="03659150">
      <w:pPr>
        <w:pStyle w:val="ListParagraph"/>
        <w:numPr>
          <w:ilvl w:val="0"/>
          <w:numId w:val="19"/>
        </w:numPr>
        <w:spacing w:after="0" w:line="240" w:lineRule="auto"/>
        <w:rPr>
          <w:rFonts w:asciiTheme="majorHAnsi" w:hAnsiTheme="majorHAnsi"/>
          <w:sz w:val="24"/>
        </w:rPr>
      </w:pPr>
      <w:r w:rsidRPr="0035192B">
        <w:rPr>
          <w:rFonts w:asciiTheme="majorHAnsi" w:hAnsiTheme="majorHAnsi"/>
          <w:sz w:val="24"/>
        </w:rPr>
        <w:t>Hourly Wage of</w:t>
      </w:r>
      <w:r w:rsidRPr="0035192B" w:rsidR="004F6113">
        <w:rPr>
          <w:rFonts w:asciiTheme="majorHAnsi" w:hAnsiTheme="majorHAnsi"/>
          <w:sz w:val="24"/>
        </w:rPr>
        <w:t xml:space="preserve"> Worker(s) Processing Responses</w:t>
      </w:r>
      <w:r w:rsidRPr="0035192B">
        <w:rPr>
          <w:rFonts w:asciiTheme="majorHAnsi" w:hAnsiTheme="majorHAnsi"/>
          <w:sz w:val="24"/>
        </w:rPr>
        <w:t>: $</w:t>
      </w:r>
      <w:r w:rsidRPr="0035192B" w:rsidR="004F6113">
        <w:rPr>
          <w:rFonts w:asciiTheme="majorHAnsi" w:hAnsiTheme="majorHAnsi"/>
          <w:sz w:val="24"/>
        </w:rPr>
        <w:t>36</w:t>
      </w:r>
    </w:p>
    <w:p w:rsidRPr="0035192B" w:rsidR="00235D71" w:rsidP="00235D71" w:rsidRDefault="00235D71" w14:paraId="06D6027F" w14:textId="7B2FB69F">
      <w:pPr>
        <w:pStyle w:val="ListParagraph"/>
        <w:numPr>
          <w:ilvl w:val="0"/>
          <w:numId w:val="19"/>
        </w:numPr>
        <w:spacing w:after="0" w:line="240" w:lineRule="auto"/>
        <w:rPr>
          <w:rFonts w:asciiTheme="majorHAnsi" w:hAnsiTheme="majorHAnsi"/>
          <w:sz w:val="24"/>
        </w:rPr>
      </w:pPr>
      <w:r w:rsidRPr="0035192B">
        <w:rPr>
          <w:rFonts w:asciiTheme="majorHAnsi" w:hAnsiTheme="majorHAnsi"/>
          <w:sz w:val="24"/>
        </w:rPr>
        <w:t>Cost to Process Each Response: $</w:t>
      </w:r>
      <w:r w:rsidRPr="0035192B" w:rsidR="004F6113">
        <w:rPr>
          <w:rFonts w:asciiTheme="majorHAnsi" w:hAnsiTheme="majorHAnsi"/>
          <w:sz w:val="24"/>
        </w:rPr>
        <w:t>1</w:t>
      </w:r>
      <w:r w:rsidR="00BA7F80">
        <w:rPr>
          <w:rFonts w:asciiTheme="majorHAnsi" w:hAnsiTheme="majorHAnsi"/>
          <w:sz w:val="24"/>
        </w:rPr>
        <w:t>.</w:t>
      </w:r>
      <w:r w:rsidR="004C5E86">
        <w:rPr>
          <w:rFonts w:asciiTheme="majorHAnsi" w:hAnsiTheme="majorHAnsi"/>
          <w:sz w:val="24"/>
        </w:rPr>
        <w:t>80</w:t>
      </w:r>
    </w:p>
    <w:p w:rsidRPr="0035192B" w:rsidR="00235D71" w:rsidP="00235D71" w:rsidRDefault="00235D71" w14:paraId="5B2A8233" w14:textId="22CD077A">
      <w:pPr>
        <w:pStyle w:val="ListParagraph"/>
        <w:numPr>
          <w:ilvl w:val="0"/>
          <w:numId w:val="19"/>
        </w:numPr>
        <w:spacing w:after="0" w:line="240" w:lineRule="auto"/>
        <w:rPr>
          <w:rFonts w:asciiTheme="majorHAnsi" w:hAnsiTheme="majorHAnsi"/>
          <w:sz w:val="24"/>
        </w:rPr>
      </w:pPr>
      <w:r w:rsidRPr="0035192B">
        <w:rPr>
          <w:rFonts w:asciiTheme="majorHAnsi" w:hAnsiTheme="majorHAnsi"/>
          <w:sz w:val="24"/>
        </w:rPr>
        <w:t>Total Cost to Process Responses: $</w:t>
      </w:r>
      <w:r w:rsidR="004C5E86">
        <w:rPr>
          <w:rFonts w:asciiTheme="majorHAnsi" w:hAnsiTheme="majorHAnsi"/>
          <w:sz w:val="24"/>
        </w:rPr>
        <w:t>3,351.60</w:t>
      </w:r>
    </w:p>
    <w:p w:rsidRPr="0035192B" w:rsidR="00B55E9F" w:rsidP="00B55E9F" w:rsidRDefault="00B55E9F" w14:paraId="08D1C3FC" w14:textId="77777777">
      <w:pPr>
        <w:pStyle w:val="ListParagraph"/>
        <w:spacing w:after="0" w:line="240" w:lineRule="auto"/>
        <w:ind w:left="1440"/>
        <w:rPr>
          <w:rFonts w:asciiTheme="majorHAnsi" w:hAnsiTheme="majorHAnsi"/>
          <w:sz w:val="24"/>
        </w:rPr>
      </w:pPr>
    </w:p>
    <w:p w:rsidRPr="0035192B" w:rsidR="00235D71" w:rsidP="00235D71" w:rsidRDefault="00235D71" w14:paraId="72584BC6" w14:textId="77777777">
      <w:pPr>
        <w:pStyle w:val="ListParagraph"/>
        <w:numPr>
          <w:ilvl w:val="0"/>
          <w:numId w:val="18"/>
        </w:numPr>
        <w:spacing w:after="0" w:line="240" w:lineRule="auto"/>
        <w:rPr>
          <w:rFonts w:asciiTheme="majorHAnsi" w:hAnsiTheme="majorHAnsi"/>
          <w:sz w:val="24"/>
        </w:rPr>
      </w:pPr>
      <w:r w:rsidRPr="0035192B">
        <w:rPr>
          <w:rFonts w:asciiTheme="majorHAnsi" w:hAnsiTheme="majorHAnsi"/>
          <w:sz w:val="24"/>
        </w:rPr>
        <w:t>Overall Labor Burden to the Federal Government</w:t>
      </w:r>
    </w:p>
    <w:p w:rsidRPr="0035192B" w:rsidR="00235D71" w:rsidP="00235D71" w:rsidRDefault="00235D71" w14:paraId="405FD1BB" w14:textId="2771083E">
      <w:pPr>
        <w:pStyle w:val="ListParagraph"/>
        <w:numPr>
          <w:ilvl w:val="1"/>
          <w:numId w:val="18"/>
        </w:numPr>
        <w:spacing w:after="0" w:line="240" w:lineRule="auto"/>
        <w:rPr>
          <w:rFonts w:asciiTheme="majorHAnsi" w:hAnsiTheme="majorHAnsi"/>
          <w:sz w:val="24"/>
        </w:rPr>
      </w:pPr>
      <w:r w:rsidRPr="0035192B">
        <w:rPr>
          <w:rFonts w:asciiTheme="majorHAnsi" w:hAnsiTheme="majorHAnsi"/>
          <w:sz w:val="24"/>
        </w:rPr>
        <w:t xml:space="preserve">Total Number of Annual Responses: </w:t>
      </w:r>
      <w:r w:rsidRPr="0035192B" w:rsidR="0035192B">
        <w:rPr>
          <w:rFonts w:asciiTheme="majorHAnsi" w:hAnsiTheme="majorHAnsi"/>
          <w:sz w:val="24"/>
        </w:rPr>
        <w:t>1,862</w:t>
      </w:r>
    </w:p>
    <w:p w:rsidRPr="0035192B" w:rsidR="00B55E9F" w:rsidP="00722FDB" w:rsidRDefault="00235D71" w14:paraId="36FDD4DE" w14:textId="220A052F">
      <w:pPr>
        <w:pStyle w:val="ListParagraph"/>
        <w:numPr>
          <w:ilvl w:val="1"/>
          <w:numId w:val="18"/>
        </w:numPr>
        <w:spacing w:after="0" w:line="240" w:lineRule="auto"/>
        <w:rPr>
          <w:rFonts w:asciiTheme="majorHAnsi" w:hAnsiTheme="majorHAnsi"/>
          <w:sz w:val="24"/>
        </w:rPr>
      </w:pPr>
      <w:r w:rsidRPr="0035192B">
        <w:rPr>
          <w:rFonts w:asciiTheme="majorHAnsi" w:hAnsiTheme="majorHAnsi"/>
          <w:sz w:val="24"/>
        </w:rPr>
        <w:t>Total Labor Burden</w:t>
      </w:r>
      <w:r w:rsidRPr="0035192B">
        <w:rPr>
          <w:rFonts w:asciiTheme="majorHAnsi" w:hAnsiTheme="majorHAnsi"/>
          <w:i/>
          <w:sz w:val="24"/>
        </w:rPr>
        <w:t xml:space="preserve">: </w:t>
      </w:r>
      <w:r w:rsidRPr="0035192B" w:rsidR="0035192B">
        <w:rPr>
          <w:rFonts w:asciiTheme="majorHAnsi" w:hAnsiTheme="majorHAnsi"/>
          <w:sz w:val="24"/>
        </w:rPr>
        <w:t>$</w:t>
      </w:r>
      <w:r w:rsidR="004C5E86">
        <w:rPr>
          <w:rFonts w:asciiTheme="majorHAnsi" w:hAnsiTheme="majorHAnsi"/>
          <w:sz w:val="24"/>
        </w:rPr>
        <w:t>3,351.60</w:t>
      </w:r>
    </w:p>
    <w:p w:rsidR="00B55E9F" w:rsidP="00B55E9F" w:rsidRDefault="00B55E9F" w14:paraId="42DC0BA2" w14:textId="6BB364E7">
      <w:pPr>
        <w:spacing w:after="0" w:line="240" w:lineRule="auto"/>
        <w:rPr>
          <w:rFonts w:asciiTheme="majorHAnsi" w:hAnsiTheme="majorHAnsi"/>
          <w:sz w:val="24"/>
        </w:rPr>
      </w:pPr>
    </w:p>
    <w:p w:rsidR="001C792B" w:rsidP="00B55E9F" w:rsidRDefault="001C792B" w14:paraId="5C32E070" w14:textId="26D8FF88">
      <w:pPr>
        <w:spacing w:after="0" w:line="240" w:lineRule="auto"/>
        <w:rPr>
          <w:rFonts w:asciiTheme="majorHAnsi" w:hAnsiTheme="majorHAnsi"/>
          <w:sz w:val="24"/>
        </w:rPr>
      </w:pPr>
    </w:p>
    <w:p w:rsidR="001C792B" w:rsidP="00B55E9F" w:rsidRDefault="001C792B" w14:paraId="6DCFCBE3" w14:textId="77777777">
      <w:pPr>
        <w:spacing w:after="0" w:line="240" w:lineRule="auto"/>
        <w:rPr>
          <w:rFonts w:asciiTheme="majorHAnsi" w:hAnsiTheme="majorHAnsi"/>
          <w:sz w:val="24"/>
        </w:rPr>
      </w:pPr>
    </w:p>
    <w:p w:rsidR="00235D71" w:rsidP="00722FDB" w:rsidRDefault="00235D71" w14:paraId="286C2A35" w14:textId="7B574C1A">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35192B" w:rsidP="00722FDB" w:rsidRDefault="0035192B" w14:paraId="5F0F86AB" w14:textId="77777777">
      <w:pPr>
        <w:spacing w:after="0" w:line="240" w:lineRule="auto"/>
        <w:rPr>
          <w:rFonts w:asciiTheme="majorHAnsi" w:hAnsiTheme="majorHAnsi"/>
          <w:sz w:val="24"/>
        </w:rPr>
      </w:pPr>
    </w:p>
    <w:p w:rsidRPr="00235D71" w:rsidR="00235D71" w:rsidP="00235D71" w:rsidRDefault="00235D71" w14:paraId="589BF86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7295C715" w14:textId="270C9CB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60CC9">
        <w:rPr>
          <w:rFonts w:asciiTheme="majorHAnsi" w:hAnsiTheme="majorHAnsi"/>
          <w:sz w:val="24"/>
        </w:rPr>
        <w:t>0</w:t>
      </w:r>
    </w:p>
    <w:p w:rsidRPr="00235D71" w:rsidR="00235D71" w:rsidP="00235D71" w:rsidRDefault="00235D71" w14:paraId="770362E4" w14:textId="29E42E1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60CC9">
        <w:rPr>
          <w:rFonts w:asciiTheme="majorHAnsi" w:hAnsiTheme="majorHAnsi"/>
          <w:sz w:val="24"/>
        </w:rPr>
        <w:t>0</w:t>
      </w:r>
    </w:p>
    <w:p w:rsidRPr="00235D71" w:rsidR="00235D71" w:rsidP="00235D71" w:rsidRDefault="00235D71" w14:paraId="57F5C52E" w14:textId="31C8B82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60CC9">
        <w:rPr>
          <w:rFonts w:asciiTheme="majorHAnsi" w:hAnsiTheme="majorHAnsi"/>
          <w:sz w:val="24"/>
        </w:rPr>
        <w:t>0</w:t>
      </w:r>
    </w:p>
    <w:p w:rsidRPr="00235D71" w:rsidR="00235D71" w:rsidP="00235D71" w:rsidRDefault="00235D71" w14:paraId="0A9A5566" w14:textId="7C4E099B">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60CC9">
        <w:rPr>
          <w:rFonts w:asciiTheme="majorHAnsi" w:hAnsiTheme="majorHAnsi"/>
          <w:sz w:val="24"/>
        </w:rPr>
        <w:t>0</w:t>
      </w:r>
    </w:p>
    <w:p w:rsidRPr="00235D71" w:rsidR="00235D71" w:rsidP="00235D71" w:rsidRDefault="00235D71" w14:paraId="5DCADBCE" w14:textId="58D38428">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60CC9">
        <w:rPr>
          <w:rFonts w:asciiTheme="majorHAnsi" w:hAnsiTheme="majorHAnsi"/>
          <w:sz w:val="24"/>
        </w:rPr>
        <w:t>0</w:t>
      </w:r>
    </w:p>
    <w:p w:rsidRPr="00B55E9F" w:rsidR="00235D71" w:rsidP="00235D71" w:rsidRDefault="00235D71" w14:paraId="4A5F5F0D" w14:textId="4581CE52">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60CC9">
        <w:rPr>
          <w:rFonts w:asciiTheme="majorHAnsi" w:hAnsiTheme="majorHAnsi"/>
          <w:sz w:val="24"/>
        </w:rPr>
        <w:t>0</w:t>
      </w:r>
    </w:p>
    <w:p w:rsidRPr="00235D71" w:rsidR="00B55E9F" w:rsidP="00B55E9F" w:rsidRDefault="00B55E9F" w14:paraId="47CE612B" w14:textId="77777777">
      <w:pPr>
        <w:pStyle w:val="ListParagraph"/>
        <w:spacing w:after="0" w:line="240" w:lineRule="auto"/>
        <w:ind w:left="1440"/>
        <w:rPr>
          <w:rFonts w:asciiTheme="majorHAnsi" w:hAnsiTheme="majorHAnsi"/>
          <w:i/>
          <w:sz w:val="24"/>
        </w:rPr>
      </w:pPr>
    </w:p>
    <w:p w:rsidRPr="00B55E9F" w:rsidR="00235D71" w:rsidP="00B55E9F" w:rsidRDefault="00B55E9F" w14:paraId="53729A98" w14:textId="7DDCE32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60CC9">
        <w:rPr>
          <w:rFonts w:asciiTheme="majorHAnsi" w:hAnsiTheme="majorHAnsi"/>
          <w:sz w:val="24"/>
        </w:rPr>
        <w:t>0</w:t>
      </w:r>
    </w:p>
    <w:p w:rsidR="00B55E9F" w:rsidP="00B55E9F" w:rsidRDefault="00B55E9F" w14:paraId="6EA1893D" w14:textId="77777777">
      <w:pPr>
        <w:spacing w:after="0" w:line="240" w:lineRule="auto"/>
        <w:rPr>
          <w:rFonts w:asciiTheme="majorHAnsi" w:hAnsiTheme="majorHAnsi"/>
          <w:i/>
          <w:sz w:val="24"/>
        </w:rPr>
      </w:pPr>
    </w:p>
    <w:p w:rsidR="00B55E9F" w:rsidP="00B55E9F" w:rsidRDefault="00B55E9F" w14:paraId="461AE91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16BE70D" w14:textId="77777777">
      <w:pPr>
        <w:spacing w:after="0" w:line="240" w:lineRule="auto"/>
        <w:rPr>
          <w:rFonts w:asciiTheme="majorHAnsi" w:hAnsiTheme="majorHAnsi"/>
          <w:sz w:val="24"/>
        </w:rPr>
      </w:pPr>
    </w:p>
    <w:p w:rsidR="00486235" w:rsidP="00B55E9F" w:rsidRDefault="00B55E9F" w14:paraId="738BA833" w14:textId="60303390">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C5E86">
        <w:rPr>
          <w:rFonts w:asciiTheme="majorHAnsi" w:hAnsiTheme="majorHAnsi"/>
          <w:sz w:val="24"/>
        </w:rPr>
        <w:t>3,351.60</w:t>
      </w:r>
    </w:p>
    <w:p w:rsidR="00B55E9F" w:rsidP="00B55E9F" w:rsidRDefault="00B55E9F" w14:paraId="4FC09B7F" w14:textId="77777777">
      <w:pPr>
        <w:pStyle w:val="ListParagraph"/>
        <w:spacing w:after="0" w:line="240" w:lineRule="auto"/>
        <w:rPr>
          <w:rFonts w:asciiTheme="majorHAnsi" w:hAnsiTheme="majorHAnsi"/>
          <w:sz w:val="24"/>
        </w:rPr>
      </w:pPr>
    </w:p>
    <w:p w:rsidR="00B55E9F" w:rsidP="00B55E9F" w:rsidRDefault="00B55E9F" w14:paraId="2B1A316D" w14:textId="6352E8E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B539D">
        <w:rPr>
          <w:rFonts w:asciiTheme="majorHAnsi" w:hAnsiTheme="majorHAnsi"/>
          <w:sz w:val="24"/>
        </w:rPr>
        <w:t>0</w:t>
      </w:r>
    </w:p>
    <w:p w:rsidRPr="00B55E9F" w:rsidR="00B55E9F" w:rsidP="00B55E9F" w:rsidRDefault="00B55E9F" w14:paraId="26E6F7B8" w14:textId="77777777">
      <w:pPr>
        <w:spacing w:after="0" w:line="240" w:lineRule="auto"/>
        <w:rPr>
          <w:rFonts w:asciiTheme="majorHAnsi" w:hAnsiTheme="majorHAnsi"/>
          <w:sz w:val="24"/>
        </w:rPr>
      </w:pPr>
    </w:p>
    <w:p w:rsidRPr="00B55E9F" w:rsidR="00B55E9F" w:rsidP="00B55E9F" w:rsidRDefault="00B55E9F" w14:paraId="05BA0E83" w14:textId="60FFA6B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4C5E86">
        <w:rPr>
          <w:rFonts w:asciiTheme="majorHAnsi" w:hAnsiTheme="majorHAnsi"/>
          <w:sz w:val="24"/>
        </w:rPr>
        <w:t>3,351.60</w:t>
      </w:r>
    </w:p>
    <w:p w:rsidR="00486235" w:rsidP="00486235" w:rsidRDefault="00486235" w14:paraId="4DCB61B3" w14:textId="77777777">
      <w:pPr>
        <w:spacing w:after="0" w:line="240" w:lineRule="auto"/>
        <w:rPr>
          <w:rFonts w:asciiTheme="majorHAnsi" w:hAnsiTheme="majorHAnsi"/>
          <w:sz w:val="24"/>
        </w:rPr>
      </w:pPr>
    </w:p>
    <w:p w:rsidR="00DA2B37" w:rsidP="00486235" w:rsidRDefault="00DA2B37" w14:paraId="0E6FED04" w14:textId="4AAB978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8F452A" w:rsidR="00B55E9F" w:rsidP="00486235" w:rsidRDefault="00B55E9F" w14:paraId="358B7196" w14:textId="77777777">
      <w:pPr>
        <w:spacing w:after="0" w:line="240" w:lineRule="auto"/>
        <w:rPr>
          <w:rFonts w:asciiTheme="majorHAnsi" w:hAnsiTheme="majorHAnsi"/>
          <w:i/>
          <w:sz w:val="24"/>
        </w:rPr>
      </w:pPr>
    </w:p>
    <w:p w:rsidRPr="008F452A" w:rsidR="00DA2B37" w:rsidP="00A05881" w:rsidRDefault="00DA2B37" w14:paraId="7CB639BE" w14:textId="77777777">
      <w:pPr>
        <w:spacing w:after="0" w:line="240" w:lineRule="auto"/>
        <w:rPr>
          <w:rFonts w:asciiTheme="majorHAnsi" w:hAnsiTheme="majorHAnsi"/>
          <w:sz w:val="24"/>
        </w:rPr>
      </w:pPr>
      <w:r w:rsidRPr="008F452A">
        <w:rPr>
          <w:rFonts w:asciiTheme="majorHAnsi" w:hAnsiTheme="majorHAnsi"/>
          <w:sz w:val="24"/>
        </w:rPr>
        <w:t xml:space="preserve">This is an existing collection currently in use without an OMB Control Number. </w:t>
      </w:r>
    </w:p>
    <w:p w:rsidRPr="008F452A" w:rsidR="00DA2B37" w:rsidP="00486235" w:rsidRDefault="00DA2B37" w14:paraId="4749A9C8" w14:textId="604AD5FC">
      <w:pPr>
        <w:spacing w:after="0" w:line="240" w:lineRule="auto"/>
        <w:rPr>
          <w:rFonts w:asciiTheme="majorHAnsi" w:hAnsiTheme="majorHAnsi"/>
          <w:sz w:val="24"/>
        </w:rPr>
      </w:pPr>
    </w:p>
    <w:p w:rsidRPr="008F452A" w:rsidR="00DA2B37" w:rsidP="00486235" w:rsidRDefault="005C3A95" w14:paraId="7003455B" w14:textId="7CCEA9EB">
      <w:pPr>
        <w:spacing w:after="0" w:line="240" w:lineRule="auto"/>
        <w:rPr>
          <w:rFonts w:asciiTheme="majorHAnsi" w:hAnsiTheme="majorHAnsi"/>
          <w:sz w:val="24"/>
        </w:rPr>
      </w:pPr>
      <w:r w:rsidRPr="008F452A">
        <w:rPr>
          <w:rFonts w:asciiTheme="majorHAnsi" w:hAnsiTheme="majorHAnsi"/>
          <w:sz w:val="24"/>
        </w:rPr>
        <w:t xml:space="preserve">16. </w:t>
      </w:r>
      <w:r w:rsidRPr="008F452A">
        <w:rPr>
          <w:rFonts w:asciiTheme="majorHAnsi" w:hAnsiTheme="majorHAnsi"/>
          <w:sz w:val="24"/>
        </w:rPr>
        <w:tab/>
      </w:r>
      <w:r w:rsidRPr="008F452A">
        <w:rPr>
          <w:rFonts w:asciiTheme="majorHAnsi" w:hAnsiTheme="majorHAnsi"/>
          <w:sz w:val="24"/>
          <w:u w:val="single"/>
        </w:rPr>
        <w:t>Publication of Results</w:t>
      </w:r>
      <w:r w:rsidRPr="008F452A">
        <w:rPr>
          <w:rFonts w:asciiTheme="majorHAnsi" w:hAnsiTheme="majorHAnsi"/>
          <w:sz w:val="24"/>
        </w:rPr>
        <w:t xml:space="preserve"> </w:t>
      </w:r>
    </w:p>
    <w:p w:rsidRPr="008F452A" w:rsidR="00A05881" w:rsidP="00486235" w:rsidRDefault="00A05881" w14:paraId="10B3E452" w14:textId="77777777">
      <w:pPr>
        <w:spacing w:after="0" w:line="240" w:lineRule="auto"/>
        <w:rPr>
          <w:rFonts w:asciiTheme="majorHAnsi" w:hAnsiTheme="majorHAnsi"/>
          <w:i/>
          <w:sz w:val="24"/>
        </w:rPr>
      </w:pPr>
    </w:p>
    <w:p w:rsidRPr="008F452A" w:rsidR="00DA2B37" w:rsidP="00486235" w:rsidRDefault="005C3A95" w14:paraId="258E2582" w14:textId="30503953">
      <w:pPr>
        <w:spacing w:after="0" w:line="240" w:lineRule="auto"/>
        <w:rPr>
          <w:rFonts w:asciiTheme="majorHAnsi" w:hAnsiTheme="majorHAnsi"/>
          <w:sz w:val="24"/>
        </w:rPr>
      </w:pPr>
      <w:r w:rsidRPr="008F452A">
        <w:rPr>
          <w:rFonts w:asciiTheme="majorHAnsi" w:hAnsiTheme="majorHAnsi"/>
          <w:sz w:val="24"/>
        </w:rPr>
        <w:t xml:space="preserve">The results of this information collection will not be published. </w:t>
      </w:r>
    </w:p>
    <w:p w:rsidRPr="008F452A" w:rsidR="005C3A95" w:rsidP="00486235" w:rsidRDefault="005C3A95" w14:paraId="5941A40C" w14:textId="77777777">
      <w:pPr>
        <w:spacing w:after="0" w:line="240" w:lineRule="auto"/>
        <w:rPr>
          <w:rFonts w:asciiTheme="majorHAnsi" w:hAnsiTheme="majorHAnsi"/>
          <w:sz w:val="24"/>
        </w:rPr>
      </w:pPr>
    </w:p>
    <w:p w:rsidRPr="008F452A" w:rsidR="005C3A95" w:rsidP="00486235" w:rsidRDefault="005C3A95" w14:paraId="463F4690" w14:textId="1F599096">
      <w:pPr>
        <w:spacing w:after="0" w:line="240" w:lineRule="auto"/>
        <w:rPr>
          <w:rFonts w:asciiTheme="majorHAnsi" w:hAnsiTheme="majorHAnsi"/>
          <w:sz w:val="24"/>
        </w:rPr>
      </w:pPr>
      <w:r w:rsidRPr="008F452A">
        <w:rPr>
          <w:rFonts w:asciiTheme="majorHAnsi" w:hAnsiTheme="majorHAnsi"/>
          <w:sz w:val="24"/>
        </w:rPr>
        <w:t xml:space="preserve">17. </w:t>
      </w:r>
      <w:r w:rsidRPr="008F452A" w:rsidR="00C62D17">
        <w:rPr>
          <w:rFonts w:asciiTheme="majorHAnsi" w:hAnsiTheme="majorHAnsi"/>
          <w:sz w:val="24"/>
        </w:rPr>
        <w:tab/>
      </w:r>
      <w:r w:rsidRPr="008F452A" w:rsidR="00C62D17">
        <w:rPr>
          <w:rFonts w:asciiTheme="majorHAnsi" w:hAnsiTheme="majorHAnsi"/>
          <w:sz w:val="24"/>
          <w:u w:val="single"/>
        </w:rPr>
        <w:t>Non-Display of OMB Expiration Date</w:t>
      </w:r>
      <w:r w:rsidRPr="008F452A" w:rsidR="0085688C">
        <w:rPr>
          <w:rFonts w:asciiTheme="majorHAnsi" w:hAnsiTheme="majorHAnsi"/>
          <w:sz w:val="24"/>
          <w:u w:val="single"/>
        </w:rPr>
        <w:t xml:space="preserve"> </w:t>
      </w:r>
    </w:p>
    <w:p w:rsidRPr="008F452A" w:rsidR="00A05881" w:rsidP="00486235" w:rsidRDefault="00A05881" w14:paraId="592B5999" w14:textId="77777777">
      <w:pPr>
        <w:spacing w:after="0" w:line="240" w:lineRule="auto"/>
        <w:rPr>
          <w:rFonts w:asciiTheme="majorHAnsi" w:hAnsiTheme="majorHAnsi"/>
          <w:i/>
          <w:sz w:val="24"/>
        </w:rPr>
      </w:pPr>
    </w:p>
    <w:p w:rsidRPr="008F452A" w:rsidR="00C62D17" w:rsidP="00486235" w:rsidRDefault="00C62D17" w14:paraId="57E82738" w14:textId="79CA18EE">
      <w:pPr>
        <w:spacing w:after="0" w:line="240" w:lineRule="auto"/>
        <w:rPr>
          <w:rFonts w:asciiTheme="majorHAnsi" w:hAnsiTheme="majorHAnsi"/>
          <w:sz w:val="24"/>
        </w:rPr>
      </w:pPr>
      <w:r w:rsidRPr="008F452A">
        <w:rPr>
          <w:rFonts w:asciiTheme="majorHAnsi" w:hAnsiTheme="majorHAnsi"/>
          <w:sz w:val="24"/>
        </w:rPr>
        <w:t xml:space="preserve">We are not seeking approval to omit the display of the expiration date of the OMB approval on the collection instrument. </w:t>
      </w:r>
    </w:p>
    <w:p w:rsidRPr="008F452A" w:rsidR="00C62D17" w:rsidP="00486235" w:rsidRDefault="00C62D17" w14:paraId="003569C9" w14:textId="77777777">
      <w:pPr>
        <w:spacing w:after="0" w:line="240" w:lineRule="auto"/>
        <w:rPr>
          <w:rFonts w:asciiTheme="majorHAnsi" w:hAnsiTheme="majorHAnsi"/>
          <w:sz w:val="24"/>
        </w:rPr>
      </w:pPr>
    </w:p>
    <w:p w:rsidR="00B55E9F" w:rsidP="00B55E9F" w:rsidRDefault="00C62D17" w14:paraId="11849188" w14:textId="4A0C99D7">
      <w:pPr>
        <w:spacing w:after="0" w:line="240" w:lineRule="auto"/>
        <w:rPr>
          <w:rFonts w:asciiTheme="majorHAnsi" w:hAnsiTheme="majorHAnsi"/>
          <w:sz w:val="24"/>
        </w:rPr>
      </w:pPr>
      <w:r w:rsidRPr="008F452A">
        <w:rPr>
          <w:rFonts w:asciiTheme="majorHAnsi" w:hAnsiTheme="majorHAnsi"/>
          <w:sz w:val="24"/>
        </w:rPr>
        <w:t xml:space="preserve">18. </w:t>
      </w:r>
      <w:r w:rsidRPr="008F452A">
        <w:rPr>
          <w:rFonts w:asciiTheme="majorHAnsi" w:hAnsiTheme="majorHAnsi"/>
          <w:sz w:val="24"/>
        </w:rPr>
        <w:tab/>
      </w:r>
      <w:r w:rsidRPr="008F452A">
        <w:rPr>
          <w:rFonts w:asciiTheme="majorHAnsi" w:hAnsiTheme="majorHAnsi"/>
          <w:sz w:val="24"/>
          <w:u w:val="single"/>
        </w:rPr>
        <w:t>Exceptions to “Certification for Paperwork Reduction Submissions”</w:t>
      </w:r>
      <w:r w:rsidRPr="008F452A" w:rsidR="0085688C">
        <w:rPr>
          <w:rFonts w:asciiTheme="majorHAnsi" w:hAnsiTheme="majorHAnsi"/>
          <w:sz w:val="24"/>
          <w:u w:val="single"/>
        </w:rPr>
        <w:t xml:space="preserve"> </w:t>
      </w:r>
    </w:p>
    <w:p w:rsidRPr="008F452A" w:rsidR="008F452A" w:rsidP="00B55E9F" w:rsidRDefault="008F452A" w14:paraId="4268AFA2" w14:textId="77777777">
      <w:pPr>
        <w:spacing w:after="0" w:line="240" w:lineRule="auto"/>
        <w:rPr>
          <w:rFonts w:asciiTheme="majorHAnsi" w:hAnsiTheme="majorHAnsi"/>
          <w:sz w:val="24"/>
        </w:rPr>
      </w:pPr>
    </w:p>
    <w:p w:rsidRPr="00C62D17" w:rsidR="00A50A0F" w:rsidP="00B55E9F" w:rsidRDefault="00A50A0F" w14:paraId="01CDA602" w14:textId="7BEBD0CA">
      <w:pPr>
        <w:spacing w:after="0" w:line="240" w:lineRule="auto"/>
        <w:rPr>
          <w:rFonts w:asciiTheme="majorHAnsi" w:hAnsiTheme="majorHAnsi"/>
          <w:i/>
          <w:sz w:val="24"/>
        </w:rPr>
      </w:pPr>
      <w:r w:rsidRPr="008F452A">
        <w:rPr>
          <w:rFonts w:asciiTheme="majorHAnsi" w:hAnsiTheme="majorHAnsi"/>
          <w:sz w:val="24"/>
        </w:rPr>
        <w:t>We are not requesting an</w:t>
      </w:r>
      <w:r w:rsidRPr="008F452A" w:rsidR="00420AE9">
        <w:rPr>
          <w:rFonts w:asciiTheme="majorHAnsi" w:hAnsiTheme="majorHAnsi"/>
          <w:sz w:val="24"/>
        </w:rPr>
        <w:t>y</w:t>
      </w:r>
      <w:r w:rsidRPr="008F452A">
        <w:rPr>
          <w:rFonts w:asciiTheme="majorHAnsi" w:hAnsiTheme="majorHAnsi"/>
          <w:sz w:val="24"/>
        </w:rPr>
        <w:t xml:space="preserve"> exemption</w:t>
      </w:r>
      <w:r w:rsidRPr="008F452A" w:rsidR="00420AE9">
        <w:rPr>
          <w:rFonts w:asciiTheme="majorHAnsi" w:hAnsiTheme="majorHAnsi"/>
          <w:sz w:val="24"/>
        </w:rPr>
        <w:t>s</w:t>
      </w:r>
      <w:r w:rsidRPr="008F452A">
        <w:rPr>
          <w:rFonts w:asciiTheme="majorHAnsi" w:hAnsiTheme="majorHAnsi"/>
          <w:sz w:val="24"/>
        </w:rPr>
        <w:t xml:space="preserve"> to the provisions </w:t>
      </w:r>
      <w:r w:rsidRPr="008F452A"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FAAB" w14:textId="77777777" w:rsidR="00642741" w:rsidRDefault="00642741" w:rsidP="00FB569C">
      <w:pPr>
        <w:spacing w:after="0" w:line="240" w:lineRule="auto"/>
      </w:pPr>
      <w:r>
        <w:separator/>
      </w:r>
    </w:p>
  </w:endnote>
  <w:endnote w:type="continuationSeparator" w:id="0">
    <w:p w14:paraId="269323D7"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7E1AD" w14:textId="77777777" w:rsidR="00642741" w:rsidRDefault="00642741" w:rsidP="00FB569C">
      <w:pPr>
        <w:spacing w:after="0" w:line="240" w:lineRule="auto"/>
      </w:pPr>
      <w:r>
        <w:separator/>
      </w:r>
    </w:p>
  </w:footnote>
  <w:footnote w:type="continuationSeparator" w:id="0">
    <w:p w14:paraId="2C0941F1"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D6E87"/>
    <w:multiLevelType w:val="hybridMultilevel"/>
    <w:tmpl w:val="F1E0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D4026A"/>
    <w:multiLevelType w:val="hybridMultilevel"/>
    <w:tmpl w:val="F28A2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5"/>
  </w:num>
  <w:num w:numId="11">
    <w:abstractNumId w:val="17"/>
  </w:num>
  <w:num w:numId="12">
    <w:abstractNumId w:val="19"/>
  </w:num>
  <w:num w:numId="13">
    <w:abstractNumId w:val="24"/>
  </w:num>
  <w:num w:numId="14">
    <w:abstractNumId w:val="25"/>
  </w:num>
  <w:num w:numId="15">
    <w:abstractNumId w:val="11"/>
  </w:num>
  <w:num w:numId="16">
    <w:abstractNumId w:val="10"/>
  </w:num>
  <w:num w:numId="17">
    <w:abstractNumId w:val="14"/>
  </w:num>
  <w:num w:numId="18">
    <w:abstractNumId w:val="9"/>
  </w:num>
  <w:num w:numId="19">
    <w:abstractNumId w:val="8"/>
  </w:num>
  <w:num w:numId="20">
    <w:abstractNumId w:val="7"/>
  </w:num>
  <w:num w:numId="21">
    <w:abstractNumId w:val="15"/>
  </w:num>
  <w:num w:numId="22">
    <w:abstractNumId w:val="2"/>
  </w:num>
  <w:num w:numId="23">
    <w:abstractNumId w:val="6"/>
  </w:num>
  <w:num w:numId="24">
    <w:abstractNumId w:val="23"/>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18C6"/>
    <w:rsid w:val="000B0E70"/>
    <w:rsid w:val="000B56B8"/>
    <w:rsid w:val="001017A0"/>
    <w:rsid w:val="00105F45"/>
    <w:rsid w:val="00116958"/>
    <w:rsid w:val="00127B46"/>
    <w:rsid w:val="001679AB"/>
    <w:rsid w:val="0019309D"/>
    <w:rsid w:val="001B539D"/>
    <w:rsid w:val="001C792B"/>
    <w:rsid w:val="001E448D"/>
    <w:rsid w:val="001F3E05"/>
    <w:rsid w:val="001F526C"/>
    <w:rsid w:val="00200261"/>
    <w:rsid w:val="00203BC2"/>
    <w:rsid w:val="00211832"/>
    <w:rsid w:val="002145AA"/>
    <w:rsid w:val="00222D1B"/>
    <w:rsid w:val="00235D71"/>
    <w:rsid w:val="0024335E"/>
    <w:rsid w:val="00254DCF"/>
    <w:rsid w:val="002567F9"/>
    <w:rsid w:val="0027743E"/>
    <w:rsid w:val="00294E92"/>
    <w:rsid w:val="002D7713"/>
    <w:rsid w:val="003132E7"/>
    <w:rsid w:val="00331D7E"/>
    <w:rsid w:val="00337EF1"/>
    <w:rsid w:val="00340D9B"/>
    <w:rsid w:val="0035192B"/>
    <w:rsid w:val="003771A8"/>
    <w:rsid w:val="00394A8A"/>
    <w:rsid w:val="003A2983"/>
    <w:rsid w:val="003B6A8F"/>
    <w:rsid w:val="003C0540"/>
    <w:rsid w:val="00420AE9"/>
    <w:rsid w:val="0043007A"/>
    <w:rsid w:val="00467093"/>
    <w:rsid w:val="00480AFF"/>
    <w:rsid w:val="00486235"/>
    <w:rsid w:val="00490463"/>
    <w:rsid w:val="00490797"/>
    <w:rsid w:val="004B49E8"/>
    <w:rsid w:val="004C5E86"/>
    <w:rsid w:val="004C74D6"/>
    <w:rsid w:val="004F4F5D"/>
    <w:rsid w:val="004F6113"/>
    <w:rsid w:val="00502FF3"/>
    <w:rsid w:val="00510F0C"/>
    <w:rsid w:val="00520B36"/>
    <w:rsid w:val="00533339"/>
    <w:rsid w:val="005520A8"/>
    <w:rsid w:val="00560CC9"/>
    <w:rsid w:val="00561CC7"/>
    <w:rsid w:val="00562C71"/>
    <w:rsid w:val="00571698"/>
    <w:rsid w:val="00576EDB"/>
    <w:rsid w:val="0058067D"/>
    <w:rsid w:val="0058792B"/>
    <w:rsid w:val="00594B6B"/>
    <w:rsid w:val="00596BBA"/>
    <w:rsid w:val="005C19AF"/>
    <w:rsid w:val="005C3A95"/>
    <w:rsid w:val="005C7428"/>
    <w:rsid w:val="005D5C81"/>
    <w:rsid w:val="005E4B6D"/>
    <w:rsid w:val="00626040"/>
    <w:rsid w:val="00642741"/>
    <w:rsid w:val="0065530D"/>
    <w:rsid w:val="00657581"/>
    <w:rsid w:val="00684722"/>
    <w:rsid w:val="00685E12"/>
    <w:rsid w:val="006A13FA"/>
    <w:rsid w:val="006E563D"/>
    <w:rsid w:val="006F2DF8"/>
    <w:rsid w:val="00706130"/>
    <w:rsid w:val="00722FDB"/>
    <w:rsid w:val="0077261C"/>
    <w:rsid w:val="007B19DE"/>
    <w:rsid w:val="007D1E81"/>
    <w:rsid w:val="008402F3"/>
    <w:rsid w:val="0085688C"/>
    <w:rsid w:val="008635C4"/>
    <w:rsid w:val="0088354F"/>
    <w:rsid w:val="008A06EF"/>
    <w:rsid w:val="008C6B2D"/>
    <w:rsid w:val="008D1294"/>
    <w:rsid w:val="008E3029"/>
    <w:rsid w:val="008F452A"/>
    <w:rsid w:val="0098628F"/>
    <w:rsid w:val="00994AE7"/>
    <w:rsid w:val="00994F2B"/>
    <w:rsid w:val="00996894"/>
    <w:rsid w:val="009A6246"/>
    <w:rsid w:val="009F2544"/>
    <w:rsid w:val="00A05881"/>
    <w:rsid w:val="00A07B93"/>
    <w:rsid w:val="00A3153D"/>
    <w:rsid w:val="00A50A0F"/>
    <w:rsid w:val="00A76F7E"/>
    <w:rsid w:val="00A77157"/>
    <w:rsid w:val="00B429D9"/>
    <w:rsid w:val="00B52F4E"/>
    <w:rsid w:val="00B55E9F"/>
    <w:rsid w:val="00B86486"/>
    <w:rsid w:val="00B933B0"/>
    <w:rsid w:val="00BA7F80"/>
    <w:rsid w:val="00BC0C1D"/>
    <w:rsid w:val="00BD7755"/>
    <w:rsid w:val="00C07477"/>
    <w:rsid w:val="00C16F35"/>
    <w:rsid w:val="00C33684"/>
    <w:rsid w:val="00C62D17"/>
    <w:rsid w:val="00C808F4"/>
    <w:rsid w:val="00C80E9D"/>
    <w:rsid w:val="00CA15B1"/>
    <w:rsid w:val="00CC24D5"/>
    <w:rsid w:val="00CC2835"/>
    <w:rsid w:val="00CD14CA"/>
    <w:rsid w:val="00D0537C"/>
    <w:rsid w:val="00D21AA6"/>
    <w:rsid w:val="00D462F7"/>
    <w:rsid w:val="00D734A2"/>
    <w:rsid w:val="00DA2B37"/>
    <w:rsid w:val="00DC21D1"/>
    <w:rsid w:val="00E4710B"/>
    <w:rsid w:val="00E5409A"/>
    <w:rsid w:val="00E65D41"/>
    <w:rsid w:val="00E95FFB"/>
    <w:rsid w:val="00EA6C04"/>
    <w:rsid w:val="00EF2850"/>
    <w:rsid w:val="00F25499"/>
    <w:rsid w:val="00F5121C"/>
    <w:rsid w:val="00F86C35"/>
    <w:rsid w:val="00F97482"/>
    <w:rsid w:val="00FB569C"/>
    <w:rsid w:val="00FD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36A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C71"/>
    <w:rPr>
      <w:sz w:val="16"/>
      <w:szCs w:val="16"/>
    </w:rPr>
  </w:style>
  <w:style w:type="paragraph" w:styleId="CommentText">
    <w:name w:val="annotation text"/>
    <w:basedOn w:val="Normal"/>
    <w:link w:val="CommentTextChar"/>
    <w:uiPriority w:val="99"/>
    <w:semiHidden/>
    <w:unhideWhenUsed/>
    <w:rsid w:val="00562C71"/>
    <w:pPr>
      <w:spacing w:line="240" w:lineRule="auto"/>
    </w:pPr>
    <w:rPr>
      <w:sz w:val="20"/>
      <w:szCs w:val="20"/>
    </w:rPr>
  </w:style>
  <w:style w:type="character" w:customStyle="1" w:styleId="CommentTextChar">
    <w:name w:val="Comment Text Char"/>
    <w:basedOn w:val="DefaultParagraphFont"/>
    <w:link w:val="CommentText"/>
    <w:uiPriority w:val="99"/>
    <w:semiHidden/>
    <w:rsid w:val="00562C71"/>
    <w:rPr>
      <w:sz w:val="20"/>
      <w:szCs w:val="20"/>
    </w:rPr>
  </w:style>
  <w:style w:type="paragraph" w:styleId="CommentSubject">
    <w:name w:val="annotation subject"/>
    <w:basedOn w:val="CommentText"/>
    <w:next w:val="CommentText"/>
    <w:link w:val="CommentSubjectChar"/>
    <w:uiPriority w:val="99"/>
    <w:semiHidden/>
    <w:unhideWhenUsed/>
    <w:rsid w:val="00562C71"/>
    <w:rPr>
      <w:b/>
      <w:bCs/>
    </w:rPr>
  </w:style>
  <w:style w:type="character" w:customStyle="1" w:styleId="CommentSubjectChar">
    <w:name w:val="Comment Subject Char"/>
    <w:basedOn w:val="CommentTextChar"/>
    <w:link w:val="CommentSubject"/>
    <w:uiPriority w:val="99"/>
    <w:semiHidden/>
    <w:rsid w:val="00562C71"/>
    <w:rPr>
      <w:b/>
      <w:bCs/>
      <w:sz w:val="20"/>
      <w:szCs w:val="20"/>
    </w:rPr>
  </w:style>
  <w:style w:type="paragraph" w:styleId="PlainText">
    <w:name w:val="Plain Text"/>
    <w:basedOn w:val="Normal"/>
    <w:link w:val="PlainTextChar"/>
    <w:uiPriority w:val="99"/>
    <w:unhideWhenUsed/>
    <w:rsid w:val="004904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04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14579">
      <w:bodyDiv w:val="1"/>
      <w:marLeft w:val="0"/>
      <w:marRight w:val="0"/>
      <w:marTop w:val="0"/>
      <w:marBottom w:val="0"/>
      <w:divBdr>
        <w:top w:val="none" w:sz="0" w:space="0" w:color="auto"/>
        <w:left w:val="none" w:sz="0" w:space="0" w:color="auto"/>
        <w:bottom w:val="none" w:sz="0" w:space="0" w:color="auto"/>
        <w:right w:val="none" w:sz="0" w:space="0" w:color="auto"/>
      </w:divBdr>
    </w:div>
    <w:div w:id="841091040">
      <w:bodyDiv w:val="1"/>
      <w:marLeft w:val="0"/>
      <w:marRight w:val="0"/>
      <w:marTop w:val="0"/>
      <w:marBottom w:val="0"/>
      <w:divBdr>
        <w:top w:val="none" w:sz="0" w:space="0" w:color="auto"/>
        <w:left w:val="none" w:sz="0" w:space="0" w:color="auto"/>
        <w:bottom w:val="none" w:sz="0" w:space="0" w:color="auto"/>
        <w:right w:val="none" w:sz="0" w:space="0" w:color="auto"/>
      </w:divBdr>
    </w:div>
    <w:div w:id="104046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fpa.flagsoverpentagon@mail.mil" TargetMode="External"/><Relationship Id="rId3" Type="http://schemas.openxmlformats.org/officeDocument/2006/relationships/settings" Target="settings.xml"/><Relationship Id="rId7" Type="http://schemas.openxmlformats.org/officeDocument/2006/relationships/hyperlink" Target="https://www.pfpa.mil/Topics/Flags-Over-Pentag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l.gov/general/topic/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James, Angela N CIV WHS ESD (US)</cp:lastModifiedBy>
  <cp:revision>3</cp:revision>
  <cp:lastPrinted>2016-09-20T19:55:00Z</cp:lastPrinted>
  <dcterms:created xsi:type="dcterms:W3CDTF">2022-08-18T11:49:00Z</dcterms:created>
  <dcterms:modified xsi:type="dcterms:W3CDTF">2022-08-18T11:52:00Z</dcterms:modified>
</cp:coreProperties>
</file>