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868A0" w:rsidR="005277DD" w:rsidP="005277DD" w:rsidRDefault="005277DD">
      <w:pPr>
        <w:pStyle w:val="NoSpacing"/>
        <w:rPr>
          <w:sz w:val="28"/>
          <w:u w:val="single"/>
        </w:rPr>
      </w:pPr>
      <w:r>
        <w:rPr>
          <w:sz w:val="28"/>
          <w:u w:val="single"/>
        </w:rPr>
        <w:t>FEEDBACK SURVEY</w:t>
      </w:r>
      <w:r w:rsidRPr="002868A0">
        <w:rPr>
          <w:sz w:val="28"/>
          <w:u w:val="single"/>
        </w:rPr>
        <w:t>:</w:t>
      </w:r>
    </w:p>
    <w:p w:rsidR="005277DD" w:rsidP="005277DD" w:rsidRDefault="005277DD">
      <w:pPr>
        <w:rPr>
          <w:b/>
          <w:bCs/>
        </w:rPr>
      </w:pPr>
    </w:p>
    <w:p w:rsidRPr="00555177" w:rsidR="005277DD" w:rsidP="005277DD" w:rsidRDefault="005277DD">
      <w:pPr>
        <w:rPr>
          <w:bCs/>
        </w:rPr>
      </w:pPr>
      <w:bookmarkStart w:name="_Hlk67429278" w:id="0"/>
      <w:r w:rsidRPr="00555177">
        <w:rPr>
          <w:b/>
          <w:bCs/>
        </w:rPr>
        <w:t>OMB Control No</w:t>
      </w:r>
      <w:r w:rsidRPr="00555177">
        <w:rPr>
          <w:bCs/>
        </w:rPr>
        <w:t>: 0910-0360</w:t>
      </w:r>
      <w:r w:rsidRPr="00555177">
        <w:rPr>
          <w:bCs/>
        </w:rPr>
        <w:tab/>
      </w:r>
      <w:r w:rsidRPr="00555177">
        <w:rPr>
          <w:bCs/>
        </w:rPr>
        <w:tab/>
      </w:r>
      <w:r w:rsidRPr="00555177">
        <w:rPr>
          <w:bCs/>
        </w:rPr>
        <w:tab/>
        <w:t xml:space="preserve">              </w:t>
      </w:r>
      <w:r>
        <w:rPr>
          <w:bCs/>
        </w:rPr>
        <w:tab/>
      </w:r>
      <w:r>
        <w:rPr>
          <w:bCs/>
        </w:rPr>
        <w:tab/>
      </w:r>
      <w:r w:rsidRPr="00555177">
        <w:rPr>
          <w:b/>
          <w:bCs/>
        </w:rPr>
        <w:t>Expiration Date</w:t>
      </w:r>
      <w:r w:rsidRPr="00555177">
        <w:rPr>
          <w:bCs/>
        </w:rPr>
        <w:t>:</w:t>
      </w:r>
      <w:r>
        <w:rPr>
          <w:bCs/>
        </w:rPr>
        <w:t xml:space="preserve"> 10/31/2023</w:t>
      </w:r>
      <w:bookmarkEnd w:id="0"/>
    </w:p>
    <w:p w:rsidR="005277DD" w:rsidP="005277DD" w:rsidRDefault="005277DD">
      <w:pPr>
        <w:rPr>
          <w:bCs/>
        </w:rPr>
      </w:pPr>
    </w:p>
    <w:p w:rsidR="005277DD" w:rsidP="005277DD" w:rsidRDefault="005277DD">
      <w:pPr>
        <w:jc w:val="center"/>
      </w:pPr>
      <w:r>
        <w:t>Feedback on Patient-Generated Health Data Workshop</w:t>
      </w:r>
    </w:p>
    <w:p w:rsidRPr="00555177" w:rsidR="005277DD" w:rsidP="005277DD" w:rsidRDefault="005277DD">
      <w:pPr>
        <w:jc w:val="center"/>
        <w:rPr>
          <w:bCs/>
        </w:rPr>
      </w:pPr>
    </w:p>
    <w:p w:rsidRPr="00555177" w:rsidR="005277DD" w:rsidP="005277DD" w:rsidRDefault="005277DD">
      <w:pPr>
        <w:rPr>
          <w:bCs/>
        </w:rPr>
      </w:pPr>
      <w:r w:rsidRPr="00555177">
        <w:rPr>
          <w:bCs/>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D3319">
        <w:rPr>
          <w:bCs/>
        </w:rPr>
        <w:t>0910-0360</w:t>
      </w:r>
      <w:r w:rsidRPr="00555177">
        <w:rPr>
          <w:bCs/>
        </w:rPr>
        <w:t xml:space="preserve">. The time required to complete this information collection is estimated to average </w:t>
      </w:r>
      <w:r>
        <w:rPr>
          <w:bCs/>
        </w:rPr>
        <w:t>10</w:t>
      </w:r>
      <w:r w:rsidRPr="00555177">
        <w:rPr>
          <w:bCs/>
        </w:rPr>
        <w:t xml:space="preserve"> minutes per respon</w:t>
      </w:r>
      <w:r>
        <w:rPr>
          <w:bCs/>
        </w:rPr>
        <w:t>dent</w:t>
      </w:r>
      <w:r w:rsidRPr="00555177">
        <w:rPr>
          <w:bCs/>
        </w:rPr>
        <w:t>, including the time for reviewing instructions, searching existing data sources, gathering and maintaining the data needed, and completing and reviewing the collection of information.</w:t>
      </w:r>
    </w:p>
    <w:p w:rsidR="005277DD" w:rsidP="005277DD" w:rsidRDefault="005277DD">
      <w:pPr>
        <w:rPr>
          <w:bCs/>
        </w:rPr>
      </w:pPr>
    </w:p>
    <w:p w:rsidRPr="00555177" w:rsidR="005277DD" w:rsidP="005277DD" w:rsidRDefault="005277DD">
      <w:pPr>
        <w:rPr>
          <w:bCs/>
        </w:rPr>
      </w:pPr>
      <w:r w:rsidRPr="00555177">
        <w:rPr>
          <w:bCs/>
        </w:rPr>
        <w:t xml:space="preserve">Send comments regarding this burden estimate or any other aspects of this collection of information, including suggestions for reducing burden to </w:t>
      </w:r>
      <w:hyperlink w:history="1" r:id="rId5">
        <w:r w:rsidRPr="00555177">
          <w:rPr>
            <w:rStyle w:val="Hyperlink"/>
            <w:bCs/>
          </w:rPr>
          <w:t>PRAStaff@fda.hhs.gov</w:t>
        </w:r>
      </w:hyperlink>
      <w:r w:rsidRPr="00555177">
        <w:rPr>
          <w:bCs/>
        </w:rPr>
        <w:t>.</w:t>
      </w:r>
    </w:p>
    <w:p w:rsidR="005277DD" w:rsidP="005277DD" w:rsidRDefault="005277DD"/>
    <w:p w:rsidR="005277DD" w:rsidP="005277DD" w:rsidRDefault="005277DD">
      <w:r>
        <w:t xml:space="preserve">We invite you to share your feedback regarding the May 4, 2021 virtual public meeting </w:t>
      </w:r>
      <w:r w:rsidRPr="00F24B7B">
        <w:rPr>
          <w:i/>
        </w:rPr>
        <w:t>Patient-Generated Health Data Throughout the Total Product Life Cycle of Medical Devices</w:t>
      </w:r>
      <w:r>
        <w:t>. We appreciate your candid responses.</w:t>
      </w:r>
    </w:p>
    <w:p w:rsidR="005277DD" w:rsidP="005277DD" w:rsidRDefault="005277DD"/>
    <w:p w:rsidR="005277DD" w:rsidP="005277DD" w:rsidRDefault="005277DD">
      <w:r w:rsidRPr="009578A1">
        <w:t xml:space="preserve">Your participation/non-participation is completely </w:t>
      </w:r>
      <w:proofErr w:type="gramStart"/>
      <w:r w:rsidRPr="009578A1">
        <w:t>voluntary</w:t>
      </w:r>
      <w:proofErr w:type="gramEnd"/>
      <w:r w:rsidRPr="009578A1">
        <w:t xml:space="preserve"> and your responses will not have an effect on your eligibility for receipt of any FDA services.  All respondent identification and information will be anonymous unless otherwise indicated.  In instances where respondent identity is needed (e.g., for follow-up of non-respondents), this information collection fully complies with all aspects of the Privacy Act</w:t>
      </w:r>
      <w:r>
        <w:t xml:space="preserve"> and data will be kept secure to the fullest extent allowed by law.</w:t>
      </w:r>
    </w:p>
    <w:p w:rsidR="005277DD" w:rsidP="005277DD" w:rsidRDefault="005277DD"/>
    <w:p w:rsidR="005277DD" w:rsidP="005277DD" w:rsidRDefault="005277DD">
      <w:pPr>
        <w:pStyle w:val="ListParagraph"/>
        <w:numPr>
          <w:ilvl w:val="0"/>
          <w:numId w:val="1"/>
        </w:numPr>
      </w:pPr>
      <w:r>
        <w:t>Overall, how would you rate the virtual meeting?</w:t>
      </w:r>
    </w:p>
    <w:p w:rsidR="005277DD" w:rsidP="005277DD" w:rsidRDefault="005277DD">
      <w:pPr>
        <w:pStyle w:val="ListParagraph"/>
        <w:numPr>
          <w:ilvl w:val="1"/>
          <w:numId w:val="1"/>
        </w:numPr>
      </w:pPr>
      <w:r>
        <w:t>1 – Very Poor</w:t>
      </w:r>
    </w:p>
    <w:p w:rsidR="005277DD" w:rsidP="005277DD" w:rsidRDefault="005277DD">
      <w:pPr>
        <w:pStyle w:val="ListParagraph"/>
        <w:numPr>
          <w:ilvl w:val="1"/>
          <w:numId w:val="1"/>
        </w:numPr>
      </w:pPr>
      <w:r>
        <w:t>2 – Poor</w:t>
      </w:r>
    </w:p>
    <w:p w:rsidR="005277DD" w:rsidP="005277DD" w:rsidRDefault="005277DD">
      <w:pPr>
        <w:pStyle w:val="ListParagraph"/>
        <w:numPr>
          <w:ilvl w:val="1"/>
          <w:numId w:val="1"/>
        </w:numPr>
      </w:pPr>
      <w:r>
        <w:t>3— Average</w:t>
      </w:r>
    </w:p>
    <w:p w:rsidR="005277DD" w:rsidP="005277DD" w:rsidRDefault="005277DD">
      <w:pPr>
        <w:pStyle w:val="ListParagraph"/>
        <w:numPr>
          <w:ilvl w:val="1"/>
          <w:numId w:val="1"/>
        </w:numPr>
      </w:pPr>
      <w:r>
        <w:t>4 – Good</w:t>
      </w:r>
    </w:p>
    <w:p w:rsidR="005277DD" w:rsidP="005277DD" w:rsidRDefault="005277DD">
      <w:pPr>
        <w:pStyle w:val="ListParagraph"/>
        <w:numPr>
          <w:ilvl w:val="1"/>
          <w:numId w:val="1"/>
        </w:numPr>
      </w:pPr>
      <w:r>
        <w:t xml:space="preserve">5 – Excellent </w:t>
      </w:r>
    </w:p>
    <w:p w:rsidR="005277DD" w:rsidP="005277DD" w:rsidRDefault="005277DD">
      <w:pPr>
        <w:pStyle w:val="ListParagraph"/>
        <w:numPr>
          <w:ilvl w:val="0"/>
          <w:numId w:val="1"/>
        </w:numPr>
      </w:pPr>
      <w:r>
        <w:t>How would you rate the length of the virtual meeting?</w:t>
      </w:r>
    </w:p>
    <w:p w:rsidR="005277DD" w:rsidP="005277DD" w:rsidRDefault="005277DD">
      <w:pPr>
        <w:pStyle w:val="ListParagraph"/>
        <w:numPr>
          <w:ilvl w:val="1"/>
          <w:numId w:val="1"/>
        </w:numPr>
      </w:pPr>
      <w:r>
        <w:t>Too short</w:t>
      </w:r>
    </w:p>
    <w:p w:rsidR="005277DD" w:rsidP="005277DD" w:rsidRDefault="005277DD">
      <w:pPr>
        <w:pStyle w:val="ListParagraph"/>
        <w:numPr>
          <w:ilvl w:val="1"/>
          <w:numId w:val="1"/>
        </w:numPr>
      </w:pPr>
      <w:r>
        <w:t>About right</w:t>
      </w:r>
    </w:p>
    <w:p w:rsidR="005277DD" w:rsidP="005277DD" w:rsidRDefault="005277DD">
      <w:pPr>
        <w:pStyle w:val="ListParagraph"/>
        <w:numPr>
          <w:ilvl w:val="1"/>
          <w:numId w:val="1"/>
        </w:numPr>
      </w:pPr>
      <w:r>
        <w:t>Too long</w:t>
      </w:r>
    </w:p>
    <w:p w:rsidR="005277DD" w:rsidP="005277DD" w:rsidRDefault="005277DD">
      <w:pPr>
        <w:pStyle w:val="ListParagraph"/>
        <w:numPr>
          <w:ilvl w:val="0"/>
          <w:numId w:val="1"/>
        </w:numPr>
      </w:pPr>
      <w:r>
        <w:t>Did the virtual meeting meet your expectations?</w:t>
      </w:r>
    </w:p>
    <w:p w:rsidR="005277DD" w:rsidP="005277DD" w:rsidRDefault="005277DD">
      <w:pPr>
        <w:pStyle w:val="ListParagraph"/>
        <w:numPr>
          <w:ilvl w:val="1"/>
          <w:numId w:val="1"/>
        </w:numPr>
      </w:pPr>
      <w:r>
        <w:t>This meeting exceeded my expectations</w:t>
      </w:r>
    </w:p>
    <w:p w:rsidR="005277DD" w:rsidP="005277DD" w:rsidRDefault="005277DD">
      <w:pPr>
        <w:pStyle w:val="ListParagraph"/>
        <w:numPr>
          <w:ilvl w:val="1"/>
          <w:numId w:val="1"/>
        </w:numPr>
      </w:pPr>
      <w:r>
        <w:t>This meeting met my expectations</w:t>
      </w:r>
    </w:p>
    <w:p w:rsidR="005277DD" w:rsidP="005277DD" w:rsidRDefault="005277DD">
      <w:pPr>
        <w:pStyle w:val="ListParagraph"/>
        <w:numPr>
          <w:ilvl w:val="1"/>
          <w:numId w:val="1"/>
        </w:numPr>
      </w:pPr>
      <w:r>
        <w:t>This meeting was below my expectations</w:t>
      </w:r>
    </w:p>
    <w:p w:rsidR="005277DD" w:rsidP="005277DD" w:rsidRDefault="005277DD">
      <w:pPr>
        <w:pStyle w:val="ListParagraph"/>
        <w:numPr>
          <w:ilvl w:val="0"/>
          <w:numId w:val="1"/>
        </w:numPr>
      </w:pPr>
      <w:r>
        <w:t>Overall, the speakers were helpful in conveying the information.</w:t>
      </w:r>
    </w:p>
    <w:p w:rsidR="005277DD" w:rsidP="005277DD" w:rsidRDefault="005277DD">
      <w:pPr>
        <w:pStyle w:val="ListParagraph"/>
        <w:numPr>
          <w:ilvl w:val="1"/>
          <w:numId w:val="1"/>
        </w:numPr>
      </w:pPr>
      <w:r>
        <w:t>Strongly agree</w:t>
      </w:r>
    </w:p>
    <w:p w:rsidR="005277DD" w:rsidP="005277DD" w:rsidRDefault="005277DD">
      <w:pPr>
        <w:pStyle w:val="ListParagraph"/>
        <w:numPr>
          <w:ilvl w:val="1"/>
          <w:numId w:val="1"/>
        </w:numPr>
      </w:pPr>
      <w:r>
        <w:t>Agree</w:t>
      </w:r>
    </w:p>
    <w:p w:rsidR="005277DD" w:rsidP="005277DD" w:rsidRDefault="005277DD">
      <w:pPr>
        <w:pStyle w:val="ListParagraph"/>
        <w:numPr>
          <w:ilvl w:val="1"/>
          <w:numId w:val="1"/>
        </w:numPr>
      </w:pPr>
      <w:r>
        <w:t>Disagree</w:t>
      </w:r>
    </w:p>
    <w:p w:rsidR="005277DD" w:rsidP="005277DD" w:rsidRDefault="005277DD">
      <w:pPr>
        <w:pStyle w:val="ListParagraph"/>
        <w:numPr>
          <w:ilvl w:val="1"/>
          <w:numId w:val="1"/>
        </w:numPr>
      </w:pPr>
      <w:r>
        <w:t>Strongly disagree</w:t>
      </w:r>
    </w:p>
    <w:p w:rsidR="005277DD" w:rsidP="005277DD" w:rsidRDefault="005277DD">
      <w:pPr>
        <w:pStyle w:val="ListParagraph"/>
        <w:numPr>
          <w:ilvl w:val="0"/>
          <w:numId w:val="1"/>
        </w:numPr>
      </w:pPr>
      <w:r>
        <w:lastRenderedPageBreak/>
        <w:t>Please rate each session(s) on a scale of 1(Not informative) to 5 (Very informative).</w:t>
      </w:r>
    </w:p>
    <w:p w:rsidRPr="00B20C47" w:rsidR="005277DD" w:rsidP="005277DD" w:rsidRDefault="005277DD">
      <w:pPr>
        <w:pStyle w:val="ListParagraph"/>
        <w:numPr>
          <w:ilvl w:val="1"/>
          <w:numId w:val="1"/>
        </w:numPr>
      </w:pPr>
      <w:r w:rsidRPr="00B20C47">
        <w:t>Patient-Generated Health Data (PGHD) Foundations and Opportunities</w:t>
      </w:r>
    </w:p>
    <w:p w:rsidRPr="00032B5F" w:rsidR="005277DD" w:rsidP="005277DD" w:rsidRDefault="005277DD">
      <w:pPr>
        <w:pStyle w:val="ListParagraph"/>
        <w:numPr>
          <w:ilvl w:val="1"/>
          <w:numId w:val="1"/>
        </w:numPr>
      </w:pPr>
      <w:r w:rsidRPr="00032B5F">
        <w:t>Data</w:t>
      </w:r>
      <w:r>
        <w:t xml:space="preserve"> Governance and</w:t>
      </w:r>
      <w:r w:rsidRPr="00032B5F">
        <w:t xml:space="preserve"> Management</w:t>
      </w:r>
    </w:p>
    <w:p w:rsidRPr="00032B5F" w:rsidR="005277DD" w:rsidP="005277DD" w:rsidRDefault="005277DD">
      <w:pPr>
        <w:pStyle w:val="ListParagraph"/>
        <w:numPr>
          <w:ilvl w:val="1"/>
          <w:numId w:val="1"/>
        </w:numPr>
      </w:pPr>
      <w:r w:rsidRPr="00032B5F">
        <w:t>Patient-Driven Registries</w:t>
      </w:r>
    </w:p>
    <w:p w:rsidRPr="00032B5F" w:rsidR="005277DD" w:rsidP="005277DD" w:rsidRDefault="005277DD">
      <w:pPr>
        <w:pStyle w:val="ListParagraph"/>
        <w:numPr>
          <w:ilvl w:val="1"/>
          <w:numId w:val="1"/>
        </w:numPr>
      </w:pPr>
      <w:r w:rsidRPr="00032B5F">
        <w:t>Stakeholder Perspectives on Methods of PGHD Integration into the Healthcare Ecosystem</w:t>
      </w:r>
    </w:p>
    <w:p w:rsidRPr="00032B5F" w:rsidR="005277DD" w:rsidP="005277DD" w:rsidRDefault="005277DD">
      <w:pPr>
        <w:pStyle w:val="ListParagraph"/>
        <w:numPr>
          <w:ilvl w:val="1"/>
          <w:numId w:val="1"/>
        </w:numPr>
      </w:pPr>
      <w:r w:rsidRPr="00032B5F">
        <w:t>Art and Science of Building Trust Among Stakeholders and Building Bridges Between Data Sources</w:t>
      </w:r>
    </w:p>
    <w:p w:rsidR="005277DD" w:rsidP="005277DD" w:rsidRDefault="005277DD">
      <w:pPr>
        <w:pStyle w:val="ListParagraph"/>
        <w:numPr>
          <w:ilvl w:val="0"/>
          <w:numId w:val="1"/>
        </w:numPr>
      </w:pPr>
      <w:r>
        <w:t>How likely are you to attend another FDA workshop or conference on patient science?</w:t>
      </w:r>
    </w:p>
    <w:p w:rsidR="005277DD" w:rsidP="005277DD" w:rsidRDefault="005277DD">
      <w:pPr>
        <w:pStyle w:val="ListParagraph"/>
        <w:numPr>
          <w:ilvl w:val="1"/>
          <w:numId w:val="1"/>
        </w:numPr>
      </w:pPr>
      <w:r>
        <w:t>1 (Not at all likely) – 10 (Extremely likely)</w:t>
      </w:r>
    </w:p>
    <w:p w:rsidR="005277DD" w:rsidP="005277DD" w:rsidRDefault="005277DD">
      <w:pPr>
        <w:pStyle w:val="ListParagraph"/>
        <w:numPr>
          <w:ilvl w:val="0"/>
          <w:numId w:val="1"/>
        </w:numPr>
      </w:pPr>
      <w:r>
        <w:t>How likely are you to recommend FDA conferences on patient science to a friend or colleague?</w:t>
      </w:r>
    </w:p>
    <w:p w:rsidR="005277DD" w:rsidP="005277DD" w:rsidRDefault="005277DD">
      <w:pPr>
        <w:pStyle w:val="ListParagraph"/>
        <w:numPr>
          <w:ilvl w:val="1"/>
          <w:numId w:val="1"/>
        </w:numPr>
      </w:pPr>
      <w:r>
        <w:t>1 (Not at all likely) – 10 (Extremely likely)</w:t>
      </w:r>
    </w:p>
    <w:p w:rsidR="005277DD" w:rsidP="005277DD" w:rsidRDefault="005277DD">
      <w:pPr>
        <w:pStyle w:val="ListParagraph"/>
        <w:numPr>
          <w:ilvl w:val="0"/>
          <w:numId w:val="1"/>
        </w:numPr>
      </w:pPr>
      <w:r>
        <w:t>Do you feel the use of technology (streaming platform, submitting questions, etc.) allowed for you to be adequately engaged throughout the event?</w:t>
      </w:r>
    </w:p>
    <w:p w:rsidR="005277DD" w:rsidP="005277DD" w:rsidRDefault="005277DD">
      <w:pPr>
        <w:pStyle w:val="ListParagraph"/>
        <w:numPr>
          <w:ilvl w:val="1"/>
          <w:numId w:val="1"/>
        </w:numPr>
      </w:pPr>
      <w:r>
        <w:t>1 (Not at all) – 5 (Very much so)</w:t>
      </w:r>
    </w:p>
    <w:p w:rsidR="005277DD" w:rsidP="005277DD" w:rsidRDefault="005277DD">
      <w:pPr>
        <w:pStyle w:val="ListParagraph"/>
        <w:numPr>
          <w:ilvl w:val="0"/>
          <w:numId w:val="1"/>
        </w:numPr>
      </w:pPr>
      <w:r>
        <w:t>How can we improve this meeting?</w:t>
      </w:r>
    </w:p>
    <w:p w:rsidR="000B5299" w:rsidP="005277DD" w:rsidRDefault="005277DD">
      <w:pPr>
        <w:pStyle w:val="ListParagraph"/>
        <w:numPr>
          <w:ilvl w:val="0"/>
          <w:numId w:val="1"/>
        </w:numPr>
      </w:pPr>
      <w:r>
        <w:t xml:space="preserve">What topics would you like to see covered in future public meetings (e.g., </w:t>
      </w:r>
      <w:r w:rsidRPr="008358F3">
        <w:t>patient science and engagement, registries, digital health, etc.)?</w:t>
      </w:r>
      <w:bookmarkStart w:name="_GoBack" w:id="1"/>
      <w:bookmarkEnd w:id="1"/>
    </w:p>
    <w:sectPr w:rsidR="000B5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B66F9"/>
    <w:multiLevelType w:val="hybridMultilevel"/>
    <w:tmpl w:val="60FAC87C"/>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DD"/>
    <w:rsid w:val="000B5299"/>
    <w:rsid w:val="00527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02D0A9-074D-4C94-804F-429D125C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7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7DD"/>
    <w:pPr>
      <w:spacing w:after="160" w:line="259" w:lineRule="auto"/>
      <w:ind w:left="720"/>
      <w:contextualSpacing/>
    </w:pPr>
  </w:style>
  <w:style w:type="character" w:styleId="Hyperlink">
    <w:name w:val="Hyperlink"/>
    <w:basedOn w:val="DefaultParagraphFont"/>
    <w:uiPriority w:val="99"/>
    <w:unhideWhenUsed/>
    <w:rsid w:val="005277DD"/>
    <w:rPr>
      <w:color w:val="0563C1" w:themeColor="hyperlink"/>
      <w:u w:val="single"/>
    </w:rPr>
  </w:style>
  <w:style w:type="paragraph" w:styleId="NoSpacing">
    <w:name w:val="No Spacing"/>
    <w:uiPriority w:val="1"/>
    <w:qFormat/>
    <w:rsid w:val="00527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Staff@fda.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Mizrachi, Ila</dc:creator>
  <cp:keywords/>
  <dc:description/>
  <cp:lastModifiedBy>Mizrachi, Ila</cp:lastModifiedBy>
  <cp:revision>1</cp:revision>
  <dcterms:created xsi:type="dcterms:W3CDTF">2021-03-24T19:22:00Z</dcterms:created>
  <dcterms:modified xsi:type="dcterms:W3CDTF">2021-03-24T19:26:00Z</dcterms:modified>
</cp:coreProperties>
</file>