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E38FB" w:rsidR="003844D2" w:rsidP="003844D2" w:rsidRDefault="003844D2" w14:paraId="01335D75" w14:textId="77777777">
      <w:pPr>
        <w:jc w:val="center"/>
        <w:outlineLvl w:val="0"/>
        <w:rPr>
          <w:rFonts w:ascii="Calibri" w:hAnsi="Calibri"/>
          <w:b/>
          <w:sz w:val="22"/>
          <w:szCs w:val="22"/>
        </w:rPr>
      </w:pPr>
      <w:r w:rsidRPr="00FE38FB">
        <w:rPr>
          <w:rFonts w:ascii="Calibri" w:hAnsi="Calibri"/>
          <w:b/>
          <w:sz w:val="22"/>
          <w:szCs w:val="22"/>
        </w:rPr>
        <w:t>SUPPORTING STATEMENT</w:t>
      </w:r>
      <w:r w:rsidRPr="00FE38FB" w:rsidR="00D71389">
        <w:rPr>
          <w:rFonts w:ascii="Calibri" w:hAnsi="Calibri"/>
          <w:b/>
          <w:sz w:val="22"/>
          <w:szCs w:val="22"/>
        </w:rPr>
        <w:t xml:space="preserve"> </w:t>
      </w:r>
      <w:r w:rsidR="00493749">
        <w:rPr>
          <w:rFonts w:ascii="Calibri" w:hAnsi="Calibri"/>
          <w:b/>
          <w:sz w:val="22"/>
          <w:szCs w:val="22"/>
        </w:rPr>
        <w:t>A</w:t>
      </w:r>
    </w:p>
    <w:p w:rsidRPr="00FE38FB" w:rsidR="003844D2" w:rsidP="003844D2" w:rsidRDefault="003844D2" w14:paraId="2A94F2D9" w14:textId="77777777">
      <w:pPr>
        <w:jc w:val="center"/>
        <w:outlineLvl w:val="0"/>
        <w:rPr>
          <w:rFonts w:ascii="Calibri" w:hAnsi="Calibri"/>
          <w:b/>
          <w:sz w:val="22"/>
          <w:szCs w:val="22"/>
        </w:rPr>
      </w:pPr>
      <w:r w:rsidRPr="00FE38FB">
        <w:rPr>
          <w:rFonts w:ascii="Calibri" w:hAnsi="Calibri"/>
          <w:b/>
          <w:sz w:val="22"/>
          <w:szCs w:val="22"/>
        </w:rPr>
        <w:t>FOR</w:t>
      </w:r>
    </w:p>
    <w:p w:rsidRPr="00FE38FB" w:rsidR="003844D2" w:rsidP="003844D2" w:rsidRDefault="003844D2" w14:paraId="2F354228" w14:textId="77777777">
      <w:pPr>
        <w:jc w:val="center"/>
        <w:rPr>
          <w:rFonts w:ascii="Calibri" w:hAnsi="Calibri"/>
          <w:b/>
          <w:sz w:val="22"/>
          <w:szCs w:val="22"/>
        </w:rPr>
      </w:pPr>
    </w:p>
    <w:p w:rsidR="005E5394" w:rsidP="003844D2" w:rsidRDefault="005E5394" w14:paraId="2937B6E9" w14:textId="77777777">
      <w:pPr>
        <w:jc w:val="center"/>
        <w:outlineLvl w:val="0"/>
        <w:rPr>
          <w:rFonts w:ascii="Calibri" w:hAnsi="Calibri"/>
          <w:b/>
          <w:sz w:val="22"/>
          <w:szCs w:val="22"/>
        </w:rPr>
      </w:pPr>
      <w:bookmarkStart w:name="_Hlk512758374" w:id="0"/>
    </w:p>
    <w:p w:rsidR="005E5394" w:rsidP="003844D2" w:rsidRDefault="005E5394" w14:paraId="5970D795" w14:textId="77777777">
      <w:pPr>
        <w:jc w:val="center"/>
        <w:outlineLvl w:val="0"/>
        <w:rPr>
          <w:rFonts w:ascii="Calibri" w:hAnsi="Calibri"/>
          <w:b/>
          <w:sz w:val="22"/>
          <w:szCs w:val="22"/>
        </w:rPr>
      </w:pPr>
    </w:p>
    <w:p w:rsidR="005E5394" w:rsidP="003844D2" w:rsidRDefault="005E5394" w14:paraId="590B4389" w14:textId="77777777">
      <w:pPr>
        <w:jc w:val="center"/>
        <w:outlineLvl w:val="0"/>
        <w:rPr>
          <w:rFonts w:ascii="Calibri" w:hAnsi="Calibri"/>
          <w:b/>
          <w:sz w:val="22"/>
          <w:szCs w:val="22"/>
        </w:rPr>
      </w:pPr>
    </w:p>
    <w:p w:rsidR="005E5394" w:rsidP="003844D2" w:rsidRDefault="005E5394" w14:paraId="202ABD2E" w14:textId="77777777">
      <w:pPr>
        <w:jc w:val="center"/>
        <w:outlineLvl w:val="0"/>
        <w:rPr>
          <w:rFonts w:ascii="Calibri" w:hAnsi="Calibri"/>
          <w:b/>
          <w:sz w:val="22"/>
          <w:szCs w:val="22"/>
        </w:rPr>
      </w:pPr>
    </w:p>
    <w:p w:rsidR="005E5394" w:rsidP="003844D2" w:rsidRDefault="005E5394" w14:paraId="22A86275" w14:textId="77777777">
      <w:pPr>
        <w:jc w:val="center"/>
        <w:outlineLvl w:val="0"/>
        <w:rPr>
          <w:rFonts w:ascii="Calibri" w:hAnsi="Calibri"/>
          <w:b/>
          <w:sz w:val="22"/>
          <w:szCs w:val="22"/>
        </w:rPr>
      </w:pPr>
    </w:p>
    <w:p w:rsidRPr="00FE38FB" w:rsidR="003844D2" w:rsidP="003844D2" w:rsidRDefault="003844D2" w14:paraId="30D5E6B1" w14:textId="77777777">
      <w:pPr>
        <w:jc w:val="center"/>
        <w:outlineLvl w:val="0"/>
        <w:rPr>
          <w:rFonts w:ascii="Calibri" w:hAnsi="Calibri"/>
          <w:b/>
          <w:sz w:val="22"/>
          <w:szCs w:val="22"/>
        </w:rPr>
      </w:pPr>
      <w:r w:rsidRPr="00FE38FB">
        <w:rPr>
          <w:rFonts w:ascii="Calibri" w:hAnsi="Calibri"/>
          <w:b/>
          <w:sz w:val="22"/>
          <w:szCs w:val="22"/>
        </w:rPr>
        <w:t>Responsibility of Applicants for Promoting Objectivity</w:t>
      </w:r>
      <w:r w:rsidRPr="00FE38FB" w:rsidR="00514F10">
        <w:rPr>
          <w:rFonts w:ascii="Calibri" w:hAnsi="Calibri"/>
          <w:b/>
          <w:sz w:val="22"/>
          <w:szCs w:val="22"/>
        </w:rPr>
        <w:t xml:space="preserve"> </w:t>
      </w:r>
      <w:r w:rsidRPr="00FE38FB">
        <w:rPr>
          <w:rFonts w:ascii="Calibri" w:hAnsi="Calibri"/>
          <w:b/>
          <w:sz w:val="22"/>
          <w:szCs w:val="22"/>
        </w:rPr>
        <w:t>in Research</w:t>
      </w:r>
    </w:p>
    <w:p w:rsidRPr="00FE38FB" w:rsidR="003844D2" w:rsidP="003844D2" w:rsidRDefault="003844D2" w14:paraId="18FFD305" w14:textId="77777777">
      <w:pPr>
        <w:jc w:val="center"/>
        <w:rPr>
          <w:rFonts w:ascii="Calibri" w:hAnsi="Calibri"/>
          <w:b/>
          <w:sz w:val="22"/>
          <w:szCs w:val="22"/>
        </w:rPr>
      </w:pPr>
      <w:r w:rsidRPr="00FE38FB">
        <w:rPr>
          <w:rFonts w:ascii="Calibri" w:hAnsi="Calibri"/>
          <w:b/>
          <w:sz w:val="22"/>
          <w:szCs w:val="22"/>
        </w:rPr>
        <w:t xml:space="preserve"> for which Public Health Service (PHS) Funding is Sought</w:t>
      </w:r>
    </w:p>
    <w:p w:rsidRPr="00FE38FB" w:rsidR="003844D2" w:rsidP="003844D2" w:rsidRDefault="003844D2" w14:paraId="294F1B91" w14:textId="77777777">
      <w:pPr>
        <w:jc w:val="center"/>
        <w:rPr>
          <w:rFonts w:ascii="Calibri" w:hAnsi="Calibri"/>
          <w:b/>
          <w:sz w:val="22"/>
          <w:szCs w:val="22"/>
        </w:rPr>
      </w:pPr>
      <w:r w:rsidRPr="00FE38FB">
        <w:rPr>
          <w:rFonts w:ascii="Calibri" w:hAnsi="Calibri"/>
          <w:b/>
          <w:sz w:val="22"/>
          <w:szCs w:val="22"/>
        </w:rPr>
        <w:t xml:space="preserve">42 CFR Part 50 Subpart F and </w:t>
      </w:r>
    </w:p>
    <w:p w:rsidRPr="00FE38FB" w:rsidR="003844D2" w:rsidP="003844D2" w:rsidRDefault="003844D2" w14:paraId="5AE15EB8" w14:textId="77777777">
      <w:pPr>
        <w:jc w:val="center"/>
        <w:rPr>
          <w:rFonts w:ascii="Calibri" w:hAnsi="Calibri"/>
          <w:b/>
          <w:sz w:val="22"/>
          <w:szCs w:val="22"/>
        </w:rPr>
      </w:pPr>
      <w:r w:rsidRPr="00FE38FB">
        <w:rPr>
          <w:rFonts w:ascii="Calibri" w:hAnsi="Calibri"/>
          <w:b/>
          <w:sz w:val="22"/>
          <w:szCs w:val="22"/>
        </w:rPr>
        <w:t xml:space="preserve">Responsible Prospective Contractors </w:t>
      </w:r>
      <w:r w:rsidRPr="00FE38FB" w:rsidR="00D71389">
        <w:rPr>
          <w:rFonts w:ascii="Calibri" w:hAnsi="Calibri"/>
          <w:b/>
          <w:sz w:val="22"/>
          <w:szCs w:val="22"/>
        </w:rPr>
        <w:t>(NIH/OD)</w:t>
      </w:r>
    </w:p>
    <w:p w:rsidRPr="00FE38FB" w:rsidR="003844D2" w:rsidP="003844D2" w:rsidRDefault="003844D2" w14:paraId="12FB98E8" w14:textId="77777777">
      <w:pPr>
        <w:jc w:val="center"/>
        <w:rPr>
          <w:rFonts w:ascii="Calibri" w:hAnsi="Calibri"/>
          <w:b/>
          <w:sz w:val="22"/>
          <w:szCs w:val="22"/>
        </w:rPr>
      </w:pPr>
      <w:r w:rsidRPr="00FE38FB">
        <w:rPr>
          <w:rFonts w:ascii="Calibri" w:hAnsi="Calibri"/>
          <w:b/>
          <w:sz w:val="22"/>
          <w:szCs w:val="22"/>
        </w:rPr>
        <w:t>45 CFR Part 94</w:t>
      </w:r>
    </w:p>
    <w:p w:rsidRPr="00FE38FB" w:rsidR="003844D2" w:rsidP="003844D2" w:rsidRDefault="003844D2" w14:paraId="5925AA83" w14:textId="2D281E41">
      <w:pPr>
        <w:jc w:val="center"/>
        <w:rPr>
          <w:rFonts w:ascii="Calibri" w:hAnsi="Calibri"/>
          <w:b/>
          <w:sz w:val="22"/>
          <w:szCs w:val="22"/>
        </w:rPr>
      </w:pPr>
      <w:r w:rsidRPr="00FE38FB">
        <w:rPr>
          <w:rFonts w:ascii="Calibri" w:hAnsi="Calibri"/>
          <w:b/>
          <w:sz w:val="22"/>
          <w:szCs w:val="22"/>
        </w:rPr>
        <w:t>OMB No. 0925-0417</w:t>
      </w:r>
      <w:r w:rsidR="007B254D">
        <w:rPr>
          <w:rFonts w:ascii="Calibri" w:hAnsi="Calibri"/>
          <w:b/>
          <w:sz w:val="22"/>
          <w:szCs w:val="22"/>
        </w:rPr>
        <w:t>, exp., date 04/30/2022</w:t>
      </w:r>
      <w:r w:rsidR="00297CBF">
        <w:rPr>
          <w:rFonts w:ascii="Calibri" w:hAnsi="Calibri"/>
          <w:b/>
          <w:sz w:val="22"/>
          <w:szCs w:val="22"/>
        </w:rPr>
        <w:t xml:space="preserve"> </w:t>
      </w:r>
    </w:p>
    <w:bookmarkEnd w:id="0"/>
    <w:p w:rsidRPr="00FE38FB" w:rsidR="003844D2" w:rsidP="003844D2" w:rsidRDefault="003844D2" w14:paraId="150B4034" w14:textId="77777777">
      <w:pPr>
        <w:jc w:val="center"/>
        <w:rPr>
          <w:rFonts w:ascii="Calibri" w:hAnsi="Calibri"/>
          <w:b/>
          <w:sz w:val="22"/>
          <w:szCs w:val="22"/>
        </w:rPr>
      </w:pPr>
    </w:p>
    <w:p w:rsidRPr="00FE38FB" w:rsidR="003844D2" w:rsidP="003844D2" w:rsidRDefault="003844D2" w14:paraId="6BAAD1D8" w14:textId="77777777">
      <w:pPr>
        <w:rPr>
          <w:rFonts w:ascii="Calibri" w:hAnsi="Calibri"/>
          <w:b/>
          <w:sz w:val="22"/>
          <w:szCs w:val="22"/>
        </w:rPr>
      </w:pPr>
    </w:p>
    <w:p w:rsidRPr="00FE38FB" w:rsidR="003844D2" w:rsidP="003844D2" w:rsidRDefault="003844D2" w14:paraId="13414C33" w14:textId="77777777">
      <w:pPr>
        <w:rPr>
          <w:rFonts w:ascii="Calibri" w:hAnsi="Calibri"/>
          <w:b/>
          <w:sz w:val="22"/>
          <w:szCs w:val="22"/>
        </w:rPr>
      </w:pPr>
    </w:p>
    <w:p w:rsidRPr="00FE38FB" w:rsidR="003844D2" w:rsidP="003844D2" w:rsidRDefault="003844D2" w14:paraId="4B14F667" w14:textId="77777777">
      <w:pPr>
        <w:rPr>
          <w:rFonts w:ascii="Calibri" w:hAnsi="Calibri"/>
          <w:b/>
          <w:sz w:val="22"/>
          <w:szCs w:val="22"/>
        </w:rPr>
      </w:pPr>
    </w:p>
    <w:p w:rsidRPr="00FE38FB" w:rsidR="003844D2" w:rsidP="003844D2" w:rsidRDefault="003844D2" w14:paraId="7E3D97E5" w14:textId="77777777">
      <w:pPr>
        <w:rPr>
          <w:rFonts w:ascii="Calibri" w:hAnsi="Calibri"/>
          <w:b/>
          <w:sz w:val="22"/>
          <w:szCs w:val="22"/>
        </w:rPr>
      </w:pPr>
    </w:p>
    <w:p w:rsidRPr="00FE38FB" w:rsidR="003844D2" w:rsidP="003844D2" w:rsidRDefault="003844D2" w14:paraId="1BF91B2A" w14:textId="77777777">
      <w:pPr>
        <w:rPr>
          <w:rFonts w:ascii="Calibri" w:hAnsi="Calibri"/>
          <w:b/>
          <w:sz w:val="22"/>
          <w:szCs w:val="22"/>
        </w:rPr>
      </w:pPr>
    </w:p>
    <w:p w:rsidRPr="00FE38FB" w:rsidR="003844D2" w:rsidP="003844D2" w:rsidRDefault="007B254D" w14:paraId="3E93CE2F" w14:textId="13CF064D">
      <w:pPr>
        <w:jc w:val="center"/>
        <w:rPr>
          <w:rFonts w:ascii="Calibri" w:hAnsi="Calibri"/>
          <w:b/>
          <w:sz w:val="22"/>
          <w:szCs w:val="22"/>
        </w:rPr>
      </w:pPr>
      <w:r>
        <w:rPr>
          <w:rFonts w:ascii="Calibri" w:hAnsi="Calibri"/>
          <w:b/>
          <w:sz w:val="22"/>
          <w:szCs w:val="22"/>
        </w:rPr>
        <w:t>April 18, 2022</w:t>
      </w:r>
    </w:p>
    <w:p w:rsidRPr="00FE38FB" w:rsidR="003844D2" w:rsidP="003844D2" w:rsidRDefault="003844D2" w14:paraId="4759B631" w14:textId="77777777">
      <w:pPr>
        <w:rPr>
          <w:rFonts w:ascii="Calibri" w:hAnsi="Calibri"/>
          <w:b/>
          <w:sz w:val="22"/>
          <w:szCs w:val="22"/>
        </w:rPr>
      </w:pPr>
    </w:p>
    <w:p w:rsidRPr="00FE38FB" w:rsidR="003844D2" w:rsidP="003844D2" w:rsidRDefault="003844D2" w14:paraId="57AF5CD3" w14:textId="77777777">
      <w:pPr>
        <w:rPr>
          <w:rFonts w:ascii="Calibri" w:hAnsi="Calibri"/>
          <w:b/>
          <w:sz w:val="22"/>
          <w:szCs w:val="22"/>
        </w:rPr>
      </w:pPr>
    </w:p>
    <w:p w:rsidRPr="00FE38FB" w:rsidR="003844D2" w:rsidP="003844D2" w:rsidRDefault="003844D2" w14:paraId="7D89017C" w14:textId="77777777">
      <w:pPr>
        <w:rPr>
          <w:rFonts w:ascii="Calibri" w:hAnsi="Calibri"/>
          <w:b/>
          <w:sz w:val="22"/>
          <w:szCs w:val="22"/>
        </w:rPr>
      </w:pPr>
    </w:p>
    <w:p w:rsidRPr="00FE38FB" w:rsidR="003844D2" w:rsidP="003844D2" w:rsidRDefault="003844D2" w14:paraId="0C0AF566" w14:textId="77777777">
      <w:pPr>
        <w:rPr>
          <w:rFonts w:ascii="Calibri" w:hAnsi="Calibri"/>
          <w:b/>
          <w:sz w:val="22"/>
          <w:szCs w:val="22"/>
        </w:rPr>
      </w:pPr>
    </w:p>
    <w:p w:rsidRPr="00FE38FB" w:rsidR="003844D2" w:rsidP="003844D2" w:rsidRDefault="003844D2" w14:paraId="1B750D91" w14:textId="77777777">
      <w:pPr>
        <w:rPr>
          <w:rFonts w:ascii="Calibri" w:hAnsi="Calibri"/>
          <w:b/>
          <w:sz w:val="22"/>
          <w:szCs w:val="22"/>
        </w:rPr>
      </w:pPr>
    </w:p>
    <w:p w:rsidRPr="00FE38FB" w:rsidR="003844D2" w:rsidP="003844D2" w:rsidRDefault="003844D2" w14:paraId="74964066" w14:textId="77777777">
      <w:pPr>
        <w:rPr>
          <w:rFonts w:ascii="Calibri" w:hAnsi="Calibri"/>
          <w:b/>
          <w:sz w:val="22"/>
          <w:szCs w:val="22"/>
        </w:rPr>
      </w:pPr>
    </w:p>
    <w:p w:rsidRPr="00C60EA6" w:rsidR="00D71389" w:rsidP="00C60EA6" w:rsidRDefault="00D71389" w14:paraId="43318942" w14:textId="77777777">
      <w:pPr>
        <w:rPr>
          <w:rFonts w:ascii="Calibri" w:hAnsi="Calibri"/>
          <w:sz w:val="22"/>
          <w:szCs w:val="22"/>
        </w:rPr>
      </w:pPr>
    </w:p>
    <w:p w:rsidRPr="00FE38FB" w:rsidR="00D71389" w:rsidP="00D71389" w:rsidRDefault="00D71389" w14:paraId="5E6B7AB9" w14:textId="77777777">
      <w:pPr>
        <w:pStyle w:val="P1-StandPara"/>
        <w:tabs>
          <w:tab w:val="left" w:pos="720"/>
          <w:tab w:val="right" w:leader="dot" w:pos="9504"/>
        </w:tabs>
        <w:spacing w:before="120" w:after="120"/>
        <w:rPr>
          <w:rFonts w:ascii="Calibri" w:hAnsi="Calibri"/>
          <w:szCs w:val="22"/>
        </w:rPr>
      </w:pPr>
      <w:r w:rsidRPr="00FE38FB">
        <w:rPr>
          <w:rFonts w:ascii="Calibri" w:hAnsi="Calibri"/>
          <w:szCs w:val="22"/>
        </w:rPr>
        <w:t xml:space="preserve">  </w:t>
      </w:r>
    </w:p>
    <w:p w:rsidRPr="00FE38FB" w:rsidR="003844D2" w:rsidP="003844D2" w:rsidRDefault="00A50DAB" w14:paraId="010CE3C9" w14:textId="73420FC4">
      <w:pPr>
        <w:outlineLvl w:val="0"/>
        <w:rPr>
          <w:rFonts w:ascii="Calibri" w:hAnsi="Calibri"/>
          <w:b/>
          <w:sz w:val="22"/>
          <w:szCs w:val="22"/>
        </w:rPr>
      </w:pPr>
      <w:bookmarkStart w:name="_Hlk512758478" w:id="1"/>
      <w:r>
        <w:rPr>
          <w:rFonts w:ascii="Calibri" w:hAnsi="Calibri"/>
          <w:b/>
          <w:sz w:val="22"/>
          <w:szCs w:val="22"/>
        </w:rPr>
        <w:t>Joel A. Snydeman</w:t>
      </w:r>
      <w:bookmarkStart w:name="_Hlk512758495" w:id="2"/>
      <w:bookmarkEnd w:id="1"/>
      <w:r w:rsidRPr="00FE38FB" w:rsidR="003844D2">
        <w:rPr>
          <w:rFonts w:ascii="Calibri" w:hAnsi="Calibri"/>
          <w:b/>
          <w:sz w:val="22"/>
          <w:szCs w:val="22"/>
        </w:rPr>
        <w:t xml:space="preserve">6705 Rockledge Drive, Suite </w:t>
      </w:r>
      <w:r w:rsidR="00776731">
        <w:rPr>
          <w:rFonts w:ascii="Calibri" w:hAnsi="Calibri"/>
          <w:b/>
          <w:sz w:val="22"/>
          <w:szCs w:val="22"/>
        </w:rPr>
        <w:t>80</w:t>
      </w:r>
      <w:r w:rsidRPr="00FE38FB" w:rsidR="003844D2">
        <w:rPr>
          <w:rFonts w:ascii="Calibri" w:hAnsi="Calibri"/>
          <w:b/>
          <w:sz w:val="22"/>
          <w:szCs w:val="22"/>
        </w:rPr>
        <w:t>0</w:t>
      </w:r>
    </w:p>
    <w:p w:rsidRPr="00FE38FB" w:rsidR="003844D2" w:rsidP="003844D2" w:rsidRDefault="003844D2" w14:paraId="668B3BC8" w14:textId="79DC7BD2">
      <w:pPr>
        <w:outlineLvl w:val="0"/>
        <w:rPr>
          <w:rFonts w:ascii="Calibri" w:hAnsi="Calibri"/>
          <w:b/>
          <w:sz w:val="22"/>
          <w:szCs w:val="22"/>
        </w:rPr>
      </w:pPr>
      <w:r w:rsidRPr="00FE38FB">
        <w:rPr>
          <w:rFonts w:ascii="Calibri" w:hAnsi="Calibri"/>
          <w:b/>
          <w:sz w:val="22"/>
          <w:szCs w:val="22"/>
        </w:rPr>
        <w:t>Bethesda, MD 20892</w:t>
      </w:r>
      <w:bookmarkEnd w:id="2"/>
      <w:r w:rsidR="00776731">
        <w:rPr>
          <w:rFonts w:ascii="Calibri" w:hAnsi="Calibri"/>
          <w:b/>
          <w:sz w:val="22"/>
          <w:szCs w:val="22"/>
        </w:rPr>
        <w:t>-7974</w:t>
      </w:r>
    </w:p>
    <w:p w:rsidRPr="00FE38FB" w:rsidR="003844D2" w:rsidP="003844D2" w:rsidRDefault="003844D2" w14:paraId="0681567B" w14:textId="7B1DBD19">
      <w:pPr>
        <w:outlineLvl w:val="0"/>
        <w:rPr>
          <w:rFonts w:ascii="Calibri" w:hAnsi="Calibri"/>
          <w:b/>
          <w:sz w:val="22"/>
          <w:szCs w:val="22"/>
        </w:rPr>
      </w:pPr>
      <w:bookmarkStart w:name="_Hlk512758514" w:id="3"/>
      <w:r w:rsidRPr="00FE38FB">
        <w:rPr>
          <w:rFonts w:ascii="Calibri" w:hAnsi="Calibri"/>
          <w:b/>
          <w:sz w:val="22"/>
          <w:szCs w:val="22"/>
        </w:rPr>
        <w:t xml:space="preserve">Phone: </w:t>
      </w:r>
      <w:r w:rsidR="00166023">
        <w:rPr>
          <w:rFonts w:ascii="Calibri" w:hAnsi="Calibri"/>
          <w:b/>
          <w:sz w:val="22"/>
          <w:szCs w:val="22"/>
        </w:rPr>
        <w:t xml:space="preserve"> 301-594-0524</w:t>
      </w:r>
    </w:p>
    <w:p w:rsidRPr="00FE38FB" w:rsidR="003844D2" w:rsidP="003844D2" w:rsidRDefault="003844D2" w14:paraId="56285A30" w14:textId="3EB2765F">
      <w:pPr>
        <w:outlineLvl w:val="0"/>
        <w:rPr>
          <w:rFonts w:ascii="Calibri" w:hAnsi="Calibri"/>
          <w:b/>
          <w:sz w:val="22"/>
          <w:szCs w:val="22"/>
        </w:rPr>
      </w:pPr>
      <w:r w:rsidRPr="00FE38FB">
        <w:rPr>
          <w:rFonts w:ascii="Calibri" w:hAnsi="Calibri"/>
          <w:b/>
          <w:sz w:val="22"/>
          <w:szCs w:val="22"/>
        </w:rPr>
        <w:t xml:space="preserve">Email: </w:t>
      </w:r>
      <w:hyperlink w:history="1" r:id="rId8">
        <w:r w:rsidRPr="00A5492A" w:rsidR="00776731">
          <w:rPr>
            <w:rStyle w:val="Hyperlink"/>
            <w:rFonts w:ascii="Calibri" w:hAnsi="Calibri"/>
            <w:b/>
            <w:sz w:val="22"/>
            <w:szCs w:val="22"/>
          </w:rPr>
          <w:t>joel.snyderman@nih.gov</w:t>
        </w:r>
      </w:hyperlink>
    </w:p>
    <w:bookmarkEnd w:id="3"/>
    <w:p w:rsidRPr="00FE38FB" w:rsidR="00D71389" w:rsidP="00D71389" w:rsidRDefault="003844D2" w14:paraId="6518BD20" w14:textId="77777777">
      <w:pPr>
        <w:tabs>
          <w:tab w:val="left" w:pos="3510"/>
        </w:tabs>
        <w:jc w:val="center"/>
        <w:outlineLvl w:val="0"/>
        <w:rPr>
          <w:rFonts w:ascii="Calibri" w:hAnsi="Calibri"/>
          <w:b/>
          <w:sz w:val="22"/>
          <w:szCs w:val="22"/>
          <w:u w:val="single"/>
        </w:rPr>
      </w:pPr>
      <w:r w:rsidRPr="00FE38FB">
        <w:rPr>
          <w:rFonts w:ascii="Calibri" w:hAnsi="Calibri"/>
          <w:b/>
          <w:sz w:val="22"/>
          <w:szCs w:val="22"/>
        </w:rPr>
        <w:br w:type="page"/>
      </w:r>
      <w:r w:rsidRPr="00FE38FB" w:rsidR="00D71389">
        <w:rPr>
          <w:rFonts w:ascii="Calibri" w:hAnsi="Calibri"/>
          <w:b/>
          <w:sz w:val="22"/>
          <w:szCs w:val="22"/>
          <w:u w:val="single"/>
        </w:rPr>
        <w:lastRenderedPageBreak/>
        <w:t>Table of contents</w:t>
      </w:r>
    </w:p>
    <w:p w:rsidRPr="00FE38FB" w:rsidR="00D71389" w:rsidP="00D71389" w:rsidRDefault="00D71389" w14:paraId="011C5EBA" w14:textId="77777777">
      <w:pPr>
        <w:pStyle w:val="P1-StandPara"/>
        <w:tabs>
          <w:tab w:val="left" w:pos="720"/>
        </w:tabs>
        <w:ind w:firstLine="0"/>
        <w:rPr>
          <w:rFonts w:ascii="Calibri" w:hAnsi="Calibri"/>
          <w:szCs w:val="22"/>
        </w:rPr>
      </w:pPr>
      <w:r w:rsidRPr="00502660">
        <w:rPr>
          <w:rFonts w:ascii="Calibri" w:hAnsi="Calibri"/>
          <w:szCs w:val="22"/>
        </w:rPr>
        <w:fldChar w:fldCharType="begin"/>
      </w:r>
      <w:r w:rsidRPr="00FE38FB">
        <w:rPr>
          <w:rFonts w:ascii="Calibri" w:hAnsi="Calibri"/>
          <w:szCs w:val="22"/>
        </w:rPr>
        <w:instrText xml:space="preserve"> TOC \o "1-2" \u </w:instrText>
      </w:r>
      <w:r w:rsidRPr="00502660">
        <w:rPr>
          <w:rFonts w:ascii="Calibri" w:hAnsi="Calibri"/>
          <w:szCs w:val="22"/>
        </w:rPr>
        <w:fldChar w:fldCharType="separate"/>
      </w:r>
      <w:r w:rsidRPr="00FE38FB">
        <w:rPr>
          <w:rFonts w:ascii="Calibri" w:hAnsi="Calibri"/>
          <w:szCs w:val="22"/>
        </w:rPr>
        <w:t>A.</w:t>
      </w:r>
      <w:r w:rsidRPr="00FE38FB">
        <w:rPr>
          <w:rFonts w:ascii="Calibri" w:hAnsi="Calibri"/>
          <w:szCs w:val="22"/>
        </w:rPr>
        <w:tab/>
        <w:t>ABSTRACT</w:t>
      </w:r>
      <w:r w:rsidRPr="00FE38FB">
        <w:rPr>
          <w:rFonts w:ascii="Calibri" w:hAnsi="Calibri"/>
          <w:szCs w:val="22"/>
        </w:rPr>
        <w:tab/>
      </w:r>
    </w:p>
    <w:p w:rsidRPr="00FE38FB" w:rsidR="00D71389" w:rsidP="00D71389" w:rsidRDefault="00D71389" w14:paraId="386AC0D7" w14:textId="77777777">
      <w:pPr>
        <w:pStyle w:val="P1-StandPara"/>
        <w:ind w:firstLine="0"/>
        <w:rPr>
          <w:rFonts w:ascii="Calibri" w:hAnsi="Calibri"/>
          <w:szCs w:val="22"/>
        </w:rPr>
      </w:pPr>
      <w:r w:rsidRPr="00FE38FB">
        <w:rPr>
          <w:rFonts w:ascii="Calibri" w:hAnsi="Calibri"/>
          <w:szCs w:val="22"/>
        </w:rPr>
        <w:t>A.1</w:t>
      </w:r>
      <w:r w:rsidRPr="00FE38FB">
        <w:rPr>
          <w:rFonts w:ascii="Calibri" w:hAnsi="Calibri"/>
          <w:szCs w:val="22"/>
        </w:rPr>
        <w:tab/>
        <w:t>Circumstances Making the Collection of Information Necessary</w:t>
      </w:r>
      <w:r w:rsidRPr="00FE38FB">
        <w:rPr>
          <w:rFonts w:ascii="Calibri" w:hAnsi="Calibri"/>
          <w:szCs w:val="22"/>
        </w:rPr>
        <w:tab/>
      </w:r>
    </w:p>
    <w:p w:rsidRPr="00FE38FB" w:rsidR="00D71389" w:rsidP="00D71389" w:rsidRDefault="00D71389" w14:paraId="7274C594" w14:textId="77777777">
      <w:pPr>
        <w:pStyle w:val="P1-StandPara"/>
        <w:ind w:firstLine="0"/>
        <w:rPr>
          <w:rFonts w:ascii="Calibri" w:hAnsi="Calibri"/>
          <w:szCs w:val="22"/>
        </w:rPr>
      </w:pPr>
      <w:r w:rsidRPr="00FE38FB">
        <w:rPr>
          <w:rFonts w:ascii="Calibri" w:hAnsi="Calibri"/>
          <w:szCs w:val="22"/>
        </w:rPr>
        <w:t>A.2.</w:t>
      </w:r>
      <w:r w:rsidRPr="00FE38FB">
        <w:rPr>
          <w:rFonts w:ascii="Calibri" w:hAnsi="Calibri"/>
          <w:szCs w:val="22"/>
        </w:rPr>
        <w:tab/>
        <w:t>Purpose and Use of the Information COLLECTION</w:t>
      </w:r>
      <w:r w:rsidRPr="00FE38FB">
        <w:rPr>
          <w:rFonts w:ascii="Calibri" w:hAnsi="Calibri"/>
          <w:szCs w:val="22"/>
        </w:rPr>
        <w:tab/>
      </w:r>
    </w:p>
    <w:p w:rsidRPr="00FE38FB" w:rsidR="00D71389" w:rsidP="00D71389" w:rsidRDefault="00D71389" w14:paraId="04CCC365" w14:textId="77777777">
      <w:pPr>
        <w:pStyle w:val="P1-StandPara"/>
        <w:ind w:firstLine="0"/>
        <w:rPr>
          <w:rFonts w:ascii="Calibri" w:hAnsi="Calibri"/>
          <w:szCs w:val="22"/>
        </w:rPr>
      </w:pPr>
      <w:r w:rsidRPr="00FE38FB">
        <w:rPr>
          <w:rFonts w:ascii="Calibri" w:hAnsi="Calibri"/>
          <w:szCs w:val="22"/>
        </w:rPr>
        <w:t>A.3</w:t>
      </w:r>
      <w:r w:rsidRPr="00FE38FB">
        <w:rPr>
          <w:rFonts w:ascii="Calibri" w:hAnsi="Calibri"/>
          <w:szCs w:val="22"/>
        </w:rPr>
        <w:tab/>
        <w:t>Use of Information Technology and Burden Reduction</w:t>
      </w:r>
      <w:r w:rsidRPr="00FE38FB">
        <w:rPr>
          <w:rFonts w:ascii="Calibri" w:hAnsi="Calibri"/>
          <w:szCs w:val="22"/>
        </w:rPr>
        <w:tab/>
      </w:r>
    </w:p>
    <w:p w:rsidRPr="00FE38FB" w:rsidR="00D71389" w:rsidP="00D71389" w:rsidRDefault="00D71389" w14:paraId="3E709A49" w14:textId="77777777">
      <w:pPr>
        <w:pStyle w:val="P1-StandPara"/>
        <w:ind w:firstLine="0"/>
        <w:rPr>
          <w:rFonts w:ascii="Calibri" w:hAnsi="Calibri"/>
          <w:szCs w:val="22"/>
        </w:rPr>
      </w:pPr>
      <w:r w:rsidRPr="00FE38FB">
        <w:rPr>
          <w:rFonts w:ascii="Calibri" w:hAnsi="Calibri"/>
          <w:szCs w:val="22"/>
        </w:rPr>
        <w:t>A.4</w:t>
      </w:r>
      <w:r w:rsidRPr="00FE38FB">
        <w:rPr>
          <w:rFonts w:ascii="Calibri" w:hAnsi="Calibri"/>
          <w:szCs w:val="22"/>
        </w:rPr>
        <w:tab/>
        <w:t>Efforts to Identify Duplication and Use of Similar Information</w:t>
      </w:r>
      <w:r w:rsidRPr="00FE38FB">
        <w:rPr>
          <w:rFonts w:ascii="Calibri" w:hAnsi="Calibri"/>
          <w:szCs w:val="22"/>
        </w:rPr>
        <w:tab/>
      </w:r>
    </w:p>
    <w:p w:rsidRPr="00FE38FB" w:rsidR="00D71389" w:rsidP="00D71389" w:rsidRDefault="00D71389" w14:paraId="00DBBCE3" w14:textId="77777777">
      <w:pPr>
        <w:pStyle w:val="P1-StandPara"/>
        <w:ind w:firstLine="0"/>
        <w:rPr>
          <w:rFonts w:ascii="Calibri" w:hAnsi="Calibri"/>
          <w:szCs w:val="22"/>
        </w:rPr>
      </w:pPr>
      <w:r w:rsidRPr="00FE38FB">
        <w:rPr>
          <w:rFonts w:ascii="Calibri" w:hAnsi="Calibri"/>
          <w:szCs w:val="22"/>
        </w:rPr>
        <w:t>A.5</w:t>
      </w:r>
      <w:r w:rsidRPr="00FE38FB">
        <w:rPr>
          <w:rFonts w:ascii="Calibri" w:hAnsi="Calibri"/>
          <w:szCs w:val="22"/>
        </w:rPr>
        <w:tab/>
        <w:t>Impact on Small Businesses or Other Small Entities</w:t>
      </w:r>
      <w:r w:rsidRPr="00FE38FB">
        <w:rPr>
          <w:rFonts w:ascii="Calibri" w:hAnsi="Calibri"/>
          <w:szCs w:val="22"/>
        </w:rPr>
        <w:tab/>
      </w:r>
    </w:p>
    <w:p w:rsidRPr="00FE38FB" w:rsidR="00D71389" w:rsidP="00D71389" w:rsidRDefault="00D71389" w14:paraId="08EA0631" w14:textId="77777777">
      <w:pPr>
        <w:pStyle w:val="P1-StandPara"/>
        <w:ind w:firstLine="0"/>
        <w:rPr>
          <w:rFonts w:ascii="Calibri" w:hAnsi="Calibri"/>
          <w:szCs w:val="22"/>
        </w:rPr>
      </w:pPr>
      <w:r w:rsidRPr="00FE38FB">
        <w:rPr>
          <w:rFonts w:ascii="Calibri" w:hAnsi="Calibri"/>
          <w:szCs w:val="22"/>
        </w:rPr>
        <w:t>A.6</w:t>
      </w:r>
      <w:r w:rsidRPr="00FE38FB">
        <w:rPr>
          <w:rFonts w:ascii="Calibri" w:hAnsi="Calibri"/>
          <w:szCs w:val="22"/>
        </w:rPr>
        <w:tab/>
        <w:t>Consequences of Collecting the Information Less Frequently</w:t>
      </w:r>
      <w:r w:rsidRPr="00FE38FB">
        <w:rPr>
          <w:rFonts w:ascii="Calibri" w:hAnsi="Calibri"/>
          <w:szCs w:val="22"/>
        </w:rPr>
        <w:tab/>
      </w:r>
    </w:p>
    <w:p w:rsidRPr="00FE38FB" w:rsidR="00D71389" w:rsidP="00D71389" w:rsidRDefault="00D71389" w14:paraId="14FC4259" w14:textId="77777777">
      <w:pPr>
        <w:pStyle w:val="P1-StandPara"/>
        <w:ind w:firstLine="0"/>
        <w:rPr>
          <w:rFonts w:ascii="Calibri" w:hAnsi="Calibri"/>
          <w:szCs w:val="22"/>
        </w:rPr>
      </w:pPr>
      <w:r w:rsidRPr="00FE38FB">
        <w:rPr>
          <w:rFonts w:ascii="Calibri" w:hAnsi="Calibri"/>
          <w:szCs w:val="22"/>
        </w:rPr>
        <w:t>A.7</w:t>
      </w:r>
      <w:r w:rsidRPr="00FE38FB">
        <w:rPr>
          <w:rFonts w:ascii="Calibri" w:hAnsi="Calibri"/>
          <w:szCs w:val="22"/>
        </w:rPr>
        <w:tab/>
        <w:t>Special Circumstances Relating to the Guidelines of 5 CFR 1320.5</w:t>
      </w:r>
      <w:r w:rsidRPr="00FE38FB">
        <w:rPr>
          <w:rFonts w:ascii="Calibri" w:hAnsi="Calibri"/>
          <w:szCs w:val="22"/>
        </w:rPr>
        <w:tab/>
      </w:r>
    </w:p>
    <w:p w:rsidRPr="00FE38FB" w:rsidR="00D71389" w:rsidP="00D71389" w:rsidRDefault="00D71389" w14:paraId="2C8A0652" w14:textId="77777777">
      <w:pPr>
        <w:pStyle w:val="P1-StandPara"/>
        <w:ind w:firstLine="0"/>
        <w:rPr>
          <w:rFonts w:ascii="Calibri" w:hAnsi="Calibri"/>
          <w:szCs w:val="22"/>
        </w:rPr>
      </w:pPr>
      <w:r w:rsidRPr="00FE38FB">
        <w:rPr>
          <w:rFonts w:ascii="Calibri" w:hAnsi="Calibri"/>
          <w:szCs w:val="22"/>
        </w:rPr>
        <w:t>A.8</w:t>
      </w:r>
      <w:r w:rsidRPr="00FE38FB">
        <w:rPr>
          <w:rFonts w:ascii="Calibri" w:hAnsi="Calibri"/>
          <w:szCs w:val="22"/>
        </w:rPr>
        <w:tab/>
        <w:t>Comments in Response to the Federal Register Notice and Efforts to Consult Outside Agency</w:t>
      </w:r>
      <w:r w:rsidRPr="00FE38FB">
        <w:rPr>
          <w:rFonts w:ascii="Calibri" w:hAnsi="Calibri"/>
          <w:szCs w:val="22"/>
        </w:rPr>
        <w:tab/>
      </w:r>
    </w:p>
    <w:p w:rsidRPr="00FE38FB" w:rsidR="00D71389" w:rsidP="00D71389" w:rsidRDefault="00D71389" w14:paraId="4621398A" w14:textId="77777777">
      <w:pPr>
        <w:pStyle w:val="P1-StandPara"/>
        <w:ind w:firstLine="0"/>
        <w:rPr>
          <w:rFonts w:ascii="Calibri" w:hAnsi="Calibri"/>
          <w:szCs w:val="22"/>
        </w:rPr>
      </w:pPr>
      <w:r w:rsidRPr="00FE38FB">
        <w:rPr>
          <w:rFonts w:ascii="Calibri" w:hAnsi="Calibri"/>
          <w:szCs w:val="22"/>
        </w:rPr>
        <w:t>A.9</w:t>
      </w:r>
      <w:r w:rsidRPr="00FE38FB">
        <w:rPr>
          <w:rFonts w:ascii="Calibri" w:hAnsi="Calibri"/>
          <w:szCs w:val="22"/>
        </w:rPr>
        <w:tab/>
        <w:t>Explanation of Any Payment of Gift to Respondents</w:t>
      </w:r>
      <w:r w:rsidRPr="00FE38FB">
        <w:rPr>
          <w:rFonts w:ascii="Calibri" w:hAnsi="Calibri"/>
          <w:szCs w:val="22"/>
        </w:rPr>
        <w:tab/>
      </w:r>
    </w:p>
    <w:p w:rsidRPr="00FE38FB" w:rsidR="00D71389" w:rsidP="00D71389" w:rsidRDefault="00D71389" w14:paraId="03A938BE" w14:textId="77777777">
      <w:pPr>
        <w:pStyle w:val="P1-StandPara"/>
        <w:ind w:firstLine="0"/>
        <w:rPr>
          <w:rFonts w:ascii="Calibri" w:hAnsi="Calibri"/>
          <w:szCs w:val="22"/>
        </w:rPr>
      </w:pPr>
      <w:r w:rsidRPr="00FE38FB">
        <w:rPr>
          <w:rFonts w:ascii="Calibri" w:hAnsi="Calibri"/>
          <w:szCs w:val="22"/>
        </w:rPr>
        <w:t>A.10</w:t>
      </w:r>
      <w:r w:rsidRPr="00FE38FB">
        <w:rPr>
          <w:rFonts w:ascii="Calibri" w:hAnsi="Calibri"/>
          <w:szCs w:val="22"/>
        </w:rPr>
        <w:tab/>
        <w:t>Assurance of Confidentiality Provided to Respondents</w:t>
      </w:r>
      <w:r w:rsidRPr="00FE38FB">
        <w:rPr>
          <w:rFonts w:ascii="Calibri" w:hAnsi="Calibri"/>
          <w:szCs w:val="22"/>
        </w:rPr>
        <w:tab/>
      </w:r>
    </w:p>
    <w:p w:rsidRPr="00FE38FB" w:rsidR="00D71389" w:rsidP="00D71389" w:rsidRDefault="00D71389" w14:paraId="0DF2857A" w14:textId="77777777">
      <w:pPr>
        <w:pStyle w:val="P1-StandPara"/>
        <w:ind w:firstLine="0"/>
        <w:rPr>
          <w:rFonts w:ascii="Calibri" w:hAnsi="Calibri"/>
          <w:szCs w:val="22"/>
        </w:rPr>
      </w:pPr>
      <w:r w:rsidRPr="00FE38FB">
        <w:rPr>
          <w:rFonts w:ascii="Calibri" w:hAnsi="Calibri"/>
          <w:szCs w:val="22"/>
        </w:rPr>
        <w:t>A.11</w:t>
      </w:r>
      <w:r w:rsidRPr="00FE38FB">
        <w:rPr>
          <w:rFonts w:ascii="Calibri" w:hAnsi="Calibri"/>
          <w:szCs w:val="22"/>
        </w:rPr>
        <w:tab/>
        <w:t>Justification for Sensitive Questions</w:t>
      </w:r>
      <w:r w:rsidRPr="00FE38FB">
        <w:rPr>
          <w:rFonts w:ascii="Calibri" w:hAnsi="Calibri"/>
          <w:szCs w:val="22"/>
        </w:rPr>
        <w:tab/>
      </w:r>
    </w:p>
    <w:p w:rsidRPr="00FE38FB" w:rsidR="00D71389" w:rsidP="00D71389" w:rsidRDefault="00D71389" w14:paraId="2BF7527E" w14:textId="77777777">
      <w:pPr>
        <w:pStyle w:val="P1-StandPara"/>
        <w:ind w:firstLine="0"/>
        <w:rPr>
          <w:rFonts w:ascii="Calibri" w:hAnsi="Calibri"/>
          <w:szCs w:val="22"/>
        </w:rPr>
      </w:pPr>
      <w:r w:rsidRPr="00FE38FB">
        <w:rPr>
          <w:rFonts w:ascii="Calibri" w:hAnsi="Calibri"/>
          <w:szCs w:val="22"/>
        </w:rPr>
        <w:t>A.12</w:t>
      </w:r>
      <w:r w:rsidRPr="00FE38FB">
        <w:rPr>
          <w:rFonts w:ascii="Calibri" w:hAnsi="Calibri"/>
          <w:szCs w:val="22"/>
        </w:rPr>
        <w:tab/>
        <w:t>Estimates of Hour Burden Including Annualized Hourly Costs</w:t>
      </w:r>
      <w:r w:rsidRPr="00FE38FB">
        <w:rPr>
          <w:rFonts w:ascii="Calibri" w:hAnsi="Calibri"/>
          <w:szCs w:val="22"/>
        </w:rPr>
        <w:tab/>
      </w:r>
    </w:p>
    <w:p w:rsidRPr="00FE38FB" w:rsidR="00D71389" w:rsidP="00D71389" w:rsidRDefault="00D71389" w14:paraId="4A2475F4" w14:textId="77777777">
      <w:pPr>
        <w:pStyle w:val="P1-StandPara"/>
        <w:ind w:firstLine="0"/>
        <w:rPr>
          <w:rFonts w:ascii="Calibri" w:hAnsi="Calibri"/>
          <w:szCs w:val="22"/>
        </w:rPr>
      </w:pPr>
      <w:r w:rsidRPr="00FE38FB">
        <w:rPr>
          <w:rFonts w:ascii="Calibri" w:hAnsi="Calibri"/>
          <w:szCs w:val="22"/>
        </w:rPr>
        <w:t>A.13</w:t>
      </w:r>
      <w:r w:rsidRPr="00FE38FB">
        <w:rPr>
          <w:rFonts w:ascii="Calibri" w:hAnsi="Calibri"/>
          <w:szCs w:val="22"/>
        </w:rPr>
        <w:tab/>
        <w:t>Estimate of Other Total Annual Cost Burden to Respondents or Record  keepers</w:t>
      </w:r>
      <w:r w:rsidRPr="00FE38FB">
        <w:rPr>
          <w:rFonts w:ascii="Calibri" w:hAnsi="Calibri"/>
          <w:szCs w:val="22"/>
        </w:rPr>
        <w:tab/>
      </w:r>
    </w:p>
    <w:p w:rsidRPr="00FE38FB" w:rsidR="00D71389" w:rsidP="00D71389" w:rsidRDefault="00D71389" w14:paraId="73CDE4BC" w14:textId="77777777">
      <w:pPr>
        <w:pStyle w:val="P1-StandPara"/>
        <w:ind w:firstLine="0"/>
        <w:rPr>
          <w:rFonts w:ascii="Calibri" w:hAnsi="Calibri"/>
          <w:szCs w:val="22"/>
        </w:rPr>
      </w:pPr>
      <w:r w:rsidRPr="00FE38FB">
        <w:rPr>
          <w:rFonts w:ascii="Calibri" w:hAnsi="Calibri"/>
          <w:szCs w:val="22"/>
        </w:rPr>
        <w:t>A.14</w:t>
      </w:r>
      <w:r w:rsidRPr="00FE38FB">
        <w:rPr>
          <w:rFonts w:ascii="Calibri" w:hAnsi="Calibri"/>
          <w:szCs w:val="22"/>
        </w:rPr>
        <w:tab/>
        <w:t>Annualized Cost to the Federal Government</w:t>
      </w:r>
      <w:r w:rsidRPr="00FE38FB">
        <w:rPr>
          <w:rFonts w:ascii="Calibri" w:hAnsi="Calibri"/>
          <w:szCs w:val="22"/>
        </w:rPr>
        <w:tab/>
      </w:r>
    </w:p>
    <w:p w:rsidRPr="00FE38FB" w:rsidR="00D71389" w:rsidP="00D71389" w:rsidRDefault="00D71389" w14:paraId="3CCCEAFF" w14:textId="77777777">
      <w:pPr>
        <w:pStyle w:val="P1-StandPara"/>
        <w:ind w:firstLine="0"/>
        <w:rPr>
          <w:rFonts w:ascii="Calibri" w:hAnsi="Calibri"/>
          <w:szCs w:val="22"/>
        </w:rPr>
      </w:pPr>
      <w:r w:rsidRPr="00FE38FB">
        <w:rPr>
          <w:rFonts w:ascii="Calibri" w:hAnsi="Calibri"/>
          <w:szCs w:val="22"/>
        </w:rPr>
        <w:t>A.15</w:t>
      </w:r>
      <w:r w:rsidRPr="00FE38FB">
        <w:rPr>
          <w:rFonts w:ascii="Calibri" w:hAnsi="Calibri"/>
          <w:szCs w:val="22"/>
        </w:rPr>
        <w:tab/>
        <w:t>Explanation for Program Changes or Adjustments</w:t>
      </w:r>
      <w:r w:rsidRPr="00FE38FB">
        <w:rPr>
          <w:rFonts w:ascii="Calibri" w:hAnsi="Calibri"/>
          <w:szCs w:val="22"/>
        </w:rPr>
        <w:tab/>
      </w:r>
    </w:p>
    <w:p w:rsidRPr="00FE38FB" w:rsidR="00D71389" w:rsidP="00D71389" w:rsidRDefault="00D71389" w14:paraId="1C60054A" w14:textId="77777777">
      <w:pPr>
        <w:pStyle w:val="P1-StandPara"/>
        <w:ind w:firstLine="0"/>
        <w:rPr>
          <w:rFonts w:ascii="Calibri" w:hAnsi="Calibri"/>
          <w:szCs w:val="22"/>
        </w:rPr>
      </w:pPr>
      <w:r w:rsidRPr="00FE38FB">
        <w:rPr>
          <w:rFonts w:ascii="Calibri" w:hAnsi="Calibri"/>
          <w:szCs w:val="22"/>
        </w:rPr>
        <w:t>A.16</w:t>
      </w:r>
      <w:r w:rsidRPr="00FE38FB">
        <w:rPr>
          <w:rFonts w:ascii="Calibri" w:hAnsi="Calibri"/>
          <w:szCs w:val="22"/>
        </w:rPr>
        <w:tab/>
        <w:t>Plans for Tabulation and Publication and Project Time Schedule</w:t>
      </w:r>
      <w:r w:rsidRPr="00FE38FB">
        <w:rPr>
          <w:rFonts w:ascii="Calibri" w:hAnsi="Calibri"/>
          <w:szCs w:val="22"/>
        </w:rPr>
        <w:tab/>
      </w:r>
    </w:p>
    <w:p w:rsidRPr="00FE38FB" w:rsidR="00D71389" w:rsidP="00D71389" w:rsidRDefault="00D71389" w14:paraId="2AB7BAC1" w14:textId="77777777">
      <w:pPr>
        <w:pStyle w:val="P1-StandPara"/>
        <w:ind w:firstLine="0"/>
        <w:rPr>
          <w:rFonts w:ascii="Calibri" w:hAnsi="Calibri"/>
          <w:szCs w:val="22"/>
        </w:rPr>
      </w:pPr>
      <w:r w:rsidRPr="00FE38FB">
        <w:rPr>
          <w:rFonts w:ascii="Calibri" w:hAnsi="Calibri"/>
          <w:szCs w:val="22"/>
        </w:rPr>
        <w:t>A.17</w:t>
      </w:r>
      <w:r w:rsidRPr="00FE38FB">
        <w:rPr>
          <w:rFonts w:ascii="Calibri" w:hAnsi="Calibri"/>
          <w:szCs w:val="22"/>
        </w:rPr>
        <w:tab/>
        <w:t>Reason(s) Display of OMB Expiration Date is Inappropriate</w:t>
      </w:r>
      <w:r w:rsidRPr="00FE38FB">
        <w:rPr>
          <w:rFonts w:ascii="Calibri" w:hAnsi="Calibri"/>
          <w:szCs w:val="22"/>
        </w:rPr>
        <w:tab/>
      </w:r>
    </w:p>
    <w:p w:rsidRPr="00502660" w:rsidR="00D71389" w:rsidP="00D0025E" w:rsidRDefault="00D71389" w14:paraId="658453E7" w14:textId="77777777">
      <w:pPr>
        <w:rPr>
          <w:caps/>
          <w:noProof/>
        </w:rPr>
      </w:pPr>
      <w:r w:rsidRPr="00FE38FB">
        <w:rPr>
          <w:rFonts w:ascii="Calibri" w:hAnsi="Calibri"/>
          <w:sz w:val="22"/>
          <w:szCs w:val="22"/>
        </w:rPr>
        <w:t>A.18</w:t>
      </w:r>
      <w:r w:rsidRPr="00502660">
        <w:tab/>
      </w:r>
      <w:r w:rsidRPr="00FE38FB">
        <w:rPr>
          <w:rFonts w:ascii="Calibri" w:hAnsi="Calibri"/>
          <w:sz w:val="22"/>
          <w:szCs w:val="22"/>
        </w:rPr>
        <w:t>Exceptions</w:t>
      </w:r>
      <w:r w:rsidRPr="00502660">
        <w:t xml:space="preserve"> to</w:t>
      </w:r>
      <w:r w:rsidRPr="00FE38FB">
        <w:rPr>
          <w:rFonts w:ascii="Calibri" w:hAnsi="Calibri"/>
          <w:sz w:val="22"/>
          <w:szCs w:val="22"/>
        </w:rPr>
        <w:t xml:space="preserve"> Certification for Paperwork Reduction Act Submissions</w:t>
      </w:r>
      <w:r w:rsidRPr="00FE38FB">
        <w:rPr>
          <w:rFonts w:ascii="Calibri" w:hAnsi="Calibri"/>
          <w:sz w:val="22"/>
          <w:szCs w:val="22"/>
        </w:rPr>
        <w:tab/>
      </w:r>
      <w:r w:rsidRPr="00502660">
        <w:fldChar w:fldCharType="end"/>
      </w:r>
    </w:p>
    <w:p w:rsidRPr="00FE38FB" w:rsidR="00D0025E" w:rsidP="003844D2" w:rsidRDefault="00D0025E" w14:paraId="2093C44C" w14:textId="77777777">
      <w:pPr>
        <w:rPr>
          <w:rFonts w:ascii="Calibri" w:hAnsi="Calibri"/>
          <w:caps/>
          <w:noProof/>
          <w:sz w:val="22"/>
          <w:szCs w:val="22"/>
        </w:rPr>
      </w:pPr>
    </w:p>
    <w:p w:rsidR="005E5394" w:rsidP="003844D2" w:rsidRDefault="005E5394" w14:paraId="5FDE695B" w14:textId="77777777">
      <w:pPr>
        <w:rPr>
          <w:rFonts w:ascii="Calibri" w:hAnsi="Calibri"/>
          <w:caps/>
          <w:noProof/>
          <w:sz w:val="22"/>
          <w:szCs w:val="22"/>
        </w:rPr>
      </w:pPr>
    </w:p>
    <w:p w:rsidR="005E5394" w:rsidP="003844D2" w:rsidRDefault="005E5394" w14:paraId="727CA86A" w14:textId="77777777">
      <w:pPr>
        <w:rPr>
          <w:rFonts w:ascii="Calibri" w:hAnsi="Calibri"/>
          <w:caps/>
          <w:noProof/>
          <w:sz w:val="22"/>
          <w:szCs w:val="22"/>
        </w:rPr>
      </w:pPr>
    </w:p>
    <w:p w:rsidR="005E5394" w:rsidP="003844D2" w:rsidRDefault="005E5394" w14:paraId="3355DAFA" w14:textId="77777777">
      <w:pPr>
        <w:rPr>
          <w:rFonts w:ascii="Calibri" w:hAnsi="Calibri"/>
          <w:caps/>
          <w:noProof/>
          <w:sz w:val="22"/>
          <w:szCs w:val="22"/>
        </w:rPr>
      </w:pPr>
    </w:p>
    <w:p w:rsidR="005E5394" w:rsidP="003844D2" w:rsidRDefault="005E5394" w14:paraId="7FBE7505" w14:textId="77777777">
      <w:pPr>
        <w:rPr>
          <w:rFonts w:ascii="Calibri" w:hAnsi="Calibri"/>
          <w:caps/>
          <w:noProof/>
          <w:sz w:val="22"/>
          <w:szCs w:val="22"/>
        </w:rPr>
      </w:pPr>
    </w:p>
    <w:p w:rsidR="005E5394" w:rsidP="003844D2" w:rsidRDefault="005E5394" w14:paraId="489C369A" w14:textId="77777777">
      <w:pPr>
        <w:rPr>
          <w:rFonts w:ascii="Calibri" w:hAnsi="Calibri"/>
          <w:caps/>
          <w:noProof/>
          <w:sz w:val="22"/>
          <w:szCs w:val="22"/>
        </w:rPr>
      </w:pPr>
    </w:p>
    <w:p w:rsidR="005E5394" w:rsidP="003844D2" w:rsidRDefault="005E5394" w14:paraId="2BE7A077" w14:textId="77777777">
      <w:pPr>
        <w:rPr>
          <w:rFonts w:ascii="Calibri" w:hAnsi="Calibri"/>
          <w:caps/>
          <w:noProof/>
          <w:sz w:val="22"/>
          <w:szCs w:val="22"/>
        </w:rPr>
      </w:pPr>
    </w:p>
    <w:p w:rsidR="005E5394" w:rsidP="003844D2" w:rsidRDefault="005E5394" w14:paraId="7003CBFF" w14:textId="77777777">
      <w:pPr>
        <w:rPr>
          <w:rFonts w:ascii="Calibri" w:hAnsi="Calibri"/>
          <w:caps/>
          <w:noProof/>
          <w:sz w:val="22"/>
          <w:szCs w:val="22"/>
        </w:rPr>
      </w:pPr>
    </w:p>
    <w:p w:rsidR="005E5394" w:rsidP="003844D2" w:rsidRDefault="005E5394" w14:paraId="5CB5DC83" w14:textId="77777777">
      <w:pPr>
        <w:rPr>
          <w:rFonts w:ascii="Calibri" w:hAnsi="Calibri"/>
          <w:caps/>
          <w:noProof/>
          <w:sz w:val="22"/>
          <w:szCs w:val="22"/>
        </w:rPr>
      </w:pPr>
    </w:p>
    <w:p w:rsidR="005E5394" w:rsidP="003844D2" w:rsidRDefault="005E5394" w14:paraId="47D97690" w14:textId="77777777">
      <w:pPr>
        <w:rPr>
          <w:rFonts w:ascii="Calibri" w:hAnsi="Calibri"/>
          <w:caps/>
          <w:noProof/>
          <w:sz w:val="22"/>
          <w:szCs w:val="22"/>
        </w:rPr>
      </w:pPr>
    </w:p>
    <w:p w:rsidR="005E5394" w:rsidP="0036289D" w:rsidRDefault="0036289D" w14:paraId="7CA65E81" w14:textId="77777777">
      <w:pPr>
        <w:rPr>
          <w:rFonts w:ascii="Calibri" w:hAnsi="Calibri"/>
          <w:caps/>
          <w:noProof/>
          <w:sz w:val="22"/>
          <w:szCs w:val="22"/>
        </w:rPr>
      </w:pPr>
      <w:r>
        <w:rPr>
          <w:rFonts w:ascii="Calibri" w:hAnsi="Calibri"/>
          <w:caps/>
          <w:noProof/>
          <w:sz w:val="22"/>
          <w:szCs w:val="22"/>
        </w:rPr>
        <w:lastRenderedPageBreak/>
        <w:t xml:space="preserve">List of </w:t>
      </w:r>
      <w:r w:rsidR="005E5394">
        <w:rPr>
          <w:rFonts w:ascii="Calibri" w:hAnsi="Calibri"/>
          <w:caps/>
          <w:noProof/>
          <w:sz w:val="22"/>
          <w:szCs w:val="22"/>
        </w:rPr>
        <w:t>Attachments</w:t>
      </w:r>
    </w:p>
    <w:p w:rsidR="005E5394" w:rsidP="003844D2" w:rsidRDefault="005E5394" w14:paraId="15848628" w14:textId="77777777">
      <w:pPr>
        <w:rPr>
          <w:rFonts w:ascii="Calibri" w:hAnsi="Calibri"/>
          <w:caps/>
          <w:noProof/>
          <w:sz w:val="22"/>
          <w:szCs w:val="22"/>
        </w:rPr>
      </w:pPr>
    </w:p>
    <w:p w:rsidR="007E3C83" w:rsidP="003844D2" w:rsidRDefault="007E3C83" w14:paraId="4441A090" w14:textId="0FA4F43D">
      <w:pPr>
        <w:rPr>
          <w:rFonts w:ascii="Calibri" w:hAnsi="Calibri"/>
          <w:caps/>
          <w:noProof/>
          <w:sz w:val="22"/>
          <w:szCs w:val="22"/>
        </w:rPr>
      </w:pPr>
      <w:r>
        <w:rPr>
          <w:rFonts w:ascii="Calibri" w:hAnsi="Calibri"/>
          <w:caps/>
          <w:noProof/>
          <w:sz w:val="22"/>
          <w:szCs w:val="22"/>
        </w:rPr>
        <w:t xml:space="preserve">ATTACHMENT </w:t>
      </w:r>
      <w:r w:rsidR="00250AA3">
        <w:rPr>
          <w:rFonts w:ascii="Calibri" w:hAnsi="Calibri"/>
          <w:caps/>
          <w:noProof/>
          <w:sz w:val="22"/>
          <w:szCs w:val="22"/>
        </w:rPr>
        <w:t>1</w:t>
      </w:r>
      <w:r>
        <w:rPr>
          <w:rFonts w:ascii="Calibri" w:hAnsi="Calibri"/>
          <w:caps/>
          <w:noProof/>
          <w:sz w:val="22"/>
          <w:szCs w:val="22"/>
        </w:rPr>
        <w:t>:  Privacy Impact assessment</w:t>
      </w:r>
    </w:p>
    <w:p w:rsidR="004B15B4" w:rsidP="003844D2" w:rsidRDefault="004B15B4" w14:paraId="24B98DDB" w14:textId="77777777">
      <w:pPr>
        <w:rPr>
          <w:rFonts w:ascii="Calibri" w:hAnsi="Calibri"/>
          <w:caps/>
          <w:noProof/>
          <w:sz w:val="22"/>
          <w:szCs w:val="22"/>
        </w:rPr>
      </w:pPr>
    </w:p>
    <w:p w:rsidRPr="00FE38FB" w:rsidR="004B15B4" w:rsidP="003844D2" w:rsidRDefault="004B15B4" w14:paraId="7D83C05B" w14:textId="2723AA7C">
      <w:pPr>
        <w:rPr>
          <w:rFonts w:ascii="Calibri" w:hAnsi="Calibri"/>
          <w:caps/>
          <w:noProof/>
          <w:sz w:val="22"/>
          <w:szCs w:val="22"/>
        </w:rPr>
      </w:pPr>
      <w:r>
        <w:rPr>
          <w:rFonts w:ascii="Calibri" w:hAnsi="Calibri"/>
          <w:caps/>
          <w:noProof/>
          <w:sz w:val="22"/>
          <w:szCs w:val="22"/>
        </w:rPr>
        <w:t xml:space="preserve">ATTACHMENT </w:t>
      </w:r>
      <w:r w:rsidR="00250AA3">
        <w:rPr>
          <w:rFonts w:ascii="Calibri" w:hAnsi="Calibri"/>
          <w:caps/>
          <w:noProof/>
          <w:sz w:val="22"/>
          <w:szCs w:val="22"/>
        </w:rPr>
        <w:t>2</w:t>
      </w:r>
      <w:r>
        <w:rPr>
          <w:rFonts w:ascii="Calibri" w:hAnsi="Calibri"/>
          <w:caps/>
          <w:noProof/>
          <w:sz w:val="22"/>
          <w:szCs w:val="22"/>
        </w:rPr>
        <w:t xml:space="preserve">:  </w:t>
      </w:r>
      <w:r w:rsidR="007F0AE5">
        <w:rPr>
          <w:rFonts w:ascii="Calibri" w:hAnsi="Calibri"/>
          <w:caps/>
          <w:noProof/>
          <w:sz w:val="22"/>
          <w:szCs w:val="22"/>
        </w:rPr>
        <w:t>Instructions</w:t>
      </w:r>
    </w:p>
    <w:p w:rsidRPr="00FE38FB" w:rsidR="003844D2" w:rsidP="003844D2" w:rsidRDefault="003844D2" w14:paraId="42774CEF" w14:textId="77777777">
      <w:pPr>
        <w:jc w:val="center"/>
        <w:outlineLvl w:val="0"/>
        <w:rPr>
          <w:rFonts w:ascii="Calibri" w:hAnsi="Calibri"/>
          <w:caps/>
          <w:noProof/>
          <w:sz w:val="22"/>
          <w:szCs w:val="22"/>
        </w:rPr>
      </w:pPr>
    </w:p>
    <w:p w:rsidRPr="00FE38FB" w:rsidR="003844D2" w:rsidP="003844D2" w:rsidRDefault="003844D2" w14:paraId="75CF399F" w14:textId="77777777">
      <w:pPr>
        <w:jc w:val="center"/>
        <w:rPr>
          <w:rFonts w:ascii="Calibri" w:hAnsi="Calibri"/>
          <w:b/>
          <w:sz w:val="22"/>
          <w:szCs w:val="22"/>
        </w:rPr>
        <w:sectPr w:rsidRPr="00FE38FB" w:rsidR="003844D2" w:rsidSect="000037EA">
          <w:footerReference w:type="default" r:id="rId9"/>
          <w:footerReference w:type="first" r:id="rId10"/>
          <w:pgSz w:w="12240" w:h="15840" w:code="1"/>
          <w:pgMar w:top="1440" w:right="1440" w:bottom="1440" w:left="1440" w:header="720" w:footer="720" w:gutter="0"/>
          <w:pgNumType w:start="1"/>
          <w:cols w:space="720"/>
          <w:titlePg/>
          <w:docGrid w:linePitch="360"/>
        </w:sectPr>
      </w:pPr>
    </w:p>
    <w:p w:rsidRPr="00FE38FB" w:rsidR="003844D2" w:rsidP="003844D2" w:rsidRDefault="003844D2" w14:paraId="29E28FEF" w14:textId="77777777">
      <w:pPr>
        <w:outlineLvl w:val="0"/>
        <w:rPr>
          <w:rFonts w:ascii="Calibri" w:hAnsi="Calibri"/>
          <w:b/>
          <w:sz w:val="22"/>
          <w:szCs w:val="22"/>
        </w:rPr>
      </w:pPr>
      <w:r w:rsidRPr="00FE38FB">
        <w:rPr>
          <w:rFonts w:ascii="Calibri" w:hAnsi="Calibri"/>
          <w:b/>
          <w:sz w:val="22"/>
          <w:szCs w:val="22"/>
        </w:rPr>
        <w:lastRenderedPageBreak/>
        <w:t>A. Justification</w:t>
      </w:r>
    </w:p>
    <w:p w:rsidRPr="00FE38FB" w:rsidR="003844D2" w:rsidP="003844D2" w:rsidRDefault="003844D2" w14:paraId="73B8915F" w14:textId="77777777">
      <w:pPr>
        <w:rPr>
          <w:rFonts w:ascii="Calibri" w:hAnsi="Calibri"/>
          <w:sz w:val="22"/>
          <w:szCs w:val="22"/>
        </w:rPr>
      </w:pPr>
    </w:p>
    <w:p w:rsidRPr="00FE38FB" w:rsidR="00DA5AD8" w:rsidP="006B598C" w:rsidRDefault="00DA5AD8" w14:paraId="0AADE9A5" w14:textId="65092404">
      <w:pPr>
        <w:pStyle w:val="P1-StandPara"/>
        <w:tabs>
          <w:tab w:val="left" w:pos="720"/>
          <w:tab w:val="right" w:leader="dot" w:pos="9504"/>
        </w:tabs>
        <w:spacing w:before="120" w:after="120"/>
        <w:ind w:firstLine="0"/>
        <w:rPr>
          <w:rFonts w:ascii="Calibri" w:hAnsi="Calibri"/>
          <w:szCs w:val="22"/>
        </w:rPr>
      </w:pPr>
      <w:r w:rsidRPr="00FE38FB">
        <w:rPr>
          <w:rFonts w:ascii="Calibri" w:hAnsi="Calibri"/>
          <w:szCs w:val="22"/>
        </w:rPr>
        <w:t xml:space="preserve">The </w:t>
      </w:r>
      <w:r w:rsidR="006B598C">
        <w:rPr>
          <w:rFonts w:ascii="Calibri" w:hAnsi="Calibri"/>
          <w:szCs w:val="22"/>
        </w:rPr>
        <w:t>regulations provided in</w:t>
      </w:r>
      <w:r w:rsidRPr="006B598C" w:rsidR="006B598C">
        <w:rPr>
          <w:rFonts w:ascii="Calibri" w:hAnsi="Calibri"/>
          <w:szCs w:val="22"/>
        </w:rPr>
        <w:t xml:space="preserve"> </w:t>
      </w:r>
      <w:r w:rsidRPr="006B598C" w:rsidR="006B598C">
        <w:rPr>
          <w:rFonts w:ascii="Calibri" w:hAnsi="Calibri"/>
          <w:b/>
          <w:szCs w:val="22"/>
        </w:rPr>
        <w:t>Responsibility of Applicants for Promoting Objectivity in Research</w:t>
      </w:r>
      <w:r w:rsidRPr="006B598C" w:rsidR="006B598C">
        <w:rPr>
          <w:rFonts w:ascii="Calibri" w:hAnsi="Calibri"/>
          <w:szCs w:val="22"/>
        </w:rPr>
        <w:t xml:space="preserve"> </w:t>
      </w:r>
      <w:r w:rsidRPr="006B598C" w:rsidR="006B598C">
        <w:rPr>
          <w:rFonts w:ascii="Calibri" w:hAnsi="Calibri"/>
          <w:b/>
          <w:szCs w:val="22"/>
        </w:rPr>
        <w:t>for which PHS Funding is Sought</w:t>
      </w:r>
      <w:r w:rsidRPr="006B598C" w:rsidR="006B598C">
        <w:rPr>
          <w:rFonts w:ascii="Calibri" w:hAnsi="Calibri"/>
          <w:szCs w:val="22"/>
        </w:rPr>
        <w:t xml:space="preserve"> (42 CFR Part 50, Subpart F) and </w:t>
      </w:r>
      <w:r w:rsidRPr="006B598C" w:rsidR="006B598C">
        <w:rPr>
          <w:rFonts w:ascii="Calibri" w:hAnsi="Calibri"/>
          <w:b/>
          <w:szCs w:val="22"/>
        </w:rPr>
        <w:t>Responsible Prospective Contractors (</w:t>
      </w:r>
      <w:r w:rsidRPr="006B598C" w:rsidR="006B598C">
        <w:rPr>
          <w:rFonts w:ascii="Calibri" w:hAnsi="Calibri"/>
          <w:szCs w:val="22"/>
        </w:rPr>
        <w:t>45 CFR Part 94)</w:t>
      </w:r>
      <w:r w:rsidR="006B598C">
        <w:rPr>
          <w:rFonts w:ascii="Calibri" w:hAnsi="Calibri"/>
          <w:szCs w:val="22"/>
        </w:rPr>
        <w:t xml:space="preserve"> </w:t>
      </w:r>
      <w:r w:rsidR="00E82BB2">
        <w:rPr>
          <w:rFonts w:ascii="Calibri" w:hAnsi="Calibri"/>
          <w:szCs w:val="22"/>
        </w:rPr>
        <w:t xml:space="preserve">are necessary to promote objectivity of </w:t>
      </w:r>
      <w:r w:rsidR="00B3239A">
        <w:rPr>
          <w:rFonts w:ascii="Calibri" w:hAnsi="Calibri"/>
          <w:szCs w:val="22"/>
        </w:rPr>
        <w:t xml:space="preserve">the design, conduct, and reporting of </w:t>
      </w:r>
      <w:r w:rsidR="00644539">
        <w:rPr>
          <w:rFonts w:ascii="Calibri" w:hAnsi="Calibri"/>
          <w:szCs w:val="22"/>
        </w:rPr>
        <w:t xml:space="preserve">research funded by the </w:t>
      </w:r>
      <w:r w:rsidR="00E82BB2">
        <w:rPr>
          <w:rFonts w:ascii="Calibri" w:hAnsi="Calibri"/>
          <w:szCs w:val="22"/>
        </w:rPr>
        <w:t>Public Health Service</w:t>
      </w:r>
      <w:r w:rsidR="00644539">
        <w:rPr>
          <w:rFonts w:ascii="Calibri" w:hAnsi="Calibri"/>
          <w:szCs w:val="22"/>
        </w:rPr>
        <w:t xml:space="preserve"> </w:t>
      </w:r>
      <w:r w:rsidR="00E82BB2">
        <w:rPr>
          <w:rFonts w:ascii="Calibri" w:hAnsi="Calibri"/>
          <w:szCs w:val="22"/>
        </w:rPr>
        <w:t xml:space="preserve">(PHS).  </w:t>
      </w:r>
      <w:r w:rsidR="001D5EE8">
        <w:rPr>
          <w:rFonts w:ascii="Calibri" w:hAnsi="Calibri"/>
          <w:szCs w:val="22"/>
          <w:highlight w:val="yellow"/>
        </w:rPr>
        <w:t>This request is for Office of Management and Budget (OMB) approval of an extension for</w:t>
      </w:r>
      <w:r w:rsidR="00D37826">
        <w:rPr>
          <w:rFonts w:ascii="Calibri" w:hAnsi="Calibri"/>
          <w:szCs w:val="22"/>
          <w:highlight w:val="yellow"/>
        </w:rPr>
        <w:t xml:space="preserve"> three</w:t>
      </w:r>
      <w:r w:rsidR="001D5EE8">
        <w:rPr>
          <w:rFonts w:ascii="Calibri" w:hAnsi="Calibri"/>
          <w:szCs w:val="22"/>
          <w:highlight w:val="yellow"/>
        </w:rPr>
        <w:t xml:space="preserve"> years   </w:t>
      </w:r>
      <w:r w:rsidR="006270BC">
        <w:rPr>
          <w:rFonts w:ascii="Calibri" w:hAnsi="Calibri"/>
          <w:szCs w:val="22"/>
          <w:highlight w:val="yellow"/>
        </w:rPr>
        <w:t xml:space="preserve"> for </w:t>
      </w:r>
      <w:r w:rsidR="001D5EE8">
        <w:rPr>
          <w:rFonts w:ascii="Calibri" w:hAnsi="Calibri"/>
          <w:szCs w:val="22"/>
          <w:highlight w:val="yellow"/>
        </w:rPr>
        <w:t>a currently approved collection</w:t>
      </w:r>
      <w:r w:rsidR="00250AA3">
        <w:rPr>
          <w:rFonts w:ascii="Calibri" w:hAnsi="Calibri"/>
          <w:szCs w:val="22"/>
          <w:highlight w:val="yellow"/>
        </w:rPr>
        <w:t xml:space="preserve"> without change</w:t>
      </w:r>
      <w:r w:rsidRPr="00415A4E" w:rsidR="00415A4E">
        <w:rPr>
          <w:rFonts w:ascii="Calibri" w:hAnsi="Calibri"/>
          <w:szCs w:val="22"/>
          <w:highlight w:val="yellow"/>
        </w:rPr>
        <w:t>.</w:t>
      </w:r>
      <w:r w:rsidR="00415A4E">
        <w:rPr>
          <w:rFonts w:ascii="Calibri" w:hAnsi="Calibri"/>
          <w:szCs w:val="22"/>
        </w:rPr>
        <w:t xml:space="preserve"> </w:t>
      </w:r>
      <w:r w:rsidR="00E82BB2">
        <w:rPr>
          <w:rFonts w:ascii="Calibri" w:hAnsi="Calibri"/>
          <w:szCs w:val="22"/>
        </w:rPr>
        <w:t xml:space="preserve">The disclosure of </w:t>
      </w:r>
      <w:r w:rsidR="00EA6FC1">
        <w:rPr>
          <w:rFonts w:ascii="Calibri" w:hAnsi="Calibri"/>
          <w:szCs w:val="22"/>
        </w:rPr>
        <w:t>Investigators’ Significant Financial Interests (SFIs)</w:t>
      </w:r>
      <w:r w:rsidR="00E82BB2">
        <w:rPr>
          <w:rFonts w:ascii="Calibri" w:hAnsi="Calibri"/>
          <w:szCs w:val="22"/>
        </w:rPr>
        <w:t xml:space="preserve"> </w:t>
      </w:r>
      <w:r w:rsidR="00644539">
        <w:rPr>
          <w:rFonts w:ascii="Calibri" w:hAnsi="Calibri"/>
          <w:szCs w:val="22"/>
        </w:rPr>
        <w:t xml:space="preserve">to the </w:t>
      </w:r>
      <w:r w:rsidR="00B3239A">
        <w:rPr>
          <w:rFonts w:ascii="Calibri" w:hAnsi="Calibri"/>
          <w:szCs w:val="22"/>
        </w:rPr>
        <w:t xml:space="preserve">awardee </w:t>
      </w:r>
      <w:r w:rsidR="00644539">
        <w:rPr>
          <w:rFonts w:ascii="Calibri" w:hAnsi="Calibri"/>
          <w:szCs w:val="22"/>
        </w:rPr>
        <w:t xml:space="preserve">Institution’s designated official(s) </w:t>
      </w:r>
      <w:r w:rsidR="0038328C">
        <w:rPr>
          <w:rFonts w:ascii="Calibri" w:hAnsi="Calibri"/>
          <w:szCs w:val="22"/>
        </w:rPr>
        <w:t xml:space="preserve">for a determination of a financial conflict of interests </w:t>
      </w:r>
      <w:r w:rsidR="00E82BB2">
        <w:rPr>
          <w:rFonts w:ascii="Calibri" w:hAnsi="Calibri"/>
          <w:szCs w:val="22"/>
        </w:rPr>
        <w:t xml:space="preserve">adds transparency and </w:t>
      </w:r>
      <w:r w:rsidR="00EA6FC1">
        <w:rPr>
          <w:rFonts w:ascii="Calibri" w:hAnsi="Calibri"/>
          <w:szCs w:val="22"/>
        </w:rPr>
        <w:t>enhance</w:t>
      </w:r>
      <w:r w:rsidR="00E82BB2">
        <w:rPr>
          <w:rFonts w:ascii="Calibri" w:hAnsi="Calibri"/>
          <w:szCs w:val="22"/>
        </w:rPr>
        <w:t>s</w:t>
      </w:r>
      <w:r w:rsidR="00EA6FC1">
        <w:rPr>
          <w:rFonts w:ascii="Calibri" w:hAnsi="Calibri"/>
          <w:szCs w:val="22"/>
        </w:rPr>
        <w:t xml:space="preserve"> regulatory compliance and effective institutional oversight and management of </w:t>
      </w:r>
      <w:r w:rsidR="00644539">
        <w:rPr>
          <w:rFonts w:ascii="Calibri" w:hAnsi="Calibri"/>
          <w:szCs w:val="22"/>
        </w:rPr>
        <w:t xml:space="preserve">identified </w:t>
      </w:r>
      <w:r w:rsidR="00EA6FC1">
        <w:rPr>
          <w:rFonts w:ascii="Calibri" w:hAnsi="Calibri"/>
          <w:szCs w:val="22"/>
        </w:rPr>
        <w:t>Investigator financial conflicts of interests</w:t>
      </w:r>
      <w:r w:rsidR="00E82BB2">
        <w:rPr>
          <w:rFonts w:ascii="Calibri" w:hAnsi="Calibri"/>
          <w:szCs w:val="22"/>
        </w:rPr>
        <w:t xml:space="preserve">.  </w:t>
      </w:r>
      <w:r w:rsidR="00644539">
        <w:rPr>
          <w:rFonts w:ascii="Calibri" w:hAnsi="Calibri"/>
          <w:szCs w:val="22"/>
        </w:rPr>
        <w:t>T</w:t>
      </w:r>
      <w:r w:rsidR="00E82BB2">
        <w:rPr>
          <w:rFonts w:ascii="Calibri" w:hAnsi="Calibri"/>
          <w:szCs w:val="22"/>
        </w:rPr>
        <w:t xml:space="preserve">he </w:t>
      </w:r>
      <w:r w:rsidR="0046619D">
        <w:rPr>
          <w:rFonts w:ascii="Calibri" w:hAnsi="Calibri"/>
          <w:szCs w:val="22"/>
        </w:rPr>
        <w:t xml:space="preserve">collection of </w:t>
      </w:r>
      <w:r w:rsidR="00644539">
        <w:rPr>
          <w:rFonts w:ascii="Calibri" w:hAnsi="Calibri"/>
          <w:szCs w:val="22"/>
        </w:rPr>
        <w:t xml:space="preserve">financial conflict of interest </w:t>
      </w:r>
      <w:r w:rsidR="0046619D">
        <w:rPr>
          <w:rFonts w:ascii="Calibri" w:hAnsi="Calibri"/>
          <w:szCs w:val="22"/>
        </w:rPr>
        <w:t>information e</w:t>
      </w:r>
      <w:r w:rsidR="00E82BB2">
        <w:rPr>
          <w:rFonts w:ascii="Calibri" w:hAnsi="Calibri"/>
          <w:szCs w:val="22"/>
        </w:rPr>
        <w:t>nhance</w:t>
      </w:r>
      <w:r w:rsidR="0046619D">
        <w:rPr>
          <w:rFonts w:ascii="Calibri" w:hAnsi="Calibri"/>
          <w:szCs w:val="22"/>
        </w:rPr>
        <w:t>s</w:t>
      </w:r>
      <w:r w:rsidR="00E82BB2">
        <w:rPr>
          <w:rFonts w:ascii="Calibri" w:hAnsi="Calibri"/>
          <w:szCs w:val="22"/>
        </w:rPr>
        <w:t xml:space="preserve"> </w:t>
      </w:r>
      <w:r w:rsidR="006B598C">
        <w:rPr>
          <w:rFonts w:ascii="Calibri" w:hAnsi="Calibri"/>
          <w:szCs w:val="22"/>
        </w:rPr>
        <w:t xml:space="preserve">the Department of Health and Human Services’ (HHS) compliance oversight </w:t>
      </w:r>
      <w:r w:rsidR="00B3239A">
        <w:rPr>
          <w:rFonts w:ascii="Calibri" w:hAnsi="Calibri"/>
          <w:szCs w:val="22"/>
        </w:rPr>
        <w:t xml:space="preserve">by allowing HHS to </w:t>
      </w:r>
      <w:r w:rsidR="00D34971">
        <w:rPr>
          <w:rFonts w:ascii="Calibri" w:hAnsi="Calibri"/>
          <w:szCs w:val="22"/>
        </w:rPr>
        <w:t xml:space="preserve">review key elements of the Institution’s management plan with respect to </w:t>
      </w:r>
      <w:r w:rsidR="00B3239A">
        <w:rPr>
          <w:rFonts w:ascii="Calibri" w:hAnsi="Calibri"/>
          <w:szCs w:val="22"/>
        </w:rPr>
        <w:t>the identified financial conflict of interest</w:t>
      </w:r>
      <w:r w:rsidR="00D34971">
        <w:rPr>
          <w:rFonts w:ascii="Calibri" w:hAnsi="Calibri"/>
          <w:szCs w:val="22"/>
        </w:rPr>
        <w:t xml:space="preserve">.  These requirements work together </w:t>
      </w:r>
      <w:r w:rsidR="00E82BB2">
        <w:rPr>
          <w:rFonts w:ascii="Calibri" w:hAnsi="Calibri"/>
          <w:szCs w:val="22"/>
        </w:rPr>
        <w:t xml:space="preserve">to preserve the public’s trust that the research supported by the </w:t>
      </w:r>
      <w:r w:rsidR="006B598C">
        <w:rPr>
          <w:rFonts w:ascii="Calibri" w:hAnsi="Calibri"/>
          <w:szCs w:val="22"/>
        </w:rPr>
        <w:t xml:space="preserve">PHS </w:t>
      </w:r>
      <w:r w:rsidR="00E82BB2">
        <w:rPr>
          <w:rFonts w:ascii="Calibri" w:hAnsi="Calibri"/>
          <w:szCs w:val="22"/>
        </w:rPr>
        <w:t xml:space="preserve">is conducted without bias and with the highest scientific and ethical standards.  </w:t>
      </w:r>
    </w:p>
    <w:p w:rsidRPr="00FE38FB" w:rsidR="003844D2" w:rsidP="00D71389" w:rsidRDefault="00D71389" w14:paraId="4CE9036E" w14:textId="77777777">
      <w:pPr>
        <w:rPr>
          <w:rFonts w:ascii="Calibri" w:hAnsi="Calibri"/>
          <w:sz w:val="22"/>
          <w:szCs w:val="22"/>
        </w:rPr>
      </w:pPr>
      <w:r w:rsidRPr="00FE38FB">
        <w:rPr>
          <w:rFonts w:ascii="Calibri" w:hAnsi="Calibri"/>
          <w:b/>
          <w:sz w:val="22"/>
          <w:szCs w:val="22"/>
          <w:u w:val="single"/>
        </w:rPr>
        <w:t xml:space="preserve">A.1. </w:t>
      </w:r>
      <w:r w:rsidRPr="00FE38FB" w:rsidR="003844D2">
        <w:rPr>
          <w:rFonts w:ascii="Calibri" w:hAnsi="Calibri"/>
          <w:b/>
          <w:sz w:val="22"/>
          <w:szCs w:val="22"/>
          <w:u w:val="single"/>
        </w:rPr>
        <w:t>Circumstances Making the Collection of Information Necessary</w:t>
      </w:r>
    </w:p>
    <w:p w:rsidRPr="00FE38FB" w:rsidR="003844D2" w:rsidP="003844D2" w:rsidRDefault="003844D2" w14:paraId="22357E69" w14:textId="77777777">
      <w:pPr>
        <w:rPr>
          <w:rFonts w:ascii="Calibri" w:hAnsi="Calibri"/>
          <w:sz w:val="22"/>
          <w:szCs w:val="22"/>
        </w:rPr>
      </w:pPr>
    </w:p>
    <w:p w:rsidRPr="00FE38FB" w:rsidR="003844D2" w:rsidP="00F800B6" w:rsidRDefault="003844D2" w14:paraId="793F47C0" w14:textId="77777777">
      <w:pPr>
        <w:spacing w:before="120" w:line="480" w:lineRule="auto"/>
        <w:ind w:firstLine="360"/>
        <w:rPr>
          <w:rFonts w:ascii="Calibri" w:hAnsi="Calibri"/>
          <w:sz w:val="22"/>
          <w:szCs w:val="22"/>
        </w:rPr>
      </w:pPr>
      <w:r w:rsidRPr="00FE38FB">
        <w:rPr>
          <w:rFonts w:ascii="Calibri" w:hAnsi="Calibri"/>
          <w:sz w:val="22"/>
          <w:szCs w:val="22"/>
        </w:rPr>
        <w:t>This request is for Office of Management and Budget (OMB) approval of a</w:t>
      </w:r>
      <w:r w:rsidRPr="00FE38FB" w:rsidR="00F64CC3">
        <w:rPr>
          <w:rFonts w:ascii="Calibri" w:hAnsi="Calibri"/>
          <w:sz w:val="22"/>
          <w:szCs w:val="22"/>
        </w:rPr>
        <w:t xml:space="preserve"> reinstatement without change</w:t>
      </w:r>
      <w:r w:rsidRPr="00FE38FB">
        <w:rPr>
          <w:rFonts w:ascii="Calibri" w:hAnsi="Calibri"/>
          <w:sz w:val="22"/>
          <w:szCs w:val="22"/>
        </w:rPr>
        <w:t xml:space="preserve"> of a currently approved collection resulting from the </w:t>
      </w:r>
      <w:r w:rsidRPr="00FE38FB" w:rsidR="00E201E4">
        <w:rPr>
          <w:rFonts w:ascii="Calibri" w:hAnsi="Calibri"/>
          <w:sz w:val="22"/>
          <w:szCs w:val="22"/>
        </w:rPr>
        <w:t xml:space="preserve">publication </w:t>
      </w:r>
      <w:r w:rsidRPr="00FE38FB">
        <w:rPr>
          <w:rFonts w:ascii="Calibri" w:hAnsi="Calibri"/>
          <w:sz w:val="22"/>
          <w:szCs w:val="22"/>
        </w:rPr>
        <w:t xml:space="preserve">of </w:t>
      </w:r>
      <w:r w:rsidRPr="00FE38FB" w:rsidR="00206285">
        <w:rPr>
          <w:rFonts w:ascii="Calibri" w:hAnsi="Calibri"/>
          <w:sz w:val="22"/>
          <w:szCs w:val="22"/>
        </w:rPr>
        <w:t xml:space="preserve">the 2011 </w:t>
      </w:r>
      <w:r w:rsidRPr="00FE38FB">
        <w:rPr>
          <w:rFonts w:ascii="Calibri" w:hAnsi="Calibri"/>
          <w:sz w:val="22"/>
          <w:szCs w:val="22"/>
        </w:rPr>
        <w:t xml:space="preserve">revised regulations regarding the </w:t>
      </w:r>
      <w:r w:rsidRPr="00FE38FB">
        <w:rPr>
          <w:rFonts w:ascii="Calibri" w:hAnsi="Calibri"/>
          <w:b/>
          <w:sz w:val="22"/>
          <w:szCs w:val="22"/>
        </w:rPr>
        <w:t>Responsibility of Applicants for Promoting Objectivity in Research</w:t>
      </w:r>
      <w:r w:rsidRPr="00FE38FB">
        <w:rPr>
          <w:rFonts w:ascii="Calibri" w:hAnsi="Calibri"/>
          <w:sz w:val="22"/>
          <w:szCs w:val="22"/>
        </w:rPr>
        <w:t xml:space="preserve"> </w:t>
      </w:r>
      <w:r w:rsidRPr="00FE38FB">
        <w:rPr>
          <w:rFonts w:ascii="Calibri" w:hAnsi="Calibri"/>
          <w:b/>
          <w:sz w:val="22"/>
          <w:szCs w:val="22"/>
        </w:rPr>
        <w:t>for which PHS Funding is Sought</w:t>
      </w:r>
      <w:r w:rsidRPr="00FE38FB">
        <w:rPr>
          <w:rFonts w:ascii="Calibri" w:hAnsi="Calibri"/>
          <w:sz w:val="22"/>
          <w:szCs w:val="22"/>
        </w:rPr>
        <w:t xml:space="preserve"> (42 CFR Part 50, Subpart F) and </w:t>
      </w:r>
      <w:r w:rsidRPr="00FE38FB">
        <w:rPr>
          <w:rFonts w:ascii="Calibri" w:hAnsi="Calibri"/>
          <w:b/>
          <w:sz w:val="22"/>
          <w:szCs w:val="22"/>
        </w:rPr>
        <w:t>Responsible Prospective Contractors (</w:t>
      </w:r>
      <w:r w:rsidRPr="00FE38FB">
        <w:rPr>
          <w:rFonts w:ascii="Calibri" w:hAnsi="Calibri"/>
          <w:sz w:val="22"/>
          <w:szCs w:val="22"/>
        </w:rPr>
        <w:t xml:space="preserve">45 CFR Part 94).   HHS </w:t>
      </w:r>
      <w:r w:rsidRPr="00FE38FB" w:rsidR="00206285">
        <w:rPr>
          <w:rFonts w:ascii="Calibri" w:hAnsi="Calibri"/>
          <w:sz w:val="22"/>
          <w:szCs w:val="22"/>
        </w:rPr>
        <w:t xml:space="preserve">published </w:t>
      </w:r>
      <w:r w:rsidRPr="00FE38FB">
        <w:rPr>
          <w:rFonts w:ascii="Calibri" w:hAnsi="Calibri"/>
          <w:sz w:val="22"/>
          <w:szCs w:val="22"/>
        </w:rPr>
        <w:t>the final rule</w:t>
      </w:r>
      <w:r w:rsidRPr="00FE38FB" w:rsidR="00206285">
        <w:rPr>
          <w:rFonts w:ascii="Calibri" w:hAnsi="Calibri"/>
          <w:sz w:val="22"/>
          <w:szCs w:val="22"/>
        </w:rPr>
        <w:t xml:space="preserve"> on August 25, 2011</w:t>
      </w:r>
      <w:r w:rsidRPr="00FE38FB" w:rsidR="00F22962">
        <w:rPr>
          <w:rFonts w:ascii="Calibri" w:hAnsi="Calibri"/>
          <w:sz w:val="22"/>
          <w:szCs w:val="22"/>
        </w:rPr>
        <w:t>.</w:t>
      </w:r>
      <w:r w:rsidRPr="00FE38FB">
        <w:rPr>
          <w:rFonts w:ascii="Calibri" w:hAnsi="Calibri"/>
          <w:sz w:val="22"/>
          <w:szCs w:val="22"/>
        </w:rPr>
        <w:t xml:space="preserve"> </w:t>
      </w:r>
    </w:p>
    <w:p w:rsidRPr="00FE38FB" w:rsidR="003844D2" w:rsidP="00F800B6" w:rsidRDefault="00F800B6" w14:paraId="0BB08724" w14:textId="4E5B3A5F">
      <w:pPr>
        <w:tabs>
          <w:tab w:val="left" w:pos="360"/>
        </w:tabs>
        <w:spacing w:line="480" w:lineRule="auto"/>
        <w:rPr>
          <w:rFonts w:ascii="Calibri" w:hAnsi="Calibri"/>
          <w:sz w:val="22"/>
          <w:szCs w:val="22"/>
        </w:rPr>
      </w:pPr>
      <w:r w:rsidRPr="00FE38FB">
        <w:rPr>
          <w:rFonts w:ascii="Calibri" w:hAnsi="Calibri"/>
          <w:sz w:val="22"/>
          <w:szCs w:val="22"/>
        </w:rPr>
        <w:tab/>
      </w:r>
      <w:r w:rsidRPr="00FE38FB" w:rsidR="003844D2">
        <w:rPr>
          <w:rFonts w:ascii="Calibri" w:hAnsi="Calibri"/>
          <w:sz w:val="22"/>
          <w:szCs w:val="22"/>
        </w:rPr>
        <w:t xml:space="preserve">The regulations at 42 CFR Part 50, Subpart F, Responsibility of Applicants for Promoting Objectivity in Research for which PHS Funding Is Sought, and 45 CFR Part 94, Responsible Prospective Contractors, promote objectivity in research by establishing standards that provide a reasonable expectation that the </w:t>
      </w:r>
      <w:r w:rsidRPr="00FE38FB" w:rsidR="003844D2">
        <w:rPr>
          <w:rFonts w:ascii="Calibri" w:hAnsi="Calibri"/>
          <w:sz w:val="22"/>
          <w:szCs w:val="22"/>
        </w:rPr>
        <w:lastRenderedPageBreak/>
        <w:t xml:space="preserve">design, conduct, and reporting of research funded under PHS grants, cooperative agreements, and contracts will be free from bias resulting from Investigator </w:t>
      </w:r>
      <w:r w:rsidRPr="00FE38FB" w:rsidR="00F23DCC">
        <w:rPr>
          <w:rFonts w:ascii="Calibri" w:hAnsi="Calibri"/>
          <w:sz w:val="22"/>
          <w:szCs w:val="22"/>
        </w:rPr>
        <w:t>financial conflicts of interest</w:t>
      </w:r>
      <w:r w:rsidRPr="00FE38FB" w:rsidR="003844D2">
        <w:rPr>
          <w:rFonts w:ascii="Calibri" w:hAnsi="Calibri"/>
          <w:sz w:val="22"/>
          <w:szCs w:val="22"/>
        </w:rPr>
        <w:t xml:space="preserve">.  The regulations define “Investigator” as the project director or principal investigator and any other person, regardless of title or position, who is responsible for the design, conduct, or reporting of research funded by the PHS, or proposed for such funding, which may include, for example, </w:t>
      </w:r>
      <w:r w:rsidRPr="00FE38FB" w:rsidR="007E6350">
        <w:rPr>
          <w:rFonts w:ascii="Calibri" w:hAnsi="Calibri"/>
          <w:sz w:val="22"/>
          <w:szCs w:val="22"/>
        </w:rPr>
        <w:t>c</w:t>
      </w:r>
      <w:r w:rsidRPr="00FE38FB" w:rsidR="003844D2">
        <w:rPr>
          <w:rFonts w:ascii="Calibri" w:hAnsi="Calibri"/>
          <w:sz w:val="22"/>
          <w:szCs w:val="22"/>
        </w:rPr>
        <w:t xml:space="preserve">ollaborators or consultants.  The regulations require that Institutions applying for, or receiving, PHS research funding by means of a grant, cooperative agreement, or contract maintain an </w:t>
      </w:r>
      <w:r w:rsidRPr="00FE38FB" w:rsidR="00AE5479">
        <w:rPr>
          <w:rFonts w:ascii="Calibri" w:hAnsi="Calibri"/>
          <w:sz w:val="22"/>
          <w:szCs w:val="22"/>
        </w:rPr>
        <w:t>up to date</w:t>
      </w:r>
      <w:r w:rsidRPr="00FE38FB" w:rsidR="003844D2">
        <w:rPr>
          <w:rFonts w:ascii="Calibri" w:hAnsi="Calibri"/>
          <w:sz w:val="22"/>
          <w:szCs w:val="22"/>
        </w:rPr>
        <w:t xml:space="preserve">, written, enforced policy on </w:t>
      </w:r>
      <w:r w:rsidRPr="00FE38FB" w:rsidR="00F23DCC">
        <w:rPr>
          <w:rFonts w:ascii="Calibri" w:hAnsi="Calibri"/>
          <w:sz w:val="22"/>
          <w:szCs w:val="22"/>
        </w:rPr>
        <w:t xml:space="preserve">financial conflict of interest </w:t>
      </w:r>
      <w:r w:rsidRPr="00FE38FB" w:rsidR="003844D2">
        <w:rPr>
          <w:rFonts w:ascii="Calibri" w:hAnsi="Calibri"/>
          <w:sz w:val="22"/>
          <w:szCs w:val="22"/>
        </w:rPr>
        <w:t>that complies with the regulations, and make such policy available via a publicly accessible Web site</w:t>
      </w:r>
      <w:r w:rsidRPr="00FE38FB" w:rsidR="0039198E">
        <w:rPr>
          <w:rFonts w:ascii="Calibri" w:hAnsi="Calibri"/>
          <w:sz w:val="22"/>
          <w:szCs w:val="22"/>
        </w:rPr>
        <w:t>.</w:t>
      </w:r>
      <w:r w:rsidRPr="00FE38FB" w:rsidR="003844D2">
        <w:rPr>
          <w:rStyle w:val="FootnoteReference"/>
          <w:rFonts w:ascii="Calibri" w:hAnsi="Calibri"/>
          <w:sz w:val="22"/>
          <w:szCs w:val="22"/>
        </w:rPr>
        <w:footnoteReference w:id="1"/>
      </w:r>
      <w:r w:rsidRPr="00FE38FB" w:rsidR="003844D2">
        <w:rPr>
          <w:rFonts w:ascii="Calibri" w:hAnsi="Calibri"/>
          <w:sz w:val="22"/>
          <w:szCs w:val="22"/>
        </w:rPr>
        <w:t xml:space="preserve">.  Institutions must inform each Investigator of the Institution’s policy on </w:t>
      </w:r>
      <w:r w:rsidRPr="00FE38FB" w:rsidR="00F23DCC">
        <w:rPr>
          <w:rFonts w:ascii="Calibri" w:hAnsi="Calibri"/>
          <w:sz w:val="22"/>
          <w:szCs w:val="22"/>
        </w:rPr>
        <w:t>financial conflicts of interest</w:t>
      </w:r>
      <w:r w:rsidRPr="00FE38FB" w:rsidR="003844D2">
        <w:rPr>
          <w:rFonts w:ascii="Calibri" w:hAnsi="Calibri"/>
          <w:sz w:val="22"/>
          <w:szCs w:val="22"/>
        </w:rPr>
        <w:t xml:space="preserve">, the Investigator’s responsibilities regarding disclosure of SFIs, and of the regulations.  If an Institution maintains a policy on </w:t>
      </w:r>
      <w:r w:rsidRPr="00FE38FB" w:rsidR="00F23DCC">
        <w:rPr>
          <w:rFonts w:ascii="Calibri" w:hAnsi="Calibri"/>
          <w:sz w:val="22"/>
          <w:szCs w:val="22"/>
        </w:rPr>
        <w:t xml:space="preserve">financial conflicts of interest </w:t>
      </w:r>
      <w:r w:rsidRPr="00FE38FB" w:rsidR="003844D2">
        <w:rPr>
          <w:rFonts w:ascii="Calibri" w:hAnsi="Calibri"/>
          <w:sz w:val="22"/>
          <w:szCs w:val="22"/>
        </w:rPr>
        <w:t>that includes standards that are more stringent than th</w:t>
      </w:r>
      <w:r w:rsidRPr="00FE38FB" w:rsidR="00C10DA3">
        <w:rPr>
          <w:rFonts w:ascii="Calibri" w:hAnsi="Calibri"/>
          <w:sz w:val="22"/>
          <w:szCs w:val="22"/>
        </w:rPr>
        <w:t>ese regulations</w:t>
      </w:r>
      <w:r w:rsidRPr="00FE38FB" w:rsidR="003844D2">
        <w:rPr>
          <w:rFonts w:ascii="Calibri" w:hAnsi="Calibri"/>
          <w:sz w:val="22"/>
          <w:szCs w:val="22"/>
        </w:rPr>
        <w:t xml:space="preserve"> (e.g., that require a more extensive disclosure of financial interests), the Institution shall adhere to its policy and shall provide </w:t>
      </w:r>
      <w:r w:rsidRPr="00FE38FB" w:rsidR="00F23DCC">
        <w:rPr>
          <w:rFonts w:ascii="Calibri" w:hAnsi="Calibri"/>
          <w:sz w:val="22"/>
          <w:szCs w:val="22"/>
        </w:rPr>
        <w:t xml:space="preserve">financial conflict of interest </w:t>
      </w:r>
      <w:r w:rsidRPr="00FE38FB" w:rsidR="00784186">
        <w:rPr>
          <w:rFonts w:ascii="Calibri" w:hAnsi="Calibri"/>
          <w:sz w:val="22"/>
          <w:szCs w:val="22"/>
        </w:rPr>
        <w:t>(</w:t>
      </w:r>
      <w:r w:rsidRPr="00FE38FB" w:rsidR="003844D2">
        <w:rPr>
          <w:rFonts w:ascii="Calibri" w:hAnsi="Calibri"/>
          <w:sz w:val="22"/>
          <w:szCs w:val="22"/>
        </w:rPr>
        <w:t>FCOI</w:t>
      </w:r>
      <w:r w:rsidRPr="00FE38FB" w:rsidR="00784186">
        <w:rPr>
          <w:rFonts w:ascii="Calibri" w:hAnsi="Calibri"/>
          <w:sz w:val="22"/>
          <w:szCs w:val="22"/>
        </w:rPr>
        <w:t>)</w:t>
      </w:r>
      <w:r w:rsidRPr="00FE38FB" w:rsidR="003844D2">
        <w:rPr>
          <w:rFonts w:ascii="Calibri" w:hAnsi="Calibri"/>
          <w:sz w:val="22"/>
          <w:szCs w:val="22"/>
        </w:rPr>
        <w:t xml:space="preserve"> reports regarding identified </w:t>
      </w:r>
      <w:r w:rsidRPr="00FE38FB" w:rsidR="00784186">
        <w:rPr>
          <w:rFonts w:ascii="Calibri" w:hAnsi="Calibri"/>
          <w:sz w:val="22"/>
          <w:szCs w:val="22"/>
        </w:rPr>
        <w:t xml:space="preserve">financial conflicts of interest </w:t>
      </w:r>
      <w:r w:rsidRPr="00FE38FB" w:rsidR="003844D2">
        <w:rPr>
          <w:rFonts w:ascii="Calibri" w:hAnsi="Calibri"/>
          <w:sz w:val="22"/>
          <w:szCs w:val="22"/>
        </w:rPr>
        <w:t xml:space="preserve">to the PHS Awarding Component in accordance with the Institution’s own standards and within the timeframe prescribed by the regulations.  </w:t>
      </w:r>
    </w:p>
    <w:p w:rsidRPr="00FE38FB" w:rsidR="003844D2" w:rsidP="003844D2" w:rsidRDefault="003844D2" w14:paraId="0E3D2342" w14:textId="77777777">
      <w:pPr>
        <w:spacing w:line="480" w:lineRule="auto"/>
        <w:ind w:firstLine="360"/>
        <w:rPr>
          <w:rFonts w:ascii="Calibri" w:hAnsi="Calibri"/>
          <w:sz w:val="22"/>
          <w:szCs w:val="22"/>
        </w:rPr>
      </w:pPr>
      <w:r w:rsidRPr="00FE38FB">
        <w:rPr>
          <w:rFonts w:ascii="Calibri" w:hAnsi="Calibri"/>
          <w:sz w:val="22"/>
          <w:szCs w:val="22"/>
        </w:rPr>
        <w:t>We request approval for the</w:t>
      </w:r>
      <w:r w:rsidRPr="00FE38FB" w:rsidR="0004708E">
        <w:rPr>
          <w:rFonts w:ascii="Calibri" w:hAnsi="Calibri"/>
          <w:sz w:val="22"/>
          <w:szCs w:val="22"/>
        </w:rPr>
        <w:t xml:space="preserve"> reinstatement without change the</w:t>
      </w:r>
      <w:r w:rsidRPr="00FE38FB">
        <w:rPr>
          <w:rFonts w:ascii="Calibri" w:hAnsi="Calibri"/>
          <w:sz w:val="22"/>
          <w:szCs w:val="22"/>
        </w:rPr>
        <w:t xml:space="preserve"> collection and recordkeeping requirements set forth in the regulation 42 CFR Part 50, Subpart F and 45 CFR Part 94.</w:t>
      </w:r>
    </w:p>
    <w:p w:rsidRPr="00FE38FB" w:rsidR="003844D2" w:rsidP="003844D2" w:rsidRDefault="003844D2" w14:paraId="5A7E50C6" w14:textId="77777777">
      <w:pPr>
        <w:rPr>
          <w:rFonts w:ascii="Calibri" w:hAnsi="Calibri"/>
          <w:sz w:val="22"/>
          <w:szCs w:val="22"/>
        </w:rPr>
      </w:pPr>
    </w:p>
    <w:p w:rsidRPr="00FE38FB" w:rsidR="003844D2" w:rsidP="003844D2" w:rsidRDefault="003844D2" w14:paraId="3AEDA5CE" w14:textId="77777777">
      <w:pPr>
        <w:rPr>
          <w:rFonts w:ascii="Calibri" w:hAnsi="Calibri"/>
          <w:sz w:val="22"/>
          <w:szCs w:val="22"/>
        </w:rPr>
      </w:pPr>
    </w:p>
    <w:p w:rsidRPr="00FE38FB" w:rsidR="003844D2" w:rsidP="003844D2" w:rsidRDefault="003844D2" w14:paraId="49FE9C90" w14:textId="77777777">
      <w:pPr>
        <w:outlineLvl w:val="0"/>
        <w:rPr>
          <w:rFonts w:ascii="Calibri" w:hAnsi="Calibri"/>
          <w:b/>
          <w:i/>
          <w:sz w:val="22"/>
          <w:szCs w:val="22"/>
        </w:rPr>
      </w:pPr>
      <w:r w:rsidRPr="00FE38FB">
        <w:rPr>
          <w:rFonts w:ascii="Calibri" w:hAnsi="Calibri"/>
          <w:b/>
          <w:i/>
          <w:sz w:val="22"/>
          <w:szCs w:val="22"/>
        </w:rPr>
        <w:t>Reporting</w:t>
      </w:r>
    </w:p>
    <w:p w:rsidRPr="00FE38FB" w:rsidR="003844D2" w:rsidP="003844D2" w:rsidRDefault="003844D2" w14:paraId="47C91A27" w14:textId="77777777">
      <w:pPr>
        <w:rPr>
          <w:rFonts w:ascii="Calibri" w:hAnsi="Calibri"/>
          <w:b/>
          <w:sz w:val="22"/>
          <w:szCs w:val="22"/>
        </w:rPr>
      </w:pPr>
    </w:p>
    <w:p w:rsidRPr="00FE38FB" w:rsidR="003844D2" w:rsidP="003844D2" w:rsidRDefault="003844D2" w14:paraId="08FD1BD8" w14:textId="77777777">
      <w:pPr>
        <w:outlineLvl w:val="0"/>
        <w:rPr>
          <w:rFonts w:ascii="Calibri" w:hAnsi="Calibri"/>
          <w:b/>
          <w:sz w:val="22"/>
          <w:szCs w:val="22"/>
        </w:rPr>
      </w:pPr>
      <w:r w:rsidRPr="00FE38FB">
        <w:rPr>
          <w:rFonts w:ascii="Calibri" w:hAnsi="Calibri"/>
          <w:b/>
          <w:sz w:val="22"/>
          <w:szCs w:val="22"/>
        </w:rPr>
        <w:t>Section 50.604(c)(1)(iii) and 94.4(c)(1)(iii)</w:t>
      </w:r>
    </w:p>
    <w:p w:rsidRPr="00FE38FB" w:rsidR="003844D2" w:rsidP="003844D2" w:rsidRDefault="003844D2" w14:paraId="7121E07E" w14:textId="77777777">
      <w:pPr>
        <w:outlineLvl w:val="0"/>
        <w:rPr>
          <w:rFonts w:ascii="Calibri" w:hAnsi="Calibri"/>
          <w:b/>
          <w:sz w:val="22"/>
          <w:szCs w:val="22"/>
        </w:rPr>
      </w:pPr>
    </w:p>
    <w:p w:rsidRPr="00FE38FB" w:rsidR="003844D2" w:rsidP="00C51012" w:rsidRDefault="003844D2" w14:paraId="3BAE365D" w14:textId="77777777">
      <w:pPr>
        <w:tabs>
          <w:tab w:val="left" w:pos="360"/>
        </w:tabs>
        <w:spacing w:line="480" w:lineRule="auto"/>
        <w:ind w:left="360"/>
        <w:rPr>
          <w:rFonts w:ascii="Calibri" w:hAnsi="Calibri"/>
          <w:sz w:val="22"/>
          <w:szCs w:val="22"/>
        </w:rPr>
      </w:pPr>
      <w:r w:rsidRPr="00FE38FB">
        <w:rPr>
          <w:rFonts w:ascii="Calibri" w:hAnsi="Calibri"/>
          <w:sz w:val="22"/>
          <w:szCs w:val="22"/>
        </w:rPr>
        <w:lastRenderedPageBreak/>
        <w:t xml:space="preserve">(c) If the Institution carries out the PHS-funded research through a subrecipient (e.g., subcontractor or consortium members), the Institution </w:t>
      </w:r>
      <w:r w:rsidRPr="00FE38FB" w:rsidR="000C212C">
        <w:rPr>
          <w:rFonts w:ascii="Calibri" w:hAnsi="Calibri"/>
          <w:sz w:val="22"/>
          <w:szCs w:val="22"/>
        </w:rPr>
        <w:t xml:space="preserve">(awardee Institution) </w:t>
      </w:r>
      <w:r w:rsidRPr="00FE38FB">
        <w:rPr>
          <w:rFonts w:ascii="Calibri" w:hAnsi="Calibri"/>
          <w:sz w:val="22"/>
          <w:szCs w:val="22"/>
        </w:rPr>
        <w:t>must take reasonable steps to ensure that any subrecipient Investigator complies with the regulations by:</w:t>
      </w:r>
    </w:p>
    <w:p w:rsidRPr="00FE38FB" w:rsidR="003844D2" w:rsidP="00C51012" w:rsidRDefault="003844D2" w14:paraId="2568598A" w14:textId="77777777">
      <w:pPr>
        <w:tabs>
          <w:tab w:val="left" w:pos="360"/>
        </w:tabs>
        <w:spacing w:line="480" w:lineRule="auto"/>
        <w:ind w:left="720"/>
        <w:rPr>
          <w:rFonts w:ascii="Calibri" w:hAnsi="Calibri"/>
          <w:sz w:val="22"/>
          <w:szCs w:val="22"/>
        </w:rPr>
      </w:pPr>
      <w:r w:rsidRPr="00FE38FB">
        <w:rPr>
          <w:rFonts w:ascii="Calibri" w:hAnsi="Calibri"/>
          <w:sz w:val="22"/>
          <w:szCs w:val="22"/>
        </w:rPr>
        <w:t xml:space="preserve">(1) </w:t>
      </w:r>
      <w:r w:rsidRPr="00FE38FB" w:rsidR="000C212C">
        <w:rPr>
          <w:rFonts w:ascii="Calibri" w:hAnsi="Calibri"/>
          <w:sz w:val="22"/>
          <w:szCs w:val="22"/>
        </w:rPr>
        <w:t xml:space="preserve">Incorporating as part of a written agreement with the subrecipient terms that establish whether the financial conflicts of interest policy of the awardee Institution or that of the subrecipient will apply to the subrecipient’s Investigators.      </w:t>
      </w:r>
    </w:p>
    <w:p w:rsidRPr="00FE38FB" w:rsidR="003844D2" w:rsidP="003844D2" w:rsidRDefault="003844D2" w14:paraId="2F3FCF1D" w14:textId="77777777">
      <w:pPr>
        <w:outlineLvl w:val="0"/>
        <w:rPr>
          <w:rFonts w:ascii="Calibri" w:hAnsi="Calibri"/>
          <w:sz w:val="22"/>
          <w:szCs w:val="22"/>
        </w:rPr>
      </w:pPr>
    </w:p>
    <w:p w:rsidRPr="00FE38FB" w:rsidR="003844D2" w:rsidP="00C51012" w:rsidRDefault="003844D2" w14:paraId="3DF9460E" w14:textId="77777777">
      <w:pPr>
        <w:tabs>
          <w:tab w:val="left" w:pos="360"/>
        </w:tabs>
        <w:spacing w:line="480" w:lineRule="auto"/>
        <w:ind w:left="1440"/>
        <w:rPr>
          <w:rFonts w:ascii="Calibri" w:hAnsi="Calibri"/>
          <w:sz w:val="22"/>
          <w:szCs w:val="22"/>
        </w:rPr>
      </w:pPr>
      <w:r w:rsidRPr="00FE38FB">
        <w:rPr>
          <w:rFonts w:ascii="Calibri" w:hAnsi="Calibri"/>
          <w:sz w:val="22"/>
          <w:szCs w:val="22"/>
        </w:rPr>
        <w:t xml:space="preserve">(iii) Alternatively, if the subrecipient’s Investigators must comply with the awardee Institution’s </w:t>
      </w:r>
      <w:r w:rsidRPr="00FE38FB" w:rsidR="00F97D2C">
        <w:rPr>
          <w:rFonts w:ascii="Calibri" w:hAnsi="Calibri"/>
          <w:sz w:val="22"/>
          <w:szCs w:val="22"/>
        </w:rPr>
        <w:t>financial conflict of interest</w:t>
      </w:r>
      <w:r w:rsidRPr="00FE38FB">
        <w:rPr>
          <w:rFonts w:ascii="Calibri" w:hAnsi="Calibri"/>
          <w:sz w:val="22"/>
          <w:szCs w:val="22"/>
        </w:rPr>
        <w:t xml:space="preserve"> policy, the agreement referenced above shall specify time period(s) for the subrecipient to submit all Investigator disclosures of </w:t>
      </w:r>
      <w:r w:rsidRPr="00FE38FB" w:rsidR="00F97D2C">
        <w:rPr>
          <w:rFonts w:ascii="Calibri" w:hAnsi="Calibri"/>
          <w:sz w:val="22"/>
          <w:szCs w:val="22"/>
        </w:rPr>
        <w:t xml:space="preserve">significant financial interests </w:t>
      </w:r>
      <w:r w:rsidRPr="00FE38FB">
        <w:rPr>
          <w:rFonts w:ascii="Calibri" w:hAnsi="Calibri"/>
          <w:sz w:val="22"/>
          <w:szCs w:val="22"/>
        </w:rPr>
        <w:t xml:space="preserve">to the awardee Institution.  Such time period(s) shall be sufficient to enable the awardee Institution to comply timely with its review, management, and reporting obligations under these regulations.  </w:t>
      </w:r>
    </w:p>
    <w:p w:rsidRPr="00FE38FB" w:rsidR="003844D2" w:rsidP="003844D2" w:rsidRDefault="003844D2" w14:paraId="1F015B9B" w14:textId="77777777">
      <w:pPr>
        <w:outlineLvl w:val="0"/>
        <w:rPr>
          <w:rFonts w:ascii="Calibri" w:hAnsi="Calibri"/>
          <w:sz w:val="22"/>
          <w:szCs w:val="22"/>
        </w:rPr>
      </w:pPr>
    </w:p>
    <w:p w:rsidRPr="00FE38FB" w:rsidR="003844D2" w:rsidP="003844D2" w:rsidRDefault="003844D2" w14:paraId="12241EF4" w14:textId="77777777">
      <w:pPr>
        <w:tabs>
          <w:tab w:val="left" w:pos="360"/>
        </w:tabs>
        <w:spacing w:line="480" w:lineRule="auto"/>
        <w:rPr>
          <w:rFonts w:ascii="Calibri" w:hAnsi="Calibri"/>
          <w:sz w:val="22"/>
          <w:szCs w:val="22"/>
        </w:rPr>
      </w:pPr>
      <w:r w:rsidRPr="00FE38FB">
        <w:rPr>
          <w:rFonts w:ascii="Calibri" w:hAnsi="Calibri"/>
          <w:b/>
          <w:sz w:val="22"/>
          <w:szCs w:val="22"/>
        </w:rPr>
        <w:t>Section 50.604(c)(2) and 94.4(c)(2)</w:t>
      </w:r>
    </w:p>
    <w:p w:rsidRPr="00FE38FB" w:rsidR="003844D2" w:rsidP="00714F06" w:rsidRDefault="003844D2" w14:paraId="0EC441B9" w14:textId="77777777">
      <w:pPr>
        <w:tabs>
          <w:tab w:val="left" w:pos="360"/>
        </w:tabs>
        <w:spacing w:line="480" w:lineRule="auto"/>
        <w:ind w:left="360"/>
        <w:rPr>
          <w:rFonts w:ascii="Calibri" w:hAnsi="Calibri"/>
          <w:sz w:val="22"/>
          <w:szCs w:val="22"/>
        </w:rPr>
      </w:pPr>
      <w:r w:rsidRPr="00FE38FB" w:rsidDel="00932F05">
        <w:rPr>
          <w:rFonts w:ascii="Calibri" w:hAnsi="Calibri"/>
          <w:sz w:val="22"/>
          <w:szCs w:val="22"/>
        </w:rPr>
        <w:t xml:space="preserve"> </w:t>
      </w:r>
      <w:r w:rsidRPr="00FE38FB">
        <w:rPr>
          <w:rFonts w:ascii="Calibri" w:hAnsi="Calibri"/>
          <w:sz w:val="22"/>
          <w:szCs w:val="22"/>
        </w:rPr>
        <w:t xml:space="preserve">(2) Providing FCOI reports to the PHS Awarding Component regarding all </w:t>
      </w:r>
      <w:r w:rsidRPr="00FE38FB" w:rsidR="00F97D2C">
        <w:rPr>
          <w:rFonts w:ascii="Calibri" w:hAnsi="Calibri"/>
          <w:sz w:val="22"/>
          <w:szCs w:val="22"/>
        </w:rPr>
        <w:t xml:space="preserve">financial conflicts of interests </w:t>
      </w:r>
      <w:r w:rsidRPr="00FE38FB">
        <w:rPr>
          <w:rFonts w:ascii="Calibri" w:hAnsi="Calibri"/>
          <w:sz w:val="22"/>
          <w:szCs w:val="22"/>
        </w:rPr>
        <w:t>of all subrecipient Investigators consistent with th</w:t>
      </w:r>
      <w:r w:rsidRPr="00FE38FB" w:rsidR="00C10DA3">
        <w:rPr>
          <w:rFonts w:ascii="Calibri" w:hAnsi="Calibri"/>
          <w:sz w:val="22"/>
          <w:szCs w:val="22"/>
        </w:rPr>
        <w:t>ese regulations</w:t>
      </w:r>
      <w:r w:rsidRPr="00FE38FB">
        <w:rPr>
          <w:rFonts w:ascii="Calibri" w:hAnsi="Calibri"/>
          <w:sz w:val="22"/>
          <w:szCs w:val="22"/>
        </w:rPr>
        <w:t xml:space="preserve">, i.e., prior to the expenditure of funds and within 60 days of any subsequently identified </w:t>
      </w:r>
      <w:r w:rsidRPr="00FE38FB" w:rsidR="00F97D2C">
        <w:rPr>
          <w:rFonts w:ascii="Calibri" w:hAnsi="Calibri"/>
          <w:sz w:val="22"/>
          <w:szCs w:val="22"/>
        </w:rPr>
        <w:t>financial conflict of interest</w:t>
      </w:r>
      <w:r w:rsidRPr="00FE38FB">
        <w:rPr>
          <w:rFonts w:ascii="Calibri" w:hAnsi="Calibri"/>
          <w:sz w:val="22"/>
          <w:szCs w:val="22"/>
        </w:rPr>
        <w:t>.</w:t>
      </w:r>
    </w:p>
    <w:p w:rsidRPr="00FE38FB" w:rsidR="003844D2" w:rsidP="003844D2" w:rsidRDefault="003844D2" w14:paraId="1A1A09D6" w14:textId="77777777">
      <w:pPr>
        <w:tabs>
          <w:tab w:val="left" w:pos="360"/>
        </w:tabs>
        <w:spacing w:line="480" w:lineRule="auto"/>
        <w:rPr>
          <w:rFonts w:ascii="Calibri" w:hAnsi="Calibri"/>
          <w:b/>
          <w:sz w:val="22"/>
          <w:szCs w:val="22"/>
        </w:rPr>
      </w:pPr>
      <w:r w:rsidRPr="00FE38FB">
        <w:rPr>
          <w:rFonts w:ascii="Calibri" w:hAnsi="Calibri"/>
          <w:b/>
          <w:sz w:val="22"/>
          <w:szCs w:val="22"/>
        </w:rPr>
        <w:t>Section 50.604(k) and 94.4(k)</w:t>
      </w:r>
    </w:p>
    <w:p w:rsidRPr="00FE38FB" w:rsidR="003844D2" w:rsidP="00714F06" w:rsidRDefault="003844D2" w14:paraId="73F80FFC" w14:textId="77777777">
      <w:pPr>
        <w:tabs>
          <w:tab w:val="left" w:pos="360"/>
        </w:tabs>
        <w:spacing w:line="480" w:lineRule="auto"/>
        <w:ind w:left="360"/>
        <w:rPr>
          <w:rFonts w:ascii="Calibri" w:hAnsi="Calibri"/>
          <w:sz w:val="22"/>
          <w:szCs w:val="22"/>
        </w:rPr>
      </w:pPr>
      <w:r w:rsidRPr="00FE38FB">
        <w:rPr>
          <w:rFonts w:ascii="Calibri" w:hAnsi="Calibri"/>
          <w:sz w:val="22"/>
          <w:szCs w:val="22"/>
        </w:rPr>
        <w:t xml:space="preserve">(k) Certify, in each application </w:t>
      </w:r>
      <w:r w:rsidRPr="00FE38FB" w:rsidR="000C212C">
        <w:rPr>
          <w:rFonts w:ascii="Calibri" w:hAnsi="Calibri"/>
          <w:sz w:val="22"/>
          <w:szCs w:val="22"/>
        </w:rPr>
        <w:t xml:space="preserve">for funding or contract proposal </w:t>
      </w:r>
      <w:r w:rsidRPr="00FE38FB">
        <w:rPr>
          <w:rFonts w:ascii="Calibri" w:hAnsi="Calibri"/>
          <w:sz w:val="22"/>
          <w:szCs w:val="22"/>
        </w:rPr>
        <w:t>to which th</w:t>
      </w:r>
      <w:r w:rsidRPr="00FE38FB" w:rsidR="00C10DA3">
        <w:rPr>
          <w:rFonts w:ascii="Calibri" w:hAnsi="Calibri"/>
          <w:sz w:val="22"/>
          <w:szCs w:val="22"/>
        </w:rPr>
        <w:t>e</w:t>
      </w:r>
      <w:r w:rsidRPr="00FE38FB">
        <w:rPr>
          <w:rFonts w:ascii="Calibri" w:hAnsi="Calibri"/>
          <w:sz w:val="22"/>
          <w:szCs w:val="22"/>
        </w:rPr>
        <w:t>s</w:t>
      </w:r>
      <w:r w:rsidRPr="00FE38FB" w:rsidR="00C10DA3">
        <w:rPr>
          <w:rFonts w:ascii="Calibri" w:hAnsi="Calibri"/>
          <w:sz w:val="22"/>
          <w:szCs w:val="22"/>
        </w:rPr>
        <w:t>e regulations apply</w:t>
      </w:r>
      <w:r w:rsidRPr="00FE38FB">
        <w:rPr>
          <w:rFonts w:ascii="Calibri" w:hAnsi="Calibri"/>
          <w:sz w:val="22"/>
          <w:szCs w:val="22"/>
        </w:rPr>
        <w:t>, that the Institution:</w:t>
      </w:r>
    </w:p>
    <w:p w:rsidRPr="00FE38FB" w:rsidR="003844D2" w:rsidP="00714F06" w:rsidRDefault="003844D2" w14:paraId="0E8A2E10" w14:textId="5C2AC05B">
      <w:pPr>
        <w:tabs>
          <w:tab w:val="left" w:pos="360"/>
        </w:tabs>
        <w:spacing w:line="480" w:lineRule="auto"/>
        <w:ind w:left="720"/>
        <w:rPr>
          <w:rFonts w:ascii="Calibri" w:hAnsi="Calibri"/>
          <w:sz w:val="22"/>
          <w:szCs w:val="22"/>
        </w:rPr>
      </w:pPr>
      <w:r w:rsidRPr="00FE38FB">
        <w:rPr>
          <w:rFonts w:ascii="Calibri" w:hAnsi="Calibri"/>
          <w:sz w:val="22"/>
          <w:szCs w:val="22"/>
        </w:rPr>
        <w:t xml:space="preserve">(1) Has in effect at that Institution an </w:t>
      </w:r>
      <w:r w:rsidRPr="00FE38FB" w:rsidR="00CC44BE">
        <w:rPr>
          <w:rFonts w:ascii="Calibri" w:hAnsi="Calibri"/>
          <w:sz w:val="22"/>
          <w:szCs w:val="22"/>
        </w:rPr>
        <w:t>up to date</w:t>
      </w:r>
      <w:r w:rsidRPr="00FE38FB">
        <w:rPr>
          <w:rFonts w:ascii="Calibri" w:hAnsi="Calibri"/>
          <w:sz w:val="22"/>
          <w:szCs w:val="22"/>
        </w:rPr>
        <w:t xml:space="preserve">, written, and enforced administrative process to identify and manage </w:t>
      </w:r>
      <w:r w:rsidRPr="00FE38FB" w:rsidR="00F97D2C">
        <w:rPr>
          <w:rFonts w:ascii="Calibri" w:hAnsi="Calibri"/>
          <w:sz w:val="22"/>
          <w:szCs w:val="22"/>
        </w:rPr>
        <w:t>financial conflicts of interest</w:t>
      </w:r>
      <w:r w:rsidRPr="00FE38FB">
        <w:rPr>
          <w:rFonts w:ascii="Calibri" w:hAnsi="Calibri"/>
          <w:sz w:val="22"/>
          <w:szCs w:val="22"/>
        </w:rPr>
        <w:t xml:space="preserve"> with respect to all research projects for which funding is sought or received from the PHS; </w:t>
      </w:r>
    </w:p>
    <w:p w:rsidRPr="00FE38FB" w:rsidR="003844D2" w:rsidP="00714F06" w:rsidRDefault="003844D2" w14:paraId="6615C47F" w14:textId="62BC0124">
      <w:pPr>
        <w:tabs>
          <w:tab w:val="left" w:pos="360"/>
        </w:tabs>
        <w:spacing w:line="480" w:lineRule="auto"/>
        <w:ind w:left="720"/>
        <w:rPr>
          <w:rFonts w:ascii="Calibri" w:hAnsi="Calibri"/>
          <w:sz w:val="22"/>
          <w:szCs w:val="22"/>
        </w:rPr>
      </w:pPr>
      <w:r w:rsidRPr="00FE38FB">
        <w:rPr>
          <w:rFonts w:ascii="Calibri" w:hAnsi="Calibri"/>
          <w:sz w:val="22"/>
          <w:szCs w:val="22"/>
        </w:rPr>
        <w:lastRenderedPageBreak/>
        <w:t>(2) Shall promote and enforce Investigator compliance with th</w:t>
      </w:r>
      <w:r w:rsidRPr="00FE38FB" w:rsidR="00D94E52">
        <w:rPr>
          <w:rFonts w:ascii="Calibri" w:hAnsi="Calibri"/>
          <w:sz w:val="22"/>
          <w:szCs w:val="22"/>
        </w:rPr>
        <w:t>e regulatory</w:t>
      </w:r>
      <w:r w:rsidRPr="00FE38FB">
        <w:rPr>
          <w:rFonts w:ascii="Calibri" w:hAnsi="Calibri"/>
          <w:sz w:val="22"/>
          <w:szCs w:val="22"/>
        </w:rPr>
        <w:t xml:space="preserve"> requirements including those pertaining to disclosure of </w:t>
      </w:r>
      <w:r w:rsidRPr="00FE38FB" w:rsidR="00F97D2C">
        <w:rPr>
          <w:rFonts w:ascii="Calibri" w:hAnsi="Calibri"/>
          <w:sz w:val="22"/>
          <w:szCs w:val="22"/>
        </w:rPr>
        <w:t xml:space="preserve">significant financial </w:t>
      </w:r>
      <w:r w:rsidRPr="00FE38FB" w:rsidR="00D47E69">
        <w:rPr>
          <w:rFonts w:ascii="Calibri" w:hAnsi="Calibri"/>
          <w:sz w:val="22"/>
          <w:szCs w:val="22"/>
        </w:rPr>
        <w:t>interests.</w:t>
      </w:r>
    </w:p>
    <w:p w:rsidRPr="00FE38FB" w:rsidR="003844D2" w:rsidP="00714F06" w:rsidRDefault="003844D2" w14:paraId="6C202E2D" w14:textId="77777777">
      <w:pPr>
        <w:tabs>
          <w:tab w:val="left" w:pos="360"/>
        </w:tabs>
        <w:spacing w:line="480" w:lineRule="auto"/>
        <w:ind w:left="720"/>
        <w:rPr>
          <w:rFonts w:ascii="Calibri" w:hAnsi="Calibri"/>
          <w:sz w:val="22"/>
          <w:szCs w:val="22"/>
        </w:rPr>
      </w:pPr>
      <w:r w:rsidRPr="00FE38FB">
        <w:rPr>
          <w:rFonts w:ascii="Calibri" w:hAnsi="Calibri"/>
          <w:sz w:val="22"/>
          <w:szCs w:val="22"/>
        </w:rPr>
        <w:t>(3) Shall manage</w:t>
      </w:r>
      <w:r w:rsidRPr="00FE38FB" w:rsidR="00F97D2C">
        <w:rPr>
          <w:rFonts w:ascii="Calibri" w:hAnsi="Calibri"/>
          <w:sz w:val="22"/>
          <w:szCs w:val="22"/>
        </w:rPr>
        <w:t xml:space="preserve"> financial conflicts of interest</w:t>
      </w:r>
      <w:r w:rsidRPr="00FE38FB">
        <w:rPr>
          <w:rFonts w:ascii="Calibri" w:hAnsi="Calibri"/>
          <w:sz w:val="22"/>
          <w:szCs w:val="22"/>
        </w:rPr>
        <w:t xml:space="preserve"> and provide initial and ongoing FCOI reports to the PHS Awarding </w:t>
      </w:r>
      <w:r w:rsidRPr="00FE38FB" w:rsidR="000C212C">
        <w:rPr>
          <w:rFonts w:ascii="Calibri" w:hAnsi="Calibri"/>
          <w:sz w:val="22"/>
          <w:szCs w:val="22"/>
        </w:rPr>
        <w:t>Component consistent with th</w:t>
      </w:r>
      <w:r w:rsidRPr="00FE38FB" w:rsidR="00D94E52">
        <w:rPr>
          <w:rFonts w:ascii="Calibri" w:hAnsi="Calibri"/>
          <w:sz w:val="22"/>
          <w:szCs w:val="22"/>
        </w:rPr>
        <w:t>e regulations</w:t>
      </w:r>
      <w:r w:rsidRPr="00FE38FB">
        <w:rPr>
          <w:rFonts w:ascii="Calibri" w:hAnsi="Calibri"/>
          <w:sz w:val="22"/>
          <w:szCs w:val="22"/>
        </w:rPr>
        <w:t>;</w:t>
      </w:r>
    </w:p>
    <w:p w:rsidRPr="00FE38FB" w:rsidR="003844D2" w:rsidP="00714F06" w:rsidRDefault="003844D2" w14:paraId="29985FB9" w14:textId="77777777">
      <w:pPr>
        <w:tabs>
          <w:tab w:val="left" w:pos="360"/>
        </w:tabs>
        <w:spacing w:line="480" w:lineRule="auto"/>
        <w:ind w:left="720"/>
        <w:rPr>
          <w:rFonts w:ascii="Calibri" w:hAnsi="Calibri"/>
          <w:sz w:val="22"/>
          <w:szCs w:val="22"/>
        </w:rPr>
      </w:pPr>
      <w:r w:rsidRPr="00FE38FB">
        <w:rPr>
          <w:rFonts w:ascii="Calibri" w:hAnsi="Calibri"/>
          <w:sz w:val="22"/>
          <w:szCs w:val="22"/>
        </w:rPr>
        <w:t xml:space="preserve">(4) Agrees to make information available, promptly upon request, to the HHS relating to any Investigator disclosure of financial interests and the Institution’s review of, or response to, such disclosure, whether or not the disclosure resulted in the Institution’s determination of a </w:t>
      </w:r>
      <w:r w:rsidRPr="00FE38FB" w:rsidR="00F97D2C">
        <w:rPr>
          <w:rFonts w:ascii="Calibri" w:hAnsi="Calibri"/>
          <w:sz w:val="22"/>
          <w:szCs w:val="22"/>
        </w:rPr>
        <w:t>financial conflict of interest</w:t>
      </w:r>
      <w:r w:rsidRPr="00FE38FB">
        <w:rPr>
          <w:rFonts w:ascii="Calibri" w:hAnsi="Calibri"/>
          <w:sz w:val="22"/>
          <w:szCs w:val="22"/>
        </w:rPr>
        <w:t>; and</w:t>
      </w:r>
    </w:p>
    <w:p w:rsidRPr="00FE38FB" w:rsidR="003844D2" w:rsidP="00714F06" w:rsidRDefault="003844D2" w14:paraId="559CFAEC" w14:textId="77777777">
      <w:pPr>
        <w:tabs>
          <w:tab w:val="left" w:pos="360"/>
        </w:tabs>
        <w:spacing w:line="480" w:lineRule="auto"/>
        <w:ind w:left="360" w:firstLine="360"/>
        <w:rPr>
          <w:rFonts w:ascii="Calibri" w:hAnsi="Calibri"/>
          <w:sz w:val="22"/>
          <w:szCs w:val="22"/>
        </w:rPr>
      </w:pPr>
      <w:r w:rsidRPr="00FE38FB">
        <w:rPr>
          <w:rFonts w:ascii="Calibri" w:hAnsi="Calibri"/>
          <w:sz w:val="22"/>
          <w:szCs w:val="22"/>
        </w:rPr>
        <w:t xml:space="preserve"> (5) Shall fully comply with the requirements of the</w:t>
      </w:r>
      <w:r w:rsidRPr="00FE38FB" w:rsidR="00D94E52">
        <w:rPr>
          <w:rFonts w:ascii="Calibri" w:hAnsi="Calibri"/>
          <w:sz w:val="22"/>
          <w:szCs w:val="22"/>
        </w:rPr>
        <w:t>se</w:t>
      </w:r>
      <w:r w:rsidRPr="00FE38FB">
        <w:rPr>
          <w:rFonts w:ascii="Calibri" w:hAnsi="Calibri"/>
          <w:sz w:val="22"/>
          <w:szCs w:val="22"/>
        </w:rPr>
        <w:t xml:space="preserve"> regulations.  </w:t>
      </w:r>
    </w:p>
    <w:p w:rsidRPr="00FE38FB" w:rsidR="003844D2" w:rsidP="003844D2" w:rsidRDefault="003844D2" w14:paraId="02530ADA" w14:textId="77777777">
      <w:pPr>
        <w:outlineLvl w:val="0"/>
        <w:rPr>
          <w:rFonts w:ascii="Calibri" w:hAnsi="Calibri"/>
          <w:b/>
          <w:sz w:val="22"/>
          <w:szCs w:val="22"/>
        </w:rPr>
      </w:pPr>
      <w:r w:rsidRPr="00FE38FB">
        <w:rPr>
          <w:rFonts w:ascii="Calibri" w:hAnsi="Calibri"/>
          <w:sz w:val="22"/>
          <w:szCs w:val="22"/>
        </w:rPr>
        <w:t xml:space="preserve"> </w:t>
      </w:r>
    </w:p>
    <w:p w:rsidRPr="00FE38FB" w:rsidR="003844D2" w:rsidP="003844D2" w:rsidRDefault="003844D2" w14:paraId="46D3FBE0" w14:textId="77777777">
      <w:pPr>
        <w:outlineLvl w:val="0"/>
        <w:rPr>
          <w:rFonts w:ascii="Calibri" w:hAnsi="Calibri"/>
          <w:sz w:val="22"/>
          <w:szCs w:val="22"/>
        </w:rPr>
      </w:pPr>
      <w:r w:rsidRPr="00FE38FB">
        <w:rPr>
          <w:rFonts w:ascii="Calibri" w:hAnsi="Calibri"/>
          <w:b/>
          <w:sz w:val="22"/>
          <w:szCs w:val="22"/>
        </w:rPr>
        <w:t>Section 50.605</w:t>
      </w:r>
      <w:r w:rsidRPr="00FE38FB" w:rsidR="0065507B">
        <w:rPr>
          <w:rFonts w:ascii="Calibri" w:hAnsi="Calibri"/>
          <w:b/>
          <w:sz w:val="22"/>
          <w:szCs w:val="22"/>
        </w:rPr>
        <w:t>(b)(1)-(5)</w:t>
      </w:r>
      <w:r w:rsidRPr="00FE38FB">
        <w:rPr>
          <w:rFonts w:ascii="Calibri" w:hAnsi="Calibri"/>
          <w:b/>
          <w:sz w:val="22"/>
          <w:szCs w:val="22"/>
        </w:rPr>
        <w:t xml:space="preserve"> and 94.5</w:t>
      </w:r>
      <w:r w:rsidRPr="0065507B" w:rsidR="0065507B">
        <w:rPr>
          <w:rFonts w:ascii="Calibri" w:hAnsi="Calibri"/>
          <w:b/>
          <w:sz w:val="22"/>
          <w:szCs w:val="22"/>
        </w:rPr>
        <w:t>(b)(1)-(5)</w:t>
      </w:r>
    </w:p>
    <w:p w:rsidRPr="00FE38FB" w:rsidR="003844D2" w:rsidP="003844D2" w:rsidRDefault="003844D2" w14:paraId="4D72A06F" w14:textId="77777777">
      <w:pPr>
        <w:outlineLvl w:val="0"/>
        <w:rPr>
          <w:rFonts w:ascii="Calibri" w:hAnsi="Calibri"/>
          <w:sz w:val="22"/>
          <w:szCs w:val="22"/>
        </w:rPr>
      </w:pPr>
    </w:p>
    <w:p w:rsidRPr="00FE38FB" w:rsidR="003844D2" w:rsidP="003844D2" w:rsidRDefault="003844D2" w14:paraId="4181ADEC" w14:textId="77777777">
      <w:pPr>
        <w:tabs>
          <w:tab w:val="left" w:pos="360"/>
        </w:tabs>
        <w:spacing w:line="480" w:lineRule="auto"/>
        <w:ind w:firstLine="360"/>
        <w:rPr>
          <w:rFonts w:ascii="Calibri" w:hAnsi="Calibri"/>
          <w:sz w:val="22"/>
          <w:szCs w:val="22"/>
        </w:rPr>
      </w:pPr>
      <w:r w:rsidRPr="00FE38FB">
        <w:rPr>
          <w:rFonts w:ascii="Calibri" w:hAnsi="Calibri"/>
          <w:sz w:val="22"/>
          <w:szCs w:val="22"/>
        </w:rPr>
        <w:t xml:space="preserve">  (b) Reporting of </w:t>
      </w:r>
      <w:r w:rsidRPr="00FE38FB" w:rsidR="007E6350">
        <w:rPr>
          <w:rFonts w:ascii="Calibri" w:hAnsi="Calibri"/>
          <w:sz w:val="22"/>
          <w:szCs w:val="22"/>
        </w:rPr>
        <w:t>financial conflicts of interest</w:t>
      </w:r>
      <w:r w:rsidRPr="00FE38FB">
        <w:rPr>
          <w:rFonts w:ascii="Calibri" w:hAnsi="Calibri"/>
          <w:sz w:val="22"/>
          <w:szCs w:val="22"/>
        </w:rPr>
        <w:t>.</w:t>
      </w:r>
    </w:p>
    <w:p w:rsidRPr="00FE38FB" w:rsidR="003844D2" w:rsidP="00714F06" w:rsidRDefault="003844D2" w14:paraId="26FA0A48" w14:textId="77777777">
      <w:pPr>
        <w:tabs>
          <w:tab w:val="left" w:pos="360"/>
        </w:tabs>
        <w:spacing w:line="480" w:lineRule="auto"/>
        <w:ind w:left="720"/>
        <w:rPr>
          <w:rFonts w:ascii="Calibri" w:hAnsi="Calibri"/>
          <w:sz w:val="22"/>
          <w:szCs w:val="22"/>
        </w:rPr>
      </w:pPr>
      <w:r w:rsidRPr="00FE38FB">
        <w:rPr>
          <w:rFonts w:ascii="Calibri" w:hAnsi="Calibri"/>
          <w:sz w:val="22"/>
          <w:szCs w:val="22"/>
        </w:rPr>
        <w:t xml:space="preserve">(1) Prior to the Institution’s expenditure of any funds under a PHS-funded research project, the Institution shall provide to the PHS Awarding Component an FCOI report regarding any Investigator’s </w:t>
      </w:r>
      <w:r w:rsidRPr="00FE38FB" w:rsidR="007E6350">
        <w:rPr>
          <w:rFonts w:ascii="Calibri" w:hAnsi="Calibri"/>
          <w:sz w:val="22"/>
          <w:szCs w:val="22"/>
        </w:rPr>
        <w:t>significant financial interest</w:t>
      </w:r>
      <w:r w:rsidRPr="00FE38FB">
        <w:rPr>
          <w:rFonts w:ascii="Calibri" w:hAnsi="Calibri"/>
          <w:sz w:val="22"/>
          <w:szCs w:val="22"/>
        </w:rPr>
        <w:t xml:space="preserve"> found by the Institution to be conflicting and ensure that the Institution has implemented a management plan in accordance with th</w:t>
      </w:r>
      <w:r w:rsidRPr="00FE38FB" w:rsidR="00C10DA3">
        <w:rPr>
          <w:rFonts w:ascii="Calibri" w:hAnsi="Calibri"/>
          <w:sz w:val="22"/>
          <w:szCs w:val="22"/>
        </w:rPr>
        <w:t>ese regulations</w:t>
      </w:r>
      <w:r w:rsidRPr="00FE38FB">
        <w:rPr>
          <w:rFonts w:ascii="Calibri" w:hAnsi="Calibri"/>
          <w:sz w:val="22"/>
          <w:szCs w:val="22"/>
        </w:rPr>
        <w:t>.  In cases in which the Institution identifies a</w:t>
      </w:r>
      <w:r w:rsidRPr="00FE38FB" w:rsidR="00F97D2C">
        <w:rPr>
          <w:rFonts w:ascii="Calibri" w:hAnsi="Calibri"/>
          <w:sz w:val="22"/>
          <w:szCs w:val="22"/>
        </w:rPr>
        <w:t xml:space="preserve"> financial conflict of interest</w:t>
      </w:r>
      <w:r w:rsidRPr="00FE38FB">
        <w:rPr>
          <w:rFonts w:ascii="Calibri" w:hAnsi="Calibri"/>
          <w:sz w:val="22"/>
          <w:szCs w:val="22"/>
        </w:rPr>
        <w:t xml:space="preserve"> and eliminates it prior to the expenditure of PHS-awarded funds, the Institution shall not submit an FCOI report to the PHS Awarding Component.</w:t>
      </w:r>
    </w:p>
    <w:p w:rsidRPr="00FE38FB" w:rsidR="0080052F" w:rsidP="00714F06" w:rsidRDefault="003844D2" w14:paraId="616933F0" w14:textId="77777777">
      <w:pPr>
        <w:tabs>
          <w:tab w:val="left" w:pos="360"/>
        </w:tabs>
        <w:spacing w:line="480" w:lineRule="auto"/>
        <w:ind w:left="720"/>
        <w:rPr>
          <w:rFonts w:ascii="Calibri" w:hAnsi="Calibri"/>
          <w:sz w:val="22"/>
          <w:szCs w:val="22"/>
        </w:rPr>
      </w:pPr>
      <w:r w:rsidRPr="00FE38FB">
        <w:rPr>
          <w:rFonts w:ascii="Calibri" w:hAnsi="Calibri"/>
          <w:sz w:val="22"/>
          <w:szCs w:val="22"/>
        </w:rPr>
        <w:t xml:space="preserve">(2) For any </w:t>
      </w:r>
      <w:r w:rsidRPr="00FE38FB" w:rsidR="007E6350">
        <w:rPr>
          <w:rFonts w:ascii="Calibri" w:hAnsi="Calibri"/>
          <w:sz w:val="22"/>
          <w:szCs w:val="22"/>
        </w:rPr>
        <w:t>significant financial interest</w:t>
      </w:r>
      <w:r w:rsidRPr="00FE38FB">
        <w:rPr>
          <w:rFonts w:ascii="Calibri" w:hAnsi="Calibri"/>
          <w:sz w:val="22"/>
          <w:szCs w:val="22"/>
        </w:rPr>
        <w:t xml:space="preserve"> that the Institution identifies as conflicting subsequent to the Institution’s initial FCOI report during an ongoing PHS-funded research project (e.g., upon the participation of an Investigator who is new to the research project), the Institution shall provide to the PHS Awarding Component, within sixty days, an FCOI report regarding the </w:t>
      </w:r>
      <w:r w:rsidRPr="00FE38FB" w:rsidR="007E6350">
        <w:rPr>
          <w:rFonts w:ascii="Calibri" w:hAnsi="Calibri"/>
          <w:sz w:val="22"/>
          <w:szCs w:val="22"/>
        </w:rPr>
        <w:t>financial conflict of interest</w:t>
      </w:r>
      <w:r w:rsidRPr="00FE38FB">
        <w:rPr>
          <w:rFonts w:ascii="Calibri" w:hAnsi="Calibri"/>
          <w:sz w:val="22"/>
          <w:szCs w:val="22"/>
        </w:rPr>
        <w:t xml:space="preserve"> and ensure that the Institution has implemented a management plan</w:t>
      </w:r>
      <w:r w:rsidRPr="00FE38FB" w:rsidR="00042B46">
        <w:rPr>
          <w:rFonts w:ascii="Calibri" w:hAnsi="Calibri"/>
          <w:sz w:val="22"/>
          <w:szCs w:val="22"/>
        </w:rPr>
        <w:t xml:space="preserve"> in accordance with the regulations</w:t>
      </w:r>
      <w:r w:rsidRPr="00FE38FB">
        <w:rPr>
          <w:rFonts w:ascii="Calibri" w:hAnsi="Calibri"/>
          <w:sz w:val="22"/>
          <w:szCs w:val="22"/>
        </w:rPr>
        <w:t xml:space="preserve">.  </w:t>
      </w:r>
      <w:r w:rsidRPr="00FE38FB" w:rsidR="00F97D2C">
        <w:rPr>
          <w:rFonts w:ascii="Calibri" w:hAnsi="Calibri"/>
          <w:sz w:val="22"/>
          <w:szCs w:val="22"/>
        </w:rPr>
        <w:t xml:space="preserve">Pursuant to </w:t>
      </w:r>
      <w:r w:rsidRPr="00FE38FB" w:rsidR="0080052F">
        <w:rPr>
          <w:rFonts w:ascii="Calibri" w:hAnsi="Calibri"/>
          <w:sz w:val="22"/>
          <w:szCs w:val="22"/>
        </w:rPr>
        <w:t>paragraph</w:t>
      </w:r>
      <w:r w:rsidRPr="00FE38FB" w:rsidR="00F97D2C">
        <w:rPr>
          <w:rFonts w:ascii="Calibri" w:hAnsi="Calibri"/>
          <w:sz w:val="22"/>
          <w:szCs w:val="22"/>
        </w:rPr>
        <w:t xml:space="preserve"> 42 CFR 50.604(a)(3)(ii) and 45 </w:t>
      </w:r>
      <w:r w:rsidRPr="00FE38FB" w:rsidR="00F97D2C">
        <w:rPr>
          <w:rFonts w:ascii="Calibri" w:hAnsi="Calibri"/>
          <w:sz w:val="22"/>
          <w:szCs w:val="22"/>
        </w:rPr>
        <w:lastRenderedPageBreak/>
        <w:t>CFR 94.5(a)(3)(ii) w</w:t>
      </w:r>
      <w:r w:rsidRPr="00FE38FB">
        <w:rPr>
          <w:rFonts w:ascii="Calibri" w:hAnsi="Calibri"/>
          <w:sz w:val="22"/>
          <w:szCs w:val="22"/>
        </w:rPr>
        <w:t xml:space="preserve">here such FCOI report involves a </w:t>
      </w:r>
      <w:r w:rsidRPr="00FE38FB" w:rsidR="00042B46">
        <w:rPr>
          <w:rFonts w:ascii="Calibri" w:hAnsi="Calibri"/>
          <w:sz w:val="22"/>
          <w:szCs w:val="22"/>
        </w:rPr>
        <w:t>significant financial interest</w:t>
      </w:r>
      <w:r w:rsidRPr="00FE38FB">
        <w:rPr>
          <w:rFonts w:ascii="Calibri" w:hAnsi="Calibri"/>
          <w:sz w:val="22"/>
          <w:szCs w:val="22"/>
        </w:rPr>
        <w:t xml:space="preserve"> that was not disclosed timely by an Investigator or, for whatever reason, was not previously reviewed </w:t>
      </w:r>
      <w:r w:rsidRPr="00FE38FB" w:rsidR="00042B46">
        <w:rPr>
          <w:rFonts w:ascii="Calibri" w:hAnsi="Calibri"/>
          <w:sz w:val="22"/>
          <w:szCs w:val="22"/>
        </w:rPr>
        <w:t xml:space="preserve">or managed </w:t>
      </w:r>
      <w:r w:rsidRPr="00FE38FB">
        <w:rPr>
          <w:rFonts w:ascii="Calibri" w:hAnsi="Calibri"/>
          <w:sz w:val="22"/>
          <w:szCs w:val="22"/>
        </w:rPr>
        <w:t>by the Institution (</w:t>
      </w:r>
      <w:r w:rsidRPr="00FE38FB">
        <w:rPr>
          <w:rFonts w:ascii="Calibri" w:hAnsi="Calibri"/>
          <w:i/>
          <w:sz w:val="22"/>
          <w:szCs w:val="22"/>
        </w:rPr>
        <w:t>e.g.,</w:t>
      </w:r>
      <w:r w:rsidRPr="00FE38FB">
        <w:rPr>
          <w:rFonts w:ascii="Calibri" w:hAnsi="Calibri"/>
          <w:sz w:val="22"/>
          <w:szCs w:val="22"/>
        </w:rPr>
        <w:t xml:space="preserve"> was not timely reviewed or reported by a subrecipient), the Institution also </w:t>
      </w:r>
      <w:r w:rsidRPr="00FE38FB" w:rsidR="00CF5F78">
        <w:rPr>
          <w:rFonts w:ascii="Calibri" w:hAnsi="Calibri"/>
          <w:sz w:val="22"/>
          <w:szCs w:val="22"/>
        </w:rPr>
        <w:t xml:space="preserve">is </w:t>
      </w:r>
      <w:r w:rsidRPr="00FE38FB">
        <w:rPr>
          <w:rFonts w:ascii="Calibri" w:hAnsi="Calibri"/>
          <w:sz w:val="22"/>
          <w:szCs w:val="22"/>
        </w:rPr>
        <w:t xml:space="preserve">required to </w:t>
      </w:r>
      <w:r w:rsidRPr="00FE38FB" w:rsidR="00652168">
        <w:rPr>
          <w:rFonts w:ascii="Calibri" w:hAnsi="Calibri"/>
          <w:sz w:val="22"/>
          <w:szCs w:val="22"/>
        </w:rPr>
        <w:t xml:space="preserve">complete </w:t>
      </w:r>
      <w:r w:rsidRPr="00FE38FB">
        <w:rPr>
          <w:rFonts w:ascii="Calibri" w:hAnsi="Calibri"/>
          <w:sz w:val="22"/>
          <w:szCs w:val="22"/>
        </w:rPr>
        <w:t xml:space="preserve">a retrospective review to determine whether any PHS-funded research, or portion thereof, conducted prior to the identification and management of the </w:t>
      </w:r>
      <w:r w:rsidRPr="00FE38FB" w:rsidR="007E6350">
        <w:rPr>
          <w:rFonts w:ascii="Calibri" w:hAnsi="Calibri"/>
          <w:sz w:val="22"/>
          <w:szCs w:val="22"/>
        </w:rPr>
        <w:t>financial conflict of interest</w:t>
      </w:r>
      <w:r w:rsidRPr="00FE38FB">
        <w:rPr>
          <w:rFonts w:ascii="Calibri" w:hAnsi="Calibri"/>
          <w:sz w:val="22"/>
          <w:szCs w:val="22"/>
        </w:rPr>
        <w:t xml:space="preserve"> was biased in the design, conduct, or reporting of such research.  </w:t>
      </w:r>
      <w:r w:rsidRPr="00FE38FB" w:rsidR="00CF5F78">
        <w:rPr>
          <w:rFonts w:ascii="Calibri" w:hAnsi="Calibri"/>
          <w:sz w:val="22"/>
          <w:szCs w:val="22"/>
        </w:rPr>
        <w:t xml:space="preserve">Additionally, </w:t>
      </w:r>
      <w:r w:rsidRPr="00FE38FB" w:rsidR="0080052F">
        <w:rPr>
          <w:rFonts w:ascii="Calibri" w:hAnsi="Calibri"/>
          <w:sz w:val="22"/>
          <w:szCs w:val="22"/>
        </w:rPr>
        <w:t xml:space="preserve">pursuant to paragraph (a)(3)(iii) of these sections, </w:t>
      </w:r>
      <w:r w:rsidRPr="00FE38FB" w:rsidR="00CF5F78">
        <w:rPr>
          <w:rFonts w:ascii="Calibri" w:hAnsi="Calibri"/>
          <w:sz w:val="22"/>
          <w:szCs w:val="22"/>
        </w:rPr>
        <w:t>i</w:t>
      </w:r>
      <w:r w:rsidRPr="00FE38FB">
        <w:rPr>
          <w:rFonts w:ascii="Calibri" w:hAnsi="Calibri"/>
          <w:sz w:val="22"/>
          <w:szCs w:val="22"/>
        </w:rPr>
        <w:t xml:space="preserve">f bias is found, the Institution </w:t>
      </w:r>
      <w:r w:rsidRPr="00FE38FB" w:rsidR="00CF5F78">
        <w:rPr>
          <w:rFonts w:ascii="Calibri" w:hAnsi="Calibri"/>
          <w:sz w:val="22"/>
          <w:szCs w:val="22"/>
        </w:rPr>
        <w:t xml:space="preserve">is </w:t>
      </w:r>
      <w:r w:rsidRPr="00FE38FB">
        <w:rPr>
          <w:rFonts w:ascii="Calibri" w:hAnsi="Calibri"/>
          <w:sz w:val="22"/>
          <w:szCs w:val="22"/>
        </w:rPr>
        <w:t>required to notify the PHS Awarding Component promptly and submit a mitigation report to the PHS Awarding Component</w:t>
      </w:r>
      <w:r w:rsidRPr="00FE38FB" w:rsidR="0080052F">
        <w:rPr>
          <w:rFonts w:ascii="Calibri" w:hAnsi="Calibri"/>
          <w:sz w:val="22"/>
          <w:szCs w:val="22"/>
        </w:rPr>
        <w:t>.</w:t>
      </w:r>
    </w:p>
    <w:p w:rsidRPr="00FE38FB" w:rsidR="003844D2" w:rsidP="00714F06" w:rsidRDefault="003844D2" w14:paraId="1BFA587B" w14:textId="77777777">
      <w:pPr>
        <w:tabs>
          <w:tab w:val="left" w:pos="360"/>
        </w:tabs>
        <w:spacing w:line="480" w:lineRule="auto"/>
        <w:ind w:left="720"/>
        <w:rPr>
          <w:rFonts w:ascii="Calibri" w:hAnsi="Calibri"/>
          <w:sz w:val="22"/>
          <w:szCs w:val="22"/>
        </w:rPr>
      </w:pPr>
      <w:r w:rsidRPr="00FE38FB">
        <w:rPr>
          <w:rFonts w:ascii="Calibri" w:hAnsi="Calibri"/>
          <w:sz w:val="22"/>
          <w:szCs w:val="22"/>
        </w:rPr>
        <w:t>(3) Any FCOI report required under paragraphs (b)(1) or (b)(2) of th</w:t>
      </w:r>
      <w:r w:rsidRPr="00FE38FB" w:rsidR="00D94E52">
        <w:rPr>
          <w:rFonts w:ascii="Calibri" w:hAnsi="Calibri"/>
          <w:sz w:val="22"/>
          <w:szCs w:val="22"/>
        </w:rPr>
        <w:t>e</w:t>
      </w:r>
      <w:r w:rsidRPr="00FE38FB">
        <w:rPr>
          <w:rFonts w:ascii="Calibri" w:hAnsi="Calibri"/>
          <w:sz w:val="22"/>
          <w:szCs w:val="22"/>
        </w:rPr>
        <w:t>s</w:t>
      </w:r>
      <w:r w:rsidRPr="00FE38FB" w:rsidR="00D94E52">
        <w:rPr>
          <w:rFonts w:ascii="Calibri" w:hAnsi="Calibri"/>
          <w:sz w:val="22"/>
          <w:szCs w:val="22"/>
        </w:rPr>
        <w:t xml:space="preserve">e </w:t>
      </w:r>
      <w:r w:rsidRPr="00FE38FB">
        <w:rPr>
          <w:rFonts w:ascii="Calibri" w:hAnsi="Calibri"/>
          <w:sz w:val="22"/>
          <w:szCs w:val="22"/>
        </w:rPr>
        <w:t>section</w:t>
      </w:r>
      <w:r w:rsidRPr="00FE38FB" w:rsidR="00D94E52">
        <w:rPr>
          <w:rFonts w:ascii="Calibri" w:hAnsi="Calibri"/>
          <w:sz w:val="22"/>
          <w:szCs w:val="22"/>
        </w:rPr>
        <w:t>s</w:t>
      </w:r>
      <w:r w:rsidRPr="00FE38FB">
        <w:rPr>
          <w:rFonts w:ascii="Calibri" w:hAnsi="Calibri"/>
          <w:sz w:val="22"/>
          <w:szCs w:val="22"/>
        </w:rPr>
        <w:t xml:space="preserve"> shall include sufficient information to enable the PHS Awarding Component to understand the nature and extent of the financial conflict, and to assess the appropriateness of the Institution’s management plan.  Elements of the FCOI report shall include, but are not limited to the following:</w:t>
      </w:r>
    </w:p>
    <w:p w:rsidRPr="00FE38FB" w:rsidR="003844D2" w:rsidP="00714F06" w:rsidRDefault="003844D2" w14:paraId="6E211570" w14:textId="77777777">
      <w:pPr>
        <w:tabs>
          <w:tab w:val="left" w:pos="360"/>
        </w:tabs>
        <w:spacing w:line="480" w:lineRule="auto"/>
        <w:ind w:left="720" w:firstLine="360"/>
        <w:rPr>
          <w:rFonts w:ascii="Calibri" w:hAnsi="Calibri"/>
          <w:sz w:val="22"/>
          <w:szCs w:val="22"/>
        </w:rPr>
      </w:pPr>
      <w:r w:rsidRPr="00FE38FB">
        <w:rPr>
          <w:rFonts w:ascii="Calibri" w:hAnsi="Calibri"/>
          <w:sz w:val="22"/>
          <w:szCs w:val="22"/>
        </w:rPr>
        <w:t>(i) Proje</w:t>
      </w:r>
      <w:r w:rsidRPr="00FE38FB" w:rsidR="00CA777B">
        <w:rPr>
          <w:rFonts w:ascii="Calibri" w:hAnsi="Calibri"/>
          <w:sz w:val="22"/>
          <w:szCs w:val="22"/>
        </w:rPr>
        <w:t xml:space="preserve">ct/Contract </w:t>
      </w:r>
      <w:r w:rsidRPr="00FE38FB">
        <w:rPr>
          <w:rFonts w:ascii="Calibri" w:hAnsi="Calibri"/>
          <w:sz w:val="22"/>
          <w:szCs w:val="22"/>
        </w:rPr>
        <w:t>number;</w:t>
      </w:r>
    </w:p>
    <w:p w:rsidRPr="00FE38FB" w:rsidR="003844D2" w:rsidP="00714F06" w:rsidRDefault="003844D2" w14:paraId="064050B8" w14:textId="77777777">
      <w:pPr>
        <w:tabs>
          <w:tab w:val="left" w:pos="360"/>
        </w:tabs>
        <w:spacing w:line="480" w:lineRule="auto"/>
        <w:ind w:left="720" w:firstLine="360"/>
        <w:rPr>
          <w:rFonts w:ascii="Calibri" w:hAnsi="Calibri"/>
          <w:sz w:val="22"/>
          <w:szCs w:val="22"/>
        </w:rPr>
      </w:pPr>
      <w:r w:rsidRPr="00FE38FB">
        <w:rPr>
          <w:rFonts w:ascii="Calibri" w:hAnsi="Calibri"/>
          <w:sz w:val="22"/>
          <w:szCs w:val="22"/>
        </w:rPr>
        <w:t>(ii) PD/PI or Contact PD/PI if a multiple PD/PI model is used;</w:t>
      </w:r>
    </w:p>
    <w:p w:rsidRPr="00FE38FB" w:rsidR="003844D2" w:rsidP="00714F06" w:rsidRDefault="003844D2" w14:paraId="6C654D07" w14:textId="77777777">
      <w:pPr>
        <w:tabs>
          <w:tab w:val="left" w:pos="360"/>
        </w:tabs>
        <w:spacing w:line="480" w:lineRule="auto"/>
        <w:ind w:left="720" w:firstLine="360"/>
        <w:rPr>
          <w:rFonts w:ascii="Calibri" w:hAnsi="Calibri"/>
          <w:sz w:val="22"/>
          <w:szCs w:val="22"/>
        </w:rPr>
      </w:pPr>
      <w:r w:rsidRPr="00FE38FB">
        <w:rPr>
          <w:rFonts w:ascii="Calibri" w:hAnsi="Calibri"/>
          <w:sz w:val="22"/>
          <w:szCs w:val="22"/>
        </w:rPr>
        <w:t xml:space="preserve">(iii) Name of the Investigator with the </w:t>
      </w:r>
      <w:r w:rsidRPr="00FE38FB" w:rsidR="00CF5F78">
        <w:rPr>
          <w:rFonts w:ascii="Calibri" w:hAnsi="Calibri"/>
          <w:sz w:val="22"/>
          <w:szCs w:val="22"/>
        </w:rPr>
        <w:t>financial conflict of interest</w:t>
      </w:r>
      <w:r w:rsidRPr="00FE38FB">
        <w:rPr>
          <w:rFonts w:ascii="Calibri" w:hAnsi="Calibri"/>
          <w:sz w:val="22"/>
          <w:szCs w:val="22"/>
        </w:rPr>
        <w:t>;</w:t>
      </w:r>
    </w:p>
    <w:p w:rsidRPr="00FE38FB" w:rsidR="003844D2" w:rsidP="00714F06" w:rsidRDefault="003844D2" w14:paraId="0548E980" w14:textId="77777777">
      <w:pPr>
        <w:spacing w:before="120" w:line="480" w:lineRule="auto"/>
        <w:ind w:left="1080"/>
        <w:rPr>
          <w:rFonts w:ascii="Calibri" w:hAnsi="Calibri"/>
          <w:sz w:val="22"/>
          <w:szCs w:val="22"/>
        </w:rPr>
      </w:pPr>
      <w:r w:rsidRPr="00FE38FB">
        <w:rPr>
          <w:rFonts w:ascii="Calibri" w:hAnsi="Calibri"/>
          <w:sz w:val="22"/>
          <w:szCs w:val="22"/>
        </w:rPr>
        <w:t xml:space="preserve">(iv) Name of the entity with which the Investigator has a </w:t>
      </w:r>
      <w:r w:rsidRPr="00FE38FB" w:rsidR="00E40FA5">
        <w:rPr>
          <w:rFonts w:ascii="Calibri" w:hAnsi="Calibri"/>
          <w:sz w:val="22"/>
          <w:szCs w:val="22"/>
        </w:rPr>
        <w:t xml:space="preserve">financial </w:t>
      </w:r>
      <w:r w:rsidRPr="00FE38FB">
        <w:rPr>
          <w:rFonts w:ascii="Calibri" w:hAnsi="Calibri"/>
          <w:sz w:val="22"/>
          <w:szCs w:val="22"/>
        </w:rPr>
        <w:t>conflict</w:t>
      </w:r>
      <w:r w:rsidRPr="00FE38FB" w:rsidR="00E40FA5">
        <w:rPr>
          <w:rFonts w:ascii="Calibri" w:hAnsi="Calibri"/>
          <w:sz w:val="22"/>
          <w:szCs w:val="22"/>
        </w:rPr>
        <w:t xml:space="preserve"> of</w:t>
      </w:r>
      <w:r w:rsidRPr="00FE38FB">
        <w:rPr>
          <w:rFonts w:ascii="Calibri" w:hAnsi="Calibri"/>
          <w:sz w:val="22"/>
          <w:szCs w:val="22"/>
        </w:rPr>
        <w:t xml:space="preserve"> interest;</w:t>
      </w:r>
    </w:p>
    <w:p w:rsidRPr="00FE38FB" w:rsidR="003844D2" w:rsidP="00714F06" w:rsidRDefault="003844D2" w14:paraId="593292F7" w14:textId="77777777">
      <w:pPr>
        <w:tabs>
          <w:tab w:val="left" w:pos="360"/>
        </w:tabs>
        <w:spacing w:line="480" w:lineRule="auto"/>
        <w:ind w:left="1080"/>
        <w:rPr>
          <w:rFonts w:ascii="Calibri" w:hAnsi="Calibri"/>
          <w:sz w:val="22"/>
          <w:szCs w:val="22"/>
        </w:rPr>
      </w:pPr>
      <w:r w:rsidRPr="00FE38FB">
        <w:rPr>
          <w:rFonts w:ascii="Calibri" w:hAnsi="Calibri"/>
          <w:sz w:val="22"/>
          <w:szCs w:val="22"/>
        </w:rPr>
        <w:t>(v) Nature of the financial interest (e.g., equity, consulting fee, travel reimbursement, honorarium);</w:t>
      </w:r>
    </w:p>
    <w:p w:rsidRPr="00FE38FB" w:rsidR="003844D2" w:rsidP="00714F06" w:rsidRDefault="003844D2" w14:paraId="043CE1CE" w14:textId="77777777">
      <w:pPr>
        <w:tabs>
          <w:tab w:val="left" w:pos="360"/>
        </w:tabs>
        <w:spacing w:line="480" w:lineRule="auto"/>
        <w:ind w:left="1080"/>
        <w:rPr>
          <w:rFonts w:ascii="Calibri" w:hAnsi="Calibri"/>
          <w:sz w:val="22"/>
          <w:szCs w:val="22"/>
        </w:rPr>
      </w:pPr>
      <w:r w:rsidRPr="00FE38FB">
        <w:rPr>
          <w:rFonts w:ascii="Calibri" w:hAnsi="Calibri"/>
          <w:sz w:val="22"/>
          <w:szCs w:val="22"/>
        </w:rPr>
        <w:t xml:space="preserve">(vi) Value of the financial interest (dollar ranges are permissible: $0-$4,999; $5,000-$9,999; $10,000-$19,999; amounts between $20,000-$100,000 by increments of $20,000; amounts above $100,000 by increments of $50,000), or a statement that the interest is one whose </w:t>
      </w:r>
      <w:r w:rsidRPr="00FE38FB">
        <w:rPr>
          <w:rFonts w:ascii="Calibri" w:hAnsi="Calibri"/>
          <w:sz w:val="22"/>
          <w:szCs w:val="22"/>
        </w:rPr>
        <w:lastRenderedPageBreak/>
        <w:t>value cannot be readily determined through reference to public prices or other reasonable measures of fair market value;</w:t>
      </w:r>
    </w:p>
    <w:p w:rsidRPr="00FE38FB" w:rsidR="003844D2" w:rsidP="00714F06" w:rsidRDefault="003844D2" w14:paraId="2EAF47AC" w14:textId="77777777">
      <w:pPr>
        <w:tabs>
          <w:tab w:val="left" w:pos="360"/>
        </w:tabs>
        <w:spacing w:line="480" w:lineRule="auto"/>
        <w:ind w:left="1080"/>
        <w:rPr>
          <w:rFonts w:ascii="Calibri" w:hAnsi="Calibri"/>
          <w:sz w:val="22"/>
          <w:szCs w:val="22"/>
        </w:rPr>
      </w:pPr>
      <w:r w:rsidRPr="00FE38FB">
        <w:rPr>
          <w:rFonts w:ascii="Calibri" w:hAnsi="Calibri"/>
          <w:sz w:val="22"/>
          <w:szCs w:val="22"/>
        </w:rPr>
        <w:t>(vii) A description of how the financial interest relates to the PHS-funded research and the basis for the Institution’s determination that the financial interest conflicts with such research; and</w:t>
      </w:r>
    </w:p>
    <w:p w:rsidRPr="00FE38FB" w:rsidR="003844D2" w:rsidP="00714F06" w:rsidRDefault="003844D2" w14:paraId="155D4EEE" w14:textId="77777777">
      <w:pPr>
        <w:tabs>
          <w:tab w:val="left" w:pos="360"/>
        </w:tabs>
        <w:spacing w:line="480" w:lineRule="auto"/>
        <w:ind w:left="720" w:firstLine="360"/>
        <w:rPr>
          <w:rFonts w:ascii="Calibri" w:hAnsi="Calibri"/>
          <w:sz w:val="22"/>
          <w:szCs w:val="22"/>
        </w:rPr>
      </w:pPr>
      <w:r w:rsidRPr="00FE38FB">
        <w:rPr>
          <w:rFonts w:ascii="Calibri" w:hAnsi="Calibri"/>
          <w:sz w:val="22"/>
          <w:szCs w:val="22"/>
        </w:rPr>
        <w:t>(viii) A description of the key elements of the Institution’s management plan, including:</w:t>
      </w:r>
    </w:p>
    <w:p w:rsidRPr="00FE38FB" w:rsidR="003844D2" w:rsidP="00714F06" w:rsidRDefault="003844D2" w14:paraId="37A9B1D7" w14:textId="77777777">
      <w:pPr>
        <w:tabs>
          <w:tab w:val="left" w:pos="360"/>
        </w:tabs>
        <w:spacing w:line="480" w:lineRule="auto"/>
        <w:ind w:left="1080" w:firstLine="360"/>
        <w:rPr>
          <w:rFonts w:ascii="Calibri" w:hAnsi="Calibri"/>
          <w:sz w:val="22"/>
          <w:szCs w:val="22"/>
        </w:rPr>
      </w:pPr>
      <w:r w:rsidRPr="00FE38FB">
        <w:rPr>
          <w:rFonts w:ascii="Calibri" w:hAnsi="Calibri"/>
          <w:sz w:val="22"/>
          <w:szCs w:val="22"/>
        </w:rPr>
        <w:t xml:space="preserve">(A) </w:t>
      </w:r>
      <w:r w:rsidRPr="00FE38FB" w:rsidR="00E40FA5">
        <w:rPr>
          <w:rFonts w:ascii="Calibri" w:hAnsi="Calibri"/>
          <w:sz w:val="22"/>
          <w:szCs w:val="22"/>
        </w:rPr>
        <w:t>R</w:t>
      </w:r>
      <w:r w:rsidRPr="00FE38FB">
        <w:rPr>
          <w:rFonts w:ascii="Calibri" w:hAnsi="Calibri"/>
          <w:sz w:val="22"/>
          <w:szCs w:val="22"/>
        </w:rPr>
        <w:t>ole and principal duties of the conflicted Investigator in the research project;</w:t>
      </w:r>
    </w:p>
    <w:p w:rsidRPr="00FE38FB" w:rsidR="003844D2" w:rsidP="00714F06" w:rsidRDefault="003844D2" w14:paraId="0418537C" w14:textId="77777777">
      <w:pPr>
        <w:tabs>
          <w:tab w:val="left" w:pos="360"/>
        </w:tabs>
        <w:spacing w:line="480" w:lineRule="auto"/>
        <w:ind w:left="1080" w:firstLine="360"/>
        <w:rPr>
          <w:rFonts w:ascii="Calibri" w:hAnsi="Calibri"/>
          <w:sz w:val="22"/>
          <w:szCs w:val="22"/>
        </w:rPr>
      </w:pPr>
      <w:r w:rsidRPr="00FE38FB">
        <w:rPr>
          <w:rFonts w:ascii="Calibri" w:hAnsi="Calibri"/>
          <w:sz w:val="22"/>
          <w:szCs w:val="22"/>
        </w:rPr>
        <w:t xml:space="preserve">(B) </w:t>
      </w:r>
      <w:r w:rsidRPr="00FE38FB" w:rsidR="00E40FA5">
        <w:rPr>
          <w:rFonts w:ascii="Calibri" w:hAnsi="Calibri"/>
          <w:sz w:val="22"/>
          <w:szCs w:val="22"/>
        </w:rPr>
        <w:t>C</w:t>
      </w:r>
      <w:r w:rsidRPr="00FE38FB">
        <w:rPr>
          <w:rFonts w:ascii="Calibri" w:hAnsi="Calibri"/>
          <w:sz w:val="22"/>
          <w:szCs w:val="22"/>
        </w:rPr>
        <w:t>onditions of the management plan;</w:t>
      </w:r>
    </w:p>
    <w:p w:rsidRPr="00FE38FB" w:rsidR="003844D2" w:rsidP="00714F06" w:rsidRDefault="003844D2" w14:paraId="34476F60" w14:textId="77777777">
      <w:pPr>
        <w:tabs>
          <w:tab w:val="left" w:pos="360"/>
        </w:tabs>
        <w:spacing w:line="480" w:lineRule="auto"/>
        <w:ind w:left="1440"/>
        <w:rPr>
          <w:rFonts w:ascii="Calibri" w:hAnsi="Calibri"/>
          <w:sz w:val="22"/>
          <w:szCs w:val="22"/>
        </w:rPr>
      </w:pPr>
      <w:r w:rsidRPr="00FE38FB">
        <w:rPr>
          <w:rFonts w:ascii="Calibri" w:hAnsi="Calibri"/>
          <w:sz w:val="22"/>
          <w:szCs w:val="22"/>
        </w:rPr>
        <w:t>(C) How the management plan is designed to safeguard objectivity in the research project;</w:t>
      </w:r>
    </w:p>
    <w:p w:rsidRPr="00FE38FB" w:rsidR="003844D2" w:rsidP="00714F06" w:rsidRDefault="003844D2" w14:paraId="3388799C" w14:textId="77777777">
      <w:pPr>
        <w:tabs>
          <w:tab w:val="left" w:pos="360"/>
        </w:tabs>
        <w:spacing w:line="480" w:lineRule="auto"/>
        <w:ind w:left="1080" w:firstLine="360"/>
        <w:rPr>
          <w:rFonts w:ascii="Calibri" w:hAnsi="Calibri"/>
          <w:sz w:val="22"/>
          <w:szCs w:val="22"/>
        </w:rPr>
      </w:pPr>
      <w:r w:rsidRPr="00FE38FB">
        <w:rPr>
          <w:rFonts w:ascii="Calibri" w:hAnsi="Calibri"/>
          <w:sz w:val="22"/>
          <w:szCs w:val="22"/>
        </w:rPr>
        <w:t>(D) Confirmation of the Investigator’s agreement to the management plan;</w:t>
      </w:r>
    </w:p>
    <w:p w:rsidRPr="00FE38FB" w:rsidR="003844D2" w:rsidP="00714F06" w:rsidRDefault="003844D2" w14:paraId="15AE374E" w14:textId="77777777">
      <w:pPr>
        <w:tabs>
          <w:tab w:val="left" w:pos="360"/>
        </w:tabs>
        <w:spacing w:line="480" w:lineRule="auto"/>
        <w:ind w:left="1080" w:firstLine="360"/>
        <w:rPr>
          <w:rFonts w:ascii="Calibri" w:hAnsi="Calibri"/>
          <w:sz w:val="22"/>
          <w:szCs w:val="22"/>
        </w:rPr>
      </w:pPr>
      <w:r w:rsidRPr="00FE38FB">
        <w:rPr>
          <w:rFonts w:ascii="Calibri" w:hAnsi="Calibri"/>
          <w:sz w:val="22"/>
          <w:szCs w:val="22"/>
        </w:rPr>
        <w:t>(E) How the management plan will be monitored to ensure Investigator compliance; and</w:t>
      </w:r>
    </w:p>
    <w:p w:rsidRPr="00FE38FB" w:rsidR="003844D2" w:rsidP="00714F06" w:rsidRDefault="003844D2" w14:paraId="578C78D0" w14:textId="77777777">
      <w:pPr>
        <w:tabs>
          <w:tab w:val="left" w:pos="360"/>
        </w:tabs>
        <w:spacing w:line="480" w:lineRule="auto"/>
        <w:ind w:left="1080" w:firstLine="360"/>
        <w:rPr>
          <w:rFonts w:ascii="Calibri" w:hAnsi="Calibri"/>
          <w:sz w:val="22"/>
          <w:szCs w:val="22"/>
        </w:rPr>
      </w:pPr>
      <w:r w:rsidRPr="00FE38FB">
        <w:rPr>
          <w:rFonts w:ascii="Calibri" w:hAnsi="Calibri"/>
          <w:sz w:val="22"/>
          <w:szCs w:val="22"/>
        </w:rPr>
        <w:t>(F) Other information as needed.</w:t>
      </w:r>
    </w:p>
    <w:p w:rsidRPr="00FE38FB" w:rsidR="003844D2" w:rsidP="00714F06" w:rsidRDefault="003844D2" w14:paraId="4303965C" w14:textId="77777777">
      <w:pPr>
        <w:tabs>
          <w:tab w:val="left" w:pos="360"/>
        </w:tabs>
        <w:spacing w:line="480" w:lineRule="auto"/>
        <w:ind w:left="720"/>
        <w:rPr>
          <w:rFonts w:ascii="Calibri" w:hAnsi="Calibri"/>
          <w:sz w:val="22"/>
          <w:szCs w:val="22"/>
        </w:rPr>
      </w:pPr>
      <w:r w:rsidRPr="00FE38FB">
        <w:rPr>
          <w:rFonts w:ascii="Calibri" w:hAnsi="Calibri"/>
          <w:sz w:val="22"/>
          <w:szCs w:val="22"/>
        </w:rPr>
        <w:t xml:space="preserve">(4) For any </w:t>
      </w:r>
      <w:r w:rsidRPr="00FE38FB" w:rsidR="00D91B0C">
        <w:rPr>
          <w:rFonts w:ascii="Calibri" w:hAnsi="Calibri"/>
          <w:sz w:val="22"/>
          <w:szCs w:val="22"/>
        </w:rPr>
        <w:t>financial conflict of interest</w:t>
      </w:r>
      <w:r w:rsidRPr="00FE38FB">
        <w:rPr>
          <w:rFonts w:ascii="Calibri" w:hAnsi="Calibri"/>
          <w:sz w:val="22"/>
          <w:szCs w:val="22"/>
        </w:rPr>
        <w:t xml:space="preserve"> previously reported by the Institution with regard to an ongoing PHS-funded research project, the Institution shall provide to the PHS Awarding Component an annual FCOI report that addresses the status of the FCOI and any changes to the management plan for the duration of the PHS-funded research project.  The annual FCOI report shall specify whether the financial conflict is still being managed or explain why the FCOI no longer exists.  The Institution shall provide annual FCOI reports to the PHS Awarding Component for the duration of the project period (including extensions with or without funds) in the time and manner specified by the PHS Awarding Component.</w:t>
      </w:r>
    </w:p>
    <w:p w:rsidRPr="00FE38FB" w:rsidR="003844D2" w:rsidP="00F82BF3" w:rsidRDefault="003844D2" w14:paraId="7BAC163E" w14:textId="77777777">
      <w:pPr>
        <w:spacing w:line="480" w:lineRule="auto"/>
        <w:ind w:left="720"/>
        <w:rPr>
          <w:rFonts w:ascii="Calibri" w:hAnsi="Calibri"/>
          <w:sz w:val="22"/>
          <w:szCs w:val="22"/>
        </w:rPr>
      </w:pPr>
      <w:r w:rsidRPr="00FE38FB">
        <w:rPr>
          <w:rFonts w:ascii="Calibri" w:hAnsi="Calibri"/>
          <w:sz w:val="22"/>
          <w:szCs w:val="22"/>
        </w:rPr>
        <w:t xml:space="preserve">(5) In addition to the types of </w:t>
      </w:r>
      <w:r w:rsidRPr="00FE38FB" w:rsidR="00D91B0C">
        <w:rPr>
          <w:rFonts w:ascii="Calibri" w:hAnsi="Calibri"/>
          <w:sz w:val="22"/>
          <w:szCs w:val="22"/>
        </w:rPr>
        <w:t xml:space="preserve">financial conflicts of interest </w:t>
      </w:r>
      <w:r w:rsidRPr="00FE38FB">
        <w:rPr>
          <w:rFonts w:ascii="Calibri" w:hAnsi="Calibri"/>
          <w:sz w:val="22"/>
          <w:szCs w:val="22"/>
        </w:rPr>
        <w:t>as defined in th</w:t>
      </w:r>
      <w:r w:rsidRPr="00FE38FB" w:rsidR="00C10DA3">
        <w:rPr>
          <w:rFonts w:ascii="Calibri" w:hAnsi="Calibri"/>
          <w:sz w:val="22"/>
          <w:szCs w:val="22"/>
        </w:rPr>
        <w:t>ese regulations</w:t>
      </w:r>
      <w:r w:rsidRPr="00FE38FB">
        <w:rPr>
          <w:rFonts w:ascii="Calibri" w:hAnsi="Calibri"/>
          <w:sz w:val="22"/>
          <w:szCs w:val="22"/>
        </w:rPr>
        <w:t xml:space="preserve"> that must be reported pursuant to this section, an Institution may require the </w:t>
      </w:r>
      <w:r w:rsidRPr="00FE38FB" w:rsidR="00C74E06">
        <w:rPr>
          <w:rFonts w:ascii="Calibri" w:hAnsi="Calibri"/>
          <w:sz w:val="22"/>
          <w:szCs w:val="22"/>
        </w:rPr>
        <w:t xml:space="preserve">reporting </w:t>
      </w:r>
      <w:r w:rsidRPr="00FE38FB">
        <w:rPr>
          <w:rFonts w:ascii="Calibri" w:hAnsi="Calibri"/>
          <w:sz w:val="22"/>
          <w:szCs w:val="22"/>
        </w:rPr>
        <w:t xml:space="preserve">of other </w:t>
      </w:r>
      <w:r w:rsidRPr="00FE38FB" w:rsidR="00D91B0C">
        <w:rPr>
          <w:rFonts w:ascii="Calibri" w:hAnsi="Calibri"/>
          <w:sz w:val="22"/>
          <w:szCs w:val="22"/>
        </w:rPr>
        <w:lastRenderedPageBreak/>
        <w:t>financial conflicts of interest</w:t>
      </w:r>
      <w:r w:rsidRPr="00FE38FB">
        <w:rPr>
          <w:rFonts w:ascii="Calibri" w:hAnsi="Calibri"/>
          <w:sz w:val="22"/>
          <w:szCs w:val="22"/>
        </w:rPr>
        <w:t xml:space="preserve"> </w:t>
      </w:r>
      <w:r w:rsidRPr="00FE38FB" w:rsidR="00CA777B">
        <w:rPr>
          <w:rFonts w:ascii="Calibri" w:hAnsi="Calibri"/>
          <w:sz w:val="22"/>
          <w:szCs w:val="22"/>
        </w:rPr>
        <w:t xml:space="preserve">in its policy </w:t>
      </w:r>
      <w:r w:rsidRPr="00FE38FB" w:rsidR="00A85FDE">
        <w:rPr>
          <w:rFonts w:ascii="Calibri" w:hAnsi="Calibri"/>
          <w:sz w:val="22"/>
          <w:szCs w:val="22"/>
        </w:rPr>
        <w:t>o</w:t>
      </w:r>
      <w:r w:rsidRPr="00FE38FB" w:rsidR="00CA777B">
        <w:rPr>
          <w:rFonts w:ascii="Calibri" w:hAnsi="Calibri"/>
          <w:sz w:val="22"/>
          <w:szCs w:val="22"/>
        </w:rPr>
        <w:t xml:space="preserve">n financial conflicts of interest, </w:t>
      </w:r>
      <w:r w:rsidRPr="00FE38FB">
        <w:rPr>
          <w:rFonts w:ascii="Calibri" w:hAnsi="Calibri"/>
          <w:sz w:val="22"/>
          <w:szCs w:val="22"/>
        </w:rPr>
        <w:t>as the Institution deems appropriate.</w:t>
      </w:r>
    </w:p>
    <w:p w:rsidRPr="00FE38FB" w:rsidR="003844D2" w:rsidP="003844D2" w:rsidRDefault="003844D2" w14:paraId="13DE4C07" w14:textId="77777777">
      <w:pPr>
        <w:spacing w:line="480" w:lineRule="auto"/>
        <w:outlineLvl w:val="0"/>
        <w:rPr>
          <w:rFonts w:ascii="Calibri" w:hAnsi="Calibri"/>
          <w:sz w:val="22"/>
          <w:szCs w:val="22"/>
        </w:rPr>
      </w:pPr>
      <w:r w:rsidRPr="00FE38FB">
        <w:rPr>
          <w:rFonts w:ascii="Calibri" w:hAnsi="Calibri"/>
          <w:b/>
          <w:sz w:val="22"/>
          <w:szCs w:val="22"/>
        </w:rPr>
        <w:t>Section 50.606(a) and 94.6(a)</w:t>
      </w:r>
      <w:r w:rsidRPr="00FE38FB">
        <w:rPr>
          <w:rFonts w:ascii="Calibri" w:hAnsi="Calibri"/>
          <w:sz w:val="22"/>
          <w:szCs w:val="22"/>
        </w:rPr>
        <w:t xml:space="preserve">: </w:t>
      </w:r>
    </w:p>
    <w:p w:rsidRPr="00FE38FB" w:rsidR="003844D2" w:rsidP="00F82BF3" w:rsidRDefault="003844D2" w14:paraId="521753A0" w14:textId="77777777">
      <w:pPr>
        <w:tabs>
          <w:tab w:val="left" w:pos="360"/>
        </w:tabs>
        <w:spacing w:line="480" w:lineRule="auto"/>
        <w:ind w:left="360"/>
        <w:rPr>
          <w:rFonts w:ascii="Calibri" w:hAnsi="Calibri"/>
          <w:sz w:val="22"/>
          <w:szCs w:val="22"/>
        </w:rPr>
      </w:pPr>
      <w:r w:rsidRPr="00FE38FB">
        <w:rPr>
          <w:rFonts w:ascii="Calibri" w:hAnsi="Calibri"/>
          <w:sz w:val="22"/>
          <w:szCs w:val="22"/>
        </w:rPr>
        <w:t xml:space="preserve">a) If the failure of an Investigator to comply with an Institution’s </w:t>
      </w:r>
      <w:r w:rsidRPr="00FE38FB" w:rsidR="00275024">
        <w:rPr>
          <w:rFonts w:ascii="Calibri" w:hAnsi="Calibri"/>
          <w:sz w:val="22"/>
          <w:szCs w:val="22"/>
        </w:rPr>
        <w:t xml:space="preserve">financial conflict of interest </w:t>
      </w:r>
      <w:r w:rsidRPr="00FE38FB">
        <w:rPr>
          <w:rFonts w:ascii="Calibri" w:hAnsi="Calibri"/>
          <w:sz w:val="22"/>
          <w:szCs w:val="22"/>
        </w:rPr>
        <w:t xml:space="preserve">policy or a </w:t>
      </w:r>
      <w:r w:rsidRPr="00FE38FB" w:rsidR="00275024">
        <w:rPr>
          <w:rFonts w:ascii="Calibri" w:hAnsi="Calibri"/>
          <w:sz w:val="22"/>
          <w:szCs w:val="22"/>
        </w:rPr>
        <w:t>financial conflict of interest</w:t>
      </w:r>
      <w:r w:rsidRPr="00FE38FB">
        <w:rPr>
          <w:rFonts w:ascii="Calibri" w:hAnsi="Calibri"/>
          <w:sz w:val="22"/>
          <w:szCs w:val="22"/>
        </w:rPr>
        <w:t xml:space="preserve"> management plan appears to have biased the design, conduct, or reporting of the PHS-funded research, the Institution shall promptly notify the PHS Awarding Component of the corrective action taken or to be taken.  The PHS Awarding Component will consider the situation and, as necessary, take appropriate action, or refer the matter to the Institution for further action, which may include directions to the Institution on how to maintain appropriate objectivity in the PHS-funded research project.  PHS may</w:t>
      </w:r>
      <w:r w:rsidRPr="00FE38FB" w:rsidR="00D94E52">
        <w:rPr>
          <w:rFonts w:ascii="Calibri" w:hAnsi="Calibri"/>
          <w:sz w:val="22"/>
          <w:szCs w:val="22"/>
        </w:rPr>
        <w:t xml:space="preserve">, for example, </w:t>
      </w:r>
      <w:r w:rsidRPr="00FE38FB">
        <w:rPr>
          <w:rFonts w:ascii="Calibri" w:hAnsi="Calibri"/>
          <w:sz w:val="22"/>
          <w:szCs w:val="22"/>
        </w:rPr>
        <w:t>require Institutions employing such an Investigator to enforce any applicable corrective actions prior to a PHS award or when the transfer of a PHS grant(s) involves such an Investigator.</w:t>
      </w:r>
    </w:p>
    <w:p w:rsidRPr="00FE38FB" w:rsidR="003844D2" w:rsidP="00F800B6" w:rsidRDefault="00994B29" w14:paraId="63F00BF9" w14:textId="77777777">
      <w:pPr>
        <w:tabs>
          <w:tab w:val="left" w:pos="360"/>
        </w:tabs>
        <w:spacing w:line="480" w:lineRule="auto"/>
        <w:rPr>
          <w:rFonts w:ascii="Calibri" w:hAnsi="Calibri"/>
          <w:b/>
          <w:sz w:val="22"/>
          <w:szCs w:val="22"/>
        </w:rPr>
      </w:pPr>
      <w:r w:rsidRPr="00FE38FB">
        <w:rPr>
          <w:rFonts w:ascii="Calibri" w:hAnsi="Calibri"/>
          <w:b/>
          <w:sz w:val="22"/>
          <w:szCs w:val="22"/>
        </w:rPr>
        <w:t>Section 50.506(b) and 94.6(b)</w:t>
      </w:r>
    </w:p>
    <w:p w:rsidRPr="00FE38FB" w:rsidR="003C6E1E" w:rsidP="00B56300" w:rsidRDefault="003844D2" w14:paraId="0B082A0D" w14:textId="77777777">
      <w:pPr>
        <w:pStyle w:val="CommentText"/>
        <w:spacing w:line="480" w:lineRule="auto"/>
        <w:ind w:left="720"/>
        <w:rPr>
          <w:rFonts w:ascii="Calibri" w:hAnsi="Calibri"/>
          <w:sz w:val="22"/>
          <w:szCs w:val="22"/>
        </w:rPr>
      </w:pPr>
      <w:r w:rsidRPr="00FE38FB">
        <w:rPr>
          <w:rFonts w:ascii="Calibri" w:hAnsi="Calibri"/>
          <w:sz w:val="22"/>
          <w:szCs w:val="22"/>
        </w:rPr>
        <w:t xml:space="preserve">(b) The PHS Awarding Component and/or HHS may inquire at any time before, during, or after award into any Investigator disclosure of financial interests and the Institution’s review </w:t>
      </w:r>
      <w:r w:rsidRPr="00FE38FB" w:rsidR="00DB4304">
        <w:rPr>
          <w:rFonts w:ascii="Calibri" w:hAnsi="Calibri"/>
          <w:sz w:val="22"/>
          <w:szCs w:val="22"/>
        </w:rPr>
        <w:t xml:space="preserve">(including any retrospective review) </w:t>
      </w:r>
      <w:r w:rsidRPr="00FE38FB">
        <w:rPr>
          <w:rFonts w:ascii="Calibri" w:hAnsi="Calibri"/>
          <w:sz w:val="22"/>
          <w:szCs w:val="22"/>
        </w:rPr>
        <w:t xml:space="preserve">of, or response to, such disclosure, regardless of whether the disclosure resulted in the Institution’s determination of a </w:t>
      </w:r>
      <w:r w:rsidRPr="00FE38FB" w:rsidR="00275024">
        <w:rPr>
          <w:rFonts w:ascii="Calibri" w:hAnsi="Calibri"/>
          <w:sz w:val="22"/>
          <w:szCs w:val="22"/>
        </w:rPr>
        <w:t>financial conflict of interest</w:t>
      </w:r>
      <w:r w:rsidRPr="00FE38FB">
        <w:rPr>
          <w:rFonts w:ascii="Calibri" w:hAnsi="Calibri"/>
          <w:sz w:val="22"/>
          <w:szCs w:val="22"/>
        </w:rPr>
        <w:t xml:space="preserve">.  An Institution is required to submit, or permit on site review of, all records pertinent to compliance with </w:t>
      </w:r>
      <w:r w:rsidRPr="00FE38FB" w:rsidR="00DB4304">
        <w:rPr>
          <w:rFonts w:ascii="Calibri" w:hAnsi="Calibri"/>
          <w:sz w:val="22"/>
          <w:szCs w:val="22"/>
        </w:rPr>
        <w:t>these regulations</w:t>
      </w:r>
      <w:r w:rsidRPr="00FE38FB">
        <w:rPr>
          <w:rFonts w:ascii="Calibri" w:hAnsi="Calibri"/>
          <w:sz w:val="22"/>
          <w:szCs w:val="22"/>
        </w:rPr>
        <w:t xml:space="preserve">.  To the extent permitted by law, HHS will maintain the confidentiality of all records of financial interests.  On the basis of its review of records or other information that may be available, the PHS Awarding Component may decide that a particular FCOI will bias the objectivity of the PHS-funded research to such an extent that further corrective action is needed or that the Institution has not managed the </w:t>
      </w:r>
      <w:r w:rsidRPr="00FE38FB" w:rsidR="00275024">
        <w:rPr>
          <w:rFonts w:ascii="Calibri" w:hAnsi="Calibri"/>
          <w:sz w:val="22"/>
          <w:szCs w:val="22"/>
        </w:rPr>
        <w:t>financial conflict of interest</w:t>
      </w:r>
      <w:r w:rsidRPr="00FE38FB">
        <w:rPr>
          <w:rFonts w:ascii="Calibri" w:hAnsi="Calibri"/>
          <w:sz w:val="22"/>
          <w:szCs w:val="22"/>
        </w:rPr>
        <w:t xml:space="preserve"> in accordance with th</w:t>
      </w:r>
      <w:r w:rsidRPr="00FE38FB" w:rsidR="00DB4304">
        <w:rPr>
          <w:rFonts w:ascii="Calibri" w:hAnsi="Calibri"/>
          <w:sz w:val="22"/>
          <w:szCs w:val="22"/>
        </w:rPr>
        <w:t>ese regulations</w:t>
      </w:r>
      <w:r w:rsidRPr="00FE38FB">
        <w:rPr>
          <w:rFonts w:ascii="Calibri" w:hAnsi="Calibri"/>
          <w:sz w:val="22"/>
          <w:szCs w:val="22"/>
        </w:rPr>
        <w:t>.  The PHS Awarding Component may determine that imposition of speci</w:t>
      </w:r>
      <w:r w:rsidRPr="00FE38FB" w:rsidR="00845271">
        <w:rPr>
          <w:rFonts w:ascii="Calibri" w:hAnsi="Calibri"/>
          <w:sz w:val="22"/>
          <w:szCs w:val="22"/>
        </w:rPr>
        <w:t>fic</w:t>
      </w:r>
      <w:r w:rsidRPr="00FE38FB">
        <w:rPr>
          <w:rFonts w:ascii="Calibri" w:hAnsi="Calibri"/>
          <w:sz w:val="22"/>
          <w:szCs w:val="22"/>
        </w:rPr>
        <w:t xml:space="preserve"> </w:t>
      </w:r>
      <w:r w:rsidRPr="00FE38FB">
        <w:rPr>
          <w:rFonts w:ascii="Calibri" w:hAnsi="Calibri"/>
          <w:sz w:val="22"/>
          <w:szCs w:val="22"/>
        </w:rPr>
        <w:lastRenderedPageBreak/>
        <w:t>award conditions under</w:t>
      </w:r>
      <w:r w:rsidRPr="00FE38FB" w:rsidR="00845271">
        <w:rPr>
          <w:rFonts w:ascii="Calibri" w:hAnsi="Calibri"/>
          <w:sz w:val="22"/>
          <w:szCs w:val="22"/>
        </w:rPr>
        <w:t xml:space="preserve"> </w:t>
      </w:r>
      <w:r w:rsidRPr="00FE38FB" w:rsidR="003C6E1E">
        <w:rPr>
          <w:rFonts w:ascii="Calibri" w:hAnsi="Calibri"/>
          <w:sz w:val="22"/>
          <w:szCs w:val="22"/>
        </w:rPr>
        <w:t xml:space="preserve">45 CFR 75.207, </w:t>
      </w:r>
      <w:r w:rsidRPr="00FE38FB" w:rsidR="00275024">
        <w:rPr>
          <w:rFonts w:ascii="Calibri" w:hAnsi="Calibri"/>
          <w:sz w:val="22"/>
          <w:szCs w:val="22"/>
        </w:rPr>
        <w:t>or suspension of funding or other enforcement action under 45 C</w:t>
      </w:r>
      <w:r w:rsidRPr="00FE38FB" w:rsidR="003C6E1E">
        <w:rPr>
          <w:rFonts w:ascii="Calibri" w:hAnsi="Calibri"/>
          <w:sz w:val="22"/>
          <w:szCs w:val="22"/>
        </w:rPr>
        <w:t>FR 75.371</w:t>
      </w:r>
      <w:r w:rsidRPr="00FE38FB" w:rsidR="00275024">
        <w:rPr>
          <w:rFonts w:ascii="Calibri" w:hAnsi="Calibri"/>
          <w:sz w:val="22"/>
          <w:szCs w:val="22"/>
        </w:rPr>
        <w:t xml:space="preserve"> (</w:t>
      </w:r>
      <w:r w:rsidRPr="00FE38FB" w:rsidR="003C6E1E">
        <w:rPr>
          <w:rFonts w:ascii="Calibri" w:hAnsi="Calibri"/>
          <w:sz w:val="22"/>
          <w:szCs w:val="22"/>
        </w:rPr>
        <w:t>for grant</w:t>
      </w:r>
      <w:r w:rsidRPr="00FE38FB" w:rsidR="00147447">
        <w:rPr>
          <w:rFonts w:ascii="Calibri" w:hAnsi="Calibri"/>
          <w:sz w:val="22"/>
          <w:szCs w:val="22"/>
        </w:rPr>
        <w:t>s</w:t>
      </w:r>
      <w:r w:rsidRPr="00FE38FB" w:rsidR="00C3150A">
        <w:rPr>
          <w:rFonts w:ascii="Calibri" w:hAnsi="Calibri"/>
          <w:sz w:val="22"/>
          <w:szCs w:val="22"/>
        </w:rPr>
        <w:t xml:space="preserve"> and</w:t>
      </w:r>
      <w:r w:rsidRPr="00FE38FB" w:rsidR="003C6E1E">
        <w:rPr>
          <w:rFonts w:ascii="Calibri" w:hAnsi="Calibri"/>
          <w:sz w:val="22"/>
          <w:szCs w:val="22"/>
        </w:rPr>
        <w:t xml:space="preserve"> cooperative agreement</w:t>
      </w:r>
      <w:r w:rsidRPr="00FE38FB" w:rsidR="00C3150A">
        <w:rPr>
          <w:rFonts w:ascii="Calibri" w:hAnsi="Calibri"/>
          <w:sz w:val="22"/>
          <w:szCs w:val="22"/>
        </w:rPr>
        <w:t>s</w:t>
      </w:r>
      <w:r w:rsidRPr="00FE38FB" w:rsidR="00275024">
        <w:rPr>
          <w:rFonts w:ascii="Calibri" w:hAnsi="Calibri"/>
          <w:sz w:val="22"/>
          <w:szCs w:val="22"/>
        </w:rPr>
        <w:t>)</w:t>
      </w:r>
      <w:r w:rsidRPr="00FE38FB" w:rsidR="003C6E1E">
        <w:rPr>
          <w:rFonts w:ascii="Calibri" w:hAnsi="Calibri"/>
          <w:sz w:val="22"/>
          <w:szCs w:val="22"/>
        </w:rPr>
        <w:t xml:space="preserve"> or issuance of a Stop Work Order by the Contracting Officer or other enforcement action </w:t>
      </w:r>
      <w:r w:rsidRPr="00FE38FB" w:rsidR="00275024">
        <w:rPr>
          <w:rFonts w:ascii="Calibri" w:hAnsi="Calibri"/>
          <w:sz w:val="22"/>
          <w:szCs w:val="22"/>
        </w:rPr>
        <w:t>(for contract</w:t>
      </w:r>
      <w:r w:rsidRPr="00FE38FB" w:rsidR="00C3150A">
        <w:rPr>
          <w:rFonts w:ascii="Calibri" w:hAnsi="Calibri"/>
          <w:sz w:val="22"/>
          <w:szCs w:val="22"/>
        </w:rPr>
        <w:t>s</w:t>
      </w:r>
      <w:r w:rsidRPr="00FE38FB" w:rsidR="00275024">
        <w:rPr>
          <w:rFonts w:ascii="Calibri" w:hAnsi="Calibri"/>
          <w:sz w:val="22"/>
          <w:szCs w:val="22"/>
        </w:rPr>
        <w:t xml:space="preserve">) is </w:t>
      </w:r>
      <w:r w:rsidRPr="00FE38FB" w:rsidR="003C6E1E">
        <w:rPr>
          <w:rFonts w:ascii="Calibri" w:hAnsi="Calibri"/>
          <w:sz w:val="22"/>
          <w:szCs w:val="22"/>
        </w:rPr>
        <w:t xml:space="preserve">necessary </w:t>
      </w:r>
      <w:r w:rsidRPr="00FE38FB" w:rsidR="00275024">
        <w:rPr>
          <w:rFonts w:ascii="Calibri" w:hAnsi="Calibri"/>
          <w:sz w:val="22"/>
          <w:szCs w:val="22"/>
        </w:rPr>
        <w:t xml:space="preserve">until the matter is resolved.  </w:t>
      </w:r>
      <w:r w:rsidRPr="00FE38FB" w:rsidR="003C6E1E">
        <w:rPr>
          <w:rFonts w:ascii="Calibri" w:hAnsi="Calibri"/>
          <w:sz w:val="22"/>
          <w:szCs w:val="22"/>
        </w:rPr>
        <w:t xml:space="preserve">   </w:t>
      </w:r>
    </w:p>
    <w:p w:rsidRPr="00FE38FB" w:rsidR="003C6E1E" w:rsidP="003C6E1E" w:rsidRDefault="003C6E1E" w14:paraId="5341D8FD" w14:textId="77777777">
      <w:pPr>
        <w:pStyle w:val="CommentText"/>
        <w:rPr>
          <w:rFonts w:ascii="Calibri" w:hAnsi="Calibri"/>
          <w:sz w:val="22"/>
          <w:szCs w:val="22"/>
        </w:rPr>
      </w:pPr>
    </w:p>
    <w:p w:rsidRPr="00FE38FB" w:rsidR="003844D2" w:rsidP="003844D2" w:rsidRDefault="003844D2" w14:paraId="202E3874" w14:textId="77777777">
      <w:pPr>
        <w:outlineLvl w:val="0"/>
        <w:rPr>
          <w:rFonts w:ascii="Calibri" w:hAnsi="Calibri"/>
          <w:b/>
          <w:i/>
          <w:sz w:val="22"/>
          <w:szCs w:val="22"/>
        </w:rPr>
      </w:pPr>
      <w:r w:rsidRPr="00FE38FB">
        <w:rPr>
          <w:rFonts w:ascii="Calibri" w:hAnsi="Calibri"/>
          <w:b/>
          <w:i/>
          <w:sz w:val="22"/>
          <w:szCs w:val="22"/>
        </w:rPr>
        <w:t>Recordkeeping</w:t>
      </w:r>
      <w:r w:rsidRPr="00FE38FB" w:rsidR="001A6283">
        <w:rPr>
          <w:rFonts w:ascii="Calibri" w:hAnsi="Calibri"/>
          <w:b/>
          <w:i/>
          <w:sz w:val="22"/>
          <w:szCs w:val="22"/>
        </w:rPr>
        <w:t xml:space="preserve"> and</w:t>
      </w:r>
      <w:r w:rsidRPr="00FE38FB" w:rsidR="00E961A4">
        <w:rPr>
          <w:rFonts w:ascii="Calibri" w:hAnsi="Calibri"/>
          <w:b/>
          <w:i/>
          <w:sz w:val="22"/>
          <w:szCs w:val="22"/>
        </w:rPr>
        <w:t>/or</w:t>
      </w:r>
      <w:r w:rsidRPr="00FE38FB" w:rsidR="001A6283">
        <w:rPr>
          <w:rFonts w:ascii="Calibri" w:hAnsi="Calibri"/>
          <w:b/>
          <w:i/>
          <w:sz w:val="22"/>
          <w:szCs w:val="22"/>
        </w:rPr>
        <w:t xml:space="preserve"> Disclosure</w:t>
      </w:r>
      <w:r w:rsidRPr="00FE38FB">
        <w:rPr>
          <w:rFonts w:ascii="Calibri" w:hAnsi="Calibri"/>
          <w:b/>
          <w:i/>
          <w:sz w:val="22"/>
          <w:szCs w:val="22"/>
        </w:rPr>
        <w:t xml:space="preserve"> </w:t>
      </w:r>
    </w:p>
    <w:p w:rsidRPr="00FE38FB" w:rsidR="003844D2" w:rsidP="003844D2" w:rsidRDefault="003844D2" w14:paraId="28388C1D" w14:textId="77777777">
      <w:pPr>
        <w:rPr>
          <w:rFonts w:ascii="Calibri" w:hAnsi="Calibri"/>
          <w:sz w:val="22"/>
          <w:szCs w:val="22"/>
        </w:rPr>
      </w:pPr>
    </w:p>
    <w:p w:rsidRPr="00FE38FB" w:rsidR="001A6283" w:rsidP="003844D2" w:rsidRDefault="001A6283" w14:paraId="1C640370" w14:textId="77777777">
      <w:pPr>
        <w:outlineLvl w:val="0"/>
        <w:rPr>
          <w:rFonts w:ascii="Calibri" w:hAnsi="Calibri"/>
          <w:b/>
          <w:sz w:val="22"/>
          <w:szCs w:val="22"/>
        </w:rPr>
      </w:pPr>
      <w:r w:rsidRPr="00FE38FB">
        <w:rPr>
          <w:rFonts w:ascii="Calibri" w:hAnsi="Calibri"/>
          <w:b/>
          <w:i/>
          <w:sz w:val="22"/>
          <w:szCs w:val="22"/>
        </w:rPr>
        <w:t xml:space="preserve"> Disclosure</w:t>
      </w:r>
    </w:p>
    <w:p w:rsidRPr="00FE38FB" w:rsidR="003844D2" w:rsidP="003844D2" w:rsidRDefault="003844D2" w14:paraId="43E49D6E" w14:textId="77777777">
      <w:pPr>
        <w:outlineLvl w:val="0"/>
        <w:rPr>
          <w:rFonts w:ascii="Calibri" w:hAnsi="Calibri"/>
          <w:b/>
          <w:sz w:val="22"/>
          <w:szCs w:val="22"/>
        </w:rPr>
      </w:pPr>
      <w:r w:rsidRPr="00FE38FB">
        <w:rPr>
          <w:rFonts w:ascii="Calibri" w:hAnsi="Calibri"/>
          <w:b/>
          <w:sz w:val="22"/>
          <w:szCs w:val="22"/>
        </w:rPr>
        <w:t>Section 50.604(c)(1) and 94.4(c)(1)</w:t>
      </w:r>
    </w:p>
    <w:p w:rsidRPr="00FE38FB" w:rsidR="003844D2" w:rsidP="003844D2" w:rsidRDefault="003844D2" w14:paraId="34785237" w14:textId="77777777">
      <w:pPr>
        <w:outlineLvl w:val="0"/>
        <w:rPr>
          <w:rFonts w:ascii="Calibri" w:hAnsi="Calibri"/>
          <w:b/>
          <w:sz w:val="22"/>
          <w:szCs w:val="22"/>
        </w:rPr>
      </w:pPr>
    </w:p>
    <w:p w:rsidRPr="00FE38FB" w:rsidR="003844D2" w:rsidP="00F82BF3" w:rsidRDefault="003844D2" w14:paraId="06F6C5E0" w14:textId="77777777">
      <w:pPr>
        <w:tabs>
          <w:tab w:val="left" w:pos="360"/>
        </w:tabs>
        <w:spacing w:line="480" w:lineRule="auto"/>
        <w:ind w:left="360"/>
        <w:rPr>
          <w:rFonts w:ascii="Calibri" w:hAnsi="Calibri"/>
          <w:sz w:val="22"/>
          <w:szCs w:val="22"/>
        </w:rPr>
      </w:pPr>
      <w:r w:rsidRPr="00FE38FB">
        <w:rPr>
          <w:rFonts w:ascii="Calibri" w:hAnsi="Calibri"/>
          <w:sz w:val="22"/>
          <w:szCs w:val="22"/>
        </w:rPr>
        <w:t xml:space="preserve">(c) If the Institution carries out the PHS-funded research through a subrecipient (e.g., subcontractors or consortium members), the Institution </w:t>
      </w:r>
      <w:r w:rsidRPr="00FE38FB" w:rsidR="005F1056">
        <w:rPr>
          <w:rFonts w:ascii="Calibri" w:hAnsi="Calibri"/>
          <w:sz w:val="22"/>
          <w:szCs w:val="22"/>
        </w:rPr>
        <w:t xml:space="preserve">(awardee Institution) </w:t>
      </w:r>
      <w:r w:rsidRPr="00FE38FB">
        <w:rPr>
          <w:rFonts w:ascii="Calibri" w:hAnsi="Calibri"/>
          <w:sz w:val="22"/>
          <w:szCs w:val="22"/>
        </w:rPr>
        <w:t>must take reasonable steps to ensure that any subrecipient Investigator complies with th</w:t>
      </w:r>
      <w:r w:rsidRPr="00FE38FB" w:rsidR="00C10DA3">
        <w:rPr>
          <w:rFonts w:ascii="Calibri" w:hAnsi="Calibri"/>
          <w:sz w:val="22"/>
          <w:szCs w:val="22"/>
        </w:rPr>
        <w:t>ese regulations</w:t>
      </w:r>
      <w:r w:rsidRPr="00FE38FB">
        <w:rPr>
          <w:rFonts w:ascii="Calibri" w:hAnsi="Calibri"/>
          <w:sz w:val="22"/>
          <w:szCs w:val="22"/>
        </w:rPr>
        <w:t xml:space="preserve"> by:</w:t>
      </w:r>
    </w:p>
    <w:p w:rsidRPr="00FE38FB" w:rsidR="003844D2" w:rsidP="00F82BF3" w:rsidRDefault="003844D2" w14:paraId="4411D733" w14:textId="77777777">
      <w:pPr>
        <w:tabs>
          <w:tab w:val="left" w:pos="360"/>
        </w:tabs>
        <w:spacing w:line="480" w:lineRule="auto"/>
        <w:ind w:left="720"/>
        <w:rPr>
          <w:rFonts w:ascii="Calibri" w:hAnsi="Calibri"/>
          <w:sz w:val="22"/>
          <w:szCs w:val="22"/>
        </w:rPr>
      </w:pPr>
      <w:r w:rsidRPr="00FE38FB">
        <w:rPr>
          <w:rFonts w:ascii="Calibri" w:hAnsi="Calibri"/>
          <w:sz w:val="22"/>
          <w:szCs w:val="22"/>
        </w:rPr>
        <w:t>(1) Incorporating as part of a written agreement with the subrecipient terms that establish whether the</w:t>
      </w:r>
      <w:r w:rsidRPr="00FE38FB" w:rsidR="00C3150A">
        <w:rPr>
          <w:rFonts w:ascii="Calibri" w:hAnsi="Calibri"/>
          <w:sz w:val="22"/>
          <w:szCs w:val="22"/>
        </w:rPr>
        <w:t xml:space="preserve"> financial conflict of interest </w:t>
      </w:r>
      <w:r w:rsidRPr="00FE38FB">
        <w:rPr>
          <w:rFonts w:ascii="Calibri" w:hAnsi="Calibri"/>
          <w:sz w:val="22"/>
          <w:szCs w:val="22"/>
        </w:rPr>
        <w:t xml:space="preserve">policy of the awardee Institution or that of the subrecipient will apply to the subrecipient’s Investigators.  </w:t>
      </w:r>
    </w:p>
    <w:p w:rsidRPr="00FE38FB" w:rsidR="00E961A4" w:rsidP="003844D2" w:rsidRDefault="00E961A4" w14:paraId="7B799B89" w14:textId="77777777">
      <w:pPr>
        <w:outlineLvl w:val="0"/>
        <w:rPr>
          <w:rFonts w:ascii="Calibri" w:hAnsi="Calibri"/>
          <w:b/>
          <w:i/>
          <w:sz w:val="22"/>
          <w:szCs w:val="22"/>
        </w:rPr>
      </w:pPr>
    </w:p>
    <w:p w:rsidRPr="00FE38FB" w:rsidR="003844D2" w:rsidP="003844D2" w:rsidRDefault="001A6283" w14:paraId="0350D913" w14:textId="77777777">
      <w:pPr>
        <w:outlineLvl w:val="0"/>
        <w:rPr>
          <w:rFonts w:ascii="Calibri" w:hAnsi="Calibri"/>
          <w:b/>
          <w:sz w:val="22"/>
          <w:szCs w:val="22"/>
        </w:rPr>
      </w:pPr>
      <w:r w:rsidRPr="00FE38FB">
        <w:rPr>
          <w:rFonts w:ascii="Calibri" w:hAnsi="Calibri"/>
          <w:b/>
          <w:i/>
          <w:sz w:val="22"/>
          <w:szCs w:val="22"/>
        </w:rPr>
        <w:t>Recordkeeping</w:t>
      </w:r>
    </w:p>
    <w:p w:rsidRPr="00FE38FB" w:rsidR="003844D2" w:rsidP="003844D2" w:rsidRDefault="003844D2" w14:paraId="4FA45C95" w14:textId="77777777">
      <w:pPr>
        <w:outlineLvl w:val="0"/>
        <w:rPr>
          <w:rFonts w:ascii="Calibri" w:hAnsi="Calibri"/>
          <w:sz w:val="22"/>
          <w:szCs w:val="22"/>
        </w:rPr>
      </w:pPr>
      <w:r w:rsidRPr="00FE38FB">
        <w:rPr>
          <w:rFonts w:ascii="Calibri" w:hAnsi="Calibri"/>
          <w:b/>
          <w:sz w:val="22"/>
          <w:szCs w:val="22"/>
        </w:rPr>
        <w:t>Section 50.604(i) and 94.4(i)</w:t>
      </w:r>
      <w:r w:rsidRPr="00FE38FB">
        <w:rPr>
          <w:rFonts w:ascii="Calibri" w:hAnsi="Calibri"/>
          <w:sz w:val="22"/>
          <w:szCs w:val="22"/>
        </w:rPr>
        <w:t xml:space="preserve">: </w:t>
      </w:r>
    </w:p>
    <w:p w:rsidRPr="00FE38FB" w:rsidR="003844D2" w:rsidP="003844D2" w:rsidRDefault="003844D2" w14:paraId="6F80A030" w14:textId="77777777">
      <w:pPr>
        <w:rPr>
          <w:rFonts w:ascii="Calibri" w:hAnsi="Calibri"/>
          <w:sz w:val="22"/>
          <w:szCs w:val="22"/>
        </w:rPr>
      </w:pPr>
    </w:p>
    <w:p w:rsidRPr="00FE38FB" w:rsidR="003844D2" w:rsidP="00C84B05" w:rsidRDefault="00A85576" w14:paraId="348E3D09" w14:textId="77777777">
      <w:pPr>
        <w:tabs>
          <w:tab w:val="left" w:pos="360"/>
        </w:tabs>
        <w:spacing w:line="480" w:lineRule="auto"/>
        <w:ind w:left="360"/>
        <w:rPr>
          <w:rFonts w:ascii="Calibri" w:hAnsi="Calibri"/>
          <w:sz w:val="22"/>
          <w:szCs w:val="22"/>
        </w:rPr>
      </w:pPr>
      <w:r>
        <w:rPr>
          <w:rFonts w:ascii="Calibri" w:hAnsi="Calibri"/>
          <w:sz w:val="22"/>
          <w:szCs w:val="22"/>
        </w:rPr>
        <w:t xml:space="preserve">(i) </w:t>
      </w:r>
      <w:r w:rsidRPr="00FE38FB" w:rsidR="003844D2">
        <w:rPr>
          <w:rFonts w:ascii="Calibri" w:hAnsi="Calibri"/>
          <w:sz w:val="22"/>
          <w:szCs w:val="22"/>
        </w:rPr>
        <w:t xml:space="preserve">Each Institution shall maintain records relating to all Investigator disclosures of financial interests and the Institution’s review of, or response to, such disclosures (whether or not a disclosure resulted in the Institution’s determination of a </w:t>
      </w:r>
      <w:r w:rsidRPr="00FE38FB" w:rsidR="00C3150A">
        <w:rPr>
          <w:rFonts w:ascii="Calibri" w:hAnsi="Calibri"/>
          <w:sz w:val="22"/>
          <w:szCs w:val="22"/>
        </w:rPr>
        <w:t>financial conflict of interest</w:t>
      </w:r>
      <w:r w:rsidRPr="00FE38FB" w:rsidR="003844D2">
        <w:rPr>
          <w:rFonts w:ascii="Calibri" w:hAnsi="Calibri"/>
          <w:sz w:val="22"/>
          <w:szCs w:val="22"/>
        </w:rPr>
        <w:t xml:space="preserve">) </w:t>
      </w:r>
      <w:bookmarkStart w:name="OLE_LINK4" w:id="4"/>
      <w:bookmarkStart w:name="OLE_LINK5" w:id="5"/>
      <w:r w:rsidRPr="00FE38FB" w:rsidR="003844D2">
        <w:rPr>
          <w:rFonts w:ascii="Calibri" w:hAnsi="Calibri"/>
          <w:sz w:val="22"/>
          <w:szCs w:val="22"/>
        </w:rPr>
        <w:t>and all actions under the Institution’s policy or retrospective review, if applicable,</w:t>
      </w:r>
      <w:bookmarkEnd w:id="4"/>
      <w:bookmarkEnd w:id="5"/>
      <w:r w:rsidRPr="00FE38FB" w:rsidR="003844D2">
        <w:rPr>
          <w:rFonts w:ascii="Calibri" w:hAnsi="Calibri"/>
          <w:sz w:val="22"/>
          <w:szCs w:val="22"/>
        </w:rPr>
        <w:t xml:space="preserve"> for at least three years from the date the final expenditures report is submitted to the PHS or, where applicable, from other dates specified in 45 CFR </w:t>
      </w:r>
      <w:r w:rsidRPr="00FE38FB" w:rsidR="0039198E">
        <w:rPr>
          <w:rFonts w:ascii="Calibri" w:hAnsi="Calibri"/>
          <w:sz w:val="22"/>
          <w:szCs w:val="22"/>
        </w:rPr>
        <w:t>75.36</w:t>
      </w:r>
      <w:r w:rsidRPr="00FE38FB" w:rsidR="00267450">
        <w:rPr>
          <w:rFonts w:ascii="Calibri" w:hAnsi="Calibri"/>
          <w:sz w:val="22"/>
          <w:szCs w:val="22"/>
        </w:rPr>
        <w:t>1</w:t>
      </w:r>
      <w:r w:rsidRPr="00FE38FB" w:rsidR="003844D2">
        <w:rPr>
          <w:rFonts w:ascii="Calibri" w:hAnsi="Calibri"/>
          <w:sz w:val="22"/>
          <w:szCs w:val="22"/>
        </w:rPr>
        <w:t xml:space="preserve"> for different situations</w:t>
      </w:r>
      <w:r w:rsidRPr="00FE38FB" w:rsidR="00394F75">
        <w:rPr>
          <w:rFonts w:ascii="Calibri" w:hAnsi="Calibri"/>
          <w:sz w:val="22"/>
          <w:szCs w:val="22"/>
        </w:rPr>
        <w:t xml:space="preserve"> for grants and cooperative agreements</w:t>
      </w:r>
      <w:r w:rsidRPr="00FE38FB" w:rsidR="0083437A">
        <w:rPr>
          <w:rFonts w:ascii="Calibri" w:hAnsi="Calibri"/>
          <w:sz w:val="22"/>
          <w:szCs w:val="22"/>
        </w:rPr>
        <w:t>,</w:t>
      </w:r>
      <w:r w:rsidRPr="00FE38FB" w:rsidR="00394F75">
        <w:rPr>
          <w:rFonts w:ascii="Calibri" w:hAnsi="Calibri"/>
          <w:sz w:val="22"/>
          <w:szCs w:val="22"/>
        </w:rPr>
        <w:t xml:space="preserve"> and for at least three years from the date of final payment or, where applicable, for the time periods specified in 48 CFR part 4, subpart 4.7 for contracts</w:t>
      </w:r>
      <w:r w:rsidRPr="00FE38FB" w:rsidR="003844D2">
        <w:rPr>
          <w:rFonts w:ascii="Calibri" w:hAnsi="Calibri"/>
          <w:sz w:val="22"/>
          <w:szCs w:val="22"/>
        </w:rPr>
        <w:t>.</w:t>
      </w:r>
    </w:p>
    <w:p w:rsidRPr="00FE38FB" w:rsidR="003844D2" w:rsidP="003844D2" w:rsidRDefault="003844D2" w14:paraId="4FC855D0" w14:textId="77777777">
      <w:pPr>
        <w:rPr>
          <w:rFonts w:ascii="Calibri" w:hAnsi="Calibri"/>
          <w:sz w:val="22"/>
          <w:szCs w:val="22"/>
        </w:rPr>
      </w:pPr>
    </w:p>
    <w:p w:rsidRPr="00FE38FB" w:rsidR="003844D2" w:rsidP="003844D2" w:rsidRDefault="003844D2" w14:paraId="5390FAB5" w14:textId="77777777">
      <w:pPr>
        <w:outlineLvl w:val="0"/>
        <w:rPr>
          <w:rFonts w:ascii="Calibri" w:hAnsi="Calibri"/>
          <w:b/>
          <w:i/>
          <w:sz w:val="22"/>
          <w:szCs w:val="22"/>
        </w:rPr>
      </w:pPr>
      <w:r w:rsidRPr="00FE38FB">
        <w:rPr>
          <w:rFonts w:ascii="Calibri" w:hAnsi="Calibri"/>
          <w:b/>
          <w:i/>
          <w:sz w:val="22"/>
          <w:szCs w:val="22"/>
        </w:rPr>
        <w:t xml:space="preserve"> Disclosure</w:t>
      </w:r>
    </w:p>
    <w:p w:rsidRPr="00FE38FB" w:rsidR="003844D2" w:rsidP="003844D2" w:rsidRDefault="003844D2" w14:paraId="7BEECC0A" w14:textId="77777777">
      <w:pPr>
        <w:outlineLvl w:val="0"/>
        <w:rPr>
          <w:rFonts w:ascii="Calibri" w:hAnsi="Calibri"/>
          <w:b/>
          <w:i/>
          <w:sz w:val="22"/>
          <w:szCs w:val="22"/>
        </w:rPr>
      </w:pPr>
    </w:p>
    <w:p w:rsidRPr="00FE38FB" w:rsidR="003844D2" w:rsidP="003844D2" w:rsidRDefault="003844D2" w14:paraId="1316971E" w14:textId="77777777">
      <w:pPr>
        <w:spacing w:line="480" w:lineRule="auto"/>
        <w:outlineLvl w:val="0"/>
        <w:rPr>
          <w:rFonts w:ascii="Calibri" w:hAnsi="Calibri"/>
          <w:b/>
          <w:sz w:val="22"/>
          <w:szCs w:val="22"/>
        </w:rPr>
      </w:pPr>
      <w:r w:rsidRPr="00FE38FB">
        <w:rPr>
          <w:rFonts w:ascii="Calibri" w:hAnsi="Calibri"/>
          <w:b/>
          <w:sz w:val="22"/>
          <w:szCs w:val="22"/>
        </w:rPr>
        <w:t>Section 50.604</w:t>
      </w:r>
      <w:r w:rsidRPr="00FE38FB" w:rsidR="0065507B">
        <w:rPr>
          <w:rFonts w:ascii="Calibri" w:hAnsi="Calibri"/>
          <w:b/>
          <w:sz w:val="22"/>
          <w:szCs w:val="22"/>
        </w:rPr>
        <w:t>(e)(1)-(3)</w:t>
      </w:r>
      <w:r w:rsidRPr="00FE38FB">
        <w:rPr>
          <w:rFonts w:ascii="Calibri" w:hAnsi="Calibri"/>
          <w:b/>
          <w:sz w:val="22"/>
          <w:szCs w:val="22"/>
        </w:rPr>
        <w:t xml:space="preserve"> and 94.4</w:t>
      </w:r>
      <w:r w:rsidRPr="0065507B" w:rsidR="0065507B">
        <w:rPr>
          <w:rFonts w:ascii="Calibri" w:hAnsi="Calibri"/>
          <w:b/>
          <w:sz w:val="22"/>
          <w:szCs w:val="22"/>
        </w:rPr>
        <w:t>(e)(1)-(3)</w:t>
      </w:r>
      <w:r w:rsidRPr="00FE38FB">
        <w:rPr>
          <w:rFonts w:ascii="Calibri" w:hAnsi="Calibri"/>
          <w:b/>
          <w:sz w:val="22"/>
          <w:szCs w:val="22"/>
        </w:rPr>
        <w:t>:</w:t>
      </w:r>
    </w:p>
    <w:p w:rsidRPr="00FE38FB" w:rsidR="003844D2" w:rsidP="00F82BF3" w:rsidRDefault="003844D2" w14:paraId="64B01A8F" w14:textId="77777777">
      <w:pPr>
        <w:tabs>
          <w:tab w:val="left" w:pos="360"/>
        </w:tabs>
        <w:spacing w:line="480" w:lineRule="auto"/>
        <w:ind w:left="360"/>
        <w:rPr>
          <w:rFonts w:ascii="Calibri" w:hAnsi="Calibri"/>
          <w:sz w:val="22"/>
          <w:szCs w:val="22"/>
        </w:rPr>
      </w:pPr>
      <w:r w:rsidRPr="00FE38FB">
        <w:rPr>
          <w:rFonts w:ascii="Calibri" w:hAnsi="Calibri"/>
          <w:sz w:val="22"/>
          <w:szCs w:val="22"/>
        </w:rPr>
        <w:t xml:space="preserve">(e)(1) Require that each Investigator who is planning to participate in the PHS-funded research disclose to the Institution’s designated official(s) the Investigator’s </w:t>
      </w:r>
      <w:r w:rsidRPr="00FE38FB" w:rsidR="00C3150A">
        <w:rPr>
          <w:rFonts w:ascii="Calibri" w:hAnsi="Calibri"/>
          <w:sz w:val="22"/>
          <w:szCs w:val="22"/>
        </w:rPr>
        <w:t>significant financial interest</w:t>
      </w:r>
      <w:r w:rsidRPr="00FE38FB">
        <w:rPr>
          <w:rFonts w:ascii="Calibri" w:hAnsi="Calibri"/>
          <w:sz w:val="22"/>
          <w:szCs w:val="22"/>
        </w:rPr>
        <w:t>s (and those of the Investigator’s spouse and dependent children) no later than the time of application for PHS-funded research</w:t>
      </w:r>
      <w:r w:rsidRPr="00FE38FB" w:rsidR="0083437A">
        <w:rPr>
          <w:rFonts w:ascii="Calibri" w:hAnsi="Calibri"/>
          <w:sz w:val="22"/>
          <w:szCs w:val="22"/>
        </w:rPr>
        <w:t xml:space="preserve"> for grants and cooperative agreements and no later than date of submission of the Institution’s proposal for PHS-funded research for contracts</w:t>
      </w:r>
      <w:r w:rsidRPr="00FE38FB">
        <w:rPr>
          <w:rFonts w:ascii="Calibri" w:hAnsi="Calibri"/>
          <w:sz w:val="22"/>
          <w:szCs w:val="22"/>
        </w:rPr>
        <w:t xml:space="preserve">.  </w:t>
      </w:r>
    </w:p>
    <w:p w:rsidRPr="00FE38FB" w:rsidR="003844D2" w:rsidP="00F82BF3" w:rsidRDefault="003844D2" w14:paraId="52F7D6C9" w14:textId="77777777">
      <w:pPr>
        <w:tabs>
          <w:tab w:val="left" w:pos="360"/>
        </w:tabs>
        <w:spacing w:line="480" w:lineRule="auto"/>
        <w:ind w:left="360"/>
        <w:rPr>
          <w:rFonts w:ascii="Calibri" w:hAnsi="Calibri"/>
          <w:sz w:val="22"/>
          <w:szCs w:val="22"/>
        </w:rPr>
      </w:pPr>
      <w:r w:rsidRPr="00FE38FB">
        <w:rPr>
          <w:rFonts w:ascii="Calibri" w:hAnsi="Calibri"/>
          <w:sz w:val="22"/>
          <w:szCs w:val="22"/>
        </w:rPr>
        <w:t xml:space="preserve">(2) Require each Investigator who is participating in the PHS-funded research to submit an updated disclosure of </w:t>
      </w:r>
      <w:r w:rsidRPr="00FE38FB" w:rsidR="00C3150A">
        <w:rPr>
          <w:rFonts w:ascii="Calibri" w:hAnsi="Calibri"/>
          <w:sz w:val="22"/>
          <w:szCs w:val="22"/>
        </w:rPr>
        <w:t>significant financial interest</w:t>
      </w:r>
      <w:r w:rsidRPr="00FE38FB">
        <w:rPr>
          <w:rFonts w:ascii="Calibri" w:hAnsi="Calibri"/>
          <w:sz w:val="22"/>
          <w:szCs w:val="22"/>
        </w:rPr>
        <w:t>s at least annually, in accordance with the specific time period prescribed by the Institution, during the period of the award.  Such disclosure shall include any information that was not disclosed initially to the Institution pursuant to paragraph (e)(1) of th</w:t>
      </w:r>
      <w:r w:rsidRPr="00FE38FB" w:rsidR="00A846A7">
        <w:rPr>
          <w:rFonts w:ascii="Calibri" w:hAnsi="Calibri"/>
          <w:sz w:val="22"/>
          <w:szCs w:val="22"/>
        </w:rPr>
        <w:t xml:space="preserve">is </w:t>
      </w:r>
      <w:r w:rsidRPr="00FE38FB">
        <w:rPr>
          <w:rFonts w:ascii="Calibri" w:hAnsi="Calibri"/>
          <w:sz w:val="22"/>
          <w:szCs w:val="22"/>
        </w:rPr>
        <w:t xml:space="preserve">section, or in a subsequent disclosure of </w:t>
      </w:r>
      <w:r w:rsidRPr="00FE38FB" w:rsidR="00C05FF3">
        <w:rPr>
          <w:rFonts w:ascii="Calibri" w:hAnsi="Calibri"/>
          <w:sz w:val="22"/>
          <w:szCs w:val="22"/>
        </w:rPr>
        <w:t>significant financial interests</w:t>
      </w:r>
      <w:r w:rsidRPr="00FE38FB">
        <w:rPr>
          <w:rFonts w:ascii="Calibri" w:hAnsi="Calibri"/>
          <w:sz w:val="22"/>
          <w:szCs w:val="22"/>
        </w:rPr>
        <w:t xml:space="preserve"> (e.g., any </w:t>
      </w:r>
      <w:r w:rsidRPr="00FE38FB" w:rsidR="00C05FF3">
        <w:rPr>
          <w:rFonts w:ascii="Calibri" w:hAnsi="Calibri"/>
          <w:sz w:val="22"/>
          <w:szCs w:val="22"/>
        </w:rPr>
        <w:t>financial conflict of interest</w:t>
      </w:r>
      <w:r w:rsidRPr="00FE38FB">
        <w:rPr>
          <w:rFonts w:ascii="Calibri" w:hAnsi="Calibri"/>
          <w:sz w:val="22"/>
          <w:szCs w:val="22"/>
        </w:rPr>
        <w:t xml:space="preserve"> identified on a PHS-funded project that was transferred from another Institution), and shall include updated information regarding any previously</w:t>
      </w:r>
      <w:r w:rsidRPr="00FE38FB" w:rsidR="008157A2">
        <w:rPr>
          <w:rFonts w:ascii="Calibri" w:hAnsi="Calibri"/>
          <w:sz w:val="22"/>
          <w:szCs w:val="22"/>
        </w:rPr>
        <w:t xml:space="preserve"> </w:t>
      </w:r>
      <w:r w:rsidRPr="00FE38FB">
        <w:rPr>
          <w:rFonts w:ascii="Calibri" w:hAnsi="Calibri"/>
          <w:sz w:val="22"/>
          <w:szCs w:val="22"/>
        </w:rPr>
        <w:t xml:space="preserve">disclosed </w:t>
      </w:r>
      <w:r w:rsidRPr="00FE38FB" w:rsidR="00C05FF3">
        <w:rPr>
          <w:rFonts w:ascii="Calibri" w:hAnsi="Calibri"/>
          <w:sz w:val="22"/>
          <w:szCs w:val="22"/>
        </w:rPr>
        <w:t>significant financial interests</w:t>
      </w:r>
      <w:r w:rsidRPr="00FE38FB">
        <w:rPr>
          <w:rFonts w:ascii="Calibri" w:hAnsi="Calibri"/>
          <w:sz w:val="22"/>
          <w:szCs w:val="22"/>
        </w:rPr>
        <w:t xml:space="preserve"> (e.g., the updated value of a previously</w:t>
      </w:r>
      <w:r w:rsidRPr="00FE38FB" w:rsidR="00452C79">
        <w:rPr>
          <w:rFonts w:ascii="Calibri" w:hAnsi="Calibri"/>
          <w:sz w:val="22"/>
          <w:szCs w:val="22"/>
        </w:rPr>
        <w:t xml:space="preserve"> </w:t>
      </w:r>
      <w:r w:rsidRPr="00FE38FB">
        <w:rPr>
          <w:rFonts w:ascii="Calibri" w:hAnsi="Calibri"/>
          <w:sz w:val="22"/>
          <w:szCs w:val="22"/>
        </w:rPr>
        <w:t>disclosed equity interest).</w:t>
      </w:r>
    </w:p>
    <w:p w:rsidRPr="00FE38FB" w:rsidR="003844D2" w:rsidP="00F82BF3" w:rsidRDefault="003844D2" w14:paraId="08F7BA02" w14:textId="77777777">
      <w:pPr>
        <w:tabs>
          <w:tab w:val="left" w:pos="360"/>
        </w:tabs>
        <w:spacing w:line="480" w:lineRule="auto"/>
        <w:ind w:left="360"/>
        <w:rPr>
          <w:rFonts w:ascii="Calibri" w:hAnsi="Calibri"/>
          <w:sz w:val="22"/>
          <w:szCs w:val="22"/>
        </w:rPr>
      </w:pPr>
      <w:r w:rsidRPr="00FE38FB">
        <w:rPr>
          <w:rFonts w:ascii="Calibri" w:hAnsi="Calibri"/>
          <w:sz w:val="22"/>
          <w:szCs w:val="22"/>
        </w:rPr>
        <w:t xml:space="preserve">(3) Require each Investigator who is participating in the PHS-funded research to submit an updated disclosure of </w:t>
      </w:r>
      <w:r w:rsidRPr="00FE38FB" w:rsidR="00C05FF3">
        <w:rPr>
          <w:rFonts w:ascii="Calibri" w:hAnsi="Calibri"/>
          <w:sz w:val="22"/>
          <w:szCs w:val="22"/>
        </w:rPr>
        <w:t xml:space="preserve">significant financial interests </w:t>
      </w:r>
      <w:r w:rsidRPr="00FE38FB">
        <w:rPr>
          <w:rFonts w:ascii="Calibri" w:hAnsi="Calibri"/>
          <w:sz w:val="22"/>
          <w:szCs w:val="22"/>
        </w:rPr>
        <w:t xml:space="preserve">within thirty days of discovering or acquiring (e.g., through purchase, marriage, or inheritance) a new </w:t>
      </w:r>
      <w:r w:rsidRPr="00FE38FB" w:rsidR="00C05FF3">
        <w:rPr>
          <w:rFonts w:ascii="Calibri" w:hAnsi="Calibri"/>
          <w:sz w:val="22"/>
          <w:szCs w:val="22"/>
        </w:rPr>
        <w:t>significant financial interest.</w:t>
      </w:r>
      <w:r w:rsidRPr="00FE38FB">
        <w:rPr>
          <w:rFonts w:ascii="Calibri" w:hAnsi="Calibri"/>
          <w:sz w:val="22"/>
          <w:szCs w:val="22"/>
        </w:rPr>
        <w:t xml:space="preserve">  </w:t>
      </w:r>
    </w:p>
    <w:p w:rsidRPr="00FE38FB" w:rsidR="003844D2" w:rsidP="003844D2" w:rsidRDefault="003844D2" w14:paraId="22A7A22A" w14:textId="77777777">
      <w:pPr>
        <w:tabs>
          <w:tab w:val="left" w:pos="360"/>
        </w:tabs>
        <w:spacing w:line="480" w:lineRule="auto"/>
        <w:ind w:firstLine="360"/>
        <w:rPr>
          <w:rFonts w:ascii="Calibri" w:hAnsi="Calibri"/>
          <w:sz w:val="22"/>
          <w:szCs w:val="22"/>
        </w:rPr>
      </w:pPr>
    </w:p>
    <w:p w:rsidRPr="00FE38FB" w:rsidR="003844D2" w:rsidP="003844D2" w:rsidRDefault="003844D2" w14:paraId="1404EB05" w14:textId="77777777">
      <w:pPr>
        <w:spacing w:line="480" w:lineRule="auto"/>
        <w:outlineLvl w:val="0"/>
        <w:rPr>
          <w:rFonts w:ascii="Calibri" w:hAnsi="Calibri"/>
          <w:b/>
          <w:i/>
          <w:sz w:val="22"/>
          <w:szCs w:val="22"/>
        </w:rPr>
      </w:pPr>
      <w:r w:rsidRPr="00FE38FB">
        <w:rPr>
          <w:rFonts w:ascii="Calibri" w:hAnsi="Calibri"/>
          <w:b/>
          <w:i/>
          <w:sz w:val="22"/>
          <w:szCs w:val="22"/>
        </w:rPr>
        <w:t>Public Posting</w:t>
      </w:r>
    </w:p>
    <w:p w:rsidRPr="00FE38FB" w:rsidR="003844D2" w:rsidP="003844D2" w:rsidRDefault="003844D2" w14:paraId="1BB8D66A" w14:textId="77777777">
      <w:pPr>
        <w:spacing w:line="480" w:lineRule="auto"/>
        <w:outlineLvl w:val="0"/>
        <w:rPr>
          <w:rFonts w:ascii="Calibri" w:hAnsi="Calibri"/>
          <w:b/>
          <w:sz w:val="22"/>
          <w:szCs w:val="22"/>
        </w:rPr>
      </w:pPr>
      <w:r w:rsidRPr="00FE38FB">
        <w:rPr>
          <w:rFonts w:ascii="Calibri" w:hAnsi="Calibri"/>
          <w:b/>
          <w:sz w:val="22"/>
          <w:szCs w:val="22"/>
        </w:rPr>
        <w:t>Section 50.604(a) and 94.4(a)</w:t>
      </w:r>
    </w:p>
    <w:p w:rsidRPr="00FE38FB" w:rsidR="003844D2" w:rsidP="00D53E16" w:rsidRDefault="008A249F" w14:paraId="1D0671CF" w14:textId="77777777">
      <w:pPr>
        <w:tabs>
          <w:tab w:val="left" w:pos="360"/>
        </w:tabs>
        <w:spacing w:line="480" w:lineRule="auto"/>
        <w:ind w:left="360"/>
        <w:rPr>
          <w:rFonts w:ascii="Calibri" w:hAnsi="Calibri"/>
          <w:sz w:val="22"/>
          <w:szCs w:val="22"/>
        </w:rPr>
      </w:pPr>
      <w:r>
        <w:rPr>
          <w:rFonts w:ascii="Calibri" w:hAnsi="Calibri"/>
          <w:sz w:val="22"/>
          <w:szCs w:val="22"/>
        </w:rPr>
        <w:t xml:space="preserve">(a) </w:t>
      </w:r>
      <w:r w:rsidRPr="00FE38FB" w:rsidR="003844D2">
        <w:rPr>
          <w:rFonts w:ascii="Calibri" w:hAnsi="Calibri"/>
          <w:sz w:val="22"/>
          <w:szCs w:val="22"/>
        </w:rPr>
        <w:t>Each Institution shall maintain an up-to-date, written, enforced policy on FCOI that complies with th</w:t>
      </w:r>
      <w:r w:rsidRPr="00FE38FB" w:rsidR="00C10DA3">
        <w:rPr>
          <w:rFonts w:ascii="Calibri" w:hAnsi="Calibri"/>
          <w:sz w:val="22"/>
          <w:szCs w:val="22"/>
        </w:rPr>
        <w:t>ese regulations</w:t>
      </w:r>
      <w:r w:rsidRPr="00FE38FB" w:rsidR="003844D2">
        <w:rPr>
          <w:rFonts w:ascii="Calibri" w:hAnsi="Calibri"/>
          <w:sz w:val="22"/>
          <w:szCs w:val="22"/>
        </w:rPr>
        <w:t xml:space="preserve">, and make such policy available via a publicly accessible Web site.  If the Institution does not have any current presence on a publicly accessible Web site (and only in those cases), the Institution shall make its written policy available to any requestor within five business days of a </w:t>
      </w:r>
      <w:r w:rsidRPr="00FE38FB" w:rsidR="003844D2">
        <w:rPr>
          <w:rFonts w:ascii="Calibri" w:hAnsi="Calibri"/>
          <w:sz w:val="22"/>
          <w:szCs w:val="22"/>
        </w:rPr>
        <w:lastRenderedPageBreak/>
        <w:t xml:space="preserve">request.  If, however, the Institution acquires a presence on a publicly accessible Web site during the time of the PHS award, the requirement to post the information on that Web site will apply within 30 calendar days.  </w:t>
      </w:r>
    </w:p>
    <w:p w:rsidRPr="00FE38FB" w:rsidR="003844D2" w:rsidP="003844D2" w:rsidRDefault="003844D2" w14:paraId="1B48C8C0" w14:textId="77777777">
      <w:pPr>
        <w:spacing w:line="480" w:lineRule="auto"/>
        <w:rPr>
          <w:rFonts w:ascii="Calibri" w:hAnsi="Calibri"/>
          <w:sz w:val="22"/>
          <w:szCs w:val="22"/>
        </w:rPr>
      </w:pPr>
      <w:r w:rsidRPr="00FE38FB">
        <w:rPr>
          <w:rFonts w:ascii="Calibri" w:hAnsi="Calibri"/>
          <w:b/>
          <w:sz w:val="22"/>
          <w:szCs w:val="22"/>
        </w:rPr>
        <w:t>Section 50.605(a)(5)(i)-(</w:t>
      </w:r>
      <w:r w:rsidRPr="00FE38FB" w:rsidR="003972B9">
        <w:rPr>
          <w:rFonts w:ascii="Calibri" w:hAnsi="Calibri"/>
          <w:b/>
          <w:sz w:val="22"/>
          <w:szCs w:val="22"/>
        </w:rPr>
        <w:t>i</w:t>
      </w:r>
      <w:r w:rsidRPr="00FE38FB">
        <w:rPr>
          <w:rFonts w:ascii="Calibri" w:hAnsi="Calibri"/>
          <w:b/>
          <w:sz w:val="22"/>
          <w:szCs w:val="22"/>
        </w:rPr>
        <w:t>v) and 94.5(a)(5)(i)-(</w:t>
      </w:r>
      <w:r w:rsidRPr="00FE38FB" w:rsidR="003972B9">
        <w:rPr>
          <w:rFonts w:ascii="Calibri" w:hAnsi="Calibri"/>
          <w:b/>
          <w:sz w:val="22"/>
          <w:szCs w:val="22"/>
        </w:rPr>
        <w:t>i</w:t>
      </w:r>
      <w:r w:rsidRPr="00FE38FB">
        <w:rPr>
          <w:rFonts w:ascii="Calibri" w:hAnsi="Calibri"/>
          <w:b/>
          <w:sz w:val="22"/>
          <w:szCs w:val="22"/>
        </w:rPr>
        <w:t>v)</w:t>
      </w:r>
      <w:r w:rsidRPr="00FE38FB">
        <w:rPr>
          <w:rFonts w:ascii="Calibri" w:hAnsi="Calibri"/>
          <w:sz w:val="22"/>
          <w:szCs w:val="22"/>
        </w:rPr>
        <w:t xml:space="preserve"> </w:t>
      </w:r>
    </w:p>
    <w:p w:rsidRPr="00FE38FB" w:rsidR="003844D2" w:rsidP="0065507B" w:rsidRDefault="0065507B" w14:paraId="524A2A37" w14:textId="12613462">
      <w:pPr>
        <w:spacing w:line="480" w:lineRule="auto"/>
        <w:ind w:left="360"/>
        <w:rPr>
          <w:rFonts w:ascii="Calibri" w:hAnsi="Calibri"/>
          <w:sz w:val="22"/>
          <w:szCs w:val="22"/>
        </w:rPr>
      </w:pPr>
      <w:r w:rsidRPr="00FE38FB">
        <w:rPr>
          <w:rFonts w:ascii="Calibri" w:hAnsi="Calibri"/>
          <w:sz w:val="22"/>
          <w:szCs w:val="22"/>
        </w:rPr>
        <w:t xml:space="preserve">(5)(i) </w:t>
      </w:r>
      <w:r w:rsidRPr="00FE38FB" w:rsidR="003844D2">
        <w:rPr>
          <w:rFonts w:ascii="Calibri" w:hAnsi="Calibri"/>
          <w:sz w:val="22"/>
          <w:szCs w:val="22"/>
        </w:rPr>
        <w:t xml:space="preserve">Prior to the Institution’s expenditure of any funds under a PHS-funded research project, the Institution shall </w:t>
      </w:r>
      <w:r w:rsidRPr="00FE38FB" w:rsidR="00F749AD">
        <w:rPr>
          <w:rFonts w:ascii="Calibri" w:hAnsi="Calibri"/>
          <w:sz w:val="22"/>
          <w:szCs w:val="22"/>
        </w:rPr>
        <w:t xml:space="preserve">ensure public accessibility, via a publicly accessible Web site or written response to any requestor </w:t>
      </w:r>
      <w:r w:rsidRPr="00FE38FB" w:rsidR="00CC44BE">
        <w:rPr>
          <w:rFonts w:ascii="Calibri" w:hAnsi="Calibri"/>
          <w:sz w:val="22"/>
          <w:szCs w:val="22"/>
        </w:rPr>
        <w:t>within five business days of a request</w:t>
      </w:r>
      <w:r w:rsidRPr="00FE38FB" w:rsidR="00F749AD">
        <w:rPr>
          <w:rFonts w:ascii="Calibri" w:hAnsi="Calibri"/>
          <w:sz w:val="22"/>
          <w:szCs w:val="22"/>
        </w:rPr>
        <w:t xml:space="preserve"> </w:t>
      </w:r>
      <w:r w:rsidRPr="00FE38FB" w:rsidR="004864A4">
        <w:rPr>
          <w:rFonts w:ascii="Calibri" w:hAnsi="Calibri"/>
          <w:sz w:val="22"/>
          <w:szCs w:val="22"/>
        </w:rPr>
        <w:t>of</w:t>
      </w:r>
      <w:r w:rsidRPr="00FE38FB" w:rsidR="003844D2">
        <w:rPr>
          <w:rFonts w:ascii="Calibri" w:hAnsi="Calibri"/>
          <w:sz w:val="22"/>
          <w:szCs w:val="22"/>
        </w:rPr>
        <w:t xml:space="preserve"> information concerning any </w:t>
      </w:r>
      <w:r w:rsidRPr="00FE38FB" w:rsidR="002C3842">
        <w:rPr>
          <w:rFonts w:ascii="Calibri" w:hAnsi="Calibri"/>
          <w:sz w:val="22"/>
          <w:szCs w:val="22"/>
        </w:rPr>
        <w:t>significant financial interest</w:t>
      </w:r>
      <w:r w:rsidRPr="00FE38FB" w:rsidR="003844D2">
        <w:rPr>
          <w:rFonts w:ascii="Calibri" w:hAnsi="Calibri"/>
          <w:sz w:val="22"/>
          <w:szCs w:val="22"/>
        </w:rPr>
        <w:t xml:space="preserve"> disclosed to the Institution that meets the following three criteria:</w:t>
      </w:r>
    </w:p>
    <w:p w:rsidRPr="00FE38FB" w:rsidR="003844D2" w:rsidP="0065507B" w:rsidRDefault="003844D2" w14:paraId="0242703A" w14:textId="77777777">
      <w:pPr>
        <w:spacing w:line="480" w:lineRule="auto"/>
        <w:ind w:left="720"/>
        <w:rPr>
          <w:rFonts w:ascii="Calibri" w:hAnsi="Calibri"/>
          <w:sz w:val="22"/>
          <w:szCs w:val="22"/>
        </w:rPr>
      </w:pPr>
      <w:r w:rsidRPr="00FE38FB">
        <w:rPr>
          <w:rFonts w:ascii="Calibri" w:hAnsi="Calibri"/>
          <w:sz w:val="22"/>
          <w:szCs w:val="22"/>
        </w:rPr>
        <w:t xml:space="preserve">(A) The </w:t>
      </w:r>
      <w:r w:rsidRPr="00FE38FB" w:rsidR="002C3842">
        <w:rPr>
          <w:rFonts w:ascii="Calibri" w:hAnsi="Calibri"/>
          <w:sz w:val="22"/>
          <w:szCs w:val="22"/>
        </w:rPr>
        <w:t xml:space="preserve">significant financial interest </w:t>
      </w:r>
      <w:r w:rsidRPr="00FE38FB">
        <w:rPr>
          <w:rFonts w:ascii="Calibri" w:hAnsi="Calibri"/>
          <w:sz w:val="22"/>
          <w:szCs w:val="22"/>
        </w:rPr>
        <w:t>was disclosed and is still held by the senior/key personnel as defined by th</w:t>
      </w:r>
      <w:r w:rsidRPr="00FE38FB" w:rsidR="00C10DA3">
        <w:rPr>
          <w:rFonts w:ascii="Calibri" w:hAnsi="Calibri"/>
          <w:sz w:val="22"/>
          <w:szCs w:val="22"/>
        </w:rPr>
        <w:t>ese regulations</w:t>
      </w:r>
      <w:r w:rsidRPr="00FE38FB">
        <w:rPr>
          <w:rFonts w:ascii="Calibri" w:hAnsi="Calibri"/>
          <w:sz w:val="22"/>
          <w:szCs w:val="22"/>
        </w:rPr>
        <w:t>;</w:t>
      </w:r>
    </w:p>
    <w:p w:rsidRPr="00FE38FB" w:rsidR="003844D2" w:rsidP="0065507B" w:rsidRDefault="003844D2" w14:paraId="49D8184B" w14:textId="77777777">
      <w:pPr>
        <w:spacing w:line="480" w:lineRule="auto"/>
        <w:ind w:left="720"/>
        <w:rPr>
          <w:rFonts w:ascii="Calibri" w:hAnsi="Calibri"/>
          <w:sz w:val="22"/>
          <w:szCs w:val="22"/>
        </w:rPr>
      </w:pPr>
      <w:r w:rsidRPr="00FE38FB">
        <w:rPr>
          <w:rFonts w:ascii="Calibri" w:hAnsi="Calibri"/>
          <w:sz w:val="22"/>
          <w:szCs w:val="22"/>
        </w:rPr>
        <w:t>(B) The Institution determines that the significant financial interest is related to the PHS-funded research; and</w:t>
      </w:r>
    </w:p>
    <w:p w:rsidRPr="00FE38FB" w:rsidR="003844D2" w:rsidP="0065507B" w:rsidRDefault="003844D2" w14:paraId="0228CA12" w14:textId="77777777">
      <w:pPr>
        <w:spacing w:line="480" w:lineRule="auto"/>
        <w:ind w:left="360" w:firstLine="360"/>
        <w:rPr>
          <w:rFonts w:ascii="Calibri" w:hAnsi="Calibri"/>
          <w:sz w:val="22"/>
          <w:szCs w:val="22"/>
        </w:rPr>
      </w:pPr>
      <w:r w:rsidRPr="00FE38FB">
        <w:rPr>
          <w:rFonts w:ascii="Calibri" w:hAnsi="Calibri"/>
          <w:sz w:val="22"/>
          <w:szCs w:val="22"/>
        </w:rPr>
        <w:t>(C) The Institution determines that the significant financial interest is a FCOI.</w:t>
      </w:r>
    </w:p>
    <w:p w:rsidRPr="00FE38FB" w:rsidR="003844D2" w:rsidP="0065507B" w:rsidRDefault="003844D2" w14:paraId="71DCD054" w14:textId="77777777">
      <w:pPr>
        <w:tabs>
          <w:tab w:val="left" w:pos="360"/>
        </w:tabs>
        <w:spacing w:line="480" w:lineRule="auto"/>
        <w:rPr>
          <w:rFonts w:ascii="Calibri" w:hAnsi="Calibri"/>
          <w:sz w:val="22"/>
          <w:szCs w:val="22"/>
        </w:rPr>
      </w:pPr>
      <w:r w:rsidRPr="00FE38FB">
        <w:rPr>
          <w:rFonts w:ascii="Calibri" w:hAnsi="Calibri"/>
          <w:sz w:val="22"/>
          <w:szCs w:val="22"/>
        </w:rPr>
        <w:t xml:space="preserve">(ii) The information that the Institution makes available via a publicly accessible Web site </w:t>
      </w:r>
      <w:r w:rsidRPr="00FE38FB" w:rsidR="00F749AD">
        <w:rPr>
          <w:rFonts w:ascii="Calibri" w:hAnsi="Calibri"/>
          <w:sz w:val="22"/>
          <w:szCs w:val="22"/>
        </w:rPr>
        <w:t>or written re</w:t>
      </w:r>
      <w:r w:rsidRPr="00FE38FB" w:rsidR="000134A6">
        <w:rPr>
          <w:rFonts w:ascii="Calibri" w:hAnsi="Calibri"/>
          <w:sz w:val="22"/>
          <w:szCs w:val="22"/>
        </w:rPr>
        <w:t>s</w:t>
      </w:r>
      <w:r w:rsidRPr="00FE38FB" w:rsidR="00F749AD">
        <w:rPr>
          <w:rFonts w:ascii="Calibri" w:hAnsi="Calibri"/>
          <w:sz w:val="22"/>
          <w:szCs w:val="22"/>
        </w:rPr>
        <w:t xml:space="preserve">ponse to any requestor within five business days of a request, </w:t>
      </w:r>
      <w:r w:rsidRPr="00FE38FB">
        <w:rPr>
          <w:rFonts w:ascii="Calibri" w:hAnsi="Calibri"/>
          <w:sz w:val="22"/>
          <w:szCs w:val="22"/>
        </w:rPr>
        <w:t xml:space="preserve">shall include, at a minimum, the following:  the Investigator’s name; the Investigator’s title and role with respect to the research project; the name of the entity in which the </w:t>
      </w:r>
      <w:r w:rsidRPr="00FE38FB" w:rsidR="00DA5BBC">
        <w:rPr>
          <w:rFonts w:ascii="Calibri" w:hAnsi="Calibri"/>
          <w:sz w:val="22"/>
          <w:szCs w:val="22"/>
        </w:rPr>
        <w:t>significant financial interest</w:t>
      </w:r>
      <w:r w:rsidRPr="00FE38FB">
        <w:rPr>
          <w:rFonts w:ascii="Calibri" w:hAnsi="Calibri"/>
          <w:sz w:val="22"/>
          <w:szCs w:val="22"/>
        </w:rPr>
        <w:t xml:space="preserve"> is held; the nature of the </w:t>
      </w:r>
      <w:r w:rsidRPr="00FE38FB" w:rsidR="00DA5BBC">
        <w:rPr>
          <w:rFonts w:ascii="Calibri" w:hAnsi="Calibri"/>
          <w:sz w:val="22"/>
          <w:szCs w:val="22"/>
        </w:rPr>
        <w:t>significant financial interest;</w:t>
      </w:r>
      <w:r w:rsidRPr="00FE38FB">
        <w:rPr>
          <w:rFonts w:ascii="Calibri" w:hAnsi="Calibri"/>
          <w:sz w:val="22"/>
          <w:szCs w:val="22"/>
        </w:rPr>
        <w:t xml:space="preserve"> and the approximate dollar value of the </w:t>
      </w:r>
      <w:r w:rsidRPr="00FE38FB" w:rsidR="00DA5BBC">
        <w:rPr>
          <w:rFonts w:ascii="Calibri" w:hAnsi="Calibri"/>
          <w:sz w:val="22"/>
          <w:szCs w:val="22"/>
        </w:rPr>
        <w:t>significant financial interest</w:t>
      </w:r>
      <w:r w:rsidRPr="00FE38FB">
        <w:rPr>
          <w:rFonts w:ascii="Calibri" w:hAnsi="Calibri"/>
          <w:sz w:val="22"/>
          <w:szCs w:val="22"/>
        </w:rPr>
        <w:t xml:space="preserve"> (dollar ranges are permissible: $0-$4,999; $5,000-9,999; $10,000 - $19,999; amounts between $20,000-$100,000 by increments of $20,000; amounts above $100,000 by increments of $50,000), or a statement that the interest is one whose value cannot be readily determined through reference to public prices or other reasonable measures of fair market value.  </w:t>
      </w:r>
    </w:p>
    <w:p w:rsidRPr="00FE38FB" w:rsidR="003844D2" w:rsidP="0065507B" w:rsidRDefault="003844D2" w14:paraId="3F3124C6" w14:textId="77777777">
      <w:pPr>
        <w:tabs>
          <w:tab w:val="left" w:pos="360"/>
        </w:tabs>
        <w:spacing w:line="480" w:lineRule="auto"/>
        <w:rPr>
          <w:rFonts w:ascii="Calibri" w:hAnsi="Calibri"/>
          <w:sz w:val="22"/>
          <w:szCs w:val="22"/>
        </w:rPr>
      </w:pPr>
      <w:r w:rsidRPr="00FE38FB">
        <w:rPr>
          <w:rFonts w:ascii="Calibri" w:hAnsi="Calibri"/>
          <w:sz w:val="22"/>
          <w:szCs w:val="22"/>
        </w:rPr>
        <w:t xml:space="preserve">(iii) </w:t>
      </w:r>
      <w:r w:rsidRPr="00FE38FB" w:rsidR="000B6342">
        <w:rPr>
          <w:rFonts w:ascii="Calibri" w:hAnsi="Calibri"/>
          <w:sz w:val="22"/>
          <w:szCs w:val="22"/>
        </w:rPr>
        <w:t xml:space="preserve">If </w:t>
      </w:r>
      <w:r w:rsidRPr="00FE38FB">
        <w:rPr>
          <w:rFonts w:ascii="Calibri" w:hAnsi="Calibri"/>
          <w:sz w:val="22"/>
          <w:szCs w:val="22"/>
        </w:rPr>
        <w:t xml:space="preserve">the Institution </w:t>
      </w:r>
      <w:r w:rsidRPr="00FE38FB" w:rsidR="000B6342">
        <w:rPr>
          <w:rFonts w:ascii="Calibri" w:hAnsi="Calibri"/>
          <w:sz w:val="22"/>
          <w:szCs w:val="22"/>
        </w:rPr>
        <w:t xml:space="preserve">uses a publicly accessible Web site for the purposes of this subsection, the information that the Institution posts </w:t>
      </w:r>
      <w:r w:rsidRPr="00FE38FB">
        <w:rPr>
          <w:rFonts w:ascii="Calibri" w:hAnsi="Calibri"/>
          <w:sz w:val="22"/>
          <w:szCs w:val="22"/>
        </w:rPr>
        <w:t xml:space="preserve">shall be updated at least annually.  In addition, the Institution shall </w:t>
      </w:r>
      <w:r w:rsidRPr="00FE38FB">
        <w:rPr>
          <w:rFonts w:ascii="Calibri" w:hAnsi="Calibri"/>
          <w:sz w:val="22"/>
          <w:szCs w:val="22"/>
        </w:rPr>
        <w:lastRenderedPageBreak/>
        <w:t xml:space="preserve">update the Web site within sixty days of the Institution’s receipt or identification of information concerning any additional </w:t>
      </w:r>
      <w:r w:rsidRPr="00FE38FB" w:rsidR="00DA5BBC">
        <w:rPr>
          <w:rFonts w:ascii="Calibri" w:hAnsi="Calibri"/>
          <w:sz w:val="22"/>
          <w:szCs w:val="22"/>
        </w:rPr>
        <w:t xml:space="preserve">significant financial interest </w:t>
      </w:r>
      <w:r w:rsidRPr="00FE38FB">
        <w:rPr>
          <w:rFonts w:ascii="Calibri" w:hAnsi="Calibri"/>
          <w:sz w:val="22"/>
          <w:szCs w:val="22"/>
        </w:rPr>
        <w:t xml:space="preserve">of the senior/key personnel for the PHS-funded research project that was not previously disclosed, or upon the disclosure of a </w:t>
      </w:r>
      <w:r w:rsidRPr="00FE38FB" w:rsidR="00DA5BBC">
        <w:rPr>
          <w:rFonts w:ascii="Calibri" w:hAnsi="Calibri"/>
          <w:sz w:val="22"/>
          <w:szCs w:val="22"/>
        </w:rPr>
        <w:t>significant financial interest</w:t>
      </w:r>
      <w:r w:rsidRPr="00FE38FB">
        <w:rPr>
          <w:rFonts w:ascii="Calibri" w:hAnsi="Calibri"/>
          <w:sz w:val="22"/>
          <w:szCs w:val="22"/>
        </w:rPr>
        <w:t xml:space="preserve"> of senior/key personnel new to the PHS-funded research project, if the Institution determines that the </w:t>
      </w:r>
      <w:r w:rsidRPr="00FE38FB" w:rsidR="00DA5BBC">
        <w:rPr>
          <w:rFonts w:ascii="Calibri" w:hAnsi="Calibri"/>
          <w:sz w:val="22"/>
          <w:szCs w:val="22"/>
        </w:rPr>
        <w:t>significant financial interest</w:t>
      </w:r>
      <w:r w:rsidRPr="00FE38FB">
        <w:rPr>
          <w:rFonts w:ascii="Calibri" w:hAnsi="Calibri"/>
          <w:sz w:val="22"/>
          <w:szCs w:val="22"/>
        </w:rPr>
        <w:t xml:space="preserve"> is related to the PHS-funded research and is a </w:t>
      </w:r>
      <w:r w:rsidRPr="00FE38FB" w:rsidR="00DA5BBC">
        <w:rPr>
          <w:rFonts w:ascii="Calibri" w:hAnsi="Calibri"/>
          <w:sz w:val="22"/>
          <w:szCs w:val="22"/>
        </w:rPr>
        <w:t>financial conflict of interest</w:t>
      </w:r>
      <w:r w:rsidRPr="00FE38FB">
        <w:rPr>
          <w:rFonts w:ascii="Calibri" w:hAnsi="Calibri"/>
          <w:sz w:val="22"/>
          <w:szCs w:val="22"/>
        </w:rPr>
        <w:t xml:space="preserve">.  </w:t>
      </w:r>
      <w:r w:rsidRPr="00FE38FB" w:rsidR="000B6342">
        <w:rPr>
          <w:rFonts w:ascii="Calibri" w:hAnsi="Calibri"/>
          <w:sz w:val="22"/>
          <w:szCs w:val="22"/>
        </w:rPr>
        <w:t>The Web site shall note that the information provided is current as of the date listed and is subject to updates, on at least an annual basis and within 60 days of the Institution’s identification of a new financial conflict of interest.  If the Institution responds to written requests for the purposes of this subsection, the Institution will note in its written response that the information provided is current as of the date of the correspondence and is subject to updates, on at least an annual basis and within 60 days of the Institution’s identification of a new financial conflict of interest, which should be requested subsequently by the requestor.</w:t>
      </w:r>
    </w:p>
    <w:p w:rsidRPr="00FE38FB" w:rsidR="003844D2" w:rsidP="0065507B" w:rsidRDefault="003844D2" w14:paraId="5B5C8CE1" w14:textId="77777777">
      <w:pPr>
        <w:tabs>
          <w:tab w:val="left" w:pos="360"/>
        </w:tabs>
        <w:spacing w:line="480" w:lineRule="auto"/>
        <w:rPr>
          <w:rFonts w:ascii="Calibri" w:hAnsi="Calibri"/>
          <w:sz w:val="22"/>
          <w:szCs w:val="22"/>
        </w:rPr>
      </w:pPr>
      <w:r w:rsidRPr="00FE38FB">
        <w:rPr>
          <w:rFonts w:ascii="Calibri" w:hAnsi="Calibri"/>
          <w:sz w:val="22"/>
          <w:szCs w:val="22"/>
        </w:rPr>
        <w:t xml:space="preserve">(iv) Information concerning the </w:t>
      </w:r>
      <w:r w:rsidRPr="00FE38FB" w:rsidR="00DA5BBC">
        <w:rPr>
          <w:rFonts w:ascii="Calibri" w:hAnsi="Calibri"/>
          <w:sz w:val="22"/>
          <w:szCs w:val="22"/>
        </w:rPr>
        <w:t xml:space="preserve">significant financial interests </w:t>
      </w:r>
      <w:r w:rsidRPr="00FE38FB">
        <w:rPr>
          <w:rFonts w:ascii="Calibri" w:hAnsi="Calibri"/>
          <w:sz w:val="22"/>
          <w:szCs w:val="22"/>
        </w:rPr>
        <w:t>of an individual subject to paragraph (a)(5) of this section shall remain available</w:t>
      </w:r>
      <w:r w:rsidRPr="00FE38FB" w:rsidR="000B6342">
        <w:rPr>
          <w:rFonts w:ascii="Calibri" w:hAnsi="Calibri"/>
          <w:sz w:val="22"/>
          <w:szCs w:val="22"/>
        </w:rPr>
        <w:t>, for responses to written requests or for posting</w:t>
      </w:r>
      <w:r w:rsidRPr="00FE38FB">
        <w:rPr>
          <w:rFonts w:ascii="Calibri" w:hAnsi="Calibri"/>
          <w:sz w:val="22"/>
          <w:szCs w:val="22"/>
        </w:rPr>
        <w:t xml:space="preserve"> via the Institution’s publicly accessible Web site for at least three years from the date that the information was most recently updated.</w:t>
      </w:r>
    </w:p>
    <w:p w:rsidRPr="00FE38FB" w:rsidR="003844D2" w:rsidP="00D71389" w:rsidRDefault="00D71389" w14:paraId="0895827C" w14:textId="77777777">
      <w:pPr>
        <w:rPr>
          <w:rFonts w:ascii="Calibri" w:hAnsi="Calibri"/>
          <w:b/>
          <w:sz w:val="22"/>
          <w:szCs w:val="22"/>
          <w:u w:val="single"/>
        </w:rPr>
      </w:pPr>
      <w:r w:rsidRPr="00FE38FB">
        <w:rPr>
          <w:rFonts w:ascii="Calibri" w:hAnsi="Calibri"/>
          <w:b/>
          <w:sz w:val="22"/>
          <w:szCs w:val="22"/>
          <w:u w:val="single"/>
        </w:rPr>
        <w:t xml:space="preserve">A.2. </w:t>
      </w:r>
      <w:r w:rsidRPr="00FE38FB" w:rsidR="003844D2">
        <w:rPr>
          <w:rFonts w:ascii="Calibri" w:hAnsi="Calibri"/>
          <w:b/>
          <w:sz w:val="22"/>
          <w:szCs w:val="22"/>
          <w:u w:val="single"/>
        </w:rPr>
        <w:t>Purpose and Use of the Information Collection</w:t>
      </w:r>
    </w:p>
    <w:p w:rsidRPr="00FE38FB" w:rsidR="003844D2" w:rsidP="003844D2" w:rsidRDefault="003844D2" w14:paraId="6ABB945A" w14:textId="77777777">
      <w:pPr>
        <w:rPr>
          <w:rFonts w:ascii="Calibri" w:hAnsi="Calibri"/>
          <w:sz w:val="22"/>
          <w:szCs w:val="22"/>
          <w:u w:val="single"/>
        </w:rPr>
      </w:pPr>
    </w:p>
    <w:p w:rsidRPr="00FE38FB" w:rsidR="003844D2" w:rsidP="003844D2" w:rsidRDefault="003844D2" w14:paraId="39374193" w14:textId="77777777">
      <w:pPr>
        <w:spacing w:line="480" w:lineRule="auto"/>
        <w:ind w:firstLine="360"/>
        <w:rPr>
          <w:rFonts w:ascii="Calibri" w:hAnsi="Calibri"/>
          <w:sz w:val="22"/>
          <w:szCs w:val="22"/>
        </w:rPr>
      </w:pPr>
      <w:r w:rsidRPr="00FE38FB">
        <w:rPr>
          <w:rFonts w:ascii="Calibri" w:hAnsi="Calibri"/>
          <w:sz w:val="22"/>
          <w:szCs w:val="22"/>
        </w:rPr>
        <w:t xml:space="preserve">As previously described, Institutions are required to report the existence of Investigator </w:t>
      </w:r>
      <w:r w:rsidRPr="00FE38FB" w:rsidR="00DA5BBC">
        <w:rPr>
          <w:rFonts w:ascii="Calibri" w:hAnsi="Calibri"/>
          <w:sz w:val="22"/>
          <w:szCs w:val="22"/>
        </w:rPr>
        <w:t xml:space="preserve">financial conflict of interest </w:t>
      </w:r>
      <w:r w:rsidRPr="00FE38FB">
        <w:rPr>
          <w:rFonts w:ascii="Calibri" w:hAnsi="Calibri"/>
          <w:sz w:val="22"/>
          <w:szCs w:val="22"/>
        </w:rPr>
        <w:t>to PHS Awarding Components and implement and report certain key elements of a management plan</w:t>
      </w:r>
      <w:r w:rsidRPr="00FE38FB">
        <w:rPr>
          <w:rStyle w:val="FootnoteReference"/>
          <w:rFonts w:ascii="Calibri" w:hAnsi="Calibri"/>
          <w:sz w:val="22"/>
          <w:szCs w:val="22"/>
        </w:rPr>
        <w:footnoteReference w:id="2"/>
      </w:r>
      <w:r w:rsidRPr="00FE38FB">
        <w:rPr>
          <w:rFonts w:ascii="Calibri" w:hAnsi="Calibri"/>
          <w:sz w:val="22"/>
          <w:szCs w:val="22"/>
        </w:rPr>
        <w:t xml:space="preserve">.  The Institution shall also provide to the PHS Awarding Component an annual FCOI </w:t>
      </w:r>
      <w:r w:rsidRPr="00FE38FB">
        <w:rPr>
          <w:rFonts w:ascii="Calibri" w:hAnsi="Calibri"/>
          <w:sz w:val="22"/>
          <w:szCs w:val="22"/>
        </w:rPr>
        <w:lastRenderedPageBreak/>
        <w:t>report that addresses the status of the FCOI and any changes to the management plan for the duration of the PHS-funded research project.</w:t>
      </w:r>
      <w:r w:rsidRPr="00FE38FB" w:rsidR="0011369D">
        <w:rPr>
          <w:rFonts w:ascii="Calibri" w:hAnsi="Calibri"/>
          <w:sz w:val="22"/>
          <w:szCs w:val="22"/>
        </w:rPr>
        <w:t xml:space="preserve">  The collection and recordkeeping requirements allow the agency to provide oversight of Investigator financial conflicts of interest for promoting objectivity in PHS-funded research.</w:t>
      </w:r>
    </w:p>
    <w:p w:rsidRPr="00FE38FB" w:rsidR="003844D2" w:rsidP="003844D2" w:rsidRDefault="003844D2" w14:paraId="17DB6811" w14:textId="77777777">
      <w:pPr>
        <w:spacing w:line="480" w:lineRule="auto"/>
        <w:ind w:firstLine="360"/>
        <w:rPr>
          <w:rFonts w:ascii="Calibri" w:hAnsi="Calibri"/>
          <w:sz w:val="22"/>
          <w:szCs w:val="22"/>
        </w:rPr>
      </w:pPr>
      <w:r w:rsidRPr="00FE38FB">
        <w:rPr>
          <w:rFonts w:ascii="Calibri" w:hAnsi="Calibri"/>
          <w:sz w:val="22"/>
          <w:szCs w:val="22"/>
        </w:rPr>
        <w:t xml:space="preserve">For grants and cooperative agreements, NIH </w:t>
      </w:r>
      <w:r w:rsidRPr="00FE38FB" w:rsidR="00DA5BBC">
        <w:rPr>
          <w:rFonts w:ascii="Calibri" w:hAnsi="Calibri"/>
          <w:sz w:val="22"/>
          <w:szCs w:val="22"/>
        </w:rPr>
        <w:t xml:space="preserve">and the Agency for Healthcare Research and Quality </w:t>
      </w:r>
      <w:r w:rsidRPr="00FE38FB">
        <w:rPr>
          <w:rFonts w:ascii="Calibri" w:hAnsi="Calibri"/>
          <w:sz w:val="22"/>
          <w:szCs w:val="22"/>
        </w:rPr>
        <w:t xml:space="preserve">requires that all FCOI reports and other related materials be submitted electronically through NIH’s Electronic Research Administration (eRA) Commons FCOI Module.  For NIH contracts, all FCOI reports and other related materials are to be submitted to the </w:t>
      </w:r>
      <w:r w:rsidRPr="00FE38FB" w:rsidR="00AE380E">
        <w:rPr>
          <w:rFonts w:ascii="Calibri" w:hAnsi="Calibri"/>
          <w:sz w:val="22"/>
          <w:szCs w:val="22"/>
        </w:rPr>
        <w:t xml:space="preserve">NIH Contracting Officer identified on the contract.  </w:t>
      </w:r>
    </w:p>
    <w:p w:rsidRPr="00FE38FB" w:rsidR="00DE357D" w:rsidP="00DE357D" w:rsidRDefault="00DA5BBC" w14:paraId="5734087A" w14:textId="77777777">
      <w:pPr>
        <w:spacing w:line="480" w:lineRule="auto"/>
        <w:ind w:firstLine="360"/>
        <w:rPr>
          <w:rFonts w:ascii="Calibri" w:hAnsi="Calibri"/>
          <w:sz w:val="22"/>
          <w:szCs w:val="22"/>
        </w:rPr>
      </w:pPr>
      <w:r w:rsidRPr="00FE38FB">
        <w:rPr>
          <w:rFonts w:ascii="Calibri" w:hAnsi="Calibri"/>
          <w:sz w:val="22"/>
          <w:szCs w:val="22"/>
        </w:rPr>
        <w:t>T</w:t>
      </w:r>
      <w:r w:rsidRPr="00FE38FB" w:rsidR="00DE357D">
        <w:rPr>
          <w:rFonts w:ascii="Calibri" w:hAnsi="Calibri"/>
          <w:sz w:val="22"/>
          <w:szCs w:val="22"/>
        </w:rPr>
        <w:t xml:space="preserve">he external FCOI Module </w:t>
      </w:r>
      <w:r w:rsidRPr="00FE38FB" w:rsidR="00ED1E79">
        <w:rPr>
          <w:rFonts w:ascii="Calibri" w:hAnsi="Calibri"/>
          <w:sz w:val="22"/>
          <w:szCs w:val="22"/>
        </w:rPr>
        <w:t xml:space="preserve">was </w:t>
      </w:r>
      <w:r w:rsidRPr="00FE38FB" w:rsidR="00267450">
        <w:rPr>
          <w:rFonts w:ascii="Calibri" w:hAnsi="Calibri"/>
          <w:sz w:val="22"/>
          <w:szCs w:val="22"/>
        </w:rPr>
        <w:t xml:space="preserve">enhanced </w:t>
      </w:r>
      <w:r w:rsidRPr="00FE38FB" w:rsidR="00ED1E79">
        <w:rPr>
          <w:rFonts w:ascii="Calibri" w:hAnsi="Calibri"/>
          <w:sz w:val="22"/>
          <w:szCs w:val="22"/>
        </w:rPr>
        <w:t xml:space="preserve">several </w:t>
      </w:r>
      <w:r w:rsidRPr="00FE38FB">
        <w:rPr>
          <w:rFonts w:ascii="Calibri" w:hAnsi="Calibri"/>
          <w:sz w:val="22"/>
          <w:szCs w:val="22"/>
        </w:rPr>
        <w:t xml:space="preserve">years </w:t>
      </w:r>
      <w:r w:rsidRPr="00FE38FB" w:rsidR="00ED1E79">
        <w:rPr>
          <w:rFonts w:ascii="Calibri" w:hAnsi="Calibri"/>
          <w:sz w:val="22"/>
          <w:szCs w:val="22"/>
        </w:rPr>
        <w:t xml:space="preserve">ago </w:t>
      </w:r>
      <w:r w:rsidRPr="00FE38FB" w:rsidR="00DE357D">
        <w:rPr>
          <w:rFonts w:ascii="Calibri" w:hAnsi="Calibri"/>
          <w:sz w:val="22"/>
          <w:szCs w:val="22"/>
        </w:rPr>
        <w:t>to implement a system</w:t>
      </w:r>
      <w:r w:rsidRPr="00FE38FB" w:rsidR="00267450">
        <w:rPr>
          <w:rFonts w:ascii="Calibri" w:hAnsi="Calibri"/>
          <w:sz w:val="22"/>
          <w:szCs w:val="22"/>
        </w:rPr>
        <w:t>-</w:t>
      </w:r>
      <w:r w:rsidRPr="00FE38FB" w:rsidR="00DE357D">
        <w:rPr>
          <w:rFonts w:ascii="Calibri" w:hAnsi="Calibri"/>
          <w:sz w:val="22"/>
          <w:szCs w:val="22"/>
        </w:rPr>
        <w:t xml:space="preserve">generated email reminder to the FCOI signing official to </w:t>
      </w:r>
      <w:r w:rsidRPr="00FE38FB" w:rsidR="00234EA6">
        <w:rPr>
          <w:rFonts w:ascii="Calibri" w:hAnsi="Calibri"/>
          <w:sz w:val="22"/>
          <w:szCs w:val="22"/>
        </w:rPr>
        <w:t xml:space="preserve">remind </w:t>
      </w:r>
      <w:r w:rsidRPr="00FE38FB">
        <w:rPr>
          <w:rFonts w:ascii="Calibri" w:hAnsi="Calibri"/>
          <w:sz w:val="22"/>
          <w:szCs w:val="22"/>
        </w:rPr>
        <w:t xml:space="preserve">recipient </w:t>
      </w:r>
      <w:r w:rsidRPr="00FE38FB" w:rsidR="00DE357D">
        <w:rPr>
          <w:rFonts w:ascii="Calibri" w:hAnsi="Calibri"/>
          <w:sz w:val="22"/>
          <w:szCs w:val="22"/>
        </w:rPr>
        <w:t xml:space="preserve">staff when </w:t>
      </w:r>
      <w:r w:rsidRPr="00FE38FB">
        <w:rPr>
          <w:rFonts w:ascii="Calibri" w:hAnsi="Calibri"/>
          <w:sz w:val="22"/>
          <w:szCs w:val="22"/>
        </w:rPr>
        <w:t xml:space="preserve">Annual </w:t>
      </w:r>
      <w:r w:rsidRPr="00FE38FB" w:rsidR="00DE357D">
        <w:rPr>
          <w:rFonts w:ascii="Calibri" w:hAnsi="Calibri"/>
          <w:sz w:val="22"/>
          <w:szCs w:val="22"/>
        </w:rPr>
        <w:t xml:space="preserve">reports are due.  FCOI training </w:t>
      </w:r>
      <w:r w:rsidRPr="00FE38FB" w:rsidR="00234EA6">
        <w:rPr>
          <w:rFonts w:ascii="Calibri" w:hAnsi="Calibri"/>
          <w:sz w:val="22"/>
          <w:szCs w:val="22"/>
        </w:rPr>
        <w:t xml:space="preserve">on reporting requirements </w:t>
      </w:r>
      <w:r w:rsidRPr="00FE38FB" w:rsidR="00DE357D">
        <w:rPr>
          <w:rFonts w:ascii="Calibri" w:hAnsi="Calibri"/>
          <w:sz w:val="22"/>
          <w:szCs w:val="22"/>
        </w:rPr>
        <w:t xml:space="preserve">for both the external </w:t>
      </w:r>
      <w:r w:rsidRPr="00FE38FB">
        <w:rPr>
          <w:rFonts w:ascii="Calibri" w:hAnsi="Calibri"/>
          <w:sz w:val="22"/>
          <w:szCs w:val="22"/>
        </w:rPr>
        <w:t>recipient c</w:t>
      </w:r>
      <w:r w:rsidRPr="00FE38FB" w:rsidR="00DE357D">
        <w:rPr>
          <w:rFonts w:ascii="Calibri" w:hAnsi="Calibri"/>
          <w:sz w:val="22"/>
          <w:szCs w:val="22"/>
        </w:rPr>
        <w:t>ommunity and NIH staff has been conducted</w:t>
      </w:r>
      <w:r w:rsidRPr="00FE38FB" w:rsidR="00234EA6">
        <w:rPr>
          <w:rFonts w:ascii="Calibri" w:hAnsi="Calibri"/>
          <w:sz w:val="22"/>
          <w:szCs w:val="22"/>
        </w:rPr>
        <w:t xml:space="preserve">.  </w:t>
      </w:r>
      <w:r w:rsidRPr="00FE38FB" w:rsidR="00092F78">
        <w:rPr>
          <w:rFonts w:ascii="Calibri" w:hAnsi="Calibri"/>
          <w:sz w:val="22"/>
          <w:szCs w:val="22"/>
        </w:rPr>
        <w:t xml:space="preserve">There does not appear to be any </w:t>
      </w:r>
      <w:r w:rsidRPr="00FE38FB" w:rsidR="00CF7F94">
        <w:rPr>
          <w:rFonts w:ascii="Calibri" w:hAnsi="Calibri"/>
          <w:sz w:val="22"/>
          <w:szCs w:val="22"/>
        </w:rPr>
        <w:t xml:space="preserve">major </w:t>
      </w:r>
      <w:r w:rsidRPr="00FE38FB" w:rsidR="00092F78">
        <w:rPr>
          <w:rFonts w:ascii="Calibri" w:hAnsi="Calibri"/>
          <w:sz w:val="22"/>
          <w:szCs w:val="22"/>
        </w:rPr>
        <w:t xml:space="preserve">problems or complications with the submission, receipt and review of FCOI reports. </w:t>
      </w:r>
    </w:p>
    <w:p w:rsidRPr="00FE38FB" w:rsidR="003844D2" w:rsidP="00A075CB" w:rsidRDefault="003844D2" w14:paraId="023601EC" w14:textId="77777777">
      <w:pPr>
        <w:spacing w:line="480" w:lineRule="auto"/>
        <w:ind w:firstLine="360"/>
        <w:rPr>
          <w:rFonts w:ascii="Calibri" w:hAnsi="Calibri"/>
          <w:sz w:val="22"/>
          <w:szCs w:val="22"/>
        </w:rPr>
      </w:pPr>
      <w:r w:rsidRPr="00FE38FB">
        <w:rPr>
          <w:rFonts w:ascii="Calibri" w:hAnsi="Calibri"/>
          <w:sz w:val="22"/>
          <w:szCs w:val="22"/>
        </w:rPr>
        <w:t xml:space="preserve">Awarding PHS Components (at NIH, Institutes/Centers) may inquire at any time before, during, or after award into any Investigator disclosure of financial interests and the Institution’s review of, or response to, such disclosure, regardless of whether the disclosure resulted in an identified FCOI.   In addition, Institutions are required to submit, or permit on site review of all records pertinent to </w:t>
      </w:r>
      <w:r w:rsidRPr="00FE38FB">
        <w:rPr>
          <w:rFonts w:ascii="Calibri" w:hAnsi="Calibri"/>
          <w:sz w:val="22"/>
          <w:szCs w:val="22"/>
        </w:rPr>
        <w:lastRenderedPageBreak/>
        <w:t>compliance with the regulations.  In all such inquiries, PHS Awarding Components maintain strict confidentiality of all Institutional records to the maximum extent permitted by law.</w:t>
      </w:r>
    </w:p>
    <w:p w:rsidRPr="00FE38FB" w:rsidR="00A075CB" w:rsidP="00F800B6" w:rsidRDefault="00F216BD" w14:paraId="6CF466CA" w14:textId="77777777">
      <w:pPr>
        <w:pStyle w:val="CommentText"/>
        <w:spacing w:line="480" w:lineRule="auto"/>
        <w:ind w:firstLine="360"/>
        <w:rPr>
          <w:rFonts w:ascii="Calibri" w:hAnsi="Calibri"/>
          <w:sz w:val="22"/>
          <w:szCs w:val="22"/>
          <w:lang w:val="en"/>
        </w:rPr>
      </w:pPr>
      <w:r w:rsidRPr="00FE38FB">
        <w:rPr>
          <w:rFonts w:ascii="Calibri" w:hAnsi="Calibri"/>
          <w:sz w:val="22"/>
          <w:szCs w:val="22"/>
        </w:rPr>
        <w:t xml:space="preserve">On the basis of its review of records or other information that may be available, the PHS Awarding Component may decide </w:t>
      </w:r>
      <w:r w:rsidRPr="00FE38FB" w:rsidR="00A075CB">
        <w:rPr>
          <w:rFonts w:ascii="Calibri" w:hAnsi="Calibri"/>
          <w:sz w:val="22"/>
          <w:szCs w:val="22"/>
          <w:lang w:val="en"/>
        </w:rPr>
        <w:t xml:space="preserve">that a particular Financial Conflict of Interest will bias the objectivity of the PHS-funded research to such an extent that further corrective action is needed or that the Institution has not managed the Financial Conflict of Interest in accordance with the regulation, </w:t>
      </w:r>
      <w:r w:rsidRPr="00FE38FB" w:rsidR="00752498">
        <w:rPr>
          <w:rFonts w:ascii="Calibri" w:hAnsi="Calibri"/>
          <w:sz w:val="22"/>
          <w:szCs w:val="22"/>
          <w:lang w:val="en"/>
        </w:rPr>
        <w:t>the PHS Awarding Component</w:t>
      </w:r>
      <w:r w:rsidRPr="00FE38FB" w:rsidR="00A075CB">
        <w:rPr>
          <w:rFonts w:ascii="Calibri" w:hAnsi="Calibri"/>
          <w:sz w:val="22"/>
          <w:szCs w:val="22"/>
          <w:lang w:val="en"/>
        </w:rPr>
        <w:t xml:space="preserve"> may, consistent with the </w:t>
      </w:r>
      <w:r w:rsidRPr="00FE38FB">
        <w:rPr>
          <w:rFonts w:ascii="Calibri" w:hAnsi="Calibri"/>
          <w:sz w:val="22"/>
          <w:szCs w:val="22"/>
          <w:lang w:val="en"/>
        </w:rPr>
        <w:t xml:space="preserve">grant </w:t>
      </w:r>
      <w:r w:rsidRPr="00FE38FB" w:rsidR="00A075CB">
        <w:rPr>
          <w:rFonts w:ascii="Calibri" w:hAnsi="Calibri"/>
          <w:sz w:val="22"/>
          <w:szCs w:val="22"/>
          <w:lang w:val="en"/>
        </w:rPr>
        <w:t xml:space="preserve">regulations determine that imposition of </w:t>
      </w:r>
      <w:r w:rsidRPr="00FE38FB" w:rsidR="002B3337">
        <w:rPr>
          <w:rFonts w:ascii="Calibri" w:hAnsi="Calibri"/>
          <w:sz w:val="22"/>
          <w:szCs w:val="22"/>
          <w:lang w:val="en"/>
        </w:rPr>
        <w:t xml:space="preserve">specific </w:t>
      </w:r>
      <w:r w:rsidRPr="00FE38FB" w:rsidR="00A075CB">
        <w:rPr>
          <w:rFonts w:ascii="Calibri" w:hAnsi="Calibri"/>
          <w:sz w:val="22"/>
          <w:szCs w:val="22"/>
          <w:lang w:val="en"/>
        </w:rPr>
        <w:t xml:space="preserve">award conditions under 45 CFR </w:t>
      </w:r>
      <w:r w:rsidRPr="00FE38FB" w:rsidR="002B3337">
        <w:rPr>
          <w:rFonts w:ascii="Calibri" w:hAnsi="Calibri"/>
          <w:sz w:val="22"/>
          <w:szCs w:val="22"/>
          <w:lang w:val="en"/>
        </w:rPr>
        <w:t>75.</w:t>
      </w:r>
      <w:r w:rsidRPr="00FE38FB" w:rsidR="006F72D0">
        <w:rPr>
          <w:rFonts w:ascii="Calibri" w:hAnsi="Calibri"/>
          <w:sz w:val="22"/>
          <w:szCs w:val="22"/>
          <w:lang w:val="en"/>
        </w:rPr>
        <w:t>207</w:t>
      </w:r>
      <w:r w:rsidRPr="00FE38FB" w:rsidR="00A075CB">
        <w:rPr>
          <w:rFonts w:ascii="Calibri" w:hAnsi="Calibri"/>
          <w:sz w:val="22"/>
          <w:szCs w:val="22"/>
          <w:lang w:val="en"/>
        </w:rPr>
        <w:t xml:space="preserve">, or suspension of funding or </w:t>
      </w:r>
      <w:r w:rsidRPr="00FE38FB" w:rsidR="006F72D0">
        <w:rPr>
          <w:rFonts w:ascii="Calibri" w:hAnsi="Calibri"/>
          <w:sz w:val="22"/>
          <w:szCs w:val="22"/>
          <w:lang w:val="en"/>
        </w:rPr>
        <w:t xml:space="preserve">other </w:t>
      </w:r>
      <w:r w:rsidRPr="00FE38FB" w:rsidR="00A075CB">
        <w:rPr>
          <w:rFonts w:ascii="Calibri" w:hAnsi="Calibri"/>
          <w:sz w:val="22"/>
          <w:szCs w:val="22"/>
          <w:lang w:val="en"/>
        </w:rPr>
        <w:t>enforcement action under 45 CFR 7</w:t>
      </w:r>
      <w:r w:rsidRPr="00FE38FB" w:rsidR="002B3337">
        <w:rPr>
          <w:rFonts w:ascii="Calibri" w:hAnsi="Calibri"/>
          <w:sz w:val="22"/>
          <w:szCs w:val="22"/>
          <w:lang w:val="en"/>
        </w:rPr>
        <w:t>5.371</w:t>
      </w:r>
      <w:r w:rsidRPr="00FE38FB" w:rsidR="00A075CB">
        <w:rPr>
          <w:rFonts w:ascii="Calibri" w:hAnsi="Calibri"/>
          <w:sz w:val="22"/>
          <w:szCs w:val="22"/>
          <w:lang w:val="en"/>
        </w:rPr>
        <w:t xml:space="preserve">, is necessary until the matter is resolved. </w:t>
      </w:r>
      <w:r w:rsidRPr="00FE38FB" w:rsidR="00752498">
        <w:rPr>
          <w:rFonts w:ascii="Calibri" w:hAnsi="Calibri"/>
          <w:sz w:val="22"/>
          <w:szCs w:val="22"/>
          <w:lang w:val="en"/>
        </w:rPr>
        <w:t xml:space="preserve">For contracts, the PHS Awarding Component may determine that issuance of a Stop Work Order by the Contracting Officer or other enforcement action is necessary until the matter is resolved.  </w:t>
      </w:r>
    </w:p>
    <w:p w:rsidRPr="00FE38FB" w:rsidR="003844D2" w:rsidP="00D71389" w:rsidRDefault="00D71389" w14:paraId="77184C17" w14:textId="77777777">
      <w:pPr>
        <w:rPr>
          <w:rFonts w:ascii="Calibri" w:hAnsi="Calibri"/>
          <w:b/>
          <w:sz w:val="22"/>
          <w:szCs w:val="22"/>
          <w:u w:val="single"/>
        </w:rPr>
      </w:pPr>
      <w:r w:rsidRPr="00FE38FB">
        <w:rPr>
          <w:rFonts w:ascii="Calibri" w:hAnsi="Calibri"/>
          <w:b/>
          <w:sz w:val="22"/>
          <w:szCs w:val="22"/>
          <w:u w:val="single"/>
        </w:rPr>
        <w:t xml:space="preserve">A.3.  </w:t>
      </w:r>
      <w:r w:rsidRPr="00FE38FB" w:rsidR="003844D2">
        <w:rPr>
          <w:rFonts w:ascii="Calibri" w:hAnsi="Calibri"/>
          <w:b/>
          <w:sz w:val="22"/>
          <w:szCs w:val="22"/>
          <w:u w:val="single"/>
        </w:rPr>
        <w:t>Use of Information Technology and Burden Reduction</w:t>
      </w:r>
    </w:p>
    <w:p w:rsidRPr="00FE38FB" w:rsidR="003844D2" w:rsidP="003844D2" w:rsidRDefault="003844D2" w14:paraId="7A2C1719" w14:textId="77777777">
      <w:pPr>
        <w:rPr>
          <w:rFonts w:ascii="Calibri" w:hAnsi="Calibri"/>
          <w:sz w:val="22"/>
          <w:szCs w:val="22"/>
        </w:rPr>
      </w:pPr>
    </w:p>
    <w:p w:rsidRPr="00FE38FB" w:rsidR="003844D2" w:rsidP="003844D2" w:rsidRDefault="003844D2" w14:paraId="087F06F5" w14:textId="77777777">
      <w:pPr>
        <w:spacing w:line="480" w:lineRule="auto"/>
        <w:ind w:firstLine="360"/>
        <w:rPr>
          <w:rFonts w:ascii="Calibri" w:hAnsi="Calibri"/>
          <w:b/>
          <w:sz w:val="22"/>
          <w:szCs w:val="22"/>
          <w:u w:val="single"/>
        </w:rPr>
      </w:pPr>
      <w:r w:rsidRPr="00FE38FB">
        <w:rPr>
          <w:rFonts w:ascii="Calibri" w:hAnsi="Calibri"/>
          <w:sz w:val="22"/>
          <w:szCs w:val="22"/>
        </w:rPr>
        <w:t xml:space="preserve">This collection does not involve the use of any paper forms.  To reduce the recordkeeping and reporting burdens on the Institutions, NIH developed </w:t>
      </w:r>
      <w:r w:rsidRPr="00FE38FB" w:rsidR="00CE7E24">
        <w:rPr>
          <w:rFonts w:ascii="Calibri" w:hAnsi="Calibri"/>
          <w:sz w:val="22"/>
          <w:szCs w:val="22"/>
        </w:rPr>
        <w:t xml:space="preserve">and </w:t>
      </w:r>
      <w:r w:rsidR="00511D4B">
        <w:rPr>
          <w:rFonts w:ascii="Calibri" w:hAnsi="Calibri"/>
          <w:sz w:val="22"/>
          <w:szCs w:val="22"/>
        </w:rPr>
        <w:t xml:space="preserve">enhanced </w:t>
      </w:r>
      <w:r w:rsidRPr="00FE38FB">
        <w:rPr>
          <w:rFonts w:ascii="Calibri" w:hAnsi="Calibri"/>
          <w:sz w:val="22"/>
          <w:szCs w:val="22"/>
        </w:rPr>
        <w:t xml:space="preserve">an eRA Commons FCOI Module to allow grant and cooperative agreement Institutions to electronically submit, track, and manage required </w:t>
      </w:r>
      <w:r w:rsidR="00511D4B">
        <w:rPr>
          <w:rFonts w:ascii="Calibri" w:hAnsi="Calibri"/>
          <w:sz w:val="22"/>
          <w:szCs w:val="22"/>
        </w:rPr>
        <w:t xml:space="preserve">FCOI </w:t>
      </w:r>
      <w:r w:rsidRPr="00FE38FB">
        <w:rPr>
          <w:rFonts w:ascii="Calibri" w:hAnsi="Calibri"/>
          <w:sz w:val="22"/>
          <w:szCs w:val="22"/>
        </w:rPr>
        <w:t xml:space="preserve">reports and other related materials.  The eRA Commons is NIH’s electronic interface with extramural </w:t>
      </w:r>
      <w:r w:rsidRPr="00FE38FB" w:rsidR="006F72D0">
        <w:rPr>
          <w:rFonts w:ascii="Calibri" w:hAnsi="Calibri"/>
          <w:sz w:val="22"/>
          <w:szCs w:val="22"/>
        </w:rPr>
        <w:t xml:space="preserve">recipient </w:t>
      </w:r>
      <w:r w:rsidRPr="00FE38FB">
        <w:rPr>
          <w:rFonts w:ascii="Calibri" w:hAnsi="Calibri"/>
          <w:sz w:val="22"/>
          <w:szCs w:val="22"/>
        </w:rPr>
        <w:t xml:space="preserve">organizations, supporting the full life cycle of a grant.   The record keeping aspects of the regulations are the most significant aspect of the total approved annual burden because they involve information gathering from Investigators and maintenance of institutional files (See Estimate of Burden Hours).   </w:t>
      </w:r>
      <w:r w:rsidRPr="00FE38FB" w:rsidR="000302F4">
        <w:rPr>
          <w:rFonts w:ascii="Calibri" w:hAnsi="Calibri"/>
          <w:sz w:val="22"/>
          <w:szCs w:val="22"/>
        </w:rPr>
        <w:t xml:space="preserve">A PIA has been completed for the system that is used for this clearance.  </w:t>
      </w:r>
    </w:p>
    <w:p w:rsidRPr="00FE38FB" w:rsidR="003844D2" w:rsidP="00D71389" w:rsidRDefault="00D71389" w14:paraId="0C3A95A3" w14:textId="77777777">
      <w:pPr>
        <w:pStyle w:val="ListParagraph"/>
        <w:spacing w:line="480" w:lineRule="auto"/>
        <w:ind w:left="0"/>
        <w:rPr>
          <w:rFonts w:ascii="Calibri" w:hAnsi="Calibri"/>
          <w:b/>
          <w:sz w:val="22"/>
          <w:szCs w:val="22"/>
          <w:u w:val="single"/>
        </w:rPr>
      </w:pPr>
      <w:r w:rsidRPr="00FE38FB">
        <w:rPr>
          <w:rFonts w:ascii="Calibri" w:hAnsi="Calibri"/>
          <w:b/>
          <w:sz w:val="22"/>
          <w:szCs w:val="22"/>
          <w:u w:val="single"/>
        </w:rPr>
        <w:t>A.4.  Eff</w:t>
      </w:r>
      <w:r w:rsidRPr="00FE38FB" w:rsidR="003844D2">
        <w:rPr>
          <w:rFonts w:ascii="Calibri" w:hAnsi="Calibri"/>
          <w:b/>
          <w:sz w:val="22"/>
          <w:szCs w:val="22"/>
          <w:u w:val="single"/>
        </w:rPr>
        <w:t>orts to Identify Duplication and Use of Similar Information</w:t>
      </w:r>
    </w:p>
    <w:p w:rsidRPr="00FE38FB" w:rsidR="003844D2" w:rsidP="003844D2" w:rsidRDefault="003844D2" w14:paraId="3E8B3D45" w14:textId="77777777">
      <w:pPr>
        <w:rPr>
          <w:rFonts w:ascii="Calibri" w:hAnsi="Calibri"/>
          <w:sz w:val="22"/>
          <w:szCs w:val="22"/>
        </w:rPr>
      </w:pPr>
    </w:p>
    <w:p w:rsidRPr="00FE38FB" w:rsidR="003844D2" w:rsidP="003844D2" w:rsidRDefault="003844D2" w14:paraId="7EBA5C99" w14:textId="77777777">
      <w:pPr>
        <w:spacing w:line="480" w:lineRule="auto"/>
        <w:ind w:firstLine="360"/>
        <w:rPr>
          <w:rFonts w:ascii="Calibri" w:hAnsi="Calibri"/>
          <w:sz w:val="22"/>
          <w:szCs w:val="22"/>
        </w:rPr>
      </w:pPr>
      <w:r w:rsidRPr="00FE38FB">
        <w:rPr>
          <w:rFonts w:ascii="Calibri" w:hAnsi="Calibri"/>
          <w:sz w:val="22"/>
          <w:szCs w:val="22"/>
        </w:rPr>
        <w:t>There are no reporting requirements included in the estimate of the burden that duplicate existing requirements. There are no similar data available.</w:t>
      </w:r>
    </w:p>
    <w:p w:rsidRPr="00FE38FB" w:rsidR="003844D2" w:rsidP="00D71389" w:rsidRDefault="00D71389" w14:paraId="4E7F664C" w14:textId="77777777">
      <w:pPr>
        <w:rPr>
          <w:rFonts w:ascii="Calibri" w:hAnsi="Calibri"/>
          <w:b/>
          <w:sz w:val="22"/>
          <w:szCs w:val="22"/>
          <w:u w:val="single"/>
        </w:rPr>
      </w:pPr>
      <w:r w:rsidRPr="00FE38FB">
        <w:rPr>
          <w:rFonts w:ascii="Calibri" w:hAnsi="Calibri"/>
          <w:b/>
          <w:sz w:val="22"/>
          <w:szCs w:val="22"/>
          <w:u w:val="single"/>
        </w:rPr>
        <w:t xml:space="preserve">A.5.  </w:t>
      </w:r>
      <w:r w:rsidRPr="00FE38FB" w:rsidR="003844D2">
        <w:rPr>
          <w:rFonts w:ascii="Calibri" w:hAnsi="Calibri"/>
          <w:b/>
          <w:sz w:val="22"/>
          <w:szCs w:val="22"/>
          <w:u w:val="single"/>
        </w:rPr>
        <w:t>Impact on Small Businesses or Other Small Entities</w:t>
      </w:r>
    </w:p>
    <w:p w:rsidRPr="00FE38FB" w:rsidR="003844D2" w:rsidP="003844D2" w:rsidRDefault="003844D2" w14:paraId="0884503F" w14:textId="77777777">
      <w:pPr>
        <w:rPr>
          <w:rFonts w:ascii="Calibri" w:hAnsi="Calibri"/>
          <w:sz w:val="22"/>
          <w:szCs w:val="22"/>
        </w:rPr>
      </w:pPr>
    </w:p>
    <w:p w:rsidRPr="00FE38FB" w:rsidR="003844D2" w:rsidP="003844D2" w:rsidRDefault="003844D2" w14:paraId="5707442C" w14:textId="77777777">
      <w:pPr>
        <w:spacing w:line="480" w:lineRule="auto"/>
        <w:ind w:firstLine="720"/>
        <w:rPr>
          <w:rFonts w:ascii="Calibri" w:hAnsi="Calibri"/>
          <w:sz w:val="22"/>
          <w:szCs w:val="22"/>
        </w:rPr>
      </w:pPr>
      <w:r w:rsidRPr="00FE38FB">
        <w:rPr>
          <w:rFonts w:ascii="Calibri" w:hAnsi="Calibri"/>
          <w:sz w:val="22"/>
          <w:szCs w:val="22"/>
        </w:rPr>
        <w:t xml:space="preserve">This regulation and accompanying record keeping, reporting and disclosure burdens </w:t>
      </w:r>
      <w:r w:rsidRPr="00FE38FB" w:rsidR="00240F50">
        <w:rPr>
          <w:rFonts w:ascii="Calibri" w:hAnsi="Calibri"/>
          <w:sz w:val="22"/>
          <w:szCs w:val="22"/>
        </w:rPr>
        <w:t xml:space="preserve">continue to </w:t>
      </w:r>
      <w:r w:rsidRPr="00FE38FB">
        <w:rPr>
          <w:rFonts w:ascii="Calibri" w:hAnsi="Calibri"/>
          <w:sz w:val="22"/>
          <w:szCs w:val="22"/>
        </w:rPr>
        <w:t xml:space="preserve">apply to </w:t>
      </w:r>
      <w:r w:rsidRPr="00FE38FB" w:rsidR="00240F50">
        <w:rPr>
          <w:rFonts w:ascii="Calibri" w:hAnsi="Calibri"/>
          <w:sz w:val="22"/>
          <w:szCs w:val="22"/>
        </w:rPr>
        <w:t xml:space="preserve">Phase II </w:t>
      </w:r>
      <w:r w:rsidRPr="00FE38FB">
        <w:rPr>
          <w:rFonts w:ascii="Calibri" w:hAnsi="Calibri"/>
          <w:sz w:val="22"/>
          <w:szCs w:val="22"/>
        </w:rPr>
        <w:t xml:space="preserve">Small Business Innovation Research (SBIR) or Small Business Technology Transfer (STTR) Program applicants and recipients and other small entities.  However, the regulations provide alternatives for those Institutions, many of which may be small businesses or other small entities, that do not have a presence on a publicly accessible Web site.  Specifically, the regulations at 50.604(a) and 94.4(a) require that each Institution make available on a publicly accessible Web site its FCOI policy and information concerning any </w:t>
      </w:r>
      <w:r w:rsidRPr="00FE38FB" w:rsidR="006F72D0">
        <w:rPr>
          <w:rFonts w:ascii="Calibri" w:hAnsi="Calibri"/>
          <w:sz w:val="22"/>
          <w:szCs w:val="22"/>
        </w:rPr>
        <w:t xml:space="preserve">significant financial interest </w:t>
      </w:r>
      <w:r w:rsidRPr="00FE38FB">
        <w:rPr>
          <w:rFonts w:ascii="Calibri" w:hAnsi="Calibri"/>
          <w:sz w:val="22"/>
          <w:szCs w:val="22"/>
        </w:rPr>
        <w:t xml:space="preserve">disclosed to the Institution that meets the criteria found in 50.605(a)(5)(i) and 94.5(a)(5)(i).  For both requirements, the regulations provide that if an Institution does not have a current presence on a publicly accessible Web site, the Institution may make the information available in writing within </w:t>
      </w:r>
      <w:r w:rsidRPr="00FE38FB" w:rsidR="006F72D0">
        <w:rPr>
          <w:rFonts w:ascii="Calibri" w:hAnsi="Calibri"/>
          <w:sz w:val="22"/>
          <w:szCs w:val="22"/>
        </w:rPr>
        <w:t>five</w:t>
      </w:r>
      <w:r w:rsidRPr="00FE38FB">
        <w:rPr>
          <w:rFonts w:ascii="Calibri" w:hAnsi="Calibri"/>
          <w:sz w:val="22"/>
          <w:szCs w:val="22"/>
        </w:rPr>
        <w:t xml:space="preserve"> business days of any request.</w:t>
      </w:r>
    </w:p>
    <w:p w:rsidRPr="00FE38FB" w:rsidR="003844D2" w:rsidP="003844D2" w:rsidRDefault="003844D2" w14:paraId="4CCF2A2B" w14:textId="77777777">
      <w:pPr>
        <w:spacing w:line="480" w:lineRule="auto"/>
        <w:ind w:firstLine="720"/>
        <w:rPr>
          <w:rFonts w:ascii="Calibri" w:hAnsi="Calibri"/>
          <w:sz w:val="22"/>
          <w:szCs w:val="22"/>
        </w:rPr>
      </w:pPr>
      <w:r w:rsidRPr="00FE38FB">
        <w:rPr>
          <w:rFonts w:ascii="Calibri" w:hAnsi="Calibri"/>
          <w:sz w:val="22"/>
          <w:szCs w:val="22"/>
        </w:rPr>
        <w:t>Additionally, as in the past, NIH/HHS continue</w:t>
      </w:r>
      <w:r w:rsidRPr="00FE38FB" w:rsidR="008D557F">
        <w:rPr>
          <w:rFonts w:ascii="Calibri" w:hAnsi="Calibri"/>
          <w:sz w:val="22"/>
          <w:szCs w:val="22"/>
        </w:rPr>
        <w:t>s</w:t>
      </w:r>
      <w:r w:rsidRPr="00FE38FB">
        <w:rPr>
          <w:rFonts w:ascii="Calibri" w:hAnsi="Calibri"/>
          <w:sz w:val="22"/>
          <w:szCs w:val="22"/>
        </w:rPr>
        <w:t xml:space="preserve"> to engage in outreach activities to promote compliance with the regulations</w:t>
      </w:r>
      <w:r w:rsidRPr="00FE38FB" w:rsidR="006F72D0">
        <w:rPr>
          <w:rFonts w:ascii="Calibri" w:hAnsi="Calibri"/>
          <w:sz w:val="22"/>
          <w:szCs w:val="22"/>
        </w:rPr>
        <w:t xml:space="preserve">.  NIH has made many </w:t>
      </w:r>
      <w:r w:rsidRPr="00FE38FB">
        <w:rPr>
          <w:rFonts w:ascii="Calibri" w:hAnsi="Calibri"/>
          <w:sz w:val="22"/>
          <w:szCs w:val="22"/>
        </w:rPr>
        <w:t>resources available online, including guidance on policy development</w:t>
      </w:r>
      <w:r w:rsidRPr="00FE38FB" w:rsidR="006F72D0">
        <w:rPr>
          <w:rFonts w:ascii="Calibri" w:hAnsi="Calibri"/>
          <w:sz w:val="22"/>
          <w:szCs w:val="22"/>
        </w:rPr>
        <w:t>, frequently asked questions,</w:t>
      </w:r>
      <w:r w:rsidRPr="00FE38FB">
        <w:rPr>
          <w:rFonts w:ascii="Calibri" w:hAnsi="Calibri"/>
          <w:sz w:val="22"/>
          <w:szCs w:val="22"/>
        </w:rPr>
        <w:t xml:space="preserve"> and a regulatory training module for Institutions and Investigators.  Institutions should adapt these resources to incorporate information related to their specific policies and procedures, as needed.</w:t>
      </w:r>
    </w:p>
    <w:p w:rsidRPr="00FE38FB" w:rsidR="003844D2" w:rsidP="003844D2" w:rsidRDefault="003844D2" w14:paraId="429199D3" w14:textId="77777777">
      <w:pPr>
        <w:rPr>
          <w:rFonts w:ascii="Calibri" w:hAnsi="Calibri"/>
          <w:sz w:val="22"/>
          <w:szCs w:val="22"/>
        </w:rPr>
      </w:pPr>
    </w:p>
    <w:p w:rsidRPr="00FE38FB" w:rsidR="003844D2" w:rsidP="00D71389" w:rsidRDefault="00D71389" w14:paraId="66C70433" w14:textId="77777777">
      <w:pPr>
        <w:rPr>
          <w:rFonts w:ascii="Calibri" w:hAnsi="Calibri"/>
          <w:b/>
          <w:sz w:val="22"/>
          <w:szCs w:val="22"/>
          <w:u w:val="single"/>
        </w:rPr>
      </w:pPr>
      <w:r w:rsidRPr="00FE38FB">
        <w:rPr>
          <w:rFonts w:ascii="Calibri" w:hAnsi="Calibri"/>
          <w:b/>
          <w:sz w:val="22"/>
          <w:szCs w:val="22"/>
          <w:u w:val="single"/>
        </w:rPr>
        <w:t xml:space="preserve">A.6. </w:t>
      </w:r>
      <w:r w:rsidRPr="00FE38FB" w:rsidR="003844D2">
        <w:rPr>
          <w:rFonts w:ascii="Calibri" w:hAnsi="Calibri"/>
          <w:b/>
          <w:sz w:val="22"/>
          <w:szCs w:val="22"/>
          <w:u w:val="single"/>
        </w:rPr>
        <w:t>Consequences of Collecting the Information Less Frequently</w:t>
      </w:r>
    </w:p>
    <w:p w:rsidRPr="00FE38FB" w:rsidR="003844D2" w:rsidP="003844D2" w:rsidRDefault="003844D2" w14:paraId="7BF8FC7A" w14:textId="77777777">
      <w:pPr>
        <w:spacing w:line="480" w:lineRule="auto"/>
        <w:rPr>
          <w:rFonts w:ascii="Calibri" w:hAnsi="Calibri"/>
          <w:sz w:val="22"/>
          <w:szCs w:val="22"/>
        </w:rPr>
      </w:pPr>
    </w:p>
    <w:p w:rsidRPr="00FE38FB" w:rsidR="003844D2" w:rsidP="003844D2" w:rsidRDefault="00A8151F" w14:paraId="19FAE05D" w14:textId="77777777">
      <w:pPr>
        <w:spacing w:line="480" w:lineRule="auto"/>
        <w:ind w:firstLine="360"/>
        <w:rPr>
          <w:rFonts w:ascii="Calibri" w:hAnsi="Calibri"/>
          <w:sz w:val="22"/>
          <w:szCs w:val="22"/>
        </w:rPr>
      </w:pPr>
      <w:r w:rsidRPr="00FE38FB">
        <w:rPr>
          <w:rFonts w:ascii="Calibri" w:hAnsi="Calibri"/>
          <w:sz w:val="22"/>
          <w:szCs w:val="22"/>
        </w:rPr>
        <w:t xml:space="preserve">The information is collected </w:t>
      </w:r>
      <w:r w:rsidRPr="00FE38FB" w:rsidR="00852579">
        <w:rPr>
          <w:rFonts w:ascii="Calibri" w:hAnsi="Calibri"/>
          <w:sz w:val="22"/>
          <w:szCs w:val="22"/>
        </w:rPr>
        <w:t>after</w:t>
      </w:r>
      <w:r w:rsidRPr="00FE38FB">
        <w:rPr>
          <w:rFonts w:ascii="Calibri" w:hAnsi="Calibri"/>
          <w:sz w:val="22"/>
          <w:szCs w:val="22"/>
        </w:rPr>
        <w:t xml:space="preserve"> the Institution identifies a financial conflict of interest</w:t>
      </w:r>
      <w:r w:rsidRPr="00FE38FB" w:rsidR="00852579">
        <w:rPr>
          <w:rFonts w:ascii="Calibri" w:hAnsi="Calibri"/>
          <w:sz w:val="22"/>
          <w:szCs w:val="22"/>
        </w:rPr>
        <w:t xml:space="preserve"> consistent with the regulatory requirements</w:t>
      </w:r>
      <w:r w:rsidRPr="00FE38FB">
        <w:rPr>
          <w:rFonts w:ascii="Calibri" w:hAnsi="Calibri"/>
          <w:sz w:val="22"/>
          <w:szCs w:val="22"/>
        </w:rPr>
        <w:t xml:space="preserve">.  Once an initial FCOI report is submitted, </w:t>
      </w:r>
      <w:r w:rsidRPr="00FE38FB" w:rsidR="006F72D0">
        <w:rPr>
          <w:rFonts w:ascii="Calibri" w:hAnsi="Calibri"/>
          <w:sz w:val="22"/>
          <w:szCs w:val="22"/>
        </w:rPr>
        <w:t xml:space="preserve">an </w:t>
      </w:r>
      <w:r w:rsidRPr="00FE38FB">
        <w:rPr>
          <w:rFonts w:ascii="Calibri" w:hAnsi="Calibri"/>
          <w:sz w:val="22"/>
          <w:szCs w:val="22"/>
        </w:rPr>
        <w:t>annual FCOI report</w:t>
      </w:r>
      <w:r w:rsidRPr="00FE38FB" w:rsidR="006F72D0">
        <w:rPr>
          <w:rFonts w:ascii="Calibri" w:hAnsi="Calibri"/>
          <w:sz w:val="22"/>
          <w:szCs w:val="22"/>
        </w:rPr>
        <w:t xml:space="preserve"> is </w:t>
      </w:r>
      <w:r w:rsidRPr="00FE38FB">
        <w:rPr>
          <w:rFonts w:ascii="Calibri" w:hAnsi="Calibri"/>
          <w:sz w:val="22"/>
          <w:szCs w:val="22"/>
        </w:rPr>
        <w:t xml:space="preserve">submitted </w:t>
      </w:r>
      <w:r w:rsidRPr="00FE38FB" w:rsidR="006F72D0">
        <w:rPr>
          <w:rFonts w:ascii="Calibri" w:hAnsi="Calibri"/>
          <w:sz w:val="22"/>
          <w:szCs w:val="22"/>
        </w:rPr>
        <w:t xml:space="preserve">each year </w:t>
      </w:r>
      <w:r w:rsidRPr="00FE38FB">
        <w:rPr>
          <w:rFonts w:ascii="Calibri" w:hAnsi="Calibri"/>
          <w:sz w:val="22"/>
          <w:szCs w:val="22"/>
        </w:rPr>
        <w:t>throughout the competitive segment or until the Institution reports that the FCOI no longer exists.  Collecting the information less frequently</w:t>
      </w:r>
      <w:r w:rsidR="00CA04C4">
        <w:rPr>
          <w:rFonts w:ascii="Calibri" w:hAnsi="Calibri"/>
          <w:sz w:val="22"/>
          <w:szCs w:val="22"/>
        </w:rPr>
        <w:t xml:space="preserve"> may cause the Agency to have information that is not current.</w:t>
      </w:r>
      <w:r w:rsidRPr="00FE38FB">
        <w:rPr>
          <w:rFonts w:ascii="Calibri" w:hAnsi="Calibri"/>
          <w:sz w:val="22"/>
          <w:szCs w:val="22"/>
        </w:rPr>
        <w:t xml:space="preserve">  </w:t>
      </w:r>
    </w:p>
    <w:p w:rsidRPr="00FE38FB" w:rsidR="003844D2" w:rsidP="00D71389" w:rsidRDefault="00D71389" w14:paraId="487E15FE" w14:textId="77777777">
      <w:pPr>
        <w:rPr>
          <w:rFonts w:ascii="Calibri" w:hAnsi="Calibri"/>
          <w:b/>
          <w:sz w:val="22"/>
          <w:szCs w:val="22"/>
          <w:u w:val="single"/>
        </w:rPr>
      </w:pPr>
      <w:r w:rsidRPr="00FE38FB">
        <w:rPr>
          <w:rFonts w:ascii="Calibri" w:hAnsi="Calibri"/>
          <w:b/>
          <w:sz w:val="22"/>
          <w:szCs w:val="22"/>
        </w:rPr>
        <w:t xml:space="preserve">A.7.  </w:t>
      </w:r>
      <w:r w:rsidRPr="00FE38FB" w:rsidR="003844D2">
        <w:rPr>
          <w:rFonts w:ascii="Calibri" w:hAnsi="Calibri"/>
          <w:b/>
          <w:sz w:val="22"/>
          <w:szCs w:val="22"/>
          <w:u w:val="single"/>
        </w:rPr>
        <w:t>Special Circumstances Relating to the Guidelines of 5 CFR 1320.5</w:t>
      </w:r>
    </w:p>
    <w:p w:rsidRPr="00FE38FB" w:rsidR="003844D2" w:rsidP="003844D2" w:rsidRDefault="003844D2" w14:paraId="281E92AF" w14:textId="77777777">
      <w:pPr>
        <w:rPr>
          <w:rFonts w:ascii="Calibri" w:hAnsi="Calibri"/>
          <w:sz w:val="22"/>
          <w:szCs w:val="22"/>
        </w:rPr>
      </w:pPr>
    </w:p>
    <w:p w:rsidRPr="00FE38FB" w:rsidR="003844D2" w:rsidP="003844D2" w:rsidRDefault="003844D2" w14:paraId="37EDFC25" w14:textId="77777777">
      <w:pPr>
        <w:ind w:firstLine="360"/>
        <w:outlineLvl w:val="0"/>
        <w:rPr>
          <w:rFonts w:ascii="Calibri" w:hAnsi="Calibri"/>
          <w:sz w:val="22"/>
          <w:szCs w:val="22"/>
        </w:rPr>
      </w:pPr>
      <w:r w:rsidRPr="00FE38FB">
        <w:rPr>
          <w:rFonts w:ascii="Calibri" w:hAnsi="Calibri"/>
          <w:sz w:val="22"/>
          <w:szCs w:val="22"/>
        </w:rPr>
        <w:t>This information collection is consistent with the requirements of 5 CFR 1320.5.</w:t>
      </w:r>
    </w:p>
    <w:p w:rsidRPr="00FE38FB" w:rsidR="003844D2" w:rsidP="003844D2" w:rsidRDefault="003844D2" w14:paraId="3FEEF69A" w14:textId="77777777">
      <w:pPr>
        <w:rPr>
          <w:rFonts w:ascii="Calibri" w:hAnsi="Calibri"/>
          <w:sz w:val="22"/>
          <w:szCs w:val="22"/>
        </w:rPr>
      </w:pPr>
    </w:p>
    <w:p w:rsidRPr="00FE38FB" w:rsidR="003844D2" w:rsidP="003844D2" w:rsidRDefault="003844D2" w14:paraId="4D773FA5" w14:textId="77777777">
      <w:pPr>
        <w:rPr>
          <w:rFonts w:ascii="Calibri" w:hAnsi="Calibri"/>
          <w:sz w:val="22"/>
          <w:szCs w:val="22"/>
        </w:rPr>
      </w:pPr>
      <w:r w:rsidRPr="00FE38FB">
        <w:rPr>
          <w:rFonts w:ascii="Calibri" w:hAnsi="Calibri"/>
          <w:sz w:val="22"/>
          <w:szCs w:val="22"/>
        </w:rPr>
        <w:t xml:space="preserve"> </w:t>
      </w:r>
    </w:p>
    <w:p w:rsidRPr="00FE38FB" w:rsidR="003844D2" w:rsidP="00D71389" w:rsidRDefault="00D71389" w14:paraId="72D184A4" w14:textId="77777777">
      <w:pPr>
        <w:rPr>
          <w:rFonts w:ascii="Calibri" w:hAnsi="Calibri"/>
          <w:b/>
          <w:sz w:val="22"/>
          <w:szCs w:val="22"/>
          <w:u w:val="single"/>
        </w:rPr>
      </w:pPr>
      <w:r w:rsidRPr="00FE38FB">
        <w:rPr>
          <w:rFonts w:ascii="Calibri" w:hAnsi="Calibri"/>
          <w:b/>
          <w:sz w:val="22"/>
          <w:szCs w:val="22"/>
        </w:rPr>
        <w:t>A.8.1.</w:t>
      </w:r>
      <w:r w:rsidRPr="00FE38FB">
        <w:rPr>
          <w:rFonts w:ascii="Calibri" w:hAnsi="Calibri"/>
          <w:b/>
          <w:sz w:val="22"/>
          <w:szCs w:val="22"/>
          <w:u w:val="single"/>
        </w:rPr>
        <w:t xml:space="preserve"> </w:t>
      </w:r>
      <w:r w:rsidRPr="00FE38FB" w:rsidR="003844D2">
        <w:rPr>
          <w:rFonts w:ascii="Calibri" w:hAnsi="Calibri"/>
          <w:b/>
          <w:sz w:val="22"/>
          <w:szCs w:val="22"/>
          <w:u w:val="single"/>
        </w:rPr>
        <w:t xml:space="preserve">Comments in Response to the Federal Register Notice </w:t>
      </w:r>
    </w:p>
    <w:p w:rsidRPr="00FE38FB" w:rsidR="003844D2" w:rsidP="003844D2" w:rsidRDefault="003844D2" w14:paraId="6ADA7067" w14:textId="77777777">
      <w:pPr>
        <w:rPr>
          <w:rFonts w:ascii="Calibri" w:hAnsi="Calibri"/>
          <w:sz w:val="22"/>
          <w:szCs w:val="22"/>
        </w:rPr>
      </w:pPr>
    </w:p>
    <w:p w:rsidRPr="00FE38FB" w:rsidR="004C4BA8" w:rsidP="003844D2" w:rsidRDefault="00A8151F" w14:paraId="5916FDC0" w14:textId="7263E386">
      <w:pPr>
        <w:spacing w:line="480" w:lineRule="auto"/>
        <w:ind w:firstLine="360"/>
        <w:rPr>
          <w:rFonts w:ascii="Calibri" w:hAnsi="Calibri"/>
          <w:sz w:val="22"/>
          <w:szCs w:val="22"/>
        </w:rPr>
      </w:pPr>
      <w:r w:rsidRPr="00FE38FB">
        <w:rPr>
          <w:rFonts w:ascii="Calibri" w:hAnsi="Calibri"/>
          <w:sz w:val="22"/>
          <w:szCs w:val="22"/>
        </w:rPr>
        <w:t xml:space="preserve">The 60-day Federal Register Notice was published </w:t>
      </w:r>
      <w:r w:rsidRPr="00FE38FB" w:rsidR="000025BD">
        <w:rPr>
          <w:rFonts w:ascii="Calibri" w:hAnsi="Calibri"/>
          <w:sz w:val="22"/>
          <w:szCs w:val="22"/>
        </w:rPr>
        <w:t xml:space="preserve">on </w:t>
      </w:r>
      <w:r w:rsidR="008A70BE">
        <w:rPr>
          <w:rFonts w:ascii="Calibri" w:hAnsi="Calibri"/>
          <w:sz w:val="22"/>
          <w:szCs w:val="22"/>
        </w:rPr>
        <w:t>February 17, 2022</w:t>
      </w:r>
      <w:r w:rsidRPr="00FE38FB">
        <w:rPr>
          <w:rFonts w:ascii="Calibri" w:hAnsi="Calibri"/>
          <w:sz w:val="22"/>
          <w:szCs w:val="22"/>
        </w:rPr>
        <w:t xml:space="preserve">, Volume </w:t>
      </w:r>
      <w:r w:rsidR="00AF36F2">
        <w:rPr>
          <w:rFonts w:ascii="Calibri" w:hAnsi="Calibri"/>
          <w:sz w:val="22"/>
          <w:szCs w:val="22"/>
        </w:rPr>
        <w:t xml:space="preserve"> 87</w:t>
      </w:r>
      <w:r w:rsidRPr="00FE38FB" w:rsidR="0080345E">
        <w:rPr>
          <w:rFonts w:ascii="Calibri" w:hAnsi="Calibri"/>
          <w:sz w:val="22"/>
          <w:szCs w:val="22"/>
        </w:rPr>
        <w:t>, No.</w:t>
      </w:r>
      <w:r w:rsidR="00AF36F2">
        <w:rPr>
          <w:rFonts w:ascii="Calibri" w:hAnsi="Calibri"/>
          <w:sz w:val="22"/>
          <w:szCs w:val="22"/>
        </w:rPr>
        <w:t>9075</w:t>
      </w:r>
      <w:r w:rsidRPr="00FE38FB">
        <w:rPr>
          <w:rFonts w:ascii="Calibri" w:hAnsi="Calibri"/>
          <w:sz w:val="22"/>
          <w:szCs w:val="22"/>
        </w:rPr>
        <w:t xml:space="preserve"> on page</w:t>
      </w:r>
      <w:r w:rsidR="00F84BCC">
        <w:rPr>
          <w:rFonts w:ascii="Calibri" w:hAnsi="Calibri"/>
          <w:sz w:val="22"/>
          <w:szCs w:val="22"/>
        </w:rPr>
        <w:t>s</w:t>
      </w:r>
      <w:r w:rsidRPr="00FE38FB">
        <w:rPr>
          <w:rFonts w:ascii="Calibri" w:hAnsi="Calibri"/>
          <w:sz w:val="22"/>
          <w:szCs w:val="22"/>
        </w:rPr>
        <w:t xml:space="preserve"> </w:t>
      </w:r>
      <w:r w:rsidR="00AF36F2">
        <w:rPr>
          <w:rFonts w:ascii="Calibri" w:hAnsi="Calibri"/>
          <w:sz w:val="22"/>
          <w:szCs w:val="22"/>
        </w:rPr>
        <w:t xml:space="preserve"> 9075-9076.</w:t>
      </w:r>
      <w:r w:rsidRPr="00FE38FB">
        <w:rPr>
          <w:rFonts w:ascii="Calibri" w:hAnsi="Calibri"/>
          <w:sz w:val="22"/>
          <w:szCs w:val="22"/>
        </w:rPr>
        <w:t xml:space="preserve">.  </w:t>
      </w:r>
      <w:r w:rsidRPr="00FE38FB" w:rsidR="003844D2">
        <w:rPr>
          <w:rFonts w:ascii="Calibri" w:hAnsi="Calibri"/>
          <w:sz w:val="22"/>
          <w:szCs w:val="22"/>
        </w:rPr>
        <w:t>In compliance with 5 CFR §1320.8 (d)</w:t>
      </w:r>
      <w:r w:rsidR="00212B7F">
        <w:rPr>
          <w:rFonts w:ascii="Calibri" w:hAnsi="Calibri"/>
          <w:sz w:val="22"/>
          <w:szCs w:val="22"/>
        </w:rPr>
        <w:t xml:space="preserve">.  </w:t>
      </w:r>
      <w:r w:rsidR="007A7193">
        <w:rPr>
          <w:rFonts w:ascii="Calibri" w:hAnsi="Calibri"/>
          <w:sz w:val="22"/>
          <w:szCs w:val="22"/>
        </w:rPr>
        <w:t xml:space="preserve">  </w:t>
      </w:r>
      <w:r w:rsidR="00250AA3">
        <w:rPr>
          <w:rFonts w:ascii="Calibri" w:hAnsi="Calibri"/>
          <w:sz w:val="22"/>
          <w:szCs w:val="22"/>
        </w:rPr>
        <w:t xml:space="preserve">No comments were received in response to this Notice.  </w:t>
      </w:r>
    </w:p>
    <w:p w:rsidRPr="00FE38FB" w:rsidR="003844D2" w:rsidP="003844D2" w:rsidRDefault="00426DA0" w14:paraId="6211A2F6" w14:textId="77777777">
      <w:pPr>
        <w:spacing w:line="480" w:lineRule="auto"/>
        <w:ind w:firstLine="360"/>
        <w:rPr>
          <w:rFonts w:ascii="Calibri" w:hAnsi="Calibri"/>
          <w:sz w:val="22"/>
          <w:szCs w:val="22"/>
        </w:rPr>
      </w:pPr>
      <w:r w:rsidRPr="00FE38FB">
        <w:rPr>
          <w:rFonts w:ascii="Calibri" w:hAnsi="Calibri"/>
          <w:sz w:val="22"/>
          <w:szCs w:val="22"/>
        </w:rPr>
        <w:t xml:space="preserve">  </w:t>
      </w:r>
    </w:p>
    <w:p w:rsidRPr="00FE38FB" w:rsidR="0080345E" w:rsidP="0080345E" w:rsidRDefault="0080345E" w14:paraId="59A5AD01" w14:textId="77777777">
      <w:pPr>
        <w:rPr>
          <w:rFonts w:ascii="Calibri" w:hAnsi="Calibri"/>
          <w:b/>
          <w:sz w:val="22"/>
          <w:szCs w:val="22"/>
          <w:u w:val="single"/>
        </w:rPr>
      </w:pPr>
      <w:r w:rsidRPr="00FE38FB">
        <w:rPr>
          <w:rFonts w:ascii="Calibri" w:hAnsi="Calibri"/>
          <w:b/>
          <w:sz w:val="22"/>
          <w:szCs w:val="22"/>
        </w:rPr>
        <w:t>A.8.2.</w:t>
      </w:r>
      <w:r w:rsidRPr="00FE38FB">
        <w:rPr>
          <w:rFonts w:ascii="Calibri" w:hAnsi="Calibri"/>
          <w:sz w:val="22"/>
          <w:szCs w:val="22"/>
        </w:rPr>
        <w:t xml:space="preserve"> </w:t>
      </w:r>
      <w:r w:rsidRPr="00FE38FB">
        <w:rPr>
          <w:rFonts w:ascii="Calibri" w:hAnsi="Calibri"/>
          <w:b/>
          <w:sz w:val="22"/>
          <w:szCs w:val="22"/>
          <w:u w:val="single"/>
        </w:rPr>
        <w:t>Efforts to Consult Outside the Agency</w:t>
      </w:r>
    </w:p>
    <w:p w:rsidRPr="00FE38FB" w:rsidR="003844D2" w:rsidP="003844D2" w:rsidRDefault="003844D2" w14:paraId="43EADFF2" w14:textId="77777777">
      <w:pPr>
        <w:rPr>
          <w:rFonts w:ascii="Calibri" w:hAnsi="Calibri"/>
          <w:sz w:val="22"/>
          <w:szCs w:val="22"/>
        </w:rPr>
      </w:pPr>
    </w:p>
    <w:p w:rsidRPr="007A14FB" w:rsidR="005E5394" w:rsidP="0036289D" w:rsidRDefault="00CA04C4" w14:paraId="249E25ED" w14:textId="77777777">
      <w:pPr>
        <w:spacing w:before="240" w:line="480" w:lineRule="auto"/>
        <w:rPr>
          <w:rFonts w:ascii="Calibri" w:hAnsi="Calibri" w:cs="Calibri"/>
          <w:sz w:val="22"/>
          <w:szCs w:val="22"/>
        </w:rPr>
      </w:pPr>
      <w:r>
        <w:rPr>
          <w:rFonts w:ascii="Calibri" w:hAnsi="Calibri" w:cs="Calibri"/>
          <w:sz w:val="22"/>
          <w:szCs w:val="22"/>
        </w:rPr>
        <w:tab/>
        <w:t>Consultation outside the Agency did not occur.</w:t>
      </w:r>
    </w:p>
    <w:p w:rsidRPr="00C84703" w:rsidR="00C84703" w:rsidP="0080345E" w:rsidRDefault="00C84703" w14:paraId="6221B4DC" w14:textId="77777777">
      <w:pPr>
        <w:rPr>
          <w:rFonts w:ascii="Calibri" w:hAnsi="Calibri"/>
          <w:sz w:val="22"/>
          <w:szCs w:val="22"/>
        </w:rPr>
      </w:pPr>
    </w:p>
    <w:p w:rsidRPr="00FE38FB" w:rsidR="003844D2" w:rsidP="0080345E" w:rsidRDefault="0080345E" w14:paraId="42244BDD" w14:textId="77777777">
      <w:pPr>
        <w:rPr>
          <w:rFonts w:ascii="Calibri" w:hAnsi="Calibri"/>
          <w:b/>
          <w:sz w:val="22"/>
          <w:szCs w:val="22"/>
          <w:u w:val="single"/>
        </w:rPr>
      </w:pPr>
      <w:r w:rsidRPr="00FE38FB">
        <w:rPr>
          <w:rFonts w:ascii="Calibri" w:hAnsi="Calibri"/>
          <w:b/>
          <w:sz w:val="22"/>
          <w:szCs w:val="22"/>
        </w:rPr>
        <w:t xml:space="preserve">A.9. </w:t>
      </w:r>
      <w:r w:rsidRPr="00FE38FB" w:rsidR="003844D2">
        <w:rPr>
          <w:rFonts w:ascii="Calibri" w:hAnsi="Calibri"/>
          <w:b/>
          <w:sz w:val="22"/>
          <w:szCs w:val="22"/>
        </w:rPr>
        <w:t xml:space="preserve">  </w:t>
      </w:r>
      <w:r w:rsidRPr="00FE38FB" w:rsidR="003844D2">
        <w:rPr>
          <w:rFonts w:ascii="Calibri" w:hAnsi="Calibri"/>
          <w:b/>
          <w:sz w:val="22"/>
          <w:szCs w:val="22"/>
          <w:u w:val="single"/>
        </w:rPr>
        <w:t xml:space="preserve">Explanation of Any Payment or Gift to Respondents </w:t>
      </w:r>
    </w:p>
    <w:p w:rsidRPr="00FE38FB" w:rsidR="003844D2" w:rsidP="003844D2" w:rsidRDefault="003844D2" w14:paraId="057F455D" w14:textId="77777777">
      <w:pPr>
        <w:rPr>
          <w:rFonts w:ascii="Calibri" w:hAnsi="Calibri"/>
          <w:sz w:val="22"/>
          <w:szCs w:val="22"/>
        </w:rPr>
      </w:pPr>
    </w:p>
    <w:p w:rsidRPr="00FE38FB" w:rsidR="003844D2" w:rsidP="003844D2" w:rsidRDefault="003844D2" w14:paraId="7E94BFB9" w14:textId="77777777">
      <w:pPr>
        <w:ind w:firstLine="360"/>
        <w:outlineLvl w:val="0"/>
        <w:rPr>
          <w:rFonts w:ascii="Calibri" w:hAnsi="Calibri"/>
          <w:sz w:val="22"/>
          <w:szCs w:val="22"/>
        </w:rPr>
      </w:pPr>
      <w:r w:rsidRPr="00FE38FB">
        <w:rPr>
          <w:rFonts w:ascii="Calibri" w:hAnsi="Calibri"/>
          <w:sz w:val="22"/>
          <w:szCs w:val="22"/>
        </w:rPr>
        <w:t xml:space="preserve">There are no payments or gifts to respondents. </w:t>
      </w:r>
    </w:p>
    <w:p w:rsidRPr="00FE38FB" w:rsidR="003844D2" w:rsidP="003844D2" w:rsidRDefault="003844D2" w14:paraId="2B8C0C3A" w14:textId="77777777">
      <w:pPr>
        <w:outlineLvl w:val="0"/>
        <w:rPr>
          <w:rFonts w:ascii="Calibri" w:hAnsi="Calibri"/>
          <w:sz w:val="22"/>
          <w:szCs w:val="22"/>
        </w:rPr>
      </w:pPr>
    </w:p>
    <w:p w:rsidRPr="00FE38FB" w:rsidR="003844D2" w:rsidP="0080345E" w:rsidRDefault="0080345E" w14:paraId="36BDD5D4" w14:textId="77777777">
      <w:pPr>
        <w:rPr>
          <w:rFonts w:ascii="Calibri" w:hAnsi="Calibri"/>
          <w:b/>
          <w:sz w:val="22"/>
          <w:szCs w:val="22"/>
          <w:u w:val="single"/>
        </w:rPr>
      </w:pPr>
      <w:bookmarkStart w:name="_Hlk518295636" w:id="6"/>
      <w:r w:rsidRPr="00FE38FB">
        <w:rPr>
          <w:rFonts w:ascii="Calibri" w:hAnsi="Calibri"/>
          <w:b/>
          <w:sz w:val="22"/>
          <w:szCs w:val="22"/>
        </w:rPr>
        <w:t>A.10.</w:t>
      </w:r>
      <w:r w:rsidRPr="00FE38FB">
        <w:rPr>
          <w:rFonts w:ascii="Calibri" w:hAnsi="Calibri"/>
          <w:sz w:val="22"/>
          <w:szCs w:val="22"/>
        </w:rPr>
        <w:t xml:space="preserve"> </w:t>
      </w:r>
      <w:r w:rsidRPr="00FE38FB" w:rsidR="003844D2">
        <w:rPr>
          <w:rFonts w:ascii="Calibri" w:hAnsi="Calibri"/>
          <w:b/>
          <w:sz w:val="22"/>
          <w:szCs w:val="22"/>
          <w:u w:val="single"/>
        </w:rPr>
        <w:t xml:space="preserve">Assurance of Confidentiality Provided to Respondents </w:t>
      </w:r>
    </w:p>
    <w:p w:rsidRPr="00FE38FB" w:rsidR="003844D2" w:rsidP="003844D2" w:rsidRDefault="003844D2" w14:paraId="2BC0E7CE" w14:textId="77777777">
      <w:pPr>
        <w:rPr>
          <w:rFonts w:ascii="Calibri" w:hAnsi="Calibri"/>
          <w:sz w:val="22"/>
          <w:szCs w:val="22"/>
        </w:rPr>
      </w:pPr>
    </w:p>
    <w:p w:rsidRPr="00FE38FB" w:rsidR="00FD7402" w:rsidP="00FD7402" w:rsidRDefault="003844D2" w14:paraId="22898FBF" w14:textId="77777777">
      <w:pPr>
        <w:spacing w:line="480" w:lineRule="auto"/>
        <w:ind w:firstLine="360"/>
        <w:rPr>
          <w:rFonts w:ascii="Calibri" w:hAnsi="Calibri"/>
          <w:sz w:val="22"/>
          <w:szCs w:val="22"/>
        </w:rPr>
      </w:pPr>
      <w:r w:rsidRPr="00FE38FB">
        <w:rPr>
          <w:rFonts w:ascii="Calibri" w:hAnsi="Calibri"/>
          <w:sz w:val="22"/>
          <w:szCs w:val="22"/>
        </w:rPr>
        <w:t xml:space="preserve">The information collected by each applicant Institution will be kept in accordance with the procedures for confidentiality of each applicant Institution. The information reported to the PHS will be available only to staff of the PHS responsible for the administration of grants, cooperative agreements, and contracts. As part of official award files, the information collected will be subject to the provisions of the Privacy Act.  </w:t>
      </w:r>
      <w:r w:rsidRPr="00FE38FB" w:rsidR="00FD7402">
        <w:rPr>
          <w:rFonts w:ascii="Calibri" w:hAnsi="Calibri"/>
          <w:sz w:val="22"/>
          <w:szCs w:val="22"/>
        </w:rPr>
        <w:t>See Notice for the Extramural Awards System of Records: 09-25-0036</w:t>
      </w:r>
      <w:r w:rsidR="00FD7402">
        <w:rPr>
          <w:rFonts w:ascii="Calibri" w:hAnsi="Calibri"/>
          <w:sz w:val="22"/>
          <w:szCs w:val="22"/>
        </w:rPr>
        <w:t>, titled, Extramural Awards and Chartered Advisory Committees (IMPAC 2), Contract Information (DCIS), and Cooperative Agreement Information, HHS/NIH</w:t>
      </w:r>
      <w:r w:rsidRPr="00FE38FB" w:rsidR="00FD7402">
        <w:rPr>
          <w:rFonts w:ascii="Calibri" w:hAnsi="Calibri"/>
          <w:sz w:val="22"/>
          <w:szCs w:val="22"/>
        </w:rPr>
        <w:t>.</w:t>
      </w:r>
    </w:p>
    <w:bookmarkEnd w:id="6"/>
    <w:p w:rsidRPr="00FE38FB" w:rsidR="003844D2" w:rsidP="0080345E" w:rsidRDefault="0080345E" w14:paraId="125C57EC" w14:textId="77777777">
      <w:pPr>
        <w:spacing w:line="480" w:lineRule="auto"/>
        <w:rPr>
          <w:rFonts w:ascii="Calibri" w:hAnsi="Calibri"/>
          <w:sz w:val="22"/>
          <w:szCs w:val="22"/>
        </w:rPr>
      </w:pPr>
      <w:r w:rsidRPr="00FE38FB">
        <w:rPr>
          <w:rFonts w:ascii="Calibri" w:hAnsi="Calibri"/>
          <w:b/>
          <w:sz w:val="22"/>
          <w:szCs w:val="22"/>
        </w:rPr>
        <w:t>A.11.</w:t>
      </w:r>
      <w:r w:rsidRPr="00FE38FB">
        <w:rPr>
          <w:rFonts w:ascii="Calibri" w:hAnsi="Calibri"/>
          <w:b/>
          <w:sz w:val="22"/>
          <w:szCs w:val="22"/>
          <w:u w:val="single"/>
        </w:rPr>
        <w:t xml:space="preserve">  </w:t>
      </w:r>
      <w:r w:rsidRPr="00FE38FB" w:rsidR="003844D2">
        <w:rPr>
          <w:rFonts w:ascii="Calibri" w:hAnsi="Calibri"/>
          <w:b/>
          <w:sz w:val="22"/>
          <w:szCs w:val="22"/>
          <w:u w:val="single"/>
        </w:rPr>
        <w:t>Justification for Sensitive Questions</w:t>
      </w:r>
    </w:p>
    <w:p w:rsidRPr="00FE38FB" w:rsidR="003844D2" w:rsidP="003844D2" w:rsidRDefault="003844D2" w14:paraId="7BA5C1C9" w14:textId="77777777">
      <w:pPr>
        <w:spacing w:line="480" w:lineRule="auto"/>
        <w:ind w:firstLine="360"/>
        <w:rPr>
          <w:rFonts w:ascii="Calibri" w:hAnsi="Calibri"/>
          <w:sz w:val="22"/>
          <w:szCs w:val="22"/>
        </w:rPr>
      </w:pPr>
      <w:r w:rsidRPr="00FE38FB">
        <w:rPr>
          <w:rFonts w:ascii="Calibri" w:hAnsi="Calibri"/>
          <w:sz w:val="22"/>
          <w:szCs w:val="22"/>
        </w:rPr>
        <w:t xml:space="preserve">In accordance with Public Law 103-43, Section 164, as it establishes Section 493A of the Public Health Service Act and, in particular, Section 493A (a)(2), 42 U.S.C. 289b-1, an Institution might be required to provide information to the PHS about the disclosed </w:t>
      </w:r>
      <w:r w:rsidRPr="00FE38FB" w:rsidR="000B0AEB">
        <w:rPr>
          <w:rFonts w:ascii="Calibri" w:hAnsi="Calibri"/>
          <w:sz w:val="22"/>
          <w:szCs w:val="22"/>
        </w:rPr>
        <w:t>significant financial interests</w:t>
      </w:r>
      <w:r w:rsidRPr="00FE38FB">
        <w:rPr>
          <w:rFonts w:ascii="Calibri" w:hAnsi="Calibri"/>
          <w:sz w:val="22"/>
          <w:szCs w:val="22"/>
        </w:rPr>
        <w:t xml:space="preserve"> of individuals who are employed by that Institution and are conducting research funded by the PHS. The </w:t>
      </w:r>
      <w:r w:rsidRPr="00FE38FB">
        <w:rPr>
          <w:rFonts w:ascii="Calibri" w:hAnsi="Calibri"/>
          <w:sz w:val="22"/>
          <w:szCs w:val="22"/>
        </w:rPr>
        <w:lastRenderedPageBreak/>
        <w:t xml:space="preserve">information reported to the PHS is subject to the provisions of the Privacy Act.  The FCOI record system collects personally identifiable information and is subject to the Privacy Act in accordance with Privacy Act System of Record Notice # 09-25-0036.   </w:t>
      </w:r>
    </w:p>
    <w:p w:rsidRPr="00FE38FB" w:rsidR="003844D2" w:rsidP="003B5FE2" w:rsidRDefault="003B5FE2" w14:paraId="2108400C" w14:textId="77777777">
      <w:pPr>
        <w:rPr>
          <w:rFonts w:ascii="Calibri" w:hAnsi="Calibri"/>
          <w:b/>
          <w:sz w:val="22"/>
          <w:szCs w:val="22"/>
          <w:u w:val="single"/>
        </w:rPr>
      </w:pPr>
      <w:r w:rsidRPr="00FE38FB">
        <w:rPr>
          <w:rFonts w:ascii="Calibri" w:hAnsi="Calibri"/>
          <w:b/>
          <w:sz w:val="22"/>
          <w:szCs w:val="22"/>
        </w:rPr>
        <w:t>A.12.1.</w:t>
      </w:r>
      <w:r w:rsidRPr="00FE38FB">
        <w:rPr>
          <w:rFonts w:ascii="Calibri" w:hAnsi="Calibri"/>
          <w:b/>
          <w:sz w:val="22"/>
          <w:szCs w:val="22"/>
          <w:u w:val="single"/>
        </w:rPr>
        <w:t xml:space="preserve">  </w:t>
      </w:r>
      <w:r w:rsidRPr="00FE38FB" w:rsidR="003844D2">
        <w:rPr>
          <w:rFonts w:ascii="Calibri" w:hAnsi="Calibri"/>
          <w:b/>
          <w:sz w:val="22"/>
          <w:szCs w:val="22"/>
          <w:u w:val="single"/>
        </w:rPr>
        <w:t xml:space="preserve">Estimates of </w:t>
      </w:r>
      <w:r w:rsidRPr="00FE38FB" w:rsidR="002B4AAA">
        <w:rPr>
          <w:rFonts w:ascii="Calibri" w:hAnsi="Calibri"/>
          <w:b/>
          <w:sz w:val="22"/>
          <w:szCs w:val="22"/>
          <w:u w:val="single"/>
        </w:rPr>
        <w:t xml:space="preserve">Hour Burden including </w:t>
      </w:r>
      <w:r w:rsidRPr="00FE38FB" w:rsidR="003844D2">
        <w:rPr>
          <w:rFonts w:ascii="Calibri" w:hAnsi="Calibri"/>
          <w:b/>
          <w:sz w:val="22"/>
          <w:szCs w:val="22"/>
          <w:u w:val="single"/>
        </w:rPr>
        <w:t xml:space="preserve">Annualized </w:t>
      </w:r>
      <w:r w:rsidRPr="00FE38FB" w:rsidR="002B4AAA">
        <w:rPr>
          <w:rFonts w:ascii="Calibri" w:hAnsi="Calibri"/>
          <w:b/>
          <w:sz w:val="22"/>
          <w:szCs w:val="22"/>
          <w:u w:val="single"/>
        </w:rPr>
        <w:t>H</w:t>
      </w:r>
      <w:r w:rsidRPr="00FE38FB" w:rsidR="003844D2">
        <w:rPr>
          <w:rFonts w:ascii="Calibri" w:hAnsi="Calibri"/>
          <w:b/>
          <w:sz w:val="22"/>
          <w:szCs w:val="22"/>
          <w:u w:val="single"/>
        </w:rPr>
        <w:t>our</w:t>
      </w:r>
      <w:r w:rsidRPr="00FE38FB" w:rsidR="002B4AAA">
        <w:rPr>
          <w:rFonts w:ascii="Calibri" w:hAnsi="Calibri"/>
          <w:b/>
          <w:sz w:val="22"/>
          <w:szCs w:val="22"/>
          <w:u w:val="single"/>
        </w:rPr>
        <w:t xml:space="preserve">ly </w:t>
      </w:r>
      <w:r w:rsidRPr="00FE38FB" w:rsidR="003844D2">
        <w:rPr>
          <w:rFonts w:ascii="Calibri" w:hAnsi="Calibri"/>
          <w:b/>
          <w:sz w:val="22"/>
          <w:szCs w:val="22"/>
          <w:u w:val="single"/>
        </w:rPr>
        <w:t xml:space="preserve">Costs </w:t>
      </w:r>
    </w:p>
    <w:p w:rsidRPr="00FE38FB" w:rsidR="003844D2" w:rsidP="003844D2" w:rsidRDefault="003844D2" w14:paraId="548DC1EF" w14:textId="77777777">
      <w:pPr>
        <w:rPr>
          <w:rFonts w:ascii="Calibri" w:hAnsi="Calibri"/>
          <w:sz w:val="22"/>
          <w:szCs w:val="22"/>
        </w:rPr>
      </w:pPr>
    </w:p>
    <w:p w:rsidRPr="00FE38FB" w:rsidR="003844D2" w:rsidP="003844D2" w:rsidRDefault="003844D2" w14:paraId="5D55C2CB" w14:textId="77777777">
      <w:pPr>
        <w:spacing w:line="480" w:lineRule="auto"/>
        <w:ind w:firstLine="360"/>
        <w:rPr>
          <w:rFonts w:ascii="Calibri" w:hAnsi="Calibri"/>
          <w:sz w:val="22"/>
          <w:szCs w:val="22"/>
        </w:rPr>
      </w:pPr>
      <w:r w:rsidRPr="00FE38FB">
        <w:rPr>
          <w:rFonts w:ascii="Calibri" w:hAnsi="Calibri"/>
          <w:sz w:val="22"/>
          <w:szCs w:val="22"/>
        </w:rPr>
        <w:t xml:space="preserve">Today, approximately </w:t>
      </w:r>
      <w:r w:rsidRPr="00FE38FB" w:rsidR="00824972">
        <w:rPr>
          <w:rFonts w:ascii="Calibri" w:hAnsi="Calibri"/>
          <w:sz w:val="22"/>
          <w:szCs w:val="22"/>
        </w:rPr>
        <w:t>3,</w:t>
      </w:r>
      <w:r w:rsidRPr="00FE38FB">
        <w:rPr>
          <w:rFonts w:ascii="Calibri" w:hAnsi="Calibri"/>
          <w:sz w:val="22"/>
          <w:szCs w:val="22"/>
        </w:rPr>
        <w:t xml:space="preserve">000 Institutions that apply for PHS funding annually </w:t>
      </w:r>
      <w:r w:rsidRPr="00FE38FB" w:rsidR="002F5C57">
        <w:rPr>
          <w:rFonts w:ascii="Calibri" w:hAnsi="Calibri"/>
          <w:sz w:val="22"/>
          <w:szCs w:val="22"/>
        </w:rPr>
        <w:t xml:space="preserve">(excluding Phase I applicants and/or awardees under the Small Business Innovative Research [SBIR] program and Small Business Technology Transfer [STTR] program) </w:t>
      </w:r>
      <w:r w:rsidRPr="00FE38FB">
        <w:rPr>
          <w:rFonts w:ascii="Calibri" w:hAnsi="Calibri"/>
          <w:sz w:val="22"/>
          <w:szCs w:val="22"/>
        </w:rPr>
        <w:t xml:space="preserve">are subject to the amended regulations.  The </w:t>
      </w:r>
      <w:r w:rsidRPr="00FE38FB" w:rsidR="00D34D8C">
        <w:rPr>
          <w:rFonts w:ascii="Calibri" w:hAnsi="Calibri"/>
          <w:sz w:val="22"/>
          <w:szCs w:val="22"/>
        </w:rPr>
        <w:t xml:space="preserve">2011 revised regulation </w:t>
      </w:r>
      <w:r w:rsidRPr="00FE38FB">
        <w:rPr>
          <w:rFonts w:ascii="Calibri" w:hAnsi="Calibri"/>
          <w:sz w:val="22"/>
          <w:szCs w:val="22"/>
        </w:rPr>
        <w:t>amendment affect</w:t>
      </w:r>
      <w:r w:rsidRPr="00FE38FB" w:rsidR="00D34D8C">
        <w:rPr>
          <w:rFonts w:ascii="Calibri" w:hAnsi="Calibri"/>
          <w:sz w:val="22"/>
          <w:szCs w:val="22"/>
        </w:rPr>
        <w:t>s</w:t>
      </w:r>
      <w:r w:rsidRPr="00FE38FB">
        <w:rPr>
          <w:rFonts w:ascii="Calibri" w:hAnsi="Calibri"/>
          <w:sz w:val="22"/>
          <w:szCs w:val="22"/>
        </w:rPr>
        <w:t xml:space="preserve"> the approximately 2,</w:t>
      </w:r>
      <w:r w:rsidRPr="00FE38FB" w:rsidR="00824972">
        <w:rPr>
          <w:rFonts w:ascii="Calibri" w:hAnsi="Calibri"/>
          <w:sz w:val="22"/>
          <w:szCs w:val="22"/>
        </w:rPr>
        <w:t>0</w:t>
      </w:r>
      <w:r w:rsidRPr="00FE38FB">
        <w:rPr>
          <w:rFonts w:ascii="Calibri" w:hAnsi="Calibri"/>
          <w:sz w:val="22"/>
          <w:szCs w:val="22"/>
        </w:rPr>
        <w:t xml:space="preserve">00 organizations (of all types, </w:t>
      </w:r>
      <w:r w:rsidRPr="00FE38FB" w:rsidR="002F5C57">
        <w:rPr>
          <w:rFonts w:ascii="Calibri" w:hAnsi="Calibri"/>
          <w:sz w:val="22"/>
          <w:szCs w:val="22"/>
        </w:rPr>
        <w:t>ex</w:t>
      </w:r>
      <w:r w:rsidRPr="00FE38FB">
        <w:rPr>
          <w:rFonts w:ascii="Calibri" w:hAnsi="Calibri"/>
          <w:sz w:val="22"/>
          <w:szCs w:val="22"/>
        </w:rPr>
        <w:t xml:space="preserve">cluding </w:t>
      </w:r>
      <w:r w:rsidRPr="00FE38FB" w:rsidR="002F5C57">
        <w:rPr>
          <w:rFonts w:ascii="Calibri" w:hAnsi="Calibri"/>
          <w:sz w:val="22"/>
          <w:szCs w:val="22"/>
        </w:rPr>
        <w:t>Phase I SBIR/STTRs</w:t>
      </w:r>
      <w:r w:rsidRPr="00FE38FB">
        <w:rPr>
          <w:rFonts w:ascii="Calibri" w:hAnsi="Calibri"/>
          <w:sz w:val="22"/>
          <w:szCs w:val="22"/>
        </w:rPr>
        <w:t xml:space="preserve">) that are awarded PHS funding annually and, through the implementation of the regulations by the Institutions, to the estimated </w:t>
      </w:r>
      <w:r w:rsidRPr="00FE38FB" w:rsidR="00824972">
        <w:rPr>
          <w:rFonts w:ascii="Calibri" w:hAnsi="Calibri"/>
          <w:sz w:val="22"/>
          <w:szCs w:val="22"/>
        </w:rPr>
        <w:t>38,000</w:t>
      </w:r>
      <w:r w:rsidRPr="00FE38FB">
        <w:rPr>
          <w:rFonts w:ascii="Calibri" w:hAnsi="Calibri"/>
          <w:sz w:val="22"/>
          <w:szCs w:val="22"/>
        </w:rPr>
        <w:t xml:space="preserve"> Investigators participating in PHS-funded research that have </w:t>
      </w:r>
      <w:r w:rsidRPr="00FE38FB" w:rsidR="000B0AEB">
        <w:rPr>
          <w:rFonts w:ascii="Calibri" w:hAnsi="Calibri"/>
          <w:sz w:val="22"/>
          <w:szCs w:val="22"/>
        </w:rPr>
        <w:t>significant financial interests</w:t>
      </w:r>
      <w:r w:rsidRPr="00FE38FB">
        <w:rPr>
          <w:rFonts w:ascii="Calibri" w:hAnsi="Calibri"/>
          <w:sz w:val="22"/>
          <w:szCs w:val="22"/>
        </w:rPr>
        <w:t xml:space="preserve">.  The cost of implementing the amended regulations is an allowable cost that may be eligible for reimbursement as a Facilities and Administrative cost on PHS supported grants, cooperative agreements and contracts.  This could offset the cost burdens of implementation for the affected Institutions and through their implementation of the regulations, to the Investigators. Nonetheless, we are including a description of the estimated costs of the amendments to the regulations for general information.  The estimate for the annual respondent burden for </w:t>
      </w:r>
      <w:r w:rsidRPr="00FE38FB" w:rsidR="000B0AEB">
        <w:rPr>
          <w:rFonts w:ascii="Calibri" w:hAnsi="Calibri"/>
          <w:sz w:val="22"/>
          <w:szCs w:val="22"/>
        </w:rPr>
        <w:t xml:space="preserve">complying with </w:t>
      </w:r>
      <w:r w:rsidRPr="00FE38FB">
        <w:rPr>
          <w:rFonts w:ascii="Calibri" w:hAnsi="Calibri"/>
          <w:sz w:val="22"/>
          <w:szCs w:val="22"/>
        </w:rPr>
        <w:t xml:space="preserve">the regulations is set forth in the following table. </w:t>
      </w:r>
      <w:r w:rsidR="004C046B">
        <w:rPr>
          <w:rFonts w:ascii="Calibri" w:hAnsi="Calibri"/>
          <w:sz w:val="22"/>
          <w:szCs w:val="22"/>
        </w:rPr>
        <w:t xml:space="preserve">The numbers for the initial and annual reports is based on current estimated data.  </w:t>
      </w:r>
    </w:p>
    <w:p w:rsidRPr="00FE38FB" w:rsidR="00652CEC" w:rsidP="003B5FE2" w:rsidRDefault="00A8151F" w14:paraId="3E1EBED6" w14:textId="77777777">
      <w:pPr>
        <w:spacing w:line="480" w:lineRule="auto"/>
        <w:ind w:left="1440" w:firstLine="360"/>
        <w:rPr>
          <w:rFonts w:ascii="Calibri" w:hAnsi="Calibri"/>
          <w:sz w:val="22"/>
          <w:szCs w:val="22"/>
        </w:rPr>
      </w:pPr>
      <w:r w:rsidRPr="00FE38FB">
        <w:rPr>
          <w:rFonts w:ascii="Calibri" w:hAnsi="Calibri"/>
          <w:sz w:val="22"/>
          <w:szCs w:val="22"/>
        </w:rPr>
        <w:t>Table 12</w:t>
      </w:r>
      <w:r w:rsidRPr="00FE38FB" w:rsidR="003B5FE2">
        <w:rPr>
          <w:rFonts w:ascii="Calibri" w:hAnsi="Calibri"/>
          <w:sz w:val="22"/>
          <w:szCs w:val="22"/>
        </w:rPr>
        <w:t>-</w:t>
      </w:r>
      <w:r w:rsidRPr="00FE38FB">
        <w:rPr>
          <w:rFonts w:ascii="Calibri" w:hAnsi="Calibri"/>
          <w:sz w:val="22"/>
          <w:szCs w:val="22"/>
        </w:rPr>
        <w:t>1 Estimated Annualized Burden Hours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83"/>
        <w:gridCol w:w="1881"/>
        <w:gridCol w:w="1875"/>
        <w:gridCol w:w="1860"/>
        <w:gridCol w:w="1851"/>
      </w:tblGrid>
      <w:tr w:rsidRPr="00FE38FB" w:rsidR="003844D2" w:rsidTr="00EA7FB9" w14:paraId="7A9C1C59" w14:textId="77777777">
        <w:tc>
          <w:tcPr>
            <w:tcW w:w="1915" w:type="dxa"/>
          </w:tcPr>
          <w:p w:rsidRPr="00FE38FB" w:rsidR="003844D2" w:rsidP="00EA7FB9" w:rsidRDefault="003844D2" w14:paraId="3C8BF075" w14:textId="77777777">
            <w:pPr>
              <w:rPr>
                <w:rFonts w:ascii="Calibri" w:hAnsi="Calibri"/>
                <w:b/>
                <w:sz w:val="22"/>
                <w:szCs w:val="22"/>
              </w:rPr>
            </w:pPr>
            <w:r w:rsidRPr="00FE38FB">
              <w:rPr>
                <w:rFonts w:ascii="Calibri" w:hAnsi="Calibri"/>
                <w:b/>
                <w:sz w:val="22"/>
                <w:szCs w:val="22"/>
              </w:rPr>
              <w:t>Type of Respondents Based on Applicable Section of Regulation</w:t>
            </w:r>
          </w:p>
        </w:tc>
        <w:tc>
          <w:tcPr>
            <w:tcW w:w="1915" w:type="dxa"/>
          </w:tcPr>
          <w:p w:rsidRPr="00FE38FB" w:rsidR="003844D2" w:rsidP="00EA7FB9" w:rsidRDefault="003844D2" w14:paraId="5F9494BD" w14:textId="77777777">
            <w:pPr>
              <w:rPr>
                <w:rFonts w:ascii="Calibri" w:hAnsi="Calibri"/>
                <w:b/>
                <w:sz w:val="22"/>
                <w:szCs w:val="22"/>
              </w:rPr>
            </w:pPr>
            <w:r w:rsidRPr="00FE38FB">
              <w:rPr>
                <w:rFonts w:ascii="Calibri" w:hAnsi="Calibri"/>
                <w:b/>
                <w:sz w:val="22"/>
                <w:szCs w:val="22"/>
              </w:rPr>
              <w:t>Number of Respondents</w:t>
            </w:r>
          </w:p>
        </w:tc>
        <w:tc>
          <w:tcPr>
            <w:tcW w:w="1915" w:type="dxa"/>
          </w:tcPr>
          <w:p w:rsidRPr="00FE38FB" w:rsidR="003844D2" w:rsidP="00EA7FB9" w:rsidRDefault="00997A8F" w14:paraId="621B0780" w14:textId="77777777">
            <w:pPr>
              <w:rPr>
                <w:rFonts w:ascii="Calibri" w:hAnsi="Calibri"/>
                <w:b/>
                <w:sz w:val="22"/>
                <w:szCs w:val="22"/>
              </w:rPr>
            </w:pPr>
            <w:r w:rsidRPr="00FE38FB">
              <w:rPr>
                <w:rFonts w:ascii="Calibri" w:hAnsi="Calibri"/>
                <w:b/>
                <w:sz w:val="22"/>
                <w:szCs w:val="22"/>
              </w:rPr>
              <w:t>Number of Responses per Respondent</w:t>
            </w:r>
          </w:p>
        </w:tc>
        <w:tc>
          <w:tcPr>
            <w:tcW w:w="1915" w:type="dxa"/>
          </w:tcPr>
          <w:p w:rsidRPr="00FE38FB" w:rsidR="003844D2" w:rsidP="0006412D" w:rsidRDefault="003844D2" w14:paraId="41FBA878" w14:textId="77777777">
            <w:pPr>
              <w:rPr>
                <w:rFonts w:ascii="Calibri" w:hAnsi="Calibri"/>
                <w:b/>
                <w:sz w:val="22"/>
                <w:szCs w:val="22"/>
              </w:rPr>
            </w:pPr>
            <w:r w:rsidRPr="00FE38FB">
              <w:rPr>
                <w:rFonts w:ascii="Calibri" w:hAnsi="Calibri"/>
                <w:b/>
                <w:sz w:val="22"/>
                <w:szCs w:val="22"/>
              </w:rPr>
              <w:t>Average Burden per Response</w:t>
            </w:r>
            <w:r w:rsidRPr="00FE38FB" w:rsidR="00EA7FB9">
              <w:rPr>
                <w:rFonts w:ascii="Calibri" w:hAnsi="Calibri"/>
                <w:b/>
                <w:sz w:val="22"/>
                <w:szCs w:val="22"/>
              </w:rPr>
              <w:t xml:space="preserve"> (in h</w:t>
            </w:r>
            <w:r w:rsidRPr="00FE38FB" w:rsidR="0027407E">
              <w:rPr>
                <w:rFonts w:ascii="Calibri" w:hAnsi="Calibri"/>
                <w:b/>
                <w:sz w:val="22"/>
                <w:szCs w:val="22"/>
              </w:rPr>
              <w:t>r</w:t>
            </w:r>
            <w:r w:rsidRPr="00FE38FB" w:rsidR="00EA7FB9">
              <w:rPr>
                <w:rFonts w:ascii="Calibri" w:hAnsi="Calibri"/>
                <w:b/>
                <w:sz w:val="22"/>
                <w:szCs w:val="22"/>
              </w:rPr>
              <w:t>s</w:t>
            </w:r>
            <w:r w:rsidRPr="00FE38FB" w:rsidR="0027407E">
              <w:rPr>
                <w:rFonts w:ascii="Calibri" w:hAnsi="Calibri"/>
                <w:b/>
                <w:sz w:val="22"/>
                <w:szCs w:val="22"/>
              </w:rPr>
              <w:t>.</w:t>
            </w:r>
            <w:r w:rsidRPr="00FE38FB" w:rsidR="00EA7FB9">
              <w:rPr>
                <w:rFonts w:ascii="Calibri" w:hAnsi="Calibri"/>
                <w:b/>
                <w:sz w:val="22"/>
                <w:szCs w:val="22"/>
              </w:rPr>
              <w:t>)</w:t>
            </w:r>
          </w:p>
        </w:tc>
        <w:tc>
          <w:tcPr>
            <w:tcW w:w="1916" w:type="dxa"/>
          </w:tcPr>
          <w:p w:rsidRPr="00FE38FB" w:rsidR="003844D2" w:rsidP="0006412D" w:rsidRDefault="0006412D" w14:paraId="6E7ADDCE" w14:textId="77777777">
            <w:pPr>
              <w:rPr>
                <w:rFonts w:ascii="Calibri" w:hAnsi="Calibri"/>
                <w:b/>
                <w:sz w:val="22"/>
                <w:szCs w:val="22"/>
              </w:rPr>
            </w:pPr>
            <w:r w:rsidRPr="00FE38FB">
              <w:rPr>
                <w:rFonts w:ascii="Calibri" w:hAnsi="Calibri"/>
                <w:b/>
                <w:sz w:val="22"/>
                <w:szCs w:val="22"/>
              </w:rPr>
              <w:t xml:space="preserve">Total </w:t>
            </w:r>
            <w:r w:rsidRPr="00FE38FB" w:rsidR="00997A8F">
              <w:rPr>
                <w:rFonts w:ascii="Calibri" w:hAnsi="Calibri"/>
                <w:b/>
                <w:sz w:val="22"/>
                <w:szCs w:val="22"/>
              </w:rPr>
              <w:t xml:space="preserve">Annual </w:t>
            </w:r>
            <w:r w:rsidRPr="00FE38FB" w:rsidR="003844D2">
              <w:rPr>
                <w:rFonts w:ascii="Calibri" w:hAnsi="Calibri"/>
                <w:b/>
                <w:sz w:val="22"/>
                <w:szCs w:val="22"/>
              </w:rPr>
              <w:t>Burden</w:t>
            </w:r>
            <w:r w:rsidRPr="00FE38FB">
              <w:rPr>
                <w:rFonts w:ascii="Calibri" w:hAnsi="Calibri"/>
                <w:b/>
                <w:sz w:val="22"/>
                <w:szCs w:val="22"/>
              </w:rPr>
              <w:t xml:space="preserve"> Hours</w:t>
            </w:r>
          </w:p>
        </w:tc>
      </w:tr>
      <w:tr w:rsidRPr="00FE38FB" w:rsidR="003844D2" w:rsidTr="00EA7FB9" w14:paraId="192F1368" w14:textId="77777777">
        <w:tc>
          <w:tcPr>
            <w:tcW w:w="1915" w:type="dxa"/>
          </w:tcPr>
          <w:p w:rsidRPr="00FE38FB" w:rsidR="003844D2" w:rsidP="00EA7FB9" w:rsidRDefault="003844D2" w14:paraId="51F86D8E" w14:textId="77777777">
            <w:pPr>
              <w:rPr>
                <w:rFonts w:ascii="Calibri" w:hAnsi="Calibri"/>
                <w:b/>
                <w:sz w:val="22"/>
                <w:szCs w:val="22"/>
              </w:rPr>
            </w:pPr>
            <w:r w:rsidRPr="00FE38FB">
              <w:rPr>
                <w:rFonts w:ascii="Calibri" w:hAnsi="Calibri"/>
                <w:b/>
                <w:sz w:val="22"/>
                <w:szCs w:val="22"/>
              </w:rPr>
              <w:t>Reporting</w:t>
            </w:r>
          </w:p>
        </w:tc>
        <w:tc>
          <w:tcPr>
            <w:tcW w:w="1915" w:type="dxa"/>
          </w:tcPr>
          <w:p w:rsidRPr="00FE38FB" w:rsidR="003844D2" w:rsidP="00EA7FB9" w:rsidRDefault="003844D2" w14:paraId="428FB7BA" w14:textId="77777777">
            <w:pPr>
              <w:rPr>
                <w:rFonts w:ascii="Calibri" w:hAnsi="Calibri"/>
                <w:sz w:val="22"/>
                <w:szCs w:val="22"/>
              </w:rPr>
            </w:pPr>
          </w:p>
        </w:tc>
        <w:tc>
          <w:tcPr>
            <w:tcW w:w="1915" w:type="dxa"/>
          </w:tcPr>
          <w:p w:rsidRPr="00FE38FB" w:rsidR="003844D2" w:rsidP="00EA7FB9" w:rsidRDefault="003844D2" w14:paraId="1E883DED" w14:textId="77777777">
            <w:pPr>
              <w:rPr>
                <w:rFonts w:ascii="Calibri" w:hAnsi="Calibri"/>
                <w:sz w:val="22"/>
                <w:szCs w:val="22"/>
              </w:rPr>
            </w:pPr>
          </w:p>
        </w:tc>
        <w:tc>
          <w:tcPr>
            <w:tcW w:w="1915" w:type="dxa"/>
          </w:tcPr>
          <w:p w:rsidRPr="00FE38FB" w:rsidR="003844D2" w:rsidP="00EA7FB9" w:rsidRDefault="003844D2" w14:paraId="6BBC8164" w14:textId="77777777">
            <w:pPr>
              <w:rPr>
                <w:rFonts w:ascii="Calibri" w:hAnsi="Calibri"/>
                <w:sz w:val="22"/>
                <w:szCs w:val="22"/>
              </w:rPr>
            </w:pPr>
          </w:p>
        </w:tc>
        <w:tc>
          <w:tcPr>
            <w:tcW w:w="1916" w:type="dxa"/>
          </w:tcPr>
          <w:p w:rsidRPr="00FE38FB" w:rsidR="003844D2" w:rsidP="00EA7FB9" w:rsidRDefault="003844D2" w14:paraId="39BCC06E" w14:textId="77777777">
            <w:pPr>
              <w:rPr>
                <w:rFonts w:ascii="Calibri" w:hAnsi="Calibri"/>
                <w:sz w:val="22"/>
                <w:szCs w:val="22"/>
              </w:rPr>
            </w:pPr>
          </w:p>
        </w:tc>
      </w:tr>
      <w:tr w:rsidRPr="00FE38FB" w:rsidR="003844D2" w:rsidTr="00EA7FB9" w14:paraId="300BB453" w14:textId="77777777">
        <w:tc>
          <w:tcPr>
            <w:tcW w:w="1915" w:type="dxa"/>
          </w:tcPr>
          <w:p w:rsidRPr="00FE38FB" w:rsidR="003844D2" w:rsidP="00EA7FB9" w:rsidRDefault="003844D2" w14:paraId="3E082F49" w14:textId="77777777">
            <w:pPr>
              <w:rPr>
                <w:rFonts w:ascii="Calibri" w:hAnsi="Calibri"/>
                <w:sz w:val="22"/>
                <w:szCs w:val="22"/>
              </w:rPr>
            </w:pPr>
            <w:r w:rsidRPr="00FE38FB">
              <w:rPr>
                <w:rFonts w:ascii="Calibri" w:hAnsi="Calibri"/>
                <w:sz w:val="22"/>
                <w:szCs w:val="22"/>
              </w:rPr>
              <w:t xml:space="preserve">Initial Reports under 42 CFR 50.605 (b) (1) and </w:t>
            </w:r>
            <w:r w:rsidRPr="00FE38FB">
              <w:rPr>
                <w:rFonts w:ascii="Calibri" w:hAnsi="Calibri"/>
                <w:sz w:val="22"/>
                <w:szCs w:val="22"/>
              </w:rPr>
              <w:lastRenderedPageBreak/>
              <w:t>(b)(3) or 45 CFR 94.5 (b) (1) and (b) (3) from</w:t>
            </w:r>
            <w:r w:rsidRPr="00FE38FB" w:rsidR="006E4926">
              <w:rPr>
                <w:rFonts w:ascii="Calibri" w:hAnsi="Calibri"/>
                <w:sz w:val="22"/>
                <w:szCs w:val="22"/>
              </w:rPr>
              <w:t xml:space="preserve"> awardee</w:t>
            </w:r>
            <w:r w:rsidRPr="00FE38FB">
              <w:rPr>
                <w:rFonts w:ascii="Calibri" w:hAnsi="Calibri"/>
                <w:sz w:val="22"/>
                <w:szCs w:val="22"/>
              </w:rPr>
              <w:t xml:space="preserve"> Institutions</w:t>
            </w:r>
          </w:p>
        </w:tc>
        <w:tc>
          <w:tcPr>
            <w:tcW w:w="1915" w:type="dxa"/>
          </w:tcPr>
          <w:p w:rsidRPr="00FE38FB" w:rsidR="003844D2" w:rsidP="00824972" w:rsidRDefault="000B0AEB" w14:paraId="5B0AC754" w14:textId="77777777">
            <w:pPr>
              <w:rPr>
                <w:rFonts w:ascii="Calibri" w:hAnsi="Calibri"/>
                <w:sz w:val="22"/>
                <w:szCs w:val="22"/>
              </w:rPr>
            </w:pPr>
            <w:r w:rsidRPr="00FE38FB">
              <w:rPr>
                <w:rFonts w:ascii="Calibri" w:hAnsi="Calibri"/>
                <w:sz w:val="22"/>
                <w:szCs w:val="22"/>
              </w:rPr>
              <w:lastRenderedPageBreak/>
              <w:t>992</w:t>
            </w:r>
          </w:p>
        </w:tc>
        <w:tc>
          <w:tcPr>
            <w:tcW w:w="1915" w:type="dxa"/>
          </w:tcPr>
          <w:p w:rsidRPr="00FE38FB" w:rsidR="003844D2" w:rsidP="00EA7FB9" w:rsidRDefault="003844D2" w14:paraId="478DCA1E" w14:textId="77777777">
            <w:pPr>
              <w:rPr>
                <w:rFonts w:ascii="Calibri" w:hAnsi="Calibri"/>
                <w:sz w:val="22"/>
                <w:szCs w:val="22"/>
              </w:rPr>
            </w:pPr>
            <w:r w:rsidRPr="00FE38FB">
              <w:rPr>
                <w:rFonts w:ascii="Calibri" w:hAnsi="Calibri"/>
                <w:sz w:val="22"/>
                <w:szCs w:val="22"/>
              </w:rPr>
              <w:t>1</w:t>
            </w:r>
          </w:p>
        </w:tc>
        <w:tc>
          <w:tcPr>
            <w:tcW w:w="1915" w:type="dxa"/>
          </w:tcPr>
          <w:p w:rsidRPr="00FE38FB" w:rsidR="003844D2" w:rsidP="00EA7FB9" w:rsidRDefault="003844D2" w14:paraId="258FAA41" w14:textId="77777777">
            <w:pPr>
              <w:rPr>
                <w:rFonts w:ascii="Calibri" w:hAnsi="Calibri"/>
                <w:sz w:val="22"/>
                <w:szCs w:val="22"/>
              </w:rPr>
            </w:pPr>
            <w:r w:rsidRPr="00FE38FB">
              <w:rPr>
                <w:rFonts w:ascii="Calibri" w:hAnsi="Calibri"/>
                <w:sz w:val="22"/>
                <w:szCs w:val="22"/>
              </w:rPr>
              <w:t xml:space="preserve">2 </w:t>
            </w:r>
          </w:p>
        </w:tc>
        <w:tc>
          <w:tcPr>
            <w:tcW w:w="1916" w:type="dxa"/>
          </w:tcPr>
          <w:p w:rsidRPr="00FE38FB" w:rsidR="003844D2" w:rsidP="00824972" w:rsidRDefault="00824972" w14:paraId="138352C9" w14:textId="77777777">
            <w:pPr>
              <w:rPr>
                <w:rFonts w:ascii="Calibri" w:hAnsi="Calibri"/>
                <w:sz w:val="22"/>
                <w:szCs w:val="22"/>
              </w:rPr>
            </w:pPr>
            <w:r w:rsidRPr="00FE38FB">
              <w:rPr>
                <w:rFonts w:ascii="Calibri" w:hAnsi="Calibri"/>
                <w:sz w:val="22"/>
                <w:szCs w:val="22"/>
              </w:rPr>
              <w:t>1,9</w:t>
            </w:r>
            <w:r w:rsidRPr="00FE38FB" w:rsidR="000B0AEB">
              <w:rPr>
                <w:rFonts w:ascii="Calibri" w:hAnsi="Calibri"/>
                <w:sz w:val="22"/>
                <w:szCs w:val="22"/>
              </w:rPr>
              <w:t>84</w:t>
            </w:r>
          </w:p>
        </w:tc>
      </w:tr>
      <w:tr w:rsidRPr="00FE38FB" w:rsidR="003844D2" w:rsidTr="00EA7FB9" w14:paraId="177311A5" w14:textId="77777777">
        <w:tc>
          <w:tcPr>
            <w:tcW w:w="1915" w:type="dxa"/>
          </w:tcPr>
          <w:p w:rsidRPr="00FE38FB" w:rsidR="003844D2" w:rsidP="00EA7FB9" w:rsidRDefault="003844D2" w14:paraId="4C119CAF" w14:textId="77777777">
            <w:pPr>
              <w:rPr>
                <w:rFonts w:ascii="Calibri" w:hAnsi="Calibri"/>
                <w:sz w:val="22"/>
                <w:szCs w:val="22"/>
              </w:rPr>
            </w:pPr>
            <w:r w:rsidRPr="00FE38FB">
              <w:rPr>
                <w:rFonts w:ascii="Calibri" w:hAnsi="Calibri"/>
                <w:sz w:val="22"/>
                <w:szCs w:val="22"/>
              </w:rPr>
              <w:t xml:space="preserve">Subsequent Reports under 42 CFR 50.605 (a)(3)(iii) and (b)(2) or  45 CFR 94.5 (a)(3)(iii) and (b)(2) from </w:t>
            </w:r>
            <w:r w:rsidRPr="00FE38FB" w:rsidR="006E4926">
              <w:rPr>
                <w:rFonts w:ascii="Calibri" w:hAnsi="Calibri"/>
                <w:sz w:val="22"/>
                <w:szCs w:val="22"/>
              </w:rPr>
              <w:t xml:space="preserve">awardee </w:t>
            </w:r>
            <w:r w:rsidRPr="00FE38FB">
              <w:rPr>
                <w:rFonts w:ascii="Calibri" w:hAnsi="Calibri"/>
                <w:sz w:val="22"/>
                <w:szCs w:val="22"/>
              </w:rPr>
              <w:t>Institutions</w:t>
            </w:r>
          </w:p>
        </w:tc>
        <w:tc>
          <w:tcPr>
            <w:tcW w:w="1915" w:type="dxa"/>
          </w:tcPr>
          <w:p w:rsidRPr="00FE38FB" w:rsidR="003844D2" w:rsidP="00EA7FB9" w:rsidRDefault="003844D2" w14:paraId="5AB4B8D1" w14:textId="77777777">
            <w:pPr>
              <w:pBdr>
                <w:bottom w:val="single" w:color="auto" w:sz="6" w:space="1"/>
              </w:pBdr>
              <w:rPr>
                <w:rFonts w:ascii="Calibri" w:hAnsi="Calibri"/>
                <w:sz w:val="22"/>
                <w:szCs w:val="22"/>
              </w:rPr>
            </w:pPr>
            <w:r w:rsidRPr="00FE38FB">
              <w:rPr>
                <w:rFonts w:ascii="Calibri" w:hAnsi="Calibri"/>
                <w:sz w:val="22"/>
                <w:szCs w:val="22"/>
              </w:rPr>
              <w:t>50 FCOI reports as in 42 CFR 50.605 (a)(3)(ii) and 45 CFR 94.5 (a)(3)(ii)</w:t>
            </w:r>
          </w:p>
          <w:p w:rsidRPr="00FE38FB" w:rsidR="0027407E" w:rsidP="00EA7FB9" w:rsidRDefault="0027407E" w14:paraId="6223228F" w14:textId="77777777">
            <w:pPr>
              <w:rPr>
                <w:rFonts w:ascii="Calibri" w:hAnsi="Calibri"/>
                <w:sz w:val="22"/>
                <w:szCs w:val="22"/>
              </w:rPr>
            </w:pPr>
          </w:p>
          <w:p w:rsidRPr="00FE38FB" w:rsidR="003844D2" w:rsidP="00EA7FB9" w:rsidRDefault="003844D2" w14:paraId="78F1B2B8" w14:textId="77777777">
            <w:pPr>
              <w:rPr>
                <w:rFonts w:ascii="Calibri" w:hAnsi="Calibri"/>
                <w:sz w:val="22"/>
                <w:szCs w:val="22"/>
              </w:rPr>
            </w:pPr>
            <w:r w:rsidRPr="00FE38FB">
              <w:rPr>
                <w:rFonts w:ascii="Calibri" w:hAnsi="Calibri"/>
                <w:sz w:val="22"/>
                <w:szCs w:val="22"/>
              </w:rPr>
              <w:t>5 mitigation reports</w:t>
            </w:r>
          </w:p>
        </w:tc>
        <w:tc>
          <w:tcPr>
            <w:tcW w:w="1915" w:type="dxa"/>
          </w:tcPr>
          <w:p w:rsidRPr="00FE38FB" w:rsidR="0027407E" w:rsidP="0027407E" w:rsidRDefault="003844D2" w14:paraId="6B6236D3" w14:textId="77777777">
            <w:pPr>
              <w:rPr>
                <w:rFonts w:ascii="Calibri" w:hAnsi="Calibri"/>
                <w:sz w:val="22"/>
                <w:szCs w:val="22"/>
              </w:rPr>
            </w:pPr>
            <w:r w:rsidRPr="00FE38FB">
              <w:rPr>
                <w:rFonts w:ascii="Calibri" w:hAnsi="Calibri"/>
                <w:sz w:val="22"/>
                <w:szCs w:val="22"/>
              </w:rPr>
              <w:t>1</w:t>
            </w:r>
          </w:p>
          <w:p w:rsidRPr="00FE38FB" w:rsidR="0027407E" w:rsidP="0027407E" w:rsidRDefault="0027407E" w14:paraId="31DE31C4" w14:textId="77777777">
            <w:pPr>
              <w:rPr>
                <w:rFonts w:ascii="Calibri" w:hAnsi="Calibri"/>
                <w:sz w:val="22"/>
                <w:szCs w:val="22"/>
              </w:rPr>
            </w:pPr>
          </w:p>
          <w:p w:rsidRPr="00FE38FB" w:rsidR="0027407E" w:rsidP="0027407E" w:rsidRDefault="0027407E" w14:paraId="34280272" w14:textId="77777777">
            <w:pPr>
              <w:rPr>
                <w:rFonts w:ascii="Calibri" w:hAnsi="Calibri"/>
                <w:sz w:val="22"/>
                <w:szCs w:val="22"/>
              </w:rPr>
            </w:pPr>
          </w:p>
          <w:p w:rsidRPr="00FE38FB" w:rsidR="0027407E" w:rsidP="0027407E" w:rsidRDefault="0027407E" w14:paraId="7DF2ABDF" w14:textId="77777777">
            <w:pPr>
              <w:rPr>
                <w:rFonts w:ascii="Calibri" w:hAnsi="Calibri"/>
                <w:sz w:val="22"/>
                <w:szCs w:val="22"/>
              </w:rPr>
            </w:pPr>
          </w:p>
          <w:p w:rsidRPr="00FE38FB" w:rsidR="0027407E" w:rsidP="0027407E" w:rsidRDefault="0027407E" w14:paraId="61B88FC2" w14:textId="77777777">
            <w:pPr>
              <w:pBdr>
                <w:bottom w:val="single" w:color="auto" w:sz="6" w:space="1"/>
              </w:pBdr>
              <w:rPr>
                <w:rFonts w:ascii="Calibri" w:hAnsi="Calibri"/>
                <w:sz w:val="22"/>
                <w:szCs w:val="22"/>
              </w:rPr>
            </w:pPr>
          </w:p>
          <w:p w:rsidRPr="00FE38FB" w:rsidR="003844D2" w:rsidP="0027407E" w:rsidRDefault="003844D2" w14:paraId="006FE829" w14:textId="77777777">
            <w:pPr>
              <w:rPr>
                <w:rFonts w:ascii="Calibri" w:hAnsi="Calibri"/>
                <w:sz w:val="22"/>
                <w:szCs w:val="22"/>
              </w:rPr>
            </w:pPr>
            <w:r w:rsidRPr="00FE38FB">
              <w:rPr>
                <w:rFonts w:ascii="Calibri" w:hAnsi="Calibri"/>
                <w:sz w:val="22"/>
                <w:szCs w:val="22"/>
              </w:rPr>
              <w:t xml:space="preserve"> </w:t>
            </w:r>
          </w:p>
          <w:p w:rsidRPr="00FE38FB" w:rsidR="0027407E" w:rsidP="0027407E" w:rsidRDefault="0027407E" w14:paraId="602A28D6" w14:textId="77777777">
            <w:pPr>
              <w:rPr>
                <w:rFonts w:ascii="Calibri" w:hAnsi="Calibri"/>
                <w:sz w:val="22"/>
                <w:szCs w:val="22"/>
              </w:rPr>
            </w:pPr>
            <w:r w:rsidRPr="00FE38FB">
              <w:rPr>
                <w:rFonts w:ascii="Calibri" w:hAnsi="Calibri"/>
                <w:sz w:val="22"/>
                <w:szCs w:val="22"/>
              </w:rPr>
              <w:t>1</w:t>
            </w:r>
          </w:p>
        </w:tc>
        <w:tc>
          <w:tcPr>
            <w:tcW w:w="1915" w:type="dxa"/>
          </w:tcPr>
          <w:p w:rsidRPr="00FE38FB" w:rsidR="00EA7FB9" w:rsidP="00EA7FB9" w:rsidRDefault="003844D2" w14:paraId="4C6D7F92" w14:textId="77777777">
            <w:pPr>
              <w:rPr>
                <w:rFonts w:ascii="Calibri" w:hAnsi="Calibri"/>
                <w:sz w:val="22"/>
                <w:szCs w:val="22"/>
              </w:rPr>
            </w:pPr>
            <w:r w:rsidRPr="00FE38FB">
              <w:rPr>
                <w:rFonts w:ascii="Calibri" w:hAnsi="Calibri"/>
                <w:sz w:val="22"/>
                <w:szCs w:val="22"/>
              </w:rPr>
              <w:t>2</w:t>
            </w:r>
          </w:p>
          <w:p w:rsidRPr="00FE38FB" w:rsidR="00EA7FB9" w:rsidP="00EA7FB9" w:rsidRDefault="00EA7FB9" w14:paraId="1FC3E393" w14:textId="77777777">
            <w:pPr>
              <w:rPr>
                <w:rFonts w:ascii="Calibri" w:hAnsi="Calibri"/>
                <w:sz w:val="22"/>
                <w:szCs w:val="22"/>
              </w:rPr>
            </w:pPr>
          </w:p>
          <w:p w:rsidRPr="00FE38FB" w:rsidR="00EA7FB9" w:rsidP="00EA7FB9" w:rsidRDefault="00EA7FB9" w14:paraId="38FE4895" w14:textId="77777777">
            <w:pPr>
              <w:rPr>
                <w:rFonts w:ascii="Calibri" w:hAnsi="Calibri"/>
                <w:sz w:val="22"/>
                <w:szCs w:val="22"/>
              </w:rPr>
            </w:pPr>
          </w:p>
          <w:p w:rsidRPr="00FE38FB" w:rsidR="00EA7FB9" w:rsidP="00EA7FB9" w:rsidRDefault="00EA7FB9" w14:paraId="0E334F3A" w14:textId="77777777">
            <w:pPr>
              <w:rPr>
                <w:rFonts w:ascii="Calibri" w:hAnsi="Calibri"/>
                <w:sz w:val="22"/>
                <w:szCs w:val="22"/>
              </w:rPr>
            </w:pPr>
          </w:p>
          <w:p w:rsidRPr="00FE38FB" w:rsidR="00EA7FB9" w:rsidP="00EA7FB9" w:rsidRDefault="00EA7FB9" w14:paraId="61732867" w14:textId="77777777">
            <w:pPr>
              <w:pBdr>
                <w:bottom w:val="single" w:color="auto" w:sz="6" w:space="1"/>
              </w:pBdr>
              <w:rPr>
                <w:rFonts w:ascii="Calibri" w:hAnsi="Calibri"/>
                <w:sz w:val="22"/>
                <w:szCs w:val="22"/>
              </w:rPr>
            </w:pPr>
          </w:p>
          <w:p w:rsidRPr="00FE38FB" w:rsidR="0027407E" w:rsidP="00EA7FB9" w:rsidRDefault="0027407E" w14:paraId="19E1EA6F" w14:textId="77777777">
            <w:pPr>
              <w:rPr>
                <w:rFonts w:ascii="Calibri" w:hAnsi="Calibri"/>
                <w:sz w:val="22"/>
                <w:szCs w:val="22"/>
              </w:rPr>
            </w:pPr>
          </w:p>
          <w:p w:rsidRPr="00FE38FB" w:rsidR="003844D2" w:rsidP="0027407E" w:rsidRDefault="003844D2" w14:paraId="0AEB7733" w14:textId="77777777">
            <w:pPr>
              <w:rPr>
                <w:rFonts w:ascii="Calibri" w:hAnsi="Calibri"/>
                <w:sz w:val="22"/>
                <w:szCs w:val="22"/>
              </w:rPr>
            </w:pPr>
            <w:r w:rsidRPr="00FE38FB">
              <w:rPr>
                <w:rFonts w:ascii="Calibri" w:hAnsi="Calibri"/>
                <w:sz w:val="22"/>
                <w:szCs w:val="22"/>
              </w:rPr>
              <w:t xml:space="preserve"> 2 </w:t>
            </w:r>
          </w:p>
        </w:tc>
        <w:tc>
          <w:tcPr>
            <w:tcW w:w="1916" w:type="dxa"/>
          </w:tcPr>
          <w:p w:rsidRPr="00FE38FB" w:rsidR="003844D2" w:rsidP="00EA7FB9" w:rsidRDefault="0027407E" w14:paraId="06488EF6" w14:textId="77777777">
            <w:pPr>
              <w:pBdr>
                <w:bottom w:val="single" w:color="auto" w:sz="6" w:space="1"/>
              </w:pBdr>
              <w:rPr>
                <w:rFonts w:ascii="Calibri" w:hAnsi="Calibri"/>
                <w:sz w:val="22"/>
                <w:szCs w:val="22"/>
              </w:rPr>
            </w:pPr>
            <w:r w:rsidRPr="00FE38FB">
              <w:rPr>
                <w:rFonts w:ascii="Calibri" w:hAnsi="Calibri"/>
                <w:sz w:val="22"/>
                <w:szCs w:val="22"/>
              </w:rPr>
              <w:t>10</w:t>
            </w:r>
            <w:r w:rsidRPr="00FE38FB" w:rsidR="003844D2">
              <w:rPr>
                <w:rFonts w:ascii="Calibri" w:hAnsi="Calibri"/>
                <w:sz w:val="22"/>
                <w:szCs w:val="22"/>
              </w:rPr>
              <w:t>0</w:t>
            </w:r>
          </w:p>
          <w:p w:rsidRPr="00FE38FB" w:rsidR="0027407E" w:rsidP="00EA7FB9" w:rsidRDefault="0027407E" w14:paraId="28A12605" w14:textId="77777777">
            <w:pPr>
              <w:pBdr>
                <w:bottom w:val="single" w:color="auto" w:sz="6" w:space="1"/>
              </w:pBdr>
              <w:rPr>
                <w:rFonts w:ascii="Calibri" w:hAnsi="Calibri"/>
                <w:sz w:val="22"/>
                <w:szCs w:val="22"/>
              </w:rPr>
            </w:pPr>
          </w:p>
          <w:p w:rsidRPr="00FE38FB" w:rsidR="0027407E" w:rsidP="00EA7FB9" w:rsidRDefault="0027407E" w14:paraId="493C5F90" w14:textId="77777777">
            <w:pPr>
              <w:pBdr>
                <w:bottom w:val="single" w:color="auto" w:sz="6" w:space="1"/>
              </w:pBdr>
              <w:rPr>
                <w:rFonts w:ascii="Calibri" w:hAnsi="Calibri"/>
                <w:sz w:val="22"/>
                <w:szCs w:val="22"/>
              </w:rPr>
            </w:pPr>
          </w:p>
          <w:p w:rsidRPr="00FE38FB" w:rsidR="0027407E" w:rsidP="00EA7FB9" w:rsidRDefault="0027407E" w14:paraId="2C2AF7AC" w14:textId="77777777">
            <w:pPr>
              <w:pBdr>
                <w:bottom w:val="single" w:color="auto" w:sz="6" w:space="1"/>
              </w:pBdr>
              <w:rPr>
                <w:rFonts w:ascii="Calibri" w:hAnsi="Calibri"/>
                <w:sz w:val="22"/>
                <w:szCs w:val="22"/>
              </w:rPr>
            </w:pPr>
          </w:p>
          <w:p w:rsidRPr="00FE38FB" w:rsidR="0027407E" w:rsidP="00EA7FB9" w:rsidRDefault="0027407E" w14:paraId="076C4B98" w14:textId="77777777">
            <w:pPr>
              <w:pBdr>
                <w:bottom w:val="single" w:color="auto" w:sz="6" w:space="1"/>
              </w:pBdr>
              <w:rPr>
                <w:rFonts w:ascii="Calibri" w:hAnsi="Calibri"/>
                <w:sz w:val="22"/>
                <w:szCs w:val="22"/>
              </w:rPr>
            </w:pPr>
          </w:p>
          <w:p w:rsidRPr="00FE38FB" w:rsidR="0027407E" w:rsidP="00EA7FB9" w:rsidRDefault="0027407E" w14:paraId="609CABFB" w14:textId="77777777">
            <w:pPr>
              <w:rPr>
                <w:rFonts w:ascii="Calibri" w:hAnsi="Calibri"/>
                <w:sz w:val="22"/>
                <w:szCs w:val="22"/>
              </w:rPr>
            </w:pPr>
          </w:p>
          <w:p w:rsidRPr="00FE38FB" w:rsidR="0027407E" w:rsidP="00EA7FB9" w:rsidRDefault="0027407E" w14:paraId="757EAB00" w14:textId="77777777">
            <w:pPr>
              <w:rPr>
                <w:rFonts w:ascii="Calibri" w:hAnsi="Calibri"/>
                <w:sz w:val="22"/>
                <w:szCs w:val="22"/>
              </w:rPr>
            </w:pPr>
            <w:r w:rsidRPr="00FE38FB">
              <w:rPr>
                <w:rFonts w:ascii="Calibri" w:hAnsi="Calibri"/>
                <w:sz w:val="22"/>
                <w:szCs w:val="22"/>
              </w:rPr>
              <w:t>10</w:t>
            </w:r>
          </w:p>
        </w:tc>
      </w:tr>
      <w:tr w:rsidRPr="00FE38FB" w:rsidR="003844D2" w:rsidTr="00EA7FB9" w14:paraId="514A2491" w14:textId="77777777">
        <w:tc>
          <w:tcPr>
            <w:tcW w:w="1915" w:type="dxa"/>
          </w:tcPr>
          <w:p w:rsidRPr="00FE38FB" w:rsidR="003844D2" w:rsidP="00EA7FB9" w:rsidRDefault="003844D2" w14:paraId="3478971F" w14:textId="77777777">
            <w:pPr>
              <w:rPr>
                <w:rFonts w:ascii="Calibri" w:hAnsi="Calibri"/>
                <w:sz w:val="22"/>
                <w:szCs w:val="22"/>
              </w:rPr>
            </w:pPr>
            <w:r w:rsidRPr="00FE38FB">
              <w:rPr>
                <w:rFonts w:ascii="Calibri" w:hAnsi="Calibri"/>
                <w:sz w:val="22"/>
                <w:szCs w:val="22"/>
              </w:rPr>
              <w:t xml:space="preserve">Annual Report under 42 CFR 50.605 (b)(4) or 45 CFR 94.5 (b)(4) from </w:t>
            </w:r>
            <w:r w:rsidRPr="00FE38FB" w:rsidR="006E4926">
              <w:rPr>
                <w:rFonts w:ascii="Calibri" w:hAnsi="Calibri"/>
                <w:sz w:val="22"/>
                <w:szCs w:val="22"/>
              </w:rPr>
              <w:t xml:space="preserve">awardee </w:t>
            </w:r>
            <w:r w:rsidRPr="00FE38FB">
              <w:rPr>
                <w:rFonts w:ascii="Calibri" w:hAnsi="Calibri"/>
                <w:sz w:val="22"/>
                <w:szCs w:val="22"/>
              </w:rPr>
              <w:t>Institutions</w:t>
            </w:r>
          </w:p>
        </w:tc>
        <w:tc>
          <w:tcPr>
            <w:tcW w:w="1915" w:type="dxa"/>
          </w:tcPr>
          <w:p w:rsidRPr="00FE38FB" w:rsidR="003844D2" w:rsidP="00824972" w:rsidRDefault="000B0AEB" w14:paraId="114A523D" w14:textId="77777777">
            <w:pPr>
              <w:rPr>
                <w:rFonts w:ascii="Calibri" w:hAnsi="Calibri"/>
                <w:sz w:val="22"/>
                <w:szCs w:val="22"/>
              </w:rPr>
            </w:pPr>
            <w:r w:rsidRPr="00FE38FB">
              <w:rPr>
                <w:rFonts w:ascii="Calibri" w:hAnsi="Calibri"/>
                <w:sz w:val="22"/>
                <w:szCs w:val="22"/>
              </w:rPr>
              <w:t>2</w:t>
            </w:r>
            <w:r w:rsidR="001459BB">
              <w:rPr>
                <w:rFonts w:ascii="Calibri" w:hAnsi="Calibri"/>
                <w:sz w:val="22"/>
                <w:szCs w:val="22"/>
              </w:rPr>
              <w:t>,</w:t>
            </w:r>
            <w:r w:rsidRPr="00FE38FB">
              <w:rPr>
                <w:rFonts w:ascii="Calibri" w:hAnsi="Calibri"/>
                <w:sz w:val="22"/>
                <w:szCs w:val="22"/>
              </w:rPr>
              <w:t>031</w:t>
            </w:r>
          </w:p>
        </w:tc>
        <w:tc>
          <w:tcPr>
            <w:tcW w:w="1915" w:type="dxa"/>
          </w:tcPr>
          <w:p w:rsidRPr="00FE38FB" w:rsidR="003844D2" w:rsidP="00EA7FB9" w:rsidRDefault="003844D2" w14:paraId="6B4196B2" w14:textId="77777777">
            <w:pPr>
              <w:rPr>
                <w:rFonts w:ascii="Calibri" w:hAnsi="Calibri"/>
                <w:sz w:val="22"/>
                <w:szCs w:val="22"/>
              </w:rPr>
            </w:pPr>
            <w:r w:rsidRPr="00FE38FB">
              <w:rPr>
                <w:rFonts w:ascii="Calibri" w:hAnsi="Calibri"/>
                <w:sz w:val="22"/>
                <w:szCs w:val="22"/>
              </w:rPr>
              <w:t>1</w:t>
            </w:r>
          </w:p>
          <w:p w:rsidRPr="00FE38FB" w:rsidR="003844D2" w:rsidP="00EA7FB9" w:rsidRDefault="003844D2" w14:paraId="4E3F0EC5" w14:textId="77777777">
            <w:pPr>
              <w:rPr>
                <w:rFonts w:ascii="Calibri" w:hAnsi="Calibri"/>
                <w:sz w:val="22"/>
                <w:szCs w:val="22"/>
              </w:rPr>
            </w:pPr>
          </w:p>
        </w:tc>
        <w:tc>
          <w:tcPr>
            <w:tcW w:w="1915" w:type="dxa"/>
          </w:tcPr>
          <w:p w:rsidRPr="00FE38FB" w:rsidR="003844D2" w:rsidP="00EA7FB9" w:rsidRDefault="003844D2" w14:paraId="642668D1" w14:textId="77777777">
            <w:pPr>
              <w:rPr>
                <w:rFonts w:ascii="Calibri" w:hAnsi="Calibri"/>
                <w:sz w:val="22"/>
                <w:szCs w:val="22"/>
              </w:rPr>
            </w:pPr>
            <w:r w:rsidRPr="00FE38FB">
              <w:rPr>
                <w:rFonts w:ascii="Calibri" w:hAnsi="Calibri"/>
                <w:sz w:val="22"/>
                <w:szCs w:val="22"/>
              </w:rPr>
              <w:t>1</w:t>
            </w:r>
          </w:p>
          <w:p w:rsidRPr="00FE38FB" w:rsidR="003844D2" w:rsidP="00EA7FB9" w:rsidRDefault="003844D2" w14:paraId="308FFE2E" w14:textId="77777777">
            <w:pPr>
              <w:rPr>
                <w:rFonts w:ascii="Calibri" w:hAnsi="Calibri"/>
                <w:sz w:val="22"/>
                <w:szCs w:val="22"/>
              </w:rPr>
            </w:pPr>
          </w:p>
        </w:tc>
        <w:tc>
          <w:tcPr>
            <w:tcW w:w="1916" w:type="dxa"/>
          </w:tcPr>
          <w:p w:rsidRPr="00FE38FB" w:rsidR="003844D2" w:rsidP="00824972" w:rsidRDefault="000B0AEB" w14:paraId="1F1705E7" w14:textId="77777777">
            <w:pPr>
              <w:rPr>
                <w:rFonts w:ascii="Calibri" w:hAnsi="Calibri"/>
                <w:sz w:val="22"/>
                <w:szCs w:val="22"/>
              </w:rPr>
            </w:pPr>
            <w:r w:rsidRPr="00FE38FB">
              <w:rPr>
                <w:rFonts w:ascii="Calibri" w:hAnsi="Calibri"/>
                <w:sz w:val="22"/>
                <w:szCs w:val="22"/>
              </w:rPr>
              <w:t>2</w:t>
            </w:r>
            <w:r w:rsidR="00147D6C">
              <w:rPr>
                <w:rFonts w:ascii="Calibri" w:hAnsi="Calibri"/>
                <w:sz w:val="22"/>
                <w:szCs w:val="22"/>
              </w:rPr>
              <w:t>,</w:t>
            </w:r>
            <w:r w:rsidRPr="00FE38FB">
              <w:rPr>
                <w:rFonts w:ascii="Calibri" w:hAnsi="Calibri"/>
                <w:sz w:val="22"/>
                <w:szCs w:val="22"/>
              </w:rPr>
              <w:t>031</w:t>
            </w:r>
          </w:p>
        </w:tc>
      </w:tr>
      <w:tr w:rsidRPr="00FE38FB" w:rsidR="003844D2" w:rsidTr="00EA7FB9" w14:paraId="23D53897" w14:textId="77777777">
        <w:tc>
          <w:tcPr>
            <w:tcW w:w="1915" w:type="dxa"/>
          </w:tcPr>
          <w:p w:rsidRPr="00FE38FB" w:rsidR="003844D2" w:rsidP="00EA7FB9" w:rsidRDefault="003844D2" w14:paraId="2469AA9D" w14:textId="77777777">
            <w:pPr>
              <w:rPr>
                <w:rFonts w:ascii="Calibri" w:hAnsi="Calibri"/>
                <w:sz w:val="22"/>
                <w:szCs w:val="22"/>
              </w:rPr>
            </w:pPr>
            <w:r w:rsidRPr="00FE38FB">
              <w:rPr>
                <w:rFonts w:ascii="Calibri" w:hAnsi="Calibri"/>
                <w:sz w:val="22"/>
                <w:szCs w:val="22"/>
              </w:rPr>
              <w:t xml:space="preserve">Subsequent Reports under 42 CFR 50.606 (a) or 45 CFR 94.6 from </w:t>
            </w:r>
            <w:r w:rsidRPr="00FE38FB" w:rsidR="006E4926">
              <w:rPr>
                <w:rFonts w:ascii="Calibri" w:hAnsi="Calibri"/>
                <w:sz w:val="22"/>
                <w:szCs w:val="22"/>
              </w:rPr>
              <w:t xml:space="preserve">awardee </w:t>
            </w:r>
            <w:r w:rsidRPr="00FE38FB">
              <w:rPr>
                <w:rFonts w:ascii="Calibri" w:hAnsi="Calibri"/>
                <w:sz w:val="22"/>
                <w:szCs w:val="22"/>
              </w:rPr>
              <w:t>Institutions</w:t>
            </w:r>
          </w:p>
        </w:tc>
        <w:tc>
          <w:tcPr>
            <w:tcW w:w="1915" w:type="dxa"/>
          </w:tcPr>
          <w:p w:rsidRPr="00FE38FB" w:rsidR="003844D2" w:rsidP="00EA7FB9" w:rsidRDefault="003844D2" w14:paraId="04C31E02" w14:textId="77777777">
            <w:pPr>
              <w:rPr>
                <w:rFonts w:ascii="Calibri" w:hAnsi="Calibri"/>
                <w:sz w:val="22"/>
                <w:szCs w:val="22"/>
              </w:rPr>
            </w:pPr>
            <w:r w:rsidRPr="00FE38FB">
              <w:rPr>
                <w:rFonts w:ascii="Calibri" w:hAnsi="Calibri"/>
                <w:sz w:val="22"/>
                <w:szCs w:val="22"/>
              </w:rPr>
              <w:t>20</w:t>
            </w:r>
          </w:p>
        </w:tc>
        <w:tc>
          <w:tcPr>
            <w:tcW w:w="1915" w:type="dxa"/>
          </w:tcPr>
          <w:p w:rsidRPr="00FE38FB" w:rsidR="003844D2" w:rsidP="00EA7FB9" w:rsidRDefault="003844D2" w14:paraId="4C62E574" w14:textId="77777777">
            <w:pPr>
              <w:rPr>
                <w:rFonts w:ascii="Calibri" w:hAnsi="Calibri"/>
                <w:sz w:val="22"/>
                <w:szCs w:val="22"/>
              </w:rPr>
            </w:pPr>
            <w:r w:rsidRPr="00FE38FB">
              <w:rPr>
                <w:rFonts w:ascii="Calibri" w:hAnsi="Calibri"/>
                <w:sz w:val="22"/>
                <w:szCs w:val="22"/>
              </w:rPr>
              <w:t>1</w:t>
            </w:r>
          </w:p>
        </w:tc>
        <w:tc>
          <w:tcPr>
            <w:tcW w:w="1915" w:type="dxa"/>
          </w:tcPr>
          <w:p w:rsidRPr="00FE38FB" w:rsidR="003844D2" w:rsidP="00EA7FB9" w:rsidRDefault="0027407E" w14:paraId="09096BDC" w14:textId="77777777">
            <w:pPr>
              <w:rPr>
                <w:rFonts w:ascii="Calibri" w:hAnsi="Calibri"/>
                <w:sz w:val="22"/>
                <w:szCs w:val="22"/>
              </w:rPr>
            </w:pPr>
            <w:r w:rsidRPr="00FE38FB">
              <w:rPr>
                <w:rFonts w:ascii="Calibri" w:hAnsi="Calibri"/>
                <w:sz w:val="22"/>
                <w:szCs w:val="22"/>
              </w:rPr>
              <w:t xml:space="preserve">10 </w:t>
            </w:r>
          </w:p>
        </w:tc>
        <w:tc>
          <w:tcPr>
            <w:tcW w:w="1916" w:type="dxa"/>
          </w:tcPr>
          <w:p w:rsidRPr="00FE38FB" w:rsidR="003844D2" w:rsidP="00EA7FB9" w:rsidRDefault="003844D2" w14:paraId="497B8CCC" w14:textId="77777777">
            <w:pPr>
              <w:rPr>
                <w:rFonts w:ascii="Calibri" w:hAnsi="Calibri"/>
                <w:sz w:val="22"/>
                <w:szCs w:val="22"/>
              </w:rPr>
            </w:pPr>
            <w:r w:rsidRPr="00FE38FB">
              <w:rPr>
                <w:rFonts w:ascii="Calibri" w:hAnsi="Calibri"/>
                <w:sz w:val="22"/>
                <w:szCs w:val="22"/>
              </w:rPr>
              <w:t>200</w:t>
            </w:r>
          </w:p>
        </w:tc>
      </w:tr>
      <w:tr w:rsidRPr="00FE38FB" w:rsidR="003844D2" w:rsidTr="00EA7FB9" w14:paraId="6BBD9F4F" w14:textId="77777777">
        <w:tc>
          <w:tcPr>
            <w:tcW w:w="1915" w:type="dxa"/>
          </w:tcPr>
          <w:p w:rsidRPr="00FE38FB" w:rsidR="003844D2" w:rsidP="00EA7FB9" w:rsidRDefault="003844D2" w14:paraId="45E8C176" w14:textId="77777777">
            <w:pPr>
              <w:rPr>
                <w:rFonts w:ascii="Calibri" w:hAnsi="Calibri"/>
                <w:b/>
                <w:sz w:val="22"/>
                <w:szCs w:val="22"/>
              </w:rPr>
            </w:pPr>
            <w:r w:rsidRPr="00FE38FB">
              <w:rPr>
                <w:rFonts w:ascii="Calibri" w:hAnsi="Calibri"/>
                <w:b/>
                <w:sz w:val="22"/>
                <w:szCs w:val="22"/>
              </w:rPr>
              <w:t>Record Keeping</w:t>
            </w:r>
          </w:p>
        </w:tc>
        <w:tc>
          <w:tcPr>
            <w:tcW w:w="1915" w:type="dxa"/>
          </w:tcPr>
          <w:p w:rsidRPr="00FE38FB" w:rsidR="003844D2" w:rsidP="00EA7FB9" w:rsidRDefault="003844D2" w14:paraId="0D52A616" w14:textId="77777777">
            <w:pPr>
              <w:rPr>
                <w:rFonts w:ascii="Calibri" w:hAnsi="Calibri"/>
                <w:sz w:val="22"/>
                <w:szCs w:val="22"/>
              </w:rPr>
            </w:pPr>
          </w:p>
        </w:tc>
        <w:tc>
          <w:tcPr>
            <w:tcW w:w="1915" w:type="dxa"/>
          </w:tcPr>
          <w:p w:rsidRPr="00FE38FB" w:rsidR="003844D2" w:rsidP="00EA7FB9" w:rsidRDefault="003844D2" w14:paraId="36BA41C8" w14:textId="77777777">
            <w:pPr>
              <w:rPr>
                <w:rFonts w:ascii="Calibri" w:hAnsi="Calibri"/>
                <w:sz w:val="22"/>
                <w:szCs w:val="22"/>
              </w:rPr>
            </w:pPr>
          </w:p>
        </w:tc>
        <w:tc>
          <w:tcPr>
            <w:tcW w:w="1915" w:type="dxa"/>
          </w:tcPr>
          <w:p w:rsidRPr="00FE38FB" w:rsidR="003844D2" w:rsidP="00EA7FB9" w:rsidRDefault="003844D2" w14:paraId="227A5A71" w14:textId="77777777">
            <w:pPr>
              <w:rPr>
                <w:rFonts w:ascii="Calibri" w:hAnsi="Calibri"/>
                <w:sz w:val="22"/>
                <w:szCs w:val="22"/>
              </w:rPr>
            </w:pPr>
          </w:p>
        </w:tc>
        <w:tc>
          <w:tcPr>
            <w:tcW w:w="1916" w:type="dxa"/>
          </w:tcPr>
          <w:p w:rsidRPr="00FE38FB" w:rsidR="003844D2" w:rsidP="00EA7FB9" w:rsidRDefault="003844D2" w14:paraId="4AEC7126" w14:textId="77777777">
            <w:pPr>
              <w:rPr>
                <w:rFonts w:ascii="Calibri" w:hAnsi="Calibri"/>
                <w:sz w:val="22"/>
                <w:szCs w:val="22"/>
              </w:rPr>
            </w:pPr>
          </w:p>
        </w:tc>
      </w:tr>
      <w:tr w:rsidRPr="00FE38FB" w:rsidR="003844D2" w:rsidTr="00EA7FB9" w14:paraId="57EDA579" w14:textId="77777777">
        <w:tc>
          <w:tcPr>
            <w:tcW w:w="1915" w:type="dxa"/>
          </w:tcPr>
          <w:p w:rsidRPr="00FE38FB" w:rsidR="003844D2" w:rsidP="006E4926" w:rsidRDefault="003844D2" w14:paraId="6495981A" w14:textId="77777777">
            <w:pPr>
              <w:rPr>
                <w:rFonts w:ascii="Calibri" w:hAnsi="Calibri"/>
                <w:sz w:val="22"/>
                <w:szCs w:val="22"/>
              </w:rPr>
            </w:pPr>
            <w:r w:rsidRPr="00FE38FB">
              <w:rPr>
                <w:rFonts w:ascii="Calibri" w:hAnsi="Calibri"/>
                <w:sz w:val="22"/>
                <w:szCs w:val="22"/>
              </w:rPr>
              <w:t>Under 42 CFR 50.604 (i) or 45 CFR 94.4 (i)</w:t>
            </w:r>
            <w:r w:rsidRPr="00FE38FB" w:rsidR="0027407E">
              <w:rPr>
                <w:rFonts w:ascii="Calibri" w:hAnsi="Calibri"/>
                <w:sz w:val="22"/>
                <w:szCs w:val="22"/>
              </w:rPr>
              <w:t xml:space="preserve"> f</w:t>
            </w:r>
            <w:r w:rsidRPr="00FE38FB" w:rsidR="00896319">
              <w:rPr>
                <w:rFonts w:ascii="Calibri" w:hAnsi="Calibri"/>
                <w:sz w:val="22"/>
                <w:szCs w:val="22"/>
              </w:rPr>
              <w:t>r</w:t>
            </w:r>
            <w:r w:rsidRPr="00FE38FB" w:rsidR="006E4926">
              <w:rPr>
                <w:rFonts w:ascii="Calibri" w:hAnsi="Calibri"/>
                <w:sz w:val="22"/>
                <w:szCs w:val="22"/>
              </w:rPr>
              <w:t>om</w:t>
            </w:r>
            <w:r w:rsidRPr="00FE38FB" w:rsidR="0027407E">
              <w:rPr>
                <w:rFonts w:ascii="Calibri" w:hAnsi="Calibri"/>
                <w:sz w:val="22"/>
                <w:szCs w:val="22"/>
              </w:rPr>
              <w:t xml:space="preserve"> awardee institutions</w:t>
            </w:r>
          </w:p>
        </w:tc>
        <w:tc>
          <w:tcPr>
            <w:tcW w:w="1915" w:type="dxa"/>
          </w:tcPr>
          <w:p w:rsidRPr="00FE38FB" w:rsidR="003844D2" w:rsidP="00824972" w:rsidRDefault="003844D2" w14:paraId="59F907C4" w14:textId="77777777">
            <w:pPr>
              <w:rPr>
                <w:rFonts w:ascii="Calibri" w:hAnsi="Calibri"/>
                <w:sz w:val="22"/>
                <w:szCs w:val="22"/>
              </w:rPr>
            </w:pPr>
            <w:r w:rsidRPr="00FE38FB">
              <w:rPr>
                <w:rFonts w:ascii="Calibri" w:hAnsi="Calibri"/>
                <w:sz w:val="22"/>
                <w:szCs w:val="22"/>
              </w:rPr>
              <w:t>2,</w:t>
            </w:r>
            <w:r w:rsidRPr="00FE38FB" w:rsidR="00824972">
              <w:rPr>
                <w:rFonts w:ascii="Calibri" w:hAnsi="Calibri"/>
                <w:sz w:val="22"/>
                <w:szCs w:val="22"/>
              </w:rPr>
              <w:t>0</w:t>
            </w:r>
            <w:r w:rsidRPr="00FE38FB">
              <w:rPr>
                <w:rFonts w:ascii="Calibri" w:hAnsi="Calibri"/>
                <w:sz w:val="22"/>
                <w:szCs w:val="22"/>
              </w:rPr>
              <w:t xml:space="preserve">00 </w:t>
            </w:r>
          </w:p>
        </w:tc>
        <w:tc>
          <w:tcPr>
            <w:tcW w:w="1915" w:type="dxa"/>
          </w:tcPr>
          <w:p w:rsidRPr="00FE38FB" w:rsidR="003844D2" w:rsidP="00EA7FB9" w:rsidRDefault="003844D2" w14:paraId="41ABE0BD" w14:textId="77777777">
            <w:pPr>
              <w:rPr>
                <w:rFonts w:ascii="Calibri" w:hAnsi="Calibri"/>
                <w:sz w:val="22"/>
                <w:szCs w:val="22"/>
              </w:rPr>
            </w:pPr>
            <w:r w:rsidRPr="00FE38FB">
              <w:rPr>
                <w:rFonts w:ascii="Calibri" w:hAnsi="Calibri"/>
                <w:sz w:val="22"/>
                <w:szCs w:val="22"/>
              </w:rPr>
              <w:t>1</w:t>
            </w:r>
          </w:p>
        </w:tc>
        <w:tc>
          <w:tcPr>
            <w:tcW w:w="1915" w:type="dxa"/>
          </w:tcPr>
          <w:p w:rsidRPr="00FE38FB" w:rsidR="003844D2" w:rsidP="00EA7FB9" w:rsidRDefault="0027407E" w14:paraId="79D99A22" w14:textId="77777777">
            <w:pPr>
              <w:rPr>
                <w:rFonts w:ascii="Calibri" w:hAnsi="Calibri"/>
                <w:sz w:val="22"/>
                <w:szCs w:val="22"/>
              </w:rPr>
            </w:pPr>
            <w:r w:rsidRPr="00FE38FB">
              <w:rPr>
                <w:rFonts w:ascii="Calibri" w:hAnsi="Calibri"/>
                <w:sz w:val="22"/>
                <w:szCs w:val="22"/>
              </w:rPr>
              <w:t xml:space="preserve">4 </w:t>
            </w:r>
          </w:p>
        </w:tc>
        <w:tc>
          <w:tcPr>
            <w:tcW w:w="1916" w:type="dxa"/>
          </w:tcPr>
          <w:p w:rsidRPr="00FE38FB" w:rsidR="003844D2" w:rsidP="00824972" w:rsidRDefault="00824972" w14:paraId="2BFB04A3" w14:textId="77777777">
            <w:pPr>
              <w:rPr>
                <w:rFonts w:ascii="Calibri" w:hAnsi="Calibri"/>
                <w:sz w:val="22"/>
                <w:szCs w:val="22"/>
              </w:rPr>
            </w:pPr>
            <w:r w:rsidRPr="00FE38FB">
              <w:rPr>
                <w:rFonts w:ascii="Calibri" w:hAnsi="Calibri"/>
                <w:sz w:val="22"/>
                <w:szCs w:val="22"/>
              </w:rPr>
              <w:t>8,0</w:t>
            </w:r>
            <w:r w:rsidRPr="00FE38FB" w:rsidR="003844D2">
              <w:rPr>
                <w:rFonts w:ascii="Calibri" w:hAnsi="Calibri"/>
                <w:sz w:val="22"/>
                <w:szCs w:val="22"/>
              </w:rPr>
              <w:t>00</w:t>
            </w:r>
          </w:p>
        </w:tc>
      </w:tr>
      <w:tr w:rsidRPr="00FE38FB" w:rsidR="003844D2" w:rsidTr="00C6148B" w14:paraId="48F38021" w14:textId="77777777">
        <w:tc>
          <w:tcPr>
            <w:tcW w:w="1915" w:type="dxa"/>
            <w:tcBorders>
              <w:bottom w:val="single" w:color="auto" w:sz="4" w:space="0"/>
            </w:tcBorders>
          </w:tcPr>
          <w:p w:rsidRPr="00FE38FB" w:rsidR="003844D2" w:rsidP="00EA7FB9" w:rsidRDefault="003844D2" w14:paraId="52F1FF01" w14:textId="77777777">
            <w:pPr>
              <w:rPr>
                <w:rFonts w:ascii="Calibri" w:hAnsi="Calibri"/>
                <w:b/>
                <w:sz w:val="22"/>
                <w:szCs w:val="22"/>
              </w:rPr>
            </w:pPr>
            <w:r w:rsidRPr="00FE38FB">
              <w:rPr>
                <w:rFonts w:ascii="Calibri" w:hAnsi="Calibri"/>
                <w:b/>
                <w:sz w:val="22"/>
                <w:szCs w:val="22"/>
              </w:rPr>
              <w:t>Disclosure</w:t>
            </w:r>
          </w:p>
        </w:tc>
        <w:tc>
          <w:tcPr>
            <w:tcW w:w="1915" w:type="dxa"/>
            <w:tcBorders>
              <w:bottom w:val="single" w:color="auto" w:sz="4" w:space="0"/>
            </w:tcBorders>
          </w:tcPr>
          <w:p w:rsidRPr="00FE38FB" w:rsidR="003844D2" w:rsidP="00EA7FB9" w:rsidRDefault="003844D2" w14:paraId="28D0A05B" w14:textId="77777777">
            <w:pPr>
              <w:rPr>
                <w:rFonts w:ascii="Calibri" w:hAnsi="Calibri"/>
                <w:sz w:val="22"/>
                <w:szCs w:val="22"/>
              </w:rPr>
            </w:pPr>
          </w:p>
        </w:tc>
        <w:tc>
          <w:tcPr>
            <w:tcW w:w="1915" w:type="dxa"/>
            <w:tcBorders>
              <w:bottom w:val="single" w:color="auto" w:sz="4" w:space="0"/>
            </w:tcBorders>
          </w:tcPr>
          <w:p w:rsidRPr="00FE38FB" w:rsidR="003844D2" w:rsidP="00EA7FB9" w:rsidRDefault="003844D2" w14:paraId="66A4987A" w14:textId="77777777">
            <w:pPr>
              <w:rPr>
                <w:rFonts w:ascii="Calibri" w:hAnsi="Calibri"/>
                <w:sz w:val="22"/>
                <w:szCs w:val="22"/>
              </w:rPr>
            </w:pPr>
          </w:p>
        </w:tc>
        <w:tc>
          <w:tcPr>
            <w:tcW w:w="1915" w:type="dxa"/>
            <w:tcBorders>
              <w:bottom w:val="single" w:color="auto" w:sz="4" w:space="0"/>
            </w:tcBorders>
          </w:tcPr>
          <w:p w:rsidRPr="00FE38FB" w:rsidR="003844D2" w:rsidP="00EA7FB9" w:rsidRDefault="003844D2" w14:paraId="537A5CDB" w14:textId="77777777">
            <w:pPr>
              <w:rPr>
                <w:rFonts w:ascii="Calibri" w:hAnsi="Calibri"/>
                <w:sz w:val="22"/>
                <w:szCs w:val="22"/>
              </w:rPr>
            </w:pPr>
          </w:p>
        </w:tc>
        <w:tc>
          <w:tcPr>
            <w:tcW w:w="1916" w:type="dxa"/>
            <w:tcBorders>
              <w:bottom w:val="single" w:color="auto" w:sz="4" w:space="0"/>
            </w:tcBorders>
          </w:tcPr>
          <w:p w:rsidRPr="00FE38FB" w:rsidR="003844D2" w:rsidP="00EA7FB9" w:rsidRDefault="003844D2" w14:paraId="184923EA" w14:textId="77777777">
            <w:pPr>
              <w:rPr>
                <w:rFonts w:ascii="Calibri" w:hAnsi="Calibri"/>
                <w:sz w:val="22"/>
                <w:szCs w:val="22"/>
              </w:rPr>
            </w:pPr>
          </w:p>
        </w:tc>
      </w:tr>
      <w:tr w:rsidRPr="00FE38FB" w:rsidR="0088144C" w:rsidTr="00C6148B" w14:paraId="666160EE" w14:textId="77777777">
        <w:tc>
          <w:tcPr>
            <w:tcW w:w="1915" w:type="dxa"/>
            <w:shd w:val="clear" w:color="auto" w:fill="auto"/>
          </w:tcPr>
          <w:p w:rsidRPr="00FE38FB" w:rsidR="0088144C" w:rsidP="00B50664" w:rsidRDefault="0088144C" w14:paraId="40874DB3" w14:textId="77777777">
            <w:pPr>
              <w:rPr>
                <w:rFonts w:ascii="Calibri" w:hAnsi="Calibri"/>
                <w:sz w:val="22"/>
                <w:szCs w:val="22"/>
              </w:rPr>
            </w:pPr>
            <w:r w:rsidRPr="00FE38FB">
              <w:rPr>
                <w:rFonts w:ascii="Calibri" w:hAnsi="Calibri"/>
                <w:sz w:val="22"/>
                <w:szCs w:val="22"/>
              </w:rPr>
              <w:t>Under 42 CFR 50.604(a) or 45</w:t>
            </w:r>
            <w:r w:rsidRPr="00FE38FB" w:rsidR="00DD0BF8">
              <w:rPr>
                <w:rFonts w:ascii="Calibri" w:hAnsi="Calibri"/>
                <w:sz w:val="22"/>
                <w:szCs w:val="22"/>
              </w:rPr>
              <w:t xml:space="preserve"> CFR 94.4</w:t>
            </w:r>
            <w:r w:rsidRPr="00FE38FB">
              <w:rPr>
                <w:rFonts w:ascii="Calibri" w:hAnsi="Calibri"/>
                <w:sz w:val="22"/>
                <w:szCs w:val="22"/>
              </w:rPr>
              <w:t xml:space="preserve"> for Investigators</w:t>
            </w:r>
          </w:p>
        </w:tc>
        <w:tc>
          <w:tcPr>
            <w:tcW w:w="1915" w:type="dxa"/>
            <w:shd w:val="clear" w:color="auto" w:fill="auto"/>
          </w:tcPr>
          <w:p w:rsidRPr="00FE38FB" w:rsidR="0088144C" w:rsidP="00EA7FB9" w:rsidRDefault="0088144C" w14:paraId="21BCB275" w14:textId="77777777">
            <w:pPr>
              <w:rPr>
                <w:rFonts w:ascii="Calibri" w:hAnsi="Calibri"/>
                <w:sz w:val="22"/>
                <w:szCs w:val="22"/>
              </w:rPr>
            </w:pPr>
            <w:r w:rsidRPr="00FE38FB">
              <w:rPr>
                <w:rFonts w:ascii="Calibri" w:hAnsi="Calibri"/>
                <w:sz w:val="22"/>
                <w:szCs w:val="22"/>
              </w:rPr>
              <w:t>3,000</w:t>
            </w:r>
          </w:p>
        </w:tc>
        <w:tc>
          <w:tcPr>
            <w:tcW w:w="1915" w:type="dxa"/>
            <w:shd w:val="clear" w:color="auto" w:fill="auto"/>
          </w:tcPr>
          <w:p w:rsidRPr="00FE38FB" w:rsidR="0088144C" w:rsidP="00EA7FB9" w:rsidRDefault="0088144C" w14:paraId="5F16F198" w14:textId="77777777">
            <w:pPr>
              <w:rPr>
                <w:rFonts w:ascii="Calibri" w:hAnsi="Calibri"/>
                <w:sz w:val="22"/>
                <w:szCs w:val="22"/>
              </w:rPr>
            </w:pPr>
            <w:r w:rsidRPr="00FE38FB">
              <w:rPr>
                <w:rFonts w:ascii="Calibri" w:hAnsi="Calibri"/>
                <w:sz w:val="22"/>
                <w:szCs w:val="22"/>
              </w:rPr>
              <w:t>1</w:t>
            </w:r>
          </w:p>
        </w:tc>
        <w:tc>
          <w:tcPr>
            <w:tcW w:w="1915" w:type="dxa"/>
            <w:shd w:val="clear" w:color="auto" w:fill="auto"/>
          </w:tcPr>
          <w:p w:rsidRPr="00FE38FB" w:rsidR="0088144C" w:rsidP="00EA7FB9" w:rsidRDefault="00B86E5A" w14:paraId="0E3F2BD0" w14:textId="77777777">
            <w:pPr>
              <w:rPr>
                <w:rFonts w:ascii="Calibri" w:hAnsi="Calibri"/>
                <w:sz w:val="22"/>
                <w:szCs w:val="22"/>
              </w:rPr>
            </w:pPr>
            <w:r w:rsidRPr="00FE38FB">
              <w:rPr>
                <w:rFonts w:ascii="Calibri" w:hAnsi="Calibri"/>
                <w:sz w:val="22"/>
                <w:szCs w:val="22"/>
              </w:rPr>
              <w:t>81</w:t>
            </w:r>
          </w:p>
        </w:tc>
        <w:tc>
          <w:tcPr>
            <w:tcW w:w="1916" w:type="dxa"/>
            <w:shd w:val="clear" w:color="auto" w:fill="auto"/>
          </w:tcPr>
          <w:p w:rsidRPr="00FE38FB" w:rsidR="0088144C" w:rsidP="00824972" w:rsidRDefault="00B86E5A" w14:paraId="28808B01" w14:textId="77777777">
            <w:pPr>
              <w:rPr>
                <w:rFonts w:ascii="Calibri" w:hAnsi="Calibri"/>
                <w:sz w:val="22"/>
                <w:szCs w:val="22"/>
              </w:rPr>
            </w:pPr>
            <w:r w:rsidRPr="00FE38FB">
              <w:rPr>
                <w:rFonts w:ascii="Calibri" w:hAnsi="Calibri"/>
                <w:sz w:val="22"/>
                <w:szCs w:val="22"/>
              </w:rPr>
              <w:t>243,000</w:t>
            </w:r>
          </w:p>
        </w:tc>
      </w:tr>
      <w:tr w:rsidRPr="00FE38FB" w:rsidR="0088144C" w:rsidTr="00C6148B" w14:paraId="2BF775ED" w14:textId="77777777">
        <w:tc>
          <w:tcPr>
            <w:tcW w:w="1915" w:type="dxa"/>
            <w:shd w:val="clear" w:color="auto" w:fill="auto"/>
          </w:tcPr>
          <w:p w:rsidRPr="00FE38FB" w:rsidR="0088144C" w:rsidP="00B50664" w:rsidRDefault="0088144C" w14:paraId="40D073CF" w14:textId="77777777">
            <w:pPr>
              <w:rPr>
                <w:rFonts w:ascii="Calibri" w:hAnsi="Calibri"/>
                <w:sz w:val="22"/>
                <w:szCs w:val="22"/>
              </w:rPr>
            </w:pPr>
            <w:r w:rsidRPr="00FE38FB">
              <w:rPr>
                <w:rFonts w:ascii="Calibri" w:hAnsi="Calibri"/>
                <w:sz w:val="22"/>
                <w:szCs w:val="22"/>
              </w:rPr>
              <w:t>Under 42 CFR 50.604(b) or 45 CFR 94.4 (e)(1) for Investigators</w:t>
            </w:r>
          </w:p>
        </w:tc>
        <w:tc>
          <w:tcPr>
            <w:tcW w:w="1915" w:type="dxa"/>
            <w:shd w:val="clear" w:color="auto" w:fill="auto"/>
          </w:tcPr>
          <w:p w:rsidRPr="00FE38FB" w:rsidR="0088144C" w:rsidP="00EA7FB9" w:rsidRDefault="0088144C" w14:paraId="17F7B4E0" w14:textId="77777777">
            <w:pPr>
              <w:rPr>
                <w:rFonts w:ascii="Calibri" w:hAnsi="Calibri"/>
                <w:sz w:val="22"/>
                <w:szCs w:val="22"/>
              </w:rPr>
            </w:pPr>
            <w:r w:rsidRPr="00FE38FB">
              <w:rPr>
                <w:rFonts w:ascii="Calibri" w:hAnsi="Calibri"/>
                <w:sz w:val="22"/>
                <w:szCs w:val="22"/>
              </w:rPr>
              <w:t>38,000</w:t>
            </w:r>
          </w:p>
        </w:tc>
        <w:tc>
          <w:tcPr>
            <w:tcW w:w="1915" w:type="dxa"/>
            <w:shd w:val="clear" w:color="auto" w:fill="auto"/>
          </w:tcPr>
          <w:p w:rsidRPr="00FE38FB" w:rsidR="0088144C" w:rsidP="00EA7FB9" w:rsidRDefault="00EB5737" w14:paraId="14E2C5B3" w14:textId="77777777">
            <w:pPr>
              <w:rPr>
                <w:rFonts w:ascii="Calibri" w:hAnsi="Calibri"/>
                <w:sz w:val="22"/>
                <w:szCs w:val="22"/>
              </w:rPr>
            </w:pPr>
            <w:r w:rsidRPr="00FE38FB">
              <w:rPr>
                <w:rFonts w:ascii="Calibri" w:hAnsi="Calibri"/>
                <w:sz w:val="22"/>
                <w:szCs w:val="22"/>
              </w:rPr>
              <w:t>1</w:t>
            </w:r>
          </w:p>
        </w:tc>
        <w:tc>
          <w:tcPr>
            <w:tcW w:w="1915" w:type="dxa"/>
            <w:shd w:val="clear" w:color="auto" w:fill="auto"/>
          </w:tcPr>
          <w:p w:rsidRPr="00FE38FB" w:rsidR="0088144C" w:rsidP="00B86E5A" w:rsidRDefault="00EB5737" w14:paraId="5AC73313" w14:textId="77777777">
            <w:pPr>
              <w:rPr>
                <w:rFonts w:ascii="Calibri" w:hAnsi="Calibri"/>
                <w:sz w:val="22"/>
                <w:szCs w:val="22"/>
              </w:rPr>
            </w:pPr>
            <w:r w:rsidRPr="00FE38FB">
              <w:rPr>
                <w:rFonts w:ascii="Calibri" w:hAnsi="Calibri"/>
                <w:sz w:val="22"/>
                <w:szCs w:val="22"/>
              </w:rPr>
              <w:t>30/60</w:t>
            </w:r>
            <w:r w:rsidRPr="00FE38FB" w:rsidR="0088144C">
              <w:rPr>
                <w:rFonts w:ascii="Calibri" w:hAnsi="Calibri"/>
                <w:sz w:val="22"/>
                <w:szCs w:val="22"/>
              </w:rPr>
              <w:br/>
            </w:r>
          </w:p>
        </w:tc>
        <w:tc>
          <w:tcPr>
            <w:tcW w:w="1916" w:type="dxa"/>
            <w:shd w:val="clear" w:color="auto" w:fill="auto"/>
          </w:tcPr>
          <w:p w:rsidRPr="00FE38FB" w:rsidR="0088144C" w:rsidP="00C41CAC" w:rsidRDefault="00B86E5A" w14:paraId="26FF51F2" w14:textId="77777777">
            <w:pPr>
              <w:rPr>
                <w:rFonts w:ascii="Calibri" w:hAnsi="Calibri"/>
                <w:sz w:val="22"/>
                <w:szCs w:val="22"/>
              </w:rPr>
            </w:pPr>
            <w:r w:rsidRPr="00FE38FB">
              <w:rPr>
                <w:rFonts w:ascii="Calibri" w:hAnsi="Calibri"/>
                <w:sz w:val="22"/>
                <w:szCs w:val="22"/>
              </w:rPr>
              <w:t>19,000</w:t>
            </w:r>
            <w:r w:rsidRPr="00FE38FB" w:rsidR="0088144C">
              <w:rPr>
                <w:rFonts w:ascii="Calibri" w:hAnsi="Calibri"/>
                <w:sz w:val="22"/>
                <w:szCs w:val="22"/>
              </w:rPr>
              <w:br/>
            </w:r>
          </w:p>
        </w:tc>
      </w:tr>
      <w:tr w:rsidRPr="00FE38FB" w:rsidR="00C41CAC" w:rsidTr="00C6148B" w14:paraId="5178BA27" w14:textId="77777777">
        <w:tc>
          <w:tcPr>
            <w:tcW w:w="1915" w:type="dxa"/>
            <w:shd w:val="clear" w:color="auto" w:fill="auto"/>
          </w:tcPr>
          <w:p w:rsidRPr="00FE38FB" w:rsidR="00C41CAC" w:rsidP="00B50664" w:rsidRDefault="00C41CAC" w14:paraId="4F73C3BD" w14:textId="77777777">
            <w:pPr>
              <w:rPr>
                <w:rFonts w:ascii="Calibri" w:hAnsi="Calibri"/>
                <w:sz w:val="22"/>
                <w:szCs w:val="22"/>
              </w:rPr>
            </w:pPr>
            <w:r w:rsidRPr="00FE38FB">
              <w:rPr>
                <w:rFonts w:ascii="Calibri" w:hAnsi="Calibri"/>
                <w:sz w:val="22"/>
                <w:szCs w:val="22"/>
              </w:rPr>
              <w:t>Under 42 CFR 50.604(b) or 45 CFR 94.4 (e)(1) for Institutions</w:t>
            </w:r>
          </w:p>
        </w:tc>
        <w:tc>
          <w:tcPr>
            <w:tcW w:w="1915" w:type="dxa"/>
            <w:shd w:val="clear" w:color="auto" w:fill="auto"/>
          </w:tcPr>
          <w:p w:rsidRPr="00FE38FB" w:rsidR="00C41CAC" w:rsidP="00EA7FB9" w:rsidRDefault="00C41CAC" w14:paraId="2728FDCE" w14:textId="77777777">
            <w:pPr>
              <w:rPr>
                <w:rFonts w:ascii="Calibri" w:hAnsi="Calibri"/>
                <w:sz w:val="22"/>
                <w:szCs w:val="22"/>
              </w:rPr>
            </w:pPr>
            <w:r w:rsidRPr="00FE38FB">
              <w:rPr>
                <w:rFonts w:ascii="Calibri" w:hAnsi="Calibri"/>
                <w:sz w:val="22"/>
                <w:szCs w:val="22"/>
              </w:rPr>
              <w:t>2,000</w:t>
            </w:r>
          </w:p>
        </w:tc>
        <w:tc>
          <w:tcPr>
            <w:tcW w:w="1915" w:type="dxa"/>
            <w:shd w:val="clear" w:color="auto" w:fill="auto"/>
          </w:tcPr>
          <w:p w:rsidRPr="00FE38FB" w:rsidR="00C41CAC" w:rsidP="00EA7FB9" w:rsidRDefault="00C41CAC" w14:paraId="6A9DA100" w14:textId="77777777">
            <w:pPr>
              <w:rPr>
                <w:rFonts w:ascii="Calibri" w:hAnsi="Calibri"/>
                <w:sz w:val="22"/>
                <w:szCs w:val="22"/>
              </w:rPr>
            </w:pPr>
            <w:r w:rsidRPr="00FE38FB">
              <w:rPr>
                <w:rFonts w:ascii="Calibri" w:hAnsi="Calibri"/>
                <w:sz w:val="22"/>
                <w:szCs w:val="22"/>
              </w:rPr>
              <w:t>1</w:t>
            </w:r>
          </w:p>
        </w:tc>
        <w:tc>
          <w:tcPr>
            <w:tcW w:w="1915" w:type="dxa"/>
            <w:shd w:val="clear" w:color="auto" w:fill="auto"/>
          </w:tcPr>
          <w:p w:rsidRPr="00FE38FB" w:rsidR="00C41CAC" w:rsidP="00EA7FB9" w:rsidRDefault="00C41CAC" w14:paraId="3C365CAF" w14:textId="77777777">
            <w:pPr>
              <w:rPr>
                <w:rFonts w:ascii="Calibri" w:hAnsi="Calibri"/>
                <w:sz w:val="22"/>
                <w:szCs w:val="22"/>
              </w:rPr>
            </w:pPr>
            <w:r w:rsidRPr="00FE38FB">
              <w:rPr>
                <w:rFonts w:ascii="Calibri" w:hAnsi="Calibri"/>
                <w:sz w:val="22"/>
                <w:szCs w:val="22"/>
              </w:rPr>
              <w:t xml:space="preserve"> </w:t>
            </w:r>
            <w:r w:rsidRPr="00FE38FB" w:rsidR="00B86E5A">
              <w:rPr>
                <w:rFonts w:ascii="Calibri" w:hAnsi="Calibri"/>
                <w:sz w:val="22"/>
                <w:szCs w:val="22"/>
              </w:rPr>
              <w:t>6</w:t>
            </w:r>
          </w:p>
        </w:tc>
        <w:tc>
          <w:tcPr>
            <w:tcW w:w="1916" w:type="dxa"/>
            <w:shd w:val="clear" w:color="auto" w:fill="auto"/>
          </w:tcPr>
          <w:p w:rsidRPr="00FE38FB" w:rsidR="00C41CAC" w:rsidP="00824972" w:rsidRDefault="00B86E5A" w14:paraId="0C8E7DB1" w14:textId="77777777">
            <w:pPr>
              <w:rPr>
                <w:rFonts w:ascii="Calibri" w:hAnsi="Calibri"/>
                <w:sz w:val="22"/>
                <w:szCs w:val="22"/>
              </w:rPr>
            </w:pPr>
            <w:r w:rsidRPr="00FE38FB">
              <w:rPr>
                <w:rFonts w:ascii="Calibri" w:hAnsi="Calibri"/>
                <w:sz w:val="22"/>
                <w:szCs w:val="22"/>
              </w:rPr>
              <w:t>12,000</w:t>
            </w:r>
          </w:p>
        </w:tc>
      </w:tr>
      <w:tr w:rsidRPr="00FE38FB" w:rsidR="003844D2" w:rsidTr="00EA7FB9" w14:paraId="4B89CDDF" w14:textId="77777777">
        <w:tc>
          <w:tcPr>
            <w:tcW w:w="1915" w:type="dxa"/>
          </w:tcPr>
          <w:p w:rsidRPr="00FE38FB" w:rsidR="003844D2" w:rsidP="00B50664" w:rsidRDefault="003844D2" w14:paraId="1F8A559E" w14:textId="77777777">
            <w:pPr>
              <w:rPr>
                <w:rFonts w:ascii="Calibri" w:hAnsi="Calibri"/>
                <w:sz w:val="22"/>
                <w:szCs w:val="22"/>
              </w:rPr>
            </w:pPr>
            <w:r w:rsidRPr="00FE38FB">
              <w:rPr>
                <w:rFonts w:ascii="Calibri" w:hAnsi="Calibri"/>
                <w:sz w:val="22"/>
                <w:szCs w:val="22"/>
              </w:rPr>
              <w:t xml:space="preserve">Under 42 CFR 50.604 (c)(1) or 45 </w:t>
            </w:r>
            <w:r w:rsidRPr="00FE38FB">
              <w:rPr>
                <w:rFonts w:ascii="Calibri" w:hAnsi="Calibri"/>
                <w:sz w:val="22"/>
                <w:szCs w:val="22"/>
              </w:rPr>
              <w:lastRenderedPageBreak/>
              <w:t>CFR 94.4 (c)(1)</w:t>
            </w:r>
            <w:r w:rsidRPr="00FE38FB" w:rsidR="006E4926">
              <w:rPr>
                <w:rFonts w:ascii="Calibri" w:hAnsi="Calibri"/>
                <w:sz w:val="22"/>
                <w:szCs w:val="22"/>
              </w:rPr>
              <w:t xml:space="preserve"> from </w:t>
            </w:r>
            <w:r w:rsidRPr="00FE38FB" w:rsidR="00B50664">
              <w:rPr>
                <w:rFonts w:ascii="Calibri" w:hAnsi="Calibri"/>
                <w:sz w:val="22"/>
                <w:szCs w:val="22"/>
              </w:rPr>
              <w:t>subrecipients</w:t>
            </w:r>
          </w:p>
        </w:tc>
        <w:tc>
          <w:tcPr>
            <w:tcW w:w="1915" w:type="dxa"/>
          </w:tcPr>
          <w:p w:rsidRPr="00FE38FB" w:rsidR="003844D2" w:rsidP="00EA7FB9" w:rsidRDefault="00824972" w14:paraId="19035402" w14:textId="77777777">
            <w:pPr>
              <w:rPr>
                <w:rFonts w:ascii="Calibri" w:hAnsi="Calibri"/>
                <w:sz w:val="22"/>
                <w:szCs w:val="22"/>
              </w:rPr>
            </w:pPr>
            <w:r w:rsidRPr="00FE38FB">
              <w:rPr>
                <w:rFonts w:ascii="Calibri" w:hAnsi="Calibri"/>
                <w:sz w:val="22"/>
                <w:szCs w:val="22"/>
              </w:rPr>
              <w:lastRenderedPageBreak/>
              <w:t>500</w:t>
            </w:r>
          </w:p>
        </w:tc>
        <w:tc>
          <w:tcPr>
            <w:tcW w:w="1915" w:type="dxa"/>
          </w:tcPr>
          <w:p w:rsidRPr="00FE38FB" w:rsidR="003844D2" w:rsidP="00EA7FB9" w:rsidRDefault="003844D2" w14:paraId="2FBAA0C0" w14:textId="77777777">
            <w:pPr>
              <w:rPr>
                <w:rFonts w:ascii="Calibri" w:hAnsi="Calibri"/>
                <w:sz w:val="22"/>
                <w:szCs w:val="22"/>
              </w:rPr>
            </w:pPr>
            <w:r w:rsidRPr="00FE38FB">
              <w:rPr>
                <w:rFonts w:ascii="Calibri" w:hAnsi="Calibri"/>
                <w:sz w:val="22"/>
                <w:szCs w:val="22"/>
              </w:rPr>
              <w:t>1</w:t>
            </w:r>
          </w:p>
        </w:tc>
        <w:tc>
          <w:tcPr>
            <w:tcW w:w="1915" w:type="dxa"/>
          </w:tcPr>
          <w:p w:rsidRPr="00FE38FB" w:rsidR="003844D2" w:rsidP="00EA7FB9" w:rsidRDefault="0027407E" w14:paraId="25B5BF4B" w14:textId="77777777">
            <w:pPr>
              <w:rPr>
                <w:rFonts w:ascii="Calibri" w:hAnsi="Calibri"/>
                <w:sz w:val="22"/>
                <w:szCs w:val="22"/>
              </w:rPr>
            </w:pPr>
            <w:r w:rsidRPr="00FE38FB">
              <w:rPr>
                <w:rFonts w:ascii="Calibri" w:hAnsi="Calibri"/>
                <w:sz w:val="22"/>
                <w:szCs w:val="22"/>
              </w:rPr>
              <w:t>1</w:t>
            </w:r>
          </w:p>
        </w:tc>
        <w:tc>
          <w:tcPr>
            <w:tcW w:w="1916" w:type="dxa"/>
          </w:tcPr>
          <w:p w:rsidRPr="00FE38FB" w:rsidR="003844D2" w:rsidP="00824972" w:rsidRDefault="00824972" w14:paraId="4878560B" w14:textId="77777777">
            <w:pPr>
              <w:rPr>
                <w:rFonts w:ascii="Calibri" w:hAnsi="Calibri"/>
                <w:sz w:val="22"/>
                <w:szCs w:val="22"/>
              </w:rPr>
            </w:pPr>
            <w:r w:rsidRPr="00FE38FB">
              <w:rPr>
                <w:rFonts w:ascii="Calibri" w:hAnsi="Calibri"/>
                <w:sz w:val="22"/>
                <w:szCs w:val="22"/>
              </w:rPr>
              <w:t>500</w:t>
            </w:r>
          </w:p>
        </w:tc>
      </w:tr>
      <w:tr w:rsidRPr="00FE38FB" w:rsidR="00E137A8" w:rsidTr="00EA7FB9" w14:paraId="6A205C8B" w14:textId="77777777">
        <w:tc>
          <w:tcPr>
            <w:tcW w:w="1915" w:type="dxa"/>
          </w:tcPr>
          <w:p w:rsidRPr="00FE38FB" w:rsidR="00E137A8" w:rsidP="006E4926" w:rsidRDefault="00E137A8" w14:paraId="00ABB0BE" w14:textId="77777777">
            <w:pPr>
              <w:rPr>
                <w:rFonts w:ascii="Calibri" w:hAnsi="Calibri"/>
                <w:sz w:val="22"/>
                <w:szCs w:val="22"/>
              </w:rPr>
            </w:pPr>
            <w:r w:rsidRPr="00FE38FB">
              <w:rPr>
                <w:rFonts w:ascii="Calibri" w:hAnsi="Calibri"/>
                <w:sz w:val="22"/>
                <w:szCs w:val="22"/>
              </w:rPr>
              <w:t>Under 42 CFR 50.604(d) or 45 CFR 94.4 for Institutions</w:t>
            </w:r>
          </w:p>
        </w:tc>
        <w:tc>
          <w:tcPr>
            <w:tcW w:w="1915" w:type="dxa"/>
          </w:tcPr>
          <w:p w:rsidRPr="00FE38FB" w:rsidR="00E137A8" w:rsidP="008B24C3" w:rsidRDefault="00E137A8" w14:paraId="55A81C80" w14:textId="77777777">
            <w:pPr>
              <w:rPr>
                <w:rFonts w:ascii="Calibri" w:hAnsi="Calibri"/>
                <w:sz w:val="22"/>
                <w:szCs w:val="22"/>
              </w:rPr>
            </w:pPr>
            <w:r w:rsidRPr="00FE38FB">
              <w:rPr>
                <w:rFonts w:ascii="Calibri" w:hAnsi="Calibri"/>
                <w:sz w:val="22"/>
                <w:szCs w:val="22"/>
              </w:rPr>
              <w:t>3,000</w:t>
            </w:r>
            <w:r w:rsidRPr="00FE38FB">
              <w:rPr>
                <w:rStyle w:val="FootnoteReference"/>
                <w:rFonts w:ascii="Calibri" w:hAnsi="Calibri"/>
                <w:sz w:val="22"/>
                <w:szCs w:val="22"/>
              </w:rPr>
              <w:footnoteReference w:id="3"/>
            </w:r>
          </w:p>
        </w:tc>
        <w:tc>
          <w:tcPr>
            <w:tcW w:w="1915" w:type="dxa"/>
          </w:tcPr>
          <w:p w:rsidRPr="00FE38FB" w:rsidR="00E137A8" w:rsidP="00EA7FB9" w:rsidRDefault="00E137A8" w14:paraId="2D5A2C2D" w14:textId="77777777">
            <w:pPr>
              <w:rPr>
                <w:rFonts w:ascii="Calibri" w:hAnsi="Calibri"/>
                <w:sz w:val="22"/>
                <w:szCs w:val="22"/>
              </w:rPr>
            </w:pPr>
            <w:r w:rsidRPr="00FE38FB">
              <w:rPr>
                <w:rFonts w:ascii="Calibri" w:hAnsi="Calibri"/>
                <w:sz w:val="22"/>
                <w:szCs w:val="22"/>
              </w:rPr>
              <w:t>1</w:t>
            </w:r>
          </w:p>
        </w:tc>
        <w:tc>
          <w:tcPr>
            <w:tcW w:w="1915" w:type="dxa"/>
          </w:tcPr>
          <w:p w:rsidRPr="00FE38FB" w:rsidR="00E137A8" w:rsidP="00EA7FB9" w:rsidRDefault="00E137A8" w14:paraId="775D78D6" w14:textId="77777777">
            <w:pPr>
              <w:rPr>
                <w:rFonts w:ascii="Calibri" w:hAnsi="Calibri"/>
                <w:sz w:val="22"/>
                <w:szCs w:val="22"/>
              </w:rPr>
            </w:pPr>
            <w:r w:rsidRPr="00FE38FB">
              <w:rPr>
                <w:rFonts w:ascii="Calibri" w:hAnsi="Calibri"/>
                <w:sz w:val="22"/>
                <w:szCs w:val="22"/>
              </w:rPr>
              <w:t>1</w:t>
            </w:r>
          </w:p>
        </w:tc>
        <w:tc>
          <w:tcPr>
            <w:tcW w:w="1916" w:type="dxa"/>
          </w:tcPr>
          <w:p w:rsidRPr="00FE38FB" w:rsidR="00E137A8" w:rsidP="00824972" w:rsidRDefault="00E137A8" w14:paraId="57F19650" w14:textId="77777777">
            <w:pPr>
              <w:rPr>
                <w:rFonts w:ascii="Calibri" w:hAnsi="Calibri"/>
                <w:sz w:val="22"/>
                <w:szCs w:val="22"/>
              </w:rPr>
            </w:pPr>
            <w:r w:rsidRPr="00FE38FB">
              <w:rPr>
                <w:rFonts w:ascii="Calibri" w:hAnsi="Calibri"/>
                <w:sz w:val="22"/>
                <w:szCs w:val="22"/>
              </w:rPr>
              <w:t>3,000</w:t>
            </w:r>
          </w:p>
        </w:tc>
      </w:tr>
      <w:tr w:rsidRPr="00FE38FB" w:rsidR="003844D2" w:rsidTr="00EA7FB9" w14:paraId="0B8AE2C4" w14:textId="77777777">
        <w:tc>
          <w:tcPr>
            <w:tcW w:w="1915" w:type="dxa"/>
          </w:tcPr>
          <w:p w:rsidRPr="00FE38FB" w:rsidR="003844D2" w:rsidP="006E4926" w:rsidRDefault="003844D2" w14:paraId="768B2665" w14:textId="77777777">
            <w:pPr>
              <w:rPr>
                <w:rFonts w:ascii="Calibri" w:hAnsi="Calibri"/>
                <w:sz w:val="22"/>
                <w:szCs w:val="22"/>
              </w:rPr>
            </w:pPr>
            <w:r w:rsidRPr="00FE38FB">
              <w:rPr>
                <w:rFonts w:ascii="Calibri" w:hAnsi="Calibri"/>
                <w:sz w:val="22"/>
                <w:szCs w:val="22"/>
              </w:rPr>
              <w:t>Under 42 CFR 50.604 (e)(1) or 45 CFR 94.4 (e)(1)</w:t>
            </w:r>
            <w:r w:rsidRPr="00FE38FB" w:rsidR="006E4926">
              <w:rPr>
                <w:rFonts w:ascii="Calibri" w:hAnsi="Calibri"/>
                <w:sz w:val="22"/>
                <w:szCs w:val="22"/>
              </w:rPr>
              <w:t xml:space="preserve"> for Investigators</w:t>
            </w:r>
          </w:p>
        </w:tc>
        <w:tc>
          <w:tcPr>
            <w:tcW w:w="1915" w:type="dxa"/>
          </w:tcPr>
          <w:p w:rsidRPr="00FE38FB" w:rsidR="003844D2" w:rsidP="00824972" w:rsidRDefault="00824972" w14:paraId="534CF217" w14:textId="77777777">
            <w:pPr>
              <w:rPr>
                <w:rFonts w:ascii="Calibri" w:hAnsi="Calibri"/>
                <w:sz w:val="22"/>
                <w:szCs w:val="22"/>
              </w:rPr>
            </w:pPr>
            <w:r w:rsidRPr="00FE38FB">
              <w:rPr>
                <w:rFonts w:ascii="Calibri" w:hAnsi="Calibri"/>
                <w:sz w:val="22"/>
                <w:szCs w:val="22"/>
              </w:rPr>
              <w:t>38,000</w:t>
            </w:r>
          </w:p>
        </w:tc>
        <w:tc>
          <w:tcPr>
            <w:tcW w:w="1915" w:type="dxa"/>
          </w:tcPr>
          <w:p w:rsidRPr="00FE38FB" w:rsidR="003844D2" w:rsidP="00EA7FB9" w:rsidRDefault="003844D2" w14:paraId="49F050DE" w14:textId="77777777">
            <w:pPr>
              <w:rPr>
                <w:rFonts w:ascii="Calibri" w:hAnsi="Calibri"/>
                <w:sz w:val="22"/>
                <w:szCs w:val="22"/>
              </w:rPr>
            </w:pPr>
            <w:r w:rsidRPr="00FE38FB">
              <w:rPr>
                <w:rFonts w:ascii="Calibri" w:hAnsi="Calibri"/>
                <w:sz w:val="22"/>
                <w:szCs w:val="22"/>
              </w:rPr>
              <w:t>1</w:t>
            </w:r>
          </w:p>
        </w:tc>
        <w:tc>
          <w:tcPr>
            <w:tcW w:w="1915" w:type="dxa"/>
          </w:tcPr>
          <w:p w:rsidRPr="00FE38FB" w:rsidR="003844D2" w:rsidP="00EA7FB9" w:rsidRDefault="0027407E" w14:paraId="235B3FCC" w14:textId="77777777">
            <w:pPr>
              <w:rPr>
                <w:rFonts w:ascii="Calibri" w:hAnsi="Calibri"/>
                <w:sz w:val="22"/>
                <w:szCs w:val="22"/>
              </w:rPr>
            </w:pPr>
            <w:r w:rsidRPr="00FE38FB">
              <w:rPr>
                <w:rFonts w:ascii="Calibri" w:hAnsi="Calibri"/>
                <w:sz w:val="22"/>
                <w:szCs w:val="22"/>
              </w:rPr>
              <w:t xml:space="preserve">4 </w:t>
            </w:r>
          </w:p>
        </w:tc>
        <w:tc>
          <w:tcPr>
            <w:tcW w:w="1916" w:type="dxa"/>
          </w:tcPr>
          <w:p w:rsidRPr="00FE38FB" w:rsidR="003844D2" w:rsidP="00824972" w:rsidRDefault="00824972" w14:paraId="7EAB4534" w14:textId="77777777">
            <w:pPr>
              <w:rPr>
                <w:rFonts w:ascii="Calibri" w:hAnsi="Calibri"/>
                <w:sz w:val="22"/>
                <w:szCs w:val="22"/>
              </w:rPr>
            </w:pPr>
            <w:r w:rsidRPr="00FE38FB">
              <w:rPr>
                <w:rFonts w:ascii="Calibri" w:hAnsi="Calibri"/>
                <w:sz w:val="22"/>
                <w:szCs w:val="22"/>
              </w:rPr>
              <w:t>152,000</w:t>
            </w:r>
          </w:p>
        </w:tc>
      </w:tr>
      <w:tr w:rsidRPr="00FE38FB" w:rsidR="003844D2" w:rsidTr="00EA7FB9" w14:paraId="502B3E3A" w14:textId="77777777">
        <w:tc>
          <w:tcPr>
            <w:tcW w:w="1915" w:type="dxa"/>
          </w:tcPr>
          <w:p w:rsidRPr="00FE38FB" w:rsidR="003844D2" w:rsidP="006E4926" w:rsidRDefault="003844D2" w14:paraId="6A2A2AE1" w14:textId="77777777">
            <w:pPr>
              <w:rPr>
                <w:rFonts w:ascii="Calibri" w:hAnsi="Calibri"/>
                <w:sz w:val="22"/>
                <w:szCs w:val="22"/>
              </w:rPr>
            </w:pPr>
            <w:r w:rsidRPr="00FE38FB">
              <w:rPr>
                <w:rFonts w:ascii="Calibri" w:hAnsi="Calibri"/>
                <w:sz w:val="22"/>
                <w:szCs w:val="22"/>
              </w:rPr>
              <w:t>Under 42 CFR 50.604 (e)(2) or 45 CFR 94.4 (e)(2)</w:t>
            </w:r>
            <w:r w:rsidRPr="00FE38FB" w:rsidR="006E4926">
              <w:rPr>
                <w:rFonts w:ascii="Calibri" w:hAnsi="Calibri"/>
                <w:sz w:val="22"/>
                <w:szCs w:val="22"/>
              </w:rPr>
              <w:t xml:space="preserve"> for Investigators</w:t>
            </w:r>
          </w:p>
        </w:tc>
        <w:tc>
          <w:tcPr>
            <w:tcW w:w="1915" w:type="dxa"/>
          </w:tcPr>
          <w:p w:rsidRPr="00FE38FB" w:rsidR="003844D2" w:rsidP="00824972" w:rsidRDefault="00824972" w14:paraId="6EBBE3FC" w14:textId="77777777">
            <w:pPr>
              <w:rPr>
                <w:rFonts w:ascii="Calibri" w:hAnsi="Calibri"/>
                <w:sz w:val="22"/>
                <w:szCs w:val="22"/>
              </w:rPr>
            </w:pPr>
            <w:r w:rsidRPr="00FE38FB">
              <w:rPr>
                <w:rFonts w:ascii="Calibri" w:hAnsi="Calibri"/>
                <w:sz w:val="22"/>
                <w:szCs w:val="22"/>
              </w:rPr>
              <w:t>38,000</w:t>
            </w:r>
          </w:p>
        </w:tc>
        <w:tc>
          <w:tcPr>
            <w:tcW w:w="1915" w:type="dxa"/>
          </w:tcPr>
          <w:p w:rsidRPr="00FE38FB" w:rsidR="003844D2" w:rsidP="00EA7FB9" w:rsidRDefault="003844D2" w14:paraId="39262A1E" w14:textId="77777777">
            <w:pPr>
              <w:rPr>
                <w:rFonts w:ascii="Calibri" w:hAnsi="Calibri"/>
                <w:sz w:val="22"/>
                <w:szCs w:val="22"/>
              </w:rPr>
            </w:pPr>
            <w:r w:rsidRPr="00FE38FB">
              <w:rPr>
                <w:rFonts w:ascii="Calibri" w:hAnsi="Calibri"/>
                <w:sz w:val="22"/>
                <w:szCs w:val="22"/>
              </w:rPr>
              <w:t>1</w:t>
            </w:r>
          </w:p>
        </w:tc>
        <w:tc>
          <w:tcPr>
            <w:tcW w:w="1915" w:type="dxa"/>
          </w:tcPr>
          <w:p w:rsidRPr="00FE38FB" w:rsidR="003844D2" w:rsidP="00EA7FB9" w:rsidRDefault="0027407E" w14:paraId="082A8636" w14:textId="77777777">
            <w:pPr>
              <w:rPr>
                <w:rFonts w:ascii="Calibri" w:hAnsi="Calibri"/>
                <w:sz w:val="22"/>
                <w:szCs w:val="22"/>
              </w:rPr>
            </w:pPr>
            <w:r w:rsidRPr="00FE38FB">
              <w:rPr>
                <w:rFonts w:ascii="Calibri" w:hAnsi="Calibri"/>
                <w:sz w:val="22"/>
                <w:szCs w:val="22"/>
              </w:rPr>
              <w:t xml:space="preserve">1 </w:t>
            </w:r>
          </w:p>
        </w:tc>
        <w:tc>
          <w:tcPr>
            <w:tcW w:w="1916" w:type="dxa"/>
          </w:tcPr>
          <w:p w:rsidRPr="00FE38FB" w:rsidR="003844D2" w:rsidP="00824972" w:rsidRDefault="00824972" w14:paraId="626B79C4" w14:textId="77777777">
            <w:pPr>
              <w:rPr>
                <w:rFonts w:ascii="Calibri" w:hAnsi="Calibri"/>
                <w:sz w:val="22"/>
                <w:szCs w:val="22"/>
              </w:rPr>
            </w:pPr>
            <w:r w:rsidRPr="00FE38FB">
              <w:rPr>
                <w:rFonts w:ascii="Calibri" w:hAnsi="Calibri"/>
                <w:sz w:val="22"/>
                <w:szCs w:val="22"/>
              </w:rPr>
              <w:t>38,000</w:t>
            </w:r>
          </w:p>
        </w:tc>
      </w:tr>
      <w:tr w:rsidRPr="00FE38FB" w:rsidR="003844D2" w:rsidTr="00EA7FB9" w14:paraId="1EAC98AF" w14:textId="77777777">
        <w:tc>
          <w:tcPr>
            <w:tcW w:w="1915" w:type="dxa"/>
          </w:tcPr>
          <w:p w:rsidRPr="00FE38FB" w:rsidR="003844D2" w:rsidP="00EA7FB9" w:rsidRDefault="003844D2" w14:paraId="25FF11BC" w14:textId="77777777">
            <w:pPr>
              <w:rPr>
                <w:rFonts w:ascii="Calibri" w:hAnsi="Calibri"/>
                <w:sz w:val="22"/>
                <w:szCs w:val="22"/>
              </w:rPr>
            </w:pPr>
            <w:r w:rsidRPr="00FE38FB">
              <w:rPr>
                <w:rFonts w:ascii="Calibri" w:hAnsi="Calibri"/>
                <w:sz w:val="22"/>
                <w:szCs w:val="22"/>
              </w:rPr>
              <w:t>Under 42 CFR 50.604 (e)(3) or 45 CFR 94.4 (e)(3)</w:t>
            </w:r>
            <w:r w:rsidRPr="00FE38FB" w:rsidR="006E4926">
              <w:rPr>
                <w:rFonts w:ascii="Calibri" w:hAnsi="Calibri"/>
                <w:sz w:val="22"/>
                <w:szCs w:val="22"/>
              </w:rPr>
              <w:t xml:space="preserve"> for Investigators</w:t>
            </w:r>
          </w:p>
        </w:tc>
        <w:tc>
          <w:tcPr>
            <w:tcW w:w="1915" w:type="dxa"/>
          </w:tcPr>
          <w:p w:rsidRPr="00FE38FB" w:rsidR="003844D2" w:rsidP="00824972" w:rsidRDefault="00824972" w14:paraId="45582AE5" w14:textId="77777777">
            <w:pPr>
              <w:rPr>
                <w:rFonts w:ascii="Calibri" w:hAnsi="Calibri"/>
                <w:sz w:val="22"/>
                <w:szCs w:val="22"/>
              </w:rPr>
            </w:pPr>
            <w:r w:rsidRPr="00FE38FB">
              <w:rPr>
                <w:rFonts w:ascii="Calibri" w:hAnsi="Calibri"/>
                <w:sz w:val="22"/>
                <w:szCs w:val="22"/>
              </w:rPr>
              <w:t>9</w:t>
            </w:r>
            <w:r w:rsidR="001459BB">
              <w:rPr>
                <w:rFonts w:ascii="Calibri" w:hAnsi="Calibri"/>
                <w:sz w:val="22"/>
                <w:szCs w:val="22"/>
              </w:rPr>
              <w:t>92</w:t>
            </w:r>
          </w:p>
        </w:tc>
        <w:tc>
          <w:tcPr>
            <w:tcW w:w="1915" w:type="dxa"/>
          </w:tcPr>
          <w:p w:rsidRPr="00FE38FB" w:rsidR="003844D2" w:rsidP="00EA7FB9" w:rsidRDefault="003844D2" w14:paraId="6272659C" w14:textId="77777777">
            <w:pPr>
              <w:rPr>
                <w:rFonts w:ascii="Calibri" w:hAnsi="Calibri"/>
                <w:sz w:val="22"/>
                <w:szCs w:val="22"/>
              </w:rPr>
            </w:pPr>
            <w:r w:rsidRPr="00FE38FB">
              <w:rPr>
                <w:rFonts w:ascii="Calibri" w:hAnsi="Calibri"/>
                <w:sz w:val="22"/>
                <w:szCs w:val="22"/>
              </w:rPr>
              <w:t>1</w:t>
            </w:r>
          </w:p>
        </w:tc>
        <w:tc>
          <w:tcPr>
            <w:tcW w:w="1915" w:type="dxa"/>
          </w:tcPr>
          <w:p w:rsidRPr="00FE38FB" w:rsidR="003844D2" w:rsidP="00EA7FB9" w:rsidRDefault="0027407E" w14:paraId="59B10A61" w14:textId="77777777">
            <w:pPr>
              <w:rPr>
                <w:rFonts w:ascii="Calibri" w:hAnsi="Calibri"/>
                <w:sz w:val="22"/>
                <w:szCs w:val="22"/>
              </w:rPr>
            </w:pPr>
            <w:r w:rsidRPr="00FE38FB">
              <w:rPr>
                <w:rFonts w:ascii="Calibri" w:hAnsi="Calibri"/>
                <w:sz w:val="22"/>
                <w:szCs w:val="22"/>
              </w:rPr>
              <w:t>30/60</w:t>
            </w:r>
          </w:p>
        </w:tc>
        <w:tc>
          <w:tcPr>
            <w:tcW w:w="1916" w:type="dxa"/>
          </w:tcPr>
          <w:p w:rsidRPr="00FE38FB" w:rsidR="003844D2" w:rsidP="00824972" w:rsidRDefault="00824972" w14:paraId="77E81CFA" w14:textId="77777777">
            <w:pPr>
              <w:rPr>
                <w:rFonts w:ascii="Calibri" w:hAnsi="Calibri"/>
                <w:sz w:val="22"/>
                <w:szCs w:val="22"/>
              </w:rPr>
            </w:pPr>
            <w:r w:rsidRPr="00FE38FB">
              <w:rPr>
                <w:rFonts w:ascii="Calibri" w:hAnsi="Calibri"/>
                <w:sz w:val="22"/>
                <w:szCs w:val="22"/>
              </w:rPr>
              <w:t>4</w:t>
            </w:r>
            <w:r w:rsidR="001459BB">
              <w:rPr>
                <w:rFonts w:ascii="Calibri" w:hAnsi="Calibri"/>
                <w:sz w:val="22"/>
                <w:szCs w:val="22"/>
              </w:rPr>
              <w:t>96</w:t>
            </w:r>
          </w:p>
        </w:tc>
      </w:tr>
      <w:tr w:rsidRPr="00FE38FB" w:rsidR="00D12E75" w:rsidTr="00EA7FB9" w14:paraId="5878816C" w14:textId="77777777">
        <w:tc>
          <w:tcPr>
            <w:tcW w:w="1915" w:type="dxa"/>
          </w:tcPr>
          <w:p w:rsidRPr="00FE38FB" w:rsidR="00D12E75" w:rsidP="00EA7FB9" w:rsidRDefault="00D12E75" w14:paraId="5E6A40C6" w14:textId="77777777">
            <w:pPr>
              <w:rPr>
                <w:rFonts w:ascii="Calibri" w:hAnsi="Calibri"/>
                <w:sz w:val="22"/>
                <w:szCs w:val="22"/>
              </w:rPr>
            </w:pPr>
            <w:r w:rsidRPr="00FE38FB">
              <w:rPr>
                <w:rFonts w:ascii="Calibri" w:hAnsi="Calibri"/>
                <w:sz w:val="22"/>
                <w:szCs w:val="22"/>
              </w:rPr>
              <w:t xml:space="preserve">Under 42 CFR 50.604(f) or </w:t>
            </w:r>
            <w:r w:rsidRPr="00FE38FB" w:rsidR="00291F28">
              <w:rPr>
                <w:rFonts w:ascii="Calibri" w:hAnsi="Calibri"/>
                <w:sz w:val="22"/>
                <w:szCs w:val="22"/>
              </w:rPr>
              <w:t>45 CFR 94.4(f)</w:t>
            </w:r>
            <w:r w:rsidRPr="00FE38FB" w:rsidR="00C26D7E">
              <w:rPr>
                <w:rFonts w:ascii="Calibri" w:hAnsi="Calibri"/>
                <w:sz w:val="22"/>
                <w:szCs w:val="22"/>
              </w:rPr>
              <w:t xml:space="preserve"> </w:t>
            </w:r>
            <w:r w:rsidRPr="00FE38FB" w:rsidR="00291F28">
              <w:rPr>
                <w:rFonts w:ascii="Calibri" w:hAnsi="Calibri"/>
                <w:sz w:val="22"/>
                <w:szCs w:val="22"/>
              </w:rPr>
              <w:t>for institutions</w:t>
            </w:r>
          </w:p>
        </w:tc>
        <w:tc>
          <w:tcPr>
            <w:tcW w:w="1915" w:type="dxa"/>
          </w:tcPr>
          <w:p w:rsidRPr="00FE38FB" w:rsidR="00D12E75" w:rsidP="003677D4" w:rsidRDefault="00291F28" w14:paraId="2D43C58C" w14:textId="77777777">
            <w:pPr>
              <w:rPr>
                <w:rFonts w:ascii="Calibri" w:hAnsi="Calibri"/>
                <w:sz w:val="22"/>
                <w:szCs w:val="22"/>
              </w:rPr>
            </w:pPr>
            <w:r w:rsidRPr="00FE38FB">
              <w:rPr>
                <w:rFonts w:ascii="Calibri" w:hAnsi="Calibri"/>
                <w:sz w:val="22"/>
                <w:szCs w:val="22"/>
              </w:rPr>
              <w:t xml:space="preserve">2,000 </w:t>
            </w:r>
          </w:p>
        </w:tc>
        <w:tc>
          <w:tcPr>
            <w:tcW w:w="1915" w:type="dxa"/>
          </w:tcPr>
          <w:p w:rsidRPr="00FE38FB" w:rsidR="00D12E75" w:rsidP="00EA7FB9" w:rsidRDefault="00291F28" w14:paraId="1BFE48A1" w14:textId="77777777">
            <w:pPr>
              <w:rPr>
                <w:rFonts w:ascii="Calibri" w:hAnsi="Calibri"/>
                <w:sz w:val="22"/>
                <w:szCs w:val="22"/>
              </w:rPr>
            </w:pPr>
            <w:r w:rsidRPr="00FE38FB">
              <w:rPr>
                <w:rFonts w:ascii="Calibri" w:hAnsi="Calibri"/>
                <w:sz w:val="22"/>
                <w:szCs w:val="22"/>
              </w:rPr>
              <w:t>1</w:t>
            </w:r>
          </w:p>
        </w:tc>
        <w:tc>
          <w:tcPr>
            <w:tcW w:w="1915" w:type="dxa"/>
          </w:tcPr>
          <w:p w:rsidRPr="00FE38FB" w:rsidR="00D12E75" w:rsidP="00EA7FB9" w:rsidRDefault="00291F28" w14:paraId="053507E2" w14:textId="77777777">
            <w:pPr>
              <w:rPr>
                <w:rFonts w:ascii="Calibri" w:hAnsi="Calibri"/>
                <w:sz w:val="22"/>
                <w:szCs w:val="22"/>
              </w:rPr>
            </w:pPr>
            <w:r w:rsidRPr="00FE38FB">
              <w:rPr>
                <w:rFonts w:ascii="Calibri" w:hAnsi="Calibri"/>
                <w:sz w:val="22"/>
                <w:szCs w:val="22"/>
              </w:rPr>
              <w:t>1</w:t>
            </w:r>
          </w:p>
        </w:tc>
        <w:tc>
          <w:tcPr>
            <w:tcW w:w="1916" w:type="dxa"/>
          </w:tcPr>
          <w:p w:rsidRPr="00FE38FB" w:rsidR="00D12E75" w:rsidP="00824972" w:rsidRDefault="00291F28" w14:paraId="5E7C0FD7" w14:textId="77777777">
            <w:pPr>
              <w:rPr>
                <w:rFonts w:ascii="Calibri" w:hAnsi="Calibri"/>
                <w:sz w:val="22"/>
                <w:szCs w:val="22"/>
              </w:rPr>
            </w:pPr>
            <w:r w:rsidRPr="00FE38FB">
              <w:rPr>
                <w:rFonts w:ascii="Calibri" w:hAnsi="Calibri"/>
                <w:sz w:val="22"/>
                <w:szCs w:val="22"/>
              </w:rPr>
              <w:t>2,000</w:t>
            </w:r>
          </w:p>
        </w:tc>
      </w:tr>
      <w:tr w:rsidRPr="00FE38FB" w:rsidR="007D1765" w:rsidTr="00A242C1" w14:paraId="7ACDC682" w14:textId="77777777">
        <w:trPr>
          <w:trHeight w:val="1925"/>
        </w:trPr>
        <w:tc>
          <w:tcPr>
            <w:tcW w:w="1915" w:type="dxa"/>
          </w:tcPr>
          <w:p w:rsidRPr="00FE38FB" w:rsidR="007D1765" w:rsidP="00EA7FB9" w:rsidRDefault="007D1765" w14:paraId="2209EFAB" w14:textId="77777777">
            <w:pPr>
              <w:rPr>
                <w:rFonts w:ascii="Calibri" w:hAnsi="Calibri"/>
                <w:sz w:val="22"/>
                <w:szCs w:val="22"/>
              </w:rPr>
            </w:pPr>
            <w:r w:rsidRPr="00FE38FB">
              <w:rPr>
                <w:rFonts w:ascii="Calibri" w:hAnsi="Calibri"/>
                <w:sz w:val="22"/>
                <w:szCs w:val="22"/>
              </w:rPr>
              <w:t xml:space="preserve">Under 42 CFR 50.605(a)(1) or </w:t>
            </w:r>
            <w:r w:rsidRPr="00FE38FB" w:rsidR="00A242C1">
              <w:rPr>
                <w:rFonts w:ascii="Calibri" w:hAnsi="Calibri"/>
                <w:sz w:val="22"/>
                <w:szCs w:val="22"/>
              </w:rPr>
              <w:t>45 CFR 94.5</w:t>
            </w:r>
            <w:r w:rsidRPr="00FE38FB">
              <w:rPr>
                <w:rFonts w:ascii="Calibri" w:hAnsi="Calibri"/>
                <w:sz w:val="22"/>
                <w:szCs w:val="22"/>
              </w:rPr>
              <w:t xml:space="preserve"> (a)(1) for Institutions</w:t>
            </w:r>
          </w:p>
        </w:tc>
        <w:tc>
          <w:tcPr>
            <w:tcW w:w="1915" w:type="dxa"/>
          </w:tcPr>
          <w:p w:rsidRPr="00FE38FB" w:rsidR="007D1765" w:rsidP="008B24C3" w:rsidRDefault="007D1765" w14:paraId="723C2805" w14:textId="77777777">
            <w:pPr>
              <w:rPr>
                <w:rFonts w:ascii="Calibri" w:hAnsi="Calibri"/>
                <w:sz w:val="22"/>
                <w:szCs w:val="22"/>
              </w:rPr>
            </w:pPr>
            <w:r w:rsidRPr="00FE38FB">
              <w:rPr>
                <w:rFonts w:ascii="Calibri" w:hAnsi="Calibri"/>
                <w:sz w:val="22"/>
                <w:szCs w:val="22"/>
              </w:rPr>
              <w:t xml:space="preserve">2,000 </w:t>
            </w:r>
            <w:r w:rsidRPr="00FE38FB" w:rsidR="00A242C1">
              <w:rPr>
                <w:rStyle w:val="FootnoteReference"/>
                <w:rFonts w:ascii="Calibri" w:hAnsi="Calibri"/>
                <w:sz w:val="22"/>
                <w:szCs w:val="22"/>
              </w:rPr>
              <w:footnoteReference w:id="4"/>
            </w:r>
          </w:p>
        </w:tc>
        <w:tc>
          <w:tcPr>
            <w:tcW w:w="1915" w:type="dxa"/>
          </w:tcPr>
          <w:p w:rsidRPr="00FE38FB" w:rsidR="007D1765" w:rsidP="00EA7FB9" w:rsidRDefault="007D1765" w14:paraId="08D82ACD" w14:textId="77777777">
            <w:pPr>
              <w:rPr>
                <w:rFonts w:ascii="Calibri" w:hAnsi="Calibri"/>
                <w:sz w:val="22"/>
                <w:szCs w:val="22"/>
              </w:rPr>
            </w:pPr>
            <w:r w:rsidRPr="00FE38FB">
              <w:rPr>
                <w:rFonts w:ascii="Calibri" w:hAnsi="Calibri"/>
                <w:sz w:val="22"/>
                <w:szCs w:val="22"/>
              </w:rPr>
              <w:t>1</w:t>
            </w:r>
          </w:p>
        </w:tc>
        <w:tc>
          <w:tcPr>
            <w:tcW w:w="1915" w:type="dxa"/>
          </w:tcPr>
          <w:p w:rsidRPr="00FE38FB" w:rsidR="007D1765" w:rsidP="00EA7FB9" w:rsidRDefault="00F739F1" w14:paraId="67EEAC00" w14:textId="77777777">
            <w:pPr>
              <w:rPr>
                <w:rFonts w:ascii="Calibri" w:hAnsi="Calibri"/>
                <w:sz w:val="22"/>
                <w:szCs w:val="22"/>
              </w:rPr>
            </w:pPr>
            <w:r w:rsidRPr="00FE38FB">
              <w:rPr>
                <w:rFonts w:ascii="Calibri" w:hAnsi="Calibri"/>
                <w:sz w:val="22"/>
                <w:szCs w:val="22"/>
              </w:rPr>
              <w:t>82</w:t>
            </w:r>
          </w:p>
        </w:tc>
        <w:tc>
          <w:tcPr>
            <w:tcW w:w="1916" w:type="dxa"/>
          </w:tcPr>
          <w:p w:rsidRPr="00FE38FB" w:rsidR="007D1765" w:rsidP="003022C3" w:rsidRDefault="007D1765" w14:paraId="4A495850" w14:textId="77777777">
            <w:pPr>
              <w:rPr>
                <w:rFonts w:ascii="Calibri" w:hAnsi="Calibri"/>
                <w:sz w:val="22"/>
                <w:szCs w:val="22"/>
              </w:rPr>
            </w:pPr>
            <w:r w:rsidRPr="00FE38FB">
              <w:rPr>
                <w:rFonts w:ascii="Calibri" w:hAnsi="Calibri"/>
                <w:sz w:val="22"/>
                <w:szCs w:val="22"/>
              </w:rPr>
              <w:t>1</w:t>
            </w:r>
            <w:r w:rsidRPr="00FE38FB" w:rsidR="003022C3">
              <w:rPr>
                <w:rFonts w:ascii="Calibri" w:hAnsi="Calibri"/>
                <w:sz w:val="22"/>
                <w:szCs w:val="22"/>
              </w:rPr>
              <w:t>64</w:t>
            </w:r>
            <w:r w:rsidRPr="00FE38FB">
              <w:rPr>
                <w:rFonts w:ascii="Calibri" w:hAnsi="Calibri"/>
                <w:sz w:val="22"/>
                <w:szCs w:val="22"/>
              </w:rPr>
              <w:t>,000</w:t>
            </w:r>
          </w:p>
        </w:tc>
      </w:tr>
      <w:tr w:rsidRPr="00FE38FB" w:rsidR="00A242C1" w:rsidTr="00EA7FB9" w14:paraId="283B6A1E" w14:textId="77777777">
        <w:tc>
          <w:tcPr>
            <w:tcW w:w="1915" w:type="dxa"/>
          </w:tcPr>
          <w:p w:rsidRPr="00FE38FB" w:rsidR="00A242C1" w:rsidP="00EA7FB9" w:rsidRDefault="00A242C1" w14:paraId="43455413" w14:textId="77777777">
            <w:pPr>
              <w:rPr>
                <w:rFonts w:ascii="Calibri" w:hAnsi="Calibri"/>
                <w:sz w:val="22"/>
                <w:szCs w:val="22"/>
              </w:rPr>
            </w:pPr>
            <w:r w:rsidRPr="00FE38FB">
              <w:rPr>
                <w:rFonts w:ascii="Calibri" w:hAnsi="Calibri"/>
                <w:sz w:val="22"/>
                <w:szCs w:val="22"/>
              </w:rPr>
              <w:t xml:space="preserve">Under 42 CFR 50.605 (a)(3) or 45 CFR 94.5 (a)(3) for Institutions </w:t>
            </w:r>
          </w:p>
        </w:tc>
        <w:tc>
          <w:tcPr>
            <w:tcW w:w="1915" w:type="dxa"/>
          </w:tcPr>
          <w:p w:rsidRPr="00FE38FB" w:rsidR="00A242C1" w:rsidP="008B24C3" w:rsidRDefault="00A242C1" w14:paraId="55B737A4" w14:textId="77777777">
            <w:pPr>
              <w:rPr>
                <w:rFonts w:ascii="Calibri" w:hAnsi="Calibri"/>
                <w:sz w:val="22"/>
                <w:szCs w:val="22"/>
              </w:rPr>
            </w:pPr>
            <w:r w:rsidRPr="00FE38FB">
              <w:rPr>
                <w:rFonts w:ascii="Calibri" w:hAnsi="Calibri"/>
                <w:sz w:val="22"/>
                <w:szCs w:val="22"/>
              </w:rPr>
              <w:t>500</w:t>
            </w:r>
            <w:r w:rsidRPr="00FE38FB">
              <w:rPr>
                <w:rStyle w:val="FootnoteReference"/>
                <w:rFonts w:ascii="Calibri" w:hAnsi="Calibri"/>
                <w:sz w:val="22"/>
                <w:szCs w:val="22"/>
              </w:rPr>
              <w:footnoteReference w:id="5"/>
            </w:r>
          </w:p>
        </w:tc>
        <w:tc>
          <w:tcPr>
            <w:tcW w:w="1915" w:type="dxa"/>
          </w:tcPr>
          <w:p w:rsidRPr="00FE38FB" w:rsidR="00A242C1" w:rsidP="00EA7FB9" w:rsidRDefault="00A242C1" w14:paraId="70DE6724" w14:textId="77777777">
            <w:pPr>
              <w:rPr>
                <w:rFonts w:ascii="Calibri" w:hAnsi="Calibri"/>
                <w:sz w:val="22"/>
                <w:szCs w:val="22"/>
              </w:rPr>
            </w:pPr>
            <w:r w:rsidRPr="00FE38FB">
              <w:rPr>
                <w:rFonts w:ascii="Calibri" w:hAnsi="Calibri"/>
                <w:sz w:val="22"/>
                <w:szCs w:val="22"/>
              </w:rPr>
              <w:t>1</w:t>
            </w:r>
          </w:p>
        </w:tc>
        <w:tc>
          <w:tcPr>
            <w:tcW w:w="1915" w:type="dxa"/>
          </w:tcPr>
          <w:p w:rsidRPr="00FE38FB" w:rsidR="00A242C1" w:rsidP="00EA7FB9" w:rsidRDefault="00A242C1" w14:paraId="1F27C4BE" w14:textId="77777777">
            <w:pPr>
              <w:rPr>
                <w:rFonts w:ascii="Calibri" w:hAnsi="Calibri"/>
                <w:sz w:val="22"/>
                <w:szCs w:val="22"/>
              </w:rPr>
            </w:pPr>
            <w:r w:rsidRPr="00FE38FB">
              <w:rPr>
                <w:rFonts w:ascii="Calibri" w:hAnsi="Calibri"/>
                <w:sz w:val="22"/>
                <w:szCs w:val="22"/>
              </w:rPr>
              <w:t>3</w:t>
            </w:r>
          </w:p>
        </w:tc>
        <w:tc>
          <w:tcPr>
            <w:tcW w:w="1916" w:type="dxa"/>
          </w:tcPr>
          <w:p w:rsidRPr="00FE38FB" w:rsidR="00A242C1" w:rsidP="00824972" w:rsidRDefault="00A242C1" w14:paraId="53B37FD1" w14:textId="77777777">
            <w:pPr>
              <w:rPr>
                <w:rFonts w:ascii="Calibri" w:hAnsi="Calibri"/>
                <w:sz w:val="22"/>
                <w:szCs w:val="22"/>
              </w:rPr>
            </w:pPr>
            <w:r w:rsidRPr="00FE38FB">
              <w:rPr>
                <w:rFonts w:ascii="Calibri" w:hAnsi="Calibri"/>
                <w:sz w:val="22"/>
                <w:szCs w:val="22"/>
              </w:rPr>
              <w:t>1,500</w:t>
            </w:r>
          </w:p>
        </w:tc>
      </w:tr>
      <w:tr w:rsidRPr="00FE38FB" w:rsidR="00931BB6" w:rsidTr="00EA7FB9" w14:paraId="6206F1C3" w14:textId="77777777">
        <w:tc>
          <w:tcPr>
            <w:tcW w:w="1915" w:type="dxa"/>
          </w:tcPr>
          <w:p w:rsidRPr="00FE38FB" w:rsidR="00931BB6" w:rsidP="00EA7FB9" w:rsidRDefault="00931BB6" w14:paraId="0A62B7AD" w14:textId="77777777">
            <w:pPr>
              <w:rPr>
                <w:rFonts w:ascii="Calibri" w:hAnsi="Calibri"/>
                <w:sz w:val="22"/>
                <w:szCs w:val="22"/>
              </w:rPr>
            </w:pPr>
          </w:p>
        </w:tc>
        <w:tc>
          <w:tcPr>
            <w:tcW w:w="1915" w:type="dxa"/>
          </w:tcPr>
          <w:p w:rsidRPr="00FE38FB" w:rsidR="00931BB6" w:rsidP="00824972" w:rsidRDefault="00931BB6" w14:paraId="082D12DC" w14:textId="77777777">
            <w:pPr>
              <w:rPr>
                <w:rFonts w:ascii="Calibri" w:hAnsi="Calibri"/>
                <w:sz w:val="22"/>
                <w:szCs w:val="22"/>
              </w:rPr>
            </w:pPr>
          </w:p>
        </w:tc>
        <w:tc>
          <w:tcPr>
            <w:tcW w:w="1915" w:type="dxa"/>
          </w:tcPr>
          <w:p w:rsidRPr="00FE38FB" w:rsidR="00931BB6" w:rsidP="00EA7FB9" w:rsidRDefault="00931BB6" w14:paraId="44393F70" w14:textId="77777777">
            <w:pPr>
              <w:rPr>
                <w:rFonts w:ascii="Calibri" w:hAnsi="Calibri"/>
                <w:sz w:val="22"/>
                <w:szCs w:val="22"/>
              </w:rPr>
            </w:pPr>
          </w:p>
        </w:tc>
        <w:tc>
          <w:tcPr>
            <w:tcW w:w="1915" w:type="dxa"/>
          </w:tcPr>
          <w:p w:rsidRPr="00FE38FB" w:rsidR="00931BB6" w:rsidP="00EA7FB9" w:rsidRDefault="00931BB6" w14:paraId="63438A65" w14:textId="77777777">
            <w:pPr>
              <w:rPr>
                <w:rFonts w:ascii="Calibri" w:hAnsi="Calibri"/>
                <w:sz w:val="22"/>
                <w:szCs w:val="22"/>
              </w:rPr>
            </w:pPr>
          </w:p>
        </w:tc>
        <w:tc>
          <w:tcPr>
            <w:tcW w:w="1916" w:type="dxa"/>
          </w:tcPr>
          <w:p w:rsidRPr="00FE38FB" w:rsidR="00931BB6" w:rsidP="00824972" w:rsidRDefault="00931BB6" w14:paraId="3121354F" w14:textId="77777777">
            <w:pPr>
              <w:rPr>
                <w:rFonts w:ascii="Calibri" w:hAnsi="Calibri"/>
                <w:sz w:val="22"/>
                <w:szCs w:val="22"/>
              </w:rPr>
            </w:pPr>
          </w:p>
        </w:tc>
      </w:tr>
      <w:tr w:rsidRPr="00FE38FB" w:rsidR="00931BB6" w:rsidTr="00EA7FB9" w14:paraId="48B0FF43" w14:textId="77777777">
        <w:tc>
          <w:tcPr>
            <w:tcW w:w="1915" w:type="dxa"/>
          </w:tcPr>
          <w:p w:rsidRPr="00FE38FB" w:rsidR="00931BB6" w:rsidP="00EA7FB9" w:rsidRDefault="00931BB6" w14:paraId="3F75AC6B" w14:textId="77777777">
            <w:pPr>
              <w:rPr>
                <w:rFonts w:ascii="Calibri" w:hAnsi="Calibri"/>
                <w:sz w:val="22"/>
                <w:szCs w:val="22"/>
              </w:rPr>
            </w:pPr>
            <w:r w:rsidRPr="00FE38FB">
              <w:rPr>
                <w:rFonts w:ascii="Calibri" w:hAnsi="Calibri"/>
                <w:sz w:val="22"/>
                <w:szCs w:val="22"/>
              </w:rPr>
              <w:t xml:space="preserve">Under 42 CFR 50.605 (a)(3)(i) or </w:t>
            </w:r>
            <w:r w:rsidRPr="00FE38FB">
              <w:rPr>
                <w:rFonts w:ascii="Calibri" w:hAnsi="Calibri"/>
                <w:sz w:val="22"/>
                <w:szCs w:val="22"/>
              </w:rPr>
              <w:lastRenderedPageBreak/>
              <w:t>45 CFR 94.5 (a)(3)(i)</w:t>
            </w:r>
          </w:p>
        </w:tc>
        <w:tc>
          <w:tcPr>
            <w:tcW w:w="1915" w:type="dxa"/>
          </w:tcPr>
          <w:p w:rsidRPr="00FE38FB" w:rsidR="00931BB6" w:rsidP="008B24C3" w:rsidRDefault="00931BB6" w14:paraId="206451E6" w14:textId="77777777">
            <w:pPr>
              <w:rPr>
                <w:rFonts w:ascii="Calibri" w:hAnsi="Calibri"/>
                <w:sz w:val="22"/>
                <w:szCs w:val="22"/>
              </w:rPr>
            </w:pPr>
            <w:r w:rsidRPr="00FE38FB">
              <w:rPr>
                <w:rFonts w:ascii="Calibri" w:hAnsi="Calibri"/>
                <w:sz w:val="22"/>
                <w:szCs w:val="22"/>
              </w:rPr>
              <w:lastRenderedPageBreak/>
              <w:t>50</w:t>
            </w:r>
            <w:r w:rsidRPr="00FE38FB">
              <w:rPr>
                <w:rStyle w:val="FootnoteReference"/>
                <w:rFonts w:ascii="Calibri" w:hAnsi="Calibri"/>
                <w:sz w:val="22"/>
                <w:szCs w:val="22"/>
              </w:rPr>
              <w:footnoteReference w:id="6"/>
            </w:r>
          </w:p>
        </w:tc>
        <w:tc>
          <w:tcPr>
            <w:tcW w:w="1915" w:type="dxa"/>
          </w:tcPr>
          <w:p w:rsidRPr="00FE38FB" w:rsidR="00931BB6" w:rsidP="00EA7FB9" w:rsidRDefault="00931BB6" w14:paraId="43A6B3E7" w14:textId="77777777">
            <w:pPr>
              <w:rPr>
                <w:rFonts w:ascii="Calibri" w:hAnsi="Calibri"/>
                <w:sz w:val="22"/>
                <w:szCs w:val="22"/>
              </w:rPr>
            </w:pPr>
            <w:r w:rsidRPr="00FE38FB">
              <w:rPr>
                <w:rFonts w:ascii="Calibri" w:hAnsi="Calibri"/>
                <w:sz w:val="22"/>
                <w:szCs w:val="22"/>
              </w:rPr>
              <w:t>1</w:t>
            </w:r>
          </w:p>
        </w:tc>
        <w:tc>
          <w:tcPr>
            <w:tcW w:w="1915" w:type="dxa"/>
          </w:tcPr>
          <w:p w:rsidRPr="00FE38FB" w:rsidR="00931BB6" w:rsidP="00EA7FB9" w:rsidRDefault="00931BB6" w14:paraId="6D508C77" w14:textId="77777777">
            <w:pPr>
              <w:rPr>
                <w:rFonts w:ascii="Calibri" w:hAnsi="Calibri"/>
                <w:sz w:val="22"/>
                <w:szCs w:val="22"/>
              </w:rPr>
            </w:pPr>
            <w:r w:rsidRPr="00FE38FB">
              <w:rPr>
                <w:rFonts w:ascii="Calibri" w:hAnsi="Calibri"/>
                <w:sz w:val="22"/>
                <w:szCs w:val="22"/>
              </w:rPr>
              <w:t>80</w:t>
            </w:r>
          </w:p>
        </w:tc>
        <w:tc>
          <w:tcPr>
            <w:tcW w:w="1916" w:type="dxa"/>
          </w:tcPr>
          <w:p w:rsidRPr="00FE38FB" w:rsidR="00931BB6" w:rsidP="00824972" w:rsidRDefault="00931BB6" w14:paraId="4629B27B" w14:textId="77777777">
            <w:pPr>
              <w:rPr>
                <w:rFonts w:ascii="Calibri" w:hAnsi="Calibri"/>
                <w:sz w:val="22"/>
                <w:szCs w:val="22"/>
              </w:rPr>
            </w:pPr>
            <w:r w:rsidRPr="00FE38FB">
              <w:rPr>
                <w:rFonts w:ascii="Calibri" w:hAnsi="Calibri"/>
                <w:sz w:val="22"/>
                <w:szCs w:val="22"/>
              </w:rPr>
              <w:t>4,000</w:t>
            </w:r>
          </w:p>
        </w:tc>
      </w:tr>
      <w:tr w:rsidRPr="00FE38FB" w:rsidR="00931BB6" w:rsidTr="00EA7FB9" w14:paraId="0D8D3198" w14:textId="77777777">
        <w:tc>
          <w:tcPr>
            <w:tcW w:w="1915" w:type="dxa"/>
          </w:tcPr>
          <w:p w:rsidRPr="00FE38FB" w:rsidR="00931BB6" w:rsidP="00EA7FB9" w:rsidRDefault="00931BB6" w14:paraId="493D7A5E" w14:textId="77777777">
            <w:pPr>
              <w:rPr>
                <w:rFonts w:ascii="Calibri" w:hAnsi="Calibri"/>
                <w:sz w:val="22"/>
                <w:szCs w:val="22"/>
              </w:rPr>
            </w:pPr>
            <w:r w:rsidRPr="00FE38FB">
              <w:rPr>
                <w:rFonts w:ascii="Calibri" w:hAnsi="Calibri"/>
                <w:sz w:val="22"/>
                <w:szCs w:val="22"/>
              </w:rPr>
              <w:t>Under 42 CFR 50.605 (a)(3)(ii) or 45 CFR 94.5 (a)(3)(ii)</w:t>
            </w:r>
          </w:p>
        </w:tc>
        <w:tc>
          <w:tcPr>
            <w:tcW w:w="1915" w:type="dxa"/>
          </w:tcPr>
          <w:p w:rsidRPr="00FE38FB" w:rsidR="00931BB6" w:rsidP="008B24C3" w:rsidRDefault="00931BB6" w14:paraId="568C377F" w14:textId="77777777">
            <w:pPr>
              <w:rPr>
                <w:rFonts w:ascii="Calibri" w:hAnsi="Calibri"/>
                <w:sz w:val="22"/>
                <w:szCs w:val="22"/>
              </w:rPr>
            </w:pPr>
            <w:r w:rsidRPr="00FE38FB">
              <w:rPr>
                <w:rFonts w:ascii="Calibri" w:hAnsi="Calibri"/>
                <w:sz w:val="22"/>
                <w:szCs w:val="22"/>
              </w:rPr>
              <w:t>50</w:t>
            </w:r>
            <w:r w:rsidRPr="00FE38FB">
              <w:rPr>
                <w:rStyle w:val="FootnoteReference"/>
                <w:rFonts w:ascii="Calibri" w:hAnsi="Calibri"/>
                <w:sz w:val="22"/>
                <w:szCs w:val="22"/>
              </w:rPr>
              <w:footnoteReference w:id="7"/>
            </w:r>
          </w:p>
        </w:tc>
        <w:tc>
          <w:tcPr>
            <w:tcW w:w="1915" w:type="dxa"/>
          </w:tcPr>
          <w:p w:rsidRPr="00FE38FB" w:rsidR="00931BB6" w:rsidP="00EA7FB9" w:rsidRDefault="00931BB6" w14:paraId="5C39EAB0" w14:textId="77777777">
            <w:pPr>
              <w:rPr>
                <w:rFonts w:ascii="Calibri" w:hAnsi="Calibri"/>
                <w:sz w:val="22"/>
                <w:szCs w:val="22"/>
              </w:rPr>
            </w:pPr>
            <w:r w:rsidRPr="00FE38FB">
              <w:rPr>
                <w:rFonts w:ascii="Calibri" w:hAnsi="Calibri"/>
                <w:sz w:val="22"/>
                <w:szCs w:val="22"/>
              </w:rPr>
              <w:t>1</w:t>
            </w:r>
          </w:p>
        </w:tc>
        <w:tc>
          <w:tcPr>
            <w:tcW w:w="1915" w:type="dxa"/>
          </w:tcPr>
          <w:p w:rsidRPr="00FE38FB" w:rsidR="00931BB6" w:rsidP="00EA7FB9" w:rsidRDefault="00931BB6" w14:paraId="34ED3CD4" w14:textId="77777777">
            <w:pPr>
              <w:rPr>
                <w:rFonts w:ascii="Calibri" w:hAnsi="Calibri"/>
                <w:sz w:val="22"/>
                <w:szCs w:val="22"/>
              </w:rPr>
            </w:pPr>
            <w:r w:rsidRPr="00FE38FB">
              <w:rPr>
                <w:rFonts w:ascii="Calibri" w:hAnsi="Calibri"/>
                <w:sz w:val="22"/>
                <w:szCs w:val="22"/>
              </w:rPr>
              <w:t>80</w:t>
            </w:r>
          </w:p>
        </w:tc>
        <w:tc>
          <w:tcPr>
            <w:tcW w:w="1916" w:type="dxa"/>
          </w:tcPr>
          <w:p w:rsidRPr="00FE38FB" w:rsidR="00931BB6" w:rsidP="00824972" w:rsidRDefault="00931BB6" w14:paraId="0C435128" w14:textId="77777777">
            <w:pPr>
              <w:rPr>
                <w:rFonts w:ascii="Calibri" w:hAnsi="Calibri"/>
                <w:sz w:val="22"/>
                <w:szCs w:val="22"/>
              </w:rPr>
            </w:pPr>
            <w:r w:rsidRPr="00FE38FB">
              <w:rPr>
                <w:rFonts w:ascii="Calibri" w:hAnsi="Calibri"/>
                <w:sz w:val="22"/>
                <w:szCs w:val="22"/>
              </w:rPr>
              <w:t>4,000</w:t>
            </w:r>
          </w:p>
        </w:tc>
      </w:tr>
      <w:tr w:rsidRPr="00FE38FB" w:rsidR="00931BB6" w:rsidTr="00EA7FB9" w14:paraId="1B3D2607" w14:textId="77777777">
        <w:tc>
          <w:tcPr>
            <w:tcW w:w="1915" w:type="dxa"/>
          </w:tcPr>
          <w:p w:rsidRPr="00FE38FB" w:rsidR="00931BB6" w:rsidP="00EA7FB9" w:rsidRDefault="00931BB6" w14:paraId="7CB44152" w14:textId="77777777">
            <w:pPr>
              <w:rPr>
                <w:rFonts w:ascii="Calibri" w:hAnsi="Calibri"/>
                <w:sz w:val="22"/>
                <w:szCs w:val="22"/>
              </w:rPr>
            </w:pPr>
            <w:r w:rsidRPr="00FE38FB">
              <w:rPr>
                <w:rFonts w:ascii="Calibri" w:hAnsi="Calibri"/>
                <w:sz w:val="22"/>
                <w:szCs w:val="22"/>
              </w:rPr>
              <w:t>Under 42 CFR 50.605 (a)(3)(iii) or 45 CFR 94.5 (a)(3)(iii)</w:t>
            </w:r>
          </w:p>
        </w:tc>
        <w:tc>
          <w:tcPr>
            <w:tcW w:w="1915" w:type="dxa"/>
          </w:tcPr>
          <w:p w:rsidRPr="00FE38FB" w:rsidR="00931BB6" w:rsidP="00824972" w:rsidRDefault="00931BB6" w14:paraId="2A3AF455" w14:textId="77777777">
            <w:pPr>
              <w:rPr>
                <w:rFonts w:ascii="Calibri" w:hAnsi="Calibri"/>
                <w:sz w:val="22"/>
                <w:szCs w:val="22"/>
              </w:rPr>
            </w:pPr>
            <w:r w:rsidRPr="00FE38FB">
              <w:rPr>
                <w:rFonts w:ascii="Calibri" w:hAnsi="Calibri"/>
                <w:sz w:val="22"/>
                <w:szCs w:val="22"/>
              </w:rPr>
              <w:t>50</w:t>
            </w:r>
          </w:p>
        </w:tc>
        <w:tc>
          <w:tcPr>
            <w:tcW w:w="1915" w:type="dxa"/>
          </w:tcPr>
          <w:p w:rsidRPr="00FE38FB" w:rsidR="00931BB6" w:rsidP="00EA7FB9" w:rsidRDefault="00931BB6" w14:paraId="32BC1900" w14:textId="77777777">
            <w:pPr>
              <w:rPr>
                <w:rFonts w:ascii="Calibri" w:hAnsi="Calibri"/>
                <w:sz w:val="22"/>
                <w:szCs w:val="22"/>
              </w:rPr>
            </w:pPr>
            <w:r w:rsidRPr="00FE38FB">
              <w:rPr>
                <w:rFonts w:ascii="Calibri" w:hAnsi="Calibri"/>
                <w:sz w:val="22"/>
                <w:szCs w:val="22"/>
              </w:rPr>
              <w:t>1</w:t>
            </w:r>
          </w:p>
        </w:tc>
        <w:tc>
          <w:tcPr>
            <w:tcW w:w="1915" w:type="dxa"/>
          </w:tcPr>
          <w:p w:rsidRPr="00FE38FB" w:rsidR="00931BB6" w:rsidP="00EA7FB9" w:rsidRDefault="00931BB6" w14:paraId="7517F0B6" w14:textId="77777777">
            <w:pPr>
              <w:rPr>
                <w:rFonts w:ascii="Calibri" w:hAnsi="Calibri"/>
                <w:sz w:val="22"/>
                <w:szCs w:val="22"/>
              </w:rPr>
            </w:pPr>
            <w:r w:rsidRPr="00FE38FB">
              <w:rPr>
                <w:rFonts w:ascii="Calibri" w:hAnsi="Calibri"/>
                <w:sz w:val="22"/>
                <w:szCs w:val="22"/>
              </w:rPr>
              <w:t>1</w:t>
            </w:r>
          </w:p>
        </w:tc>
        <w:tc>
          <w:tcPr>
            <w:tcW w:w="1916" w:type="dxa"/>
          </w:tcPr>
          <w:p w:rsidRPr="00FE38FB" w:rsidR="00931BB6" w:rsidP="00824972" w:rsidRDefault="00931BB6" w14:paraId="327A5C8C" w14:textId="77777777">
            <w:pPr>
              <w:rPr>
                <w:rFonts w:ascii="Calibri" w:hAnsi="Calibri"/>
                <w:sz w:val="22"/>
                <w:szCs w:val="22"/>
              </w:rPr>
            </w:pPr>
            <w:r w:rsidRPr="00FE38FB">
              <w:rPr>
                <w:rFonts w:ascii="Calibri" w:hAnsi="Calibri"/>
                <w:sz w:val="22"/>
                <w:szCs w:val="22"/>
              </w:rPr>
              <w:t>50</w:t>
            </w:r>
          </w:p>
        </w:tc>
      </w:tr>
      <w:tr w:rsidRPr="00FE38FB" w:rsidR="00931BB6" w:rsidTr="00EA7FB9" w14:paraId="318392BE" w14:textId="77777777">
        <w:tc>
          <w:tcPr>
            <w:tcW w:w="1915" w:type="dxa"/>
          </w:tcPr>
          <w:p w:rsidRPr="00FE38FB" w:rsidR="00931BB6" w:rsidP="0015748F" w:rsidRDefault="0015748F" w14:paraId="13E892BE" w14:textId="77777777">
            <w:pPr>
              <w:rPr>
                <w:rFonts w:ascii="Calibri" w:hAnsi="Calibri"/>
                <w:sz w:val="22"/>
                <w:szCs w:val="22"/>
              </w:rPr>
            </w:pPr>
            <w:r w:rsidRPr="00FE38FB">
              <w:rPr>
                <w:rFonts w:ascii="Calibri" w:hAnsi="Calibri"/>
                <w:sz w:val="22"/>
                <w:szCs w:val="22"/>
              </w:rPr>
              <w:t>Under 42 CFR 50.605 (a)(4) or 45 CFR 94.5 (a)(4)</w:t>
            </w:r>
          </w:p>
        </w:tc>
        <w:tc>
          <w:tcPr>
            <w:tcW w:w="1915" w:type="dxa"/>
          </w:tcPr>
          <w:p w:rsidRPr="00FE38FB" w:rsidR="00931BB6" w:rsidP="00824972" w:rsidRDefault="0015748F" w14:paraId="5C523F57" w14:textId="77777777">
            <w:pPr>
              <w:rPr>
                <w:rFonts w:ascii="Calibri" w:hAnsi="Calibri"/>
                <w:sz w:val="22"/>
                <w:szCs w:val="22"/>
              </w:rPr>
            </w:pPr>
            <w:r w:rsidRPr="00FE38FB">
              <w:rPr>
                <w:rFonts w:ascii="Calibri" w:hAnsi="Calibri"/>
                <w:sz w:val="22"/>
                <w:szCs w:val="22"/>
              </w:rPr>
              <w:t>9</w:t>
            </w:r>
            <w:r w:rsidR="001459BB">
              <w:rPr>
                <w:rFonts w:ascii="Calibri" w:hAnsi="Calibri"/>
                <w:sz w:val="22"/>
                <w:szCs w:val="22"/>
              </w:rPr>
              <w:t>92</w:t>
            </w:r>
          </w:p>
        </w:tc>
        <w:tc>
          <w:tcPr>
            <w:tcW w:w="1915" w:type="dxa"/>
          </w:tcPr>
          <w:p w:rsidRPr="00FE38FB" w:rsidR="00931BB6" w:rsidP="00EA7FB9" w:rsidRDefault="0015748F" w14:paraId="5A54CEE9" w14:textId="77777777">
            <w:pPr>
              <w:rPr>
                <w:rFonts w:ascii="Calibri" w:hAnsi="Calibri"/>
                <w:sz w:val="22"/>
                <w:szCs w:val="22"/>
              </w:rPr>
            </w:pPr>
            <w:r w:rsidRPr="00FE38FB">
              <w:rPr>
                <w:rFonts w:ascii="Calibri" w:hAnsi="Calibri"/>
                <w:sz w:val="22"/>
                <w:szCs w:val="22"/>
              </w:rPr>
              <w:t>1</w:t>
            </w:r>
          </w:p>
        </w:tc>
        <w:tc>
          <w:tcPr>
            <w:tcW w:w="1915" w:type="dxa"/>
          </w:tcPr>
          <w:p w:rsidRPr="00FE38FB" w:rsidR="00931BB6" w:rsidP="00EA7FB9" w:rsidRDefault="0015748F" w14:paraId="0292A67A" w14:textId="77777777">
            <w:pPr>
              <w:rPr>
                <w:rFonts w:ascii="Calibri" w:hAnsi="Calibri"/>
                <w:sz w:val="22"/>
                <w:szCs w:val="22"/>
              </w:rPr>
            </w:pPr>
            <w:r w:rsidRPr="00FE38FB">
              <w:rPr>
                <w:rFonts w:ascii="Calibri" w:hAnsi="Calibri"/>
                <w:sz w:val="22"/>
                <w:szCs w:val="22"/>
              </w:rPr>
              <w:t>12</w:t>
            </w:r>
          </w:p>
        </w:tc>
        <w:tc>
          <w:tcPr>
            <w:tcW w:w="1916" w:type="dxa"/>
          </w:tcPr>
          <w:p w:rsidRPr="00FE38FB" w:rsidR="00931BB6" w:rsidP="00824972" w:rsidRDefault="0015748F" w14:paraId="4F094407" w14:textId="77777777">
            <w:pPr>
              <w:rPr>
                <w:rFonts w:ascii="Calibri" w:hAnsi="Calibri"/>
                <w:sz w:val="22"/>
                <w:szCs w:val="22"/>
              </w:rPr>
            </w:pPr>
            <w:r w:rsidRPr="00FE38FB">
              <w:rPr>
                <w:rFonts w:ascii="Calibri" w:hAnsi="Calibri"/>
                <w:sz w:val="22"/>
                <w:szCs w:val="22"/>
              </w:rPr>
              <w:t>11</w:t>
            </w:r>
            <w:r w:rsidR="001459BB">
              <w:rPr>
                <w:rFonts w:ascii="Calibri" w:hAnsi="Calibri"/>
                <w:sz w:val="22"/>
                <w:szCs w:val="22"/>
              </w:rPr>
              <w:t>,904</w:t>
            </w:r>
          </w:p>
        </w:tc>
      </w:tr>
      <w:tr w:rsidRPr="00FE38FB" w:rsidR="00931BB6" w:rsidTr="00EA7FB9" w14:paraId="0464686B" w14:textId="77777777">
        <w:tc>
          <w:tcPr>
            <w:tcW w:w="1915" w:type="dxa"/>
          </w:tcPr>
          <w:p w:rsidRPr="00FE38FB" w:rsidR="00931BB6" w:rsidP="0015748F" w:rsidRDefault="00931BB6" w14:paraId="1FA15778" w14:textId="77777777">
            <w:pPr>
              <w:rPr>
                <w:rFonts w:ascii="Calibri" w:hAnsi="Calibri"/>
                <w:sz w:val="22"/>
                <w:szCs w:val="22"/>
              </w:rPr>
            </w:pPr>
          </w:p>
        </w:tc>
        <w:tc>
          <w:tcPr>
            <w:tcW w:w="1915" w:type="dxa"/>
          </w:tcPr>
          <w:p w:rsidRPr="00FE38FB" w:rsidR="00931BB6" w:rsidP="00824972" w:rsidRDefault="00931BB6" w14:paraId="0BA56546" w14:textId="77777777">
            <w:pPr>
              <w:rPr>
                <w:rFonts w:ascii="Calibri" w:hAnsi="Calibri"/>
                <w:sz w:val="22"/>
                <w:szCs w:val="22"/>
              </w:rPr>
            </w:pPr>
          </w:p>
        </w:tc>
        <w:tc>
          <w:tcPr>
            <w:tcW w:w="1915" w:type="dxa"/>
          </w:tcPr>
          <w:p w:rsidRPr="00FE38FB" w:rsidR="00931BB6" w:rsidP="00EA7FB9" w:rsidRDefault="00931BB6" w14:paraId="632AD744" w14:textId="77777777">
            <w:pPr>
              <w:rPr>
                <w:rFonts w:ascii="Calibri" w:hAnsi="Calibri"/>
                <w:sz w:val="22"/>
                <w:szCs w:val="22"/>
              </w:rPr>
            </w:pPr>
          </w:p>
        </w:tc>
        <w:tc>
          <w:tcPr>
            <w:tcW w:w="1915" w:type="dxa"/>
          </w:tcPr>
          <w:p w:rsidRPr="00FE38FB" w:rsidR="00931BB6" w:rsidP="00EA7FB9" w:rsidRDefault="00931BB6" w14:paraId="7D912550" w14:textId="77777777">
            <w:pPr>
              <w:rPr>
                <w:rFonts w:ascii="Calibri" w:hAnsi="Calibri"/>
                <w:sz w:val="22"/>
                <w:szCs w:val="22"/>
              </w:rPr>
            </w:pPr>
          </w:p>
        </w:tc>
        <w:tc>
          <w:tcPr>
            <w:tcW w:w="1916" w:type="dxa"/>
          </w:tcPr>
          <w:p w:rsidRPr="00FE38FB" w:rsidR="00931BB6" w:rsidP="00824972" w:rsidRDefault="00931BB6" w14:paraId="4451778E" w14:textId="77777777">
            <w:pPr>
              <w:rPr>
                <w:rFonts w:ascii="Calibri" w:hAnsi="Calibri"/>
                <w:sz w:val="22"/>
                <w:szCs w:val="22"/>
              </w:rPr>
            </w:pPr>
          </w:p>
        </w:tc>
      </w:tr>
      <w:tr w:rsidRPr="00FE38FB" w:rsidR="003844D2" w:rsidTr="00EA7FB9" w14:paraId="7251B79A" w14:textId="77777777">
        <w:tc>
          <w:tcPr>
            <w:tcW w:w="1915" w:type="dxa"/>
          </w:tcPr>
          <w:p w:rsidRPr="00FE38FB" w:rsidR="003844D2" w:rsidP="00EA7FB9" w:rsidRDefault="003844D2" w14:paraId="1B067E94" w14:textId="77777777">
            <w:pPr>
              <w:rPr>
                <w:rFonts w:ascii="Calibri" w:hAnsi="Calibri"/>
                <w:sz w:val="22"/>
                <w:szCs w:val="22"/>
              </w:rPr>
            </w:pPr>
            <w:r w:rsidRPr="00FE38FB">
              <w:rPr>
                <w:rFonts w:ascii="Calibri" w:hAnsi="Calibri"/>
                <w:sz w:val="22"/>
                <w:szCs w:val="22"/>
              </w:rPr>
              <w:t>Public Website Posting under 42 CFR 50.605 (a) (5) or 45 CFR 94.5 (a)(5)</w:t>
            </w:r>
            <w:r w:rsidRPr="00FE38FB" w:rsidR="00400ADD">
              <w:rPr>
                <w:rFonts w:ascii="Calibri" w:hAnsi="Calibri"/>
                <w:sz w:val="22"/>
                <w:szCs w:val="22"/>
              </w:rPr>
              <w:t xml:space="preserve"> from awardee Institutions</w:t>
            </w:r>
          </w:p>
        </w:tc>
        <w:tc>
          <w:tcPr>
            <w:tcW w:w="1915" w:type="dxa"/>
          </w:tcPr>
          <w:p w:rsidRPr="00FE38FB" w:rsidR="003844D2" w:rsidP="00824972" w:rsidRDefault="003844D2" w14:paraId="6332C5F6" w14:textId="77777777">
            <w:pPr>
              <w:rPr>
                <w:rFonts w:ascii="Calibri" w:hAnsi="Calibri"/>
                <w:sz w:val="22"/>
                <w:szCs w:val="22"/>
              </w:rPr>
            </w:pPr>
            <w:r w:rsidRPr="00FE38FB">
              <w:rPr>
                <w:rFonts w:ascii="Calibri" w:hAnsi="Calibri"/>
                <w:sz w:val="22"/>
                <w:szCs w:val="22"/>
              </w:rPr>
              <w:t>2,</w:t>
            </w:r>
            <w:r w:rsidRPr="00FE38FB" w:rsidR="00824972">
              <w:rPr>
                <w:rFonts w:ascii="Calibri" w:hAnsi="Calibri"/>
                <w:sz w:val="22"/>
                <w:szCs w:val="22"/>
              </w:rPr>
              <w:t>0</w:t>
            </w:r>
            <w:r w:rsidRPr="00FE38FB">
              <w:rPr>
                <w:rFonts w:ascii="Calibri" w:hAnsi="Calibri"/>
                <w:sz w:val="22"/>
                <w:szCs w:val="22"/>
              </w:rPr>
              <w:t xml:space="preserve">00 </w:t>
            </w:r>
          </w:p>
        </w:tc>
        <w:tc>
          <w:tcPr>
            <w:tcW w:w="1915" w:type="dxa"/>
          </w:tcPr>
          <w:p w:rsidRPr="00FE38FB" w:rsidR="003844D2" w:rsidP="00EA7FB9" w:rsidRDefault="003844D2" w14:paraId="2DE1522C" w14:textId="77777777">
            <w:pPr>
              <w:rPr>
                <w:rFonts w:ascii="Calibri" w:hAnsi="Calibri"/>
                <w:sz w:val="22"/>
                <w:szCs w:val="22"/>
              </w:rPr>
            </w:pPr>
            <w:r w:rsidRPr="00FE38FB">
              <w:rPr>
                <w:rFonts w:ascii="Calibri" w:hAnsi="Calibri"/>
                <w:sz w:val="22"/>
                <w:szCs w:val="22"/>
              </w:rPr>
              <w:t>1</w:t>
            </w:r>
          </w:p>
        </w:tc>
        <w:tc>
          <w:tcPr>
            <w:tcW w:w="1915" w:type="dxa"/>
          </w:tcPr>
          <w:p w:rsidRPr="00FE38FB" w:rsidR="003844D2" w:rsidP="00EA7FB9" w:rsidRDefault="00824972" w14:paraId="381A39BA" w14:textId="77777777">
            <w:pPr>
              <w:rPr>
                <w:rFonts w:ascii="Calibri" w:hAnsi="Calibri"/>
                <w:sz w:val="22"/>
                <w:szCs w:val="22"/>
              </w:rPr>
            </w:pPr>
            <w:r w:rsidRPr="00FE38FB">
              <w:rPr>
                <w:rFonts w:ascii="Calibri" w:hAnsi="Calibri"/>
                <w:sz w:val="22"/>
                <w:szCs w:val="22"/>
              </w:rPr>
              <w:t>5</w:t>
            </w:r>
            <w:r w:rsidRPr="00FE38FB" w:rsidR="0027407E">
              <w:rPr>
                <w:rFonts w:ascii="Calibri" w:hAnsi="Calibri"/>
                <w:sz w:val="22"/>
                <w:szCs w:val="22"/>
              </w:rPr>
              <w:t xml:space="preserve"> </w:t>
            </w:r>
          </w:p>
        </w:tc>
        <w:tc>
          <w:tcPr>
            <w:tcW w:w="1916" w:type="dxa"/>
          </w:tcPr>
          <w:p w:rsidRPr="00FE38FB" w:rsidR="003844D2" w:rsidP="00824972" w:rsidRDefault="00824972" w14:paraId="612562F2" w14:textId="77777777">
            <w:pPr>
              <w:rPr>
                <w:rFonts w:ascii="Calibri" w:hAnsi="Calibri"/>
                <w:sz w:val="22"/>
                <w:szCs w:val="22"/>
              </w:rPr>
            </w:pPr>
            <w:r w:rsidRPr="00FE38FB">
              <w:rPr>
                <w:rFonts w:ascii="Calibri" w:hAnsi="Calibri"/>
                <w:sz w:val="22"/>
                <w:szCs w:val="22"/>
              </w:rPr>
              <w:t>10,000</w:t>
            </w:r>
          </w:p>
        </w:tc>
      </w:tr>
      <w:tr w:rsidRPr="00FE38FB" w:rsidR="003A21D4" w:rsidTr="00EA7FB9" w14:paraId="64C31D90" w14:textId="77777777">
        <w:tc>
          <w:tcPr>
            <w:tcW w:w="1915" w:type="dxa"/>
          </w:tcPr>
          <w:p w:rsidRPr="00FE38FB" w:rsidR="003A21D4" w:rsidP="00EA7FB9" w:rsidRDefault="003A21D4" w14:paraId="43FD790B" w14:textId="77777777">
            <w:pPr>
              <w:rPr>
                <w:rFonts w:ascii="Calibri" w:hAnsi="Calibri"/>
                <w:sz w:val="22"/>
                <w:szCs w:val="22"/>
              </w:rPr>
            </w:pPr>
            <w:r w:rsidRPr="00FE38FB">
              <w:rPr>
                <w:rFonts w:ascii="Calibri" w:hAnsi="Calibri"/>
                <w:sz w:val="22"/>
                <w:szCs w:val="22"/>
              </w:rPr>
              <w:t xml:space="preserve">Under 42 CFR 50.606 (c) or 45 CFR 94.6 (c) </w:t>
            </w:r>
          </w:p>
        </w:tc>
        <w:tc>
          <w:tcPr>
            <w:tcW w:w="1915" w:type="dxa"/>
          </w:tcPr>
          <w:p w:rsidRPr="00FE38FB" w:rsidR="003A21D4" w:rsidP="008B24C3" w:rsidRDefault="003A21D4" w14:paraId="6E197CA0" w14:textId="77777777">
            <w:pPr>
              <w:rPr>
                <w:rFonts w:ascii="Calibri" w:hAnsi="Calibri"/>
                <w:sz w:val="22"/>
                <w:szCs w:val="22"/>
              </w:rPr>
            </w:pPr>
            <w:r w:rsidRPr="00FE38FB">
              <w:rPr>
                <w:rFonts w:ascii="Calibri" w:hAnsi="Calibri"/>
                <w:sz w:val="22"/>
                <w:szCs w:val="22"/>
              </w:rPr>
              <w:t>50</w:t>
            </w:r>
            <w:r w:rsidRPr="00FE38FB">
              <w:rPr>
                <w:rStyle w:val="FootnoteReference"/>
                <w:rFonts w:ascii="Calibri" w:hAnsi="Calibri"/>
                <w:sz w:val="22"/>
                <w:szCs w:val="22"/>
              </w:rPr>
              <w:footnoteReference w:id="8"/>
            </w:r>
          </w:p>
        </w:tc>
        <w:tc>
          <w:tcPr>
            <w:tcW w:w="1915" w:type="dxa"/>
          </w:tcPr>
          <w:p w:rsidRPr="00FE38FB" w:rsidR="003A21D4" w:rsidP="003B4A3F" w:rsidRDefault="003A21D4" w14:paraId="62CEF9F6" w14:textId="77777777">
            <w:pPr>
              <w:rPr>
                <w:rFonts w:ascii="Calibri" w:hAnsi="Calibri"/>
                <w:sz w:val="22"/>
                <w:szCs w:val="22"/>
              </w:rPr>
            </w:pPr>
            <w:r w:rsidRPr="00FE38FB">
              <w:rPr>
                <w:rFonts w:ascii="Calibri" w:hAnsi="Calibri"/>
                <w:sz w:val="22"/>
                <w:szCs w:val="22"/>
              </w:rPr>
              <w:t>3</w:t>
            </w:r>
            <w:r w:rsidRPr="00FE38FB">
              <w:rPr>
                <w:rStyle w:val="FootnoteReference"/>
                <w:rFonts w:ascii="Calibri" w:hAnsi="Calibri"/>
                <w:sz w:val="22"/>
                <w:szCs w:val="22"/>
              </w:rPr>
              <w:footnoteReference w:id="9"/>
            </w:r>
          </w:p>
        </w:tc>
        <w:tc>
          <w:tcPr>
            <w:tcW w:w="1915" w:type="dxa"/>
          </w:tcPr>
          <w:p w:rsidRPr="00FE38FB" w:rsidR="003A21D4" w:rsidP="00EA7FB9" w:rsidRDefault="00A3612B" w14:paraId="39584BAD" w14:textId="77777777">
            <w:pPr>
              <w:rPr>
                <w:rFonts w:ascii="Calibri" w:hAnsi="Calibri"/>
                <w:sz w:val="22"/>
                <w:szCs w:val="22"/>
              </w:rPr>
            </w:pPr>
            <w:r>
              <w:rPr>
                <w:rFonts w:ascii="Calibri" w:hAnsi="Calibri"/>
                <w:sz w:val="22"/>
                <w:szCs w:val="22"/>
              </w:rPr>
              <w:t>18/60</w:t>
            </w:r>
          </w:p>
        </w:tc>
        <w:tc>
          <w:tcPr>
            <w:tcW w:w="1916" w:type="dxa"/>
          </w:tcPr>
          <w:p w:rsidRPr="00FE38FB" w:rsidR="003A21D4" w:rsidP="00824972" w:rsidRDefault="003A21D4" w14:paraId="0B5C089D" w14:textId="77777777">
            <w:pPr>
              <w:rPr>
                <w:rFonts w:ascii="Calibri" w:hAnsi="Calibri"/>
                <w:sz w:val="22"/>
                <w:szCs w:val="22"/>
              </w:rPr>
            </w:pPr>
            <w:r w:rsidRPr="00FE38FB">
              <w:rPr>
                <w:rFonts w:ascii="Calibri" w:hAnsi="Calibri"/>
                <w:sz w:val="22"/>
                <w:szCs w:val="22"/>
              </w:rPr>
              <w:t>45</w:t>
            </w:r>
          </w:p>
        </w:tc>
      </w:tr>
      <w:tr w:rsidRPr="00FE38FB" w:rsidR="00A3612B" w:rsidTr="00EA7FB9" w14:paraId="25A42CB8" w14:textId="77777777">
        <w:tc>
          <w:tcPr>
            <w:tcW w:w="1915" w:type="dxa"/>
          </w:tcPr>
          <w:p w:rsidRPr="00FE38FB" w:rsidR="00A3612B" w:rsidP="00EA7FB9" w:rsidRDefault="00A3612B" w14:paraId="2C5215CC" w14:textId="77777777">
            <w:pPr>
              <w:rPr>
                <w:rFonts w:ascii="Calibri" w:hAnsi="Calibri"/>
                <w:sz w:val="22"/>
                <w:szCs w:val="22"/>
              </w:rPr>
            </w:pPr>
            <w:r>
              <w:rPr>
                <w:rFonts w:ascii="Calibri" w:hAnsi="Calibri"/>
                <w:sz w:val="22"/>
                <w:szCs w:val="22"/>
              </w:rPr>
              <w:t xml:space="preserve">TOTAL </w:t>
            </w:r>
          </w:p>
        </w:tc>
        <w:tc>
          <w:tcPr>
            <w:tcW w:w="1915" w:type="dxa"/>
          </w:tcPr>
          <w:p w:rsidRPr="00FE38FB" w:rsidR="00A3612B" w:rsidP="008B24C3" w:rsidRDefault="00A3612B" w14:paraId="641B0FF2" w14:textId="77777777">
            <w:pPr>
              <w:rPr>
                <w:rFonts w:ascii="Calibri" w:hAnsi="Calibri"/>
                <w:sz w:val="22"/>
                <w:szCs w:val="22"/>
              </w:rPr>
            </w:pPr>
            <w:r>
              <w:rPr>
                <w:rFonts w:ascii="Calibri" w:hAnsi="Calibri"/>
                <w:sz w:val="22"/>
                <w:szCs w:val="22"/>
              </w:rPr>
              <w:t>136,282</w:t>
            </w:r>
          </w:p>
        </w:tc>
        <w:tc>
          <w:tcPr>
            <w:tcW w:w="1915" w:type="dxa"/>
          </w:tcPr>
          <w:p w:rsidRPr="00FE38FB" w:rsidR="00A3612B" w:rsidP="003B4A3F" w:rsidRDefault="00A3612B" w14:paraId="7D3F92C6" w14:textId="7E5E3603">
            <w:pPr>
              <w:rPr>
                <w:rFonts w:ascii="Calibri" w:hAnsi="Calibri"/>
                <w:sz w:val="22"/>
                <w:szCs w:val="22"/>
              </w:rPr>
            </w:pPr>
            <w:r>
              <w:rPr>
                <w:rFonts w:ascii="Calibri" w:hAnsi="Calibri"/>
                <w:sz w:val="22"/>
                <w:szCs w:val="22"/>
              </w:rPr>
              <w:t>136,</w:t>
            </w:r>
            <w:r w:rsidR="00E22118">
              <w:rPr>
                <w:rFonts w:ascii="Calibri" w:hAnsi="Calibri"/>
                <w:sz w:val="22"/>
                <w:szCs w:val="22"/>
              </w:rPr>
              <w:t>3</w:t>
            </w:r>
            <w:r>
              <w:rPr>
                <w:rFonts w:ascii="Calibri" w:hAnsi="Calibri"/>
                <w:sz w:val="22"/>
                <w:szCs w:val="22"/>
              </w:rPr>
              <w:t>82</w:t>
            </w:r>
          </w:p>
        </w:tc>
        <w:tc>
          <w:tcPr>
            <w:tcW w:w="1915" w:type="dxa"/>
          </w:tcPr>
          <w:p w:rsidR="00A3612B" w:rsidP="00EA7FB9" w:rsidRDefault="00A3612B" w14:paraId="0AEEAA4C" w14:textId="77777777">
            <w:pPr>
              <w:rPr>
                <w:rFonts w:ascii="Calibri" w:hAnsi="Calibri"/>
                <w:sz w:val="22"/>
                <w:szCs w:val="22"/>
              </w:rPr>
            </w:pPr>
          </w:p>
        </w:tc>
        <w:tc>
          <w:tcPr>
            <w:tcW w:w="1916" w:type="dxa"/>
          </w:tcPr>
          <w:p w:rsidRPr="00FE38FB" w:rsidR="00A3612B" w:rsidP="00824972" w:rsidRDefault="00A3612B" w14:paraId="0107DC89" w14:textId="77777777">
            <w:pPr>
              <w:rPr>
                <w:rFonts w:ascii="Calibri" w:hAnsi="Calibri"/>
                <w:sz w:val="22"/>
                <w:szCs w:val="22"/>
              </w:rPr>
            </w:pPr>
            <w:r>
              <w:rPr>
                <w:rFonts w:ascii="Calibri" w:hAnsi="Calibri"/>
                <w:sz w:val="22"/>
                <w:szCs w:val="22"/>
              </w:rPr>
              <w:t>677,820</w:t>
            </w:r>
          </w:p>
        </w:tc>
      </w:tr>
    </w:tbl>
    <w:p w:rsidRPr="00FE38FB" w:rsidR="00B86E5A" w:rsidP="00B86E5A" w:rsidRDefault="00B35F88" w14:paraId="2654441F" w14:textId="77777777">
      <w:pPr>
        <w:rPr>
          <w:rFonts w:ascii="Calibri" w:hAnsi="Calibri"/>
          <w:sz w:val="22"/>
          <w:szCs w:val="22"/>
        </w:rPr>
      </w:pPr>
      <w:r w:rsidRPr="00FE38FB">
        <w:rPr>
          <w:rFonts w:ascii="Calibri" w:hAnsi="Calibri"/>
          <w:sz w:val="22"/>
          <w:szCs w:val="22"/>
        </w:rPr>
        <w:tab/>
      </w:r>
      <w:r w:rsidRPr="00FE38FB">
        <w:rPr>
          <w:rFonts w:ascii="Calibri" w:hAnsi="Calibri"/>
          <w:sz w:val="22"/>
          <w:szCs w:val="22"/>
        </w:rPr>
        <w:tab/>
      </w:r>
      <w:r w:rsidRPr="00FE38FB">
        <w:rPr>
          <w:rFonts w:ascii="Calibri" w:hAnsi="Calibri"/>
          <w:sz w:val="22"/>
          <w:szCs w:val="22"/>
        </w:rPr>
        <w:tab/>
      </w:r>
      <w:r w:rsidRPr="00FE38FB">
        <w:rPr>
          <w:rFonts w:ascii="Calibri" w:hAnsi="Calibri"/>
          <w:sz w:val="22"/>
          <w:szCs w:val="22"/>
        </w:rPr>
        <w:tab/>
      </w:r>
      <w:r w:rsidRPr="00FE38FB">
        <w:rPr>
          <w:rFonts w:ascii="Calibri" w:hAnsi="Calibri"/>
          <w:sz w:val="22"/>
          <w:szCs w:val="22"/>
        </w:rPr>
        <w:tab/>
      </w:r>
      <w:r w:rsidRPr="00FE38FB">
        <w:rPr>
          <w:rFonts w:ascii="Calibri" w:hAnsi="Calibri"/>
          <w:sz w:val="22"/>
          <w:szCs w:val="22"/>
        </w:rPr>
        <w:tab/>
      </w:r>
      <w:r w:rsidRPr="00FE38FB">
        <w:rPr>
          <w:rFonts w:ascii="Calibri" w:hAnsi="Calibri"/>
          <w:sz w:val="22"/>
          <w:szCs w:val="22"/>
        </w:rPr>
        <w:tab/>
      </w:r>
      <w:r w:rsidRPr="00FE38FB">
        <w:rPr>
          <w:rFonts w:ascii="Calibri" w:hAnsi="Calibri"/>
          <w:sz w:val="22"/>
          <w:szCs w:val="22"/>
        </w:rPr>
        <w:tab/>
      </w:r>
    </w:p>
    <w:p w:rsidRPr="00FE38FB" w:rsidR="00D801CE" w:rsidP="003844D2" w:rsidRDefault="00D801CE" w14:paraId="09C61DDD" w14:textId="77777777">
      <w:pPr>
        <w:rPr>
          <w:rFonts w:ascii="Calibri" w:hAnsi="Calibri"/>
          <w:sz w:val="22"/>
          <w:szCs w:val="22"/>
        </w:rPr>
      </w:pPr>
    </w:p>
    <w:p w:rsidRPr="00FE38FB" w:rsidR="006E4926" w:rsidP="003844D2" w:rsidRDefault="006E4926" w14:paraId="107452C9" w14:textId="77777777">
      <w:pPr>
        <w:rPr>
          <w:rFonts w:ascii="Calibri" w:hAnsi="Calibri"/>
          <w:sz w:val="22"/>
          <w:szCs w:val="22"/>
        </w:rPr>
      </w:pPr>
    </w:p>
    <w:p w:rsidRPr="00FE38FB" w:rsidR="006963A1" w:rsidP="00997A8F" w:rsidRDefault="00997A8F" w14:paraId="59989A49" w14:textId="77777777">
      <w:pPr>
        <w:ind w:left="2160" w:firstLine="720"/>
        <w:rPr>
          <w:rFonts w:ascii="Calibri" w:hAnsi="Calibri"/>
          <w:sz w:val="22"/>
          <w:szCs w:val="22"/>
        </w:rPr>
      </w:pPr>
      <w:r w:rsidRPr="00FE38FB">
        <w:rPr>
          <w:rFonts w:ascii="Calibri" w:hAnsi="Calibri"/>
          <w:sz w:val="22"/>
          <w:szCs w:val="22"/>
        </w:rPr>
        <w:t xml:space="preserve">Table </w:t>
      </w:r>
      <w:r w:rsidRPr="00FE38FB" w:rsidR="002B4AAA">
        <w:rPr>
          <w:rFonts w:ascii="Calibri" w:hAnsi="Calibri"/>
          <w:sz w:val="22"/>
          <w:szCs w:val="22"/>
        </w:rPr>
        <w:t>12-2 Annual</w:t>
      </w:r>
      <w:r w:rsidRPr="00FE38FB">
        <w:rPr>
          <w:rFonts w:ascii="Calibri" w:hAnsi="Calibri"/>
          <w:sz w:val="22"/>
          <w:szCs w:val="22"/>
        </w:rPr>
        <w:t>ized</w:t>
      </w:r>
      <w:r w:rsidRPr="00FE38FB" w:rsidR="002B4AAA">
        <w:rPr>
          <w:rFonts w:ascii="Calibri" w:hAnsi="Calibri"/>
          <w:sz w:val="22"/>
          <w:szCs w:val="22"/>
        </w:rPr>
        <w:t xml:space="preserve"> Cost to Respondent</w:t>
      </w:r>
      <w:r w:rsidRPr="00FE38FB">
        <w:rPr>
          <w:rFonts w:ascii="Calibri" w:hAnsi="Calibri"/>
          <w:sz w:val="22"/>
          <w:szCs w:val="22"/>
        </w:rPr>
        <w:t>s</w:t>
      </w:r>
    </w:p>
    <w:p w:rsidRPr="00FE38FB" w:rsidR="006E4926" w:rsidP="003844D2" w:rsidRDefault="006E4926" w14:paraId="4E63B9A0" w14:textId="77777777">
      <w:pPr>
        <w:rPr>
          <w:rFonts w:ascii="Calibri" w:hAnsi="Calibri"/>
          <w:sz w:val="22"/>
          <w:szCs w:val="22"/>
        </w:rPr>
      </w:pPr>
    </w:p>
    <w:tbl>
      <w:tblPr>
        <w:tblW w:w="9465" w:type="dxa"/>
        <w:tblInd w:w="93" w:type="dxa"/>
        <w:tblLook w:val="00A0" w:firstRow="1" w:lastRow="0" w:firstColumn="1" w:lastColumn="0" w:noHBand="0" w:noVBand="0"/>
      </w:tblPr>
      <w:tblGrid>
        <w:gridCol w:w="9578"/>
      </w:tblGrid>
      <w:tr w:rsidRPr="00FE38FB" w:rsidR="00151A77" w:rsidTr="00151A77" w14:paraId="7C991DB9" w14:textId="77777777">
        <w:trPr>
          <w:trHeight w:val="1905"/>
        </w:trPr>
        <w:tc>
          <w:tcPr>
            <w:tcW w:w="9465" w:type="dxa"/>
            <w:tcBorders>
              <w:top w:val="nil"/>
              <w:left w:val="nil"/>
              <w:bottom w:val="nil"/>
              <w:right w:val="nil"/>
            </w:tcBorders>
            <w:shd w:val="clear" w:color="000000" w:fill="FFFFFF"/>
          </w:tcPr>
          <w:tbl>
            <w:tblPr>
              <w:tblW w:w="9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2"/>
              <w:gridCol w:w="2970"/>
              <w:gridCol w:w="2790"/>
              <w:gridCol w:w="1890"/>
            </w:tblGrid>
            <w:tr w:rsidRPr="00FE38FB" w:rsidR="00151A77" w:rsidTr="00151A77" w14:paraId="4148C7C7" w14:textId="77777777">
              <w:tc>
                <w:tcPr>
                  <w:tcW w:w="1702" w:type="dxa"/>
                </w:tcPr>
                <w:p w:rsidRPr="00FE38FB" w:rsidR="00151A77" w:rsidP="006E4926" w:rsidRDefault="00151A77" w14:paraId="62D4FBDA" w14:textId="77777777">
                  <w:pPr>
                    <w:rPr>
                      <w:rFonts w:ascii="Calibri" w:hAnsi="Calibri"/>
                      <w:b/>
                      <w:sz w:val="22"/>
                      <w:szCs w:val="22"/>
                    </w:rPr>
                  </w:pPr>
                  <w:r w:rsidRPr="00FE38FB">
                    <w:rPr>
                      <w:rFonts w:ascii="Calibri" w:hAnsi="Calibri"/>
                      <w:b/>
                      <w:sz w:val="22"/>
                      <w:szCs w:val="22"/>
                    </w:rPr>
                    <w:t>Type of Respondents Based on Applicable Section of Regulation</w:t>
                  </w:r>
                </w:p>
              </w:tc>
              <w:tc>
                <w:tcPr>
                  <w:tcW w:w="2970" w:type="dxa"/>
                </w:tcPr>
                <w:p w:rsidRPr="00FE38FB" w:rsidR="00151A77" w:rsidP="006E4926" w:rsidRDefault="00151A77" w14:paraId="1FCEB409" w14:textId="77777777">
                  <w:pPr>
                    <w:rPr>
                      <w:rFonts w:ascii="Calibri" w:hAnsi="Calibri"/>
                      <w:b/>
                      <w:sz w:val="22"/>
                      <w:szCs w:val="22"/>
                    </w:rPr>
                  </w:pPr>
                  <w:r w:rsidRPr="00FE38FB">
                    <w:rPr>
                      <w:rFonts w:ascii="Calibri" w:hAnsi="Calibri"/>
                      <w:b/>
                      <w:sz w:val="22"/>
                      <w:szCs w:val="22"/>
                    </w:rPr>
                    <w:t xml:space="preserve">Total </w:t>
                  </w:r>
                  <w:r w:rsidRPr="00FE38FB" w:rsidR="00997A8F">
                    <w:rPr>
                      <w:rFonts w:ascii="Calibri" w:hAnsi="Calibri"/>
                      <w:b/>
                      <w:sz w:val="22"/>
                      <w:szCs w:val="22"/>
                    </w:rPr>
                    <w:t xml:space="preserve">Annual </w:t>
                  </w:r>
                  <w:r w:rsidRPr="00FE38FB">
                    <w:rPr>
                      <w:rFonts w:ascii="Calibri" w:hAnsi="Calibri"/>
                      <w:b/>
                      <w:sz w:val="22"/>
                      <w:szCs w:val="22"/>
                    </w:rPr>
                    <w:t>Burden Hours</w:t>
                  </w:r>
                </w:p>
              </w:tc>
              <w:tc>
                <w:tcPr>
                  <w:tcW w:w="2790" w:type="dxa"/>
                </w:tcPr>
                <w:p w:rsidRPr="00FE38FB" w:rsidR="00151A77" w:rsidP="006E4926" w:rsidRDefault="00997A8F" w14:paraId="57DD8EF1" w14:textId="77777777">
                  <w:pPr>
                    <w:rPr>
                      <w:rFonts w:ascii="Calibri" w:hAnsi="Calibri"/>
                      <w:b/>
                      <w:sz w:val="22"/>
                      <w:szCs w:val="22"/>
                    </w:rPr>
                  </w:pPr>
                  <w:r w:rsidRPr="00FE38FB">
                    <w:rPr>
                      <w:rFonts w:ascii="Calibri" w:hAnsi="Calibri"/>
                      <w:b/>
                      <w:sz w:val="22"/>
                      <w:szCs w:val="22"/>
                    </w:rPr>
                    <w:t xml:space="preserve">Hourly Respondent Wage </w:t>
                  </w:r>
                  <w:r w:rsidRPr="00FE38FB" w:rsidR="00151A77">
                    <w:rPr>
                      <w:rFonts w:ascii="Calibri" w:hAnsi="Calibri"/>
                      <w:b/>
                      <w:sz w:val="22"/>
                      <w:szCs w:val="22"/>
                    </w:rPr>
                    <w:t xml:space="preserve">Rate  </w:t>
                  </w:r>
                </w:p>
              </w:tc>
              <w:tc>
                <w:tcPr>
                  <w:tcW w:w="1890" w:type="dxa"/>
                </w:tcPr>
                <w:p w:rsidRPr="00FE38FB" w:rsidR="00151A77" w:rsidP="006E4926" w:rsidRDefault="00997A8F" w14:paraId="69C18CF0" w14:textId="77777777">
                  <w:pPr>
                    <w:rPr>
                      <w:rFonts w:ascii="Calibri" w:hAnsi="Calibri"/>
                      <w:b/>
                      <w:sz w:val="22"/>
                      <w:szCs w:val="22"/>
                    </w:rPr>
                  </w:pPr>
                  <w:r w:rsidRPr="00FE38FB">
                    <w:rPr>
                      <w:rFonts w:ascii="Calibri" w:hAnsi="Calibri"/>
                      <w:b/>
                      <w:sz w:val="22"/>
                      <w:szCs w:val="22"/>
                    </w:rPr>
                    <w:t xml:space="preserve">Respondent </w:t>
                  </w:r>
                  <w:r w:rsidRPr="00FE38FB" w:rsidR="00151A77">
                    <w:rPr>
                      <w:rFonts w:ascii="Calibri" w:hAnsi="Calibri"/>
                      <w:b/>
                      <w:sz w:val="22"/>
                      <w:szCs w:val="22"/>
                    </w:rPr>
                    <w:t>Cost</w:t>
                  </w:r>
                </w:p>
              </w:tc>
            </w:tr>
            <w:tr w:rsidRPr="00FE38FB" w:rsidR="00151A77" w:rsidTr="00151A77" w14:paraId="05129617" w14:textId="77777777">
              <w:tc>
                <w:tcPr>
                  <w:tcW w:w="1702" w:type="dxa"/>
                </w:tcPr>
                <w:p w:rsidRPr="00FE38FB" w:rsidR="00151A77" w:rsidP="006E4926" w:rsidRDefault="00151A77" w14:paraId="2024E90C" w14:textId="77777777">
                  <w:pPr>
                    <w:rPr>
                      <w:rFonts w:ascii="Calibri" w:hAnsi="Calibri"/>
                      <w:b/>
                      <w:sz w:val="22"/>
                      <w:szCs w:val="22"/>
                    </w:rPr>
                  </w:pPr>
                  <w:r w:rsidRPr="00FE38FB">
                    <w:rPr>
                      <w:rFonts w:ascii="Calibri" w:hAnsi="Calibri"/>
                      <w:b/>
                      <w:sz w:val="22"/>
                      <w:szCs w:val="22"/>
                    </w:rPr>
                    <w:t>Reporting</w:t>
                  </w:r>
                </w:p>
              </w:tc>
              <w:tc>
                <w:tcPr>
                  <w:tcW w:w="2970" w:type="dxa"/>
                </w:tcPr>
                <w:p w:rsidRPr="00FE38FB" w:rsidR="00151A77" w:rsidP="006E4926" w:rsidRDefault="00151A77" w14:paraId="430D3D56" w14:textId="77777777">
                  <w:pPr>
                    <w:rPr>
                      <w:rFonts w:ascii="Calibri" w:hAnsi="Calibri"/>
                      <w:sz w:val="22"/>
                      <w:szCs w:val="22"/>
                    </w:rPr>
                  </w:pPr>
                </w:p>
              </w:tc>
              <w:tc>
                <w:tcPr>
                  <w:tcW w:w="2790" w:type="dxa"/>
                </w:tcPr>
                <w:p w:rsidRPr="00FE38FB" w:rsidR="00151A77" w:rsidP="006E4926" w:rsidRDefault="00151A77" w14:paraId="6DF6ED1F" w14:textId="77777777">
                  <w:pPr>
                    <w:rPr>
                      <w:rFonts w:ascii="Calibri" w:hAnsi="Calibri"/>
                      <w:sz w:val="22"/>
                      <w:szCs w:val="22"/>
                    </w:rPr>
                  </w:pPr>
                </w:p>
              </w:tc>
              <w:tc>
                <w:tcPr>
                  <w:tcW w:w="1890" w:type="dxa"/>
                </w:tcPr>
                <w:p w:rsidRPr="00FE38FB" w:rsidR="00151A77" w:rsidP="006E4926" w:rsidRDefault="00151A77" w14:paraId="34F3B925" w14:textId="77777777">
                  <w:pPr>
                    <w:rPr>
                      <w:rFonts w:ascii="Calibri" w:hAnsi="Calibri"/>
                      <w:sz w:val="22"/>
                      <w:szCs w:val="22"/>
                    </w:rPr>
                  </w:pPr>
                </w:p>
              </w:tc>
            </w:tr>
            <w:tr w:rsidRPr="00FE38FB" w:rsidR="00151A77" w:rsidTr="00151A77" w14:paraId="077306E7" w14:textId="77777777">
              <w:tc>
                <w:tcPr>
                  <w:tcW w:w="1702" w:type="dxa"/>
                </w:tcPr>
                <w:p w:rsidRPr="00FE38FB" w:rsidR="00151A77" w:rsidP="006E4926" w:rsidRDefault="00151A77" w14:paraId="35149512" w14:textId="77777777">
                  <w:pPr>
                    <w:rPr>
                      <w:rFonts w:ascii="Calibri" w:hAnsi="Calibri"/>
                      <w:sz w:val="22"/>
                      <w:szCs w:val="22"/>
                    </w:rPr>
                  </w:pPr>
                  <w:r w:rsidRPr="00FE38FB">
                    <w:rPr>
                      <w:rFonts w:ascii="Calibri" w:hAnsi="Calibri"/>
                      <w:sz w:val="22"/>
                      <w:szCs w:val="22"/>
                    </w:rPr>
                    <w:t xml:space="preserve">Initial Reports under 42 CFR </w:t>
                  </w:r>
                  <w:r w:rsidRPr="00FE38FB">
                    <w:rPr>
                      <w:rFonts w:ascii="Calibri" w:hAnsi="Calibri"/>
                      <w:sz w:val="22"/>
                      <w:szCs w:val="22"/>
                    </w:rPr>
                    <w:lastRenderedPageBreak/>
                    <w:t>50.605 (b) (1) and (b)(3) or 45 CFR 94.5 (b) (1) and (b) (3) from Institutions</w:t>
                  </w:r>
                </w:p>
              </w:tc>
              <w:tc>
                <w:tcPr>
                  <w:tcW w:w="2970" w:type="dxa"/>
                </w:tcPr>
                <w:p w:rsidRPr="00FE38FB" w:rsidR="00151A77" w:rsidP="005B551E" w:rsidRDefault="00151A77" w14:paraId="71A7AD86" w14:textId="77777777">
                  <w:pPr>
                    <w:rPr>
                      <w:rFonts w:ascii="Calibri" w:hAnsi="Calibri"/>
                      <w:sz w:val="22"/>
                      <w:szCs w:val="22"/>
                    </w:rPr>
                  </w:pPr>
                  <w:r w:rsidRPr="00FE38FB">
                    <w:rPr>
                      <w:rFonts w:ascii="Calibri" w:hAnsi="Calibri"/>
                      <w:sz w:val="22"/>
                      <w:szCs w:val="22"/>
                    </w:rPr>
                    <w:lastRenderedPageBreak/>
                    <w:t>1,9</w:t>
                  </w:r>
                  <w:r w:rsidR="005B551E">
                    <w:rPr>
                      <w:rFonts w:ascii="Calibri" w:hAnsi="Calibri"/>
                      <w:sz w:val="22"/>
                      <w:szCs w:val="22"/>
                    </w:rPr>
                    <w:t>84</w:t>
                  </w:r>
                </w:p>
              </w:tc>
              <w:tc>
                <w:tcPr>
                  <w:tcW w:w="2790" w:type="dxa"/>
                </w:tcPr>
                <w:p w:rsidRPr="00FE38FB" w:rsidR="00151A77" w:rsidP="00937907" w:rsidRDefault="00151A77" w14:paraId="48B8F3A7" w14:textId="77777777">
                  <w:pPr>
                    <w:rPr>
                      <w:rFonts w:ascii="Calibri" w:hAnsi="Calibri"/>
                      <w:sz w:val="22"/>
                      <w:szCs w:val="22"/>
                    </w:rPr>
                  </w:pPr>
                  <w:r w:rsidRPr="00FE38FB">
                    <w:rPr>
                      <w:rFonts w:ascii="Calibri" w:hAnsi="Calibri"/>
                      <w:sz w:val="22"/>
                      <w:szCs w:val="22"/>
                    </w:rPr>
                    <w:t>$</w:t>
                  </w:r>
                  <w:r w:rsidRPr="00FE38FB" w:rsidR="00937907">
                    <w:rPr>
                      <w:rFonts w:ascii="Calibri" w:hAnsi="Calibri"/>
                      <w:sz w:val="22"/>
                      <w:szCs w:val="22"/>
                    </w:rPr>
                    <w:t>4</w:t>
                  </w:r>
                  <w:r w:rsidRPr="00FE38FB" w:rsidR="00BC5FB6">
                    <w:rPr>
                      <w:rFonts w:ascii="Calibri" w:hAnsi="Calibri"/>
                      <w:sz w:val="22"/>
                      <w:szCs w:val="22"/>
                    </w:rPr>
                    <w:t>4</w:t>
                  </w:r>
                  <w:r w:rsidRPr="00FE38FB" w:rsidR="00EF7C61">
                    <w:rPr>
                      <w:rStyle w:val="FootnoteReference"/>
                      <w:rFonts w:ascii="Calibri" w:hAnsi="Calibri"/>
                      <w:sz w:val="22"/>
                      <w:szCs w:val="22"/>
                    </w:rPr>
                    <w:footnoteReference w:id="10"/>
                  </w:r>
                  <w:r w:rsidRPr="00FE38FB">
                    <w:rPr>
                      <w:rFonts w:ascii="Calibri" w:hAnsi="Calibri"/>
                      <w:sz w:val="22"/>
                      <w:szCs w:val="22"/>
                    </w:rPr>
                    <w:t xml:space="preserve"> </w:t>
                  </w:r>
                </w:p>
              </w:tc>
              <w:tc>
                <w:tcPr>
                  <w:tcW w:w="1890" w:type="dxa"/>
                </w:tcPr>
                <w:p w:rsidRPr="00FE38FB" w:rsidR="00151A77" w:rsidP="005B551E" w:rsidRDefault="00151A77" w14:paraId="7A681ED0" w14:textId="77777777">
                  <w:pPr>
                    <w:rPr>
                      <w:rFonts w:ascii="Calibri" w:hAnsi="Calibri"/>
                      <w:sz w:val="22"/>
                      <w:szCs w:val="22"/>
                    </w:rPr>
                  </w:pPr>
                  <w:r w:rsidRPr="00FE38FB">
                    <w:rPr>
                      <w:rFonts w:ascii="Calibri" w:hAnsi="Calibri"/>
                      <w:sz w:val="22"/>
                      <w:szCs w:val="22"/>
                    </w:rPr>
                    <w:t>$</w:t>
                  </w:r>
                  <w:r w:rsidRPr="00FE38FB" w:rsidR="00BC5FB6">
                    <w:rPr>
                      <w:rFonts w:ascii="Calibri" w:hAnsi="Calibri"/>
                      <w:sz w:val="22"/>
                      <w:szCs w:val="22"/>
                    </w:rPr>
                    <w:t>8</w:t>
                  </w:r>
                  <w:r w:rsidR="005B551E">
                    <w:rPr>
                      <w:rFonts w:ascii="Calibri" w:hAnsi="Calibri"/>
                      <w:sz w:val="22"/>
                      <w:szCs w:val="22"/>
                    </w:rPr>
                    <w:t>7</w:t>
                  </w:r>
                  <w:r w:rsidRPr="00FE38FB" w:rsidR="00BC5FB6">
                    <w:rPr>
                      <w:rFonts w:ascii="Calibri" w:hAnsi="Calibri"/>
                      <w:sz w:val="22"/>
                      <w:szCs w:val="22"/>
                    </w:rPr>
                    <w:t>,</w:t>
                  </w:r>
                  <w:r w:rsidR="005B551E">
                    <w:rPr>
                      <w:rFonts w:ascii="Calibri" w:hAnsi="Calibri"/>
                      <w:sz w:val="22"/>
                      <w:szCs w:val="22"/>
                    </w:rPr>
                    <w:t>296</w:t>
                  </w:r>
                </w:p>
              </w:tc>
            </w:tr>
            <w:tr w:rsidRPr="00FE38FB" w:rsidR="00151A77" w:rsidTr="00151A77" w14:paraId="205B8B3E" w14:textId="77777777">
              <w:tc>
                <w:tcPr>
                  <w:tcW w:w="1702" w:type="dxa"/>
                </w:tcPr>
                <w:p w:rsidRPr="00FE38FB" w:rsidR="00151A77" w:rsidP="006E4926" w:rsidRDefault="00151A77" w14:paraId="62DC90C6" w14:textId="77777777">
                  <w:pPr>
                    <w:rPr>
                      <w:rFonts w:ascii="Calibri" w:hAnsi="Calibri"/>
                      <w:sz w:val="22"/>
                      <w:szCs w:val="22"/>
                    </w:rPr>
                  </w:pPr>
                  <w:r w:rsidRPr="00FE38FB">
                    <w:rPr>
                      <w:rFonts w:ascii="Calibri" w:hAnsi="Calibri"/>
                      <w:sz w:val="22"/>
                      <w:szCs w:val="22"/>
                    </w:rPr>
                    <w:t>Subsequent Reports under 42 CFR 50.605 (a)(3)(iii) and (b)(2) or  45 CFR 94.5 (a)(3)(iii) and (b)(2) from Institutions</w:t>
                  </w:r>
                </w:p>
              </w:tc>
              <w:tc>
                <w:tcPr>
                  <w:tcW w:w="2970" w:type="dxa"/>
                </w:tcPr>
                <w:p w:rsidRPr="00FE38FB" w:rsidR="00151A77" w:rsidP="00441BB3" w:rsidRDefault="00151A77" w14:paraId="42AAF95C" w14:textId="77777777">
                  <w:pPr>
                    <w:pBdr>
                      <w:bottom w:val="single" w:color="auto" w:sz="6" w:space="1"/>
                    </w:pBdr>
                    <w:rPr>
                      <w:rFonts w:ascii="Calibri" w:hAnsi="Calibri"/>
                      <w:sz w:val="22"/>
                      <w:szCs w:val="22"/>
                    </w:rPr>
                  </w:pPr>
                  <w:r w:rsidRPr="00FE38FB">
                    <w:rPr>
                      <w:rFonts w:ascii="Calibri" w:hAnsi="Calibri"/>
                      <w:sz w:val="22"/>
                      <w:szCs w:val="22"/>
                    </w:rPr>
                    <w:t>100</w:t>
                  </w:r>
                </w:p>
                <w:p w:rsidRPr="00FE38FB" w:rsidR="00151A77" w:rsidP="00441BB3" w:rsidRDefault="00151A77" w14:paraId="342D1ACF" w14:textId="77777777">
                  <w:pPr>
                    <w:pBdr>
                      <w:bottom w:val="single" w:color="auto" w:sz="6" w:space="1"/>
                    </w:pBdr>
                    <w:rPr>
                      <w:rFonts w:ascii="Calibri" w:hAnsi="Calibri"/>
                      <w:sz w:val="22"/>
                      <w:szCs w:val="22"/>
                    </w:rPr>
                  </w:pPr>
                </w:p>
                <w:p w:rsidRPr="00FE38FB" w:rsidR="00151A77" w:rsidP="00441BB3" w:rsidRDefault="00151A77" w14:paraId="416A4F9D" w14:textId="77777777">
                  <w:pPr>
                    <w:pBdr>
                      <w:bottom w:val="single" w:color="auto" w:sz="6" w:space="1"/>
                    </w:pBdr>
                    <w:rPr>
                      <w:rFonts w:ascii="Calibri" w:hAnsi="Calibri"/>
                      <w:sz w:val="22"/>
                      <w:szCs w:val="22"/>
                    </w:rPr>
                  </w:pPr>
                </w:p>
                <w:p w:rsidRPr="00FE38FB" w:rsidR="00151A77" w:rsidP="00441BB3" w:rsidRDefault="00151A77" w14:paraId="267D20C4" w14:textId="77777777">
                  <w:pPr>
                    <w:pBdr>
                      <w:bottom w:val="single" w:color="auto" w:sz="6" w:space="1"/>
                    </w:pBdr>
                    <w:rPr>
                      <w:rFonts w:ascii="Calibri" w:hAnsi="Calibri"/>
                      <w:sz w:val="22"/>
                      <w:szCs w:val="22"/>
                    </w:rPr>
                  </w:pPr>
                </w:p>
                <w:p w:rsidRPr="00FE38FB" w:rsidR="00151A77" w:rsidP="00441BB3" w:rsidRDefault="00151A77" w14:paraId="295EB3CE" w14:textId="77777777">
                  <w:pPr>
                    <w:pBdr>
                      <w:bottom w:val="single" w:color="auto" w:sz="6" w:space="1"/>
                    </w:pBdr>
                    <w:rPr>
                      <w:rFonts w:ascii="Calibri" w:hAnsi="Calibri"/>
                      <w:sz w:val="22"/>
                      <w:szCs w:val="22"/>
                    </w:rPr>
                  </w:pPr>
                </w:p>
                <w:p w:rsidRPr="00FE38FB" w:rsidR="00151A77" w:rsidP="001F3109" w:rsidRDefault="00151A77" w14:paraId="3124ACF2" w14:textId="77777777">
                  <w:pPr>
                    <w:rPr>
                      <w:rFonts w:ascii="Calibri" w:hAnsi="Calibri"/>
                      <w:sz w:val="22"/>
                      <w:szCs w:val="22"/>
                    </w:rPr>
                  </w:pPr>
                  <w:r w:rsidRPr="00FE38FB">
                    <w:rPr>
                      <w:rFonts w:ascii="Calibri" w:hAnsi="Calibri"/>
                      <w:sz w:val="22"/>
                      <w:szCs w:val="22"/>
                    </w:rPr>
                    <w:t>10</w:t>
                  </w:r>
                </w:p>
              </w:tc>
              <w:tc>
                <w:tcPr>
                  <w:tcW w:w="2790" w:type="dxa"/>
                </w:tcPr>
                <w:p w:rsidRPr="00FE38FB" w:rsidR="00151A77" w:rsidP="001F3109" w:rsidRDefault="00151A77" w14:paraId="670B81D9" w14:textId="77777777">
                  <w:pPr>
                    <w:rPr>
                      <w:rFonts w:ascii="Calibri" w:hAnsi="Calibri"/>
                      <w:sz w:val="22"/>
                      <w:szCs w:val="22"/>
                    </w:rPr>
                  </w:pPr>
                  <w:r w:rsidRPr="00FE38FB">
                    <w:rPr>
                      <w:rFonts w:ascii="Calibri" w:hAnsi="Calibri"/>
                      <w:sz w:val="22"/>
                      <w:szCs w:val="22"/>
                    </w:rPr>
                    <w:t>$</w:t>
                  </w:r>
                  <w:r w:rsidRPr="00FE38FB" w:rsidR="00937907">
                    <w:rPr>
                      <w:rFonts w:ascii="Calibri" w:hAnsi="Calibri"/>
                      <w:sz w:val="22"/>
                      <w:szCs w:val="22"/>
                    </w:rPr>
                    <w:t>4</w:t>
                  </w:r>
                  <w:r w:rsidRPr="00FE38FB" w:rsidR="00DE500B">
                    <w:rPr>
                      <w:rFonts w:ascii="Calibri" w:hAnsi="Calibri"/>
                      <w:sz w:val="22"/>
                      <w:szCs w:val="22"/>
                    </w:rPr>
                    <w:t>4</w:t>
                  </w:r>
                </w:p>
                <w:p w:rsidRPr="00FE38FB" w:rsidR="00151A77" w:rsidP="001F3109" w:rsidRDefault="00151A77" w14:paraId="3F815C0A" w14:textId="77777777">
                  <w:pPr>
                    <w:rPr>
                      <w:rFonts w:ascii="Calibri" w:hAnsi="Calibri"/>
                      <w:sz w:val="22"/>
                      <w:szCs w:val="22"/>
                    </w:rPr>
                  </w:pPr>
                </w:p>
                <w:p w:rsidRPr="00FE38FB" w:rsidR="00151A77" w:rsidP="001F3109" w:rsidRDefault="00151A77" w14:paraId="60B4CF49" w14:textId="77777777">
                  <w:pPr>
                    <w:rPr>
                      <w:rFonts w:ascii="Calibri" w:hAnsi="Calibri"/>
                      <w:sz w:val="22"/>
                      <w:szCs w:val="22"/>
                    </w:rPr>
                  </w:pPr>
                </w:p>
                <w:p w:rsidRPr="00FE38FB" w:rsidR="00151A77" w:rsidP="001F3109" w:rsidRDefault="00151A77" w14:paraId="138113B1" w14:textId="77777777">
                  <w:pPr>
                    <w:rPr>
                      <w:rFonts w:ascii="Calibri" w:hAnsi="Calibri"/>
                      <w:sz w:val="22"/>
                      <w:szCs w:val="22"/>
                    </w:rPr>
                  </w:pPr>
                </w:p>
                <w:p w:rsidRPr="00FE38FB" w:rsidR="00151A77" w:rsidP="00441BB3" w:rsidRDefault="00151A77" w14:paraId="59DD1D8E" w14:textId="77777777">
                  <w:pPr>
                    <w:pBdr>
                      <w:bottom w:val="single" w:color="auto" w:sz="6" w:space="1"/>
                    </w:pBdr>
                    <w:rPr>
                      <w:rFonts w:ascii="Calibri" w:hAnsi="Calibri"/>
                      <w:sz w:val="22"/>
                      <w:szCs w:val="22"/>
                    </w:rPr>
                  </w:pPr>
                </w:p>
              </w:tc>
              <w:tc>
                <w:tcPr>
                  <w:tcW w:w="1890" w:type="dxa"/>
                </w:tcPr>
                <w:p w:rsidRPr="00FE38FB" w:rsidR="00151A77" w:rsidP="00441BB3" w:rsidRDefault="00151A77" w14:paraId="12C3A987" w14:textId="77777777">
                  <w:pPr>
                    <w:pBdr>
                      <w:bottom w:val="single" w:color="auto" w:sz="6" w:space="1"/>
                    </w:pBdr>
                    <w:rPr>
                      <w:rFonts w:ascii="Calibri" w:hAnsi="Calibri"/>
                      <w:sz w:val="22"/>
                      <w:szCs w:val="22"/>
                    </w:rPr>
                  </w:pPr>
                  <w:r w:rsidRPr="00FE38FB">
                    <w:rPr>
                      <w:rFonts w:ascii="Calibri" w:hAnsi="Calibri"/>
                      <w:sz w:val="22"/>
                      <w:szCs w:val="22"/>
                    </w:rPr>
                    <w:t>$</w:t>
                  </w:r>
                  <w:r w:rsidRPr="00FE38FB" w:rsidR="00937907">
                    <w:rPr>
                      <w:rFonts w:ascii="Calibri" w:hAnsi="Calibri"/>
                      <w:sz w:val="22"/>
                      <w:szCs w:val="22"/>
                    </w:rPr>
                    <w:t>4</w:t>
                  </w:r>
                  <w:r w:rsidRPr="00FE38FB">
                    <w:rPr>
                      <w:rFonts w:ascii="Calibri" w:hAnsi="Calibri"/>
                      <w:sz w:val="22"/>
                      <w:szCs w:val="22"/>
                    </w:rPr>
                    <w:t>,</w:t>
                  </w:r>
                  <w:r w:rsidRPr="00FE38FB" w:rsidR="00DE500B">
                    <w:rPr>
                      <w:rFonts w:ascii="Calibri" w:hAnsi="Calibri"/>
                      <w:sz w:val="22"/>
                      <w:szCs w:val="22"/>
                    </w:rPr>
                    <w:t>4</w:t>
                  </w:r>
                  <w:r w:rsidRPr="00FE38FB" w:rsidR="00937907">
                    <w:rPr>
                      <w:rFonts w:ascii="Calibri" w:hAnsi="Calibri"/>
                      <w:sz w:val="22"/>
                      <w:szCs w:val="22"/>
                    </w:rPr>
                    <w:t>00</w:t>
                  </w:r>
                </w:p>
                <w:p w:rsidRPr="00FE38FB" w:rsidR="00151A77" w:rsidP="00441BB3" w:rsidRDefault="00151A77" w14:paraId="774B6AD1" w14:textId="77777777">
                  <w:pPr>
                    <w:pBdr>
                      <w:bottom w:val="single" w:color="auto" w:sz="6" w:space="1"/>
                    </w:pBdr>
                    <w:rPr>
                      <w:rFonts w:ascii="Calibri" w:hAnsi="Calibri"/>
                      <w:sz w:val="22"/>
                      <w:szCs w:val="22"/>
                    </w:rPr>
                  </w:pPr>
                </w:p>
                <w:p w:rsidRPr="00FE38FB" w:rsidR="00151A77" w:rsidP="00441BB3" w:rsidRDefault="00151A77" w14:paraId="234DDEC5" w14:textId="77777777">
                  <w:pPr>
                    <w:pBdr>
                      <w:bottom w:val="single" w:color="auto" w:sz="6" w:space="1"/>
                    </w:pBdr>
                    <w:rPr>
                      <w:rFonts w:ascii="Calibri" w:hAnsi="Calibri"/>
                      <w:sz w:val="22"/>
                      <w:szCs w:val="22"/>
                    </w:rPr>
                  </w:pPr>
                </w:p>
                <w:p w:rsidRPr="00FE38FB" w:rsidR="00151A77" w:rsidP="00441BB3" w:rsidRDefault="00151A77" w14:paraId="7D67F55E" w14:textId="77777777">
                  <w:pPr>
                    <w:pBdr>
                      <w:bottom w:val="single" w:color="auto" w:sz="6" w:space="1"/>
                    </w:pBdr>
                    <w:rPr>
                      <w:rFonts w:ascii="Calibri" w:hAnsi="Calibri"/>
                      <w:sz w:val="22"/>
                      <w:szCs w:val="22"/>
                    </w:rPr>
                  </w:pPr>
                </w:p>
                <w:p w:rsidRPr="00FE38FB" w:rsidR="00151A77" w:rsidP="00441BB3" w:rsidRDefault="00151A77" w14:paraId="183D1422" w14:textId="77777777">
                  <w:pPr>
                    <w:pBdr>
                      <w:bottom w:val="single" w:color="auto" w:sz="6" w:space="1"/>
                    </w:pBdr>
                    <w:rPr>
                      <w:rFonts w:ascii="Calibri" w:hAnsi="Calibri"/>
                      <w:sz w:val="22"/>
                      <w:szCs w:val="22"/>
                    </w:rPr>
                  </w:pPr>
                </w:p>
                <w:p w:rsidRPr="00FE38FB" w:rsidR="00151A77" w:rsidP="00937907" w:rsidRDefault="00151A77" w14:paraId="7A3A0EED" w14:textId="77777777">
                  <w:pPr>
                    <w:rPr>
                      <w:rFonts w:ascii="Calibri" w:hAnsi="Calibri"/>
                      <w:sz w:val="22"/>
                      <w:szCs w:val="22"/>
                    </w:rPr>
                  </w:pPr>
                  <w:r w:rsidRPr="00FE38FB">
                    <w:rPr>
                      <w:rFonts w:ascii="Calibri" w:hAnsi="Calibri"/>
                      <w:sz w:val="22"/>
                      <w:szCs w:val="22"/>
                    </w:rPr>
                    <w:t>$</w:t>
                  </w:r>
                  <w:r w:rsidRPr="00FE38FB" w:rsidR="00937907">
                    <w:rPr>
                      <w:rFonts w:ascii="Calibri" w:hAnsi="Calibri"/>
                      <w:sz w:val="22"/>
                      <w:szCs w:val="22"/>
                    </w:rPr>
                    <w:t>4</w:t>
                  </w:r>
                  <w:r w:rsidRPr="00FE38FB" w:rsidR="00DE500B">
                    <w:rPr>
                      <w:rFonts w:ascii="Calibri" w:hAnsi="Calibri"/>
                      <w:sz w:val="22"/>
                      <w:szCs w:val="22"/>
                    </w:rPr>
                    <w:t>4</w:t>
                  </w:r>
                  <w:r w:rsidRPr="00FE38FB" w:rsidR="00937907">
                    <w:rPr>
                      <w:rFonts w:ascii="Calibri" w:hAnsi="Calibri"/>
                      <w:sz w:val="22"/>
                      <w:szCs w:val="22"/>
                    </w:rPr>
                    <w:t>0</w:t>
                  </w:r>
                </w:p>
              </w:tc>
            </w:tr>
            <w:tr w:rsidRPr="00FE38FB" w:rsidR="00151A77" w:rsidTr="00151A77" w14:paraId="3C3EF0F0" w14:textId="77777777">
              <w:tc>
                <w:tcPr>
                  <w:tcW w:w="1702" w:type="dxa"/>
                </w:tcPr>
                <w:p w:rsidRPr="00FE38FB" w:rsidR="00151A77" w:rsidP="006E4926" w:rsidRDefault="00151A77" w14:paraId="72F987C9" w14:textId="77777777">
                  <w:pPr>
                    <w:rPr>
                      <w:rFonts w:ascii="Calibri" w:hAnsi="Calibri"/>
                      <w:sz w:val="22"/>
                      <w:szCs w:val="22"/>
                    </w:rPr>
                  </w:pPr>
                  <w:r w:rsidRPr="00FE38FB">
                    <w:rPr>
                      <w:rFonts w:ascii="Calibri" w:hAnsi="Calibri"/>
                      <w:sz w:val="22"/>
                      <w:szCs w:val="22"/>
                    </w:rPr>
                    <w:t>Annual Report under 42 CFR 50.605 (b)(4) or 45 CFR 94.5 (b)(4) from Institutions</w:t>
                  </w:r>
                </w:p>
              </w:tc>
              <w:tc>
                <w:tcPr>
                  <w:tcW w:w="2970" w:type="dxa"/>
                </w:tcPr>
                <w:p w:rsidRPr="00FE38FB" w:rsidR="00151A77" w:rsidP="001F3109" w:rsidRDefault="005521AC" w14:paraId="69DB280C" w14:textId="77777777">
                  <w:pPr>
                    <w:rPr>
                      <w:rFonts w:ascii="Calibri" w:hAnsi="Calibri"/>
                      <w:sz w:val="22"/>
                      <w:szCs w:val="22"/>
                    </w:rPr>
                  </w:pPr>
                  <w:r w:rsidRPr="00FE38FB">
                    <w:rPr>
                      <w:rFonts w:ascii="Calibri" w:hAnsi="Calibri"/>
                      <w:sz w:val="22"/>
                      <w:szCs w:val="22"/>
                    </w:rPr>
                    <w:t>2</w:t>
                  </w:r>
                  <w:r w:rsidR="00E31CE1">
                    <w:rPr>
                      <w:rFonts w:ascii="Calibri" w:hAnsi="Calibri"/>
                      <w:sz w:val="22"/>
                      <w:szCs w:val="22"/>
                    </w:rPr>
                    <w:t>,</w:t>
                  </w:r>
                  <w:r w:rsidRPr="00FE38FB">
                    <w:rPr>
                      <w:rFonts w:ascii="Calibri" w:hAnsi="Calibri"/>
                      <w:sz w:val="22"/>
                      <w:szCs w:val="22"/>
                    </w:rPr>
                    <w:t>031</w:t>
                  </w:r>
                </w:p>
              </w:tc>
              <w:tc>
                <w:tcPr>
                  <w:tcW w:w="2790" w:type="dxa"/>
                </w:tcPr>
                <w:p w:rsidRPr="00FE38FB" w:rsidR="00151A77" w:rsidP="001F3109" w:rsidRDefault="00151A77" w14:paraId="179C4248" w14:textId="77777777">
                  <w:pPr>
                    <w:rPr>
                      <w:rFonts w:ascii="Calibri" w:hAnsi="Calibri"/>
                      <w:sz w:val="22"/>
                      <w:szCs w:val="22"/>
                    </w:rPr>
                  </w:pPr>
                  <w:r w:rsidRPr="00FE38FB">
                    <w:rPr>
                      <w:rFonts w:ascii="Calibri" w:hAnsi="Calibri"/>
                      <w:sz w:val="22"/>
                      <w:szCs w:val="22"/>
                    </w:rPr>
                    <w:t>$</w:t>
                  </w:r>
                  <w:r w:rsidRPr="00FE38FB" w:rsidR="00937907">
                    <w:rPr>
                      <w:rFonts w:ascii="Calibri" w:hAnsi="Calibri"/>
                      <w:sz w:val="22"/>
                      <w:szCs w:val="22"/>
                    </w:rPr>
                    <w:t>4</w:t>
                  </w:r>
                  <w:r w:rsidRPr="00FE38FB" w:rsidR="005521AC">
                    <w:rPr>
                      <w:rFonts w:ascii="Calibri" w:hAnsi="Calibri"/>
                      <w:sz w:val="22"/>
                      <w:szCs w:val="22"/>
                    </w:rPr>
                    <w:t>4</w:t>
                  </w:r>
                </w:p>
                <w:p w:rsidRPr="00FE38FB" w:rsidR="00151A77" w:rsidP="00D0305B" w:rsidRDefault="00151A77" w14:paraId="60A7898A" w14:textId="77777777">
                  <w:pPr>
                    <w:rPr>
                      <w:rFonts w:ascii="Calibri" w:hAnsi="Calibri"/>
                      <w:sz w:val="22"/>
                      <w:szCs w:val="22"/>
                    </w:rPr>
                  </w:pPr>
                </w:p>
              </w:tc>
              <w:tc>
                <w:tcPr>
                  <w:tcW w:w="1890" w:type="dxa"/>
                </w:tcPr>
                <w:p w:rsidRPr="00FE38FB" w:rsidR="00151A77" w:rsidP="00937907" w:rsidRDefault="00151A77" w14:paraId="1654549E" w14:textId="77777777">
                  <w:pPr>
                    <w:rPr>
                      <w:rFonts w:ascii="Calibri" w:hAnsi="Calibri"/>
                      <w:sz w:val="22"/>
                      <w:szCs w:val="22"/>
                    </w:rPr>
                  </w:pPr>
                  <w:r w:rsidRPr="00FE38FB">
                    <w:rPr>
                      <w:rFonts w:ascii="Calibri" w:hAnsi="Calibri"/>
                      <w:sz w:val="22"/>
                      <w:szCs w:val="22"/>
                    </w:rPr>
                    <w:t>$</w:t>
                  </w:r>
                  <w:r w:rsidRPr="00FE38FB" w:rsidR="005521AC">
                    <w:rPr>
                      <w:rFonts w:ascii="Calibri" w:hAnsi="Calibri"/>
                      <w:sz w:val="22"/>
                      <w:szCs w:val="22"/>
                    </w:rPr>
                    <w:t>89,364</w:t>
                  </w:r>
                </w:p>
              </w:tc>
            </w:tr>
            <w:tr w:rsidRPr="00FE38FB" w:rsidR="00151A77" w:rsidTr="00151A77" w14:paraId="4C3A6C51" w14:textId="77777777">
              <w:tc>
                <w:tcPr>
                  <w:tcW w:w="1702" w:type="dxa"/>
                </w:tcPr>
                <w:p w:rsidRPr="00FE38FB" w:rsidR="00151A77" w:rsidP="006E4926" w:rsidRDefault="00151A77" w14:paraId="55AE0239" w14:textId="77777777">
                  <w:pPr>
                    <w:rPr>
                      <w:rFonts w:ascii="Calibri" w:hAnsi="Calibri"/>
                      <w:sz w:val="22"/>
                      <w:szCs w:val="22"/>
                    </w:rPr>
                  </w:pPr>
                  <w:r w:rsidRPr="00FE38FB">
                    <w:rPr>
                      <w:rFonts w:ascii="Calibri" w:hAnsi="Calibri"/>
                      <w:sz w:val="22"/>
                      <w:szCs w:val="22"/>
                    </w:rPr>
                    <w:t>Subsequent Reports under 42 CFR 50.606 (a) or 45 CFR 94.6 from Institutions</w:t>
                  </w:r>
                </w:p>
              </w:tc>
              <w:tc>
                <w:tcPr>
                  <w:tcW w:w="2970" w:type="dxa"/>
                </w:tcPr>
                <w:p w:rsidRPr="00FE38FB" w:rsidR="00151A77" w:rsidP="006E4926" w:rsidRDefault="00151A77" w14:paraId="0F983926" w14:textId="77777777">
                  <w:pPr>
                    <w:rPr>
                      <w:rFonts w:ascii="Calibri" w:hAnsi="Calibri"/>
                      <w:sz w:val="22"/>
                      <w:szCs w:val="22"/>
                    </w:rPr>
                  </w:pPr>
                  <w:r w:rsidRPr="00FE38FB">
                    <w:rPr>
                      <w:rFonts w:ascii="Calibri" w:hAnsi="Calibri"/>
                      <w:sz w:val="22"/>
                      <w:szCs w:val="22"/>
                    </w:rPr>
                    <w:t>200</w:t>
                  </w:r>
                </w:p>
              </w:tc>
              <w:tc>
                <w:tcPr>
                  <w:tcW w:w="2790" w:type="dxa"/>
                </w:tcPr>
                <w:p w:rsidRPr="00FE38FB" w:rsidR="00151A77" w:rsidP="00937907" w:rsidRDefault="00151A77" w14:paraId="5DD5249E" w14:textId="77777777">
                  <w:pPr>
                    <w:rPr>
                      <w:rFonts w:ascii="Calibri" w:hAnsi="Calibri"/>
                      <w:sz w:val="22"/>
                      <w:szCs w:val="22"/>
                    </w:rPr>
                  </w:pPr>
                  <w:r w:rsidRPr="00FE38FB">
                    <w:rPr>
                      <w:rFonts w:ascii="Calibri" w:hAnsi="Calibri"/>
                      <w:sz w:val="22"/>
                      <w:szCs w:val="22"/>
                    </w:rPr>
                    <w:t>$</w:t>
                  </w:r>
                  <w:r w:rsidRPr="00FE38FB" w:rsidR="00937907">
                    <w:rPr>
                      <w:rFonts w:ascii="Calibri" w:hAnsi="Calibri"/>
                      <w:sz w:val="22"/>
                      <w:szCs w:val="22"/>
                    </w:rPr>
                    <w:t>4</w:t>
                  </w:r>
                  <w:r w:rsidRPr="00FE38FB" w:rsidR="005521AC">
                    <w:rPr>
                      <w:rFonts w:ascii="Calibri" w:hAnsi="Calibri"/>
                      <w:sz w:val="22"/>
                      <w:szCs w:val="22"/>
                    </w:rPr>
                    <w:t>4</w:t>
                  </w:r>
                </w:p>
              </w:tc>
              <w:tc>
                <w:tcPr>
                  <w:tcW w:w="1890" w:type="dxa"/>
                </w:tcPr>
                <w:p w:rsidRPr="00FE38FB" w:rsidR="00151A77" w:rsidP="00937907" w:rsidRDefault="00151A77" w14:paraId="54EABBFB" w14:textId="77777777">
                  <w:pPr>
                    <w:rPr>
                      <w:rFonts w:ascii="Calibri" w:hAnsi="Calibri"/>
                      <w:sz w:val="22"/>
                      <w:szCs w:val="22"/>
                    </w:rPr>
                  </w:pPr>
                  <w:r w:rsidRPr="00FE38FB">
                    <w:rPr>
                      <w:rFonts w:ascii="Calibri" w:hAnsi="Calibri"/>
                      <w:sz w:val="22"/>
                      <w:szCs w:val="22"/>
                    </w:rPr>
                    <w:t>$</w:t>
                  </w:r>
                  <w:r w:rsidRPr="00FE38FB" w:rsidR="005521AC">
                    <w:rPr>
                      <w:rFonts w:ascii="Calibri" w:hAnsi="Calibri"/>
                      <w:sz w:val="22"/>
                      <w:szCs w:val="22"/>
                    </w:rPr>
                    <w:t>8,800</w:t>
                  </w:r>
                </w:p>
              </w:tc>
            </w:tr>
            <w:tr w:rsidRPr="00FE38FB" w:rsidR="00151A77" w:rsidTr="00151A77" w14:paraId="60412E97" w14:textId="77777777">
              <w:tc>
                <w:tcPr>
                  <w:tcW w:w="1702" w:type="dxa"/>
                </w:tcPr>
                <w:p w:rsidRPr="00FE38FB" w:rsidR="00151A77" w:rsidP="006E4926" w:rsidRDefault="00151A77" w14:paraId="785A3AFC" w14:textId="77777777">
                  <w:pPr>
                    <w:rPr>
                      <w:rFonts w:ascii="Calibri" w:hAnsi="Calibri"/>
                      <w:b/>
                      <w:sz w:val="22"/>
                      <w:szCs w:val="22"/>
                    </w:rPr>
                  </w:pPr>
                  <w:r w:rsidRPr="00FE38FB">
                    <w:rPr>
                      <w:rFonts w:ascii="Calibri" w:hAnsi="Calibri"/>
                      <w:b/>
                      <w:sz w:val="22"/>
                      <w:szCs w:val="22"/>
                    </w:rPr>
                    <w:t>Record Keeping</w:t>
                  </w:r>
                </w:p>
              </w:tc>
              <w:tc>
                <w:tcPr>
                  <w:tcW w:w="2970" w:type="dxa"/>
                </w:tcPr>
                <w:p w:rsidRPr="00FE38FB" w:rsidR="00151A77" w:rsidP="006E4926" w:rsidRDefault="00151A77" w14:paraId="3895D467" w14:textId="77777777">
                  <w:pPr>
                    <w:rPr>
                      <w:rFonts w:ascii="Calibri" w:hAnsi="Calibri"/>
                      <w:sz w:val="22"/>
                      <w:szCs w:val="22"/>
                    </w:rPr>
                  </w:pPr>
                </w:p>
              </w:tc>
              <w:tc>
                <w:tcPr>
                  <w:tcW w:w="2790" w:type="dxa"/>
                </w:tcPr>
                <w:p w:rsidRPr="00FE38FB" w:rsidR="00151A77" w:rsidP="006E4926" w:rsidRDefault="00151A77" w14:paraId="67023AD3" w14:textId="77777777">
                  <w:pPr>
                    <w:rPr>
                      <w:rFonts w:ascii="Calibri" w:hAnsi="Calibri"/>
                      <w:sz w:val="22"/>
                      <w:szCs w:val="22"/>
                    </w:rPr>
                  </w:pPr>
                </w:p>
              </w:tc>
              <w:tc>
                <w:tcPr>
                  <w:tcW w:w="1890" w:type="dxa"/>
                </w:tcPr>
                <w:p w:rsidRPr="00FE38FB" w:rsidR="00151A77" w:rsidP="006E4926" w:rsidRDefault="00151A77" w14:paraId="5B978E76" w14:textId="77777777">
                  <w:pPr>
                    <w:rPr>
                      <w:rFonts w:ascii="Calibri" w:hAnsi="Calibri"/>
                      <w:sz w:val="22"/>
                      <w:szCs w:val="22"/>
                    </w:rPr>
                  </w:pPr>
                </w:p>
              </w:tc>
            </w:tr>
            <w:tr w:rsidRPr="00FE38FB" w:rsidR="00151A77" w:rsidTr="00151A77" w14:paraId="14E7B6BD" w14:textId="77777777">
              <w:tc>
                <w:tcPr>
                  <w:tcW w:w="1702" w:type="dxa"/>
                </w:tcPr>
                <w:p w:rsidRPr="00FE38FB" w:rsidR="00151A77" w:rsidP="006E4926" w:rsidRDefault="00151A77" w14:paraId="3FA53C02" w14:textId="77777777">
                  <w:pPr>
                    <w:rPr>
                      <w:rFonts w:ascii="Calibri" w:hAnsi="Calibri"/>
                      <w:sz w:val="22"/>
                      <w:szCs w:val="22"/>
                    </w:rPr>
                  </w:pPr>
                  <w:r w:rsidRPr="00FE38FB">
                    <w:rPr>
                      <w:rFonts w:ascii="Calibri" w:hAnsi="Calibri"/>
                      <w:sz w:val="22"/>
                      <w:szCs w:val="22"/>
                    </w:rPr>
                    <w:t>Under 42 CFR 50.604 (i) or 45 CFR 94.4 (i) from awardee institutions</w:t>
                  </w:r>
                </w:p>
              </w:tc>
              <w:tc>
                <w:tcPr>
                  <w:tcW w:w="2970" w:type="dxa"/>
                </w:tcPr>
                <w:p w:rsidRPr="00FE38FB" w:rsidR="00151A77" w:rsidP="00D0305B" w:rsidRDefault="00151A77" w14:paraId="40FBFACF" w14:textId="77777777">
                  <w:pPr>
                    <w:rPr>
                      <w:rFonts w:ascii="Calibri" w:hAnsi="Calibri"/>
                      <w:sz w:val="22"/>
                      <w:szCs w:val="22"/>
                    </w:rPr>
                  </w:pPr>
                  <w:r w:rsidRPr="00FE38FB">
                    <w:rPr>
                      <w:rFonts w:ascii="Calibri" w:hAnsi="Calibri"/>
                      <w:sz w:val="22"/>
                      <w:szCs w:val="22"/>
                    </w:rPr>
                    <w:t>8,000</w:t>
                  </w:r>
                </w:p>
              </w:tc>
              <w:tc>
                <w:tcPr>
                  <w:tcW w:w="2790" w:type="dxa"/>
                </w:tcPr>
                <w:p w:rsidRPr="00FE38FB" w:rsidR="00151A77" w:rsidP="00D0305B" w:rsidRDefault="00937907" w14:paraId="1DD1A820" w14:textId="77777777">
                  <w:pPr>
                    <w:rPr>
                      <w:rFonts w:ascii="Calibri" w:hAnsi="Calibri"/>
                      <w:sz w:val="22"/>
                      <w:szCs w:val="22"/>
                    </w:rPr>
                  </w:pPr>
                  <w:r w:rsidRPr="00FE38FB">
                    <w:rPr>
                      <w:rFonts w:ascii="Calibri" w:hAnsi="Calibri"/>
                      <w:sz w:val="22"/>
                      <w:szCs w:val="22"/>
                    </w:rPr>
                    <w:t>$4</w:t>
                  </w:r>
                  <w:r w:rsidRPr="00FE38FB" w:rsidR="005521AC">
                    <w:rPr>
                      <w:rFonts w:ascii="Calibri" w:hAnsi="Calibri"/>
                      <w:sz w:val="22"/>
                      <w:szCs w:val="22"/>
                    </w:rPr>
                    <w:t>4</w:t>
                  </w:r>
                </w:p>
              </w:tc>
              <w:tc>
                <w:tcPr>
                  <w:tcW w:w="1890" w:type="dxa"/>
                </w:tcPr>
                <w:p w:rsidRPr="00FE38FB" w:rsidR="00151A77" w:rsidP="00937907" w:rsidRDefault="00151A77" w14:paraId="0F2B8DB3" w14:textId="77777777">
                  <w:pPr>
                    <w:rPr>
                      <w:rFonts w:ascii="Calibri" w:hAnsi="Calibri"/>
                      <w:sz w:val="22"/>
                      <w:szCs w:val="22"/>
                    </w:rPr>
                  </w:pPr>
                  <w:r w:rsidRPr="00FE38FB">
                    <w:rPr>
                      <w:rFonts w:ascii="Calibri" w:hAnsi="Calibri"/>
                      <w:sz w:val="22"/>
                      <w:szCs w:val="22"/>
                    </w:rPr>
                    <w:t>$</w:t>
                  </w:r>
                  <w:r w:rsidRPr="00FE38FB" w:rsidR="005521AC">
                    <w:rPr>
                      <w:rFonts w:ascii="Calibri" w:hAnsi="Calibri"/>
                      <w:sz w:val="22"/>
                      <w:szCs w:val="22"/>
                    </w:rPr>
                    <w:t>352,000</w:t>
                  </w:r>
                </w:p>
              </w:tc>
            </w:tr>
            <w:tr w:rsidRPr="00FE38FB" w:rsidR="00151A77" w:rsidTr="00151A77" w14:paraId="3C7C6761" w14:textId="77777777">
              <w:tc>
                <w:tcPr>
                  <w:tcW w:w="1702" w:type="dxa"/>
                </w:tcPr>
                <w:p w:rsidRPr="00FE38FB" w:rsidR="00151A77" w:rsidP="006E4926" w:rsidRDefault="00151A77" w14:paraId="185A38AB" w14:textId="77777777">
                  <w:pPr>
                    <w:rPr>
                      <w:rFonts w:ascii="Calibri" w:hAnsi="Calibri"/>
                      <w:b/>
                      <w:sz w:val="22"/>
                      <w:szCs w:val="22"/>
                    </w:rPr>
                  </w:pPr>
                  <w:r w:rsidRPr="00FE38FB">
                    <w:rPr>
                      <w:rFonts w:ascii="Calibri" w:hAnsi="Calibri"/>
                      <w:b/>
                      <w:sz w:val="22"/>
                      <w:szCs w:val="22"/>
                    </w:rPr>
                    <w:t>Disclosure</w:t>
                  </w:r>
                </w:p>
              </w:tc>
              <w:tc>
                <w:tcPr>
                  <w:tcW w:w="2970" w:type="dxa"/>
                </w:tcPr>
                <w:p w:rsidRPr="00FE38FB" w:rsidR="00151A77" w:rsidP="006E4926" w:rsidRDefault="00151A77" w14:paraId="583CC0F3" w14:textId="77777777">
                  <w:pPr>
                    <w:rPr>
                      <w:rFonts w:ascii="Calibri" w:hAnsi="Calibri"/>
                      <w:sz w:val="22"/>
                      <w:szCs w:val="22"/>
                    </w:rPr>
                  </w:pPr>
                </w:p>
              </w:tc>
              <w:tc>
                <w:tcPr>
                  <w:tcW w:w="2790" w:type="dxa"/>
                </w:tcPr>
                <w:p w:rsidRPr="00FE38FB" w:rsidR="00151A77" w:rsidP="006E4926" w:rsidRDefault="00151A77" w14:paraId="2DC31966" w14:textId="77777777">
                  <w:pPr>
                    <w:rPr>
                      <w:rFonts w:ascii="Calibri" w:hAnsi="Calibri"/>
                      <w:sz w:val="22"/>
                      <w:szCs w:val="22"/>
                    </w:rPr>
                  </w:pPr>
                </w:p>
              </w:tc>
              <w:tc>
                <w:tcPr>
                  <w:tcW w:w="1890" w:type="dxa"/>
                </w:tcPr>
                <w:p w:rsidRPr="00FE38FB" w:rsidR="00151A77" w:rsidP="006E4926" w:rsidRDefault="00151A77" w14:paraId="30B21FD8" w14:textId="77777777">
                  <w:pPr>
                    <w:rPr>
                      <w:rFonts w:ascii="Calibri" w:hAnsi="Calibri"/>
                      <w:sz w:val="22"/>
                      <w:szCs w:val="22"/>
                    </w:rPr>
                  </w:pPr>
                </w:p>
              </w:tc>
            </w:tr>
            <w:tr w:rsidRPr="00FE38FB" w:rsidR="00151A77" w:rsidTr="00151A77" w14:paraId="6B989C07" w14:textId="77777777">
              <w:tc>
                <w:tcPr>
                  <w:tcW w:w="1702" w:type="dxa"/>
                </w:tcPr>
                <w:p w:rsidRPr="00FE38FB" w:rsidR="00151A77" w:rsidP="00B50664" w:rsidRDefault="00151A77" w14:paraId="0B96B9C6" w14:textId="77777777">
                  <w:pPr>
                    <w:rPr>
                      <w:rFonts w:ascii="Calibri" w:hAnsi="Calibri"/>
                      <w:sz w:val="22"/>
                      <w:szCs w:val="22"/>
                    </w:rPr>
                  </w:pPr>
                  <w:r w:rsidRPr="00FE38FB">
                    <w:rPr>
                      <w:rFonts w:ascii="Calibri" w:hAnsi="Calibri"/>
                      <w:sz w:val="22"/>
                      <w:szCs w:val="22"/>
                    </w:rPr>
                    <w:t>Under 42 CFR 50.604(a) or 45 CFR 94.4 for Investigators</w:t>
                  </w:r>
                </w:p>
              </w:tc>
              <w:tc>
                <w:tcPr>
                  <w:tcW w:w="2970" w:type="dxa"/>
                </w:tcPr>
                <w:p w:rsidRPr="00FE38FB" w:rsidR="00151A77" w:rsidP="006E4926" w:rsidRDefault="00151A77" w14:paraId="3061A9FC" w14:textId="77777777">
                  <w:pPr>
                    <w:rPr>
                      <w:rFonts w:ascii="Calibri" w:hAnsi="Calibri"/>
                      <w:sz w:val="22"/>
                      <w:szCs w:val="22"/>
                    </w:rPr>
                  </w:pPr>
                  <w:r w:rsidRPr="00FE38FB">
                    <w:rPr>
                      <w:rFonts w:ascii="Calibri" w:hAnsi="Calibri"/>
                      <w:sz w:val="22"/>
                      <w:szCs w:val="22"/>
                    </w:rPr>
                    <w:t>243,000</w:t>
                  </w:r>
                </w:p>
              </w:tc>
              <w:tc>
                <w:tcPr>
                  <w:tcW w:w="2790" w:type="dxa"/>
                </w:tcPr>
                <w:p w:rsidRPr="00FE38FB" w:rsidR="00151A77" w:rsidP="006E4926" w:rsidRDefault="00937907" w14:paraId="2DC30635" w14:textId="77777777">
                  <w:pPr>
                    <w:rPr>
                      <w:rFonts w:ascii="Calibri" w:hAnsi="Calibri"/>
                      <w:sz w:val="22"/>
                      <w:szCs w:val="22"/>
                    </w:rPr>
                  </w:pPr>
                  <w:r w:rsidRPr="00FE38FB">
                    <w:rPr>
                      <w:rFonts w:ascii="Calibri" w:hAnsi="Calibri"/>
                      <w:sz w:val="22"/>
                      <w:szCs w:val="22"/>
                    </w:rPr>
                    <w:t>$4</w:t>
                  </w:r>
                  <w:r w:rsidRPr="00FE38FB" w:rsidR="005521AC">
                    <w:rPr>
                      <w:rFonts w:ascii="Calibri" w:hAnsi="Calibri"/>
                      <w:sz w:val="22"/>
                      <w:szCs w:val="22"/>
                    </w:rPr>
                    <w:t>4</w:t>
                  </w:r>
                </w:p>
              </w:tc>
              <w:tc>
                <w:tcPr>
                  <w:tcW w:w="1890" w:type="dxa"/>
                </w:tcPr>
                <w:p w:rsidRPr="00FE38FB" w:rsidR="00151A77" w:rsidP="00937907" w:rsidRDefault="00151A77" w14:paraId="2DD1FB0B" w14:textId="77777777">
                  <w:pPr>
                    <w:rPr>
                      <w:rFonts w:ascii="Calibri" w:hAnsi="Calibri"/>
                      <w:sz w:val="22"/>
                      <w:szCs w:val="22"/>
                    </w:rPr>
                  </w:pPr>
                  <w:r w:rsidRPr="00FE38FB">
                    <w:rPr>
                      <w:rFonts w:ascii="Calibri" w:hAnsi="Calibri"/>
                      <w:sz w:val="22"/>
                      <w:szCs w:val="22"/>
                    </w:rPr>
                    <w:t>$</w:t>
                  </w:r>
                  <w:r w:rsidRPr="00FE38FB" w:rsidR="005521AC">
                    <w:rPr>
                      <w:rFonts w:ascii="Calibri" w:hAnsi="Calibri"/>
                      <w:sz w:val="22"/>
                      <w:szCs w:val="22"/>
                    </w:rPr>
                    <w:t>10,692,000</w:t>
                  </w:r>
                </w:p>
              </w:tc>
            </w:tr>
            <w:tr w:rsidRPr="00FE38FB" w:rsidR="00151A77" w:rsidTr="00151A77" w14:paraId="4C97AFCF" w14:textId="77777777">
              <w:tc>
                <w:tcPr>
                  <w:tcW w:w="1702" w:type="dxa"/>
                </w:tcPr>
                <w:p w:rsidRPr="00FE38FB" w:rsidR="00151A77" w:rsidP="00B50664" w:rsidRDefault="00151A77" w14:paraId="58A699E0" w14:textId="77777777">
                  <w:pPr>
                    <w:rPr>
                      <w:rFonts w:ascii="Calibri" w:hAnsi="Calibri"/>
                      <w:sz w:val="22"/>
                      <w:szCs w:val="22"/>
                    </w:rPr>
                  </w:pPr>
                  <w:r w:rsidRPr="00FE38FB">
                    <w:rPr>
                      <w:rFonts w:ascii="Calibri" w:hAnsi="Calibri"/>
                      <w:sz w:val="22"/>
                      <w:szCs w:val="22"/>
                    </w:rPr>
                    <w:t>Under 42 CFR 50.604(b) or 45 CFR 94.4 (b) for Investigators</w:t>
                  </w:r>
                </w:p>
              </w:tc>
              <w:tc>
                <w:tcPr>
                  <w:tcW w:w="2970" w:type="dxa"/>
                </w:tcPr>
                <w:p w:rsidRPr="00FE38FB" w:rsidR="00151A77" w:rsidP="006E4926" w:rsidRDefault="00151A77" w14:paraId="0A69FE6B" w14:textId="77777777">
                  <w:pPr>
                    <w:rPr>
                      <w:rFonts w:ascii="Calibri" w:hAnsi="Calibri"/>
                      <w:sz w:val="22"/>
                      <w:szCs w:val="22"/>
                    </w:rPr>
                  </w:pPr>
                  <w:r w:rsidRPr="00FE38FB">
                    <w:rPr>
                      <w:rFonts w:ascii="Calibri" w:hAnsi="Calibri"/>
                      <w:sz w:val="22"/>
                      <w:szCs w:val="22"/>
                    </w:rPr>
                    <w:t>19,000</w:t>
                  </w:r>
                  <w:r w:rsidRPr="00FE38FB">
                    <w:rPr>
                      <w:rFonts w:ascii="Calibri" w:hAnsi="Calibri"/>
                      <w:sz w:val="22"/>
                      <w:szCs w:val="22"/>
                    </w:rPr>
                    <w:br/>
                  </w:r>
                </w:p>
              </w:tc>
              <w:tc>
                <w:tcPr>
                  <w:tcW w:w="2790" w:type="dxa"/>
                </w:tcPr>
                <w:p w:rsidRPr="00FE38FB" w:rsidR="00151A77" w:rsidP="006E4926" w:rsidRDefault="00937907" w14:paraId="1F5212C2" w14:textId="77777777">
                  <w:pPr>
                    <w:rPr>
                      <w:rFonts w:ascii="Calibri" w:hAnsi="Calibri"/>
                      <w:sz w:val="22"/>
                      <w:szCs w:val="22"/>
                    </w:rPr>
                  </w:pPr>
                  <w:r w:rsidRPr="00FE38FB">
                    <w:rPr>
                      <w:rFonts w:ascii="Calibri" w:hAnsi="Calibri"/>
                      <w:sz w:val="22"/>
                      <w:szCs w:val="22"/>
                    </w:rPr>
                    <w:t>$4</w:t>
                  </w:r>
                  <w:r w:rsidRPr="00FE38FB" w:rsidR="005521AC">
                    <w:rPr>
                      <w:rFonts w:ascii="Calibri" w:hAnsi="Calibri"/>
                      <w:sz w:val="22"/>
                      <w:szCs w:val="22"/>
                    </w:rPr>
                    <w:t>4</w:t>
                  </w:r>
                </w:p>
              </w:tc>
              <w:tc>
                <w:tcPr>
                  <w:tcW w:w="1890" w:type="dxa"/>
                </w:tcPr>
                <w:p w:rsidRPr="00FE38FB" w:rsidR="00151A77" w:rsidP="00937907" w:rsidRDefault="00151A77" w14:paraId="2AA665AF" w14:textId="77777777">
                  <w:pPr>
                    <w:rPr>
                      <w:rFonts w:ascii="Calibri" w:hAnsi="Calibri"/>
                      <w:sz w:val="22"/>
                      <w:szCs w:val="22"/>
                    </w:rPr>
                  </w:pPr>
                  <w:r w:rsidRPr="00FE38FB">
                    <w:rPr>
                      <w:rFonts w:ascii="Calibri" w:hAnsi="Calibri"/>
                      <w:sz w:val="22"/>
                      <w:szCs w:val="22"/>
                    </w:rPr>
                    <w:t>$</w:t>
                  </w:r>
                  <w:r w:rsidRPr="00FE38FB" w:rsidR="005521AC">
                    <w:rPr>
                      <w:rFonts w:ascii="Calibri" w:hAnsi="Calibri"/>
                      <w:sz w:val="22"/>
                      <w:szCs w:val="22"/>
                    </w:rPr>
                    <w:t>836,000</w:t>
                  </w:r>
                </w:p>
              </w:tc>
            </w:tr>
            <w:tr w:rsidRPr="00FE38FB" w:rsidR="00151A77" w:rsidTr="00151A77" w14:paraId="3AD997A6" w14:textId="77777777">
              <w:tc>
                <w:tcPr>
                  <w:tcW w:w="1702" w:type="dxa"/>
                </w:tcPr>
                <w:p w:rsidRPr="00FE38FB" w:rsidR="00151A77" w:rsidP="00B50664" w:rsidRDefault="00151A77" w14:paraId="72406BBE" w14:textId="77777777">
                  <w:pPr>
                    <w:rPr>
                      <w:rFonts w:ascii="Calibri" w:hAnsi="Calibri"/>
                      <w:sz w:val="22"/>
                      <w:szCs w:val="22"/>
                    </w:rPr>
                  </w:pPr>
                  <w:r w:rsidRPr="00FE38FB">
                    <w:rPr>
                      <w:rFonts w:ascii="Calibri" w:hAnsi="Calibri"/>
                      <w:sz w:val="22"/>
                      <w:szCs w:val="22"/>
                    </w:rPr>
                    <w:t>Under 42 CFR 50.604(b) or 45 CFR 94.4 (b) for Institutions</w:t>
                  </w:r>
                </w:p>
              </w:tc>
              <w:tc>
                <w:tcPr>
                  <w:tcW w:w="2970" w:type="dxa"/>
                </w:tcPr>
                <w:p w:rsidRPr="00FE38FB" w:rsidR="00151A77" w:rsidP="006E4926" w:rsidRDefault="00151A77" w14:paraId="2C72462B" w14:textId="77777777">
                  <w:pPr>
                    <w:rPr>
                      <w:rFonts w:ascii="Calibri" w:hAnsi="Calibri"/>
                      <w:sz w:val="22"/>
                      <w:szCs w:val="22"/>
                    </w:rPr>
                  </w:pPr>
                  <w:r w:rsidRPr="00FE38FB">
                    <w:rPr>
                      <w:rFonts w:ascii="Calibri" w:hAnsi="Calibri"/>
                      <w:sz w:val="22"/>
                      <w:szCs w:val="22"/>
                    </w:rPr>
                    <w:t>12,000</w:t>
                  </w:r>
                </w:p>
              </w:tc>
              <w:tc>
                <w:tcPr>
                  <w:tcW w:w="2790" w:type="dxa"/>
                </w:tcPr>
                <w:p w:rsidRPr="00FE38FB" w:rsidR="00151A77" w:rsidP="006E4926" w:rsidRDefault="00937907" w14:paraId="36FABA0F" w14:textId="77777777">
                  <w:pPr>
                    <w:rPr>
                      <w:rFonts w:ascii="Calibri" w:hAnsi="Calibri"/>
                      <w:sz w:val="22"/>
                      <w:szCs w:val="22"/>
                    </w:rPr>
                  </w:pPr>
                  <w:r w:rsidRPr="00FE38FB">
                    <w:rPr>
                      <w:rFonts w:ascii="Calibri" w:hAnsi="Calibri"/>
                      <w:sz w:val="22"/>
                      <w:szCs w:val="22"/>
                    </w:rPr>
                    <w:t>$4</w:t>
                  </w:r>
                  <w:r w:rsidRPr="00FE38FB" w:rsidR="005521AC">
                    <w:rPr>
                      <w:rFonts w:ascii="Calibri" w:hAnsi="Calibri"/>
                      <w:sz w:val="22"/>
                      <w:szCs w:val="22"/>
                    </w:rPr>
                    <w:t>4</w:t>
                  </w:r>
                </w:p>
              </w:tc>
              <w:tc>
                <w:tcPr>
                  <w:tcW w:w="1890" w:type="dxa"/>
                </w:tcPr>
                <w:p w:rsidRPr="00FE38FB" w:rsidR="00151A77" w:rsidP="00937907" w:rsidRDefault="00937907" w14:paraId="4BC0B481" w14:textId="77777777">
                  <w:pPr>
                    <w:rPr>
                      <w:rFonts w:ascii="Calibri" w:hAnsi="Calibri"/>
                      <w:sz w:val="22"/>
                      <w:szCs w:val="22"/>
                    </w:rPr>
                  </w:pPr>
                  <w:r w:rsidRPr="00FE38FB">
                    <w:rPr>
                      <w:rFonts w:ascii="Calibri" w:hAnsi="Calibri"/>
                      <w:sz w:val="22"/>
                      <w:szCs w:val="22"/>
                    </w:rPr>
                    <w:t>$5</w:t>
                  </w:r>
                  <w:r w:rsidRPr="00FE38FB" w:rsidR="005521AC">
                    <w:rPr>
                      <w:rFonts w:ascii="Calibri" w:hAnsi="Calibri"/>
                      <w:sz w:val="22"/>
                      <w:szCs w:val="22"/>
                    </w:rPr>
                    <w:t>28</w:t>
                  </w:r>
                  <w:r w:rsidRPr="00FE38FB" w:rsidR="00151A77">
                    <w:rPr>
                      <w:rFonts w:ascii="Calibri" w:hAnsi="Calibri"/>
                      <w:sz w:val="22"/>
                      <w:szCs w:val="22"/>
                    </w:rPr>
                    <w:t>,000</w:t>
                  </w:r>
                </w:p>
              </w:tc>
            </w:tr>
            <w:tr w:rsidRPr="00FE38FB" w:rsidR="00151A77" w:rsidTr="00151A77" w14:paraId="353A3579" w14:textId="77777777">
              <w:tc>
                <w:tcPr>
                  <w:tcW w:w="1702" w:type="dxa"/>
                </w:tcPr>
                <w:p w:rsidRPr="00FE38FB" w:rsidR="00151A77" w:rsidP="00B50664" w:rsidRDefault="00151A77" w14:paraId="489B8C87" w14:textId="77777777">
                  <w:pPr>
                    <w:rPr>
                      <w:rFonts w:ascii="Calibri" w:hAnsi="Calibri"/>
                      <w:sz w:val="22"/>
                      <w:szCs w:val="22"/>
                    </w:rPr>
                  </w:pPr>
                  <w:r w:rsidRPr="00FE38FB">
                    <w:rPr>
                      <w:rFonts w:ascii="Calibri" w:hAnsi="Calibri"/>
                      <w:sz w:val="22"/>
                      <w:szCs w:val="22"/>
                    </w:rPr>
                    <w:t xml:space="preserve">Under 42 CFR 50.604 (c)(1) or 45 CFR 94.4 </w:t>
                  </w:r>
                  <w:r w:rsidRPr="00FE38FB">
                    <w:rPr>
                      <w:rFonts w:ascii="Calibri" w:hAnsi="Calibri"/>
                      <w:sz w:val="22"/>
                      <w:szCs w:val="22"/>
                    </w:rPr>
                    <w:lastRenderedPageBreak/>
                    <w:t>(c)(1) from subrecipients</w:t>
                  </w:r>
                </w:p>
              </w:tc>
              <w:tc>
                <w:tcPr>
                  <w:tcW w:w="2970" w:type="dxa"/>
                </w:tcPr>
                <w:p w:rsidRPr="00FE38FB" w:rsidR="00151A77" w:rsidP="006E4926" w:rsidRDefault="00151A77" w14:paraId="126AECFD" w14:textId="77777777">
                  <w:pPr>
                    <w:rPr>
                      <w:rFonts w:ascii="Calibri" w:hAnsi="Calibri"/>
                      <w:sz w:val="22"/>
                      <w:szCs w:val="22"/>
                    </w:rPr>
                  </w:pPr>
                  <w:r w:rsidRPr="00FE38FB">
                    <w:rPr>
                      <w:rFonts w:ascii="Calibri" w:hAnsi="Calibri"/>
                      <w:sz w:val="22"/>
                      <w:szCs w:val="22"/>
                    </w:rPr>
                    <w:lastRenderedPageBreak/>
                    <w:t>500</w:t>
                  </w:r>
                </w:p>
              </w:tc>
              <w:tc>
                <w:tcPr>
                  <w:tcW w:w="2790" w:type="dxa"/>
                </w:tcPr>
                <w:p w:rsidRPr="00FE38FB" w:rsidR="00151A77" w:rsidP="006E4926" w:rsidRDefault="00937907" w14:paraId="2B126680" w14:textId="77777777">
                  <w:pPr>
                    <w:rPr>
                      <w:rFonts w:ascii="Calibri" w:hAnsi="Calibri"/>
                      <w:sz w:val="22"/>
                      <w:szCs w:val="22"/>
                    </w:rPr>
                  </w:pPr>
                  <w:r w:rsidRPr="00FE38FB">
                    <w:rPr>
                      <w:rFonts w:ascii="Calibri" w:hAnsi="Calibri"/>
                      <w:sz w:val="22"/>
                      <w:szCs w:val="22"/>
                    </w:rPr>
                    <w:t>$4</w:t>
                  </w:r>
                  <w:r w:rsidRPr="00FE38FB" w:rsidR="005521AC">
                    <w:rPr>
                      <w:rFonts w:ascii="Calibri" w:hAnsi="Calibri"/>
                      <w:sz w:val="22"/>
                      <w:szCs w:val="22"/>
                    </w:rPr>
                    <w:t>4</w:t>
                  </w:r>
                </w:p>
              </w:tc>
              <w:tc>
                <w:tcPr>
                  <w:tcW w:w="1890" w:type="dxa"/>
                </w:tcPr>
                <w:p w:rsidRPr="00FE38FB" w:rsidR="00151A77" w:rsidP="00937907" w:rsidRDefault="00151A77" w14:paraId="7BF30600" w14:textId="77777777">
                  <w:pPr>
                    <w:rPr>
                      <w:rFonts w:ascii="Calibri" w:hAnsi="Calibri"/>
                      <w:sz w:val="22"/>
                      <w:szCs w:val="22"/>
                    </w:rPr>
                  </w:pPr>
                  <w:r w:rsidRPr="00FE38FB">
                    <w:rPr>
                      <w:rFonts w:ascii="Calibri" w:hAnsi="Calibri"/>
                      <w:sz w:val="22"/>
                      <w:szCs w:val="22"/>
                    </w:rPr>
                    <w:t>$</w:t>
                  </w:r>
                  <w:r w:rsidRPr="00FE38FB" w:rsidR="00937907">
                    <w:rPr>
                      <w:rFonts w:ascii="Calibri" w:hAnsi="Calibri"/>
                      <w:sz w:val="22"/>
                      <w:szCs w:val="22"/>
                    </w:rPr>
                    <w:t>2</w:t>
                  </w:r>
                  <w:r w:rsidRPr="00FE38FB" w:rsidR="005521AC">
                    <w:rPr>
                      <w:rFonts w:ascii="Calibri" w:hAnsi="Calibri"/>
                      <w:sz w:val="22"/>
                      <w:szCs w:val="22"/>
                    </w:rPr>
                    <w:t>2</w:t>
                  </w:r>
                  <w:r w:rsidRPr="00FE38FB">
                    <w:rPr>
                      <w:rFonts w:ascii="Calibri" w:hAnsi="Calibri"/>
                      <w:sz w:val="22"/>
                      <w:szCs w:val="22"/>
                    </w:rPr>
                    <w:t>,</w:t>
                  </w:r>
                  <w:r w:rsidRPr="00FE38FB" w:rsidR="00937907">
                    <w:rPr>
                      <w:rFonts w:ascii="Calibri" w:hAnsi="Calibri"/>
                      <w:sz w:val="22"/>
                      <w:szCs w:val="22"/>
                    </w:rPr>
                    <w:t>0</w:t>
                  </w:r>
                  <w:r w:rsidRPr="00FE38FB">
                    <w:rPr>
                      <w:rFonts w:ascii="Calibri" w:hAnsi="Calibri"/>
                      <w:sz w:val="22"/>
                      <w:szCs w:val="22"/>
                    </w:rPr>
                    <w:t>00</w:t>
                  </w:r>
                </w:p>
              </w:tc>
            </w:tr>
            <w:tr w:rsidRPr="00FE38FB" w:rsidR="00151A77" w:rsidTr="00151A77" w14:paraId="683E4511" w14:textId="77777777">
              <w:tc>
                <w:tcPr>
                  <w:tcW w:w="1702" w:type="dxa"/>
                </w:tcPr>
                <w:p w:rsidRPr="00FE38FB" w:rsidR="00151A77" w:rsidP="00B50664" w:rsidRDefault="00151A77" w14:paraId="15222605" w14:textId="77777777">
                  <w:pPr>
                    <w:rPr>
                      <w:rFonts w:ascii="Calibri" w:hAnsi="Calibri"/>
                      <w:sz w:val="22"/>
                      <w:szCs w:val="22"/>
                    </w:rPr>
                  </w:pPr>
                  <w:r w:rsidRPr="00FE38FB">
                    <w:rPr>
                      <w:rFonts w:ascii="Calibri" w:hAnsi="Calibri"/>
                      <w:sz w:val="22"/>
                      <w:szCs w:val="22"/>
                    </w:rPr>
                    <w:t>Under 42 CFR 50.604(d) or 45 CFR 94.4 for Institutions</w:t>
                  </w:r>
                </w:p>
              </w:tc>
              <w:tc>
                <w:tcPr>
                  <w:tcW w:w="2970" w:type="dxa"/>
                </w:tcPr>
                <w:p w:rsidRPr="00FE38FB" w:rsidR="00151A77" w:rsidP="006E4926" w:rsidRDefault="00151A77" w14:paraId="5A195718" w14:textId="77777777">
                  <w:pPr>
                    <w:rPr>
                      <w:rFonts w:ascii="Calibri" w:hAnsi="Calibri"/>
                      <w:sz w:val="22"/>
                      <w:szCs w:val="22"/>
                    </w:rPr>
                  </w:pPr>
                  <w:r w:rsidRPr="00FE38FB">
                    <w:rPr>
                      <w:rFonts w:ascii="Calibri" w:hAnsi="Calibri"/>
                      <w:sz w:val="22"/>
                      <w:szCs w:val="22"/>
                    </w:rPr>
                    <w:t>3,000</w:t>
                  </w:r>
                </w:p>
              </w:tc>
              <w:tc>
                <w:tcPr>
                  <w:tcW w:w="2790" w:type="dxa"/>
                </w:tcPr>
                <w:p w:rsidRPr="00FE38FB" w:rsidR="00151A77" w:rsidP="006E4926" w:rsidRDefault="00937907" w14:paraId="192F2649" w14:textId="77777777">
                  <w:pPr>
                    <w:rPr>
                      <w:rFonts w:ascii="Calibri" w:hAnsi="Calibri"/>
                      <w:sz w:val="22"/>
                      <w:szCs w:val="22"/>
                    </w:rPr>
                  </w:pPr>
                  <w:r w:rsidRPr="00FE38FB">
                    <w:rPr>
                      <w:rFonts w:ascii="Calibri" w:hAnsi="Calibri"/>
                      <w:sz w:val="22"/>
                      <w:szCs w:val="22"/>
                    </w:rPr>
                    <w:t>$4</w:t>
                  </w:r>
                  <w:r w:rsidRPr="00FE38FB" w:rsidR="005521AC">
                    <w:rPr>
                      <w:rFonts w:ascii="Calibri" w:hAnsi="Calibri"/>
                      <w:sz w:val="22"/>
                      <w:szCs w:val="22"/>
                    </w:rPr>
                    <w:t>4</w:t>
                  </w:r>
                </w:p>
              </w:tc>
              <w:tc>
                <w:tcPr>
                  <w:tcW w:w="1890" w:type="dxa"/>
                </w:tcPr>
                <w:p w:rsidRPr="00FE38FB" w:rsidR="00151A77" w:rsidP="00937907" w:rsidRDefault="00151A77" w14:paraId="40DC8DF2" w14:textId="77777777">
                  <w:pPr>
                    <w:rPr>
                      <w:rFonts w:ascii="Calibri" w:hAnsi="Calibri"/>
                      <w:sz w:val="22"/>
                      <w:szCs w:val="22"/>
                    </w:rPr>
                  </w:pPr>
                  <w:r w:rsidRPr="00FE38FB">
                    <w:rPr>
                      <w:rFonts w:ascii="Calibri" w:hAnsi="Calibri"/>
                      <w:sz w:val="22"/>
                      <w:szCs w:val="22"/>
                    </w:rPr>
                    <w:t>$1</w:t>
                  </w:r>
                  <w:r w:rsidRPr="00FE38FB" w:rsidR="005521AC">
                    <w:rPr>
                      <w:rFonts w:ascii="Calibri" w:hAnsi="Calibri"/>
                      <w:sz w:val="22"/>
                      <w:szCs w:val="22"/>
                    </w:rPr>
                    <w:t>3</w:t>
                  </w:r>
                  <w:r w:rsidRPr="00FE38FB" w:rsidR="00937907">
                    <w:rPr>
                      <w:rFonts w:ascii="Calibri" w:hAnsi="Calibri"/>
                      <w:sz w:val="22"/>
                      <w:szCs w:val="22"/>
                    </w:rPr>
                    <w:t>2</w:t>
                  </w:r>
                  <w:r w:rsidRPr="00FE38FB">
                    <w:rPr>
                      <w:rFonts w:ascii="Calibri" w:hAnsi="Calibri"/>
                      <w:sz w:val="22"/>
                      <w:szCs w:val="22"/>
                    </w:rPr>
                    <w:t>,000</w:t>
                  </w:r>
                </w:p>
              </w:tc>
            </w:tr>
            <w:tr w:rsidRPr="00FE38FB" w:rsidR="00151A77" w:rsidTr="00151A77" w14:paraId="60B053C2" w14:textId="77777777">
              <w:tc>
                <w:tcPr>
                  <w:tcW w:w="1702" w:type="dxa"/>
                </w:tcPr>
                <w:p w:rsidRPr="00FE38FB" w:rsidR="00151A77" w:rsidP="006E4926" w:rsidRDefault="00151A77" w14:paraId="37EC9A4F" w14:textId="77777777">
                  <w:pPr>
                    <w:rPr>
                      <w:rFonts w:ascii="Calibri" w:hAnsi="Calibri"/>
                      <w:sz w:val="22"/>
                      <w:szCs w:val="22"/>
                    </w:rPr>
                  </w:pPr>
                  <w:r w:rsidRPr="00FE38FB">
                    <w:rPr>
                      <w:rFonts w:ascii="Calibri" w:hAnsi="Calibri"/>
                      <w:sz w:val="22"/>
                      <w:szCs w:val="22"/>
                    </w:rPr>
                    <w:t xml:space="preserve">Under 42 CFR 50.604 (e)(1) or 45 CFR 94.4 (e)(1) from Investigators </w:t>
                  </w:r>
                </w:p>
              </w:tc>
              <w:tc>
                <w:tcPr>
                  <w:tcW w:w="2970" w:type="dxa"/>
                </w:tcPr>
                <w:p w:rsidRPr="00FE38FB" w:rsidR="00151A77" w:rsidP="00D0305B" w:rsidRDefault="00151A77" w14:paraId="0AE88937" w14:textId="77777777">
                  <w:pPr>
                    <w:rPr>
                      <w:rFonts w:ascii="Calibri" w:hAnsi="Calibri"/>
                      <w:sz w:val="22"/>
                      <w:szCs w:val="22"/>
                    </w:rPr>
                  </w:pPr>
                  <w:r w:rsidRPr="00FE38FB">
                    <w:rPr>
                      <w:rFonts w:ascii="Calibri" w:hAnsi="Calibri"/>
                      <w:sz w:val="22"/>
                      <w:szCs w:val="22"/>
                    </w:rPr>
                    <w:t>152,000</w:t>
                  </w:r>
                </w:p>
              </w:tc>
              <w:tc>
                <w:tcPr>
                  <w:tcW w:w="2790" w:type="dxa"/>
                </w:tcPr>
                <w:p w:rsidRPr="00FE38FB" w:rsidR="00151A77" w:rsidP="00D0305B" w:rsidRDefault="00937907" w14:paraId="15E4C585" w14:textId="77777777">
                  <w:pPr>
                    <w:rPr>
                      <w:rFonts w:ascii="Calibri" w:hAnsi="Calibri"/>
                      <w:sz w:val="22"/>
                      <w:szCs w:val="22"/>
                    </w:rPr>
                  </w:pPr>
                  <w:r w:rsidRPr="00FE38FB">
                    <w:rPr>
                      <w:rFonts w:ascii="Calibri" w:hAnsi="Calibri"/>
                      <w:sz w:val="22"/>
                      <w:szCs w:val="22"/>
                    </w:rPr>
                    <w:t>$4</w:t>
                  </w:r>
                  <w:r w:rsidRPr="00FE38FB" w:rsidR="005521AC">
                    <w:rPr>
                      <w:rFonts w:ascii="Calibri" w:hAnsi="Calibri"/>
                      <w:sz w:val="22"/>
                      <w:szCs w:val="22"/>
                    </w:rPr>
                    <w:t>4</w:t>
                  </w:r>
                </w:p>
              </w:tc>
              <w:tc>
                <w:tcPr>
                  <w:tcW w:w="1890" w:type="dxa"/>
                </w:tcPr>
                <w:p w:rsidRPr="00FE38FB" w:rsidR="00151A77" w:rsidP="00937907" w:rsidRDefault="00151A77" w14:paraId="047A3E2F" w14:textId="77777777">
                  <w:pPr>
                    <w:rPr>
                      <w:rFonts w:ascii="Calibri" w:hAnsi="Calibri"/>
                      <w:sz w:val="22"/>
                      <w:szCs w:val="22"/>
                    </w:rPr>
                  </w:pPr>
                  <w:r w:rsidRPr="00FE38FB">
                    <w:rPr>
                      <w:rFonts w:ascii="Calibri" w:hAnsi="Calibri"/>
                      <w:sz w:val="22"/>
                      <w:szCs w:val="22"/>
                    </w:rPr>
                    <w:t>$</w:t>
                  </w:r>
                  <w:r w:rsidRPr="00FE38FB" w:rsidR="00937907">
                    <w:rPr>
                      <w:rFonts w:ascii="Calibri" w:hAnsi="Calibri"/>
                      <w:sz w:val="22"/>
                      <w:szCs w:val="22"/>
                    </w:rPr>
                    <w:t>6</w:t>
                  </w:r>
                  <w:r w:rsidRPr="00FE38FB">
                    <w:rPr>
                      <w:rFonts w:ascii="Calibri" w:hAnsi="Calibri"/>
                      <w:sz w:val="22"/>
                      <w:szCs w:val="22"/>
                    </w:rPr>
                    <w:t>,</w:t>
                  </w:r>
                  <w:r w:rsidRPr="00FE38FB" w:rsidR="005521AC">
                    <w:rPr>
                      <w:rFonts w:ascii="Calibri" w:hAnsi="Calibri"/>
                      <w:sz w:val="22"/>
                      <w:szCs w:val="22"/>
                    </w:rPr>
                    <w:t>6</w:t>
                  </w:r>
                  <w:r w:rsidRPr="00FE38FB" w:rsidR="00937907">
                    <w:rPr>
                      <w:rFonts w:ascii="Calibri" w:hAnsi="Calibri"/>
                      <w:sz w:val="22"/>
                      <w:szCs w:val="22"/>
                    </w:rPr>
                    <w:t>8</w:t>
                  </w:r>
                  <w:r w:rsidRPr="00FE38FB" w:rsidR="005521AC">
                    <w:rPr>
                      <w:rFonts w:ascii="Calibri" w:hAnsi="Calibri"/>
                      <w:sz w:val="22"/>
                      <w:szCs w:val="22"/>
                    </w:rPr>
                    <w:t>8</w:t>
                  </w:r>
                  <w:r w:rsidRPr="00FE38FB">
                    <w:rPr>
                      <w:rFonts w:ascii="Calibri" w:hAnsi="Calibri"/>
                      <w:sz w:val="22"/>
                      <w:szCs w:val="22"/>
                    </w:rPr>
                    <w:t>,000</w:t>
                  </w:r>
                </w:p>
              </w:tc>
            </w:tr>
            <w:tr w:rsidRPr="00FE38FB" w:rsidR="00151A77" w:rsidTr="00151A77" w14:paraId="20D0058D" w14:textId="77777777">
              <w:tc>
                <w:tcPr>
                  <w:tcW w:w="1702" w:type="dxa"/>
                </w:tcPr>
                <w:p w:rsidRPr="00FE38FB" w:rsidR="00151A77" w:rsidP="006E4926" w:rsidRDefault="00151A77" w14:paraId="678A2CA4" w14:textId="77777777">
                  <w:pPr>
                    <w:rPr>
                      <w:rFonts w:ascii="Calibri" w:hAnsi="Calibri"/>
                      <w:sz w:val="22"/>
                      <w:szCs w:val="22"/>
                    </w:rPr>
                  </w:pPr>
                  <w:r w:rsidRPr="00FE38FB">
                    <w:rPr>
                      <w:rFonts w:ascii="Calibri" w:hAnsi="Calibri"/>
                      <w:sz w:val="22"/>
                      <w:szCs w:val="22"/>
                    </w:rPr>
                    <w:t>Under 42 CFR 50.604 (e)(2) or 45 CFR 94.4 (e)(2) from Investigators</w:t>
                  </w:r>
                </w:p>
              </w:tc>
              <w:tc>
                <w:tcPr>
                  <w:tcW w:w="2970" w:type="dxa"/>
                </w:tcPr>
                <w:p w:rsidRPr="00FE38FB" w:rsidR="00151A77" w:rsidP="00D0305B" w:rsidRDefault="00151A77" w14:paraId="3ADF7063" w14:textId="77777777">
                  <w:pPr>
                    <w:rPr>
                      <w:rFonts w:ascii="Calibri" w:hAnsi="Calibri"/>
                      <w:sz w:val="22"/>
                      <w:szCs w:val="22"/>
                    </w:rPr>
                  </w:pPr>
                  <w:r w:rsidRPr="00FE38FB">
                    <w:rPr>
                      <w:rFonts w:ascii="Calibri" w:hAnsi="Calibri"/>
                      <w:sz w:val="22"/>
                      <w:szCs w:val="22"/>
                    </w:rPr>
                    <w:t>38,000</w:t>
                  </w:r>
                </w:p>
              </w:tc>
              <w:tc>
                <w:tcPr>
                  <w:tcW w:w="2790" w:type="dxa"/>
                </w:tcPr>
                <w:p w:rsidRPr="00FE38FB" w:rsidR="00151A77" w:rsidP="00D0305B" w:rsidRDefault="00937907" w14:paraId="28E75384" w14:textId="77777777">
                  <w:pPr>
                    <w:rPr>
                      <w:rFonts w:ascii="Calibri" w:hAnsi="Calibri"/>
                      <w:sz w:val="22"/>
                      <w:szCs w:val="22"/>
                    </w:rPr>
                  </w:pPr>
                  <w:r w:rsidRPr="00FE38FB">
                    <w:rPr>
                      <w:rFonts w:ascii="Calibri" w:hAnsi="Calibri"/>
                      <w:sz w:val="22"/>
                      <w:szCs w:val="22"/>
                    </w:rPr>
                    <w:t>$4</w:t>
                  </w:r>
                  <w:r w:rsidRPr="00FE38FB" w:rsidR="005521AC">
                    <w:rPr>
                      <w:rFonts w:ascii="Calibri" w:hAnsi="Calibri"/>
                      <w:sz w:val="22"/>
                      <w:szCs w:val="22"/>
                    </w:rPr>
                    <w:t>4</w:t>
                  </w:r>
                </w:p>
              </w:tc>
              <w:tc>
                <w:tcPr>
                  <w:tcW w:w="1890" w:type="dxa"/>
                </w:tcPr>
                <w:p w:rsidRPr="00FE38FB" w:rsidR="00151A77" w:rsidP="00937907" w:rsidRDefault="00151A77" w14:paraId="4D7BC8B7" w14:textId="77777777">
                  <w:pPr>
                    <w:rPr>
                      <w:rFonts w:ascii="Calibri" w:hAnsi="Calibri"/>
                      <w:sz w:val="22"/>
                      <w:szCs w:val="22"/>
                    </w:rPr>
                  </w:pPr>
                  <w:r w:rsidRPr="00FE38FB">
                    <w:rPr>
                      <w:rFonts w:ascii="Calibri" w:hAnsi="Calibri"/>
                      <w:sz w:val="22"/>
                      <w:szCs w:val="22"/>
                    </w:rPr>
                    <w:t>$1,</w:t>
                  </w:r>
                  <w:r w:rsidRPr="00FE38FB" w:rsidR="005521AC">
                    <w:rPr>
                      <w:rFonts w:ascii="Calibri" w:hAnsi="Calibri"/>
                      <w:sz w:val="22"/>
                      <w:szCs w:val="22"/>
                    </w:rPr>
                    <w:t>672</w:t>
                  </w:r>
                  <w:r w:rsidRPr="00FE38FB">
                    <w:rPr>
                      <w:rFonts w:ascii="Calibri" w:hAnsi="Calibri"/>
                      <w:sz w:val="22"/>
                      <w:szCs w:val="22"/>
                    </w:rPr>
                    <w:t>,000</w:t>
                  </w:r>
                </w:p>
              </w:tc>
            </w:tr>
            <w:tr w:rsidRPr="00FE38FB" w:rsidR="00151A77" w:rsidTr="00151A77" w14:paraId="6A70D3EA" w14:textId="77777777">
              <w:tc>
                <w:tcPr>
                  <w:tcW w:w="1702" w:type="dxa"/>
                </w:tcPr>
                <w:p w:rsidRPr="00FE38FB" w:rsidR="00151A77" w:rsidP="006E4926" w:rsidRDefault="00151A77" w14:paraId="6771A95E" w14:textId="77777777">
                  <w:pPr>
                    <w:rPr>
                      <w:rFonts w:ascii="Calibri" w:hAnsi="Calibri"/>
                      <w:sz w:val="22"/>
                      <w:szCs w:val="22"/>
                    </w:rPr>
                  </w:pPr>
                  <w:r w:rsidRPr="00FE38FB">
                    <w:rPr>
                      <w:rFonts w:ascii="Calibri" w:hAnsi="Calibri"/>
                      <w:sz w:val="22"/>
                      <w:szCs w:val="22"/>
                    </w:rPr>
                    <w:t>Under 42 CFR 50.604 (e)(3) or 45 CFR 94.4 (e)(3) from Investigators</w:t>
                  </w:r>
                </w:p>
              </w:tc>
              <w:tc>
                <w:tcPr>
                  <w:tcW w:w="2970" w:type="dxa"/>
                </w:tcPr>
                <w:p w:rsidRPr="00FE38FB" w:rsidR="00151A77" w:rsidP="00D0305B" w:rsidRDefault="00151A77" w14:paraId="0E7B6F5E" w14:textId="77777777">
                  <w:pPr>
                    <w:rPr>
                      <w:rFonts w:ascii="Calibri" w:hAnsi="Calibri"/>
                      <w:sz w:val="22"/>
                      <w:szCs w:val="22"/>
                    </w:rPr>
                  </w:pPr>
                  <w:r w:rsidRPr="00FE38FB">
                    <w:rPr>
                      <w:rFonts w:ascii="Calibri" w:hAnsi="Calibri"/>
                      <w:sz w:val="22"/>
                      <w:szCs w:val="22"/>
                    </w:rPr>
                    <w:t>475</w:t>
                  </w:r>
                </w:p>
              </w:tc>
              <w:tc>
                <w:tcPr>
                  <w:tcW w:w="2790" w:type="dxa"/>
                </w:tcPr>
                <w:p w:rsidRPr="00FE38FB" w:rsidR="00151A77" w:rsidP="00D0305B" w:rsidRDefault="00937907" w14:paraId="306C1210" w14:textId="77777777">
                  <w:pPr>
                    <w:rPr>
                      <w:rFonts w:ascii="Calibri" w:hAnsi="Calibri"/>
                      <w:sz w:val="22"/>
                      <w:szCs w:val="22"/>
                    </w:rPr>
                  </w:pPr>
                  <w:r w:rsidRPr="00FE38FB">
                    <w:rPr>
                      <w:rFonts w:ascii="Calibri" w:hAnsi="Calibri"/>
                      <w:sz w:val="22"/>
                      <w:szCs w:val="22"/>
                    </w:rPr>
                    <w:t>$4</w:t>
                  </w:r>
                  <w:r w:rsidRPr="00FE38FB" w:rsidR="005521AC">
                    <w:rPr>
                      <w:rFonts w:ascii="Calibri" w:hAnsi="Calibri"/>
                      <w:sz w:val="22"/>
                      <w:szCs w:val="22"/>
                    </w:rPr>
                    <w:t>4</w:t>
                  </w:r>
                </w:p>
              </w:tc>
              <w:tc>
                <w:tcPr>
                  <w:tcW w:w="1890" w:type="dxa"/>
                </w:tcPr>
                <w:p w:rsidRPr="00FE38FB" w:rsidR="00151A77" w:rsidP="00937907" w:rsidRDefault="00151A77" w14:paraId="3CFDAA08" w14:textId="77777777">
                  <w:pPr>
                    <w:rPr>
                      <w:rFonts w:ascii="Calibri" w:hAnsi="Calibri"/>
                      <w:sz w:val="22"/>
                      <w:szCs w:val="22"/>
                    </w:rPr>
                  </w:pPr>
                  <w:r w:rsidRPr="00FE38FB">
                    <w:rPr>
                      <w:rFonts w:ascii="Calibri" w:hAnsi="Calibri"/>
                      <w:sz w:val="22"/>
                      <w:szCs w:val="22"/>
                    </w:rPr>
                    <w:t>$</w:t>
                  </w:r>
                  <w:r w:rsidRPr="00FE38FB" w:rsidR="009F6B6D">
                    <w:rPr>
                      <w:rFonts w:ascii="Calibri" w:hAnsi="Calibri"/>
                      <w:sz w:val="22"/>
                      <w:szCs w:val="22"/>
                    </w:rPr>
                    <w:t>20,900</w:t>
                  </w:r>
                </w:p>
              </w:tc>
            </w:tr>
            <w:tr w:rsidRPr="00FE38FB" w:rsidR="00151A77" w:rsidTr="00151A77" w14:paraId="4801A860" w14:textId="77777777">
              <w:tc>
                <w:tcPr>
                  <w:tcW w:w="1702" w:type="dxa"/>
                </w:tcPr>
                <w:p w:rsidRPr="00FE38FB" w:rsidR="00151A77" w:rsidP="006E4926" w:rsidRDefault="00151A77" w14:paraId="057E9E24" w14:textId="77777777">
                  <w:pPr>
                    <w:rPr>
                      <w:rFonts w:ascii="Calibri" w:hAnsi="Calibri"/>
                      <w:sz w:val="22"/>
                      <w:szCs w:val="22"/>
                    </w:rPr>
                  </w:pPr>
                  <w:r w:rsidRPr="00FE38FB">
                    <w:rPr>
                      <w:rFonts w:ascii="Calibri" w:hAnsi="Calibri"/>
                      <w:sz w:val="22"/>
                      <w:szCs w:val="22"/>
                    </w:rPr>
                    <w:t>Under 42 CFR 50.604(f) or 45 CFR 94.4 (f)for institutions</w:t>
                  </w:r>
                </w:p>
              </w:tc>
              <w:tc>
                <w:tcPr>
                  <w:tcW w:w="2970" w:type="dxa"/>
                </w:tcPr>
                <w:p w:rsidRPr="00FE38FB" w:rsidR="00151A77" w:rsidP="00D0305B" w:rsidRDefault="00151A77" w14:paraId="65856E4B" w14:textId="77777777">
                  <w:pPr>
                    <w:rPr>
                      <w:rFonts w:ascii="Calibri" w:hAnsi="Calibri"/>
                      <w:sz w:val="22"/>
                      <w:szCs w:val="22"/>
                    </w:rPr>
                  </w:pPr>
                  <w:r w:rsidRPr="00FE38FB">
                    <w:rPr>
                      <w:rFonts w:ascii="Calibri" w:hAnsi="Calibri"/>
                      <w:sz w:val="22"/>
                      <w:szCs w:val="22"/>
                    </w:rPr>
                    <w:t>2,000</w:t>
                  </w:r>
                </w:p>
              </w:tc>
              <w:tc>
                <w:tcPr>
                  <w:tcW w:w="2790" w:type="dxa"/>
                </w:tcPr>
                <w:p w:rsidRPr="00FE38FB" w:rsidR="00151A77" w:rsidP="00D0305B" w:rsidRDefault="00937907" w14:paraId="4AE51B52" w14:textId="77777777">
                  <w:pPr>
                    <w:rPr>
                      <w:rFonts w:ascii="Calibri" w:hAnsi="Calibri"/>
                      <w:sz w:val="22"/>
                      <w:szCs w:val="22"/>
                    </w:rPr>
                  </w:pPr>
                  <w:r w:rsidRPr="00FE38FB">
                    <w:rPr>
                      <w:rFonts w:ascii="Calibri" w:hAnsi="Calibri"/>
                      <w:sz w:val="22"/>
                      <w:szCs w:val="22"/>
                    </w:rPr>
                    <w:t>$4</w:t>
                  </w:r>
                  <w:r w:rsidRPr="00FE38FB" w:rsidR="009F6B6D">
                    <w:rPr>
                      <w:rFonts w:ascii="Calibri" w:hAnsi="Calibri"/>
                      <w:sz w:val="22"/>
                      <w:szCs w:val="22"/>
                    </w:rPr>
                    <w:t>4</w:t>
                  </w:r>
                </w:p>
              </w:tc>
              <w:tc>
                <w:tcPr>
                  <w:tcW w:w="1890" w:type="dxa"/>
                </w:tcPr>
                <w:p w:rsidRPr="00FE38FB" w:rsidR="00151A77" w:rsidP="00D0305B" w:rsidRDefault="00937907" w14:paraId="5255FE17" w14:textId="77777777">
                  <w:pPr>
                    <w:rPr>
                      <w:rFonts w:ascii="Calibri" w:hAnsi="Calibri"/>
                      <w:sz w:val="22"/>
                      <w:szCs w:val="22"/>
                    </w:rPr>
                  </w:pPr>
                  <w:r w:rsidRPr="00FE38FB">
                    <w:rPr>
                      <w:rFonts w:ascii="Calibri" w:hAnsi="Calibri"/>
                      <w:sz w:val="22"/>
                      <w:szCs w:val="22"/>
                    </w:rPr>
                    <w:t>$8</w:t>
                  </w:r>
                  <w:r w:rsidRPr="00FE38FB" w:rsidR="009F6B6D">
                    <w:rPr>
                      <w:rFonts w:ascii="Calibri" w:hAnsi="Calibri"/>
                      <w:sz w:val="22"/>
                      <w:szCs w:val="22"/>
                    </w:rPr>
                    <w:t>8</w:t>
                  </w:r>
                  <w:r w:rsidRPr="00FE38FB" w:rsidR="00151A77">
                    <w:rPr>
                      <w:rFonts w:ascii="Calibri" w:hAnsi="Calibri"/>
                      <w:sz w:val="22"/>
                      <w:szCs w:val="22"/>
                    </w:rPr>
                    <w:t>,000</w:t>
                  </w:r>
                </w:p>
              </w:tc>
            </w:tr>
            <w:tr w:rsidRPr="00FE38FB" w:rsidR="00151A77" w:rsidTr="00151A77" w14:paraId="77D8D9E5" w14:textId="77777777">
              <w:tc>
                <w:tcPr>
                  <w:tcW w:w="1702" w:type="dxa"/>
                </w:tcPr>
                <w:p w:rsidRPr="00FE38FB" w:rsidR="00151A77" w:rsidP="006E4926" w:rsidRDefault="00151A77" w14:paraId="02A5338F" w14:textId="77777777">
                  <w:pPr>
                    <w:rPr>
                      <w:rFonts w:ascii="Calibri" w:hAnsi="Calibri"/>
                      <w:sz w:val="22"/>
                      <w:szCs w:val="22"/>
                    </w:rPr>
                  </w:pPr>
                  <w:r w:rsidRPr="00FE38FB">
                    <w:rPr>
                      <w:rFonts w:ascii="Calibri" w:hAnsi="Calibri"/>
                      <w:sz w:val="22"/>
                      <w:szCs w:val="22"/>
                    </w:rPr>
                    <w:t>Under 42 CFR 50.605 (a)(1) or 45 CFR 94.5 (a)(1) for Institutions</w:t>
                  </w:r>
                </w:p>
              </w:tc>
              <w:tc>
                <w:tcPr>
                  <w:tcW w:w="2970" w:type="dxa"/>
                </w:tcPr>
                <w:p w:rsidRPr="00FE38FB" w:rsidR="00151A77" w:rsidP="003022C3" w:rsidRDefault="00151A77" w14:paraId="16B7AFC5" w14:textId="77777777">
                  <w:pPr>
                    <w:rPr>
                      <w:rFonts w:ascii="Calibri" w:hAnsi="Calibri"/>
                      <w:sz w:val="22"/>
                      <w:szCs w:val="22"/>
                    </w:rPr>
                  </w:pPr>
                  <w:r w:rsidRPr="00FE38FB">
                    <w:rPr>
                      <w:rFonts w:ascii="Calibri" w:hAnsi="Calibri"/>
                      <w:sz w:val="22"/>
                      <w:szCs w:val="22"/>
                    </w:rPr>
                    <w:t>1</w:t>
                  </w:r>
                  <w:r w:rsidRPr="00FE38FB" w:rsidR="003022C3">
                    <w:rPr>
                      <w:rFonts w:ascii="Calibri" w:hAnsi="Calibri"/>
                      <w:sz w:val="22"/>
                      <w:szCs w:val="22"/>
                    </w:rPr>
                    <w:t>64</w:t>
                  </w:r>
                  <w:r w:rsidRPr="00FE38FB">
                    <w:rPr>
                      <w:rFonts w:ascii="Calibri" w:hAnsi="Calibri"/>
                      <w:sz w:val="22"/>
                      <w:szCs w:val="22"/>
                    </w:rPr>
                    <w:t>,000</w:t>
                  </w:r>
                </w:p>
              </w:tc>
              <w:tc>
                <w:tcPr>
                  <w:tcW w:w="2790" w:type="dxa"/>
                </w:tcPr>
                <w:p w:rsidRPr="00FE38FB" w:rsidR="00151A77" w:rsidP="00E54F76" w:rsidRDefault="00937907" w14:paraId="1FDEE29A" w14:textId="77777777">
                  <w:pPr>
                    <w:rPr>
                      <w:rFonts w:ascii="Calibri" w:hAnsi="Calibri"/>
                      <w:sz w:val="22"/>
                      <w:szCs w:val="22"/>
                    </w:rPr>
                  </w:pPr>
                  <w:r w:rsidRPr="00FE38FB">
                    <w:rPr>
                      <w:rFonts w:ascii="Calibri" w:hAnsi="Calibri"/>
                      <w:sz w:val="22"/>
                      <w:szCs w:val="22"/>
                    </w:rPr>
                    <w:t>$4</w:t>
                  </w:r>
                  <w:r w:rsidRPr="00FE38FB" w:rsidR="009F6B6D">
                    <w:rPr>
                      <w:rFonts w:ascii="Calibri" w:hAnsi="Calibri"/>
                      <w:sz w:val="22"/>
                      <w:szCs w:val="22"/>
                    </w:rPr>
                    <w:t>4</w:t>
                  </w:r>
                </w:p>
              </w:tc>
              <w:tc>
                <w:tcPr>
                  <w:tcW w:w="1890" w:type="dxa"/>
                </w:tcPr>
                <w:p w:rsidRPr="00FE38FB" w:rsidR="00151A77" w:rsidP="00937907" w:rsidRDefault="00151A77" w14:paraId="44A7E3BE" w14:textId="77777777">
                  <w:pPr>
                    <w:rPr>
                      <w:rFonts w:ascii="Calibri" w:hAnsi="Calibri"/>
                      <w:sz w:val="22"/>
                      <w:szCs w:val="22"/>
                    </w:rPr>
                  </w:pPr>
                  <w:r w:rsidRPr="00FE38FB">
                    <w:rPr>
                      <w:rFonts w:ascii="Calibri" w:hAnsi="Calibri"/>
                      <w:sz w:val="22"/>
                      <w:szCs w:val="22"/>
                    </w:rPr>
                    <w:t>$</w:t>
                  </w:r>
                  <w:r w:rsidRPr="00FE38FB" w:rsidR="009F6B6D">
                    <w:rPr>
                      <w:rFonts w:ascii="Calibri" w:hAnsi="Calibri"/>
                      <w:sz w:val="22"/>
                      <w:szCs w:val="22"/>
                    </w:rPr>
                    <w:t>7</w:t>
                  </w:r>
                  <w:r w:rsidRPr="00FE38FB">
                    <w:rPr>
                      <w:rFonts w:ascii="Calibri" w:hAnsi="Calibri"/>
                      <w:sz w:val="22"/>
                      <w:szCs w:val="22"/>
                    </w:rPr>
                    <w:t>,</w:t>
                  </w:r>
                  <w:r w:rsidRPr="00FE38FB" w:rsidR="009F6B6D">
                    <w:rPr>
                      <w:rFonts w:ascii="Calibri" w:hAnsi="Calibri"/>
                      <w:sz w:val="22"/>
                      <w:szCs w:val="22"/>
                    </w:rPr>
                    <w:t>216</w:t>
                  </w:r>
                  <w:r w:rsidRPr="00FE38FB">
                    <w:rPr>
                      <w:rFonts w:ascii="Calibri" w:hAnsi="Calibri"/>
                      <w:sz w:val="22"/>
                      <w:szCs w:val="22"/>
                    </w:rPr>
                    <w:t>,000</w:t>
                  </w:r>
                </w:p>
              </w:tc>
            </w:tr>
            <w:tr w:rsidRPr="00FE38FB" w:rsidR="00151A77" w:rsidTr="00151A77" w14:paraId="5BFF1094" w14:textId="77777777">
              <w:tc>
                <w:tcPr>
                  <w:tcW w:w="1702" w:type="dxa"/>
                </w:tcPr>
                <w:p w:rsidRPr="00FE38FB" w:rsidR="00151A77" w:rsidP="006E4926" w:rsidRDefault="00151A77" w14:paraId="552C1948" w14:textId="77777777">
                  <w:pPr>
                    <w:rPr>
                      <w:rFonts w:ascii="Calibri" w:hAnsi="Calibri"/>
                      <w:sz w:val="22"/>
                      <w:szCs w:val="22"/>
                    </w:rPr>
                  </w:pPr>
                  <w:r w:rsidRPr="00FE38FB">
                    <w:rPr>
                      <w:rFonts w:ascii="Calibri" w:hAnsi="Calibri"/>
                      <w:sz w:val="22"/>
                      <w:szCs w:val="22"/>
                    </w:rPr>
                    <w:t>Under 42 CFR 50.605 (a) (3) or 45 CFR 94.5 (a)(3) for Institutions</w:t>
                  </w:r>
                </w:p>
              </w:tc>
              <w:tc>
                <w:tcPr>
                  <w:tcW w:w="2970" w:type="dxa"/>
                </w:tcPr>
                <w:p w:rsidRPr="00FE38FB" w:rsidR="00151A77" w:rsidP="00E54F76" w:rsidRDefault="00151A77" w14:paraId="17D2B900" w14:textId="77777777">
                  <w:pPr>
                    <w:rPr>
                      <w:rFonts w:ascii="Calibri" w:hAnsi="Calibri"/>
                      <w:sz w:val="22"/>
                      <w:szCs w:val="22"/>
                    </w:rPr>
                  </w:pPr>
                  <w:r w:rsidRPr="00FE38FB">
                    <w:rPr>
                      <w:rFonts w:ascii="Calibri" w:hAnsi="Calibri"/>
                      <w:sz w:val="22"/>
                      <w:szCs w:val="22"/>
                    </w:rPr>
                    <w:t>1</w:t>
                  </w:r>
                  <w:r w:rsidRPr="00FE38FB" w:rsidR="00F21168">
                    <w:rPr>
                      <w:rFonts w:ascii="Calibri" w:hAnsi="Calibri"/>
                      <w:sz w:val="22"/>
                      <w:szCs w:val="22"/>
                    </w:rPr>
                    <w:t>,</w:t>
                  </w:r>
                  <w:r w:rsidRPr="00FE38FB">
                    <w:rPr>
                      <w:rFonts w:ascii="Calibri" w:hAnsi="Calibri"/>
                      <w:sz w:val="22"/>
                      <w:szCs w:val="22"/>
                    </w:rPr>
                    <w:t>500</w:t>
                  </w:r>
                </w:p>
              </w:tc>
              <w:tc>
                <w:tcPr>
                  <w:tcW w:w="2790" w:type="dxa"/>
                </w:tcPr>
                <w:p w:rsidRPr="00FE38FB" w:rsidR="00151A77" w:rsidP="00E54F76" w:rsidRDefault="00937907" w14:paraId="0A0FE050" w14:textId="77777777">
                  <w:pPr>
                    <w:rPr>
                      <w:rFonts w:ascii="Calibri" w:hAnsi="Calibri"/>
                      <w:sz w:val="22"/>
                      <w:szCs w:val="22"/>
                    </w:rPr>
                  </w:pPr>
                  <w:r w:rsidRPr="00FE38FB">
                    <w:rPr>
                      <w:rFonts w:ascii="Calibri" w:hAnsi="Calibri"/>
                      <w:sz w:val="22"/>
                      <w:szCs w:val="22"/>
                    </w:rPr>
                    <w:t>$4</w:t>
                  </w:r>
                  <w:r w:rsidRPr="00FE38FB" w:rsidR="009F6B6D">
                    <w:rPr>
                      <w:rFonts w:ascii="Calibri" w:hAnsi="Calibri"/>
                      <w:sz w:val="22"/>
                      <w:szCs w:val="22"/>
                    </w:rPr>
                    <w:t>4</w:t>
                  </w:r>
                </w:p>
              </w:tc>
              <w:tc>
                <w:tcPr>
                  <w:tcW w:w="1890" w:type="dxa"/>
                </w:tcPr>
                <w:p w:rsidRPr="00FE38FB" w:rsidR="00151A77" w:rsidP="00937907" w:rsidRDefault="00937907" w14:paraId="1E1D1017" w14:textId="77777777">
                  <w:pPr>
                    <w:rPr>
                      <w:rFonts w:ascii="Calibri" w:hAnsi="Calibri"/>
                      <w:sz w:val="22"/>
                      <w:szCs w:val="22"/>
                    </w:rPr>
                  </w:pPr>
                  <w:r w:rsidRPr="00FE38FB">
                    <w:rPr>
                      <w:rFonts w:ascii="Calibri" w:hAnsi="Calibri"/>
                      <w:sz w:val="22"/>
                      <w:szCs w:val="22"/>
                    </w:rPr>
                    <w:t>$6</w:t>
                  </w:r>
                  <w:r w:rsidRPr="00FE38FB" w:rsidR="00D250BC">
                    <w:rPr>
                      <w:rFonts w:ascii="Calibri" w:hAnsi="Calibri"/>
                      <w:sz w:val="22"/>
                      <w:szCs w:val="22"/>
                    </w:rPr>
                    <w:t>6</w:t>
                  </w:r>
                  <w:r w:rsidRPr="00FE38FB" w:rsidR="00151A77">
                    <w:rPr>
                      <w:rFonts w:ascii="Calibri" w:hAnsi="Calibri"/>
                      <w:sz w:val="22"/>
                      <w:szCs w:val="22"/>
                    </w:rPr>
                    <w:t>,</w:t>
                  </w:r>
                  <w:r w:rsidRPr="00FE38FB">
                    <w:rPr>
                      <w:rFonts w:ascii="Calibri" w:hAnsi="Calibri"/>
                      <w:sz w:val="22"/>
                      <w:szCs w:val="22"/>
                    </w:rPr>
                    <w:t>0</w:t>
                  </w:r>
                  <w:r w:rsidRPr="00FE38FB" w:rsidR="00151A77">
                    <w:rPr>
                      <w:rFonts w:ascii="Calibri" w:hAnsi="Calibri"/>
                      <w:sz w:val="22"/>
                      <w:szCs w:val="22"/>
                    </w:rPr>
                    <w:t>00</w:t>
                  </w:r>
                </w:p>
              </w:tc>
            </w:tr>
            <w:tr w:rsidRPr="00FE38FB" w:rsidR="00151A77" w:rsidTr="00151A77" w14:paraId="674F44CB" w14:textId="77777777">
              <w:tc>
                <w:tcPr>
                  <w:tcW w:w="1702" w:type="dxa"/>
                </w:tcPr>
                <w:p w:rsidRPr="00FE38FB" w:rsidR="00151A77" w:rsidP="006E4926" w:rsidRDefault="00151A77" w14:paraId="632BEFE1" w14:textId="77777777">
                  <w:pPr>
                    <w:rPr>
                      <w:rFonts w:ascii="Calibri" w:hAnsi="Calibri"/>
                      <w:sz w:val="22"/>
                      <w:szCs w:val="22"/>
                    </w:rPr>
                  </w:pPr>
                  <w:r w:rsidRPr="00FE38FB">
                    <w:rPr>
                      <w:rFonts w:ascii="Calibri" w:hAnsi="Calibri"/>
                      <w:sz w:val="22"/>
                      <w:szCs w:val="22"/>
                    </w:rPr>
                    <w:t>Under 42 CFR 50.605 (a)(3)(i) or 45 CFR 94.5 (a)(3)(i)</w:t>
                  </w:r>
                </w:p>
              </w:tc>
              <w:tc>
                <w:tcPr>
                  <w:tcW w:w="2970" w:type="dxa"/>
                </w:tcPr>
                <w:p w:rsidRPr="00FE38FB" w:rsidR="00151A77" w:rsidP="00E54F76" w:rsidRDefault="00151A77" w14:paraId="279E7D15" w14:textId="77777777">
                  <w:pPr>
                    <w:rPr>
                      <w:rFonts w:ascii="Calibri" w:hAnsi="Calibri"/>
                      <w:sz w:val="22"/>
                      <w:szCs w:val="22"/>
                    </w:rPr>
                  </w:pPr>
                  <w:r w:rsidRPr="00FE38FB">
                    <w:rPr>
                      <w:rFonts w:ascii="Calibri" w:hAnsi="Calibri"/>
                      <w:sz w:val="22"/>
                      <w:szCs w:val="22"/>
                    </w:rPr>
                    <w:t>4</w:t>
                  </w:r>
                  <w:r w:rsidRPr="00FE38FB" w:rsidR="00F21168">
                    <w:rPr>
                      <w:rFonts w:ascii="Calibri" w:hAnsi="Calibri"/>
                      <w:sz w:val="22"/>
                      <w:szCs w:val="22"/>
                    </w:rPr>
                    <w:t>,</w:t>
                  </w:r>
                  <w:r w:rsidRPr="00FE38FB">
                    <w:rPr>
                      <w:rFonts w:ascii="Calibri" w:hAnsi="Calibri"/>
                      <w:sz w:val="22"/>
                      <w:szCs w:val="22"/>
                    </w:rPr>
                    <w:t>000</w:t>
                  </w:r>
                </w:p>
              </w:tc>
              <w:tc>
                <w:tcPr>
                  <w:tcW w:w="2790" w:type="dxa"/>
                </w:tcPr>
                <w:p w:rsidRPr="00FE38FB" w:rsidR="00151A77" w:rsidP="00E54F76" w:rsidRDefault="00937907" w14:paraId="06314927" w14:textId="77777777">
                  <w:pPr>
                    <w:rPr>
                      <w:rFonts w:ascii="Calibri" w:hAnsi="Calibri"/>
                      <w:sz w:val="22"/>
                      <w:szCs w:val="22"/>
                    </w:rPr>
                  </w:pPr>
                  <w:r w:rsidRPr="00FE38FB">
                    <w:rPr>
                      <w:rFonts w:ascii="Calibri" w:hAnsi="Calibri"/>
                      <w:sz w:val="22"/>
                      <w:szCs w:val="22"/>
                    </w:rPr>
                    <w:t>$4</w:t>
                  </w:r>
                  <w:r w:rsidRPr="00FE38FB" w:rsidR="009F6B6D">
                    <w:rPr>
                      <w:rFonts w:ascii="Calibri" w:hAnsi="Calibri"/>
                      <w:sz w:val="22"/>
                      <w:szCs w:val="22"/>
                    </w:rPr>
                    <w:t>4</w:t>
                  </w:r>
                </w:p>
              </w:tc>
              <w:tc>
                <w:tcPr>
                  <w:tcW w:w="1890" w:type="dxa"/>
                </w:tcPr>
                <w:p w:rsidRPr="00FE38FB" w:rsidR="00151A77" w:rsidP="00937907" w:rsidRDefault="00151A77" w14:paraId="2BD00B53" w14:textId="77777777">
                  <w:pPr>
                    <w:rPr>
                      <w:rFonts w:ascii="Calibri" w:hAnsi="Calibri"/>
                      <w:sz w:val="22"/>
                      <w:szCs w:val="22"/>
                    </w:rPr>
                  </w:pPr>
                  <w:r w:rsidRPr="00FE38FB">
                    <w:rPr>
                      <w:rFonts w:ascii="Calibri" w:hAnsi="Calibri"/>
                      <w:sz w:val="22"/>
                      <w:szCs w:val="22"/>
                    </w:rPr>
                    <w:t>$1</w:t>
                  </w:r>
                  <w:r w:rsidRPr="00FE38FB" w:rsidR="00D250BC">
                    <w:rPr>
                      <w:rFonts w:ascii="Calibri" w:hAnsi="Calibri"/>
                      <w:sz w:val="22"/>
                      <w:szCs w:val="22"/>
                    </w:rPr>
                    <w:t>7</w:t>
                  </w:r>
                  <w:r w:rsidRPr="00FE38FB" w:rsidR="00937907">
                    <w:rPr>
                      <w:rFonts w:ascii="Calibri" w:hAnsi="Calibri"/>
                      <w:sz w:val="22"/>
                      <w:szCs w:val="22"/>
                    </w:rPr>
                    <w:t>6</w:t>
                  </w:r>
                  <w:r w:rsidRPr="00FE38FB">
                    <w:rPr>
                      <w:rFonts w:ascii="Calibri" w:hAnsi="Calibri"/>
                      <w:sz w:val="22"/>
                      <w:szCs w:val="22"/>
                    </w:rPr>
                    <w:t>,000</w:t>
                  </w:r>
                </w:p>
              </w:tc>
            </w:tr>
            <w:tr w:rsidRPr="00FE38FB" w:rsidR="00151A77" w:rsidTr="00151A77" w14:paraId="7FA26D64" w14:textId="77777777">
              <w:tc>
                <w:tcPr>
                  <w:tcW w:w="1702" w:type="dxa"/>
                </w:tcPr>
                <w:p w:rsidRPr="00FE38FB" w:rsidR="00151A77" w:rsidP="006E4926" w:rsidRDefault="00151A77" w14:paraId="670F112F" w14:textId="77777777">
                  <w:pPr>
                    <w:rPr>
                      <w:rFonts w:ascii="Calibri" w:hAnsi="Calibri"/>
                      <w:sz w:val="22"/>
                      <w:szCs w:val="22"/>
                    </w:rPr>
                  </w:pPr>
                  <w:r w:rsidRPr="00FE38FB">
                    <w:rPr>
                      <w:rFonts w:ascii="Calibri" w:hAnsi="Calibri"/>
                      <w:sz w:val="22"/>
                      <w:szCs w:val="22"/>
                    </w:rPr>
                    <w:t>Under 42 CFR 50.605 (a)(3)(ii) or 45 CFR 94.5 (a)(3)(ii)</w:t>
                  </w:r>
                </w:p>
              </w:tc>
              <w:tc>
                <w:tcPr>
                  <w:tcW w:w="2970" w:type="dxa"/>
                </w:tcPr>
                <w:p w:rsidRPr="00FE38FB" w:rsidR="00151A77" w:rsidP="00E54F76" w:rsidRDefault="00151A77" w14:paraId="4813386D" w14:textId="77777777">
                  <w:pPr>
                    <w:rPr>
                      <w:rFonts w:ascii="Calibri" w:hAnsi="Calibri"/>
                      <w:sz w:val="22"/>
                      <w:szCs w:val="22"/>
                    </w:rPr>
                  </w:pPr>
                  <w:r w:rsidRPr="00FE38FB">
                    <w:rPr>
                      <w:rFonts w:ascii="Calibri" w:hAnsi="Calibri"/>
                      <w:sz w:val="22"/>
                      <w:szCs w:val="22"/>
                    </w:rPr>
                    <w:t>4</w:t>
                  </w:r>
                  <w:r w:rsidRPr="00FE38FB" w:rsidR="00F21168">
                    <w:rPr>
                      <w:rFonts w:ascii="Calibri" w:hAnsi="Calibri"/>
                      <w:sz w:val="22"/>
                      <w:szCs w:val="22"/>
                    </w:rPr>
                    <w:t>,</w:t>
                  </w:r>
                  <w:r w:rsidRPr="00FE38FB">
                    <w:rPr>
                      <w:rFonts w:ascii="Calibri" w:hAnsi="Calibri"/>
                      <w:sz w:val="22"/>
                      <w:szCs w:val="22"/>
                    </w:rPr>
                    <w:t>000</w:t>
                  </w:r>
                </w:p>
              </w:tc>
              <w:tc>
                <w:tcPr>
                  <w:tcW w:w="2790" w:type="dxa"/>
                </w:tcPr>
                <w:p w:rsidRPr="00FE38FB" w:rsidR="00151A77" w:rsidP="00E54F76" w:rsidRDefault="00937907" w14:paraId="24688D35" w14:textId="77777777">
                  <w:pPr>
                    <w:rPr>
                      <w:rFonts w:ascii="Calibri" w:hAnsi="Calibri"/>
                      <w:sz w:val="22"/>
                      <w:szCs w:val="22"/>
                    </w:rPr>
                  </w:pPr>
                  <w:r w:rsidRPr="00FE38FB">
                    <w:rPr>
                      <w:rFonts w:ascii="Calibri" w:hAnsi="Calibri"/>
                      <w:sz w:val="22"/>
                      <w:szCs w:val="22"/>
                    </w:rPr>
                    <w:t>$4</w:t>
                  </w:r>
                  <w:r w:rsidRPr="00FE38FB" w:rsidR="00D250BC">
                    <w:rPr>
                      <w:rFonts w:ascii="Calibri" w:hAnsi="Calibri"/>
                      <w:sz w:val="22"/>
                      <w:szCs w:val="22"/>
                    </w:rPr>
                    <w:t>4</w:t>
                  </w:r>
                </w:p>
              </w:tc>
              <w:tc>
                <w:tcPr>
                  <w:tcW w:w="1890" w:type="dxa"/>
                </w:tcPr>
                <w:p w:rsidRPr="00FE38FB" w:rsidR="00151A77" w:rsidP="00937907" w:rsidRDefault="00151A77" w14:paraId="59FDFB66" w14:textId="77777777">
                  <w:pPr>
                    <w:rPr>
                      <w:rFonts w:ascii="Calibri" w:hAnsi="Calibri"/>
                      <w:sz w:val="22"/>
                      <w:szCs w:val="22"/>
                    </w:rPr>
                  </w:pPr>
                  <w:r w:rsidRPr="00FE38FB">
                    <w:rPr>
                      <w:rFonts w:ascii="Calibri" w:hAnsi="Calibri"/>
                      <w:sz w:val="22"/>
                      <w:szCs w:val="22"/>
                    </w:rPr>
                    <w:t>$1</w:t>
                  </w:r>
                  <w:r w:rsidRPr="00FE38FB" w:rsidR="00D250BC">
                    <w:rPr>
                      <w:rFonts w:ascii="Calibri" w:hAnsi="Calibri"/>
                      <w:sz w:val="22"/>
                      <w:szCs w:val="22"/>
                    </w:rPr>
                    <w:t>7</w:t>
                  </w:r>
                  <w:r w:rsidRPr="00FE38FB" w:rsidR="00937907">
                    <w:rPr>
                      <w:rFonts w:ascii="Calibri" w:hAnsi="Calibri"/>
                      <w:sz w:val="22"/>
                      <w:szCs w:val="22"/>
                    </w:rPr>
                    <w:t>6</w:t>
                  </w:r>
                  <w:r w:rsidRPr="00FE38FB">
                    <w:rPr>
                      <w:rFonts w:ascii="Calibri" w:hAnsi="Calibri"/>
                      <w:sz w:val="22"/>
                      <w:szCs w:val="22"/>
                    </w:rPr>
                    <w:t>,000</w:t>
                  </w:r>
                </w:p>
              </w:tc>
            </w:tr>
            <w:tr w:rsidRPr="00FE38FB" w:rsidR="00151A77" w:rsidTr="00151A77" w14:paraId="57522CE0" w14:textId="77777777">
              <w:tc>
                <w:tcPr>
                  <w:tcW w:w="1702" w:type="dxa"/>
                </w:tcPr>
                <w:p w:rsidRPr="00FE38FB" w:rsidR="00151A77" w:rsidP="006E4926" w:rsidRDefault="00151A77" w14:paraId="154B8067" w14:textId="77777777">
                  <w:pPr>
                    <w:rPr>
                      <w:rFonts w:ascii="Calibri" w:hAnsi="Calibri"/>
                      <w:sz w:val="22"/>
                      <w:szCs w:val="22"/>
                    </w:rPr>
                  </w:pPr>
                  <w:r w:rsidRPr="00FE38FB">
                    <w:rPr>
                      <w:rFonts w:ascii="Calibri" w:hAnsi="Calibri"/>
                      <w:sz w:val="22"/>
                      <w:szCs w:val="22"/>
                    </w:rPr>
                    <w:t>Under 42 CFR 50.605 (a)(3)(iii) or 45 CFR 94.5 (a)(3)(iii)</w:t>
                  </w:r>
                </w:p>
              </w:tc>
              <w:tc>
                <w:tcPr>
                  <w:tcW w:w="2970" w:type="dxa"/>
                </w:tcPr>
                <w:p w:rsidRPr="00FE38FB" w:rsidR="00151A77" w:rsidP="00E54F76" w:rsidRDefault="00151A77" w14:paraId="0C89B8A0" w14:textId="77777777">
                  <w:pPr>
                    <w:rPr>
                      <w:rFonts w:ascii="Calibri" w:hAnsi="Calibri"/>
                      <w:sz w:val="22"/>
                      <w:szCs w:val="22"/>
                    </w:rPr>
                  </w:pPr>
                  <w:r w:rsidRPr="00FE38FB">
                    <w:rPr>
                      <w:rFonts w:ascii="Calibri" w:hAnsi="Calibri"/>
                      <w:sz w:val="22"/>
                      <w:szCs w:val="22"/>
                    </w:rPr>
                    <w:t>50</w:t>
                  </w:r>
                </w:p>
              </w:tc>
              <w:tc>
                <w:tcPr>
                  <w:tcW w:w="2790" w:type="dxa"/>
                </w:tcPr>
                <w:p w:rsidRPr="00FE38FB" w:rsidR="00151A77" w:rsidP="00E54F76" w:rsidRDefault="00704EFD" w14:paraId="1A7C975D" w14:textId="77777777">
                  <w:pPr>
                    <w:rPr>
                      <w:rFonts w:ascii="Calibri" w:hAnsi="Calibri"/>
                      <w:sz w:val="22"/>
                      <w:szCs w:val="22"/>
                    </w:rPr>
                  </w:pPr>
                  <w:r w:rsidRPr="00FE38FB">
                    <w:rPr>
                      <w:rFonts w:ascii="Calibri" w:hAnsi="Calibri"/>
                      <w:sz w:val="22"/>
                      <w:szCs w:val="22"/>
                    </w:rPr>
                    <w:t>$4</w:t>
                  </w:r>
                  <w:r w:rsidRPr="00FE38FB" w:rsidR="00D250BC">
                    <w:rPr>
                      <w:rFonts w:ascii="Calibri" w:hAnsi="Calibri"/>
                      <w:sz w:val="22"/>
                      <w:szCs w:val="22"/>
                    </w:rPr>
                    <w:t>4</w:t>
                  </w:r>
                </w:p>
              </w:tc>
              <w:tc>
                <w:tcPr>
                  <w:tcW w:w="1890" w:type="dxa"/>
                </w:tcPr>
                <w:p w:rsidRPr="00FE38FB" w:rsidR="00151A77" w:rsidP="00704EFD" w:rsidRDefault="00151A77" w14:paraId="38C777F8" w14:textId="77777777">
                  <w:pPr>
                    <w:rPr>
                      <w:rFonts w:ascii="Calibri" w:hAnsi="Calibri"/>
                      <w:sz w:val="22"/>
                      <w:szCs w:val="22"/>
                    </w:rPr>
                  </w:pPr>
                  <w:r w:rsidRPr="00FE38FB">
                    <w:rPr>
                      <w:rFonts w:ascii="Calibri" w:hAnsi="Calibri"/>
                      <w:sz w:val="22"/>
                      <w:szCs w:val="22"/>
                    </w:rPr>
                    <w:t>$</w:t>
                  </w:r>
                  <w:r w:rsidRPr="00FE38FB" w:rsidR="00704EFD">
                    <w:rPr>
                      <w:rFonts w:ascii="Calibri" w:hAnsi="Calibri"/>
                      <w:sz w:val="22"/>
                      <w:szCs w:val="22"/>
                    </w:rPr>
                    <w:t>2</w:t>
                  </w:r>
                  <w:r w:rsidRPr="00FE38FB">
                    <w:rPr>
                      <w:rFonts w:ascii="Calibri" w:hAnsi="Calibri"/>
                      <w:sz w:val="22"/>
                      <w:szCs w:val="22"/>
                    </w:rPr>
                    <w:t>,</w:t>
                  </w:r>
                  <w:r w:rsidRPr="00FE38FB" w:rsidR="00EB13F5">
                    <w:rPr>
                      <w:rFonts w:ascii="Calibri" w:hAnsi="Calibri"/>
                      <w:sz w:val="22"/>
                      <w:szCs w:val="22"/>
                    </w:rPr>
                    <w:t>2</w:t>
                  </w:r>
                  <w:r w:rsidRPr="00FE38FB" w:rsidR="00704EFD">
                    <w:rPr>
                      <w:rFonts w:ascii="Calibri" w:hAnsi="Calibri"/>
                      <w:sz w:val="22"/>
                      <w:szCs w:val="22"/>
                    </w:rPr>
                    <w:t>00</w:t>
                  </w:r>
                </w:p>
              </w:tc>
            </w:tr>
            <w:tr w:rsidRPr="00FE38FB" w:rsidR="00151A77" w:rsidTr="00151A77" w14:paraId="67E79FAF" w14:textId="77777777">
              <w:tc>
                <w:tcPr>
                  <w:tcW w:w="1702" w:type="dxa"/>
                </w:tcPr>
                <w:p w:rsidRPr="00FE38FB" w:rsidR="00151A77" w:rsidP="006E4926" w:rsidRDefault="00151A77" w14:paraId="069067AB" w14:textId="77777777">
                  <w:pPr>
                    <w:rPr>
                      <w:rFonts w:ascii="Calibri" w:hAnsi="Calibri"/>
                      <w:sz w:val="22"/>
                      <w:szCs w:val="22"/>
                    </w:rPr>
                  </w:pPr>
                  <w:r w:rsidRPr="00E31CE1">
                    <w:rPr>
                      <w:rFonts w:ascii="Calibri" w:hAnsi="Calibri"/>
                      <w:sz w:val="22"/>
                      <w:szCs w:val="22"/>
                    </w:rPr>
                    <w:lastRenderedPageBreak/>
                    <w:t>Under 42 CFR 50.605 (a)(4) or 45 CFR 94.5 (a)(4)</w:t>
                  </w:r>
                </w:p>
              </w:tc>
              <w:tc>
                <w:tcPr>
                  <w:tcW w:w="2970" w:type="dxa"/>
                </w:tcPr>
                <w:p w:rsidRPr="00FE38FB" w:rsidR="00151A77" w:rsidP="00644389" w:rsidRDefault="00151A77" w14:paraId="6CE5B9E0" w14:textId="77777777">
                  <w:pPr>
                    <w:rPr>
                      <w:rFonts w:ascii="Calibri" w:hAnsi="Calibri"/>
                      <w:sz w:val="22"/>
                      <w:szCs w:val="22"/>
                    </w:rPr>
                  </w:pPr>
                  <w:r w:rsidRPr="00FE38FB">
                    <w:rPr>
                      <w:rFonts w:ascii="Calibri" w:hAnsi="Calibri"/>
                      <w:sz w:val="22"/>
                      <w:szCs w:val="22"/>
                    </w:rPr>
                    <w:t>11</w:t>
                  </w:r>
                  <w:r w:rsidRPr="00FE38FB" w:rsidR="00F21168">
                    <w:rPr>
                      <w:rFonts w:ascii="Calibri" w:hAnsi="Calibri"/>
                      <w:sz w:val="22"/>
                      <w:szCs w:val="22"/>
                    </w:rPr>
                    <w:t>,</w:t>
                  </w:r>
                  <w:r w:rsidR="00644389">
                    <w:rPr>
                      <w:rFonts w:ascii="Calibri" w:hAnsi="Calibri"/>
                      <w:sz w:val="22"/>
                      <w:szCs w:val="22"/>
                    </w:rPr>
                    <w:t>9</w:t>
                  </w:r>
                  <w:r w:rsidRPr="00FE38FB">
                    <w:rPr>
                      <w:rFonts w:ascii="Calibri" w:hAnsi="Calibri"/>
                      <w:sz w:val="22"/>
                      <w:szCs w:val="22"/>
                    </w:rPr>
                    <w:t>0</w:t>
                  </w:r>
                  <w:r w:rsidR="00644389">
                    <w:rPr>
                      <w:rFonts w:ascii="Calibri" w:hAnsi="Calibri"/>
                      <w:sz w:val="22"/>
                      <w:szCs w:val="22"/>
                    </w:rPr>
                    <w:t>4</w:t>
                  </w:r>
                  <w:r w:rsidR="009C51CC">
                    <w:rPr>
                      <w:rFonts w:ascii="Calibri" w:hAnsi="Calibri"/>
                      <w:sz w:val="22"/>
                      <w:szCs w:val="22"/>
                    </w:rPr>
                    <w:t xml:space="preserve"> </w:t>
                  </w:r>
                </w:p>
              </w:tc>
              <w:tc>
                <w:tcPr>
                  <w:tcW w:w="2790" w:type="dxa"/>
                </w:tcPr>
                <w:p w:rsidRPr="00FE38FB" w:rsidR="00151A77" w:rsidP="00E54F76" w:rsidRDefault="00704EFD" w14:paraId="4418AD67" w14:textId="77777777">
                  <w:pPr>
                    <w:rPr>
                      <w:rFonts w:ascii="Calibri" w:hAnsi="Calibri"/>
                      <w:sz w:val="22"/>
                      <w:szCs w:val="22"/>
                    </w:rPr>
                  </w:pPr>
                  <w:r w:rsidRPr="00FE38FB">
                    <w:rPr>
                      <w:rFonts w:ascii="Calibri" w:hAnsi="Calibri"/>
                      <w:sz w:val="22"/>
                      <w:szCs w:val="22"/>
                    </w:rPr>
                    <w:t>$4</w:t>
                  </w:r>
                  <w:r w:rsidRPr="00FE38FB" w:rsidR="00EB13F5">
                    <w:rPr>
                      <w:rFonts w:ascii="Calibri" w:hAnsi="Calibri"/>
                      <w:sz w:val="22"/>
                      <w:szCs w:val="22"/>
                    </w:rPr>
                    <w:t>4</w:t>
                  </w:r>
                </w:p>
              </w:tc>
              <w:tc>
                <w:tcPr>
                  <w:tcW w:w="1890" w:type="dxa"/>
                </w:tcPr>
                <w:p w:rsidRPr="00FE38FB" w:rsidR="00151A77" w:rsidP="00644389" w:rsidRDefault="00151A77" w14:paraId="01C118F8" w14:textId="77777777">
                  <w:pPr>
                    <w:rPr>
                      <w:rFonts w:ascii="Calibri" w:hAnsi="Calibri"/>
                      <w:sz w:val="22"/>
                      <w:szCs w:val="22"/>
                    </w:rPr>
                  </w:pPr>
                  <w:r w:rsidRPr="00FE38FB">
                    <w:rPr>
                      <w:rFonts w:ascii="Calibri" w:hAnsi="Calibri"/>
                      <w:sz w:val="22"/>
                      <w:szCs w:val="22"/>
                    </w:rPr>
                    <w:t>$</w:t>
                  </w:r>
                  <w:r w:rsidRPr="00FE38FB" w:rsidR="00EB13F5">
                    <w:rPr>
                      <w:rFonts w:ascii="Calibri" w:hAnsi="Calibri"/>
                      <w:sz w:val="22"/>
                      <w:szCs w:val="22"/>
                    </w:rPr>
                    <w:t>5</w:t>
                  </w:r>
                  <w:r w:rsidR="00644389">
                    <w:rPr>
                      <w:rFonts w:ascii="Calibri" w:hAnsi="Calibri"/>
                      <w:sz w:val="22"/>
                      <w:szCs w:val="22"/>
                    </w:rPr>
                    <w:t>23</w:t>
                  </w:r>
                  <w:r w:rsidRPr="00FE38FB">
                    <w:rPr>
                      <w:rFonts w:ascii="Calibri" w:hAnsi="Calibri"/>
                      <w:sz w:val="22"/>
                      <w:szCs w:val="22"/>
                    </w:rPr>
                    <w:t>,</w:t>
                  </w:r>
                  <w:r w:rsidR="00644389">
                    <w:rPr>
                      <w:rFonts w:ascii="Calibri" w:hAnsi="Calibri"/>
                      <w:sz w:val="22"/>
                      <w:szCs w:val="22"/>
                    </w:rPr>
                    <w:t>77</w:t>
                  </w:r>
                  <w:r w:rsidRPr="00FE38FB" w:rsidR="00EB13F5">
                    <w:rPr>
                      <w:rFonts w:ascii="Calibri" w:hAnsi="Calibri"/>
                      <w:sz w:val="22"/>
                      <w:szCs w:val="22"/>
                    </w:rPr>
                    <w:t>6</w:t>
                  </w:r>
                  <w:r w:rsidR="009C51CC">
                    <w:rPr>
                      <w:rFonts w:ascii="Calibri" w:hAnsi="Calibri"/>
                      <w:sz w:val="22"/>
                      <w:szCs w:val="22"/>
                    </w:rPr>
                    <w:t xml:space="preserve"> </w:t>
                  </w:r>
                </w:p>
              </w:tc>
            </w:tr>
            <w:tr w:rsidRPr="00FE38FB" w:rsidR="00151A77" w:rsidTr="00151A77" w14:paraId="7E4BDB86" w14:textId="77777777">
              <w:tc>
                <w:tcPr>
                  <w:tcW w:w="1702" w:type="dxa"/>
                </w:tcPr>
                <w:p w:rsidRPr="00FE38FB" w:rsidR="00151A77" w:rsidP="006E4926" w:rsidRDefault="00151A77" w14:paraId="3BE5E241" w14:textId="77777777">
                  <w:pPr>
                    <w:rPr>
                      <w:rFonts w:ascii="Calibri" w:hAnsi="Calibri"/>
                      <w:sz w:val="22"/>
                      <w:szCs w:val="22"/>
                    </w:rPr>
                  </w:pPr>
                  <w:r w:rsidRPr="00FE38FB">
                    <w:rPr>
                      <w:rFonts w:ascii="Calibri" w:hAnsi="Calibri"/>
                      <w:sz w:val="22"/>
                      <w:szCs w:val="22"/>
                    </w:rPr>
                    <w:t>Public Website Posting under 42 CFR 50.605 (a) (5) or 45 CFR 94.5 (a)(5) from awardee Institutions</w:t>
                  </w:r>
                </w:p>
              </w:tc>
              <w:tc>
                <w:tcPr>
                  <w:tcW w:w="2970" w:type="dxa"/>
                </w:tcPr>
                <w:p w:rsidRPr="00FE38FB" w:rsidR="00151A77" w:rsidP="00E54F76" w:rsidRDefault="00151A77" w14:paraId="7D25B4BF" w14:textId="77777777">
                  <w:pPr>
                    <w:rPr>
                      <w:rFonts w:ascii="Calibri" w:hAnsi="Calibri"/>
                      <w:sz w:val="22"/>
                      <w:szCs w:val="22"/>
                    </w:rPr>
                  </w:pPr>
                  <w:r w:rsidRPr="00FE38FB">
                    <w:rPr>
                      <w:rFonts w:ascii="Calibri" w:hAnsi="Calibri"/>
                      <w:sz w:val="22"/>
                      <w:szCs w:val="22"/>
                    </w:rPr>
                    <w:t>10,000</w:t>
                  </w:r>
                </w:p>
              </w:tc>
              <w:tc>
                <w:tcPr>
                  <w:tcW w:w="2790" w:type="dxa"/>
                </w:tcPr>
                <w:p w:rsidRPr="00FE38FB" w:rsidR="00151A77" w:rsidP="00E54F76" w:rsidRDefault="00704EFD" w14:paraId="2A93FB20" w14:textId="77777777">
                  <w:pPr>
                    <w:rPr>
                      <w:rFonts w:ascii="Calibri" w:hAnsi="Calibri"/>
                      <w:sz w:val="22"/>
                      <w:szCs w:val="22"/>
                    </w:rPr>
                  </w:pPr>
                  <w:r w:rsidRPr="00FE38FB">
                    <w:rPr>
                      <w:rFonts w:ascii="Calibri" w:hAnsi="Calibri"/>
                      <w:sz w:val="22"/>
                      <w:szCs w:val="22"/>
                    </w:rPr>
                    <w:t>$4</w:t>
                  </w:r>
                  <w:r w:rsidRPr="00FE38FB" w:rsidR="00EB13F5">
                    <w:rPr>
                      <w:rFonts w:ascii="Calibri" w:hAnsi="Calibri"/>
                      <w:sz w:val="22"/>
                      <w:szCs w:val="22"/>
                    </w:rPr>
                    <w:t>4</w:t>
                  </w:r>
                </w:p>
              </w:tc>
              <w:tc>
                <w:tcPr>
                  <w:tcW w:w="1890" w:type="dxa"/>
                </w:tcPr>
                <w:p w:rsidRPr="00FE38FB" w:rsidR="00151A77" w:rsidP="00704EFD" w:rsidRDefault="00151A77" w14:paraId="0A15B84B" w14:textId="77777777">
                  <w:pPr>
                    <w:rPr>
                      <w:rFonts w:ascii="Calibri" w:hAnsi="Calibri"/>
                      <w:sz w:val="22"/>
                      <w:szCs w:val="22"/>
                    </w:rPr>
                  </w:pPr>
                  <w:r w:rsidRPr="00FE38FB">
                    <w:rPr>
                      <w:rFonts w:ascii="Calibri" w:hAnsi="Calibri"/>
                      <w:sz w:val="22"/>
                      <w:szCs w:val="22"/>
                    </w:rPr>
                    <w:t>$</w:t>
                  </w:r>
                  <w:r w:rsidRPr="00FE38FB" w:rsidR="00704EFD">
                    <w:rPr>
                      <w:rFonts w:ascii="Calibri" w:hAnsi="Calibri"/>
                      <w:sz w:val="22"/>
                      <w:szCs w:val="22"/>
                    </w:rPr>
                    <w:t>4</w:t>
                  </w:r>
                  <w:r w:rsidRPr="00FE38FB" w:rsidR="00EB13F5">
                    <w:rPr>
                      <w:rFonts w:ascii="Calibri" w:hAnsi="Calibri"/>
                      <w:sz w:val="22"/>
                      <w:szCs w:val="22"/>
                    </w:rPr>
                    <w:t>4</w:t>
                  </w:r>
                  <w:r w:rsidRPr="00FE38FB">
                    <w:rPr>
                      <w:rFonts w:ascii="Calibri" w:hAnsi="Calibri"/>
                      <w:sz w:val="22"/>
                      <w:szCs w:val="22"/>
                    </w:rPr>
                    <w:t>0,000</w:t>
                  </w:r>
                </w:p>
              </w:tc>
            </w:tr>
            <w:tr w:rsidRPr="00FE38FB" w:rsidR="00151A77" w:rsidTr="00151A77" w14:paraId="573A8DFE" w14:textId="77777777">
              <w:tc>
                <w:tcPr>
                  <w:tcW w:w="1702" w:type="dxa"/>
                </w:tcPr>
                <w:p w:rsidRPr="00FE38FB" w:rsidR="00151A77" w:rsidP="006E4926" w:rsidRDefault="00151A77" w14:paraId="3F31B26B" w14:textId="77777777">
                  <w:pPr>
                    <w:rPr>
                      <w:rFonts w:ascii="Calibri" w:hAnsi="Calibri"/>
                      <w:sz w:val="22"/>
                      <w:szCs w:val="22"/>
                    </w:rPr>
                  </w:pPr>
                  <w:r w:rsidRPr="00FE38FB">
                    <w:rPr>
                      <w:rFonts w:ascii="Calibri" w:hAnsi="Calibri"/>
                      <w:sz w:val="22"/>
                      <w:szCs w:val="22"/>
                    </w:rPr>
                    <w:t>Under 42 CFR 50.606 (c) or 45 CFR 94.6 (c)</w:t>
                  </w:r>
                </w:p>
              </w:tc>
              <w:tc>
                <w:tcPr>
                  <w:tcW w:w="2970" w:type="dxa"/>
                </w:tcPr>
                <w:p w:rsidRPr="00FE38FB" w:rsidR="00151A77" w:rsidP="00E54F76" w:rsidRDefault="00151A77" w14:paraId="70968DC2" w14:textId="77777777">
                  <w:pPr>
                    <w:rPr>
                      <w:rFonts w:ascii="Calibri" w:hAnsi="Calibri"/>
                      <w:sz w:val="22"/>
                      <w:szCs w:val="22"/>
                    </w:rPr>
                  </w:pPr>
                  <w:r w:rsidRPr="00FE38FB">
                    <w:rPr>
                      <w:rFonts w:ascii="Calibri" w:hAnsi="Calibri"/>
                      <w:sz w:val="22"/>
                      <w:szCs w:val="22"/>
                    </w:rPr>
                    <w:t>45</w:t>
                  </w:r>
                </w:p>
              </w:tc>
              <w:tc>
                <w:tcPr>
                  <w:tcW w:w="2790" w:type="dxa"/>
                </w:tcPr>
                <w:p w:rsidRPr="00FE38FB" w:rsidR="00151A77" w:rsidP="00E54F76" w:rsidRDefault="00704EFD" w14:paraId="5AC931FA" w14:textId="77777777">
                  <w:pPr>
                    <w:rPr>
                      <w:rFonts w:ascii="Calibri" w:hAnsi="Calibri"/>
                      <w:sz w:val="22"/>
                      <w:szCs w:val="22"/>
                    </w:rPr>
                  </w:pPr>
                  <w:r w:rsidRPr="00FE38FB">
                    <w:rPr>
                      <w:rFonts w:ascii="Calibri" w:hAnsi="Calibri"/>
                      <w:sz w:val="22"/>
                      <w:szCs w:val="22"/>
                    </w:rPr>
                    <w:t>$4</w:t>
                  </w:r>
                  <w:r w:rsidRPr="00FE38FB" w:rsidR="00D617FA">
                    <w:rPr>
                      <w:rFonts w:ascii="Calibri" w:hAnsi="Calibri"/>
                      <w:sz w:val="22"/>
                      <w:szCs w:val="22"/>
                    </w:rPr>
                    <w:t>4</w:t>
                  </w:r>
                </w:p>
              </w:tc>
              <w:tc>
                <w:tcPr>
                  <w:tcW w:w="1890" w:type="dxa"/>
                </w:tcPr>
                <w:p w:rsidRPr="00FE38FB" w:rsidR="00151A77" w:rsidP="00704EFD" w:rsidRDefault="00151A77" w14:paraId="738F303D" w14:textId="77777777">
                  <w:pPr>
                    <w:rPr>
                      <w:rFonts w:ascii="Calibri" w:hAnsi="Calibri"/>
                      <w:sz w:val="22"/>
                      <w:szCs w:val="22"/>
                    </w:rPr>
                  </w:pPr>
                  <w:r w:rsidRPr="00FE38FB">
                    <w:rPr>
                      <w:rFonts w:ascii="Calibri" w:hAnsi="Calibri"/>
                      <w:sz w:val="22"/>
                      <w:szCs w:val="22"/>
                    </w:rPr>
                    <w:t>$1</w:t>
                  </w:r>
                  <w:r w:rsidRPr="00FE38FB" w:rsidR="005C450B">
                    <w:rPr>
                      <w:rFonts w:ascii="Calibri" w:hAnsi="Calibri"/>
                      <w:sz w:val="22"/>
                      <w:szCs w:val="22"/>
                    </w:rPr>
                    <w:t>,</w:t>
                  </w:r>
                  <w:r w:rsidRPr="00FE38FB" w:rsidR="00704EFD">
                    <w:rPr>
                      <w:rFonts w:ascii="Calibri" w:hAnsi="Calibri"/>
                      <w:sz w:val="22"/>
                      <w:szCs w:val="22"/>
                    </w:rPr>
                    <w:t>9</w:t>
                  </w:r>
                  <w:r w:rsidRPr="00FE38FB" w:rsidR="00D617FA">
                    <w:rPr>
                      <w:rFonts w:ascii="Calibri" w:hAnsi="Calibri"/>
                      <w:sz w:val="22"/>
                      <w:szCs w:val="22"/>
                    </w:rPr>
                    <w:t>8</w:t>
                  </w:r>
                  <w:r w:rsidRPr="00FE38FB" w:rsidR="00704EFD">
                    <w:rPr>
                      <w:rFonts w:ascii="Calibri" w:hAnsi="Calibri"/>
                      <w:sz w:val="22"/>
                      <w:szCs w:val="22"/>
                    </w:rPr>
                    <w:t>0</w:t>
                  </w:r>
                </w:p>
              </w:tc>
            </w:tr>
            <w:tr w:rsidRPr="00FE38FB" w:rsidR="00151A77" w:rsidTr="00151A77" w14:paraId="212FD84F" w14:textId="77777777">
              <w:tc>
                <w:tcPr>
                  <w:tcW w:w="1702" w:type="dxa"/>
                </w:tcPr>
                <w:p w:rsidRPr="00FE38FB" w:rsidR="00151A77" w:rsidP="006E4926" w:rsidRDefault="00151A77" w14:paraId="7C663099" w14:textId="77777777">
                  <w:pPr>
                    <w:rPr>
                      <w:rFonts w:ascii="Calibri" w:hAnsi="Calibri"/>
                      <w:sz w:val="22"/>
                      <w:szCs w:val="22"/>
                    </w:rPr>
                  </w:pPr>
                  <w:r w:rsidRPr="00FE38FB">
                    <w:rPr>
                      <w:rFonts w:ascii="Calibri" w:hAnsi="Calibri"/>
                      <w:sz w:val="22"/>
                      <w:szCs w:val="22"/>
                    </w:rPr>
                    <w:t>Total</w:t>
                  </w:r>
                </w:p>
              </w:tc>
              <w:tc>
                <w:tcPr>
                  <w:tcW w:w="2970" w:type="dxa"/>
                </w:tcPr>
                <w:p w:rsidRPr="00FE38FB" w:rsidR="00151A77" w:rsidP="00E54F76" w:rsidRDefault="00151A77" w14:paraId="776349ED" w14:textId="77777777">
                  <w:pPr>
                    <w:rPr>
                      <w:rFonts w:ascii="Calibri" w:hAnsi="Calibri"/>
                      <w:sz w:val="22"/>
                      <w:szCs w:val="22"/>
                    </w:rPr>
                  </w:pPr>
                </w:p>
              </w:tc>
              <w:tc>
                <w:tcPr>
                  <w:tcW w:w="2790" w:type="dxa"/>
                </w:tcPr>
                <w:p w:rsidRPr="00FE38FB" w:rsidR="00151A77" w:rsidP="00E54F76" w:rsidRDefault="00151A77" w14:paraId="3717FC1D" w14:textId="77777777">
                  <w:pPr>
                    <w:rPr>
                      <w:rFonts w:ascii="Calibri" w:hAnsi="Calibri"/>
                      <w:sz w:val="22"/>
                      <w:szCs w:val="22"/>
                    </w:rPr>
                  </w:pPr>
                </w:p>
              </w:tc>
              <w:tc>
                <w:tcPr>
                  <w:tcW w:w="1890" w:type="dxa"/>
                </w:tcPr>
                <w:p w:rsidRPr="00FE38FB" w:rsidR="00151A77" w:rsidP="00441BB3" w:rsidRDefault="00151A77" w14:paraId="2E2FB77B" w14:textId="77777777">
                  <w:pPr>
                    <w:rPr>
                      <w:rFonts w:ascii="Calibri" w:hAnsi="Calibri"/>
                      <w:sz w:val="22"/>
                      <w:szCs w:val="22"/>
                    </w:rPr>
                  </w:pPr>
                  <w:r w:rsidRPr="00E31CE1">
                    <w:rPr>
                      <w:rFonts w:ascii="Calibri" w:hAnsi="Calibri"/>
                      <w:sz w:val="22"/>
                      <w:szCs w:val="22"/>
                    </w:rPr>
                    <w:t>$</w:t>
                  </w:r>
                  <w:r w:rsidRPr="00E31CE1" w:rsidR="003022C3">
                    <w:rPr>
                      <w:rFonts w:ascii="Calibri" w:hAnsi="Calibri"/>
                      <w:sz w:val="22"/>
                      <w:szCs w:val="22"/>
                    </w:rPr>
                    <w:t xml:space="preserve"> 2</w:t>
                  </w:r>
                  <w:r w:rsidRPr="00E31CE1" w:rsidR="009D5208">
                    <w:rPr>
                      <w:rFonts w:ascii="Calibri" w:hAnsi="Calibri"/>
                      <w:sz w:val="22"/>
                      <w:szCs w:val="22"/>
                    </w:rPr>
                    <w:t>9</w:t>
                  </w:r>
                  <w:r w:rsidRPr="00E31CE1" w:rsidR="00A836AE">
                    <w:rPr>
                      <w:rFonts w:ascii="Calibri" w:hAnsi="Calibri"/>
                      <w:sz w:val="22"/>
                      <w:szCs w:val="22"/>
                    </w:rPr>
                    <w:t>,</w:t>
                  </w:r>
                  <w:r w:rsidRPr="00E31CE1" w:rsidR="009D5208">
                    <w:rPr>
                      <w:rFonts w:ascii="Calibri" w:hAnsi="Calibri"/>
                      <w:sz w:val="22"/>
                      <w:szCs w:val="22"/>
                    </w:rPr>
                    <w:t>823</w:t>
                  </w:r>
                  <w:r w:rsidRPr="00E31CE1" w:rsidR="00A836AE">
                    <w:rPr>
                      <w:rFonts w:ascii="Calibri" w:hAnsi="Calibri"/>
                      <w:sz w:val="22"/>
                      <w:szCs w:val="22"/>
                    </w:rPr>
                    <w:t>,</w:t>
                  </w:r>
                  <w:r w:rsidRPr="00E31CE1" w:rsidR="009D5208">
                    <w:rPr>
                      <w:rFonts w:ascii="Calibri" w:hAnsi="Calibri"/>
                      <w:sz w:val="22"/>
                      <w:szCs w:val="22"/>
                    </w:rPr>
                    <w:t>156</w:t>
                  </w:r>
                  <w:r w:rsidRPr="00E31CE1" w:rsidR="00A836AE">
                    <w:rPr>
                      <w:rFonts w:ascii="Calibri" w:hAnsi="Calibri"/>
                      <w:sz w:val="22"/>
                      <w:szCs w:val="22"/>
                    </w:rPr>
                    <w:t xml:space="preserve"> </w:t>
                  </w:r>
                  <w:r w:rsidRPr="00FE38FB">
                    <w:rPr>
                      <w:rFonts w:ascii="Calibri" w:hAnsi="Calibri"/>
                      <w:sz w:val="22"/>
                      <w:szCs w:val="22"/>
                    </w:rPr>
                    <w:t xml:space="preserve"> </w:t>
                  </w:r>
                </w:p>
                <w:p w:rsidRPr="00FE38FB" w:rsidR="00151A77" w:rsidP="00E54F76" w:rsidRDefault="00151A77" w14:paraId="779EC671" w14:textId="77777777">
                  <w:pPr>
                    <w:rPr>
                      <w:rFonts w:ascii="Calibri" w:hAnsi="Calibri"/>
                      <w:sz w:val="22"/>
                      <w:szCs w:val="22"/>
                    </w:rPr>
                  </w:pPr>
                </w:p>
              </w:tc>
            </w:tr>
          </w:tbl>
          <w:p w:rsidRPr="00FE38FB" w:rsidR="00151A77" w:rsidP="00B35F88" w:rsidRDefault="00151A77" w14:paraId="438A20E5" w14:textId="77777777">
            <w:pPr>
              <w:rPr>
                <w:rFonts w:ascii="Calibri" w:hAnsi="Calibri"/>
                <w:sz w:val="22"/>
                <w:szCs w:val="22"/>
              </w:rPr>
            </w:pPr>
          </w:p>
          <w:p w:rsidRPr="00FE38FB" w:rsidR="00151A77" w:rsidP="00B35F88" w:rsidRDefault="00151A77" w14:paraId="251CD4FF" w14:textId="77777777">
            <w:pPr>
              <w:rPr>
                <w:rFonts w:ascii="Calibri" w:hAnsi="Calibri"/>
                <w:sz w:val="22"/>
                <w:szCs w:val="22"/>
              </w:rPr>
            </w:pPr>
          </w:p>
          <w:p w:rsidRPr="00FE38FB" w:rsidR="00151A77" w:rsidP="00D801CE" w:rsidRDefault="00151A77" w14:paraId="5E241260" w14:textId="77777777">
            <w:pPr>
              <w:rPr>
                <w:rFonts w:ascii="Calibri" w:hAnsi="Calibri"/>
                <w:sz w:val="22"/>
                <w:szCs w:val="22"/>
              </w:rPr>
            </w:pPr>
            <w:r w:rsidRPr="00FE38FB">
              <w:rPr>
                <w:rFonts w:ascii="Calibri" w:hAnsi="Calibri"/>
                <w:b/>
                <w:bCs/>
                <w:sz w:val="22"/>
                <w:szCs w:val="22"/>
              </w:rPr>
              <w:t xml:space="preserve">                                                                                                 </w:t>
            </w:r>
          </w:p>
          <w:p w:rsidRPr="00FE38FB" w:rsidR="00151A77" w:rsidP="006E4926" w:rsidRDefault="00151A77" w14:paraId="28E1E19D" w14:textId="77777777">
            <w:pPr>
              <w:rPr>
                <w:rFonts w:ascii="Calibri" w:hAnsi="Calibri"/>
                <w:b/>
                <w:bCs/>
                <w:sz w:val="22"/>
                <w:szCs w:val="22"/>
              </w:rPr>
            </w:pPr>
          </w:p>
        </w:tc>
      </w:tr>
    </w:tbl>
    <w:p w:rsidRPr="00FE38FB" w:rsidR="003844D2" w:rsidP="00997A8F" w:rsidRDefault="00997A8F" w14:paraId="19162C4F" w14:textId="77777777">
      <w:pPr>
        <w:rPr>
          <w:rFonts w:ascii="Calibri" w:hAnsi="Calibri"/>
          <w:b/>
          <w:sz w:val="22"/>
          <w:szCs w:val="22"/>
          <w:u w:val="single"/>
        </w:rPr>
      </w:pPr>
      <w:r w:rsidRPr="00FE38FB">
        <w:rPr>
          <w:rFonts w:ascii="Calibri" w:hAnsi="Calibri"/>
          <w:b/>
          <w:sz w:val="22"/>
          <w:szCs w:val="22"/>
        </w:rPr>
        <w:lastRenderedPageBreak/>
        <w:t xml:space="preserve">A.13.  </w:t>
      </w:r>
      <w:r w:rsidRPr="00FE38FB" w:rsidR="003844D2">
        <w:rPr>
          <w:rFonts w:ascii="Calibri" w:hAnsi="Calibri"/>
          <w:b/>
          <w:sz w:val="22"/>
          <w:szCs w:val="22"/>
          <w:u w:val="single"/>
        </w:rPr>
        <w:t>Estimate of Other Total Annual Cost Burden to Respondents or</w:t>
      </w:r>
    </w:p>
    <w:p w:rsidRPr="00FE38FB" w:rsidR="003844D2" w:rsidP="003844D2" w:rsidRDefault="003844D2" w14:paraId="02AE8DF9" w14:textId="77777777">
      <w:pPr>
        <w:outlineLvl w:val="0"/>
        <w:rPr>
          <w:rFonts w:ascii="Calibri" w:hAnsi="Calibri"/>
          <w:b/>
          <w:sz w:val="22"/>
          <w:szCs w:val="22"/>
          <w:u w:val="single"/>
        </w:rPr>
      </w:pPr>
      <w:r w:rsidRPr="00FE38FB">
        <w:rPr>
          <w:rFonts w:ascii="Calibri" w:hAnsi="Calibri"/>
          <w:b/>
          <w:sz w:val="22"/>
          <w:szCs w:val="22"/>
          <w:u w:val="single"/>
        </w:rPr>
        <w:t xml:space="preserve">Record Keepers </w:t>
      </w:r>
    </w:p>
    <w:p w:rsidRPr="00FE38FB" w:rsidR="003844D2" w:rsidP="003844D2" w:rsidRDefault="003844D2" w14:paraId="7D893091" w14:textId="77777777">
      <w:pPr>
        <w:rPr>
          <w:rFonts w:ascii="Calibri" w:hAnsi="Calibri"/>
          <w:sz w:val="22"/>
          <w:szCs w:val="22"/>
        </w:rPr>
      </w:pPr>
    </w:p>
    <w:p w:rsidRPr="00FE38FB" w:rsidR="003844D2" w:rsidP="00E31CE1" w:rsidRDefault="00E31CE1" w14:paraId="131923D7" w14:textId="77777777">
      <w:pPr>
        <w:spacing w:line="480" w:lineRule="auto"/>
        <w:ind w:firstLine="720"/>
        <w:outlineLvl w:val="0"/>
        <w:rPr>
          <w:rFonts w:ascii="Calibri" w:hAnsi="Calibri"/>
          <w:sz w:val="22"/>
          <w:szCs w:val="22"/>
        </w:rPr>
      </w:pPr>
      <w:r>
        <w:rPr>
          <w:rFonts w:ascii="Calibri" w:hAnsi="Calibri"/>
          <w:sz w:val="22"/>
          <w:szCs w:val="22"/>
        </w:rPr>
        <w:t xml:space="preserve">Other annual costs to respondents or record keepers are associated with customary and usual business or practices of organizations that submit financial conflict of interest reports.  There are no additional costs to respondents.  </w:t>
      </w:r>
      <w:r w:rsidRPr="00FE38FB" w:rsidR="005A3B4D">
        <w:rPr>
          <w:rFonts w:ascii="Calibri" w:hAnsi="Calibri"/>
          <w:sz w:val="22"/>
          <w:szCs w:val="22"/>
        </w:rPr>
        <w:t xml:space="preserve">  </w:t>
      </w:r>
    </w:p>
    <w:p w:rsidRPr="00FE38FB" w:rsidR="003844D2" w:rsidP="003844D2" w:rsidRDefault="003844D2" w14:paraId="4680AE92" w14:textId="77777777">
      <w:pPr>
        <w:outlineLvl w:val="0"/>
        <w:rPr>
          <w:rFonts w:ascii="Calibri" w:hAnsi="Calibri"/>
          <w:sz w:val="22"/>
          <w:szCs w:val="22"/>
        </w:rPr>
      </w:pPr>
    </w:p>
    <w:p w:rsidRPr="00FE38FB" w:rsidR="003844D2" w:rsidP="003844D2" w:rsidRDefault="003844D2" w14:paraId="51B5EB1C" w14:textId="77777777">
      <w:pPr>
        <w:rPr>
          <w:rFonts w:ascii="Calibri" w:hAnsi="Calibri"/>
          <w:sz w:val="22"/>
          <w:szCs w:val="22"/>
        </w:rPr>
      </w:pPr>
    </w:p>
    <w:p w:rsidRPr="00E927C9" w:rsidR="009E0602" w:rsidP="009E0602" w:rsidRDefault="009E0602" w14:paraId="4B09635E" w14:textId="77777777">
      <w:pPr>
        <w:rPr>
          <w:rFonts w:ascii="Calibri" w:hAnsi="Calibri"/>
          <w:b/>
          <w:sz w:val="22"/>
          <w:szCs w:val="22"/>
          <w:u w:val="single"/>
        </w:rPr>
      </w:pPr>
      <w:r w:rsidRPr="00FE38FB">
        <w:rPr>
          <w:rFonts w:ascii="Calibri" w:hAnsi="Calibri"/>
          <w:b/>
          <w:sz w:val="22"/>
          <w:szCs w:val="22"/>
        </w:rPr>
        <w:t xml:space="preserve">A.14.  </w:t>
      </w:r>
      <w:r w:rsidRPr="00FE38FB" w:rsidR="003844D2">
        <w:rPr>
          <w:rFonts w:ascii="Calibri" w:hAnsi="Calibri"/>
          <w:b/>
          <w:sz w:val="22"/>
          <w:szCs w:val="22"/>
          <w:u w:val="single"/>
        </w:rPr>
        <w:t>Annualized Cost to the Federal Government</w:t>
      </w:r>
    </w:p>
    <w:p w:rsidR="00B25714" w:rsidP="009E0602" w:rsidRDefault="00B25714" w14:paraId="4235F0F4" w14:textId="77777777">
      <w:pPr>
        <w:rPr>
          <w:rFonts w:ascii="Calibri" w:hAnsi="Calibri"/>
          <w:sz w:val="22"/>
          <w:szCs w:val="22"/>
          <w:highlight w:val="yellow"/>
        </w:rPr>
      </w:pPr>
    </w:p>
    <w:p w:rsidRPr="00FE38FB" w:rsidR="00B25714" w:rsidP="00B25714" w:rsidRDefault="00B25714" w14:paraId="2A699862" w14:textId="5715FE0C">
      <w:pPr>
        <w:spacing w:line="480" w:lineRule="auto"/>
        <w:ind w:firstLine="360"/>
        <w:rPr>
          <w:rFonts w:ascii="Calibri" w:hAnsi="Calibri"/>
          <w:sz w:val="22"/>
          <w:szCs w:val="22"/>
        </w:rPr>
      </w:pPr>
      <w:r w:rsidRPr="00FE38FB">
        <w:rPr>
          <w:rFonts w:ascii="Calibri" w:hAnsi="Calibri"/>
          <w:sz w:val="22"/>
          <w:szCs w:val="22"/>
        </w:rPr>
        <w:t xml:space="preserve">The estimated annual cost to the Government </w:t>
      </w:r>
      <w:r w:rsidR="001B50C7">
        <w:rPr>
          <w:rFonts w:ascii="Calibri" w:hAnsi="Calibri"/>
          <w:sz w:val="22"/>
          <w:szCs w:val="22"/>
        </w:rPr>
        <w:t>is approximately $</w:t>
      </w:r>
      <w:r w:rsidR="00AD2E79">
        <w:rPr>
          <w:rFonts w:ascii="Calibri" w:hAnsi="Calibri"/>
          <w:sz w:val="22"/>
          <w:szCs w:val="22"/>
        </w:rPr>
        <w:t xml:space="preserve"> 54, 031</w:t>
      </w:r>
      <w:r w:rsidR="001B50C7">
        <w:rPr>
          <w:rFonts w:ascii="Calibri" w:hAnsi="Calibri"/>
          <w:sz w:val="22"/>
          <w:szCs w:val="22"/>
        </w:rPr>
        <w:t xml:space="preserve">.  This information is calculated based on the NIH Grants Compliance Analyst’s salary and percentage of effort devoted to preparing this submission.  These expenses would not have incurred without this collection of information.  </w:t>
      </w:r>
    </w:p>
    <w:p w:rsidRPr="00684DF5" w:rsidR="00684DF5" w:rsidP="00B25714" w:rsidRDefault="00684DF5" w14:paraId="3007B5FA" w14:textId="77777777">
      <w:pPr>
        <w:spacing w:line="480" w:lineRule="auto"/>
        <w:rPr>
          <w:rFonts w:ascii="Calibri" w:hAnsi="Calibri"/>
          <w:b/>
          <w:sz w:val="22"/>
          <w:szCs w:val="22"/>
        </w:rPr>
      </w:pPr>
      <w:r>
        <w:rPr>
          <w:rFonts w:ascii="Calibri" w:hAnsi="Calibri"/>
          <w:sz w:val="22"/>
          <w:szCs w:val="22"/>
        </w:rPr>
        <w:tab/>
      </w:r>
      <w:r>
        <w:rPr>
          <w:rFonts w:ascii="Calibri" w:hAnsi="Calibri"/>
          <w:sz w:val="22"/>
          <w:szCs w:val="22"/>
        </w:rPr>
        <w:tab/>
      </w:r>
      <w:r w:rsidRPr="00684DF5">
        <w:rPr>
          <w:rFonts w:ascii="Calibri" w:hAnsi="Calibri"/>
          <w:b/>
          <w:sz w:val="22"/>
          <w:szCs w:val="22"/>
        </w:rPr>
        <w:t>Table A.14 Total Annual Cost to the Federal Government</w:t>
      </w:r>
    </w:p>
    <w:p w:rsidRPr="00FE38FB" w:rsidR="00B25714" w:rsidP="009E0602" w:rsidRDefault="00B25714" w14:paraId="32DD1183" w14:textId="77777777">
      <w:pPr>
        <w:rPr>
          <w:rFonts w:ascii="Calibri" w:hAnsi="Calibri"/>
          <w:sz w:val="22"/>
          <w:szCs w:val="22"/>
          <w:highlight w:val="yellow"/>
        </w:rPr>
      </w:pPr>
    </w:p>
    <w:p w:rsidRPr="00FE38FB" w:rsidR="009E0602" w:rsidP="009E0602" w:rsidRDefault="009E0602" w14:paraId="65F59253" w14:textId="77777777">
      <w:pPr>
        <w:widowControl w:val="0"/>
        <w:adjustRightInd w:val="0"/>
        <w:snapToGrid w:val="0"/>
        <w:jc w:val="center"/>
        <w:rPr>
          <w:rFonts w:ascii="Calibri" w:hAnsi="Calibri"/>
          <w:color w:val="0000FF"/>
          <w:sz w:val="22"/>
          <w:szCs w:val="22"/>
          <w:highlight w:val="yellow"/>
        </w:rPr>
      </w:pPr>
    </w:p>
    <w:tbl>
      <w:tblPr>
        <w:tblW w:w="8717" w:type="dxa"/>
        <w:jc w:val="center"/>
        <w:tblCellMar>
          <w:left w:w="0" w:type="dxa"/>
          <w:right w:w="0" w:type="dxa"/>
        </w:tblCellMar>
        <w:tblLook w:val="04A0" w:firstRow="1" w:lastRow="0" w:firstColumn="1" w:lastColumn="0" w:noHBand="0" w:noVBand="1"/>
      </w:tblPr>
      <w:tblGrid>
        <w:gridCol w:w="2502"/>
        <w:gridCol w:w="1318"/>
        <w:gridCol w:w="1153"/>
        <w:gridCol w:w="1248"/>
        <w:gridCol w:w="1248"/>
        <w:gridCol w:w="1248"/>
      </w:tblGrid>
      <w:tr w:rsidRPr="00FE38FB" w:rsidR="005B4D27" w:rsidTr="00FE38FB" w14:paraId="2AC4DAE5" w14:textId="77777777">
        <w:trPr>
          <w:trHeight w:val="762"/>
          <w:jc w:val="center"/>
        </w:trPr>
        <w:tc>
          <w:tcPr>
            <w:tcW w:w="2502"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883EB3" w:rsidR="009E0602" w:rsidP="00FE38FB" w:rsidRDefault="009E0602" w14:paraId="18FB5BC9" w14:textId="77777777">
            <w:pPr>
              <w:jc w:val="center"/>
              <w:rPr>
                <w:rFonts w:ascii="Calibri" w:hAnsi="Calibri" w:eastAsia="Calibri"/>
                <w:b/>
                <w:bCs/>
                <w:color w:val="000000"/>
                <w:sz w:val="22"/>
                <w:szCs w:val="22"/>
              </w:rPr>
            </w:pPr>
            <w:r w:rsidRPr="00883EB3">
              <w:rPr>
                <w:rFonts w:ascii="Calibri" w:hAnsi="Calibri"/>
                <w:i/>
                <w:sz w:val="22"/>
                <w:szCs w:val="22"/>
              </w:rPr>
              <w:t xml:space="preserve"> </w:t>
            </w:r>
            <w:r w:rsidRPr="00883EB3">
              <w:rPr>
                <w:rFonts w:ascii="Calibri" w:hAnsi="Calibri"/>
                <w:b/>
                <w:bCs/>
                <w:color w:val="000000"/>
                <w:sz w:val="22"/>
                <w:szCs w:val="22"/>
              </w:rPr>
              <w:t>Cost Descriptions</w:t>
            </w:r>
          </w:p>
        </w:tc>
        <w:tc>
          <w:tcPr>
            <w:tcW w:w="1318" w:type="dxa"/>
            <w:tcBorders>
              <w:top w:val="single" w:color="auto" w:sz="8" w:space="0"/>
              <w:left w:val="nil"/>
              <w:bottom w:val="single" w:color="auto" w:sz="8" w:space="0"/>
              <w:right w:val="single" w:color="auto" w:sz="8" w:space="0"/>
            </w:tcBorders>
            <w:shd w:val="clear" w:color="auto" w:fill="auto"/>
            <w:vAlign w:val="bottom"/>
          </w:tcPr>
          <w:p w:rsidRPr="00883EB3" w:rsidR="009E0602" w:rsidP="00FE38FB" w:rsidRDefault="009E0602" w14:paraId="7DFCFB7E" w14:textId="77777777">
            <w:pPr>
              <w:jc w:val="center"/>
              <w:rPr>
                <w:rFonts w:ascii="Calibri" w:hAnsi="Calibri" w:eastAsia="Calibri"/>
                <w:b/>
                <w:bCs/>
                <w:color w:val="1F497D"/>
                <w:sz w:val="22"/>
                <w:szCs w:val="22"/>
              </w:rPr>
            </w:pPr>
          </w:p>
          <w:p w:rsidRPr="00883EB3" w:rsidR="009E0602" w:rsidP="00FE38FB" w:rsidRDefault="009E0602" w14:paraId="6D4909EE" w14:textId="77777777">
            <w:pPr>
              <w:jc w:val="center"/>
              <w:rPr>
                <w:rFonts w:ascii="Calibri" w:hAnsi="Calibri" w:eastAsia="Calibri"/>
                <w:b/>
                <w:bCs/>
                <w:color w:val="000000"/>
                <w:sz w:val="22"/>
                <w:szCs w:val="22"/>
              </w:rPr>
            </w:pPr>
            <w:r w:rsidRPr="00883EB3">
              <w:rPr>
                <w:rFonts w:ascii="Calibri" w:hAnsi="Calibri"/>
                <w:b/>
                <w:bCs/>
                <w:color w:val="000000"/>
                <w:sz w:val="22"/>
                <w:szCs w:val="22"/>
              </w:rPr>
              <w:t>Grade/Step</w:t>
            </w:r>
          </w:p>
        </w:tc>
        <w:tc>
          <w:tcPr>
            <w:tcW w:w="115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883EB3" w:rsidR="009E0602" w:rsidP="00FE38FB" w:rsidRDefault="009E0602" w14:paraId="260EE4BA" w14:textId="77777777">
            <w:pPr>
              <w:jc w:val="center"/>
              <w:rPr>
                <w:rFonts w:ascii="Calibri" w:hAnsi="Calibri" w:eastAsia="Calibri"/>
                <w:b/>
                <w:bCs/>
                <w:sz w:val="22"/>
                <w:szCs w:val="22"/>
              </w:rPr>
            </w:pPr>
            <w:r w:rsidRPr="00883EB3">
              <w:rPr>
                <w:rFonts w:ascii="Calibri" w:hAnsi="Calibri"/>
                <w:b/>
                <w:bCs/>
                <w:sz w:val="22"/>
                <w:szCs w:val="22"/>
              </w:rPr>
              <w:t>Salary</w:t>
            </w:r>
            <w:r w:rsidR="00A83AF9">
              <w:rPr>
                <w:rFonts w:ascii="Calibri" w:hAnsi="Calibri"/>
                <w:b/>
                <w:bCs/>
                <w:sz w:val="22"/>
                <w:szCs w:val="22"/>
              </w:rPr>
              <w:t>**</w:t>
            </w:r>
          </w:p>
        </w:tc>
        <w:tc>
          <w:tcPr>
            <w:tcW w:w="124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883EB3" w:rsidR="009E0602" w:rsidP="00FE38FB" w:rsidRDefault="009E0602" w14:paraId="24697163" w14:textId="77777777">
            <w:pPr>
              <w:jc w:val="center"/>
              <w:rPr>
                <w:rFonts w:ascii="Calibri" w:hAnsi="Calibri" w:eastAsia="Calibri"/>
                <w:b/>
                <w:bCs/>
                <w:sz w:val="22"/>
                <w:szCs w:val="22"/>
              </w:rPr>
            </w:pPr>
            <w:r w:rsidRPr="00883EB3">
              <w:rPr>
                <w:rFonts w:ascii="Calibri" w:hAnsi="Calibri"/>
                <w:b/>
                <w:bCs/>
                <w:sz w:val="22"/>
                <w:szCs w:val="22"/>
              </w:rPr>
              <w:t>% of Effort</w:t>
            </w:r>
          </w:p>
        </w:tc>
        <w:tc>
          <w:tcPr>
            <w:tcW w:w="1248" w:type="dxa"/>
            <w:tcBorders>
              <w:top w:val="single" w:color="auto" w:sz="8" w:space="0"/>
              <w:left w:val="nil"/>
              <w:bottom w:val="single" w:color="auto" w:sz="8" w:space="0"/>
              <w:right w:val="single" w:color="auto" w:sz="8" w:space="0"/>
            </w:tcBorders>
            <w:shd w:val="clear" w:color="auto" w:fill="auto"/>
          </w:tcPr>
          <w:p w:rsidRPr="00883EB3" w:rsidR="009E0602" w:rsidP="00FE38FB" w:rsidRDefault="009E0602" w14:paraId="7C2FB72E" w14:textId="77777777">
            <w:pPr>
              <w:jc w:val="center"/>
              <w:rPr>
                <w:rFonts w:ascii="Calibri" w:hAnsi="Calibri"/>
                <w:b/>
                <w:bCs/>
                <w:sz w:val="22"/>
                <w:szCs w:val="22"/>
              </w:rPr>
            </w:pPr>
            <w:r w:rsidRPr="00883EB3">
              <w:rPr>
                <w:rFonts w:ascii="Calibri" w:hAnsi="Calibri"/>
                <w:b/>
                <w:bCs/>
                <w:sz w:val="22"/>
                <w:szCs w:val="22"/>
              </w:rPr>
              <w:t>Fringe (if applicable)</w:t>
            </w:r>
          </w:p>
        </w:tc>
        <w:tc>
          <w:tcPr>
            <w:tcW w:w="1248" w:type="dxa"/>
            <w:tcBorders>
              <w:top w:val="single" w:color="auto" w:sz="8" w:space="0"/>
              <w:left w:val="nil"/>
              <w:bottom w:val="single" w:color="auto" w:sz="8" w:space="0"/>
              <w:right w:val="single" w:color="auto" w:sz="8" w:space="0"/>
            </w:tcBorders>
            <w:shd w:val="clear" w:color="auto" w:fill="auto"/>
          </w:tcPr>
          <w:p w:rsidRPr="00883EB3" w:rsidR="009E0602" w:rsidP="00FE38FB" w:rsidRDefault="009E0602" w14:paraId="4D936635" w14:textId="77777777">
            <w:pPr>
              <w:jc w:val="center"/>
              <w:rPr>
                <w:rFonts w:ascii="Calibri" w:hAnsi="Calibri"/>
                <w:b/>
                <w:bCs/>
                <w:sz w:val="22"/>
                <w:szCs w:val="22"/>
              </w:rPr>
            </w:pPr>
            <w:r w:rsidRPr="00883EB3">
              <w:rPr>
                <w:rFonts w:ascii="Calibri" w:hAnsi="Calibri"/>
                <w:b/>
                <w:bCs/>
                <w:sz w:val="22"/>
                <w:szCs w:val="22"/>
              </w:rPr>
              <w:t>Total Cost to Gov’t</w:t>
            </w:r>
          </w:p>
        </w:tc>
      </w:tr>
      <w:tr w:rsidRPr="00FE38FB" w:rsidR="005B4D27" w:rsidTr="009E0602" w14:paraId="088C9A9C"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83EB3" w:rsidR="009E0602" w:rsidP="00FE38FB" w:rsidRDefault="009E0602" w14:paraId="5D0E3C49" w14:textId="77777777">
            <w:pPr>
              <w:rPr>
                <w:rFonts w:ascii="Calibri" w:hAnsi="Calibri" w:eastAsia="Calibri"/>
                <w:b/>
                <w:color w:val="000000"/>
                <w:sz w:val="22"/>
                <w:szCs w:val="22"/>
              </w:rPr>
            </w:pPr>
            <w:r w:rsidRPr="00883EB3">
              <w:rPr>
                <w:rFonts w:ascii="Calibri" w:hAnsi="Calibri" w:eastAsia="Calibri"/>
                <w:b/>
                <w:color w:val="000000"/>
                <w:sz w:val="22"/>
                <w:szCs w:val="22"/>
              </w:rPr>
              <w:lastRenderedPageBreak/>
              <w:t>Federal Oversight</w:t>
            </w:r>
          </w:p>
        </w:tc>
        <w:tc>
          <w:tcPr>
            <w:tcW w:w="1318" w:type="dxa"/>
            <w:tcBorders>
              <w:top w:val="nil"/>
              <w:left w:val="nil"/>
              <w:bottom w:val="single" w:color="auto" w:sz="8" w:space="0"/>
              <w:right w:val="single" w:color="auto" w:sz="8" w:space="0"/>
            </w:tcBorders>
          </w:tcPr>
          <w:p w:rsidRPr="00883EB3" w:rsidR="009E0602" w:rsidP="00FE38FB" w:rsidRDefault="009E0602" w14:paraId="062BA619" w14:textId="77777777">
            <w:pPr>
              <w:jc w:val="right"/>
              <w:rPr>
                <w:rFonts w:ascii="Calibri" w:hAnsi="Calibri" w:eastAsia="Calibri"/>
                <w:color w:val="000000"/>
                <w:sz w:val="22"/>
                <w:szCs w:val="22"/>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83EB3" w:rsidR="009E0602" w:rsidP="00FE38FB" w:rsidRDefault="009E0602" w14:paraId="538FBDEF" w14:textId="77777777">
            <w:pPr>
              <w:rPr>
                <w:rFonts w:ascii="Calibri" w:hAnsi="Calibri"/>
                <w:sz w:val="22"/>
                <w:szCs w:val="22"/>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83EB3" w:rsidR="009E0602" w:rsidP="00FE38FB" w:rsidRDefault="009E0602" w14:paraId="4C766426" w14:textId="77777777">
            <w:pPr>
              <w:rPr>
                <w:rFonts w:ascii="Calibri" w:hAnsi="Calibri"/>
                <w:sz w:val="22"/>
                <w:szCs w:val="22"/>
              </w:rPr>
            </w:pPr>
          </w:p>
        </w:tc>
        <w:tc>
          <w:tcPr>
            <w:tcW w:w="1248" w:type="dxa"/>
            <w:tcBorders>
              <w:top w:val="nil"/>
              <w:left w:val="nil"/>
              <w:bottom w:val="single" w:color="auto" w:sz="8" w:space="0"/>
              <w:right w:val="single" w:color="auto" w:sz="8" w:space="0"/>
            </w:tcBorders>
            <w:shd w:val="clear" w:color="auto" w:fill="BFBFBF"/>
          </w:tcPr>
          <w:p w:rsidRPr="00883EB3" w:rsidR="009E0602" w:rsidP="00FE38FB" w:rsidRDefault="009E0602" w14:paraId="74ECD5FA" w14:textId="77777777">
            <w:pPr>
              <w:rPr>
                <w:rFonts w:ascii="Calibri" w:hAnsi="Calibri"/>
                <w:sz w:val="22"/>
                <w:szCs w:val="22"/>
              </w:rPr>
            </w:pPr>
          </w:p>
        </w:tc>
        <w:tc>
          <w:tcPr>
            <w:tcW w:w="1248" w:type="dxa"/>
            <w:tcBorders>
              <w:top w:val="nil"/>
              <w:left w:val="nil"/>
              <w:bottom w:val="single" w:color="auto" w:sz="8" w:space="0"/>
              <w:right w:val="single" w:color="auto" w:sz="8" w:space="0"/>
            </w:tcBorders>
          </w:tcPr>
          <w:p w:rsidRPr="00883EB3" w:rsidR="009E0602" w:rsidP="00FE38FB" w:rsidRDefault="009E0602" w14:paraId="3CD9BF4C" w14:textId="77777777">
            <w:pPr>
              <w:rPr>
                <w:rFonts w:ascii="Calibri" w:hAnsi="Calibri"/>
                <w:sz w:val="22"/>
                <w:szCs w:val="22"/>
              </w:rPr>
            </w:pPr>
          </w:p>
        </w:tc>
      </w:tr>
      <w:tr w:rsidRPr="00FE38FB" w:rsidR="005B4D27" w:rsidTr="009E0602" w14:paraId="49E67F1D"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83EB3" w:rsidR="009E0602" w:rsidP="00FE38FB" w:rsidRDefault="009E0602" w14:paraId="1513F78A" w14:textId="05A598B4">
            <w:pPr>
              <w:rPr>
                <w:rFonts w:ascii="Calibri" w:hAnsi="Calibri" w:eastAsia="Calibri"/>
                <w:sz w:val="22"/>
                <w:szCs w:val="22"/>
              </w:rPr>
            </w:pPr>
          </w:p>
        </w:tc>
        <w:tc>
          <w:tcPr>
            <w:tcW w:w="1318" w:type="dxa"/>
            <w:tcBorders>
              <w:top w:val="nil"/>
              <w:left w:val="nil"/>
              <w:bottom w:val="single" w:color="auto" w:sz="8" w:space="0"/>
              <w:right w:val="single" w:color="auto" w:sz="8" w:space="0"/>
            </w:tcBorders>
          </w:tcPr>
          <w:p w:rsidR="00DF5124" w:rsidP="00FE38FB" w:rsidRDefault="005B4D27" w14:paraId="3A0C2AB2" w14:textId="3CDFE40B">
            <w:pPr>
              <w:rPr>
                <w:rFonts w:ascii="Calibri" w:hAnsi="Calibri" w:eastAsia="Calibri"/>
                <w:sz w:val="22"/>
                <w:szCs w:val="22"/>
              </w:rPr>
            </w:pPr>
            <w:r w:rsidRPr="00883EB3">
              <w:rPr>
                <w:rFonts w:ascii="Calibri" w:hAnsi="Calibri" w:eastAsia="Calibri"/>
                <w:sz w:val="22"/>
                <w:szCs w:val="22"/>
              </w:rPr>
              <w:t xml:space="preserve">  </w:t>
            </w:r>
          </w:p>
          <w:p w:rsidRPr="00883EB3" w:rsidR="009E0602" w:rsidP="00FE38FB" w:rsidRDefault="00DF5124" w14:paraId="7FCEC607" w14:textId="7D2AF43C">
            <w:pPr>
              <w:rPr>
                <w:rFonts w:ascii="Calibri" w:hAnsi="Calibri" w:eastAsia="Calibri"/>
                <w:sz w:val="22"/>
                <w:szCs w:val="22"/>
              </w:rPr>
            </w:pPr>
            <w:r>
              <w:rPr>
                <w:rFonts w:ascii="Calibri" w:hAnsi="Calibri" w:eastAsia="Calibri"/>
                <w:sz w:val="22"/>
                <w:szCs w:val="22"/>
              </w:rPr>
              <w:t xml:space="preserve">    </w:t>
            </w: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83EB3" w:rsidR="009E0602" w:rsidP="00FE38FB" w:rsidRDefault="009E0602" w14:paraId="3A8FF2CE" w14:textId="5889F8EF">
            <w:pPr>
              <w:rPr>
                <w:rFonts w:ascii="Calibri" w:hAnsi="Calibri" w:eastAsia="Calibri"/>
                <w:sz w:val="22"/>
                <w:szCs w:val="22"/>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AB5FFC" w:rsidR="009E0602" w:rsidP="00FE38FB" w:rsidRDefault="009E0602" w14:paraId="3F6290D8" w14:textId="7003305E">
            <w:pPr>
              <w:rPr>
                <w:rFonts w:ascii="Calibri" w:hAnsi="Calibri" w:eastAsia="Calibri"/>
                <w:sz w:val="22"/>
                <w:szCs w:val="22"/>
              </w:rPr>
            </w:pPr>
          </w:p>
        </w:tc>
        <w:tc>
          <w:tcPr>
            <w:tcW w:w="1248" w:type="dxa"/>
            <w:tcBorders>
              <w:top w:val="nil"/>
              <w:left w:val="nil"/>
              <w:bottom w:val="single" w:color="auto" w:sz="8" w:space="0"/>
              <w:right w:val="single" w:color="auto" w:sz="8" w:space="0"/>
            </w:tcBorders>
            <w:shd w:val="clear" w:color="auto" w:fill="BFBFBF"/>
          </w:tcPr>
          <w:p w:rsidRPr="00883EB3" w:rsidR="009E0602" w:rsidP="00FE38FB" w:rsidRDefault="009E0602" w14:paraId="435B774D" w14:textId="77777777">
            <w:pPr>
              <w:rPr>
                <w:rFonts w:ascii="Calibri" w:hAnsi="Calibri"/>
                <w:sz w:val="22"/>
                <w:szCs w:val="22"/>
              </w:rPr>
            </w:pPr>
          </w:p>
        </w:tc>
        <w:tc>
          <w:tcPr>
            <w:tcW w:w="1248" w:type="dxa"/>
            <w:tcBorders>
              <w:top w:val="nil"/>
              <w:left w:val="nil"/>
              <w:bottom w:val="single" w:color="auto" w:sz="8" w:space="0"/>
              <w:right w:val="single" w:color="auto" w:sz="8" w:space="0"/>
            </w:tcBorders>
          </w:tcPr>
          <w:p w:rsidR="00D6026A" w:rsidP="00FE38FB" w:rsidRDefault="00DF5124" w14:paraId="2C15E5E6" w14:textId="743C4BBD">
            <w:pPr>
              <w:rPr>
                <w:rFonts w:ascii="Calibri" w:hAnsi="Calibri"/>
                <w:sz w:val="22"/>
                <w:szCs w:val="22"/>
              </w:rPr>
            </w:pPr>
            <w:r>
              <w:rPr>
                <w:rFonts w:ascii="Calibri" w:hAnsi="Calibri"/>
                <w:sz w:val="22"/>
                <w:szCs w:val="22"/>
              </w:rPr>
              <w:t xml:space="preserve"> </w:t>
            </w:r>
          </w:p>
          <w:p w:rsidR="00AB5FFC" w:rsidP="00FE38FB" w:rsidRDefault="00DF5124" w14:paraId="26FC8DBB" w14:textId="48329862">
            <w:pPr>
              <w:rPr>
                <w:rFonts w:ascii="Calibri" w:hAnsi="Calibri"/>
                <w:sz w:val="22"/>
                <w:szCs w:val="22"/>
              </w:rPr>
            </w:pPr>
            <w:r>
              <w:rPr>
                <w:rFonts w:ascii="Calibri" w:hAnsi="Calibri"/>
                <w:sz w:val="22"/>
                <w:szCs w:val="22"/>
              </w:rPr>
              <w:t xml:space="preserve"> </w:t>
            </w:r>
          </w:p>
          <w:p w:rsidRPr="00883EB3" w:rsidR="009E0602" w:rsidP="00FE38FB" w:rsidRDefault="00AB5FFC" w14:paraId="41D600B9" w14:textId="1E0422E2">
            <w:pPr>
              <w:rPr>
                <w:rFonts w:ascii="Calibri" w:hAnsi="Calibri"/>
                <w:sz w:val="22"/>
                <w:szCs w:val="22"/>
              </w:rPr>
            </w:pPr>
            <w:r>
              <w:rPr>
                <w:rFonts w:ascii="Calibri" w:hAnsi="Calibri"/>
                <w:sz w:val="22"/>
                <w:szCs w:val="22"/>
              </w:rPr>
              <w:t xml:space="preserve">   </w:t>
            </w:r>
          </w:p>
        </w:tc>
      </w:tr>
      <w:tr w:rsidRPr="00FE38FB" w:rsidR="005B4D27" w:rsidTr="009E0602" w14:paraId="0B89E441"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83EB3" w:rsidR="009E0602" w:rsidP="00FE38FB" w:rsidRDefault="00E11A57" w14:paraId="2AA7676F" w14:textId="661C1412">
            <w:pPr>
              <w:rPr>
                <w:rFonts w:ascii="Calibri" w:hAnsi="Calibri" w:eastAsia="Calibri"/>
                <w:sz w:val="22"/>
                <w:szCs w:val="22"/>
              </w:rPr>
            </w:pPr>
            <w:r>
              <w:rPr>
                <w:rFonts w:ascii="Calibri" w:hAnsi="Calibri" w:eastAsia="Calibri"/>
                <w:sz w:val="22"/>
                <w:szCs w:val="22"/>
              </w:rPr>
              <w:t>Supervisory Grants Compliance Analyst</w:t>
            </w:r>
          </w:p>
        </w:tc>
        <w:tc>
          <w:tcPr>
            <w:tcW w:w="1318" w:type="dxa"/>
            <w:tcBorders>
              <w:top w:val="nil"/>
              <w:left w:val="nil"/>
              <w:bottom w:val="single" w:color="auto" w:sz="8" w:space="0"/>
              <w:right w:val="single" w:color="auto" w:sz="8" w:space="0"/>
            </w:tcBorders>
          </w:tcPr>
          <w:p w:rsidR="0081779D" w:rsidP="00FE38FB" w:rsidRDefault="0081779D" w14:paraId="513B443C" w14:textId="77777777">
            <w:pPr>
              <w:rPr>
                <w:rFonts w:ascii="Calibri" w:hAnsi="Calibri" w:eastAsia="Calibri"/>
                <w:sz w:val="22"/>
                <w:szCs w:val="22"/>
              </w:rPr>
            </w:pPr>
          </w:p>
          <w:p w:rsidRPr="00883EB3" w:rsidR="009E0602" w:rsidP="00FE38FB" w:rsidRDefault="00E11A57" w14:paraId="7337D660" w14:textId="30C002E1">
            <w:pPr>
              <w:rPr>
                <w:rFonts w:ascii="Calibri" w:hAnsi="Calibri" w:eastAsia="Calibri"/>
                <w:sz w:val="22"/>
                <w:szCs w:val="22"/>
              </w:rPr>
            </w:pPr>
            <w:r>
              <w:rPr>
                <w:rFonts w:ascii="Calibri" w:hAnsi="Calibri" w:eastAsia="Calibri"/>
                <w:sz w:val="22"/>
                <w:szCs w:val="22"/>
              </w:rPr>
              <w:t>15/5</w:t>
            </w: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83EB3" w:rsidR="009E0602" w:rsidP="00FE38FB" w:rsidRDefault="00E11A57" w14:paraId="402824E6" w14:textId="5C7003C5">
            <w:pPr>
              <w:jc w:val="both"/>
              <w:rPr>
                <w:rFonts w:ascii="Calibri" w:hAnsi="Calibri" w:eastAsia="Calibri"/>
                <w:sz w:val="22"/>
                <w:szCs w:val="22"/>
              </w:rPr>
            </w:pPr>
            <w:r>
              <w:rPr>
                <w:rFonts w:ascii="Calibri" w:hAnsi="Calibri" w:eastAsia="Calibri"/>
                <w:sz w:val="22"/>
                <w:szCs w:val="22"/>
              </w:rPr>
              <w:t>$168,282</w:t>
            </w: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83EB3" w:rsidR="009E0602" w:rsidP="00FE38FB" w:rsidRDefault="00E11A57" w14:paraId="5F1C677D" w14:textId="493F88DF">
            <w:pPr>
              <w:rPr>
                <w:rFonts w:ascii="Calibri" w:hAnsi="Calibri" w:eastAsia="Calibri"/>
                <w:sz w:val="22"/>
                <w:szCs w:val="22"/>
              </w:rPr>
            </w:pPr>
            <w:r>
              <w:rPr>
                <w:rFonts w:ascii="Calibri" w:hAnsi="Calibri" w:eastAsia="Calibri"/>
                <w:sz w:val="22"/>
                <w:szCs w:val="22"/>
              </w:rPr>
              <w:t>5%</w:t>
            </w:r>
          </w:p>
        </w:tc>
        <w:tc>
          <w:tcPr>
            <w:tcW w:w="1248" w:type="dxa"/>
            <w:tcBorders>
              <w:top w:val="nil"/>
              <w:left w:val="nil"/>
              <w:bottom w:val="single" w:color="auto" w:sz="8" w:space="0"/>
              <w:right w:val="single" w:color="auto" w:sz="8" w:space="0"/>
            </w:tcBorders>
            <w:shd w:val="clear" w:color="auto" w:fill="BFBFBF"/>
          </w:tcPr>
          <w:p w:rsidRPr="00883EB3" w:rsidR="009E0602" w:rsidP="00FE38FB" w:rsidRDefault="009E0602" w14:paraId="5FBB21BE" w14:textId="77777777">
            <w:pPr>
              <w:rPr>
                <w:rFonts w:ascii="Calibri" w:hAnsi="Calibri"/>
                <w:sz w:val="22"/>
                <w:szCs w:val="22"/>
              </w:rPr>
            </w:pPr>
          </w:p>
        </w:tc>
        <w:tc>
          <w:tcPr>
            <w:tcW w:w="1248" w:type="dxa"/>
            <w:tcBorders>
              <w:top w:val="nil"/>
              <w:left w:val="nil"/>
              <w:bottom w:val="single" w:color="auto" w:sz="8" w:space="0"/>
              <w:right w:val="single" w:color="auto" w:sz="8" w:space="0"/>
            </w:tcBorders>
          </w:tcPr>
          <w:p w:rsidR="0081779D" w:rsidP="00FE38FB" w:rsidRDefault="0081779D" w14:paraId="417B42D7" w14:textId="77777777">
            <w:pPr>
              <w:rPr>
                <w:rFonts w:ascii="Calibri" w:hAnsi="Calibri"/>
                <w:sz w:val="22"/>
                <w:szCs w:val="22"/>
              </w:rPr>
            </w:pPr>
          </w:p>
          <w:p w:rsidRPr="00883EB3" w:rsidR="009E0602" w:rsidP="00FE38FB" w:rsidRDefault="0081779D" w14:paraId="290A4F1D" w14:textId="3B5831CC">
            <w:pPr>
              <w:rPr>
                <w:rFonts w:ascii="Calibri" w:hAnsi="Calibri"/>
                <w:sz w:val="22"/>
                <w:szCs w:val="22"/>
              </w:rPr>
            </w:pPr>
            <w:r>
              <w:rPr>
                <w:rFonts w:ascii="Calibri" w:hAnsi="Calibri"/>
                <w:sz w:val="22"/>
                <w:szCs w:val="22"/>
              </w:rPr>
              <w:t>$8, 414</w:t>
            </w:r>
          </w:p>
        </w:tc>
      </w:tr>
      <w:tr w:rsidRPr="00FE38FB" w:rsidR="005B4D27" w:rsidTr="009E0602" w14:paraId="04205C4F"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83EB3" w:rsidR="009E0602" w:rsidP="00FE38FB" w:rsidRDefault="009E0602" w14:paraId="4406477D" w14:textId="77777777">
            <w:pPr>
              <w:rPr>
                <w:rFonts w:ascii="Calibri" w:hAnsi="Calibri" w:eastAsia="Calibri"/>
                <w:sz w:val="22"/>
                <w:szCs w:val="22"/>
              </w:rPr>
            </w:pPr>
          </w:p>
        </w:tc>
        <w:tc>
          <w:tcPr>
            <w:tcW w:w="1318" w:type="dxa"/>
            <w:tcBorders>
              <w:top w:val="nil"/>
              <w:left w:val="nil"/>
              <w:bottom w:val="single" w:color="auto" w:sz="8" w:space="0"/>
              <w:right w:val="single" w:color="auto" w:sz="8" w:space="0"/>
            </w:tcBorders>
          </w:tcPr>
          <w:p w:rsidRPr="00883EB3" w:rsidR="009E0602" w:rsidP="00FE38FB" w:rsidRDefault="009E0602" w14:paraId="3FF150E4" w14:textId="77777777">
            <w:pPr>
              <w:rPr>
                <w:rFonts w:ascii="Calibri" w:hAnsi="Calibri" w:eastAsia="Calibri"/>
                <w:sz w:val="22"/>
                <w:szCs w:val="22"/>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83EB3" w:rsidR="009E0602" w:rsidP="00FE38FB" w:rsidRDefault="009E0602" w14:paraId="27B9036F" w14:textId="77777777">
            <w:pPr>
              <w:rPr>
                <w:rFonts w:ascii="Calibri" w:hAnsi="Calibri" w:eastAsia="Calibri"/>
                <w:sz w:val="22"/>
                <w:szCs w:val="22"/>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83EB3" w:rsidR="009E0602" w:rsidP="00FE38FB" w:rsidRDefault="009E0602" w14:paraId="7FC59389" w14:textId="77777777">
            <w:pPr>
              <w:rPr>
                <w:rFonts w:ascii="Calibri" w:hAnsi="Calibri" w:eastAsia="Calibri"/>
                <w:sz w:val="22"/>
                <w:szCs w:val="22"/>
              </w:rPr>
            </w:pPr>
          </w:p>
        </w:tc>
        <w:tc>
          <w:tcPr>
            <w:tcW w:w="1248" w:type="dxa"/>
            <w:tcBorders>
              <w:top w:val="nil"/>
              <w:left w:val="nil"/>
              <w:bottom w:val="single" w:color="auto" w:sz="8" w:space="0"/>
              <w:right w:val="single" w:color="auto" w:sz="8" w:space="0"/>
            </w:tcBorders>
            <w:shd w:val="clear" w:color="auto" w:fill="BFBFBF"/>
          </w:tcPr>
          <w:p w:rsidRPr="00883EB3" w:rsidR="009E0602" w:rsidP="00FE38FB" w:rsidRDefault="009E0602" w14:paraId="59B9E348" w14:textId="77777777">
            <w:pPr>
              <w:rPr>
                <w:rFonts w:ascii="Calibri" w:hAnsi="Calibri"/>
                <w:sz w:val="22"/>
                <w:szCs w:val="22"/>
              </w:rPr>
            </w:pPr>
          </w:p>
        </w:tc>
        <w:tc>
          <w:tcPr>
            <w:tcW w:w="1248" w:type="dxa"/>
            <w:tcBorders>
              <w:top w:val="nil"/>
              <w:left w:val="nil"/>
              <w:bottom w:val="single" w:color="auto" w:sz="8" w:space="0"/>
              <w:right w:val="single" w:color="auto" w:sz="8" w:space="0"/>
            </w:tcBorders>
          </w:tcPr>
          <w:p w:rsidRPr="00883EB3" w:rsidR="009E0602" w:rsidP="00FE38FB" w:rsidRDefault="009E0602" w14:paraId="4B512C61" w14:textId="77777777">
            <w:pPr>
              <w:rPr>
                <w:rFonts w:ascii="Calibri" w:hAnsi="Calibri"/>
                <w:sz w:val="22"/>
                <w:szCs w:val="22"/>
              </w:rPr>
            </w:pPr>
          </w:p>
        </w:tc>
      </w:tr>
      <w:tr w:rsidRPr="00FE38FB" w:rsidR="005B4D27" w:rsidTr="009E0602" w14:paraId="12AB27E5"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83EB3" w:rsidR="009E0602" w:rsidP="00FE38FB" w:rsidRDefault="009E0602" w14:paraId="6881F8B8" w14:textId="77777777">
            <w:pPr>
              <w:rPr>
                <w:rFonts w:ascii="Calibri" w:hAnsi="Calibri" w:eastAsia="Calibri"/>
                <w:b/>
                <w:sz w:val="22"/>
                <w:szCs w:val="22"/>
              </w:rPr>
            </w:pPr>
            <w:r w:rsidRPr="00883EB3">
              <w:rPr>
                <w:rFonts w:ascii="Calibri" w:hAnsi="Calibri" w:eastAsia="Calibri"/>
                <w:b/>
                <w:sz w:val="22"/>
                <w:szCs w:val="22"/>
              </w:rPr>
              <w:t>Contractor Cost</w:t>
            </w:r>
          </w:p>
        </w:tc>
        <w:tc>
          <w:tcPr>
            <w:tcW w:w="1318" w:type="dxa"/>
            <w:tcBorders>
              <w:top w:val="nil"/>
              <w:left w:val="nil"/>
              <w:bottom w:val="single" w:color="auto" w:sz="8" w:space="0"/>
              <w:right w:val="single" w:color="auto" w:sz="8" w:space="0"/>
            </w:tcBorders>
            <w:shd w:val="clear" w:color="auto" w:fill="BFBFBF"/>
          </w:tcPr>
          <w:p w:rsidRPr="00883EB3" w:rsidR="009E0602" w:rsidP="00FE38FB" w:rsidRDefault="009E0602" w14:paraId="5D2FA99F" w14:textId="77777777">
            <w:pPr>
              <w:rPr>
                <w:rFonts w:ascii="Calibri" w:hAnsi="Calibri" w:eastAsia="Calibri"/>
                <w:sz w:val="22"/>
                <w:szCs w:val="22"/>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83EB3" w:rsidR="009E0602" w:rsidP="00FE38FB" w:rsidRDefault="009E0602" w14:paraId="088B1F7E" w14:textId="77777777">
            <w:pPr>
              <w:rPr>
                <w:rFonts w:ascii="Calibri" w:hAnsi="Calibri" w:eastAsia="Calibri"/>
                <w:sz w:val="22"/>
                <w:szCs w:val="22"/>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83EB3" w:rsidR="009E0602" w:rsidP="00FE38FB" w:rsidRDefault="009E0602" w14:paraId="5C43D95F" w14:textId="77777777">
            <w:pPr>
              <w:rPr>
                <w:rFonts w:ascii="Calibri" w:hAnsi="Calibri" w:eastAsia="Calibri"/>
                <w:sz w:val="22"/>
                <w:szCs w:val="22"/>
              </w:rPr>
            </w:pPr>
          </w:p>
        </w:tc>
        <w:tc>
          <w:tcPr>
            <w:tcW w:w="1248" w:type="dxa"/>
            <w:tcBorders>
              <w:top w:val="nil"/>
              <w:left w:val="nil"/>
              <w:bottom w:val="single" w:color="auto" w:sz="8" w:space="0"/>
              <w:right w:val="single" w:color="auto" w:sz="8" w:space="0"/>
            </w:tcBorders>
          </w:tcPr>
          <w:p w:rsidRPr="00883EB3" w:rsidR="009E0602" w:rsidP="00FE38FB" w:rsidRDefault="009E0602" w14:paraId="31F6FEFC" w14:textId="77777777">
            <w:pPr>
              <w:rPr>
                <w:rFonts w:ascii="Calibri" w:hAnsi="Calibri"/>
                <w:sz w:val="22"/>
                <w:szCs w:val="22"/>
              </w:rPr>
            </w:pPr>
          </w:p>
        </w:tc>
        <w:tc>
          <w:tcPr>
            <w:tcW w:w="1248" w:type="dxa"/>
            <w:tcBorders>
              <w:top w:val="nil"/>
              <w:left w:val="nil"/>
              <w:bottom w:val="single" w:color="auto" w:sz="8" w:space="0"/>
              <w:right w:val="single" w:color="auto" w:sz="8" w:space="0"/>
            </w:tcBorders>
          </w:tcPr>
          <w:p w:rsidRPr="00883EB3" w:rsidR="009E0602" w:rsidP="00FE38FB" w:rsidRDefault="009E0602" w14:paraId="6BA0CB7B" w14:textId="77777777">
            <w:pPr>
              <w:rPr>
                <w:rFonts w:ascii="Calibri" w:hAnsi="Calibri"/>
                <w:sz w:val="22"/>
                <w:szCs w:val="22"/>
              </w:rPr>
            </w:pPr>
          </w:p>
        </w:tc>
      </w:tr>
      <w:tr w:rsidRPr="00FE38FB" w:rsidR="005B4D27" w:rsidTr="00FE38FB" w14:paraId="07D2B456"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83EB3" w:rsidR="009E0602" w:rsidP="00FE38FB" w:rsidRDefault="00D6026A" w14:paraId="4B26398F" w14:textId="19314D1C">
            <w:pPr>
              <w:rPr>
                <w:rFonts w:ascii="Calibri" w:hAnsi="Calibri" w:eastAsia="Calibri"/>
                <w:sz w:val="22"/>
                <w:szCs w:val="22"/>
              </w:rPr>
            </w:pPr>
            <w:r>
              <w:rPr>
                <w:rFonts w:ascii="Calibri" w:hAnsi="Calibri" w:eastAsia="Calibri"/>
                <w:sz w:val="22"/>
                <w:szCs w:val="22"/>
              </w:rPr>
              <w:t>Grants Compliance Analyst</w:t>
            </w:r>
          </w:p>
        </w:tc>
        <w:tc>
          <w:tcPr>
            <w:tcW w:w="1318" w:type="dxa"/>
            <w:tcBorders>
              <w:top w:val="nil"/>
              <w:left w:val="nil"/>
              <w:bottom w:val="single" w:color="auto" w:sz="8" w:space="0"/>
              <w:right w:val="single" w:color="auto" w:sz="8" w:space="0"/>
            </w:tcBorders>
          </w:tcPr>
          <w:p w:rsidRPr="00883EB3" w:rsidR="009E0602" w:rsidP="00FE38FB" w:rsidRDefault="009E0602" w14:paraId="147AF3BA" w14:textId="77777777">
            <w:pPr>
              <w:rPr>
                <w:rFonts w:ascii="Calibri" w:hAnsi="Calibri" w:eastAsia="Calibri"/>
                <w:sz w:val="22"/>
                <w:szCs w:val="22"/>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83EB3" w:rsidR="009E0602" w:rsidP="00FE38FB" w:rsidRDefault="00D6026A" w14:paraId="4BE4D2B4" w14:textId="4EB355BA">
            <w:pPr>
              <w:rPr>
                <w:rFonts w:ascii="Calibri" w:hAnsi="Calibri" w:eastAsia="Calibri"/>
                <w:sz w:val="22"/>
                <w:szCs w:val="22"/>
              </w:rPr>
            </w:pPr>
            <w:r>
              <w:rPr>
                <w:rFonts w:ascii="Calibri" w:hAnsi="Calibri" w:eastAsia="Calibri"/>
                <w:sz w:val="22"/>
                <w:szCs w:val="22"/>
              </w:rPr>
              <w:t>$114,043</w:t>
            </w: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83EB3" w:rsidR="009E0602" w:rsidP="00FE38FB" w:rsidRDefault="00D6026A" w14:paraId="24741CB5" w14:textId="15794F6F">
            <w:pPr>
              <w:rPr>
                <w:rFonts w:ascii="Calibri" w:hAnsi="Calibri" w:eastAsia="Calibri"/>
                <w:sz w:val="22"/>
                <w:szCs w:val="22"/>
              </w:rPr>
            </w:pPr>
            <w:r>
              <w:rPr>
                <w:rFonts w:ascii="Calibri" w:hAnsi="Calibri" w:eastAsia="Calibri"/>
                <w:sz w:val="22"/>
                <w:szCs w:val="22"/>
              </w:rPr>
              <w:t>40%</w:t>
            </w:r>
          </w:p>
        </w:tc>
        <w:tc>
          <w:tcPr>
            <w:tcW w:w="1248" w:type="dxa"/>
            <w:tcBorders>
              <w:top w:val="nil"/>
              <w:left w:val="nil"/>
              <w:bottom w:val="single" w:color="auto" w:sz="8" w:space="0"/>
              <w:right w:val="single" w:color="auto" w:sz="8" w:space="0"/>
            </w:tcBorders>
          </w:tcPr>
          <w:p w:rsidRPr="00883EB3" w:rsidR="009E0602" w:rsidP="00FE38FB" w:rsidRDefault="009E0602" w14:paraId="157E1303" w14:textId="77777777">
            <w:pPr>
              <w:rPr>
                <w:rFonts w:ascii="Calibri" w:hAnsi="Calibri"/>
                <w:sz w:val="22"/>
                <w:szCs w:val="22"/>
              </w:rPr>
            </w:pPr>
          </w:p>
        </w:tc>
        <w:tc>
          <w:tcPr>
            <w:tcW w:w="1248" w:type="dxa"/>
            <w:tcBorders>
              <w:top w:val="nil"/>
              <w:left w:val="nil"/>
              <w:bottom w:val="single" w:color="auto" w:sz="8" w:space="0"/>
              <w:right w:val="single" w:color="auto" w:sz="8" w:space="0"/>
            </w:tcBorders>
          </w:tcPr>
          <w:p w:rsidR="009E0602" w:rsidP="00FE38FB" w:rsidRDefault="009E0602" w14:paraId="2F3F4CE6" w14:textId="77777777">
            <w:pPr>
              <w:rPr>
                <w:rFonts w:ascii="Calibri" w:hAnsi="Calibri"/>
                <w:sz w:val="22"/>
                <w:szCs w:val="22"/>
              </w:rPr>
            </w:pPr>
          </w:p>
          <w:p w:rsidRPr="00883EB3" w:rsidR="00D6026A" w:rsidP="00FE38FB" w:rsidRDefault="00D6026A" w14:paraId="20AC29F7" w14:textId="73CDCB1F">
            <w:pPr>
              <w:rPr>
                <w:rFonts w:ascii="Calibri" w:hAnsi="Calibri"/>
                <w:sz w:val="22"/>
                <w:szCs w:val="22"/>
              </w:rPr>
            </w:pPr>
            <w:r>
              <w:rPr>
                <w:rFonts w:ascii="Calibri" w:hAnsi="Calibri"/>
                <w:sz w:val="22"/>
                <w:szCs w:val="22"/>
              </w:rPr>
              <w:t>$45,617</w:t>
            </w:r>
          </w:p>
        </w:tc>
      </w:tr>
      <w:tr w:rsidRPr="00FE38FB" w:rsidR="005B4D27" w:rsidTr="009E0602" w14:paraId="7DA2DA10"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83EB3" w:rsidR="009E0602" w:rsidP="00FE38FB" w:rsidRDefault="009E0602" w14:paraId="395D0549" w14:textId="77777777">
            <w:pPr>
              <w:rPr>
                <w:rFonts w:ascii="Calibri" w:hAnsi="Calibri" w:eastAsia="Calibri"/>
                <w:sz w:val="22"/>
                <w:szCs w:val="22"/>
              </w:rPr>
            </w:pPr>
            <w:r w:rsidRPr="00883EB3">
              <w:rPr>
                <w:rFonts w:ascii="Calibri" w:hAnsi="Calibri" w:eastAsia="Calibri"/>
                <w:sz w:val="22"/>
                <w:szCs w:val="22"/>
              </w:rPr>
              <w:t xml:space="preserve">Travel </w:t>
            </w:r>
          </w:p>
        </w:tc>
        <w:tc>
          <w:tcPr>
            <w:tcW w:w="1318" w:type="dxa"/>
            <w:tcBorders>
              <w:top w:val="nil"/>
              <w:left w:val="nil"/>
              <w:bottom w:val="single" w:color="auto" w:sz="8" w:space="0"/>
              <w:right w:val="single" w:color="auto" w:sz="8" w:space="0"/>
            </w:tcBorders>
            <w:shd w:val="clear" w:color="auto" w:fill="BFBFBF"/>
          </w:tcPr>
          <w:p w:rsidRPr="00883EB3" w:rsidR="009E0602" w:rsidP="00FE38FB" w:rsidRDefault="009E0602" w14:paraId="40A08448" w14:textId="77777777">
            <w:pPr>
              <w:rPr>
                <w:rFonts w:ascii="Calibri" w:hAnsi="Calibri" w:eastAsia="Calibri"/>
                <w:sz w:val="22"/>
                <w:szCs w:val="22"/>
              </w:rPr>
            </w:pPr>
          </w:p>
        </w:tc>
        <w:tc>
          <w:tcPr>
            <w:tcW w:w="115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883EB3" w:rsidR="009E0602" w:rsidP="00FE38FB" w:rsidRDefault="009E0602" w14:paraId="68FF91ED" w14:textId="77777777">
            <w:pPr>
              <w:rPr>
                <w:rFonts w:ascii="Calibri" w:hAnsi="Calibri" w:eastAsia="Calibri"/>
                <w:sz w:val="22"/>
                <w:szCs w:val="22"/>
              </w:rPr>
            </w:pPr>
          </w:p>
        </w:tc>
        <w:tc>
          <w:tcPr>
            <w:tcW w:w="1248"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883EB3" w:rsidR="009E0602" w:rsidP="00FE38FB" w:rsidRDefault="009E0602" w14:paraId="2F8E0DC9" w14:textId="77777777">
            <w:pPr>
              <w:rPr>
                <w:rFonts w:ascii="Calibri" w:hAnsi="Calibri" w:eastAsia="Calibri"/>
                <w:sz w:val="22"/>
                <w:szCs w:val="22"/>
              </w:rPr>
            </w:pPr>
          </w:p>
        </w:tc>
        <w:tc>
          <w:tcPr>
            <w:tcW w:w="1248" w:type="dxa"/>
            <w:tcBorders>
              <w:top w:val="nil"/>
              <w:left w:val="nil"/>
              <w:bottom w:val="single" w:color="auto" w:sz="8" w:space="0"/>
              <w:right w:val="single" w:color="auto" w:sz="8" w:space="0"/>
            </w:tcBorders>
            <w:shd w:val="clear" w:color="auto" w:fill="BFBFBF"/>
          </w:tcPr>
          <w:p w:rsidRPr="00883EB3" w:rsidR="009E0602" w:rsidP="00FE38FB" w:rsidRDefault="009E0602" w14:paraId="77B3A5F1" w14:textId="77777777">
            <w:pPr>
              <w:rPr>
                <w:rFonts w:ascii="Calibri" w:hAnsi="Calibri"/>
                <w:sz w:val="22"/>
                <w:szCs w:val="22"/>
              </w:rPr>
            </w:pPr>
          </w:p>
        </w:tc>
        <w:tc>
          <w:tcPr>
            <w:tcW w:w="1248" w:type="dxa"/>
            <w:tcBorders>
              <w:top w:val="nil"/>
              <w:left w:val="nil"/>
              <w:bottom w:val="single" w:color="auto" w:sz="8" w:space="0"/>
              <w:right w:val="single" w:color="auto" w:sz="8" w:space="0"/>
            </w:tcBorders>
          </w:tcPr>
          <w:p w:rsidRPr="00883EB3" w:rsidR="009E0602" w:rsidP="00FE38FB" w:rsidRDefault="009E0602" w14:paraId="41F20B28" w14:textId="77777777">
            <w:pPr>
              <w:rPr>
                <w:rFonts w:ascii="Calibri" w:hAnsi="Calibri"/>
                <w:sz w:val="22"/>
                <w:szCs w:val="22"/>
              </w:rPr>
            </w:pPr>
          </w:p>
        </w:tc>
      </w:tr>
      <w:tr w:rsidRPr="00FE38FB" w:rsidR="005B4D27" w:rsidTr="009E0602" w14:paraId="5170AB65"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83EB3" w:rsidR="009E0602" w:rsidP="00FE38FB" w:rsidRDefault="009E0602" w14:paraId="6B94A487" w14:textId="77777777">
            <w:pPr>
              <w:rPr>
                <w:rFonts w:ascii="Calibri" w:hAnsi="Calibri" w:eastAsia="Calibri"/>
                <w:color w:val="1F497D"/>
                <w:sz w:val="22"/>
                <w:szCs w:val="22"/>
              </w:rPr>
            </w:pPr>
            <w:r w:rsidRPr="00883EB3">
              <w:rPr>
                <w:rFonts w:ascii="Calibri" w:hAnsi="Calibri" w:eastAsia="Calibri"/>
                <w:color w:val="000000"/>
                <w:sz w:val="22"/>
                <w:szCs w:val="22"/>
              </w:rPr>
              <w:t>Other Cost</w:t>
            </w:r>
          </w:p>
        </w:tc>
        <w:tc>
          <w:tcPr>
            <w:tcW w:w="1318" w:type="dxa"/>
            <w:tcBorders>
              <w:top w:val="nil"/>
              <w:left w:val="nil"/>
              <w:bottom w:val="single" w:color="auto" w:sz="8" w:space="0"/>
              <w:right w:val="single" w:color="auto" w:sz="8" w:space="0"/>
            </w:tcBorders>
            <w:shd w:val="clear" w:color="auto" w:fill="BFBFBF"/>
          </w:tcPr>
          <w:p w:rsidRPr="00883EB3" w:rsidR="009E0602" w:rsidP="00FE38FB" w:rsidRDefault="009E0602" w14:paraId="4078ADAD" w14:textId="77777777">
            <w:pPr>
              <w:rPr>
                <w:rFonts w:ascii="Calibri" w:hAnsi="Calibri" w:eastAsia="Calibri"/>
                <w:color w:val="000000"/>
                <w:sz w:val="22"/>
                <w:szCs w:val="22"/>
              </w:rPr>
            </w:pPr>
          </w:p>
        </w:tc>
        <w:tc>
          <w:tcPr>
            <w:tcW w:w="115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883EB3" w:rsidR="009E0602" w:rsidP="00FE38FB" w:rsidRDefault="009E0602" w14:paraId="70ABAF92" w14:textId="77777777">
            <w:pPr>
              <w:rPr>
                <w:rFonts w:ascii="Calibri" w:hAnsi="Calibri" w:eastAsia="Calibri"/>
                <w:sz w:val="22"/>
                <w:szCs w:val="22"/>
              </w:rPr>
            </w:pPr>
          </w:p>
        </w:tc>
        <w:tc>
          <w:tcPr>
            <w:tcW w:w="1248"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883EB3" w:rsidR="009E0602" w:rsidP="00FE38FB" w:rsidRDefault="009E0602" w14:paraId="057B5932" w14:textId="77777777">
            <w:pPr>
              <w:rPr>
                <w:rFonts w:ascii="Calibri" w:hAnsi="Calibri" w:eastAsia="Calibri"/>
                <w:sz w:val="22"/>
                <w:szCs w:val="22"/>
              </w:rPr>
            </w:pPr>
          </w:p>
        </w:tc>
        <w:tc>
          <w:tcPr>
            <w:tcW w:w="1248" w:type="dxa"/>
            <w:tcBorders>
              <w:top w:val="nil"/>
              <w:left w:val="nil"/>
              <w:bottom w:val="single" w:color="auto" w:sz="8" w:space="0"/>
              <w:right w:val="single" w:color="auto" w:sz="8" w:space="0"/>
            </w:tcBorders>
            <w:shd w:val="clear" w:color="auto" w:fill="BFBFBF"/>
          </w:tcPr>
          <w:p w:rsidRPr="00883EB3" w:rsidR="009E0602" w:rsidP="00FE38FB" w:rsidRDefault="009E0602" w14:paraId="68198F08" w14:textId="77777777">
            <w:pPr>
              <w:rPr>
                <w:rFonts w:ascii="Calibri" w:hAnsi="Calibri" w:eastAsia="Calibri"/>
                <w:sz w:val="22"/>
                <w:szCs w:val="22"/>
              </w:rPr>
            </w:pPr>
          </w:p>
        </w:tc>
        <w:tc>
          <w:tcPr>
            <w:tcW w:w="1248" w:type="dxa"/>
            <w:tcBorders>
              <w:top w:val="nil"/>
              <w:left w:val="nil"/>
              <w:bottom w:val="single" w:color="auto" w:sz="8" w:space="0"/>
              <w:right w:val="single" w:color="auto" w:sz="8" w:space="0"/>
            </w:tcBorders>
          </w:tcPr>
          <w:p w:rsidRPr="00883EB3" w:rsidR="009E0602" w:rsidP="00FE38FB" w:rsidRDefault="009E0602" w14:paraId="379104C4" w14:textId="77777777">
            <w:pPr>
              <w:rPr>
                <w:rFonts w:ascii="Calibri" w:hAnsi="Calibri" w:eastAsia="Calibri"/>
                <w:sz w:val="22"/>
                <w:szCs w:val="22"/>
              </w:rPr>
            </w:pPr>
          </w:p>
        </w:tc>
      </w:tr>
      <w:tr w:rsidRPr="00FE38FB" w:rsidR="005B4D27" w:rsidTr="009E0602" w14:paraId="22BBE801"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883EB3" w:rsidR="009E0602" w:rsidP="00FE38FB" w:rsidRDefault="009E0602" w14:paraId="6A6C1383" w14:textId="77777777">
            <w:pPr>
              <w:rPr>
                <w:rFonts w:ascii="Calibri" w:hAnsi="Calibri" w:eastAsia="Calibri"/>
                <w:bCs/>
                <w:color w:val="000000"/>
                <w:sz w:val="22"/>
                <w:szCs w:val="22"/>
              </w:rPr>
            </w:pPr>
          </w:p>
        </w:tc>
        <w:tc>
          <w:tcPr>
            <w:tcW w:w="1318" w:type="dxa"/>
            <w:tcBorders>
              <w:top w:val="nil"/>
              <w:left w:val="nil"/>
              <w:bottom w:val="single" w:color="auto" w:sz="8" w:space="0"/>
              <w:right w:val="single" w:color="auto" w:sz="8" w:space="0"/>
            </w:tcBorders>
            <w:shd w:val="clear" w:color="auto" w:fill="BFBFBF"/>
          </w:tcPr>
          <w:p w:rsidRPr="00883EB3" w:rsidR="009E0602" w:rsidP="00FE38FB" w:rsidRDefault="009E0602" w14:paraId="4F356FEA" w14:textId="77777777">
            <w:pPr>
              <w:rPr>
                <w:rFonts w:ascii="Calibri" w:hAnsi="Calibri" w:eastAsia="Calibri"/>
                <w:sz w:val="22"/>
                <w:szCs w:val="22"/>
              </w:rPr>
            </w:pPr>
          </w:p>
        </w:tc>
        <w:tc>
          <w:tcPr>
            <w:tcW w:w="115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883EB3" w:rsidR="009E0602" w:rsidP="00FE38FB" w:rsidRDefault="009E0602" w14:paraId="5013505A" w14:textId="77777777">
            <w:pPr>
              <w:rPr>
                <w:rFonts w:ascii="Calibri" w:hAnsi="Calibri"/>
                <w:sz w:val="22"/>
                <w:szCs w:val="22"/>
              </w:rPr>
            </w:pPr>
          </w:p>
        </w:tc>
        <w:tc>
          <w:tcPr>
            <w:tcW w:w="1248"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883EB3" w:rsidR="009E0602" w:rsidP="00FE38FB" w:rsidRDefault="009E0602" w14:paraId="0FFE7F90" w14:textId="77777777">
            <w:pPr>
              <w:rPr>
                <w:rFonts w:ascii="Calibri" w:hAnsi="Calibri" w:eastAsia="Calibri"/>
                <w:b/>
                <w:sz w:val="22"/>
                <w:szCs w:val="22"/>
              </w:rPr>
            </w:pPr>
          </w:p>
        </w:tc>
        <w:tc>
          <w:tcPr>
            <w:tcW w:w="1248" w:type="dxa"/>
            <w:tcBorders>
              <w:top w:val="nil"/>
              <w:left w:val="nil"/>
              <w:bottom w:val="single" w:color="auto" w:sz="8" w:space="0"/>
              <w:right w:val="single" w:color="auto" w:sz="8" w:space="0"/>
            </w:tcBorders>
            <w:shd w:val="clear" w:color="auto" w:fill="BFBFBF"/>
          </w:tcPr>
          <w:p w:rsidRPr="00883EB3" w:rsidR="009E0602" w:rsidP="00FE38FB" w:rsidRDefault="009E0602" w14:paraId="31707C3F" w14:textId="77777777">
            <w:pPr>
              <w:rPr>
                <w:rFonts w:ascii="Calibri" w:hAnsi="Calibri"/>
                <w:b/>
                <w:sz w:val="22"/>
                <w:szCs w:val="22"/>
              </w:rPr>
            </w:pPr>
          </w:p>
        </w:tc>
        <w:tc>
          <w:tcPr>
            <w:tcW w:w="1248" w:type="dxa"/>
            <w:tcBorders>
              <w:top w:val="nil"/>
              <w:left w:val="nil"/>
              <w:bottom w:val="single" w:color="auto" w:sz="8" w:space="0"/>
              <w:right w:val="single" w:color="auto" w:sz="8" w:space="0"/>
            </w:tcBorders>
          </w:tcPr>
          <w:p w:rsidRPr="00883EB3" w:rsidR="009E0602" w:rsidP="00FE38FB" w:rsidRDefault="009E0602" w14:paraId="435B5AEC" w14:textId="77777777">
            <w:pPr>
              <w:rPr>
                <w:rFonts w:ascii="Calibri" w:hAnsi="Calibri"/>
                <w:b/>
                <w:sz w:val="22"/>
                <w:szCs w:val="22"/>
              </w:rPr>
            </w:pPr>
          </w:p>
        </w:tc>
      </w:tr>
      <w:tr w:rsidRPr="00FE38FB" w:rsidR="005B4D27" w:rsidTr="00FE38FB" w14:paraId="4E383E2C"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883EB3" w:rsidR="009E0602" w:rsidP="00FE38FB" w:rsidRDefault="009E0602" w14:paraId="1DC020CB" w14:textId="77777777">
            <w:pPr>
              <w:rPr>
                <w:rFonts w:ascii="Calibri" w:hAnsi="Calibri"/>
                <w:b/>
                <w:sz w:val="22"/>
                <w:szCs w:val="22"/>
              </w:rPr>
            </w:pPr>
            <w:r w:rsidRPr="00883EB3">
              <w:rPr>
                <w:rFonts w:ascii="Calibri" w:hAnsi="Calibri"/>
                <w:b/>
                <w:sz w:val="22"/>
                <w:szCs w:val="22"/>
              </w:rPr>
              <w:t>Total</w:t>
            </w:r>
          </w:p>
        </w:tc>
        <w:tc>
          <w:tcPr>
            <w:tcW w:w="1318" w:type="dxa"/>
            <w:tcBorders>
              <w:top w:val="nil"/>
              <w:left w:val="nil"/>
              <w:bottom w:val="single" w:color="auto" w:sz="8" w:space="0"/>
              <w:right w:val="single" w:color="auto" w:sz="8" w:space="0"/>
            </w:tcBorders>
          </w:tcPr>
          <w:p w:rsidRPr="00883EB3" w:rsidR="009E0602" w:rsidP="00FE38FB" w:rsidRDefault="009E0602" w14:paraId="6EB6C896" w14:textId="77777777">
            <w:pPr>
              <w:rPr>
                <w:rFonts w:ascii="Calibri" w:hAnsi="Calibri" w:eastAsia="Calibri"/>
                <w:sz w:val="22"/>
                <w:szCs w:val="22"/>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883EB3" w:rsidR="009E0602" w:rsidP="00FE38FB" w:rsidRDefault="009E0602" w14:paraId="753A0F36" w14:textId="77777777">
            <w:pPr>
              <w:rPr>
                <w:rFonts w:ascii="Calibri" w:hAnsi="Calibri"/>
                <w:sz w:val="22"/>
                <w:szCs w:val="22"/>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883EB3" w:rsidR="009E0602" w:rsidP="00FE38FB" w:rsidRDefault="009E0602" w14:paraId="4F667A09" w14:textId="77777777">
            <w:pPr>
              <w:rPr>
                <w:rFonts w:ascii="Calibri" w:hAnsi="Calibri"/>
                <w:sz w:val="22"/>
                <w:szCs w:val="22"/>
              </w:rPr>
            </w:pPr>
          </w:p>
        </w:tc>
        <w:tc>
          <w:tcPr>
            <w:tcW w:w="1248" w:type="dxa"/>
            <w:tcBorders>
              <w:top w:val="nil"/>
              <w:left w:val="nil"/>
              <w:bottom w:val="single" w:color="auto" w:sz="8" w:space="0"/>
              <w:right w:val="single" w:color="auto" w:sz="8" w:space="0"/>
            </w:tcBorders>
          </w:tcPr>
          <w:p w:rsidRPr="00883EB3" w:rsidR="009E0602" w:rsidP="00FE38FB" w:rsidRDefault="009E0602" w14:paraId="29648902" w14:textId="77777777">
            <w:pPr>
              <w:rPr>
                <w:rFonts w:ascii="Calibri" w:hAnsi="Calibri"/>
                <w:sz w:val="22"/>
                <w:szCs w:val="22"/>
              </w:rPr>
            </w:pPr>
          </w:p>
        </w:tc>
        <w:tc>
          <w:tcPr>
            <w:tcW w:w="1248" w:type="dxa"/>
            <w:tcBorders>
              <w:top w:val="nil"/>
              <w:left w:val="nil"/>
              <w:bottom w:val="single" w:color="auto" w:sz="8" w:space="0"/>
              <w:right w:val="single" w:color="auto" w:sz="8" w:space="0"/>
            </w:tcBorders>
          </w:tcPr>
          <w:p w:rsidRPr="00883EB3" w:rsidR="009E0602" w:rsidP="00FE38FB" w:rsidRDefault="00D6026A" w14:paraId="10E8CE1F" w14:textId="2BC90456">
            <w:pPr>
              <w:rPr>
                <w:rFonts w:ascii="Calibri" w:hAnsi="Calibri"/>
                <w:sz w:val="22"/>
                <w:szCs w:val="22"/>
              </w:rPr>
            </w:pPr>
            <w:r>
              <w:rPr>
                <w:rFonts w:ascii="Calibri" w:hAnsi="Calibri"/>
                <w:sz w:val="22"/>
                <w:szCs w:val="22"/>
              </w:rPr>
              <w:t>$54,031</w:t>
            </w:r>
          </w:p>
        </w:tc>
      </w:tr>
    </w:tbl>
    <w:p w:rsidR="004474D4" w:rsidP="003844D2" w:rsidRDefault="004474D4" w14:paraId="5A559233" w14:textId="77777777">
      <w:pPr>
        <w:rPr>
          <w:rFonts w:ascii="Calibri" w:hAnsi="Calibri"/>
          <w:sz w:val="18"/>
          <w:szCs w:val="18"/>
        </w:rPr>
      </w:pPr>
      <w:r w:rsidRPr="004474D4">
        <w:rPr>
          <w:rFonts w:ascii="Calibri" w:hAnsi="Calibri"/>
          <w:sz w:val="18"/>
          <w:szCs w:val="18"/>
        </w:rPr>
        <w:t xml:space="preserve">     </w:t>
      </w:r>
      <w:r w:rsidRPr="004474D4" w:rsidR="00A83AF9">
        <w:rPr>
          <w:rFonts w:ascii="Calibri" w:hAnsi="Calibri"/>
          <w:sz w:val="18"/>
          <w:szCs w:val="18"/>
        </w:rPr>
        <w:t>**https://www.opm.gov/policy-data-oversight/pay-leave/salaries-wages/salary-</w:t>
      </w:r>
      <w:r w:rsidRPr="004474D4">
        <w:rPr>
          <w:rFonts w:ascii="Calibri" w:hAnsi="Calibri"/>
          <w:sz w:val="18"/>
          <w:szCs w:val="18"/>
        </w:rPr>
        <w:t xml:space="preserve"> </w:t>
      </w:r>
      <w:r w:rsidRPr="004474D4" w:rsidR="00A83AF9">
        <w:rPr>
          <w:rFonts w:ascii="Calibri" w:hAnsi="Calibri"/>
          <w:sz w:val="18"/>
          <w:szCs w:val="18"/>
        </w:rPr>
        <w:t>tables/pdf/2018/DCB.pdf</w:t>
      </w:r>
      <w:r w:rsidRPr="004474D4" w:rsidR="00DB08F7">
        <w:rPr>
          <w:rFonts w:ascii="Calibri" w:hAnsi="Calibri"/>
          <w:sz w:val="18"/>
          <w:szCs w:val="18"/>
        </w:rPr>
        <w:t xml:space="preserve"> </w:t>
      </w:r>
    </w:p>
    <w:p w:rsidRPr="004474D4" w:rsidR="009E0602" w:rsidP="003844D2" w:rsidRDefault="00A83AF9" w14:paraId="071EFDC0" w14:textId="23B46363">
      <w:pPr>
        <w:rPr>
          <w:rFonts w:ascii="Calibri" w:hAnsi="Calibri"/>
          <w:sz w:val="22"/>
          <w:szCs w:val="22"/>
        </w:rPr>
      </w:pPr>
      <w:r w:rsidRPr="004474D4">
        <w:rPr>
          <w:rFonts w:ascii="Calibri" w:hAnsi="Calibri"/>
          <w:sz w:val="18"/>
          <w:szCs w:val="18"/>
        </w:rPr>
        <w:t xml:space="preserve"> </w:t>
      </w:r>
      <w:r w:rsidRPr="004474D4" w:rsidR="004474D4">
        <w:rPr>
          <w:rFonts w:ascii="Calibri" w:hAnsi="Calibri"/>
          <w:sz w:val="22"/>
          <w:szCs w:val="22"/>
        </w:rPr>
        <w:t xml:space="preserve"> </w:t>
      </w:r>
    </w:p>
    <w:p w:rsidRPr="00FE38FB" w:rsidR="00A83AF9" w:rsidP="003844D2" w:rsidRDefault="00A83AF9" w14:paraId="4AF95710" w14:textId="77777777">
      <w:pPr>
        <w:rPr>
          <w:rFonts w:ascii="Calibri" w:hAnsi="Calibri"/>
          <w:sz w:val="22"/>
          <w:szCs w:val="22"/>
        </w:rPr>
      </w:pPr>
    </w:p>
    <w:p w:rsidRPr="00FE38FB" w:rsidR="003844D2" w:rsidP="009E0602" w:rsidRDefault="009E0602" w14:paraId="5A8DD003" w14:textId="77777777">
      <w:pPr>
        <w:spacing w:line="480" w:lineRule="auto"/>
        <w:rPr>
          <w:rFonts w:ascii="Calibri" w:hAnsi="Calibri"/>
          <w:b/>
          <w:sz w:val="22"/>
          <w:szCs w:val="22"/>
          <w:u w:val="single"/>
        </w:rPr>
      </w:pPr>
      <w:r w:rsidRPr="00FE38FB">
        <w:rPr>
          <w:rFonts w:ascii="Calibri" w:hAnsi="Calibri"/>
          <w:b/>
          <w:sz w:val="22"/>
          <w:szCs w:val="22"/>
        </w:rPr>
        <w:t xml:space="preserve">A.15. </w:t>
      </w:r>
      <w:r w:rsidRPr="00FE38FB" w:rsidR="003022C3">
        <w:rPr>
          <w:rFonts w:ascii="Calibri" w:hAnsi="Calibri"/>
          <w:b/>
          <w:sz w:val="22"/>
          <w:szCs w:val="22"/>
        </w:rPr>
        <w:t xml:space="preserve">  </w:t>
      </w:r>
      <w:r w:rsidRPr="00FE38FB" w:rsidR="003844D2">
        <w:rPr>
          <w:rFonts w:ascii="Calibri" w:hAnsi="Calibri"/>
          <w:b/>
          <w:sz w:val="22"/>
          <w:szCs w:val="22"/>
          <w:u w:val="single"/>
        </w:rPr>
        <w:t>Explanation for Program Changes or Adjustments</w:t>
      </w:r>
    </w:p>
    <w:p w:rsidR="003844D2" w:rsidP="003844D2" w:rsidRDefault="001004BE" w14:paraId="0D71DCB5" w14:textId="063813F9">
      <w:pPr>
        <w:rPr>
          <w:rFonts w:ascii="Calibri" w:hAnsi="Calibri"/>
          <w:sz w:val="22"/>
          <w:szCs w:val="22"/>
        </w:rPr>
      </w:pPr>
      <w:r>
        <w:rPr>
          <w:rFonts w:ascii="Calibri" w:hAnsi="Calibri"/>
          <w:sz w:val="22"/>
          <w:szCs w:val="22"/>
          <w:highlight w:val="yellow"/>
        </w:rPr>
        <w:t xml:space="preserve"> There are no changes or adjustments.  This is request </w:t>
      </w:r>
      <w:r w:rsidR="006270BC">
        <w:rPr>
          <w:rFonts w:ascii="Calibri" w:hAnsi="Calibri"/>
          <w:sz w:val="22"/>
          <w:szCs w:val="22"/>
          <w:highlight w:val="yellow"/>
        </w:rPr>
        <w:t xml:space="preserve">is </w:t>
      </w:r>
      <w:r>
        <w:rPr>
          <w:rFonts w:ascii="Calibri" w:hAnsi="Calibri"/>
          <w:sz w:val="22"/>
          <w:szCs w:val="22"/>
          <w:highlight w:val="yellow"/>
        </w:rPr>
        <w:t>for OMB approval of a three-year extension for the collection of information</w:t>
      </w:r>
      <w:r w:rsidRPr="001958E2" w:rsidR="001958E2">
        <w:rPr>
          <w:rFonts w:ascii="Calibri" w:hAnsi="Calibri"/>
          <w:sz w:val="22"/>
          <w:szCs w:val="22"/>
          <w:highlight w:val="yellow"/>
        </w:rPr>
        <w:t>.</w:t>
      </w:r>
    </w:p>
    <w:p w:rsidR="001958E2" w:rsidP="003844D2" w:rsidRDefault="001958E2" w14:paraId="642CC885" w14:textId="77777777">
      <w:pPr>
        <w:rPr>
          <w:rFonts w:ascii="Calibri" w:hAnsi="Calibri"/>
          <w:sz w:val="22"/>
          <w:szCs w:val="22"/>
        </w:rPr>
      </w:pPr>
    </w:p>
    <w:p w:rsidRPr="00FE38FB" w:rsidR="001958E2" w:rsidP="003844D2" w:rsidRDefault="001958E2" w14:paraId="25157C12" w14:textId="77777777">
      <w:pPr>
        <w:rPr>
          <w:rFonts w:ascii="Calibri" w:hAnsi="Calibri"/>
          <w:sz w:val="22"/>
          <w:szCs w:val="22"/>
        </w:rPr>
      </w:pPr>
    </w:p>
    <w:p w:rsidRPr="00FE38FB" w:rsidR="003844D2" w:rsidP="009E0602" w:rsidRDefault="009E0602" w14:paraId="44458BA4" w14:textId="77777777">
      <w:pPr>
        <w:rPr>
          <w:rFonts w:ascii="Calibri" w:hAnsi="Calibri"/>
          <w:b/>
          <w:sz w:val="22"/>
          <w:szCs w:val="22"/>
          <w:u w:val="single"/>
        </w:rPr>
      </w:pPr>
      <w:r w:rsidRPr="00FE38FB">
        <w:rPr>
          <w:rFonts w:ascii="Calibri" w:hAnsi="Calibri"/>
          <w:b/>
          <w:sz w:val="22"/>
          <w:szCs w:val="22"/>
        </w:rPr>
        <w:t xml:space="preserve">A.16.  </w:t>
      </w:r>
      <w:r w:rsidRPr="00FE38FB" w:rsidR="003844D2">
        <w:rPr>
          <w:rFonts w:ascii="Calibri" w:hAnsi="Calibri"/>
          <w:b/>
          <w:sz w:val="22"/>
          <w:szCs w:val="22"/>
          <w:u w:val="single"/>
        </w:rPr>
        <w:t>Plans for Tabulation and Publication and Project Time Schedule</w:t>
      </w:r>
    </w:p>
    <w:p w:rsidRPr="00FE38FB" w:rsidR="003844D2" w:rsidP="003844D2" w:rsidRDefault="003844D2" w14:paraId="3B0AE8E5" w14:textId="77777777">
      <w:pPr>
        <w:rPr>
          <w:rFonts w:ascii="Calibri" w:hAnsi="Calibri"/>
          <w:sz w:val="22"/>
          <w:szCs w:val="22"/>
        </w:rPr>
      </w:pPr>
    </w:p>
    <w:p w:rsidRPr="00FE38FB" w:rsidR="003844D2" w:rsidP="003844D2" w:rsidRDefault="00F800B6" w14:paraId="2C957C9F" w14:textId="77777777">
      <w:pPr>
        <w:tabs>
          <w:tab w:val="left" w:pos="360"/>
        </w:tabs>
        <w:spacing w:line="480" w:lineRule="auto"/>
        <w:rPr>
          <w:rFonts w:ascii="Calibri" w:hAnsi="Calibri"/>
          <w:sz w:val="22"/>
          <w:szCs w:val="22"/>
        </w:rPr>
      </w:pPr>
      <w:r w:rsidRPr="00FE38FB">
        <w:rPr>
          <w:rFonts w:ascii="Calibri" w:hAnsi="Calibri"/>
          <w:sz w:val="22"/>
          <w:szCs w:val="22"/>
        </w:rPr>
        <w:tab/>
      </w:r>
      <w:r w:rsidR="005B4D27">
        <w:rPr>
          <w:rFonts w:ascii="Calibri" w:hAnsi="Calibri"/>
          <w:sz w:val="22"/>
          <w:szCs w:val="22"/>
        </w:rPr>
        <w:t xml:space="preserve">There is no tabulation, publication, or project time schedule associated with FCOI reporting.  </w:t>
      </w:r>
      <w:r w:rsidRPr="00FE38FB" w:rsidR="003844D2">
        <w:rPr>
          <w:rFonts w:ascii="Calibri" w:hAnsi="Calibri"/>
          <w:sz w:val="22"/>
          <w:szCs w:val="22"/>
        </w:rPr>
        <w:tab/>
      </w:r>
    </w:p>
    <w:p w:rsidRPr="00FE38FB" w:rsidR="003844D2" w:rsidP="009E0602" w:rsidRDefault="009E0602" w14:paraId="7DDABB05" w14:textId="77777777">
      <w:pPr>
        <w:tabs>
          <w:tab w:val="left" w:pos="360"/>
        </w:tabs>
        <w:rPr>
          <w:rFonts w:ascii="Calibri" w:hAnsi="Calibri"/>
          <w:b/>
          <w:sz w:val="22"/>
          <w:szCs w:val="22"/>
          <w:u w:val="single"/>
        </w:rPr>
      </w:pPr>
      <w:r w:rsidRPr="00FE38FB">
        <w:rPr>
          <w:rFonts w:ascii="Calibri" w:hAnsi="Calibri"/>
          <w:b/>
          <w:sz w:val="22"/>
          <w:szCs w:val="22"/>
        </w:rPr>
        <w:t xml:space="preserve">A.17. </w:t>
      </w:r>
      <w:r w:rsidRPr="00FE38FB" w:rsidR="003022C3">
        <w:rPr>
          <w:rFonts w:ascii="Calibri" w:hAnsi="Calibri"/>
          <w:b/>
          <w:sz w:val="22"/>
          <w:szCs w:val="22"/>
        </w:rPr>
        <w:t xml:space="preserve"> </w:t>
      </w:r>
      <w:r w:rsidRPr="00FE38FB" w:rsidR="003844D2">
        <w:rPr>
          <w:rFonts w:ascii="Calibri" w:hAnsi="Calibri"/>
          <w:b/>
          <w:sz w:val="22"/>
          <w:szCs w:val="22"/>
          <w:u w:val="single"/>
        </w:rPr>
        <w:t>Reason(s) Display of OMB Expiration Date is Inappropriate</w:t>
      </w:r>
    </w:p>
    <w:p w:rsidRPr="00FE38FB" w:rsidR="003844D2" w:rsidP="003844D2" w:rsidRDefault="003844D2" w14:paraId="4B45B829" w14:textId="77777777">
      <w:pPr>
        <w:rPr>
          <w:rFonts w:ascii="Calibri" w:hAnsi="Calibri"/>
          <w:sz w:val="22"/>
          <w:szCs w:val="22"/>
        </w:rPr>
      </w:pPr>
    </w:p>
    <w:p w:rsidRPr="00FE38FB" w:rsidR="003844D2" w:rsidP="003844D2" w:rsidRDefault="00EF7C61" w14:paraId="4CB6D4C9" w14:textId="77777777">
      <w:pPr>
        <w:spacing w:line="480" w:lineRule="auto"/>
        <w:ind w:firstLine="360"/>
        <w:rPr>
          <w:rFonts w:ascii="Calibri" w:hAnsi="Calibri"/>
          <w:sz w:val="22"/>
          <w:szCs w:val="22"/>
        </w:rPr>
      </w:pPr>
      <w:r w:rsidRPr="00FE38FB">
        <w:rPr>
          <w:rFonts w:ascii="Calibri" w:hAnsi="Calibri"/>
          <w:sz w:val="22"/>
          <w:szCs w:val="22"/>
        </w:rPr>
        <w:t>T</w:t>
      </w:r>
      <w:r w:rsidRPr="00FE38FB" w:rsidR="003844D2">
        <w:rPr>
          <w:rFonts w:ascii="Calibri" w:hAnsi="Calibri"/>
          <w:sz w:val="22"/>
          <w:szCs w:val="22"/>
        </w:rPr>
        <w:t xml:space="preserve">he </w:t>
      </w:r>
      <w:r w:rsidRPr="00FE38FB">
        <w:rPr>
          <w:rFonts w:ascii="Calibri" w:hAnsi="Calibri"/>
          <w:sz w:val="22"/>
          <w:szCs w:val="22"/>
        </w:rPr>
        <w:t xml:space="preserve">OMB </w:t>
      </w:r>
      <w:r w:rsidRPr="00FE38FB" w:rsidR="003844D2">
        <w:rPr>
          <w:rFonts w:ascii="Calibri" w:hAnsi="Calibri"/>
          <w:sz w:val="22"/>
          <w:szCs w:val="22"/>
        </w:rPr>
        <w:t xml:space="preserve">expiration date will be displayed on </w:t>
      </w:r>
      <w:r w:rsidRPr="00FE38FB">
        <w:rPr>
          <w:rFonts w:ascii="Calibri" w:hAnsi="Calibri"/>
          <w:sz w:val="22"/>
          <w:szCs w:val="22"/>
        </w:rPr>
        <w:t xml:space="preserve">the </w:t>
      </w:r>
      <w:r w:rsidRPr="00FE38FB" w:rsidR="003844D2">
        <w:rPr>
          <w:rFonts w:ascii="Calibri" w:hAnsi="Calibri"/>
          <w:sz w:val="22"/>
          <w:szCs w:val="22"/>
        </w:rPr>
        <w:t xml:space="preserve">appropriate </w:t>
      </w:r>
      <w:r w:rsidRPr="00FE38FB">
        <w:rPr>
          <w:rFonts w:ascii="Calibri" w:hAnsi="Calibri"/>
          <w:sz w:val="22"/>
          <w:szCs w:val="22"/>
        </w:rPr>
        <w:t>data collection instruments</w:t>
      </w:r>
      <w:r w:rsidRPr="00FE38FB" w:rsidR="003844D2">
        <w:rPr>
          <w:rFonts w:ascii="Calibri" w:hAnsi="Calibri"/>
          <w:sz w:val="22"/>
          <w:szCs w:val="22"/>
        </w:rPr>
        <w:t>.</w:t>
      </w:r>
    </w:p>
    <w:p w:rsidRPr="00FE38FB" w:rsidR="003844D2" w:rsidP="009E0602" w:rsidRDefault="009E0602" w14:paraId="1D0DFF55" w14:textId="77777777">
      <w:pPr>
        <w:rPr>
          <w:rFonts w:ascii="Calibri" w:hAnsi="Calibri"/>
          <w:b/>
          <w:sz w:val="22"/>
          <w:szCs w:val="22"/>
          <w:u w:val="single"/>
        </w:rPr>
      </w:pPr>
      <w:r w:rsidRPr="00FE38FB">
        <w:rPr>
          <w:rFonts w:ascii="Calibri" w:hAnsi="Calibri"/>
          <w:b/>
          <w:sz w:val="22"/>
          <w:szCs w:val="22"/>
        </w:rPr>
        <w:t>A.18.</w:t>
      </w:r>
      <w:r w:rsidRPr="00FE38FB">
        <w:rPr>
          <w:rFonts w:ascii="Calibri" w:hAnsi="Calibri"/>
          <w:b/>
          <w:sz w:val="22"/>
          <w:szCs w:val="22"/>
          <w:u w:val="single"/>
        </w:rPr>
        <w:t xml:space="preserve"> </w:t>
      </w:r>
      <w:r w:rsidRPr="00FE38FB" w:rsidR="003844D2">
        <w:rPr>
          <w:rFonts w:ascii="Calibri" w:hAnsi="Calibri"/>
          <w:b/>
          <w:sz w:val="22"/>
          <w:szCs w:val="22"/>
          <w:u w:val="single"/>
        </w:rPr>
        <w:t>Exceptions to Certification for Paperwork Reduction Act Submissions</w:t>
      </w:r>
    </w:p>
    <w:p w:rsidRPr="00FE38FB" w:rsidR="003844D2" w:rsidP="003844D2" w:rsidRDefault="003844D2" w14:paraId="3D093154" w14:textId="77777777">
      <w:pPr>
        <w:rPr>
          <w:rFonts w:ascii="Calibri" w:hAnsi="Calibri"/>
          <w:sz w:val="22"/>
          <w:szCs w:val="22"/>
        </w:rPr>
      </w:pPr>
    </w:p>
    <w:p w:rsidRPr="00FE38FB" w:rsidR="003844D2" w:rsidP="003844D2" w:rsidRDefault="003844D2" w14:paraId="24B62801" w14:textId="77777777">
      <w:pPr>
        <w:spacing w:line="480" w:lineRule="auto"/>
        <w:ind w:firstLine="360"/>
        <w:rPr>
          <w:rFonts w:ascii="Calibri" w:hAnsi="Calibri"/>
          <w:sz w:val="22"/>
          <w:szCs w:val="22"/>
        </w:rPr>
      </w:pPr>
      <w:r w:rsidRPr="00FE38FB">
        <w:rPr>
          <w:rFonts w:ascii="Calibri" w:hAnsi="Calibri"/>
          <w:sz w:val="22"/>
          <w:szCs w:val="22"/>
        </w:rPr>
        <w:t>There are no exceptions</w:t>
      </w:r>
      <w:r w:rsidRPr="00FE38FB" w:rsidR="00C6148B">
        <w:rPr>
          <w:rFonts w:ascii="Calibri" w:hAnsi="Calibri"/>
          <w:sz w:val="22"/>
          <w:szCs w:val="22"/>
        </w:rPr>
        <w:t xml:space="preserve">. </w:t>
      </w:r>
      <w:r w:rsidRPr="00FE38FB">
        <w:rPr>
          <w:rFonts w:ascii="Calibri" w:hAnsi="Calibri"/>
          <w:sz w:val="22"/>
          <w:szCs w:val="22"/>
        </w:rPr>
        <w:t xml:space="preserve"> </w:t>
      </w:r>
    </w:p>
    <w:p w:rsidRPr="00FE38FB" w:rsidR="003844D2" w:rsidP="003844D2" w:rsidRDefault="003844D2" w14:paraId="7B296296" w14:textId="77777777">
      <w:pPr>
        <w:outlineLvl w:val="0"/>
        <w:rPr>
          <w:rFonts w:ascii="Calibri" w:hAnsi="Calibri"/>
          <w:sz w:val="22"/>
          <w:szCs w:val="22"/>
        </w:rPr>
      </w:pPr>
    </w:p>
    <w:p w:rsidRPr="00FE38FB" w:rsidR="003844D2" w:rsidP="00E268C0" w:rsidRDefault="003844D2" w14:paraId="7DB8057B" w14:textId="77777777">
      <w:pPr>
        <w:outlineLvl w:val="0"/>
        <w:rPr>
          <w:rFonts w:ascii="Calibri" w:hAnsi="Calibri"/>
          <w:sz w:val="22"/>
          <w:szCs w:val="22"/>
        </w:rPr>
      </w:pPr>
    </w:p>
    <w:p w:rsidR="003844D2" w:rsidP="003844D2" w:rsidRDefault="003844D2" w14:paraId="17B73C98" w14:textId="77777777"/>
    <w:sectPr w:rsidR="003844D2" w:rsidSect="00DF22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7A693" w14:textId="77777777" w:rsidR="005D5F24" w:rsidRDefault="005D5F24" w:rsidP="003844D2">
      <w:r>
        <w:separator/>
      </w:r>
    </w:p>
  </w:endnote>
  <w:endnote w:type="continuationSeparator" w:id="0">
    <w:p w14:paraId="4F37FB9B" w14:textId="77777777" w:rsidR="005D5F24" w:rsidRDefault="005D5F24" w:rsidP="0038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8FB5" w14:textId="77777777" w:rsidR="006713DA" w:rsidRDefault="006713DA" w:rsidP="00EA7FB9">
    <w:pPr>
      <w:pStyle w:val="Footer"/>
      <w:ind w:left="360"/>
      <w:jc w:val="right"/>
    </w:pPr>
    <w:r>
      <w:tab/>
    </w:r>
    <w:r>
      <w:rPr>
        <w:rStyle w:val="PageNumber"/>
      </w:rPr>
      <w:fldChar w:fldCharType="begin"/>
    </w:r>
    <w:r>
      <w:rPr>
        <w:rStyle w:val="PageNumber"/>
      </w:rPr>
      <w:instrText xml:space="preserve"> PAGE </w:instrText>
    </w:r>
    <w:r>
      <w:rPr>
        <w:rStyle w:val="PageNumber"/>
      </w:rPr>
      <w:fldChar w:fldCharType="separate"/>
    </w:r>
    <w:r w:rsidR="00374110">
      <w:rPr>
        <w:rStyle w:val="PageNumber"/>
        <w:noProof/>
      </w:rPr>
      <w:t>2</w:t>
    </w:r>
    <w:r>
      <w:rPr>
        <w:rStyle w:val="PageNumber"/>
      </w:rPr>
      <w:fldChar w:fldCharType="end"/>
    </w:r>
  </w:p>
  <w:p w14:paraId="3960D1FE" w14:textId="77777777" w:rsidR="006713DA" w:rsidRDefault="006713DA" w:rsidP="00EA7FB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DB109" w14:textId="77777777" w:rsidR="006713DA" w:rsidRPr="00D05E72" w:rsidRDefault="006713DA" w:rsidP="00EA7FB9">
    <w:pPr>
      <w:pStyle w:val="Footer"/>
      <w:jc w:val="right"/>
    </w:pPr>
    <w:r>
      <w:rPr>
        <w:rStyle w:val="PageNumber"/>
      </w:rPr>
      <w:fldChar w:fldCharType="begin"/>
    </w:r>
    <w:r>
      <w:rPr>
        <w:rStyle w:val="PageNumber"/>
      </w:rPr>
      <w:instrText xml:space="preserve"> PAGE </w:instrText>
    </w:r>
    <w:r>
      <w:rPr>
        <w:rStyle w:val="PageNumber"/>
      </w:rPr>
      <w:fldChar w:fldCharType="separate"/>
    </w:r>
    <w:r w:rsidR="0037411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ACA62" w14:textId="77777777" w:rsidR="005D5F24" w:rsidRDefault="005D5F24" w:rsidP="003844D2">
      <w:r>
        <w:separator/>
      </w:r>
    </w:p>
  </w:footnote>
  <w:footnote w:type="continuationSeparator" w:id="0">
    <w:p w14:paraId="00CF4516" w14:textId="77777777" w:rsidR="005D5F24" w:rsidRDefault="005D5F24" w:rsidP="003844D2">
      <w:r>
        <w:continuationSeparator/>
      </w:r>
    </w:p>
  </w:footnote>
  <w:footnote w:id="1">
    <w:p w14:paraId="2B57D5F0" w14:textId="77777777" w:rsidR="006713DA" w:rsidRDefault="006713DA" w:rsidP="003844D2">
      <w:pPr>
        <w:pStyle w:val="FootnoteText"/>
      </w:pPr>
      <w:r w:rsidRPr="00FE38FB">
        <w:rPr>
          <w:rStyle w:val="FootnoteReference"/>
          <w:rFonts w:ascii="Calibri" w:hAnsi="Calibri"/>
          <w:sz w:val="16"/>
          <w:szCs w:val="16"/>
        </w:rPr>
        <w:t>1</w:t>
      </w:r>
      <w:r w:rsidRPr="00FE38FB">
        <w:rPr>
          <w:rFonts w:ascii="Calibri" w:hAnsi="Calibri"/>
          <w:sz w:val="16"/>
          <w:szCs w:val="16"/>
        </w:rPr>
        <w:t xml:space="preserve"> If the Institution does not have any current presence on a publicly accessible Web site (and only in those cases), the Institution shall make its written policy available to any requestor within five business</w:t>
      </w:r>
      <w:r w:rsidRPr="00FE38FB">
        <w:rPr>
          <w:rFonts w:ascii="Calibri" w:hAnsi="Calibri"/>
          <w:sz w:val="24"/>
          <w:szCs w:val="22"/>
        </w:rPr>
        <w:t xml:space="preserve"> </w:t>
      </w:r>
      <w:r w:rsidRPr="00FE38FB">
        <w:rPr>
          <w:rFonts w:ascii="Calibri" w:hAnsi="Calibri"/>
          <w:sz w:val="16"/>
          <w:szCs w:val="16"/>
        </w:rPr>
        <w:t>days of a request.  If,</w:t>
      </w:r>
      <w:r w:rsidRPr="00C535B4">
        <w:rPr>
          <w:sz w:val="16"/>
          <w:szCs w:val="16"/>
        </w:rPr>
        <w:t xml:space="preserve"> </w:t>
      </w:r>
      <w:r w:rsidRPr="00FE38FB">
        <w:rPr>
          <w:rFonts w:ascii="Calibri" w:hAnsi="Calibri"/>
          <w:sz w:val="16"/>
          <w:szCs w:val="16"/>
        </w:rPr>
        <w:t>however, the Institution acquires a presence on a publicly accessible Web site during the time of the PHS award, the requirement to post the information on that Web site will apply within 30 calendar days.</w:t>
      </w:r>
      <w:r>
        <w:t xml:space="preserve">  </w:t>
      </w:r>
    </w:p>
  </w:footnote>
  <w:footnote w:id="2">
    <w:p w14:paraId="63B72C41" w14:textId="77777777" w:rsidR="006713DA" w:rsidRPr="00FE38FB" w:rsidRDefault="006713DA" w:rsidP="003844D2">
      <w:pPr>
        <w:tabs>
          <w:tab w:val="left" w:pos="360"/>
        </w:tabs>
        <w:ind w:firstLine="360"/>
        <w:rPr>
          <w:rFonts w:ascii="Calibri" w:hAnsi="Calibri"/>
          <w:sz w:val="16"/>
          <w:szCs w:val="16"/>
        </w:rPr>
      </w:pPr>
      <w:r w:rsidRPr="00FE38FB">
        <w:rPr>
          <w:rStyle w:val="FootnoteReference"/>
          <w:rFonts w:ascii="Calibri" w:hAnsi="Calibri"/>
        </w:rPr>
        <w:footnoteRef/>
      </w:r>
      <w:r w:rsidRPr="00FE38FB">
        <w:rPr>
          <w:rFonts w:ascii="Calibri" w:hAnsi="Calibri"/>
          <w:sz w:val="16"/>
          <w:szCs w:val="16"/>
        </w:rPr>
        <w:t>50.605(b)(3) Any FCOI report required under paragraphs (b)(1) or (b)(2) of this section shall include sufficient information to enable the PHS Awarding Component to understand the nature and extent of the financial conflict, and to assess the appropriateness of the Institution’s management plan.  Elements of the FCOI report shall include, but are not limited to the following:</w:t>
      </w:r>
    </w:p>
    <w:p w14:paraId="0529B22D" w14:textId="77777777" w:rsidR="006713DA" w:rsidRPr="00FE38FB" w:rsidRDefault="006713DA" w:rsidP="003844D2">
      <w:pPr>
        <w:tabs>
          <w:tab w:val="left" w:pos="360"/>
        </w:tabs>
        <w:ind w:firstLine="360"/>
        <w:rPr>
          <w:rFonts w:ascii="Calibri" w:hAnsi="Calibri"/>
          <w:sz w:val="16"/>
          <w:szCs w:val="16"/>
        </w:rPr>
      </w:pPr>
      <w:r w:rsidRPr="00FE38FB">
        <w:rPr>
          <w:rFonts w:ascii="Calibri" w:hAnsi="Calibri"/>
          <w:sz w:val="16"/>
          <w:szCs w:val="16"/>
        </w:rPr>
        <w:t>(i) Project number;</w:t>
      </w:r>
    </w:p>
    <w:p w14:paraId="2BA525CA" w14:textId="77777777" w:rsidR="006713DA" w:rsidRPr="00FE38FB" w:rsidRDefault="006713DA" w:rsidP="003844D2">
      <w:pPr>
        <w:tabs>
          <w:tab w:val="left" w:pos="360"/>
        </w:tabs>
        <w:ind w:firstLine="360"/>
        <w:rPr>
          <w:rFonts w:ascii="Calibri" w:hAnsi="Calibri"/>
          <w:sz w:val="16"/>
          <w:szCs w:val="16"/>
        </w:rPr>
      </w:pPr>
      <w:r w:rsidRPr="00FE38FB">
        <w:rPr>
          <w:rFonts w:ascii="Calibri" w:hAnsi="Calibri"/>
          <w:sz w:val="16"/>
          <w:szCs w:val="16"/>
        </w:rPr>
        <w:t>(ii) PD/PI or Contact PD/PI if a multiple PD/PI model is used;</w:t>
      </w:r>
    </w:p>
    <w:p w14:paraId="79A78E1F" w14:textId="77777777" w:rsidR="006713DA" w:rsidRPr="00FE38FB" w:rsidRDefault="006713DA" w:rsidP="003844D2">
      <w:pPr>
        <w:tabs>
          <w:tab w:val="left" w:pos="360"/>
        </w:tabs>
        <w:ind w:firstLine="360"/>
        <w:rPr>
          <w:rFonts w:ascii="Calibri" w:hAnsi="Calibri"/>
          <w:sz w:val="16"/>
          <w:szCs w:val="16"/>
        </w:rPr>
      </w:pPr>
      <w:r w:rsidRPr="00FE38FB">
        <w:rPr>
          <w:rFonts w:ascii="Calibri" w:hAnsi="Calibri"/>
          <w:sz w:val="16"/>
          <w:szCs w:val="16"/>
        </w:rPr>
        <w:t>(iii) Name of the Investigator with the financial conflict of interest;</w:t>
      </w:r>
    </w:p>
    <w:p w14:paraId="2C043000" w14:textId="77777777" w:rsidR="006713DA" w:rsidRPr="00FE38FB" w:rsidRDefault="006713DA" w:rsidP="003844D2">
      <w:pPr>
        <w:tabs>
          <w:tab w:val="left" w:pos="360"/>
        </w:tabs>
        <w:ind w:firstLine="360"/>
        <w:rPr>
          <w:rFonts w:ascii="Calibri" w:hAnsi="Calibri"/>
          <w:sz w:val="16"/>
          <w:szCs w:val="16"/>
        </w:rPr>
      </w:pPr>
      <w:r w:rsidRPr="00FE38FB">
        <w:rPr>
          <w:rFonts w:ascii="Calibri" w:hAnsi="Calibri"/>
          <w:sz w:val="16"/>
          <w:szCs w:val="16"/>
        </w:rPr>
        <w:t>(iv) Name of the entity with which the Investigator has a financial conflict of interest;</w:t>
      </w:r>
    </w:p>
    <w:p w14:paraId="37B249D7" w14:textId="77777777" w:rsidR="006713DA" w:rsidRPr="00FE38FB" w:rsidRDefault="006713DA" w:rsidP="003844D2">
      <w:pPr>
        <w:tabs>
          <w:tab w:val="left" w:pos="360"/>
        </w:tabs>
        <w:ind w:firstLine="360"/>
        <w:rPr>
          <w:rFonts w:ascii="Calibri" w:hAnsi="Calibri"/>
          <w:sz w:val="16"/>
          <w:szCs w:val="16"/>
        </w:rPr>
      </w:pPr>
      <w:r w:rsidRPr="00FE38FB">
        <w:rPr>
          <w:rFonts w:ascii="Calibri" w:hAnsi="Calibri"/>
          <w:sz w:val="16"/>
          <w:szCs w:val="16"/>
        </w:rPr>
        <w:t>(v) Nature of the financial interest (e.g., equity, consulting fee, travel reimbursement, honorarium);</w:t>
      </w:r>
    </w:p>
    <w:p w14:paraId="4DC78EC7" w14:textId="77777777" w:rsidR="006713DA" w:rsidRPr="00FE38FB" w:rsidRDefault="006713DA" w:rsidP="00BA6914">
      <w:pPr>
        <w:tabs>
          <w:tab w:val="left" w:pos="360"/>
        </w:tabs>
        <w:ind w:left="360"/>
        <w:rPr>
          <w:rFonts w:ascii="Calibri" w:hAnsi="Calibri"/>
          <w:sz w:val="16"/>
          <w:szCs w:val="16"/>
        </w:rPr>
      </w:pPr>
      <w:r w:rsidRPr="00FE38FB">
        <w:rPr>
          <w:rFonts w:ascii="Calibri" w:hAnsi="Calibri"/>
          <w:sz w:val="16"/>
          <w:szCs w:val="16"/>
        </w:rPr>
        <w:t>(vi) Value of the financial interest (dollar ranges are permissible: $0-$4,999; $5,000-$9,999; $10,000-$19,999; amounts between $20,000-$100,000 by increments of $20,000; amounts above $100,000 by increments of $50,000), or a statement that the interest is one whose value cannot be readily determined through reference to public prices or other reasonable measures of fair market value;</w:t>
      </w:r>
    </w:p>
    <w:p w14:paraId="7BBD41AE" w14:textId="77777777" w:rsidR="006713DA" w:rsidRPr="00FE38FB" w:rsidRDefault="006713DA" w:rsidP="00BA6914">
      <w:pPr>
        <w:tabs>
          <w:tab w:val="left" w:pos="360"/>
        </w:tabs>
        <w:ind w:left="360"/>
        <w:rPr>
          <w:rFonts w:ascii="Calibri" w:hAnsi="Calibri"/>
          <w:sz w:val="16"/>
          <w:szCs w:val="16"/>
        </w:rPr>
      </w:pPr>
      <w:r w:rsidRPr="00FE38FB">
        <w:rPr>
          <w:rFonts w:ascii="Calibri" w:hAnsi="Calibri"/>
          <w:sz w:val="16"/>
          <w:szCs w:val="16"/>
        </w:rPr>
        <w:t>(vii) A description of how the financial interest relates to the PHS-funded research and the basis for the Institution’s determination that the financial interest conflicts with such research; and</w:t>
      </w:r>
    </w:p>
    <w:p w14:paraId="268DA4CD" w14:textId="77777777" w:rsidR="006713DA" w:rsidRPr="00FE38FB" w:rsidRDefault="006713DA" w:rsidP="003844D2">
      <w:pPr>
        <w:tabs>
          <w:tab w:val="left" w:pos="360"/>
        </w:tabs>
        <w:ind w:firstLine="360"/>
        <w:rPr>
          <w:rFonts w:ascii="Calibri" w:hAnsi="Calibri"/>
          <w:sz w:val="16"/>
          <w:szCs w:val="16"/>
        </w:rPr>
      </w:pPr>
      <w:r w:rsidRPr="00FE38FB">
        <w:rPr>
          <w:rFonts w:ascii="Calibri" w:hAnsi="Calibri"/>
          <w:sz w:val="16"/>
          <w:szCs w:val="16"/>
        </w:rPr>
        <w:t>(viii) A description of the key elements of the Institution’s management plan, including:</w:t>
      </w:r>
    </w:p>
    <w:p w14:paraId="22F8183A" w14:textId="77777777" w:rsidR="006713DA" w:rsidRPr="00FE38FB" w:rsidRDefault="006713DA" w:rsidP="003844D2">
      <w:pPr>
        <w:tabs>
          <w:tab w:val="left" w:pos="360"/>
        </w:tabs>
        <w:ind w:firstLine="360"/>
        <w:rPr>
          <w:rFonts w:ascii="Calibri" w:hAnsi="Calibri"/>
          <w:sz w:val="16"/>
          <w:szCs w:val="16"/>
        </w:rPr>
      </w:pPr>
      <w:r w:rsidRPr="00FE38FB">
        <w:rPr>
          <w:rFonts w:ascii="Calibri" w:hAnsi="Calibri"/>
          <w:sz w:val="16"/>
          <w:szCs w:val="16"/>
        </w:rPr>
        <w:t>(A) Role and principal duties of the conflicted Investigator in the research project;</w:t>
      </w:r>
    </w:p>
    <w:p w14:paraId="22C6350D" w14:textId="77777777" w:rsidR="006713DA" w:rsidRPr="00FE38FB" w:rsidRDefault="006713DA" w:rsidP="003844D2">
      <w:pPr>
        <w:tabs>
          <w:tab w:val="left" w:pos="360"/>
        </w:tabs>
        <w:ind w:firstLine="360"/>
        <w:rPr>
          <w:rFonts w:ascii="Calibri" w:hAnsi="Calibri"/>
          <w:sz w:val="16"/>
          <w:szCs w:val="16"/>
        </w:rPr>
      </w:pPr>
      <w:r w:rsidRPr="00FE38FB">
        <w:rPr>
          <w:rFonts w:ascii="Calibri" w:hAnsi="Calibri"/>
          <w:sz w:val="16"/>
          <w:szCs w:val="16"/>
        </w:rPr>
        <w:t>(B) Conditions of the management plan;</w:t>
      </w:r>
    </w:p>
    <w:p w14:paraId="28EDEE3E" w14:textId="77777777" w:rsidR="006713DA" w:rsidRPr="00FE38FB" w:rsidRDefault="006713DA" w:rsidP="003844D2">
      <w:pPr>
        <w:tabs>
          <w:tab w:val="left" w:pos="360"/>
        </w:tabs>
        <w:ind w:firstLine="360"/>
        <w:rPr>
          <w:rFonts w:ascii="Calibri" w:hAnsi="Calibri"/>
          <w:sz w:val="16"/>
          <w:szCs w:val="16"/>
        </w:rPr>
      </w:pPr>
      <w:r w:rsidRPr="00FE38FB">
        <w:rPr>
          <w:rFonts w:ascii="Calibri" w:hAnsi="Calibri"/>
          <w:sz w:val="16"/>
          <w:szCs w:val="16"/>
        </w:rPr>
        <w:t>(C) How the management plan is designed to safeguard objectivity in the research project;</w:t>
      </w:r>
    </w:p>
    <w:p w14:paraId="4AD9950B" w14:textId="77777777" w:rsidR="006713DA" w:rsidRPr="00FE38FB" w:rsidRDefault="006713DA" w:rsidP="003844D2">
      <w:pPr>
        <w:tabs>
          <w:tab w:val="left" w:pos="360"/>
        </w:tabs>
        <w:ind w:firstLine="360"/>
        <w:rPr>
          <w:rFonts w:ascii="Calibri" w:hAnsi="Calibri"/>
          <w:sz w:val="16"/>
          <w:szCs w:val="16"/>
        </w:rPr>
      </w:pPr>
      <w:r w:rsidRPr="00FE38FB">
        <w:rPr>
          <w:rFonts w:ascii="Calibri" w:hAnsi="Calibri"/>
          <w:sz w:val="16"/>
          <w:szCs w:val="16"/>
        </w:rPr>
        <w:t>(D) Confirmation of the Investigator’s agreement to the management plan;</w:t>
      </w:r>
    </w:p>
    <w:p w14:paraId="18379CA4" w14:textId="77777777" w:rsidR="006713DA" w:rsidRPr="00FE38FB" w:rsidRDefault="006713DA" w:rsidP="003844D2">
      <w:pPr>
        <w:tabs>
          <w:tab w:val="left" w:pos="360"/>
        </w:tabs>
        <w:ind w:firstLine="360"/>
        <w:rPr>
          <w:rFonts w:ascii="Calibri" w:hAnsi="Calibri"/>
          <w:sz w:val="16"/>
          <w:szCs w:val="16"/>
        </w:rPr>
      </w:pPr>
      <w:r w:rsidRPr="00FE38FB">
        <w:rPr>
          <w:rFonts w:ascii="Calibri" w:hAnsi="Calibri"/>
          <w:sz w:val="16"/>
          <w:szCs w:val="16"/>
        </w:rPr>
        <w:t>(E) How the management plan will be monitored to ensure Investigator compliance; and</w:t>
      </w:r>
    </w:p>
    <w:p w14:paraId="28810AA8" w14:textId="77777777" w:rsidR="006713DA" w:rsidRPr="00FE38FB" w:rsidRDefault="006713DA" w:rsidP="003844D2">
      <w:pPr>
        <w:tabs>
          <w:tab w:val="left" w:pos="360"/>
        </w:tabs>
        <w:ind w:firstLine="360"/>
        <w:rPr>
          <w:rFonts w:ascii="Calibri" w:hAnsi="Calibri"/>
          <w:sz w:val="16"/>
          <w:szCs w:val="16"/>
        </w:rPr>
      </w:pPr>
      <w:r w:rsidRPr="00FE38FB">
        <w:rPr>
          <w:rFonts w:ascii="Calibri" w:hAnsi="Calibri"/>
          <w:sz w:val="16"/>
          <w:szCs w:val="16"/>
        </w:rPr>
        <w:t>(F) Other information as needed.</w:t>
      </w:r>
    </w:p>
    <w:p w14:paraId="7982A904" w14:textId="77777777" w:rsidR="006713DA" w:rsidRPr="00F132B6" w:rsidRDefault="006713DA" w:rsidP="003844D2">
      <w:pPr>
        <w:pStyle w:val="FootnoteText"/>
        <w:rPr>
          <w:sz w:val="16"/>
          <w:szCs w:val="16"/>
        </w:rPr>
      </w:pPr>
    </w:p>
  </w:footnote>
  <w:footnote w:id="3">
    <w:p w14:paraId="249B046D" w14:textId="77777777" w:rsidR="006713DA" w:rsidRPr="00FE38FB" w:rsidRDefault="006713DA" w:rsidP="00E137A8">
      <w:pPr>
        <w:pStyle w:val="FootnoteText"/>
        <w:rPr>
          <w:rFonts w:ascii="Calibri" w:hAnsi="Calibri"/>
          <w:sz w:val="16"/>
          <w:szCs w:val="16"/>
        </w:rPr>
      </w:pPr>
      <w:r w:rsidRPr="00FE38FB">
        <w:rPr>
          <w:rStyle w:val="FootnoteReference"/>
          <w:rFonts w:ascii="Calibri" w:hAnsi="Calibri"/>
          <w:sz w:val="16"/>
          <w:szCs w:val="16"/>
        </w:rPr>
        <w:footnoteRef/>
      </w:r>
      <w:r w:rsidRPr="00FE38FB">
        <w:rPr>
          <w:rFonts w:ascii="Calibri" w:hAnsi="Calibri"/>
          <w:sz w:val="16"/>
          <w:szCs w:val="16"/>
        </w:rPr>
        <w:t xml:space="preserve"> Assuming that 3,000 Institutions solicit disclosures on an annual basis by sending a notification to all Investigators.</w:t>
      </w:r>
    </w:p>
    <w:p w14:paraId="6A059ABE" w14:textId="77777777" w:rsidR="006713DA" w:rsidRPr="00FE38FB" w:rsidRDefault="006713DA">
      <w:pPr>
        <w:pStyle w:val="FootnoteText"/>
        <w:rPr>
          <w:rFonts w:ascii="Calibri" w:hAnsi="Calibri"/>
          <w:sz w:val="16"/>
          <w:szCs w:val="16"/>
        </w:rPr>
      </w:pPr>
    </w:p>
  </w:footnote>
  <w:footnote w:id="4">
    <w:p w14:paraId="740E605C" w14:textId="77777777" w:rsidR="006713DA" w:rsidRPr="00FE38FB" w:rsidRDefault="006713DA" w:rsidP="00A242C1">
      <w:pPr>
        <w:pStyle w:val="FootnoteText"/>
        <w:rPr>
          <w:rFonts w:ascii="Calibri" w:hAnsi="Calibri"/>
          <w:sz w:val="16"/>
          <w:szCs w:val="16"/>
        </w:rPr>
      </w:pPr>
      <w:r w:rsidRPr="00FE38FB">
        <w:rPr>
          <w:rStyle w:val="FootnoteReference"/>
          <w:rFonts w:ascii="Calibri" w:hAnsi="Calibri"/>
          <w:sz w:val="16"/>
          <w:szCs w:val="16"/>
        </w:rPr>
        <w:footnoteRef/>
      </w:r>
      <w:r w:rsidRPr="00FE38FB">
        <w:rPr>
          <w:rFonts w:ascii="Calibri" w:hAnsi="Calibri"/>
          <w:sz w:val="16"/>
          <w:szCs w:val="16"/>
        </w:rPr>
        <w:t xml:space="preserve"> Although an estimated 992 reports of Conflict of Interest are expected annually, the 2,000 responding Institutions must review all financial disclosures associated with PHS-funded awards to determine whether any conflicts of interest exist. Thus, the review burden of 76,000 hours is based upon estimates that it will take on the average 2 hours for an institutional official(s) to review each of 38,000 financial disclosures associated with PHS funded awards.  The burden for developing a management plan for identified FCOI is estimated at 80 hours x 992 cases = 79,360 hours.</w:t>
      </w:r>
    </w:p>
    <w:p w14:paraId="6693947E" w14:textId="77777777" w:rsidR="006713DA" w:rsidRPr="00FE38FB" w:rsidRDefault="006713DA">
      <w:pPr>
        <w:pStyle w:val="FootnoteText"/>
        <w:rPr>
          <w:rFonts w:ascii="Calibri" w:hAnsi="Calibri"/>
          <w:sz w:val="16"/>
          <w:szCs w:val="16"/>
        </w:rPr>
      </w:pPr>
    </w:p>
  </w:footnote>
  <w:footnote w:id="5">
    <w:p w14:paraId="46B49557" w14:textId="77777777" w:rsidR="006713DA" w:rsidRPr="00FE38FB" w:rsidRDefault="006713DA" w:rsidP="00A242C1">
      <w:pPr>
        <w:pStyle w:val="FootnoteText"/>
        <w:rPr>
          <w:rFonts w:ascii="Calibri" w:hAnsi="Calibri"/>
          <w:sz w:val="16"/>
          <w:szCs w:val="16"/>
        </w:rPr>
      </w:pPr>
      <w:r w:rsidRPr="00FE38FB">
        <w:rPr>
          <w:rStyle w:val="FootnoteReference"/>
          <w:rFonts w:ascii="Calibri" w:hAnsi="Calibri"/>
          <w:sz w:val="16"/>
          <w:szCs w:val="16"/>
        </w:rPr>
        <w:footnoteRef/>
      </w:r>
      <w:r w:rsidRPr="00FE38FB">
        <w:rPr>
          <w:rFonts w:ascii="Calibri" w:hAnsi="Calibri"/>
          <w:sz w:val="16"/>
          <w:szCs w:val="16"/>
        </w:rPr>
        <w:t xml:space="preserve"> Assuming that this is a rare occurrence based on prior experience.</w:t>
      </w:r>
    </w:p>
    <w:p w14:paraId="18D21635" w14:textId="77777777" w:rsidR="006713DA" w:rsidRDefault="006713DA">
      <w:pPr>
        <w:pStyle w:val="FootnoteText"/>
      </w:pPr>
    </w:p>
  </w:footnote>
  <w:footnote w:id="6">
    <w:p w14:paraId="4EAA9C6F" w14:textId="77777777" w:rsidR="006713DA" w:rsidRPr="00FE38FB" w:rsidRDefault="006713DA" w:rsidP="00931BB6">
      <w:pPr>
        <w:pStyle w:val="FootnoteText"/>
        <w:rPr>
          <w:rFonts w:ascii="Calibri" w:hAnsi="Calibri"/>
          <w:sz w:val="16"/>
          <w:szCs w:val="16"/>
        </w:rPr>
      </w:pPr>
      <w:r w:rsidRPr="00FE38FB">
        <w:rPr>
          <w:rStyle w:val="FootnoteReference"/>
          <w:rFonts w:ascii="Calibri" w:hAnsi="Calibri"/>
          <w:sz w:val="16"/>
          <w:szCs w:val="16"/>
        </w:rPr>
        <w:footnoteRef/>
      </w:r>
      <w:r w:rsidRPr="00FE38FB">
        <w:rPr>
          <w:rFonts w:ascii="Calibri" w:hAnsi="Calibri"/>
          <w:sz w:val="16"/>
          <w:szCs w:val="16"/>
        </w:rPr>
        <w:t xml:space="preserve"> Assuming only a fraction of the newly identified SFIs will constitute FCOI.</w:t>
      </w:r>
    </w:p>
    <w:p w14:paraId="02403C79" w14:textId="77777777" w:rsidR="006713DA" w:rsidRPr="00FE38FB" w:rsidRDefault="006713DA">
      <w:pPr>
        <w:pStyle w:val="FootnoteText"/>
        <w:rPr>
          <w:rFonts w:ascii="Calibri" w:hAnsi="Calibri"/>
          <w:sz w:val="16"/>
          <w:szCs w:val="16"/>
        </w:rPr>
      </w:pPr>
    </w:p>
  </w:footnote>
  <w:footnote w:id="7">
    <w:p w14:paraId="755CA1E1" w14:textId="77777777" w:rsidR="006713DA" w:rsidRPr="00FE38FB" w:rsidRDefault="006713DA" w:rsidP="00931BB6">
      <w:pPr>
        <w:pStyle w:val="FootnoteText"/>
        <w:rPr>
          <w:rFonts w:ascii="Calibri" w:hAnsi="Calibri"/>
          <w:sz w:val="16"/>
          <w:szCs w:val="16"/>
        </w:rPr>
      </w:pPr>
      <w:r w:rsidRPr="00FE38FB">
        <w:rPr>
          <w:rStyle w:val="FootnoteReference"/>
          <w:rFonts w:ascii="Calibri" w:hAnsi="Calibri"/>
          <w:sz w:val="16"/>
          <w:szCs w:val="16"/>
        </w:rPr>
        <w:footnoteRef/>
      </w:r>
      <w:r w:rsidRPr="00FE38FB">
        <w:rPr>
          <w:rFonts w:ascii="Calibri" w:hAnsi="Calibri"/>
          <w:sz w:val="16"/>
          <w:szCs w:val="16"/>
        </w:rPr>
        <w:t xml:space="preserve"> Assuming only a fraction of the newly identified SFIs will constitute FCOI.</w:t>
      </w:r>
    </w:p>
    <w:p w14:paraId="7DBB3038" w14:textId="77777777" w:rsidR="006713DA" w:rsidRPr="00FE38FB" w:rsidRDefault="006713DA">
      <w:pPr>
        <w:pStyle w:val="FootnoteText"/>
        <w:rPr>
          <w:rFonts w:ascii="Calibri" w:hAnsi="Calibri"/>
          <w:sz w:val="16"/>
          <w:szCs w:val="16"/>
        </w:rPr>
      </w:pPr>
    </w:p>
  </w:footnote>
  <w:footnote w:id="8">
    <w:p w14:paraId="1135D274" w14:textId="77777777" w:rsidR="006713DA" w:rsidRPr="00FE38FB" w:rsidRDefault="006713DA" w:rsidP="00A242C1">
      <w:pPr>
        <w:pStyle w:val="FootnoteText"/>
        <w:rPr>
          <w:rFonts w:ascii="Calibri" w:hAnsi="Calibri"/>
          <w:sz w:val="16"/>
          <w:szCs w:val="16"/>
        </w:rPr>
      </w:pPr>
      <w:r w:rsidRPr="00FE38FB">
        <w:rPr>
          <w:rStyle w:val="FootnoteReference"/>
          <w:rFonts w:ascii="Calibri" w:hAnsi="Calibri"/>
          <w:sz w:val="16"/>
          <w:szCs w:val="16"/>
        </w:rPr>
        <w:footnoteRef/>
      </w:r>
      <w:r w:rsidRPr="00FE38FB">
        <w:rPr>
          <w:rFonts w:ascii="Calibri" w:hAnsi="Calibri"/>
          <w:sz w:val="16"/>
          <w:szCs w:val="16"/>
        </w:rPr>
        <w:t xml:space="preserve"> Number based on 50.605/94.5 (a)(3)(i) - of those only a fraction will relate to a project of clinical research whose purpose is to evaluate the safety or effectiveness of a drug, medical device, or treatment, but we are calculating the maximum estimated burden.</w:t>
      </w:r>
    </w:p>
    <w:p w14:paraId="58D7543A" w14:textId="77777777" w:rsidR="006713DA" w:rsidRPr="00FE38FB" w:rsidRDefault="006713DA">
      <w:pPr>
        <w:pStyle w:val="FootnoteText"/>
        <w:rPr>
          <w:rFonts w:ascii="Calibri" w:hAnsi="Calibri"/>
          <w:sz w:val="16"/>
          <w:szCs w:val="16"/>
        </w:rPr>
      </w:pPr>
    </w:p>
  </w:footnote>
  <w:footnote w:id="9">
    <w:p w14:paraId="57C715BA" w14:textId="77777777" w:rsidR="006713DA" w:rsidRPr="00FE38FB" w:rsidRDefault="006713DA" w:rsidP="00A242C1">
      <w:pPr>
        <w:pStyle w:val="FootnoteText"/>
        <w:rPr>
          <w:rFonts w:ascii="Calibri" w:hAnsi="Calibri"/>
          <w:sz w:val="16"/>
          <w:szCs w:val="16"/>
        </w:rPr>
      </w:pPr>
      <w:r w:rsidRPr="00FE38FB">
        <w:rPr>
          <w:rStyle w:val="FootnoteReference"/>
          <w:rFonts w:ascii="Calibri" w:hAnsi="Calibri"/>
          <w:sz w:val="16"/>
          <w:szCs w:val="16"/>
        </w:rPr>
        <w:footnoteRef/>
      </w:r>
      <w:r w:rsidRPr="00FE38FB">
        <w:rPr>
          <w:rFonts w:ascii="Calibri" w:hAnsi="Calibri"/>
          <w:sz w:val="16"/>
          <w:szCs w:val="16"/>
        </w:rPr>
        <w:t xml:space="preserve"> Assuming an average of 3 publications annually.</w:t>
      </w:r>
    </w:p>
    <w:p w14:paraId="0B99668D" w14:textId="77777777" w:rsidR="006713DA" w:rsidRDefault="006713DA">
      <w:pPr>
        <w:pStyle w:val="FootnoteText"/>
      </w:pPr>
    </w:p>
  </w:footnote>
  <w:footnote w:id="10">
    <w:p w14:paraId="16FFEADE" w14:textId="77777777" w:rsidR="006713DA" w:rsidRPr="00FE38FB" w:rsidRDefault="006713DA">
      <w:pPr>
        <w:pStyle w:val="FootnoteText"/>
        <w:rPr>
          <w:rFonts w:ascii="Calibri" w:hAnsi="Calibri"/>
          <w:sz w:val="16"/>
          <w:szCs w:val="16"/>
        </w:rPr>
      </w:pPr>
      <w:r w:rsidRPr="00FE38FB">
        <w:rPr>
          <w:rStyle w:val="FootnoteReference"/>
          <w:rFonts w:ascii="Calibri" w:hAnsi="Calibri"/>
          <w:sz w:val="16"/>
          <w:szCs w:val="16"/>
        </w:rPr>
        <w:footnoteRef/>
      </w:r>
      <w:r w:rsidRPr="00FE38FB">
        <w:rPr>
          <w:rFonts w:ascii="Calibri" w:hAnsi="Calibri"/>
          <w:sz w:val="16"/>
          <w:szCs w:val="16"/>
        </w:rPr>
        <w:t xml:space="preserve"> United States Department of Labor, Bureau of Labor Statistics, Occupational Outlook Handbook.  Average of University administrators or Postsecondary Education Administrators </w:t>
      </w:r>
      <w:r w:rsidR="00997A8F" w:rsidRPr="00FE38FB">
        <w:rPr>
          <w:rFonts w:ascii="Calibri" w:hAnsi="Calibri"/>
          <w:sz w:val="16"/>
          <w:szCs w:val="16"/>
        </w:rPr>
        <w:t xml:space="preserve">obtained from </w:t>
      </w:r>
      <w:hyperlink r:id="rId1" w:history="1">
        <w:r w:rsidR="00997A8F" w:rsidRPr="00FE38FB">
          <w:rPr>
            <w:rStyle w:val="Hyperlink"/>
            <w:rFonts w:ascii="Calibri" w:hAnsi="Calibri"/>
            <w:sz w:val="16"/>
            <w:szCs w:val="16"/>
          </w:rPr>
          <w:t>https://www.bls.gov/ooh/management/postsecondary-education-administrators.htm</w:t>
        </w:r>
      </w:hyperlink>
      <w:r w:rsidR="00997A8F" w:rsidRPr="00FE38FB">
        <w:rPr>
          <w:rFonts w:ascii="Calibri" w:hAnsi="Calibri"/>
          <w:sz w:val="16"/>
          <w:szCs w:val="16"/>
        </w:rPr>
        <w:t xml:space="preserve"> </w:t>
      </w:r>
      <w:r w:rsidRPr="00FE38FB">
        <w:rPr>
          <w:rFonts w:ascii="Calibri" w:hAnsi="Calibri"/>
          <w:sz w:val="16"/>
          <w:szCs w:val="16"/>
        </w:rPr>
        <w:t>$4</w:t>
      </w:r>
      <w:r w:rsidR="00997A8F" w:rsidRPr="00FE38FB">
        <w:rPr>
          <w:rFonts w:ascii="Calibri" w:hAnsi="Calibri"/>
          <w:sz w:val="16"/>
          <w:szCs w:val="16"/>
        </w:rPr>
        <w:t>4.41</w:t>
      </w:r>
      <w:r w:rsidRPr="00FE38FB">
        <w:rPr>
          <w:rFonts w:ascii="Calibri" w:hAnsi="Calibri"/>
          <w:sz w:val="16"/>
          <w:szCs w:val="16"/>
        </w:rPr>
        <w:t xml:space="preserve"> per hour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433"/>
    <w:multiLevelType w:val="hybridMultilevel"/>
    <w:tmpl w:val="FAE85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811BAC"/>
    <w:multiLevelType w:val="hybridMultilevel"/>
    <w:tmpl w:val="7928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762AA"/>
    <w:multiLevelType w:val="multilevel"/>
    <w:tmpl w:val="B9208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8914F4"/>
    <w:multiLevelType w:val="hybridMultilevel"/>
    <w:tmpl w:val="0832BC82"/>
    <w:lvl w:ilvl="0" w:tplc="EDC44010">
      <w:start w:val="1"/>
      <w:numFmt w:val="bullet"/>
      <w:lvlText w:val=""/>
      <w:lvlJc w:val="left"/>
      <w:pPr>
        <w:tabs>
          <w:tab w:val="num" w:pos="540"/>
        </w:tabs>
        <w:ind w:left="54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4350C7"/>
    <w:multiLevelType w:val="hybridMultilevel"/>
    <w:tmpl w:val="4BE01F76"/>
    <w:lvl w:ilvl="0" w:tplc="A320980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33738E"/>
    <w:multiLevelType w:val="hybridMultilevel"/>
    <w:tmpl w:val="04B27A3C"/>
    <w:lvl w:ilvl="0" w:tplc="673CFB86">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9634B83"/>
    <w:multiLevelType w:val="hybridMultilevel"/>
    <w:tmpl w:val="F7A4E952"/>
    <w:lvl w:ilvl="0" w:tplc="64A237C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5C2A29"/>
    <w:multiLevelType w:val="hybridMultilevel"/>
    <w:tmpl w:val="F03A9D72"/>
    <w:lvl w:ilvl="0" w:tplc="4F7A5290">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816A56"/>
    <w:multiLevelType w:val="hybridMultilevel"/>
    <w:tmpl w:val="53569A90"/>
    <w:lvl w:ilvl="0" w:tplc="D898E586">
      <w:start w:val="1"/>
      <w:numFmt w:val="decimal"/>
      <w:lvlText w:val="%1."/>
      <w:lvlJc w:val="left"/>
      <w:pPr>
        <w:tabs>
          <w:tab w:val="num" w:pos="360"/>
        </w:tabs>
        <w:ind w:left="360" w:hanging="360"/>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abstractNumId w:val="8"/>
  </w:num>
  <w:num w:numId="2">
    <w:abstractNumId w:val="6"/>
  </w:num>
  <w:num w:numId="3">
    <w:abstractNumId w:val="0"/>
  </w:num>
  <w:num w:numId="4">
    <w:abstractNumId w:val="5"/>
  </w:num>
  <w:num w:numId="5">
    <w:abstractNumId w:val="7"/>
  </w:num>
  <w:num w:numId="6">
    <w:abstractNumId w:val="1"/>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4D2"/>
    <w:rsid w:val="00001A82"/>
    <w:rsid w:val="000025BD"/>
    <w:rsid w:val="00003056"/>
    <w:rsid w:val="000037EA"/>
    <w:rsid w:val="00006079"/>
    <w:rsid w:val="00012AEC"/>
    <w:rsid w:val="000134A6"/>
    <w:rsid w:val="00015F99"/>
    <w:rsid w:val="00017E06"/>
    <w:rsid w:val="00022EA7"/>
    <w:rsid w:val="000302F4"/>
    <w:rsid w:val="0004247A"/>
    <w:rsid w:val="00042B46"/>
    <w:rsid w:val="0004708E"/>
    <w:rsid w:val="00054C92"/>
    <w:rsid w:val="00056C71"/>
    <w:rsid w:val="0006412D"/>
    <w:rsid w:val="00066777"/>
    <w:rsid w:val="000700B2"/>
    <w:rsid w:val="0007648E"/>
    <w:rsid w:val="000869DA"/>
    <w:rsid w:val="00086E6C"/>
    <w:rsid w:val="0009137F"/>
    <w:rsid w:val="00092F78"/>
    <w:rsid w:val="00096FEA"/>
    <w:rsid w:val="000A24E2"/>
    <w:rsid w:val="000B0AEB"/>
    <w:rsid w:val="000B38D7"/>
    <w:rsid w:val="000B55B0"/>
    <w:rsid w:val="000B6342"/>
    <w:rsid w:val="000C212C"/>
    <w:rsid w:val="000C3CA6"/>
    <w:rsid w:val="000C6E86"/>
    <w:rsid w:val="000D1490"/>
    <w:rsid w:val="000E21FA"/>
    <w:rsid w:val="000F5E80"/>
    <w:rsid w:val="000F6718"/>
    <w:rsid w:val="000F7E4A"/>
    <w:rsid w:val="000F7FDB"/>
    <w:rsid w:val="001004BE"/>
    <w:rsid w:val="0011369D"/>
    <w:rsid w:val="00115233"/>
    <w:rsid w:val="00116681"/>
    <w:rsid w:val="001205AE"/>
    <w:rsid w:val="00120979"/>
    <w:rsid w:val="001320AA"/>
    <w:rsid w:val="001459BB"/>
    <w:rsid w:val="00147329"/>
    <w:rsid w:val="00147447"/>
    <w:rsid w:val="00147D6C"/>
    <w:rsid w:val="00150F7B"/>
    <w:rsid w:val="00151A77"/>
    <w:rsid w:val="0015426D"/>
    <w:rsid w:val="0015748F"/>
    <w:rsid w:val="00166023"/>
    <w:rsid w:val="001662AE"/>
    <w:rsid w:val="0017239D"/>
    <w:rsid w:val="00172CCD"/>
    <w:rsid w:val="00176CAA"/>
    <w:rsid w:val="00193791"/>
    <w:rsid w:val="001958E2"/>
    <w:rsid w:val="001A1086"/>
    <w:rsid w:val="001A1A81"/>
    <w:rsid w:val="001A33A2"/>
    <w:rsid w:val="001A39E3"/>
    <w:rsid w:val="001A6283"/>
    <w:rsid w:val="001B09E4"/>
    <w:rsid w:val="001B50C7"/>
    <w:rsid w:val="001B7B18"/>
    <w:rsid w:val="001C3E9C"/>
    <w:rsid w:val="001C7789"/>
    <w:rsid w:val="001D0497"/>
    <w:rsid w:val="001D3BE0"/>
    <w:rsid w:val="001D5EE8"/>
    <w:rsid w:val="001E76A4"/>
    <w:rsid w:val="001F29BE"/>
    <w:rsid w:val="001F3109"/>
    <w:rsid w:val="001F6504"/>
    <w:rsid w:val="0020347B"/>
    <w:rsid w:val="002048A3"/>
    <w:rsid w:val="00206285"/>
    <w:rsid w:val="00212B7F"/>
    <w:rsid w:val="0021405F"/>
    <w:rsid w:val="00220267"/>
    <w:rsid w:val="00234EA6"/>
    <w:rsid w:val="00240F50"/>
    <w:rsid w:val="00250AA3"/>
    <w:rsid w:val="002533C5"/>
    <w:rsid w:val="00253C8D"/>
    <w:rsid w:val="00256E6C"/>
    <w:rsid w:val="00267450"/>
    <w:rsid w:val="002734DC"/>
    <w:rsid w:val="0027407E"/>
    <w:rsid w:val="00275024"/>
    <w:rsid w:val="00280ED9"/>
    <w:rsid w:val="0028595C"/>
    <w:rsid w:val="00290DB0"/>
    <w:rsid w:val="00291F28"/>
    <w:rsid w:val="00294290"/>
    <w:rsid w:val="00297A59"/>
    <w:rsid w:val="00297CBF"/>
    <w:rsid w:val="002A7475"/>
    <w:rsid w:val="002A7901"/>
    <w:rsid w:val="002B03C2"/>
    <w:rsid w:val="002B3337"/>
    <w:rsid w:val="002B3897"/>
    <w:rsid w:val="002B43C0"/>
    <w:rsid w:val="002B4AAA"/>
    <w:rsid w:val="002B56C1"/>
    <w:rsid w:val="002B63C1"/>
    <w:rsid w:val="002C3842"/>
    <w:rsid w:val="002F5C57"/>
    <w:rsid w:val="003022C3"/>
    <w:rsid w:val="00303DDB"/>
    <w:rsid w:val="0031294F"/>
    <w:rsid w:val="00321720"/>
    <w:rsid w:val="0032526A"/>
    <w:rsid w:val="00354358"/>
    <w:rsid w:val="00357ECA"/>
    <w:rsid w:val="00357EDD"/>
    <w:rsid w:val="0036289D"/>
    <w:rsid w:val="00365D49"/>
    <w:rsid w:val="003677D4"/>
    <w:rsid w:val="00374110"/>
    <w:rsid w:val="0037437A"/>
    <w:rsid w:val="003753D4"/>
    <w:rsid w:val="00377CA6"/>
    <w:rsid w:val="00380C78"/>
    <w:rsid w:val="0038328C"/>
    <w:rsid w:val="003844D2"/>
    <w:rsid w:val="0039198E"/>
    <w:rsid w:val="00393D4F"/>
    <w:rsid w:val="00394F75"/>
    <w:rsid w:val="0039706D"/>
    <w:rsid w:val="003972B9"/>
    <w:rsid w:val="003A21D4"/>
    <w:rsid w:val="003A5AD6"/>
    <w:rsid w:val="003A75FD"/>
    <w:rsid w:val="003B4A3F"/>
    <w:rsid w:val="003B5FE2"/>
    <w:rsid w:val="003B7D3E"/>
    <w:rsid w:val="003C0471"/>
    <w:rsid w:val="003C264A"/>
    <w:rsid w:val="003C6E1E"/>
    <w:rsid w:val="003D09B8"/>
    <w:rsid w:val="003D15BC"/>
    <w:rsid w:val="003D1A23"/>
    <w:rsid w:val="003D5ECB"/>
    <w:rsid w:val="003E0DF0"/>
    <w:rsid w:val="003E3BEC"/>
    <w:rsid w:val="003E4400"/>
    <w:rsid w:val="003E5B1C"/>
    <w:rsid w:val="003E72F5"/>
    <w:rsid w:val="003F31CF"/>
    <w:rsid w:val="003F480A"/>
    <w:rsid w:val="003F716F"/>
    <w:rsid w:val="0040032A"/>
    <w:rsid w:val="00400ADD"/>
    <w:rsid w:val="004012B0"/>
    <w:rsid w:val="00407977"/>
    <w:rsid w:val="00415A4E"/>
    <w:rsid w:val="00426DA0"/>
    <w:rsid w:val="00430AA4"/>
    <w:rsid w:val="00430BDB"/>
    <w:rsid w:val="00431F51"/>
    <w:rsid w:val="00440BD9"/>
    <w:rsid w:val="00441BB3"/>
    <w:rsid w:val="004474B6"/>
    <w:rsid w:val="004474D4"/>
    <w:rsid w:val="00452C79"/>
    <w:rsid w:val="00462854"/>
    <w:rsid w:val="0046619D"/>
    <w:rsid w:val="00471802"/>
    <w:rsid w:val="004864A4"/>
    <w:rsid w:val="00492557"/>
    <w:rsid w:val="00493749"/>
    <w:rsid w:val="00493E4A"/>
    <w:rsid w:val="004A262B"/>
    <w:rsid w:val="004A3374"/>
    <w:rsid w:val="004A3430"/>
    <w:rsid w:val="004A3523"/>
    <w:rsid w:val="004B15B4"/>
    <w:rsid w:val="004C046B"/>
    <w:rsid w:val="004C174B"/>
    <w:rsid w:val="004C2709"/>
    <w:rsid w:val="004C3E1A"/>
    <w:rsid w:val="004C4BA8"/>
    <w:rsid w:val="004C55FA"/>
    <w:rsid w:val="004E3D56"/>
    <w:rsid w:val="004E4560"/>
    <w:rsid w:val="004E480D"/>
    <w:rsid w:val="004F23BE"/>
    <w:rsid w:val="004F3F3B"/>
    <w:rsid w:val="00501981"/>
    <w:rsid w:val="00502660"/>
    <w:rsid w:val="00511D4B"/>
    <w:rsid w:val="00514F10"/>
    <w:rsid w:val="0053640B"/>
    <w:rsid w:val="0054121D"/>
    <w:rsid w:val="005521AC"/>
    <w:rsid w:val="005543BD"/>
    <w:rsid w:val="0056284A"/>
    <w:rsid w:val="00580D9D"/>
    <w:rsid w:val="00581B6F"/>
    <w:rsid w:val="00586924"/>
    <w:rsid w:val="005A2FA9"/>
    <w:rsid w:val="005A3B4D"/>
    <w:rsid w:val="005B20A0"/>
    <w:rsid w:val="005B4D27"/>
    <w:rsid w:val="005B551E"/>
    <w:rsid w:val="005B6C3C"/>
    <w:rsid w:val="005B7A90"/>
    <w:rsid w:val="005C0358"/>
    <w:rsid w:val="005C450B"/>
    <w:rsid w:val="005C4E96"/>
    <w:rsid w:val="005D2147"/>
    <w:rsid w:val="005D28EA"/>
    <w:rsid w:val="005D5F24"/>
    <w:rsid w:val="005D7149"/>
    <w:rsid w:val="005E06C5"/>
    <w:rsid w:val="005E5394"/>
    <w:rsid w:val="005E5AE7"/>
    <w:rsid w:val="005F1056"/>
    <w:rsid w:val="005F18C1"/>
    <w:rsid w:val="0060051D"/>
    <w:rsid w:val="00605EB7"/>
    <w:rsid w:val="00611443"/>
    <w:rsid w:val="00611E55"/>
    <w:rsid w:val="00625EDF"/>
    <w:rsid w:val="006270BC"/>
    <w:rsid w:val="0064010B"/>
    <w:rsid w:val="0064399B"/>
    <w:rsid w:val="00644389"/>
    <w:rsid w:val="006444DB"/>
    <w:rsid w:val="00644539"/>
    <w:rsid w:val="00644852"/>
    <w:rsid w:val="00644CA0"/>
    <w:rsid w:val="00652168"/>
    <w:rsid w:val="006529CD"/>
    <w:rsid w:val="00652CEC"/>
    <w:rsid w:val="00653D7B"/>
    <w:rsid w:val="0065507B"/>
    <w:rsid w:val="006607A6"/>
    <w:rsid w:val="0066315F"/>
    <w:rsid w:val="006713DA"/>
    <w:rsid w:val="00672645"/>
    <w:rsid w:val="00673D8C"/>
    <w:rsid w:val="006748B7"/>
    <w:rsid w:val="00676ADE"/>
    <w:rsid w:val="00684DF5"/>
    <w:rsid w:val="0068513A"/>
    <w:rsid w:val="006963A1"/>
    <w:rsid w:val="006A4951"/>
    <w:rsid w:val="006B3C5D"/>
    <w:rsid w:val="006B4066"/>
    <w:rsid w:val="006B4C9B"/>
    <w:rsid w:val="006B598C"/>
    <w:rsid w:val="006D3F73"/>
    <w:rsid w:val="006D45B8"/>
    <w:rsid w:val="006D61E5"/>
    <w:rsid w:val="006E3143"/>
    <w:rsid w:val="006E3925"/>
    <w:rsid w:val="006E4926"/>
    <w:rsid w:val="006E5A03"/>
    <w:rsid w:val="006F1B5B"/>
    <w:rsid w:val="006F6E9E"/>
    <w:rsid w:val="006F72D0"/>
    <w:rsid w:val="00704EFD"/>
    <w:rsid w:val="00710803"/>
    <w:rsid w:val="00713D83"/>
    <w:rsid w:val="00714F06"/>
    <w:rsid w:val="0072654E"/>
    <w:rsid w:val="00736CA4"/>
    <w:rsid w:val="00744486"/>
    <w:rsid w:val="00751722"/>
    <w:rsid w:val="00752498"/>
    <w:rsid w:val="0075250C"/>
    <w:rsid w:val="00753BC5"/>
    <w:rsid w:val="007574E4"/>
    <w:rsid w:val="00763DE1"/>
    <w:rsid w:val="00767470"/>
    <w:rsid w:val="00776731"/>
    <w:rsid w:val="00783C14"/>
    <w:rsid w:val="00784186"/>
    <w:rsid w:val="00790D1D"/>
    <w:rsid w:val="007913AC"/>
    <w:rsid w:val="007923F7"/>
    <w:rsid w:val="007950F7"/>
    <w:rsid w:val="00795D3E"/>
    <w:rsid w:val="007A00A3"/>
    <w:rsid w:val="007A14FB"/>
    <w:rsid w:val="007A56B3"/>
    <w:rsid w:val="007A7193"/>
    <w:rsid w:val="007B1026"/>
    <w:rsid w:val="007B1F5F"/>
    <w:rsid w:val="007B254D"/>
    <w:rsid w:val="007D1765"/>
    <w:rsid w:val="007D20D9"/>
    <w:rsid w:val="007D2796"/>
    <w:rsid w:val="007E3C83"/>
    <w:rsid w:val="007E51A6"/>
    <w:rsid w:val="007E6350"/>
    <w:rsid w:val="007F0AE5"/>
    <w:rsid w:val="0080052F"/>
    <w:rsid w:val="0080345E"/>
    <w:rsid w:val="008072D3"/>
    <w:rsid w:val="008157A2"/>
    <w:rsid w:val="0081779D"/>
    <w:rsid w:val="008222A9"/>
    <w:rsid w:val="00824972"/>
    <w:rsid w:val="00830294"/>
    <w:rsid w:val="0083437A"/>
    <w:rsid w:val="0084346E"/>
    <w:rsid w:val="00845271"/>
    <w:rsid w:val="00845A97"/>
    <w:rsid w:val="00846326"/>
    <w:rsid w:val="008501F7"/>
    <w:rsid w:val="008520D0"/>
    <w:rsid w:val="00852579"/>
    <w:rsid w:val="00853D7C"/>
    <w:rsid w:val="00857B86"/>
    <w:rsid w:val="008602A0"/>
    <w:rsid w:val="00876E6E"/>
    <w:rsid w:val="0088144C"/>
    <w:rsid w:val="00883EB3"/>
    <w:rsid w:val="00883FD2"/>
    <w:rsid w:val="00891AF3"/>
    <w:rsid w:val="00896319"/>
    <w:rsid w:val="008A03D6"/>
    <w:rsid w:val="008A249F"/>
    <w:rsid w:val="008A70BE"/>
    <w:rsid w:val="008B128B"/>
    <w:rsid w:val="008B24C3"/>
    <w:rsid w:val="008B3C9F"/>
    <w:rsid w:val="008C0DA8"/>
    <w:rsid w:val="008C1C6D"/>
    <w:rsid w:val="008D557F"/>
    <w:rsid w:val="008D64B4"/>
    <w:rsid w:val="008E0213"/>
    <w:rsid w:val="008E6D0F"/>
    <w:rsid w:val="008F1841"/>
    <w:rsid w:val="008F754C"/>
    <w:rsid w:val="00900A0B"/>
    <w:rsid w:val="009015A8"/>
    <w:rsid w:val="00903672"/>
    <w:rsid w:val="00911B9D"/>
    <w:rsid w:val="0091366E"/>
    <w:rsid w:val="009304E3"/>
    <w:rsid w:val="00931BB6"/>
    <w:rsid w:val="0093601E"/>
    <w:rsid w:val="00937907"/>
    <w:rsid w:val="00941A74"/>
    <w:rsid w:val="009443F3"/>
    <w:rsid w:val="009458C1"/>
    <w:rsid w:val="00945CA7"/>
    <w:rsid w:val="009611AD"/>
    <w:rsid w:val="00965189"/>
    <w:rsid w:val="0097154A"/>
    <w:rsid w:val="00980758"/>
    <w:rsid w:val="00981A9C"/>
    <w:rsid w:val="00986771"/>
    <w:rsid w:val="00986DB3"/>
    <w:rsid w:val="00993D82"/>
    <w:rsid w:val="00994B29"/>
    <w:rsid w:val="00996DB5"/>
    <w:rsid w:val="00997A8F"/>
    <w:rsid w:val="009A07CA"/>
    <w:rsid w:val="009A774F"/>
    <w:rsid w:val="009B7145"/>
    <w:rsid w:val="009C1639"/>
    <w:rsid w:val="009C51CC"/>
    <w:rsid w:val="009D5208"/>
    <w:rsid w:val="009D7D00"/>
    <w:rsid w:val="009E0602"/>
    <w:rsid w:val="009E3F9E"/>
    <w:rsid w:val="009F6B6D"/>
    <w:rsid w:val="00A033C4"/>
    <w:rsid w:val="00A03CC2"/>
    <w:rsid w:val="00A075CB"/>
    <w:rsid w:val="00A13E03"/>
    <w:rsid w:val="00A242C1"/>
    <w:rsid w:val="00A25EBA"/>
    <w:rsid w:val="00A31008"/>
    <w:rsid w:val="00A3612B"/>
    <w:rsid w:val="00A428A5"/>
    <w:rsid w:val="00A50DAB"/>
    <w:rsid w:val="00A72A96"/>
    <w:rsid w:val="00A75E01"/>
    <w:rsid w:val="00A8151F"/>
    <w:rsid w:val="00A8167E"/>
    <w:rsid w:val="00A836AE"/>
    <w:rsid w:val="00A838DD"/>
    <w:rsid w:val="00A83AF9"/>
    <w:rsid w:val="00A846A7"/>
    <w:rsid w:val="00A85576"/>
    <w:rsid w:val="00A85FDE"/>
    <w:rsid w:val="00A86C00"/>
    <w:rsid w:val="00A92CA5"/>
    <w:rsid w:val="00A94C60"/>
    <w:rsid w:val="00A977A6"/>
    <w:rsid w:val="00AA0DF9"/>
    <w:rsid w:val="00AA7A61"/>
    <w:rsid w:val="00AB1D52"/>
    <w:rsid w:val="00AB2086"/>
    <w:rsid w:val="00AB5FFC"/>
    <w:rsid w:val="00AD2E79"/>
    <w:rsid w:val="00AD3399"/>
    <w:rsid w:val="00AD3A77"/>
    <w:rsid w:val="00AE1C56"/>
    <w:rsid w:val="00AE380E"/>
    <w:rsid w:val="00AE5479"/>
    <w:rsid w:val="00AE66A1"/>
    <w:rsid w:val="00AE7135"/>
    <w:rsid w:val="00AE7BC9"/>
    <w:rsid w:val="00AF1341"/>
    <w:rsid w:val="00AF36F2"/>
    <w:rsid w:val="00AF39F2"/>
    <w:rsid w:val="00AF4F98"/>
    <w:rsid w:val="00B05781"/>
    <w:rsid w:val="00B05F6A"/>
    <w:rsid w:val="00B0718D"/>
    <w:rsid w:val="00B25714"/>
    <w:rsid w:val="00B27311"/>
    <w:rsid w:val="00B3239A"/>
    <w:rsid w:val="00B33DC4"/>
    <w:rsid w:val="00B35F88"/>
    <w:rsid w:val="00B42C83"/>
    <w:rsid w:val="00B4624A"/>
    <w:rsid w:val="00B46F72"/>
    <w:rsid w:val="00B50664"/>
    <w:rsid w:val="00B56300"/>
    <w:rsid w:val="00B57AA3"/>
    <w:rsid w:val="00B7083A"/>
    <w:rsid w:val="00B86E5A"/>
    <w:rsid w:val="00B93A5E"/>
    <w:rsid w:val="00BA6914"/>
    <w:rsid w:val="00BA7DB8"/>
    <w:rsid w:val="00BB1BF5"/>
    <w:rsid w:val="00BC5FB6"/>
    <w:rsid w:val="00BD1AD6"/>
    <w:rsid w:val="00BE446E"/>
    <w:rsid w:val="00BE6A67"/>
    <w:rsid w:val="00BE6ADD"/>
    <w:rsid w:val="00BE7F51"/>
    <w:rsid w:val="00BF0F20"/>
    <w:rsid w:val="00BF246D"/>
    <w:rsid w:val="00C04980"/>
    <w:rsid w:val="00C04E11"/>
    <w:rsid w:val="00C05FF3"/>
    <w:rsid w:val="00C070F9"/>
    <w:rsid w:val="00C10DA3"/>
    <w:rsid w:val="00C114BC"/>
    <w:rsid w:val="00C176D3"/>
    <w:rsid w:val="00C2335F"/>
    <w:rsid w:val="00C26D7E"/>
    <w:rsid w:val="00C27AD7"/>
    <w:rsid w:val="00C3150A"/>
    <w:rsid w:val="00C41CAC"/>
    <w:rsid w:val="00C44C88"/>
    <w:rsid w:val="00C46312"/>
    <w:rsid w:val="00C51012"/>
    <w:rsid w:val="00C5355E"/>
    <w:rsid w:val="00C535B4"/>
    <w:rsid w:val="00C60EA6"/>
    <w:rsid w:val="00C6148B"/>
    <w:rsid w:val="00C74E06"/>
    <w:rsid w:val="00C80280"/>
    <w:rsid w:val="00C80571"/>
    <w:rsid w:val="00C84703"/>
    <w:rsid w:val="00C84B05"/>
    <w:rsid w:val="00C85E85"/>
    <w:rsid w:val="00C939B7"/>
    <w:rsid w:val="00CA00C6"/>
    <w:rsid w:val="00CA04C4"/>
    <w:rsid w:val="00CA10B3"/>
    <w:rsid w:val="00CA3768"/>
    <w:rsid w:val="00CA777B"/>
    <w:rsid w:val="00CB3D53"/>
    <w:rsid w:val="00CB6B24"/>
    <w:rsid w:val="00CB7C00"/>
    <w:rsid w:val="00CC44BE"/>
    <w:rsid w:val="00CE78CD"/>
    <w:rsid w:val="00CE7E24"/>
    <w:rsid w:val="00CF3A3E"/>
    <w:rsid w:val="00CF566A"/>
    <w:rsid w:val="00CF5F78"/>
    <w:rsid w:val="00CF7F94"/>
    <w:rsid w:val="00D0025E"/>
    <w:rsid w:val="00D00CBA"/>
    <w:rsid w:val="00D0305B"/>
    <w:rsid w:val="00D10BFB"/>
    <w:rsid w:val="00D12E75"/>
    <w:rsid w:val="00D14DD2"/>
    <w:rsid w:val="00D24BBD"/>
    <w:rsid w:val="00D250BC"/>
    <w:rsid w:val="00D26C46"/>
    <w:rsid w:val="00D3307F"/>
    <w:rsid w:val="00D3452C"/>
    <w:rsid w:val="00D34971"/>
    <w:rsid w:val="00D34D8C"/>
    <w:rsid w:val="00D37826"/>
    <w:rsid w:val="00D47E69"/>
    <w:rsid w:val="00D53E16"/>
    <w:rsid w:val="00D6026A"/>
    <w:rsid w:val="00D617FA"/>
    <w:rsid w:val="00D6303A"/>
    <w:rsid w:val="00D71389"/>
    <w:rsid w:val="00D76AF3"/>
    <w:rsid w:val="00D801CE"/>
    <w:rsid w:val="00D8022E"/>
    <w:rsid w:val="00D84FCE"/>
    <w:rsid w:val="00D90200"/>
    <w:rsid w:val="00D907C6"/>
    <w:rsid w:val="00D91B0C"/>
    <w:rsid w:val="00D94E52"/>
    <w:rsid w:val="00DA5644"/>
    <w:rsid w:val="00DA5AD8"/>
    <w:rsid w:val="00DA5BBC"/>
    <w:rsid w:val="00DA5C3B"/>
    <w:rsid w:val="00DA68BD"/>
    <w:rsid w:val="00DB0558"/>
    <w:rsid w:val="00DB07EA"/>
    <w:rsid w:val="00DB08F7"/>
    <w:rsid w:val="00DB4304"/>
    <w:rsid w:val="00DC0DC0"/>
    <w:rsid w:val="00DD0BF8"/>
    <w:rsid w:val="00DD0D68"/>
    <w:rsid w:val="00DD0F9C"/>
    <w:rsid w:val="00DE357D"/>
    <w:rsid w:val="00DE3B2C"/>
    <w:rsid w:val="00DE500B"/>
    <w:rsid w:val="00DE7690"/>
    <w:rsid w:val="00DF2256"/>
    <w:rsid w:val="00DF2274"/>
    <w:rsid w:val="00DF5124"/>
    <w:rsid w:val="00E04AB5"/>
    <w:rsid w:val="00E06F59"/>
    <w:rsid w:val="00E100F0"/>
    <w:rsid w:val="00E11A57"/>
    <w:rsid w:val="00E1306C"/>
    <w:rsid w:val="00E137A8"/>
    <w:rsid w:val="00E162F9"/>
    <w:rsid w:val="00E201E4"/>
    <w:rsid w:val="00E20ECE"/>
    <w:rsid w:val="00E213F3"/>
    <w:rsid w:val="00E22118"/>
    <w:rsid w:val="00E23057"/>
    <w:rsid w:val="00E2632D"/>
    <w:rsid w:val="00E268C0"/>
    <w:rsid w:val="00E31CE1"/>
    <w:rsid w:val="00E31FCE"/>
    <w:rsid w:val="00E33BA1"/>
    <w:rsid w:val="00E40FA5"/>
    <w:rsid w:val="00E41081"/>
    <w:rsid w:val="00E41199"/>
    <w:rsid w:val="00E41DCB"/>
    <w:rsid w:val="00E4385A"/>
    <w:rsid w:val="00E51C31"/>
    <w:rsid w:val="00E53655"/>
    <w:rsid w:val="00E54F76"/>
    <w:rsid w:val="00E55944"/>
    <w:rsid w:val="00E6201D"/>
    <w:rsid w:val="00E62CA3"/>
    <w:rsid w:val="00E7016F"/>
    <w:rsid w:val="00E70421"/>
    <w:rsid w:val="00E82BB2"/>
    <w:rsid w:val="00E872C9"/>
    <w:rsid w:val="00E927C9"/>
    <w:rsid w:val="00E9366B"/>
    <w:rsid w:val="00E9540C"/>
    <w:rsid w:val="00E961A4"/>
    <w:rsid w:val="00EA0425"/>
    <w:rsid w:val="00EA6FC1"/>
    <w:rsid w:val="00EA78EB"/>
    <w:rsid w:val="00EA7FB9"/>
    <w:rsid w:val="00EB13F5"/>
    <w:rsid w:val="00EB1ABD"/>
    <w:rsid w:val="00EB5737"/>
    <w:rsid w:val="00EB753B"/>
    <w:rsid w:val="00ED1E79"/>
    <w:rsid w:val="00ED46FD"/>
    <w:rsid w:val="00EF7C61"/>
    <w:rsid w:val="00F001C9"/>
    <w:rsid w:val="00F10AD4"/>
    <w:rsid w:val="00F1135B"/>
    <w:rsid w:val="00F113FE"/>
    <w:rsid w:val="00F12D0B"/>
    <w:rsid w:val="00F17F53"/>
    <w:rsid w:val="00F21168"/>
    <w:rsid w:val="00F216BD"/>
    <w:rsid w:val="00F220C1"/>
    <w:rsid w:val="00F22962"/>
    <w:rsid w:val="00F231DA"/>
    <w:rsid w:val="00F23DCC"/>
    <w:rsid w:val="00F3326B"/>
    <w:rsid w:val="00F3594B"/>
    <w:rsid w:val="00F403A1"/>
    <w:rsid w:val="00F42A06"/>
    <w:rsid w:val="00F46D91"/>
    <w:rsid w:val="00F5142A"/>
    <w:rsid w:val="00F54F91"/>
    <w:rsid w:val="00F64CC3"/>
    <w:rsid w:val="00F70B8A"/>
    <w:rsid w:val="00F739F1"/>
    <w:rsid w:val="00F749AD"/>
    <w:rsid w:val="00F800B6"/>
    <w:rsid w:val="00F82BF3"/>
    <w:rsid w:val="00F841B9"/>
    <w:rsid w:val="00F84BCC"/>
    <w:rsid w:val="00F85F23"/>
    <w:rsid w:val="00F86FE3"/>
    <w:rsid w:val="00F87C0D"/>
    <w:rsid w:val="00F94E5B"/>
    <w:rsid w:val="00F97D2C"/>
    <w:rsid w:val="00FA4776"/>
    <w:rsid w:val="00FA760C"/>
    <w:rsid w:val="00FB1B79"/>
    <w:rsid w:val="00FB347B"/>
    <w:rsid w:val="00FB7852"/>
    <w:rsid w:val="00FC75FF"/>
    <w:rsid w:val="00FD5AF5"/>
    <w:rsid w:val="00FD7402"/>
    <w:rsid w:val="00FE274D"/>
    <w:rsid w:val="00FE38FB"/>
    <w:rsid w:val="00FE3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FA759"/>
  <w15:chartTrackingRefBased/>
  <w15:docId w15:val="{531B04CD-3AE3-48FD-9BF6-67EC8CCF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4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44D2"/>
    <w:rPr>
      <w:color w:val="0000FF"/>
      <w:u w:val="single"/>
    </w:rPr>
  </w:style>
  <w:style w:type="paragraph" w:styleId="FootnoteText">
    <w:name w:val="footnote text"/>
    <w:basedOn w:val="Normal"/>
    <w:link w:val="FootnoteTextChar"/>
    <w:uiPriority w:val="99"/>
    <w:semiHidden/>
    <w:rsid w:val="003844D2"/>
    <w:rPr>
      <w:sz w:val="20"/>
      <w:szCs w:val="20"/>
    </w:rPr>
  </w:style>
  <w:style w:type="character" w:customStyle="1" w:styleId="FootnoteTextChar">
    <w:name w:val="Footnote Text Char"/>
    <w:link w:val="FootnoteText"/>
    <w:uiPriority w:val="99"/>
    <w:semiHidden/>
    <w:rsid w:val="003844D2"/>
    <w:rPr>
      <w:rFonts w:ascii="Times New Roman" w:eastAsia="Times New Roman" w:hAnsi="Times New Roman" w:cs="Times New Roman"/>
      <w:sz w:val="20"/>
      <w:szCs w:val="20"/>
    </w:rPr>
  </w:style>
  <w:style w:type="character" w:styleId="FootnoteReference">
    <w:name w:val="footnote reference"/>
    <w:uiPriority w:val="99"/>
    <w:semiHidden/>
    <w:rsid w:val="003844D2"/>
    <w:rPr>
      <w:vertAlign w:val="superscript"/>
    </w:rPr>
  </w:style>
  <w:style w:type="paragraph" w:styleId="Footer">
    <w:name w:val="footer"/>
    <w:basedOn w:val="Normal"/>
    <w:link w:val="FooterChar"/>
    <w:rsid w:val="003844D2"/>
    <w:pPr>
      <w:tabs>
        <w:tab w:val="center" w:pos="4320"/>
        <w:tab w:val="right" w:pos="8640"/>
      </w:tabs>
    </w:pPr>
  </w:style>
  <w:style w:type="character" w:customStyle="1" w:styleId="FooterChar">
    <w:name w:val="Footer Char"/>
    <w:link w:val="Footer"/>
    <w:rsid w:val="003844D2"/>
    <w:rPr>
      <w:rFonts w:ascii="Times New Roman" w:eastAsia="Times New Roman" w:hAnsi="Times New Roman" w:cs="Times New Roman"/>
      <w:sz w:val="24"/>
      <w:szCs w:val="24"/>
    </w:rPr>
  </w:style>
  <w:style w:type="character" w:styleId="PageNumber">
    <w:name w:val="page number"/>
    <w:basedOn w:val="DefaultParagraphFont"/>
    <w:rsid w:val="003844D2"/>
  </w:style>
  <w:style w:type="paragraph" w:styleId="TOC1">
    <w:name w:val="toc 1"/>
    <w:autoRedefine/>
    <w:uiPriority w:val="39"/>
    <w:rsid w:val="003844D2"/>
    <w:pPr>
      <w:tabs>
        <w:tab w:val="left" w:pos="0"/>
        <w:tab w:val="left" w:pos="720"/>
        <w:tab w:val="right" w:leader="dot" w:pos="9494"/>
      </w:tabs>
      <w:spacing w:before="120" w:after="120" w:line="480" w:lineRule="auto"/>
      <w:jc w:val="both"/>
    </w:pPr>
    <w:rPr>
      <w:rFonts w:ascii="Times New Roman" w:eastAsia="Times New Roman" w:hAnsi="Times New Roman"/>
      <w:b/>
      <w:caps/>
      <w:noProof/>
      <w:sz w:val="24"/>
      <w:szCs w:val="24"/>
    </w:rPr>
  </w:style>
  <w:style w:type="paragraph" w:styleId="TOC2">
    <w:name w:val="toc 2"/>
    <w:autoRedefine/>
    <w:semiHidden/>
    <w:rsid w:val="003844D2"/>
    <w:pPr>
      <w:tabs>
        <w:tab w:val="left" w:pos="720"/>
        <w:tab w:val="right" w:leader="dot" w:pos="9494"/>
      </w:tabs>
      <w:spacing w:before="120" w:after="120" w:line="240" w:lineRule="atLeast"/>
      <w:ind w:left="720" w:hanging="720"/>
    </w:pPr>
    <w:rPr>
      <w:rFonts w:ascii="Times New Roman" w:eastAsia="Times New Roman" w:hAnsi="Times New Roman"/>
      <w:smallCaps/>
    </w:rPr>
  </w:style>
  <w:style w:type="paragraph" w:styleId="ListParagraph">
    <w:name w:val="List Paragraph"/>
    <w:basedOn w:val="Normal"/>
    <w:uiPriority w:val="34"/>
    <w:qFormat/>
    <w:rsid w:val="003844D2"/>
    <w:pPr>
      <w:ind w:left="720"/>
      <w:contextualSpacing/>
    </w:pPr>
  </w:style>
  <w:style w:type="table" w:styleId="TableGrid">
    <w:name w:val="Table Grid"/>
    <w:basedOn w:val="TableNormal"/>
    <w:rsid w:val="003844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46326"/>
    <w:rPr>
      <w:sz w:val="16"/>
      <w:szCs w:val="16"/>
    </w:rPr>
  </w:style>
  <w:style w:type="paragraph" w:styleId="CommentText">
    <w:name w:val="annotation text"/>
    <w:basedOn w:val="Normal"/>
    <w:link w:val="CommentTextChar"/>
    <w:uiPriority w:val="99"/>
    <w:unhideWhenUsed/>
    <w:rsid w:val="00846326"/>
    <w:rPr>
      <w:sz w:val="20"/>
      <w:szCs w:val="20"/>
    </w:rPr>
  </w:style>
  <w:style w:type="character" w:customStyle="1" w:styleId="CommentTextChar">
    <w:name w:val="Comment Text Char"/>
    <w:link w:val="CommentText"/>
    <w:uiPriority w:val="99"/>
    <w:rsid w:val="008463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6326"/>
    <w:rPr>
      <w:b/>
      <w:bCs/>
    </w:rPr>
  </w:style>
  <w:style w:type="character" w:customStyle="1" w:styleId="CommentSubjectChar">
    <w:name w:val="Comment Subject Char"/>
    <w:link w:val="CommentSubject"/>
    <w:uiPriority w:val="99"/>
    <w:semiHidden/>
    <w:rsid w:val="0084632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6326"/>
    <w:rPr>
      <w:rFonts w:ascii="Tahoma" w:hAnsi="Tahoma" w:cs="Tahoma"/>
      <w:sz w:val="16"/>
      <w:szCs w:val="16"/>
    </w:rPr>
  </w:style>
  <w:style w:type="character" w:customStyle="1" w:styleId="BalloonTextChar">
    <w:name w:val="Balloon Text Char"/>
    <w:link w:val="BalloonText"/>
    <w:uiPriority w:val="99"/>
    <w:semiHidden/>
    <w:rsid w:val="00846326"/>
    <w:rPr>
      <w:rFonts w:ascii="Tahoma" w:eastAsia="Times New Roman" w:hAnsi="Tahoma" w:cs="Tahoma"/>
      <w:sz w:val="16"/>
      <w:szCs w:val="16"/>
    </w:rPr>
  </w:style>
  <w:style w:type="paragraph" w:styleId="NormalWeb">
    <w:name w:val="Normal (Web)"/>
    <w:basedOn w:val="Normal"/>
    <w:uiPriority w:val="99"/>
    <w:semiHidden/>
    <w:unhideWhenUsed/>
    <w:rsid w:val="004C3E1A"/>
    <w:pPr>
      <w:spacing w:before="100" w:beforeAutospacing="1" w:after="100" w:afterAutospacing="1"/>
      <w:ind w:firstLine="480"/>
    </w:pPr>
  </w:style>
  <w:style w:type="paragraph" w:styleId="Revision">
    <w:name w:val="Revision"/>
    <w:hidden/>
    <w:uiPriority w:val="99"/>
    <w:semiHidden/>
    <w:rsid w:val="0039198E"/>
    <w:rPr>
      <w:rFonts w:ascii="Times New Roman" w:eastAsia="Times New Roman" w:hAnsi="Times New Roman"/>
      <w:sz w:val="24"/>
      <w:szCs w:val="24"/>
    </w:rPr>
  </w:style>
  <w:style w:type="character" w:styleId="UnresolvedMention">
    <w:name w:val="Unresolved Mention"/>
    <w:uiPriority w:val="99"/>
    <w:semiHidden/>
    <w:unhideWhenUsed/>
    <w:rsid w:val="00C3150A"/>
    <w:rPr>
      <w:color w:val="808080"/>
      <w:shd w:val="clear" w:color="auto" w:fill="E6E6E6"/>
    </w:rPr>
  </w:style>
  <w:style w:type="paragraph" w:customStyle="1" w:styleId="P1-StandPara">
    <w:name w:val="P1-Stand Para"/>
    <w:rsid w:val="00D71389"/>
    <w:pPr>
      <w:spacing w:line="480" w:lineRule="auto"/>
      <w:ind w:firstLine="720"/>
    </w:pPr>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629468">
      <w:bodyDiv w:val="1"/>
      <w:marLeft w:val="0"/>
      <w:marRight w:val="0"/>
      <w:marTop w:val="30"/>
      <w:marBottom w:val="750"/>
      <w:divBdr>
        <w:top w:val="none" w:sz="0" w:space="0" w:color="auto"/>
        <w:left w:val="none" w:sz="0" w:space="0" w:color="auto"/>
        <w:bottom w:val="none" w:sz="0" w:space="0" w:color="auto"/>
        <w:right w:val="none" w:sz="0" w:space="0" w:color="auto"/>
      </w:divBdr>
      <w:divsChild>
        <w:div w:id="638919572">
          <w:marLeft w:val="0"/>
          <w:marRight w:val="0"/>
          <w:marTop w:val="0"/>
          <w:marBottom w:val="0"/>
          <w:divBdr>
            <w:top w:val="none" w:sz="0" w:space="0" w:color="auto"/>
            <w:left w:val="none" w:sz="0" w:space="0" w:color="auto"/>
            <w:bottom w:val="none" w:sz="0" w:space="0" w:color="auto"/>
            <w:right w:val="none" w:sz="0" w:space="0" w:color="auto"/>
          </w:divBdr>
        </w:div>
      </w:divsChild>
    </w:div>
    <w:div w:id="1187254258">
      <w:bodyDiv w:val="1"/>
      <w:marLeft w:val="0"/>
      <w:marRight w:val="0"/>
      <w:marTop w:val="0"/>
      <w:marBottom w:val="0"/>
      <w:divBdr>
        <w:top w:val="none" w:sz="0" w:space="0" w:color="auto"/>
        <w:left w:val="none" w:sz="0" w:space="0" w:color="auto"/>
        <w:bottom w:val="none" w:sz="0" w:space="0" w:color="auto"/>
        <w:right w:val="none" w:sz="0" w:space="0" w:color="auto"/>
      </w:divBdr>
    </w:div>
    <w:div w:id="1196306522">
      <w:bodyDiv w:val="1"/>
      <w:marLeft w:val="0"/>
      <w:marRight w:val="0"/>
      <w:marTop w:val="0"/>
      <w:marBottom w:val="0"/>
      <w:divBdr>
        <w:top w:val="none" w:sz="0" w:space="0" w:color="auto"/>
        <w:left w:val="none" w:sz="0" w:space="0" w:color="auto"/>
        <w:bottom w:val="none" w:sz="0" w:space="0" w:color="auto"/>
        <w:right w:val="none" w:sz="0" w:space="0" w:color="auto"/>
      </w:divBdr>
    </w:div>
    <w:div w:id="1479417430">
      <w:bodyDiv w:val="1"/>
      <w:marLeft w:val="0"/>
      <w:marRight w:val="0"/>
      <w:marTop w:val="0"/>
      <w:marBottom w:val="0"/>
      <w:divBdr>
        <w:top w:val="none" w:sz="0" w:space="0" w:color="auto"/>
        <w:left w:val="none" w:sz="0" w:space="0" w:color="auto"/>
        <w:bottom w:val="none" w:sz="0" w:space="0" w:color="auto"/>
        <w:right w:val="none" w:sz="0" w:space="0" w:color="auto"/>
      </w:divBdr>
    </w:div>
    <w:div w:id="1873833859">
      <w:bodyDiv w:val="1"/>
      <w:marLeft w:val="0"/>
      <w:marRight w:val="0"/>
      <w:marTop w:val="0"/>
      <w:marBottom w:val="0"/>
      <w:divBdr>
        <w:top w:val="none" w:sz="0" w:space="0" w:color="auto"/>
        <w:left w:val="none" w:sz="0" w:space="0" w:color="auto"/>
        <w:bottom w:val="none" w:sz="0" w:space="0" w:color="auto"/>
        <w:right w:val="none" w:sz="0" w:space="0" w:color="auto"/>
      </w:divBdr>
      <w:divsChild>
        <w:div w:id="1990286886">
          <w:marLeft w:val="0"/>
          <w:marRight w:val="0"/>
          <w:marTop w:val="0"/>
          <w:marBottom w:val="0"/>
          <w:divBdr>
            <w:top w:val="none" w:sz="0" w:space="0" w:color="auto"/>
            <w:left w:val="none" w:sz="0" w:space="0" w:color="auto"/>
            <w:bottom w:val="none" w:sz="0" w:space="0" w:color="auto"/>
            <w:right w:val="none" w:sz="0" w:space="0" w:color="auto"/>
          </w:divBdr>
          <w:divsChild>
            <w:div w:id="325204789">
              <w:marLeft w:val="0"/>
              <w:marRight w:val="0"/>
              <w:marTop w:val="0"/>
              <w:marBottom w:val="0"/>
              <w:divBdr>
                <w:top w:val="none" w:sz="0" w:space="0" w:color="auto"/>
                <w:left w:val="none" w:sz="0" w:space="0" w:color="auto"/>
                <w:bottom w:val="none" w:sz="0" w:space="0" w:color="auto"/>
                <w:right w:val="none" w:sz="0" w:space="0" w:color="auto"/>
              </w:divBdr>
              <w:divsChild>
                <w:div w:id="555435123">
                  <w:marLeft w:val="0"/>
                  <w:marRight w:val="0"/>
                  <w:marTop w:val="0"/>
                  <w:marBottom w:val="0"/>
                  <w:divBdr>
                    <w:top w:val="none" w:sz="0" w:space="0" w:color="auto"/>
                    <w:left w:val="none" w:sz="0" w:space="0" w:color="auto"/>
                    <w:bottom w:val="none" w:sz="0" w:space="0" w:color="auto"/>
                    <w:right w:val="none" w:sz="0" w:space="0" w:color="auto"/>
                  </w:divBdr>
                  <w:divsChild>
                    <w:div w:id="1735466837">
                      <w:marLeft w:val="0"/>
                      <w:marRight w:val="0"/>
                      <w:marTop w:val="0"/>
                      <w:marBottom w:val="0"/>
                      <w:divBdr>
                        <w:top w:val="none" w:sz="0" w:space="0" w:color="auto"/>
                        <w:left w:val="none" w:sz="0" w:space="0" w:color="auto"/>
                        <w:bottom w:val="none" w:sz="0" w:space="0" w:color="auto"/>
                        <w:right w:val="none" w:sz="0" w:space="0" w:color="auto"/>
                      </w:divBdr>
                      <w:divsChild>
                        <w:div w:id="31943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40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el.snyderman@ni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management/postsecondary-education-administrato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D4A61-5955-447E-8131-2F86470B0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5730</Words>
  <Characters>32665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38319</CharactersWithSpaces>
  <SharedDoc>false</SharedDoc>
  <HLinks>
    <vt:vector size="12" baseType="variant">
      <vt:variant>
        <vt:i4>6946820</vt:i4>
      </vt:variant>
      <vt:variant>
        <vt:i4>0</vt:i4>
      </vt:variant>
      <vt:variant>
        <vt:i4>0</vt:i4>
      </vt:variant>
      <vt:variant>
        <vt:i4>5</vt:i4>
      </vt:variant>
      <vt:variant>
        <vt:lpwstr>mailto:deand@od.nih.gov</vt:lpwstr>
      </vt:variant>
      <vt:variant>
        <vt:lpwstr/>
      </vt:variant>
      <vt:variant>
        <vt:i4>5373969</vt:i4>
      </vt:variant>
      <vt:variant>
        <vt:i4>0</vt:i4>
      </vt:variant>
      <vt:variant>
        <vt:i4>0</vt:i4>
      </vt:variant>
      <vt:variant>
        <vt:i4>5</vt:i4>
      </vt:variant>
      <vt:variant>
        <vt:lpwstr>https://www.bls.gov/ooh/management/postsecondary-education-administrators.htm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hancockk</dc:creator>
  <cp:keywords/>
  <cp:lastModifiedBy>Abdelmouti, Tawanda (NIH/OD) [E]</cp:lastModifiedBy>
  <cp:revision>9</cp:revision>
  <cp:lastPrinted>2018-07-16T19:42:00Z</cp:lastPrinted>
  <dcterms:created xsi:type="dcterms:W3CDTF">2022-04-18T16:43:00Z</dcterms:created>
  <dcterms:modified xsi:type="dcterms:W3CDTF">2022-04-18T19:48:00Z</dcterms:modified>
</cp:coreProperties>
</file>