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12EC" w:rsidRDefault="003212EC" w14:paraId="2E392C36" w14:textId="77777777">
      <w:pPr>
        <w:jc w:val="center"/>
        <w:rPr>
          <w:b/>
        </w:rPr>
      </w:pPr>
      <w:r>
        <w:rPr>
          <w:rFonts w:ascii="Courier" w:hAnsi="Courier"/>
        </w:rPr>
        <w:fldChar w:fldCharType="begin"/>
      </w:r>
      <w:r>
        <w:instrText xml:space="preserve"> SEQ CHAPTER \h \r 1</w:instrText>
      </w:r>
      <w:r>
        <w:fldChar w:fldCharType="end"/>
      </w:r>
      <w:r>
        <w:rPr>
          <w:b/>
        </w:rPr>
        <w:t>Supporting Statement</w:t>
      </w:r>
      <w:r w:rsidR="006877A3">
        <w:rPr>
          <w:b/>
        </w:rPr>
        <w:t xml:space="preserve"> </w:t>
      </w:r>
      <w:proofErr w:type="gramStart"/>
      <w:r w:rsidR="006877A3">
        <w:rPr>
          <w:b/>
        </w:rPr>
        <w:t>Part</w:t>
      </w:r>
      <w:proofErr w:type="gramEnd"/>
      <w:r w:rsidR="006877A3">
        <w:rPr>
          <w:b/>
        </w:rPr>
        <w:t xml:space="preserve"> A</w:t>
      </w:r>
      <w:r>
        <w:rPr>
          <w:b/>
        </w:rPr>
        <w:t xml:space="preserve"> for Information Collection Requirements </w:t>
      </w:r>
    </w:p>
    <w:p w:rsidR="00ED3786" w:rsidRDefault="000F1762" w14:paraId="6261EA4F" w14:textId="77777777">
      <w:pPr>
        <w:jc w:val="center"/>
        <w:rPr>
          <w:szCs w:val="24"/>
          <w:lang w:eastAsia="ja-JP"/>
        </w:rPr>
      </w:pPr>
      <w:r w:rsidRPr="004F6F8D">
        <w:rPr>
          <w:szCs w:val="24"/>
          <w:lang w:eastAsia="ja-JP"/>
        </w:rPr>
        <w:t>HHS 42 CFR subpart B; Sterilization of Persons in Federally Assisted Family Planning Projects</w:t>
      </w:r>
    </w:p>
    <w:p w:rsidR="00B419E5" w:rsidRDefault="00B419E5" w14:paraId="6166CF9C" w14:textId="77777777">
      <w:pPr>
        <w:jc w:val="center"/>
        <w:rPr>
          <w:szCs w:val="24"/>
          <w:lang w:eastAsia="ja-JP"/>
        </w:rPr>
      </w:pPr>
    </w:p>
    <w:p w:rsidR="00B419E5" w:rsidRDefault="00B419E5" w14:paraId="403777A0" w14:textId="77777777">
      <w:pPr>
        <w:jc w:val="center"/>
        <w:rPr>
          <w:szCs w:val="24"/>
          <w:lang w:eastAsia="ja-JP"/>
        </w:rPr>
      </w:pPr>
    </w:p>
    <w:p w:rsidR="00B419E5" w:rsidRDefault="00B419E5" w14:paraId="2AF51ACE" w14:textId="77777777">
      <w:pPr>
        <w:jc w:val="center"/>
        <w:rPr>
          <w:szCs w:val="24"/>
          <w:lang w:eastAsia="ja-JP"/>
        </w:rPr>
      </w:pPr>
    </w:p>
    <w:p w:rsidR="00B419E5" w:rsidRDefault="00B419E5" w14:paraId="181216F9" w14:textId="77777777">
      <w:pPr>
        <w:jc w:val="center"/>
        <w:rPr>
          <w:szCs w:val="24"/>
          <w:lang w:eastAsia="ja-JP"/>
        </w:rPr>
      </w:pPr>
    </w:p>
    <w:p w:rsidR="00B419E5" w:rsidRDefault="00B419E5" w14:paraId="09080289" w14:textId="77777777">
      <w:pPr>
        <w:jc w:val="center"/>
        <w:rPr>
          <w:szCs w:val="24"/>
          <w:lang w:eastAsia="ja-JP"/>
        </w:rPr>
      </w:pPr>
    </w:p>
    <w:p w:rsidR="00B419E5" w:rsidRDefault="00B419E5" w14:paraId="1355FE77" w14:textId="77777777">
      <w:pPr>
        <w:jc w:val="center"/>
        <w:rPr>
          <w:szCs w:val="24"/>
          <w:lang w:eastAsia="ja-JP"/>
        </w:rPr>
      </w:pPr>
    </w:p>
    <w:p w:rsidR="00B419E5" w:rsidRDefault="00B419E5" w14:paraId="650FD3A6" w14:textId="77777777">
      <w:pPr>
        <w:jc w:val="center"/>
        <w:rPr>
          <w:szCs w:val="24"/>
          <w:lang w:eastAsia="ja-JP"/>
        </w:rPr>
      </w:pPr>
    </w:p>
    <w:p w:rsidR="00B419E5" w:rsidRDefault="00B419E5" w14:paraId="2B377EE4" w14:textId="77777777">
      <w:pPr>
        <w:jc w:val="center"/>
        <w:rPr>
          <w:szCs w:val="24"/>
          <w:lang w:eastAsia="ja-JP"/>
        </w:rPr>
      </w:pPr>
    </w:p>
    <w:p w:rsidR="00B419E5" w:rsidRDefault="00B419E5" w14:paraId="0B0BC6C6" w14:textId="77777777">
      <w:pPr>
        <w:jc w:val="center"/>
        <w:rPr>
          <w:szCs w:val="24"/>
          <w:lang w:eastAsia="ja-JP"/>
        </w:rPr>
      </w:pPr>
    </w:p>
    <w:p w:rsidR="00B419E5" w:rsidRDefault="00B419E5" w14:paraId="5DD55A84" w14:textId="77777777">
      <w:pPr>
        <w:jc w:val="center"/>
        <w:rPr>
          <w:szCs w:val="24"/>
          <w:lang w:eastAsia="ja-JP"/>
        </w:rPr>
      </w:pPr>
    </w:p>
    <w:p w:rsidR="00B419E5" w:rsidRDefault="00B419E5" w14:paraId="5CFE69D2" w14:textId="77777777">
      <w:pPr>
        <w:jc w:val="center"/>
        <w:rPr>
          <w:szCs w:val="24"/>
          <w:lang w:eastAsia="ja-JP"/>
        </w:rPr>
      </w:pPr>
    </w:p>
    <w:p w:rsidR="00B419E5" w:rsidRDefault="00B419E5" w14:paraId="272E7E66" w14:textId="77777777">
      <w:pPr>
        <w:jc w:val="center"/>
        <w:rPr>
          <w:szCs w:val="24"/>
          <w:lang w:eastAsia="ja-JP"/>
        </w:rPr>
      </w:pPr>
    </w:p>
    <w:p w:rsidR="00B419E5" w:rsidRDefault="00B419E5" w14:paraId="3DB3D21E" w14:textId="77777777">
      <w:pPr>
        <w:jc w:val="center"/>
        <w:rPr>
          <w:szCs w:val="24"/>
          <w:lang w:eastAsia="ja-JP"/>
        </w:rPr>
      </w:pPr>
    </w:p>
    <w:p w:rsidR="00B419E5" w:rsidRDefault="00B419E5" w14:paraId="3690922E" w14:textId="77777777">
      <w:pPr>
        <w:jc w:val="center"/>
        <w:rPr>
          <w:szCs w:val="24"/>
          <w:lang w:eastAsia="ja-JP"/>
        </w:rPr>
      </w:pPr>
    </w:p>
    <w:p w:rsidR="00B419E5" w:rsidRDefault="00B419E5" w14:paraId="6344BAE9" w14:textId="77777777">
      <w:pPr>
        <w:jc w:val="center"/>
        <w:rPr>
          <w:szCs w:val="24"/>
          <w:lang w:eastAsia="ja-JP"/>
        </w:rPr>
      </w:pPr>
    </w:p>
    <w:p w:rsidR="00B419E5" w:rsidRDefault="00B419E5" w14:paraId="5EC3726E" w14:textId="77777777">
      <w:pPr>
        <w:jc w:val="center"/>
        <w:rPr>
          <w:szCs w:val="24"/>
          <w:lang w:eastAsia="ja-JP"/>
        </w:rPr>
      </w:pPr>
    </w:p>
    <w:p w:rsidR="00B419E5" w:rsidRDefault="00B419E5" w14:paraId="0B09D47C" w14:textId="77777777">
      <w:pPr>
        <w:jc w:val="center"/>
        <w:rPr>
          <w:szCs w:val="24"/>
          <w:lang w:eastAsia="ja-JP"/>
        </w:rPr>
      </w:pPr>
    </w:p>
    <w:p w:rsidR="00B419E5" w:rsidRDefault="00B419E5" w14:paraId="13294974" w14:textId="77777777">
      <w:pPr>
        <w:jc w:val="center"/>
        <w:rPr>
          <w:szCs w:val="24"/>
          <w:lang w:eastAsia="ja-JP"/>
        </w:rPr>
      </w:pPr>
    </w:p>
    <w:p w:rsidR="00B419E5" w:rsidRDefault="00B419E5" w14:paraId="31F3A7A8" w14:textId="77777777">
      <w:pPr>
        <w:jc w:val="center"/>
        <w:rPr>
          <w:szCs w:val="24"/>
          <w:lang w:eastAsia="ja-JP"/>
        </w:rPr>
      </w:pPr>
    </w:p>
    <w:p w:rsidR="00B419E5" w:rsidRDefault="00B419E5" w14:paraId="6B739A91" w14:textId="77777777">
      <w:pPr>
        <w:jc w:val="center"/>
        <w:rPr>
          <w:b/>
        </w:rPr>
      </w:pPr>
    </w:p>
    <w:p w:rsidR="00ED3786" w:rsidRDefault="00ED3786" w14:paraId="4CFD91E7" w14:textId="77777777">
      <w:pPr>
        <w:jc w:val="center"/>
        <w:rPr>
          <w:b/>
        </w:rPr>
      </w:pPr>
    </w:p>
    <w:p w:rsidR="00ED3786" w:rsidRDefault="00ED3786" w14:paraId="36D3340B" w14:textId="77777777">
      <w:pPr>
        <w:jc w:val="center"/>
        <w:rPr>
          <w:b/>
        </w:rPr>
      </w:pPr>
    </w:p>
    <w:p w:rsidR="00ED3786" w:rsidP="00422DBA" w:rsidRDefault="004919DD" w14:paraId="5F805DC4" w14:textId="77777777">
      <w:pPr>
        <w:jc w:val="center"/>
        <w:rPr>
          <w:b/>
        </w:rPr>
      </w:pPr>
      <w:r>
        <w:rPr>
          <w:b/>
        </w:rPr>
        <w:t>Alicia Richmond</w:t>
      </w:r>
      <w:r w:rsidR="00422DBA">
        <w:rPr>
          <w:b/>
        </w:rPr>
        <w:t xml:space="preserve">, </w:t>
      </w:r>
      <w:hyperlink w:history="1" r:id="rId8">
        <w:r w:rsidRPr="00317796">
          <w:rPr>
            <w:rStyle w:val="Hyperlink"/>
            <w:b/>
          </w:rPr>
          <w:t>Alicia.Richmond@hhs.gov</w:t>
        </w:r>
      </w:hyperlink>
      <w:r w:rsidR="00422DBA">
        <w:rPr>
          <w:b/>
        </w:rPr>
        <w:t>, (</w:t>
      </w:r>
      <w:r>
        <w:rPr>
          <w:b/>
        </w:rPr>
        <w:t>240</w:t>
      </w:r>
      <w:r w:rsidR="00422DBA">
        <w:rPr>
          <w:b/>
        </w:rPr>
        <w:t xml:space="preserve">) </w:t>
      </w:r>
      <w:r>
        <w:rPr>
          <w:b/>
        </w:rPr>
        <w:t>453</w:t>
      </w:r>
      <w:r w:rsidR="00422DBA">
        <w:rPr>
          <w:b/>
        </w:rPr>
        <w:t>-</w:t>
      </w:r>
      <w:r>
        <w:rPr>
          <w:b/>
        </w:rPr>
        <w:t>2816</w:t>
      </w:r>
    </w:p>
    <w:p w:rsidR="00ED3786" w:rsidRDefault="00ED3786" w14:paraId="5A9A04E3" w14:textId="77777777">
      <w:pPr>
        <w:jc w:val="center"/>
        <w:rPr>
          <w:b/>
        </w:rPr>
      </w:pPr>
      <w:r>
        <w:rPr>
          <w:b/>
        </w:rPr>
        <w:t>Office of Population Affairs</w:t>
      </w:r>
    </w:p>
    <w:p w:rsidR="00ED3786" w:rsidRDefault="00194659" w14:paraId="61BA6CC0" w14:textId="77777777">
      <w:pPr>
        <w:jc w:val="center"/>
        <w:rPr>
          <w:b/>
        </w:rPr>
      </w:pPr>
      <w:r>
        <w:rPr>
          <w:b/>
        </w:rPr>
        <w:t>4</w:t>
      </w:r>
      <w:r w:rsidR="00ED3786">
        <w:rPr>
          <w:b/>
        </w:rPr>
        <w:t>/</w:t>
      </w:r>
      <w:r>
        <w:rPr>
          <w:b/>
        </w:rPr>
        <w:t>27</w:t>
      </w:r>
      <w:r w:rsidR="00ED3786">
        <w:rPr>
          <w:b/>
        </w:rPr>
        <w:t>/2022</w:t>
      </w:r>
    </w:p>
    <w:p w:rsidR="003212EC" w:rsidRDefault="003212EC" w14:paraId="47EAFE5B" w14:textId="77777777"/>
    <w:p w:rsidR="003212EC" w:rsidRDefault="006877A3" w14:paraId="1D2CC586" w14:textId="77777777">
      <w:r>
        <w:br w:type="page"/>
      </w:r>
    </w:p>
    <w:p w:rsidR="00ED3786" w:rsidRDefault="00ED3786" w14:paraId="59A25EB3" w14:textId="77777777">
      <w:pPr>
        <w:rPr>
          <w:b/>
          <w:bCs/>
          <w:sz w:val="32"/>
          <w:szCs w:val="32"/>
        </w:rPr>
      </w:pPr>
      <w:r w:rsidRPr="00435C3C">
        <w:rPr>
          <w:szCs w:val="24"/>
        </w:rPr>
        <w:t>Supporting Statement for</w:t>
      </w:r>
      <w:r>
        <w:rPr>
          <w:b/>
          <w:bCs/>
          <w:sz w:val="32"/>
          <w:szCs w:val="32"/>
        </w:rPr>
        <w:t xml:space="preserve"> </w:t>
      </w:r>
      <w:r w:rsidRPr="004F6F8D" w:rsidR="0024521B">
        <w:rPr>
          <w:szCs w:val="24"/>
          <w:lang w:eastAsia="ja-JP"/>
        </w:rPr>
        <w:t>HHS 42 CFR subpart B; Sterilization of Persons in Federally Assisted Family Planning Projects</w:t>
      </w:r>
    </w:p>
    <w:p w:rsidR="00ED3786" w:rsidRDefault="00ED3786" w14:paraId="4517DBA2" w14:textId="77777777">
      <w:pPr>
        <w:rPr>
          <w:b/>
        </w:rPr>
      </w:pPr>
    </w:p>
    <w:p w:rsidR="003212EC" w:rsidRDefault="003212EC" w14:paraId="3F51B131" w14:textId="77777777">
      <w:pPr>
        <w:rPr>
          <w:b/>
        </w:rPr>
      </w:pPr>
      <w:r>
        <w:rPr>
          <w:b/>
        </w:rPr>
        <w:t>A. Justification</w:t>
      </w:r>
    </w:p>
    <w:p w:rsidR="00E31B81" w:rsidRDefault="00E31B81" w14:paraId="3C076863" w14:textId="77777777"/>
    <w:p w:rsidR="003212EC" w:rsidRDefault="003212EC" w14:paraId="033C71AA" w14:textId="77777777"/>
    <w:p w:rsidR="003212EC" w:rsidRDefault="003212EC" w14:paraId="40E1361D" w14:textId="77777777">
      <w:r>
        <w:t xml:space="preserve">1. </w:t>
      </w:r>
      <w:r>
        <w:rPr>
          <w:u w:val="single"/>
        </w:rPr>
        <w:t>Circumstances Making the Collection Necessary</w:t>
      </w:r>
    </w:p>
    <w:p w:rsidR="003212EC" w:rsidRDefault="003212EC" w14:paraId="1AE5C896" w14:textId="77777777"/>
    <w:p w:rsidR="003212EC" w:rsidRDefault="003212EC" w14:paraId="7C4CE8FF" w14:textId="70C4377B">
      <w:r>
        <w:t xml:space="preserve">In order to comply with the Paperwork Reduction Act of 1995, the Office of Population Affairs (OPA), Department of Health and Human Services (DHHS), requests </w:t>
      </w:r>
      <w:r w:rsidR="00584FB2">
        <w:t xml:space="preserve">for an approval on </w:t>
      </w:r>
      <w:proofErr w:type="gramStart"/>
      <w:r w:rsidR="00584FB2">
        <w:t>an</w:t>
      </w:r>
      <w:proofErr w:type="gramEnd"/>
      <w:r w:rsidR="00584FB2">
        <w:t xml:space="preserve"> </w:t>
      </w:r>
      <w:r w:rsidR="00AC2764">
        <w:t>reinstatement without change</w:t>
      </w:r>
      <w:r w:rsidR="00584FB2">
        <w:t xml:space="preserve"> by</w:t>
      </w:r>
      <w:r>
        <w:t xml:space="preserve"> the Office of Management and Budget (OMB</w:t>
      </w:r>
      <w:r w:rsidR="004307F2">
        <w:t>) for</w:t>
      </w:r>
      <w:r>
        <w:t xml:space="preserve"> three years from approval date, the </w:t>
      </w:r>
      <w:r>
        <w:rPr>
          <w:i/>
        </w:rPr>
        <w:t>"Consent for Sterilization Form</w:t>
      </w:r>
      <w:r>
        <w:t xml:space="preserve">.”  </w:t>
      </w:r>
      <w:r w:rsidR="00584FB2">
        <w:t>Previously, approved</w:t>
      </w:r>
      <w:r>
        <w:t xml:space="preserve"> for the PHS information collection requirement contained in the sterilization consent </w:t>
      </w:r>
      <w:r w:rsidR="004307F2">
        <w:t>form under</w:t>
      </w:r>
      <w:r>
        <w:t xml:space="preserve"> OMB number 0937-0166.  </w:t>
      </w:r>
    </w:p>
    <w:p w:rsidR="003212EC" w:rsidRDefault="003212EC" w14:paraId="2D937BEB" w14:textId="77777777"/>
    <w:p w:rsidR="003212EC" w:rsidRDefault="003212EC" w14:paraId="0E05B4D3" w14:textId="338C2501">
      <w:r>
        <w:t>This is a request for a</w:t>
      </w:r>
      <w:r w:rsidR="00AC2764">
        <w:t xml:space="preserve"> reinstatement</w:t>
      </w:r>
      <w:r w:rsidR="00CF4A9B">
        <w:t xml:space="preserve"> </w:t>
      </w:r>
      <w:r>
        <w:t xml:space="preserve">of a </w:t>
      </w:r>
      <w:r w:rsidR="00AC2764">
        <w:t>previous</w:t>
      </w:r>
      <w:r>
        <w:t xml:space="preserve">ly approved collection for the disclosure and record-keeping requirements codified at 42 CFR part 50, subpart B, “Sterilization of Persons in Federally Assisted Family Planning Projects.” </w:t>
      </w:r>
    </w:p>
    <w:p w:rsidR="003212EC" w:rsidRDefault="003212EC" w14:paraId="0BF6BCF3" w14:textId="77777777"/>
    <w:p w:rsidR="003212EC" w:rsidRDefault="003212EC" w14:paraId="13BB75E5" w14:textId="27CA4F46">
      <w:r>
        <w:t xml:space="preserve">These rules prescribe the requirements for sterilizations funded under the various PHS programs administered by the Department of Health and Human Services (HHS).  Included with the portion of the rules pertaining to those programs administered by the </w:t>
      </w:r>
      <w:proofErr w:type="spellStart"/>
      <w:r w:rsidR="00AC2764">
        <w:t>e</w:t>
      </w:r>
      <w:r>
        <w:t>PHS</w:t>
      </w:r>
      <w:proofErr w:type="spellEnd"/>
      <w:r>
        <w:t>, as part of the appendix to subpart B, is a copy of the required sterilization consent form.   The requirements apply when sterilization procedures are carried out by programs or projects funded by the PHS, under grant or contract.  The requirements are as follows:</w:t>
      </w:r>
    </w:p>
    <w:p w:rsidR="003212EC" w:rsidRDefault="003212EC" w14:paraId="19A68DD6" w14:textId="77777777"/>
    <w:p w:rsidR="003212EC" w:rsidRDefault="003212EC" w14:paraId="259C14B3" w14:textId="77777777">
      <w:pPr>
        <w:ind w:left="720" w:hanging="720"/>
      </w:pPr>
      <w:r>
        <w:tab/>
      </w:r>
      <w:r>
        <w:rPr>
          <w:u w:val="single"/>
        </w:rPr>
        <w:t>42 CFR 50.204 - Disclosure</w:t>
      </w:r>
      <w:r>
        <w:t xml:space="preserve"> - Specifies information that must be provided to the individual </w:t>
      </w:r>
      <w:proofErr w:type="gramStart"/>
      <w:r>
        <w:t>in order to</w:t>
      </w:r>
      <w:proofErr w:type="gramEnd"/>
      <w:r>
        <w:t xml:space="preserve"> constitute informed consent.</w:t>
      </w:r>
    </w:p>
    <w:p w:rsidR="003212EC" w:rsidRDefault="003212EC" w14:paraId="6FD2D537" w14:textId="77777777"/>
    <w:p w:rsidR="003212EC" w:rsidRDefault="003212EC" w14:paraId="064A960C" w14:textId="77777777">
      <w:pPr>
        <w:ind w:left="720" w:hanging="720"/>
      </w:pPr>
      <w:r>
        <w:tab/>
      </w:r>
      <w:r>
        <w:rPr>
          <w:u w:val="single"/>
        </w:rPr>
        <w:t>42 CFR 50.205 and 50.208 - Record-keeping</w:t>
      </w:r>
      <w:r>
        <w:t xml:space="preserve"> - Specifies the consent form that must be used, signatures and certifications required and record retention requirements.</w:t>
      </w:r>
    </w:p>
    <w:p w:rsidR="003212EC" w:rsidRDefault="003212EC" w14:paraId="766AEF99" w14:textId="77777777"/>
    <w:p w:rsidR="003212EC" w:rsidRDefault="003212EC" w14:paraId="7F76A4FB" w14:textId="77777777">
      <w:r>
        <w:t>The requirements of the regulation result from several tragic incidents of sterilization abuse under Federal family planning programs that were brought to the Department's attention in 1973 (</w:t>
      </w:r>
      <w:r>
        <w:rPr>
          <w:u w:val="single"/>
        </w:rPr>
        <w:t>Relf</w:t>
      </w:r>
      <w:r>
        <w:t xml:space="preserve"> v. </w:t>
      </w:r>
      <w:r>
        <w:rPr>
          <w:u w:val="single"/>
        </w:rPr>
        <w:t>Wienberger</w:t>
      </w:r>
      <w:r>
        <w:t xml:space="preserve">).  In 1978, HHS published in the </w:t>
      </w:r>
      <w:r>
        <w:rPr>
          <w:u w:val="single"/>
        </w:rPr>
        <w:t>Federal</w:t>
      </w:r>
      <w:r>
        <w:t xml:space="preserve"> </w:t>
      </w:r>
      <w:r>
        <w:rPr>
          <w:u w:val="single"/>
        </w:rPr>
        <w:t>Register</w:t>
      </w:r>
      <w:r>
        <w:t xml:space="preserve">, final rules prescribing the requirements for sterilizations funded under various health programs administered by the Department.  The Department funds family planning services, including sterilizations, under several Federal statutes.  The sterilization consent regulations set forth the procedures to be followed and information to be provided </w:t>
      </w:r>
      <w:proofErr w:type="gramStart"/>
      <w:r>
        <w:t>in order to</w:t>
      </w:r>
      <w:proofErr w:type="gramEnd"/>
      <w:r>
        <w:t xml:space="preserve"> assure informed consent. In brief, the regulation allows Federal funding of sterilizations only in cases where the individual requesting the procedure is at least 21 years of age, mentally competent and has given informed consent at least 72 hours before the sterilization was performed.  The regulations require a 30-day (but not </w:t>
      </w:r>
      <w:r>
        <w:lastRenderedPageBreak/>
        <w:t xml:space="preserve">more than 180 days) waiting period, prohibit Federal funding of sterilizations of mentally incompetent individuals unless he or she had been declared competent for purposes which include the ability to consent to sterilization, and prohibit sterilizations for institutionalized persons. </w:t>
      </w:r>
    </w:p>
    <w:p w:rsidR="003212EC" w:rsidRDefault="003212EC" w14:paraId="05A440AD" w14:textId="77777777"/>
    <w:p w:rsidR="003212EC" w:rsidRDefault="003212EC" w14:paraId="0951DA55" w14:textId="77777777">
      <w:r>
        <w:t>The consent form provides information to assure voluntary and informed consent to persons undergoing sterilization in programs for health services which are supported by federal financial assistance administered by the PHS.  The consent form provides additional procedural protection to the individual, and the regulation requires that the consent form be either a copy of the form that is appended to the PHS regulation or another similar consent form approved by the Secretary.   In 2003, the PHS sterilization consent form was revised to conform to OMB government-wide standards for the collection of race/ethnicity data and to incorporate the PRA burden statement as part of the consent form. In 2006</w:t>
      </w:r>
      <w:r w:rsidR="00194659">
        <w:t xml:space="preserve"> and every three years since</w:t>
      </w:r>
      <w:r>
        <w:t xml:space="preserve">, OMB </w:t>
      </w:r>
      <w:r w:rsidR="00194659">
        <w:t xml:space="preserve">has </w:t>
      </w:r>
      <w:r>
        <w:t>approved an extension of the information collection. Section 301 of the Public Health Service Act (42 U.S.C. 241).</w:t>
      </w:r>
    </w:p>
    <w:p w:rsidR="003212EC" w:rsidRDefault="003212EC" w14:paraId="2431AC2C" w14:textId="77777777"/>
    <w:p w:rsidR="003212EC" w:rsidRDefault="003212EC" w14:paraId="20A6DDCA" w14:textId="77777777">
      <w:r>
        <w:t xml:space="preserve">2. </w:t>
      </w:r>
      <w:r>
        <w:tab/>
      </w:r>
      <w:r>
        <w:rPr>
          <w:u w:val="single"/>
        </w:rPr>
        <w:t>Purpose and Use of Information</w:t>
      </w:r>
    </w:p>
    <w:p w:rsidR="003212EC" w:rsidRDefault="003212EC" w14:paraId="3C976500" w14:textId="77777777"/>
    <w:p w:rsidR="003212EC" w:rsidRDefault="003212EC" w14:paraId="170A89F1" w14:textId="77777777">
      <w:r>
        <w:t xml:space="preserve">Consent forms are signed by individuals undergoing a federally funded sterilization procedure and certified by necessary medical authorities.  Forms are incorporated into the patient's medical records and the agency's records.  Through periodic site audits and visits, PHS staff review completed consent forms to determine compliance with the regulation.  Thus, the purpose of the consent form is twofold.  First, it serves as a mechanism to ensure that a person receives information about sterilization and voluntarily consents to the procedure.  Second, it facilitates compliance monitoring.  </w:t>
      </w:r>
    </w:p>
    <w:p w:rsidR="003212EC" w:rsidRDefault="003212EC" w14:paraId="0A5AAD55" w14:textId="77777777"/>
    <w:p w:rsidR="003212EC" w:rsidRDefault="003212EC" w14:paraId="53B853FE" w14:textId="77777777">
      <w:r>
        <w:t>Payments are disallowed for violations of the sterilization regulations requirements.  In instances where widespread abuses are observed, a PHS program may be defunded.  Examples of potential violations include disregard of mandatory waiting periods or the minimum age limit; sterilizations of mentally incompetent individuals; or lack of informed consent by the patient.</w:t>
      </w:r>
    </w:p>
    <w:p w:rsidR="003212EC" w:rsidRDefault="003212EC" w14:paraId="617B275D" w14:textId="77777777">
      <w:pPr>
        <w:ind w:left="360"/>
        <w:rPr>
          <w:u w:val="single"/>
        </w:rPr>
      </w:pPr>
    </w:p>
    <w:p w:rsidR="003212EC" w:rsidRDefault="003212EC" w14:paraId="4CA210CC" w14:textId="77777777">
      <w:pPr>
        <w:numPr>
          <w:ilvl w:val="0"/>
          <w:numId w:val="2"/>
        </w:numPr>
        <w:rPr>
          <w:u w:val="single"/>
        </w:rPr>
      </w:pPr>
      <w:r>
        <w:rPr>
          <w:u w:val="single"/>
        </w:rPr>
        <w:t>Use of Improved Technology and Burden Reduction</w:t>
      </w:r>
    </w:p>
    <w:p w:rsidR="003212EC" w:rsidRDefault="003212EC" w14:paraId="006B3F2D" w14:textId="77777777">
      <w:pPr>
        <w:ind w:left="360"/>
      </w:pPr>
    </w:p>
    <w:p w:rsidR="003212EC" w:rsidRDefault="003212EC" w14:paraId="2D634564" w14:textId="77777777">
      <w:r>
        <w:t xml:space="preserve">This regulation in no way prescribes how the facility should prepare to maintain records.  The programs are free to take advantage of any technological </w:t>
      </w:r>
      <w:r w:rsidR="00F54EF9">
        <w:t>advance, which</w:t>
      </w:r>
      <w:r>
        <w:t xml:space="preserve"> they find appropriate for their needs.</w:t>
      </w:r>
    </w:p>
    <w:p w:rsidR="003212EC" w:rsidRDefault="003212EC" w14:paraId="5469CEF7" w14:textId="77777777"/>
    <w:p w:rsidR="003212EC" w:rsidRDefault="003212EC" w14:paraId="7A35C390" w14:textId="77777777">
      <w:r>
        <w:br w:type="page"/>
      </w:r>
      <w:r>
        <w:lastRenderedPageBreak/>
        <w:t xml:space="preserve">4. </w:t>
      </w:r>
      <w:r>
        <w:tab/>
      </w:r>
      <w:r>
        <w:rPr>
          <w:u w:val="single"/>
        </w:rPr>
        <w:t>Efforts to Identify</w:t>
      </w:r>
      <w:r>
        <w:t xml:space="preserve"> </w:t>
      </w:r>
      <w:r>
        <w:rPr>
          <w:u w:val="single"/>
        </w:rPr>
        <w:t>Duplication and Use of Similar Information</w:t>
      </w:r>
    </w:p>
    <w:p w:rsidR="003212EC" w:rsidRDefault="003212EC" w14:paraId="7B9C6E22" w14:textId="77777777"/>
    <w:p w:rsidR="003212EC" w:rsidRDefault="003212EC" w14:paraId="3B3A1440" w14:textId="77777777">
      <w:r>
        <w:t xml:space="preserve">These are unique </w:t>
      </w:r>
      <w:r w:rsidR="00F54EF9">
        <w:t>requirements, which</w:t>
      </w:r>
      <w:r>
        <w:t xml:space="preserve"> are specified in a way so as not to duplicate existing program or agency policy.  The procedures required to assure informed consent are carried out once for each case of sterilization.  No other forms unique to sterilization are required by the PHS agencies.  The information obtained on the consent form is required by </w:t>
      </w:r>
      <w:proofErr w:type="gramStart"/>
      <w:r>
        <w:t>regulation, and</w:t>
      </w:r>
      <w:proofErr w:type="gramEnd"/>
      <w:r>
        <w:t xml:space="preserve"> is not collected by any other source.</w:t>
      </w:r>
    </w:p>
    <w:p w:rsidR="003212EC" w:rsidRDefault="003212EC" w14:paraId="3E27A581" w14:textId="77777777"/>
    <w:p w:rsidR="003212EC" w:rsidRDefault="003212EC" w14:paraId="12051FEE" w14:textId="77777777">
      <w:r>
        <w:t xml:space="preserve">5. </w:t>
      </w:r>
      <w:r>
        <w:tab/>
      </w:r>
      <w:r>
        <w:rPr>
          <w:u w:val="single"/>
        </w:rPr>
        <w:t>Impact on Small Business or Other Small Entities</w:t>
      </w:r>
    </w:p>
    <w:p w:rsidR="003212EC" w:rsidRDefault="003212EC" w14:paraId="69A6ADAC" w14:textId="77777777"/>
    <w:p w:rsidR="003212EC" w:rsidRDefault="003212EC" w14:paraId="3A6192E0" w14:textId="77777777">
      <w:r>
        <w:t xml:space="preserve">All federally funded public health programs are required to follow the regulations regardless of their size.  The consent form protects the individual by ensuring that he/she is aware of the risks, benefits, </w:t>
      </w:r>
      <w:proofErr w:type="gramStart"/>
      <w:r>
        <w:t>alternatives</w:t>
      </w:r>
      <w:proofErr w:type="gramEnd"/>
      <w:r>
        <w:t xml:space="preserve"> and consequences of sterilization.  The burden cannot be reduced for small organizations without violating or failing to properly ensure the rights of individuals seeking sterilization.</w:t>
      </w:r>
    </w:p>
    <w:p w:rsidR="003212EC" w:rsidRDefault="003212EC" w14:paraId="4C4C6AB9" w14:textId="77777777"/>
    <w:p w:rsidR="003212EC" w:rsidRDefault="003212EC" w14:paraId="2AA722C2" w14:textId="77777777">
      <w:r>
        <w:t>6.</w:t>
      </w:r>
      <w:r>
        <w:tab/>
      </w:r>
      <w:r>
        <w:rPr>
          <w:u w:val="single"/>
        </w:rPr>
        <w:t>Consequences of Less Frequent Collection</w:t>
      </w:r>
    </w:p>
    <w:p w:rsidR="003212EC" w:rsidRDefault="003212EC" w14:paraId="68ED475D" w14:textId="77777777"/>
    <w:p w:rsidR="003212EC" w:rsidRDefault="003212EC" w14:paraId="71D7A149" w14:textId="77777777">
      <w:r>
        <w:t>The disclosure requirements and consent form are used on a single time basis of individuals seeking sterilization involving PHS Federal financial participation.</w:t>
      </w:r>
    </w:p>
    <w:p w:rsidR="003212EC" w:rsidRDefault="003212EC" w14:paraId="785359F0" w14:textId="77777777"/>
    <w:p w:rsidR="003212EC" w:rsidRDefault="003212EC" w14:paraId="30AE4619" w14:textId="77777777">
      <w:r>
        <w:t xml:space="preserve">7. </w:t>
      </w:r>
      <w:r>
        <w:tab/>
      </w:r>
      <w:r>
        <w:rPr>
          <w:u w:val="single"/>
        </w:rPr>
        <w:t>Special Circumstances Relating to the Guidelines of 5 CFR 1320.5</w:t>
      </w:r>
    </w:p>
    <w:p w:rsidR="003212EC" w:rsidRDefault="003212EC" w14:paraId="28C3F4F1" w14:textId="77777777"/>
    <w:p w:rsidR="003212EC" w:rsidRDefault="003212EC" w14:paraId="00987C73" w14:textId="77777777">
      <w:r>
        <w:t>These requirements comply with all general information collection guidelines.</w:t>
      </w:r>
      <w:r w:rsidR="00C91D93">
        <w:t xml:space="preserve"> </w:t>
      </w:r>
      <w:r w:rsidRPr="00C91D93" w:rsidR="00C91D93">
        <w:rPr>
          <w:color w:val="000000"/>
        </w:rPr>
        <w:t>The Information Collection Request fully complies with regulation 5 CFR 1320.5.</w:t>
      </w:r>
    </w:p>
    <w:p w:rsidR="00194659" w:rsidRDefault="00194659" w14:paraId="74EAF269" w14:textId="77777777"/>
    <w:p w:rsidR="003212EC" w:rsidRDefault="003212EC" w14:paraId="74628D8B" w14:textId="77777777">
      <w:r>
        <w:t>8.</w:t>
      </w:r>
      <w:r>
        <w:tab/>
      </w:r>
      <w:r>
        <w:rPr>
          <w:u w:val="single"/>
        </w:rPr>
        <w:t>Comments in Response to Federal Register Notice/Outside Consultation</w:t>
      </w:r>
    </w:p>
    <w:p w:rsidR="003212EC" w:rsidRDefault="003212EC" w14:paraId="03DD0C5B" w14:textId="77777777"/>
    <w:p w:rsidRPr="0020430E" w:rsidR="003212EC" w:rsidRDefault="003212EC" w14:paraId="522FA01A" w14:textId="4B5EC9FE">
      <w:pPr>
        <w:rPr>
          <w:rFonts w:cs="Calibri"/>
          <w:color w:val="000000"/>
          <w:szCs w:val="24"/>
        </w:rPr>
      </w:pPr>
      <w:r>
        <w:t xml:space="preserve">A 60-day Federal Register Notice was published in the Federal Register on </w:t>
      </w:r>
      <w:r w:rsidR="00C91D93">
        <w:t xml:space="preserve">February </w:t>
      </w:r>
      <w:r w:rsidR="00194659">
        <w:t>15</w:t>
      </w:r>
      <w:r w:rsidR="004307F2">
        <w:t>, 20</w:t>
      </w:r>
      <w:r w:rsidR="00C91D93">
        <w:t>22</w:t>
      </w:r>
      <w:r w:rsidR="00544C10">
        <w:t xml:space="preserve">, vol. </w:t>
      </w:r>
      <w:r w:rsidR="00040AB9">
        <w:t>8</w:t>
      </w:r>
      <w:r w:rsidR="00194659">
        <w:t>7</w:t>
      </w:r>
      <w:r w:rsidR="00544C10">
        <w:t xml:space="preserve">, </w:t>
      </w:r>
      <w:r w:rsidR="004307F2">
        <w:t xml:space="preserve">Number </w:t>
      </w:r>
      <w:r w:rsidR="00194659">
        <w:t>8594</w:t>
      </w:r>
      <w:r>
        <w:t xml:space="preserve">; p. </w:t>
      </w:r>
      <w:r w:rsidR="00194659">
        <w:t>8594-8595</w:t>
      </w:r>
      <w:r w:rsidRPr="00CF4A9B">
        <w:t xml:space="preserve">.  </w:t>
      </w:r>
      <w:r w:rsidR="004307F2">
        <w:t>Public comments were received</w:t>
      </w:r>
      <w:r w:rsidR="0020430E">
        <w:t xml:space="preserve"> from </w:t>
      </w:r>
      <w:r w:rsidR="0020430E">
        <w:rPr>
          <w:rFonts w:cs="Calibri"/>
          <w:color w:val="000000"/>
          <w:szCs w:val="24"/>
        </w:rPr>
        <w:t xml:space="preserve">4 organizations, </w:t>
      </w:r>
      <w:r w:rsidRPr="0006024E" w:rsidR="0020430E">
        <w:rPr>
          <w:rFonts w:cs="Calibri"/>
          <w:color w:val="000000"/>
          <w:szCs w:val="24"/>
        </w:rPr>
        <w:t>The American College of Obstetricians and Gynecologists (ACOG)</w:t>
      </w:r>
      <w:r w:rsidR="0020430E">
        <w:rPr>
          <w:rFonts w:cs="Calibri"/>
          <w:color w:val="000000"/>
          <w:szCs w:val="24"/>
        </w:rPr>
        <w:t xml:space="preserve">, </w:t>
      </w:r>
      <w:r w:rsidRPr="000F652D" w:rsidR="0020430E">
        <w:rPr>
          <w:rFonts w:cs="Calibri"/>
          <w:color w:val="000000"/>
          <w:szCs w:val="24"/>
        </w:rPr>
        <w:t>Planned Parenthood Federation of America</w:t>
      </w:r>
      <w:r w:rsidR="0020430E">
        <w:rPr>
          <w:rFonts w:cs="Calibri"/>
          <w:color w:val="000000"/>
          <w:szCs w:val="24"/>
        </w:rPr>
        <w:t xml:space="preserve"> (PPFA), </w:t>
      </w:r>
      <w:r w:rsidRPr="000F652D" w:rsidR="0020430E">
        <w:rPr>
          <w:rFonts w:cs="Calibri"/>
          <w:color w:val="000000"/>
          <w:szCs w:val="24"/>
        </w:rPr>
        <w:t>Center for American Progress</w:t>
      </w:r>
      <w:r w:rsidR="0020430E">
        <w:rPr>
          <w:rFonts w:cs="Calibri"/>
          <w:color w:val="000000"/>
          <w:szCs w:val="24"/>
        </w:rPr>
        <w:t xml:space="preserve"> (CAP), </w:t>
      </w:r>
      <w:proofErr w:type="gramStart"/>
      <w:r w:rsidR="0020430E">
        <w:rPr>
          <w:rFonts w:cs="Calibri"/>
          <w:color w:val="000000"/>
          <w:szCs w:val="24"/>
        </w:rPr>
        <w:t>and,</w:t>
      </w:r>
      <w:proofErr w:type="gramEnd"/>
      <w:r w:rsidR="0020430E">
        <w:rPr>
          <w:rFonts w:cs="Calibri"/>
          <w:color w:val="000000"/>
          <w:szCs w:val="24"/>
        </w:rPr>
        <w:t xml:space="preserve"> </w:t>
      </w:r>
      <w:proofErr w:type="spellStart"/>
      <w:r w:rsidRPr="000F652D" w:rsidR="0020430E">
        <w:rPr>
          <w:rFonts w:cs="Calibri"/>
          <w:color w:val="000000"/>
          <w:szCs w:val="24"/>
        </w:rPr>
        <w:t>InterACT</w:t>
      </w:r>
      <w:proofErr w:type="spellEnd"/>
      <w:r w:rsidRPr="000F652D" w:rsidR="0020430E">
        <w:rPr>
          <w:rFonts w:cs="Calibri"/>
          <w:color w:val="000000"/>
          <w:szCs w:val="24"/>
        </w:rPr>
        <w:t xml:space="preserve"> Advocates for Intersex Youth</w:t>
      </w:r>
      <w:r w:rsidR="004307F2">
        <w:t xml:space="preserve">. See the attached comments. </w:t>
      </w:r>
    </w:p>
    <w:p w:rsidR="00E5115D" w:rsidRDefault="00E5115D" w14:paraId="081DE342" w14:textId="77777777"/>
    <w:p w:rsidRPr="005C40D4" w:rsidR="00E5115D" w:rsidP="00E5115D" w:rsidRDefault="00E5115D" w14:paraId="7DA41E55" w14:textId="77777777">
      <w:pPr>
        <w:rPr>
          <w:color w:val="000000"/>
          <w:szCs w:val="24"/>
        </w:rPr>
      </w:pPr>
      <w:r w:rsidRPr="005C40D4">
        <w:rPr>
          <w:color w:val="000000"/>
          <w:szCs w:val="24"/>
        </w:rPr>
        <w:t>The Office of Population Affairs response to the comments:</w:t>
      </w:r>
    </w:p>
    <w:p w:rsidRPr="005C40D4" w:rsidR="00E5115D" w:rsidP="00E5115D" w:rsidRDefault="00E5115D" w14:paraId="1C2CAE66" w14:textId="77777777">
      <w:pPr>
        <w:rPr>
          <w:color w:val="000000"/>
          <w:szCs w:val="24"/>
        </w:rPr>
      </w:pPr>
    </w:p>
    <w:p w:rsidRPr="00194659" w:rsidR="00194659" w:rsidP="00194659" w:rsidRDefault="00194659" w14:paraId="792B3AEB" w14:textId="77777777">
      <w:pPr>
        <w:rPr>
          <w:rFonts w:cs="Calibri"/>
          <w:color w:val="000000"/>
          <w:szCs w:val="24"/>
        </w:rPr>
      </w:pPr>
      <w:r w:rsidRPr="00194659">
        <w:rPr>
          <w:rFonts w:cs="Calibri"/>
          <w:color w:val="000000"/>
          <w:szCs w:val="24"/>
        </w:rPr>
        <w:t>Thank you for your comments.</w:t>
      </w:r>
      <w:r w:rsidR="0006024E">
        <w:rPr>
          <w:rFonts w:cs="Calibri"/>
          <w:color w:val="000000"/>
          <w:szCs w:val="24"/>
        </w:rPr>
        <w:t xml:space="preserve"> The Department received comments from 4 organizations, </w:t>
      </w:r>
      <w:r w:rsidRPr="0006024E" w:rsidR="0006024E">
        <w:rPr>
          <w:rFonts w:cs="Calibri"/>
          <w:color w:val="000000"/>
          <w:szCs w:val="24"/>
        </w:rPr>
        <w:t>The American College of Obstetricians and Gynecologists (ACOG)</w:t>
      </w:r>
      <w:r w:rsidR="000F652D">
        <w:rPr>
          <w:rFonts w:cs="Calibri"/>
          <w:color w:val="000000"/>
          <w:szCs w:val="24"/>
        </w:rPr>
        <w:t xml:space="preserve">, </w:t>
      </w:r>
      <w:r w:rsidRPr="000F652D" w:rsidR="000F652D">
        <w:rPr>
          <w:rFonts w:cs="Calibri"/>
          <w:color w:val="000000"/>
          <w:szCs w:val="24"/>
        </w:rPr>
        <w:t>Planned Parenthood Federation of America</w:t>
      </w:r>
      <w:r w:rsidR="000F652D">
        <w:rPr>
          <w:rFonts w:cs="Calibri"/>
          <w:color w:val="000000"/>
          <w:szCs w:val="24"/>
        </w:rPr>
        <w:t xml:space="preserve"> (PPFA), </w:t>
      </w:r>
      <w:r w:rsidRPr="000F652D" w:rsidR="000F652D">
        <w:rPr>
          <w:rFonts w:cs="Calibri"/>
          <w:color w:val="000000"/>
          <w:szCs w:val="24"/>
        </w:rPr>
        <w:t>Center for American Progress</w:t>
      </w:r>
      <w:r w:rsidR="000F652D">
        <w:rPr>
          <w:rFonts w:cs="Calibri"/>
          <w:color w:val="000000"/>
          <w:szCs w:val="24"/>
        </w:rPr>
        <w:t xml:space="preserve"> (CAP), </w:t>
      </w:r>
      <w:proofErr w:type="gramStart"/>
      <w:r w:rsidR="000F652D">
        <w:rPr>
          <w:rFonts w:cs="Calibri"/>
          <w:color w:val="000000"/>
          <w:szCs w:val="24"/>
        </w:rPr>
        <w:t>and,</w:t>
      </w:r>
      <w:proofErr w:type="gramEnd"/>
      <w:r w:rsidR="000F652D">
        <w:rPr>
          <w:rFonts w:cs="Calibri"/>
          <w:color w:val="000000"/>
          <w:szCs w:val="24"/>
        </w:rPr>
        <w:t xml:space="preserve"> </w:t>
      </w:r>
      <w:proofErr w:type="spellStart"/>
      <w:r w:rsidRPr="000F652D" w:rsidR="000F652D">
        <w:rPr>
          <w:rFonts w:cs="Calibri"/>
          <w:color w:val="000000"/>
          <w:szCs w:val="24"/>
        </w:rPr>
        <w:t>InterACT</w:t>
      </w:r>
      <w:proofErr w:type="spellEnd"/>
      <w:r w:rsidRPr="000F652D" w:rsidR="000F652D">
        <w:rPr>
          <w:rFonts w:cs="Calibri"/>
          <w:color w:val="000000"/>
          <w:szCs w:val="24"/>
        </w:rPr>
        <w:t xml:space="preserve"> Advocates for Intersex Youth</w:t>
      </w:r>
      <w:r w:rsidR="00465F62">
        <w:rPr>
          <w:rFonts w:cs="Calibri"/>
          <w:color w:val="000000"/>
          <w:szCs w:val="24"/>
        </w:rPr>
        <w:t xml:space="preserve">. </w:t>
      </w:r>
    </w:p>
    <w:p w:rsidRPr="00194659" w:rsidR="00194659" w:rsidP="00194659" w:rsidRDefault="00194659" w14:paraId="0A804E99" w14:textId="77777777">
      <w:pPr>
        <w:rPr>
          <w:rFonts w:cs="Calibri"/>
          <w:color w:val="000000"/>
          <w:szCs w:val="24"/>
        </w:rPr>
      </w:pPr>
    </w:p>
    <w:p w:rsidRPr="00194659" w:rsidR="00194659" w:rsidP="00194659" w:rsidRDefault="00194659" w14:paraId="7753F58E" w14:textId="77777777">
      <w:pPr>
        <w:rPr>
          <w:rFonts w:cs="Calibri"/>
          <w:color w:val="000000"/>
          <w:szCs w:val="24"/>
        </w:rPr>
      </w:pPr>
      <w:r w:rsidRPr="00194659">
        <w:rPr>
          <w:rFonts w:cs="Calibri"/>
          <w:color w:val="000000"/>
          <w:szCs w:val="24"/>
        </w:rPr>
        <w:t xml:space="preserve">While commenting organizations overall supported the existence of the sterilization consent form to ensure that those receiving sterilization services actually wanted the procedure and were </w:t>
      </w:r>
      <w:r w:rsidRPr="00194659">
        <w:rPr>
          <w:rFonts w:cs="Calibri"/>
          <w:color w:val="000000"/>
          <w:szCs w:val="24"/>
        </w:rPr>
        <w:lastRenderedPageBreak/>
        <w:t xml:space="preserve">informed about the procedure prior to agreeing to undergo it, the organizations made several comments about modifying the language in the form, as well as certain requirements in the pertinent regulation (42 CFR Part 50, Subpart B) to ensure that sterilization services within publicly funded programs are equitable, inclusive, and do not disproportionately create barriers to care among certain populations. Additionally, there were several comments on enhancing guidance around sterilization to mitigate any discrepancies that exist in how different states and entities interpret and implement the regulations. Some themes that emerged include encouraging the Department to reconsider the mandatory waiting period for sterilization, modifying the sterilization consent form for improved readability and to use simple, plain, gender-inclusive language and for supported decision-making for individuals with disabilities, evaluating the approval processes for Medicaid beneficiaries to reduce administrative burden, integrating the consent form into Electronic Health Record  technology, and giving consideration to non-emergency, sterilizing surgeries on patients with intersex traits in the corresponding regulations and consent form. </w:t>
      </w:r>
      <w:r w:rsidR="00465F62">
        <w:rPr>
          <w:rFonts w:cs="Calibri"/>
          <w:color w:val="000000"/>
          <w:szCs w:val="24"/>
        </w:rPr>
        <w:t xml:space="preserve">Additionally, commentators recommended issuing supplementary guidance </w:t>
      </w:r>
      <w:r w:rsidRPr="00465F62" w:rsidR="00465F62">
        <w:rPr>
          <w:rFonts w:cs="Calibri"/>
          <w:color w:val="000000"/>
          <w:szCs w:val="24"/>
        </w:rPr>
        <w:t>to providers on how to provide patient-centered and trauma-informed care to help protect patients’ ability to give informed consent</w:t>
      </w:r>
      <w:r w:rsidR="00172278">
        <w:rPr>
          <w:rFonts w:cs="Calibri"/>
          <w:color w:val="000000"/>
          <w:szCs w:val="24"/>
        </w:rPr>
        <w:t>,</w:t>
      </w:r>
      <w:r w:rsidR="00465F62">
        <w:rPr>
          <w:rFonts w:cs="Calibri"/>
          <w:color w:val="000000"/>
          <w:szCs w:val="24"/>
        </w:rPr>
        <w:t xml:space="preserve"> and to State Health Officials and HHS grantees to</w:t>
      </w:r>
      <w:r w:rsidR="00172278">
        <w:rPr>
          <w:rFonts w:cs="Calibri"/>
          <w:color w:val="000000"/>
          <w:szCs w:val="24"/>
        </w:rPr>
        <w:t xml:space="preserve"> correspond with the recommendation </w:t>
      </w:r>
      <w:r w:rsidR="00BF3B8D">
        <w:rPr>
          <w:rFonts w:cs="Calibri"/>
          <w:color w:val="000000"/>
          <w:szCs w:val="24"/>
        </w:rPr>
        <w:t>in t</w:t>
      </w:r>
      <w:r w:rsidRPr="00172278" w:rsidR="00172278">
        <w:rPr>
          <w:rFonts w:cs="Calibri"/>
          <w:color w:val="000000"/>
          <w:szCs w:val="24"/>
        </w:rPr>
        <w:t>he form and governing informed-consent regulations apply to sterilizing procedures commonly performed on infants, children, and youth with intersex traits</w:t>
      </w:r>
    </w:p>
    <w:p w:rsidRPr="00194659" w:rsidR="00194659" w:rsidP="00194659" w:rsidRDefault="00194659" w14:paraId="6B004EB5" w14:textId="77777777">
      <w:pPr>
        <w:rPr>
          <w:rFonts w:cs="Calibri"/>
          <w:color w:val="000000"/>
          <w:szCs w:val="24"/>
        </w:rPr>
      </w:pPr>
    </w:p>
    <w:p w:rsidRPr="005C40D4" w:rsidR="00E5115D" w:rsidP="00194659" w:rsidRDefault="00194659" w14:paraId="05D854FE" w14:textId="77777777">
      <w:pPr>
        <w:rPr>
          <w:color w:val="000000"/>
          <w:szCs w:val="24"/>
        </w:rPr>
      </w:pPr>
      <w:r w:rsidRPr="00194659">
        <w:rPr>
          <w:rFonts w:cs="Calibri"/>
          <w:color w:val="000000"/>
          <w:szCs w:val="24"/>
        </w:rPr>
        <w:t xml:space="preserve">In keeping with the Department’s commitment to addressing inequities and advancing equity through assessing and changing policies, programs, and processes across the Department, relevant Operating Divisions and Staff Divisions within the Department are carefully review all comments. Given that changes suggested by commenters will require an amendment to 42 CFR Part 50, Subpart B, which includes the Required Consent Form as an Appendix to the regulation, Department officials will consider all comments and work collaboratively to determine whether a change to the regulation and/or consent form is required.  </w:t>
      </w:r>
      <w:r w:rsidRPr="00194659">
        <w:rPr>
          <w:rFonts w:cs="Calibri"/>
          <w:szCs w:val="24"/>
        </w:rPr>
        <w:t xml:space="preserve">The Department will also consider providing </w:t>
      </w:r>
      <w:proofErr w:type="spellStart"/>
      <w:r w:rsidRPr="00194659">
        <w:rPr>
          <w:rFonts w:cs="Calibri"/>
          <w:szCs w:val="24"/>
        </w:rPr>
        <w:t>subregulatory</w:t>
      </w:r>
      <w:proofErr w:type="spellEnd"/>
      <w:r w:rsidRPr="00194659">
        <w:rPr>
          <w:rFonts w:cs="Calibri"/>
          <w:szCs w:val="24"/>
        </w:rPr>
        <w:t xml:space="preserve"> guidance or providing specific advice to address concerns raised by commenters.  In any event, </w:t>
      </w:r>
      <w:r w:rsidRPr="00194659">
        <w:rPr>
          <w:rFonts w:cs="Calibri"/>
          <w:color w:val="000000"/>
          <w:szCs w:val="24"/>
        </w:rPr>
        <w:t xml:space="preserve">the Department will review all responses and take them into consideration in determining whether to revise the content </w:t>
      </w:r>
      <w:proofErr w:type="gramStart"/>
      <w:r w:rsidRPr="00194659">
        <w:rPr>
          <w:rFonts w:cs="Calibri"/>
          <w:color w:val="000000"/>
          <w:szCs w:val="24"/>
        </w:rPr>
        <w:t>at a later time</w:t>
      </w:r>
      <w:proofErr w:type="gramEnd"/>
      <w:r w:rsidRPr="00194659">
        <w:rPr>
          <w:rFonts w:cs="Calibri"/>
          <w:color w:val="000000"/>
          <w:szCs w:val="24"/>
        </w:rPr>
        <w:t>.</w:t>
      </w:r>
      <w:r w:rsidRPr="005C40D4" w:rsidR="00E5115D">
        <w:rPr>
          <w:color w:val="000000"/>
          <w:szCs w:val="24"/>
        </w:rPr>
        <w:t xml:space="preserve"> </w:t>
      </w:r>
    </w:p>
    <w:p w:rsidR="00E5115D" w:rsidRDefault="00E5115D" w14:paraId="574142A7" w14:textId="77777777"/>
    <w:p w:rsidR="003212EC" w:rsidRDefault="003212EC" w14:paraId="7DA6EB36" w14:textId="77777777"/>
    <w:p w:rsidR="003212EC" w:rsidRDefault="003212EC" w14:paraId="079A8210" w14:textId="77777777">
      <w:r>
        <w:t>9.</w:t>
      </w:r>
      <w:r>
        <w:tab/>
      </w:r>
      <w:r>
        <w:rPr>
          <w:u w:val="single"/>
        </w:rPr>
        <w:t>Explanation of any Payment/Gift to Respondents</w:t>
      </w:r>
    </w:p>
    <w:p w:rsidR="003212EC" w:rsidRDefault="003212EC" w14:paraId="4D7C54A3" w14:textId="77777777"/>
    <w:p w:rsidR="003212EC" w:rsidRDefault="003212EC" w14:paraId="35C7CD3A" w14:textId="77777777">
      <w:r>
        <w:t>No payment is made to respondents.</w:t>
      </w:r>
    </w:p>
    <w:p w:rsidR="003212EC" w:rsidRDefault="003212EC" w14:paraId="4D190602" w14:textId="77777777"/>
    <w:p w:rsidR="003212EC" w:rsidRDefault="003212EC" w14:paraId="54084FB2" w14:textId="77777777">
      <w:r>
        <w:t>10.</w:t>
      </w:r>
      <w:r>
        <w:tab/>
      </w:r>
      <w:r>
        <w:rPr>
          <w:u w:val="single"/>
        </w:rPr>
        <w:t>Assurance of</w:t>
      </w:r>
      <w:r>
        <w:t xml:space="preserve"> </w:t>
      </w:r>
      <w:r>
        <w:rPr>
          <w:u w:val="single"/>
        </w:rPr>
        <w:t>Confidentiality Provided to Respondents</w:t>
      </w:r>
    </w:p>
    <w:p w:rsidR="003212EC" w:rsidRDefault="003212EC" w14:paraId="5DE638C1" w14:textId="77777777"/>
    <w:p w:rsidR="003212EC" w:rsidRDefault="003212EC" w14:paraId="641C1CD4" w14:textId="77777777">
      <w:r>
        <w:t>The medical records maintained by agencies will be kept private to the extent allowed by law.  Information may be disclosed only in summary, statistical or other form</w:t>
      </w:r>
      <w:r w:rsidR="00453006">
        <w:t>s</w:t>
      </w:r>
      <w:r>
        <w:t xml:space="preserve"> which does not identify </w:t>
      </w:r>
      <w:proofErr w:type="gramStart"/>
      <w:r>
        <w:t>particular individuals</w:t>
      </w:r>
      <w:proofErr w:type="gramEnd"/>
      <w:r>
        <w:t>.</w:t>
      </w:r>
    </w:p>
    <w:p w:rsidR="00E5115D" w:rsidRDefault="00E5115D" w14:paraId="258ACD41" w14:textId="77777777"/>
    <w:p w:rsidR="003212EC" w:rsidRDefault="003212EC" w14:paraId="58F10117" w14:textId="77777777">
      <w:r>
        <w:t>11.</w:t>
      </w:r>
      <w:r>
        <w:tab/>
      </w:r>
      <w:r>
        <w:rPr>
          <w:u w:val="single"/>
        </w:rPr>
        <w:t>Justification of Sensitive Questions</w:t>
      </w:r>
    </w:p>
    <w:p w:rsidR="003212EC" w:rsidRDefault="003212EC" w14:paraId="30C3BE53" w14:textId="77777777"/>
    <w:p w:rsidR="003212EC" w:rsidRDefault="003212EC" w14:paraId="6069505D" w14:textId="77777777">
      <w:r>
        <w:lastRenderedPageBreak/>
        <w:t>The regulations require only disclosure of information to individuals seeking the sterilization operation and informed consent of such individuals, not responses to sensitive questions.</w:t>
      </w:r>
    </w:p>
    <w:p w:rsidR="003212EC" w:rsidRDefault="003212EC" w14:paraId="433CF44C" w14:textId="77777777">
      <w:pPr>
        <w:ind w:left="720" w:hanging="720"/>
      </w:pPr>
    </w:p>
    <w:p w:rsidR="003212EC" w:rsidRDefault="003212EC" w14:paraId="1474F2C3" w14:textId="77777777">
      <w:r>
        <w:t>12.</w:t>
      </w:r>
      <w:r>
        <w:tab/>
      </w:r>
      <w:r>
        <w:rPr>
          <w:u w:val="single"/>
        </w:rPr>
        <w:t>Estimates of Annualized Burden Hours</w:t>
      </w:r>
    </w:p>
    <w:p w:rsidR="003212EC" w:rsidRDefault="003212EC" w14:paraId="6591CC93" w14:textId="77777777">
      <w:r>
        <w:tab/>
      </w:r>
    </w:p>
    <w:p w:rsidR="00DE7BE4" w:rsidRDefault="003212EC" w14:paraId="256203E9" w14:textId="77777777">
      <w:r>
        <w:t xml:space="preserve">Sterilizations comprise about </w:t>
      </w:r>
      <w:r w:rsidR="00DE7BE4">
        <w:t>two</w:t>
      </w:r>
      <w:r>
        <w:t xml:space="preserve"> percent of approximately five million family planning service patients (100,000 sterilizations).  From discussion with providers, practitioners, PHS staff and others, it is estimated that approximately one hour is necessary to inform the individual of the sterilization procedures and his/her rights.  </w:t>
      </w:r>
    </w:p>
    <w:p w:rsidR="003212EC" w:rsidRDefault="003212EC" w14:paraId="3C3CD9B0" w14:textId="77777777">
      <w:r>
        <w:t xml:space="preserve">Therefore, the annual collection burden is: 1 hour/patient x 100,000 = </w:t>
      </w:r>
      <w:r>
        <w:rPr>
          <w:u w:val="single"/>
        </w:rPr>
        <w:t>100,000 hours.</w:t>
      </w:r>
      <w:r>
        <w:t xml:space="preserve">  </w:t>
      </w:r>
    </w:p>
    <w:p w:rsidR="003212EC" w:rsidRDefault="003212EC" w14:paraId="0577F8D4" w14:textId="77777777"/>
    <w:p w:rsidR="00DE7BE4" w:rsidRDefault="003212EC" w14:paraId="66917FDB" w14:textId="77777777">
      <w:r>
        <w:t xml:space="preserve">In addition to disclosure, we estimate </w:t>
      </w:r>
      <w:r w:rsidR="00DE7BE4">
        <w:t xml:space="preserve">fifteen </w:t>
      </w:r>
      <w:r>
        <w:t xml:space="preserve">minutes per patient for record-keeping (i.e., </w:t>
      </w:r>
      <w:proofErr w:type="gramStart"/>
      <w:r>
        <w:t>filing</w:t>
      </w:r>
      <w:proofErr w:type="gramEnd"/>
      <w:r>
        <w:t xml:space="preserve"> and necessary documentation).  </w:t>
      </w:r>
    </w:p>
    <w:p w:rsidR="003212EC" w:rsidRDefault="003212EC" w14:paraId="76E2E027" w14:textId="77777777">
      <w:r>
        <w:t xml:space="preserve">Therefore, the annual record-keeping burden is 15 minutes x 100,000 records = </w:t>
      </w:r>
      <w:r>
        <w:rPr>
          <w:u w:val="single"/>
        </w:rPr>
        <w:t>25,000</w:t>
      </w:r>
      <w:r>
        <w:t xml:space="preserve"> hours.</w:t>
      </w:r>
    </w:p>
    <w:p w:rsidR="003212EC" w:rsidRDefault="003212EC" w14:paraId="78BE3213" w14:textId="77777777">
      <w:pPr>
        <w:ind w:hanging="450"/>
      </w:pPr>
    </w:p>
    <w:p w:rsidR="003212EC" w:rsidRDefault="003212EC" w14:paraId="3393F11F" w14:textId="77777777">
      <w:r>
        <w:t xml:space="preserve">The total annual burden which appears in the information collection budget is </w:t>
      </w:r>
      <w:r>
        <w:rPr>
          <w:u w:val="single"/>
        </w:rPr>
        <w:t>125,000</w:t>
      </w:r>
      <w:r>
        <w:t xml:space="preserve"> hours. </w:t>
      </w:r>
    </w:p>
    <w:p w:rsidR="003212EC" w:rsidRDefault="003212EC" w14:paraId="4D961398" w14:textId="77777777"/>
    <w:p w:rsidR="003212EC" w:rsidRDefault="00C91D93" w14:paraId="117A8630" w14:textId="77777777">
      <w:pPr>
        <w:jc w:val="center"/>
      </w:pPr>
      <w:r>
        <w:rPr>
          <w:b/>
        </w:rPr>
        <w:t xml:space="preserve">12.A </w:t>
      </w:r>
      <w:r w:rsidR="003212EC">
        <w:rPr>
          <w:b/>
        </w:rPr>
        <w:t xml:space="preserve">Estimated Annualized Burden Hours </w:t>
      </w:r>
    </w:p>
    <w:p w:rsidR="003212EC" w:rsidRDefault="003212EC" w14:paraId="247A9C5B" w14:textId="77777777"/>
    <w:tbl>
      <w:tblPr>
        <w:tblW w:w="0" w:type="auto"/>
        <w:tblInd w:w="120" w:type="dxa"/>
        <w:tblBorders>
          <w:top w:val="single" w:color="000000" w:sz="5" w:space="0"/>
          <w:left w:val="single" w:color="000000" w:sz="5" w:space="0"/>
          <w:bottom w:val="single" w:color="000000" w:sz="5" w:space="0"/>
          <w:right w:val="single" w:color="000000" w:sz="5" w:space="0"/>
          <w:insideH w:val="single" w:color="000000" w:sz="5" w:space="0"/>
          <w:insideV w:val="single" w:color="000000" w:sz="5" w:space="0"/>
        </w:tblBorders>
        <w:tblLayout w:type="fixed"/>
        <w:tblLook w:val="0000" w:firstRow="0" w:lastRow="0" w:firstColumn="0" w:lastColumn="0" w:noHBand="0" w:noVBand="0"/>
      </w:tblPr>
      <w:tblGrid>
        <w:gridCol w:w="1560"/>
        <w:gridCol w:w="1560"/>
        <w:gridCol w:w="1560"/>
        <w:gridCol w:w="1560"/>
        <w:gridCol w:w="1560"/>
        <w:gridCol w:w="1560"/>
      </w:tblGrid>
      <w:tr w:rsidR="003212EC" w14:paraId="00EA9736" w14:textId="77777777">
        <w:tblPrEx>
          <w:tblCellMar>
            <w:top w:w="0" w:type="dxa"/>
            <w:bottom w:w="0" w:type="dxa"/>
          </w:tblCellMar>
        </w:tblPrEx>
        <w:trPr>
          <w:cantSplit/>
        </w:trPr>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ECD1C63" w14:textId="77777777">
            <w:pPr>
              <w:jc w:val="center"/>
            </w:pPr>
            <w:r>
              <w:rPr>
                <w:b/>
              </w:rPr>
              <w:t>Type of Respondent</w:t>
            </w:r>
          </w:p>
        </w:tc>
        <w:tc>
          <w:tcPr>
            <w:tcW w:w="1560" w:type="dxa"/>
            <w:tcBorders>
              <w:top w:val="single" w:color="000000" w:sz="5" w:space="0"/>
              <w:left w:val="single" w:color="000000" w:sz="5" w:space="0"/>
              <w:bottom w:val="single" w:color="000000" w:sz="5" w:space="0"/>
              <w:right w:val="single" w:color="000000" w:sz="5" w:space="0"/>
            </w:tcBorders>
          </w:tcPr>
          <w:p w:rsidR="003212EC" w:rsidRDefault="003212EC" w14:paraId="6DC6C6D2" w14:textId="77777777">
            <w:pPr>
              <w:jc w:val="center"/>
              <w:rPr>
                <w:b/>
              </w:rPr>
            </w:pPr>
            <w:r>
              <w:rPr>
                <w:b/>
              </w:rPr>
              <w:t xml:space="preserve">Information Collection </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7DC663B7" w14:textId="77777777">
            <w:pPr>
              <w:jc w:val="center"/>
            </w:pPr>
            <w:r>
              <w:rPr>
                <w:b/>
              </w:rPr>
              <w:t>Number of Respondents</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3EEC6661" w14:textId="77777777">
            <w:pPr>
              <w:jc w:val="center"/>
            </w:pPr>
            <w:r>
              <w:rPr>
                <w:b/>
              </w:rPr>
              <w:t>Number of Responses per Respondent</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E207DAB" w14:textId="77777777">
            <w:pPr>
              <w:jc w:val="center"/>
            </w:pPr>
            <w:proofErr w:type="gramStart"/>
            <w:r>
              <w:rPr>
                <w:b/>
              </w:rPr>
              <w:t>Average  Burden</w:t>
            </w:r>
            <w:proofErr w:type="gramEnd"/>
            <w:r>
              <w:rPr>
                <w:b/>
              </w:rPr>
              <w:t xml:space="preserve"> per Response</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F81C837" w14:textId="77777777">
            <w:r>
              <w:rPr>
                <w:b/>
              </w:rPr>
              <w:t>Total Hours</w:t>
            </w:r>
          </w:p>
        </w:tc>
      </w:tr>
      <w:tr w:rsidR="003212EC" w14:paraId="61F80DC1" w14:textId="77777777">
        <w:tblPrEx>
          <w:tblCellMar>
            <w:top w:w="0" w:type="dxa"/>
            <w:bottom w:w="0" w:type="dxa"/>
          </w:tblCellMar>
        </w:tblPrEx>
        <w:trPr>
          <w:cantSplit/>
        </w:trPr>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42B7B30E" w14:textId="77777777">
            <w:r>
              <w:t>Citizens Seeking Sterilization</w:t>
            </w:r>
          </w:p>
          <w:p w:rsidR="003212EC" w:rsidRDefault="003212EC" w14:paraId="1C5D0205" w14:textId="77777777"/>
        </w:tc>
        <w:tc>
          <w:tcPr>
            <w:tcW w:w="1560" w:type="dxa"/>
            <w:tcBorders>
              <w:top w:val="single" w:color="000000" w:sz="5" w:space="0"/>
              <w:left w:val="single" w:color="000000" w:sz="5" w:space="0"/>
              <w:bottom w:val="single" w:color="000000" w:sz="5" w:space="0"/>
              <w:right w:val="single" w:color="000000" w:sz="5" w:space="0"/>
            </w:tcBorders>
          </w:tcPr>
          <w:p w:rsidR="003212EC" w:rsidRDefault="003212EC" w14:paraId="37234844" w14:textId="77777777">
            <w:r>
              <w:t xml:space="preserve">Information Disclosure for </w:t>
            </w:r>
            <w:r>
              <w:rPr>
                <w:i/>
              </w:rPr>
              <w:t>Sterilization Consent Form</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5F98395C" w14:textId="77777777">
            <w:pPr>
              <w:jc w:val="right"/>
            </w:pPr>
            <w:r>
              <w:t>100,000</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6DDD6466" w14:textId="77777777">
            <w:pPr>
              <w:jc w:val="right"/>
            </w:pPr>
            <w:r>
              <w:t>1</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61617F0F" w14:textId="77777777">
            <w:pPr>
              <w:jc w:val="right"/>
            </w:pPr>
            <w:r>
              <w:t>1</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745452C4" w14:textId="77777777">
            <w:pPr>
              <w:jc w:val="right"/>
            </w:pPr>
            <w:r>
              <w:t>100,000</w:t>
            </w:r>
          </w:p>
        </w:tc>
      </w:tr>
      <w:tr w:rsidR="003212EC" w14:paraId="6A0D84A5" w14:textId="77777777">
        <w:tblPrEx>
          <w:tblCellMar>
            <w:top w:w="0" w:type="dxa"/>
            <w:bottom w:w="0" w:type="dxa"/>
          </w:tblCellMar>
        </w:tblPrEx>
        <w:trPr>
          <w:cantSplit/>
        </w:trPr>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4349C54" w14:textId="77777777">
            <w:r>
              <w:t>Citizens Seeking Sterilization</w:t>
            </w:r>
          </w:p>
          <w:p w:rsidR="003212EC" w:rsidRDefault="003212EC" w14:paraId="715DF59D" w14:textId="77777777"/>
        </w:tc>
        <w:tc>
          <w:tcPr>
            <w:tcW w:w="1560" w:type="dxa"/>
            <w:tcBorders>
              <w:top w:val="single" w:color="000000" w:sz="5" w:space="0"/>
              <w:left w:val="single" w:color="000000" w:sz="5" w:space="0"/>
              <w:bottom w:val="single" w:color="000000" w:sz="5" w:space="0"/>
              <w:right w:val="single" w:color="000000" w:sz="5" w:space="0"/>
            </w:tcBorders>
          </w:tcPr>
          <w:p w:rsidR="003212EC" w:rsidRDefault="003212EC" w14:paraId="3CA48398" w14:textId="77777777">
            <w:r>
              <w:t xml:space="preserve">Record-keeping for </w:t>
            </w:r>
            <w:r>
              <w:rPr>
                <w:i/>
              </w:rPr>
              <w:t>Sterilization Consent Form</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E5925EE" w14:textId="77777777">
            <w:pPr>
              <w:jc w:val="right"/>
            </w:pPr>
            <w:r>
              <w:t>100,000</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D10C86C" w14:textId="77777777">
            <w:pPr>
              <w:jc w:val="right"/>
            </w:pPr>
            <w:r>
              <w:t>1</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57E58A1C" w14:textId="77777777">
            <w:pPr>
              <w:jc w:val="right"/>
            </w:pPr>
            <w:r>
              <w:t>15/60</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1BF03AD3" w14:textId="77777777">
            <w:pPr>
              <w:jc w:val="right"/>
            </w:pPr>
            <w:r>
              <w:t>25,000</w:t>
            </w:r>
          </w:p>
        </w:tc>
      </w:tr>
      <w:tr w:rsidR="003212EC" w14:paraId="4902D2BE" w14:textId="77777777">
        <w:tblPrEx>
          <w:tblCellMar>
            <w:top w:w="0" w:type="dxa"/>
            <w:bottom w:w="0" w:type="dxa"/>
          </w:tblCellMar>
        </w:tblPrEx>
        <w:trPr>
          <w:cantSplit/>
        </w:trPr>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23A69F89" w14:textId="77777777">
            <w:r>
              <w:t>Total</w:t>
            </w:r>
          </w:p>
        </w:tc>
        <w:tc>
          <w:tcPr>
            <w:tcW w:w="1560" w:type="dxa"/>
            <w:tcBorders>
              <w:top w:val="single" w:color="000000" w:sz="5" w:space="0"/>
              <w:left w:val="single" w:color="000000" w:sz="5" w:space="0"/>
              <w:bottom w:val="single" w:color="000000" w:sz="5" w:space="0"/>
              <w:right w:val="single" w:color="000000" w:sz="5" w:space="0"/>
            </w:tcBorders>
          </w:tcPr>
          <w:p w:rsidR="003212EC" w:rsidRDefault="003212EC" w14:paraId="4A430C55" w14:textId="77777777">
            <w:pPr>
              <w:jc w:val="right"/>
            </w:pP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93CF040" w14:textId="77777777">
            <w:pPr>
              <w:jc w:val="right"/>
            </w:pP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1D972CA" w14:textId="77777777">
            <w:pPr>
              <w:jc w:val="right"/>
            </w:pP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E1550F4" w14:textId="77777777">
            <w:pPr>
              <w:jc w:val="right"/>
            </w:pP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62CF6281" w14:textId="77777777">
            <w:pPr>
              <w:jc w:val="right"/>
            </w:pPr>
            <w:r>
              <w:t>125,000</w:t>
            </w:r>
          </w:p>
        </w:tc>
      </w:tr>
    </w:tbl>
    <w:p w:rsidR="003212EC" w:rsidRDefault="003212EC" w14:paraId="0C5BA1BC" w14:textId="77777777"/>
    <w:p w:rsidR="003212EC" w:rsidRDefault="003212EC" w14:paraId="3258738D" w14:textId="77777777">
      <w:pPr>
        <w:jc w:val="center"/>
        <w:rPr>
          <w:b/>
        </w:rPr>
      </w:pPr>
      <w:r>
        <w:rPr>
          <w:b/>
        </w:rPr>
        <w:br w:type="page"/>
      </w:r>
      <w:r>
        <w:rPr>
          <w:b/>
        </w:rPr>
        <w:lastRenderedPageBreak/>
        <w:t xml:space="preserve"> </w:t>
      </w:r>
    </w:p>
    <w:p w:rsidR="003212EC" w:rsidRDefault="00C91D93" w14:paraId="0655C24A" w14:textId="77777777">
      <w:pPr>
        <w:jc w:val="center"/>
      </w:pPr>
      <w:r>
        <w:rPr>
          <w:b/>
        </w:rPr>
        <w:t>12B</w:t>
      </w:r>
      <w:r>
        <w:t xml:space="preserve">. </w:t>
      </w:r>
      <w:r w:rsidR="003212EC">
        <w:rPr>
          <w:b/>
        </w:rPr>
        <w:t xml:space="preserve">Estimated Annualized Cost </w:t>
      </w:r>
    </w:p>
    <w:p w:rsidR="003212EC" w:rsidRDefault="003212EC" w14:paraId="230B5119" w14:textId="77777777"/>
    <w:tbl>
      <w:tblPr>
        <w:tblW w:w="0" w:type="auto"/>
        <w:tblInd w:w="120" w:type="dxa"/>
        <w:tblBorders>
          <w:top w:val="single" w:color="000000" w:sz="5" w:space="0"/>
          <w:left w:val="single" w:color="000000" w:sz="5" w:space="0"/>
          <w:bottom w:val="single" w:color="000000" w:sz="5" w:space="0"/>
          <w:right w:val="single" w:color="000000" w:sz="5" w:space="0"/>
          <w:insideH w:val="single" w:color="000000" w:sz="5" w:space="0"/>
          <w:insideV w:val="single" w:color="000000" w:sz="5" w:space="0"/>
        </w:tblBorders>
        <w:tblLayout w:type="fixed"/>
        <w:tblLook w:val="0000" w:firstRow="0" w:lastRow="0" w:firstColumn="0" w:lastColumn="0" w:noHBand="0" w:noVBand="0"/>
      </w:tblPr>
      <w:tblGrid>
        <w:gridCol w:w="1530"/>
        <w:gridCol w:w="1620"/>
        <w:gridCol w:w="1620"/>
        <w:gridCol w:w="1530"/>
        <w:gridCol w:w="1560"/>
      </w:tblGrid>
      <w:tr w:rsidR="003212EC" w14:paraId="765E01F4" w14:textId="77777777">
        <w:tblPrEx>
          <w:tblCellMar>
            <w:top w:w="0" w:type="dxa"/>
            <w:bottom w:w="0" w:type="dxa"/>
          </w:tblCellMar>
        </w:tblPrEx>
        <w:trPr>
          <w:cantSplit/>
        </w:trPr>
        <w:tc>
          <w:tcPr>
            <w:tcW w:w="153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432F91D" w14:textId="77777777">
            <w:pPr>
              <w:tabs>
                <w:tab w:val="center" w:pos="656"/>
              </w:tabs>
            </w:pPr>
            <w:r>
              <w:rPr>
                <w:b/>
              </w:rPr>
              <w:tab/>
              <w:t>Type of Respondent</w:t>
            </w:r>
          </w:p>
        </w:tc>
        <w:tc>
          <w:tcPr>
            <w:tcW w:w="1620" w:type="dxa"/>
            <w:tcBorders>
              <w:top w:val="single" w:color="000000" w:sz="5" w:space="0"/>
              <w:left w:val="single" w:color="000000" w:sz="5" w:space="0"/>
              <w:bottom w:val="single" w:color="000000" w:sz="5" w:space="0"/>
              <w:right w:val="single" w:color="000000" w:sz="5" w:space="0"/>
            </w:tcBorders>
          </w:tcPr>
          <w:p w:rsidR="003212EC" w:rsidRDefault="003212EC" w14:paraId="328B7686" w14:textId="77777777">
            <w:pPr>
              <w:rPr>
                <w:b/>
              </w:rPr>
            </w:pPr>
            <w:r>
              <w:rPr>
                <w:b/>
              </w:rPr>
              <w:t xml:space="preserve">Information Collection </w:t>
            </w:r>
          </w:p>
        </w:tc>
        <w:tc>
          <w:tcPr>
            <w:tcW w:w="162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2B4EB3DE" w14:textId="77777777">
            <w:pPr>
              <w:rPr>
                <w:b/>
              </w:rPr>
            </w:pPr>
            <w:r>
              <w:rPr>
                <w:b/>
              </w:rPr>
              <w:t>Total Burden Hours</w:t>
            </w:r>
          </w:p>
        </w:tc>
        <w:tc>
          <w:tcPr>
            <w:tcW w:w="153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557268A" w14:textId="77777777">
            <w:pPr>
              <w:jc w:val="center"/>
              <w:rPr>
                <w:b/>
              </w:rPr>
            </w:pPr>
            <w:r>
              <w:rPr>
                <w:b/>
              </w:rPr>
              <w:t>Hourly Wage Rate</w:t>
            </w:r>
          </w:p>
          <w:p w:rsidR="003212EC" w:rsidRDefault="003212EC" w14:paraId="7B6E3C45" w14:textId="77777777">
            <w:pPr>
              <w:jc w:val="center"/>
            </w:pP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4F0B0F7D" w14:textId="77777777">
            <w:pPr>
              <w:jc w:val="center"/>
            </w:pPr>
            <w:proofErr w:type="gramStart"/>
            <w:r>
              <w:rPr>
                <w:b/>
              </w:rPr>
              <w:t>Total  Respondent</w:t>
            </w:r>
            <w:proofErr w:type="gramEnd"/>
            <w:r>
              <w:rPr>
                <w:b/>
              </w:rPr>
              <w:t xml:space="preserve"> Costs</w:t>
            </w:r>
          </w:p>
        </w:tc>
      </w:tr>
      <w:tr w:rsidR="003212EC" w14:paraId="63DA62ED" w14:textId="77777777">
        <w:tblPrEx>
          <w:tblCellMar>
            <w:top w:w="0" w:type="dxa"/>
            <w:bottom w:w="0" w:type="dxa"/>
          </w:tblCellMar>
        </w:tblPrEx>
        <w:trPr>
          <w:cantSplit/>
        </w:trPr>
        <w:tc>
          <w:tcPr>
            <w:tcW w:w="153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F7DDBCA" w14:textId="77777777">
            <w:r>
              <w:t xml:space="preserve">Citizens Seeking Sterilization </w:t>
            </w:r>
          </w:p>
        </w:tc>
        <w:tc>
          <w:tcPr>
            <w:tcW w:w="1620" w:type="dxa"/>
            <w:tcBorders>
              <w:top w:val="single" w:color="000000" w:sz="5" w:space="0"/>
              <w:left w:val="single" w:color="000000" w:sz="5" w:space="0"/>
              <w:bottom w:val="single" w:color="000000" w:sz="5" w:space="0"/>
              <w:right w:val="single" w:color="000000" w:sz="5" w:space="0"/>
            </w:tcBorders>
          </w:tcPr>
          <w:p w:rsidR="003212EC" w:rsidRDefault="003212EC" w14:paraId="6A658875" w14:textId="77777777">
            <w:r>
              <w:t>Information Disclosure</w:t>
            </w:r>
          </w:p>
        </w:tc>
        <w:tc>
          <w:tcPr>
            <w:tcW w:w="162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5430D38F" w14:textId="77777777">
            <w:pPr>
              <w:jc w:val="right"/>
            </w:pPr>
            <w:r>
              <w:t>100,000</w:t>
            </w:r>
          </w:p>
        </w:tc>
        <w:tc>
          <w:tcPr>
            <w:tcW w:w="153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7030F3BB" w14:textId="77777777">
            <w:pPr>
              <w:jc w:val="right"/>
            </w:pPr>
            <w:r>
              <w:t>$1</w:t>
            </w:r>
            <w:r w:rsidR="002D6AC1">
              <w:t>1</w:t>
            </w:r>
            <w:r>
              <w:t>.00</w:t>
            </w:r>
          </w:p>
          <w:p w:rsidR="003212EC" w:rsidRDefault="003212EC" w14:paraId="21034485" w14:textId="77777777">
            <w:pPr>
              <w:jc w:val="right"/>
            </w:pP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15687843" w14:textId="77777777">
            <w:pPr>
              <w:jc w:val="right"/>
            </w:pPr>
            <w:r>
              <w:t>$1,000,000</w:t>
            </w:r>
          </w:p>
        </w:tc>
      </w:tr>
      <w:tr w:rsidR="003212EC" w14:paraId="04E9FE95" w14:textId="77777777">
        <w:tblPrEx>
          <w:tblCellMar>
            <w:top w:w="0" w:type="dxa"/>
            <w:bottom w:w="0" w:type="dxa"/>
          </w:tblCellMar>
        </w:tblPrEx>
        <w:trPr>
          <w:cantSplit/>
        </w:trPr>
        <w:tc>
          <w:tcPr>
            <w:tcW w:w="153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4C120DF7" w14:textId="77777777">
            <w:pPr>
              <w:rPr>
                <w:highlight w:val="yellow"/>
              </w:rPr>
            </w:pPr>
            <w:r>
              <w:t>Citizens Seeking Sterilization</w:t>
            </w:r>
          </w:p>
        </w:tc>
        <w:tc>
          <w:tcPr>
            <w:tcW w:w="1620" w:type="dxa"/>
            <w:tcBorders>
              <w:top w:val="single" w:color="000000" w:sz="5" w:space="0"/>
              <w:left w:val="single" w:color="000000" w:sz="5" w:space="0"/>
              <w:bottom w:val="single" w:color="000000" w:sz="5" w:space="0"/>
              <w:right w:val="single" w:color="000000" w:sz="5" w:space="0"/>
            </w:tcBorders>
          </w:tcPr>
          <w:p w:rsidR="003212EC" w:rsidRDefault="003212EC" w14:paraId="6BAE9DD6" w14:textId="77777777">
            <w:r>
              <w:t>Record-keeping</w:t>
            </w:r>
          </w:p>
        </w:tc>
        <w:tc>
          <w:tcPr>
            <w:tcW w:w="162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24EA042B" w14:textId="77777777">
            <w:pPr>
              <w:jc w:val="right"/>
            </w:pPr>
            <w:r>
              <w:t>25,000</w:t>
            </w:r>
          </w:p>
        </w:tc>
        <w:tc>
          <w:tcPr>
            <w:tcW w:w="153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40AEAEFA" w14:textId="77777777">
            <w:pPr>
              <w:jc w:val="right"/>
            </w:pPr>
            <w:r>
              <w:t>$1</w:t>
            </w:r>
            <w:r w:rsidR="002D6AC1">
              <w:t>1</w:t>
            </w:r>
            <w:r>
              <w:t>.00</w:t>
            </w: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87B7FFF" w14:textId="77777777">
            <w:pPr>
              <w:jc w:val="right"/>
            </w:pPr>
            <w:r>
              <w:t>$250,000</w:t>
            </w:r>
          </w:p>
        </w:tc>
      </w:tr>
      <w:tr w:rsidR="003212EC" w14:paraId="77B021FB" w14:textId="77777777">
        <w:tblPrEx>
          <w:tblCellMar>
            <w:top w:w="0" w:type="dxa"/>
            <w:bottom w:w="0" w:type="dxa"/>
          </w:tblCellMar>
        </w:tblPrEx>
        <w:trPr>
          <w:cantSplit/>
        </w:trPr>
        <w:tc>
          <w:tcPr>
            <w:tcW w:w="153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1FD83C4C" w14:textId="77777777">
            <w:r>
              <w:t>Total</w:t>
            </w:r>
          </w:p>
        </w:tc>
        <w:tc>
          <w:tcPr>
            <w:tcW w:w="1620" w:type="dxa"/>
            <w:tcBorders>
              <w:top w:val="single" w:color="000000" w:sz="5" w:space="0"/>
              <w:left w:val="single" w:color="000000" w:sz="5" w:space="0"/>
              <w:bottom w:val="single" w:color="000000" w:sz="5" w:space="0"/>
              <w:right w:val="single" w:color="000000" w:sz="5" w:space="0"/>
            </w:tcBorders>
          </w:tcPr>
          <w:p w:rsidR="003212EC" w:rsidRDefault="003212EC" w14:paraId="458E02DB" w14:textId="77777777"/>
        </w:tc>
        <w:tc>
          <w:tcPr>
            <w:tcW w:w="162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74105DD4" w14:textId="77777777">
            <w:pPr>
              <w:jc w:val="right"/>
            </w:pPr>
          </w:p>
        </w:tc>
        <w:tc>
          <w:tcPr>
            <w:tcW w:w="153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32EC78CA" w14:textId="77777777">
            <w:pPr>
              <w:jc w:val="right"/>
              <w:rPr>
                <w:highlight w:val="yellow"/>
              </w:rPr>
            </w:pPr>
          </w:p>
        </w:tc>
        <w:tc>
          <w:tcPr>
            <w:tcW w:w="156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34E2B114" w14:textId="77777777">
            <w:pPr>
              <w:jc w:val="right"/>
            </w:pPr>
            <w:r>
              <w:t>$1,250,000</w:t>
            </w:r>
          </w:p>
        </w:tc>
      </w:tr>
    </w:tbl>
    <w:p w:rsidR="003212EC" w:rsidRDefault="003212EC" w14:paraId="3B149298" w14:textId="77777777"/>
    <w:p w:rsidR="003212EC" w:rsidRDefault="003212EC" w14:paraId="1F48A72A" w14:textId="77777777"/>
    <w:p w:rsidR="003212EC" w:rsidRDefault="003212EC" w14:paraId="4141B6D9" w14:textId="77777777">
      <w:pPr>
        <w:rPr>
          <w:u w:val="single"/>
        </w:rPr>
      </w:pPr>
      <w:r>
        <w:t>13.</w:t>
      </w:r>
      <w:r>
        <w:tab/>
      </w:r>
      <w:r>
        <w:rPr>
          <w:u w:val="single"/>
        </w:rPr>
        <w:t>Estimates of Other Total Annual Cost Burden to Respondents or Record-keepers/Capital Costs</w:t>
      </w:r>
    </w:p>
    <w:p w:rsidR="003212EC" w:rsidRDefault="003212EC" w14:paraId="11106C57" w14:textId="77777777">
      <w:pPr>
        <w:rPr>
          <w:u w:val="single"/>
        </w:rPr>
      </w:pPr>
    </w:p>
    <w:p w:rsidR="003212EC" w:rsidRDefault="003212EC" w14:paraId="3E19005A" w14:textId="77777777">
      <w:r>
        <w:tab/>
        <w:t>No start-up costs required.  Clinicians will not need new information to utilize this form.</w:t>
      </w:r>
    </w:p>
    <w:p w:rsidR="003212EC" w:rsidRDefault="003212EC" w14:paraId="602F3FC1" w14:textId="77777777"/>
    <w:p w:rsidR="003212EC" w:rsidRDefault="003212EC" w14:paraId="0FADBEC2" w14:textId="77777777">
      <w:pPr>
        <w:ind w:left="720" w:hanging="720"/>
      </w:pPr>
      <w:r>
        <w:t>14.</w:t>
      </w:r>
      <w:r>
        <w:tab/>
      </w:r>
      <w:r>
        <w:rPr>
          <w:u w:val="single"/>
        </w:rPr>
        <w:t>Annualized Costs to the Federal Government</w:t>
      </w:r>
    </w:p>
    <w:p w:rsidR="003212EC" w:rsidRDefault="003212EC" w14:paraId="177BE4AE" w14:textId="77777777"/>
    <w:p w:rsidR="003212EC" w:rsidRDefault="003212EC" w14:paraId="0700B6A4" w14:textId="77777777">
      <w:pPr>
        <w:jc w:val="center"/>
      </w:pPr>
      <w:r>
        <w:rPr>
          <w:b/>
        </w:rPr>
        <w:t>Estimated Annualized Cost to the Federal Government</w:t>
      </w:r>
    </w:p>
    <w:p w:rsidR="003212EC" w:rsidRDefault="003212EC" w14:paraId="416B535F" w14:textId="77777777">
      <w:pPr>
        <w:jc w:val="center"/>
      </w:pPr>
    </w:p>
    <w:tbl>
      <w:tblPr>
        <w:tblW w:w="0" w:type="auto"/>
        <w:tblInd w:w="120" w:type="dxa"/>
        <w:tblBorders>
          <w:top w:val="single" w:color="000000" w:sz="5" w:space="0"/>
          <w:left w:val="single" w:color="000000" w:sz="5" w:space="0"/>
          <w:bottom w:val="single" w:color="000000" w:sz="5" w:space="0"/>
          <w:right w:val="single" w:color="000000" w:sz="5" w:space="0"/>
          <w:insideH w:val="single" w:color="000000" w:sz="5" w:space="0"/>
          <w:insideV w:val="single" w:color="000000" w:sz="5" w:space="0"/>
        </w:tblBorders>
        <w:tblLayout w:type="fixed"/>
        <w:tblLook w:val="0000" w:firstRow="0" w:lastRow="0" w:firstColumn="0" w:lastColumn="0" w:noHBand="0" w:noVBand="0"/>
      </w:tblPr>
      <w:tblGrid>
        <w:gridCol w:w="1890"/>
        <w:gridCol w:w="1710"/>
        <w:gridCol w:w="1170"/>
        <w:gridCol w:w="2070"/>
        <w:gridCol w:w="1170"/>
        <w:gridCol w:w="1350"/>
      </w:tblGrid>
      <w:tr w:rsidR="003212EC" w14:paraId="115F9A26" w14:textId="77777777">
        <w:tblPrEx>
          <w:tblCellMar>
            <w:top w:w="0" w:type="dxa"/>
            <w:bottom w:w="0" w:type="dxa"/>
          </w:tblCellMar>
        </w:tblPrEx>
        <w:trPr>
          <w:cantSplit/>
        </w:trPr>
        <w:tc>
          <w:tcPr>
            <w:tcW w:w="189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P="00BE7929" w:rsidRDefault="003212EC" w14:paraId="4D6A3A47" w14:textId="77777777">
            <w:pPr>
              <w:jc w:val="center"/>
            </w:pPr>
            <w:r>
              <w:rPr>
                <w:b/>
              </w:rPr>
              <w:t xml:space="preserve">Number </w:t>
            </w:r>
            <w:proofErr w:type="gramStart"/>
            <w:r>
              <w:rPr>
                <w:b/>
              </w:rPr>
              <w:t xml:space="preserve">of  </w:t>
            </w:r>
            <w:r w:rsidR="002D6AC1">
              <w:rPr>
                <w:b/>
              </w:rPr>
              <w:t>Sterilization</w:t>
            </w:r>
            <w:proofErr w:type="gramEnd"/>
            <w:r w:rsidR="002D6AC1">
              <w:rPr>
                <w:b/>
              </w:rPr>
              <w:t xml:space="preserve"> Patients</w:t>
            </w:r>
          </w:p>
        </w:tc>
        <w:tc>
          <w:tcPr>
            <w:tcW w:w="171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7F4A9CAA" w14:textId="77777777">
            <w:pPr>
              <w:jc w:val="center"/>
            </w:pPr>
            <w:r>
              <w:rPr>
                <w:b/>
              </w:rPr>
              <w:t>Number Chart Audits per Grantee</w:t>
            </w:r>
          </w:p>
        </w:tc>
        <w:tc>
          <w:tcPr>
            <w:tcW w:w="117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6C693505" w14:textId="77777777">
            <w:pPr>
              <w:jc w:val="center"/>
            </w:pPr>
            <w:r>
              <w:rPr>
                <w:b/>
              </w:rPr>
              <w:t>Total Number Chart Audits</w:t>
            </w:r>
          </w:p>
        </w:tc>
        <w:tc>
          <w:tcPr>
            <w:tcW w:w="207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1B23E60C" w14:textId="77777777">
            <w:pPr>
              <w:jc w:val="center"/>
            </w:pPr>
            <w:r>
              <w:rPr>
                <w:b/>
              </w:rPr>
              <w:t xml:space="preserve"> Number Hours to Complete One Chart Audit</w:t>
            </w:r>
          </w:p>
        </w:tc>
        <w:tc>
          <w:tcPr>
            <w:tcW w:w="117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4B3D1D1F" w14:textId="77777777">
            <w:pPr>
              <w:jc w:val="center"/>
            </w:pPr>
            <w:r>
              <w:rPr>
                <w:b/>
              </w:rPr>
              <w:t>Cost per Chart Audit</w:t>
            </w:r>
          </w:p>
        </w:tc>
        <w:tc>
          <w:tcPr>
            <w:tcW w:w="135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02930209" w14:textId="77777777">
            <w:pPr>
              <w:jc w:val="center"/>
              <w:rPr>
                <w:b/>
              </w:rPr>
            </w:pPr>
            <w:r>
              <w:rPr>
                <w:b/>
              </w:rPr>
              <w:t>Total Federal Annual Cost</w:t>
            </w:r>
          </w:p>
          <w:p w:rsidR="003212EC" w:rsidRDefault="003212EC" w14:paraId="5CC1C997" w14:textId="77777777"/>
        </w:tc>
      </w:tr>
      <w:tr w:rsidR="003212EC" w14:paraId="34AD7648" w14:textId="77777777">
        <w:tblPrEx>
          <w:tblCellMar>
            <w:top w:w="0" w:type="dxa"/>
            <w:bottom w:w="0" w:type="dxa"/>
          </w:tblCellMar>
        </w:tblPrEx>
        <w:trPr>
          <w:cantSplit/>
        </w:trPr>
        <w:tc>
          <w:tcPr>
            <w:tcW w:w="189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P="002D6AC1" w:rsidRDefault="002D6AC1" w14:paraId="1BA96AB0" w14:textId="77777777">
            <w:pPr>
              <w:jc w:val="right"/>
            </w:pPr>
            <w:r>
              <w:t>100,000</w:t>
            </w:r>
          </w:p>
        </w:tc>
        <w:tc>
          <w:tcPr>
            <w:tcW w:w="171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2D6AC1" w14:paraId="4D6EB555" w14:textId="77777777">
            <w:pPr>
              <w:jc w:val="right"/>
            </w:pPr>
            <w:r>
              <w:t>5%</w:t>
            </w:r>
          </w:p>
        </w:tc>
        <w:tc>
          <w:tcPr>
            <w:tcW w:w="117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2D6AC1" w14:paraId="2B2F5E17" w14:textId="77777777">
            <w:pPr>
              <w:jc w:val="right"/>
            </w:pPr>
            <w:r>
              <w:t>5,000</w:t>
            </w:r>
          </w:p>
        </w:tc>
        <w:tc>
          <w:tcPr>
            <w:tcW w:w="207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2D6AC1" w14:paraId="53395486" w14:textId="77777777">
            <w:pPr>
              <w:jc w:val="right"/>
            </w:pPr>
            <w:r>
              <w:t>.5</w:t>
            </w:r>
          </w:p>
        </w:tc>
        <w:tc>
          <w:tcPr>
            <w:tcW w:w="117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RDefault="003212EC" w14:paraId="596C6D0C" w14:textId="77777777">
            <w:pPr>
              <w:jc w:val="right"/>
            </w:pPr>
            <w:r>
              <w:t>$</w:t>
            </w:r>
            <w:r w:rsidR="002D6AC1">
              <w:t>11</w:t>
            </w:r>
            <w:r>
              <w:t>.00</w:t>
            </w:r>
          </w:p>
        </w:tc>
        <w:tc>
          <w:tcPr>
            <w:tcW w:w="1350" w:type="dxa"/>
            <w:tcBorders>
              <w:top w:val="single" w:color="000000" w:sz="5" w:space="0"/>
              <w:left w:val="single" w:color="000000" w:sz="5" w:space="0"/>
              <w:bottom w:val="single" w:color="000000" w:sz="5" w:space="0"/>
              <w:right w:val="single" w:color="000000" w:sz="5" w:space="0"/>
            </w:tcBorders>
            <w:tcMar>
              <w:top w:w="120" w:type="dxa"/>
              <w:left w:w="120" w:type="dxa"/>
              <w:bottom w:w="58" w:type="dxa"/>
              <w:right w:w="120" w:type="dxa"/>
            </w:tcMar>
          </w:tcPr>
          <w:p w:rsidR="003212EC" w:rsidP="002D6AC1" w:rsidRDefault="003212EC" w14:paraId="2FA0536E" w14:textId="77777777">
            <w:pPr>
              <w:jc w:val="right"/>
            </w:pPr>
            <w:r>
              <w:t>$2</w:t>
            </w:r>
            <w:r w:rsidR="002D6AC1">
              <w:t>7</w:t>
            </w:r>
            <w:r>
              <w:t>,</w:t>
            </w:r>
            <w:r w:rsidR="002D6AC1">
              <w:t>500</w:t>
            </w:r>
            <w:r>
              <w:t>.00</w:t>
            </w:r>
          </w:p>
        </w:tc>
      </w:tr>
    </w:tbl>
    <w:p w:rsidR="003212EC" w:rsidRDefault="003212EC" w14:paraId="7D9F8164" w14:textId="77777777"/>
    <w:p w:rsidR="003212EC" w:rsidRDefault="003212EC" w14:paraId="6B33E657" w14:textId="77777777">
      <w:r>
        <w:t>We estimate the Federal cost to be the following:</w:t>
      </w:r>
    </w:p>
    <w:p w:rsidR="003212EC" w:rsidRDefault="003212EC" w14:paraId="4118921D" w14:textId="77777777"/>
    <w:p w:rsidR="002D6AC1" w:rsidRDefault="00C40E14" w14:paraId="66AA3BC6" w14:textId="77777777">
      <w:pPr>
        <w:ind w:left="720"/>
      </w:pPr>
      <w:r>
        <w:t>5 percent of audits annually x 100,000 national sterilization patients = 5,000 audits</w:t>
      </w:r>
      <w:r w:rsidR="002D6AC1">
        <w:t xml:space="preserve"> </w:t>
      </w:r>
    </w:p>
    <w:p w:rsidR="003212EC" w:rsidP="00BE7929" w:rsidRDefault="00C40E14" w14:paraId="2BC40195" w14:textId="77777777">
      <w:pPr>
        <w:ind w:left="720"/>
      </w:pPr>
      <w:r>
        <w:t xml:space="preserve">5,000 </w:t>
      </w:r>
      <w:r w:rsidR="003212EC">
        <w:t xml:space="preserve">chart audits x </w:t>
      </w:r>
      <w:r>
        <w:t>.5</w:t>
      </w:r>
      <w:r w:rsidR="003212EC">
        <w:t xml:space="preserve"> hours to complete = </w:t>
      </w:r>
      <w:r>
        <w:t>2,500</w:t>
      </w:r>
      <w:r w:rsidR="003212EC">
        <w:t xml:space="preserve"> hours</w:t>
      </w:r>
    </w:p>
    <w:p w:rsidR="003212EC" w:rsidRDefault="003212EC" w14:paraId="197D8520" w14:textId="77777777">
      <w:pPr>
        <w:ind w:left="720"/>
      </w:pPr>
      <w:r>
        <w:t xml:space="preserve">Total Federal annual cost = </w:t>
      </w:r>
      <w:r w:rsidR="00C40E14">
        <w:t>2,500</w:t>
      </w:r>
      <w:r>
        <w:t xml:space="preserve"> hours @ $1</w:t>
      </w:r>
      <w:r w:rsidR="00C40E14">
        <w:t>1</w:t>
      </w:r>
      <w:r>
        <w:t>.00/hour = $2</w:t>
      </w:r>
      <w:r w:rsidR="00C40E14">
        <w:t>7,5</w:t>
      </w:r>
      <w:r>
        <w:t>00.00.</w:t>
      </w:r>
    </w:p>
    <w:p w:rsidR="00C40E14" w:rsidRDefault="00C40E14" w14:paraId="7F68E7D9" w14:textId="77777777">
      <w:pPr>
        <w:ind w:left="720"/>
      </w:pPr>
    </w:p>
    <w:p w:rsidR="003212EC" w:rsidRDefault="003212EC" w14:paraId="76937E1E" w14:textId="77777777"/>
    <w:p w:rsidR="003212EC" w:rsidRDefault="003212EC" w14:paraId="135A42B5" w14:textId="77777777">
      <w:pPr>
        <w:rPr>
          <w:u w:val="single"/>
        </w:rPr>
      </w:pPr>
      <w:r>
        <w:br w:type="page"/>
      </w:r>
      <w:r>
        <w:lastRenderedPageBreak/>
        <w:t xml:space="preserve">15. </w:t>
      </w:r>
      <w:r>
        <w:rPr>
          <w:u w:val="single"/>
        </w:rPr>
        <w:t>Explanation for Program Changes or Adjustments</w:t>
      </w:r>
    </w:p>
    <w:p w:rsidR="004307F2" w:rsidRDefault="004307F2" w14:paraId="08BDCC56" w14:textId="77777777">
      <w:pPr>
        <w:rPr>
          <w:u w:val="single"/>
        </w:rPr>
      </w:pPr>
    </w:p>
    <w:p w:rsidRPr="004307F2" w:rsidR="004307F2" w:rsidRDefault="004307F2" w14:paraId="7454A3A8" w14:textId="01F5BF6D">
      <w:r w:rsidRPr="004307F2">
        <w:t xml:space="preserve">This is </w:t>
      </w:r>
      <w:proofErr w:type="gramStart"/>
      <w:r w:rsidRPr="004307F2">
        <w:t>an</w:t>
      </w:r>
      <w:proofErr w:type="gramEnd"/>
      <w:r w:rsidRPr="004307F2">
        <w:t xml:space="preserve"> </w:t>
      </w:r>
      <w:r w:rsidR="007201CF">
        <w:t xml:space="preserve">reinstatement </w:t>
      </w:r>
      <w:r w:rsidRPr="004307F2">
        <w:t>with no changes.</w:t>
      </w:r>
      <w:r w:rsidR="00C91D93">
        <w:t xml:space="preserve"> T</w:t>
      </w:r>
      <w:r w:rsidRPr="00C91D93" w:rsidR="00C91D93">
        <w:t>he burden has not changed from the burden shown in the current inventory.</w:t>
      </w:r>
    </w:p>
    <w:p w:rsidR="003212EC" w:rsidRDefault="003212EC" w14:paraId="6E174882" w14:textId="77777777">
      <w:pPr>
        <w:ind w:firstLine="720"/>
        <w:rPr>
          <w:color w:val="000000"/>
          <w:u w:val="single"/>
        </w:rPr>
      </w:pPr>
    </w:p>
    <w:p w:rsidR="003212EC" w:rsidRDefault="003212EC" w14:paraId="0E459366" w14:textId="77777777">
      <w:pPr>
        <w:rPr>
          <w:color w:val="000000"/>
        </w:rPr>
      </w:pPr>
      <w:r>
        <w:rPr>
          <w:color w:val="000000"/>
        </w:rPr>
        <w:t>16.</w:t>
      </w:r>
      <w:r>
        <w:rPr>
          <w:color w:val="000000"/>
        </w:rPr>
        <w:tab/>
      </w:r>
      <w:r>
        <w:rPr>
          <w:color w:val="000000"/>
          <w:u w:val="single"/>
        </w:rPr>
        <w:t>Plans for Tabulation and Publication and Project Time Schedule</w:t>
      </w:r>
    </w:p>
    <w:p w:rsidR="003212EC" w:rsidRDefault="003212EC" w14:paraId="1E346063" w14:textId="77777777">
      <w:pPr>
        <w:rPr>
          <w:color w:val="000000"/>
        </w:rPr>
      </w:pPr>
    </w:p>
    <w:p w:rsidR="003212EC" w:rsidRDefault="003212EC" w14:paraId="5A626F82" w14:textId="77777777">
      <w:pPr>
        <w:rPr>
          <w:color w:val="000000"/>
        </w:rPr>
      </w:pPr>
      <w:r>
        <w:rPr>
          <w:color w:val="000000"/>
        </w:rPr>
        <w:t>This information is not tabulated or published.</w:t>
      </w:r>
    </w:p>
    <w:p w:rsidR="003212EC" w:rsidRDefault="003212EC" w14:paraId="0D5CBB40" w14:textId="77777777">
      <w:pPr>
        <w:rPr>
          <w:color w:val="000000"/>
        </w:rPr>
      </w:pPr>
    </w:p>
    <w:p w:rsidR="003212EC" w:rsidRDefault="003212EC" w14:paraId="398844BE" w14:textId="77777777">
      <w:pPr>
        <w:rPr>
          <w:color w:val="000000"/>
        </w:rPr>
      </w:pPr>
      <w:r>
        <w:rPr>
          <w:color w:val="000000"/>
        </w:rPr>
        <w:t>17.</w:t>
      </w:r>
      <w:r>
        <w:rPr>
          <w:color w:val="000000"/>
        </w:rPr>
        <w:tab/>
      </w:r>
      <w:r>
        <w:rPr>
          <w:color w:val="000000"/>
          <w:u w:val="single"/>
        </w:rPr>
        <w:t>Display of Expiration Date for OMB Approval</w:t>
      </w:r>
    </w:p>
    <w:p w:rsidR="003212EC" w:rsidRDefault="003212EC" w14:paraId="3BC1F33B" w14:textId="77777777">
      <w:pPr>
        <w:rPr>
          <w:color w:val="000000"/>
        </w:rPr>
      </w:pPr>
    </w:p>
    <w:p w:rsidR="003212EC" w:rsidRDefault="003212EC" w14:paraId="1A9CFFD8" w14:textId="77777777">
      <w:pPr>
        <w:rPr>
          <w:color w:val="000000"/>
        </w:rPr>
      </w:pPr>
      <w:r w:rsidRPr="00651F81">
        <w:rPr>
          <w:color w:val="000000"/>
        </w:rPr>
        <w:t>The expiration date will be displayed on the information collection item.</w:t>
      </w:r>
      <w:r>
        <w:rPr>
          <w:color w:val="000000"/>
        </w:rPr>
        <w:t xml:space="preserve"> </w:t>
      </w:r>
    </w:p>
    <w:p w:rsidR="003212EC" w:rsidRDefault="003212EC" w14:paraId="140FBA0B" w14:textId="77777777">
      <w:pPr>
        <w:rPr>
          <w:color w:val="000000"/>
        </w:rPr>
      </w:pPr>
    </w:p>
    <w:p w:rsidR="003212EC" w:rsidRDefault="003212EC" w14:paraId="3A60F0CB" w14:textId="77777777">
      <w:pPr>
        <w:pStyle w:val="Level10"/>
        <w:widowControl/>
        <w:numPr>
          <w:ilvl w:val="0"/>
          <w:numId w:val="1"/>
        </w:numPr>
        <w:rPr>
          <w:color w:val="000000"/>
        </w:rPr>
      </w:pPr>
      <w:r>
        <w:rPr>
          <w:color w:val="000000"/>
        </w:rPr>
        <w:tab/>
      </w:r>
      <w:r>
        <w:rPr>
          <w:color w:val="000000"/>
          <w:u w:val="single"/>
        </w:rPr>
        <w:t>Exceptions to the Certification Statement</w:t>
      </w:r>
    </w:p>
    <w:p w:rsidR="003212EC" w:rsidRDefault="003212EC" w14:paraId="34026973" w14:textId="77777777">
      <w:pPr>
        <w:rPr>
          <w:color w:val="000000"/>
        </w:rPr>
      </w:pPr>
    </w:p>
    <w:p w:rsidR="003212EC" w:rsidRDefault="003212EC" w14:paraId="5B94221D" w14:textId="77777777">
      <w:pPr>
        <w:rPr>
          <w:color w:val="000000"/>
        </w:rPr>
      </w:pPr>
      <w:r>
        <w:rPr>
          <w:color w:val="000000"/>
        </w:rPr>
        <w:t>Not applicable.</w:t>
      </w:r>
      <w:r w:rsidR="003C03D4">
        <w:rPr>
          <w:color w:val="000000"/>
        </w:rPr>
        <w:t xml:space="preserve"> </w:t>
      </w:r>
      <w:r w:rsidR="003C03D4">
        <w:t>There are no exceptions to the certification.</w:t>
      </w:r>
    </w:p>
    <w:p w:rsidR="003212EC" w:rsidRDefault="003212EC" w14:paraId="5CED9B5C" w14:textId="77777777">
      <w:pPr>
        <w:rPr>
          <w:color w:val="000000"/>
        </w:rPr>
      </w:pPr>
    </w:p>
    <w:p w:rsidR="00422DBA" w:rsidRDefault="00422DBA" w14:paraId="226DF6AF" w14:textId="77777777">
      <w:pPr>
        <w:rPr>
          <w:color w:val="000000"/>
        </w:rPr>
      </w:pPr>
    </w:p>
    <w:p w:rsidRPr="00040AB9" w:rsidR="003212EC" w:rsidRDefault="003212EC" w14:paraId="6F9D5E61" w14:textId="77777777">
      <w:pPr>
        <w:rPr>
          <w:color w:val="000000"/>
        </w:rPr>
      </w:pPr>
      <w:r w:rsidRPr="00040AB9">
        <w:rPr>
          <w:color w:val="000000"/>
        </w:rPr>
        <w:t>B.  Collection of Information Employing Statistical Methods</w:t>
      </w:r>
    </w:p>
    <w:p w:rsidR="003212EC" w:rsidRDefault="003212EC" w14:paraId="033AA208" w14:textId="77777777">
      <w:pPr>
        <w:rPr>
          <w:color w:val="000000"/>
        </w:rPr>
      </w:pPr>
    </w:p>
    <w:p w:rsidR="003212EC" w:rsidRDefault="003212EC" w14:paraId="7B66CADE" w14:textId="77777777">
      <w:pPr>
        <w:rPr>
          <w:color w:val="000000"/>
        </w:rPr>
      </w:pPr>
      <w:r>
        <w:rPr>
          <w:color w:val="000000"/>
        </w:rPr>
        <w:t>Statistical methods are not used in this activity.</w:t>
      </w:r>
      <w:r>
        <w:rPr>
          <w:color w:val="000000"/>
        </w:rPr>
        <w:tab/>
      </w:r>
    </w:p>
    <w:p w:rsidR="003212EC" w:rsidRDefault="003212EC" w14:paraId="3181AF2C" w14:textId="77777777">
      <w:pPr>
        <w:rPr>
          <w:color w:val="000000"/>
        </w:rPr>
      </w:pPr>
    </w:p>
    <w:p w:rsidR="003212EC" w:rsidRDefault="003212EC" w14:paraId="5729F397" w14:textId="77777777">
      <w:pPr>
        <w:rPr>
          <w:color w:val="000000"/>
        </w:rPr>
      </w:pPr>
    </w:p>
    <w:p w:rsidR="003212EC" w:rsidRDefault="003212EC" w14:paraId="7F72C211" w14:textId="77777777">
      <w:pPr>
        <w:rPr>
          <w:color w:val="000000"/>
        </w:rPr>
      </w:pPr>
    </w:p>
    <w:p w:rsidR="003212EC" w:rsidRDefault="003212EC" w14:paraId="708BFAB0" w14:textId="77777777">
      <w:pPr>
        <w:rPr>
          <w:color w:val="000000"/>
        </w:rPr>
      </w:pPr>
    </w:p>
    <w:p w:rsidR="003212EC" w:rsidRDefault="003212EC" w14:paraId="451D1D29" w14:textId="77777777">
      <w:pPr>
        <w:spacing w:line="0" w:lineRule="atLeast"/>
      </w:pPr>
      <w:r>
        <w:rPr>
          <w:color w:val="000000"/>
        </w:rPr>
        <w:tab/>
      </w:r>
      <w:r>
        <w:rPr>
          <w:color w:val="000000"/>
        </w:rPr>
        <w:tab/>
      </w:r>
      <w:r>
        <w:rPr>
          <w:color w:val="000000"/>
        </w:rPr>
        <w:tab/>
      </w:r>
      <w:r>
        <w:rPr>
          <w:color w:val="000000"/>
        </w:rPr>
        <w:tab/>
      </w:r>
    </w:p>
    <w:sectPr w:rsidR="003212EC">
      <w:footerReference w:type="even" r:id="rId9"/>
      <w:footerReference w:type="default" r:id="rId10"/>
      <w:type w:val="continuous"/>
      <w:pgSz w:w="12240" w:h="15840"/>
      <w:pgMar w:top="1829" w:right="1440" w:bottom="1440" w:left="1440" w:header="1354"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E3A65" w14:textId="77777777" w:rsidR="000E1763" w:rsidRDefault="000E1763">
      <w:r>
        <w:separator/>
      </w:r>
    </w:p>
  </w:endnote>
  <w:endnote w:type="continuationSeparator" w:id="0">
    <w:p w14:paraId="7C49ECF0" w14:textId="77777777" w:rsidR="000E1763" w:rsidRDefault="000E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670EF" w14:textId="77777777" w:rsidR="003212EC" w:rsidRDefault="003212EC">
    <w:pPr>
      <w:spacing w:line="240" w:lineRule="exact"/>
      <w:rPr>
        <w:rFonts w:ascii="Courier" w:hAnsi="Courier"/>
      </w:rPr>
    </w:pPr>
  </w:p>
  <w:p w14:paraId="31477A6F" w14:textId="77777777" w:rsidR="003212EC" w:rsidRDefault="003212EC">
    <w:pPr>
      <w:framePr w:w="9360" w:h="548" w:hRule="exact" w:wrap="notBeside" w:vAnchor="page" w:hAnchor="text" w:y="14112"/>
      <w:spacing w:line="240" w:lineRule="exact"/>
      <w:jc w:val="center"/>
      <w:rPr>
        <w:rFonts w:ascii="Courier" w:hAnsi="Courier"/>
      </w:rPr>
    </w:pPr>
    <w:r>
      <w:t>-</w:t>
    </w:r>
    <w:r>
      <w:pgNum/>
    </w:r>
    <w:r>
      <w:t>-</w:t>
    </w:r>
  </w:p>
  <w:p w14:paraId="1E30C699" w14:textId="77777777" w:rsidR="003212EC" w:rsidRDefault="003212EC">
    <w:pPr>
      <w:framePr w:w="9360" w:h="548" w:hRule="exact" w:wrap="notBeside" w:vAnchor="page" w:hAnchor="text" w:y="14112"/>
      <w:spacing w:line="0" w:lineRule="atLeast"/>
      <w:jc w:val="center"/>
      <w:rPr>
        <w:rFonts w:ascii="Courier" w:hAnsi="Courier"/>
        <w:vanish/>
      </w:rPr>
    </w:pPr>
  </w:p>
  <w:p w14:paraId="503F9FFE" w14:textId="77777777" w:rsidR="003212EC" w:rsidRDefault="003212EC">
    <w:pPr>
      <w:spacing w:line="240" w:lineRule="exact"/>
      <w:rPr>
        <w:rFonts w:ascii="Courier" w:hAnsi="Couri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46DF1" w14:textId="77777777" w:rsidR="003212EC" w:rsidRDefault="003212EC">
    <w:pPr>
      <w:spacing w:line="240" w:lineRule="exact"/>
      <w:rPr>
        <w:rFonts w:ascii="Courier" w:hAnsi="Courier"/>
      </w:rPr>
    </w:pPr>
  </w:p>
  <w:p w14:paraId="15EA8CB9" w14:textId="77777777" w:rsidR="003212EC" w:rsidRDefault="003212EC">
    <w:pPr>
      <w:framePr w:w="9360" w:h="548" w:hRule="exact" w:wrap="notBeside" w:vAnchor="page" w:hAnchor="text" w:y="14112"/>
      <w:spacing w:line="240" w:lineRule="exact"/>
      <w:jc w:val="center"/>
      <w:rPr>
        <w:rFonts w:ascii="Courier" w:hAnsi="Courier"/>
      </w:rPr>
    </w:pPr>
    <w:r>
      <w:t>-</w:t>
    </w:r>
    <w:r>
      <w:pgNum/>
    </w:r>
    <w:r>
      <w:t>-</w:t>
    </w:r>
  </w:p>
  <w:p w14:paraId="62254456" w14:textId="77777777" w:rsidR="003212EC" w:rsidRDefault="003212EC">
    <w:pPr>
      <w:framePr w:w="9360" w:h="548" w:hRule="exact" w:wrap="notBeside" w:vAnchor="page" w:hAnchor="text" w:y="14112"/>
      <w:spacing w:line="240" w:lineRule="exact"/>
      <w:jc w:val="center"/>
      <w:rPr>
        <w:rFonts w:ascii="Courier" w:hAnsi="Courier"/>
        <w:vanish/>
      </w:rPr>
    </w:pPr>
  </w:p>
  <w:p w14:paraId="4ABB7ABF" w14:textId="77777777" w:rsidR="003212EC" w:rsidRDefault="003212EC">
    <w:pPr>
      <w:spacing w:line="0" w:lineRule="atLeast"/>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EB435" w14:textId="77777777" w:rsidR="000E1763" w:rsidRDefault="000E1763">
      <w:r>
        <w:separator/>
      </w:r>
    </w:p>
  </w:footnote>
  <w:footnote w:type="continuationSeparator" w:id="0">
    <w:p w14:paraId="60363A37" w14:textId="77777777" w:rsidR="000E1763" w:rsidRDefault="000E1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8"/>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2C1B4FB5"/>
    <w:multiLevelType w:val="hybridMultilevel"/>
    <w:tmpl w:val="179C2CA8"/>
    <w:lvl w:ilvl="0" w:tplc="BDE0E8CA">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895"/>
    <w:rsid w:val="00040AB9"/>
    <w:rsid w:val="00043B0D"/>
    <w:rsid w:val="00053B27"/>
    <w:rsid w:val="0006024E"/>
    <w:rsid w:val="000E1763"/>
    <w:rsid w:val="000E5B27"/>
    <w:rsid w:val="000F1762"/>
    <w:rsid w:val="000F652D"/>
    <w:rsid w:val="0013596D"/>
    <w:rsid w:val="00160568"/>
    <w:rsid w:val="00172278"/>
    <w:rsid w:val="001866BD"/>
    <w:rsid w:val="00194659"/>
    <w:rsid w:val="00197BF1"/>
    <w:rsid w:val="001E7529"/>
    <w:rsid w:val="0020430E"/>
    <w:rsid w:val="0024521B"/>
    <w:rsid w:val="00266FED"/>
    <w:rsid w:val="00281F9E"/>
    <w:rsid w:val="00285177"/>
    <w:rsid w:val="002C4902"/>
    <w:rsid w:val="002D6AC1"/>
    <w:rsid w:val="003212EC"/>
    <w:rsid w:val="0036091A"/>
    <w:rsid w:val="003B55E5"/>
    <w:rsid w:val="003C03D4"/>
    <w:rsid w:val="00422DBA"/>
    <w:rsid w:val="004307F2"/>
    <w:rsid w:val="00435C3C"/>
    <w:rsid w:val="00453006"/>
    <w:rsid w:val="00465F62"/>
    <w:rsid w:val="004919DD"/>
    <w:rsid w:val="005156BF"/>
    <w:rsid w:val="0052128D"/>
    <w:rsid w:val="00523260"/>
    <w:rsid w:val="00544C10"/>
    <w:rsid w:val="005607F6"/>
    <w:rsid w:val="0056696B"/>
    <w:rsid w:val="0057523E"/>
    <w:rsid w:val="00584FB2"/>
    <w:rsid w:val="005C40D4"/>
    <w:rsid w:val="005D3753"/>
    <w:rsid w:val="00602700"/>
    <w:rsid w:val="00651F81"/>
    <w:rsid w:val="00652FCB"/>
    <w:rsid w:val="00662AA1"/>
    <w:rsid w:val="006877A3"/>
    <w:rsid w:val="00693A0E"/>
    <w:rsid w:val="006A00D9"/>
    <w:rsid w:val="006B71C6"/>
    <w:rsid w:val="006E625A"/>
    <w:rsid w:val="007201CF"/>
    <w:rsid w:val="00856AB5"/>
    <w:rsid w:val="00881160"/>
    <w:rsid w:val="008851C2"/>
    <w:rsid w:val="008A6D49"/>
    <w:rsid w:val="008A7508"/>
    <w:rsid w:val="00990CFB"/>
    <w:rsid w:val="009D4066"/>
    <w:rsid w:val="00A13603"/>
    <w:rsid w:val="00A5754C"/>
    <w:rsid w:val="00AC2764"/>
    <w:rsid w:val="00AF2DE7"/>
    <w:rsid w:val="00B00D65"/>
    <w:rsid w:val="00B03895"/>
    <w:rsid w:val="00B419E5"/>
    <w:rsid w:val="00BD4531"/>
    <w:rsid w:val="00BE364B"/>
    <w:rsid w:val="00BE7929"/>
    <w:rsid w:val="00BF3B8D"/>
    <w:rsid w:val="00C034FA"/>
    <w:rsid w:val="00C05EFD"/>
    <w:rsid w:val="00C40E14"/>
    <w:rsid w:val="00C91D93"/>
    <w:rsid w:val="00C97543"/>
    <w:rsid w:val="00CF0D9A"/>
    <w:rsid w:val="00CF4A9B"/>
    <w:rsid w:val="00D40C5F"/>
    <w:rsid w:val="00D52F66"/>
    <w:rsid w:val="00D56918"/>
    <w:rsid w:val="00D819DB"/>
    <w:rsid w:val="00DB1F4A"/>
    <w:rsid w:val="00DE7BE4"/>
    <w:rsid w:val="00E31B81"/>
    <w:rsid w:val="00E5115D"/>
    <w:rsid w:val="00EA2AF5"/>
    <w:rsid w:val="00ED3786"/>
    <w:rsid w:val="00ED42D6"/>
    <w:rsid w:val="00F15080"/>
    <w:rsid w:val="00F54EF9"/>
    <w:rsid w:val="00FB1BA8"/>
    <w:rsid w:val="00FC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79A72"/>
  <w15:chartTrackingRefBased/>
  <w15:docId w15:val="{6C7F66C6-E1B1-462C-9159-EA33AD09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Level 9"/>
    <w:basedOn w:val="Normal"/>
    <w:pPr>
      <w:widowControl w:val="0"/>
    </w:pPr>
    <w:rPr>
      <w:b/>
    </w:rPr>
  </w:style>
  <w:style w:type="paragraph" w:customStyle="1" w:styleId="level90">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Pr>
      <w:sz w:val="20"/>
    </w:rPr>
  </w:style>
  <w:style w:type="character" w:customStyle="1" w:styleId="FootnoteRef">
    <w:name w:val="Footnote Ref"/>
    <w:basedOn w:val="DefaultParagraphFont"/>
  </w:style>
  <w:style w:type="paragraph" w:customStyle="1" w:styleId="Level10">
    <w:name w:val="Level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Level11">
    <w:name w:val="Level 1"/>
    <w:basedOn w:val="Normal"/>
  </w:style>
  <w:style w:type="paragraph" w:customStyle="1" w:styleId="Level20">
    <w:name w:val="Level 2"/>
    <w:basedOn w:val="Normal"/>
  </w:style>
  <w:style w:type="paragraph" w:customStyle="1" w:styleId="Level30">
    <w:name w:val="Level 3"/>
    <w:basedOn w:val="Normal"/>
  </w:style>
  <w:style w:type="paragraph" w:customStyle="1" w:styleId="Level40">
    <w:name w:val="Level 4"/>
    <w:basedOn w:val="Normal"/>
  </w:style>
  <w:style w:type="paragraph" w:customStyle="1" w:styleId="Level50">
    <w:name w:val="Level 5"/>
    <w:basedOn w:val="Normal"/>
  </w:style>
  <w:style w:type="paragraph" w:customStyle="1" w:styleId="Level60">
    <w:name w:val="Level 6"/>
    <w:basedOn w:val="Normal"/>
  </w:style>
  <w:style w:type="paragraph" w:customStyle="1" w:styleId="Level70">
    <w:name w:val="Level 7"/>
    <w:basedOn w:val="Normal"/>
  </w:style>
  <w:style w:type="paragraph" w:customStyle="1" w:styleId="Level80">
    <w:name w:val="Level 8"/>
    <w:basedOn w:val="Normal"/>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BodyTextIndent">
    <w:name w:val="Body Text Indent"/>
    <w:basedOn w:val="Normal"/>
    <w:link w:val="BodyTextIndentChar"/>
    <w:rsid w:val="0052128D"/>
    <w:pPr>
      <w:widowControl w:val="0"/>
      <w:autoSpaceDE w:val="0"/>
      <w:autoSpaceDN w:val="0"/>
      <w:adjustRightInd w:val="0"/>
      <w:ind w:left="720"/>
    </w:pPr>
    <w:rPr>
      <w:rFonts w:ascii="Baskerville Old Face" w:hAnsi="Baskerville Old Face"/>
      <w:szCs w:val="24"/>
    </w:rPr>
  </w:style>
  <w:style w:type="character" w:customStyle="1" w:styleId="BodyTextIndentChar">
    <w:name w:val="Body Text Indent Char"/>
    <w:link w:val="BodyTextIndent"/>
    <w:rsid w:val="0052128D"/>
    <w:rPr>
      <w:rFonts w:ascii="Baskerville Old Face" w:hAnsi="Baskerville Old Face"/>
      <w:sz w:val="24"/>
      <w:szCs w:val="24"/>
    </w:rPr>
  </w:style>
  <w:style w:type="character" w:styleId="FootnoteReference">
    <w:name w:val="footnote reference"/>
    <w:rsid w:val="00ED3786"/>
  </w:style>
  <w:style w:type="paragraph" w:styleId="FootnoteText">
    <w:name w:val="footnote text"/>
    <w:basedOn w:val="Normal"/>
    <w:link w:val="FootnoteTextChar"/>
    <w:rsid w:val="00ED3786"/>
    <w:pPr>
      <w:widowControl w:val="0"/>
      <w:autoSpaceDE w:val="0"/>
      <w:autoSpaceDN w:val="0"/>
      <w:adjustRightInd w:val="0"/>
    </w:pPr>
    <w:rPr>
      <w:sz w:val="20"/>
    </w:rPr>
  </w:style>
  <w:style w:type="character" w:customStyle="1" w:styleId="FootnoteTextChar">
    <w:name w:val="Footnote Text Char"/>
    <w:basedOn w:val="DefaultParagraphFont"/>
    <w:link w:val="FootnoteText"/>
    <w:rsid w:val="00ED3786"/>
  </w:style>
  <w:style w:type="character" w:styleId="Hyperlink">
    <w:name w:val="Hyperlink"/>
    <w:rsid w:val="00422DBA"/>
    <w:rPr>
      <w:color w:val="0563C1"/>
      <w:u w:val="single"/>
    </w:rPr>
  </w:style>
  <w:style w:type="character" w:styleId="UnresolvedMention">
    <w:name w:val="Unresolved Mention"/>
    <w:uiPriority w:val="99"/>
    <w:semiHidden/>
    <w:unhideWhenUsed/>
    <w:rsid w:val="00422DBA"/>
    <w:rPr>
      <w:color w:val="605E5C"/>
      <w:shd w:val="clear" w:color="auto" w:fill="E1DFDD"/>
    </w:rPr>
  </w:style>
  <w:style w:type="character" w:customStyle="1" w:styleId="CommentTextChar">
    <w:name w:val="Comment Text Char"/>
    <w:link w:val="CommentText"/>
    <w:uiPriority w:val="99"/>
    <w:rsid w:val="0019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6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licia.Richmond@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D78E0-05E0-4E13-A604-008CC6DD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Information Collection Requirements</vt:lpstr>
    </vt:vector>
  </TitlesOfParts>
  <Company>ITSC</Company>
  <LinksUpToDate>false</LinksUpToDate>
  <CharactersWithSpaces>13917</CharactersWithSpaces>
  <SharedDoc>false</SharedDoc>
  <HLinks>
    <vt:vector size="6" baseType="variant">
      <vt:variant>
        <vt:i4>2949215</vt:i4>
      </vt:variant>
      <vt:variant>
        <vt:i4>2</vt:i4>
      </vt:variant>
      <vt:variant>
        <vt:i4>0</vt:i4>
      </vt:variant>
      <vt:variant>
        <vt:i4>5</vt:i4>
      </vt:variant>
      <vt:variant>
        <vt:lpwstr>mailto:Alicia.Richmond@hhs.gov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Requirements</dc:title>
  <dc:subject/>
  <dc:creator>pamela.kania</dc:creator>
  <cp:keywords/>
  <cp:lastModifiedBy>Rice, Tara (HHS/OPHS)</cp:lastModifiedBy>
  <cp:revision>2</cp:revision>
  <cp:lastPrinted>2009-10-21T17:59:00Z</cp:lastPrinted>
  <dcterms:created xsi:type="dcterms:W3CDTF">2022-05-09T17:05:00Z</dcterms:created>
  <dcterms:modified xsi:type="dcterms:W3CDTF">2022-05-09T17:05:00Z</dcterms:modified>
</cp:coreProperties>
</file>