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3EDF" w:rsidP="00703DFE" w:rsidRDefault="005C4386" w14:paraId="345B49A0" w14:textId="28A3D364">
      <w:pPr>
        <w:tabs>
          <w:tab w:val="left" w:pos="4140"/>
          <w:tab w:val="left" w:pos="4500"/>
        </w:tabs>
        <w:jc w:val="center"/>
        <w:rPr>
          <w:rFonts w:ascii="Times New Roman" w:hAnsi="Times New Roman"/>
          <w:b/>
        </w:rPr>
      </w:pPr>
      <w:r>
        <w:rPr>
          <w:rFonts w:ascii="Times New Roman" w:hAnsi="Times New Roman"/>
          <w:b/>
        </w:rPr>
        <w:t>Justification for Non-Substantive Changes</w:t>
      </w:r>
      <w:r w:rsidR="00855A2B">
        <w:rPr>
          <w:rFonts w:ascii="Times New Roman" w:hAnsi="Times New Roman"/>
          <w:b/>
        </w:rPr>
        <w:t xml:space="preserve"> for </w:t>
      </w:r>
    </w:p>
    <w:p w:rsidR="00B90D97" w:rsidP="00B90D97" w:rsidRDefault="00B90D97" w14:paraId="12EF03EF" w14:textId="54147A15">
      <w:pPr>
        <w:pStyle w:val="Title"/>
        <w:rPr>
          <w:sz w:val="24"/>
          <w:szCs w:val="24"/>
        </w:rPr>
      </w:pPr>
      <w:r>
        <w:rPr>
          <w:sz w:val="24"/>
          <w:szCs w:val="24"/>
        </w:rPr>
        <w:t xml:space="preserve">The enhanced Leads and </w:t>
      </w:r>
      <w:r w:rsidR="00DA5CD8">
        <w:rPr>
          <w:sz w:val="24"/>
          <w:szCs w:val="24"/>
        </w:rPr>
        <w:t xml:space="preserve">Appointment </w:t>
      </w:r>
      <w:r>
        <w:rPr>
          <w:sz w:val="24"/>
          <w:szCs w:val="24"/>
        </w:rPr>
        <w:t>System (eLAS) and</w:t>
      </w:r>
    </w:p>
    <w:p w:rsidRPr="00B90D97" w:rsidR="00855A2B" w:rsidP="00B90D97" w:rsidRDefault="00B90D97" w14:paraId="2D245BE3" w14:textId="7EA7E9A2">
      <w:pPr>
        <w:pStyle w:val="Title"/>
        <w:rPr>
          <w:sz w:val="24"/>
          <w:szCs w:val="24"/>
        </w:rPr>
      </w:pPr>
      <w:r>
        <w:rPr>
          <w:sz w:val="24"/>
          <w:szCs w:val="24"/>
        </w:rPr>
        <w:t xml:space="preserve"> iAppointment</w:t>
      </w:r>
    </w:p>
    <w:p w:rsidR="00855A2B" w:rsidP="00703DFE" w:rsidRDefault="00855A2B" w14:paraId="66E5E85B" w14:textId="307F8F29">
      <w:pPr>
        <w:jc w:val="center"/>
        <w:rPr>
          <w:rFonts w:ascii="Times New Roman" w:hAnsi="Times New Roman"/>
          <w:b/>
        </w:rPr>
      </w:pPr>
      <w:r>
        <w:rPr>
          <w:rFonts w:ascii="Times New Roman" w:hAnsi="Times New Roman"/>
          <w:b/>
        </w:rPr>
        <w:t>OMB No. 0960-</w:t>
      </w:r>
      <w:r w:rsidR="0038003E">
        <w:rPr>
          <w:rFonts w:ascii="Times New Roman" w:hAnsi="Times New Roman"/>
          <w:b/>
        </w:rPr>
        <w:t>0</w:t>
      </w:r>
      <w:r w:rsidR="00B12539">
        <w:rPr>
          <w:rFonts w:ascii="Times New Roman" w:hAnsi="Times New Roman"/>
          <w:b/>
        </w:rPr>
        <w:t>822</w:t>
      </w:r>
    </w:p>
    <w:p w:rsidR="00703DFE" w:rsidP="00C03EDF" w:rsidRDefault="00703DFE" w14:paraId="1D0FE38C" w14:textId="77777777">
      <w:pPr>
        <w:rPr>
          <w:rFonts w:ascii="Times New Roman" w:hAnsi="Times New Roman"/>
          <w:b/>
          <w:snapToGrid w:val="0"/>
          <w:u w:val="single"/>
        </w:rPr>
      </w:pPr>
    </w:p>
    <w:p w:rsidR="00B318CD" w:rsidP="00703DFE" w:rsidRDefault="00703DFE" w14:paraId="05992856" w14:textId="51A6AAA8">
      <w:pPr>
        <w:rPr>
          <w:rFonts w:ascii="Times New Roman" w:hAnsi="Times New Roman"/>
          <w:b/>
          <w:snapToGrid w:val="0"/>
          <w:u w:val="single"/>
        </w:rPr>
      </w:pPr>
      <w:r>
        <w:rPr>
          <w:rFonts w:ascii="Times New Roman" w:hAnsi="Times New Roman"/>
          <w:b/>
          <w:snapToGrid w:val="0"/>
          <w:u w:val="single"/>
        </w:rPr>
        <w:t>Background</w:t>
      </w:r>
    </w:p>
    <w:p w:rsidR="0072675E" w:rsidP="00703DFE" w:rsidRDefault="0072675E" w14:paraId="01EDDADB" w14:textId="77777777"/>
    <w:p w:rsidRPr="00C74724" w:rsidR="00C74724" w:rsidP="00C74724" w:rsidRDefault="00C74724" w14:paraId="74A2B0FA" w14:textId="0635C69D">
      <w:pPr>
        <w:spacing w:after="120"/>
        <w:rPr>
          <w:rFonts w:ascii="Times New Roman" w:hAnsi="Times New Roman"/>
          <w:color w:val="000000"/>
        </w:rPr>
      </w:pPr>
      <w:r w:rsidRPr="00C74724">
        <w:rPr>
          <w:rFonts w:ascii="Times New Roman" w:hAnsi="Times New Roman"/>
          <w:color w:val="000000"/>
        </w:rPr>
        <w:t xml:space="preserve">The Social Security Administration (SSA) uses the date we receive an individual’s intent to file for Social Security Benefits, Medicare Part A (Health Insurance) or Supplemental Security Income as the application filing date provided the individual files an application within a prescribed period of time as defined in Sections </w:t>
      </w:r>
      <w:r w:rsidRPr="00C74724">
        <w:rPr>
          <w:rFonts w:ascii="Times New Roman" w:hAnsi="Times New Roman"/>
          <w:i/>
          <w:color w:val="000000"/>
        </w:rPr>
        <w:t xml:space="preserve">20 CFR 404.630 and 20 CFR 416.340-416.345 </w:t>
      </w:r>
      <w:r w:rsidRPr="00C74724">
        <w:rPr>
          <w:rFonts w:ascii="Times New Roman" w:hAnsi="Times New Roman"/>
          <w:color w:val="000000"/>
        </w:rPr>
        <w:t xml:space="preserve">of the </w:t>
      </w:r>
      <w:r w:rsidRPr="00C74724">
        <w:rPr>
          <w:rFonts w:ascii="Times New Roman" w:hAnsi="Times New Roman"/>
          <w:i/>
          <w:color w:val="000000"/>
        </w:rPr>
        <w:t>Code of Federal Regulations</w:t>
      </w:r>
      <w:r w:rsidRPr="00C74724">
        <w:rPr>
          <w:rFonts w:ascii="Times New Roman" w:hAnsi="Times New Roman"/>
          <w:color w:val="000000"/>
        </w:rPr>
        <w:t xml:space="preserve">. </w:t>
      </w:r>
      <w:r w:rsidR="00067CFA">
        <w:rPr>
          <w:rFonts w:ascii="Times New Roman" w:hAnsi="Times New Roman"/>
          <w:color w:val="000000"/>
        </w:rPr>
        <w:t xml:space="preserve"> </w:t>
      </w:r>
      <w:r w:rsidRPr="00C74724">
        <w:rPr>
          <w:rFonts w:ascii="Times New Roman" w:hAnsi="Times New Roman"/>
          <w:color w:val="000000"/>
        </w:rPr>
        <w:t>We refer to the date we receive the intent to file as the protective filing date.</w:t>
      </w:r>
    </w:p>
    <w:p w:rsidR="005D1CE6" w:rsidP="00C74724" w:rsidRDefault="00C74724" w14:paraId="3FDDF095" w14:textId="58112B82">
      <w:pPr>
        <w:spacing w:after="120"/>
        <w:rPr>
          <w:rFonts w:ascii="Times New Roman" w:hAnsi="Times New Roman"/>
          <w:color w:val="000000"/>
        </w:rPr>
      </w:pPr>
      <w:r w:rsidRPr="00C74724">
        <w:rPr>
          <w:rFonts w:ascii="Times New Roman" w:hAnsi="Times New Roman"/>
          <w:color w:val="000000"/>
        </w:rPr>
        <w:t>SSA technicians use the enhanced Leads and A</w:t>
      </w:r>
      <w:r w:rsidR="00DA5CD8">
        <w:rPr>
          <w:rFonts w:ascii="Times New Roman" w:hAnsi="Times New Roman"/>
          <w:color w:val="000000"/>
        </w:rPr>
        <w:t>ppointment</w:t>
      </w:r>
      <w:r w:rsidRPr="00C74724">
        <w:rPr>
          <w:rFonts w:ascii="Times New Roman" w:hAnsi="Times New Roman"/>
          <w:color w:val="000000"/>
        </w:rPr>
        <w:t xml:space="preserve"> System (eLAS) </w:t>
      </w:r>
      <w:r w:rsidR="002127BA">
        <w:rPr>
          <w:rFonts w:ascii="Times New Roman" w:hAnsi="Times New Roman"/>
          <w:color w:val="000000"/>
        </w:rPr>
        <w:t xml:space="preserve">to </w:t>
      </w:r>
      <w:r w:rsidRPr="00C74724" w:rsidR="002127BA">
        <w:rPr>
          <w:rFonts w:ascii="Times New Roman" w:hAnsi="Times New Roman"/>
          <w:color w:val="000000"/>
        </w:rPr>
        <w:t>document the protective filing date</w:t>
      </w:r>
      <w:r w:rsidR="002127BA">
        <w:rPr>
          <w:rFonts w:ascii="Times New Roman" w:hAnsi="Times New Roman"/>
          <w:color w:val="000000"/>
        </w:rPr>
        <w:t xml:space="preserve"> </w:t>
      </w:r>
      <w:r w:rsidR="005D1CE6">
        <w:rPr>
          <w:rFonts w:ascii="Times New Roman" w:hAnsi="Times New Roman"/>
          <w:color w:val="000000"/>
        </w:rPr>
        <w:t xml:space="preserve">when individuals call </w:t>
      </w:r>
      <w:r w:rsidR="003503AA">
        <w:rPr>
          <w:rFonts w:ascii="Times New Roman" w:hAnsi="Times New Roman"/>
          <w:color w:val="000000"/>
        </w:rPr>
        <w:t xml:space="preserve">or visit a field office </w:t>
      </w:r>
      <w:r w:rsidR="00D017F1">
        <w:rPr>
          <w:rFonts w:ascii="Times New Roman" w:hAnsi="Times New Roman"/>
          <w:color w:val="000000"/>
        </w:rPr>
        <w:t xml:space="preserve">(FO) </w:t>
      </w:r>
      <w:r w:rsidR="005D1CE6">
        <w:rPr>
          <w:rFonts w:ascii="Times New Roman" w:hAnsi="Times New Roman"/>
          <w:color w:val="000000"/>
        </w:rPr>
        <w:t>to request an appointment to file for benefits.</w:t>
      </w:r>
      <w:r w:rsidR="00067CFA">
        <w:rPr>
          <w:rFonts w:ascii="Times New Roman" w:hAnsi="Times New Roman"/>
          <w:color w:val="000000"/>
        </w:rPr>
        <w:t xml:space="preserve"> </w:t>
      </w:r>
      <w:r w:rsidR="005D1CE6">
        <w:rPr>
          <w:rFonts w:ascii="Times New Roman" w:hAnsi="Times New Roman"/>
          <w:color w:val="000000"/>
        </w:rPr>
        <w:t xml:space="preserve"> Similarly, individuals using </w:t>
      </w:r>
      <w:r w:rsidR="002127BA">
        <w:rPr>
          <w:rFonts w:ascii="Times New Roman" w:hAnsi="Times New Roman"/>
          <w:color w:val="000000"/>
        </w:rPr>
        <w:t xml:space="preserve">the online services can record their intent to file </w:t>
      </w:r>
      <w:r w:rsidR="003503AA">
        <w:rPr>
          <w:rFonts w:ascii="Times New Roman" w:hAnsi="Times New Roman"/>
          <w:color w:val="000000"/>
        </w:rPr>
        <w:t>when using the</w:t>
      </w:r>
      <w:r w:rsidR="002127BA">
        <w:rPr>
          <w:rFonts w:ascii="Times New Roman" w:hAnsi="Times New Roman"/>
          <w:color w:val="000000"/>
        </w:rPr>
        <w:t xml:space="preserve"> </w:t>
      </w:r>
      <w:r w:rsidR="003503AA">
        <w:rPr>
          <w:rFonts w:ascii="Times New Roman" w:hAnsi="Times New Roman"/>
          <w:color w:val="000000"/>
        </w:rPr>
        <w:t>Internet Appointment (</w:t>
      </w:r>
      <w:r w:rsidRPr="00C74724">
        <w:rPr>
          <w:rFonts w:ascii="Times New Roman" w:hAnsi="Times New Roman"/>
          <w:color w:val="000000"/>
        </w:rPr>
        <w:t>iAppointment</w:t>
      </w:r>
      <w:r w:rsidR="003503AA">
        <w:rPr>
          <w:rFonts w:ascii="Times New Roman" w:hAnsi="Times New Roman"/>
          <w:color w:val="000000"/>
        </w:rPr>
        <w:t>) option</w:t>
      </w:r>
      <w:r w:rsidR="002127BA">
        <w:rPr>
          <w:rFonts w:ascii="Times New Roman" w:hAnsi="Times New Roman"/>
          <w:color w:val="000000"/>
        </w:rPr>
        <w:t>.</w:t>
      </w:r>
      <w:r w:rsidRPr="00C74724">
        <w:rPr>
          <w:rFonts w:ascii="Times New Roman" w:hAnsi="Times New Roman"/>
          <w:color w:val="000000"/>
        </w:rPr>
        <w:t xml:space="preserve"> </w:t>
      </w:r>
      <w:r w:rsidR="003503AA">
        <w:rPr>
          <w:rFonts w:ascii="Times New Roman" w:hAnsi="Times New Roman"/>
          <w:color w:val="000000"/>
        </w:rPr>
        <w:t xml:space="preserve"> </w:t>
      </w:r>
    </w:p>
    <w:p w:rsidR="00C74724" w:rsidP="00C74724" w:rsidRDefault="003503AA" w14:paraId="78ED0C08" w14:textId="25BEF617">
      <w:pPr>
        <w:spacing w:after="120"/>
        <w:rPr>
          <w:rFonts w:ascii="Times New Roman" w:hAnsi="Times New Roman"/>
          <w:color w:val="000000"/>
        </w:rPr>
      </w:pPr>
      <w:r>
        <w:rPr>
          <w:rFonts w:ascii="Times New Roman" w:hAnsi="Times New Roman"/>
          <w:color w:val="000000"/>
        </w:rPr>
        <w:t>SSA technicians talking to individuals (either by phone or in-person) can offer</w:t>
      </w:r>
      <w:r w:rsidR="00D017F1">
        <w:rPr>
          <w:rFonts w:ascii="Times New Roman" w:hAnsi="Times New Roman"/>
          <w:color w:val="000000"/>
        </w:rPr>
        <w:t xml:space="preserve"> a date and time for an </w:t>
      </w:r>
      <w:r w:rsidRPr="00C74724" w:rsidR="00C74724">
        <w:rPr>
          <w:rFonts w:ascii="Times New Roman" w:hAnsi="Times New Roman"/>
          <w:color w:val="000000"/>
        </w:rPr>
        <w:t xml:space="preserve">appointment with the </w:t>
      </w:r>
      <w:r w:rsidR="00D017F1">
        <w:rPr>
          <w:rFonts w:ascii="Times New Roman" w:hAnsi="Times New Roman"/>
          <w:color w:val="000000"/>
        </w:rPr>
        <w:t>FO</w:t>
      </w:r>
      <w:r w:rsidRPr="00C74724" w:rsidR="00C74724">
        <w:rPr>
          <w:rFonts w:ascii="Times New Roman" w:hAnsi="Times New Roman"/>
          <w:color w:val="000000"/>
        </w:rPr>
        <w:t xml:space="preserve"> of their choice.</w:t>
      </w:r>
      <w:r w:rsidR="00067CFA">
        <w:rPr>
          <w:rFonts w:ascii="Times New Roman" w:hAnsi="Times New Roman"/>
          <w:color w:val="000000"/>
        </w:rPr>
        <w:t xml:space="preserve"> </w:t>
      </w:r>
      <w:r w:rsidRPr="00C74724" w:rsidR="00C74724">
        <w:rPr>
          <w:rFonts w:ascii="Times New Roman" w:hAnsi="Times New Roman"/>
          <w:color w:val="000000"/>
        </w:rPr>
        <w:t xml:space="preserve"> iAppointment is an online process that allows members of the public an easy-to-use method to schedule a</w:t>
      </w:r>
      <w:r w:rsidR="00134CF4">
        <w:rPr>
          <w:rFonts w:ascii="Times New Roman" w:hAnsi="Times New Roman"/>
          <w:color w:val="000000"/>
        </w:rPr>
        <w:t xml:space="preserve"> telephone or in-office </w:t>
      </w:r>
      <w:r w:rsidRPr="00C74724" w:rsidR="00C74724">
        <w:rPr>
          <w:rFonts w:ascii="Times New Roman" w:hAnsi="Times New Roman"/>
          <w:color w:val="000000"/>
        </w:rPr>
        <w:t xml:space="preserve">appointment with </w:t>
      </w:r>
      <w:r w:rsidR="00134CF4">
        <w:rPr>
          <w:rFonts w:ascii="Times New Roman" w:hAnsi="Times New Roman"/>
          <w:color w:val="000000"/>
        </w:rPr>
        <w:t>FO</w:t>
      </w:r>
      <w:r w:rsidRPr="00C74724" w:rsidR="00C74724">
        <w:rPr>
          <w:rFonts w:ascii="Times New Roman" w:hAnsi="Times New Roman"/>
          <w:color w:val="000000"/>
        </w:rPr>
        <w:t xml:space="preserve"> of their choice, which then interacts with the eLAS system. </w:t>
      </w:r>
    </w:p>
    <w:p w:rsidR="00454339" w:rsidP="00E9158E" w:rsidRDefault="00454339" w14:paraId="11AB7631" w14:textId="29F39E5C">
      <w:pPr>
        <w:rPr>
          <w:rFonts w:ascii="Times New Roman" w:hAnsi="Times New Roman"/>
          <w:snapToGrid w:val="0"/>
        </w:rPr>
      </w:pPr>
      <w:r>
        <w:rPr>
          <w:rFonts w:ascii="Times New Roman" w:hAnsi="Times New Roman"/>
          <w:snapToGrid w:val="0"/>
        </w:rPr>
        <w:t xml:space="preserve">During the period that the FOs were closed due to the </w:t>
      </w:r>
      <w:r w:rsidRPr="00DE2548" w:rsidR="00DE2548">
        <w:rPr>
          <w:rFonts w:ascii="Times New Roman" w:hAnsi="Times New Roman"/>
          <w:snapToGrid w:val="0"/>
        </w:rPr>
        <w:t>COVID-19 pandemic</w:t>
      </w:r>
      <w:r w:rsidR="00DE2548">
        <w:rPr>
          <w:rFonts w:ascii="Times New Roman" w:hAnsi="Times New Roman"/>
          <w:snapToGrid w:val="0"/>
        </w:rPr>
        <w:t xml:space="preserve">, </w:t>
      </w:r>
      <w:r w:rsidR="00E9158E">
        <w:rPr>
          <w:rFonts w:ascii="Times New Roman" w:hAnsi="Times New Roman"/>
          <w:snapToGrid w:val="0"/>
        </w:rPr>
        <w:t xml:space="preserve">the </w:t>
      </w:r>
      <w:r>
        <w:rPr>
          <w:rFonts w:ascii="Times New Roman" w:hAnsi="Times New Roman"/>
          <w:snapToGrid w:val="0"/>
        </w:rPr>
        <w:t>members of the public</w:t>
      </w:r>
      <w:r w:rsidR="00E9158E">
        <w:rPr>
          <w:rFonts w:ascii="Times New Roman" w:hAnsi="Times New Roman"/>
          <w:snapToGrid w:val="0"/>
        </w:rPr>
        <w:t xml:space="preserve"> could </w:t>
      </w:r>
      <w:r w:rsidR="00D017F1">
        <w:rPr>
          <w:rFonts w:ascii="Times New Roman" w:hAnsi="Times New Roman"/>
          <w:snapToGrid w:val="0"/>
        </w:rPr>
        <w:t>only</w:t>
      </w:r>
      <w:r w:rsidR="00E9158E">
        <w:rPr>
          <w:rFonts w:ascii="Times New Roman" w:hAnsi="Times New Roman"/>
          <w:snapToGrid w:val="0"/>
        </w:rPr>
        <w:t xml:space="preserve"> schedule telephone appointments</w:t>
      </w:r>
      <w:r w:rsidR="00D017F1">
        <w:rPr>
          <w:rFonts w:ascii="Times New Roman" w:hAnsi="Times New Roman"/>
          <w:snapToGrid w:val="0"/>
        </w:rPr>
        <w:t>.</w:t>
      </w:r>
      <w:r w:rsidR="00067CFA">
        <w:rPr>
          <w:rFonts w:ascii="Times New Roman" w:hAnsi="Times New Roman"/>
          <w:snapToGrid w:val="0"/>
        </w:rPr>
        <w:t xml:space="preserve"> </w:t>
      </w:r>
      <w:r w:rsidR="00D017F1">
        <w:rPr>
          <w:rFonts w:ascii="Times New Roman" w:hAnsi="Times New Roman"/>
          <w:snapToGrid w:val="0"/>
        </w:rPr>
        <w:t xml:space="preserve"> Therefore, we created an alert in iAppointment</w:t>
      </w:r>
      <w:r w:rsidR="00E9158E">
        <w:rPr>
          <w:rFonts w:ascii="Times New Roman" w:hAnsi="Times New Roman"/>
          <w:snapToGrid w:val="0"/>
        </w:rPr>
        <w:t xml:space="preserve"> </w:t>
      </w:r>
      <w:r w:rsidR="00D017F1">
        <w:rPr>
          <w:rFonts w:ascii="Times New Roman" w:hAnsi="Times New Roman"/>
          <w:snapToGrid w:val="0"/>
        </w:rPr>
        <w:t>to alert individuals that only telephone appointments were available</w:t>
      </w:r>
      <w:r w:rsidR="00E9158E">
        <w:rPr>
          <w:rFonts w:ascii="Times New Roman" w:hAnsi="Times New Roman"/>
          <w:snapToGrid w:val="0"/>
        </w:rPr>
        <w:t xml:space="preserve">. </w:t>
      </w:r>
    </w:p>
    <w:p w:rsidR="00454339" w:rsidP="00E9158E" w:rsidRDefault="00454339" w14:paraId="6A6BBE37" w14:textId="77777777">
      <w:pPr>
        <w:rPr>
          <w:rFonts w:ascii="Times New Roman" w:hAnsi="Times New Roman"/>
          <w:snapToGrid w:val="0"/>
        </w:rPr>
      </w:pPr>
    </w:p>
    <w:p w:rsidRPr="00BB1F39" w:rsidR="00E86A87" w:rsidP="00E86A87" w:rsidRDefault="00D017F1" w14:paraId="78C014E5" w14:textId="13605EED">
      <w:pPr>
        <w:rPr>
          <w:rFonts w:ascii="Times New Roman" w:hAnsi="Times New Roman"/>
          <w:snapToGrid w:val="0"/>
        </w:rPr>
      </w:pPr>
      <w:r>
        <w:rPr>
          <w:rFonts w:ascii="Times New Roman" w:hAnsi="Times New Roman"/>
          <w:snapToGrid w:val="0"/>
        </w:rPr>
        <w:t>As part of the SSA re-entry process to reopen FOs,</w:t>
      </w:r>
      <w:r w:rsidR="00E86A87">
        <w:rPr>
          <w:rFonts w:ascii="Times New Roman" w:hAnsi="Times New Roman"/>
          <w:snapToGrid w:val="0"/>
        </w:rPr>
        <w:t xml:space="preserve"> we </w:t>
      </w:r>
      <w:r w:rsidRPr="00787CBD" w:rsidR="00E86A87">
        <w:rPr>
          <w:rFonts w:ascii="Times New Roman" w:hAnsi="Times New Roman"/>
          <w:snapToGrid w:val="0"/>
        </w:rPr>
        <w:t>are submitting this IT Modification as a</w:t>
      </w:r>
      <w:r w:rsidR="00E86A87">
        <w:rPr>
          <w:rFonts w:ascii="Times New Roman" w:hAnsi="Times New Roman"/>
          <w:snapToGrid w:val="0"/>
        </w:rPr>
        <w:t xml:space="preserve"> non-substantive change request to</w:t>
      </w:r>
      <w:r w:rsidR="00E86A87">
        <w:rPr>
          <w:rFonts w:ascii="Times New Roman" w:hAnsi="Times New Roman"/>
          <w:snapToGrid w:val="0"/>
        </w:rPr>
        <w:t xml:space="preserve"> update the messaging in iAppointment.  </w:t>
      </w:r>
      <w:r w:rsidR="00E86A87">
        <w:rPr>
          <w:rFonts w:ascii="Times New Roman" w:hAnsi="Times New Roman"/>
          <w:snapToGrid w:val="0"/>
        </w:rPr>
        <w:t xml:space="preserve">We intend to implement this change on </w:t>
      </w:r>
      <w:r w:rsidR="00E86A87">
        <w:rPr>
          <w:rFonts w:ascii="Times New Roman" w:hAnsi="Times New Roman"/>
          <w:b/>
          <w:bCs/>
          <w:snapToGrid w:val="0"/>
          <w:highlight w:val="yellow"/>
        </w:rPr>
        <w:t xml:space="preserve">May </w:t>
      </w:r>
      <w:r w:rsidRPr="003C5D68" w:rsidR="00E86A87">
        <w:rPr>
          <w:rFonts w:ascii="Times New Roman" w:hAnsi="Times New Roman"/>
          <w:b/>
          <w:bCs/>
          <w:snapToGrid w:val="0"/>
          <w:highlight w:val="yellow"/>
        </w:rPr>
        <w:t>14, 202</w:t>
      </w:r>
      <w:r w:rsidR="00E86A87">
        <w:rPr>
          <w:rFonts w:ascii="Times New Roman" w:hAnsi="Times New Roman"/>
          <w:b/>
          <w:bCs/>
          <w:snapToGrid w:val="0"/>
        </w:rPr>
        <w:t>2</w:t>
      </w:r>
      <w:r w:rsidR="00E86A87">
        <w:rPr>
          <w:rFonts w:ascii="Times New Roman" w:hAnsi="Times New Roman"/>
          <w:snapToGrid w:val="0"/>
        </w:rPr>
        <w:t>.</w:t>
      </w:r>
    </w:p>
    <w:p w:rsidR="00E86A87" w:rsidP="00E9158E" w:rsidRDefault="00E86A87" w14:paraId="25E90DB8" w14:textId="77777777">
      <w:pPr>
        <w:rPr>
          <w:rFonts w:asciiTheme="minorHAnsi" w:hAnsiTheme="minorHAnsi" w:cstheme="minorHAnsi"/>
          <w:sz w:val="20"/>
          <w:szCs w:val="20"/>
        </w:rPr>
      </w:pPr>
    </w:p>
    <w:p w:rsidR="00DE2548" w:rsidP="00C03EDF" w:rsidRDefault="00DE2548" w14:paraId="1EF50ABD" w14:textId="77777777">
      <w:pPr>
        <w:rPr>
          <w:rFonts w:ascii="Times New Roman" w:hAnsi="Times New Roman"/>
          <w:b/>
          <w:snapToGrid w:val="0"/>
          <w:u w:val="single"/>
        </w:rPr>
      </w:pPr>
    </w:p>
    <w:p w:rsidRPr="0038003E" w:rsidR="0038003E" w:rsidP="00C03EDF" w:rsidRDefault="0038003E" w14:paraId="3F430AAB" w14:textId="0781F086">
      <w:pPr>
        <w:rPr>
          <w:rFonts w:ascii="Times New Roman" w:hAnsi="Times New Roman"/>
          <w:b/>
          <w:snapToGrid w:val="0"/>
          <w:u w:val="single"/>
        </w:rPr>
      </w:pPr>
      <w:r w:rsidRPr="0038003E">
        <w:rPr>
          <w:rFonts w:ascii="Times New Roman" w:hAnsi="Times New Roman"/>
          <w:b/>
          <w:snapToGrid w:val="0"/>
          <w:u w:val="single"/>
        </w:rPr>
        <w:t>Re</w:t>
      </w:r>
      <w:r w:rsidR="00703DFE">
        <w:rPr>
          <w:rFonts w:ascii="Times New Roman" w:hAnsi="Times New Roman"/>
          <w:b/>
          <w:snapToGrid w:val="0"/>
          <w:u w:val="single"/>
        </w:rPr>
        <w:t xml:space="preserve">vision to </w:t>
      </w:r>
      <w:r w:rsidR="00B12539">
        <w:rPr>
          <w:rFonts w:ascii="Times New Roman" w:hAnsi="Times New Roman"/>
          <w:b/>
          <w:snapToGrid w:val="0"/>
          <w:u w:val="single"/>
        </w:rPr>
        <w:t>iAppoin</w:t>
      </w:r>
      <w:r w:rsidR="00B90D97">
        <w:rPr>
          <w:rFonts w:ascii="Times New Roman" w:hAnsi="Times New Roman"/>
          <w:b/>
          <w:snapToGrid w:val="0"/>
          <w:u w:val="single"/>
        </w:rPr>
        <w:t>t</w:t>
      </w:r>
      <w:r w:rsidR="00B12539">
        <w:rPr>
          <w:rFonts w:ascii="Times New Roman" w:hAnsi="Times New Roman"/>
          <w:b/>
          <w:snapToGrid w:val="0"/>
          <w:u w:val="single"/>
        </w:rPr>
        <w:t>ment</w:t>
      </w:r>
      <w:r w:rsidRPr="0038003E">
        <w:rPr>
          <w:rFonts w:ascii="Times New Roman" w:hAnsi="Times New Roman"/>
          <w:b/>
          <w:snapToGrid w:val="0"/>
          <w:u w:val="single"/>
        </w:rPr>
        <w:t>:</w:t>
      </w:r>
    </w:p>
    <w:p w:rsidR="00B318CD" w:rsidP="00C03EDF" w:rsidRDefault="00B318CD" w14:paraId="09FD21E2" w14:textId="77777777">
      <w:pPr>
        <w:rPr>
          <w:rFonts w:ascii="Times New Roman" w:hAnsi="Times New Roman"/>
          <w:snapToGrid w:val="0"/>
        </w:rPr>
      </w:pPr>
    </w:p>
    <w:p w:rsidRPr="00D017F1" w:rsidR="00D017F1" w:rsidP="00BF3C90" w:rsidRDefault="001E647F" w14:paraId="15849A51" w14:textId="328CBDB7">
      <w:pPr>
        <w:widowControl/>
        <w:numPr>
          <w:ilvl w:val="0"/>
          <w:numId w:val="2"/>
        </w:numPr>
        <w:snapToGrid/>
        <w:rPr>
          <w:rFonts w:ascii="Times New Roman" w:hAnsi="Times New Roman"/>
          <w:i/>
          <w:iCs/>
        </w:rPr>
      </w:pPr>
      <w:r w:rsidRPr="00BF3C90">
        <w:rPr>
          <w:rFonts w:ascii="Times New Roman" w:hAnsi="Times New Roman"/>
          <w:b/>
          <w:snapToGrid w:val="0"/>
          <w:u w:val="single"/>
        </w:rPr>
        <w:t>Change #1</w:t>
      </w:r>
      <w:r w:rsidRPr="00BF3C90">
        <w:rPr>
          <w:rFonts w:ascii="Times New Roman" w:hAnsi="Times New Roman"/>
          <w:b/>
          <w:snapToGrid w:val="0"/>
        </w:rPr>
        <w:t>:</w:t>
      </w:r>
      <w:r w:rsidRPr="00BF3C90">
        <w:rPr>
          <w:rFonts w:ascii="Times New Roman" w:hAnsi="Times New Roman"/>
          <w:snapToGrid w:val="0"/>
        </w:rPr>
        <w:t xml:space="preserve">  </w:t>
      </w:r>
      <w:r w:rsidRPr="00BF3C90" w:rsidR="00454339">
        <w:rPr>
          <w:rFonts w:ascii="Times New Roman" w:hAnsi="Times New Roman"/>
          <w:snapToGrid w:val="0"/>
        </w:rPr>
        <w:t>SSA intends to</w:t>
      </w:r>
      <w:r w:rsidRPr="00BF3C90" w:rsidR="00BF3C90">
        <w:rPr>
          <w:rFonts w:ascii="Times New Roman" w:hAnsi="Times New Roman"/>
          <w:snapToGrid w:val="0"/>
        </w:rPr>
        <w:t xml:space="preserve"> update the “Appointment Details” screen to </w:t>
      </w:r>
      <w:r w:rsidRPr="00BF3C90" w:rsidR="00454339">
        <w:rPr>
          <w:rFonts w:ascii="Times New Roman" w:hAnsi="Times New Roman"/>
          <w:snapToGrid w:val="0"/>
        </w:rPr>
        <w:t>add</w:t>
      </w:r>
      <w:r w:rsidRPr="00BF3C90" w:rsidR="00E9158E">
        <w:rPr>
          <w:rFonts w:ascii="Times New Roman" w:hAnsi="Times New Roman"/>
          <w:snapToGrid w:val="0"/>
        </w:rPr>
        <w:t xml:space="preserve"> an </w:t>
      </w:r>
      <w:r w:rsidR="00D017F1">
        <w:rPr>
          <w:rFonts w:ascii="Times New Roman" w:hAnsi="Times New Roman"/>
          <w:snapToGrid w:val="0"/>
        </w:rPr>
        <w:t>i</w:t>
      </w:r>
      <w:r w:rsidRPr="00BF3C90" w:rsidR="00E9158E">
        <w:rPr>
          <w:rFonts w:ascii="Times New Roman" w:hAnsi="Times New Roman"/>
          <w:snapToGrid w:val="0"/>
        </w:rPr>
        <w:t xml:space="preserve">nformational </w:t>
      </w:r>
      <w:r w:rsidR="00D017F1">
        <w:rPr>
          <w:rFonts w:ascii="Times New Roman" w:hAnsi="Times New Roman"/>
          <w:snapToGrid w:val="0"/>
        </w:rPr>
        <w:t>m</w:t>
      </w:r>
      <w:r w:rsidRPr="00BF3C90" w:rsidR="00E9158E">
        <w:rPr>
          <w:rFonts w:ascii="Times New Roman" w:hAnsi="Times New Roman"/>
          <w:snapToGrid w:val="0"/>
        </w:rPr>
        <w:t xml:space="preserve">essage </w:t>
      </w:r>
      <w:r w:rsidR="00D017F1">
        <w:rPr>
          <w:rFonts w:ascii="Times New Roman" w:hAnsi="Times New Roman"/>
          <w:snapToGrid w:val="0"/>
        </w:rPr>
        <w:t xml:space="preserve">for individuals </w:t>
      </w:r>
      <w:r w:rsidR="0064097D">
        <w:rPr>
          <w:rFonts w:ascii="Times New Roman" w:hAnsi="Times New Roman"/>
          <w:snapToGrid w:val="0"/>
        </w:rPr>
        <w:t xml:space="preserve">selecting the option of “In-Office” appointment. </w:t>
      </w:r>
      <w:r w:rsidR="00067CFA">
        <w:rPr>
          <w:rFonts w:ascii="Times New Roman" w:hAnsi="Times New Roman"/>
          <w:snapToGrid w:val="0"/>
        </w:rPr>
        <w:t xml:space="preserve"> </w:t>
      </w:r>
      <w:r w:rsidR="0064097D">
        <w:rPr>
          <w:rFonts w:ascii="Times New Roman" w:hAnsi="Times New Roman"/>
          <w:snapToGrid w:val="0"/>
        </w:rPr>
        <w:t>The message will direct individuals to call our National 800 Number to request an in-office appointment.</w:t>
      </w:r>
      <w:r w:rsidR="009E66F8">
        <w:rPr>
          <w:rFonts w:ascii="Times New Roman" w:hAnsi="Times New Roman"/>
          <w:snapToGrid w:val="0"/>
        </w:rPr>
        <w:t xml:space="preserve"> </w:t>
      </w:r>
      <w:r w:rsidR="0064097D">
        <w:rPr>
          <w:rFonts w:ascii="Times New Roman" w:hAnsi="Times New Roman"/>
          <w:snapToGrid w:val="0"/>
        </w:rPr>
        <w:t xml:space="preserve"> Individuals trying to proceed in </w:t>
      </w:r>
      <w:r w:rsidR="002A22B8">
        <w:rPr>
          <w:rFonts w:ascii="Times New Roman" w:hAnsi="Times New Roman"/>
          <w:snapToGrid w:val="0"/>
        </w:rPr>
        <w:t>i</w:t>
      </w:r>
      <w:r w:rsidR="0064097D">
        <w:rPr>
          <w:rFonts w:ascii="Times New Roman" w:hAnsi="Times New Roman"/>
          <w:snapToGrid w:val="0"/>
        </w:rPr>
        <w:t xml:space="preserve">Appointment with an in-office request will receive an error/alert message to alert them to change their option to “Phone” appointment. </w:t>
      </w:r>
    </w:p>
    <w:p w:rsidRPr="0064097D" w:rsidR="00D017F1" w:rsidP="0064097D" w:rsidRDefault="00D017F1" w14:paraId="146C3A1B" w14:textId="77777777">
      <w:pPr>
        <w:widowControl/>
        <w:snapToGrid/>
        <w:ind w:left="360"/>
        <w:rPr>
          <w:rFonts w:ascii="Times New Roman" w:hAnsi="Times New Roman"/>
        </w:rPr>
      </w:pPr>
    </w:p>
    <w:p w:rsidRPr="00BF3C90" w:rsidR="00330A53" w:rsidP="0064097D" w:rsidRDefault="001E647F" w14:paraId="4D01D42A" w14:textId="10A4BD69">
      <w:pPr>
        <w:pStyle w:val="ListParagraph"/>
        <w:numPr>
          <w:ilvl w:val="0"/>
          <w:numId w:val="4"/>
        </w:numPr>
        <w:rPr>
          <w:rFonts w:ascii="Times New Roman" w:hAnsi="Times New Roman"/>
          <w:snapToGrid w:val="0"/>
        </w:rPr>
      </w:pPr>
      <w:r w:rsidRPr="00BF3C90">
        <w:rPr>
          <w:rFonts w:ascii="Times New Roman" w:hAnsi="Times New Roman"/>
          <w:b/>
          <w:snapToGrid w:val="0"/>
          <w:u w:val="single"/>
        </w:rPr>
        <w:t>Justification #1</w:t>
      </w:r>
      <w:r w:rsidRPr="00BF3C90">
        <w:rPr>
          <w:rFonts w:ascii="Times New Roman" w:hAnsi="Times New Roman"/>
          <w:b/>
          <w:snapToGrid w:val="0"/>
        </w:rPr>
        <w:t xml:space="preserve">:  </w:t>
      </w:r>
      <w:r w:rsidRPr="00BF3C90" w:rsidR="00134CF4">
        <w:rPr>
          <w:rFonts w:ascii="Times New Roman" w:hAnsi="Times New Roman"/>
          <w:snapToGrid w:val="0"/>
        </w:rPr>
        <w:t>SSA is committed to providing the public timely and accurate information on the status of our services.</w:t>
      </w:r>
      <w:r w:rsidR="00067CFA">
        <w:rPr>
          <w:rFonts w:ascii="Times New Roman" w:hAnsi="Times New Roman"/>
          <w:snapToGrid w:val="0"/>
        </w:rPr>
        <w:t xml:space="preserve"> </w:t>
      </w:r>
      <w:r w:rsidRPr="00BF3C90" w:rsidR="00134CF4">
        <w:rPr>
          <w:rFonts w:ascii="Times New Roman" w:hAnsi="Times New Roman"/>
          <w:snapToGrid w:val="0"/>
        </w:rPr>
        <w:t xml:space="preserve"> </w:t>
      </w:r>
      <w:r w:rsidRPr="00BF3C90" w:rsidR="00454339">
        <w:rPr>
          <w:rFonts w:ascii="Times New Roman" w:hAnsi="Times New Roman"/>
          <w:snapToGrid w:val="0"/>
        </w:rPr>
        <w:t xml:space="preserve">We require this change to inform </w:t>
      </w:r>
      <w:r w:rsidRPr="00BF3C90" w:rsidR="00A9308A">
        <w:rPr>
          <w:rFonts w:ascii="Times New Roman" w:hAnsi="Times New Roman"/>
          <w:snapToGrid w:val="0"/>
        </w:rPr>
        <w:t xml:space="preserve">members of the public that they can continue to schedule phone appointments via </w:t>
      </w:r>
      <w:r w:rsidRPr="00BF3C90" w:rsidR="005E6D3E">
        <w:rPr>
          <w:rFonts w:ascii="Times New Roman" w:hAnsi="Times New Roman"/>
          <w:snapToGrid w:val="0"/>
        </w:rPr>
        <w:t>iAppointment,</w:t>
      </w:r>
      <w:r w:rsidRPr="00BF3C90" w:rsidR="00A9308A">
        <w:rPr>
          <w:rFonts w:ascii="Times New Roman" w:hAnsi="Times New Roman"/>
          <w:snapToGrid w:val="0"/>
        </w:rPr>
        <w:t xml:space="preserve"> and that in-office appointments </w:t>
      </w:r>
      <w:r w:rsidR="00BF3C90">
        <w:rPr>
          <w:rFonts w:ascii="Times New Roman" w:hAnsi="Times New Roman"/>
          <w:snapToGrid w:val="0"/>
        </w:rPr>
        <w:t>can</w:t>
      </w:r>
      <w:r w:rsidRPr="00BF3C90" w:rsidR="00A9308A">
        <w:rPr>
          <w:rFonts w:ascii="Times New Roman" w:hAnsi="Times New Roman"/>
          <w:snapToGrid w:val="0"/>
        </w:rPr>
        <w:t xml:space="preserve"> be scheduled though our national 800 service line.</w:t>
      </w:r>
      <w:r w:rsidR="00D63A15">
        <w:rPr>
          <w:rFonts w:ascii="Times New Roman" w:hAnsi="Times New Roman"/>
          <w:snapToGrid w:val="0"/>
        </w:rPr>
        <w:t xml:space="preserve">  We are encouraging telephone appointments, given that many of the people we serve have health vulnerabilities, and consistent with our union agreements, we are continuing to require certain safety measures including masking, physical distancing, and self-health checks for COVID-19 symptoms during in-office </w:t>
      </w:r>
      <w:r w:rsidR="001C75AF">
        <w:rPr>
          <w:rFonts w:ascii="Times New Roman" w:hAnsi="Times New Roman"/>
          <w:snapToGrid w:val="0"/>
        </w:rPr>
        <w:lastRenderedPageBreak/>
        <w:t>visits</w:t>
      </w:r>
      <w:r w:rsidR="00D63A15">
        <w:rPr>
          <w:rFonts w:ascii="Times New Roman" w:hAnsi="Times New Roman"/>
          <w:snapToGrid w:val="0"/>
        </w:rPr>
        <w:t>.</w:t>
      </w:r>
    </w:p>
    <w:p w:rsidR="00DA5CD8" w:rsidP="0064097D" w:rsidRDefault="00DA5CD8" w14:paraId="4F88E2FF" w14:textId="5179242E">
      <w:pPr>
        <w:widowControl/>
        <w:snapToGrid/>
        <w:rPr>
          <w:rFonts w:ascii="Times New Roman" w:hAnsi="Times New Roman"/>
          <w:bCs/>
        </w:rPr>
      </w:pPr>
    </w:p>
    <w:p w:rsidR="00DA5CD8" w:rsidP="00DA5CD8" w:rsidRDefault="00DA5CD8" w14:paraId="1C5A88BF" w14:textId="14678EF6">
      <w:pPr>
        <w:pStyle w:val="ListParagraph"/>
        <w:widowControl/>
        <w:numPr>
          <w:ilvl w:val="0"/>
          <w:numId w:val="4"/>
        </w:numPr>
        <w:snapToGrid/>
        <w:rPr>
          <w:rFonts w:ascii="Times New Roman" w:hAnsi="Times New Roman"/>
          <w:snapToGrid w:val="0"/>
        </w:rPr>
      </w:pPr>
      <w:r w:rsidRPr="00DA5CD8">
        <w:rPr>
          <w:rFonts w:ascii="Times New Roman" w:hAnsi="Times New Roman"/>
          <w:b/>
          <w:bCs/>
          <w:snapToGrid w:val="0"/>
          <w:u w:val="single"/>
        </w:rPr>
        <w:t>Change #2</w:t>
      </w:r>
      <w:r>
        <w:rPr>
          <w:rFonts w:ascii="Times New Roman" w:hAnsi="Times New Roman"/>
          <w:snapToGrid w:val="0"/>
        </w:rPr>
        <w:t xml:space="preserve">: </w:t>
      </w:r>
      <w:r w:rsidR="00067CFA">
        <w:rPr>
          <w:rFonts w:ascii="Times New Roman" w:hAnsi="Times New Roman"/>
          <w:snapToGrid w:val="0"/>
        </w:rPr>
        <w:t xml:space="preserve"> </w:t>
      </w:r>
      <w:r>
        <w:rPr>
          <w:rFonts w:ascii="Times New Roman" w:hAnsi="Times New Roman"/>
          <w:snapToGrid w:val="0"/>
        </w:rPr>
        <w:t xml:space="preserve">We </w:t>
      </w:r>
      <w:r w:rsidR="00067CFA">
        <w:rPr>
          <w:rFonts w:ascii="Times New Roman" w:hAnsi="Times New Roman"/>
          <w:snapToGrid w:val="0"/>
        </w:rPr>
        <w:t xml:space="preserve">are changing </w:t>
      </w:r>
      <w:r>
        <w:rPr>
          <w:rFonts w:ascii="Times New Roman" w:hAnsi="Times New Roman"/>
          <w:snapToGrid w:val="0"/>
        </w:rPr>
        <w:t>the title of the OMB package from “The enhanced Leads and Applications System (eLAS) and iAppointment” to “The enhanced Leads and Appointment System (eLAS) and iAppointment”.</w:t>
      </w:r>
    </w:p>
    <w:p w:rsidR="00DA5CD8" w:rsidP="00DA5CD8" w:rsidRDefault="00DA5CD8" w14:paraId="356BECD6" w14:textId="77777777">
      <w:pPr>
        <w:widowControl/>
        <w:snapToGrid/>
        <w:rPr>
          <w:rFonts w:ascii="Times New Roman" w:hAnsi="Times New Roman"/>
          <w:snapToGrid w:val="0"/>
        </w:rPr>
      </w:pPr>
    </w:p>
    <w:p w:rsidR="005E0D65" w:rsidP="00DA5CD8" w:rsidRDefault="00DA5CD8" w14:paraId="053E8E3D" w14:textId="034FB917">
      <w:pPr>
        <w:pStyle w:val="ListParagraph"/>
        <w:widowControl/>
        <w:numPr>
          <w:ilvl w:val="0"/>
          <w:numId w:val="4"/>
        </w:numPr>
        <w:snapToGrid/>
        <w:rPr>
          <w:rFonts w:ascii="Times New Roman" w:hAnsi="Times New Roman"/>
          <w:snapToGrid w:val="0"/>
        </w:rPr>
      </w:pPr>
      <w:r w:rsidRPr="00DA5CD8">
        <w:rPr>
          <w:rFonts w:ascii="Times New Roman" w:hAnsi="Times New Roman"/>
          <w:b/>
          <w:bCs/>
          <w:snapToGrid w:val="0"/>
          <w:u w:val="single"/>
        </w:rPr>
        <w:t>Justification #2</w:t>
      </w:r>
      <w:r>
        <w:rPr>
          <w:rFonts w:ascii="Times New Roman" w:hAnsi="Times New Roman"/>
          <w:snapToGrid w:val="0"/>
        </w:rPr>
        <w:t>:</w:t>
      </w:r>
      <w:r w:rsidR="00067CFA">
        <w:rPr>
          <w:rFonts w:ascii="Times New Roman" w:hAnsi="Times New Roman"/>
          <w:snapToGrid w:val="0"/>
        </w:rPr>
        <w:t xml:space="preserve"> We are changing the title of the OMB package, because the </w:t>
      </w:r>
      <w:r>
        <w:rPr>
          <w:rFonts w:ascii="Times New Roman" w:hAnsi="Times New Roman"/>
          <w:snapToGrid w:val="0"/>
        </w:rPr>
        <w:t>correct name for eLAS is the enhanced Leads and Appointment System.</w:t>
      </w:r>
    </w:p>
    <w:p w:rsidR="005E0D65" w:rsidP="005E0D65" w:rsidRDefault="005E0D65" w14:paraId="4BE37128" w14:textId="70FFA211">
      <w:pPr>
        <w:pStyle w:val="ListParagraph"/>
        <w:rPr>
          <w:rFonts w:ascii="Times New Roman" w:hAnsi="Times New Roman"/>
          <w:snapToGrid w:val="0"/>
        </w:rPr>
      </w:pPr>
    </w:p>
    <w:p w:rsidRPr="005905F4" w:rsidR="00A2017D" w:rsidP="00E86A87" w:rsidRDefault="00E86A87" w14:paraId="3CDFF8C2" w14:textId="03A59711">
      <w:pPr>
        <w:rPr>
          <w:rFonts w:ascii="Times New Roman" w:hAnsi="Times New Roman"/>
        </w:rPr>
      </w:pPr>
      <w:r>
        <w:rPr>
          <w:rFonts w:ascii="Times New Roman" w:hAnsi="Times New Roman"/>
          <w:snapToGrid w:val="0"/>
        </w:rPr>
        <w:t xml:space="preserve">We intend to implement </w:t>
      </w:r>
      <w:r>
        <w:rPr>
          <w:rFonts w:ascii="Times New Roman" w:hAnsi="Times New Roman"/>
          <w:snapToGrid w:val="0"/>
        </w:rPr>
        <w:t xml:space="preserve">the minor IT Mod changes by </w:t>
      </w:r>
      <w:r w:rsidRPr="00E86A87">
        <w:rPr>
          <w:rFonts w:ascii="Times New Roman" w:hAnsi="Times New Roman"/>
          <w:b/>
          <w:bCs/>
          <w:snapToGrid w:val="0"/>
          <w:highlight w:val="yellow"/>
        </w:rPr>
        <w:t>May 14, 2022</w:t>
      </w:r>
      <w:r>
        <w:rPr>
          <w:rFonts w:ascii="Times New Roman" w:hAnsi="Times New Roman"/>
          <w:snapToGrid w:val="0"/>
        </w:rPr>
        <w:t xml:space="preserve">.  </w:t>
      </w:r>
      <w:r w:rsidR="00A2017D">
        <w:rPr>
          <w:rFonts w:ascii="Times New Roman" w:hAnsi="Times New Roman"/>
        </w:rPr>
        <w:t>Therefore, we are requesting a quick approval for IT Mod purposes.</w:t>
      </w:r>
    </w:p>
    <w:p w:rsidR="00067CFA" w:rsidP="005E0D65" w:rsidRDefault="00067CFA" w14:paraId="22F11ACC" w14:textId="77777777">
      <w:pPr>
        <w:widowControl/>
        <w:snapToGrid/>
        <w:rPr>
          <w:rFonts w:ascii="Times New Roman" w:hAnsi="Times New Roman"/>
          <w:snapToGrid w:val="0"/>
        </w:rPr>
      </w:pPr>
    </w:p>
    <w:p w:rsidR="005E0D65" w:rsidP="005E0D65" w:rsidRDefault="005E0D65" w14:paraId="3833169A" w14:textId="4600ACC7">
      <w:pPr>
        <w:widowControl/>
        <w:snapToGrid/>
        <w:rPr>
          <w:rFonts w:ascii="Times New Roman" w:hAnsi="Times New Roman"/>
          <w:bCs/>
        </w:rPr>
      </w:pPr>
      <w:r w:rsidRPr="009775DF">
        <w:rPr>
          <w:rFonts w:ascii="Times New Roman" w:hAnsi="Times New Roman"/>
          <w:bCs/>
        </w:rPr>
        <w:t>This action does not affect the public reporting burden.</w:t>
      </w:r>
    </w:p>
    <w:p w:rsidRPr="005E0D65" w:rsidR="00DA5CD8" w:rsidP="005E0D65" w:rsidRDefault="00DA5CD8" w14:paraId="2F6DE6DB" w14:textId="43A0A74A">
      <w:pPr>
        <w:widowControl/>
        <w:snapToGrid/>
        <w:rPr>
          <w:rFonts w:ascii="Times New Roman" w:hAnsi="Times New Roman"/>
          <w:snapToGrid w:val="0"/>
        </w:rPr>
      </w:pPr>
      <w:r w:rsidRPr="005E0D65">
        <w:rPr>
          <w:rFonts w:ascii="Times New Roman" w:hAnsi="Times New Roman"/>
          <w:snapToGrid w:val="0"/>
        </w:rPr>
        <w:t xml:space="preserve">  </w:t>
      </w:r>
    </w:p>
    <w:sectPr w:rsidRPr="005E0D65" w:rsidR="00DA5CD8" w:rsidSect="0064097D">
      <w:pgSz w:w="12240" w:h="15840"/>
      <w:pgMar w:top="990" w:right="1800" w:bottom="135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6D0C"/>
    <w:multiLevelType w:val="hybridMultilevel"/>
    <w:tmpl w:val="8EC834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471EA9"/>
    <w:multiLevelType w:val="hybridMultilevel"/>
    <w:tmpl w:val="C0AE8272"/>
    <w:lvl w:ilvl="0" w:tplc="919EE27C">
      <w:numFmt w:val="bullet"/>
      <w:lvlText w:val=""/>
      <w:lvlJc w:val="left"/>
      <w:pPr>
        <w:ind w:left="360" w:hanging="360"/>
      </w:pPr>
      <w:rPr>
        <w:rFonts w:ascii="Symbol" w:eastAsia="Times New Roman"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519C1570"/>
    <w:multiLevelType w:val="hybridMultilevel"/>
    <w:tmpl w:val="2AAEA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40372BF"/>
    <w:multiLevelType w:val="hybridMultilevel"/>
    <w:tmpl w:val="B3520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187F"/>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CFA"/>
    <w:rsid w:val="00067D14"/>
    <w:rsid w:val="0007367B"/>
    <w:rsid w:val="00075924"/>
    <w:rsid w:val="000762D5"/>
    <w:rsid w:val="0007722E"/>
    <w:rsid w:val="00077D42"/>
    <w:rsid w:val="000814A4"/>
    <w:rsid w:val="00082BC9"/>
    <w:rsid w:val="00082F1F"/>
    <w:rsid w:val="00085001"/>
    <w:rsid w:val="000910C1"/>
    <w:rsid w:val="00093C2F"/>
    <w:rsid w:val="000976FC"/>
    <w:rsid w:val="000A07E2"/>
    <w:rsid w:val="000A685D"/>
    <w:rsid w:val="000B09B5"/>
    <w:rsid w:val="000B186D"/>
    <w:rsid w:val="000B3D1D"/>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34CF4"/>
    <w:rsid w:val="00141C47"/>
    <w:rsid w:val="00141CFE"/>
    <w:rsid w:val="00142238"/>
    <w:rsid w:val="001453B3"/>
    <w:rsid w:val="00145518"/>
    <w:rsid w:val="00145DD3"/>
    <w:rsid w:val="001460FF"/>
    <w:rsid w:val="001515C3"/>
    <w:rsid w:val="0015505C"/>
    <w:rsid w:val="00156B07"/>
    <w:rsid w:val="00160D7C"/>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4AD1"/>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C75AF"/>
    <w:rsid w:val="001D38D3"/>
    <w:rsid w:val="001D4E4C"/>
    <w:rsid w:val="001D5165"/>
    <w:rsid w:val="001E0A5B"/>
    <w:rsid w:val="001E35CA"/>
    <w:rsid w:val="001E3D0E"/>
    <w:rsid w:val="001E641A"/>
    <w:rsid w:val="001E647F"/>
    <w:rsid w:val="001E690F"/>
    <w:rsid w:val="001E6D83"/>
    <w:rsid w:val="001F014E"/>
    <w:rsid w:val="001F0E7F"/>
    <w:rsid w:val="001F2ADB"/>
    <w:rsid w:val="001F5CE4"/>
    <w:rsid w:val="001F66C8"/>
    <w:rsid w:val="00200C8C"/>
    <w:rsid w:val="002019F7"/>
    <w:rsid w:val="002038EB"/>
    <w:rsid w:val="0020497F"/>
    <w:rsid w:val="002054DB"/>
    <w:rsid w:val="002076F0"/>
    <w:rsid w:val="002127BA"/>
    <w:rsid w:val="00212E07"/>
    <w:rsid w:val="00214A4F"/>
    <w:rsid w:val="0021729F"/>
    <w:rsid w:val="00217B79"/>
    <w:rsid w:val="002201A7"/>
    <w:rsid w:val="0022530B"/>
    <w:rsid w:val="0022695A"/>
    <w:rsid w:val="00226B6D"/>
    <w:rsid w:val="002272E0"/>
    <w:rsid w:val="00231521"/>
    <w:rsid w:val="002325AF"/>
    <w:rsid w:val="00236BBF"/>
    <w:rsid w:val="00237585"/>
    <w:rsid w:val="00237773"/>
    <w:rsid w:val="0024413D"/>
    <w:rsid w:val="00250589"/>
    <w:rsid w:val="0025115C"/>
    <w:rsid w:val="00257808"/>
    <w:rsid w:val="002618F3"/>
    <w:rsid w:val="0026238C"/>
    <w:rsid w:val="002625B6"/>
    <w:rsid w:val="00262A2A"/>
    <w:rsid w:val="00264FF9"/>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22B8"/>
    <w:rsid w:val="002A44E6"/>
    <w:rsid w:val="002A5C3F"/>
    <w:rsid w:val="002A6556"/>
    <w:rsid w:val="002A7185"/>
    <w:rsid w:val="002B1345"/>
    <w:rsid w:val="002B25AD"/>
    <w:rsid w:val="002B44F9"/>
    <w:rsid w:val="002C2C28"/>
    <w:rsid w:val="002C3BB6"/>
    <w:rsid w:val="002C476F"/>
    <w:rsid w:val="002C4F8E"/>
    <w:rsid w:val="002C546A"/>
    <w:rsid w:val="002D2D08"/>
    <w:rsid w:val="002D2FBD"/>
    <w:rsid w:val="002D5DE2"/>
    <w:rsid w:val="002D63F2"/>
    <w:rsid w:val="002D683C"/>
    <w:rsid w:val="002E676D"/>
    <w:rsid w:val="002E6D36"/>
    <w:rsid w:val="002F5CE6"/>
    <w:rsid w:val="00300366"/>
    <w:rsid w:val="00300EA9"/>
    <w:rsid w:val="00303EA6"/>
    <w:rsid w:val="00304CD3"/>
    <w:rsid w:val="003115D5"/>
    <w:rsid w:val="003135EE"/>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2505"/>
    <w:rsid w:val="00342838"/>
    <w:rsid w:val="003450E3"/>
    <w:rsid w:val="003503AA"/>
    <w:rsid w:val="0035212A"/>
    <w:rsid w:val="003528C2"/>
    <w:rsid w:val="0035296F"/>
    <w:rsid w:val="003529FB"/>
    <w:rsid w:val="00352C24"/>
    <w:rsid w:val="00356601"/>
    <w:rsid w:val="003571A6"/>
    <w:rsid w:val="00357225"/>
    <w:rsid w:val="003622A2"/>
    <w:rsid w:val="00364B34"/>
    <w:rsid w:val="00365395"/>
    <w:rsid w:val="00370F0C"/>
    <w:rsid w:val="0037379A"/>
    <w:rsid w:val="0038003E"/>
    <w:rsid w:val="003815DA"/>
    <w:rsid w:val="00382189"/>
    <w:rsid w:val="00386B03"/>
    <w:rsid w:val="00390B36"/>
    <w:rsid w:val="00392418"/>
    <w:rsid w:val="0039296B"/>
    <w:rsid w:val="003958A1"/>
    <w:rsid w:val="003A704A"/>
    <w:rsid w:val="003A7123"/>
    <w:rsid w:val="003B23DE"/>
    <w:rsid w:val="003B4304"/>
    <w:rsid w:val="003C3BFE"/>
    <w:rsid w:val="003C4D0B"/>
    <w:rsid w:val="003C5E4B"/>
    <w:rsid w:val="003C6050"/>
    <w:rsid w:val="003D72B1"/>
    <w:rsid w:val="003E0BD3"/>
    <w:rsid w:val="003E2ABF"/>
    <w:rsid w:val="003E466D"/>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4339"/>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5BDD"/>
    <w:rsid w:val="004C5CEB"/>
    <w:rsid w:val="004C763B"/>
    <w:rsid w:val="004C7B0B"/>
    <w:rsid w:val="004D3D26"/>
    <w:rsid w:val="004E0A26"/>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1CE6"/>
    <w:rsid w:val="005D607A"/>
    <w:rsid w:val="005E0D65"/>
    <w:rsid w:val="005E26C5"/>
    <w:rsid w:val="005E2C22"/>
    <w:rsid w:val="005E689B"/>
    <w:rsid w:val="005E6D3E"/>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F6F"/>
    <w:rsid w:val="00633A1E"/>
    <w:rsid w:val="006378E8"/>
    <w:rsid w:val="006405D2"/>
    <w:rsid w:val="006407FF"/>
    <w:rsid w:val="0064097D"/>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D35"/>
    <w:rsid w:val="006B18F7"/>
    <w:rsid w:val="006B34BF"/>
    <w:rsid w:val="006B5244"/>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6F6A32"/>
    <w:rsid w:val="00701F88"/>
    <w:rsid w:val="00703754"/>
    <w:rsid w:val="007038DF"/>
    <w:rsid w:val="00703DFE"/>
    <w:rsid w:val="0070608B"/>
    <w:rsid w:val="0070635B"/>
    <w:rsid w:val="00710F56"/>
    <w:rsid w:val="007128DB"/>
    <w:rsid w:val="00712DA3"/>
    <w:rsid w:val="00713DE8"/>
    <w:rsid w:val="00714009"/>
    <w:rsid w:val="0071795E"/>
    <w:rsid w:val="0072675E"/>
    <w:rsid w:val="007277AD"/>
    <w:rsid w:val="00732F0F"/>
    <w:rsid w:val="007335DA"/>
    <w:rsid w:val="00734713"/>
    <w:rsid w:val="00734750"/>
    <w:rsid w:val="00741CEC"/>
    <w:rsid w:val="0074435B"/>
    <w:rsid w:val="00746647"/>
    <w:rsid w:val="007519BF"/>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93A"/>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12EE"/>
    <w:rsid w:val="0089474B"/>
    <w:rsid w:val="00897376"/>
    <w:rsid w:val="008979F9"/>
    <w:rsid w:val="008A131E"/>
    <w:rsid w:val="008A2AD5"/>
    <w:rsid w:val="008A7148"/>
    <w:rsid w:val="008B1A2D"/>
    <w:rsid w:val="008B1CEF"/>
    <w:rsid w:val="008B1FEA"/>
    <w:rsid w:val="008C1B0B"/>
    <w:rsid w:val="008C238A"/>
    <w:rsid w:val="008C3BD5"/>
    <w:rsid w:val="008C7966"/>
    <w:rsid w:val="008D327C"/>
    <w:rsid w:val="008D4419"/>
    <w:rsid w:val="008E2B29"/>
    <w:rsid w:val="008E33D0"/>
    <w:rsid w:val="008E5809"/>
    <w:rsid w:val="008E7B0D"/>
    <w:rsid w:val="008F177D"/>
    <w:rsid w:val="008F1BF3"/>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30D4B"/>
    <w:rsid w:val="009333B9"/>
    <w:rsid w:val="009369C0"/>
    <w:rsid w:val="00937077"/>
    <w:rsid w:val="009410F2"/>
    <w:rsid w:val="00941F09"/>
    <w:rsid w:val="00945621"/>
    <w:rsid w:val="00950C77"/>
    <w:rsid w:val="009545B6"/>
    <w:rsid w:val="00954B07"/>
    <w:rsid w:val="009606C1"/>
    <w:rsid w:val="00962099"/>
    <w:rsid w:val="009711C4"/>
    <w:rsid w:val="00973205"/>
    <w:rsid w:val="009749F5"/>
    <w:rsid w:val="00975F9E"/>
    <w:rsid w:val="0098037B"/>
    <w:rsid w:val="0098490C"/>
    <w:rsid w:val="00985243"/>
    <w:rsid w:val="00987B9B"/>
    <w:rsid w:val="00987DFF"/>
    <w:rsid w:val="009920A3"/>
    <w:rsid w:val="00993323"/>
    <w:rsid w:val="009942BC"/>
    <w:rsid w:val="009A6EEF"/>
    <w:rsid w:val="009B124E"/>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66F8"/>
    <w:rsid w:val="009E7924"/>
    <w:rsid w:val="009F020E"/>
    <w:rsid w:val="009F0852"/>
    <w:rsid w:val="009F2050"/>
    <w:rsid w:val="009F48B7"/>
    <w:rsid w:val="009F60E4"/>
    <w:rsid w:val="009F678C"/>
    <w:rsid w:val="00A00D0E"/>
    <w:rsid w:val="00A02E8F"/>
    <w:rsid w:val="00A0587D"/>
    <w:rsid w:val="00A10741"/>
    <w:rsid w:val="00A11DE2"/>
    <w:rsid w:val="00A122C9"/>
    <w:rsid w:val="00A14EE3"/>
    <w:rsid w:val="00A16DFB"/>
    <w:rsid w:val="00A2017D"/>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0B0"/>
    <w:rsid w:val="00A7490B"/>
    <w:rsid w:val="00A7531B"/>
    <w:rsid w:val="00A81AB8"/>
    <w:rsid w:val="00A91601"/>
    <w:rsid w:val="00A92155"/>
    <w:rsid w:val="00A9308A"/>
    <w:rsid w:val="00A94693"/>
    <w:rsid w:val="00A95501"/>
    <w:rsid w:val="00A95983"/>
    <w:rsid w:val="00A97121"/>
    <w:rsid w:val="00A97B67"/>
    <w:rsid w:val="00AA28FE"/>
    <w:rsid w:val="00AA2C12"/>
    <w:rsid w:val="00AA5028"/>
    <w:rsid w:val="00AA6030"/>
    <w:rsid w:val="00AA79B5"/>
    <w:rsid w:val="00AA79FD"/>
    <w:rsid w:val="00AC01DE"/>
    <w:rsid w:val="00AC2EEB"/>
    <w:rsid w:val="00AD1317"/>
    <w:rsid w:val="00AD1556"/>
    <w:rsid w:val="00AD70F5"/>
    <w:rsid w:val="00AE0805"/>
    <w:rsid w:val="00AE4EDF"/>
    <w:rsid w:val="00AE5577"/>
    <w:rsid w:val="00AE55DE"/>
    <w:rsid w:val="00AE7BDE"/>
    <w:rsid w:val="00AF2302"/>
    <w:rsid w:val="00AF5264"/>
    <w:rsid w:val="00AF7989"/>
    <w:rsid w:val="00B015F5"/>
    <w:rsid w:val="00B0317A"/>
    <w:rsid w:val="00B03D30"/>
    <w:rsid w:val="00B046F7"/>
    <w:rsid w:val="00B1002F"/>
    <w:rsid w:val="00B1081A"/>
    <w:rsid w:val="00B12539"/>
    <w:rsid w:val="00B136B7"/>
    <w:rsid w:val="00B1435D"/>
    <w:rsid w:val="00B1469D"/>
    <w:rsid w:val="00B14ACB"/>
    <w:rsid w:val="00B152CA"/>
    <w:rsid w:val="00B15CEC"/>
    <w:rsid w:val="00B228E1"/>
    <w:rsid w:val="00B23343"/>
    <w:rsid w:val="00B239C5"/>
    <w:rsid w:val="00B26605"/>
    <w:rsid w:val="00B26859"/>
    <w:rsid w:val="00B276D2"/>
    <w:rsid w:val="00B30673"/>
    <w:rsid w:val="00B318CD"/>
    <w:rsid w:val="00B31E73"/>
    <w:rsid w:val="00B378BD"/>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0D97"/>
    <w:rsid w:val="00B91B55"/>
    <w:rsid w:val="00B94959"/>
    <w:rsid w:val="00B953EB"/>
    <w:rsid w:val="00B95D98"/>
    <w:rsid w:val="00BA3EBB"/>
    <w:rsid w:val="00BA5012"/>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BF3C90"/>
    <w:rsid w:val="00C0015C"/>
    <w:rsid w:val="00C004AE"/>
    <w:rsid w:val="00C03171"/>
    <w:rsid w:val="00C03EDF"/>
    <w:rsid w:val="00C043F3"/>
    <w:rsid w:val="00C0701C"/>
    <w:rsid w:val="00C10536"/>
    <w:rsid w:val="00C108E1"/>
    <w:rsid w:val="00C10A16"/>
    <w:rsid w:val="00C10BB9"/>
    <w:rsid w:val="00C1184E"/>
    <w:rsid w:val="00C13CB4"/>
    <w:rsid w:val="00C13F1C"/>
    <w:rsid w:val="00C231B1"/>
    <w:rsid w:val="00C27AFE"/>
    <w:rsid w:val="00C3006C"/>
    <w:rsid w:val="00C30296"/>
    <w:rsid w:val="00C35526"/>
    <w:rsid w:val="00C402E0"/>
    <w:rsid w:val="00C449E5"/>
    <w:rsid w:val="00C44E2F"/>
    <w:rsid w:val="00C51C54"/>
    <w:rsid w:val="00C554C5"/>
    <w:rsid w:val="00C56675"/>
    <w:rsid w:val="00C56966"/>
    <w:rsid w:val="00C57656"/>
    <w:rsid w:val="00C60A67"/>
    <w:rsid w:val="00C63D2F"/>
    <w:rsid w:val="00C66E86"/>
    <w:rsid w:val="00C6776D"/>
    <w:rsid w:val="00C717A5"/>
    <w:rsid w:val="00C72556"/>
    <w:rsid w:val="00C72601"/>
    <w:rsid w:val="00C740FC"/>
    <w:rsid w:val="00C74493"/>
    <w:rsid w:val="00C744CC"/>
    <w:rsid w:val="00C74724"/>
    <w:rsid w:val="00C75AF8"/>
    <w:rsid w:val="00C828B5"/>
    <w:rsid w:val="00C85AB3"/>
    <w:rsid w:val="00C876D7"/>
    <w:rsid w:val="00C87901"/>
    <w:rsid w:val="00C87E00"/>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17F1"/>
    <w:rsid w:val="00D0293A"/>
    <w:rsid w:val="00D0443E"/>
    <w:rsid w:val="00D0444C"/>
    <w:rsid w:val="00D06BBC"/>
    <w:rsid w:val="00D06C39"/>
    <w:rsid w:val="00D06C71"/>
    <w:rsid w:val="00D13DE9"/>
    <w:rsid w:val="00D1458D"/>
    <w:rsid w:val="00D1577F"/>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3A15"/>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5CD8"/>
    <w:rsid w:val="00DA6E46"/>
    <w:rsid w:val="00DB3C8E"/>
    <w:rsid w:val="00DC44E9"/>
    <w:rsid w:val="00DC44EB"/>
    <w:rsid w:val="00DC53FF"/>
    <w:rsid w:val="00DC5443"/>
    <w:rsid w:val="00DC5766"/>
    <w:rsid w:val="00DC5D45"/>
    <w:rsid w:val="00DD35DB"/>
    <w:rsid w:val="00DD3A3E"/>
    <w:rsid w:val="00DD55EE"/>
    <w:rsid w:val="00DD7945"/>
    <w:rsid w:val="00DE2548"/>
    <w:rsid w:val="00DE2695"/>
    <w:rsid w:val="00DF21AB"/>
    <w:rsid w:val="00DF4321"/>
    <w:rsid w:val="00E01241"/>
    <w:rsid w:val="00E03CC3"/>
    <w:rsid w:val="00E10A54"/>
    <w:rsid w:val="00E115E9"/>
    <w:rsid w:val="00E15514"/>
    <w:rsid w:val="00E157B0"/>
    <w:rsid w:val="00E25448"/>
    <w:rsid w:val="00E26A9C"/>
    <w:rsid w:val="00E275E5"/>
    <w:rsid w:val="00E307F1"/>
    <w:rsid w:val="00E31090"/>
    <w:rsid w:val="00E36B8A"/>
    <w:rsid w:val="00E36D5E"/>
    <w:rsid w:val="00E4166E"/>
    <w:rsid w:val="00E478D5"/>
    <w:rsid w:val="00E531D5"/>
    <w:rsid w:val="00E538CC"/>
    <w:rsid w:val="00E574E7"/>
    <w:rsid w:val="00E60ACC"/>
    <w:rsid w:val="00E73899"/>
    <w:rsid w:val="00E7434A"/>
    <w:rsid w:val="00E74C04"/>
    <w:rsid w:val="00E74E54"/>
    <w:rsid w:val="00E74FD7"/>
    <w:rsid w:val="00E75F45"/>
    <w:rsid w:val="00E7699E"/>
    <w:rsid w:val="00E77D35"/>
    <w:rsid w:val="00E81661"/>
    <w:rsid w:val="00E82AF6"/>
    <w:rsid w:val="00E83576"/>
    <w:rsid w:val="00E8388D"/>
    <w:rsid w:val="00E851F6"/>
    <w:rsid w:val="00E86A87"/>
    <w:rsid w:val="00E9158E"/>
    <w:rsid w:val="00EA13AE"/>
    <w:rsid w:val="00EA259F"/>
    <w:rsid w:val="00EA6B29"/>
    <w:rsid w:val="00EB0A2E"/>
    <w:rsid w:val="00EB122D"/>
    <w:rsid w:val="00EB1C70"/>
    <w:rsid w:val="00EB321A"/>
    <w:rsid w:val="00EB34AA"/>
    <w:rsid w:val="00EC6A7D"/>
    <w:rsid w:val="00EC6CAF"/>
    <w:rsid w:val="00ED1BF5"/>
    <w:rsid w:val="00ED3F8C"/>
    <w:rsid w:val="00EE4833"/>
    <w:rsid w:val="00EF2106"/>
    <w:rsid w:val="00F005C8"/>
    <w:rsid w:val="00F01C7C"/>
    <w:rsid w:val="00F0281B"/>
    <w:rsid w:val="00F03E4F"/>
    <w:rsid w:val="00F06C16"/>
    <w:rsid w:val="00F07BE3"/>
    <w:rsid w:val="00F07E55"/>
    <w:rsid w:val="00F106EB"/>
    <w:rsid w:val="00F1277E"/>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3477"/>
    <w:rsid w:val="00F64CBA"/>
    <w:rsid w:val="00F67606"/>
    <w:rsid w:val="00F72452"/>
    <w:rsid w:val="00F7548E"/>
    <w:rsid w:val="00F82CC0"/>
    <w:rsid w:val="00F84745"/>
    <w:rsid w:val="00F85933"/>
    <w:rsid w:val="00F91965"/>
    <w:rsid w:val="00F9385A"/>
    <w:rsid w:val="00F95DB7"/>
    <w:rsid w:val="00FA2545"/>
    <w:rsid w:val="00FA4FEA"/>
    <w:rsid w:val="00FA50CD"/>
    <w:rsid w:val="00FA571A"/>
    <w:rsid w:val="00FA6EF8"/>
    <w:rsid w:val="00FB39FE"/>
    <w:rsid w:val="00FC221A"/>
    <w:rsid w:val="00FC33C2"/>
    <w:rsid w:val="00FC423E"/>
    <w:rsid w:val="00FC4840"/>
    <w:rsid w:val="00FC5B22"/>
    <w:rsid w:val="00FC795C"/>
    <w:rsid w:val="00FD29C9"/>
    <w:rsid w:val="00FD311B"/>
    <w:rsid w:val="00FD41CB"/>
    <w:rsid w:val="00FE011A"/>
    <w:rsid w:val="00FE09AC"/>
    <w:rsid w:val="00FE22B7"/>
    <w:rsid w:val="00FE759F"/>
    <w:rsid w:val="00FF579C"/>
    <w:rsid w:val="00FF6C06"/>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64BD5"/>
  <w15:chartTrackingRefBased/>
  <w15:docId w15:val="{31AA56B4-2AA2-42AB-B1ED-D9948405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character" w:styleId="Hyperlink">
    <w:name w:val="Hyperlink"/>
    <w:uiPriority w:val="99"/>
    <w:unhideWhenUsed/>
    <w:rsid w:val="0038003E"/>
    <w:rPr>
      <w:color w:val="0033DD"/>
      <w:u w:val="single"/>
    </w:rPr>
  </w:style>
  <w:style w:type="paragraph" w:styleId="NormalWeb">
    <w:name w:val="Normal (Web)"/>
    <w:basedOn w:val="Normal"/>
    <w:uiPriority w:val="99"/>
    <w:unhideWhenUsed/>
    <w:rsid w:val="0038003E"/>
    <w:pPr>
      <w:widowControl/>
      <w:snapToGrid/>
      <w:spacing w:before="48" w:after="48"/>
    </w:pPr>
    <w:rPr>
      <w:rFonts w:ascii="Times New Roman" w:hAnsi="Times New Roman"/>
      <w:color w:val="000000"/>
    </w:rPr>
  </w:style>
  <w:style w:type="paragraph" w:styleId="Title">
    <w:name w:val="Title"/>
    <w:basedOn w:val="Normal"/>
    <w:link w:val="TitleChar"/>
    <w:qFormat/>
    <w:rsid w:val="00B90D97"/>
    <w:pPr>
      <w:jc w:val="center"/>
    </w:pPr>
    <w:rPr>
      <w:rFonts w:ascii="Times New Roman" w:hAnsi="Times New Roman"/>
      <w:b/>
      <w:sz w:val="28"/>
      <w:szCs w:val="20"/>
    </w:rPr>
  </w:style>
  <w:style w:type="character" w:customStyle="1" w:styleId="TitleChar">
    <w:name w:val="Title Char"/>
    <w:basedOn w:val="DefaultParagraphFont"/>
    <w:link w:val="Title"/>
    <w:rsid w:val="00B90D97"/>
    <w:rPr>
      <w:b/>
      <w:sz w:val="28"/>
    </w:rPr>
  </w:style>
  <w:style w:type="table" w:styleId="TableGrid">
    <w:name w:val="Table Grid"/>
    <w:basedOn w:val="TableNormal"/>
    <w:uiPriority w:val="39"/>
    <w:rsid w:val="00E9158E"/>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CF4"/>
    <w:pPr>
      <w:ind w:left="720"/>
      <w:contextualSpacing/>
    </w:pPr>
  </w:style>
  <w:style w:type="character" w:styleId="CommentReference">
    <w:name w:val="annotation reference"/>
    <w:basedOn w:val="DefaultParagraphFont"/>
    <w:rsid w:val="00BA5012"/>
    <w:rPr>
      <w:sz w:val="16"/>
      <w:szCs w:val="16"/>
    </w:rPr>
  </w:style>
  <w:style w:type="paragraph" w:styleId="CommentText">
    <w:name w:val="annotation text"/>
    <w:basedOn w:val="Normal"/>
    <w:link w:val="CommentTextChar"/>
    <w:rsid w:val="00BA5012"/>
    <w:rPr>
      <w:sz w:val="20"/>
      <w:szCs w:val="20"/>
    </w:rPr>
  </w:style>
  <w:style w:type="character" w:customStyle="1" w:styleId="CommentTextChar">
    <w:name w:val="Comment Text Char"/>
    <w:basedOn w:val="DefaultParagraphFont"/>
    <w:link w:val="CommentText"/>
    <w:rsid w:val="00BA5012"/>
    <w:rPr>
      <w:rFonts w:ascii="Courier" w:hAnsi="Courier"/>
    </w:rPr>
  </w:style>
  <w:style w:type="paragraph" w:styleId="CommentSubject">
    <w:name w:val="annotation subject"/>
    <w:basedOn w:val="CommentText"/>
    <w:next w:val="CommentText"/>
    <w:link w:val="CommentSubjectChar"/>
    <w:semiHidden/>
    <w:unhideWhenUsed/>
    <w:rsid w:val="00BA5012"/>
    <w:rPr>
      <w:b/>
      <w:bCs/>
    </w:rPr>
  </w:style>
  <w:style w:type="character" w:customStyle="1" w:styleId="CommentSubjectChar">
    <w:name w:val="Comment Subject Char"/>
    <w:basedOn w:val="CommentTextChar"/>
    <w:link w:val="CommentSubject"/>
    <w:semiHidden/>
    <w:rsid w:val="00BA5012"/>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913">
      <w:bodyDiv w:val="1"/>
      <w:marLeft w:val="0"/>
      <w:marRight w:val="0"/>
      <w:marTop w:val="0"/>
      <w:marBottom w:val="0"/>
      <w:divBdr>
        <w:top w:val="none" w:sz="0" w:space="0" w:color="auto"/>
        <w:left w:val="none" w:sz="0" w:space="0" w:color="auto"/>
        <w:bottom w:val="none" w:sz="0" w:space="0" w:color="auto"/>
        <w:right w:val="none" w:sz="0" w:space="0" w:color="auto"/>
      </w:divBdr>
      <w:divsChild>
        <w:div w:id="1274047229">
          <w:marLeft w:val="0"/>
          <w:marRight w:val="0"/>
          <w:marTop w:val="0"/>
          <w:marBottom w:val="0"/>
          <w:divBdr>
            <w:top w:val="none" w:sz="0" w:space="0" w:color="auto"/>
            <w:left w:val="none" w:sz="0" w:space="0" w:color="auto"/>
            <w:bottom w:val="none" w:sz="0" w:space="0" w:color="auto"/>
            <w:right w:val="none" w:sz="0" w:space="0" w:color="auto"/>
          </w:divBdr>
          <w:divsChild>
            <w:div w:id="452790982">
              <w:marLeft w:val="150"/>
              <w:marRight w:val="120"/>
              <w:marTop w:val="0"/>
              <w:marBottom w:val="0"/>
              <w:divBdr>
                <w:top w:val="none" w:sz="0" w:space="0" w:color="auto"/>
                <w:left w:val="none" w:sz="0" w:space="0" w:color="auto"/>
                <w:bottom w:val="none" w:sz="0" w:space="0" w:color="auto"/>
                <w:right w:val="none" w:sz="0" w:space="0" w:color="auto"/>
              </w:divBdr>
              <w:divsChild>
                <w:div w:id="2249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37182">
      <w:bodyDiv w:val="1"/>
      <w:marLeft w:val="0"/>
      <w:marRight w:val="0"/>
      <w:marTop w:val="0"/>
      <w:marBottom w:val="0"/>
      <w:divBdr>
        <w:top w:val="none" w:sz="0" w:space="0" w:color="auto"/>
        <w:left w:val="none" w:sz="0" w:space="0" w:color="auto"/>
        <w:bottom w:val="none" w:sz="0" w:space="0" w:color="auto"/>
        <w:right w:val="none" w:sz="0" w:space="0" w:color="auto"/>
      </w:divBdr>
    </w:div>
    <w:div w:id="864950643">
      <w:bodyDiv w:val="1"/>
      <w:marLeft w:val="0"/>
      <w:marRight w:val="0"/>
      <w:marTop w:val="0"/>
      <w:marBottom w:val="0"/>
      <w:divBdr>
        <w:top w:val="none" w:sz="0" w:space="0" w:color="auto"/>
        <w:left w:val="none" w:sz="0" w:space="0" w:color="auto"/>
        <w:bottom w:val="none" w:sz="0" w:space="0" w:color="auto"/>
        <w:right w:val="none" w:sz="0" w:space="0" w:color="auto"/>
      </w:divBdr>
    </w:div>
    <w:div w:id="905451617">
      <w:bodyDiv w:val="1"/>
      <w:marLeft w:val="0"/>
      <w:marRight w:val="0"/>
      <w:marTop w:val="0"/>
      <w:marBottom w:val="0"/>
      <w:divBdr>
        <w:top w:val="none" w:sz="0" w:space="0" w:color="auto"/>
        <w:left w:val="none" w:sz="0" w:space="0" w:color="auto"/>
        <w:bottom w:val="none" w:sz="0" w:space="0" w:color="auto"/>
        <w:right w:val="none" w:sz="0" w:space="0" w:color="auto"/>
      </w:divBdr>
    </w:div>
    <w:div w:id="1443308695">
      <w:bodyDiv w:val="1"/>
      <w:marLeft w:val="0"/>
      <w:marRight w:val="0"/>
      <w:marTop w:val="0"/>
      <w:marBottom w:val="0"/>
      <w:divBdr>
        <w:top w:val="none" w:sz="0" w:space="0" w:color="auto"/>
        <w:left w:val="none" w:sz="0" w:space="0" w:color="auto"/>
        <w:bottom w:val="none" w:sz="0" w:space="0" w:color="auto"/>
        <w:right w:val="none" w:sz="0" w:space="0" w:color="auto"/>
      </w:divBdr>
    </w:div>
    <w:div w:id="1468084590">
      <w:bodyDiv w:val="1"/>
      <w:marLeft w:val="0"/>
      <w:marRight w:val="0"/>
      <w:marTop w:val="0"/>
      <w:marBottom w:val="0"/>
      <w:divBdr>
        <w:top w:val="none" w:sz="0" w:space="0" w:color="auto"/>
        <w:left w:val="none" w:sz="0" w:space="0" w:color="auto"/>
        <w:bottom w:val="none" w:sz="0" w:space="0" w:color="auto"/>
        <w:right w:val="none" w:sz="0" w:space="0" w:color="auto"/>
      </w:divBdr>
    </w:div>
    <w:div w:id="16864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532</Words>
  <Characters>2958</Characters>
  <Application>Microsoft Office Word</Application>
  <DocSecurity>0</DocSecurity>
  <Lines>95</Lines>
  <Paragraphs>47</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3443</CharactersWithSpaces>
  <SharedDoc>false</SharedDoc>
  <HLinks>
    <vt:vector size="6" baseType="variant">
      <vt:variant>
        <vt:i4>1835024</vt:i4>
      </vt:variant>
      <vt:variant>
        <vt:i4>0</vt:i4>
      </vt:variant>
      <vt:variant>
        <vt:i4>0</vt:i4>
      </vt:variant>
      <vt:variant>
        <vt:i4>5</vt:i4>
      </vt:variant>
      <vt:variant>
        <vt:lpwstr>http://policynet.ba.ssa.gov/poms.nsf/lnx/0202210205</vt:lpwstr>
      </vt:variant>
      <vt:variant>
        <vt:lpwstr>b1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subject/>
  <dc:creator>Naomi</dc:creator>
  <cp:keywords/>
  <dc:description/>
  <cp:lastModifiedBy> SSA Response</cp:lastModifiedBy>
  <cp:revision>6</cp:revision>
  <dcterms:created xsi:type="dcterms:W3CDTF">2022-04-14T11:56:00Z</dcterms:created>
  <dcterms:modified xsi:type="dcterms:W3CDTF">2022-04-14T13:10:00Z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-768489784</vt:i4>
  </property>
  <property fmtid="{D5CDD505-2E9C-101B-9397-08002B2CF9AE}" pid="3" name="_NewReviewCycle">
    <vt:lpwstr/>
  </property>
  <property fmtid="{D5CDD505-2E9C-101B-9397-08002B2CF9AE}" pid="4" name="_EmailSubject">
    <vt:lpwstr>For LC Review - 0960-0822 eLAS and iAppointment - OMB Change Request Package</vt:lpwstr>
  </property>
  <property fmtid="{D5CDD505-2E9C-101B-9397-08002B2CF9AE}" pid="5" name="_AuthorEmail">
    <vt:lpwstr>Leroy.D.Masser@ssa.gov</vt:lpwstr>
  </property>
  <property fmtid="{D5CDD505-2E9C-101B-9397-08002B2CF9AE}" pid="6" name="_AuthorEmailDisplayName">
    <vt:lpwstr>Masser, Leroy D.</vt:lpwstr>
  </property>
  <property fmtid="{D5CDD505-2E9C-101B-9397-08002B2CF9AE}" pid="7" name="_PreviousAdHocReviewCycleID">
    <vt:i4>1631392256</vt:i4>
  </property>
  <property fmtid="{D5CDD505-2E9C-101B-9397-08002B2CF9AE}" pid="8" name="_ReviewingToolsShownOnce">
    <vt:lpwstr/>
  </property>
</Properties>
</file>