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59B6" w:rsidR="00A42C71" w:rsidP="00CF2BFC" w:rsidRDefault="00A42C71" w14:paraId="37F07D13" w14:textId="5F1671A7">
      <w:pPr>
        <w:pStyle w:val="ReportCover-Title"/>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1A59B6" w:rsidR="00A42C71" w:rsidP="003D1AF1" w:rsidRDefault="003D1AF1" w14:paraId="4A7DBF2F" w14:textId="4CA2BA6E">
      <w:pPr>
        <w:pStyle w:val="ReportCover-Title"/>
        <w:jc w:val="center"/>
        <w:rPr>
          <w:rFonts w:asciiTheme="minorHAnsi" w:hAnsiTheme="minorHAnsi" w:cstheme="minorHAnsi"/>
          <w:color w:val="auto"/>
        </w:rPr>
      </w:pPr>
      <w:r w:rsidRPr="003D1AF1">
        <w:rPr>
          <w:rFonts w:ascii="Arial" w:hAnsi="Arial" w:eastAsia="Arial Unicode MS" w:cs="Arial"/>
          <w:noProof/>
          <w:color w:val="auto"/>
        </w:rPr>
        <w:t>Healthy Marriage and Responsible Fatherhood Performance Measures and Additional Data Collection</w:t>
      </w: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9B1697" w:rsidR="00A42C71" w:rsidP="009B1697" w:rsidRDefault="009B1697" w14:paraId="41D2594A" w14:textId="34A984B3">
      <w:pPr>
        <w:spacing w:after="0"/>
        <w:jc w:val="center"/>
        <w:rPr>
          <w:rFonts w:cstheme="minorHAnsi"/>
          <w:b/>
          <w:sz w:val="32"/>
          <w:szCs w:val="32"/>
        </w:rPr>
      </w:pPr>
      <w:bookmarkStart w:name="_GoBack" w:id="0"/>
      <w:r w:rsidRPr="009B1697">
        <w:rPr>
          <w:rFonts w:eastAsia="Arial Unicode MS" w:cstheme="minorHAnsi"/>
          <w:b/>
          <w:noProof/>
          <w:sz w:val="32"/>
          <w:szCs w:val="32"/>
        </w:rPr>
        <w:t>New Collection</w:t>
      </w:r>
    </w:p>
    <w:bookmarkEnd w:id="0"/>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CF2BFC" w14:paraId="10D3ADE5" w14:textId="0769D3E3">
      <w:pPr>
        <w:pStyle w:val="ReportCover-Date"/>
        <w:spacing w:after="0"/>
        <w:jc w:val="center"/>
        <w:rPr>
          <w:rFonts w:asciiTheme="minorHAnsi" w:hAnsiTheme="minorHAnsi" w:cstheme="minorHAnsi"/>
          <w:color w:val="auto"/>
        </w:rPr>
      </w:pPr>
      <w:r>
        <w:rPr>
          <w:rFonts w:asciiTheme="minorHAnsi" w:hAnsiTheme="minorHAnsi" w:cstheme="minorHAnsi"/>
          <w:color w:val="auto"/>
        </w:rPr>
        <w:t>FEBRUARY</w:t>
      </w:r>
      <w:r w:rsidR="00AA0511">
        <w:rPr>
          <w:rFonts w:asciiTheme="minorHAnsi" w:hAnsiTheme="minorHAnsi" w:cstheme="minorHAnsi"/>
          <w:color w:val="auto"/>
        </w:rPr>
        <w:t xml:space="preserve"> 2021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67E5E428">
      <w:pPr>
        <w:spacing w:after="0" w:line="240" w:lineRule="auto"/>
        <w:jc w:val="center"/>
        <w:rPr>
          <w:rFonts w:cstheme="minorHAnsi"/>
        </w:rPr>
      </w:pPr>
      <w:r w:rsidRPr="001A59B6">
        <w:rPr>
          <w:rFonts w:cstheme="minorHAnsi"/>
        </w:rPr>
        <w:t>Office of Planning, Research, and Evaluation</w:t>
      </w:r>
      <w:r w:rsidR="003B48DE">
        <w:rPr>
          <w:rFonts w:cstheme="minorHAnsi"/>
        </w:rPr>
        <w:t xml:space="preserve"> (OPRE)</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Pr="001A59B6" w:rsidR="00A42C71" w:rsidP="00A42C71" w:rsidRDefault="00A42C71" w14:paraId="16C3B2D5" w14:textId="77777777">
      <w:pPr>
        <w:spacing w:after="0" w:line="240" w:lineRule="auto"/>
        <w:jc w:val="center"/>
        <w:rPr>
          <w:rFonts w:cstheme="minorHAnsi"/>
        </w:rPr>
      </w:pPr>
      <w:r w:rsidRPr="001A59B6">
        <w:rPr>
          <w:rFonts w:cstheme="minorHAnsi"/>
        </w:rPr>
        <w:t>Project Officers:</w:t>
      </w:r>
    </w:p>
    <w:p w:rsidRPr="00C500DF" w:rsidR="00C500DF" w:rsidP="00C500DF" w:rsidRDefault="00C500DF" w14:paraId="2D0485B1" w14:textId="3AA90327">
      <w:pPr>
        <w:pStyle w:val="NormalSS"/>
        <w:contextualSpacing/>
        <w:jc w:val="center"/>
        <w:rPr>
          <w:rFonts w:asciiTheme="minorHAnsi" w:hAnsiTheme="minorHAnsi" w:cstheme="minorHAnsi"/>
          <w:sz w:val="22"/>
          <w:szCs w:val="22"/>
        </w:rPr>
      </w:pPr>
      <w:r w:rsidRPr="00C500DF">
        <w:rPr>
          <w:rFonts w:asciiTheme="minorHAnsi" w:hAnsiTheme="minorHAnsi" w:cstheme="minorHAnsi"/>
          <w:sz w:val="22"/>
          <w:szCs w:val="22"/>
        </w:rPr>
        <w:t>Dr. Katie Pahigiannis, Senior Social Science Research Analyst, OPRE</w:t>
      </w:r>
    </w:p>
    <w:p w:rsidRPr="00C500DF" w:rsidR="00C500DF" w:rsidP="00C500DF" w:rsidRDefault="009B1697" w14:paraId="2189A89A" w14:textId="77777777">
      <w:pPr>
        <w:spacing w:after="240" w:line="240" w:lineRule="auto"/>
        <w:contextualSpacing/>
        <w:jc w:val="center"/>
        <w:rPr>
          <w:rFonts w:eastAsia="Times New Roman" w:cstheme="minorHAnsi"/>
        </w:rPr>
      </w:pPr>
      <w:hyperlink w:history="1" r:id="rId11">
        <w:r w:rsidRPr="00C500DF" w:rsidR="00C500DF">
          <w:rPr>
            <w:rFonts w:eastAsia="Times New Roman" w:cstheme="minorHAnsi"/>
            <w:color w:val="0000FF" w:themeColor="hyperlink"/>
            <w:u w:val="single"/>
          </w:rPr>
          <w:t>Katie.Pahigiannis@acf.hhs.gov</w:t>
        </w:r>
      </w:hyperlink>
    </w:p>
    <w:p w:rsidRPr="00C500DF" w:rsidR="00C500DF" w:rsidP="00C500DF" w:rsidRDefault="00C500DF" w14:paraId="3915D27E" w14:textId="77777777">
      <w:pPr>
        <w:spacing w:after="240" w:line="240" w:lineRule="auto"/>
        <w:contextualSpacing/>
        <w:jc w:val="center"/>
        <w:rPr>
          <w:rFonts w:eastAsia="Times New Roman" w:cstheme="minorHAnsi"/>
        </w:rPr>
      </w:pPr>
      <w:r w:rsidRPr="00C500DF">
        <w:rPr>
          <w:rFonts w:eastAsia="Times New Roman" w:cstheme="minorHAnsi"/>
        </w:rPr>
        <w:t>Ms. Pooja Gupta Curtin, Social Science Research Analyst, OPRE</w:t>
      </w:r>
    </w:p>
    <w:p w:rsidRPr="00C500DF" w:rsidR="00C500DF" w:rsidP="00C500DF" w:rsidRDefault="009B1697" w14:paraId="15390E9B" w14:textId="77777777">
      <w:pPr>
        <w:spacing w:after="0" w:line="240" w:lineRule="auto"/>
        <w:jc w:val="center"/>
        <w:rPr>
          <w:rFonts w:cstheme="minorHAnsi"/>
        </w:rPr>
      </w:pPr>
      <w:hyperlink w:history="1" r:id="rId12">
        <w:r w:rsidRPr="00C500DF" w:rsidR="00C500DF">
          <w:rPr>
            <w:rFonts w:cstheme="minorHAnsi"/>
            <w:color w:val="0000FF" w:themeColor="hyperlink"/>
            <w:u w:val="single"/>
          </w:rPr>
          <w:t>Pooja.Curtin@acf.hhs.gov</w:t>
        </w:r>
      </w:hyperlink>
    </w:p>
    <w:p w:rsidR="003B48DE" w:rsidRDefault="003B48DE" w14:paraId="2B91883B" w14:textId="2CEF0302">
      <w:pPr>
        <w:rPr>
          <w:rFonts w:cstheme="minorHAnsi"/>
          <w:b/>
          <w:sz w:val="32"/>
          <w:szCs w:val="32"/>
        </w:rPr>
      </w:pPr>
    </w:p>
    <w:p w:rsidR="00CF2BFC" w:rsidRDefault="00CF2BFC" w14:paraId="68533EB1" w14:textId="1A7F4C4D">
      <w:pPr>
        <w:rPr>
          <w:rFonts w:cstheme="minorHAnsi"/>
          <w:b/>
          <w:sz w:val="32"/>
          <w:szCs w:val="32"/>
        </w:rPr>
      </w:pPr>
    </w:p>
    <w:p w:rsidR="00CF2BFC" w:rsidRDefault="00CF2BFC" w14:paraId="209EDD0C" w14:textId="77777777">
      <w:pPr>
        <w:rPr>
          <w:rFonts w:cstheme="minorHAnsi"/>
          <w:b/>
          <w:sz w:val="32"/>
          <w:szCs w:val="32"/>
        </w:rPr>
      </w:pPr>
    </w:p>
    <w:p w:rsidRPr="001A59B6" w:rsidR="00A42C71" w:rsidP="00A42C71" w:rsidRDefault="00A42C71" w14:paraId="45C49EBE" w14:textId="796ED295">
      <w:pPr>
        <w:spacing w:after="0"/>
        <w:jc w:val="center"/>
        <w:rPr>
          <w:rFonts w:cstheme="minorHAnsi"/>
          <w:b/>
          <w:sz w:val="32"/>
          <w:szCs w:val="32"/>
        </w:rPr>
      </w:pPr>
      <w:r w:rsidRPr="001A59B6">
        <w:rPr>
          <w:rFonts w:cstheme="minorHAnsi"/>
          <w:b/>
          <w:sz w:val="32"/>
          <w:szCs w:val="32"/>
        </w:rPr>
        <w:lastRenderedPageBreak/>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1F1E2135" w14:textId="77777777">
      <w:pPr>
        <w:spacing w:after="60" w:line="240" w:lineRule="auto"/>
        <w:rPr>
          <w:rFonts w:cstheme="minorHAnsi"/>
          <w:i/>
        </w:rPr>
      </w:pPr>
      <w:r w:rsidRPr="001A59B6">
        <w:rPr>
          <w:rFonts w:cstheme="minorHAnsi"/>
          <w:i/>
        </w:rPr>
        <w:t>Study Objectives</w:t>
      </w:r>
    </w:p>
    <w:p w:rsidRPr="001532F8" w:rsidR="001532F8" w:rsidP="00A42C71" w:rsidRDefault="001D6000" w14:paraId="6E692CAA" w14:textId="581038EE">
      <w:pPr>
        <w:spacing w:after="60" w:line="240" w:lineRule="auto"/>
        <w:rPr>
          <w:rFonts w:cstheme="minorHAnsi"/>
        </w:rPr>
      </w:pPr>
      <w:r w:rsidRPr="001532F8">
        <w:rPr>
          <w:rFonts w:cstheme="minorHAnsi"/>
        </w:rPr>
        <w:t>The Administration for Children and Families (ACF), Office of Family Assistance (OFA), has had administrative responsibility for</w:t>
      </w:r>
      <w:r w:rsidRPr="001532F8" w:rsidR="0023209C">
        <w:rPr>
          <w:rFonts w:cstheme="minorHAnsi"/>
        </w:rPr>
        <w:t xml:space="preserve"> the federal funding of</w:t>
      </w:r>
      <w:r w:rsidRPr="001532F8">
        <w:rPr>
          <w:rFonts w:cstheme="minorHAnsi"/>
        </w:rPr>
        <w:t xml:space="preserve"> </w:t>
      </w:r>
      <w:r w:rsidRPr="001532F8" w:rsidR="0023209C">
        <w:rPr>
          <w:rFonts w:cstheme="minorHAnsi"/>
        </w:rPr>
        <w:t>Healthy Marriage and Responsible Fatherhood (</w:t>
      </w:r>
      <w:r w:rsidR="00CD2369">
        <w:rPr>
          <w:rFonts w:cstheme="minorHAnsi"/>
        </w:rPr>
        <w:t>HM</w:t>
      </w:r>
      <w:r w:rsidRPr="001532F8" w:rsidR="0023209C">
        <w:rPr>
          <w:rFonts w:cstheme="minorHAnsi"/>
        </w:rPr>
        <w:t xml:space="preserve">RF) Grant Programs </w:t>
      </w:r>
      <w:r w:rsidRPr="001532F8">
        <w:rPr>
          <w:rFonts w:cstheme="minorHAnsi"/>
        </w:rPr>
        <w:t>since 2006</w:t>
      </w:r>
      <w:r w:rsidRPr="001532F8" w:rsidR="0023209C">
        <w:rPr>
          <w:rFonts w:cstheme="minorHAnsi"/>
        </w:rPr>
        <w:t xml:space="preserve">. </w:t>
      </w:r>
      <w:r w:rsidRPr="001532F8" w:rsidR="00155EA1">
        <w:rPr>
          <w:rFonts w:cstheme="minorHAnsi"/>
        </w:rPr>
        <w:t>The authorizing legislation for the programs may be found in Section 403(a</w:t>
      </w:r>
      <w:proofErr w:type="gramStart"/>
      <w:r w:rsidRPr="001532F8" w:rsidR="00155EA1">
        <w:rPr>
          <w:rFonts w:cstheme="minorHAnsi"/>
        </w:rPr>
        <w:t>)(</w:t>
      </w:r>
      <w:proofErr w:type="gramEnd"/>
      <w:r w:rsidRPr="001532F8" w:rsidR="00155EA1">
        <w:rPr>
          <w:rFonts w:cstheme="minorHAnsi"/>
        </w:rPr>
        <w:t xml:space="preserve">2) of the Social Security Act. </w:t>
      </w:r>
      <w:r w:rsidRPr="001532F8" w:rsidR="007A351A">
        <w:rPr>
          <w:rFonts w:cstheme="minorHAnsi"/>
        </w:rPr>
        <w:t>OFA and the Office of Planning, Research</w:t>
      </w:r>
      <w:r w:rsidR="00A2175B">
        <w:rPr>
          <w:rFonts w:cstheme="minorHAnsi"/>
        </w:rPr>
        <w:t>,</w:t>
      </w:r>
      <w:r w:rsidRPr="001532F8" w:rsidR="007A351A">
        <w:rPr>
          <w:rFonts w:cstheme="minorHAnsi"/>
        </w:rPr>
        <w:t xml:space="preserve"> and Evaluation (OPRE) in ACF are proposing to </w:t>
      </w:r>
      <w:r w:rsidR="00866382">
        <w:rPr>
          <w:rFonts w:cstheme="minorHAnsi"/>
        </w:rPr>
        <w:t>repeat</w:t>
      </w:r>
      <w:r w:rsidRPr="001532F8" w:rsidR="007A351A">
        <w:rPr>
          <w:rFonts w:cstheme="minorHAnsi"/>
        </w:rPr>
        <w:t xml:space="preserve"> performance measure and other data collection activities for the HMRF grant program</w:t>
      </w:r>
      <w:r w:rsidRPr="001532F8" w:rsidR="008E2FA2">
        <w:rPr>
          <w:rFonts w:cstheme="minorHAnsi"/>
        </w:rPr>
        <w:t>, while also expanding the number of participating grantees</w:t>
      </w:r>
      <w:r w:rsidRPr="001532F8" w:rsidR="007A351A">
        <w:rPr>
          <w:rFonts w:cstheme="minorHAnsi"/>
        </w:rPr>
        <w:t xml:space="preserve">. </w:t>
      </w:r>
      <w:r w:rsidRPr="001532F8" w:rsidR="003647B8">
        <w:rPr>
          <w:rFonts w:cstheme="minorHAnsi"/>
        </w:rPr>
        <w:t xml:space="preserve">A key objective is to facilitate the collection and reporting of quality and consistent performance measures data for all HMRF grantees funded in </w:t>
      </w:r>
      <w:r w:rsidR="00030D1E">
        <w:rPr>
          <w:rFonts w:cstheme="minorHAnsi"/>
        </w:rPr>
        <w:t>fiscal year (</w:t>
      </w:r>
      <w:r w:rsidRPr="001532F8" w:rsidR="003647B8">
        <w:rPr>
          <w:rFonts w:cstheme="minorHAnsi"/>
        </w:rPr>
        <w:t>FY</w:t>
      </w:r>
      <w:r w:rsidR="00030D1E">
        <w:rPr>
          <w:rFonts w:cstheme="minorHAnsi"/>
        </w:rPr>
        <w:t>)</w:t>
      </w:r>
      <w:r w:rsidRPr="001532F8" w:rsidR="003647B8">
        <w:rPr>
          <w:rFonts w:cstheme="minorHAnsi"/>
        </w:rPr>
        <w:t xml:space="preserve"> </w:t>
      </w:r>
      <w:r w:rsidRPr="001532F8" w:rsidR="007A351A">
        <w:rPr>
          <w:rFonts w:cstheme="minorHAnsi"/>
        </w:rPr>
        <w:t>2020.</w:t>
      </w:r>
      <w:r w:rsidRPr="001532F8" w:rsidR="003647B8">
        <w:rPr>
          <w:rFonts w:cstheme="minorHAnsi"/>
        </w:rPr>
        <w:t xml:space="preserve"> </w:t>
      </w:r>
      <w:r w:rsidRPr="001532F8" w:rsidR="001532F8">
        <w:rPr>
          <w:rFonts w:cstheme="minorHAnsi"/>
        </w:rPr>
        <w:t xml:space="preserve">For further background, please see Supporting Statement A. </w:t>
      </w:r>
    </w:p>
    <w:p w:rsidR="00822BBA" w:rsidP="00A42C71" w:rsidRDefault="00822BBA" w14:paraId="4C34811C" w14:textId="77777777">
      <w:pPr>
        <w:spacing w:after="60" w:line="240" w:lineRule="auto"/>
        <w:rPr>
          <w:rFonts w:cstheme="minorHAnsi"/>
          <w:i/>
        </w:rPr>
      </w:pPr>
    </w:p>
    <w:p w:rsidRPr="001532F8" w:rsidR="00A42C71" w:rsidP="00A42C71" w:rsidRDefault="00A42C71" w14:paraId="15CEF91F" w14:textId="6AFB77EC">
      <w:pPr>
        <w:spacing w:after="60" w:line="240" w:lineRule="auto"/>
        <w:rPr>
          <w:rFonts w:cstheme="minorHAnsi"/>
        </w:rPr>
      </w:pPr>
      <w:r w:rsidRPr="001532F8">
        <w:rPr>
          <w:rFonts w:cstheme="minorHAnsi"/>
          <w:i/>
        </w:rPr>
        <w:t xml:space="preserve">Generalizability of Results </w:t>
      </w:r>
    </w:p>
    <w:p w:rsidRPr="001532F8" w:rsidR="00A42C71" w:rsidP="00A42C71" w:rsidRDefault="0094456A" w14:paraId="4037E45E" w14:textId="292944FB">
      <w:pPr>
        <w:autoSpaceDE w:val="0"/>
        <w:autoSpaceDN w:val="0"/>
        <w:adjustRightInd w:val="0"/>
        <w:spacing w:after="0" w:line="240" w:lineRule="atLeast"/>
        <w:rPr>
          <w:rFonts w:eastAsia="Times New Roman" w:cstheme="minorHAnsi"/>
          <w:color w:val="000000"/>
        </w:rPr>
      </w:pPr>
      <w:r>
        <w:rPr>
          <w:rFonts w:cstheme="minorHAnsi"/>
        </w:rPr>
        <w:t>The performance measure data collection and reporting described in this ICR is</w:t>
      </w:r>
      <w:r w:rsidRPr="001532F8" w:rsidR="00C500DF">
        <w:rPr>
          <w:rFonts w:cstheme="minorHAnsi"/>
        </w:rPr>
        <w:t xml:space="preserve"> intended to pr</w:t>
      </w:r>
      <w:r>
        <w:rPr>
          <w:rFonts w:cstheme="minorHAnsi"/>
        </w:rPr>
        <w:t>ovide</w:t>
      </w:r>
      <w:r w:rsidRPr="001532F8" w:rsidR="00C500DF">
        <w:rPr>
          <w:rFonts w:cstheme="minorHAnsi"/>
        </w:rPr>
        <w:t xml:space="preserve"> internally-valid description</w:t>
      </w:r>
      <w:r w:rsidR="000E5F5E">
        <w:rPr>
          <w:rFonts w:cstheme="minorHAnsi"/>
        </w:rPr>
        <w:t>s</w:t>
      </w:r>
      <w:r w:rsidRPr="001532F8" w:rsidR="00C500DF">
        <w:rPr>
          <w:rFonts w:cstheme="minorHAnsi"/>
        </w:rPr>
        <w:t xml:space="preserve"> of </w:t>
      </w:r>
      <w:r w:rsidR="005A238D">
        <w:rPr>
          <w:rFonts w:cstheme="minorHAnsi"/>
        </w:rPr>
        <w:t xml:space="preserve">all </w:t>
      </w:r>
      <w:r w:rsidR="001532F8">
        <w:rPr>
          <w:rFonts w:cstheme="minorHAnsi"/>
        </w:rPr>
        <w:t>HMRF programs</w:t>
      </w:r>
      <w:r w:rsidR="005A238D">
        <w:rPr>
          <w:rFonts w:cstheme="minorHAnsi"/>
        </w:rPr>
        <w:t xml:space="preserve"> in the 2020 cohort</w:t>
      </w:r>
      <w:r w:rsidRPr="001532F8" w:rsidR="00C500DF">
        <w:rPr>
          <w:rFonts w:cstheme="minorHAnsi"/>
        </w:rPr>
        <w:t xml:space="preserve">, not to promote statistical generalization to other </w:t>
      </w:r>
      <w:r w:rsidR="000E5F5E">
        <w:rPr>
          <w:rFonts w:cstheme="minorHAnsi"/>
        </w:rPr>
        <w:t>programs</w:t>
      </w:r>
      <w:r w:rsidRPr="001532F8" w:rsidR="00C500DF">
        <w:rPr>
          <w:rFonts w:cstheme="minorHAnsi"/>
        </w:rPr>
        <w:t xml:space="preserve"> or service populations.</w:t>
      </w:r>
    </w:p>
    <w:p w:rsidRPr="001532F8" w:rsidR="00A42C71" w:rsidP="00A42C71" w:rsidRDefault="00A42C71" w14:paraId="3C9D8A40"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095AFA" w:rsidP="00A42C71" w:rsidRDefault="00C73029" w14:paraId="0E58B4DB" w14:textId="77777777">
      <w:pPr>
        <w:pStyle w:val="NormalWeb"/>
        <w:spacing w:before="0" w:beforeAutospacing="0" w:after="0" w:afterAutospacing="0"/>
        <w:rPr>
          <w:rFonts w:asciiTheme="minorHAnsi" w:hAnsiTheme="minorHAnsi" w:cstheme="minorHAnsi"/>
          <w:sz w:val="22"/>
          <w:szCs w:val="22"/>
        </w:rPr>
      </w:pPr>
      <w:r w:rsidRPr="00CE2083">
        <w:rPr>
          <w:rFonts w:asciiTheme="minorHAnsi" w:hAnsiTheme="minorHAnsi" w:cstheme="minorHAnsi"/>
          <w:sz w:val="22"/>
          <w:szCs w:val="22"/>
        </w:rPr>
        <w:t>ACF requires HMRF grantees</w:t>
      </w:r>
      <w:r w:rsidRPr="006275DC">
        <w:rPr>
          <w:rFonts w:asciiTheme="minorHAnsi" w:hAnsiTheme="minorHAnsi" w:cstheme="minorHAnsi"/>
          <w:sz w:val="22"/>
          <w:szCs w:val="22"/>
        </w:rPr>
        <w:t xml:space="preserve"> to collect </w:t>
      </w:r>
      <w:r w:rsidRPr="006275DC" w:rsidR="00A53998">
        <w:rPr>
          <w:rFonts w:asciiTheme="minorHAnsi" w:hAnsiTheme="minorHAnsi" w:cstheme="minorHAnsi"/>
          <w:sz w:val="22"/>
          <w:szCs w:val="22"/>
        </w:rPr>
        <w:t>performance measures data on their own grant</w:t>
      </w:r>
      <w:r w:rsidRPr="00713AC2" w:rsidR="00CE2083">
        <w:rPr>
          <w:rFonts w:asciiTheme="minorHAnsi" w:hAnsiTheme="minorHAnsi" w:cstheme="minorHAnsi"/>
          <w:sz w:val="22"/>
          <w:szCs w:val="22"/>
        </w:rPr>
        <w:t xml:space="preserve"> operations </w:t>
      </w:r>
      <w:r w:rsidRPr="00CE2083" w:rsidR="00A53998">
        <w:rPr>
          <w:rFonts w:asciiTheme="minorHAnsi" w:hAnsiTheme="minorHAnsi" w:cstheme="minorHAnsi"/>
          <w:sz w:val="22"/>
          <w:szCs w:val="22"/>
        </w:rPr>
        <w:t>and</w:t>
      </w:r>
      <w:r w:rsidRPr="00CE2083" w:rsidR="00CE2083">
        <w:rPr>
          <w:rFonts w:asciiTheme="minorHAnsi" w:hAnsiTheme="minorHAnsi" w:cstheme="minorHAnsi"/>
          <w:sz w:val="22"/>
          <w:szCs w:val="22"/>
        </w:rPr>
        <w:t xml:space="preserve"> clients</w:t>
      </w:r>
      <w:r w:rsidRPr="00CE2083" w:rsidR="00A53998">
        <w:rPr>
          <w:rFonts w:asciiTheme="minorHAnsi" w:hAnsiTheme="minorHAnsi" w:cstheme="minorHAnsi"/>
          <w:sz w:val="22"/>
          <w:szCs w:val="22"/>
        </w:rPr>
        <w:t xml:space="preserve"> </w:t>
      </w:r>
      <w:r w:rsidRPr="00CE2083" w:rsidR="00CE2083">
        <w:rPr>
          <w:rFonts w:asciiTheme="minorHAnsi" w:hAnsiTheme="minorHAnsi" w:cstheme="minorHAnsi"/>
          <w:sz w:val="22"/>
          <w:szCs w:val="22"/>
        </w:rPr>
        <w:t xml:space="preserve">and to </w:t>
      </w:r>
      <w:r w:rsidRPr="00CE2083" w:rsidR="00A53998">
        <w:rPr>
          <w:rFonts w:asciiTheme="minorHAnsi" w:hAnsiTheme="minorHAnsi" w:cstheme="minorHAnsi"/>
          <w:sz w:val="22"/>
          <w:szCs w:val="22"/>
        </w:rPr>
        <w:t>prepare and submit reports to ACF using those data. To facilitate these processes for</w:t>
      </w:r>
      <w:r w:rsidRPr="00CE2083" w:rsidR="00CE2083">
        <w:rPr>
          <w:rFonts w:asciiTheme="minorHAnsi" w:hAnsiTheme="minorHAnsi" w:cstheme="minorHAnsi"/>
          <w:sz w:val="22"/>
          <w:szCs w:val="22"/>
        </w:rPr>
        <w:t xml:space="preserve"> grantees, ACF </w:t>
      </w:r>
      <w:r w:rsidR="006275DC">
        <w:rPr>
          <w:rFonts w:asciiTheme="minorHAnsi" w:hAnsiTheme="minorHAnsi" w:cstheme="minorHAnsi"/>
          <w:sz w:val="22"/>
          <w:szCs w:val="22"/>
        </w:rPr>
        <w:t>has developed a range of data collection and reporting instruments that are programmed into</w:t>
      </w:r>
      <w:r w:rsidRPr="006275DC" w:rsidR="00CE2083">
        <w:rPr>
          <w:rFonts w:asciiTheme="minorHAnsi" w:hAnsiTheme="minorHAnsi" w:cstheme="minorHAnsi"/>
          <w:sz w:val="22"/>
          <w:szCs w:val="22"/>
        </w:rPr>
        <w:t xml:space="preserve"> the</w:t>
      </w:r>
      <w:r w:rsidRPr="00CE2083" w:rsidR="00CE2083">
        <w:rPr>
          <w:rFonts w:asciiTheme="minorHAnsi" w:hAnsiTheme="minorHAnsi" w:cstheme="minorHAnsi"/>
          <w:sz w:val="22"/>
          <w:szCs w:val="22"/>
        </w:rPr>
        <w:t xml:space="preserve"> </w:t>
      </w:r>
      <w:proofErr w:type="spellStart"/>
      <w:r w:rsidRPr="00CE2083" w:rsidR="00CE2083">
        <w:rPr>
          <w:rFonts w:asciiTheme="minorHAnsi" w:hAnsiTheme="minorHAnsi" w:cstheme="minorHAnsi"/>
          <w:sz w:val="22"/>
          <w:szCs w:val="22"/>
        </w:rPr>
        <w:t>nFORM</w:t>
      </w:r>
      <w:proofErr w:type="spellEnd"/>
      <w:r w:rsidRPr="00CE2083" w:rsidR="00CE2083">
        <w:rPr>
          <w:rFonts w:asciiTheme="minorHAnsi" w:hAnsiTheme="minorHAnsi" w:cstheme="minorHAnsi"/>
          <w:sz w:val="22"/>
          <w:szCs w:val="22"/>
        </w:rPr>
        <w:t xml:space="preserve"> (Information, Family Outcomes, Reporting, and Management) system</w:t>
      </w:r>
      <w:r w:rsidR="006275DC">
        <w:rPr>
          <w:rFonts w:asciiTheme="minorHAnsi" w:hAnsiTheme="minorHAnsi" w:cstheme="minorHAnsi"/>
          <w:sz w:val="22"/>
          <w:szCs w:val="22"/>
        </w:rPr>
        <w:t>.</w:t>
      </w:r>
      <w:r w:rsidRPr="00CE2083" w:rsidR="00CE2083">
        <w:rPr>
          <w:rFonts w:asciiTheme="minorHAnsi" w:hAnsiTheme="minorHAnsi" w:cstheme="minorHAnsi"/>
          <w:sz w:val="22"/>
          <w:szCs w:val="22"/>
        </w:rPr>
        <w:t xml:space="preserve"> This web-based system </w:t>
      </w:r>
      <w:r w:rsidR="006275DC">
        <w:rPr>
          <w:rFonts w:asciiTheme="minorHAnsi" w:hAnsiTheme="minorHAnsi" w:cstheme="minorHAnsi"/>
          <w:sz w:val="22"/>
          <w:szCs w:val="22"/>
        </w:rPr>
        <w:t xml:space="preserve">allows for streamlined and standardized data collection and submission of grantee performance data through quarterly progress reports. </w:t>
      </w:r>
      <w:proofErr w:type="spellStart"/>
      <w:proofErr w:type="gramStart"/>
      <w:r w:rsidR="006275DC">
        <w:rPr>
          <w:rFonts w:asciiTheme="minorHAnsi" w:hAnsiTheme="minorHAnsi" w:cstheme="minorHAnsi"/>
          <w:sz w:val="22"/>
          <w:szCs w:val="22"/>
        </w:rPr>
        <w:t>nFORM</w:t>
      </w:r>
      <w:proofErr w:type="spellEnd"/>
      <w:proofErr w:type="gramEnd"/>
      <w:r w:rsidR="006275DC">
        <w:rPr>
          <w:rFonts w:asciiTheme="minorHAnsi" w:hAnsiTheme="minorHAnsi" w:cstheme="minorHAnsi"/>
          <w:sz w:val="22"/>
          <w:szCs w:val="22"/>
        </w:rPr>
        <w:t xml:space="preserve"> is provided</w:t>
      </w:r>
      <w:r w:rsidRPr="00CE2083" w:rsidR="00CE2083">
        <w:rPr>
          <w:rFonts w:asciiTheme="minorHAnsi" w:hAnsiTheme="minorHAnsi" w:cstheme="minorHAnsi"/>
          <w:sz w:val="22"/>
          <w:szCs w:val="22"/>
        </w:rPr>
        <w:t xml:space="preserve"> </w:t>
      </w:r>
      <w:r w:rsidRPr="00CE2083" w:rsidR="006275DC">
        <w:rPr>
          <w:rFonts w:asciiTheme="minorHAnsi" w:hAnsiTheme="minorHAnsi" w:cstheme="minorHAnsi"/>
          <w:sz w:val="22"/>
          <w:szCs w:val="22"/>
        </w:rPr>
        <w:t>free of charge to grantees.</w:t>
      </w:r>
    </w:p>
    <w:p w:rsidRPr="00CE2083" w:rsidR="00DB68C6" w:rsidP="00A42C71" w:rsidRDefault="006275DC" w14:paraId="50A13448" w14:textId="7CA62EA7">
      <w:pPr>
        <w:pStyle w:val="NormalWeb"/>
        <w:spacing w:before="0" w:beforeAutospacing="0" w:after="0" w:afterAutospacing="0"/>
        <w:rPr>
          <w:rFonts w:asciiTheme="minorHAnsi" w:hAnsiTheme="minorHAnsi" w:cstheme="minorHAnsi"/>
          <w:sz w:val="22"/>
          <w:szCs w:val="22"/>
        </w:rPr>
      </w:pPr>
      <w:r w:rsidRPr="00CE2083">
        <w:rPr>
          <w:rFonts w:asciiTheme="minorHAnsi" w:hAnsiTheme="minorHAnsi" w:cstheme="minorHAnsi"/>
          <w:sz w:val="22"/>
          <w:szCs w:val="22"/>
        </w:rPr>
        <w:t xml:space="preserve"> </w:t>
      </w:r>
      <w:r w:rsidRPr="00CE2083" w:rsidR="00A53998">
        <w:rPr>
          <w:rFonts w:asciiTheme="minorHAnsi" w:hAnsiTheme="minorHAnsi" w:cstheme="minorHAnsi"/>
          <w:sz w:val="22"/>
          <w:szCs w:val="22"/>
        </w:rPr>
        <w:t xml:space="preserve"> </w:t>
      </w:r>
      <w:r w:rsidRPr="00CE2083" w:rsidR="00C73029">
        <w:rPr>
          <w:rFonts w:asciiTheme="minorHAnsi" w:hAnsiTheme="minorHAnsi" w:cstheme="minorHAnsi"/>
          <w:sz w:val="22"/>
          <w:szCs w:val="22"/>
        </w:rPr>
        <w:t xml:space="preserve"> </w:t>
      </w:r>
    </w:p>
    <w:p w:rsidR="00950334" w:rsidP="00A42C71" w:rsidRDefault="00B21C37" w14:paraId="1EAC7C32" w14:textId="6EC6825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00331A57">
        <w:rPr>
          <w:rFonts w:asciiTheme="minorHAnsi" w:hAnsiTheme="minorHAnsi" w:cstheme="minorHAnsi"/>
          <w:sz w:val="22"/>
          <w:szCs w:val="22"/>
        </w:rPr>
        <w:t xml:space="preserve">proposed </w:t>
      </w:r>
      <w:r w:rsidR="0094456A">
        <w:rPr>
          <w:rFonts w:asciiTheme="minorHAnsi" w:hAnsiTheme="minorHAnsi" w:cstheme="minorHAnsi"/>
          <w:sz w:val="22"/>
          <w:szCs w:val="22"/>
        </w:rPr>
        <w:t xml:space="preserve">performance measures </w:t>
      </w:r>
      <w:r>
        <w:rPr>
          <w:rFonts w:asciiTheme="minorHAnsi" w:hAnsiTheme="minorHAnsi" w:cstheme="minorHAnsi"/>
          <w:sz w:val="22"/>
          <w:szCs w:val="22"/>
        </w:rPr>
        <w:t xml:space="preserve">design and methods follow the </w:t>
      </w:r>
      <w:r w:rsidR="00C77F51">
        <w:rPr>
          <w:rFonts w:asciiTheme="minorHAnsi" w:hAnsiTheme="minorHAnsi" w:cstheme="minorHAnsi"/>
          <w:sz w:val="22"/>
          <w:szCs w:val="22"/>
        </w:rPr>
        <w:t xml:space="preserve">previously </w:t>
      </w:r>
      <w:r w:rsidR="00331A57">
        <w:rPr>
          <w:rFonts w:asciiTheme="minorHAnsi" w:hAnsiTheme="minorHAnsi" w:cstheme="minorHAnsi"/>
          <w:sz w:val="22"/>
          <w:szCs w:val="22"/>
        </w:rPr>
        <w:t xml:space="preserve">approved </w:t>
      </w:r>
      <w:r w:rsidR="00030D1E">
        <w:rPr>
          <w:rFonts w:asciiTheme="minorHAnsi" w:hAnsiTheme="minorHAnsi" w:cstheme="minorHAnsi"/>
          <w:sz w:val="22"/>
          <w:szCs w:val="22"/>
        </w:rPr>
        <w:t>approach</w:t>
      </w:r>
      <w:r>
        <w:rPr>
          <w:rFonts w:asciiTheme="minorHAnsi" w:hAnsiTheme="minorHAnsi" w:cstheme="minorHAnsi"/>
          <w:sz w:val="22"/>
          <w:szCs w:val="22"/>
        </w:rPr>
        <w:t xml:space="preserve"> that allow</w:t>
      </w:r>
      <w:r w:rsidR="00331A57">
        <w:rPr>
          <w:rFonts w:asciiTheme="minorHAnsi" w:hAnsiTheme="minorHAnsi" w:cstheme="minorHAnsi"/>
          <w:sz w:val="22"/>
          <w:szCs w:val="22"/>
        </w:rPr>
        <w:t>s</w:t>
      </w:r>
      <w:r>
        <w:rPr>
          <w:rFonts w:asciiTheme="minorHAnsi" w:hAnsiTheme="minorHAnsi" w:cstheme="minorHAnsi"/>
          <w:sz w:val="22"/>
          <w:szCs w:val="22"/>
        </w:rPr>
        <w:t xml:space="preserve"> grantees to collect their own performance measures data </w:t>
      </w:r>
      <w:r w:rsidR="00FA7219">
        <w:rPr>
          <w:rFonts w:asciiTheme="minorHAnsi" w:hAnsiTheme="minorHAnsi" w:cstheme="minorHAnsi"/>
          <w:sz w:val="22"/>
          <w:szCs w:val="22"/>
        </w:rPr>
        <w:t xml:space="preserve">using the </w:t>
      </w:r>
      <w:proofErr w:type="spellStart"/>
      <w:r w:rsidR="00FA7219">
        <w:rPr>
          <w:rFonts w:asciiTheme="minorHAnsi" w:hAnsiTheme="minorHAnsi" w:cstheme="minorHAnsi"/>
          <w:sz w:val="22"/>
          <w:szCs w:val="22"/>
        </w:rPr>
        <w:t>nFORM</w:t>
      </w:r>
      <w:proofErr w:type="spellEnd"/>
      <w:r w:rsidR="00FA7219">
        <w:rPr>
          <w:rFonts w:asciiTheme="minorHAnsi" w:hAnsiTheme="minorHAnsi" w:cstheme="minorHAnsi"/>
          <w:sz w:val="22"/>
          <w:szCs w:val="22"/>
        </w:rPr>
        <w:t xml:space="preserve"> data collection system</w:t>
      </w:r>
      <w:r w:rsidR="00C77F51">
        <w:rPr>
          <w:rFonts w:asciiTheme="minorHAnsi" w:hAnsiTheme="minorHAnsi" w:cstheme="minorHAnsi"/>
          <w:sz w:val="22"/>
          <w:szCs w:val="22"/>
        </w:rPr>
        <w:t xml:space="preserve"> (#0970-0460)</w:t>
      </w:r>
      <w:r w:rsidR="00FA7219">
        <w:rPr>
          <w:rFonts w:asciiTheme="minorHAnsi" w:hAnsiTheme="minorHAnsi" w:cstheme="minorHAnsi"/>
          <w:sz w:val="22"/>
          <w:szCs w:val="22"/>
        </w:rPr>
        <w:t xml:space="preserve">. </w:t>
      </w:r>
      <w:proofErr w:type="spellStart"/>
      <w:proofErr w:type="gramStart"/>
      <w:r w:rsidR="00030D1E">
        <w:rPr>
          <w:rFonts w:asciiTheme="minorHAnsi" w:hAnsiTheme="minorHAnsi" w:cstheme="minorHAnsi"/>
          <w:sz w:val="22"/>
          <w:szCs w:val="22"/>
        </w:rPr>
        <w:t>nFORM</w:t>
      </w:r>
      <w:proofErr w:type="spellEnd"/>
      <w:proofErr w:type="gramEnd"/>
      <w:r w:rsidR="00FA7219">
        <w:rPr>
          <w:rFonts w:asciiTheme="minorHAnsi" w:hAnsiTheme="minorHAnsi" w:cstheme="minorHAnsi"/>
          <w:sz w:val="22"/>
          <w:szCs w:val="22"/>
        </w:rPr>
        <w:t xml:space="preserve"> </w:t>
      </w:r>
      <w:r w:rsidR="0094456A">
        <w:rPr>
          <w:rFonts w:asciiTheme="minorHAnsi" w:hAnsiTheme="minorHAnsi" w:cstheme="minorHAnsi"/>
          <w:sz w:val="22"/>
          <w:szCs w:val="22"/>
        </w:rPr>
        <w:t>w</w:t>
      </w:r>
      <w:r w:rsidR="00FA7219">
        <w:rPr>
          <w:rFonts w:asciiTheme="minorHAnsi" w:hAnsiTheme="minorHAnsi" w:cstheme="minorHAnsi"/>
          <w:sz w:val="22"/>
          <w:szCs w:val="22"/>
        </w:rPr>
        <w:t xml:space="preserve">as implemented with the </w:t>
      </w:r>
      <w:r w:rsidR="000E5F5E">
        <w:rPr>
          <w:rFonts w:asciiTheme="minorHAnsi" w:hAnsiTheme="minorHAnsi" w:cstheme="minorHAnsi"/>
          <w:sz w:val="22"/>
          <w:szCs w:val="22"/>
        </w:rPr>
        <w:t>2015</w:t>
      </w:r>
      <w:r w:rsidR="00FA7219">
        <w:rPr>
          <w:rFonts w:asciiTheme="minorHAnsi" w:hAnsiTheme="minorHAnsi" w:cstheme="minorHAnsi"/>
          <w:sz w:val="22"/>
          <w:szCs w:val="22"/>
        </w:rPr>
        <w:t xml:space="preserve"> cohort of HMRF grantees to improve the </w:t>
      </w:r>
      <w:r w:rsidR="00030D1E">
        <w:rPr>
          <w:rFonts w:asciiTheme="minorHAnsi" w:hAnsiTheme="minorHAnsi" w:cstheme="minorHAnsi"/>
          <w:sz w:val="22"/>
          <w:szCs w:val="22"/>
        </w:rPr>
        <w:t xml:space="preserve">quality of data and the </w:t>
      </w:r>
      <w:r w:rsidR="00FA7219">
        <w:rPr>
          <w:rFonts w:asciiTheme="minorHAnsi" w:hAnsiTheme="minorHAnsi" w:cstheme="minorHAnsi"/>
          <w:sz w:val="22"/>
          <w:szCs w:val="22"/>
        </w:rPr>
        <w:t xml:space="preserve">efficiency of data collection and reporting. </w:t>
      </w:r>
      <w:r w:rsidR="00500096">
        <w:rPr>
          <w:rFonts w:asciiTheme="minorHAnsi" w:hAnsiTheme="minorHAnsi" w:cstheme="minorHAnsi"/>
          <w:sz w:val="22"/>
          <w:szCs w:val="22"/>
        </w:rPr>
        <w:t xml:space="preserve">The performance measures, data collection instruments, and data </w:t>
      </w:r>
      <w:r w:rsidRPr="000E5F5E" w:rsidR="00500096">
        <w:rPr>
          <w:rFonts w:asciiTheme="minorHAnsi" w:hAnsiTheme="minorHAnsi" w:cstheme="minorHAnsi"/>
          <w:sz w:val="22"/>
          <w:szCs w:val="22"/>
        </w:rPr>
        <w:t xml:space="preserve">collection system were revised in 2020 </w:t>
      </w:r>
      <w:r w:rsidRPr="000E5F5E" w:rsidR="000E5F5E">
        <w:rPr>
          <w:rFonts w:asciiTheme="minorHAnsi" w:hAnsiTheme="minorHAnsi" w:cstheme="minorHAnsi"/>
          <w:bCs/>
          <w:sz w:val="22"/>
          <w:szCs w:val="22"/>
        </w:rPr>
        <w:t>to reflect ACF’s priorities for the 2020 cohort</w:t>
      </w:r>
      <w:r w:rsidR="00436EAE">
        <w:rPr>
          <w:rFonts w:asciiTheme="minorHAnsi" w:hAnsiTheme="minorHAnsi" w:cstheme="minorHAnsi"/>
          <w:bCs/>
          <w:sz w:val="22"/>
          <w:szCs w:val="22"/>
        </w:rPr>
        <w:t>,</w:t>
      </w:r>
      <w:r w:rsidRPr="000E5F5E" w:rsidR="000E5F5E">
        <w:rPr>
          <w:rFonts w:asciiTheme="minorHAnsi" w:hAnsiTheme="minorHAnsi" w:cstheme="minorHAnsi"/>
          <w:bCs/>
          <w:sz w:val="22"/>
          <w:szCs w:val="22"/>
        </w:rPr>
        <w:t xml:space="preserve"> </w:t>
      </w:r>
      <w:r w:rsidR="007851E7">
        <w:rPr>
          <w:rFonts w:asciiTheme="minorHAnsi" w:hAnsiTheme="minorHAnsi" w:cstheme="minorHAnsi"/>
          <w:bCs/>
          <w:sz w:val="22"/>
          <w:szCs w:val="22"/>
        </w:rPr>
        <w:t xml:space="preserve">better align the data with </w:t>
      </w:r>
      <w:r w:rsidR="00E86377">
        <w:rPr>
          <w:rFonts w:asciiTheme="minorHAnsi" w:hAnsiTheme="minorHAnsi" w:cstheme="minorHAnsi"/>
          <w:bCs/>
          <w:sz w:val="22"/>
          <w:szCs w:val="22"/>
        </w:rPr>
        <w:t xml:space="preserve">the characteristics of </w:t>
      </w:r>
      <w:r w:rsidR="007851E7">
        <w:rPr>
          <w:rFonts w:asciiTheme="minorHAnsi" w:hAnsiTheme="minorHAnsi" w:cstheme="minorHAnsi"/>
          <w:bCs/>
          <w:sz w:val="22"/>
          <w:szCs w:val="22"/>
        </w:rPr>
        <w:t>HMRF programs and clients</w:t>
      </w:r>
      <w:r w:rsidR="00436EAE">
        <w:rPr>
          <w:rFonts w:asciiTheme="minorHAnsi" w:hAnsiTheme="minorHAnsi" w:cstheme="minorHAnsi"/>
          <w:bCs/>
          <w:sz w:val="22"/>
          <w:szCs w:val="22"/>
        </w:rPr>
        <w:t>, and improve the grantee user experience</w:t>
      </w:r>
      <w:r w:rsidRPr="000E5F5E" w:rsidR="00500096">
        <w:rPr>
          <w:rFonts w:asciiTheme="minorHAnsi" w:hAnsiTheme="minorHAnsi" w:cstheme="minorHAnsi"/>
          <w:sz w:val="22"/>
          <w:szCs w:val="22"/>
        </w:rPr>
        <w:t>.</w:t>
      </w:r>
      <w:r w:rsidRPr="000E5F5E">
        <w:rPr>
          <w:rFonts w:asciiTheme="minorHAnsi" w:hAnsiTheme="minorHAnsi" w:cstheme="minorHAnsi"/>
          <w:sz w:val="22"/>
          <w:szCs w:val="22"/>
        </w:rPr>
        <w:t xml:space="preserve"> </w:t>
      </w:r>
      <w:r w:rsidR="00095AFA">
        <w:rPr>
          <w:rFonts w:asciiTheme="minorHAnsi" w:hAnsiTheme="minorHAnsi" w:cstheme="minorHAnsi"/>
          <w:sz w:val="22"/>
          <w:szCs w:val="22"/>
        </w:rPr>
        <w:t xml:space="preserve">For the 2020 cohort of HMRF grantees, ACF is also providing a continuous quality improvement plan template to support grantees’ program improvement efforts. Grantees will create plans using this template on paper and submit them to OFA. </w:t>
      </w:r>
    </w:p>
    <w:p w:rsidR="0062177B" w:rsidP="00A42C71" w:rsidRDefault="0062177B" w14:paraId="1D1885D1" w14:textId="77777777">
      <w:pPr>
        <w:pStyle w:val="NormalWeb"/>
        <w:spacing w:before="0" w:beforeAutospacing="0" w:after="0" w:afterAutospacing="0"/>
        <w:rPr>
          <w:rFonts w:asciiTheme="minorHAnsi" w:hAnsiTheme="minorHAnsi" w:cstheme="minorHAnsi"/>
          <w:sz w:val="22"/>
          <w:szCs w:val="22"/>
        </w:rPr>
      </w:pPr>
    </w:p>
    <w:p w:rsidR="00950334" w:rsidP="00A42C71" w:rsidRDefault="00950334" w14:paraId="64B72BD9" w14:textId="57D2FF2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initial OMB approval and first renewal of </w:t>
      </w:r>
      <w:r w:rsidR="00C77F51">
        <w:rPr>
          <w:rFonts w:asciiTheme="minorHAnsi" w:hAnsiTheme="minorHAnsi" w:cstheme="minorHAnsi"/>
          <w:sz w:val="22"/>
          <w:szCs w:val="22"/>
        </w:rPr>
        <w:t xml:space="preserve">the previously-approved </w:t>
      </w:r>
      <w:r>
        <w:rPr>
          <w:rFonts w:asciiTheme="minorHAnsi" w:hAnsiTheme="minorHAnsi" w:cstheme="minorHAnsi"/>
          <w:sz w:val="22"/>
          <w:szCs w:val="22"/>
        </w:rPr>
        <w:t xml:space="preserve">ICR </w:t>
      </w:r>
      <w:r w:rsidR="0062177B">
        <w:rPr>
          <w:rFonts w:asciiTheme="minorHAnsi" w:hAnsiTheme="minorHAnsi" w:cstheme="minorHAnsi"/>
          <w:sz w:val="22"/>
          <w:szCs w:val="22"/>
        </w:rPr>
        <w:t xml:space="preserve">also </w:t>
      </w:r>
      <w:r>
        <w:rPr>
          <w:rFonts w:asciiTheme="minorHAnsi" w:hAnsiTheme="minorHAnsi" w:cstheme="minorHAnsi"/>
          <w:sz w:val="22"/>
          <w:szCs w:val="22"/>
        </w:rPr>
        <w:t>included cross-site analyses of grantee implementation and impacts for the 2015 cohort of grantees. Similar activities for the 2020 cohort will be included in s</w:t>
      </w:r>
      <w:r w:rsidR="00331A57">
        <w:rPr>
          <w:rFonts w:asciiTheme="minorHAnsi" w:hAnsiTheme="minorHAnsi" w:cstheme="minorHAnsi"/>
          <w:sz w:val="22"/>
          <w:szCs w:val="22"/>
        </w:rPr>
        <w:t>eparate</w:t>
      </w:r>
      <w:r>
        <w:rPr>
          <w:rFonts w:asciiTheme="minorHAnsi" w:hAnsiTheme="minorHAnsi" w:cstheme="minorHAnsi"/>
          <w:sz w:val="22"/>
          <w:szCs w:val="22"/>
        </w:rPr>
        <w:t xml:space="preserve"> OMB packages as applicable.  </w:t>
      </w:r>
      <w:r w:rsidR="0062177B">
        <w:rPr>
          <w:rFonts w:asciiTheme="minorHAnsi" w:hAnsiTheme="minorHAnsi" w:cstheme="minorHAnsi"/>
          <w:sz w:val="22"/>
          <w:szCs w:val="22"/>
        </w:rPr>
        <w:t xml:space="preserve">This </w:t>
      </w:r>
      <w:r w:rsidR="00C77F51">
        <w:rPr>
          <w:rFonts w:asciiTheme="minorHAnsi" w:hAnsiTheme="minorHAnsi" w:cstheme="minorHAnsi"/>
          <w:sz w:val="22"/>
          <w:szCs w:val="22"/>
        </w:rPr>
        <w:t>request</w:t>
      </w:r>
      <w:r w:rsidR="0062177B">
        <w:rPr>
          <w:rFonts w:asciiTheme="minorHAnsi" w:hAnsiTheme="minorHAnsi" w:cstheme="minorHAnsi"/>
          <w:sz w:val="22"/>
          <w:szCs w:val="22"/>
        </w:rPr>
        <w:t xml:space="preserve"> includes only descriptive analyses of performance measures across grantees to support grantee and ACF program monitoring and improvement.</w:t>
      </w:r>
    </w:p>
    <w:p w:rsidR="0062177B" w:rsidP="00A42C71" w:rsidRDefault="0062177B" w14:paraId="02B89B4F" w14:textId="7F2AE7C8">
      <w:pPr>
        <w:pStyle w:val="NormalWeb"/>
        <w:spacing w:before="0" w:beforeAutospacing="0" w:after="0" w:afterAutospacing="0"/>
        <w:rPr>
          <w:rFonts w:asciiTheme="minorHAnsi" w:hAnsiTheme="minorHAnsi" w:cstheme="minorHAnsi"/>
          <w:sz w:val="22"/>
          <w:szCs w:val="22"/>
        </w:rPr>
      </w:pPr>
    </w:p>
    <w:p w:rsidR="0062177B" w:rsidP="0062177B" w:rsidRDefault="0062177B" w14:paraId="6EC5C0D2" w14:textId="77777777">
      <w:pPr>
        <w:pStyle w:val="NormalWeb"/>
        <w:spacing w:before="0" w:beforeAutospacing="0" w:after="0" w:afterAutospacing="0"/>
        <w:rPr>
          <w:rFonts w:asciiTheme="minorHAnsi" w:hAnsiTheme="minorHAnsi" w:cstheme="minorHAnsi"/>
          <w:sz w:val="22"/>
          <w:szCs w:val="22"/>
        </w:rPr>
      </w:pPr>
      <w:r w:rsidRPr="000E5F5E">
        <w:rPr>
          <w:rFonts w:asciiTheme="minorHAnsi" w:hAnsiTheme="minorHAnsi" w:cstheme="minorHAnsi"/>
          <w:sz w:val="22"/>
          <w:szCs w:val="22"/>
        </w:rPr>
        <w:t>As noted in Supporting Statement A, this information is not intended to be used as the principal basis for</w:t>
      </w:r>
      <w:r w:rsidRPr="001A59B6">
        <w:rPr>
          <w:rFonts w:asciiTheme="minorHAnsi" w:hAnsiTheme="minorHAnsi" w:cstheme="minorHAnsi"/>
          <w:sz w:val="22"/>
          <w:szCs w:val="22"/>
        </w:rPr>
        <w:t xml:space="preserve"> public policy decisions and is not expected to meet the threshold of influential or highly influential scientific information.  </w:t>
      </w:r>
    </w:p>
    <w:p w:rsidR="0062177B" w:rsidP="0062177B" w:rsidRDefault="0062177B" w14:paraId="338334BF" w14:textId="21FB1CB6">
      <w:pPr>
        <w:pStyle w:val="NormalWeb"/>
        <w:spacing w:before="0" w:beforeAutospacing="0" w:after="0" w:afterAutospacing="0"/>
        <w:rPr>
          <w:rFonts w:asciiTheme="minorHAnsi" w:hAnsiTheme="minorHAnsi" w:cstheme="minorHAnsi"/>
          <w:sz w:val="22"/>
          <w:szCs w:val="22"/>
        </w:rPr>
      </w:pPr>
    </w:p>
    <w:p w:rsidR="00775C49" w:rsidP="0062177B" w:rsidRDefault="00775C49" w14:paraId="3989266B" w14:textId="77777777">
      <w:pPr>
        <w:pStyle w:val="NormalWeb"/>
        <w:spacing w:before="0" w:beforeAutospacing="0" w:after="0" w:afterAutospacing="0"/>
        <w:rPr>
          <w:rFonts w:asciiTheme="minorHAnsi" w:hAnsiTheme="minorHAnsi" w:cstheme="minorHAnsi"/>
          <w:sz w:val="22"/>
          <w:szCs w:val="22"/>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775C49" w:rsidR="00A42C71" w:rsidP="00775C49" w:rsidRDefault="00A42C71" w14:paraId="4C77B3BD" w14:textId="77777777">
      <w:pPr>
        <w:spacing w:after="60"/>
        <w:rPr>
          <w:i/>
        </w:rPr>
      </w:pPr>
      <w:r w:rsidRPr="00775C49">
        <w:rPr>
          <w:i/>
        </w:rPr>
        <w:t xml:space="preserve">Target Population  </w:t>
      </w:r>
    </w:p>
    <w:p w:rsidRPr="00624F3C" w:rsidR="00051367" w:rsidP="00624F3C" w:rsidRDefault="005A238D" w14:paraId="5B144056" w14:textId="682827D6">
      <w:r>
        <w:t>Using</w:t>
      </w:r>
      <w:r w:rsidR="00BB3F2D">
        <w:t xml:space="preserve"> the </w:t>
      </w:r>
      <w:proofErr w:type="spellStart"/>
      <w:r w:rsidR="00BB3F2D">
        <w:t>nFORM</w:t>
      </w:r>
      <w:proofErr w:type="spellEnd"/>
      <w:r w:rsidR="00BB3F2D">
        <w:t xml:space="preserve"> system, </w:t>
      </w:r>
      <w:r>
        <w:t xml:space="preserve">each grantee will collect </w:t>
      </w:r>
      <w:r w:rsidR="00BB3F2D">
        <w:t xml:space="preserve">data </w:t>
      </w:r>
      <w:r>
        <w:t xml:space="preserve">on the applicable target populations associated with their grant type. These include </w:t>
      </w:r>
      <w:r w:rsidR="00CD2369">
        <w:t>healthy marriage (</w:t>
      </w:r>
      <w:r>
        <w:t>HM</w:t>
      </w:r>
      <w:r w:rsidR="00CD2369">
        <w:t>)</w:t>
      </w:r>
      <w:r>
        <w:t xml:space="preserve"> adult individuals, couples, and youth</w:t>
      </w:r>
      <w:r w:rsidR="007851E7">
        <w:t>;</w:t>
      </w:r>
      <w:r>
        <w:t xml:space="preserve"> and </w:t>
      </w:r>
      <w:r w:rsidR="00CD2369">
        <w:t>responsible fatherhood (</w:t>
      </w:r>
      <w:r>
        <w:t>RF</w:t>
      </w:r>
      <w:r w:rsidR="00CD2369">
        <w:t>)</w:t>
      </w:r>
      <w:r w:rsidR="000E6BBA">
        <w:t xml:space="preserve"> community and reentering fathers. </w:t>
      </w:r>
      <w:r w:rsidR="00331A57">
        <w:t xml:space="preserve">(Programs serving RF community fathers may serve mothers, but they are not a target population.) </w:t>
      </w:r>
      <w:r w:rsidR="00BB3F2D">
        <w:t xml:space="preserve">The </w:t>
      </w:r>
      <w:proofErr w:type="spellStart"/>
      <w:r w:rsidR="00BB3F2D">
        <w:t>nFORM</w:t>
      </w:r>
      <w:proofErr w:type="spellEnd"/>
      <w:r w:rsidR="00BB3F2D">
        <w:t xml:space="preserve"> system provides data at the grantee, program, and individual levels.</w:t>
      </w:r>
      <w:r w:rsidRPr="00BB3F2D" w:rsidR="00BB3F2D">
        <w:t xml:space="preserve"> </w:t>
      </w:r>
      <w:r w:rsidR="000E6BBA">
        <w:t>For the 2020 cohort, grantees are estimated to serve over 90,000 clients per year across these target populations</w:t>
      </w:r>
      <w:r w:rsidR="00624F3C">
        <w:t xml:space="preserve">. </w:t>
      </w:r>
    </w:p>
    <w:p w:rsidRPr="00775C49" w:rsidR="00A42C71" w:rsidP="00775C49" w:rsidRDefault="00A42C71" w14:paraId="242D83A5" w14:textId="20DA8051">
      <w:pPr>
        <w:spacing w:after="60"/>
        <w:rPr>
          <w:i/>
        </w:rPr>
      </w:pPr>
      <w:r w:rsidRPr="00775C49">
        <w:rPr>
          <w:i/>
        </w:rPr>
        <w:t xml:space="preserve">Sampling </w:t>
      </w:r>
    </w:p>
    <w:p w:rsidR="00CE1FED" w:rsidP="0062350D" w:rsidRDefault="00CE1FED" w14:paraId="6FB0B3E4" w14:textId="3911FE54">
      <w:pPr>
        <w:spacing w:after="0"/>
      </w:pPr>
      <w:r w:rsidRPr="00E33731">
        <w:t>No sampling techniques are employed for the performance reporting system</w:t>
      </w:r>
      <w:r>
        <w:t xml:space="preserve">. </w:t>
      </w:r>
      <w:r w:rsidR="00C97015">
        <w:t xml:space="preserve">All HMRF grantees </w:t>
      </w:r>
      <w:r w:rsidR="000E6BBA">
        <w:t xml:space="preserve">are required to collect and report on their performance using the </w:t>
      </w:r>
      <w:proofErr w:type="spellStart"/>
      <w:r w:rsidR="000E6BBA">
        <w:t>nFORM</w:t>
      </w:r>
      <w:proofErr w:type="spellEnd"/>
      <w:r w:rsidR="000E6BBA">
        <w:t xml:space="preserve"> system</w:t>
      </w:r>
      <w:r>
        <w:t xml:space="preserve">. </w:t>
      </w:r>
      <w:r w:rsidR="00F07ED6">
        <w:t xml:space="preserve">A sample survey cannot be used, because it would not provide the full and complete performance measures data reflecting the experiences of all clients served across the 2020 cohort of grantees. </w:t>
      </w:r>
    </w:p>
    <w:p w:rsidR="00775C49" w:rsidP="0062350D" w:rsidRDefault="00775C49" w14:paraId="0256B0E4" w14:textId="598A1C3D">
      <w:pPr>
        <w:spacing w:after="0"/>
      </w:pPr>
    </w:p>
    <w:p w:rsidR="00775C49" w:rsidP="0062350D" w:rsidRDefault="00775C49" w14:paraId="226A3CCF" w14:textId="77777777">
      <w:pPr>
        <w:spacing w:after="0"/>
      </w:pPr>
    </w:p>
    <w:p w:rsidRPr="001A59B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14EFC49A">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591BEB" w:rsidP="001C32FE" w:rsidRDefault="00742698" w14:paraId="34B6A6F8" w14:textId="01FE139C">
      <w:pPr>
        <w:pStyle w:val="NormalWeb"/>
        <w:spacing w:before="0" w:beforeAutospacing="0" w:after="0" w:afterAutospacing="0"/>
        <w:rPr>
          <w:rFonts w:asciiTheme="minorHAnsi" w:hAnsiTheme="minorHAnsi" w:cstheme="minorHAnsi"/>
          <w:sz w:val="22"/>
          <w:szCs w:val="22"/>
        </w:rPr>
      </w:pPr>
      <w:r w:rsidRPr="001C32FE">
        <w:rPr>
          <w:rFonts w:asciiTheme="minorHAnsi" w:hAnsiTheme="minorHAnsi" w:cstheme="minorHAnsi"/>
          <w:sz w:val="22"/>
          <w:szCs w:val="22"/>
        </w:rPr>
        <w:t xml:space="preserve">ACF is proposing to </w:t>
      </w:r>
      <w:r w:rsidR="00C77F51">
        <w:rPr>
          <w:rFonts w:asciiTheme="minorHAnsi" w:hAnsiTheme="minorHAnsi" w:cstheme="minorHAnsi"/>
          <w:sz w:val="22"/>
          <w:szCs w:val="22"/>
        </w:rPr>
        <w:t>repeat</w:t>
      </w:r>
      <w:r w:rsidRPr="001C32FE" w:rsidR="00C77F51">
        <w:rPr>
          <w:rFonts w:asciiTheme="minorHAnsi" w:hAnsiTheme="minorHAnsi" w:cstheme="minorHAnsi"/>
          <w:sz w:val="22"/>
          <w:szCs w:val="22"/>
        </w:rPr>
        <w:t xml:space="preserve"> </w:t>
      </w:r>
      <w:r w:rsidRPr="001C32FE">
        <w:rPr>
          <w:rFonts w:asciiTheme="minorHAnsi" w:hAnsiTheme="minorHAnsi" w:cstheme="minorHAnsi"/>
          <w:sz w:val="22"/>
          <w:szCs w:val="22"/>
        </w:rPr>
        <w:t xml:space="preserve">collection </w:t>
      </w:r>
      <w:r w:rsidR="005D6776">
        <w:rPr>
          <w:rFonts w:asciiTheme="minorHAnsi" w:hAnsiTheme="minorHAnsi" w:cstheme="minorHAnsi"/>
          <w:sz w:val="22"/>
          <w:szCs w:val="22"/>
        </w:rPr>
        <w:t xml:space="preserve">and reporting </w:t>
      </w:r>
      <w:r w:rsidRPr="001C32FE">
        <w:rPr>
          <w:rFonts w:asciiTheme="minorHAnsi" w:hAnsiTheme="minorHAnsi" w:cstheme="minorHAnsi"/>
          <w:sz w:val="22"/>
          <w:szCs w:val="22"/>
        </w:rPr>
        <w:t xml:space="preserve">of </w:t>
      </w:r>
      <w:r w:rsidR="00C77F51">
        <w:rPr>
          <w:rFonts w:asciiTheme="minorHAnsi" w:hAnsiTheme="minorHAnsi" w:cstheme="minorHAnsi"/>
          <w:sz w:val="22"/>
          <w:szCs w:val="22"/>
        </w:rPr>
        <w:t xml:space="preserve">a revision of the </w:t>
      </w:r>
      <w:r w:rsidRPr="001C32FE" w:rsidR="00586382">
        <w:rPr>
          <w:rFonts w:asciiTheme="minorHAnsi" w:hAnsiTheme="minorHAnsi" w:cstheme="minorHAnsi"/>
          <w:sz w:val="22"/>
          <w:szCs w:val="22"/>
        </w:rPr>
        <w:t xml:space="preserve">existing </w:t>
      </w:r>
      <w:r w:rsidRPr="001C32FE">
        <w:rPr>
          <w:rFonts w:asciiTheme="minorHAnsi" w:hAnsiTheme="minorHAnsi" w:cstheme="minorHAnsi"/>
          <w:sz w:val="22"/>
          <w:szCs w:val="22"/>
        </w:rPr>
        <w:t xml:space="preserve">performance measures </w:t>
      </w:r>
      <w:r w:rsidR="00CD2369">
        <w:rPr>
          <w:rFonts w:asciiTheme="minorHAnsi" w:hAnsiTheme="minorHAnsi" w:cstheme="minorHAnsi"/>
          <w:sz w:val="22"/>
          <w:szCs w:val="22"/>
        </w:rPr>
        <w:t xml:space="preserve">for </w:t>
      </w:r>
      <w:r w:rsidRPr="001C32FE">
        <w:rPr>
          <w:rFonts w:asciiTheme="minorHAnsi" w:hAnsiTheme="minorHAnsi" w:cstheme="minorHAnsi"/>
          <w:sz w:val="22"/>
          <w:szCs w:val="22"/>
        </w:rPr>
        <w:t xml:space="preserve">the </w:t>
      </w:r>
      <w:r w:rsidR="005D6776">
        <w:rPr>
          <w:rFonts w:asciiTheme="minorHAnsi" w:hAnsiTheme="minorHAnsi" w:cstheme="minorHAnsi"/>
          <w:sz w:val="22"/>
          <w:szCs w:val="22"/>
        </w:rPr>
        <w:t>2020</w:t>
      </w:r>
      <w:r w:rsidRPr="001C32FE">
        <w:rPr>
          <w:rFonts w:asciiTheme="minorHAnsi" w:hAnsiTheme="minorHAnsi" w:cstheme="minorHAnsi"/>
          <w:sz w:val="22"/>
          <w:szCs w:val="22"/>
        </w:rPr>
        <w:t xml:space="preserve"> </w:t>
      </w:r>
      <w:r w:rsidR="00265ADA">
        <w:rPr>
          <w:rFonts w:asciiTheme="minorHAnsi" w:hAnsiTheme="minorHAnsi" w:cstheme="minorHAnsi"/>
          <w:sz w:val="22"/>
          <w:szCs w:val="22"/>
        </w:rPr>
        <w:t xml:space="preserve">cohort </w:t>
      </w:r>
      <w:r w:rsidRPr="001C32FE">
        <w:rPr>
          <w:rFonts w:asciiTheme="minorHAnsi" w:hAnsiTheme="minorHAnsi" w:cstheme="minorHAnsi"/>
          <w:sz w:val="22"/>
          <w:szCs w:val="22"/>
        </w:rPr>
        <w:t>of HMRF grantee</w:t>
      </w:r>
      <w:r w:rsidRPr="001C32FE" w:rsidR="00DC68EA">
        <w:rPr>
          <w:rFonts w:asciiTheme="minorHAnsi" w:hAnsiTheme="minorHAnsi" w:cstheme="minorHAnsi"/>
          <w:sz w:val="22"/>
          <w:szCs w:val="22"/>
        </w:rPr>
        <w:t xml:space="preserve">s </w:t>
      </w:r>
      <w:r w:rsidR="00436EAE">
        <w:rPr>
          <w:rFonts w:asciiTheme="minorHAnsi" w:hAnsiTheme="minorHAnsi" w:cstheme="minorHAnsi"/>
          <w:sz w:val="22"/>
          <w:szCs w:val="22"/>
        </w:rPr>
        <w:t>to have</w:t>
      </w:r>
      <w:r w:rsidRPr="001C32FE">
        <w:rPr>
          <w:rFonts w:asciiTheme="minorHAnsi" w:hAnsiTheme="minorHAnsi" w:cstheme="minorHAnsi"/>
          <w:sz w:val="22"/>
          <w:szCs w:val="22"/>
        </w:rPr>
        <w:t xml:space="preserve"> standardized information </w:t>
      </w:r>
      <w:r w:rsidRPr="001C32FE" w:rsidR="00DC68EA">
        <w:rPr>
          <w:rFonts w:asciiTheme="minorHAnsi" w:hAnsiTheme="minorHAnsi" w:cstheme="minorHAnsi"/>
          <w:sz w:val="22"/>
          <w:szCs w:val="22"/>
        </w:rPr>
        <w:t>on a</w:t>
      </w:r>
      <w:r w:rsidRPr="001C32FE">
        <w:rPr>
          <w:rFonts w:asciiTheme="minorHAnsi" w:hAnsiTheme="minorHAnsi" w:cstheme="minorHAnsi"/>
          <w:sz w:val="22"/>
          <w:szCs w:val="22"/>
        </w:rPr>
        <w:t xml:space="preserve">pplicant characteristics, program operations, service delivery, and </w:t>
      </w:r>
      <w:r w:rsidR="005D6776">
        <w:rPr>
          <w:rFonts w:asciiTheme="minorHAnsi" w:hAnsiTheme="minorHAnsi" w:cstheme="minorHAnsi"/>
          <w:sz w:val="22"/>
          <w:szCs w:val="22"/>
        </w:rPr>
        <w:t>client</w:t>
      </w:r>
      <w:r w:rsidRPr="001C32FE">
        <w:rPr>
          <w:rFonts w:asciiTheme="minorHAnsi" w:hAnsiTheme="minorHAnsi" w:cstheme="minorHAnsi"/>
          <w:sz w:val="22"/>
          <w:szCs w:val="22"/>
        </w:rPr>
        <w:t xml:space="preserve"> outcomes. These measures were initially developed in 2014 after extensive review of the research literature and grantees’ past measures. The performance measures, instruments, and </w:t>
      </w:r>
      <w:proofErr w:type="spellStart"/>
      <w:r w:rsidR="00265ADA">
        <w:rPr>
          <w:rFonts w:asciiTheme="minorHAnsi" w:hAnsiTheme="minorHAnsi" w:cstheme="minorHAnsi"/>
          <w:sz w:val="22"/>
          <w:szCs w:val="22"/>
        </w:rPr>
        <w:t>nFORM</w:t>
      </w:r>
      <w:proofErr w:type="spellEnd"/>
      <w:r w:rsidRPr="001C32FE">
        <w:rPr>
          <w:rFonts w:asciiTheme="minorHAnsi" w:hAnsiTheme="minorHAnsi" w:cstheme="minorHAnsi"/>
          <w:sz w:val="22"/>
          <w:szCs w:val="22"/>
        </w:rPr>
        <w:t xml:space="preserve"> system were revised in 2020 </w:t>
      </w:r>
      <w:r w:rsidRPr="000E5F5E" w:rsidR="005D6776">
        <w:rPr>
          <w:rFonts w:asciiTheme="minorHAnsi" w:hAnsiTheme="minorHAnsi" w:cstheme="minorHAnsi"/>
          <w:bCs/>
          <w:sz w:val="22"/>
          <w:szCs w:val="22"/>
        </w:rPr>
        <w:t xml:space="preserve">to reflect ACF’s priorities for the 2020 cohort </w:t>
      </w:r>
      <w:r w:rsidR="00436EAE">
        <w:rPr>
          <w:rFonts w:asciiTheme="minorHAnsi" w:hAnsiTheme="minorHAnsi" w:cstheme="minorHAnsi"/>
          <w:bCs/>
          <w:sz w:val="22"/>
          <w:szCs w:val="22"/>
        </w:rPr>
        <w:t>and</w:t>
      </w:r>
      <w:r w:rsidR="00B643D0">
        <w:rPr>
          <w:rFonts w:asciiTheme="minorHAnsi" w:hAnsiTheme="minorHAnsi" w:cstheme="minorHAnsi"/>
          <w:bCs/>
          <w:sz w:val="22"/>
          <w:szCs w:val="22"/>
        </w:rPr>
        <w:t xml:space="preserve"> further improve</w:t>
      </w:r>
      <w:r w:rsidRPr="000E5F5E" w:rsidR="005D6776">
        <w:rPr>
          <w:rFonts w:asciiTheme="minorHAnsi" w:hAnsiTheme="minorHAnsi" w:cstheme="minorHAnsi"/>
          <w:bCs/>
          <w:sz w:val="22"/>
          <w:szCs w:val="22"/>
        </w:rPr>
        <w:t xml:space="preserve"> </w:t>
      </w:r>
      <w:r w:rsidR="00436EAE">
        <w:rPr>
          <w:rFonts w:asciiTheme="minorHAnsi" w:hAnsiTheme="minorHAnsi" w:cstheme="minorHAnsi"/>
          <w:bCs/>
          <w:sz w:val="22"/>
          <w:szCs w:val="22"/>
        </w:rPr>
        <w:t>(</w:t>
      </w:r>
      <w:r w:rsidRPr="001C32FE" w:rsidR="0087094A">
        <w:rPr>
          <w:rFonts w:asciiTheme="minorHAnsi" w:hAnsiTheme="minorHAnsi" w:cstheme="minorHAnsi"/>
          <w:sz w:val="22"/>
          <w:szCs w:val="22"/>
        </w:rPr>
        <w:t>1) the quality, utility, and clarity of the information collected</w:t>
      </w:r>
      <w:r w:rsidR="00265ADA">
        <w:rPr>
          <w:rFonts w:asciiTheme="minorHAnsi" w:hAnsiTheme="minorHAnsi" w:cstheme="minorHAnsi"/>
          <w:sz w:val="22"/>
          <w:szCs w:val="22"/>
        </w:rPr>
        <w:t>,</w:t>
      </w:r>
      <w:r w:rsidRPr="001C32FE" w:rsidR="0087094A">
        <w:rPr>
          <w:rFonts w:asciiTheme="minorHAnsi" w:hAnsiTheme="minorHAnsi" w:cstheme="minorHAnsi"/>
          <w:sz w:val="22"/>
          <w:szCs w:val="22"/>
        </w:rPr>
        <w:t xml:space="preserve"> </w:t>
      </w:r>
      <w:r w:rsidR="009F5770">
        <w:rPr>
          <w:rFonts w:asciiTheme="minorHAnsi" w:hAnsiTheme="minorHAnsi" w:cstheme="minorHAnsi"/>
          <w:sz w:val="22"/>
          <w:szCs w:val="22"/>
        </w:rPr>
        <w:t xml:space="preserve">and </w:t>
      </w:r>
      <w:r w:rsidR="00436EAE">
        <w:rPr>
          <w:rFonts w:asciiTheme="minorHAnsi" w:hAnsiTheme="minorHAnsi" w:cstheme="minorHAnsi"/>
          <w:sz w:val="22"/>
          <w:szCs w:val="22"/>
        </w:rPr>
        <w:t>(</w:t>
      </w:r>
      <w:r w:rsidRPr="001C32FE" w:rsidR="0087094A">
        <w:rPr>
          <w:rFonts w:asciiTheme="minorHAnsi" w:hAnsiTheme="minorHAnsi" w:cstheme="minorHAnsi"/>
          <w:sz w:val="22"/>
          <w:szCs w:val="22"/>
        </w:rPr>
        <w:t>2) the user experience</w:t>
      </w:r>
      <w:r w:rsidR="00436EAE">
        <w:rPr>
          <w:rFonts w:asciiTheme="minorHAnsi" w:hAnsiTheme="minorHAnsi" w:cstheme="minorHAnsi"/>
          <w:sz w:val="22"/>
          <w:szCs w:val="22"/>
        </w:rPr>
        <w:t xml:space="preserve"> and</w:t>
      </w:r>
      <w:r w:rsidRPr="001C32FE" w:rsidR="0087094A">
        <w:rPr>
          <w:rFonts w:asciiTheme="minorHAnsi" w:hAnsiTheme="minorHAnsi" w:cstheme="minorHAnsi"/>
          <w:sz w:val="22"/>
          <w:szCs w:val="22"/>
        </w:rPr>
        <w:t xml:space="preserve"> access to data and reports.</w:t>
      </w:r>
      <w:r w:rsidRPr="001C32FE" w:rsidR="00750DE9">
        <w:rPr>
          <w:rFonts w:asciiTheme="minorHAnsi" w:hAnsiTheme="minorHAnsi" w:cstheme="minorHAnsi"/>
          <w:sz w:val="22"/>
          <w:szCs w:val="22"/>
        </w:rPr>
        <w:t xml:space="preserve"> </w:t>
      </w:r>
    </w:p>
    <w:p w:rsidR="00591BEB" w:rsidP="001C32FE" w:rsidRDefault="00591BEB" w14:paraId="7AD8DCA1" w14:textId="77777777">
      <w:pPr>
        <w:pStyle w:val="NormalWeb"/>
        <w:spacing w:before="0" w:beforeAutospacing="0" w:after="0" w:afterAutospacing="0"/>
        <w:rPr>
          <w:rFonts w:asciiTheme="minorHAnsi" w:hAnsiTheme="minorHAnsi" w:cstheme="minorHAnsi"/>
          <w:sz w:val="22"/>
          <w:szCs w:val="22"/>
        </w:rPr>
      </w:pPr>
    </w:p>
    <w:p w:rsidR="00742698" w:rsidP="001C32FE" w:rsidRDefault="00750DE9" w14:paraId="6F81CE54" w14:textId="2C373F45">
      <w:pPr>
        <w:pStyle w:val="NormalWeb"/>
        <w:spacing w:before="0" w:beforeAutospacing="0" w:after="0" w:afterAutospacing="0"/>
        <w:rPr>
          <w:rFonts w:asciiTheme="minorHAnsi" w:hAnsiTheme="minorHAnsi" w:cstheme="minorHAnsi"/>
          <w:sz w:val="22"/>
          <w:szCs w:val="22"/>
        </w:rPr>
      </w:pPr>
      <w:r w:rsidRPr="001C32FE">
        <w:rPr>
          <w:rFonts w:asciiTheme="minorHAnsi" w:hAnsiTheme="minorHAnsi" w:cstheme="minorHAnsi"/>
          <w:sz w:val="22"/>
          <w:szCs w:val="22"/>
        </w:rPr>
        <w:t xml:space="preserve">The updated </w:t>
      </w:r>
      <w:r w:rsidRPr="001C32FE" w:rsidR="00265ADA">
        <w:rPr>
          <w:rFonts w:asciiTheme="minorHAnsi" w:hAnsiTheme="minorHAnsi" w:cstheme="minorHAnsi"/>
          <w:sz w:val="22"/>
          <w:szCs w:val="22"/>
        </w:rPr>
        <w:t xml:space="preserve">performance measures, instruments, and </w:t>
      </w:r>
      <w:proofErr w:type="spellStart"/>
      <w:r w:rsidR="00265ADA">
        <w:rPr>
          <w:rFonts w:asciiTheme="minorHAnsi" w:hAnsiTheme="minorHAnsi" w:cstheme="minorHAnsi"/>
          <w:sz w:val="22"/>
          <w:szCs w:val="22"/>
        </w:rPr>
        <w:t>nFORM</w:t>
      </w:r>
      <w:proofErr w:type="spellEnd"/>
      <w:r w:rsidRPr="001C32FE" w:rsidR="00265ADA">
        <w:rPr>
          <w:rFonts w:asciiTheme="minorHAnsi" w:hAnsiTheme="minorHAnsi" w:cstheme="minorHAnsi"/>
          <w:sz w:val="22"/>
          <w:szCs w:val="22"/>
        </w:rPr>
        <w:t xml:space="preserve"> system </w:t>
      </w:r>
      <w:r w:rsidRPr="001C32FE" w:rsidR="00241476">
        <w:rPr>
          <w:rFonts w:asciiTheme="minorHAnsi" w:hAnsiTheme="minorHAnsi" w:cstheme="minorHAnsi"/>
          <w:sz w:val="22"/>
          <w:szCs w:val="22"/>
        </w:rPr>
        <w:t xml:space="preserve">clarify and align question, response, and item wording with programs’ and clients’ experiences, drop unnecessary items, and add new items to capture information that is most useful to grantees and/or ACF. </w:t>
      </w:r>
      <w:r w:rsidR="00591BEB">
        <w:rPr>
          <w:rFonts w:asciiTheme="minorHAnsi" w:hAnsiTheme="minorHAnsi" w:cstheme="minorHAnsi"/>
          <w:sz w:val="22"/>
          <w:szCs w:val="22"/>
        </w:rPr>
        <w:t xml:space="preserve">Proposed item revisions for the 2020 cohort were cognitively tested with </w:t>
      </w:r>
      <w:r w:rsidR="00331A57">
        <w:rPr>
          <w:rFonts w:asciiTheme="minorHAnsi" w:hAnsiTheme="minorHAnsi" w:cstheme="minorHAnsi"/>
          <w:sz w:val="22"/>
          <w:szCs w:val="22"/>
        </w:rPr>
        <w:t xml:space="preserve">a </w:t>
      </w:r>
      <w:r w:rsidR="00591BEB">
        <w:rPr>
          <w:rFonts w:asciiTheme="minorHAnsi" w:hAnsiTheme="minorHAnsi" w:cstheme="minorHAnsi"/>
          <w:sz w:val="22"/>
          <w:szCs w:val="22"/>
        </w:rPr>
        <w:t>small number of current or former clients in the 2015 cohort to identify areas of misinterpretation or confusion</w:t>
      </w:r>
      <w:r w:rsidR="009F5770">
        <w:rPr>
          <w:rFonts w:asciiTheme="minorHAnsi" w:hAnsiTheme="minorHAnsi" w:cstheme="minorHAnsi"/>
          <w:sz w:val="22"/>
          <w:szCs w:val="22"/>
        </w:rPr>
        <w:t xml:space="preserve"> and inform further revisions. </w:t>
      </w:r>
      <w:r w:rsidRPr="001C32FE" w:rsidR="00DC68EA">
        <w:rPr>
          <w:rFonts w:asciiTheme="minorHAnsi" w:hAnsiTheme="minorHAnsi" w:cstheme="minorHAnsi"/>
          <w:sz w:val="22"/>
          <w:szCs w:val="22"/>
        </w:rPr>
        <w:t xml:space="preserve">In addition, </w:t>
      </w:r>
      <w:r w:rsidRPr="001C32FE" w:rsidR="00AD508A">
        <w:rPr>
          <w:rFonts w:asciiTheme="minorHAnsi" w:hAnsiTheme="minorHAnsi" w:cstheme="minorHAnsi"/>
          <w:sz w:val="22"/>
          <w:szCs w:val="22"/>
        </w:rPr>
        <w:t xml:space="preserve">multiple enhancements to </w:t>
      </w:r>
      <w:proofErr w:type="spellStart"/>
      <w:r w:rsidRPr="001C32FE" w:rsidR="00AD508A">
        <w:rPr>
          <w:rFonts w:asciiTheme="minorHAnsi" w:hAnsiTheme="minorHAnsi" w:cstheme="minorHAnsi"/>
          <w:sz w:val="22"/>
          <w:szCs w:val="22"/>
        </w:rPr>
        <w:t>nFORM</w:t>
      </w:r>
      <w:proofErr w:type="spellEnd"/>
      <w:r w:rsidRPr="001C32FE" w:rsidR="00AD508A">
        <w:rPr>
          <w:rFonts w:asciiTheme="minorHAnsi" w:hAnsiTheme="minorHAnsi" w:cstheme="minorHAnsi"/>
          <w:sz w:val="22"/>
          <w:szCs w:val="22"/>
        </w:rPr>
        <w:t xml:space="preserve"> </w:t>
      </w:r>
      <w:r w:rsidRPr="001C32FE" w:rsidR="00DC68EA">
        <w:rPr>
          <w:rFonts w:asciiTheme="minorHAnsi" w:hAnsiTheme="minorHAnsi" w:cstheme="minorHAnsi"/>
          <w:sz w:val="22"/>
          <w:szCs w:val="22"/>
        </w:rPr>
        <w:t xml:space="preserve">were implemented </w:t>
      </w:r>
      <w:r w:rsidRPr="001C32FE" w:rsidR="00AD508A">
        <w:rPr>
          <w:rFonts w:asciiTheme="minorHAnsi" w:hAnsiTheme="minorHAnsi" w:cstheme="minorHAnsi"/>
          <w:sz w:val="22"/>
          <w:szCs w:val="22"/>
        </w:rPr>
        <w:t>to align with best practices</w:t>
      </w:r>
      <w:r w:rsidR="006B6C52">
        <w:rPr>
          <w:rFonts w:asciiTheme="minorHAnsi" w:hAnsiTheme="minorHAnsi" w:cstheme="minorHAnsi"/>
          <w:sz w:val="22"/>
          <w:szCs w:val="22"/>
        </w:rPr>
        <w:t>;</w:t>
      </w:r>
      <w:r w:rsidRPr="001C32FE" w:rsidR="00DC68EA">
        <w:rPr>
          <w:rFonts w:asciiTheme="minorHAnsi" w:hAnsiTheme="minorHAnsi" w:cstheme="minorHAnsi"/>
          <w:sz w:val="22"/>
          <w:szCs w:val="22"/>
        </w:rPr>
        <w:t xml:space="preserve"> support </w:t>
      </w:r>
      <w:r w:rsidR="006B6C52">
        <w:rPr>
          <w:rFonts w:asciiTheme="minorHAnsi" w:hAnsiTheme="minorHAnsi" w:cstheme="minorHAnsi"/>
          <w:sz w:val="22"/>
          <w:szCs w:val="22"/>
        </w:rPr>
        <w:t xml:space="preserve">the collection of </w:t>
      </w:r>
      <w:r w:rsidRPr="001C32FE" w:rsidR="00DC68EA">
        <w:rPr>
          <w:rFonts w:asciiTheme="minorHAnsi" w:hAnsiTheme="minorHAnsi" w:cstheme="minorHAnsi"/>
          <w:sz w:val="22"/>
          <w:szCs w:val="22"/>
        </w:rPr>
        <w:t>accurate, complete, and timely data</w:t>
      </w:r>
      <w:r w:rsidR="006B6C52">
        <w:rPr>
          <w:rFonts w:asciiTheme="minorHAnsi" w:hAnsiTheme="minorHAnsi" w:cstheme="minorHAnsi"/>
          <w:sz w:val="22"/>
          <w:szCs w:val="22"/>
        </w:rPr>
        <w:t>;</w:t>
      </w:r>
      <w:r w:rsidRPr="001C32FE" w:rsidR="00DC68EA">
        <w:rPr>
          <w:rFonts w:asciiTheme="minorHAnsi" w:hAnsiTheme="minorHAnsi" w:cstheme="minorHAnsi"/>
          <w:sz w:val="22"/>
          <w:szCs w:val="22"/>
        </w:rPr>
        <w:t xml:space="preserve"> and improve the user experience while adhering to security requirements.</w:t>
      </w:r>
    </w:p>
    <w:p w:rsidR="00822BBA" w:rsidP="001C32FE" w:rsidRDefault="00822BBA" w14:paraId="4FA527F3" w14:textId="0DFA81B4">
      <w:pPr>
        <w:pStyle w:val="NormalWeb"/>
        <w:spacing w:before="0" w:beforeAutospacing="0" w:after="0" w:afterAutospacing="0"/>
        <w:rPr>
          <w:rFonts w:asciiTheme="minorHAnsi" w:hAnsiTheme="minorHAnsi" w:cstheme="minorHAnsi"/>
          <w:sz w:val="22"/>
          <w:szCs w:val="22"/>
        </w:rPr>
      </w:pPr>
    </w:p>
    <w:p w:rsidRPr="001C32FE" w:rsidR="00822BBA" w:rsidP="001C32FE" w:rsidRDefault="00822BBA" w14:paraId="5E4E837F" w14:textId="002046C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 of the instruments covered by this ICR are used to achieve the objectives described in B1. Each instrument is described </w:t>
      </w:r>
      <w:r w:rsidR="0062177B">
        <w:rPr>
          <w:rFonts w:asciiTheme="minorHAnsi" w:hAnsiTheme="minorHAnsi" w:cstheme="minorHAnsi"/>
          <w:sz w:val="22"/>
          <w:szCs w:val="22"/>
        </w:rPr>
        <w:t xml:space="preserve">in Table </w:t>
      </w:r>
      <w:r w:rsidR="00377CAB">
        <w:rPr>
          <w:rFonts w:asciiTheme="minorHAnsi" w:hAnsiTheme="minorHAnsi" w:cstheme="minorHAnsi"/>
          <w:sz w:val="22"/>
          <w:szCs w:val="22"/>
        </w:rPr>
        <w:t>A</w:t>
      </w:r>
      <w:r w:rsidR="0062177B">
        <w:rPr>
          <w:rFonts w:asciiTheme="minorHAnsi" w:hAnsiTheme="minorHAnsi" w:cstheme="minorHAnsi"/>
          <w:sz w:val="22"/>
          <w:szCs w:val="22"/>
        </w:rPr>
        <w:t xml:space="preserve">.1 </w:t>
      </w:r>
      <w:r w:rsidR="00377CAB">
        <w:rPr>
          <w:rFonts w:asciiTheme="minorHAnsi" w:hAnsiTheme="minorHAnsi" w:cstheme="minorHAnsi"/>
          <w:sz w:val="22"/>
          <w:szCs w:val="22"/>
        </w:rPr>
        <w:t>in Part A of this ICR</w:t>
      </w:r>
      <w:r w:rsidR="0062177B">
        <w:rPr>
          <w:rFonts w:asciiTheme="minorHAnsi" w:hAnsiTheme="minorHAnsi" w:cstheme="minorHAnsi"/>
          <w:sz w:val="22"/>
          <w:szCs w:val="22"/>
        </w:rPr>
        <w:t xml:space="preserve">, including the </w:t>
      </w:r>
      <w:r w:rsidR="00D5004E">
        <w:rPr>
          <w:rFonts w:asciiTheme="minorHAnsi" w:hAnsiTheme="minorHAnsi" w:cstheme="minorHAnsi"/>
          <w:sz w:val="22"/>
          <w:szCs w:val="22"/>
        </w:rPr>
        <w:t>instrument name, respondent type, content and per</w:t>
      </w:r>
      <w:r w:rsidR="00126B6B">
        <w:rPr>
          <w:rFonts w:asciiTheme="minorHAnsi" w:hAnsiTheme="minorHAnsi" w:cstheme="minorHAnsi"/>
          <w:sz w:val="22"/>
          <w:szCs w:val="22"/>
        </w:rPr>
        <w:t>i</w:t>
      </w:r>
      <w:r w:rsidR="00D5004E">
        <w:rPr>
          <w:rFonts w:asciiTheme="minorHAnsi" w:hAnsiTheme="minorHAnsi" w:cstheme="minorHAnsi"/>
          <w:sz w:val="22"/>
          <w:szCs w:val="22"/>
        </w:rPr>
        <w:t>odicity of instruments, and mode of administration</w:t>
      </w:r>
      <w:r>
        <w:rPr>
          <w:rFonts w:asciiTheme="minorHAnsi" w:hAnsiTheme="minorHAnsi" w:cstheme="minorHAnsi"/>
          <w:sz w:val="22"/>
          <w:szCs w:val="22"/>
        </w:rPr>
        <w:t xml:space="preserve">. The data </w:t>
      </w:r>
      <w:r w:rsidR="006B6C52">
        <w:rPr>
          <w:rFonts w:asciiTheme="minorHAnsi" w:hAnsiTheme="minorHAnsi" w:cstheme="minorHAnsi"/>
          <w:sz w:val="22"/>
          <w:szCs w:val="22"/>
        </w:rPr>
        <w:t>from</w:t>
      </w:r>
      <w:r>
        <w:rPr>
          <w:rFonts w:asciiTheme="minorHAnsi" w:hAnsiTheme="minorHAnsi" w:cstheme="minorHAnsi"/>
          <w:sz w:val="22"/>
          <w:szCs w:val="22"/>
        </w:rPr>
        <w:t xml:space="preserve"> </w:t>
      </w:r>
      <w:r w:rsidR="00377CAB">
        <w:rPr>
          <w:rFonts w:asciiTheme="minorHAnsi" w:hAnsiTheme="minorHAnsi" w:cstheme="minorHAnsi"/>
          <w:sz w:val="22"/>
          <w:szCs w:val="22"/>
        </w:rPr>
        <w:t xml:space="preserve">the survey instruments and service data </w:t>
      </w:r>
      <w:r>
        <w:rPr>
          <w:rFonts w:asciiTheme="minorHAnsi" w:hAnsiTheme="minorHAnsi" w:cstheme="minorHAnsi"/>
          <w:sz w:val="22"/>
          <w:szCs w:val="22"/>
        </w:rPr>
        <w:t>are used to generate the quarterly reports to ACF</w:t>
      </w:r>
      <w:r w:rsidR="00B643D0">
        <w:rPr>
          <w:rFonts w:asciiTheme="minorHAnsi" w:hAnsiTheme="minorHAnsi" w:cstheme="minorHAnsi"/>
          <w:sz w:val="22"/>
          <w:szCs w:val="22"/>
        </w:rPr>
        <w:t xml:space="preserve">; data </w:t>
      </w:r>
      <w:r w:rsidR="00C47EF9">
        <w:rPr>
          <w:rFonts w:asciiTheme="minorHAnsi" w:hAnsiTheme="minorHAnsi" w:cstheme="minorHAnsi"/>
          <w:sz w:val="22"/>
          <w:szCs w:val="22"/>
        </w:rPr>
        <w:t xml:space="preserve">from </w:t>
      </w:r>
      <w:r w:rsidR="00377CAB">
        <w:rPr>
          <w:rFonts w:asciiTheme="minorHAnsi" w:hAnsiTheme="minorHAnsi" w:cstheme="minorHAnsi"/>
          <w:sz w:val="22"/>
          <w:szCs w:val="22"/>
        </w:rPr>
        <w:t>the survey instruments, service data, and quarterly reports</w:t>
      </w:r>
      <w:r w:rsidR="00C47EF9">
        <w:rPr>
          <w:rFonts w:asciiTheme="minorHAnsi" w:hAnsiTheme="minorHAnsi" w:cstheme="minorHAnsi"/>
          <w:sz w:val="22"/>
          <w:szCs w:val="22"/>
        </w:rPr>
        <w:t xml:space="preserve"> </w:t>
      </w:r>
      <w:r w:rsidR="00B643D0">
        <w:rPr>
          <w:rFonts w:asciiTheme="minorHAnsi" w:hAnsiTheme="minorHAnsi" w:cstheme="minorHAnsi"/>
          <w:sz w:val="22"/>
          <w:szCs w:val="22"/>
        </w:rPr>
        <w:t>are also used for developing and implementing CQI plans</w:t>
      </w:r>
      <w:r>
        <w:rPr>
          <w:rFonts w:asciiTheme="minorHAnsi" w:hAnsiTheme="minorHAnsi" w:cstheme="minorHAnsi"/>
          <w:sz w:val="22"/>
          <w:szCs w:val="22"/>
        </w:rPr>
        <w:t xml:space="preserve">. </w:t>
      </w:r>
    </w:p>
    <w:p w:rsidR="00742698" w:rsidP="001C32FE" w:rsidRDefault="00742698" w14:paraId="6738403E" w14:textId="3BB4BACA">
      <w:pPr>
        <w:pStyle w:val="NormalWeb"/>
        <w:spacing w:before="0" w:beforeAutospacing="0" w:after="0" w:afterAutospacing="0"/>
        <w:rPr>
          <w:rFonts w:asciiTheme="minorHAnsi" w:hAnsiTheme="minorHAnsi" w:cstheme="minorHAnsi"/>
          <w:sz w:val="22"/>
          <w:szCs w:val="22"/>
        </w:rPr>
      </w:pPr>
    </w:p>
    <w:p w:rsidR="00822BBA" w:rsidP="001C32FE" w:rsidRDefault="00822BBA" w14:paraId="1F6EAC21" w14:textId="77777777">
      <w:pPr>
        <w:pStyle w:val="NormalWeb"/>
        <w:spacing w:before="0" w:beforeAutospacing="0" w:after="0" w:afterAutospacing="0"/>
        <w:rPr>
          <w:rFonts w:asciiTheme="minorHAnsi" w:hAnsiTheme="minorHAnsi" w:cstheme="minorHAnsi"/>
          <w:sz w:val="22"/>
          <w:szCs w:val="22"/>
        </w:rPr>
      </w:pPr>
    </w:p>
    <w:p w:rsidRPr="001A59B6" w:rsidR="00A42C71" w:rsidP="00A42C71" w:rsidRDefault="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lastRenderedPageBreak/>
        <w:t xml:space="preserve">B4. </w:t>
      </w:r>
      <w:r w:rsidRPr="001A59B6">
        <w:rPr>
          <w:rFonts w:eastAsia="Times New Roman" w:cstheme="minorHAnsi"/>
          <w:b/>
          <w:bCs/>
          <w:color w:val="000000"/>
        </w:rPr>
        <w:tab/>
        <w:t>Collection of Data and Quality Control</w:t>
      </w:r>
    </w:p>
    <w:p w:rsidR="00EA7BC5" w:rsidP="004046A6" w:rsidRDefault="004046A6" w14:paraId="6365F9F9" w14:textId="55914B8A">
      <w:pPr>
        <w:pStyle w:val="ListParagraph"/>
        <w:numPr>
          <w:ilvl w:val="0"/>
          <w:numId w:val="30"/>
        </w:numPr>
        <w:autoSpaceDE w:val="0"/>
        <w:autoSpaceDN w:val="0"/>
        <w:adjustRightInd w:val="0"/>
        <w:spacing w:after="0" w:line="240" w:lineRule="atLeast"/>
        <w:rPr>
          <w:rFonts w:eastAsia="Times New Roman" w:cstheme="minorHAnsi"/>
          <w:color w:val="000000"/>
        </w:rPr>
      </w:pPr>
      <w:r w:rsidRPr="00B92928">
        <w:rPr>
          <w:rFonts w:eastAsia="Times New Roman" w:cstheme="minorHAnsi"/>
          <w:b/>
          <w:bCs/>
          <w:color w:val="000000"/>
        </w:rPr>
        <w:t>Who will be collecting the data</w:t>
      </w:r>
      <w:r w:rsidR="001C32FE">
        <w:rPr>
          <w:rFonts w:eastAsia="Times New Roman" w:cstheme="minorHAnsi"/>
          <w:b/>
          <w:bCs/>
          <w:color w:val="000000"/>
        </w:rPr>
        <w:t xml:space="preserve">? </w:t>
      </w:r>
      <w:r w:rsidR="001C32FE">
        <w:rPr>
          <w:rFonts w:eastAsia="Times New Roman" w:cstheme="minorHAnsi"/>
          <w:color w:val="000000"/>
        </w:rPr>
        <w:t>HMRF grantee</w:t>
      </w:r>
      <w:r w:rsidR="00FF345F">
        <w:rPr>
          <w:rFonts w:eastAsia="Times New Roman" w:cstheme="minorHAnsi"/>
          <w:color w:val="000000"/>
        </w:rPr>
        <w:t xml:space="preserve"> staff</w:t>
      </w:r>
      <w:r w:rsidR="001C32FE">
        <w:rPr>
          <w:rFonts w:eastAsia="Times New Roman" w:cstheme="minorHAnsi"/>
          <w:color w:val="000000"/>
        </w:rPr>
        <w:t xml:space="preserve"> will </w:t>
      </w:r>
      <w:r w:rsidR="00FF345F">
        <w:rPr>
          <w:rFonts w:eastAsia="Times New Roman" w:cstheme="minorHAnsi"/>
          <w:color w:val="000000"/>
        </w:rPr>
        <w:t xml:space="preserve">use the </w:t>
      </w:r>
      <w:proofErr w:type="spellStart"/>
      <w:r w:rsidR="00FF345F">
        <w:rPr>
          <w:rFonts w:eastAsia="Times New Roman" w:cstheme="minorHAnsi"/>
          <w:color w:val="000000"/>
        </w:rPr>
        <w:t>nFORM</w:t>
      </w:r>
      <w:proofErr w:type="spellEnd"/>
      <w:r w:rsidR="00FF345F">
        <w:rPr>
          <w:rFonts w:eastAsia="Times New Roman" w:cstheme="minorHAnsi"/>
          <w:color w:val="000000"/>
        </w:rPr>
        <w:t xml:space="preserve"> system for </w:t>
      </w:r>
      <w:r w:rsidR="00EA7BC5">
        <w:rPr>
          <w:rFonts w:eastAsia="Times New Roman" w:cstheme="minorHAnsi"/>
          <w:color w:val="000000"/>
        </w:rPr>
        <w:t>most of the</w:t>
      </w:r>
      <w:r w:rsidR="00FF345F">
        <w:rPr>
          <w:rFonts w:eastAsia="Times New Roman" w:cstheme="minorHAnsi"/>
          <w:color w:val="000000"/>
        </w:rPr>
        <w:t xml:space="preserve"> data collection </w:t>
      </w:r>
      <w:r w:rsidR="00D5004E">
        <w:rPr>
          <w:rFonts w:eastAsia="Times New Roman" w:cstheme="minorHAnsi"/>
          <w:color w:val="000000"/>
        </w:rPr>
        <w:t xml:space="preserve">and reporting </w:t>
      </w:r>
      <w:r w:rsidR="00FF345F">
        <w:rPr>
          <w:rFonts w:eastAsia="Times New Roman" w:cstheme="minorHAnsi"/>
          <w:color w:val="000000"/>
        </w:rPr>
        <w:t>activities</w:t>
      </w:r>
      <w:r w:rsidR="00D5004E">
        <w:rPr>
          <w:rFonts w:eastAsia="Times New Roman" w:cstheme="minorHAnsi"/>
          <w:color w:val="000000"/>
        </w:rPr>
        <w:t xml:space="preserve"> described </w:t>
      </w:r>
      <w:r w:rsidR="00EA7BC5">
        <w:rPr>
          <w:rFonts w:eastAsia="Times New Roman" w:cstheme="minorHAnsi"/>
          <w:color w:val="000000"/>
        </w:rPr>
        <w:t xml:space="preserve">in </w:t>
      </w:r>
      <w:r w:rsidR="00331A57">
        <w:rPr>
          <w:rFonts w:eastAsia="Times New Roman" w:cstheme="minorHAnsi"/>
          <w:color w:val="000000"/>
        </w:rPr>
        <w:t>T</w:t>
      </w:r>
      <w:r w:rsidR="00EA7BC5">
        <w:rPr>
          <w:rFonts w:eastAsia="Times New Roman" w:cstheme="minorHAnsi"/>
          <w:color w:val="000000"/>
        </w:rPr>
        <w:t>able B</w:t>
      </w:r>
      <w:r w:rsidR="00331A57">
        <w:rPr>
          <w:rFonts w:eastAsia="Times New Roman" w:cstheme="minorHAnsi"/>
          <w:color w:val="000000"/>
        </w:rPr>
        <w:t>.</w:t>
      </w:r>
      <w:r w:rsidR="00EA7BC5">
        <w:rPr>
          <w:rFonts w:eastAsia="Times New Roman" w:cstheme="minorHAnsi"/>
          <w:color w:val="000000"/>
        </w:rPr>
        <w:t xml:space="preserve">1 above. </w:t>
      </w:r>
      <w:r w:rsidR="00D0003C">
        <w:rPr>
          <w:rFonts w:eastAsia="Times New Roman" w:cstheme="minorHAnsi"/>
          <w:color w:val="000000"/>
        </w:rPr>
        <w:t xml:space="preserve">Program </w:t>
      </w:r>
      <w:r w:rsidR="00EA7BC5">
        <w:rPr>
          <w:rFonts w:eastAsia="Times New Roman" w:cstheme="minorHAnsi"/>
          <w:color w:val="000000"/>
        </w:rPr>
        <w:t xml:space="preserve">clients will self-administer the client surveys (Instruments 1 and 4) after grantee staff launch the applicable survey for each client. In </w:t>
      </w:r>
      <w:r w:rsidR="000E4A85">
        <w:rPr>
          <w:rFonts w:eastAsia="Times New Roman" w:cstheme="minorHAnsi"/>
          <w:color w:val="000000"/>
        </w:rPr>
        <w:t>some</w:t>
      </w:r>
      <w:r w:rsidR="00EA7BC5">
        <w:rPr>
          <w:rFonts w:eastAsia="Times New Roman" w:cstheme="minorHAnsi"/>
          <w:color w:val="000000"/>
        </w:rPr>
        <w:t xml:space="preserve"> cases, client surveys will be administered on paper and grantee staff will later enter the responses into </w:t>
      </w:r>
      <w:proofErr w:type="spellStart"/>
      <w:r w:rsidR="00EA7BC5">
        <w:rPr>
          <w:rFonts w:eastAsia="Times New Roman" w:cstheme="minorHAnsi"/>
          <w:color w:val="000000"/>
        </w:rPr>
        <w:t>nFORM</w:t>
      </w:r>
      <w:proofErr w:type="spellEnd"/>
      <w:r w:rsidR="00EA7BC5">
        <w:rPr>
          <w:rFonts w:eastAsia="Times New Roman" w:cstheme="minorHAnsi"/>
          <w:color w:val="000000"/>
        </w:rPr>
        <w:t xml:space="preserve">. Grantee staff will access and complete the CQI plan template outside of the </w:t>
      </w:r>
      <w:proofErr w:type="spellStart"/>
      <w:r w:rsidR="00EA7BC5">
        <w:rPr>
          <w:rFonts w:eastAsia="Times New Roman" w:cstheme="minorHAnsi"/>
          <w:color w:val="000000"/>
        </w:rPr>
        <w:t>nFORM</w:t>
      </w:r>
      <w:proofErr w:type="spellEnd"/>
      <w:r w:rsidR="00EA7BC5">
        <w:rPr>
          <w:rFonts w:eastAsia="Times New Roman" w:cstheme="minorHAnsi"/>
          <w:color w:val="000000"/>
        </w:rPr>
        <w:t xml:space="preserve"> system. </w:t>
      </w:r>
    </w:p>
    <w:p w:rsidRPr="00B92928" w:rsidR="004046A6" w:rsidP="004046A6" w:rsidRDefault="004046A6" w14:paraId="1C3CCCB8" w14:textId="4B230B45">
      <w:pPr>
        <w:pStyle w:val="ListParagraph"/>
        <w:numPr>
          <w:ilvl w:val="0"/>
          <w:numId w:val="30"/>
        </w:numPr>
        <w:autoSpaceDE w:val="0"/>
        <w:autoSpaceDN w:val="0"/>
        <w:adjustRightInd w:val="0"/>
        <w:spacing w:after="0" w:line="240" w:lineRule="atLeast"/>
        <w:rPr>
          <w:rFonts w:eastAsia="Times New Roman" w:cstheme="minorHAnsi"/>
          <w:b/>
          <w:bCs/>
          <w:color w:val="000000"/>
        </w:rPr>
      </w:pPr>
      <w:r w:rsidRPr="00B92928">
        <w:rPr>
          <w:rFonts w:eastAsia="Times New Roman" w:cstheme="minorHAnsi"/>
          <w:b/>
          <w:bCs/>
          <w:color w:val="000000"/>
        </w:rPr>
        <w:t>What is the recruitment protocol?</w:t>
      </w:r>
      <w:r w:rsidR="001A1BF0">
        <w:rPr>
          <w:rFonts w:eastAsia="Times New Roman" w:cstheme="minorHAnsi"/>
          <w:b/>
          <w:bCs/>
          <w:color w:val="000000"/>
        </w:rPr>
        <w:t xml:space="preserve"> </w:t>
      </w:r>
      <w:r w:rsidR="00D463B4">
        <w:rPr>
          <w:rFonts w:eastAsia="Times New Roman" w:cstheme="minorHAnsi"/>
          <w:color w:val="000000"/>
        </w:rPr>
        <w:t xml:space="preserve">Grantees are responsible for developing their own recruitment plans based on the populations they are serving. Grantees may use </w:t>
      </w:r>
      <w:proofErr w:type="spellStart"/>
      <w:r w:rsidR="00D463B4">
        <w:rPr>
          <w:rFonts w:eastAsia="Times New Roman" w:cstheme="minorHAnsi"/>
          <w:color w:val="000000"/>
        </w:rPr>
        <w:t>nFORM</w:t>
      </w:r>
      <w:proofErr w:type="spellEnd"/>
      <w:r w:rsidR="00D463B4">
        <w:rPr>
          <w:rFonts w:eastAsia="Times New Roman" w:cstheme="minorHAnsi"/>
          <w:color w:val="000000"/>
        </w:rPr>
        <w:t xml:space="preserve"> data regarding how clients were referred to the program to inform future recruitment strategies.</w:t>
      </w:r>
    </w:p>
    <w:p w:rsidRPr="00B92928" w:rsidR="004046A6" w:rsidP="004046A6" w:rsidRDefault="004046A6" w14:paraId="694D72E6" w14:textId="2D6B484E">
      <w:pPr>
        <w:pStyle w:val="ListParagraph"/>
        <w:numPr>
          <w:ilvl w:val="0"/>
          <w:numId w:val="30"/>
        </w:numPr>
        <w:autoSpaceDE w:val="0"/>
        <w:autoSpaceDN w:val="0"/>
        <w:adjustRightInd w:val="0"/>
        <w:spacing w:after="0" w:line="240" w:lineRule="atLeast"/>
        <w:rPr>
          <w:rFonts w:eastAsia="Times New Roman" w:cstheme="minorHAnsi"/>
          <w:b/>
          <w:bCs/>
          <w:color w:val="000000"/>
        </w:rPr>
      </w:pPr>
      <w:r w:rsidRPr="00B92928">
        <w:rPr>
          <w:rFonts w:eastAsia="Times New Roman" w:cstheme="minorHAnsi"/>
          <w:b/>
          <w:bCs/>
          <w:color w:val="000000"/>
        </w:rPr>
        <w:t>What is the mode of data collection?</w:t>
      </w:r>
      <w:r w:rsidR="001A1BF0">
        <w:rPr>
          <w:rFonts w:eastAsia="Times New Roman" w:cstheme="minorHAnsi"/>
          <w:b/>
          <w:bCs/>
          <w:color w:val="000000"/>
        </w:rPr>
        <w:t xml:space="preserve"> </w:t>
      </w:r>
      <w:r w:rsidR="00D463B4">
        <w:rPr>
          <w:rFonts w:eastAsia="Times New Roman" w:cstheme="minorHAnsi"/>
          <w:color w:val="000000"/>
        </w:rPr>
        <w:t xml:space="preserve">All grantees are required to use the web-based </w:t>
      </w:r>
      <w:proofErr w:type="spellStart"/>
      <w:r w:rsidR="00D463B4">
        <w:rPr>
          <w:rFonts w:eastAsia="Times New Roman" w:cstheme="minorHAnsi"/>
          <w:color w:val="000000"/>
        </w:rPr>
        <w:t>nFORM</w:t>
      </w:r>
      <w:proofErr w:type="spellEnd"/>
      <w:r w:rsidR="00D463B4">
        <w:rPr>
          <w:rFonts w:eastAsia="Times New Roman" w:cstheme="minorHAnsi"/>
          <w:color w:val="000000"/>
        </w:rPr>
        <w:t xml:space="preserve"> system for performance measures data collection and reporting</w:t>
      </w:r>
      <w:r w:rsidR="00EA7BF7">
        <w:rPr>
          <w:rFonts w:eastAsia="Times New Roman" w:cstheme="minorHAnsi"/>
          <w:color w:val="000000"/>
        </w:rPr>
        <w:t xml:space="preserve">, to improve data quality and consistency </w:t>
      </w:r>
      <w:r w:rsidR="006842FB">
        <w:rPr>
          <w:rFonts w:eastAsia="Times New Roman" w:cstheme="minorHAnsi"/>
          <w:color w:val="000000"/>
        </w:rPr>
        <w:t xml:space="preserve">across grantees </w:t>
      </w:r>
      <w:r w:rsidR="00EA7BF7">
        <w:rPr>
          <w:rFonts w:eastAsia="Times New Roman" w:cstheme="minorHAnsi"/>
          <w:color w:val="000000"/>
        </w:rPr>
        <w:t>and reduce the burden of data collection and reporting</w:t>
      </w:r>
      <w:r w:rsidR="00463045">
        <w:rPr>
          <w:rFonts w:eastAsia="Times New Roman" w:cstheme="minorHAnsi"/>
          <w:color w:val="000000"/>
        </w:rPr>
        <w:t xml:space="preserve"> for the instruments in Attachments E through J</w:t>
      </w:r>
      <w:r w:rsidR="00D463B4">
        <w:rPr>
          <w:rFonts w:eastAsia="Times New Roman" w:cstheme="minorHAnsi"/>
          <w:color w:val="000000"/>
        </w:rPr>
        <w:t xml:space="preserve">. </w:t>
      </w:r>
      <w:proofErr w:type="spellStart"/>
      <w:r w:rsidR="00D463B4">
        <w:rPr>
          <w:rFonts w:eastAsia="Times New Roman" w:cstheme="minorHAnsi"/>
          <w:color w:val="000000"/>
        </w:rPr>
        <w:t>nFORM</w:t>
      </w:r>
      <w:proofErr w:type="spellEnd"/>
      <w:r w:rsidR="00341029">
        <w:rPr>
          <w:rFonts w:eastAsia="Times New Roman" w:cstheme="minorHAnsi"/>
          <w:color w:val="000000"/>
        </w:rPr>
        <w:t xml:space="preserve"> has </w:t>
      </w:r>
      <w:r w:rsidR="000E4A85">
        <w:rPr>
          <w:rFonts w:eastAsia="Times New Roman" w:cstheme="minorHAnsi"/>
          <w:color w:val="000000"/>
        </w:rPr>
        <w:t xml:space="preserve">a </w:t>
      </w:r>
      <w:r w:rsidR="00341029">
        <w:rPr>
          <w:rFonts w:eastAsia="Times New Roman" w:cstheme="minorHAnsi"/>
          <w:color w:val="000000"/>
        </w:rPr>
        <w:t xml:space="preserve">user-friendly interface accessible to authorized users from any computer with internet access, allowing for ease of data entry without purchasing or installing additional software or changing the configuration of their computers. </w:t>
      </w:r>
      <w:r w:rsidRPr="00341029" w:rsidR="00341029">
        <w:rPr>
          <w:rFonts w:eastAsia="Times New Roman" w:cstheme="minorHAnsi"/>
          <w:color w:val="000000"/>
        </w:rPr>
        <w:t xml:space="preserve">The </w:t>
      </w:r>
      <w:r w:rsidR="00EA7BF7">
        <w:rPr>
          <w:rFonts w:eastAsia="Times New Roman" w:cstheme="minorHAnsi"/>
          <w:color w:val="000000"/>
        </w:rPr>
        <w:t xml:space="preserve">2020 grantee cohort will use an enhanced version of the </w:t>
      </w:r>
      <w:proofErr w:type="spellStart"/>
      <w:r w:rsidRPr="00341029" w:rsidR="00341029">
        <w:rPr>
          <w:rFonts w:eastAsia="Times New Roman" w:cstheme="minorHAnsi"/>
          <w:color w:val="000000"/>
        </w:rPr>
        <w:t>nFORM</w:t>
      </w:r>
      <w:proofErr w:type="spellEnd"/>
      <w:r w:rsidRPr="00341029" w:rsidR="00341029">
        <w:rPr>
          <w:rFonts w:eastAsia="Times New Roman" w:cstheme="minorHAnsi"/>
          <w:color w:val="000000"/>
        </w:rPr>
        <w:t xml:space="preserve"> system </w:t>
      </w:r>
      <w:r w:rsidR="00EA7BF7">
        <w:rPr>
          <w:rFonts w:eastAsia="Times New Roman" w:cstheme="minorHAnsi"/>
          <w:color w:val="000000"/>
        </w:rPr>
        <w:t>used by the 2015 cohort</w:t>
      </w:r>
      <w:r w:rsidRPr="00341029" w:rsidR="00341029">
        <w:rPr>
          <w:rFonts w:eastAsia="Times New Roman" w:cstheme="minorHAnsi"/>
          <w:color w:val="000000"/>
        </w:rPr>
        <w:t xml:space="preserve">. </w:t>
      </w:r>
      <w:r w:rsidR="00341029">
        <w:rPr>
          <w:rFonts w:eastAsia="Times New Roman" w:cstheme="minorHAnsi"/>
          <w:color w:val="000000"/>
        </w:rPr>
        <w:t xml:space="preserve">Through </w:t>
      </w:r>
      <w:proofErr w:type="spellStart"/>
      <w:r w:rsidR="00341029">
        <w:rPr>
          <w:rFonts w:eastAsia="Times New Roman" w:cstheme="minorHAnsi"/>
          <w:color w:val="000000"/>
        </w:rPr>
        <w:t>nFORM</w:t>
      </w:r>
      <w:proofErr w:type="spellEnd"/>
      <w:r w:rsidR="00341029">
        <w:rPr>
          <w:rFonts w:eastAsia="Times New Roman" w:cstheme="minorHAnsi"/>
          <w:color w:val="000000"/>
        </w:rPr>
        <w:t>, grantee staff</w:t>
      </w:r>
      <w:r w:rsidR="001A1BF0">
        <w:rPr>
          <w:rFonts w:eastAsia="Times New Roman" w:cstheme="minorHAnsi"/>
          <w:color w:val="000000"/>
        </w:rPr>
        <w:t xml:space="preserve"> generate unique survey passcodes for each </w:t>
      </w:r>
      <w:r w:rsidR="00D0003C">
        <w:rPr>
          <w:rFonts w:eastAsia="Times New Roman" w:cstheme="minorHAnsi"/>
          <w:color w:val="000000"/>
        </w:rPr>
        <w:t>client</w:t>
      </w:r>
      <w:r w:rsidR="00341029">
        <w:rPr>
          <w:rFonts w:eastAsia="Times New Roman" w:cstheme="minorHAnsi"/>
          <w:color w:val="000000"/>
        </w:rPr>
        <w:t xml:space="preserve"> when they are ready to complete an instrument. Program </w:t>
      </w:r>
      <w:r w:rsidR="00D0003C">
        <w:rPr>
          <w:rFonts w:eastAsia="Times New Roman" w:cstheme="minorHAnsi"/>
          <w:color w:val="000000"/>
        </w:rPr>
        <w:t>clients</w:t>
      </w:r>
      <w:r w:rsidR="00341029">
        <w:rPr>
          <w:rFonts w:eastAsia="Times New Roman" w:cstheme="minorHAnsi"/>
          <w:color w:val="000000"/>
        </w:rPr>
        <w:t xml:space="preserve"> use computers or tablets (often provided by grantees) to self-administer the </w:t>
      </w:r>
      <w:r w:rsidR="000E4A85">
        <w:rPr>
          <w:rFonts w:eastAsia="Times New Roman" w:cstheme="minorHAnsi"/>
          <w:color w:val="000000"/>
        </w:rPr>
        <w:t xml:space="preserve">applicant characteristics, </w:t>
      </w:r>
      <w:r w:rsidR="00EA7BF7">
        <w:rPr>
          <w:rFonts w:eastAsia="Times New Roman" w:cstheme="minorHAnsi"/>
          <w:color w:val="000000"/>
        </w:rPr>
        <w:t>entrance</w:t>
      </w:r>
      <w:r w:rsidR="000E4A85">
        <w:rPr>
          <w:rFonts w:eastAsia="Times New Roman" w:cstheme="minorHAnsi"/>
          <w:color w:val="000000"/>
        </w:rPr>
        <w:t>,</w:t>
      </w:r>
      <w:r w:rsidR="00EA7BF7">
        <w:rPr>
          <w:rFonts w:eastAsia="Times New Roman" w:cstheme="minorHAnsi"/>
          <w:color w:val="000000"/>
        </w:rPr>
        <w:t xml:space="preserve"> and exit surveys</w:t>
      </w:r>
      <w:r w:rsidR="00BB6D53">
        <w:rPr>
          <w:rFonts w:eastAsia="Times New Roman" w:cstheme="minorHAnsi"/>
          <w:color w:val="000000"/>
        </w:rPr>
        <w:t xml:space="preserve"> in </w:t>
      </w:r>
      <w:proofErr w:type="spellStart"/>
      <w:r w:rsidR="00BB6D53">
        <w:rPr>
          <w:rFonts w:eastAsia="Times New Roman" w:cstheme="minorHAnsi"/>
          <w:color w:val="000000"/>
        </w:rPr>
        <w:t>nFORM</w:t>
      </w:r>
      <w:proofErr w:type="spellEnd"/>
      <w:r w:rsidR="00BB6D53">
        <w:rPr>
          <w:rFonts w:eastAsia="Times New Roman" w:cstheme="minorHAnsi"/>
          <w:color w:val="000000"/>
        </w:rPr>
        <w:t xml:space="preserve">. </w:t>
      </w:r>
      <w:r w:rsidRPr="00BB6D53" w:rsidR="00BB6D53">
        <w:rPr>
          <w:rFonts w:eastAsia="Times New Roman" w:cstheme="minorHAnsi"/>
          <w:color w:val="000000"/>
        </w:rPr>
        <w:t xml:space="preserve">This method presents several advantages over interviewer-administered surveys. It ensures greater privacy, and respondents will be </w:t>
      </w:r>
      <w:r w:rsidR="00F15085">
        <w:rPr>
          <w:rFonts w:eastAsia="Times New Roman" w:cstheme="minorHAnsi"/>
          <w:color w:val="000000"/>
        </w:rPr>
        <w:t>less likely to give</w:t>
      </w:r>
      <w:r w:rsidRPr="00BB6D53" w:rsidR="00BB6D53">
        <w:rPr>
          <w:rFonts w:eastAsia="Times New Roman" w:cstheme="minorHAnsi"/>
          <w:color w:val="000000"/>
        </w:rPr>
        <w:t xml:space="preserve"> socially desirable responses, particularly with sensitive questions (Turner et al. 1998; </w:t>
      </w:r>
      <w:proofErr w:type="spellStart"/>
      <w:r w:rsidRPr="00BB6D53" w:rsidR="00BB6D53">
        <w:rPr>
          <w:rFonts w:eastAsia="Times New Roman" w:cstheme="minorHAnsi"/>
          <w:color w:val="000000"/>
        </w:rPr>
        <w:t>Tourangeau</w:t>
      </w:r>
      <w:proofErr w:type="spellEnd"/>
      <w:r w:rsidRPr="00BB6D53" w:rsidR="00BB6D53">
        <w:rPr>
          <w:rFonts w:eastAsia="Times New Roman" w:cstheme="minorHAnsi"/>
          <w:color w:val="000000"/>
        </w:rPr>
        <w:t xml:space="preserve"> and Smith 1996). It also reduces burden for grantee staff who would otherwise need to administer the surveys. To address possible literacy limitations, respondents have the option to wear headphones and listen to a recording of the questions, known as Audio Computer-Assisted Self-Interview (ACASI). </w:t>
      </w:r>
      <w:proofErr w:type="spellStart"/>
      <w:proofErr w:type="gramStart"/>
      <w:r w:rsidRPr="00BB6D53" w:rsidR="00BB6D53">
        <w:rPr>
          <w:rFonts w:eastAsia="Times New Roman" w:cstheme="minorHAnsi"/>
          <w:color w:val="000000"/>
        </w:rPr>
        <w:t>nFORM</w:t>
      </w:r>
      <w:proofErr w:type="spellEnd"/>
      <w:proofErr w:type="gramEnd"/>
      <w:r w:rsidRPr="00BB6D53" w:rsidR="00BB6D53">
        <w:rPr>
          <w:rFonts w:eastAsia="Times New Roman" w:cstheme="minorHAnsi"/>
          <w:color w:val="000000"/>
        </w:rPr>
        <w:t xml:space="preserve"> allows grantees to generate the required quantitative performance measures for quarterly reporting to OFA with only the touch of a button, thereby minimizing grantee burden while maximizing cross-</w:t>
      </w:r>
      <w:r w:rsidR="00AD12B7">
        <w:rPr>
          <w:rFonts w:eastAsia="Times New Roman" w:cstheme="minorHAnsi"/>
          <w:color w:val="000000"/>
        </w:rPr>
        <w:t>grantee</w:t>
      </w:r>
      <w:r w:rsidRPr="00BB6D53" w:rsidR="00BB6D53">
        <w:rPr>
          <w:rFonts w:eastAsia="Times New Roman" w:cstheme="minorHAnsi"/>
          <w:color w:val="000000"/>
        </w:rPr>
        <w:t xml:space="preserve"> consistency and quality of performance data</w:t>
      </w:r>
      <w:r w:rsidR="00D50E57">
        <w:rPr>
          <w:rFonts w:eastAsia="Times New Roman" w:cstheme="minorHAnsi"/>
          <w:color w:val="000000"/>
        </w:rPr>
        <w:t>.</w:t>
      </w:r>
      <w:r w:rsidR="00463045">
        <w:rPr>
          <w:rFonts w:eastAsia="Times New Roman" w:cstheme="minorHAnsi"/>
          <w:color w:val="000000"/>
        </w:rPr>
        <w:t xml:space="preserve"> Grantees will complete the CQI plan template on paper, outside of </w:t>
      </w:r>
      <w:proofErr w:type="spellStart"/>
      <w:r w:rsidR="00463045">
        <w:rPr>
          <w:rFonts w:eastAsia="Times New Roman" w:cstheme="minorHAnsi"/>
          <w:color w:val="000000"/>
        </w:rPr>
        <w:t>nFORM</w:t>
      </w:r>
      <w:proofErr w:type="spellEnd"/>
      <w:r w:rsidR="00463045">
        <w:rPr>
          <w:rFonts w:eastAsia="Times New Roman" w:cstheme="minorHAnsi"/>
          <w:color w:val="000000"/>
        </w:rPr>
        <w:t xml:space="preserve">, and submit the completed plan directly to OFA via email. </w:t>
      </w:r>
    </w:p>
    <w:p w:rsidRPr="00B92928" w:rsidR="004046A6" w:rsidP="004046A6" w:rsidRDefault="004046A6" w14:paraId="0027F3DD" w14:textId="7A94484D">
      <w:pPr>
        <w:pStyle w:val="ListParagraph"/>
        <w:numPr>
          <w:ilvl w:val="0"/>
          <w:numId w:val="30"/>
        </w:numPr>
        <w:autoSpaceDE w:val="0"/>
        <w:autoSpaceDN w:val="0"/>
        <w:adjustRightInd w:val="0"/>
        <w:spacing w:after="0" w:line="240" w:lineRule="atLeast"/>
        <w:rPr>
          <w:rFonts w:eastAsia="Times New Roman" w:cstheme="minorHAnsi"/>
          <w:b/>
          <w:bCs/>
          <w:color w:val="000000"/>
        </w:rPr>
      </w:pPr>
      <w:r w:rsidRPr="00B92928">
        <w:rPr>
          <w:rFonts w:eastAsia="Times New Roman" w:cstheme="minorHAnsi"/>
          <w:b/>
          <w:bCs/>
          <w:color w:val="000000"/>
        </w:rPr>
        <w:t>How are the data collection activities monitored for quality and consistency</w:t>
      </w:r>
      <w:r w:rsidR="005006AC">
        <w:rPr>
          <w:rFonts w:eastAsia="Times New Roman" w:cstheme="minorHAnsi"/>
          <w:b/>
          <w:bCs/>
          <w:color w:val="000000"/>
        </w:rPr>
        <w:t>?</w:t>
      </w:r>
      <w:r w:rsidRPr="00B92928">
        <w:rPr>
          <w:rFonts w:eastAsia="Times New Roman" w:cstheme="minorHAnsi"/>
          <w:b/>
          <w:bCs/>
          <w:color w:val="000000"/>
        </w:rPr>
        <w:t xml:space="preserve"> </w:t>
      </w:r>
      <w:r w:rsidR="00753401">
        <w:rPr>
          <w:rFonts w:eastAsia="Times New Roman" w:cstheme="minorHAnsi"/>
          <w:color w:val="000000"/>
        </w:rPr>
        <w:t xml:space="preserve">The </w:t>
      </w:r>
      <w:proofErr w:type="spellStart"/>
      <w:r w:rsidR="00753401">
        <w:rPr>
          <w:rFonts w:eastAsia="Times New Roman" w:cstheme="minorHAnsi"/>
          <w:color w:val="000000"/>
        </w:rPr>
        <w:t>nFORM</w:t>
      </w:r>
      <w:proofErr w:type="spellEnd"/>
      <w:r w:rsidR="00753401">
        <w:rPr>
          <w:rFonts w:eastAsia="Times New Roman" w:cstheme="minorHAnsi"/>
          <w:color w:val="000000"/>
        </w:rPr>
        <w:t xml:space="preserve"> system will facilitate the collection and reporting of </w:t>
      </w:r>
      <w:r w:rsidR="00F65B4B">
        <w:rPr>
          <w:rFonts w:eastAsia="Times New Roman" w:cstheme="minorHAnsi"/>
          <w:color w:val="000000"/>
        </w:rPr>
        <w:t>high-</w:t>
      </w:r>
      <w:r w:rsidR="00753401">
        <w:rPr>
          <w:rFonts w:eastAsia="Times New Roman" w:cstheme="minorHAnsi"/>
          <w:color w:val="000000"/>
        </w:rPr>
        <w:t xml:space="preserve">quality and consistent performance measures for all </w:t>
      </w:r>
      <w:r w:rsidR="00F56CAD">
        <w:rPr>
          <w:rFonts w:eastAsia="Times New Roman" w:cstheme="minorHAnsi"/>
          <w:color w:val="000000"/>
        </w:rPr>
        <w:t xml:space="preserve">2020 </w:t>
      </w:r>
      <w:r w:rsidR="00753401">
        <w:rPr>
          <w:rFonts w:eastAsia="Times New Roman" w:cstheme="minorHAnsi"/>
          <w:color w:val="000000"/>
        </w:rPr>
        <w:t>HMRF grantees</w:t>
      </w:r>
      <w:r w:rsidR="00C46CBC">
        <w:rPr>
          <w:rFonts w:eastAsia="Times New Roman" w:cstheme="minorHAnsi"/>
          <w:color w:val="000000"/>
        </w:rPr>
        <w:t xml:space="preserve"> at the grantee and </w:t>
      </w:r>
      <w:r w:rsidR="00C11030">
        <w:rPr>
          <w:rFonts w:eastAsia="Times New Roman" w:cstheme="minorHAnsi"/>
          <w:color w:val="000000"/>
        </w:rPr>
        <w:t>client</w:t>
      </w:r>
      <w:r w:rsidR="00C46CBC">
        <w:rPr>
          <w:rFonts w:eastAsia="Times New Roman" w:cstheme="minorHAnsi"/>
          <w:color w:val="000000"/>
        </w:rPr>
        <w:t xml:space="preserve"> levels. </w:t>
      </w:r>
      <w:proofErr w:type="spellStart"/>
      <w:proofErr w:type="gramStart"/>
      <w:r w:rsidR="00F65B4B">
        <w:rPr>
          <w:rFonts w:eastAsia="Times New Roman" w:cstheme="minorHAnsi"/>
          <w:color w:val="000000"/>
        </w:rPr>
        <w:t>nFORM</w:t>
      </w:r>
      <w:proofErr w:type="spellEnd"/>
      <w:proofErr w:type="gramEnd"/>
      <w:r w:rsidR="00F65B4B">
        <w:rPr>
          <w:rFonts w:eastAsia="Times New Roman" w:cstheme="minorHAnsi"/>
          <w:color w:val="000000"/>
        </w:rPr>
        <w:t xml:space="preserve"> </w:t>
      </w:r>
      <w:r w:rsidR="00A16F03">
        <w:rPr>
          <w:rFonts w:eastAsia="Times New Roman" w:cstheme="minorHAnsi"/>
          <w:color w:val="000000"/>
        </w:rPr>
        <w:t xml:space="preserve">includes automatic data quality checks for </w:t>
      </w:r>
      <w:r w:rsidR="00EA7BF7">
        <w:rPr>
          <w:rFonts w:eastAsia="Times New Roman" w:cstheme="minorHAnsi"/>
          <w:color w:val="000000"/>
        </w:rPr>
        <w:t>numerous</w:t>
      </w:r>
      <w:r w:rsidR="00A16F03">
        <w:rPr>
          <w:rFonts w:eastAsia="Times New Roman" w:cstheme="minorHAnsi"/>
          <w:color w:val="000000"/>
        </w:rPr>
        <w:t xml:space="preserve"> fields</w:t>
      </w:r>
      <w:r w:rsidR="00F65B4B">
        <w:rPr>
          <w:rFonts w:eastAsia="Times New Roman" w:cstheme="minorHAnsi"/>
          <w:color w:val="000000"/>
        </w:rPr>
        <w:t xml:space="preserve"> to improve data reliability</w:t>
      </w:r>
      <w:r w:rsidR="006842FB">
        <w:rPr>
          <w:rFonts w:eastAsia="Times New Roman" w:cstheme="minorHAnsi"/>
          <w:color w:val="000000"/>
        </w:rPr>
        <w:t xml:space="preserve">. </w:t>
      </w:r>
      <w:r w:rsidR="006842FB">
        <w:rPr>
          <w:rFonts w:cstheme="minorHAnsi"/>
        </w:rPr>
        <w:t>I</w:t>
      </w:r>
      <w:r w:rsidRPr="00132334" w:rsidR="00F65B4B">
        <w:rPr>
          <w:rFonts w:cstheme="minorHAnsi"/>
        </w:rPr>
        <w:t xml:space="preserve">f grantee staff enter </w:t>
      </w:r>
      <w:r w:rsidR="00C11030">
        <w:rPr>
          <w:rFonts w:cstheme="minorHAnsi"/>
        </w:rPr>
        <w:t>unusual</w:t>
      </w:r>
      <w:r w:rsidRPr="00132334" w:rsidR="00C11030">
        <w:rPr>
          <w:rFonts w:cstheme="minorHAnsi"/>
        </w:rPr>
        <w:t xml:space="preserve"> </w:t>
      </w:r>
      <w:r w:rsidRPr="00132334" w:rsidR="00F65B4B">
        <w:rPr>
          <w:rFonts w:cstheme="minorHAnsi"/>
        </w:rPr>
        <w:t>or unlikely values in a particular field, the system will prompt users to check the value. For some fields, the response values are restricted; for others, grantee staff are able to override the check</w:t>
      </w:r>
      <w:r w:rsidR="00A16F03">
        <w:rPr>
          <w:rFonts w:eastAsia="Times New Roman" w:cstheme="minorHAnsi"/>
          <w:color w:val="000000"/>
        </w:rPr>
        <w:t>.</w:t>
      </w:r>
      <w:r w:rsidR="00F56CAD">
        <w:rPr>
          <w:rFonts w:eastAsia="Times New Roman" w:cstheme="minorHAnsi"/>
          <w:color w:val="000000"/>
        </w:rPr>
        <w:t xml:space="preserve"> </w:t>
      </w:r>
      <w:r w:rsidR="00EA7BF7">
        <w:rPr>
          <w:rFonts w:eastAsia="Times New Roman" w:cstheme="minorHAnsi"/>
          <w:color w:val="000000"/>
        </w:rPr>
        <w:t xml:space="preserve">In addition, </w:t>
      </w:r>
      <w:proofErr w:type="spellStart"/>
      <w:r w:rsidR="00EA7BF7">
        <w:rPr>
          <w:rFonts w:eastAsia="Times New Roman" w:cstheme="minorHAnsi"/>
          <w:color w:val="000000"/>
        </w:rPr>
        <w:t>nFORM</w:t>
      </w:r>
      <w:proofErr w:type="spellEnd"/>
      <w:r w:rsidR="00EA7BF7">
        <w:rPr>
          <w:rFonts w:eastAsia="Times New Roman" w:cstheme="minorHAnsi"/>
          <w:color w:val="000000"/>
        </w:rPr>
        <w:t xml:space="preserve"> includes </w:t>
      </w:r>
      <w:r w:rsidR="002448B6">
        <w:rPr>
          <w:rFonts w:eastAsia="Times New Roman" w:cstheme="minorHAnsi"/>
          <w:color w:val="000000"/>
        </w:rPr>
        <w:t xml:space="preserve">reporting features for grantees that can be used to assess data quality, such as a query tool and operational reports. </w:t>
      </w:r>
    </w:p>
    <w:p w:rsidRPr="00B92928" w:rsidR="00A42C71" w:rsidP="004046A6" w:rsidRDefault="004046A6" w14:paraId="1167930B" w14:textId="2DAFA85C">
      <w:pPr>
        <w:pStyle w:val="ListParagraph"/>
        <w:numPr>
          <w:ilvl w:val="0"/>
          <w:numId w:val="30"/>
        </w:numPr>
        <w:autoSpaceDE w:val="0"/>
        <w:autoSpaceDN w:val="0"/>
        <w:adjustRightInd w:val="0"/>
        <w:spacing w:after="0" w:line="240" w:lineRule="atLeast"/>
        <w:rPr>
          <w:rFonts w:eastAsia="Times New Roman" w:cstheme="minorHAnsi"/>
          <w:b/>
          <w:bCs/>
          <w:color w:val="000000"/>
        </w:rPr>
      </w:pPr>
      <w:r w:rsidRPr="00B92928">
        <w:rPr>
          <w:rFonts w:eastAsia="Times New Roman" w:cstheme="minorHAnsi"/>
          <w:b/>
          <w:bCs/>
          <w:color w:val="000000"/>
        </w:rPr>
        <w:t>What data evaluation activities are planned as part of monitoring for quality and consistency in this collection?</w:t>
      </w:r>
      <w:r w:rsidR="005006AC">
        <w:rPr>
          <w:rFonts w:eastAsia="Times New Roman" w:cstheme="minorHAnsi"/>
          <w:color w:val="000000"/>
        </w:rPr>
        <w:t xml:space="preserve"> </w:t>
      </w:r>
      <w:r w:rsidR="002448B6">
        <w:rPr>
          <w:rFonts w:cstheme="minorHAnsi"/>
        </w:rPr>
        <w:t xml:space="preserve">Grantees are required to designate data managers who are responsible for routinely monitoring the quality and consistency of their data collection activities using </w:t>
      </w:r>
      <w:proofErr w:type="spellStart"/>
      <w:r w:rsidR="002448B6">
        <w:rPr>
          <w:rFonts w:cstheme="minorHAnsi"/>
        </w:rPr>
        <w:t>nFORM</w:t>
      </w:r>
      <w:proofErr w:type="spellEnd"/>
      <w:r w:rsidR="002448B6">
        <w:rPr>
          <w:rFonts w:cstheme="minorHAnsi"/>
        </w:rPr>
        <w:t xml:space="preserve">. Improvement goals can be incorporated into grantees’ CQI plans and strategies. </w:t>
      </w:r>
      <w:proofErr w:type="spellStart"/>
      <w:proofErr w:type="gramStart"/>
      <w:r w:rsidR="006842FB">
        <w:rPr>
          <w:rFonts w:eastAsia="Times New Roman" w:cstheme="minorHAnsi"/>
          <w:color w:val="000000"/>
        </w:rPr>
        <w:t>nFORM</w:t>
      </w:r>
      <w:proofErr w:type="spellEnd"/>
      <w:proofErr w:type="gramEnd"/>
      <w:r w:rsidR="006842FB">
        <w:rPr>
          <w:rFonts w:eastAsia="Times New Roman" w:cstheme="minorHAnsi"/>
          <w:color w:val="000000"/>
        </w:rPr>
        <w:t xml:space="preserve"> system users will receive detailed training and technical assistance on </w:t>
      </w:r>
      <w:proofErr w:type="spellStart"/>
      <w:r w:rsidR="006842FB">
        <w:rPr>
          <w:rFonts w:eastAsia="Times New Roman" w:cstheme="minorHAnsi"/>
          <w:color w:val="000000"/>
        </w:rPr>
        <w:t>nFORM</w:t>
      </w:r>
      <w:proofErr w:type="spellEnd"/>
      <w:r w:rsidR="006842FB">
        <w:rPr>
          <w:rFonts w:eastAsia="Times New Roman" w:cstheme="minorHAnsi"/>
          <w:color w:val="000000"/>
        </w:rPr>
        <w:t xml:space="preserve"> prior to their initial use and throughout their grants. </w:t>
      </w:r>
      <w:r w:rsidR="006842FB">
        <w:rPr>
          <w:rFonts w:cstheme="minorHAnsi"/>
        </w:rPr>
        <w:t xml:space="preserve">They will also </w:t>
      </w:r>
      <w:r w:rsidR="002448B6">
        <w:rPr>
          <w:rFonts w:cstheme="minorHAnsi"/>
        </w:rPr>
        <w:t xml:space="preserve">have continuous access to </w:t>
      </w:r>
      <w:proofErr w:type="spellStart"/>
      <w:r w:rsidR="002448B6">
        <w:rPr>
          <w:rFonts w:cstheme="minorHAnsi"/>
        </w:rPr>
        <w:t>nFORM</w:t>
      </w:r>
      <w:proofErr w:type="spellEnd"/>
      <w:r w:rsidR="002448B6">
        <w:rPr>
          <w:rFonts w:cstheme="minorHAnsi"/>
        </w:rPr>
        <w:t xml:space="preserve"> and CQI help desks to raise any questions regarding the performance measur</w:t>
      </w:r>
      <w:r w:rsidR="006842FB">
        <w:rPr>
          <w:rFonts w:cstheme="minorHAnsi"/>
        </w:rPr>
        <w:t>e</w:t>
      </w:r>
      <w:r w:rsidR="002448B6">
        <w:rPr>
          <w:rFonts w:cstheme="minorHAnsi"/>
        </w:rPr>
        <w:t xml:space="preserve">s, </w:t>
      </w:r>
      <w:proofErr w:type="spellStart"/>
      <w:r w:rsidR="002448B6">
        <w:rPr>
          <w:rFonts w:cstheme="minorHAnsi"/>
        </w:rPr>
        <w:t>nFORM</w:t>
      </w:r>
      <w:proofErr w:type="spellEnd"/>
      <w:r w:rsidR="002448B6">
        <w:rPr>
          <w:rFonts w:cstheme="minorHAnsi"/>
        </w:rPr>
        <w:t>, or CQI</w:t>
      </w:r>
      <w:r w:rsidRPr="00132334" w:rsidR="005006AC">
        <w:rPr>
          <w:rFonts w:cstheme="minorHAnsi"/>
        </w:rPr>
        <w:t xml:space="preserve">. </w:t>
      </w:r>
      <w:r w:rsidR="00300FBA">
        <w:rPr>
          <w:rFonts w:cstheme="minorHAnsi"/>
        </w:rPr>
        <w:t xml:space="preserve">Grantees </w:t>
      </w:r>
      <w:r w:rsidR="00BE524A">
        <w:rPr>
          <w:rFonts w:cstheme="minorHAnsi"/>
        </w:rPr>
        <w:t xml:space="preserve">will </w:t>
      </w:r>
      <w:r w:rsidR="00300FBA">
        <w:rPr>
          <w:rFonts w:cstheme="minorHAnsi"/>
        </w:rPr>
        <w:t>submit quarterly reports to ACF, which will use the</w:t>
      </w:r>
      <w:r w:rsidR="00BE524A">
        <w:rPr>
          <w:rFonts w:cstheme="minorHAnsi"/>
        </w:rPr>
        <w:t xml:space="preserve"> data to assess grantees’ progress and performance.</w:t>
      </w:r>
    </w:p>
    <w:p w:rsidRPr="001A59B6" w:rsidR="00A42C71" w:rsidP="00A42C71" w:rsidRDefault="00A42C71" w14:paraId="5F817256"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Pr="001A59B6" w:rsidR="00A42C71" w:rsidP="00D24013" w:rsidRDefault="00D24013" w14:paraId="19CA8A2D" w14:textId="67B4CA2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instruments described in Table B.1</w:t>
      </w:r>
      <w:r w:rsidRPr="00C32C8A" w:rsidR="009A2EA9">
        <w:rPr>
          <w:rFonts w:eastAsia="Times New Roman" w:cstheme="minorHAnsi"/>
          <w:color w:val="000000"/>
        </w:rPr>
        <w:t xml:space="preserve"> are not designed to produce statistically generalizable findings and participation is wholly at the respondent’s discretion. </w:t>
      </w:r>
      <w:r>
        <w:rPr>
          <w:rFonts w:eastAsia="Times New Roman" w:cstheme="minorHAnsi"/>
          <w:color w:val="000000"/>
        </w:rPr>
        <w:t>T</w:t>
      </w:r>
      <w:r w:rsidR="00822BAD">
        <w:rPr>
          <w:rFonts w:eastAsia="Times New Roman" w:cstheme="minorHAnsi"/>
          <w:color w:val="000000"/>
        </w:rPr>
        <w:t xml:space="preserve">he data collection procedures, the </w:t>
      </w:r>
      <w:proofErr w:type="spellStart"/>
      <w:r w:rsidR="00822BAD">
        <w:rPr>
          <w:rFonts w:eastAsia="Times New Roman" w:cstheme="minorHAnsi"/>
          <w:color w:val="000000"/>
        </w:rPr>
        <w:t>nFORM</w:t>
      </w:r>
      <w:proofErr w:type="spellEnd"/>
      <w:r w:rsidR="00822BAD">
        <w:rPr>
          <w:rFonts w:eastAsia="Times New Roman" w:cstheme="minorHAnsi"/>
          <w:color w:val="000000"/>
        </w:rPr>
        <w:t xml:space="preserve"> system, and training and technical assistance provided to grantee staff</w:t>
      </w:r>
      <w:r w:rsidR="00C439C2">
        <w:rPr>
          <w:rFonts w:eastAsia="Times New Roman" w:cstheme="minorHAnsi"/>
          <w:color w:val="000000"/>
        </w:rPr>
        <w:t xml:space="preserve"> described </w:t>
      </w:r>
      <w:r>
        <w:rPr>
          <w:rFonts w:eastAsia="Times New Roman" w:cstheme="minorHAnsi"/>
          <w:color w:val="000000"/>
        </w:rPr>
        <w:t>in B4</w:t>
      </w:r>
      <w:r w:rsidR="00C439C2">
        <w:rPr>
          <w:rFonts w:eastAsia="Times New Roman" w:cstheme="minorHAnsi"/>
          <w:color w:val="000000"/>
        </w:rPr>
        <w:t xml:space="preserve"> are designed to maximize response rates and data reliability. </w:t>
      </w:r>
      <w:r w:rsidR="00132334">
        <w:rPr>
          <w:rFonts w:eastAsia="Times New Roman" w:cstheme="minorHAnsi"/>
          <w:color w:val="000000"/>
        </w:rPr>
        <w:t xml:space="preserve">These </w:t>
      </w:r>
      <w:r w:rsidR="00780747">
        <w:rPr>
          <w:rFonts w:eastAsia="Times New Roman" w:cstheme="minorHAnsi"/>
          <w:color w:val="000000"/>
        </w:rPr>
        <w:t xml:space="preserve">efforts </w:t>
      </w:r>
      <w:r>
        <w:rPr>
          <w:rFonts w:eastAsia="Times New Roman" w:cstheme="minorHAnsi"/>
          <w:color w:val="000000"/>
        </w:rPr>
        <w:t>have been</w:t>
      </w:r>
      <w:r w:rsidR="00132334">
        <w:rPr>
          <w:rFonts w:eastAsia="Times New Roman" w:cstheme="minorHAnsi"/>
          <w:color w:val="000000"/>
        </w:rPr>
        <w:t xml:space="preserve"> successful in ensuring strong response rates </w:t>
      </w:r>
      <w:r w:rsidR="00954E57">
        <w:rPr>
          <w:rFonts w:eastAsia="Times New Roman" w:cstheme="minorHAnsi"/>
          <w:color w:val="000000"/>
        </w:rPr>
        <w:t xml:space="preserve">with the </w:t>
      </w:r>
      <w:r>
        <w:rPr>
          <w:rFonts w:eastAsia="Times New Roman" w:cstheme="minorHAnsi"/>
          <w:color w:val="000000"/>
        </w:rPr>
        <w:t>2015</w:t>
      </w:r>
      <w:r w:rsidR="00780747">
        <w:rPr>
          <w:rFonts w:eastAsia="Times New Roman" w:cstheme="minorHAnsi"/>
          <w:color w:val="000000"/>
        </w:rPr>
        <w:t xml:space="preserve"> cohort of HMRF grantees</w:t>
      </w:r>
      <w:r>
        <w:rPr>
          <w:rFonts w:eastAsia="Times New Roman" w:cstheme="minorHAnsi"/>
          <w:color w:val="000000"/>
        </w:rPr>
        <w:t xml:space="preserve"> and will continue for the 2020 cohort</w:t>
      </w:r>
      <w:r w:rsidR="005F7ED0">
        <w:rPr>
          <w:rFonts w:eastAsia="Times New Roman" w:cstheme="minorHAnsi"/>
          <w:color w:val="000000"/>
        </w:rPr>
        <w:t xml:space="preserve">. As of July 1, 2020, grantees in the </w:t>
      </w:r>
      <w:r w:rsidR="00BE524A">
        <w:rPr>
          <w:rFonts w:eastAsia="Times New Roman" w:cstheme="minorHAnsi"/>
          <w:color w:val="000000"/>
        </w:rPr>
        <w:t xml:space="preserve">2015 </w:t>
      </w:r>
      <w:r w:rsidR="005F7ED0">
        <w:rPr>
          <w:rFonts w:eastAsia="Times New Roman" w:cstheme="minorHAnsi"/>
          <w:color w:val="000000"/>
        </w:rPr>
        <w:t xml:space="preserve">cohort had completed enrollment for 228,199 clients. Of these, 214,927 (94.2 percent) had completed </w:t>
      </w:r>
      <w:r>
        <w:rPr>
          <w:rFonts w:eastAsia="Times New Roman" w:cstheme="minorHAnsi"/>
          <w:color w:val="000000"/>
        </w:rPr>
        <w:t>an entrance</w:t>
      </w:r>
      <w:r w:rsidR="005F7ED0">
        <w:rPr>
          <w:rFonts w:eastAsia="Times New Roman" w:cstheme="minorHAnsi"/>
          <w:color w:val="000000"/>
        </w:rPr>
        <w:t xml:space="preserve"> survey and 144,483 (63.3 percent) had completed a</w:t>
      </w:r>
      <w:r>
        <w:rPr>
          <w:rFonts w:eastAsia="Times New Roman" w:cstheme="minorHAnsi"/>
          <w:color w:val="000000"/>
        </w:rPr>
        <w:t>n exit</w:t>
      </w:r>
      <w:r w:rsidR="005F7ED0">
        <w:rPr>
          <w:rFonts w:eastAsia="Times New Roman" w:cstheme="minorHAnsi"/>
          <w:color w:val="000000"/>
        </w:rPr>
        <w:t xml:space="preserve"> survey.</w:t>
      </w:r>
      <w:r w:rsidR="00954E57">
        <w:rPr>
          <w:rFonts w:eastAsia="Times New Roman" w:cstheme="minorHAnsi"/>
          <w:color w:val="000000"/>
        </w:rPr>
        <w:t xml:space="preserve"> </w:t>
      </w:r>
    </w:p>
    <w:p w:rsidRPr="001A59B6" w:rsidR="00A42C71" w:rsidP="00A42C71" w:rsidRDefault="00A42C71" w14:paraId="0A239E18"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7D020F8F" w14:textId="77777777">
      <w:pPr>
        <w:autoSpaceDE w:val="0"/>
        <w:autoSpaceDN w:val="0"/>
        <w:adjustRightInd w:val="0"/>
        <w:spacing w:after="60" w:line="240" w:lineRule="atLeast"/>
        <w:rPr>
          <w:rFonts w:eastAsia="Times New Roman" w:cstheme="minorHAnsi"/>
          <w:i/>
          <w:color w:val="000000"/>
        </w:rPr>
      </w:pPr>
      <w:proofErr w:type="spellStart"/>
      <w:r w:rsidRPr="001A59B6">
        <w:rPr>
          <w:rFonts w:eastAsia="Times New Roman" w:cstheme="minorHAnsi"/>
          <w:i/>
          <w:color w:val="000000"/>
        </w:rPr>
        <w:t>NonResponse</w:t>
      </w:r>
      <w:proofErr w:type="spellEnd"/>
    </w:p>
    <w:p w:rsidRPr="001A59B6" w:rsidR="00A42C71" w:rsidP="00A42C71" w:rsidRDefault="009A2EA9" w14:paraId="531BE280" w14:textId="19518811">
      <w:pPr>
        <w:autoSpaceDE w:val="0"/>
        <w:autoSpaceDN w:val="0"/>
        <w:adjustRightInd w:val="0"/>
        <w:spacing w:after="0" w:line="240" w:lineRule="atLeast"/>
        <w:rPr>
          <w:rFonts w:eastAsia="Times New Roman" w:cstheme="minorHAnsi"/>
          <w:b/>
          <w:bCs/>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00A42C71" w:rsidP="00A42C71" w:rsidRDefault="00A42C71" w14:paraId="2C017166" w14:textId="27A21F66">
      <w:pPr>
        <w:autoSpaceDE w:val="0"/>
        <w:autoSpaceDN w:val="0"/>
        <w:adjustRightInd w:val="0"/>
        <w:spacing w:after="0" w:line="240" w:lineRule="atLeast"/>
        <w:rPr>
          <w:rFonts w:eastAsia="Times New Roman" w:cstheme="minorHAnsi"/>
          <w:b/>
          <w:bCs/>
          <w:color w:val="000000"/>
        </w:rPr>
      </w:pPr>
    </w:p>
    <w:p w:rsidRPr="001A59B6" w:rsidR="00066B7D" w:rsidP="00A42C71" w:rsidRDefault="00066B7D" w14:paraId="119B5F01"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1A59B6" w:rsidR="00A42C71" w:rsidP="00A42C71" w:rsidRDefault="0017384D" w14:paraId="54D795CB" w14:textId="2749C105">
      <w:pPr>
        <w:spacing w:after="0" w:line="240" w:lineRule="auto"/>
        <w:rPr>
          <w:rFonts w:eastAsia="Times New Roman" w:cstheme="minorHAnsi"/>
        </w:rPr>
      </w:pPr>
      <w:r w:rsidRPr="0084670F">
        <w:t>The data will not be used to generate population estimates, either for internal use or dissemination.</w:t>
      </w:r>
    </w:p>
    <w:p w:rsidR="00A42C71" w:rsidP="00A42C71" w:rsidRDefault="00A42C71" w14:paraId="6D9A7ABD" w14:textId="079AA0E2">
      <w:pPr>
        <w:spacing w:after="0" w:line="240" w:lineRule="auto"/>
        <w:rPr>
          <w:rFonts w:eastAsia="Times New Roman" w:cstheme="minorHAnsi"/>
        </w:rPr>
      </w:pPr>
    </w:p>
    <w:p w:rsidRPr="001A59B6" w:rsidR="00066B7D" w:rsidP="00A42C71" w:rsidRDefault="00066B7D" w14:paraId="521ABCE4" w14:textId="77777777">
      <w:pPr>
        <w:spacing w:after="0" w:line="240" w:lineRule="auto"/>
        <w:rPr>
          <w:rFonts w:eastAsia="Times New Roman" w:cstheme="minorHAnsi"/>
        </w:rPr>
      </w:pPr>
    </w:p>
    <w:p w:rsidRPr="001A59B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1A59B6" w:rsidR="000A2F07" w:rsidP="00000081" w:rsidRDefault="00000081" w14:paraId="51F04D27" w14:textId="0E11E29E">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Previous responses in </w:t>
      </w:r>
      <w:r w:rsidR="00DD1410">
        <w:rPr>
          <w:rFonts w:eastAsia="Times New Roman" w:cstheme="minorHAnsi"/>
          <w:bCs/>
          <w:color w:val="000000"/>
        </w:rPr>
        <w:t xml:space="preserve">Section B4 of </w:t>
      </w:r>
      <w:r>
        <w:rPr>
          <w:rFonts w:eastAsia="Times New Roman" w:cstheme="minorHAnsi"/>
          <w:bCs/>
          <w:color w:val="000000"/>
        </w:rPr>
        <w:t xml:space="preserve">this supporting statement describe how </w:t>
      </w:r>
      <w:proofErr w:type="spellStart"/>
      <w:r w:rsidR="00FA116D">
        <w:rPr>
          <w:rFonts w:eastAsia="Times New Roman" w:cstheme="minorHAnsi"/>
          <w:bCs/>
          <w:color w:val="000000"/>
        </w:rPr>
        <w:t>nFORM</w:t>
      </w:r>
      <w:proofErr w:type="spellEnd"/>
      <w:r w:rsidR="00FA116D">
        <w:rPr>
          <w:rFonts w:eastAsia="Times New Roman" w:cstheme="minorHAnsi"/>
          <w:bCs/>
          <w:color w:val="000000"/>
        </w:rPr>
        <w:t xml:space="preserve"> was designed to </w:t>
      </w:r>
      <w:r w:rsidRPr="00132334" w:rsidR="00FA116D">
        <w:rPr>
          <w:rFonts w:cstheme="minorHAnsi"/>
        </w:rPr>
        <w:t xml:space="preserve">standardize </w:t>
      </w:r>
      <w:r w:rsidR="001C3C9D">
        <w:rPr>
          <w:rFonts w:cstheme="minorHAnsi"/>
        </w:rPr>
        <w:t xml:space="preserve">and </w:t>
      </w:r>
      <w:r w:rsidRPr="00132334" w:rsidR="00FA116D">
        <w:rPr>
          <w:rFonts w:cstheme="minorHAnsi"/>
        </w:rPr>
        <w:t xml:space="preserve">improve the reliability of </w:t>
      </w:r>
      <w:r w:rsidR="00FA116D">
        <w:rPr>
          <w:rFonts w:cstheme="minorHAnsi"/>
        </w:rPr>
        <w:t>the data collected</w:t>
      </w:r>
      <w:r>
        <w:rPr>
          <w:rFonts w:cstheme="minorHAnsi"/>
        </w:rPr>
        <w:t xml:space="preserve"> </w:t>
      </w:r>
      <w:r w:rsidR="00F1242B">
        <w:rPr>
          <w:rFonts w:cstheme="minorHAnsi"/>
        </w:rPr>
        <w:t xml:space="preserve">and reported </w:t>
      </w:r>
      <w:r>
        <w:rPr>
          <w:rFonts w:cstheme="minorHAnsi"/>
        </w:rPr>
        <w:t>by grantees</w:t>
      </w:r>
      <w:r w:rsidR="00FA116D">
        <w:rPr>
          <w:rFonts w:cstheme="minorHAnsi"/>
        </w:rPr>
        <w:t xml:space="preserve">. </w:t>
      </w:r>
      <w:r>
        <w:rPr>
          <w:rFonts w:cstheme="minorHAnsi"/>
        </w:rPr>
        <w:t>Design features include</w:t>
      </w:r>
      <w:r w:rsidRPr="0017384D" w:rsidR="0017384D">
        <w:rPr>
          <w:rFonts w:eastAsia="Times New Roman" w:cstheme="minorHAnsi"/>
          <w:bCs/>
          <w:color w:val="000000"/>
        </w:rPr>
        <w:t xml:space="preserve"> automatic data quality checks</w:t>
      </w:r>
      <w:r>
        <w:rPr>
          <w:rFonts w:eastAsia="Times New Roman" w:cstheme="minorHAnsi"/>
          <w:bCs/>
          <w:color w:val="000000"/>
        </w:rPr>
        <w:t xml:space="preserve"> during data entry and automated production of quarterly performance reports using data entered in </w:t>
      </w:r>
      <w:proofErr w:type="spellStart"/>
      <w:r>
        <w:rPr>
          <w:rFonts w:eastAsia="Times New Roman" w:cstheme="minorHAnsi"/>
          <w:bCs/>
          <w:color w:val="000000"/>
        </w:rPr>
        <w:t>nFORM</w:t>
      </w:r>
      <w:proofErr w:type="spellEnd"/>
      <w:r w:rsidRPr="0017384D" w:rsidR="0017384D">
        <w:rPr>
          <w:rFonts w:eastAsia="Times New Roman" w:cstheme="minorHAnsi"/>
          <w:bCs/>
          <w:color w:val="000000"/>
        </w:rPr>
        <w:t xml:space="preserve">. </w:t>
      </w:r>
    </w:p>
    <w:p w:rsidRPr="001A59B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Pr="00393E5B" w:rsidR="00EE7BD2" w:rsidP="00EE7BD2" w:rsidRDefault="00393E5B" w14:paraId="31CAD9A7" w14:textId="199126CB">
      <w:pPr>
        <w:spacing w:line="240" w:lineRule="auto"/>
        <w:rPr>
          <w:rFonts w:cstheme="minorHAnsi"/>
          <w:szCs w:val="24"/>
        </w:rPr>
      </w:pPr>
      <w:r w:rsidRPr="00393E5B">
        <w:rPr>
          <w:rFonts w:cstheme="minorHAnsi"/>
          <w:szCs w:val="24"/>
        </w:rPr>
        <w:t xml:space="preserve">Descriptive </w:t>
      </w:r>
      <w:r w:rsidR="00F1242B">
        <w:rPr>
          <w:rFonts w:cstheme="minorHAnsi"/>
          <w:szCs w:val="24"/>
        </w:rPr>
        <w:t>statistics</w:t>
      </w:r>
      <w:r w:rsidRPr="00393E5B">
        <w:rPr>
          <w:rFonts w:cstheme="minorHAnsi"/>
          <w:szCs w:val="24"/>
        </w:rPr>
        <w:t xml:space="preserve"> </w:t>
      </w:r>
      <w:r w:rsidR="004A4D5F">
        <w:rPr>
          <w:rFonts w:cstheme="minorHAnsi"/>
          <w:szCs w:val="24"/>
        </w:rPr>
        <w:t>(such as counts, percent</w:t>
      </w:r>
      <w:r w:rsidR="00DD1410">
        <w:rPr>
          <w:rFonts w:cstheme="minorHAnsi"/>
          <w:szCs w:val="24"/>
        </w:rPr>
        <w:t>age</w:t>
      </w:r>
      <w:r w:rsidR="004A4D5F">
        <w:rPr>
          <w:rFonts w:cstheme="minorHAnsi"/>
          <w:szCs w:val="24"/>
        </w:rPr>
        <w:t xml:space="preserve">s, means, and modes) </w:t>
      </w:r>
      <w:r w:rsidR="007E7650">
        <w:rPr>
          <w:rFonts w:cstheme="minorHAnsi"/>
          <w:szCs w:val="24"/>
        </w:rPr>
        <w:t>will be</w:t>
      </w:r>
      <w:r w:rsidRPr="00393E5B">
        <w:rPr>
          <w:rFonts w:cstheme="minorHAnsi"/>
          <w:szCs w:val="24"/>
        </w:rPr>
        <w:t xml:space="preserve"> </w:t>
      </w:r>
      <w:r w:rsidR="00F1242B">
        <w:rPr>
          <w:rFonts w:cstheme="minorHAnsi"/>
          <w:szCs w:val="24"/>
        </w:rPr>
        <w:t>computed</w:t>
      </w:r>
      <w:r w:rsidRPr="00393E5B">
        <w:rPr>
          <w:rFonts w:cstheme="minorHAnsi"/>
          <w:szCs w:val="24"/>
        </w:rPr>
        <w:t xml:space="preserve"> to summarize grantee and client experiences for program monitoring and improvement. </w:t>
      </w:r>
      <w:r w:rsidR="00A06EFF">
        <w:rPr>
          <w:rFonts w:cstheme="minorHAnsi"/>
          <w:szCs w:val="24"/>
        </w:rPr>
        <w:t xml:space="preserve">These analyses include client enrollment, characteristics, services received, and outcomes. </w:t>
      </w:r>
      <w:r w:rsidR="00F1242B">
        <w:rPr>
          <w:rFonts w:cstheme="minorHAnsi"/>
          <w:szCs w:val="24"/>
        </w:rPr>
        <w:t xml:space="preserve">Quarterly grantee reports and ad hoc analyses will not be made public. </w:t>
      </w:r>
      <w:r w:rsidR="00A06EFF">
        <w:rPr>
          <w:rFonts w:cstheme="minorHAnsi"/>
          <w:szCs w:val="24"/>
        </w:rPr>
        <w:t xml:space="preserve">Comprehensive annual reports </w:t>
      </w:r>
      <w:r w:rsidR="00F1242B">
        <w:rPr>
          <w:rFonts w:cstheme="minorHAnsi"/>
          <w:szCs w:val="24"/>
        </w:rPr>
        <w:t xml:space="preserve">and a final report with summary statistics across grantees </w:t>
      </w:r>
      <w:r w:rsidR="00A06EFF">
        <w:rPr>
          <w:rFonts w:cstheme="minorHAnsi"/>
          <w:szCs w:val="24"/>
        </w:rPr>
        <w:t xml:space="preserve">will be made public.  </w:t>
      </w:r>
    </w:p>
    <w:p w:rsidR="0021589C" w:rsidP="00377CAB" w:rsidRDefault="00A42C71" w14:paraId="5CA9C186" w14:textId="77777777">
      <w:pPr>
        <w:spacing w:after="60" w:line="240" w:lineRule="auto"/>
        <w:jc w:val="both"/>
        <w:rPr>
          <w:rFonts w:eastAsia="Times New Roman" w:cstheme="minorHAnsi"/>
          <w:bCs/>
          <w:i/>
          <w:color w:val="000000"/>
        </w:rPr>
      </w:pPr>
      <w:r w:rsidRPr="001A59B6">
        <w:rPr>
          <w:rFonts w:eastAsia="Times New Roman" w:cstheme="minorHAnsi"/>
          <w:bCs/>
          <w:i/>
          <w:color w:val="000000"/>
        </w:rPr>
        <w:t>Data Use</w:t>
      </w:r>
    </w:p>
    <w:p w:rsidR="00C45C1B" w:rsidP="0021589C" w:rsidRDefault="00C45C1B" w14:paraId="45BDF378" w14:textId="412251D2">
      <w:pPr>
        <w:spacing w:after="240" w:line="240" w:lineRule="auto"/>
        <w:jc w:val="both"/>
        <w:rPr>
          <w:rFonts w:eastAsia="Times New Roman" w:cstheme="minorHAnsi"/>
        </w:rPr>
      </w:pPr>
      <w:r>
        <w:rPr>
          <w:rFonts w:eastAsia="Times New Roman" w:cstheme="minorHAnsi"/>
        </w:rPr>
        <w:t xml:space="preserve">The comprehensive performance measure data collected by HMRF grantees is a valuable resource for program monitoring and improvement, as well as for research designed to broaden understanding of HMRF programs. To support future research efforts, </w:t>
      </w:r>
      <w:r>
        <w:rPr>
          <w:rFonts w:cstheme="minorHAnsi"/>
          <w:szCs w:val="24"/>
        </w:rPr>
        <w:t xml:space="preserve">ACF and the </w:t>
      </w:r>
      <w:proofErr w:type="spellStart"/>
      <w:r>
        <w:rPr>
          <w:rFonts w:cstheme="minorHAnsi"/>
          <w:szCs w:val="24"/>
        </w:rPr>
        <w:t>nFORM</w:t>
      </w:r>
      <w:proofErr w:type="spellEnd"/>
      <w:r>
        <w:rPr>
          <w:rFonts w:cstheme="minorHAnsi"/>
          <w:szCs w:val="24"/>
        </w:rPr>
        <w:t xml:space="preserve"> contractor will develop a data archiving plan that identifies the most appropriate entity with which to archive a restricted use file of de-identified data at the end of the grants, so that the data </w:t>
      </w:r>
      <w:r w:rsidR="004D3823">
        <w:rPr>
          <w:rFonts w:cstheme="minorHAnsi"/>
          <w:szCs w:val="24"/>
        </w:rPr>
        <w:t>are</w:t>
      </w:r>
      <w:r>
        <w:rPr>
          <w:rFonts w:cstheme="minorHAnsi"/>
          <w:szCs w:val="24"/>
        </w:rPr>
        <w:t xml:space="preserve"> accessible to </w:t>
      </w:r>
      <w:r w:rsidR="004D3823">
        <w:rPr>
          <w:rFonts w:cstheme="minorHAnsi"/>
          <w:szCs w:val="24"/>
        </w:rPr>
        <w:t xml:space="preserve">interested </w:t>
      </w:r>
      <w:r>
        <w:rPr>
          <w:rFonts w:cstheme="minorHAnsi"/>
          <w:szCs w:val="24"/>
        </w:rPr>
        <w:t>researchers.</w:t>
      </w:r>
    </w:p>
    <w:p w:rsidR="00683DFF" w:rsidP="00A42C71" w:rsidRDefault="00683DFF" w14:paraId="58928421" w14:textId="23322A39">
      <w:pPr>
        <w:spacing w:after="0" w:line="240" w:lineRule="auto"/>
        <w:rPr>
          <w:rFonts w:eastAsia="Times New Roman" w:cstheme="minorHAnsi"/>
        </w:rPr>
      </w:pPr>
      <w:r>
        <w:rPr>
          <w:rFonts w:eastAsia="Times New Roman" w:cstheme="minorHAnsi"/>
        </w:rPr>
        <w:t xml:space="preserve">Existing data documentation, including the </w:t>
      </w:r>
      <w:proofErr w:type="spellStart"/>
      <w:r>
        <w:rPr>
          <w:rFonts w:eastAsia="Times New Roman" w:cstheme="minorHAnsi"/>
        </w:rPr>
        <w:t>nFORM</w:t>
      </w:r>
      <w:proofErr w:type="spellEnd"/>
      <w:r>
        <w:rPr>
          <w:rFonts w:eastAsia="Times New Roman" w:cstheme="minorHAnsi"/>
        </w:rPr>
        <w:t xml:space="preserve"> user manual and data dictionary, will be updated to reflect enhancements to the system for the 2020 cohort of grantees. Additional documentation </w:t>
      </w:r>
      <w:r w:rsidR="00F5272D">
        <w:rPr>
          <w:rFonts w:eastAsia="Times New Roman" w:cstheme="minorHAnsi"/>
        </w:rPr>
        <w:t>will</w:t>
      </w:r>
      <w:r>
        <w:rPr>
          <w:rFonts w:eastAsia="Times New Roman" w:cstheme="minorHAnsi"/>
        </w:rPr>
        <w:t xml:space="preserve"> be developed as part of ACF’s plan for archiving de-identified data for research purposes</w:t>
      </w:r>
      <w:r w:rsidR="00F5272D">
        <w:rPr>
          <w:rFonts w:eastAsia="Times New Roman" w:cstheme="minorHAnsi"/>
        </w:rPr>
        <w:t xml:space="preserve">. This will </w:t>
      </w:r>
      <w:r>
        <w:rPr>
          <w:rFonts w:eastAsia="Times New Roman" w:cstheme="minorHAnsi"/>
        </w:rPr>
        <w:t>includ</w:t>
      </w:r>
      <w:r w:rsidR="00F5272D">
        <w:rPr>
          <w:rFonts w:eastAsia="Times New Roman" w:cstheme="minorHAnsi"/>
        </w:rPr>
        <w:t xml:space="preserve">e a communication plan with the identified archiving entity, a description of the data and supporting documentation, storage and security requirements, access information, analytic file formats, and a publishing schedule for the data. </w:t>
      </w:r>
      <w:r>
        <w:rPr>
          <w:rFonts w:eastAsia="Times New Roman" w:cstheme="minorHAnsi"/>
        </w:rPr>
        <w:t xml:space="preserve"> </w:t>
      </w:r>
    </w:p>
    <w:p w:rsidR="00683DFF" w:rsidP="00A42C71" w:rsidRDefault="00683DFF" w14:paraId="4BC96592" w14:textId="77777777">
      <w:pPr>
        <w:spacing w:after="0" w:line="240" w:lineRule="auto"/>
        <w:rPr>
          <w:rFonts w:eastAsia="Times New Roman" w:cstheme="minorHAnsi"/>
        </w:rPr>
      </w:pPr>
    </w:p>
    <w:p w:rsidR="0021589C" w:rsidRDefault="0021589C" w14:paraId="70A33748" w14:textId="77777777">
      <w:pPr>
        <w:rPr>
          <w:rFonts w:eastAsia="Times New Roman" w:cstheme="minorHAnsi"/>
          <w:b/>
          <w:bCs/>
        </w:rPr>
      </w:pPr>
      <w:r>
        <w:rPr>
          <w:rFonts w:eastAsia="Times New Roman" w:cstheme="minorHAnsi"/>
          <w:b/>
          <w:bCs/>
        </w:rPr>
        <w:br w:type="page"/>
      </w:r>
    </w:p>
    <w:p w:rsidRPr="001A59B6" w:rsidR="00A42C71" w:rsidP="00A42C71" w:rsidRDefault="00A42C71" w14:paraId="1C0321C0" w14:textId="77722285">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D92566" w:rsidR="00A968F0" w:rsidP="00A968F0" w:rsidRDefault="00A968F0" w14:paraId="1C2221A4" w14:textId="3D7C7CD5">
      <w:pPr>
        <w:pStyle w:val="NormalSS"/>
        <w:rPr>
          <w:rFonts w:asciiTheme="minorHAnsi" w:hAnsiTheme="minorHAnsi" w:cstheme="minorHAnsi"/>
          <w:sz w:val="22"/>
          <w:szCs w:val="22"/>
        </w:rPr>
      </w:pPr>
      <w:r w:rsidRPr="00D92566">
        <w:rPr>
          <w:rFonts w:asciiTheme="minorHAnsi" w:hAnsiTheme="minorHAnsi" w:cstheme="minorHAnsi"/>
          <w:sz w:val="22"/>
          <w:szCs w:val="22"/>
        </w:rPr>
        <w:t xml:space="preserve">The </w:t>
      </w:r>
      <w:r w:rsidRPr="00D92566" w:rsidR="00D92566">
        <w:rPr>
          <w:rFonts w:asciiTheme="minorHAnsi" w:hAnsiTheme="minorHAnsi" w:cstheme="minorHAnsi"/>
          <w:sz w:val="22"/>
          <w:szCs w:val="22"/>
        </w:rPr>
        <w:t>performance measures, instruments, and reports</w:t>
      </w:r>
      <w:r w:rsidRPr="00D92566">
        <w:rPr>
          <w:rFonts w:asciiTheme="minorHAnsi" w:hAnsiTheme="minorHAnsi" w:cstheme="minorHAnsi"/>
          <w:sz w:val="22"/>
          <w:szCs w:val="22"/>
        </w:rPr>
        <w:t xml:space="preserve"> were developed </w:t>
      </w:r>
      <w:r w:rsidRPr="00D92566" w:rsidR="002E2FED">
        <w:rPr>
          <w:rFonts w:asciiTheme="minorHAnsi" w:hAnsiTheme="minorHAnsi" w:cstheme="minorHAnsi"/>
          <w:sz w:val="22"/>
          <w:szCs w:val="22"/>
        </w:rPr>
        <w:t>by</w:t>
      </w:r>
      <w:r w:rsidRPr="00D92566">
        <w:rPr>
          <w:rFonts w:asciiTheme="minorHAnsi" w:hAnsiTheme="minorHAnsi" w:cstheme="minorHAnsi"/>
          <w:sz w:val="22"/>
          <w:szCs w:val="22"/>
        </w:rPr>
        <w:t xml:space="preserve"> staff in </w:t>
      </w:r>
      <w:r w:rsidRPr="00D92566" w:rsidR="002E2FED">
        <w:rPr>
          <w:rFonts w:asciiTheme="minorHAnsi" w:hAnsiTheme="minorHAnsi" w:cstheme="minorHAnsi"/>
          <w:sz w:val="22"/>
          <w:szCs w:val="22"/>
        </w:rPr>
        <w:t>OFA and OPRE in partnership with Mathematica</w:t>
      </w:r>
      <w:r w:rsidRPr="00D92566">
        <w:rPr>
          <w:rFonts w:asciiTheme="minorHAnsi" w:hAnsiTheme="minorHAnsi" w:cstheme="minorHAnsi"/>
          <w:sz w:val="22"/>
          <w:szCs w:val="22"/>
        </w:rPr>
        <w:t>.  Staff at Mathematica were consulted on statistical methods, including:</w:t>
      </w:r>
    </w:p>
    <w:p w:rsidRPr="00D92566" w:rsidR="00A968F0" w:rsidP="00A968F0" w:rsidRDefault="00A968F0" w14:paraId="647156DC"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Dr. Sarah Avellar</w:t>
      </w:r>
    </w:p>
    <w:p w:rsidRPr="00D92566" w:rsidR="00A968F0" w:rsidP="00A968F0" w:rsidRDefault="00A968F0" w14:paraId="6B1E1E4B"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Senior Researcher</w:t>
      </w:r>
    </w:p>
    <w:p w:rsidRPr="00D92566" w:rsidR="00A968F0" w:rsidP="00A968F0" w:rsidRDefault="00A968F0" w14:paraId="7D7D246B" w14:textId="0DB94B51">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Mathematica</w:t>
      </w:r>
    </w:p>
    <w:p w:rsidRPr="00D92566" w:rsidR="00A229EA" w:rsidP="00A968F0" w:rsidRDefault="00A229EA" w14:paraId="1C654EC6" w14:textId="554D35DB">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SAvellar@Mathematica-M</w:t>
      </w:r>
      <w:r w:rsidR="00D92566">
        <w:rPr>
          <w:rFonts w:asciiTheme="minorHAnsi" w:hAnsiTheme="minorHAnsi" w:cstheme="minorHAnsi"/>
          <w:sz w:val="22"/>
          <w:szCs w:val="22"/>
        </w:rPr>
        <w:t>PR</w:t>
      </w:r>
      <w:r w:rsidRPr="00D92566">
        <w:rPr>
          <w:rFonts w:asciiTheme="minorHAnsi" w:hAnsiTheme="minorHAnsi" w:cstheme="minorHAnsi"/>
          <w:sz w:val="22"/>
          <w:szCs w:val="22"/>
        </w:rPr>
        <w:t>.com</w:t>
      </w:r>
    </w:p>
    <w:p w:rsidRPr="00D92566" w:rsidR="00A968F0" w:rsidP="00A968F0" w:rsidRDefault="00A968F0" w14:paraId="53FCB75A"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 xml:space="preserve"> </w:t>
      </w:r>
    </w:p>
    <w:p w:rsidRPr="00D92566" w:rsidR="00A968F0" w:rsidP="00A968F0" w:rsidRDefault="00A968F0" w14:paraId="2112DE46" w14:textId="77777777">
      <w:pPr>
        <w:pStyle w:val="NormalSS"/>
        <w:rPr>
          <w:rFonts w:asciiTheme="minorHAnsi" w:hAnsiTheme="minorHAnsi" w:cstheme="minorHAnsi"/>
          <w:sz w:val="22"/>
          <w:szCs w:val="22"/>
        </w:rPr>
      </w:pPr>
      <w:r w:rsidRPr="00D92566">
        <w:rPr>
          <w:rFonts w:asciiTheme="minorHAnsi" w:hAnsiTheme="minorHAnsi" w:cstheme="minorHAnsi"/>
          <w:sz w:val="22"/>
          <w:szCs w:val="22"/>
        </w:rPr>
        <w:t>Inquiries regarding statistical aspects of the study should be directed to:</w:t>
      </w:r>
    </w:p>
    <w:p w:rsidRPr="00D92566" w:rsidR="00A229EA" w:rsidP="00A968F0" w:rsidRDefault="00A229EA" w14:paraId="139A20E8" w14:textId="77777777">
      <w:pPr>
        <w:pStyle w:val="NormalSS"/>
        <w:contextualSpacing/>
        <w:rPr>
          <w:rFonts w:asciiTheme="minorHAnsi" w:hAnsiTheme="minorHAnsi" w:cstheme="minorHAnsi"/>
          <w:sz w:val="22"/>
          <w:szCs w:val="22"/>
        </w:rPr>
      </w:pPr>
      <w:bookmarkStart w:name="_Hlk53578385" w:id="1"/>
      <w:r w:rsidRPr="00D92566">
        <w:rPr>
          <w:rFonts w:asciiTheme="minorHAnsi" w:hAnsiTheme="minorHAnsi" w:cstheme="minorHAnsi"/>
          <w:sz w:val="22"/>
          <w:szCs w:val="22"/>
        </w:rPr>
        <w:t>Dr. Katie Pahigiannis</w:t>
      </w:r>
    </w:p>
    <w:p w:rsidRPr="00D92566" w:rsidR="00A229EA" w:rsidP="00A968F0" w:rsidRDefault="00A229EA" w14:paraId="5C41E59A"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Senior Social Science Research Analyst</w:t>
      </w:r>
    </w:p>
    <w:p w:rsidRPr="00D92566" w:rsidR="00C843BE" w:rsidP="00C843BE" w:rsidRDefault="00C843BE" w14:paraId="34152C63"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Office of Planning, Research, and Evaluation</w:t>
      </w:r>
    </w:p>
    <w:p w:rsidRPr="00D92566" w:rsidR="00C843BE" w:rsidP="00C843BE" w:rsidRDefault="00C843BE" w14:paraId="2B54B073"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Administration for Children and Families</w:t>
      </w:r>
    </w:p>
    <w:p w:rsidRPr="00D92566" w:rsidR="00C843BE" w:rsidP="00C843BE" w:rsidRDefault="00C843BE" w14:paraId="6B02077D"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U. S. Department of Health and Human Services</w:t>
      </w:r>
    </w:p>
    <w:p w:rsidRPr="00D92566" w:rsidR="00A229EA" w:rsidP="00A968F0" w:rsidRDefault="009B1697" w14:paraId="6FF785AD" w14:textId="1863FA17">
      <w:pPr>
        <w:pStyle w:val="NormalSS"/>
        <w:contextualSpacing/>
        <w:rPr>
          <w:rFonts w:asciiTheme="minorHAnsi" w:hAnsiTheme="minorHAnsi" w:cstheme="minorHAnsi"/>
          <w:sz w:val="22"/>
          <w:szCs w:val="22"/>
        </w:rPr>
      </w:pPr>
      <w:hyperlink w:history="1" r:id="rId13">
        <w:r w:rsidRPr="00D92566" w:rsidR="00A229EA">
          <w:rPr>
            <w:rStyle w:val="Hyperlink"/>
            <w:rFonts w:asciiTheme="minorHAnsi" w:hAnsiTheme="minorHAnsi" w:cstheme="minorHAnsi"/>
            <w:sz w:val="22"/>
            <w:szCs w:val="22"/>
          </w:rPr>
          <w:t>Katie.pahigiannis@acf.hhs.gov</w:t>
        </w:r>
      </w:hyperlink>
    </w:p>
    <w:p w:rsidRPr="00D92566" w:rsidR="00C843BE" w:rsidP="00A968F0" w:rsidRDefault="00C843BE" w14:paraId="4E7E0192" w14:textId="530F273D">
      <w:pPr>
        <w:pStyle w:val="NormalSS"/>
        <w:contextualSpacing/>
        <w:rPr>
          <w:rFonts w:asciiTheme="minorHAnsi" w:hAnsiTheme="minorHAnsi" w:cstheme="minorHAnsi"/>
          <w:sz w:val="22"/>
          <w:szCs w:val="22"/>
        </w:rPr>
      </w:pPr>
    </w:p>
    <w:p w:rsidRPr="00D92566" w:rsidR="00C843BE" w:rsidP="00A968F0" w:rsidRDefault="00C843BE" w14:paraId="076129E7" w14:textId="51868190">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Ms. Pooja Gupta Curtin</w:t>
      </w:r>
    </w:p>
    <w:p w:rsidRPr="00D92566" w:rsidR="00C843BE" w:rsidP="00A968F0" w:rsidRDefault="00C843BE" w14:paraId="30255A4A" w14:textId="24D921F8">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Social Science Research Analyst</w:t>
      </w:r>
    </w:p>
    <w:p w:rsidRPr="00D92566" w:rsidR="00C843BE" w:rsidP="00C843BE" w:rsidRDefault="00C843BE" w14:paraId="22A30AB1" w14:textId="5FF454F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Office of Planning, Research, and Evaluation</w:t>
      </w:r>
    </w:p>
    <w:p w:rsidRPr="00D92566" w:rsidR="00C843BE" w:rsidP="00C843BE" w:rsidRDefault="00C843BE" w14:paraId="63DDFF84" w14:textId="77777777">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Administration for Children and Families</w:t>
      </w:r>
    </w:p>
    <w:p w:rsidRPr="00D92566" w:rsidR="00C843BE" w:rsidP="00C843BE" w:rsidRDefault="00C843BE" w14:paraId="38F8E6F9" w14:textId="56A05546">
      <w:pPr>
        <w:pStyle w:val="NormalSS"/>
        <w:contextualSpacing/>
        <w:rPr>
          <w:rFonts w:asciiTheme="minorHAnsi" w:hAnsiTheme="minorHAnsi" w:cstheme="minorHAnsi"/>
          <w:sz w:val="22"/>
          <w:szCs w:val="22"/>
        </w:rPr>
      </w:pPr>
      <w:r w:rsidRPr="00D92566">
        <w:rPr>
          <w:rFonts w:asciiTheme="minorHAnsi" w:hAnsiTheme="minorHAnsi" w:cstheme="minorHAnsi"/>
          <w:sz w:val="22"/>
          <w:szCs w:val="22"/>
        </w:rPr>
        <w:t>U. S. Department of Health and Human Services</w:t>
      </w:r>
    </w:p>
    <w:p w:rsidRPr="00D92566" w:rsidR="00A229EA" w:rsidP="00A968F0" w:rsidRDefault="009B1697" w14:paraId="7F48C323" w14:textId="489AA13E">
      <w:pPr>
        <w:pStyle w:val="NormalSS"/>
        <w:contextualSpacing/>
        <w:rPr>
          <w:rFonts w:asciiTheme="minorHAnsi" w:hAnsiTheme="minorHAnsi" w:cstheme="minorHAnsi"/>
          <w:sz w:val="22"/>
          <w:szCs w:val="22"/>
        </w:rPr>
      </w:pPr>
      <w:hyperlink w:history="1" r:id="rId14">
        <w:r w:rsidRPr="00D92566" w:rsidR="00C843BE">
          <w:rPr>
            <w:rStyle w:val="Hyperlink"/>
            <w:rFonts w:asciiTheme="minorHAnsi" w:hAnsiTheme="minorHAnsi" w:cstheme="minorHAnsi"/>
            <w:sz w:val="22"/>
            <w:szCs w:val="22"/>
          </w:rPr>
          <w:t>Pooja.curtin@acf.hhs.gov</w:t>
        </w:r>
      </w:hyperlink>
      <w:r w:rsidRPr="00D92566" w:rsidR="00C843BE">
        <w:rPr>
          <w:rFonts w:asciiTheme="minorHAnsi" w:hAnsiTheme="minorHAnsi" w:cstheme="minorHAnsi"/>
          <w:sz w:val="22"/>
          <w:szCs w:val="22"/>
        </w:rPr>
        <w:t xml:space="preserve"> </w:t>
      </w:r>
      <w:bookmarkEnd w:id="1"/>
    </w:p>
    <w:p w:rsidRPr="00D92566" w:rsidR="00A229EA" w:rsidP="00A968F0" w:rsidRDefault="00A229EA" w14:paraId="6EA0855B" w14:textId="77777777">
      <w:pPr>
        <w:pStyle w:val="NormalSS"/>
        <w:contextualSpacing/>
        <w:rPr>
          <w:rFonts w:asciiTheme="minorHAnsi" w:hAnsiTheme="minorHAnsi" w:cstheme="minorHAnsi"/>
          <w:sz w:val="22"/>
          <w:szCs w:val="22"/>
        </w:rPr>
      </w:pPr>
    </w:p>
    <w:p w:rsidRPr="00D92566" w:rsidR="00A968F0" w:rsidP="00A968F0" w:rsidRDefault="00A968F0" w14:paraId="667302D8" w14:textId="1B385698">
      <w:pPr>
        <w:pStyle w:val="NormalSS"/>
        <w:rPr>
          <w:rFonts w:asciiTheme="minorHAnsi" w:hAnsiTheme="minorHAnsi" w:cstheme="minorHAnsi"/>
          <w:sz w:val="22"/>
          <w:szCs w:val="22"/>
        </w:rPr>
      </w:pPr>
      <w:r w:rsidRPr="00D92566">
        <w:rPr>
          <w:rFonts w:asciiTheme="minorHAnsi" w:hAnsiTheme="minorHAnsi" w:cstheme="minorHAnsi"/>
          <w:sz w:val="22"/>
          <w:szCs w:val="22"/>
        </w:rPr>
        <w:t xml:space="preserve">Further consultations will be made with statistical experts in </w:t>
      </w:r>
      <w:r w:rsidR="00F5272D">
        <w:rPr>
          <w:rFonts w:asciiTheme="minorHAnsi" w:hAnsiTheme="minorHAnsi" w:cstheme="minorHAnsi"/>
          <w:sz w:val="22"/>
          <w:szCs w:val="22"/>
        </w:rPr>
        <w:t>developing the data archiving plan</w:t>
      </w:r>
      <w:r w:rsidRPr="00D92566">
        <w:rPr>
          <w:rFonts w:asciiTheme="minorHAnsi" w:hAnsiTheme="minorHAnsi" w:cstheme="minorHAnsi"/>
          <w:sz w:val="22"/>
          <w:szCs w:val="22"/>
        </w:rPr>
        <w:t>.</w:t>
      </w:r>
    </w:p>
    <w:p w:rsidRPr="00D92566" w:rsidR="00A42C71" w:rsidP="00A42C71" w:rsidRDefault="00A42C71" w14:paraId="0D8125A9" w14:textId="77777777">
      <w:pPr>
        <w:pStyle w:val="ListParagraph"/>
        <w:spacing w:after="0" w:line="240" w:lineRule="auto"/>
        <w:ind w:left="0"/>
        <w:rPr>
          <w:rFonts w:cstheme="minorHAnsi"/>
          <w:b/>
        </w:rPr>
      </w:pPr>
    </w:p>
    <w:p w:rsidRPr="001A59B6" w:rsidR="00A42C71" w:rsidP="00A42C71" w:rsidRDefault="00A42C71" w14:paraId="2B00F308" w14:textId="77777777">
      <w:pPr>
        <w:spacing w:after="120" w:line="240" w:lineRule="auto"/>
        <w:rPr>
          <w:rFonts w:cstheme="minorHAnsi"/>
          <w:b/>
        </w:rPr>
      </w:pPr>
      <w:r w:rsidRPr="001A59B6">
        <w:rPr>
          <w:rFonts w:cstheme="minorHAnsi"/>
          <w:b/>
        </w:rPr>
        <w:t>Attachments</w:t>
      </w:r>
    </w:p>
    <w:p w:rsidR="00130B43" w:rsidP="00130B43" w:rsidRDefault="00130B43" w14:paraId="0135022D" w14:textId="77777777">
      <w:bookmarkStart w:name="_Hlk53061492" w:id="2"/>
      <w:bookmarkStart w:name="_Hlk53583061" w:id="3"/>
      <w:r>
        <w:t xml:space="preserve">ATTACHMENT A: </w:t>
      </w:r>
      <w:r>
        <w:tab/>
        <w:t xml:space="preserve">Legislative Authority </w:t>
      </w:r>
    </w:p>
    <w:p w:rsidR="00130B43" w:rsidP="00130B43" w:rsidRDefault="00130B43" w14:paraId="69A11CD6" w14:textId="77777777">
      <w:r>
        <w:t>ATTACHMENT B:</w:t>
      </w:r>
      <w:r>
        <w:tab/>
        <w:t xml:space="preserve">60-DAY Federal Register Notice </w:t>
      </w:r>
    </w:p>
    <w:p w:rsidR="00130B43" w:rsidP="00130B43" w:rsidRDefault="00130B43" w14:paraId="64DC2930" w14:textId="10C4805D">
      <w:r>
        <w:t>ATTACHMENT C:</w:t>
      </w:r>
      <w:r>
        <w:tab/>
      </w:r>
      <w:r w:rsidR="00243654">
        <w:t>Institutional Review Board Exemption for ACF-Sponsored Analysis of Performance Measures</w:t>
      </w:r>
    </w:p>
    <w:p w:rsidR="00130B43" w:rsidP="00130B43" w:rsidRDefault="00130B43" w14:paraId="6D250DDF" w14:textId="77777777">
      <w:r>
        <w:t>ATTACHMENT D:</w:t>
      </w:r>
      <w:r>
        <w:tab/>
        <w:t xml:space="preserve">Assumptions for Calculations of Burden Estimates </w:t>
      </w:r>
    </w:p>
    <w:bookmarkEnd w:id="2"/>
    <w:p w:rsidR="00130B43" w:rsidP="00130B43" w:rsidRDefault="00130B43" w14:paraId="41921262" w14:textId="77777777">
      <w:r>
        <w:t xml:space="preserve">ATTACHMENT E: </w:t>
      </w:r>
      <w:r>
        <w:tab/>
        <w:t>Instrument 1: Applicant Characteristics</w:t>
      </w:r>
    </w:p>
    <w:p w:rsidR="00130B43" w:rsidP="00130B43" w:rsidRDefault="00130B43" w14:paraId="1BD80282" w14:textId="77777777">
      <w:r>
        <w:t xml:space="preserve">ATTACHMENT F: </w:t>
      </w:r>
      <w:r>
        <w:tab/>
        <w:t>Instrument 2: Program Operations</w:t>
      </w:r>
    </w:p>
    <w:p w:rsidR="00130B43" w:rsidP="00130B43" w:rsidRDefault="00130B43" w14:paraId="48E504F3" w14:textId="77777777">
      <w:r>
        <w:t xml:space="preserve">ATTACHMENT G: </w:t>
      </w:r>
      <w:r>
        <w:tab/>
        <w:t xml:space="preserve">Instrument 3: Service Delivery Data - </w:t>
      </w:r>
      <w:proofErr w:type="spellStart"/>
      <w:r>
        <w:t>nFORM</w:t>
      </w:r>
      <w:proofErr w:type="spellEnd"/>
      <w:r>
        <w:t xml:space="preserve"> Service Receipt</w:t>
      </w:r>
    </w:p>
    <w:p w:rsidR="00130B43" w:rsidP="00130B43" w:rsidRDefault="00130B43" w14:paraId="14FBC24F" w14:textId="77777777">
      <w:r>
        <w:t xml:space="preserve">ATTACHMENT H: </w:t>
      </w:r>
      <w:r>
        <w:tab/>
        <w:t xml:space="preserve">Instrument 4: Entrance and Exit Surveys </w:t>
      </w:r>
    </w:p>
    <w:p w:rsidR="00130B43" w:rsidP="00130B43" w:rsidRDefault="00130B43" w14:paraId="195A16FC" w14:textId="77777777">
      <w:r>
        <w:t xml:space="preserve">ATTACHMENT I: </w:t>
      </w:r>
      <w:r>
        <w:tab/>
        <w:t>Instrument 5: Semi-annual Performance Progress Report (PPR)</w:t>
      </w:r>
    </w:p>
    <w:p w:rsidR="00130B43" w:rsidP="00130B43" w:rsidRDefault="00130B43" w14:paraId="3030838F" w14:textId="77777777">
      <w:r>
        <w:t xml:space="preserve">ATTACHMENT J: </w:t>
      </w:r>
      <w:r>
        <w:tab/>
        <w:t>Instrument 6: Quarterly Performance Report (QPR)</w:t>
      </w:r>
    </w:p>
    <w:p w:rsidRPr="006B53F1" w:rsidR="00130B43" w:rsidP="00130B43" w:rsidRDefault="00130B43" w14:paraId="5033DFC3" w14:textId="77777777">
      <w:r>
        <w:t xml:space="preserve">ATTACHMENT K: </w:t>
      </w:r>
      <w:r>
        <w:tab/>
        <w:t>Instrument 7: CQI Plan</w:t>
      </w:r>
    </w:p>
    <w:p w:rsidR="00E61A32" w:rsidP="00D92566" w:rsidRDefault="00E61A32" w14:paraId="13C83CA2" w14:textId="710C5565"/>
    <w:bookmarkEnd w:id="3"/>
    <w:p w:rsidRPr="006B53F1" w:rsidR="00083227" w:rsidP="00400C6E" w:rsidRDefault="00083227" w14:paraId="1E574BF6" w14:textId="2F0CCBF6"/>
    <w:sectPr w:rsidRPr="006B53F1" w:rsidR="00083227"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2D2B0" w16cid:durableId="23DDF1E1"/>
  <w16cid:commentId w16cid:paraId="7C1EF685" w16cid:durableId="23DE07FA"/>
  <w16cid:commentId w16cid:paraId="195989E4" w16cid:durableId="23DDF1E2"/>
  <w16cid:commentId w16cid:paraId="3337F940" w16cid:durableId="23DDF583"/>
  <w16cid:commentId w16cid:paraId="5AE5588A" w16cid:durableId="23DDF1E3"/>
  <w16cid:commentId w16cid:paraId="75DA9D00" w16cid:durableId="23DDF368"/>
  <w16cid:commentId w16cid:paraId="2504AC64" w16cid:durableId="23DDF1E4"/>
  <w16cid:commentId w16cid:paraId="4FCA3F81" w16cid:durableId="23DDF455"/>
  <w16cid:commentId w16cid:paraId="7DC12726" w16cid:durableId="233D081D"/>
  <w16cid:commentId w16cid:paraId="7FC9A2F7" w16cid:durableId="23B2951B"/>
  <w16cid:commentId w16cid:paraId="168BC4D9" w16cid:durableId="23DE20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E0B3" w14:textId="77777777" w:rsidR="00265ADA" w:rsidRDefault="00265ADA" w:rsidP="0004063C">
      <w:pPr>
        <w:spacing w:after="0" w:line="240" w:lineRule="auto"/>
      </w:pPr>
      <w:r>
        <w:separator/>
      </w:r>
    </w:p>
  </w:endnote>
  <w:endnote w:type="continuationSeparator" w:id="0">
    <w:p w14:paraId="5679C007" w14:textId="77777777" w:rsidR="00265ADA" w:rsidRDefault="00265AD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0CAFC61" w:rsidR="00265ADA" w:rsidRDefault="00265ADA">
        <w:pPr>
          <w:pStyle w:val="Footer"/>
          <w:jc w:val="right"/>
        </w:pPr>
        <w:r>
          <w:fldChar w:fldCharType="begin"/>
        </w:r>
        <w:r>
          <w:instrText xml:space="preserve"> PAGE   \* MERGEFORMAT </w:instrText>
        </w:r>
        <w:r>
          <w:fldChar w:fldCharType="separate"/>
        </w:r>
        <w:r w:rsidR="009B1697">
          <w:rPr>
            <w:noProof/>
          </w:rPr>
          <w:t>8</w:t>
        </w:r>
        <w:r>
          <w:rPr>
            <w:noProof/>
          </w:rPr>
          <w:fldChar w:fldCharType="end"/>
        </w:r>
      </w:p>
    </w:sdtContent>
  </w:sdt>
  <w:p w14:paraId="04723F22" w14:textId="77777777" w:rsidR="00265ADA" w:rsidRDefault="0026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6790" w14:textId="77777777" w:rsidR="00265ADA" w:rsidRDefault="00265ADA" w:rsidP="0004063C">
      <w:pPr>
        <w:spacing w:after="0" w:line="240" w:lineRule="auto"/>
      </w:pPr>
      <w:r>
        <w:separator/>
      </w:r>
    </w:p>
  </w:footnote>
  <w:footnote w:type="continuationSeparator" w:id="0">
    <w:p w14:paraId="2741365D" w14:textId="77777777" w:rsidR="00265ADA" w:rsidRDefault="00265ADA"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09A2" w14:textId="77777777" w:rsidR="00265ADA" w:rsidRPr="000D7D44" w:rsidRDefault="00265ADA"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265ADA" w:rsidRPr="00390F85" w:rsidRDefault="00265ADA"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FAE4852E"/>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23F47"/>
    <w:multiLevelType w:val="hybridMultilevel"/>
    <w:tmpl w:val="91F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B54D52"/>
    <w:multiLevelType w:val="hybridMultilevel"/>
    <w:tmpl w:val="0BA87D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4"/>
  </w:num>
  <w:num w:numId="5">
    <w:abstractNumId w:val="14"/>
  </w:num>
  <w:num w:numId="6">
    <w:abstractNumId w:val="29"/>
  </w:num>
  <w:num w:numId="7">
    <w:abstractNumId w:val="3"/>
  </w:num>
  <w:num w:numId="8">
    <w:abstractNumId w:val="9"/>
  </w:num>
  <w:num w:numId="9">
    <w:abstractNumId w:val="13"/>
  </w:num>
  <w:num w:numId="10">
    <w:abstractNumId w:val="28"/>
  </w:num>
  <w:num w:numId="11">
    <w:abstractNumId w:val="31"/>
  </w:num>
  <w:num w:numId="12">
    <w:abstractNumId w:val="26"/>
  </w:num>
  <w:num w:numId="13">
    <w:abstractNumId w:val="23"/>
  </w:num>
  <w:num w:numId="14">
    <w:abstractNumId w:val="27"/>
  </w:num>
  <w:num w:numId="15">
    <w:abstractNumId w:val="15"/>
  </w:num>
  <w:num w:numId="16">
    <w:abstractNumId w:val="22"/>
  </w:num>
  <w:num w:numId="17">
    <w:abstractNumId w:val="12"/>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10"/>
  </w:num>
  <w:num w:numId="26">
    <w:abstractNumId w:val="19"/>
  </w:num>
  <w:num w:numId="27">
    <w:abstractNumId w:val="30"/>
  </w:num>
  <w:num w:numId="28">
    <w:abstractNumId w:val="25"/>
  </w:num>
  <w:num w:numId="29">
    <w:abstractNumId w:val="17"/>
  </w:num>
  <w:num w:numId="30">
    <w:abstractNumId w:val="21"/>
  </w:num>
  <w:num w:numId="31">
    <w:abstractNumId w:val="11"/>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0081"/>
    <w:rsid w:val="0001255D"/>
    <w:rsid w:val="00016B8C"/>
    <w:rsid w:val="00027E79"/>
    <w:rsid w:val="00030D1E"/>
    <w:rsid w:val="0004063C"/>
    <w:rsid w:val="0004247F"/>
    <w:rsid w:val="000439C1"/>
    <w:rsid w:val="00051367"/>
    <w:rsid w:val="00055002"/>
    <w:rsid w:val="00062AFB"/>
    <w:rsid w:val="000655DD"/>
    <w:rsid w:val="00066B7D"/>
    <w:rsid w:val="00071F79"/>
    <w:rsid w:val="0007251B"/>
    <w:rsid w:val="000733A5"/>
    <w:rsid w:val="00073F3C"/>
    <w:rsid w:val="00082C5B"/>
    <w:rsid w:val="00083227"/>
    <w:rsid w:val="00084E99"/>
    <w:rsid w:val="00086CBE"/>
    <w:rsid w:val="00090812"/>
    <w:rsid w:val="000921F0"/>
    <w:rsid w:val="00095AFA"/>
    <w:rsid w:val="00097560"/>
    <w:rsid w:val="00097CB8"/>
    <w:rsid w:val="000A012A"/>
    <w:rsid w:val="000A09D2"/>
    <w:rsid w:val="000A2F07"/>
    <w:rsid w:val="000C1AAF"/>
    <w:rsid w:val="000C3D65"/>
    <w:rsid w:val="000D4E9A"/>
    <w:rsid w:val="000D7D44"/>
    <w:rsid w:val="000E4A85"/>
    <w:rsid w:val="000E5F5E"/>
    <w:rsid w:val="000E6BBA"/>
    <w:rsid w:val="000E769E"/>
    <w:rsid w:val="000F1E4A"/>
    <w:rsid w:val="000F2BF7"/>
    <w:rsid w:val="000F4899"/>
    <w:rsid w:val="00100D34"/>
    <w:rsid w:val="00103EFD"/>
    <w:rsid w:val="00107D87"/>
    <w:rsid w:val="001253F4"/>
    <w:rsid w:val="00126B6B"/>
    <w:rsid w:val="00130B43"/>
    <w:rsid w:val="00132334"/>
    <w:rsid w:val="00150ED8"/>
    <w:rsid w:val="001524E7"/>
    <w:rsid w:val="001532F8"/>
    <w:rsid w:val="00155EA1"/>
    <w:rsid w:val="001562D2"/>
    <w:rsid w:val="00157482"/>
    <w:rsid w:val="001707D8"/>
    <w:rsid w:val="0017384D"/>
    <w:rsid w:val="00181218"/>
    <w:rsid w:val="00191D88"/>
    <w:rsid w:val="00193D9E"/>
    <w:rsid w:val="00196A24"/>
    <w:rsid w:val="001A1BF0"/>
    <w:rsid w:val="001B0A76"/>
    <w:rsid w:val="001C32FE"/>
    <w:rsid w:val="001C3C9D"/>
    <w:rsid w:val="001C47BF"/>
    <w:rsid w:val="001D6000"/>
    <w:rsid w:val="001F57F5"/>
    <w:rsid w:val="0020401C"/>
    <w:rsid w:val="0020629A"/>
    <w:rsid w:val="00206E11"/>
    <w:rsid w:val="00206FE3"/>
    <w:rsid w:val="00207554"/>
    <w:rsid w:val="00211261"/>
    <w:rsid w:val="002130E1"/>
    <w:rsid w:val="0021589C"/>
    <w:rsid w:val="00230C5C"/>
    <w:rsid w:val="0023209C"/>
    <w:rsid w:val="00241476"/>
    <w:rsid w:val="00243192"/>
    <w:rsid w:val="00243654"/>
    <w:rsid w:val="002448B6"/>
    <w:rsid w:val="002517BB"/>
    <w:rsid w:val="00256E24"/>
    <w:rsid w:val="00265491"/>
    <w:rsid w:val="00265ADA"/>
    <w:rsid w:val="00276CE2"/>
    <w:rsid w:val="00287AF1"/>
    <w:rsid w:val="00293FA9"/>
    <w:rsid w:val="002A41C6"/>
    <w:rsid w:val="002B6364"/>
    <w:rsid w:val="002B785B"/>
    <w:rsid w:val="002D1493"/>
    <w:rsid w:val="002E2FED"/>
    <w:rsid w:val="002E340F"/>
    <w:rsid w:val="002E6612"/>
    <w:rsid w:val="002E6CCF"/>
    <w:rsid w:val="002F2720"/>
    <w:rsid w:val="002F33D0"/>
    <w:rsid w:val="00300722"/>
    <w:rsid w:val="00300FBA"/>
    <w:rsid w:val="0030316D"/>
    <w:rsid w:val="00317B27"/>
    <w:rsid w:val="00331A57"/>
    <w:rsid w:val="00341029"/>
    <w:rsid w:val="003647B8"/>
    <w:rsid w:val="003671E5"/>
    <w:rsid w:val="00373D2F"/>
    <w:rsid w:val="00377CAB"/>
    <w:rsid w:val="00383359"/>
    <w:rsid w:val="00390F85"/>
    <w:rsid w:val="00393E5B"/>
    <w:rsid w:val="003A7774"/>
    <w:rsid w:val="003B48DE"/>
    <w:rsid w:val="003C2D32"/>
    <w:rsid w:val="003C7358"/>
    <w:rsid w:val="003D1AF1"/>
    <w:rsid w:val="003E61F6"/>
    <w:rsid w:val="003F277D"/>
    <w:rsid w:val="003F45E7"/>
    <w:rsid w:val="00400C6E"/>
    <w:rsid w:val="004046A6"/>
    <w:rsid w:val="004049D0"/>
    <w:rsid w:val="00407537"/>
    <w:rsid w:val="004165BD"/>
    <w:rsid w:val="0042220D"/>
    <w:rsid w:val="00432DA5"/>
    <w:rsid w:val="0043377A"/>
    <w:rsid w:val="00436EAE"/>
    <w:rsid w:val="00437489"/>
    <w:rsid w:val="004379B6"/>
    <w:rsid w:val="00442063"/>
    <w:rsid w:val="0044428E"/>
    <w:rsid w:val="00446465"/>
    <w:rsid w:val="00455AD8"/>
    <w:rsid w:val="00460D54"/>
    <w:rsid w:val="00461D3E"/>
    <w:rsid w:val="0046263C"/>
    <w:rsid w:val="00463045"/>
    <w:rsid w:val="004706CC"/>
    <w:rsid w:val="004A2EE1"/>
    <w:rsid w:val="004A2FF4"/>
    <w:rsid w:val="004A4D5F"/>
    <w:rsid w:val="004A6D8B"/>
    <w:rsid w:val="004B4924"/>
    <w:rsid w:val="004B75AC"/>
    <w:rsid w:val="004C3644"/>
    <w:rsid w:val="004C630F"/>
    <w:rsid w:val="004D12DD"/>
    <w:rsid w:val="004D3823"/>
    <w:rsid w:val="004E454B"/>
    <w:rsid w:val="004E5778"/>
    <w:rsid w:val="004E7ED8"/>
    <w:rsid w:val="00500096"/>
    <w:rsid w:val="005006AC"/>
    <w:rsid w:val="0050376D"/>
    <w:rsid w:val="00512C25"/>
    <w:rsid w:val="005302CB"/>
    <w:rsid w:val="00533FDB"/>
    <w:rsid w:val="0055434C"/>
    <w:rsid w:val="00586382"/>
    <w:rsid w:val="00591283"/>
    <w:rsid w:val="00591BEB"/>
    <w:rsid w:val="0059568D"/>
    <w:rsid w:val="005A238D"/>
    <w:rsid w:val="005A61CE"/>
    <w:rsid w:val="005A7E5A"/>
    <w:rsid w:val="005B1285"/>
    <w:rsid w:val="005B1410"/>
    <w:rsid w:val="005D4A40"/>
    <w:rsid w:val="005D6776"/>
    <w:rsid w:val="005E493B"/>
    <w:rsid w:val="005E5774"/>
    <w:rsid w:val="005F2951"/>
    <w:rsid w:val="005F7ED0"/>
    <w:rsid w:val="006032B5"/>
    <w:rsid w:val="00605732"/>
    <w:rsid w:val="0062177B"/>
    <w:rsid w:val="0062350D"/>
    <w:rsid w:val="00624DDC"/>
    <w:rsid w:val="00624F3C"/>
    <w:rsid w:val="006253B6"/>
    <w:rsid w:val="006257ED"/>
    <w:rsid w:val="0062686E"/>
    <w:rsid w:val="006275DC"/>
    <w:rsid w:val="00630B30"/>
    <w:rsid w:val="006408AE"/>
    <w:rsid w:val="006416D9"/>
    <w:rsid w:val="00651FF6"/>
    <w:rsid w:val="00670E00"/>
    <w:rsid w:val="0068303E"/>
    <w:rsid w:val="0068383E"/>
    <w:rsid w:val="00683DFF"/>
    <w:rsid w:val="006842FB"/>
    <w:rsid w:val="006A4D02"/>
    <w:rsid w:val="006B1BF9"/>
    <w:rsid w:val="006B31DA"/>
    <w:rsid w:val="006B53F1"/>
    <w:rsid w:val="006B6037"/>
    <w:rsid w:val="006B6C52"/>
    <w:rsid w:val="006B6E12"/>
    <w:rsid w:val="006C0E56"/>
    <w:rsid w:val="006E4F82"/>
    <w:rsid w:val="0070174E"/>
    <w:rsid w:val="00713AC2"/>
    <w:rsid w:val="0071563A"/>
    <w:rsid w:val="00716419"/>
    <w:rsid w:val="00717BDC"/>
    <w:rsid w:val="00723A28"/>
    <w:rsid w:val="00734D2B"/>
    <w:rsid w:val="00736B62"/>
    <w:rsid w:val="00742698"/>
    <w:rsid w:val="00750DE9"/>
    <w:rsid w:val="00753401"/>
    <w:rsid w:val="00756EA1"/>
    <w:rsid w:val="00764C85"/>
    <w:rsid w:val="00771D69"/>
    <w:rsid w:val="007733D5"/>
    <w:rsid w:val="00775C49"/>
    <w:rsid w:val="00780747"/>
    <w:rsid w:val="007851E7"/>
    <w:rsid w:val="00786F49"/>
    <w:rsid w:val="00793E3E"/>
    <w:rsid w:val="00793F20"/>
    <w:rsid w:val="0079503F"/>
    <w:rsid w:val="007A29C5"/>
    <w:rsid w:val="007A351A"/>
    <w:rsid w:val="007A4EA2"/>
    <w:rsid w:val="007B207A"/>
    <w:rsid w:val="007C7B4B"/>
    <w:rsid w:val="007E0E30"/>
    <w:rsid w:val="007E7650"/>
    <w:rsid w:val="00801592"/>
    <w:rsid w:val="00812797"/>
    <w:rsid w:val="0081331C"/>
    <w:rsid w:val="00822BAD"/>
    <w:rsid w:val="00822BBA"/>
    <w:rsid w:val="00823428"/>
    <w:rsid w:val="0083476A"/>
    <w:rsid w:val="008369BA"/>
    <w:rsid w:val="00840D32"/>
    <w:rsid w:val="00843933"/>
    <w:rsid w:val="0084670F"/>
    <w:rsid w:val="00846AD3"/>
    <w:rsid w:val="008515CB"/>
    <w:rsid w:val="00863DE9"/>
    <w:rsid w:val="00864C1F"/>
    <w:rsid w:val="00866382"/>
    <w:rsid w:val="0087094A"/>
    <w:rsid w:val="00870FA1"/>
    <w:rsid w:val="0087281D"/>
    <w:rsid w:val="00875220"/>
    <w:rsid w:val="00891CD9"/>
    <w:rsid w:val="008B29FD"/>
    <w:rsid w:val="008D0E2F"/>
    <w:rsid w:val="008D20D5"/>
    <w:rsid w:val="008E0239"/>
    <w:rsid w:val="008E2FA2"/>
    <w:rsid w:val="008E4718"/>
    <w:rsid w:val="008F2446"/>
    <w:rsid w:val="00901040"/>
    <w:rsid w:val="00917660"/>
    <w:rsid w:val="00923F25"/>
    <w:rsid w:val="00940B95"/>
    <w:rsid w:val="0094456A"/>
    <w:rsid w:val="00950334"/>
    <w:rsid w:val="009515F3"/>
    <w:rsid w:val="00954E57"/>
    <w:rsid w:val="00963503"/>
    <w:rsid w:val="00963EF4"/>
    <w:rsid w:val="00964A27"/>
    <w:rsid w:val="00965639"/>
    <w:rsid w:val="00965DBD"/>
    <w:rsid w:val="00971944"/>
    <w:rsid w:val="00975010"/>
    <w:rsid w:val="009815C6"/>
    <w:rsid w:val="009912A0"/>
    <w:rsid w:val="00996201"/>
    <w:rsid w:val="009A2EA9"/>
    <w:rsid w:val="009A39E1"/>
    <w:rsid w:val="009A3AD8"/>
    <w:rsid w:val="009A6EE8"/>
    <w:rsid w:val="009B0F58"/>
    <w:rsid w:val="009B1697"/>
    <w:rsid w:val="009C2AF9"/>
    <w:rsid w:val="009C3380"/>
    <w:rsid w:val="009E0A7E"/>
    <w:rsid w:val="009E2935"/>
    <w:rsid w:val="009E7E38"/>
    <w:rsid w:val="009F265B"/>
    <w:rsid w:val="009F482C"/>
    <w:rsid w:val="009F5770"/>
    <w:rsid w:val="009F68DB"/>
    <w:rsid w:val="00A03E3F"/>
    <w:rsid w:val="00A06EFF"/>
    <w:rsid w:val="00A1108E"/>
    <w:rsid w:val="00A16F03"/>
    <w:rsid w:val="00A2175B"/>
    <w:rsid w:val="00A229EA"/>
    <w:rsid w:val="00A27CD0"/>
    <w:rsid w:val="00A362B6"/>
    <w:rsid w:val="00A42C71"/>
    <w:rsid w:val="00A53998"/>
    <w:rsid w:val="00A550F4"/>
    <w:rsid w:val="00A67DFF"/>
    <w:rsid w:val="00A71475"/>
    <w:rsid w:val="00A714DC"/>
    <w:rsid w:val="00A7179C"/>
    <w:rsid w:val="00A761CB"/>
    <w:rsid w:val="00A85701"/>
    <w:rsid w:val="00A91EA0"/>
    <w:rsid w:val="00A934C2"/>
    <w:rsid w:val="00A968F0"/>
    <w:rsid w:val="00A9721E"/>
    <w:rsid w:val="00AA0511"/>
    <w:rsid w:val="00AB28EB"/>
    <w:rsid w:val="00AD12B7"/>
    <w:rsid w:val="00AD3261"/>
    <w:rsid w:val="00AD4355"/>
    <w:rsid w:val="00AD508A"/>
    <w:rsid w:val="00AE3F5F"/>
    <w:rsid w:val="00AF35AA"/>
    <w:rsid w:val="00B025DF"/>
    <w:rsid w:val="00B0338C"/>
    <w:rsid w:val="00B065B9"/>
    <w:rsid w:val="00B13DC4"/>
    <w:rsid w:val="00B17B7C"/>
    <w:rsid w:val="00B17EC3"/>
    <w:rsid w:val="00B21C37"/>
    <w:rsid w:val="00B23277"/>
    <w:rsid w:val="00B245AD"/>
    <w:rsid w:val="00B4182B"/>
    <w:rsid w:val="00B477CA"/>
    <w:rsid w:val="00B517A5"/>
    <w:rsid w:val="00B55E54"/>
    <w:rsid w:val="00B56589"/>
    <w:rsid w:val="00B643D0"/>
    <w:rsid w:val="00B64D05"/>
    <w:rsid w:val="00B671A4"/>
    <w:rsid w:val="00B70460"/>
    <w:rsid w:val="00B726C6"/>
    <w:rsid w:val="00B72C64"/>
    <w:rsid w:val="00B75446"/>
    <w:rsid w:val="00B84E28"/>
    <w:rsid w:val="00B92928"/>
    <w:rsid w:val="00B9441B"/>
    <w:rsid w:val="00B95ADD"/>
    <w:rsid w:val="00BA2A4A"/>
    <w:rsid w:val="00BA5034"/>
    <w:rsid w:val="00BB3F2D"/>
    <w:rsid w:val="00BB4BF8"/>
    <w:rsid w:val="00BB6D53"/>
    <w:rsid w:val="00BB76C8"/>
    <w:rsid w:val="00BC297A"/>
    <w:rsid w:val="00BC2D7C"/>
    <w:rsid w:val="00BD702B"/>
    <w:rsid w:val="00BD7B78"/>
    <w:rsid w:val="00BE45BC"/>
    <w:rsid w:val="00BE524A"/>
    <w:rsid w:val="00BE773B"/>
    <w:rsid w:val="00C01A56"/>
    <w:rsid w:val="00C02CB5"/>
    <w:rsid w:val="00C031B3"/>
    <w:rsid w:val="00C05352"/>
    <w:rsid w:val="00C11030"/>
    <w:rsid w:val="00C1319A"/>
    <w:rsid w:val="00C32404"/>
    <w:rsid w:val="00C32C8A"/>
    <w:rsid w:val="00C439C2"/>
    <w:rsid w:val="00C45C1B"/>
    <w:rsid w:val="00C46CBC"/>
    <w:rsid w:val="00C47EF9"/>
    <w:rsid w:val="00C500DF"/>
    <w:rsid w:val="00C67A74"/>
    <w:rsid w:val="00C73029"/>
    <w:rsid w:val="00C73360"/>
    <w:rsid w:val="00C77F51"/>
    <w:rsid w:val="00C8176F"/>
    <w:rsid w:val="00C843BE"/>
    <w:rsid w:val="00C86CB2"/>
    <w:rsid w:val="00C91C71"/>
    <w:rsid w:val="00C95126"/>
    <w:rsid w:val="00C97015"/>
    <w:rsid w:val="00CA72A5"/>
    <w:rsid w:val="00CC07BF"/>
    <w:rsid w:val="00CC4651"/>
    <w:rsid w:val="00CC6120"/>
    <w:rsid w:val="00CC7699"/>
    <w:rsid w:val="00CD2369"/>
    <w:rsid w:val="00CD4D10"/>
    <w:rsid w:val="00CE018E"/>
    <w:rsid w:val="00CE1FED"/>
    <w:rsid w:val="00CE2083"/>
    <w:rsid w:val="00CE54C5"/>
    <w:rsid w:val="00CE7A4A"/>
    <w:rsid w:val="00CF166B"/>
    <w:rsid w:val="00CF2BFC"/>
    <w:rsid w:val="00CF34A5"/>
    <w:rsid w:val="00D0003C"/>
    <w:rsid w:val="00D0306E"/>
    <w:rsid w:val="00D04C57"/>
    <w:rsid w:val="00D119F5"/>
    <w:rsid w:val="00D1343F"/>
    <w:rsid w:val="00D13AA8"/>
    <w:rsid w:val="00D239B5"/>
    <w:rsid w:val="00D24013"/>
    <w:rsid w:val="00D32B72"/>
    <w:rsid w:val="00D4033C"/>
    <w:rsid w:val="00D45504"/>
    <w:rsid w:val="00D463B4"/>
    <w:rsid w:val="00D5004E"/>
    <w:rsid w:val="00D50E57"/>
    <w:rsid w:val="00D5346A"/>
    <w:rsid w:val="00D55767"/>
    <w:rsid w:val="00D71BA0"/>
    <w:rsid w:val="00D749DF"/>
    <w:rsid w:val="00D76565"/>
    <w:rsid w:val="00D81161"/>
    <w:rsid w:val="00D81DE6"/>
    <w:rsid w:val="00D82755"/>
    <w:rsid w:val="00D82E67"/>
    <w:rsid w:val="00D831AC"/>
    <w:rsid w:val="00D861FB"/>
    <w:rsid w:val="00D87E56"/>
    <w:rsid w:val="00D92566"/>
    <w:rsid w:val="00D95E35"/>
    <w:rsid w:val="00D97926"/>
    <w:rsid w:val="00DA3557"/>
    <w:rsid w:val="00DA4701"/>
    <w:rsid w:val="00DB68C6"/>
    <w:rsid w:val="00DC65F2"/>
    <w:rsid w:val="00DC68EA"/>
    <w:rsid w:val="00DC7876"/>
    <w:rsid w:val="00DC7DD5"/>
    <w:rsid w:val="00DD1410"/>
    <w:rsid w:val="00DE3ED7"/>
    <w:rsid w:val="00DF1291"/>
    <w:rsid w:val="00DF2375"/>
    <w:rsid w:val="00E1392C"/>
    <w:rsid w:val="00E166F5"/>
    <w:rsid w:val="00E22AC6"/>
    <w:rsid w:val="00E24830"/>
    <w:rsid w:val="00E318A6"/>
    <w:rsid w:val="00E33731"/>
    <w:rsid w:val="00E41C62"/>
    <w:rsid w:val="00E41EE9"/>
    <w:rsid w:val="00E461D4"/>
    <w:rsid w:val="00E61A32"/>
    <w:rsid w:val="00E62285"/>
    <w:rsid w:val="00E62819"/>
    <w:rsid w:val="00E71E25"/>
    <w:rsid w:val="00E86377"/>
    <w:rsid w:val="00E9045F"/>
    <w:rsid w:val="00E95D88"/>
    <w:rsid w:val="00E95F81"/>
    <w:rsid w:val="00EA0D4F"/>
    <w:rsid w:val="00EA405B"/>
    <w:rsid w:val="00EA7BC5"/>
    <w:rsid w:val="00EA7BF7"/>
    <w:rsid w:val="00EB4C26"/>
    <w:rsid w:val="00EB6134"/>
    <w:rsid w:val="00EC0ACA"/>
    <w:rsid w:val="00EC1A6C"/>
    <w:rsid w:val="00EC4A12"/>
    <w:rsid w:val="00EC5745"/>
    <w:rsid w:val="00ED1DE3"/>
    <w:rsid w:val="00ED7509"/>
    <w:rsid w:val="00EE38AF"/>
    <w:rsid w:val="00EE7BD2"/>
    <w:rsid w:val="00EF254B"/>
    <w:rsid w:val="00EF4B6A"/>
    <w:rsid w:val="00EF4FF2"/>
    <w:rsid w:val="00F071DE"/>
    <w:rsid w:val="00F07ED6"/>
    <w:rsid w:val="00F1242B"/>
    <w:rsid w:val="00F13D61"/>
    <w:rsid w:val="00F15085"/>
    <w:rsid w:val="00F15FCB"/>
    <w:rsid w:val="00F2755F"/>
    <w:rsid w:val="00F42246"/>
    <w:rsid w:val="00F47E8F"/>
    <w:rsid w:val="00F52415"/>
    <w:rsid w:val="00F5272D"/>
    <w:rsid w:val="00F56CAD"/>
    <w:rsid w:val="00F65B4B"/>
    <w:rsid w:val="00F74630"/>
    <w:rsid w:val="00F861B3"/>
    <w:rsid w:val="00F9122A"/>
    <w:rsid w:val="00F93BFA"/>
    <w:rsid w:val="00FA116D"/>
    <w:rsid w:val="00FA6D2C"/>
    <w:rsid w:val="00FA7219"/>
    <w:rsid w:val="00FB5BF6"/>
    <w:rsid w:val="00FC779A"/>
    <w:rsid w:val="00FD536E"/>
    <w:rsid w:val="00FE0DAA"/>
    <w:rsid w:val="00FE43B3"/>
    <w:rsid w:val="00FE6363"/>
    <w:rsid w:val="00FF345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3647B8"/>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3647B8"/>
    <w:rPr>
      <w:rFonts w:ascii="Times New Roman" w:eastAsia="Times New Roman" w:hAnsi="Times New Roman" w:cs="Times New Roman"/>
      <w:sz w:val="24"/>
      <w:szCs w:val="20"/>
    </w:rPr>
  </w:style>
  <w:style w:type="paragraph" w:customStyle="1" w:styleId="TableHeaderLeft">
    <w:name w:val="Table Header Left"/>
    <w:basedOn w:val="TableText"/>
    <w:next w:val="TableText"/>
    <w:qFormat/>
    <w:rsid w:val="00097CB8"/>
    <w:pPr>
      <w:spacing w:before="120" w:after="60"/>
    </w:pPr>
    <w:rPr>
      <w:b/>
      <w:color w:val="FFFFFF" w:themeColor="background1"/>
    </w:rPr>
  </w:style>
  <w:style w:type="paragraph" w:customStyle="1" w:styleId="TableHeaderCenter">
    <w:name w:val="Table Header Center"/>
    <w:basedOn w:val="TableHeaderLeft"/>
    <w:qFormat/>
    <w:rsid w:val="00097CB8"/>
    <w:pPr>
      <w:jc w:val="center"/>
    </w:pPr>
  </w:style>
  <w:style w:type="paragraph" w:customStyle="1" w:styleId="TableText">
    <w:name w:val="Table Text"/>
    <w:basedOn w:val="Normal"/>
    <w:qFormat/>
    <w:rsid w:val="00097CB8"/>
    <w:pPr>
      <w:spacing w:after="0" w:line="240" w:lineRule="auto"/>
    </w:pPr>
    <w:rPr>
      <w:rFonts w:ascii="Arial" w:eastAsia="Times New Roman" w:hAnsi="Arial" w:cs="Times New Roman"/>
      <w:sz w:val="18"/>
      <w:szCs w:val="20"/>
    </w:rPr>
  </w:style>
  <w:style w:type="table" w:customStyle="1" w:styleId="SMPRTableBlack">
    <w:name w:val="SMPR_Table_Black"/>
    <w:basedOn w:val="TableNormal"/>
    <w:uiPriority w:val="99"/>
    <w:rsid w:val="00097CB8"/>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786F49"/>
    <w:rPr>
      <w:color w:val="605E5C"/>
      <w:shd w:val="clear" w:color="auto" w:fill="E1DFDD"/>
    </w:rPr>
  </w:style>
  <w:style w:type="paragraph" w:customStyle="1" w:styleId="BulletBlack">
    <w:name w:val="Bullet_Black"/>
    <w:basedOn w:val="Normal"/>
    <w:qFormat/>
    <w:rsid w:val="00132334"/>
    <w:pPr>
      <w:numPr>
        <w:numId w:val="32"/>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BlackLastSS">
    <w:name w:val="Bullet_Black (Last SS)"/>
    <w:basedOn w:val="BulletBlack"/>
    <w:next w:val="Normal"/>
    <w:qFormat/>
    <w:rsid w:val="00132334"/>
    <w:pPr>
      <w:numPr>
        <w:numId w:val="0"/>
      </w:numPr>
      <w:spacing w:after="240"/>
      <w:ind w:left="79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3377257">
      <w:bodyDiv w:val="1"/>
      <w:marLeft w:val="0"/>
      <w:marRight w:val="0"/>
      <w:marTop w:val="0"/>
      <w:marBottom w:val="0"/>
      <w:divBdr>
        <w:top w:val="none" w:sz="0" w:space="0" w:color="auto"/>
        <w:left w:val="none" w:sz="0" w:space="0" w:color="auto"/>
        <w:bottom w:val="none" w:sz="0" w:space="0" w:color="auto"/>
        <w:right w:val="none" w:sz="0" w:space="0" w:color="auto"/>
      </w:divBdr>
    </w:div>
    <w:div w:id="1568956241">
      <w:bodyDiv w:val="1"/>
      <w:marLeft w:val="0"/>
      <w:marRight w:val="0"/>
      <w:marTop w:val="0"/>
      <w:marBottom w:val="0"/>
      <w:divBdr>
        <w:top w:val="none" w:sz="0" w:space="0" w:color="auto"/>
        <w:left w:val="none" w:sz="0" w:space="0" w:color="auto"/>
        <w:bottom w:val="none" w:sz="0" w:space="0" w:color="auto"/>
        <w:right w:val="none" w:sz="0" w:space="0" w:color="auto"/>
      </w:divBdr>
    </w:div>
    <w:div w:id="1615945248">
      <w:bodyDiv w:val="1"/>
      <w:marLeft w:val="0"/>
      <w:marRight w:val="0"/>
      <w:marTop w:val="0"/>
      <w:marBottom w:val="0"/>
      <w:divBdr>
        <w:top w:val="none" w:sz="0" w:space="0" w:color="auto"/>
        <w:left w:val="none" w:sz="0" w:space="0" w:color="auto"/>
        <w:bottom w:val="none" w:sz="0" w:space="0" w:color="auto"/>
        <w:right w:val="none" w:sz="0" w:space="0" w:color="auto"/>
      </w:divBdr>
    </w:div>
    <w:div w:id="1720548744">
      <w:bodyDiv w:val="1"/>
      <w:marLeft w:val="0"/>
      <w:marRight w:val="0"/>
      <w:marTop w:val="0"/>
      <w:marBottom w:val="0"/>
      <w:divBdr>
        <w:top w:val="none" w:sz="0" w:space="0" w:color="auto"/>
        <w:left w:val="none" w:sz="0" w:space="0" w:color="auto"/>
        <w:bottom w:val="none" w:sz="0" w:space="0" w:color="auto"/>
        <w:right w:val="none" w:sz="0" w:space="0" w:color="auto"/>
      </w:divBdr>
    </w:div>
    <w:div w:id="1946501030">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pahigiannis@acf.h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oja.Curtin@acf.hh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Pahigiannis@acf.hh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oja.curtin@acf.hhs.gov"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D5328-0DBB-45C0-9397-BCF4D39E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Pooja Curtin</dc:creator>
  <cp:lastModifiedBy>Jones, Molly (ACF)</cp:lastModifiedBy>
  <cp:revision>3</cp:revision>
  <dcterms:created xsi:type="dcterms:W3CDTF">2021-02-24T18:56:00Z</dcterms:created>
  <dcterms:modified xsi:type="dcterms:W3CDTF">2021-02-25T18:10:00Z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