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7A61" w:rsidR="00EE7A61" w:rsidP="00EE7A61" w:rsidRDefault="00F06866" w14:paraId="2E88C964" w14:textId="77777777">
      <w:pPr>
        <w:jc w:val="center"/>
      </w:pPr>
      <w:r w:rsidRPr="00EE7A61">
        <w:rPr>
          <w:b/>
          <w:sz w:val="32"/>
          <w:szCs w:val="28"/>
        </w:rPr>
        <w:t xml:space="preserve">Request for </w:t>
      </w:r>
      <w:r w:rsidRPr="00EE7A61" w:rsidR="003A183F">
        <w:rPr>
          <w:b/>
          <w:sz w:val="32"/>
          <w:szCs w:val="28"/>
        </w:rPr>
        <w:t>a</w:t>
      </w:r>
      <w:r w:rsidRPr="00EE7A61">
        <w:rPr>
          <w:b/>
          <w:sz w:val="32"/>
          <w:szCs w:val="28"/>
        </w:rPr>
        <w:t xml:space="preserve">pproval under the </w:t>
      </w:r>
      <w:r w:rsidRPr="00EE7A61" w:rsidR="00BD3E02">
        <w:rPr>
          <w:b/>
          <w:sz w:val="32"/>
          <w:szCs w:val="28"/>
        </w:rPr>
        <w:t>c</w:t>
      </w:r>
      <w:r w:rsidRPr="00EE7A61">
        <w:rPr>
          <w:b/>
          <w:sz w:val="32"/>
          <w:szCs w:val="28"/>
        </w:rPr>
        <w:t xml:space="preserve">learance </w:t>
      </w:r>
      <w:r w:rsidRPr="00EE7A61" w:rsidR="00BD3E02">
        <w:rPr>
          <w:b/>
          <w:sz w:val="32"/>
          <w:szCs w:val="28"/>
        </w:rPr>
        <w:t>of the</w:t>
      </w:r>
      <w:r w:rsidRPr="00EE7A61">
        <w:rPr>
          <w:b/>
          <w:sz w:val="32"/>
          <w:szCs w:val="28"/>
        </w:rPr>
        <w:t xml:space="preserve"> </w:t>
      </w:r>
      <w:r w:rsidRPr="00EE7A61" w:rsidR="00BD3E02">
        <w:rPr>
          <w:b/>
          <w:sz w:val="32"/>
          <w:szCs w:val="28"/>
        </w:rPr>
        <w:t xml:space="preserve">“Generic </w:t>
      </w:r>
      <w:r w:rsidRPr="00EE7A61" w:rsidR="00BC789E">
        <w:rPr>
          <w:b/>
          <w:sz w:val="32"/>
          <w:szCs w:val="28"/>
        </w:rPr>
        <w:t xml:space="preserve">Performance Progress </w:t>
      </w:r>
      <w:r w:rsidRPr="00EE7A61" w:rsidR="00BD3E02">
        <w:rPr>
          <w:b/>
          <w:sz w:val="32"/>
          <w:szCs w:val="28"/>
        </w:rPr>
        <w:t>Report</w:t>
      </w:r>
      <w:r w:rsidRPr="00EE7A61" w:rsidR="00BC789E">
        <w:rPr>
          <w:b/>
          <w:sz w:val="32"/>
          <w:szCs w:val="28"/>
        </w:rPr>
        <w:t>” OMB contr</w:t>
      </w:r>
      <w:r w:rsidRPr="00EE7A61">
        <w:rPr>
          <w:b/>
          <w:sz w:val="32"/>
          <w:szCs w:val="28"/>
        </w:rPr>
        <w:t xml:space="preserve">ol Number: </w:t>
      </w:r>
      <w:r w:rsidRPr="00EE7A61" w:rsidR="00C25899">
        <w:rPr>
          <w:b/>
          <w:sz w:val="32"/>
          <w:szCs w:val="28"/>
        </w:rPr>
        <w:t>0970-04</w:t>
      </w:r>
      <w:r w:rsidRPr="00EE7A61" w:rsidR="00EE7A61">
        <w:rPr>
          <w:b/>
          <w:sz w:val="32"/>
          <w:szCs w:val="28"/>
        </w:rPr>
        <w:t>90</w:t>
      </w:r>
      <w:r w:rsidRPr="00EE7A61" w:rsidR="00EE7A61">
        <w:rPr>
          <w:sz w:val="28"/>
        </w:rPr>
        <w:t xml:space="preserve"> </w:t>
      </w:r>
      <w:r w:rsidR="00EE7A61">
        <w:t>______________________________________________________________________________</w:t>
      </w:r>
    </w:p>
    <w:p w:rsidR="00EE7A61" w:rsidP="00434E33" w:rsidRDefault="00EE7A61" w14:paraId="50A2BB66" w14:textId="77777777">
      <w:pPr>
        <w:rPr>
          <w:b/>
        </w:rPr>
      </w:pPr>
    </w:p>
    <w:p w:rsidR="00EE7A61" w:rsidRDefault="005E714A" w14:paraId="56A14577" w14:textId="42FC031E">
      <w:r w:rsidRPr="00434E33">
        <w:rPr>
          <w:b/>
        </w:rPr>
        <w:t>TITLE OF INFORMATION COLLECTION:</w:t>
      </w:r>
      <w:r w:rsidR="00363290">
        <w:rPr>
          <w:b/>
        </w:rPr>
        <w:t xml:space="preserve">  </w:t>
      </w:r>
      <w:r w:rsidRPr="00E6519D" w:rsidR="00363290">
        <w:rPr>
          <w:bCs/>
        </w:rPr>
        <w:t xml:space="preserve">Community Collaborations to Strengthen and Preserve Families Racial Equity </w:t>
      </w:r>
      <w:r w:rsidR="00A53F82">
        <w:rPr>
          <w:bCs/>
        </w:rPr>
        <w:t>Semi</w:t>
      </w:r>
      <w:r w:rsidR="0009342C">
        <w:rPr>
          <w:bCs/>
        </w:rPr>
        <w:t xml:space="preserve"> </w:t>
      </w:r>
      <w:r w:rsidR="00A53F82">
        <w:rPr>
          <w:bCs/>
        </w:rPr>
        <w:t xml:space="preserve">Annual </w:t>
      </w:r>
      <w:r w:rsidRPr="00B956A7" w:rsidR="00A53F82">
        <w:t>Performance Progress Report</w:t>
      </w:r>
      <w:r w:rsidR="00A53F82">
        <w:t xml:space="preserve"> </w:t>
      </w:r>
    </w:p>
    <w:p w:rsidR="0009342C" w:rsidRDefault="0009342C" w14:paraId="582BD8BD" w14:textId="77777777">
      <w:pPr>
        <w:rPr>
          <w:b/>
        </w:rPr>
      </w:pPr>
    </w:p>
    <w:p w:rsidRPr="00E6519D" w:rsidR="006225AF" w:rsidP="006225AF" w:rsidRDefault="00F15956" w14:paraId="2C724489" w14:textId="4C8D4804">
      <w:pPr>
        <w:rPr>
          <w:bCs/>
        </w:rPr>
      </w:pPr>
      <w:r>
        <w:rPr>
          <w:b/>
        </w:rPr>
        <w:t>PURPOSE</w:t>
      </w:r>
      <w:r w:rsidRPr="009239AA">
        <w:rPr>
          <w:b/>
        </w:rPr>
        <w:t>:</w:t>
      </w:r>
      <w:r w:rsidR="007E1994">
        <w:rPr>
          <w:b/>
        </w:rPr>
        <w:t xml:space="preserve">  </w:t>
      </w:r>
      <w:r w:rsidRPr="00E6519D" w:rsidR="00A90755">
        <w:rPr>
          <w:bCs/>
        </w:rPr>
        <w:t xml:space="preserve">The Community Collaborations to Strengthen and Preserve Families grant supports the development, implementation, and evaluation of primary prevention strategies to improve the safety, stability, and well-being of families through a continuum of community-based services and supports. Grantees are charged to design and implement highly coordinated and comprehensive family support systems in traditionally underserved areas to mitigate the causes of family vulnerability by enhancing community protective factors and parental protective capacities in racially and culturally appropriate ways. </w:t>
      </w:r>
      <w:r w:rsidRPr="00E6519D" w:rsidR="00F025D9">
        <w:rPr>
          <w:bCs/>
        </w:rPr>
        <w:t xml:space="preserve"> CB believes that communities can create environments and family supports to prevent initial occurrence of child maltreatment and avoid formal involvement with the child welfare system.</w:t>
      </w:r>
    </w:p>
    <w:p w:rsidRPr="00E6519D" w:rsidR="006225AF" w:rsidP="006225AF" w:rsidRDefault="00A90755" w14:paraId="47B26C58" w14:textId="5E598C8F">
      <w:pPr>
        <w:rPr>
          <w:bCs/>
        </w:rPr>
      </w:pPr>
      <w:r w:rsidRPr="00E6519D">
        <w:rPr>
          <w:bCs/>
        </w:rPr>
        <w:t xml:space="preserve"> </w:t>
      </w:r>
    </w:p>
    <w:p w:rsidRPr="00E6519D" w:rsidR="006225AF" w:rsidP="006C461F" w:rsidRDefault="006225AF" w14:paraId="63C78AB1" w14:textId="062105F8">
      <w:pPr>
        <w:rPr>
          <w:bCs/>
        </w:rPr>
      </w:pPr>
      <w:r w:rsidRPr="00E6519D">
        <w:rPr>
          <w:bCs/>
        </w:rPr>
        <w:t xml:space="preserve">The race equity supplement supports the development and/or enhancement of Community Collaboration programs, activities, and services to address racial disparity and promote racial equity and inclusion in child welfare and family systems, especially in underserved communities. Efforts towards developing a shared understanding of the root causes of inequalities in child welfare systems; restructuring policies and practices to incorporate equity to address systemic racism; and institutionalizing program strategies and evaluation activities to support systemic equity </w:t>
      </w:r>
      <w:r w:rsidRPr="00E6519D" w:rsidR="00F025D9">
        <w:rPr>
          <w:bCs/>
        </w:rPr>
        <w:t>advancement are in progress</w:t>
      </w:r>
      <w:r w:rsidRPr="00E6519D">
        <w:rPr>
          <w:bCs/>
        </w:rPr>
        <w:t xml:space="preserve">. </w:t>
      </w:r>
      <w:r w:rsidRPr="00E6519D" w:rsidR="006C461F">
        <w:rPr>
          <w:bCs/>
        </w:rPr>
        <w:t xml:space="preserve"> Funds are used for purposes such as community assessment, training/education, data collection and analysis, and enhancing existing collaboratives with focus on increasing community engagement around equity and improved access.</w:t>
      </w:r>
    </w:p>
    <w:p w:rsidRPr="00E6519D" w:rsidR="006225AF" w:rsidP="006225AF" w:rsidRDefault="006225AF" w14:paraId="74B970DC" w14:textId="77777777">
      <w:pPr>
        <w:rPr>
          <w:bCs/>
        </w:rPr>
      </w:pPr>
    </w:p>
    <w:p w:rsidRPr="00E6519D" w:rsidR="007E1994" w:rsidP="00E6519D" w:rsidRDefault="006C461F" w14:paraId="10009494" w14:textId="0B0E2B15">
      <w:r w:rsidRPr="00E6519D">
        <w:t xml:space="preserve">CB </w:t>
      </w:r>
      <w:r w:rsidRPr="00E6519D" w:rsidR="00E6519D">
        <w:t xml:space="preserve">currently collects </w:t>
      </w:r>
      <w:r w:rsidRPr="00E6519D" w:rsidR="00364B99">
        <w:t>performance and progress data</w:t>
      </w:r>
      <w:r w:rsidRPr="00E6519D" w:rsidR="007E1994">
        <w:t xml:space="preserve"> </w:t>
      </w:r>
      <w:r w:rsidRPr="00E6519D" w:rsidR="00E6519D">
        <w:t>from grantees through</w:t>
      </w:r>
      <w:r w:rsidRPr="00E6519D" w:rsidR="007E1994">
        <w:t xml:space="preserve"> </w:t>
      </w:r>
      <w:r w:rsidRPr="00E6519D" w:rsidR="00364B99">
        <w:t>semiannual progress reports (SAPRs)</w:t>
      </w:r>
      <w:r w:rsidRPr="00E6519D" w:rsidR="00E6519D">
        <w:t>,</w:t>
      </w:r>
      <w:r w:rsidRPr="00E6519D" w:rsidR="007E1994">
        <w:t xml:space="preserve"> </w:t>
      </w:r>
      <w:r w:rsidRPr="00E6519D" w:rsidR="00E6519D">
        <w:t xml:space="preserve">as approved under the Generic Performance Progress Report (ICR Ref. No. 201703-0970-007). CB would like to gather additional performance and progress data </w:t>
      </w:r>
      <w:r w:rsidRPr="00E6519D" w:rsidR="007E1994">
        <w:t xml:space="preserve">from each grantee around a similar set of questions related to the implementation and outcomes from activities conducted through the supplemental funding. </w:t>
      </w:r>
      <w:r w:rsidRPr="00E6519D" w:rsidR="00364B99">
        <w:t>The collection of this additional information</w:t>
      </w:r>
      <w:r w:rsidRPr="00E6519D" w:rsidR="007E1994">
        <w:t xml:space="preserve"> </w:t>
      </w:r>
      <w:r w:rsidRPr="00E6519D" w:rsidR="00364B99">
        <w:t>w</w:t>
      </w:r>
      <w:r w:rsidRPr="00E6519D" w:rsidR="007E1994">
        <w:t xml:space="preserve">ould be utilized </w:t>
      </w:r>
      <w:bookmarkStart w:name="_Hlk97712106" w:id="0"/>
      <w:r w:rsidRPr="00E6519D" w:rsidR="00364B99">
        <w:t xml:space="preserve">to determine the </w:t>
      </w:r>
      <w:r w:rsidRPr="00E6519D" w:rsidR="00D45AF2">
        <w:t>success</w:t>
      </w:r>
      <w:r w:rsidRPr="00E6519D" w:rsidR="00364B99">
        <w:t xml:space="preserve"> of current activities and potential funding opportunities </w:t>
      </w:r>
      <w:r w:rsidRPr="00E6519D" w:rsidR="007E1994">
        <w:t xml:space="preserve">for </w:t>
      </w:r>
      <w:r w:rsidRPr="00E6519D" w:rsidR="00364B99">
        <w:t>future related activities</w:t>
      </w:r>
      <w:bookmarkEnd w:id="0"/>
      <w:r w:rsidRPr="00E6519D" w:rsidR="00364B99">
        <w:t xml:space="preserve">, </w:t>
      </w:r>
      <w:r w:rsidRPr="00E6519D" w:rsidR="007E1994">
        <w:t xml:space="preserve">future TA products and/or for planning content for future annual grantees meetings. </w:t>
      </w:r>
      <w:r w:rsidRPr="00E6519D" w:rsidR="00E6519D">
        <w:t xml:space="preserve">Data would be collected in conjunction with the currently approved SAPRs. </w:t>
      </w:r>
    </w:p>
    <w:p w:rsidR="00C8488C" w:rsidP="00EE7A61" w:rsidRDefault="00C8488C" w14:paraId="03F2D55A" w14:textId="01509CDB">
      <w:pPr>
        <w:rPr>
          <w:b/>
        </w:rPr>
      </w:pPr>
    </w:p>
    <w:p w:rsidR="00EE7A61" w:rsidP="00434E33" w:rsidRDefault="00EE7A61" w14:paraId="24C61DF5" w14:textId="77777777">
      <w:pPr>
        <w:pStyle w:val="Header"/>
        <w:tabs>
          <w:tab w:val="clear" w:pos="4320"/>
          <w:tab w:val="clear" w:pos="8640"/>
        </w:tabs>
        <w:rPr>
          <w:b/>
        </w:rPr>
      </w:pPr>
    </w:p>
    <w:p w:rsidRPr="00434E33" w:rsidR="00434E33" w:rsidP="00434E33" w:rsidRDefault="00434E33" w14:paraId="5F780589" w14:textId="77777777">
      <w:pPr>
        <w:pStyle w:val="Header"/>
        <w:tabs>
          <w:tab w:val="clear" w:pos="4320"/>
          <w:tab w:val="clear" w:pos="8640"/>
        </w:tabs>
        <w:rPr>
          <w:i/>
          <w:snapToGrid/>
        </w:rPr>
      </w:pPr>
      <w:r w:rsidRPr="00434E33">
        <w:rPr>
          <w:b/>
        </w:rPr>
        <w:t>DESCRIPTION OF RESPONDENTS</w:t>
      </w:r>
      <w:r>
        <w:t xml:space="preserve">: </w:t>
      </w:r>
      <w:r w:rsidR="00BC789E">
        <w:t>(</w:t>
      </w:r>
      <w:proofErr w:type="gramStart"/>
      <w:r w:rsidR="00BC789E">
        <w:t>e.g.</w:t>
      </w:r>
      <w:proofErr w:type="gramEnd"/>
      <w:r w:rsidR="00BC789E">
        <w:t xml:space="preserve"> </w:t>
      </w:r>
      <w:r w:rsidR="00B0189D">
        <w:t>s</w:t>
      </w:r>
      <w:r w:rsidR="00BC789E">
        <w:t xml:space="preserve">tates or type of </w:t>
      </w:r>
      <w:r w:rsidR="0093272F">
        <w:t>non-profit</w:t>
      </w:r>
      <w:r w:rsidR="00BC789E">
        <w:t>)</w:t>
      </w:r>
    </w:p>
    <w:p w:rsidR="00751779" w:rsidRDefault="0060504A" w14:paraId="1A794831" w14:textId="6CB95114">
      <w:r>
        <w:t xml:space="preserve">Current CB grantees made up of </w:t>
      </w:r>
      <w:r w:rsidR="00364B99">
        <w:t xml:space="preserve">State, county, and tribal </w:t>
      </w:r>
      <w:proofErr w:type="gramStart"/>
      <w:r w:rsidR="00364B99">
        <w:t>governments</w:t>
      </w:r>
      <w:proofErr w:type="gramEnd"/>
      <w:r w:rsidR="00996DFA">
        <w:t xml:space="preserve"> and</w:t>
      </w:r>
      <w:r w:rsidR="00364B99">
        <w:t xml:space="preserve"> non-profits</w:t>
      </w:r>
      <w:r w:rsidR="00996DFA">
        <w:t>.</w:t>
      </w:r>
    </w:p>
    <w:p w:rsidR="00434E33" w:rsidRDefault="00434E33" w14:paraId="39D33719" w14:textId="77777777">
      <w:pPr>
        <w:pStyle w:val="Header"/>
        <w:tabs>
          <w:tab w:val="clear" w:pos="4320"/>
          <w:tab w:val="clear" w:pos="8640"/>
        </w:tabs>
      </w:pPr>
    </w:p>
    <w:p w:rsidR="00CA2650" w:rsidRDefault="00441434" w14:paraId="76F595DE" w14:textId="77777777">
      <w:pPr>
        <w:rPr>
          <w:b/>
        </w:rPr>
      </w:pPr>
      <w:r>
        <w:rPr>
          <w:b/>
        </w:rPr>
        <w:t>C</w:t>
      </w:r>
      <w:r w:rsidR="009C13B9">
        <w:rPr>
          <w:b/>
        </w:rPr>
        <w:t>ERTIFICATION:</w:t>
      </w:r>
    </w:p>
    <w:p w:rsidR="00441434" w:rsidRDefault="00441434" w14:paraId="4683530B" w14:textId="77777777">
      <w:pPr>
        <w:rPr>
          <w:sz w:val="16"/>
          <w:szCs w:val="16"/>
        </w:rPr>
      </w:pPr>
    </w:p>
    <w:p w:rsidR="008101A5" w:rsidP="008101A5" w:rsidRDefault="008101A5" w14:paraId="3715AE54" w14:textId="77777777">
      <w:r>
        <w:t xml:space="preserve">I certify the following to be true: </w:t>
      </w:r>
    </w:p>
    <w:p w:rsidR="008101A5" w:rsidP="00A064F6" w:rsidRDefault="008C7D85" w14:paraId="55CDA47B" w14:textId="77777777">
      <w:pPr>
        <w:pStyle w:val="ListParagraph"/>
        <w:numPr>
          <w:ilvl w:val="0"/>
          <w:numId w:val="20"/>
        </w:numPr>
      </w:pPr>
      <w:r>
        <w:t xml:space="preserve">The collection </w:t>
      </w:r>
      <w:proofErr w:type="gramStart"/>
      <w:r>
        <w:t>is in compliance with</w:t>
      </w:r>
      <w:proofErr w:type="gramEnd"/>
      <w:r>
        <w:t xml:space="preserve"> HHS regulations.</w:t>
      </w:r>
    </w:p>
    <w:p w:rsidR="00707318" w:rsidP="008C7D85" w:rsidRDefault="008101A5" w14:paraId="4D2BE5F7"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EE7A61" w:rsidP="00EE7A61" w:rsidRDefault="00707318" w14:paraId="2822020F" w14:textId="77777777">
      <w:pPr>
        <w:pStyle w:val="ListParagraph"/>
        <w:numPr>
          <w:ilvl w:val="0"/>
          <w:numId w:val="20"/>
        </w:numPr>
      </w:pPr>
      <w:r>
        <w:lastRenderedPageBreak/>
        <w:t>Information gathered is meant primarily for program improvement and accountability.</w:t>
      </w:r>
    </w:p>
    <w:p w:rsidR="00EE7A61" w:rsidP="00EE7A61" w:rsidRDefault="00EE7A61" w14:paraId="3BB5BE4F" w14:textId="77777777"/>
    <w:p w:rsidR="009C13B9" w:rsidP="00EE7A61" w:rsidRDefault="009C13B9" w14:paraId="4652B3C4" w14:textId="6661F9EB">
      <w:r>
        <w:t>Name</w:t>
      </w:r>
      <w:r w:rsidR="004677A8">
        <w:t xml:space="preserve"> and </w:t>
      </w:r>
      <w:proofErr w:type="spellStart"/>
      <w:proofErr w:type="gramStart"/>
      <w:r w:rsidR="004677A8">
        <w:t>Title</w:t>
      </w:r>
      <w:r w:rsidRPr="00E6519D">
        <w:rPr>
          <w:u w:val="single"/>
        </w:rPr>
        <w:t>:_</w:t>
      </w:r>
      <w:proofErr w:type="gramEnd"/>
      <w:r w:rsidRPr="00E6519D">
        <w:rPr>
          <w:u w:val="single"/>
        </w:rPr>
        <w:t>___</w:t>
      </w:r>
      <w:r w:rsidRPr="00E6519D" w:rsidR="00364B99">
        <w:rPr>
          <w:u w:val="single"/>
        </w:rPr>
        <w:t>Tracy</w:t>
      </w:r>
      <w:proofErr w:type="spellEnd"/>
      <w:r w:rsidRPr="00E6519D" w:rsidR="00364B99">
        <w:rPr>
          <w:u w:val="single"/>
        </w:rPr>
        <w:t xml:space="preserve"> Fields, Child Welfare Program Specialist </w:t>
      </w:r>
      <w:r w:rsidRPr="00E6519D">
        <w:rPr>
          <w:u w:val="single"/>
        </w:rPr>
        <w:t>______</w:t>
      </w:r>
    </w:p>
    <w:p w:rsidR="009C13B9" w:rsidP="009C13B9" w:rsidRDefault="009C13B9" w14:paraId="6DC74296" w14:textId="77777777">
      <w:pPr>
        <w:pStyle w:val="ListParagraph"/>
        <w:ind w:left="360"/>
      </w:pPr>
    </w:p>
    <w:p w:rsidR="009C13B9" w:rsidP="009C13B9" w:rsidRDefault="009C13B9" w14:paraId="10527346"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461D04CB" w14:textId="77777777">
      <w:pPr>
        <w:pStyle w:val="ListParagraph"/>
        <w:ind w:left="360"/>
      </w:pPr>
    </w:p>
    <w:p w:rsidR="009C13B9" w:rsidP="00C86E91" w:rsidRDefault="0058602A" w14:paraId="624DBAB5" w14:textId="77777777">
      <w:pPr>
        <w:rPr>
          <w:b/>
        </w:rPr>
      </w:pPr>
      <w:proofErr w:type="gramStart"/>
      <w:r>
        <w:rPr>
          <w:b/>
        </w:rPr>
        <w:t>PERSONALLY</w:t>
      </w:r>
      <w:proofErr w:type="gramEnd"/>
      <w:r>
        <w:rPr>
          <w:b/>
        </w:rPr>
        <w:t xml:space="preserve"> IDENTIFIABLE INFORMATION</w:t>
      </w:r>
      <w:r w:rsidRPr="00C86E91" w:rsidR="00C86E91">
        <w:rPr>
          <w:b/>
        </w:rPr>
        <w:t>:</w:t>
      </w:r>
    </w:p>
    <w:p w:rsidRPr="00C86E91" w:rsidR="008C7D85" w:rsidP="00C86E91" w:rsidRDefault="008C7D85" w14:paraId="5B009F39" w14:textId="77777777">
      <w:pPr>
        <w:rPr>
          <w:b/>
        </w:rPr>
      </w:pPr>
    </w:p>
    <w:p w:rsidR="00C86E91" w:rsidP="00C86E91" w:rsidRDefault="009C13B9" w14:paraId="41E93602" w14:textId="6784DFC5">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364B99">
        <w:t>X</w:t>
      </w:r>
      <w:r w:rsidR="009239AA">
        <w:t xml:space="preserve"> ]  No </w:t>
      </w:r>
    </w:p>
    <w:p w:rsidR="00C86E91" w:rsidP="00C86E91" w:rsidRDefault="009C13B9" w14:paraId="2AC9BE9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8A0CAB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6B8CD877" w14:textId="77777777">
      <w:pPr>
        <w:pStyle w:val="ListParagraph"/>
        <w:ind w:left="0"/>
        <w:rPr>
          <w:b/>
        </w:rPr>
      </w:pPr>
    </w:p>
    <w:p w:rsidR="004D6E14" w:rsidRDefault="004D6E14" w14:paraId="15594A37" w14:textId="77777777">
      <w:pPr>
        <w:rPr>
          <w:b/>
        </w:rPr>
      </w:pPr>
    </w:p>
    <w:p w:rsidR="005E714A" w:rsidP="00C86E91" w:rsidRDefault="005E714A" w14:paraId="1D80D28F" w14:textId="77777777">
      <w:pPr>
        <w:rPr>
          <w:i/>
        </w:rPr>
      </w:pPr>
      <w:r>
        <w:rPr>
          <w:b/>
        </w:rPr>
        <w:t>BURDEN HOUR</w:t>
      </w:r>
      <w:r w:rsidR="00441434">
        <w:rPr>
          <w:b/>
        </w:rPr>
        <w:t>S</w:t>
      </w:r>
      <w:r>
        <w:t xml:space="preserve"> </w:t>
      </w:r>
    </w:p>
    <w:p w:rsidRPr="006832D9" w:rsidR="006832D9" w:rsidP="00F3170F" w:rsidRDefault="006832D9" w14:paraId="721A82BA" w14:textId="77777777">
      <w:pPr>
        <w:keepNext/>
        <w:keepLines/>
        <w:rPr>
          <w:b/>
        </w:rPr>
      </w:pPr>
    </w:p>
    <w:tbl>
      <w:tblPr>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8"/>
        <w:gridCol w:w="1890"/>
        <w:gridCol w:w="2250"/>
        <w:gridCol w:w="1710"/>
        <w:gridCol w:w="1538"/>
      </w:tblGrid>
      <w:tr w:rsidR="00BC789E" w:rsidTr="00EE7A61" w14:paraId="0373AD81" w14:textId="77777777">
        <w:trPr>
          <w:trHeight w:val="274"/>
          <w:jc w:val="center"/>
        </w:trPr>
        <w:tc>
          <w:tcPr>
            <w:tcW w:w="3248" w:type="dxa"/>
            <w:vAlign w:val="center"/>
          </w:tcPr>
          <w:p w:rsidRPr="0001027E" w:rsidR="00BC789E" w:rsidP="00EE7A61" w:rsidRDefault="00BC789E" w14:paraId="7E15FE0C" w14:textId="77777777">
            <w:pPr>
              <w:rPr>
                <w:b/>
              </w:rPr>
            </w:pPr>
            <w:r w:rsidRPr="0001027E">
              <w:rPr>
                <w:b/>
              </w:rPr>
              <w:t>Category of Respondent</w:t>
            </w:r>
          </w:p>
        </w:tc>
        <w:tc>
          <w:tcPr>
            <w:tcW w:w="1890" w:type="dxa"/>
            <w:vAlign w:val="center"/>
          </w:tcPr>
          <w:p w:rsidRPr="0001027E" w:rsidR="00BC789E" w:rsidP="00EE7A61" w:rsidRDefault="00BC789E" w14:paraId="2CC00287" w14:textId="77777777">
            <w:pPr>
              <w:rPr>
                <w:b/>
              </w:rPr>
            </w:pPr>
            <w:r w:rsidRPr="0001027E">
              <w:rPr>
                <w:b/>
              </w:rPr>
              <w:t>No. of Respondents</w:t>
            </w:r>
          </w:p>
        </w:tc>
        <w:tc>
          <w:tcPr>
            <w:tcW w:w="2250" w:type="dxa"/>
            <w:vAlign w:val="center"/>
          </w:tcPr>
          <w:p w:rsidRPr="0001027E" w:rsidR="00BC789E" w:rsidP="00EE7A61" w:rsidRDefault="00BC789E" w14:paraId="5D2DCBBC" w14:textId="4E7B559F">
            <w:pPr>
              <w:rPr>
                <w:b/>
              </w:rPr>
            </w:pPr>
            <w:r>
              <w:rPr>
                <w:b/>
              </w:rPr>
              <w:t>No. of Responses per Respondent</w:t>
            </w:r>
            <w:r w:rsidR="00A53F82">
              <w:rPr>
                <w:b/>
              </w:rPr>
              <w:t xml:space="preserve"> per year</w:t>
            </w:r>
          </w:p>
        </w:tc>
        <w:tc>
          <w:tcPr>
            <w:tcW w:w="1710" w:type="dxa"/>
            <w:vAlign w:val="center"/>
          </w:tcPr>
          <w:p w:rsidRPr="0001027E" w:rsidR="00BC789E" w:rsidP="00EE7A61" w:rsidRDefault="00BC789E" w14:paraId="40EDCB35" w14:textId="77777777">
            <w:pPr>
              <w:rPr>
                <w:b/>
              </w:rPr>
            </w:pPr>
            <w:r>
              <w:rPr>
                <w:b/>
              </w:rPr>
              <w:t>Burden per Response</w:t>
            </w:r>
          </w:p>
        </w:tc>
        <w:tc>
          <w:tcPr>
            <w:tcW w:w="1538" w:type="dxa"/>
            <w:vAlign w:val="center"/>
          </w:tcPr>
          <w:p w:rsidRPr="0001027E" w:rsidR="00BC789E" w:rsidP="00EE7A61" w:rsidRDefault="00A53F82" w14:paraId="7D9976E8" w14:textId="54DF391B">
            <w:pPr>
              <w:rPr>
                <w:b/>
              </w:rPr>
            </w:pPr>
            <w:r>
              <w:rPr>
                <w:b/>
              </w:rPr>
              <w:t xml:space="preserve">Annual </w:t>
            </w:r>
            <w:r w:rsidRPr="0001027E" w:rsidR="00BC789E">
              <w:rPr>
                <w:b/>
              </w:rPr>
              <w:t>Burden</w:t>
            </w:r>
          </w:p>
        </w:tc>
      </w:tr>
      <w:tr w:rsidR="00BC789E" w:rsidTr="008C7D85" w14:paraId="6E4582F2" w14:textId="77777777">
        <w:trPr>
          <w:trHeight w:val="274"/>
          <w:jc w:val="center"/>
        </w:trPr>
        <w:tc>
          <w:tcPr>
            <w:tcW w:w="3248" w:type="dxa"/>
          </w:tcPr>
          <w:p w:rsidR="00BC789E" w:rsidP="00843796" w:rsidRDefault="00D45AF2" w14:paraId="07D3CDDD" w14:textId="4466B392">
            <w:r>
              <w:t xml:space="preserve">State, Local, or Tribal Govt </w:t>
            </w:r>
          </w:p>
        </w:tc>
        <w:tc>
          <w:tcPr>
            <w:tcW w:w="1890" w:type="dxa"/>
          </w:tcPr>
          <w:p w:rsidR="00BC789E" w:rsidP="00843796" w:rsidRDefault="00D45AF2" w14:paraId="638D39E6" w14:textId="0EC9F383">
            <w:r>
              <w:t>5</w:t>
            </w:r>
          </w:p>
        </w:tc>
        <w:tc>
          <w:tcPr>
            <w:tcW w:w="2250" w:type="dxa"/>
          </w:tcPr>
          <w:p w:rsidR="00BC789E" w:rsidP="00843796" w:rsidRDefault="00A53F82" w14:paraId="3BF3299C" w14:textId="129EAFEE">
            <w:r>
              <w:t>2</w:t>
            </w:r>
          </w:p>
        </w:tc>
        <w:tc>
          <w:tcPr>
            <w:tcW w:w="1710" w:type="dxa"/>
          </w:tcPr>
          <w:p w:rsidR="00BC789E" w:rsidP="00843796" w:rsidRDefault="00A53F82" w14:paraId="7A902594" w14:textId="6CCFFF3F">
            <w:r>
              <w:t>13 hours</w:t>
            </w:r>
          </w:p>
        </w:tc>
        <w:tc>
          <w:tcPr>
            <w:tcW w:w="1538" w:type="dxa"/>
          </w:tcPr>
          <w:p w:rsidR="00BC789E" w:rsidP="00843796" w:rsidRDefault="00327E43" w14:paraId="06FE8BCA" w14:textId="6A415796">
            <w:r>
              <w:t>13</w:t>
            </w:r>
            <w:r w:rsidR="00A53F82">
              <w:t>0</w:t>
            </w:r>
            <w:r w:rsidR="00213A49">
              <w:t xml:space="preserve"> hours</w:t>
            </w:r>
          </w:p>
        </w:tc>
      </w:tr>
      <w:tr w:rsidR="00BC789E" w:rsidTr="008C7D85" w14:paraId="2FD79288" w14:textId="77777777">
        <w:trPr>
          <w:trHeight w:val="274"/>
          <w:jc w:val="center"/>
        </w:trPr>
        <w:tc>
          <w:tcPr>
            <w:tcW w:w="3248" w:type="dxa"/>
          </w:tcPr>
          <w:p w:rsidR="00BC789E" w:rsidP="00843796" w:rsidRDefault="00D45AF2" w14:paraId="7BBD7173" w14:textId="1CEED6C4">
            <w:r>
              <w:t>Private Sector</w:t>
            </w:r>
          </w:p>
        </w:tc>
        <w:tc>
          <w:tcPr>
            <w:tcW w:w="1890" w:type="dxa"/>
          </w:tcPr>
          <w:p w:rsidR="00BC789E" w:rsidP="00843796" w:rsidRDefault="00D45AF2" w14:paraId="2DB64C94" w14:textId="748F9DB6">
            <w:r>
              <w:t>8</w:t>
            </w:r>
          </w:p>
        </w:tc>
        <w:tc>
          <w:tcPr>
            <w:tcW w:w="2250" w:type="dxa"/>
          </w:tcPr>
          <w:p w:rsidR="00BC789E" w:rsidP="00843796" w:rsidRDefault="00A53F82" w14:paraId="45A490B9" w14:textId="0280002A">
            <w:r>
              <w:t>2</w:t>
            </w:r>
          </w:p>
        </w:tc>
        <w:tc>
          <w:tcPr>
            <w:tcW w:w="1710" w:type="dxa"/>
          </w:tcPr>
          <w:p w:rsidR="00BC789E" w:rsidP="00843796" w:rsidRDefault="00A53F82" w14:paraId="5550E392" w14:textId="0392EA82">
            <w:r>
              <w:t>13 hours</w:t>
            </w:r>
          </w:p>
        </w:tc>
        <w:tc>
          <w:tcPr>
            <w:tcW w:w="1538" w:type="dxa"/>
          </w:tcPr>
          <w:p w:rsidR="00BC789E" w:rsidP="00843796" w:rsidRDefault="00A53F82" w14:paraId="1B373421" w14:textId="363B26E4">
            <w:r>
              <w:t>208</w:t>
            </w:r>
            <w:r w:rsidR="00213A49">
              <w:t xml:space="preserve"> hours</w:t>
            </w:r>
          </w:p>
        </w:tc>
      </w:tr>
      <w:tr w:rsidR="00BC789E" w:rsidTr="008C7D85" w14:paraId="69CA97F6" w14:textId="77777777">
        <w:trPr>
          <w:trHeight w:val="289"/>
          <w:jc w:val="center"/>
        </w:trPr>
        <w:tc>
          <w:tcPr>
            <w:tcW w:w="3248" w:type="dxa"/>
          </w:tcPr>
          <w:p w:rsidRPr="0001027E" w:rsidR="00BC789E" w:rsidP="00843796" w:rsidRDefault="00BC789E" w14:paraId="7C1D3C40" w14:textId="77777777">
            <w:pPr>
              <w:rPr>
                <w:b/>
              </w:rPr>
            </w:pPr>
            <w:r w:rsidRPr="0001027E">
              <w:rPr>
                <w:b/>
              </w:rPr>
              <w:t>Totals</w:t>
            </w:r>
          </w:p>
        </w:tc>
        <w:tc>
          <w:tcPr>
            <w:tcW w:w="1890" w:type="dxa"/>
          </w:tcPr>
          <w:p w:rsidRPr="0001027E" w:rsidR="00BC789E" w:rsidP="00843796" w:rsidRDefault="00BC789E" w14:paraId="089D6315" w14:textId="28E8FA4F">
            <w:pPr>
              <w:rPr>
                <w:b/>
              </w:rPr>
            </w:pPr>
          </w:p>
        </w:tc>
        <w:tc>
          <w:tcPr>
            <w:tcW w:w="2250" w:type="dxa"/>
          </w:tcPr>
          <w:p w:rsidR="00BC789E" w:rsidP="00843796" w:rsidRDefault="00BC789E" w14:paraId="18EECB9D" w14:textId="77777777"/>
        </w:tc>
        <w:tc>
          <w:tcPr>
            <w:tcW w:w="1710" w:type="dxa"/>
          </w:tcPr>
          <w:p w:rsidR="00BC789E" w:rsidP="00843796" w:rsidRDefault="00BC789E" w14:paraId="1C05F53E" w14:textId="77777777"/>
        </w:tc>
        <w:tc>
          <w:tcPr>
            <w:tcW w:w="1538" w:type="dxa"/>
          </w:tcPr>
          <w:p w:rsidRPr="0001027E" w:rsidR="00BC789E" w:rsidP="00843796" w:rsidRDefault="00A53F82" w14:paraId="2B9E0FA3" w14:textId="1C938728">
            <w:pPr>
              <w:rPr>
                <w:b/>
              </w:rPr>
            </w:pPr>
            <w:r>
              <w:rPr>
                <w:b/>
              </w:rPr>
              <w:t>338</w:t>
            </w:r>
          </w:p>
        </w:tc>
      </w:tr>
    </w:tbl>
    <w:p w:rsidR="00F3170F" w:rsidP="00F3170F" w:rsidRDefault="00F3170F" w14:paraId="1C34979B" w14:textId="77777777"/>
    <w:p w:rsidR="005E714A" w:rsidRDefault="001C39F7" w14:paraId="28A8C39E" w14:textId="3452127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w:t>
      </w:r>
      <w:proofErr w:type="gramStart"/>
      <w:r w:rsidR="00C86E91">
        <w:t xml:space="preserve">is  </w:t>
      </w:r>
      <w:r w:rsidRPr="00CA6652" w:rsidR="00C86E91">
        <w:rPr>
          <w:u w:val="single"/>
        </w:rPr>
        <w:t>_</w:t>
      </w:r>
      <w:proofErr w:type="gramEnd"/>
      <w:r w:rsidRPr="00CA6652" w:rsidR="00C86E91">
        <w:rPr>
          <w:u w:val="single"/>
        </w:rPr>
        <w:t>___</w:t>
      </w:r>
      <w:r w:rsidRPr="00CA6652" w:rsidR="00FC37E4">
        <w:rPr>
          <w:u w:val="single"/>
        </w:rPr>
        <w:t>$1</w:t>
      </w:r>
      <w:r w:rsidRPr="00CA6652" w:rsidR="009C3B2C">
        <w:rPr>
          <w:u w:val="single"/>
        </w:rPr>
        <w:t>,200</w:t>
      </w:r>
      <w:r w:rsidR="00C86E91">
        <w:t>____</w:t>
      </w:r>
    </w:p>
    <w:p w:rsidR="00EE7A61" w:rsidP="00A403BB" w:rsidRDefault="00EE7A61" w14:paraId="6D65419D" w14:textId="77777777">
      <w:pPr>
        <w:rPr>
          <w:b/>
        </w:rPr>
      </w:pPr>
    </w:p>
    <w:p w:rsidR="00A403BB" w:rsidP="00A403BB" w:rsidRDefault="00630A62" w14:paraId="60930D3C" w14:textId="77777777">
      <w:pPr>
        <w:rPr>
          <w:b/>
        </w:rPr>
      </w:pPr>
      <w:r>
        <w:rPr>
          <w:b/>
        </w:rPr>
        <w:t>TYPE OF COLLECTION:</w:t>
      </w:r>
    </w:p>
    <w:p w:rsidR="00630A62" w:rsidP="00A403BB" w:rsidRDefault="00630A62" w14:paraId="046F918A" w14:textId="77777777">
      <w:pPr>
        <w:rPr>
          <w:b/>
        </w:rPr>
      </w:pPr>
    </w:p>
    <w:p w:rsidR="00A403BB" w:rsidP="00630A62" w:rsidRDefault="001B0AAA" w14:paraId="472F0D56" w14:textId="77777777">
      <w:pPr>
        <w:pStyle w:val="ListParagraph"/>
        <w:ind w:left="360"/>
      </w:pPr>
      <w:r>
        <w:t>H</w:t>
      </w:r>
      <w:r w:rsidR="00A403BB">
        <w:t>ow will you collect the information? (Check all that apply)</w:t>
      </w:r>
    </w:p>
    <w:p w:rsidR="001B0AAA" w:rsidP="001B0AAA" w:rsidRDefault="00A403BB" w14:paraId="731F6A8A" w14:textId="164FC300">
      <w:pPr>
        <w:ind w:left="720"/>
      </w:pPr>
      <w:proofErr w:type="gramStart"/>
      <w:r>
        <w:t>[</w:t>
      </w:r>
      <w:r w:rsidR="001B0AAA">
        <w:t xml:space="preserve"> </w:t>
      </w:r>
      <w:r>
        <w:t>]</w:t>
      </w:r>
      <w:proofErr w:type="gramEnd"/>
      <w:r>
        <w:t xml:space="preserve"> Web-based</w:t>
      </w:r>
      <w:r w:rsidR="001B0AAA">
        <w:t xml:space="preserve">  </w:t>
      </w:r>
    </w:p>
    <w:p w:rsidR="001B0AAA" w:rsidP="001B0AAA" w:rsidRDefault="0009342C" w14:paraId="17472938" w14:textId="0CF89AD0">
      <w:pPr>
        <w:ind w:left="720"/>
      </w:pPr>
      <w:proofErr w:type="gramStart"/>
      <w:r>
        <w:t xml:space="preserve">X  </w:t>
      </w:r>
      <w:r w:rsidR="00BD3E02">
        <w:t>]</w:t>
      </w:r>
      <w:proofErr w:type="gramEnd"/>
      <w:r w:rsidR="00BD3E02">
        <w:t xml:space="preserve"> E-mail</w:t>
      </w:r>
      <w:r w:rsidR="00A403BB">
        <w:tab/>
      </w:r>
    </w:p>
    <w:p w:rsidR="001B0AAA" w:rsidP="001B0AAA" w:rsidRDefault="00A403BB" w14:paraId="20051134" w14:textId="77777777">
      <w:pPr>
        <w:ind w:left="720"/>
      </w:pPr>
      <w:proofErr w:type="gramStart"/>
      <w:r>
        <w:t xml:space="preserve">[ </w:t>
      </w:r>
      <w:r w:rsidR="001B0AAA">
        <w:t xml:space="preserve"> </w:t>
      </w:r>
      <w:r>
        <w:t>]</w:t>
      </w:r>
      <w:proofErr w:type="gramEnd"/>
      <w:r>
        <w:t xml:space="preserve"> </w:t>
      </w:r>
      <w:r w:rsidR="00BD3E02">
        <w:t>Paper m</w:t>
      </w:r>
      <w:r>
        <w:t>ail</w:t>
      </w:r>
      <w:r w:rsidR="001B0AAA">
        <w:t xml:space="preserve"> </w:t>
      </w:r>
    </w:p>
    <w:p w:rsidR="001B0AAA" w:rsidP="001B0AAA" w:rsidRDefault="00A403BB" w14:paraId="7D71B2C8" w14:textId="2D3B09DC">
      <w:pPr>
        <w:ind w:left="720"/>
      </w:pPr>
      <w:r>
        <w:t>[</w:t>
      </w:r>
      <w:r w:rsidR="00364B99">
        <w:t>X</w:t>
      </w:r>
      <w:r>
        <w:t xml:space="preserve"> </w:t>
      </w:r>
      <w:r w:rsidR="001B0AAA">
        <w:t xml:space="preserve"> </w:t>
      </w:r>
      <w:r>
        <w:t>] Other, Explain</w:t>
      </w:r>
      <w:r w:rsidR="00364B99">
        <w:t xml:space="preserve"> – </w:t>
      </w:r>
      <w:r w:rsidR="0009342C">
        <w:t xml:space="preserve">  </w:t>
      </w:r>
      <w:r w:rsidR="009C3B2C">
        <w:t xml:space="preserve">Grantees email the </w:t>
      </w:r>
      <w:r w:rsidR="0009342C">
        <w:t xml:space="preserve">SAPR </w:t>
      </w:r>
      <w:r w:rsidR="009C3B2C">
        <w:t>t</w:t>
      </w:r>
      <w:r w:rsidR="0009342C">
        <w:t>o the Federal Project Officer and load</w:t>
      </w:r>
      <w:r w:rsidR="009C3B2C">
        <w:t xml:space="preserve"> it</w:t>
      </w:r>
      <w:r w:rsidR="0009342C">
        <w:t xml:space="preserve"> to Grant Solutions, an electronic data base for managing grant actions. </w:t>
      </w:r>
    </w:p>
    <w:p w:rsidR="00F24CFC" w:rsidP="00EE7A61" w:rsidRDefault="00F24CFC" w14:paraId="0DE49A05" w14:textId="77777777">
      <w:r>
        <w:t xml:space="preserve"> </w:t>
      </w:r>
    </w:p>
    <w:p w:rsidRPr="00F24CFC" w:rsidR="0024521E" w:rsidP="0024521E" w:rsidRDefault="00F24CFC" w14:paraId="15F572EF" w14:textId="77777777">
      <w:pPr>
        <w:rPr>
          <w:b/>
        </w:rPr>
      </w:pPr>
      <w:r w:rsidRPr="00F24CFC">
        <w:rPr>
          <w:b/>
        </w:rPr>
        <w:t>Please make sure that all instruments, instructions, and scripts are submitted with the request.</w:t>
      </w:r>
      <w:r w:rsidR="006B57D0">
        <w:rPr>
          <w:b/>
        </w:rPr>
        <w:t xml:space="preserve"> </w:t>
      </w:r>
    </w:p>
    <w:p w:rsidR="00F24CFC" w:rsidP="000F12D1" w:rsidRDefault="000F12D1" w14:paraId="0446E862" w14:textId="77777777">
      <w:pPr>
        <w:pStyle w:val="Heading2"/>
        <w:tabs>
          <w:tab w:val="left" w:pos="900"/>
        </w:tabs>
        <w:ind w:right="-180"/>
      </w:pPr>
      <w:r>
        <w:rPr>
          <w:sz w:val="28"/>
        </w:rPr>
        <w:br w:type="page"/>
      </w:r>
      <w:r w:rsidR="00F24CFC">
        <w:rPr>
          <w:sz w:val="28"/>
        </w:rPr>
        <w:lastRenderedPageBreak/>
        <w:t xml:space="preserve">Instructions for completing Request for Approval under the </w:t>
      </w:r>
      <w:r w:rsidRPr="00F06866" w:rsidR="00F24CFC">
        <w:rPr>
          <w:sz w:val="28"/>
        </w:rPr>
        <w:t xml:space="preserve">“Generic </w:t>
      </w:r>
      <w:r w:rsidR="00BD3E02">
        <w:rPr>
          <w:sz w:val="28"/>
        </w:rPr>
        <w:t>Performance Progress Report”</w:t>
      </w:r>
    </w:p>
    <w:p w:rsidR="00EE7A61" w:rsidP="00751779" w:rsidRDefault="00EE7A61" w14:paraId="2F4DBBDD" w14:textId="77777777">
      <w:pPr>
        <w:rPr>
          <w:b/>
          <w:noProof/>
        </w:rPr>
      </w:pPr>
      <w:r>
        <w:rPr>
          <w:b/>
          <w:noProof/>
        </w:rPr>
        <w:t>____________________________________________________________________________</w:t>
      </w:r>
    </w:p>
    <w:p w:rsidR="00751779" w:rsidP="00751779" w:rsidRDefault="00751779" w14:paraId="542CD2F8" w14:textId="77777777">
      <w:pPr>
        <w:rPr>
          <w:b/>
        </w:rPr>
      </w:pPr>
    </w:p>
    <w:p w:rsidR="006B57D0" w:rsidP="006B57D0" w:rsidRDefault="006B57D0" w14:paraId="56A64B16" w14:textId="77777777">
      <w:pPr>
        <w:jc w:val="center"/>
      </w:pPr>
      <w:r>
        <w:rPr>
          <w:b/>
        </w:rPr>
        <w:t>FORM AND INSTRUCTIONS</w:t>
      </w:r>
    </w:p>
    <w:p w:rsidRPr="006B57D0" w:rsidR="006B57D0" w:rsidP="00751779" w:rsidRDefault="006B57D0" w14:paraId="449B6069" w14:textId="77777777"/>
    <w:p w:rsidRPr="00A913C5" w:rsidR="006B57D0" w:rsidP="006B57D0" w:rsidRDefault="006B57D0" w14:paraId="17CE78AF" w14:textId="77777777">
      <w:pPr>
        <w:pStyle w:val="ListParagraph"/>
        <w:numPr>
          <w:ilvl w:val="0"/>
          <w:numId w:val="22"/>
        </w:numPr>
        <w:rPr>
          <w:b/>
        </w:rPr>
      </w:pPr>
      <w:r w:rsidRPr="00A913C5">
        <w:rPr>
          <w:b/>
        </w:rPr>
        <w:t xml:space="preserve">All </w:t>
      </w:r>
      <w:r w:rsidRPr="00A913C5" w:rsidR="00751779">
        <w:rPr>
          <w:b/>
        </w:rPr>
        <w:t xml:space="preserve">PPR instruments must display the </w:t>
      </w:r>
      <w:r w:rsidRPr="00A913C5">
        <w:rPr>
          <w:b/>
        </w:rPr>
        <w:t xml:space="preserve">following </w:t>
      </w:r>
      <w:r w:rsidRPr="00A913C5" w:rsidR="00751779">
        <w:rPr>
          <w:b/>
        </w:rPr>
        <w:t>required PRA information</w:t>
      </w:r>
      <w:r w:rsidRPr="00A913C5">
        <w:rPr>
          <w:b/>
        </w:rPr>
        <w:t xml:space="preserve">: </w:t>
      </w:r>
      <w:r w:rsidRPr="00A913C5" w:rsidR="00751779">
        <w:rPr>
          <w:b/>
        </w:rPr>
        <w:t xml:space="preserve"> </w:t>
      </w:r>
    </w:p>
    <w:p w:rsidRPr="00A913C5" w:rsidR="006B57D0" w:rsidP="006B57D0" w:rsidRDefault="00751779" w14:paraId="66F89190" w14:textId="77777777">
      <w:pPr>
        <w:pStyle w:val="ListParagraph"/>
        <w:numPr>
          <w:ilvl w:val="1"/>
          <w:numId w:val="22"/>
        </w:numPr>
        <w:rPr>
          <w:b/>
        </w:rPr>
      </w:pPr>
      <w:r w:rsidRPr="00A913C5">
        <w:t>OMB Contro</w:t>
      </w:r>
      <w:r w:rsidRPr="00A913C5" w:rsidR="006B57D0">
        <w:t>l Number: 0970-0490</w:t>
      </w:r>
    </w:p>
    <w:p w:rsidRPr="00A913C5" w:rsidR="006B57D0" w:rsidP="006B57D0" w:rsidRDefault="006B57D0" w14:paraId="68F51FCB" w14:textId="77777777">
      <w:pPr>
        <w:pStyle w:val="ListParagraph"/>
        <w:ind w:left="1440"/>
      </w:pPr>
      <w:r w:rsidRPr="00A913C5">
        <w:t xml:space="preserve">Expiration date: </w:t>
      </w:r>
      <w:r w:rsidR="00925AB5">
        <w:t>01/31</w:t>
      </w:r>
      <w:r w:rsidRPr="00A913C5" w:rsidR="00751779">
        <w:t>/202</w:t>
      </w:r>
      <w:r w:rsidRPr="00A913C5">
        <w:t>3</w:t>
      </w:r>
      <w:r w:rsidRPr="00A913C5" w:rsidR="00751779">
        <w:t xml:space="preserve"> </w:t>
      </w:r>
    </w:p>
    <w:p w:rsidRPr="008B0A6A" w:rsidR="007D15CF" w:rsidP="007D15CF" w:rsidRDefault="007D15CF" w14:paraId="1ED1B0D3" w14:textId="77777777">
      <w:pPr>
        <w:pStyle w:val="ListParagraph"/>
        <w:spacing w:after="120"/>
        <w:ind w:left="1440"/>
        <w:rPr>
          <w:sz w:val="6"/>
          <w:szCs w:val="6"/>
        </w:rPr>
      </w:pPr>
    </w:p>
    <w:p w:rsidRPr="008B0A6A" w:rsidR="007D15CF" w:rsidP="007D15CF" w:rsidRDefault="007D15CF" w14:paraId="6D794EB7" w14:textId="77777777">
      <w:pPr>
        <w:pStyle w:val="ListParagraph"/>
        <w:numPr>
          <w:ilvl w:val="1"/>
          <w:numId w:val="22"/>
        </w:numPr>
      </w:pPr>
      <w:r w:rsidRPr="003A0069">
        <w:t>The following PRA Burden Statement. The following template can be used. For red text in brackets, choose the best option and delete the other bracketed option(s). Replace highlighted areas with content specific to your collection. </w:t>
      </w:r>
    </w:p>
    <w:p w:rsidRPr="003A0069" w:rsidR="007D15CF" w:rsidP="007D15CF" w:rsidRDefault="007D15CF" w14:paraId="61CDA7EF" w14:textId="77777777">
      <w:pPr>
        <w:spacing w:before="100" w:beforeAutospacing="1" w:after="100" w:afterAutospacing="1"/>
      </w:pPr>
      <w:r w:rsidRPr="003A0069">
        <w:t xml:space="preserve">PAPERWORK REDUCTION ACT OF 1995 (Pub. L. 104-13) STATEMENT OF PUBLIC BURDEN: </w:t>
      </w:r>
      <w:r w:rsidRPr="003A0069">
        <w:rPr>
          <w:color w:val="FF0000"/>
        </w:rPr>
        <w:t>[Through this information collection, ACF is gathering information to….]</w:t>
      </w:r>
      <w:proofErr w:type="gramStart"/>
      <w:r w:rsidRPr="003A0069">
        <w:rPr>
          <w:color w:val="FF0000"/>
        </w:rPr>
        <w:t>/[</w:t>
      </w:r>
      <w:proofErr w:type="gramEnd"/>
      <w:r w:rsidRPr="003A0069">
        <w:rPr>
          <w:color w:val="FF0000"/>
        </w:rPr>
        <w:t>The purpose of this information collection is to</w:t>
      </w:r>
      <w:r w:rsidRPr="003A0069">
        <w:rPr>
          <w:color w:val="FF0000"/>
          <w:highlight w:val="yellow"/>
        </w:rPr>
        <w:t>….</w:t>
      </w:r>
      <w:r w:rsidRPr="003A0069">
        <w:rPr>
          <w:color w:val="FF0000"/>
        </w:rPr>
        <w:t>]</w:t>
      </w:r>
      <w:r>
        <w:t>.</w:t>
      </w:r>
      <w:r w:rsidRPr="003A0069">
        <w:t xml:space="preserve"> Public reporting burden for this collection of information is estimated to average </w:t>
      </w:r>
      <w:r w:rsidRPr="003A0069">
        <w:rPr>
          <w:highlight w:val="yellow"/>
        </w:rPr>
        <w:t>XX</w:t>
      </w:r>
      <w:r w:rsidRPr="003A0069">
        <w:t xml:space="preserve"> hours per grantee, including the time for reviewing instructions, </w:t>
      </w:r>
      <w:proofErr w:type="gramStart"/>
      <w:r w:rsidRPr="003A0069">
        <w:t>gathering</w:t>
      </w:r>
      <w:proofErr w:type="gramEnd"/>
      <w:r w:rsidRPr="003A0069">
        <w:t xml:space="preserve"> and maintaining the data needed, and reviewing the collection of information. </w:t>
      </w:r>
      <w:r w:rsidRPr="00A064F6">
        <w:t>This collection of information is required to retain a benefit (</w:t>
      </w:r>
      <w:r w:rsidRPr="00A064F6">
        <w:rPr>
          <w:highlight w:val="yellow"/>
        </w:rPr>
        <w:t>cite authority</w:t>
      </w:r>
      <w:r w:rsidRPr="00A064F6">
        <w:t xml:space="preserve">). </w:t>
      </w:r>
      <w:r w:rsidRPr="003A0069">
        <w:t>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w:t>
      </w:r>
      <w:r w:rsidRPr="003A0069">
        <w:rPr>
          <w:highlight w:val="yellow"/>
        </w:rPr>
        <w:t>…</w:t>
      </w:r>
      <w:r w:rsidRPr="003A0069">
        <w:t xml:space="preserve">. </w:t>
      </w:r>
    </w:p>
    <w:p w:rsidRPr="00A913C5" w:rsidR="00196E2D" w:rsidP="00196E2D" w:rsidRDefault="00196E2D" w14:paraId="29B05391" w14:textId="77777777">
      <w:pPr>
        <w:widowControl w:val="0"/>
        <w:tabs>
          <w:tab w:val="left" w:pos="-720"/>
        </w:tabs>
        <w:suppressAutoHyphens/>
        <w:rPr>
          <w:rFonts w:ascii="Courier New" w:hAnsi="Courier New"/>
          <w:snapToGrid w:val="0"/>
        </w:rPr>
      </w:pPr>
    </w:p>
    <w:p w:rsidRPr="00A913C5" w:rsidR="006B57D0" w:rsidP="006B57D0" w:rsidRDefault="006B57D0" w14:paraId="6C82B00C" w14:textId="77777777">
      <w:pPr>
        <w:pStyle w:val="ListParagraph"/>
        <w:widowControl w:val="0"/>
        <w:numPr>
          <w:ilvl w:val="0"/>
          <w:numId w:val="22"/>
        </w:numPr>
        <w:tabs>
          <w:tab w:val="left" w:pos="-720"/>
        </w:tabs>
        <w:suppressAutoHyphens/>
        <w:rPr>
          <w:rFonts w:ascii="Courier New" w:hAnsi="Courier New"/>
          <w:b/>
          <w:snapToGrid w:val="0"/>
        </w:rPr>
      </w:pPr>
      <w:r w:rsidRPr="00A913C5">
        <w:rPr>
          <w:b/>
        </w:rPr>
        <w:t xml:space="preserve">Please note the following: </w:t>
      </w:r>
    </w:p>
    <w:p w:rsidRPr="00A913C5" w:rsidR="006B57D0" w:rsidP="006B57D0" w:rsidRDefault="006B57D0" w14:paraId="6CA8BC69" w14:textId="77777777">
      <w:pPr>
        <w:pStyle w:val="ListParagraph"/>
        <w:widowControl w:val="0"/>
        <w:numPr>
          <w:ilvl w:val="1"/>
          <w:numId w:val="22"/>
        </w:numPr>
        <w:tabs>
          <w:tab w:val="left" w:pos="-720"/>
        </w:tabs>
        <w:suppressAutoHyphens/>
        <w:rPr>
          <w:rFonts w:ascii="Courier New" w:hAnsi="Courier New"/>
          <w:snapToGrid w:val="0"/>
        </w:rPr>
      </w:pPr>
      <w:r w:rsidRPr="00A913C5">
        <w:t xml:space="preserve">The PPR should not request sensitive information </w:t>
      </w:r>
    </w:p>
    <w:p w:rsidRPr="00A913C5" w:rsidR="006B57D0" w:rsidP="006B57D0" w:rsidRDefault="006B57D0" w14:paraId="2050F252" w14:textId="77777777">
      <w:pPr>
        <w:pStyle w:val="ListParagraph"/>
        <w:widowControl w:val="0"/>
        <w:numPr>
          <w:ilvl w:val="1"/>
          <w:numId w:val="22"/>
        </w:numPr>
        <w:tabs>
          <w:tab w:val="left" w:pos="-720"/>
        </w:tabs>
        <w:suppressAutoHyphens/>
        <w:rPr>
          <w:rFonts w:ascii="Courier New" w:hAnsi="Courier New"/>
          <w:snapToGrid w:val="0"/>
        </w:rPr>
      </w:pPr>
      <w:r w:rsidRPr="00A913C5">
        <w:t>All grantees must adhere to 45 CFR § 75.303 (e) to take reasonable measures to safeguard protected personally identifiable information of program participants.</w:t>
      </w:r>
    </w:p>
    <w:p w:rsidRPr="00A913C5" w:rsidR="006B57D0" w:rsidP="006B57D0" w:rsidRDefault="006B57D0" w14:paraId="5C6CF619" w14:textId="77777777">
      <w:pPr>
        <w:pStyle w:val="ListParagraph"/>
        <w:widowControl w:val="0"/>
        <w:tabs>
          <w:tab w:val="left" w:pos="-720"/>
        </w:tabs>
        <w:suppressAutoHyphens/>
        <w:ind w:left="1440"/>
        <w:rPr>
          <w:rFonts w:ascii="Courier New" w:hAnsi="Courier New"/>
          <w:snapToGrid w:val="0"/>
        </w:rPr>
      </w:pPr>
    </w:p>
    <w:p w:rsidR="006B57D0" w:rsidP="00EE7A61" w:rsidRDefault="006B57D0" w14:paraId="5B2A13C4" w14:textId="77777777">
      <w:pPr>
        <w:pStyle w:val="ListParagraph"/>
        <w:widowControl w:val="0"/>
        <w:numPr>
          <w:ilvl w:val="0"/>
          <w:numId w:val="22"/>
        </w:numPr>
        <w:tabs>
          <w:tab w:val="left" w:pos="-720"/>
        </w:tabs>
        <w:suppressAutoHyphens/>
        <w:spacing w:after="240"/>
        <w:rPr>
          <w:b/>
          <w:snapToGrid w:val="0"/>
        </w:rPr>
      </w:pPr>
      <w:r w:rsidRPr="00A913C5">
        <w:rPr>
          <w:b/>
          <w:snapToGrid w:val="0"/>
        </w:rPr>
        <w:t xml:space="preserve">Submit the data collection form as one individual file and the instruction document as one individual file. </w:t>
      </w:r>
    </w:p>
    <w:p w:rsidRPr="00A913C5" w:rsidR="00EE7A61" w:rsidP="00EE7A61" w:rsidRDefault="00EE7A61" w14:paraId="78453B9D" w14:textId="77777777">
      <w:pPr>
        <w:pStyle w:val="ListParagraph"/>
        <w:widowControl w:val="0"/>
        <w:tabs>
          <w:tab w:val="left" w:pos="-720"/>
        </w:tabs>
        <w:suppressAutoHyphens/>
        <w:spacing w:after="240"/>
        <w:rPr>
          <w:b/>
          <w:snapToGrid w:val="0"/>
        </w:rPr>
      </w:pPr>
    </w:p>
    <w:p w:rsidR="006B57D0" w:rsidP="00EE7A61" w:rsidRDefault="006B57D0" w14:paraId="130CE814" w14:textId="77777777">
      <w:pPr>
        <w:jc w:val="center"/>
      </w:pPr>
      <w:r>
        <w:rPr>
          <w:b/>
        </w:rPr>
        <w:t>SUBMISSION FORM</w:t>
      </w:r>
    </w:p>
    <w:p w:rsidRPr="00196E2D" w:rsidR="00751779" w:rsidP="00751779" w:rsidRDefault="00751779" w14:paraId="71300C6C" w14:textId="77777777">
      <w:pPr>
        <w:rPr>
          <w:sz w:val="18"/>
          <w:szCs w:val="18"/>
        </w:rPr>
      </w:pPr>
    </w:p>
    <w:p w:rsidRPr="008F50D4" w:rsidR="00F24CFC" w:rsidP="006B57D0" w:rsidRDefault="00F24CFC" w14:paraId="5B597E2C" w14:textId="77777777">
      <w:pPr>
        <w:ind w:left="360" w:hanging="360"/>
        <w:rPr>
          <w:b/>
        </w:rPr>
      </w:pPr>
      <w:r w:rsidRPr="008F50D4">
        <w:rPr>
          <w:b/>
        </w:rPr>
        <w:t>TITLE OF INFORMATION COLLECTION:</w:t>
      </w:r>
      <w:r w:rsidRPr="008F50D4">
        <w:t xml:space="preserve">  Provide the name of the collection that is the subject of the request</w:t>
      </w:r>
      <w:r w:rsidR="00CB1078">
        <w:t xml:space="preserve">. </w:t>
      </w:r>
    </w:p>
    <w:p w:rsidRPr="00CF6542" w:rsidR="00F24CFC" w:rsidP="006B57D0" w:rsidRDefault="00F24CFC" w14:paraId="134A5067" w14:textId="77777777">
      <w:pPr>
        <w:ind w:left="360" w:hanging="360"/>
        <w:rPr>
          <w:sz w:val="20"/>
          <w:szCs w:val="20"/>
        </w:rPr>
      </w:pPr>
    </w:p>
    <w:p w:rsidRPr="008F50D4" w:rsidR="00F24CFC" w:rsidP="006B57D0" w:rsidRDefault="00F24CFC" w14:paraId="24FB40E8" w14:textId="77777777">
      <w:pPr>
        <w:ind w:left="360" w:hanging="360"/>
        <w:rPr>
          <w:b/>
        </w:rPr>
      </w:pPr>
      <w:r w:rsidRPr="008F50D4">
        <w:rPr>
          <w:b/>
        </w:rPr>
        <w:t xml:space="preserve">PURPOSE:  </w:t>
      </w:r>
      <w:r w:rsidRPr="008F50D4">
        <w:t>Provide a brief description of the purpose of this coll</w:t>
      </w:r>
      <w:r w:rsidR="00EE7A61">
        <w:t>ection and how it will be used.</w:t>
      </w:r>
    </w:p>
    <w:p w:rsidRPr="008F50D4" w:rsidR="00F24CFC" w:rsidP="006B57D0" w:rsidRDefault="00F24CFC" w14:paraId="55F5D4AE" w14:textId="77777777">
      <w:pPr>
        <w:pStyle w:val="Header"/>
        <w:tabs>
          <w:tab w:val="clear" w:pos="4320"/>
          <w:tab w:val="clear" w:pos="8640"/>
        </w:tabs>
        <w:ind w:left="360" w:hanging="360"/>
        <w:rPr>
          <w:b/>
        </w:rPr>
      </w:pPr>
    </w:p>
    <w:p w:rsidRPr="008F50D4" w:rsidR="00F24CFC" w:rsidP="006B57D0" w:rsidRDefault="00F24CFC" w14:paraId="52ECED3A" w14:textId="77777777">
      <w:pPr>
        <w:pStyle w:val="Header"/>
        <w:tabs>
          <w:tab w:val="clear" w:pos="4320"/>
          <w:tab w:val="clear" w:pos="8640"/>
        </w:tabs>
        <w:ind w:left="360" w:hanging="36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6B57D0" w:rsidRDefault="00F24CFC" w14:paraId="6655B7FD" w14:textId="77777777">
      <w:pPr>
        <w:ind w:left="360" w:hanging="360"/>
        <w:rPr>
          <w:b/>
          <w:sz w:val="20"/>
          <w:szCs w:val="20"/>
        </w:rPr>
      </w:pPr>
    </w:p>
    <w:p w:rsidRPr="008F50D4" w:rsidR="00F24CFC" w:rsidP="006B57D0" w:rsidRDefault="00F24CFC" w14:paraId="018050A9" w14:textId="77777777">
      <w:pPr>
        <w:ind w:left="360" w:hanging="360"/>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6B57D0" w:rsidRDefault="00F24CFC" w14:paraId="32A31E84" w14:textId="77777777">
      <w:pPr>
        <w:ind w:left="360" w:hanging="360"/>
        <w:rPr>
          <w:sz w:val="16"/>
          <w:szCs w:val="16"/>
        </w:rPr>
      </w:pPr>
    </w:p>
    <w:p w:rsidR="00F24CFC" w:rsidP="006B57D0" w:rsidRDefault="0058602A" w14:paraId="36D66D7F" w14:textId="77777777">
      <w:pPr>
        <w:ind w:left="360" w:hanging="360"/>
      </w:pPr>
      <w:proofErr w:type="gramStart"/>
      <w:r>
        <w:rPr>
          <w:b/>
        </w:rPr>
        <w:lastRenderedPageBreak/>
        <w:t>PERSONALLY</w:t>
      </w:r>
      <w:proofErr w:type="gramEnd"/>
      <w:r>
        <w:rPr>
          <w:b/>
        </w:rPr>
        <w:t xml:space="preserve"> IDENTIFIABLE INFORMATION</w:t>
      </w:r>
      <w:r w:rsidR="00B0189D">
        <w:rPr>
          <w:b/>
        </w:rPr>
        <w:t xml:space="preserve"> (PII)</w:t>
      </w:r>
      <w:r>
        <w:rPr>
          <w:b/>
        </w:rPr>
        <w:t>:</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00F24CFC" w:rsidP="00F24CFC" w:rsidRDefault="00F24CFC" w14:paraId="5B336150" w14:textId="77777777">
      <w:pPr>
        <w:rPr>
          <w:b/>
        </w:rPr>
      </w:pPr>
    </w:p>
    <w:p w:rsidR="008F50D4" w:rsidP="00F24CFC" w:rsidRDefault="00F24CFC" w14:paraId="5D2916D3" w14:textId="77777777">
      <w:pPr>
        <w:rPr>
          <w:b/>
        </w:rPr>
      </w:pPr>
      <w:r>
        <w:rPr>
          <w:b/>
        </w:rPr>
        <w:t>BURDEN HOURS</w:t>
      </w:r>
      <w:r w:rsidR="008F50D4">
        <w:rPr>
          <w:b/>
        </w:rPr>
        <w:t>:</w:t>
      </w:r>
    </w:p>
    <w:p w:rsidR="008F50D4" w:rsidP="006B57D0" w:rsidRDefault="008F50D4" w14:paraId="0C5D718D" w14:textId="77777777">
      <w:pPr>
        <w:ind w:left="720" w:hanging="360"/>
      </w:pPr>
      <w:r>
        <w:rPr>
          <w:b/>
        </w:rPr>
        <w:t xml:space="preserve">Category of Respondents:  </w:t>
      </w:r>
      <w:r>
        <w:t>Identify who you expect the respondents to be in terms of the following categories: (1) Individuals or Households;</w:t>
      </w:r>
      <w:r w:rsidR="00B824F4">
        <w:t xml:space="preserve"> </w:t>
      </w:r>
      <w:r>
        <w:t xml:space="preserve">(2) Private Sector; (3) State, </w:t>
      </w:r>
      <w:r w:rsidR="00B0189D">
        <w:t>L</w:t>
      </w:r>
      <w:r>
        <w:t xml:space="preserve">ocal, or </w:t>
      </w:r>
      <w:r w:rsidR="00B0189D">
        <w:t>T</w:t>
      </w:r>
      <w:r>
        <w:t xml:space="preserve">ribal </w:t>
      </w:r>
      <w:r w:rsidR="00B0189D">
        <w:t>Government</w:t>
      </w:r>
      <w:r>
        <w:t>; or (4) Federal Government.  Only one type of respondent can be selected</w:t>
      </w:r>
      <w:r w:rsidR="00CF6542">
        <w:t xml:space="preserve"> per row</w:t>
      </w:r>
      <w:r>
        <w:t xml:space="preserve">. </w:t>
      </w:r>
    </w:p>
    <w:p w:rsidR="008F50D4" w:rsidP="006B57D0" w:rsidRDefault="008F50D4" w14:paraId="77D9D9FA" w14:textId="77777777">
      <w:pPr>
        <w:ind w:left="720" w:hanging="360"/>
      </w:pPr>
      <w:r w:rsidRPr="008F50D4">
        <w:rPr>
          <w:b/>
        </w:rPr>
        <w:t>No</w:t>
      </w:r>
      <w:r>
        <w:rPr>
          <w:b/>
        </w:rPr>
        <w:t>.</w:t>
      </w:r>
      <w:r w:rsidRPr="008F50D4">
        <w:rPr>
          <w:b/>
        </w:rPr>
        <w:t xml:space="preserve"> of Respondents:</w:t>
      </w:r>
      <w:r>
        <w:t xml:space="preserve">  Provid</w:t>
      </w:r>
      <w:r w:rsidR="00F51AC7">
        <w:t xml:space="preserve">e an estimate of the </w:t>
      </w:r>
      <w:r w:rsidR="00B0189D">
        <w:t>n</w:t>
      </w:r>
      <w:r w:rsidR="00F51AC7">
        <w:t xml:space="preserve">umber of </w:t>
      </w:r>
      <w:r w:rsidR="00B0189D">
        <w:t>r</w:t>
      </w:r>
      <w:r>
        <w:t>espondents.</w:t>
      </w:r>
    </w:p>
    <w:p w:rsidRPr="00E02310" w:rsidR="00E02310" w:rsidP="006B57D0" w:rsidRDefault="00E02310" w14:paraId="7B8C4F04" w14:textId="77777777">
      <w:pPr>
        <w:ind w:left="720" w:hanging="360"/>
      </w:pPr>
      <w:r>
        <w:rPr>
          <w:b/>
        </w:rPr>
        <w:t xml:space="preserve">No. of Responses per Respondent: </w:t>
      </w:r>
      <w:r>
        <w:t xml:space="preserve">Provide the number of responses per respondent </w:t>
      </w:r>
      <w:r w:rsidRPr="006B57D0">
        <w:rPr>
          <w:u w:val="single"/>
        </w:rPr>
        <w:t>per year</w:t>
      </w:r>
      <w:r>
        <w:t>.</w:t>
      </w:r>
    </w:p>
    <w:p w:rsidR="008F50D4" w:rsidP="006B57D0" w:rsidRDefault="00E02310" w14:paraId="50C04EC1" w14:textId="77777777">
      <w:pPr>
        <w:ind w:left="720" w:hanging="360"/>
      </w:pPr>
      <w:r>
        <w:rPr>
          <w:b/>
        </w:rPr>
        <w:t>Burden per Response</w:t>
      </w:r>
      <w:r w:rsidR="008F50D4">
        <w:rPr>
          <w:b/>
        </w:rPr>
        <w:t xml:space="preserve">:  </w:t>
      </w:r>
      <w:r w:rsidR="008F50D4">
        <w:t>Provide an estimate of the amount of time</w:t>
      </w:r>
      <w:r w:rsidR="0041242E">
        <w:t xml:space="preserve"> (in minutes)</w:t>
      </w:r>
      <w:r w:rsidR="008F50D4">
        <w:t xml:space="preserve"> required for </w:t>
      </w:r>
      <w:r w:rsidR="006B57D0">
        <w:t>a response</w:t>
      </w:r>
    </w:p>
    <w:p w:rsidRPr="008F50D4" w:rsidR="00F24CFC" w:rsidP="006B57D0" w:rsidRDefault="008F50D4" w14:paraId="7C9A1727" w14:textId="77777777">
      <w:pPr>
        <w:ind w:left="720" w:hanging="360"/>
      </w:pPr>
      <w:r w:rsidRPr="008F50D4">
        <w:rPr>
          <w:b/>
        </w:rPr>
        <w:t>Burden:</w:t>
      </w:r>
      <w:r>
        <w:t xml:space="preserve">  Provide the </w:t>
      </w:r>
      <w:r w:rsidRPr="008F50D4" w:rsidR="00F24CFC">
        <w:t xml:space="preserve">burden </w:t>
      </w:r>
      <w:r w:rsidR="00F51AC7">
        <w:t>hours</w:t>
      </w:r>
      <w:r w:rsidR="006B57D0">
        <w:t xml:space="preserve"> by multiplying: (# of respondents) x (# or responses) x (burden per response)</w:t>
      </w:r>
      <w:r w:rsidR="00E02310">
        <w:t>.</w:t>
      </w:r>
    </w:p>
    <w:p w:rsidRPr="006832D9" w:rsidR="00F24CFC" w:rsidP="00F24CFC" w:rsidRDefault="00F24CFC" w14:paraId="3E773997" w14:textId="77777777">
      <w:pPr>
        <w:keepNext/>
        <w:keepLines/>
        <w:rPr>
          <w:b/>
        </w:rPr>
      </w:pPr>
    </w:p>
    <w:p w:rsidR="00F24CFC" w:rsidP="00F24CFC" w:rsidRDefault="00F24CFC" w14:paraId="7EE92A9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w:t>
      </w:r>
      <w:r w:rsidR="00B0189D">
        <w:t>f</w:t>
      </w:r>
      <w:r>
        <w:t>ederal government</w:t>
      </w:r>
      <w:r w:rsidR="003F1C5B">
        <w:t>.</w:t>
      </w:r>
    </w:p>
    <w:p w:rsidRPr="00CF6542" w:rsidR="00F24CFC" w:rsidP="00F24CFC" w:rsidRDefault="00F24CFC" w14:paraId="52141A21" w14:textId="77777777">
      <w:pPr>
        <w:rPr>
          <w:b/>
          <w:bCs/>
          <w:sz w:val="20"/>
          <w:szCs w:val="20"/>
          <w:u w:val="single"/>
        </w:rPr>
      </w:pPr>
    </w:p>
    <w:p w:rsidRPr="008F50D4" w:rsidR="00683B51" w:rsidP="006B57D0" w:rsidRDefault="00683B51" w14:paraId="683B4937" w14:textId="77777777">
      <w:pPr>
        <w:ind w:left="360" w:hanging="360"/>
        <w:rPr>
          <w:b/>
        </w:rPr>
      </w:pPr>
      <w:r w:rsidRPr="008F50D4">
        <w:rPr>
          <w:b/>
        </w:rPr>
        <w:t>TYPE OF COLLECTION:</w:t>
      </w:r>
      <w:r w:rsidRPr="008F50D4">
        <w:t xml:space="preserve"> Check </w:t>
      </w:r>
      <w:r w:rsidR="00C27F29">
        <w:t>all that apply.</w:t>
      </w:r>
      <w:r w:rsidRPr="008F50D4">
        <w:t xml:space="preserve">  If you are requesting approval of other instruments under the generic, you must complete a form for each instrument.</w:t>
      </w:r>
    </w:p>
    <w:p w:rsidR="00683B51" w:rsidP="008228C3" w:rsidRDefault="00683B51" w14:paraId="4574AC08" w14:textId="77777777">
      <w:pPr>
        <w:rPr>
          <w:b/>
        </w:rPr>
      </w:pPr>
    </w:p>
    <w:p w:rsidR="00683B51" w:rsidP="008228C3" w:rsidRDefault="00683B51" w14:paraId="27F87BB6" w14:textId="77777777">
      <w:pPr>
        <w:rPr>
          <w:b/>
        </w:rPr>
      </w:pPr>
    </w:p>
    <w:p w:rsidRPr="008228C3" w:rsidR="005E714A" w:rsidP="008228C3" w:rsidRDefault="00CF6542" w14:paraId="02AEAF91" w14:textId="77777777">
      <w:pPr>
        <w:rPr>
          <w:b/>
        </w:rPr>
      </w:pPr>
      <w:r>
        <w:rPr>
          <w:b/>
        </w:rPr>
        <w:t xml:space="preserve">Submit </w:t>
      </w:r>
      <w:r w:rsidRPr="00F24CFC" w:rsidR="00F24CFC">
        <w:rPr>
          <w:b/>
        </w:rPr>
        <w:t>all instruments, instructions, and scripts with the request.</w:t>
      </w:r>
    </w:p>
    <w:sectPr w:rsidRPr="008228C3"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EEEC0" w14:textId="77777777" w:rsidR="00476B74" w:rsidRDefault="00476B74">
      <w:r>
        <w:separator/>
      </w:r>
    </w:p>
  </w:endnote>
  <w:endnote w:type="continuationSeparator" w:id="0">
    <w:p w14:paraId="0532E5E5" w14:textId="77777777" w:rsidR="00476B74" w:rsidRDefault="0047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602DE"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E7A6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26BE3" w14:textId="77777777" w:rsidR="00476B74" w:rsidRDefault="00476B74">
      <w:r>
        <w:separator/>
      </w:r>
    </w:p>
  </w:footnote>
  <w:footnote w:type="continuationSeparator" w:id="0">
    <w:p w14:paraId="2A20F1E1" w14:textId="77777777" w:rsidR="00476B74" w:rsidRDefault="0047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0260C"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6"/>
  </w:num>
  <w:num w:numId="9">
    <w:abstractNumId w:val="12"/>
  </w:num>
  <w:num w:numId="10">
    <w:abstractNumId w:val="2"/>
  </w:num>
  <w:num w:numId="11">
    <w:abstractNumId w:val="8"/>
  </w:num>
  <w:num w:numId="12">
    <w:abstractNumId w:val="10"/>
  </w:num>
  <w:num w:numId="13">
    <w:abstractNumId w:val="0"/>
  </w:num>
  <w:num w:numId="14">
    <w:abstractNumId w:val="18"/>
  </w:num>
  <w:num w:numId="15">
    <w:abstractNumId w:val="15"/>
  </w:num>
  <w:num w:numId="16">
    <w:abstractNumId w:val="14"/>
  </w:num>
  <w:num w:numId="17">
    <w:abstractNumId w:val="4"/>
  </w:num>
  <w:num w:numId="18">
    <w:abstractNumId w:val="7"/>
  </w:num>
  <w:num w:numId="19">
    <w:abstractNumId w:val="6"/>
  </w:num>
  <w:num w:numId="20">
    <w:abstractNumId w:val="5"/>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53F"/>
    <w:rsid w:val="0001027E"/>
    <w:rsid w:val="00023A57"/>
    <w:rsid w:val="00047A64"/>
    <w:rsid w:val="00067329"/>
    <w:rsid w:val="000761A2"/>
    <w:rsid w:val="0009342C"/>
    <w:rsid w:val="000B2838"/>
    <w:rsid w:val="000B59B0"/>
    <w:rsid w:val="000C7E23"/>
    <w:rsid w:val="000D23D5"/>
    <w:rsid w:val="000D44CA"/>
    <w:rsid w:val="000E200B"/>
    <w:rsid w:val="000F12D1"/>
    <w:rsid w:val="000F68BE"/>
    <w:rsid w:val="001274DD"/>
    <w:rsid w:val="0013209B"/>
    <w:rsid w:val="00152CE4"/>
    <w:rsid w:val="001927A4"/>
    <w:rsid w:val="00194AC6"/>
    <w:rsid w:val="00196E2D"/>
    <w:rsid w:val="001A23B0"/>
    <w:rsid w:val="001A25CC"/>
    <w:rsid w:val="001B0AAA"/>
    <w:rsid w:val="001C39F7"/>
    <w:rsid w:val="001D4A37"/>
    <w:rsid w:val="00213A49"/>
    <w:rsid w:val="00237B48"/>
    <w:rsid w:val="0024521E"/>
    <w:rsid w:val="00263C3D"/>
    <w:rsid w:val="00274D0B"/>
    <w:rsid w:val="002969EF"/>
    <w:rsid w:val="002B052D"/>
    <w:rsid w:val="002B34CD"/>
    <w:rsid w:val="002B3C95"/>
    <w:rsid w:val="002D0B92"/>
    <w:rsid w:val="00327E43"/>
    <w:rsid w:val="00351A0F"/>
    <w:rsid w:val="00363290"/>
    <w:rsid w:val="00364B99"/>
    <w:rsid w:val="003A183F"/>
    <w:rsid w:val="003D5BBE"/>
    <w:rsid w:val="003E3C61"/>
    <w:rsid w:val="003F1C5B"/>
    <w:rsid w:val="0041242E"/>
    <w:rsid w:val="00434E33"/>
    <w:rsid w:val="004410DB"/>
    <w:rsid w:val="00441434"/>
    <w:rsid w:val="0045264C"/>
    <w:rsid w:val="004651E5"/>
    <w:rsid w:val="004677A8"/>
    <w:rsid w:val="00476B74"/>
    <w:rsid w:val="004876EC"/>
    <w:rsid w:val="004879BF"/>
    <w:rsid w:val="00497761"/>
    <w:rsid w:val="004D6E14"/>
    <w:rsid w:val="004F061F"/>
    <w:rsid w:val="005009B0"/>
    <w:rsid w:val="00534D18"/>
    <w:rsid w:val="0054382E"/>
    <w:rsid w:val="005854E1"/>
    <w:rsid w:val="0058602A"/>
    <w:rsid w:val="005936D8"/>
    <w:rsid w:val="005A1006"/>
    <w:rsid w:val="005E714A"/>
    <w:rsid w:val="005F693D"/>
    <w:rsid w:val="0060504A"/>
    <w:rsid w:val="006140A0"/>
    <w:rsid w:val="006225AF"/>
    <w:rsid w:val="00630A62"/>
    <w:rsid w:val="00636621"/>
    <w:rsid w:val="00642B49"/>
    <w:rsid w:val="006832D9"/>
    <w:rsid w:val="00683B51"/>
    <w:rsid w:val="0069403B"/>
    <w:rsid w:val="006B57D0"/>
    <w:rsid w:val="006C461F"/>
    <w:rsid w:val="006E496E"/>
    <w:rsid w:val="006F3DDE"/>
    <w:rsid w:val="00704678"/>
    <w:rsid w:val="00707318"/>
    <w:rsid w:val="00727FA4"/>
    <w:rsid w:val="007425E7"/>
    <w:rsid w:val="00751779"/>
    <w:rsid w:val="00787F49"/>
    <w:rsid w:val="00792EC4"/>
    <w:rsid w:val="007D15CF"/>
    <w:rsid w:val="007E1994"/>
    <w:rsid w:val="007F7080"/>
    <w:rsid w:val="00802607"/>
    <w:rsid w:val="008101A5"/>
    <w:rsid w:val="00822664"/>
    <w:rsid w:val="008228C3"/>
    <w:rsid w:val="00843796"/>
    <w:rsid w:val="00895229"/>
    <w:rsid w:val="008B2EB3"/>
    <w:rsid w:val="008C7D85"/>
    <w:rsid w:val="008F0203"/>
    <w:rsid w:val="008F50D4"/>
    <w:rsid w:val="008F63B5"/>
    <w:rsid w:val="009239AA"/>
    <w:rsid w:val="00925AB5"/>
    <w:rsid w:val="0093272F"/>
    <w:rsid w:val="00935ADA"/>
    <w:rsid w:val="00946B6C"/>
    <w:rsid w:val="00955A71"/>
    <w:rsid w:val="0096108F"/>
    <w:rsid w:val="0098404E"/>
    <w:rsid w:val="009921A9"/>
    <w:rsid w:val="00996DFA"/>
    <w:rsid w:val="009B52DC"/>
    <w:rsid w:val="009C13B9"/>
    <w:rsid w:val="009C3B2C"/>
    <w:rsid w:val="009D01A2"/>
    <w:rsid w:val="009D2287"/>
    <w:rsid w:val="009F5923"/>
    <w:rsid w:val="00A064F6"/>
    <w:rsid w:val="00A403BB"/>
    <w:rsid w:val="00A53F82"/>
    <w:rsid w:val="00A674DF"/>
    <w:rsid w:val="00A83AA6"/>
    <w:rsid w:val="00A90755"/>
    <w:rsid w:val="00A913C5"/>
    <w:rsid w:val="00A934D6"/>
    <w:rsid w:val="00A9524E"/>
    <w:rsid w:val="00AE1809"/>
    <w:rsid w:val="00AF47AD"/>
    <w:rsid w:val="00B0189D"/>
    <w:rsid w:val="00B1149A"/>
    <w:rsid w:val="00B65832"/>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53C1E"/>
    <w:rsid w:val="00C8407A"/>
    <w:rsid w:val="00C8488C"/>
    <w:rsid w:val="00C86E91"/>
    <w:rsid w:val="00C93D56"/>
    <w:rsid w:val="00CA2650"/>
    <w:rsid w:val="00CA565E"/>
    <w:rsid w:val="00CA6652"/>
    <w:rsid w:val="00CB1078"/>
    <w:rsid w:val="00CC6FAF"/>
    <w:rsid w:val="00CF6542"/>
    <w:rsid w:val="00D24698"/>
    <w:rsid w:val="00D45AF2"/>
    <w:rsid w:val="00D6383F"/>
    <w:rsid w:val="00D82880"/>
    <w:rsid w:val="00DB59D0"/>
    <w:rsid w:val="00DC33D3"/>
    <w:rsid w:val="00DE7149"/>
    <w:rsid w:val="00E02310"/>
    <w:rsid w:val="00E26329"/>
    <w:rsid w:val="00E40B50"/>
    <w:rsid w:val="00E50293"/>
    <w:rsid w:val="00E6519D"/>
    <w:rsid w:val="00E65FFC"/>
    <w:rsid w:val="00E744EA"/>
    <w:rsid w:val="00E80951"/>
    <w:rsid w:val="00E86CC6"/>
    <w:rsid w:val="00EB56B3"/>
    <w:rsid w:val="00ED6492"/>
    <w:rsid w:val="00EE7A61"/>
    <w:rsid w:val="00EF2095"/>
    <w:rsid w:val="00F025D9"/>
    <w:rsid w:val="00F06866"/>
    <w:rsid w:val="00F149A5"/>
    <w:rsid w:val="00F15956"/>
    <w:rsid w:val="00F24CFC"/>
    <w:rsid w:val="00F3170F"/>
    <w:rsid w:val="00F51AC7"/>
    <w:rsid w:val="00F85161"/>
    <w:rsid w:val="00F87126"/>
    <w:rsid w:val="00F976B0"/>
    <w:rsid w:val="00FA6DE7"/>
    <w:rsid w:val="00FC0A8E"/>
    <w:rsid w:val="00FC37E4"/>
    <w:rsid w:val="00FC5E9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43907E"/>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8F25-15AB-4812-A525-3D6A6DA1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6813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2</cp:revision>
  <cp:lastPrinted>2017-02-23T14:30:00Z</cp:lastPrinted>
  <dcterms:created xsi:type="dcterms:W3CDTF">2022-03-18T18:47:00Z</dcterms:created>
  <dcterms:modified xsi:type="dcterms:W3CDTF">2022-03-18T18:47:00Z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