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5188" w:rsidR="002F5188" w:rsidP="002F5188" w:rsidRDefault="002F5188" w14:paraId="358EFD12" w14:textId="5F99B2C8">
      <w:pPr>
        <w:spacing w:before="300" w:after="150" w:line="240" w:lineRule="auto"/>
        <w:outlineLvl w:val="1"/>
        <w:rPr>
          <w:rFonts w:ascii="inherit" w:hAnsi="inherit" w:eastAsia="Times New Roman" w:cs="Times New Roman"/>
          <w:color w:val="333333"/>
          <w:sz w:val="49"/>
          <w:szCs w:val="49"/>
        </w:rPr>
      </w:pPr>
      <w:r w:rsidRPr="002F5188">
        <w:rPr>
          <w:rFonts w:ascii="inherit" w:hAnsi="inherit" w:eastAsia="Times New Roman" w:cs="Times New Roman"/>
          <w:color w:val="333333"/>
          <w:sz w:val="49"/>
          <w:szCs w:val="49"/>
        </w:rPr>
        <w:t>The Electronic Code of Federal Regulations</w:t>
      </w:r>
      <w:r w:rsidRPr="002F5188">
        <w:rPr>
          <w:rFonts w:ascii="Roboto" w:hAnsi="Roboto" w:eastAsia="Times New Roman" w:cs="Times New Roman"/>
          <w:color w:val="5697CF"/>
          <w:kern w:val="36"/>
          <w:sz w:val="55"/>
          <w:szCs w:val="55"/>
        </w:rPr>
        <w:t> </w:t>
      </w:r>
    </w:p>
    <w:p w:rsidRPr="002F5188" w:rsidR="002F5188" w:rsidP="002F5188" w:rsidRDefault="002F5188" w14:paraId="498F5FE0" w14:textId="77777777">
      <w:pPr>
        <w:shd w:val="clear" w:color="auto" w:fill="D9EDF7"/>
        <w:spacing w:after="0" w:line="240" w:lineRule="auto"/>
        <w:rPr>
          <w:rFonts w:ascii="Roboto" w:hAnsi="Roboto" w:eastAsia="Times New Roman" w:cs="Times New Roman"/>
          <w:color w:val="31708F"/>
          <w:sz w:val="27"/>
          <w:szCs w:val="27"/>
        </w:rPr>
      </w:pPr>
      <w:r w:rsidRPr="002F5188">
        <w:rPr>
          <w:rFonts w:ascii="Roboto" w:hAnsi="Roboto" w:eastAsia="Times New Roman" w:cs="Times New Roman"/>
          <w:color w:val="31708F"/>
          <w:sz w:val="27"/>
          <w:szCs w:val="27"/>
        </w:rPr>
        <w:t>Displaying title 29, up to date as of 3/02/2022. Title 29 was last amended 2/23/2022.</w:t>
      </w:r>
    </w:p>
    <w:p w:rsidRPr="002F5188" w:rsidR="002F5188" w:rsidP="002F5188" w:rsidRDefault="00382E16" w14:paraId="1C5DE107" w14:textId="77777777">
      <w:pPr>
        <w:shd w:val="clear" w:color="auto" w:fill="D9EDF7"/>
        <w:spacing w:line="240" w:lineRule="auto"/>
        <w:rPr>
          <w:rFonts w:ascii="Roboto" w:hAnsi="Roboto" w:eastAsia="Times New Roman" w:cs="Times New Roman"/>
          <w:color w:val="31708F"/>
          <w:sz w:val="27"/>
          <w:szCs w:val="27"/>
        </w:rPr>
      </w:pPr>
      <w:hyperlink w:history="1" r:id="rId5">
        <w:r w:rsidRPr="002F5188" w:rsidR="002F5188">
          <w:rPr>
            <w:rFonts w:ascii="Roboto" w:hAnsi="Roboto" w:eastAsia="Times New Roman" w:cs="Times New Roman"/>
            <w:color w:val="0000FF"/>
            <w:sz w:val="27"/>
            <w:szCs w:val="27"/>
            <w:u w:val="single"/>
          </w:rPr>
          <w:t>view historical versions</w:t>
        </w:r>
      </w:hyperlink>
    </w:p>
    <w:p w:rsidRPr="002F5188" w:rsidR="002F5188" w:rsidP="002F5188" w:rsidRDefault="002F5188" w14:paraId="588E9C6A" w14:textId="77777777">
      <w:pPr>
        <w:pBdr>
          <w:bottom w:val="single" w:color="auto" w:sz="6" w:space="1"/>
        </w:pBdr>
        <w:spacing w:after="0" w:line="240" w:lineRule="auto"/>
        <w:jc w:val="center"/>
        <w:rPr>
          <w:rFonts w:ascii="Arial" w:hAnsi="Arial" w:eastAsia="Times New Roman" w:cs="Arial"/>
          <w:vanish/>
          <w:sz w:val="16"/>
          <w:szCs w:val="16"/>
        </w:rPr>
      </w:pPr>
      <w:r w:rsidRPr="002F5188">
        <w:rPr>
          <w:rFonts w:ascii="Arial" w:hAnsi="Arial" w:eastAsia="Times New Roman" w:cs="Arial"/>
          <w:vanish/>
          <w:sz w:val="16"/>
          <w:szCs w:val="16"/>
        </w:rPr>
        <w:t>Top of Form</w:t>
      </w:r>
    </w:p>
    <w:p w:rsidRPr="002F5188" w:rsidR="002F5188" w:rsidP="002F5188" w:rsidRDefault="002F5188" w14:paraId="6CDC8BCE"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2F5188">
        <w:rPr>
          <w:rFonts w:ascii="inherit" w:hAnsi="inherit" w:eastAsia="Times New Roman" w:cs="Times New Roman"/>
          <w:b/>
          <w:bCs/>
          <w:caps/>
          <w:color w:val="FFFFFF"/>
          <w:sz w:val="30"/>
          <w:szCs w:val="30"/>
        </w:rPr>
        <w:t>ECFR CONTENT</w:t>
      </w:r>
    </w:p>
    <w:p w:rsidRPr="002F5188" w:rsidR="002F5188" w:rsidP="002F5188" w:rsidRDefault="002F5188" w14:paraId="63EC466F" w14:textId="77777777">
      <w:pPr>
        <w:shd w:val="clear" w:color="auto" w:fill="666666"/>
        <w:spacing w:after="0" w:line="240" w:lineRule="auto"/>
        <w:outlineLvl w:val="5"/>
        <w:rPr>
          <w:rFonts w:ascii="inherit" w:hAnsi="inherit" w:eastAsia="Times New Roman" w:cs="Times New Roman"/>
          <w:b/>
          <w:bCs/>
          <w:caps/>
          <w:color w:val="FFFFFF"/>
          <w:sz w:val="30"/>
          <w:szCs w:val="30"/>
        </w:rPr>
      </w:pPr>
      <w:r w:rsidRPr="002F5188">
        <w:rPr>
          <w:rFonts w:ascii="inherit" w:hAnsi="inherit" w:eastAsia="Times New Roman" w:cs="Times New Roman"/>
          <w:b/>
          <w:bCs/>
          <w:caps/>
          <w:color w:val="FFFFFF"/>
          <w:sz w:val="30"/>
          <w:szCs w:val="30"/>
        </w:rPr>
        <w:t>EDITORIAL NOTE ON </w:t>
      </w:r>
      <w:hyperlink w:history="1" r:id="rId6">
        <w:r w:rsidRPr="002F5188">
          <w:rPr>
            <w:rFonts w:ascii="inherit" w:hAnsi="inherit" w:eastAsia="Times New Roman" w:cs="Times New Roman"/>
            <w:b/>
            <w:bCs/>
            <w:caps/>
            <w:color w:val="3071A9"/>
            <w:sz w:val="30"/>
            <w:szCs w:val="30"/>
            <w:u w:val="single"/>
          </w:rPr>
          <w:t>PART 1926</w:t>
        </w:r>
      </w:hyperlink>
    </w:p>
    <w:p w:rsidRPr="002F5188" w:rsidR="002F5188" w:rsidP="002F5188" w:rsidRDefault="002F5188" w14:paraId="7A57000A" w14:textId="77777777">
      <w:pPr>
        <w:shd w:val="clear" w:color="auto" w:fill="F5F5F5"/>
        <w:spacing w:before="150" w:after="75" w:line="240" w:lineRule="auto"/>
        <w:ind w:left="-600"/>
        <w:outlineLvl w:val="3"/>
        <w:rPr>
          <w:rFonts w:ascii="inherit" w:hAnsi="inherit" w:eastAsia="Times New Roman" w:cs="Times New Roman"/>
          <w:b/>
          <w:bCs/>
          <w:color w:val="333333"/>
          <w:sz w:val="24"/>
          <w:szCs w:val="24"/>
        </w:rPr>
      </w:pPr>
      <w:r w:rsidRPr="002F5188">
        <w:rPr>
          <w:rFonts w:ascii="inherit" w:hAnsi="inherit" w:eastAsia="Times New Roman" w:cs="Times New Roman"/>
          <w:b/>
          <w:bCs/>
          <w:color w:val="333333"/>
          <w:sz w:val="24"/>
          <w:szCs w:val="24"/>
        </w:rPr>
        <w:t>Editorial Notes:</w:t>
      </w:r>
    </w:p>
    <w:p w:rsidRPr="002F5188" w:rsidR="002F5188" w:rsidP="002F5188" w:rsidRDefault="002F5188" w14:paraId="76A9792A" w14:textId="77777777">
      <w:pPr>
        <w:shd w:val="clear" w:color="auto" w:fill="F5F5F5"/>
        <w:spacing w:after="0" w:line="240" w:lineRule="auto"/>
        <w:rPr>
          <w:rFonts w:ascii="Times New Roman" w:hAnsi="Times New Roman" w:eastAsia="Times New Roman" w:cs="Times New Roman"/>
          <w:color w:val="333333"/>
          <w:sz w:val="24"/>
          <w:szCs w:val="24"/>
        </w:rPr>
      </w:pPr>
      <w:r w:rsidRPr="002F5188">
        <w:rPr>
          <w:rFonts w:ascii="Times New Roman" w:hAnsi="Times New Roman" w:eastAsia="Times New Roman" w:cs="Times New Roman"/>
          <w:color w:val="333333"/>
          <w:sz w:val="24"/>
          <w:szCs w:val="24"/>
        </w:rPr>
        <w:t> </w:t>
      </w:r>
    </w:p>
    <w:p w:rsidRPr="002F5188" w:rsidR="002F5188" w:rsidP="002F5188" w:rsidRDefault="002F5188" w14:paraId="5E9A3213" w14:textId="77777777">
      <w:pPr>
        <w:shd w:val="clear" w:color="auto" w:fill="F5F5F5"/>
        <w:spacing w:after="300" w:line="240" w:lineRule="auto"/>
        <w:ind w:left="-600"/>
        <w:rPr>
          <w:rFonts w:ascii="Roboto" w:hAnsi="Roboto" w:eastAsia="Times New Roman" w:cs="Times New Roman"/>
          <w:color w:val="333333"/>
          <w:sz w:val="24"/>
          <w:szCs w:val="24"/>
        </w:rPr>
      </w:pPr>
      <w:r w:rsidRPr="002F5188">
        <w:rPr>
          <w:rFonts w:ascii="Roboto" w:hAnsi="Roboto" w:eastAsia="Times New Roman" w:cs="Times New Roman"/>
          <w:color w:val="333333"/>
          <w:sz w:val="24"/>
          <w:szCs w:val="24"/>
        </w:rPr>
        <w:t>1. At </w:t>
      </w:r>
      <w:hyperlink w:history="1" r:id="rId7">
        <w:r w:rsidRPr="002F5188">
          <w:rPr>
            <w:rFonts w:ascii="Roboto" w:hAnsi="Roboto" w:eastAsia="Times New Roman" w:cs="Times New Roman"/>
            <w:color w:val="3071A9"/>
            <w:sz w:val="24"/>
            <w:szCs w:val="24"/>
            <w:u w:val="single"/>
          </w:rPr>
          <w:t>44 FR 8577</w:t>
        </w:r>
      </w:hyperlink>
      <w:r w:rsidRPr="002F5188">
        <w:rPr>
          <w:rFonts w:ascii="Roboto" w:hAnsi="Roboto" w:eastAsia="Times New Roman" w:cs="Times New Roman"/>
          <w:color w:val="333333"/>
          <w:sz w:val="24"/>
          <w:szCs w:val="24"/>
        </w:rPr>
        <w:t>, Feb. 9, 1979, and corrected at </w:t>
      </w:r>
      <w:hyperlink w:history="1" r:id="rId8">
        <w:r w:rsidRPr="002F5188">
          <w:rPr>
            <w:rFonts w:ascii="Roboto" w:hAnsi="Roboto" w:eastAsia="Times New Roman" w:cs="Times New Roman"/>
            <w:color w:val="3071A9"/>
            <w:sz w:val="24"/>
            <w:szCs w:val="24"/>
            <w:u w:val="single"/>
          </w:rPr>
          <w:t>44 FR 20940</w:t>
        </w:r>
      </w:hyperlink>
      <w:r w:rsidRPr="002F5188">
        <w:rPr>
          <w:rFonts w:ascii="Roboto" w:hAnsi="Roboto" w:eastAsia="Times New Roman" w:cs="Times New Roman"/>
          <w:color w:val="333333"/>
          <w:sz w:val="24"/>
          <w:szCs w:val="24"/>
        </w:rPr>
        <w:t>, Apr. 6, 1979, OSHA reprinted without change the entire text of </w:t>
      </w:r>
      <w:hyperlink w:history="1" r:id="rId9">
        <w:r w:rsidRPr="002F5188">
          <w:rPr>
            <w:rFonts w:ascii="Roboto" w:hAnsi="Roboto" w:eastAsia="Times New Roman" w:cs="Times New Roman"/>
            <w:color w:val="3071A9"/>
            <w:sz w:val="24"/>
            <w:szCs w:val="24"/>
            <w:u w:val="single"/>
          </w:rPr>
          <w:t>29 CFR part 1926</w:t>
        </w:r>
      </w:hyperlink>
      <w:r w:rsidRPr="002F5188">
        <w:rPr>
          <w:rFonts w:ascii="Roboto" w:hAnsi="Roboto" w:eastAsia="Times New Roman" w:cs="Times New Roman"/>
          <w:color w:val="333333"/>
          <w:sz w:val="24"/>
          <w:szCs w:val="24"/>
        </w:rPr>
        <w:t> together with certain General Industry Occupational Safety and Health Standards contained in </w:t>
      </w:r>
      <w:hyperlink w:history="1" r:id="rId10">
        <w:r w:rsidRPr="002F5188">
          <w:rPr>
            <w:rFonts w:ascii="Roboto" w:hAnsi="Roboto" w:eastAsia="Times New Roman" w:cs="Times New Roman"/>
            <w:color w:val="3071A9"/>
            <w:sz w:val="24"/>
            <w:szCs w:val="24"/>
            <w:u w:val="single"/>
          </w:rPr>
          <w:t>29 CFR part 1910</w:t>
        </w:r>
      </w:hyperlink>
      <w:r w:rsidRPr="002F5188">
        <w:rPr>
          <w:rFonts w:ascii="Roboto" w:hAnsi="Roboto" w:eastAsia="Times New Roman" w:cs="Times New Roman"/>
          <w:color w:val="333333"/>
          <w:sz w:val="24"/>
          <w:szCs w:val="24"/>
        </w:rPr>
        <w:t>, which have been identified as also applicable to construction work. This republication developed a single set of OSHA regulations for both labor and management forces within the construction industry.</w:t>
      </w:r>
    </w:p>
    <w:p w:rsidRPr="002F5188" w:rsidR="002F5188" w:rsidP="002F5188" w:rsidRDefault="002F5188" w14:paraId="5C7FD971" w14:textId="77777777">
      <w:pPr>
        <w:shd w:val="clear" w:color="auto" w:fill="F5F5F5"/>
        <w:spacing w:line="240" w:lineRule="auto"/>
        <w:rPr>
          <w:rFonts w:ascii="Roboto" w:hAnsi="Roboto" w:eastAsia="Times New Roman" w:cs="Times New Roman"/>
          <w:color w:val="333333"/>
          <w:sz w:val="24"/>
          <w:szCs w:val="24"/>
        </w:rPr>
      </w:pPr>
      <w:r w:rsidRPr="002F5188">
        <w:rPr>
          <w:rFonts w:ascii="Roboto" w:hAnsi="Roboto" w:eastAsia="Times New Roman" w:cs="Times New Roman"/>
          <w:color w:val="333333"/>
          <w:sz w:val="24"/>
          <w:szCs w:val="24"/>
        </w:rPr>
        <w:t>2. Nomenclature changes to part 1926 appear at </w:t>
      </w:r>
      <w:hyperlink w:history="1" r:id="rId11">
        <w:r w:rsidRPr="002F5188">
          <w:rPr>
            <w:rFonts w:ascii="Roboto" w:hAnsi="Roboto" w:eastAsia="Times New Roman" w:cs="Times New Roman"/>
            <w:color w:val="3071A9"/>
            <w:sz w:val="24"/>
            <w:szCs w:val="24"/>
            <w:u w:val="single"/>
          </w:rPr>
          <w:t>84 FR 21597</w:t>
        </w:r>
      </w:hyperlink>
      <w:r w:rsidRPr="002F5188">
        <w:rPr>
          <w:rFonts w:ascii="Roboto" w:hAnsi="Roboto" w:eastAsia="Times New Roman" w:cs="Times New Roman"/>
          <w:color w:val="333333"/>
          <w:sz w:val="24"/>
          <w:szCs w:val="24"/>
        </w:rPr>
        <w:t>, May 14, 2019.</w:t>
      </w:r>
    </w:p>
    <w:p w:rsidRPr="002F5188" w:rsidR="002F5188" w:rsidP="002F5188" w:rsidRDefault="00382E16" w14:paraId="2FC5BC63"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2">
        <w:r w:rsidRPr="002F5188" w:rsidR="002F5188">
          <w:rPr>
            <w:rFonts w:ascii="inherit" w:hAnsi="inherit" w:eastAsia="Times New Roman" w:cs="Times New Roman"/>
            <w:b/>
            <w:bCs/>
            <w:color w:val="0000FF"/>
            <w:sz w:val="27"/>
            <w:szCs w:val="27"/>
            <w:u w:val="single"/>
          </w:rPr>
          <w:t>§ 1926.50 Medical services and first aid.</w:t>
        </w:r>
      </w:hyperlink>
    </w:p>
    <w:p w:rsidRPr="002F5188" w:rsidR="002F5188" w:rsidP="002F5188" w:rsidRDefault="002F5188" w14:paraId="4FD8F0DD"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a</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The employer shall insure the availability of medical personnel for advice and consultation on matters of occupational health.</w:t>
      </w:r>
    </w:p>
    <w:p w:rsidRPr="002F5188" w:rsidR="002F5188" w:rsidP="002F5188" w:rsidRDefault="002F5188" w14:paraId="509D3263"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b</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Provisions shall be made prior to commencement of the project for prompt medical attention in case of serious injury.</w:t>
      </w:r>
    </w:p>
    <w:p w:rsidRPr="002F5188" w:rsidR="002F5188" w:rsidP="002F5188" w:rsidRDefault="002F5188" w14:paraId="39A2F394"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c</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In the absence of an infirmary, clinic, hospital, or physician, that is reasonably accessible in terms of time and distance to the worksite, which is available for the treatment of injured employees, a person who has a valid certificate in first-aid training from the U.S. Bureau of Mines, the American Red Cross, or equivalent training that can be verified by documentary evidence, shall be available at the worksite to render first aid.</w:t>
      </w:r>
    </w:p>
    <w:p w:rsidRPr="002F5188" w:rsidR="002F5188" w:rsidP="002F5188" w:rsidRDefault="002F5188" w14:paraId="3B675905"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d</w:t>
      </w:r>
      <w:r w:rsidRPr="002F5188">
        <w:rPr>
          <w:rFonts w:ascii="Roboto" w:hAnsi="Roboto" w:eastAsia="Times New Roman" w:cs="Times New Roman"/>
          <w:color w:val="7F7F7F"/>
          <w:sz w:val="24"/>
          <w:szCs w:val="24"/>
          <w:bdr w:val="single" w:color="D8D8D8" w:sz="6" w:space="2" w:frame="1"/>
          <w:shd w:val="clear" w:color="auto" w:fill="D8D8D8"/>
        </w:rPr>
        <w:t>)</w:t>
      </w:r>
    </w:p>
    <w:p w:rsidRPr="002F5188" w:rsidR="002F5188" w:rsidP="002F5188" w:rsidRDefault="002F5188" w14:paraId="06CEF002"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1</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First aid supplies shall be easily accessible when required.</w:t>
      </w:r>
    </w:p>
    <w:p w:rsidRPr="002F5188" w:rsidR="002F5188" w:rsidP="002F5188" w:rsidRDefault="002F5188" w14:paraId="4BDA3260"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2</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The contents of the first aid kit shall be placed in a weatherproof container with individual sealed packages for each type of item, and shall be checked by the employer before being sent out on each job and at least weekly on each job to ensure that the expended items are replaced.</w:t>
      </w:r>
    </w:p>
    <w:p w:rsidRPr="002F5188" w:rsidR="002F5188" w:rsidP="002F5188" w:rsidRDefault="002F5188" w14:paraId="0CCB68D1"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lastRenderedPageBreak/>
        <w:t>(</w:t>
      </w:r>
      <w:r w:rsidRPr="002F5188">
        <w:rPr>
          <w:rFonts w:ascii="Roboto" w:hAnsi="Roboto" w:eastAsia="Times New Roman" w:cs="Times New Roman"/>
          <w:color w:val="333333"/>
          <w:sz w:val="24"/>
          <w:szCs w:val="24"/>
          <w:bdr w:val="single" w:color="D8D8D8" w:sz="6" w:space="2" w:frame="1"/>
          <w:shd w:val="clear" w:color="auto" w:fill="D8D8D8"/>
        </w:rPr>
        <w:t>e</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Proper equipment for prompt transportation of the injured person to a physician or hospital, or a communication system for contacting necessary ambulance service, shall be provided.</w:t>
      </w:r>
    </w:p>
    <w:p w:rsidRPr="002F5188" w:rsidR="002F5188" w:rsidP="002F5188" w:rsidRDefault="002F5188" w14:paraId="7280C887"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f</w:t>
      </w:r>
      <w:r w:rsidRPr="002F5188">
        <w:rPr>
          <w:rFonts w:ascii="Roboto" w:hAnsi="Roboto" w:eastAsia="Times New Roman" w:cs="Times New Roman"/>
          <w:color w:val="7F7F7F"/>
          <w:sz w:val="24"/>
          <w:szCs w:val="24"/>
          <w:bdr w:val="single" w:color="D8D8D8" w:sz="6" w:space="2" w:frame="1"/>
          <w:shd w:val="clear" w:color="auto" w:fill="D8D8D8"/>
        </w:rPr>
        <w:t>)</w:t>
      </w:r>
    </w:p>
    <w:p w:rsidRPr="002F5188" w:rsidR="002F5188" w:rsidP="002F5188" w:rsidRDefault="002F5188" w14:paraId="5199E27F"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1</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In areas where 911 emergency dispatch services are not available, the telephone numbers of the physicians, hospitals, or ambulances shall be conspicuously posted.</w:t>
      </w:r>
    </w:p>
    <w:p w:rsidRPr="002F5188" w:rsidR="002F5188" w:rsidP="002F5188" w:rsidRDefault="002F5188" w14:paraId="1792FAEE"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2</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In areas where 911 emergency dispatch services are available and an employer uses a communication system for contacting necessary emergency-medical service, the employer must:</w:t>
      </w:r>
    </w:p>
    <w:p w:rsidRPr="002F5188" w:rsidR="002F5188" w:rsidP="002F5188" w:rsidRDefault="002F5188" w14:paraId="7CB1394D"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i</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Ensure that the communication system is effective in contacting the emergency-medical service; and</w:t>
      </w:r>
    </w:p>
    <w:p w:rsidRPr="002F5188" w:rsidR="002F5188" w:rsidP="002F5188" w:rsidRDefault="002F5188" w14:paraId="35F02BB2"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ii</w:t>
      </w:r>
      <w:r w:rsidRPr="002F5188">
        <w:rPr>
          <w:rFonts w:ascii="Roboto" w:hAnsi="Roboto" w:eastAsia="Times New Roman" w:cs="Times New Roman"/>
          <w:color w:val="7F7F7F"/>
          <w:sz w:val="24"/>
          <w:szCs w:val="24"/>
          <w:bdr w:val="single" w:color="D8D8D8" w:sz="6" w:space="2" w:frame="1"/>
          <w:shd w:val="clear" w:color="auto" w:fill="D8D8D8"/>
        </w:rPr>
        <w:t>)</w:t>
      </w:r>
    </w:p>
    <w:p w:rsidRPr="002F5188" w:rsidR="002F5188" w:rsidP="002F5188" w:rsidRDefault="002F5188" w14:paraId="59C914B8"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A</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When using a communication system in an area that does not automatically supply the caller's latitude and longitude information to the 911 emergency dispatcher, the employer must post in a conspicuous location at the worksite either:</w:t>
      </w:r>
    </w:p>
    <w:p w:rsidRPr="002F5188" w:rsidR="002F5188" w:rsidP="002F5188" w:rsidRDefault="002F5188" w14:paraId="122CB482"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1</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The latitude and longitude of the worksite; or</w:t>
      </w:r>
    </w:p>
    <w:p w:rsidRPr="002F5188" w:rsidR="002F5188" w:rsidP="002F5188" w:rsidRDefault="002F5188" w14:paraId="581594A6"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2</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Other location-identification information that communicates effectively to employees the location of the worksite.</w:t>
      </w:r>
    </w:p>
    <w:p w:rsidRPr="002F5188" w:rsidR="002F5188" w:rsidP="002F5188" w:rsidRDefault="002F5188" w14:paraId="4EF491B3"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B</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The requirement specified in </w:t>
      </w:r>
      <w:hyperlink w:history="1" w:anchor="p-1926.50(f)(2)(ii)(A)" r:id="rId13">
        <w:r w:rsidRPr="002F5188">
          <w:rPr>
            <w:rFonts w:ascii="Roboto" w:hAnsi="Roboto" w:eastAsia="Times New Roman" w:cs="Times New Roman"/>
            <w:color w:val="3071A9"/>
            <w:sz w:val="24"/>
            <w:szCs w:val="24"/>
            <w:u w:val="single"/>
          </w:rPr>
          <w:t>paragraph (f)(2)(ii)(A)</w:t>
        </w:r>
      </w:hyperlink>
      <w:r w:rsidRPr="002F5188">
        <w:rPr>
          <w:rFonts w:ascii="Roboto" w:hAnsi="Roboto" w:eastAsia="Times New Roman" w:cs="Times New Roman"/>
          <w:color w:val="333333"/>
          <w:sz w:val="24"/>
          <w:szCs w:val="24"/>
        </w:rPr>
        <w:t> of this section does not apply to worksites with readily available telephone land lines that have 911 emergency service that automatically identifies the location of the caller.</w:t>
      </w:r>
    </w:p>
    <w:p w:rsidRPr="002F5188" w:rsidR="002F5188" w:rsidP="002F5188" w:rsidRDefault="002F5188" w14:paraId="1786615D" w14:textId="77777777">
      <w:pPr>
        <w:shd w:val="clear" w:color="auto" w:fill="FBFBFB"/>
        <w:spacing w:after="150" w:line="240" w:lineRule="auto"/>
        <w:ind w:hanging="600"/>
        <w:rPr>
          <w:rFonts w:ascii="Roboto" w:hAnsi="Roboto" w:eastAsia="Times New Roman" w:cs="Times New Roman"/>
          <w:color w:val="333333"/>
          <w:sz w:val="24"/>
          <w:szCs w:val="24"/>
        </w:rPr>
      </w:pP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bdr w:val="single" w:color="D8D8D8" w:sz="6" w:space="2" w:frame="1"/>
          <w:shd w:val="clear" w:color="auto" w:fill="D8D8D8"/>
        </w:rPr>
        <w:t>g</w:t>
      </w:r>
      <w:r w:rsidRPr="002F5188">
        <w:rPr>
          <w:rFonts w:ascii="Roboto" w:hAnsi="Roboto" w:eastAsia="Times New Roman" w:cs="Times New Roman"/>
          <w:color w:val="7F7F7F"/>
          <w:sz w:val="24"/>
          <w:szCs w:val="24"/>
          <w:bdr w:val="single" w:color="D8D8D8" w:sz="6" w:space="2" w:frame="1"/>
          <w:shd w:val="clear" w:color="auto" w:fill="D8D8D8"/>
        </w:rPr>
        <w:t>)</w:t>
      </w:r>
      <w:r w:rsidRPr="002F5188">
        <w:rPr>
          <w:rFonts w:ascii="Roboto" w:hAnsi="Roboto" w:eastAsia="Times New Roman" w:cs="Times New Roman"/>
          <w:color w:val="333333"/>
          <w:sz w:val="24"/>
          <w:szCs w:val="24"/>
        </w:rPr>
        <w:t> Where the eyes or body of any person may be exposed to injurious corrosive materials, suitable facilities for quick drenching or flushing of the eyes and body shall be provided within the work area for immediate emergency use.</w:t>
      </w:r>
    </w:p>
    <w:p w:rsidRPr="002F5188" w:rsidR="002F5188" w:rsidP="002F5188" w:rsidRDefault="002F5188" w14:paraId="1951DE64"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2F5188">
        <w:rPr>
          <w:rFonts w:ascii="inherit" w:hAnsi="inherit" w:eastAsia="Times New Roman" w:cs="Times New Roman"/>
          <w:color w:val="333333"/>
          <w:kern w:val="36"/>
          <w:sz w:val="30"/>
          <w:szCs w:val="30"/>
        </w:rPr>
        <w:t>Appendix A to § 1926.50 - First aid Kits (Non-Mandatory)</w:t>
      </w:r>
    </w:p>
    <w:p w:rsidRPr="002F5188" w:rsidR="002F5188" w:rsidP="002F5188" w:rsidRDefault="002F5188" w14:paraId="74CD5F3E" w14:textId="77777777">
      <w:pPr>
        <w:shd w:val="clear" w:color="auto" w:fill="FBFBFB"/>
        <w:spacing w:after="300" w:line="240" w:lineRule="auto"/>
        <w:rPr>
          <w:rFonts w:ascii="Roboto" w:hAnsi="Roboto" w:eastAsia="Times New Roman" w:cs="Times New Roman"/>
          <w:color w:val="333333"/>
          <w:sz w:val="24"/>
          <w:szCs w:val="24"/>
        </w:rPr>
      </w:pPr>
      <w:r w:rsidRPr="002F5188">
        <w:rPr>
          <w:rFonts w:ascii="Roboto" w:hAnsi="Roboto" w:eastAsia="Times New Roman" w:cs="Times New Roman"/>
          <w:color w:val="333333"/>
          <w:sz w:val="24"/>
          <w:szCs w:val="24"/>
        </w:rPr>
        <w:t>First aid supplies are required to be easily accessible under paragraph </w:t>
      </w:r>
      <w:hyperlink w:history="1" w:anchor="p-1926.50(d)(1)" r:id="rId14">
        <w:r w:rsidRPr="002F5188">
          <w:rPr>
            <w:rFonts w:ascii="Roboto" w:hAnsi="Roboto" w:eastAsia="Times New Roman" w:cs="Times New Roman"/>
            <w:color w:val="3071A9"/>
            <w:sz w:val="24"/>
            <w:szCs w:val="24"/>
            <w:u w:val="single"/>
          </w:rPr>
          <w:t>§ 1926.50(d)(1)</w:t>
        </w:r>
      </w:hyperlink>
      <w:r w:rsidRPr="002F5188">
        <w:rPr>
          <w:rFonts w:ascii="Roboto" w:hAnsi="Roboto" w:eastAsia="Times New Roman" w:cs="Times New Roman"/>
          <w:color w:val="333333"/>
          <w:sz w:val="24"/>
          <w:szCs w:val="24"/>
        </w:rPr>
        <w:t>. An example of the minimal contents of a generic first aid kit is described in American National Standard (ANSI) Z308.1-1978 “Minimum Requirements for Industrial Unit-Type First-aid Kits”. The contents of the kit listed in the ANSI standard should be adequate for small work sites. When larger operations or multiple operations are being conducted at the same location, employers should determine the need for additional first aid kits at the worksite, additional types of first aid equipment and supplies and additional quantities and types of supplies and equipment in the first aid kits.</w:t>
      </w:r>
    </w:p>
    <w:p w:rsidRPr="002F5188" w:rsidR="002F5188" w:rsidP="002F5188" w:rsidRDefault="002F5188" w14:paraId="05CBC137" w14:textId="77777777">
      <w:pPr>
        <w:shd w:val="clear" w:color="auto" w:fill="FBFBFB"/>
        <w:spacing w:after="300" w:line="240" w:lineRule="auto"/>
        <w:rPr>
          <w:rFonts w:ascii="Roboto" w:hAnsi="Roboto" w:eastAsia="Times New Roman" w:cs="Times New Roman"/>
          <w:color w:val="333333"/>
          <w:sz w:val="24"/>
          <w:szCs w:val="24"/>
        </w:rPr>
      </w:pPr>
      <w:r w:rsidRPr="002F5188">
        <w:rPr>
          <w:rFonts w:ascii="Roboto" w:hAnsi="Roboto" w:eastAsia="Times New Roman" w:cs="Times New Roman"/>
          <w:color w:val="333333"/>
          <w:sz w:val="24"/>
          <w:szCs w:val="24"/>
        </w:rPr>
        <w:lastRenderedPageBreak/>
        <w:t>In a similar fashion, employers who have unique or changing first-aid needs in their workplace may need to enhance their first-aid kits. The employer can use the OSHA 300 log, OSHA 301 log, or other reports to identify these unique problems. Consultation from the local fire/rescue department, appropriate medical professional, or local emergency room may be helpful to employers in these circumstances. By assessing the specific needs of their workplace, employers can ensure that reasonably anticipated supplies are available. Employers should assess the specific needs of their worksite periodically and augment the first aid kit appropriately.</w:t>
      </w:r>
    </w:p>
    <w:p w:rsidRPr="002F5188" w:rsidR="002F5188" w:rsidP="002F5188" w:rsidRDefault="002F5188" w14:paraId="74C01FD6" w14:textId="77777777">
      <w:pPr>
        <w:shd w:val="clear" w:color="auto" w:fill="FBFBFB"/>
        <w:spacing w:line="240" w:lineRule="auto"/>
        <w:rPr>
          <w:rFonts w:ascii="Roboto" w:hAnsi="Roboto" w:eastAsia="Times New Roman" w:cs="Times New Roman"/>
          <w:color w:val="333333"/>
          <w:sz w:val="24"/>
          <w:szCs w:val="24"/>
        </w:rPr>
      </w:pPr>
      <w:r w:rsidRPr="002F5188">
        <w:rPr>
          <w:rFonts w:ascii="Roboto" w:hAnsi="Roboto" w:eastAsia="Times New Roman" w:cs="Times New Roman"/>
          <w:color w:val="333333"/>
          <w:sz w:val="24"/>
          <w:szCs w:val="24"/>
        </w:rPr>
        <w:t>If it is reasonably anticipated employees will be exposed to blood or other potentially infectious materials while using first-aid supplies, employers should provide personal protective equipment (PPE). Appropriate PPE includes gloves, gowns, face shields, masks and eye protection (see “Occupational Exposure to Blood borne Pathogens”, </w:t>
      </w:r>
      <w:hyperlink w:history="1" w:anchor="p-1910.1030(d)(3)" r:id="rId15">
        <w:r w:rsidRPr="002F5188">
          <w:rPr>
            <w:rFonts w:ascii="Roboto" w:hAnsi="Roboto" w:eastAsia="Times New Roman" w:cs="Times New Roman"/>
            <w:color w:val="3071A9"/>
            <w:sz w:val="24"/>
            <w:szCs w:val="24"/>
            <w:u w:val="single"/>
          </w:rPr>
          <w:t>29 CFR 1910.1030(d)(3)</w:t>
        </w:r>
      </w:hyperlink>
      <w:r w:rsidRPr="002F5188">
        <w:rPr>
          <w:rFonts w:ascii="Roboto" w:hAnsi="Roboto" w:eastAsia="Times New Roman" w:cs="Times New Roman"/>
          <w:color w:val="333333"/>
          <w:sz w:val="24"/>
          <w:szCs w:val="24"/>
        </w:rPr>
        <w:t>) (</w:t>
      </w:r>
      <w:hyperlink w:history="1" r:id="rId16">
        <w:r w:rsidRPr="002F5188">
          <w:rPr>
            <w:rFonts w:ascii="Roboto" w:hAnsi="Roboto" w:eastAsia="Times New Roman" w:cs="Times New Roman"/>
            <w:color w:val="3071A9"/>
            <w:sz w:val="24"/>
            <w:szCs w:val="24"/>
            <w:u w:val="single"/>
          </w:rPr>
          <w:t>56 FR 64175</w:t>
        </w:r>
      </w:hyperlink>
      <w:r w:rsidRPr="002F5188">
        <w:rPr>
          <w:rFonts w:ascii="Roboto" w:hAnsi="Roboto" w:eastAsia="Times New Roman" w:cs="Times New Roman"/>
          <w:color w:val="333333"/>
          <w:sz w:val="24"/>
          <w:szCs w:val="24"/>
        </w:rPr>
        <w:t>).</w:t>
      </w:r>
    </w:p>
    <w:p w:rsidRPr="002F5188" w:rsidR="002F5188" w:rsidP="002F5188" w:rsidRDefault="002F5188" w14:paraId="0992522D" w14:textId="77777777">
      <w:pPr>
        <w:shd w:val="clear" w:color="auto" w:fill="FBFBFB"/>
        <w:spacing w:before="300" w:after="300" w:line="240" w:lineRule="auto"/>
        <w:rPr>
          <w:rFonts w:ascii="Roboto" w:hAnsi="Roboto" w:eastAsia="Times New Roman" w:cs="Times New Roman"/>
          <w:i/>
          <w:iCs/>
          <w:color w:val="808080"/>
          <w:sz w:val="24"/>
          <w:szCs w:val="24"/>
        </w:rPr>
      </w:pPr>
      <w:r w:rsidRPr="002F5188">
        <w:rPr>
          <w:rFonts w:ascii="Roboto" w:hAnsi="Roboto" w:eastAsia="Times New Roman" w:cs="Times New Roman"/>
          <w:i/>
          <w:iCs/>
          <w:color w:val="808080"/>
          <w:sz w:val="24"/>
          <w:szCs w:val="24"/>
        </w:rPr>
        <w:t>[</w:t>
      </w:r>
      <w:hyperlink w:history="1" r:id="rId17">
        <w:r w:rsidRPr="002F5188">
          <w:rPr>
            <w:rFonts w:ascii="Roboto" w:hAnsi="Roboto" w:eastAsia="Times New Roman" w:cs="Times New Roman"/>
            <w:i/>
            <w:iCs/>
            <w:color w:val="3071A9"/>
            <w:sz w:val="24"/>
            <w:szCs w:val="24"/>
            <w:u w:val="single"/>
          </w:rPr>
          <w:t>44 FR 8577</w:t>
        </w:r>
      </w:hyperlink>
      <w:r w:rsidRPr="002F5188">
        <w:rPr>
          <w:rFonts w:ascii="Roboto" w:hAnsi="Roboto" w:eastAsia="Times New Roman" w:cs="Times New Roman"/>
          <w:i/>
          <w:iCs/>
          <w:color w:val="808080"/>
          <w:sz w:val="24"/>
          <w:szCs w:val="24"/>
        </w:rPr>
        <w:t>, Feb. 9, 1979; </w:t>
      </w:r>
      <w:hyperlink w:history="1" r:id="rId18">
        <w:r w:rsidRPr="002F5188">
          <w:rPr>
            <w:rFonts w:ascii="Roboto" w:hAnsi="Roboto" w:eastAsia="Times New Roman" w:cs="Times New Roman"/>
            <w:i/>
            <w:iCs/>
            <w:color w:val="3071A9"/>
            <w:sz w:val="24"/>
            <w:szCs w:val="24"/>
            <w:u w:val="single"/>
          </w:rPr>
          <w:t>44 FR 20940</w:t>
        </w:r>
      </w:hyperlink>
      <w:r w:rsidRPr="002F5188">
        <w:rPr>
          <w:rFonts w:ascii="Roboto" w:hAnsi="Roboto" w:eastAsia="Times New Roman" w:cs="Times New Roman"/>
          <w:i/>
          <w:iCs/>
          <w:color w:val="808080"/>
          <w:sz w:val="24"/>
          <w:szCs w:val="24"/>
        </w:rPr>
        <w:t>, Apr. 6, 1979, as amended at </w:t>
      </w:r>
      <w:hyperlink w:history="1" r:id="rId19">
        <w:r w:rsidRPr="002F5188">
          <w:rPr>
            <w:rFonts w:ascii="Roboto" w:hAnsi="Roboto" w:eastAsia="Times New Roman" w:cs="Times New Roman"/>
            <w:i/>
            <w:iCs/>
            <w:color w:val="3071A9"/>
            <w:sz w:val="24"/>
            <w:szCs w:val="24"/>
            <w:u w:val="single"/>
          </w:rPr>
          <w:t>49 FR 18295</w:t>
        </w:r>
      </w:hyperlink>
      <w:r w:rsidRPr="002F5188">
        <w:rPr>
          <w:rFonts w:ascii="Roboto" w:hAnsi="Roboto" w:eastAsia="Times New Roman" w:cs="Times New Roman"/>
          <w:i/>
          <w:iCs/>
          <w:color w:val="808080"/>
          <w:sz w:val="24"/>
          <w:szCs w:val="24"/>
        </w:rPr>
        <w:t>, Apr. 30, 1984; </w:t>
      </w:r>
      <w:hyperlink w:history="1" r:id="rId20">
        <w:r w:rsidRPr="002F5188">
          <w:rPr>
            <w:rFonts w:ascii="Roboto" w:hAnsi="Roboto" w:eastAsia="Times New Roman" w:cs="Times New Roman"/>
            <w:i/>
            <w:iCs/>
            <w:color w:val="3071A9"/>
            <w:sz w:val="24"/>
            <w:szCs w:val="24"/>
            <w:u w:val="single"/>
          </w:rPr>
          <w:t>58 FR 35084</w:t>
        </w:r>
      </w:hyperlink>
      <w:r w:rsidRPr="002F5188">
        <w:rPr>
          <w:rFonts w:ascii="Roboto" w:hAnsi="Roboto" w:eastAsia="Times New Roman" w:cs="Times New Roman"/>
          <w:i/>
          <w:iCs/>
          <w:color w:val="808080"/>
          <w:sz w:val="24"/>
          <w:szCs w:val="24"/>
        </w:rPr>
        <w:t>, June 30, 1993; </w:t>
      </w:r>
      <w:hyperlink w:history="1" r:id="rId21">
        <w:r w:rsidRPr="002F5188">
          <w:rPr>
            <w:rFonts w:ascii="Roboto" w:hAnsi="Roboto" w:eastAsia="Times New Roman" w:cs="Times New Roman"/>
            <w:i/>
            <w:iCs/>
            <w:color w:val="3071A9"/>
            <w:sz w:val="24"/>
            <w:szCs w:val="24"/>
            <w:u w:val="single"/>
          </w:rPr>
          <w:t>61 FR 5510</w:t>
        </w:r>
      </w:hyperlink>
      <w:r w:rsidRPr="002F5188">
        <w:rPr>
          <w:rFonts w:ascii="Roboto" w:hAnsi="Roboto" w:eastAsia="Times New Roman" w:cs="Times New Roman"/>
          <w:i/>
          <w:iCs/>
          <w:color w:val="808080"/>
          <w:sz w:val="24"/>
          <w:szCs w:val="24"/>
        </w:rPr>
        <w:t>, Feb. 13, 1996; </w:t>
      </w:r>
      <w:hyperlink w:history="1" r:id="rId22">
        <w:r w:rsidRPr="002F5188">
          <w:rPr>
            <w:rFonts w:ascii="Roboto" w:hAnsi="Roboto" w:eastAsia="Times New Roman" w:cs="Times New Roman"/>
            <w:i/>
            <w:iCs/>
            <w:color w:val="3071A9"/>
            <w:sz w:val="24"/>
            <w:szCs w:val="24"/>
            <w:u w:val="single"/>
          </w:rPr>
          <w:t>63 FR 33469</w:t>
        </w:r>
      </w:hyperlink>
      <w:r w:rsidRPr="002F5188">
        <w:rPr>
          <w:rFonts w:ascii="Roboto" w:hAnsi="Roboto" w:eastAsia="Times New Roman" w:cs="Times New Roman"/>
          <w:i/>
          <w:iCs/>
          <w:color w:val="808080"/>
          <w:sz w:val="24"/>
          <w:szCs w:val="24"/>
        </w:rPr>
        <w:t>, June 18, 1998; </w:t>
      </w:r>
      <w:hyperlink w:history="1" r:id="rId23">
        <w:r w:rsidRPr="002F5188">
          <w:rPr>
            <w:rFonts w:ascii="Roboto" w:hAnsi="Roboto" w:eastAsia="Times New Roman" w:cs="Times New Roman"/>
            <w:i/>
            <w:iCs/>
            <w:color w:val="3071A9"/>
            <w:sz w:val="24"/>
            <w:szCs w:val="24"/>
            <w:u w:val="single"/>
          </w:rPr>
          <w:t>76 FR 80740</w:t>
        </w:r>
      </w:hyperlink>
      <w:r w:rsidRPr="002F5188">
        <w:rPr>
          <w:rFonts w:ascii="Roboto" w:hAnsi="Roboto" w:eastAsia="Times New Roman" w:cs="Times New Roman"/>
          <w:i/>
          <w:iCs/>
          <w:color w:val="808080"/>
          <w:sz w:val="24"/>
          <w:szCs w:val="24"/>
        </w:rPr>
        <w:t>, Dec. 27, 2011; </w:t>
      </w:r>
      <w:hyperlink w:history="1" r:id="rId24">
        <w:r w:rsidRPr="002F5188">
          <w:rPr>
            <w:rFonts w:ascii="Roboto" w:hAnsi="Roboto" w:eastAsia="Times New Roman" w:cs="Times New Roman"/>
            <w:i/>
            <w:iCs/>
            <w:color w:val="3071A9"/>
            <w:sz w:val="24"/>
            <w:szCs w:val="24"/>
            <w:u w:val="single"/>
          </w:rPr>
          <w:t>84 FR 21575</w:t>
        </w:r>
      </w:hyperlink>
      <w:r w:rsidRPr="002F5188">
        <w:rPr>
          <w:rFonts w:ascii="Roboto" w:hAnsi="Roboto" w:eastAsia="Times New Roman" w:cs="Times New Roman"/>
          <w:i/>
          <w:iCs/>
          <w:color w:val="808080"/>
          <w:sz w:val="24"/>
          <w:szCs w:val="24"/>
        </w:rPr>
        <w:t>, May 14, 2019]</w:t>
      </w:r>
    </w:p>
    <w:p w:rsidRPr="002F5188" w:rsidR="002F5188" w:rsidP="002F5188" w:rsidRDefault="002F5188" w14:paraId="4D673E85"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2F5188">
        <w:rPr>
          <w:rFonts w:ascii="inherit" w:hAnsi="inherit" w:eastAsia="Times New Roman" w:cs="Times New Roman"/>
          <w:b/>
          <w:bCs/>
          <w:caps/>
          <w:color w:val="FFFFFF"/>
          <w:sz w:val="30"/>
          <w:szCs w:val="30"/>
        </w:rPr>
        <w:t>ECFR CONTENT</w:t>
      </w:r>
    </w:p>
    <w:p w:rsidRPr="002F5188" w:rsidR="002F5188" w:rsidP="002F5188" w:rsidRDefault="002F5188" w14:paraId="0CD65AAC" w14:textId="77777777">
      <w:pPr>
        <w:shd w:val="clear" w:color="auto" w:fill="F1F1F1"/>
        <w:spacing w:after="150" w:line="240" w:lineRule="auto"/>
        <w:outlineLvl w:val="1"/>
        <w:rPr>
          <w:rFonts w:ascii="inherit" w:hAnsi="inherit" w:eastAsia="Times New Roman" w:cs="Times New Roman"/>
          <w:caps/>
          <w:color w:val="333333"/>
          <w:sz w:val="27"/>
          <w:szCs w:val="27"/>
        </w:rPr>
      </w:pPr>
      <w:r w:rsidRPr="002F5188">
        <w:rPr>
          <w:rFonts w:ascii="inherit" w:hAnsi="inherit" w:eastAsia="Times New Roman" w:cs="Times New Roman"/>
          <w:caps/>
          <w:color w:val="333333"/>
          <w:sz w:val="27"/>
          <w:szCs w:val="27"/>
        </w:rPr>
        <w:t>PAGES</w:t>
      </w:r>
    </w:p>
    <w:sectPr w:rsidRPr="002F5188" w:rsidR="002F5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6490"/>
    <w:multiLevelType w:val="multilevel"/>
    <w:tmpl w:val="4394F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853F5"/>
    <w:multiLevelType w:val="multilevel"/>
    <w:tmpl w:val="3AF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44AE2"/>
    <w:multiLevelType w:val="multilevel"/>
    <w:tmpl w:val="E73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B1BDB"/>
    <w:multiLevelType w:val="multilevel"/>
    <w:tmpl w:val="8C4A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722F1"/>
    <w:multiLevelType w:val="multilevel"/>
    <w:tmpl w:val="76D8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125E7"/>
    <w:multiLevelType w:val="multilevel"/>
    <w:tmpl w:val="76C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F150D"/>
    <w:multiLevelType w:val="multilevel"/>
    <w:tmpl w:val="AA38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EC134A"/>
    <w:multiLevelType w:val="multilevel"/>
    <w:tmpl w:val="3DB6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995BDD"/>
    <w:multiLevelType w:val="multilevel"/>
    <w:tmpl w:val="E0E8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88"/>
    <w:rsid w:val="002F5188"/>
    <w:rsid w:val="00382E16"/>
    <w:rsid w:val="00AF3604"/>
    <w:rsid w:val="00D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453C"/>
  <w15:chartTrackingRefBased/>
  <w15:docId w15:val="{56ADB01D-0064-401F-80A0-8E05FCEC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51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5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F51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2F518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518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F518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2F518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2F5188"/>
    <w:rPr>
      <w:color w:val="0000FF"/>
      <w:u w:val="single"/>
    </w:rPr>
  </w:style>
  <w:style w:type="paragraph" w:customStyle="1" w:styleId="nav-home">
    <w:name w:val="nav-home"/>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
    <w:name w:val="dropdown"/>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F51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51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51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5188"/>
    <w:rPr>
      <w:rFonts w:ascii="Arial" w:eastAsia="Times New Roman" w:hAnsi="Arial" w:cs="Arial"/>
      <w:vanish/>
      <w:sz w:val="16"/>
      <w:szCs w:val="16"/>
    </w:rPr>
  </w:style>
  <w:style w:type="paragraph" w:customStyle="1" w:styleId="breadcrumb-current">
    <w:name w:val="breadcrumb-current"/>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hanced">
    <w:name w:val="enhanced"/>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F5188"/>
  </w:style>
  <w:style w:type="character" w:customStyle="1" w:styleId="paren">
    <w:name w:val="paren"/>
    <w:basedOn w:val="DefaultParagraphFont"/>
    <w:rsid w:val="002F5188"/>
  </w:style>
  <w:style w:type="paragraph" w:customStyle="1" w:styleId="indent-2">
    <w:name w:val="indent-2"/>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2F5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29605">
      <w:bodyDiv w:val="1"/>
      <w:marLeft w:val="0"/>
      <w:marRight w:val="0"/>
      <w:marTop w:val="0"/>
      <w:marBottom w:val="0"/>
      <w:divBdr>
        <w:top w:val="none" w:sz="0" w:space="0" w:color="auto"/>
        <w:left w:val="none" w:sz="0" w:space="0" w:color="auto"/>
        <w:bottom w:val="none" w:sz="0" w:space="0" w:color="auto"/>
        <w:right w:val="none" w:sz="0" w:space="0" w:color="auto"/>
      </w:divBdr>
      <w:divsChild>
        <w:div w:id="90129508">
          <w:marLeft w:val="0"/>
          <w:marRight w:val="0"/>
          <w:marTop w:val="0"/>
          <w:marBottom w:val="0"/>
          <w:divBdr>
            <w:top w:val="none" w:sz="0" w:space="0" w:color="auto"/>
            <w:left w:val="none" w:sz="0" w:space="0" w:color="auto"/>
            <w:bottom w:val="none" w:sz="0" w:space="0" w:color="auto"/>
            <w:right w:val="none" w:sz="0" w:space="0" w:color="auto"/>
          </w:divBdr>
          <w:divsChild>
            <w:div w:id="1482501363">
              <w:marLeft w:val="-225"/>
              <w:marRight w:val="-225"/>
              <w:marTop w:val="0"/>
              <w:marBottom w:val="0"/>
              <w:divBdr>
                <w:top w:val="none" w:sz="0" w:space="0" w:color="auto"/>
                <w:left w:val="none" w:sz="0" w:space="0" w:color="auto"/>
                <w:bottom w:val="none" w:sz="0" w:space="0" w:color="auto"/>
                <w:right w:val="none" w:sz="0" w:space="0" w:color="auto"/>
              </w:divBdr>
              <w:divsChild>
                <w:div w:id="93215612">
                  <w:marLeft w:val="0"/>
                  <w:marRight w:val="0"/>
                  <w:marTop w:val="0"/>
                  <w:marBottom w:val="0"/>
                  <w:divBdr>
                    <w:top w:val="none" w:sz="0" w:space="0" w:color="auto"/>
                    <w:left w:val="none" w:sz="0" w:space="0" w:color="auto"/>
                    <w:bottom w:val="none" w:sz="0" w:space="0" w:color="auto"/>
                    <w:right w:val="none" w:sz="0" w:space="0" w:color="auto"/>
                  </w:divBdr>
                  <w:divsChild>
                    <w:div w:id="5912242">
                      <w:marLeft w:val="0"/>
                      <w:marRight w:val="0"/>
                      <w:marTop w:val="0"/>
                      <w:marBottom w:val="0"/>
                      <w:divBdr>
                        <w:top w:val="none" w:sz="0" w:space="0" w:color="auto"/>
                        <w:left w:val="none" w:sz="0" w:space="0" w:color="auto"/>
                        <w:bottom w:val="none" w:sz="0" w:space="0" w:color="auto"/>
                        <w:right w:val="none" w:sz="0" w:space="0" w:color="auto"/>
                      </w:divBdr>
                      <w:divsChild>
                        <w:div w:id="1165048392">
                          <w:marLeft w:val="0"/>
                          <w:marRight w:val="0"/>
                          <w:marTop w:val="0"/>
                          <w:marBottom w:val="0"/>
                          <w:divBdr>
                            <w:top w:val="none" w:sz="0" w:space="0" w:color="auto"/>
                            <w:left w:val="none" w:sz="0" w:space="0" w:color="auto"/>
                            <w:bottom w:val="none" w:sz="0" w:space="0" w:color="auto"/>
                            <w:right w:val="none" w:sz="0" w:space="0" w:color="auto"/>
                          </w:divBdr>
                        </w:div>
                      </w:divsChild>
                    </w:div>
                    <w:div w:id="1809546646">
                      <w:marLeft w:val="0"/>
                      <w:marRight w:val="0"/>
                      <w:marTop w:val="0"/>
                      <w:marBottom w:val="0"/>
                      <w:divBdr>
                        <w:top w:val="none" w:sz="0" w:space="0" w:color="auto"/>
                        <w:left w:val="none" w:sz="0" w:space="0" w:color="auto"/>
                        <w:bottom w:val="none" w:sz="0" w:space="0" w:color="auto"/>
                        <w:right w:val="none" w:sz="0" w:space="0" w:color="auto"/>
                      </w:divBdr>
                      <w:divsChild>
                        <w:div w:id="1888762169">
                          <w:marLeft w:val="-225"/>
                          <w:marRight w:val="-225"/>
                          <w:marTop w:val="0"/>
                          <w:marBottom w:val="0"/>
                          <w:divBdr>
                            <w:top w:val="none" w:sz="0" w:space="0" w:color="auto"/>
                            <w:left w:val="none" w:sz="0" w:space="0" w:color="auto"/>
                            <w:bottom w:val="none" w:sz="0" w:space="0" w:color="auto"/>
                            <w:right w:val="none" w:sz="0" w:space="0" w:color="auto"/>
                          </w:divBdr>
                          <w:divsChild>
                            <w:div w:id="1812594921">
                              <w:marLeft w:val="0"/>
                              <w:marRight w:val="0"/>
                              <w:marTop w:val="0"/>
                              <w:marBottom w:val="0"/>
                              <w:divBdr>
                                <w:top w:val="none" w:sz="0" w:space="0" w:color="auto"/>
                                <w:left w:val="none" w:sz="0" w:space="0" w:color="auto"/>
                                <w:bottom w:val="none" w:sz="0" w:space="0" w:color="auto"/>
                                <w:right w:val="none" w:sz="0" w:space="0" w:color="auto"/>
                              </w:divBdr>
                              <w:divsChild>
                                <w:div w:id="37048952">
                                  <w:marLeft w:val="0"/>
                                  <w:marRight w:val="0"/>
                                  <w:marTop w:val="300"/>
                                  <w:marBottom w:val="150"/>
                                  <w:divBdr>
                                    <w:top w:val="none" w:sz="0" w:space="0" w:color="auto"/>
                                    <w:left w:val="none" w:sz="0" w:space="0" w:color="auto"/>
                                    <w:bottom w:val="none" w:sz="0" w:space="0" w:color="auto"/>
                                    <w:right w:val="none" w:sz="0" w:space="0" w:color="auto"/>
                                  </w:divBdr>
                                  <w:divsChild>
                                    <w:div w:id="1571575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735966">
          <w:marLeft w:val="0"/>
          <w:marRight w:val="0"/>
          <w:marTop w:val="0"/>
          <w:marBottom w:val="0"/>
          <w:divBdr>
            <w:top w:val="none" w:sz="0" w:space="0" w:color="auto"/>
            <w:left w:val="none" w:sz="0" w:space="0" w:color="auto"/>
            <w:bottom w:val="none" w:sz="0" w:space="0" w:color="auto"/>
            <w:right w:val="none" w:sz="0" w:space="0" w:color="auto"/>
          </w:divBdr>
          <w:divsChild>
            <w:div w:id="608707371">
              <w:marLeft w:val="-225"/>
              <w:marRight w:val="-225"/>
              <w:marTop w:val="0"/>
              <w:marBottom w:val="0"/>
              <w:divBdr>
                <w:top w:val="none" w:sz="0" w:space="0" w:color="auto"/>
                <w:left w:val="none" w:sz="0" w:space="0" w:color="auto"/>
                <w:bottom w:val="none" w:sz="0" w:space="0" w:color="auto"/>
                <w:right w:val="none" w:sz="0" w:space="0" w:color="auto"/>
              </w:divBdr>
              <w:divsChild>
                <w:div w:id="35131884">
                  <w:marLeft w:val="0"/>
                  <w:marRight w:val="0"/>
                  <w:marTop w:val="0"/>
                  <w:marBottom w:val="0"/>
                  <w:divBdr>
                    <w:top w:val="none" w:sz="0" w:space="0" w:color="auto"/>
                    <w:left w:val="none" w:sz="0" w:space="0" w:color="auto"/>
                    <w:bottom w:val="none" w:sz="0" w:space="0" w:color="auto"/>
                    <w:right w:val="none" w:sz="0" w:space="0" w:color="auto"/>
                  </w:divBdr>
                  <w:divsChild>
                    <w:div w:id="11556823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39619979">
              <w:marLeft w:val="-225"/>
              <w:marRight w:val="-225"/>
              <w:marTop w:val="0"/>
              <w:marBottom w:val="0"/>
              <w:divBdr>
                <w:top w:val="none" w:sz="0" w:space="0" w:color="auto"/>
                <w:left w:val="none" w:sz="0" w:space="0" w:color="auto"/>
                <w:bottom w:val="none" w:sz="0" w:space="0" w:color="auto"/>
                <w:right w:val="none" w:sz="0" w:space="0" w:color="auto"/>
              </w:divBdr>
              <w:divsChild>
                <w:div w:id="1133404553">
                  <w:marLeft w:val="0"/>
                  <w:marRight w:val="0"/>
                  <w:marTop w:val="0"/>
                  <w:marBottom w:val="0"/>
                  <w:divBdr>
                    <w:top w:val="none" w:sz="0" w:space="0" w:color="auto"/>
                    <w:left w:val="none" w:sz="0" w:space="0" w:color="auto"/>
                    <w:bottom w:val="none" w:sz="0" w:space="0" w:color="auto"/>
                    <w:right w:val="none" w:sz="0" w:space="0" w:color="auto"/>
                  </w:divBdr>
                  <w:divsChild>
                    <w:div w:id="61566451">
                      <w:marLeft w:val="-225"/>
                      <w:marRight w:val="-225"/>
                      <w:marTop w:val="0"/>
                      <w:marBottom w:val="0"/>
                      <w:divBdr>
                        <w:top w:val="none" w:sz="0" w:space="0" w:color="auto"/>
                        <w:left w:val="none" w:sz="0" w:space="0" w:color="auto"/>
                        <w:bottom w:val="none" w:sz="0" w:space="0" w:color="auto"/>
                        <w:right w:val="none" w:sz="0" w:space="0" w:color="auto"/>
                      </w:divBdr>
                      <w:divsChild>
                        <w:div w:id="193344772">
                          <w:marLeft w:val="0"/>
                          <w:marRight w:val="0"/>
                          <w:marTop w:val="0"/>
                          <w:marBottom w:val="300"/>
                          <w:divBdr>
                            <w:top w:val="single" w:sz="6" w:space="6" w:color="BCE8F1"/>
                            <w:left w:val="single" w:sz="6" w:space="11" w:color="BCE8F1"/>
                            <w:bottom w:val="single" w:sz="6" w:space="6" w:color="BCE8F1"/>
                            <w:right w:val="single" w:sz="6" w:space="11" w:color="BCE8F1"/>
                          </w:divBdr>
                          <w:divsChild>
                            <w:div w:id="138036105">
                              <w:marLeft w:val="0"/>
                              <w:marRight w:val="0"/>
                              <w:marTop w:val="0"/>
                              <w:marBottom w:val="0"/>
                              <w:divBdr>
                                <w:top w:val="none" w:sz="0" w:space="0" w:color="auto"/>
                                <w:left w:val="none" w:sz="0" w:space="0" w:color="auto"/>
                                <w:bottom w:val="none" w:sz="0" w:space="0" w:color="auto"/>
                                <w:right w:val="none" w:sz="0" w:space="0" w:color="auto"/>
                              </w:divBdr>
                              <w:divsChild>
                                <w:div w:id="780148272">
                                  <w:marLeft w:val="0"/>
                                  <w:marRight w:val="0"/>
                                  <w:marTop w:val="0"/>
                                  <w:marBottom w:val="0"/>
                                  <w:divBdr>
                                    <w:top w:val="none" w:sz="0" w:space="0" w:color="auto"/>
                                    <w:left w:val="none" w:sz="0" w:space="0" w:color="auto"/>
                                    <w:bottom w:val="none" w:sz="0" w:space="0" w:color="auto"/>
                                    <w:right w:val="none" w:sz="0" w:space="0" w:color="auto"/>
                                  </w:divBdr>
                                </w:div>
                                <w:div w:id="9300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91781">
                      <w:marLeft w:val="-225"/>
                      <w:marRight w:val="-225"/>
                      <w:marTop w:val="0"/>
                      <w:marBottom w:val="0"/>
                      <w:divBdr>
                        <w:top w:val="none" w:sz="0" w:space="0" w:color="auto"/>
                        <w:left w:val="none" w:sz="0" w:space="0" w:color="auto"/>
                        <w:bottom w:val="none" w:sz="0" w:space="0" w:color="auto"/>
                        <w:right w:val="none" w:sz="0" w:space="0" w:color="auto"/>
                      </w:divBdr>
                      <w:divsChild>
                        <w:div w:id="899562059">
                          <w:marLeft w:val="0"/>
                          <w:marRight w:val="0"/>
                          <w:marTop w:val="0"/>
                          <w:marBottom w:val="0"/>
                          <w:divBdr>
                            <w:top w:val="none" w:sz="0" w:space="0" w:color="auto"/>
                            <w:left w:val="none" w:sz="0" w:space="0" w:color="auto"/>
                            <w:bottom w:val="none" w:sz="0" w:space="0" w:color="auto"/>
                            <w:right w:val="none" w:sz="0" w:space="0" w:color="auto"/>
                          </w:divBdr>
                          <w:divsChild>
                            <w:div w:id="4470901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2182251">
                      <w:marLeft w:val="-225"/>
                      <w:marRight w:val="-225"/>
                      <w:marTop w:val="0"/>
                      <w:marBottom w:val="300"/>
                      <w:divBdr>
                        <w:top w:val="none" w:sz="0" w:space="0" w:color="auto"/>
                        <w:left w:val="none" w:sz="0" w:space="0" w:color="auto"/>
                        <w:bottom w:val="none" w:sz="0" w:space="0" w:color="auto"/>
                        <w:right w:val="none" w:sz="0" w:space="0" w:color="auto"/>
                      </w:divBdr>
                      <w:divsChild>
                        <w:div w:id="1255092479">
                          <w:marLeft w:val="0"/>
                          <w:marRight w:val="0"/>
                          <w:marTop w:val="0"/>
                          <w:marBottom w:val="0"/>
                          <w:divBdr>
                            <w:top w:val="single" w:sz="6" w:space="6" w:color="ECECEC"/>
                            <w:left w:val="single" w:sz="6" w:space="11" w:color="ECECEC"/>
                            <w:bottom w:val="single" w:sz="6" w:space="6" w:color="ECECEC"/>
                            <w:right w:val="single" w:sz="6" w:space="11" w:color="ECECEC"/>
                          </w:divBdr>
                          <w:divsChild>
                            <w:div w:id="1211266218">
                              <w:marLeft w:val="-225"/>
                              <w:marRight w:val="-225"/>
                              <w:marTop w:val="0"/>
                              <w:marBottom w:val="0"/>
                              <w:divBdr>
                                <w:top w:val="none" w:sz="0" w:space="0" w:color="auto"/>
                                <w:left w:val="none" w:sz="0" w:space="0" w:color="auto"/>
                                <w:bottom w:val="none" w:sz="0" w:space="0" w:color="auto"/>
                                <w:right w:val="none" w:sz="0" w:space="0" w:color="auto"/>
                              </w:divBdr>
                              <w:divsChild>
                                <w:div w:id="4509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861">
                      <w:marLeft w:val="-225"/>
                      <w:marRight w:val="-225"/>
                      <w:marTop w:val="0"/>
                      <w:marBottom w:val="0"/>
                      <w:divBdr>
                        <w:top w:val="none" w:sz="0" w:space="0" w:color="auto"/>
                        <w:left w:val="none" w:sz="0" w:space="0" w:color="auto"/>
                        <w:bottom w:val="none" w:sz="0" w:space="0" w:color="auto"/>
                        <w:right w:val="none" w:sz="0" w:space="0" w:color="auto"/>
                      </w:divBdr>
                      <w:divsChild>
                        <w:div w:id="799152184">
                          <w:marLeft w:val="0"/>
                          <w:marRight w:val="0"/>
                          <w:marTop w:val="0"/>
                          <w:marBottom w:val="0"/>
                          <w:divBdr>
                            <w:top w:val="none" w:sz="0" w:space="0" w:color="auto"/>
                            <w:left w:val="none" w:sz="0" w:space="0" w:color="auto"/>
                            <w:bottom w:val="none" w:sz="0" w:space="0" w:color="auto"/>
                            <w:right w:val="none" w:sz="0" w:space="0" w:color="auto"/>
                          </w:divBdr>
                          <w:divsChild>
                            <w:div w:id="2014140250">
                              <w:marLeft w:val="-225"/>
                              <w:marRight w:val="-225"/>
                              <w:marTop w:val="0"/>
                              <w:marBottom w:val="0"/>
                              <w:divBdr>
                                <w:top w:val="none" w:sz="0" w:space="0" w:color="auto"/>
                                <w:left w:val="none" w:sz="0" w:space="0" w:color="auto"/>
                                <w:bottom w:val="none" w:sz="0" w:space="0" w:color="auto"/>
                                <w:right w:val="none" w:sz="0" w:space="0" w:color="auto"/>
                              </w:divBdr>
                              <w:divsChild>
                                <w:div w:id="1490514474">
                                  <w:marLeft w:val="0"/>
                                  <w:marRight w:val="0"/>
                                  <w:marTop w:val="0"/>
                                  <w:marBottom w:val="0"/>
                                  <w:divBdr>
                                    <w:top w:val="none" w:sz="0" w:space="0" w:color="auto"/>
                                    <w:left w:val="none" w:sz="0" w:space="0" w:color="auto"/>
                                    <w:bottom w:val="none" w:sz="0" w:space="0" w:color="auto"/>
                                    <w:right w:val="none" w:sz="0" w:space="0" w:color="auto"/>
                                  </w:divBdr>
                                </w:div>
                                <w:div w:id="1397127326">
                                  <w:marLeft w:val="0"/>
                                  <w:marRight w:val="0"/>
                                  <w:marTop w:val="0"/>
                                  <w:marBottom w:val="0"/>
                                  <w:divBdr>
                                    <w:top w:val="none" w:sz="0" w:space="0" w:color="auto"/>
                                    <w:left w:val="none" w:sz="0" w:space="0" w:color="auto"/>
                                    <w:bottom w:val="none" w:sz="0" w:space="0" w:color="auto"/>
                                    <w:right w:val="none" w:sz="0" w:space="0" w:color="auto"/>
                                  </w:divBdr>
                                  <w:divsChild>
                                    <w:div w:id="1791240300">
                                      <w:marLeft w:val="0"/>
                                      <w:marRight w:val="0"/>
                                      <w:marTop w:val="0"/>
                                      <w:marBottom w:val="0"/>
                                      <w:divBdr>
                                        <w:top w:val="none" w:sz="0" w:space="0" w:color="auto"/>
                                        <w:left w:val="none" w:sz="0" w:space="0" w:color="auto"/>
                                        <w:bottom w:val="none" w:sz="0" w:space="0" w:color="auto"/>
                                        <w:right w:val="none" w:sz="0" w:space="0" w:color="auto"/>
                                      </w:divBdr>
                                      <w:divsChild>
                                        <w:div w:id="1451708369">
                                          <w:marLeft w:val="0"/>
                                          <w:marRight w:val="0"/>
                                          <w:marTop w:val="0"/>
                                          <w:marBottom w:val="0"/>
                                          <w:divBdr>
                                            <w:top w:val="single" w:sz="18" w:space="0" w:color="666666"/>
                                            <w:left w:val="none" w:sz="0" w:space="0" w:color="auto"/>
                                            <w:bottom w:val="none" w:sz="0" w:space="0" w:color="auto"/>
                                            <w:right w:val="none" w:sz="0" w:space="0" w:color="auto"/>
                                          </w:divBdr>
                                          <w:divsChild>
                                            <w:div w:id="1881630452">
                                              <w:marLeft w:val="0"/>
                                              <w:marRight w:val="0"/>
                                              <w:marTop w:val="0"/>
                                              <w:marBottom w:val="0"/>
                                              <w:divBdr>
                                                <w:top w:val="none" w:sz="0" w:space="0" w:color="auto"/>
                                                <w:left w:val="none" w:sz="0" w:space="0" w:color="auto"/>
                                                <w:bottom w:val="none" w:sz="0" w:space="0" w:color="auto"/>
                                                <w:right w:val="none" w:sz="0" w:space="0" w:color="auto"/>
                                              </w:divBdr>
                                            </w:div>
                                          </w:divsChild>
                                        </w:div>
                                        <w:div w:id="330301888">
                                          <w:marLeft w:val="0"/>
                                          <w:marRight w:val="0"/>
                                          <w:marTop w:val="0"/>
                                          <w:marBottom w:val="0"/>
                                          <w:divBdr>
                                            <w:top w:val="none" w:sz="0" w:space="0" w:color="auto"/>
                                            <w:left w:val="none" w:sz="0" w:space="0" w:color="auto"/>
                                            <w:bottom w:val="none" w:sz="0" w:space="0" w:color="auto"/>
                                            <w:right w:val="none" w:sz="0" w:space="0" w:color="auto"/>
                                          </w:divBdr>
                                          <w:divsChild>
                                            <w:div w:id="699159639">
                                              <w:marLeft w:val="0"/>
                                              <w:marRight w:val="0"/>
                                              <w:marTop w:val="300"/>
                                              <w:marBottom w:val="300"/>
                                              <w:divBdr>
                                                <w:top w:val="none" w:sz="0" w:space="0" w:color="auto"/>
                                                <w:left w:val="none" w:sz="0" w:space="0" w:color="auto"/>
                                                <w:bottom w:val="none" w:sz="0" w:space="0" w:color="auto"/>
                                                <w:right w:val="none" w:sz="0" w:space="0" w:color="auto"/>
                                              </w:divBdr>
                                              <w:divsChild>
                                                <w:div w:id="993680902">
                                                  <w:marLeft w:val="0"/>
                                                  <w:marRight w:val="0"/>
                                                  <w:marTop w:val="0"/>
                                                  <w:marBottom w:val="0"/>
                                                  <w:divBdr>
                                                    <w:top w:val="none" w:sz="0" w:space="0" w:color="auto"/>
                                                    <w:left w:val="none" w:sz="0" w:space="0" w:color="auto"/>
                                                    <w:bottom w:val="none" w:sz="0" w:space="0" w:color="auto"/>
                                                    <w:right w:val="none" w:sz="0" w:space="0" w:color="auto"/>
                                                  </w:divBdr>
                                                  <w:divsChild>
                                                    <w:div w:id="629670718">
                                                      <w:marLeft w:val="0"/>
                                                      <w:marRight w:val="0"/>
                                                      <w:marTop w:val="0"/>
                                                      <w:marBottom w:val="0"/>
                                                      <w:divBdr>
                                                        <w:top w:val="single" w:sz="18" w:space="0" w:color="666666"/>
                                                        <w:left w:val="none" w:sz="0" w:space="0" w:color="auto"/>
                                                        <w:bottom w:val="none" w:sz="0" w:space="0" w:color="auto"/>
                                                        <w:right w:val="none" w:sz="0" w:space="0" w:color="auto"/>
                                                      </w:divBdr>
                                                      <w:divsChild>
                                                        <w:div w:id="619145895">
                                                          <w:marLeft w:val="0"/>
                                                          <w:marRight w:val="0"/>
                                                          <w:marTop w:val="0"/>
                                                          <w:marBottom w:val="0"/>
                                                          <w:divBdr>
                                                            <w:top w:val="none" w:sz="0" w:space="0" w:color="auto"/>
                                                            <w:left w:val="none" w:sz="0" w:space="0" w:color="auto"/>
                                                            <w:bottom w:val="none" w:sz="0" w:space="0" w:color="auto"/>
                                                            <w:right w:val="none" w:sz="0" w:space="0" w:color="auto"/>
                                                          </w:divBdr>
                                                        </w:div>
                                                      </w:divsChild>
                                                    </w:div>
                                                    <w:div w:id="1942494752">
                                                      <w:marLeft w:val="0"/>
                                                      <w:marRight w:val="0"/>
                                                      <w:marTop w:val="0"/>
                                                      <w:marBottom w:val="0"/>
                                                      <w:divBdr>
                                                        <w:top w:val="none" w:sz="0" w:space="0" w:color="auto"/>
                                                        <w:left w:val="none" w:sz="0" w:space="0" w:color="auto"/>
                                                        <w:bottom w:val="single" w:sz="18" w:space="8" w:color="666666"/>
                                                        <w:right w:val="none" w:sz="0" w:space="0" w:color="auto"/>
                                                      </w:divBdr>
                                                    </w:div>
                                                  </w:divsChild>
                                                </w:div>
                                              </w:divsChild>
                                            </w:div>
                                            <w:div w:id="1794709790">
                                              <w:marLeft w:val="0"/>
                                              <w:marRight w:val="0"/>
                                              <w:marTop w:val="0"/>
                                              <w:marBottom w:val="0"/>
                                              <w:divBdr>
                                                <w:top w:val="none" w:sz="0" w:space="0" w:color="auto"/>
                                                <w:left w:val="none" w:sz="0" w:space="0" w:color="auto"/>
                                                <w:bottom w:val="none" w:sz="0" w:space="0" w:color="auto"/>
                                                <w:right w:val="none" w:sz="0" w:space="0" w:color="auto"/>
                                              </w:divBdr>
                                              <w:divsChild>
                                                <w:div w:id="678695382">
                                                  <w:marLeft w:val="0"/>
                                                  <w:marRight w:val="0"/>
                                                  <w:marTop w:val="0"/>
                                                  <w:marBottom w:val="0"/>
                                                  <w:divBdr>
                                                    <w:top w:val="none" w:sz="0" w:space="0" w:color="auto"/>
                                                    <w:left w:val="none" w:sz="0" w:space="0" w:color="auto"/>
                                                    <w:bottom w:val="none" w:sz="0" w:space="0" w:color="auto"/>
                                                    <w:right w:val="none" w:sz="0" w:space="0" w:color="auto"/>
                                                  </w:divBdr>
                                                </w:div>
                                                <w:div w:id="1053234718">
                                                  <w:marLeft w:val="0"/>
                                                  <w:marRight w:val="0"/>
                                                  <w:marTop w:val="0"/>
                                                  <w:marBottom w:val="0"/>
                                                  <w:divBdr>
                                                    <w:top w:val="none" w:sz="0" w:space="0" w:color="auto"/>
                                                    <w:left w:val="none" w:sz="0" w:space="0" w:color="auto"/>
                                                    <w:bottom w:val="none" w:sz="0" w:space="0" w:color="auto"/>
                                                    <w:right w:val="none" w:sz="0" w:space="0" w:color="auto"/>
                                                  </w:divBdr>
                                                </w:div>
                                                <w:div w:id="2087149567">
                                                  <w:marLeft w:val="0"/>
                                                  <w:marRight w:val="0"/>
                                                  <w:marTop w:val="0"/>
                                                  <w:marBottom w:val="0"/>
                                                  <w:divBdr>
                                                    <w:top w:val="none" w:sz="0" w:space="0" w:color="auto"/>
                                                    <w:left w:val="none" w:sz="0" w:space="0" w:color="auto"/>
                                                    <w:bottom w:val="none" w:sz="0" w:space="0" w:color="auto"/>
                                                    <w:right w:val="none" w:sz="0" w:space="0" w:color="auto"/>
                                                  </w:divBdr>
                                                </w:div>
                                                <w:div w:id="1141266840">
                                                  <w:marLeft w:val="0"/>
                                                  <w:marRight w:val="0"/>
                                                  <w:marTop w:val="0"/>
                                                  <w:marBottom w:val="0"/>
                                                  <w:divBdr>
                                                    <w:top w:val="none" w:sz="0" w:space="0" w:color="auto"/>
                                                    <w:left w:val="none" w:sz="0" w:space="0" w:color="auto"/>
                                                    <w:bottom w:val="none" w:sz="0" w:space="0" w:color="auto"/>
                                                    <w:right w:val="none" w:sz="0" w:space="0" w:color="auto"/>
                                                  </w:divBdr>
                                                  <w:divsChild>
                                                    <w:div w:id="1436092377">
                                                      <w:marLeft w:val="0"/>
                                                      <w:marRight w:val="0"/>
                                                      <w:marTop w:val="0"/>
                                                      <w:marBottom w:val="0"/>
                                                      <w:divBdr>
                                                        <w:top w:val="none" w:sz="0" w:space="0" w:color="auto"/>
                                                        <w:left w:val="none" w:sz="0" w:space="0" w:color="auto"/>
                                                        <w:bottom w:val="none" w:sz="0" w:space="0" w:color="auto"/>
                                                        <w:right w:val="none" w:sz="0" w:space="0" w:color="auto"/>
                                                      </w:divBdr>
                                                    </w:div>
                                                    <w:div w:id="459808982">
                                                      <w:marLeft w:val="0"/>
                                                      <w:marRight w:val="0"/>
                                                      <w:marTop w:val="0"/>
                                                      <w:marBottom w:val="0"/>
                                                      <w:divBdr>
                                                        <w:top w:val="none" w:sz="0" w:space="0" w:color="auto"/>
                                                        <w:left w:val="none" w:sz="0" w:space="0" w:color="auto"/>
                                                        <w:bottom w:val="none" w:sz="0" w:space="0" w:color="auto"/>
                                                        <w:right w:val="none" w:sz="0" w:space="0" w:color="auto"/>
                                                      </w:divBdr>
                                                    </w:div>
                                                  </w:divsChild>
                                                </w:div>
                                                <w:div w:id="821896229">
                                                  <w:marLeft w:val="0"/>
                                                  <w:marRight w:val="0"/>
                                                  <w:marTop w:val="0"/>
                                                  <w:marBottom w:val="0"/>
                                                  <w:divBdr>
                                                    <w:top w:val="none" w:sz="0" w:space="0" w:color="auto"/>
                                                    <w:left w:val="none" w:sz="0" w:space="0" w:color="auto"/>
                                                    <w:bottom w:val="none" w:sz="0" w:space="0" w:color="auto"/>
                                                    <w:right w:val="none" w:sz="0" w:space="0" w:color="auto"/>
                                                  </w:divBdr>
                                                </w:div>
                                                <w:div w:id="1742823410">
                                                  <w:marLeft w:val="0"/>
                                                  <w:marRight w:val="0"/>
                                                  <w:marTop w:val="0"/>
                                                  <w:marBottom w:val="0"/>
                                                  <w:divBdr>
                                                    <w:top w:val="none" w:sz="0" w:space="0" w:color="auto"/>
                                                    <w:left w:val="none" w:sz="0" w:space="0" w:color="auto"/>
                                                    <w:bottom w:val="none" w:sz="0" w:space="0" w:color="auto"/>
                                                    <w:right w:val="none" w:sz="0" w:space="0" w:color="auto"/>
                                                  </w:divBdr>
                                                  <w:divsChild>
                                                    <w:div w:id="749935710">
                                                      <w:marLeft w:val="0"/>
                                                      <w:marRight w:val="0"/>
                                                      <w:marTop w:val="0"/>
                                                      <w:marBottom w:val="0"/>
                                                      <w:divBdr>
                                                        <w:top w:val="none" w:sz="0" w:space="0" w:color="auto"/>
                                                        <w:left w:val="none" w:sz="0" w:space="0" w:color="auto"/>
                                                        <w:bottom w:val="none" w:sz="0" w:space="0" w:color="auto"/>
                                                        <w:right w:val="none" w:sz="0" w:space="0" w:color="auto"/>
                                                      </w:divBdr>
                                                    </w:div>
                                                    <w:div w:id="587883937">
                                                      <w:marLeft w:val="0"/>
                                                      <w:marRight w:val="0"/>
                                                      <w:marTop w:val="0"/>
                                                      <w:marBottom w:val="0"/>
                                                      <w:divBdr>
                                                        <w:top w:val="none" w:sz="0" w:space="0" w:color="auto"/>
                                                        <w:left w:val="none" w:sz="0" w:space="0" w:color="auto"/>
                                                        <w:bottom w:val="none" w:sz="0" w:space="0" w:color="auto"/>
                                                        <w:right w:val="none" w:sz="0" w:space="0" w:color="auto"/>
                                                      </w:divBdr>
                                                      <w:divsChild>
                                                        <w:div w:id="1138692938">
                                                          <w:marLeft w:val="0"/>
                                                          <w:marRight w:val="0"/>
                                                          <w:marTop w:val="0"/>
                                                          <w:marBottom w:val="0"/>
                                                          <w:divBdr>
                                                            <w:top w:val="none" w:sz="0" w:space="0" w:color="auto"/>
                                                            <w:left w:val="none" w:sz="0" w:space="0" w:color="auto"/>
                                                            <w:bottom w:val="none" w:sz="0" w:space="0" w:color="auto"/>
                                                            <w:right w:val="none" w:sz="0" w:space="0" w:color="auto"/>
                                                          </w:divBdr>
                                                        </w:div>
                                                        <w:div w:id="431819474">
                                                          <w:marLeft w:val="0"/>
                                                          <w:marRight w:val="0"/>
                                                          <w:marTop w:val="0"/>
                                                          <w:marBottom w:val="0"/>
                                                          <w:divBdr>
                                                            <w:top w:val="none" w:sz="0" w:space="0" w:color="auto"/>
                                                            <w:left w:val="none" w:sz="0" w:space="0" w:color="auto"/>
                                                            <w:bottom w:val="none" w:sz="0" w:space="0" w:color="auto"/>
                                                            <w:right w:val="none" w:sz="0" w:space="0" w:color="auto"/>
                                                          </w:divBdr>
                                                          <w:divsChild>
                                                            <w:div w:id="240452878">
                                                              <w:marLeft w:val="0"/>
                                                              <w:marRight w:val="0"/>
                                                              <w:marTop w:val="0"/>
                                                              <w:marBottom w:val="0"/>
                                                              <w:divBdr>
                                                                <w:top w:val="none" w:sz="0" w:space="0" w:color="auto"/>
                                                                <w:left w:val="none" w:sz="0" w:space="0" w:color="auto"/>
                                                                <w:bottom w:val="none" w:sz="0" w:space="0" w:color="auto"/>
                                                                <w:right w:val="none" w:sz="0" w:space="0" w:color="auto"/>
                                                              </w:divBdr>
                                                              <w:divsChild>
                                                                <w:div w:id="274677456">
                                                                  <w:marLeft w:val="0"/>
                                                                  <w:marRight w:val="0"/>
                                                                  <w:marTop w:val="0"/>
                                                                  <w:marBottom w:val="0"/>
                                                                  <w:divBdr>
                                                                    <w:top w:val="none" w:sz="0" w:space="0" w:color="auto"/>
                                                                    <w:left w:val="none" w:sz="0" w:space="0" w:color="auto"/>
                                                                    <w:bottom w:val="none" w:sz="0" w:space="0" w:color="auto"/>
                                                                    <w:right w:val="none" w:sz="0" w:space="0" w:color="auto"/>
                                                                  </w:divBdr>
                                                                </w:div>
                                                                <w:div w:id="1252202598">
                                                                  <w:marLeft w:val="0"/>
                                                                  <w:marRight w:val="0"/>
                                                                  <w:marTop w:val="0"/>
                                                                  <w:marBottom w:val="0"/>
                                                                  <w:divBdr>
                                                                    <w:top w:val="none" w:sz="0" w:space="0" w:color="auto"/>
                                                                    <w:left w:val="none" w:sz="0" w:space="0" w:color="auto"/>
                                                                    <w:bottom w:val="none" w:sz="0" w:space="0" w:color="auto"/>
                                                                    <w:right w:val="none" w:sz="0" w:space="0" w:color="auto"/>
                                                                  </w:divBdr>
                                                                </w:div>
                                                              </w:divsChild>
                                                            </w:div>
                                                            <w:div w:id="423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9213">
                                                  <w:marLeft w:val="0"/>
                                                  <w:marRight w:val="0"/>
                                                  <w:marTop w:val="0"/>
                                                  <w:marBottom w:val="0"/>
                                                  <w:divBdr>
                                                    <w:top w:val="none" w:sz="0" w:space="0" w:color="auto"/>
                                                    <w:left w:val="none" w:sz="0" w:space="0" w:color="auto"/>
                                                    <w:bottom w:val="none" w:sz="0" w:space="0" w:color="auto"/>
                                                    <w:right w:val="none" w:sz="0" w:space="0" w:color="auto"/>
                                                  </w:divBdr>
                                                </w:div>
                                                <w:div w:id="429276284">
                                                  <w:marLeft w:val="0"/>
                                                  <w:marRight w:val="0"/>
                                                  <w:marTop w:val="0"/>
                                                  <w:marBottom w:val="600"/>
                                                  <w:divBdr>
                                                    <w:top w:val="none" w:sz="0" w:space="0" w:color="auto"/>
                                                    <w:left w:val="single" w:sz="12" w:space="4" w:color="D1D2D4"/>
                                                    <w:bottom w:val="none" w:sz="0" w:space="0" w:color="auto"/>
                                                    <w:right w:val="none" w:sz="0" w:space="0" w:color="auto"/>
                                                  </w:divBdr>
                                                </w:div>
                                              </w:divsChild>
                                            </w:div>
                                          </w:divsChild>
                                        </w:div>
                                        <w:div w:id="654067536">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1201357950">
          <w:marLeft w:val="0"/>
          <w:marRight w:val="0"/>
          <w:marTop w:val="750"/>
          <w:marBottom w:val="0"/>
          <w:divBdr>
            <w:top w:val="single" w:sz="24" w:space="0" w:color="E4A529"/>
            <w:left w:val="none" w:sz="0" w:space="0" w:color="auto"/>
            <w:bottom w:val="none" w:sz="0" w:space="0" w:color="auto"/>
            <w:right w:val="none" w:sz="0" w:space="0" w:color="auto"/>
          </w:divBdr>
          <w:divsChild>
            <w:div w:id="360083949">
              <w:marLeft w:val="0"/>
              <w:marRight w:val="0"/>
              <w:marTop w:val="0"/>
              <w:marBottom w:val="0"/>
              <w:divBdr>
                <w:top w:val="none" w:sz="0" w:space="0" w:color="auto"/>
                <w:left w:val="none" w:sz="0" w:space="0" w:color="auto"/>
                <w:bottom w:val="none" w:sz="0" w:space="0" w:color="auto"/>
                <w:right w:val="none" w:sz="0" w:space="0" w:color="auto"/>
              </w:divBdr>
              <w:divsChild>
                <w:div w:id="354815755">
                  <w:marLeft w:val="0"/>
                  <w:marRight w:val="0"/>
                  <w:marTop w:val="0"/>
                  <w:marBottom w:val="0"/>
                  <w:divBdr>
                    <w:top w:val="none" w:sz="0" w:space="0" w:color="auto"/>
                    <w:left w:val="none" w:sz="0" w:space="0" w:color="auto"/>
                    <w:bottom w:val="none" w:sz="0" w:space="0" w:color="auto"/>
                    <w:right w:val="none" w:sz="0" w:space="0" w:color="auto"/>
                  </w:divBdr>
                  <w:divsChild>
                    <w:div w:id="985283992">
                      <w:marLeft w:val="-225"/>
                      <w:marRight w:val="-225"/>
                      <w:marTop w:val="0"/>
                      <w:marBottom w:val="0"/>
                      <w:divBdr>
                        <w:top w:val="none" w:sz="0" w:space="0" w:color="auto"/>
                        <w:left w:val="none" w:sz="0" w:space="0" w:color="auto"/>
                        <w:bottom w:val="none" w:sz="0" w:space="0" w:color="auto"/>
                        <w:right w:val="none" w:sz="0" w:space="0" w:color="auto"/>
                      </w:divBdr>
                      <w:divsChild>
                        <w:div w:id="256408476">
                          <w:marLeft w:val="0"/>
                          <w:marRight w:val="0"/>
                          <w:marTop w:val="0"/>
                          <w:marBottom w:val="0"/>
                          <w:divBdr>
                            <w:top w:val="none" w:sz="0" w:space="0" w:color="auto"/>
                            <w:left w:val="none" w:sz="0" w:space="0" w:color="auto"/>
                            <w:bottom w:val="none" w:sz="0" w:space="0" w:color="auto"/>
                            <w:right w:val="none" w:sz="0" w:space="0" w:color="auto"/>
                          </w:divBdr>
                        </w:div>
                        <w:div w:id="2125534876">
                          <w:marLeft w:val="0"/>
                          <w:marRight w:val="0"/>
                          <w:marTop w:val="0"/>
                          <w:marBottom w:val="0"/>
                          <w:divBdr>
                            <w:top w:val="none" w:sz="0" w:space="0" w:color="auto"/>
                            <w:left w:val="none" w:sz="0" w:space="0" w:color="auto"/>
                            <w:bottom w:val="none" w:sz="0" w:space="0" w:color="auto"/>
                            <w:right w:val="none" w:sz="0" w:space="0" w:color="auto"/>
                          </w:divBdr>
                        </w:div>
                        <w:div w:id="1758625389">
                          <w:marLeft w:val="0"/>
                          <w:marRight w:val="0"/>
                          <w:marTop w:val="0"/>
                          <w:marBottom w:val="0"/>
                          <w:divBdr>
                            <w:top w:val="none" w:sz="0" w:space="0" w:color="auto"/>
                            <w:left w:val="none" w:sz="0" w:space="0" w:color="auto"/>
                            <w:bottom w:val="none" w:sz="0" w:space="0" w:color="auto"/>
                            <w:right w:val="none" w:sz="0" w:space="0" w:color="auto"/>
                          </w:divBdr>
                        </w:div>
                        <w:div w:id="9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citation/44-FR-20940" TargetMode="External"/><Relationship Id="rId13" Type="http://schemas.openxmlformats.org/officeDocument/2006/relationships/hyperlink" Target="https://www.ecfr.gov/current/title-29/section-1926.50" TargetMode="External"/><Relationship Id="rId18" Type="http://schemas.openxmlformats.org/officeDocument/2006/relationships/hyperlink" Target="https://www.federalregister.gov/citation/44-FR-2094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ederalregister.gov/citation/61-FR-5510" TargetMode="External"/><Relationship Id="rId7" Type="http://schemas.openxmlformats.org/officeDocument/2006/relationships/hyperlink" Target="https://www.federalregister.gov/citation/44-FR-8577" TargetMode="External"/><Relationship Id="rId12" Type="http://schemas.openxmlformats.org/officeDocument/2006/relationships/hyperlink" Target="https://www.ecfr.gov/current/title-29/section-1926.50" TargetMode="External"/><Relationship Id="rId17" Type="http://schemas.openxmlformats.org/officeDocument/2006/relationships/hyperlink" Target="https://www.federalregister.gov/citation/44-FR-857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deralregister.gov/citation/56-FR-64175" TargetMode="External"/><Relationship Id="rId20" Type="http://schemas.openxmlformats.org/officeDocument/2006/relationships/hyperlink" Target="https://www.federalregister.gov/citation/58-FR-35084" TargetMode="External"/><Relationship Id="rId1" Type="http://schemas.openxmlformats.org/officeDocument/2006/relationships/numbering" Target="numbering.xml"/><Relationship Id="rId6" Type="http://schemas.openxmlformats.org/officeDocument/2006/relationships/hyperlink" Target="https://www.ecfr.gov/current/title-29/part-1926?toc=1" TargetMode="External"/><Relationship Id="rId11" Type="http://schemas.openxmlformats.org/officeDocument/2006/relationships/hyperlink" Target="https://www.federalregister.gov/citation/84-FR-21597" TargetMode="External"/><Relationship Id="rId24" Type="http://schemas.openxmlformats.org/officeDocument/2006/relationships/hyperlink" Target="https://www.federalregister.gov/citation/84-FR-21575" TargetMode="External"/><Relationship Id="rId5" Type="http://schemas.openxmlformats.org/officeDocument/2006/relationships/hyperlink" Target="https://www.ecfr.gov/current/title-29/subtitle-B/chapter-XVII/part-1926/subpart-D/section-1926.50" TargetMode="External"/><Relationship Id="rId15" Type="http://schemas.openxmlformats.org/officeDocument/2006/relationships/hyperlink" Target="https://www.ecfr.gov/current/title-29/section-1910.1030" TargetMode="External"/><Relationship Id="rId23" Type="http://schemas.openxmlformats.org/officeDocument/2006/relationships/hyperlink" Target="https://www.federalregister.gov/citation/76-FR-80740" TargetMode="External"/><Relationship Id="rId10" Type="http://schemas.openxmlformats.org/officeDocument/2006/relationships/hyperlink" Target="https://www.ecfr.gov/current/title-29/part-1910" TargetMode="External"/><Relationship Id="rId19" Type="http://schemas.openxmlformats.org/officeDocument/2006/relationships/hyperlink" Target="https://www.federalregister.gov/citation/49-FR-18295" TargetMode="External"/><Relationship Id="rId4" Type="http://schemas.openxmlformats.org/officeDocument/2006/relationships/webSettings" Target="webSettings.xml"/><Relationship Id="rId9" Type="http://schemas.openxmlformats.org/officeDocument/2006/relationships/hyperlink" Target="https://www.ecfr.gov/current/title-29/part-1926" TargetMode="External"/><Relationship Id="rId14" Type="http://schemas.openxmlformats.org/officeDocument/2006/relationships/hyperlink" Target="https://www.ecfr.gov/current/title-29/section-1926.50" TargetMode="External"/><Relationship Id="rId22" Type="http://schemas.openxmlformats.org/officeDocument/2006/relationships/hyperlink" Target="https://www.federalregister.gov/citation/63-FR-33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0</DocSecurity>
  <Lines>48</Lines>
  <Paragraphs>13</Paragraphs>
  <ScaleCrop>false</ScaleCrop>
  <Company>U.S. Department of Labor</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Economou, Georgia - OSHA</cp:lastModifiedBy>
  <cp:revision>2</cp:revision>
  <dcterms:created xsi:type="dcterms:W3CDTF">2022-03-04T21:02:00Z</dcterms:created>
  <dcterms:modified xsi:type="dcterms:W3CDTF">2022-03-04T21:02:00Z</dcterms:modified>
</cp:coreProperties>
</file>