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18F8" w:rsidR="009B0428" w:rsidP="009B0428" w:rsidRDefault="009B0428" w14:paraId="707A2FE3" w14:textId="77777777">
      <w:pPr>
        <w:spacing w:before="300" w:after="150" w:line="240" w:lineRule="auto"/>
        <w:jc w:val="center"/>
        <w:outlineLvl w:val="1"/>
        <w:rPr>
          <w:rFonts w:ascii="Times New Roman" w:hAnsi="Times New Roman" w:eastAsia="Times New Roman" w:cs="Times New Roman"/>
          <w:color w:val="333333"/>
          <w:sz w:val="49"/>
          <w:szCs w:val="49"/>
        </w:rPr>
      </w:pPr>
      <w:r w:rsidRPr="009B0428">
        <w:rPr>
          <w:rFonts w:ascii="Times New Roman" w:hAnsi="Times New Roman" w:eastAsia="Times New Roman" w:cs="Times New Roman"/>
          <w:color w:val="333333"/>
          <w:sz w:val="49"/>
          <w:szCs w:val="49"/>
        </w:rPr>
        <w:t xml:space="preserve">The </w:t>
      </w:r>
      <w:r w:rsidRPr="000618F8">
        <w:rPr>
          <w:rFonts w:ascii="Times New Roman" w:hAnsi="Times New Roman" w:eastAsia="Times New Roman" w:cs="Times New Roman"/>
          <w:color w:val="333333"/>
          <w:sz w:val="49"/>
          <w:szCs w:val="49"/>
        </w:rPr>
        <w:t>Electronic Code of Federal Regulations</w:t>
      </w:r>
    </w:p>
    <w:p w:rsidRPr="009B0428" w:rsidR="009B0428" w:rsidP="009B0428" w:rsidRDefault="009B0428" w14:paraId="1A8C0743" w14:textId="77777777">
      <w:pPr>
        <w:spacing w:after="0" w:line="240" w:lineRule="auto"/>
        <w:jc w:val="center"/>
        <w:rPr>
          <w:rFonts w:ascii="Times New Roman" w:hAnsi="Times New Roman" w:eastAsia="Times New Roman" w:cs="Times New Roman"/>
          <w:color w:val="31708F"/>
          <w:sz w:val="27"/>
          <w:szCs w:val="27"/>
        </w:rPr>
      </w:pPr>
      <w:r w:rsidRPr="000618F8">
        <w:rPr>
          <w:rFonts w:ascii="Times New Roman" w:hAnsi="Times New Roman" w:eastAsia="Times New Roman" w:cs="Times New Roman"/>
          <w:color w:val="31708F"/>
          <w:sz w:val="27"/>
          <w:szCs w:val="27"/>
        </w:rPr>
        <w:t xml:space="preserve">Displaying title 29, up to date as of 2/11/2022. </w:t>
      </w:r>
      <w:r w:rsidRPr="009B0428">
        <w:rPr>
          <w:rFonts w:ascii="Times New Roman" w:hAnsi="Times New Roman" w:eastAsia="Times New Roman" w:cs="Times New Roman"/>
          <w:color w:val="31708F"/>
          <w:sz w:val="27"/>
          <w:szCs w:val="27"/>
        </w:rPr>
        <w:br/>
      </w:r>
      <w:r w:rsidRPr="000618F8">
        <w:rPr>
          <w:rFonts w:ascii="Times New Roman" w:hAnsi="Times New Roman" w:eastAsia="Times New Roman" w:cs="Times New Roman"/>
          <w:color w:val="31708F"/>
          <w:sz w:val="27"/>
          <w:szCs w:val="27"/>
        </w:rPr>
        <w:t>Title 29 was last amended 2/01/2022.</w:t>
      </w:r>
      <w:r w:rsidRPr="009B0428">
        <w:rPr>
          <w:rFonts w:ascii="Times New Roman" w:hAnsi="Times New Roman" w:eastAsia="Times New Roman" w:cs="Times New Roman"/>
          <w:color w:val="31708F"/>
          <w:sz w:val="27"/>
          <w:szCs w:val="27"/>
        </w:rPr>
        <w:br/>
      </w:r>
      <w:bookmarkStart w:name="_GoBack" w:id="0"/>
      <w:bookmarkEnd w:id="0"/>
    </w:p>
    <w:p w:rsidRPr="009B0428" w:rsidR="009B0428" w:rsidP="009B0428" w:rsidRDefault="009B0428" w14:paraId="08FF491E" w14:textId="77777777">
      <w:pPr>
        <w:pStyle w:val="Heading2"/>
        <w:jc w:val="center"/>
        <w:rPr>
          <w:rFonts w:ascii="Times New Roman" w:hAnsi="Times New Roman" w:cs="Times New Roman"/>
          <w:b/>
          <w:color w:val="auto"/>
          <w:sz w:val="36"/>
          <w:szCs w:val="36"/>
        </w:rPr>
      </w:pPr>
      <w:r w:rsidRPr="009B0428">
        <w:rPr>
          <w:rFonts w:ascii="Times New Roman" w:hAnsi="Times New Roman" w:cs="Times New Roman"/>
          <w:b/>
          <w:color w:val="auto"/>
          <w:sz w:val="36"/>
          <w:szCs w:val="36"/>
        </w:rPr>
        <w:t>Subpart T - Commercial Diving Operations</w:t>
      </w:r>
    </w:p>
    <w:p w:rsidR="009B0428" w:rsidP="009B0428" w:rsidRDefault="009B0428" w14:paraId="44A4CB15" w14:textId="77777777">
      <w:pPr>
        <w:pStyle w:val="Heading2"/>
        <w:rPr>
          <w:rFonts w:ascii="Times New Roman" w:hAnsi="Times New Roman" w:cs="Times New Roman"/>
        </w:rPr>
      </w:pPr>
    </w:p>
    <w:p w:rsidRPr="009B0428" w:rsidR="009B0428" w:rsidP="009B0428" w:rsidRDefault="009B0428" w14:paraId="010FAD8A" w14:textId="77777777">
      <w:pPr>
        <w:pStyle w:val="Heading2"/>
        <w:rPr>
          <w:rFonts w:ascii="Times New Roman" w:hAnsi="Times New Roman" w:cs="Times New Roman"/>
        </w:rPr>
      </w:pPr>
      <w:r w:rsidRPr="009B0428">
        <w:rPr>
          <w:rFonts w:ascii="Times New Roman" w:hAnsi="Times New Roman" w:cs="Times New Roman"/>
        </w:rPr>
        <w:t>§ 1910.401 Scope and application.</w:t>
      </w:r>
    </w:p>
    <w:p w:rsidR="009B0428" w:rsidP="009B0428" w:rsidRDefault="009B0428" w14:paraId="5181307E" w14:textId="77777777">
      <w:pPr>
        <w:pStyle w:val="indent-1"/>
        <w:ind w:left="180"/>
      </w:pPr>
      <w:r>
        <w:rPr>
          <w:rStyle w:val="paren"/>
        </w:rPr>
        <w:t>(</w:t>
      </w:r>
      <w:r>
        <w:rPr>
          <w:rStyle w:val="paragraph-hierarchy"/>
        </w:rPr>
        <w:t>a</w:t>
      </w:r>
      <w:r>
        <w:rPr>
          <w:rStyle w:val="paren"/>
        </w:rPr>
        <w:t>)</w:t>
      </w:r>
      <w:r>
        <w:t xml:space="preserve"> </w:t>
      </w:r>
      <w:r>
        <w:rPr>
          <w:rStyle w:val="Emphasis"/>
          <w:b/>
          <w:bCs/>
        </w:rPr>
        <w:t>Scope.</w:t>
      </w:r>
      <w:r>
        <w:t xml:space="preserve"> </w:t>
      </w:r>
    </w:p>
    <w:p w:rsidR="009B0428" w:rsidP="009B0428" w:rsidRDefault="009B0428" w14:paraId="642E35CD" w14:textId="77777777">
      <w:pPr>
        <w:pStyle w:val="indent-2"/>
        <w:ind w:left="360"/>
      </w:pPr>
      <w:r>
        <w:rPr>
          <w:rStyle w:val="paren"/>
        </w:rPr>
        <w:t>(</w:t>
      </w:r>
      <w:r>
        <w:rPr>
          <w:rStyle w:val="paragraph-hierarchy"/>
        </w:rPr>
        <w:t>1</w:t>
      </w:r>
      <w:r>
        <w:rPr>
          <w:rStyle w:val="paren"/>
        </w:rPr>
        <w:t>)</w:t>
      </w:r>
      <w:r>
        <w:t xml:space="preserve"> This subpart (standard) applies to every place of employment within the waters of the United States, or within any State, the District of Columbia, the Commonwealth of Puerto Rico, the Virgin Islands, American Samoa, Guam, the Trust Territory of the Pacific Islands, Wake Island, Johnston Island, the Canal Zone, or within the Outer Continental Shelf lands as defined in the Outer Continental Shelf Lands Act (67 Stat. 462, </w:t>
      </w:r>
      <w:hyperlink w:tgtFrame="_blank" w:history="1" r:id="rId8">
        <w:r>
          <w:rPr>
            <w:rStyle w:val="Hyperlink"/>
          </w:rPr>
          <w:t>43 U.S.C. 1331</w:t>
        </w:r>
      </w:hyperlink>
      <w:r>
        <w:t xml:space="preserve">), where diving and related support operations are performed. </w:t>
      </w:r>
    </w:p>
    <w:p w:rsidR="009B0428" w:rsidP="009B0428" w:rsidRDefault="009B0428" w14:paraId="5BD2F195" w14:textId="77777777">
      <w:pPr>
        <w:pStyle w:val="indent-2"/>
        <w:ind w:left="360"/>
      </w:pPr>
      <w:r>
        <w:rPr>
          <w:rStyle w:val="paren"/>
        </w:rPr>
        <w:t>(</w:t>
      </w:r>
      <w:r>
        <w:rPr>
          <w:rStyle w:val="paragraph-hierarchy"/>
        </w:rPr>
        <w:t>2</w:t>
      </w:r>
      <w:r>
        <w:rPr>
          <w:rStyle w:val="paren"/>
        </w:rPr>
        <w:t>)</w:t>
      </w:r>
      <w:r>
        <w:t xml:space="preserve"> This standard applies to diving and related support operations conducted in connection with all types of work and employments, including general industry, construction, ship repairing, shipbuilding, shipbreaking and </w:t>
      </w:r>
      <w:proofErr w:type="spellStart"/>
      <w:r>
        <w:t>longshoring</w:t>
      </w:r>
      <w:proofErr w:type="spellEnd"/>
      <w:r>
        <w:t xml:space="preserve">. However, this standard does not apply to any diving operation: </w:t>
      </w:r>
    </w:p>
    <w:p w:rsidR="009B0428" w:rsidP="009B0428" w:rsidRDefault="009B0428" w14:paraId="468AC17D" w14:textId="77777777">
      <w:pPr>
        <w:pStyle w:val="indent-3"/>
        <w:ind w:left="540"/>
      </w:pPr>
      <w:r>
        <w:rPr>
          <w:rStyle w:val="paren"/>
        </w:rPr>
        <w:t>(</w:t>
      </w:r>
      <w:proofErr w:type="spellStart"/>
      <w:r>
        <w:rPr>
          <w:rStyle w:val="paragraph-hierarchy"/>
        </w:rPr>
        <w:t>i</w:t>
      </w:r>
      <w:proofErr w:type="spellEnd"/>
      <w:r>
        <w:rPr>
          <w:rStyle w:val="paren"/>
        </w:rPr>
        <w:t>)</w:t>
      </w:r>
      <w:r>
        <w:t xml:space="preserve"> Performed solely for instructional purposes, using open-circuit, compressed-air SCUBA and conducted within the no-decompression limits; </w:t>
      </w:r>
    </w:p>
    <w:p w:rsidR="009B0428" w:rsidP="009B0428" w:rsidRDefault="009B0428" w14:paraId="542DA283" w14:textId="77777777">
      <w:pPr>
        <w:pStyle w:val="indent-3"/>
        <w:ind w:left="540"/>
      </w:pPr>
      <w:r>
        <w:rPr>
          <w:rStyle w:val="paren"/>
        </w:rPr>
        <w:t>(</w:t>
      </w:r>
      <w:r>
        <w:rPr>
          <w:rStyle w:val="paragraph-hierarchy"/>
        </w:rPr>
        <w:t>ii</w:t>
      </w:r>
      <w:r>
        <w:rPr>
          <w:rStyle w:val="paren"/>
        </w:rPr>
        <w:t>)</w:t>
      </w:r>
      <w:r>
        <w:t xml:space="preserve"> Performed solely for search, rescue, or related public safety purposes by or under the control of a governmental agency; or </w:t>
      </w:r>
    </w:p>
    <w:p w:rsidR="009B0428" w:rsidP="009B0428" w:rsidRDefault="009B0428" w14:paraId="75C06E14" w14:textId="77777777">
      <w:pPr>
        <w:pStyle w:val="indent-3"/>
        <w:ind w:left="540"/>
      </w:pPr>
      <w:r>
        <w:rPr>
          <w:rStyle w:val="paren"/>
        </w:rPr>
        <w:t>(</w:t>
      </w:r>
      <w:r>
        <w:rPr>
          <w:rStyle w:val="paragraph-hierarchy"/>
        </w:rPr>
        <w:t>iii</w:t>
      </w:r>
      <w:r>
        <w:rPr>
          <w:rStyle w:val="paren"/>
        </w:rPr>
        <w:t>)</w:t>
      </w:r>
      <w:r>
        <w:t xml:space="preserve"> Governed by </w:t>
      </w:r>
      <w:hyperlink w:history="1" r:id="rId9">
        <w:r>
          <w:rPr>
            <w:rStyle w:val="Hyperlink"/>
          </w:rPr>
          <w:t>45 CFR part 46</w:t>
        </w:r>
      </w:hyperlink>
      <w:r>
        <w:t xml:space="preserve"> (Protection of Human Subjects, U.S. Department of Health and Human Services) or equivalent rules or regulations established by another federal agency, which regulate research, development, or related purposes involving human subjects. </w:t>
      </w:r>
    </w:p>
    <w:p w:rsidR="009B0428" w:rsidP="009B0428" w:rsidRDefault="009B0428" w14:paraId="724BE415" w14:textId="77777777">
      <w:pPr>
        <w:pStyle w:val="indent-3"/>
        <w:ind w:left="540"/>
      </w:pPr>
      <w:proofErr w:type="gramStart"/>
      <w:r>
        <w:rPr>
          <w:rStyle w:val="paren"/>
        </w:rPr>
        <w:t>(</w:t>
      </w:r>
      <w:r>
        <w:rPr>
          <w:rStyle w:val="paragraph-hierarchy"/>
        </w:rPr>
        <w:t>iv</w:t>
      </w:r>
      <w:r>
        <w:rPr>
          <w:rStyle w:val="paren"/>
        </w:rPr>
        <w:t>)</w:t>
      </w:r>
      <w:r>
        <w:t xml:space="preserve"> Defined</w:t>
      </w:r>
      <w:proofErr w:type="gramEnd"/>
      <w:r>
        <w:t xml:space="preserve"> as scientific diving and which is under the direction and control of a diving program containing at least the following elements: </w:t>
      </w:r>
    </w:p>
    <w:p w:rsidR="009B0428" w:rsidP="009B0428" w:rsidRDefault="009B0428" w14:paraId="6479EC58" w14:textId="77777777">
      <w:pPr>
        <w:pStyle w:val="indent-4"/>
        <w:ind w:left="720"/>
      </w:pPr>
      <w:r>
        <w:rPr>
          <w:rStyle w:val="paren"/>
        </w:rPr>
        <w:t>(</w:t>
      </w:r>
      <w:r>
        <w:rPr>
          <w:rStyle w:val="paragraph-hierarchy"/>
        </w:rPr>
        <w:t>A</w:t>
      </w:r>
      <w:r>
        <w:rPr>
          <w:rStyle w:val="paren"/>
        </w:rPr>
        <w:t>)</w:t>
      </w:r>
      <w:r>
        <w:t xml:space="preserve"> Diving safety manual which includes at a minimum: Procedures covering all diving operations specific to the program; procedures for emergency care, including recompression and evacuation; and criteria for diver training and certification. </w:t>
      </w:r>
    </w:p>
    <w:p w:rsidR="009B0428" w:rsidP="009B0428" w:rsidRDefault="009B0428" w14:paraId="346CC968" w14:textId="77777777">
      <w:pPr>
        <w:pStyle w:val="indent-4"/>
        <w:ind w:left="720"/>
      </w:pPr>
      <w:r>
        <w:rPr>
          <w:rStyle w:val="paren"/>
        </w:rPr>
        <w:t>(</w:t>
      </w:r>
      <w:r>
        <w:rPr>
          <w:rStyle w:val="paragraph-hierarchy"/>
        </w:rPr>
        <w:t>B</w:t>
      </w:r>
      <w:r>
        <w:rPr>
          <w:rStyle w:val="paren"/>
        </w:rPr>
        <w:t>)</w:t>
      </w:r>
      <w:r>
        <w:t xml:space="preserve"> Diving control (safety) board, with the majority of its members being active divers, which shall at a minimum have the authority to: Approve and monitor diving projects; </w:t>
      </w:r>
      <w:r>
        <w:lastRenderedPageBreak/>
        <w:t xml:space="preserve">review and revise the diving safety manual; assure compliance with the manual; certify the depths to which a diver has been trained; take disciplinary action for unsafe practices; and, assure adherence to the buddy system (a diver is accompanied by and is in continuous contact with another diver in the water) for SCUBA diving. </w:t>
      </w:r>
    </w:p>
    <w:p w:rsidR="009B0428" w:rsidP="009B0428" w:rsidRDefault="009B0428" w14:paraId="4C7761AA" w14:textId="77777777">
      <w:pPr>
        <w:pStyle w:val="indent-2"/>
        <w:ind w:left="360"/>
      </w:pPr>
      <w:r>
        <w:rPr>
          <w:rStyle w:val="paren"/>
        </w:rPr>
        <w:t>(</w:t>
      </w:r>
      <w:r>
        <w:rPr>
          <w:rStyle w:val="paragraph-hierarchy"/>
        </w:rPr>
        <w:t>3</w:t>
      </w:r>
      <w:r>
        <w:rPr>
          <w:rStyle w:val="paren"/>
        </w:rPr>
        <w:t>)</w:t>
      </w:r>
      <w:r>
        <w:t xml:space="preserve"> </w:t>
      </w:r>
      <w:r>
        <w:rPr>
          <w:rStyle w:val="Emphasis"/>
          <w:b/>
          <w:bCs/>
        </w:rPr>
        <w:t>Alternative requirements for recreational diving instructors and diving guides.</w:t>
      </w:r>
      <w:r>
        <w:t xml:space="preserve"> Employers of recreational diving instructors and diving guides are not required to comply with the decompression-chamber requirements specified by </w:t>
      </w:r>
      <w:hyperlink w:history="1" w:anchor="p-1910.423(b)(2)" r:id="rId10">
        <w:r>
          <w:rPr>
            <w:rStyle w:val="Hyperlink"/>
          </w:rPr>
          <w:t>paragraphs (b)(2)</w:t>
        </w:r>
      </w:hyperlink>
      <w:r>
        <w:t xml:space="preserve"> and </w:t>
      </w:r>
      <w:hyperlink w:history="1" w:anchor="p-1910.423(c)(3)(iii)" r:id="rId11">
        <w:r>
          <w:rPr>
            <w:rStyle w:val="Hyperlink"/>
          </w:rPr>
          <w:t>(c)(3)(iii) of § 1910.423</w:t>
        </w:r>
      </w:hyperlink>
      <w:r>
        <w:t xml:space="preserve"> and </w:t>
      </w:r>
      <w:hyperlink w:history="1" w:anchor="p-1910.426(b)(1)" r:id="rId12">
        <w:r>
          <w:rPr>
            <w:rStyle w:val="Hyperlink"/>
          </w:rPr>
          <w:t>paragraph (b)(1) of § 1910.426</w:t>
        </w:r>
      </w:hyperlink>
      <w:r>
        <w:t xml:space="preserve"> when they meet all of the following conditions: </w:t>
      </w:r>
    </w:p>
    <w:p w:rsidR="009B0428" w:rsidP="009B0428" w:rsidRDefault="009B0428" w14:paraId="1AEA8A28" w14:textId="77777777">
      <w:pPr>
        <w:pStyle w:val="indent-3"/>
        <w:ind w:left="540"/>
      </w:pPr>
      <w:r>
        <w:rPr>
          <w:rStyle w:val="paren"/>
        </w:rPr>
        <w:t>(</w:t>
      </w:r>
      <w:proofErr w:type="spellStart"/>
      <w:r>
        <w:rPr>
          <w:rStyle w:val="paragraph-hierarchy"/>
        </w:rPr>
        <w:t>i</w:t>
      </w:r>
      <w:proofErr w:type="spellEnd"/>
      <w:r>
        <w:rPr>
          <w:rStyle w:val="paren"/>
        </w:rPr>
        <w:t>)</w:t>
      </w:r>
      <w:r>
        <w:t xml:space="preserve"> The instructor or guide is engaging solely in recreational diving instruction or dive-guiding operations; </w:t>
      </w:r>
    </w:p>
    <w:p w:rsidR="009B0428" w:rsidP="009B0428" w:rsidRDefault="009B0428" w14:paraId="32C2DA61" w14:textId="77777777">
      <w:pPr>
        <w:pStyle w:val="indent-3"/>
        <w:ind w:left="540"/>
      </w:pPr>
      <w:r>
        <w:rPr>
          <w:rStyle w:val="paren"/>
        </w:rPr>
        <w:t>(</w:t>
      </w:r>
      <w:r>
        <w:rPr>
          <w:rStyle w:val="paragraph-hierarchy"/>
        </w:rPr>
        <w:t>ii</w:t>
      </w:r>
      <w:r>
        <w:rPr>
          <w:rStyle w:val="paren"/>
        </w:rPr>
        <w:t>)</w:t>
      </w:r>
      <w:r>
        <w:t xml:space="preserve"> The instructor or guide is diving within the no-decompression limits in these operations; </w:t>
      </w:r>
    </w:p>
    <w:p w:rsidR="009B0428" w:rsidP="009B0428" w:rsidRDefault="009B0428" w14:paraId="78407767" w14:textId="77777777">
      <w:pPr>
        <w:pStyle w:val="indent-3"/>
        <w:ind w:left="540"/>
      </w:pPr>
      <w:r>
        <w:rPr>
          <w:rStyle w:val="paren"/>
        </w:rPr>
        <w:t>(</w:t>
      </w:r>
      <w:r>
        <w:rPr>
          <w:rStyle w:val="paragraph-hierarchy"/>
        </w:rPr>
        <w:t>iii</w:t>
      </w:r>
      <w:r>
        <w:rPr>
          <w:rStyle w:val="paren"/>
        </w:rPr>
        <w:t>)</w:t>
      </w:r>
      <w:r>
        <w:t xml:space="preserve"> The instructor or guide is using a nitrox breathing-gas mixture consisting of a high percentage of oxygen (more than 22% by volume) mixed with nitrogen; </w:t>
      </w:r>
    </w:p>
    <w:p w:rsidR="009B0428" w:rsidP="009B0428" w:rsidRDefault="009B0428" w14:paraId="5C31A526" w14:textId="77777777">
      <w:pPr>
        <w:pStyle w:val="indent-3"/>
        <w:ind w:left="540"/>
      </w:pPr>
      <w:proofErr w:type="gramStart"/>
      <w:r>
        <w:rPr>
          <w:rStyle w:val="paren"/>
        </w:rPr>
        <w:t>(</w:t>
      </w:r>
      <w:r>
        <w:rPr>
          <w:rStyle w:val="paragraph-hierarchy"/>
        </w:rPr>
        <w:t>iv</w:t>
      </w:r>
      <w:r>
        <w:rPr>
          <w:rStyle w:val="paren"/>
        </w:rPr>
        <w:t>)</w:t>
      </w:r>
      <w:r>
        <w:t xml:space="preserve"> The</w:t>
      </w:r>
      <w:proofErr w:type="gramEnd"/>
      <w:r>
        <w:t xml:space="preserve"> instructor or guide is using an open-circuit, semi-closed-circuit, or closed-circuit self-contained underwater breathing apparatus (SCUBA); and </w:t>
      </w:r>
    </w:p>
    <w:p w:rsidR="009B0428" w:rsidP="009B0428" w:rsidRDefault="009B0428" w14:paraId="77999105" w14:textId="77777777">
      <w:pPr>
        <w:pStyle w:val="indent-3"/>
        <w:ind w:left="540"/>
      </w:pPr>
      <w:r>
        <w:rPr>
          <w:rStyle w:val="paren"/>
        </w:rPr>
        <w:t>(</w:t>
      </w:r>
      <w:r>
        <w:rPr>
          <w:rStyle w:val="paragraph-hierarchy"/>
        </w:rPr>
        <w:t>v</w:t>
      </w:r>
      <w:r>
        <w:rPr>
          <w:rStyle w:val="paren"/>
        </w:rPr>
        <w:t>)</w:t>
      </w:r>
      <w:r>
        <w:t xml:space="preserve"> The employer of the instructor or guide is complying with all requirements of appendix C of this subpart. </w:t>
      </w:r>
    </w:p>
    <w:p w:rsidR="009B0428" w:rsidP="009B0428" w:rsidRDefault="009B0428" w14:paraId="595D746F" w14:textId="77777777">
      <w:pPr>
        <w:pStyle w:val="indent-1"/>
        <w:ind w:left="180"/>
      </w:pPr>
      <w:r>
        <w:rPr>
          <w:rStyle w:val="paren"/>
        </w:rPr>
        <w:t>(</w:t>
      </w:r>
      <w:r>
        <w:rPr>
          <w:rStyle w:val="paragraph-hierarchy"/>
        </w:rPr>
        <w:t>b</w:t>
      </w:r>
      <w:r>
        <w:rPr>
          <w:rStyle w:val="paren"/>
        </w:rPr>
        <w:t>)</w:t>
      </w:r>
      <w:r>
        <w:t xml:space="preserve"> </w:t>
      </w:r>
      <w:r>
        <w:rPr>
          <w:rStyle w:val="Emphasis"/>
          <w:b/>
          <w:bCs/>
        </w:rPr>
        <w:t>Application in emergencies.</w:t>
      </w:r>
      <w:r>
        <w:t xml:space="preserve"> An employer may deviate from the requirements of this standard to the extent necessary to prevent or minimize a situation which is likely to cause death, serious physical harm, or major environmental damage, provided that the employer: </w:t>
      </w:r>
    </w:p>
    <w:p w:rsidR="009B0428" w:rsidP="009B0428" w:rsidRDefault="009B0428" w14:paraId="7148BDD5" w14:textId="77777777">
      <w:pPr>
        <w:pStyle w:val="indent-2"/>
        <w:ind w:left="360"/>
      </w:pPr>
      <w:r>
        <w:rPr>
          <w:rStyle w:val="paren"/>
        </w:rPr>
        <w:t>(</w:t>
      </w:r>
      <w:r>
        <w:rPr>
          <w:rStyle w:val="paragraph-hierarchy"/>
        </w:rPr>
        <w:t>1</w:t>
      </w:r>
      <w:r>
        <w:rPr>
          <w:rStyle w:val="paren"/>
        </w:rPr>
        <w:t>)</w:t>
      </w:r>
      <w:r>
        <w:t xml:space="preserve"> Notifies the Area Director, Occupational Safety and Health Administration within 48 hours of the onset of the emergency situation indicating the nature of the emergency and extent of the deviation from the prescribed regulations; and </w:t>
      </w:r>
    </w:p>
    <w:p w:rsidR="009B0428" w:rsidP="009B0428" w:rsidRDefault="009B0428" w14:paraId="0EA789B8" w14:textId="77777777">
      <w:pPr>
        <w:pStyle w:val="indent-2"/>
        <w:ind w:left="360"/>
      </w:pPr>
      <w:r>
        <w:rPr>
          <w:rStyle w:val="paren"/>
        </w:rPr>
        <w:t>(</w:t>
      </w:r>
      <w:r>
        <w:rPr>
          <w:rStyle w:val="paragraph-hierarchy"/>
        </w:rPr>
        <w:t>2</w:t>
      </w:r>
      <w:r>
        <w:rPr>
          <w:rStyle w:val="paren"/>
        </w:rPr>
        <w:t>)</w:t>
      </w:r>
      <w:r>
        <w:t xml:space="preserve"> Upon request from the Area Director, submits such information in writing. </w:t>
      </w:r>
    </w:p>
    <w:p w:rsidR="009B0428" w:rsidP="009B0428" w:rsidRDefault="009B0428" w14:paraId="4C5B1CB4" w14:textId="77777777">
      <w:pPr>
        <w:pStyle w:val="indent-1"/>
        <w:ind w:left="180"/>
      </w:pPr>
      <w:r>
        <w:rPr>
          <w:rStyle w:val="paren"/>
        </w:rPr>
        <w:t>(</w:t>
      </w:r>
      <w:r>
        <w:rPr>
          <w:rStyle w:val="paragraph-hierarchy"/>
        </w:rPr>
        <w:t>c</w:t>
      </w:r>
      <w:r>
        <w:rPr>
          <w:rStyle w:val="paren"/>
        </w:rPr>
        <w:t>)</w:t>
      </w:r>
      <w:r>
        <w:t xml:space="preserve"> </w:t>
      </w:r>
      <w:r>
        <w:rPr>
          <w:rStyle w:val="Emphasis"/>
          <w:b/>
          <w:bCs/>
        </w:rPr>
        <w:t>Employer obligation.</w:t>
      </w:r>
      <w:r>
        <w:t xml:space="preserve"> The employer shall be responsible for compliance with: </w:t>
      </w:r>
    </w:p>
    <w:p w:rsidR="009B0428" w:rsidP="009B0428" w:rsidRDefault="009B0428" w14:paraId="5E68FC75" w14:textId="77777777">
      <w:pPr>
        <w:pStyle w:val="indent-2"/>
        <w:ind w:left="360"/>
      </w:pPr>
      <w:r>
        <w:rPr>
          <w:rStyle w:val="paren"/>
        </w:rPr>
        <w:t>(</w:t>
      </w:r>
      <w:r>
        <w:rPr>
          <w:rStyle w:val="paragraph-hierarchy"/>
        </w:rPr>
        <w:t>1</w:t>
      </w:r>
      <w:r>
        <w:rPr>
          <w:rStyle w:val="paren"/>
        </w:rPr>
        <w:t>)</w:t>
      </w:r>
      <w:r>
        <w:t xml:space="preserve"> All provisions of this standard of general applicability; and </w:t>
      </w:r>
    </w:p>
    <w:p w:rsidR="009B0428" w:rsidP="009B0428" w:rsidRDefault="009B0428" w14:paraId="7CA9F0E3" w14:textId="77777777">
      <w:pPr>
        <w:pStyle w:val="indent-2"/>
        <w:ind w:left="360"/>
      </w:pPr>
      <w:r>
        <w:rPr>
          <w:rStyle w:val="paren"/>
        </w:rPr>
        <w:t>(</w:t>
      </w:r>
      <w:r>
        <w:rPr>
          <w:rStyle w:val="paragraph-hierarchy"/>
        </w:rPr>
        <w:t>2</w:t>
      </w:r>
      <w:r>
        <w:rPr>
          <w:rStyle w:val="paren"/>
        </w:rPr>
        <w:t>)</w:t>
      </w:r>
      <w:r>
        <w:t xml:space="preserve"> All requirements pertaining to specific diving modes to the extent diving operations in such modes are conducted. </w:t>
      </w:r>
    </w:p>
    <w:p w:rsidR="009B0428" w:rsidP="009B0428" w:rsidRDefault="009B0428" w14:paraId="1E8B333F" w14:textId="77777777">
      <w:pPr>
        <w:pStyle w:val="citation"/>
      </w:pPr>
      <w:r>
        <w:t>[</w:t>
      </w:r>
      <w:hyperlink w:history="1" r:id="rId13">
        <w:r>
          <w:rPr>
            <w:rStyle w:val="Hyperlink"/>
          </w:rPr>
          <w:t>42 FR 37668</w:t>
        </w:r>
      </w:hyperlink>
      <w:r>
        <w:t xml:space="preserve">, July 22, 1977, as amended at </w:t>
      </w:r>
      <w:hyperlink w:history="1" r:id="rId14">
        <w:r>
          <w:rPr>
            <w:rStyle w:val="Hyperlink"/>
          </w:rPr>
          <w:t>47 FR 53365</w:t>
        </w:r>
      </w:hyperlink>
      <w:r>
        <w:t xml:space="preserve">, Nov. 26, 1982; </w:t>
      </w:r>
      <w:hyperlink w:history="1" r:id="rId15">
        <w:r>
          <w:rPr>
            <w:rStyle w:val="Hyperlink"/>
          </w:rPr>
          <w:t>58 FR 35310</w:t>
        </w:r>
      </w:hyperlink>
      <w:r>
        <w:t xml:space="preserve">, June 30, 1993; </w:t>
      </w:r>
      <w:hyperlink w:history="1" r:id="rId16">
        <w:r>
          <w:rPr>
            <w:rStyle w:val="Hyperlink"/>
          </w:rPr>
          <w:t>69 FR 7363</w:t>
        </w:r>
      </w:hyperlink>
      <w:r>
        <w:t xml:space="preserve">, Feb. 17, 2004] </w:t>
      </w:r>
    </w:p>
    <w:p w:rsidR="009B0428" w:rsidP="009B0428" w:rsidRDefault="009B0428" w14:paraId="5D39B840" w14:textId="77777777">
      <w:pPr>
        <w:pStyle w:val="Heading2"/>
      </w:pPr>
      <w:hyperlink w:history="1" r:id="rId17">
        <w:r>
          <w:rPr>
            <w:rStyle w:val="Hyperlink"/>
          </w:rPr>
          <w:t>§ 1910.402 Definitions.</w:t>
        </w:r>
      </w:hyperlink>
    </w:p>
    <w:p w:rsidR="009B0428" w:rsidP="009B0428" w:rsidRDefault="009B0428" w14:paraId="0A5E4A37" w14:textId="77777777">
      <w:pPr>
        <w:pStyle w:val="NormalWeb"/>
      </w:pPr>
      <w:r>
        <w:t xml:space="preserve">As used in this standard, the listed terms are defined as follows: </w:t>
      </w:r>
    </w:p>
    <w:p w:rsidR="009B0428" w:rsidP="009B0428" w:rsidRDefault="009B0428" w14:paraId="5E51E716" w14:textId="77777777">
      <w:pPr>
        <w:pStyle w:val="indent-1"/>
        <w:ind w:left="180"/>
      </w:pPr>
      <w:proofErr w:type="spellStart"/>
      <w:r>
        <w:rPr>
          <w:rStyle w:val="Emphasis"/>
        </w:rPr>
        <w:t>Acfm</w:t>
      </w:r>
      <w:proofErr w:type="spellEnd"/>
      <w:r>
        <w:rPr>
          <w:rStyle w:val="Emphasis"/>
        </w:rPr>
        <w:t>:</w:t>
      </w:r>
      <w:r>
        <w:t xml:space="preserve"> Actual cubic feet per minute. </w:t>
      </w:r>
    </w:p>
    <w:p w:rsidR="009B0428" w:rsidP="009B0428" w:rsidRDefault="009B0428" w14:paraId="071B1F4C" w14:textId="77777777">
      <w:pPr>
        <w:pStyle w:val="indent-1"/>
        <w:ind w:left="180"/>
      </w:pPr>
      <w:r>
        <w:rPr>
          <w:rStyle w:val="Emphasis"/>
        </w:rPr>
        <w:t>ASME Code or equivalent:</w:t>
      </w:r>
      <w:r>
        <w:t xml:space="preserve"> ASME (American Society of Mechanical Engineers) Boiler and Pressure Vessel Code, Section VIII, or an equivalent code which the employer can demonstrate to be equally effective. </w:t>
      </w:r>
    </w:p>
    <w:p w:rsidR="009B0428" w:rsidP="009B0428" w:rsidRDefault="009B0428" w14:paraId="368C5417" w14:textId="77777777">
      <w:pPr>
        <w:pStyle w:val="indent-1"/>
        <w:ind w:left="180"/>
      </w:pPr>
      <w:r>
        <w:rPr>
          <w:rStyle w:val="Emphasis"/>
        </w:rPr>
        <w:t>ATA:</w:t>
      </w:r>
      <w:r>
        <w:t xml:space="preserve"> Atmosphere absolute. </w:t>
      </w:r>
    </w:p>
    <w:p w:rsidR="009B0428" w:rsidP="009B0428" w:rsidRDefault="009B0428" w14:paraId="4082DA03" w14:textId="77777777">
      <w:pPr>
        <w:pStyle w:val="indent-1"/>
        <w:ind w:left="180"/>
      </w:pPr>
      <w:r>
        <w:rPr>
          <w:rStyle w:val="Emphasis"/>
        </w:rPr>
        <w:t>Bell:</w:t>
      </w:r>
      <w:r>
        <w:t xml:space="preserve"> An enclosed compartment, pressurized (closed bell) or unpressurized (open bell), which allows the diver to be transported to and from the underwater work area and which may be used as a temporary refuge during diving operations. </w:t>
      </w:r>
    </w:p>
    <w:p w:rsidR="009B0428" w:rsidP="009B0428" w:rsidRDefault="009B0428" w14:paraId="76F26EE4" w14:textId="77777777">
      <w:pPr>
        <w:pStyle w:val="indent-1"/>
        <w:ind w:left="180"/>
      </w:pPr>
      <w:r>
        <w:rPr>
          <w:rStyle w:val="Emphasis"/>
        </w:rPr>
        <w:t>Bottom time:</w:t>
      </w:r>
      <w:r>
        <w:t xml:space="preserve"> The total </w:t>
      </w:r>
      <w:proofErr w:type="spellStart"/>
      <w:r>
        <w:t>elasped</w:t>
      </w:r>
      <w:proofErr w:type="spellEnd"/>
      <w:r>
        <w:t xml:space="preserve"> time measured in minutes from the time when the diver leaves the surface in descent to the time that the diver begins ascent. </w:t>
      </w:r>
    </w:p>
    <w:p w:rsidR="009B0428" w:rsidP="009B0428" w:rsidRDefault="009B0428" w14:paraId="4D951DCF" w14:textId="77777777">
      <w:pPr>
        <w:pStyle w:val="indent-1"/>
        <w:ind w:left="180"/>
      </w:pPr>
      <w:r>
        <w:rPr>
          <w:rStyle w:val="Emphasis"/>
        </w:rPr>
        <w:t>Bursting pressure:</w:t>
      </w:r>
      <w:r>
        <w:t xml:space="preserve"> The pressure at which a pressure containment device would fail structurally. </w:t>
      </w:r>
    </w:p>
    <w:p w:rsidR="009B0428" w:rsidP="009B0428" w:rsidRDefault="009B0428" w14:paraId="6CA56723" w14:textId="77777777">
      <w:pPr>
        <w:pStyle w:val="indent-1"/>
        <w:ind w:left="180"/>
      </w:pPr>
      <w:r>
        <w:rPr>
          <w:rStyle w:val="Emphasis"/>
        </w:rPr>
        <w:t>Cylinder:</w:t>
      </w:r>
      <w:r>
        <w:t xml:space="preserve"> A pressure vessel for the storage of gases. </w:t>
      </w:r>
    </w:p>
    <w:p w:rsidR="009B0428" w:rsidP="009B0428" w:rsidRDefault="009B0428" w14:paraId="20729ADC" w14:textId="77777777">
      <w:pPr>
        <w:pStyle w:val="indent-1"/>
        <w:ind w:left="180"/>
      </w:pPr>
      <w:r>
        <w:rPr>
          <w:rStyle w:val="Emphasis"/>
        </w:rPr>
        <w:t>Decompression chamber:</w:t>
      </w:r>
      <w:r>
        <w:t xml:space="preserve"> A pressure vessel for human occupancy such as a surface decompression chamber, closed bell, or deep diving system used to decompress divers and to treat decompression sickness. </w:t>
      </w:r>
    </w:p>
    <w:p w:rsidR="009B0428" w:rsidP="009B0428" w:rsidRDefault="009B0428" w14:paraId="67ABA82F" w14:textId="77777777">
      <w:pPr>
        <w:pStyle w:val="indent-1"/>
        <w:ind w:left="180"/>
      </w:pPr>
      <w:r>
        <w:rPr>
          <w:rStyle w:val="Emphasis"/>
        </w:rPr>
        <w:t>Decompression sickness:</w:t>
      </w:r>
      <w:r>
        <w:t xml:space="preserve"> A condition with a variety of symptoms which may result from gas or bubbles in the tissues of divers after pressure reduction. </w:t>
      </w:r>
    </w:p>
    <w:p w:rsidR="009B0428" w:rsidP="009B0428" w:rsidRDefault="009B0428" w14:paraId="3F60111B" w14:textId="77777777">
      <w:pPr>
        <w:pStyle w:val="indent-1"/>
        <w:ind w:left="180"/>
      </w:pPr>
      <w:r>
        <w:rPr>
          <w:rStyle w:val="Emphasis"/>
        </w:rPr>
        <w:t>Decompression table:</w:t>
      </w:r>
      <w:r>
        <w:t xml:space="preserve"> A profile or set of profiles of depth-time relationships for ascent rates and breathing mixtures to be followed after a specific depth-time exposure or exposures. </w:t>
      </w:r>
    </w:p>
    <w:p w:rsidR="009B0428" w:rsidP="009B0428" w:rsidRDefault="009B0428" w14:paraId="637D0037" w14:textId="77777777">
      <w:pPr>
        <w:pStyle w:val="indent-1"/>
        <w:ind w:left="180"/>
      </w:pPr>
      <w:r>
        <w:rPr>
          <w:rStyle w:val="Emphasis"/>
        </w:rPr>
        <w:t>Dive-guiding operations</w:t>
      </w:r>
      <w:r>
        <w:t xml:space="preserve"> means leading groups of sports divers, who use an open-circuit, semi-closed-circuit, or closed-circuit self-contained underwater breathing apparatus, to local undersea diving locations for recreational purposes. </w:t>
      </w:r>
    </w:p>
    <w:p w:rsidR="009B0428" w:rsidP="009B0428" w:rsidRDefault="009B0428" w14:paraId="4D7E1BCA" w14:textId="77777777">
      <w:pPr>
        <w:pStyle w:val="indent-1"/>
        <w:ind w:left="180"/>
      </w:pPr>
      <w:r>
        <w:rPr>
          <w:rStyle w:val="Emphasis"/>
        </w:rPr>
        <w:t>Dive location:</w:t>
      </w:r>
      <w:r>
        <w:t xml:space="preserve"> A surface or vessel from which a diving operation is conducted. </w:t>
      </w:r>
    </w:p>
    <w:p w:rsidR="009B0428" w:rsidP="009B0428" w:rsidRDefault="009B0428" w14:paraId="79FCFE1A" w14:textId="77777777">
      <w:pPr>
        <w:pStyle w:val="indent-1"/>
        <w:ind w:left="180"/>
      </w:pPr>
      <w:r>
        <w:rPr>
          <w:rStyle w:val="Emphasis"/>
        </w:rPr>
        <w:t>Dive-location reserve breathing gas:</w:t>
      </w:r>
      <w:r>
        <w:t xml:space="preserve"> A supply system of air or mixed-gas (as appropriate) at the dive location which is independent of the primary supply system and sufficient to support divers during the planned decompression. </w:t>
      </w:r>
    </w:p>
    <w:p w:rsidR="009B0428" w:rsidP="009B0428" w:rsidRDefault="009B0428" w14:paraId="79AD36F5" w14:textId="77777777">
      <w:pPr>
        <w:pStyle w:val="indent-1"/>
        <w:ind w:left="180"/>
      </w:pPr>
      <w:r>
        <w:rPr>
          <w:rStyle w:val="Emphasis"/>
        </w:rPr>
        <w:t>Dive team:</w:t>
      </w:r>
      <w:r>
        <w:t xml:space="preserve"> Divers and support employees involved in a diving operation, including the designated person-in-charge. </w:t>
      </w:r>
    </w:p>
    <w:p w:rsidR="009B0428" w:rsidP="009B0428" w:rsidRDefault="009B0428" w14:paraId="05225D9A" w14:textId="77777777">
      <w:pPr>
        <w:pStyle w:val="indent-1"/>
        <w:ind w:left="180"/>
      </w:pPr>
      <w:r>
        <w:rPr>
          <w:rStyle w:val="Emphasis"/>
        </w:rPr>
        <w:lastRenderedPageBreak/>
        <w:t>Diver:</w:t>
      </w:r>
      <w:r>
        <w:t xml:space="preserve"> An employee working in water using underwater apparatus which supplies compressed breathing gas at the ambient pressure. </w:t>
      </w:r>
    </w:p>
    <w:p w:rsidR="009B0428" w:rsidP="009B0428" w:rsidRDefault="009B0428" w14:paraId="126D9585" w14:textId="77777777">
      <w:pPr>
        <w:pStyle w:val="indent-1"/>
        <w:ind w:left="180"/>
      </w:pPr>
      <w:r>
        <w:rPr>
          <w:rStyle w:val="Emphasis"/>
        </w:rPr>
        <w:t>Diver-carried reserve breathing gas:</w:t>
      </w:r>
      <w:r>
        <w:t xml:space="preserve"> A diver-carried supply of air or mixed gas (as appropriate) sufficient under standard operating conditions to allow the diver to reach the surface, or another source of breathing gas, or to be reached by a standby diver. </w:t>
      </w:r>
    </w:p>
    <w:p w:rsidR="009B0428" w:rsidP="009B0428" w:rsidRDefault="009B0428" w14:paraId="110DC81E" w14:textId="77777777">
      <w:pPr>
        <w:pStyle w:val="indent-1"/>
        <w:ind w:left="180"/>
      </w:pPr>
      <w:r>
        <w:rPr>
          <w:rStyle w:val="Emphasis"/>
        </w:rPr>
        <w:t>Diving mode:</w:t>
      </w:r>
      <w:r>
        <w:t xml:space="preserve"> A type of diving requiring specific equipment, procedures and techniques (SCUBA, surface-supplied air, or mixed gas). </w:t>
      </w:r>
    </w:p>
    <w:p w:rsidR="009B0428" w:rsidP="009B0428" w:rsidRDefault="009B0428" w14:paraId="58C2CE3C" w14:textId="77777777">
      <w:pPr>
        <w:pStyle w:val="indent-1"/>
        <w:ind w:left="180"/>
      </w:pPr>
      <w:proofErr w:type="spellStart"/>
      <w:r>
        <w:rPr>
          <w:rStyle w:val="Emphasis"/>
        </w:rPr>
        <w:t>Fsw</w:t>
      </w:r>
      <w:proofErr w:type="spellEnd"/>
      <w:r>
        <w:rPr>
          <w:rStyle w:val="Emphasis"/>
        </w:rPr>
        <w:t>:</w:t>
      </w:r>
      <w:r>
        <w:t xml:space="preserve"> Feet of seawater (or equivalent static pressure head). </w:t>
      </w:r>
    </w:p>
    <w:p w:rsidR="009B0428" w:rsidP="009B0428" w:rsidRDefault="009B0428" w14:paraId="446EBB7F" w14:textId="77777777">
      <w:pPr>
        <w:pStyle w:val="indent-1"/>
        <w:ind w:left="180"/>
      </w:pPr>
      <w:r>
        <w:rPr>
          <w:rStyle w:val="Emphasis"/>
        </w:rPr>
        <w:t>Heavy gear:</w:t>
      </w:r>
      <w:r>
        <w:t xml:space="preserve"> Diver-worn deep-sea dress including helmet, breastplate, dry suit, and weighted shoes. </w:t>
      </w:r>
    </w:p>
    <w:p w:rsidR="009B0428" w:rsidP="009B0428" w:rsidRDefault="009B0428" w14:paraId="671BDFF6" w14:textId="77777777">
      <w:pPr>
        <w:pStyle w:val="indent-1"/>
        <w:ind w:left="180"/>
      </w:pPr>
      <w:r>
        <w:rPr>
          <w:rStyle w:val="Emphasis"/>
        </w:rPr>
        <w:t>Hyperbaric conditions:</w:t>
      </w:r>
      <w:r>
        <w:t xml:space="preserve"> Pressure conditions in excess of surface pressure. </w:t>
      </w:r>
    </w:p>
    <w:p w:rsidR="009B0428" w:rsidP="009B0428" w:rsidRDefault="009B0428" w14:paraId="336BBEA1" w14:textId="77777777">
      <w:pPr>
        <w:pStyle w:val="indent-1"/>
        <w:ind w:left="180"/>
      </w:pPr>
      <w:proofErr w:type="spellStart"/>
      <w:r>
        <w:rPr>
          <w:rStyle w:val="Emphasis"/>
        </w:rPr>
        <w:t>Inwater</w:t>
      </w:r>
      <w:proofErr w:type="spellEnd"/>
      <w:r>
        <w:rPr>
          <w:rStyle w:val="Emphasis"/>
        </w:rPr>
        <w:t xml:space="preserve"> stage:</w:t>
      </w:r>
      <w:r>
        <w:t xml:space="preserve"> A suspended underwater platform which supports a diver in the water. </w:t>
      </w:r>
    </w:p>
    <w:p w:rsidR="009B0428" w:rsidP="009B0428" w:rsidRDefault="009B0428" w14:paraId="477CED4C" w14:textId="77777777">
      <w:pPr>
        <w:pStyle w:val="indent-1"/>
        <w:ind w:left="180"/>
      </w:pPr>
      <w:proofErr w:type="spellStart"/>
      <w:r>
        <w:rPr>
          <w:rStyle w:val="Emphasis"/>
        </w:rPr>
        <w:t>Liveboating</w:t>
      </w:r>
      <w:proofErr w:type="spellEnd"/>
      <w:r>
        <w:rPr>
          <w:rStyle w:val="Emphasis"/>
        </w:rPr>
        <w:t>:</w:t>
      </w:r>
      <w:r>
        <w:t xml:space="preserve"> The practice of supporting a surfaced-supplied air or mixed gas diver from a vessel which is underway. </w:t>
      </w:r>
    </w:p>
    <w:p w:rsidR="009B0428" w:rsidP="009B0428" w:rsidRDefault="009B0428" w14:paraId="1EA8490A" w14:textId="77777777">
      <w:pPr>
        <w:pStyle w:val="indent-1"/>
        <w:ind w:left="180"/>
      </w:pPr>
      <w:r>
        <w:rPr>
          <w:rStyle w:val="Emphasis"/>
        </w:rPr>
        <w:t>Mixed-gas diving:</w:t>
      </w:r>
      <w:r>
        <w:t xml:space="preserve"> A diving mode in which the diver is supplied in the water with a breathing gas other than air. </w:t>
      </w:r>
    </w:p>
    <w:p w:rsidR="009B0428" w:rsidP="009B0428" w:rsidRDefault="009B0428" w14:paraId="3906C299" w14:textId="77777777">
      <w:pPr>
        <w:pStyle w:val="indent-1"/>
        <w:ind w:left="180"/>
      </w:pPr>
      <w:r>
        <w:rPr>
          <w:rStyle w:val="Emphasis"/>
        </w:rPr>
        <w:t>No-decompression limits:</w:t>
      </w:r>
      <w:r>
        <w:t xml:space="preserve"> The depth-time limits of the “no-decompression limits and repetitive dive group designation table for no-decompression air dives”, U.S. Navy Diving Manual or equivalent limits which the employer can demonstrate to be equally effective. </w:t>
      </w:r>
    </w:p>
    <w:p w:rsidR="009B0428" w:rsidP="009B0428" w:rsidRDefault="009B0428" w14:paraId="536449BD" w14:textId="77777777">
      <w:pPr>
        <w:pStyle w:val="indent-1"/>
        <w:ind w:left="180"/>
      </w:pPr>
      <w:proofErr w:type="gramStart"/>
      <w:r>
        <w:rPr>
          <w:rStyle w:val="Emphasis"/>
        </w:rPr>
        <w:t>Psi(</w:t>
      </w:r>
      <w:proofErr w:type="gramEnd"/>
      <w:r>
        <w:rPr>
          <w:rStyle w:val="Emphasis"/>
        </w:rPr>
        <w:t>g):</w:t>
      </w:r>
      <w:r>
        <w:t xml:space="preserve"> Pounds per square inch (gauge). </w:t>
      </w:r>
    </w:p>
    <w:p w:rsidR="009B0428" w:rsidP="009B0428" w:rsidRDefault="009B0428" w14:paraId="496DAF8D" w14:textId="77777777">
      <w:pPr>
        <w:pStyle w:val="indent-1"/>
        <w:ind w:left="180"/>
      </w:pPr>
      <w:r>
        <w:rPr>
          <w:rStyle w:val="Emphasis"/>
        </w:rPr>
        <w:t>Recreational diving instruction</w:t>
      </w:r>
      <w:r>
        <w:t xml:space="preserve"> means training diving students in the use of recreational diving procedures and the safe operation of diving equipment, including an open-circuit, semi-closed-circuit, or closed-circuit self-contained underwater breathing apparatus, during dives. </w:t>
      </w:r>
    </w:p>
    <w:p w:rsidR="009B0428" w:rsidP="009B0428" w:rsidRDefault="009B0428" w14:paraId="0FF4908A" w14:textId="77777777">
      <w:pPr>
        <w:pStyle w:val="indent-1"/>
        <w:ind w:left="180"/>
      </w:pPr>
      <w:r>
        <w:rPr>
          <w:rStyle w:val="Emphasis"/>
        </w:rPr>
        <w:t>Scientific diving</w:t>
      </w:r>
      <w:r>
        <w:t xml:space="preserve"> means diving performed solely as a necessary part of a scientific, research, or educational activity by employees whose sole purpose for diving is to perform scientific research tasks. Scientific diving does not include performing any tasks usually associated with commercial diving such as: Placing or removing heavy objects underwater; inspection of pipelines and similar objects; construction; demolition; cutting or welding; or the use of explosives. </w:t>
      </w:r>
    </w:p>
    <w:p w:rsidR="009B0428" w:rsidP="009B0428" w:rsidRDefault="009B0428" w14:paraId="3459A938" w14:textId="77777777">
      <w:pPr>
        <w:pStyle w:val="indent-1"/>
        <w:ind w:left="180"/>
      </w:pPr>
      <w:r>
        <w:rPr>
          <w:rStyle w:val="Emphasis"/>
        </w:rPr>
        <w:t>SCUBA diving:</w:t>
      </w:r>
      <w:r>
        <w:t xml:space="preserve"> A diving mode independent of surface supply in which the diver uses open circuit self-contained underwater breathing apparatus. </w:t>
      </w:r>
    </w:p>
    <w:p w:rsidR="009B0428" w:rsidP="009B0428" w:rsidRDefault="009B0428" w14:paraId="6EBD8DD3" w14:textId="77777777">
      <w:pPr>
        <w:pStyle w:val="indent-1"/>
        <w:ind w:left="180"/>
      </w:pPr>
      <w:r>
        <w:rPr>
          <w:rStyle w:val="Emphasis"/>
        </w:rPr>
        <w:t>Standby diver:</w:t>
      </w:r>
      <w:r>
        <w:t xml:space="preserve"> A diver at the dive location available to assist a diver in the water. </w:t>
      </w:r>
    </w:p>
    <w:p w:rsidR="009B0428" w:rsidP="009B0428" w:rsidRDefault="009B0428" w14:paraId="78F6D89A" w14:textId="77777777">
      <w:pPr>
        <w:pStyle w:val="indent-1"/>
        <w:ind w:left="180"/>
      </w:pPr>
      <w:r>
        <w:rPr>
          <w:rStyle w:val="Emphasis"/>
        </w:rPr>
        <w:lastRenderedPageBreak/>
        <w:t>Surface-supplied air diving:</w:t>
      </w:r>
      <w:r>
        <w:t xml:space="preserve"> A diving mode in which the diver in the water is supplied from the dive location with compressed air for breathing. </w:t>
      </w:r>
    </w:p>
    <w:p w:rsidR="009B0428" w:rsidP="009B0428" w:rsidRDefault="009B0428" w14:paraId="30E07D03" w14:textId="77777777">
      <w:pPr>
        <w:pStyle w:val="indent-1"/>
        <w:ind w:left="180"/>
      </w:pPr>
      <w:r>
        <w:rPr>
          <w:rStyle w:val="Emphasis"/>
        </w:rPr>
        <w:t>Treatment table:</w:t>
      </w:r>
      <w:r>
        <w:t xml:space="preserve"> A depth-time and breathing gas profile designed to treat decompression sickness. </w:t>
      </w:r>
    </w:p>
    <w:p w:rsidR="009B0428" w:rsidP="009B0428" w:rsidRDefault="009B0428" w14:paraId="2F28B9AD" w14:textId="77777777">
      <w:pPr>
        <w:pStyle w:val="indent-1"/>
        <w:ind w:left="180"/>
      </w:pPr>
      <w:r>
        <w:rPr>
          <w:rStyle w:val="Emphasis"/>
        </w:rPr>
        <w:t>Umbilical:</w:t>
      </w:r>
      <w:r>
        <w:t xml:space="preserve"> The composite hose bundle between a dive location and a diver or bell, or between a diver and a bell, which supplies the diver or bell with breathing gas, communications, power, or heat as appropriate to the diving mode or conditions, and includes a safety line between the diver and the dive location. </w:t>
      </w:r>
    </w:p>
    <w:p w:rsidR="009B0428" w:rsidP="009B0428" w:rsidRDefault="009B0428" w14:paraId="4867F6AB" w14:textId="77777777">
      <w:pPr>
        <w:pStyle w:val="indent-1"/>
        <w:ind w:left="180"/>
      </w:pPr>
      <w:r>
        <w:rPr>
          <w:rStyle w:val="Emphasis"/>
        </w:rPr>
        <w:t>Volume tank:</w:t>
      </w:r>
      <w:r>
        <w:t xml:space="preserve"> A pressure vessel connected to the outlet of a compressor and used as an air reservoir. </w:t>
      </w:r>
    </w:p>
    <w:p w:rsidR="009B0428" w:rsidP="009B0428" w:rsidRDefault="009B0428" w14:paraId="576EC946" w14:textId="77777777">
      <w:pPr>
        <w:pStyle w:val="indent-1"/>
        <w:ind w:left="180"/>
      </w:pPr>
      <w:r>
        <w:rPr>
          <w:rStyle w:val="Emphasis"/>
        </w:rPr>
        <w:t>Working pressure:</w:t>
      </w:r>
      <w:r>
        <w:t xml:space="preserve"> The maximum pressure to which a pressure containment device may be exposed under standard operating conditions. </w:t>
      </w:r>
    </w:p>
    <w:p w:rsidR="009B0428" w:rsidP="009B0428" w:rsidRDefault="009B0428" w14:paraId="502C6363" w14:textId="77777777">
      <w:pPr>
        <w:pStyle w:val="citation"/>
      </w:pPr>
      <w:r>
        <w:t>[</w:t>
      </w:r>
      <w:hyperlink w:history="1" r:id="rId18">
        <w:r>
          <w:rPr>
            <w:rStyle w:val="Hyperlink"/>
          </w:rPr>
          <w:t>42 FR 37668</w:t>
        </w:r>
      </w:hyperlink>
      <w:r>
        <w:t xml:space="preserve">, July 22, 1977, as amended at </w:t>
      </w:r>
      <w:hyperlink w:history="1" r:id="rId19">
        <w:r>
          <w:rPr>
            <w:rStyle w:val="Hyperlink"/>
          </w:rPr>
          <w:t>47 FR 53365</w:t>
        </w:r>
      </w:hyperlink>
      <w:r>
        <w:t xml:space="preserve">, Nov. 26, 1982; </w:t>
      </w:r>
      <w:hyperlink w:history="1" r:id="rId20">
        <w:r>
          <w:rPr>
            <w:rStyle w:val="Hyperlink"/>
          </w:rPr>
          <w:t>69 FR 7363</w:t>
        </w:r>
      </w:hyperlink>
      <w:r>
        <w:t xml:space="preserve">, Feb. 17, 2004] </w:t>
      </w:r>
    </w:p>
    <w:p w:rsidR="009B0428" w:rsidP="009B0428" w:rsidRDefault="009B0428" w14:paraId="51EDA874" w14:textId="77777777">
      <w:pPr>
        <w:pStyle w:val="Heading3"/>
      </w:pPr>
      <w:hyperlink w:history="1" r:id="rId21">
        <w:r>
          <w:rPr>
            <w:rStyle w:val="Hyperlink"/>
          </w:rPr>
          <w:t>Personnel Requirements</w:t>
        </w:r>
      </w:hyperlink>
    </w:p>
    <w:p w:rsidR="009B0428" w:rsidP="009B0428" w:rsidRDefault="009B0428" w14:paraId="25643BAA" w14:textId="77777777">
      <w:pPr>
        <w:pStyle w:val="Heading2"/>
      </w:pPr>
      <w:hyperlink w:history="1" r:id="rId22">
        <w:r>
          <w:rPr>
            <w:rStyle w:val="Hyperlink"/>
          </w:rPr>
          <w:t>§ 1910.410 Qualifications of dive team.</w:t>
        </w:r>
      </w:hyperlink>
    </w:p>
    <w:p w:rsidR="009B0428" w:rsidP="009B0428" w:rsidRDefault="009B0428" w14:paraId="1151B437"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w:t>
      </w:r>
    </w:p>
    <w:p w:rsidR="009B0428" w:rsidP="009B0428" w:rsidRDefault="009B0428" w14:paraId="067B5217" w14:textId="77777777">
      <w:pPr>
        <w:pStyle w:val="indent-2"/>
        <w:ind w:left="360"/>
      </w:pPr>
      <w:r>
        <w:rPr>
          <w:rStyle w:val="paren"/>
        </w:rPr>
        <w:t>(</w:t>
      </w:r>
      <w:r>
        <w:rPr>
          <w:rStyle w:val="paragraph-hierarchy"/>
        </w:rPr>
        <w:t>1</w:t>
      </w:r>
      <w:r>
        <w:rPr>
          <w:rStyle w:val="paren"/>
        </w:rPr>
        <w:t>)</w:t>
      </w:r>
      <w:r>
        <w:t xml:space="preserve"> Each dive team member shall have the experience or training necessary to perform assigned tasks in a safe and healthful manner. </w:t>
      </w:r>
    </w:p>
    <w:p w:rsidR="009B0428" w:rsidP="009B0428" w:rsidRDefault="009B0428" w14:paraId="4408E0FF" w14:textId="77777777">
      <w:pPr>
        <w:pStyle w:val="indent-2"/>
        <w:ind w:left="360"/>
      </w:pPr>
      <w:r>
        <w:rPr>
          <w:rStyle w:val="paren"/>
        </w:rPr>
        <w:t>(</w:t>
      </w:r>
      <w:r>
        <w:rPr>
          <w:rStyle w:val="paragraph-hierarchy"/>
        </w:rPr>
        <w:t>2</w:t>
      </w:r>
      <w:r>
        <w:rPr>
          <w:rStyle w:val="paren"/>
        </w:rPr>
        <w:t>)</w:t>
      </w:r>
      <w:r>
        <w:t xml:space="preserve"> Each dive team member shall have experience or training in the following: </w:t>
      </w:r>
    </w:p>
    <w:p w:rsidR="009B0428" w:rsidP="009B0428" w:rsidRDefault="009B0428" w14:paraId="23AC69A9" w14:textId="77777777">
      <w:pPr>
        <w:pStyle w:val="indent-3"/>
        <w:ind w:left="540"/>
      </w:pPr>
      <w:r>
        <w:rPr>
          <w:rStyle w:val="paren"/>
        </w:rPr>
        <w:t>(</w:t>
      </w:r>
      <w:proofErr w:type="spellStart"/>
      <w:r>
        <w:rPr>
          <w:rStyle w:val="paragraph-hierarchy"/>
        </w:rPr>
        <w:t>i</w:t>
      </w:r>
      <w:proofErr w:type="spellEnd"/>
      <w:r>
        <w:rPr>
          <w:rStyle w:val="paren"/>
        </w:rPr>
        <w:t>)</w:t>
      </w:r>
      <w:r>
        <w:t xml:space="preserve"> The use of tools, equipment and systems relevant to assigned tasks; </w:t>
      </w:r>
    </w:p>
    <w:p w:rsidR="009B0428" w:rsidP="009B0428" w:rsidRDefault="009B0428" w14:paraId="285E35C3" w14:textId="77777777">
      <w:pPr>
        <w:pStyle w:val="indent-3"/>
        <w:ind w:left="540"/>
      </w:pPr>
      <w:r>
        <w:rPr>
          <w:rStyle w:val="paren"/>
        </w:rPr>
        <w:t>(</w:t>
      </w:r>
      <w:r>
        <w:rPr>
          <w:rStyle w:val="paragraph-hierarchy"/>
        </w:rPr>
        <w:t>ii</w:t>
      </w:r>
      <w:r>
        <w:rPr>
          <w:rStyle w:val="paren"/>
        </w:rPr>
        <w:t>)</w:t>
      </w:r>
      <w:r>
        <w:t xml:space="preserve"> Techniques of the assigned diving mode: and </w:t>
      </w:r>
    </w:p>
    <w:p w:rsidR="009B0428" w:rsidP="009B0428" w:rsidRDefault="009B0428" w14:paraId="41414A9D" w14:textId="77777777">
      <w:pPr>
        <w:pStyle w:val="indent-3"/>
        <w:ind w:left="540"/>
      </w:pPr>
      <w:r>
        <w:rPr>
          <w:rStyle w:val="paren"/>
        </w:rPr>
        <w:t>(</w:t>
      </w:r>
      <w:r>
        <w:rPr>
          <w:rStyle w:val="paragraph-hierarchy"/>
        </w:rPr>
        <w:t>iii</w:t>
      </w:r>
      <w:r>
        <w:rPr>
          <w:rStyle w:val="paren"/>
        </w:rPr>
        <w:t>)</w:t>
      </w:r>
      <w:r>
        <w:t xml:space="preserve"> Diving operations and emergency procedures. </w:t>
      </w:r>
    </w:p>
    <w:p w:rsidR="009B0428" w:rsidP="009B0428" w:rsidRDefault="009B0428" w14:paraId="00D83B89" w14:textId="77777777">
      <w:pPr>
        <w:pStyle w:val="indent-2"/>
        <w:ind w:left="360"/>
      </w:pPr>
      <w:r>
        <w:rPr>
          <w:rStyle w:val="paren"/>
        </w:rPr>
        <w:t>(</w:t>
      </w:r>
      <w:r>
        <w:rPr>
          <w:rStyle w:val="paragraph-hierarchy"/>
        </w:rPr>
        <w:t>3</w:t>
      </w:r>
      <w:r>
        <w:rPr>
          <w:rStyle w:val="paren"/>
        </w:rPr>
        <w:t>)</w:t>
      </w:r>
      <w:r>
        <w:t xml:space="preserve"> All dive team members shall be trained in cardiopulmonary resuscitation and first aid (American Red Cross standard course or equivalent). </w:t>
      </w:r>
    </w:p>
    <w:p w:rsidR="009B0428" w:rsidP="009B0428" w:rsidRDefault="009B0428" w14:paraId="0270A9BA" w14:textId="77777777">
      <w:pPr>
        <w:pStyle w:val="indent-2"/>
        <w:ind w:left="360"/>
      </w:pPr>
      <w:r>
        <w:rPr>
          <w:rStyle w:val="paren"/>
        </w:rPr>
        <w:t>(</w:t>
      </w:r>
      <w:r>
        <w:rPr>
          <w:rStyle w:val="paragraph-hierarchy"/>
        </w:rPr>
        <w:t>4</w:t>
      </w:r>
      <w:r>
        <w:rPr>
          <w:rStyle w:val="paren"/>
        </w:rPr>
        <w:t>)</w:t>
      </w:r>
      <w:r>
        <w:t xml:space="preserve"> Dive team members who are exposed to or control the exposure of others to hyperbaric conditions shall be trained in diving-related physics and physiology. </w:t>
      </w:r>
    </w:p>
    <w:p w:rsidR="009B0428" w:rsidP="009B0428" w:rsidRDefault="009B0428" w14:paraId="372BE577" w14:textId="77777777">
      <w:pPr>
        <w:pStyle w:val="indent-1"/>
        <w:ind w:left="180"/>
      </w:pPr>
      <w:r>
        <w:rPr>
          <w:rStyle w:val="paren"/>
        </w:rPr>
        <w:t>(</w:t>
      </w:r>
      <w:r>
        <w:rPr>
          <w:rStyle w:val="paragraph-hierarchy"/>
        </w:rPr>
        <w:t>b</w:t>
      </w:r>
      <w:r>
        <w:rPr>
          <w:rStyle w:val="paren"/>
        </w:rPr>
        <w:t>)</w:t>
      </w:r>
      <w:r>
        <w:t xml:space="preserve"> </w:t>
      </w:r>
      <w:r>
        <w:rPr>
          <w:rStyle w:val="Emphasis"/>
          <w:b/>
          <w:bCs/>
        </w:rPr>
        <w:t>Assignments.</w:t>
      </w:r>
      <w:r>
        <w:t xml:space="preserve"> </w:t>
      </w:r>
    </w:p>
    <w:p w:rsidR="009B0428" w:rsidP="009B0428" w:rsidRDefault="009B0428" w14:paraId="2A0EE19B" w14:textId="77777777">
      <w:pPr>
        <w:pStyle w:val="indent-2"/>
        <w:ind w:left="360"/>
      </w:pPr>
      <w:r>
        <w:rPr>
          <w:rStyle w:val="paren"/>
        </w:rPr>
        <w:t>(</w:t>
      </w:r>
      <w:r>
        <w:rPr>
          <w:rStyle w:val="paragraph-hierarchy"/>
        </w:rPr>
        <w:t>1</w:t>
      </w:r>
      <w:r>
        <w:rPr>
          <w:rStyle w:val="paren"/>
        </w:rPr>
        <w:t>)</w:t>
      </w:r>
      <w:r>
        <w:t xml:space="preserve"> Each dive team member shall be assigned tasks in accordance with the employee's experience or training, except that limited additional tasks may be assigned to an employee </w:t>
      </w:r>
      <w:r>
        <w:lastRenderedPageBreak/>
        <w:t xml:space="preserve">undergoing training provided that these tasks are performed under the direct supervision of an experienced dive team member. </w:t>
      </w:r>
    </w:p>
    <w:p w:rsidR="009B0428" w:rsidP="009B0428" w:rsidRDefault="009B0428" w14:paraId="17F1BA99" w14:textId="77777777">
      <w:pPr>
        <w:pStyle w:val="indent-2"/>
        <w:ind w:left="360"/>
      </w:pPr>
      <w:r>
        <w:rPr>
          <w:rStyle w:val="paren"/>
        </w:rPr>
        <w:t>(</w:t>
      </w:r>
      <w:r>
        <w:rPr>
          <w:rStyle w:val="paragraph-hierarchy"/>
        </w:rPr>
        <w:t>2</w:t>
      </w:r>
      <w:r>
        <w:rPr>
          <w:rStyle w:val="paren"/>
        </w:rPr>
        <w:t>)</w:t>
      </w:r>
      <w:r>
        <w:t xml:space="preserve"> The employer shall not require a dive team member to be exposed to hyperbaric conditions against the employee's will, except when necessary to complete decompression or treatment procedures. </w:t>
      </w:r>
    </w:p>
    <w:p w:rsidR="009B0428" w:rsidP="009B0428" w:rsidRDefault="009B0428" w14:paraId="2F903768" w14:textId="77777777">
      <w:pPr>
        <w:pStyle w:val="indent-2"/>
        <w:ind w:left="360"/>
      </w:pPr>
      <w:r>
        <w:rPr>
          <w:rStyle w:val="paren"/>
        </w:rPr>
        <w:t>(</w:t>
      </w:r>
      <w:r>
        <w:rPr>
          <w:rStyle w:val="paragraph-hierarchy"/>
        </w:rPr>
        <w:t>3</w:t>
      </w:r>
      <w:r>
        <w:rPr>
          <w:rStyle w:val="paren"/>
        </w:rPr>
        <w:t>)</w:t>
      </w:r>
      <w:r>
        <w:t xml:space="preserve"> The employer shall not permit a dive team member to dive or be otherwise exposed to hyperbaric conditions for the duration of any temporary physical impairment or condition which is known to the employer and is likely to affect adversely the safety or health of a dive team member. </w:t>
      </w:r>
    </w:p>
    <w:p w:rsidR="009B0428" w:rsidP="009B0428" w:rsidRDefault="009B0428" w14:paraId="4AAA509F" w14:textId="77777777">
      <w:pPr>
        <w:pStyle w:val="indent-1"/>
        <w:ind w:left="180"/>
      </w:pPr>
      <w:r>
        <w:rPr>
          <w:rStyle w:val="paren"/>
        </w:rPr>
        <w:t>(</w:t>
      </w:r>
      <w:r>
        <w:rPr>
          <w:rStyle w:val="paragraph-hierarchy"/>
        </w:rPr>
        <w:t>c</w:t>
      </w:r>
      <w:r>
        <w:rPr>
          <w:rStyle w:val="paren"/>
        </w:rPr>
        <w:t>)</w:t>
      </w:r>
      <w:r>
        <w:t xml:space="preserve"> </w:t>
      </w:r>
      <w:r>
        <w:rPr>
          <w:rStyle w:val="Emphasis"/>
          <w:b/>
          <w:bCs/>
        </w:rPr>
        <w:t>Designated person-in-charge.</w:t>
      </w:r>
      <w:r>
        <w:t xml:space="preserve"> </w:t>
      </w:r>
    </w:p>
    <w:p w:rsidR="009B0428" w:rsidP="009B0428" w:rsidRDefault="009B0428" w14:paraId="02E3B450" w14:textId="77777777">
      <w:pPr>
        <w:pStyle w:val="indent-2"/>
        <w:ind w:left="360"/>
      </w:pPr>
      <w:r>
        <w:rPr>
          <w:rStyle w:val="paren"/>
        </w:rPr>
        <w:t>(</w:t>
      </w:r>
      <w:r>
        <w:rPr>
          <w:rStyle w:val="paragraph-hierarchy"/>
        </w:rPr>
        <w:t>1</w:t>
      </w:r>
      <w:r>
        <w:rPr>
          <w:rStyle w:val="paren"/>
        </w:rPr>
        <w:t>)</w:t>
      </w:r>
      <w:r>
        <w:t xml:space="preserve"> The employer or an employee designated by the employer shall be at the dive location in charge of all aspects of the diving operation affecting the safety and health of dive team members. </w:t>
      </w:r>
    </w:p>
    <w:p w:rsidR="009B0428" w:rsidP="009B0428" w:rsidRDefault="009B0428" w14:paraId="74891EA7" w14:textId="77777777">
      <w:pPr>
        <w:pStyle w:val="indent-2"/>
        <w:ind w:left="360"/>
      </w:pPr>
      <w:r>
        <w:rPr>
          <w:rStyle w:val="paren"/>
        </w:rPr>
        <w:t>(</w:t>
      </w:r>
      <w:r>
        <w:rPr>
          <w:rStyle w:val="paragraph-hierarchy"/>
        </w:rPr>
        <w:t>2</w:t>
      </w:r>
      <w:r>
        <w:rPr>
          <w:rStyle w:val="paren"/>
        </w:rPr>
        <w:t>)</w:t>
      </w:r>
      <w:r>
        <w:t xml:space="preserve"> The designated person-in-charge shall have experience and training in the conduct of the assigned diving operation. </w:t>
      </w:r>
    </w:p>
    <w:p w:rsidR="009B0428" w:rsidP="009B0428" w:rsidRDefault="009B0428" w14:paraId="4B69D259" w14:textId="77777777">
      <w:pPr>
        <w:pStyle w:val="Heading3"/>
      </w:pPr>
      <w:hyperlink w:history="1" r:id="rId23">
        <w:r>
          <w:rPr>
            <w:rStyle w:val="Hyperlink"/>
          </w:rPr>
          <w:t>General Operations Procedures</w:t>
        </w:r>
      </w:hyperlink>
    </w:p>
    <w:p w:rsidR="009B0428" w:rsidP="009B0428" w:rsidRDefault="009B0428" w14:paraId="35B77D78" w14:textId="77777777">
      <w:pPr>
        <w:pStyle w:val="Heading2"/>
      </w:pPr>
      <w:hyperlink w:history="1" r:id="rId24">
        <w:r>
          <w:rPr>
            <w:rStyle w:val="Hyperlink"/>
          </w:rPr>
          <w:t>§ 1910.420 Safe practices manual.</w:t>
        </w:r>
      </w:hyperlink>
    </w:p>
    <w:p w:rsidR="009B0428" w:rsidP="009B0428" w:rsidRDefault="009B0428" w14:paraId="5B5535F7"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The employer shall develop and maintain a safe practices manual which shall be made available at the dive location to each dive team member. </w:t>
      </w:r>
    </w:p>
    <w:p w:rsidR="009B0428" w:rsidP="009B0428" w:rsidRDefault="009B0428" w14:paraId="6F04289B" w14:textId="77777777">
      <w:pPr>
        <w:pStyle w:val="indent-1"/>
        <w:ind w:left="180"/>
      </w:pPr>
      <w:r>
        <w:rPr>
          <w:rStyle w:val="paren"/>
        </w:rPr>
        <w:t>(</w:t>
      </w:r>
      <w:r>
        <w:rPr>
          <w:rStyle w:val="paragraph-hierarchy"/>
        </w:rPr>
        <w:t>b</w:t>
      </w:r>
      <w:r>
        <w:rPr>
          <w:rStyle w:val="paren"/>
        </w:rPr>
        <w:t>)</w:t>
      </w:r>
      <w:r>
        <w:t xml:space="preserve"> </w:t>
      </w:r>
      <w:r>
        <w:rPr>
          <w:rStyle w:val="Emphasis"/>
          <w:b/>
          <w:bCs/>
        </w:rPr>
        <w:t>Contents.</w:t>
      </w:r>
      <w:r>
        <w:t xml:space="preserve"> </w:t>
      </w:r>
    </w:p>
    <w:p w:rsidR="009B0428" w:rsidP="009B0428" w:rsidRDefault="009B0428" w14:paraId="0D96C762" w14:textId="77777777">
      <w:pPr>
        <w:pStyle w:val="indent-2"/>
        <w:ind w:left="360"/>
      </w:pPr>
      <w:r>
        <w:rPr>
          <w:rStyle w:val="paren"/>
        </w:rPr>
        <w:t>(</w:t>
      </w:r>
      <w:r>
        <w:rPr>
          <w:rStyle w:val="paragraph-hierarchy"/>
        </w:rPr>
        <w:t>1</w:t>
      </w:r>
      <w:r>
        <w:rPr>
          <w:rStyle w:val="paren"/>
        </w:rPr>
        <w:t>)</w:t>
      </w:r>
      <w:r>
        <w:t xml:space="preserve"> The safe practices manual shall contain a copy of this standard and the employer's policies for implementing the requirements of this standard. </w:t>
      </w:r>
    </w:p>
    <w:p w:rsidR="009B0428" w:rsidP="009B0428" w:rsidRDefault="009B0428" w14:paraId="6C6BC4DA" w14:textId="77777777">
      <w:pPr>
        <w:pStyle w:val="indent-2"/>
        <w:ind w:left="360"/>
      </w:pPr>
      <w:r>
        <w:rPr>
          <w:rStyle w:val="paren"/>
        </w:rPr>
        <w:t>(</w:t>
      </w:r>
      <w:r>
        <w:rPr>
          <w:rStyle w:val="paragraph-hierarchy"/>
        </w:rPr>
        <w:t>2</w:t>
      </w:r>
      <w:r>
        <w:rPr>
          <w:rStyle w:val="paren"/>
        </w:rPr>
        <w:t>)</w:t>
      </w:r>
      <w:r>
        <w:t xml:space="preserve"> For each diving mode engaged in, the safe practices manual shall include: </w:t>
      </w:r>
    </w:p>
    <w:p w:rsidR="009B0428" w:rsidP="009B0428" w:rsidRDefault="009B0428" w14:paraId="7D6BDF9E" w14:textId="77777777">
      <w:pPr>
        <w:pStyle w:val="indent-3"/>
        <w:ind w:left="540"/>
      </w:pPr>
      <w:r>
        <w:rPr>
          <w:rStyle w:val="paren"/>
        </w:rPr>
        <w:t>(</w:t>
      </w:r>
      <w:proofErr w:type="spellStart"/>
      <w:r>
        <w:rPr>
          <w:rStyle w:val="paragraph-hierarchy"/>
        </w:rPr>
        <w:t>i</w:t>
      </w:r>
      <w:proofErr w:type="spellEnd"/>
      <w:r>
        <w:rPr>
          <w:rStyle w:val="paren"/>
        </w:rPr>
        <w:t>)</w:t>
      </w:r>
      <w:r>
        <w:t xml:space="preserve"> Safety procedures and checklists for diving operations; </w:t>
      </w:r>
    </w:p>
    <w:p w:rsidR="009B0428" w:rsidP="009B0428" w:rsidRDefault="009B0428" w14:paraId="2E6EBD7D" w14:textId="77777777">
      <w:pPr>
        <w:pStyle w:val="indent-3"/>
        <w:ind w:left="540"/>
      </w:pPr>
      <w:r>
        <w:rPr>
          <w:rStyle w:val="paren"/>
        </w:rPr>
        <w:t>(</w:t>
      </w:r>
      <w:r>
        <w:rPr>
          <w:rStyle w:val="paragraph-hierarchy"/>
        </w:rPr>
        <w:t>ii</w:t>
      </w:r>
      <w:r>
        <w:rPr>
          <w:rStyle w:val="paren"/>
        </w:rPr>
        <w:t>)</w:t>
      </w:r>
      <w:r>
        <w:t xml:space="preserve"> Assignments and responsibilities of the dive team members; </w:t>
      </w:r>
    </w:p>
    <w:p w:rsidR="009B0428" w:rsidP="009B0428" w:rsidRDefault="009B0428" w14:paraId="69683F72" w14:textId="77777777">
      <w:pPr>
        <w:pStyle w:val="indent-3"/>
        <w:ind w:left="540"/>
      </w:pPr>
      <w:r>
        <w:rPr>
          <w:rStyle w:val="paren"/>
        </w:rPr>
        <w:t>(</w:t>
      </w:r>
      <w:r>
        <w:rPr>
          <w:rStyle w:val="paragraph-hierarchy"/>
        </w:rPr>
        <w:t>iii</w:t>
      </w:r>
      <w:r>
        <w:rPr>
          <w:rStyle w:val="paren"/>
        </w:rPr>
        <w:t>)</w:t>
      </w:r>
      <w:r>
        <w:t xml:space="preserve"> Equipment procedures and checklists; and </w:t>
      </w:r>
    </w:p>
    <w:p w:rsidR="009B0428" w:rsidP="009B0428" w:rsidRDefault="009B0428" w14:paraId="5F56ECDA" w14:textId="77777777">
      <w:pPr>
        <w:pStyle w:val="indent-3"/>
        <w:ind w:left="540"/>
      </w:pPr>
      <w:proofErr w:type="gramStart"/>
      <w:r>
        <w:rPr>
          <w:rStyle w:val="paren"/>
        </w:rPr>
        <w:t>(</w:t>
      </w:r>
      <w:r>
        <w:rPr>
          <w:rStyle w:val="paragraph-hierarchy"/>
        </w:rPr>
        <w:t>iv</w:t>
      </w:r>
      <w:r>
        <w:rPr>
          <w:rStyle w:val="paren"/>
        </w:rPr>
        <w:t>)</w:t>
      </w:r>
      <w:r>
        <w:t xml:space="preserve"> Emergency</w:t>
      </w:r>
      <w:proofErr w:type="gramEnd"/>
      <w:r>
        <w:t xml:space="preserve"> procedures for fire, equipment failure, adverse environmental conditions, and medical illness and injury. </w:t>
      </w:r>
    </w:p>
    <w:p w:rsidR="009B0428" w:rsidP="009B0428" w:rsidRDefault="009B0428" w14:paraId="24C94B60" w14:textId="77777777">
      <w:pPr>
        <w:pStyle w:val="citation"/>
      </w:pPr>
      <w:r>
        <w:t>[</w:t>
      </w:r>
      <w:hyperlink w:history="1" r:id="rId25">
        <w:r>
          <w:rPr>
            <w:rStyle w:val="Hyperlink"/>
          </w:rPr>
          <w:t>42 FR 37668</w:t>
        </w:r>
      </w:hyperlink>
      <w:r>
        <w:t xml:space="preserve">, July 22, 1977, as amended at </w:t>
      </w:r>
      <w:hyperlink w:history="1" r:id="rId26">
        <w:r>
          <w:rPr>
            <w:rStyle w:val="Hyperlink"/>
          </w:rPr>
          <w:t>49 FR 18295</w:t>
        </w:r>
      </w:hyperlink>
      <w:r>
        <w:t xml:space="preserve">, Apr. 30, 1984] </w:t>
      </w:r>
    </w:p>
    <w:p w:rsidR="009B0428" w:rsidP="009B0428" w:rsidRDefault="009B0428" w14:paraId="595D7618" w14:textId="77777777">
      <w:pPr>
        <w:pStyle w:val="Heading2"/>
      </w:pPr>
      <w:hyperlink w:history="1" r:id="rId27">
        <w:r>
          <w:rPr>
            <w:rStyle w:val="Hyperlink"/>
          </w:rPr>
          <w:t>§ 1910.421 Pre-dive procedures.</w:t>
        </w:r>
      </w:hyperlink>
    </w:p>
    <w:p w:rsidR="009B0428" w:rsidP="009B0428" w:rsidRDefault="009B0428" w14:paraId="718856D9"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The employer shall comply with the following requirements prior to each diving operation, unless otherwise specified. </w:t>
      </w:r>
    </w:p>
    <w:p w:rsidR="009B0428" w:rsidP="009B0428" w:rsidRDefault="009B0428" w14:paraId="1678C4C3" w14:textId="77777777">
      <w:pPr>
        <w:pStyle w:val="indent-1"/>
        <w:ind w:left="180"/>
      </w:pPr>
      <w:r>
        <w:rPr>
          <w:rStyle w:val="paren"/>
        </w:rPr>
        <w:t>(</w:t>
      </w:r>
      <w:r>
        <w:rPr>
          <w:rStyle w:val="paragraph-hierarchy"/>
        </w:rPr>
        <w:t>b</w:t>
      </w:r>
      <w:r>
        <w:rPr>
          <w:rStyle w:val="paren"/>
        </w:rPr>
        <w:t>)</w:t>
      </w:r>
      <w:r>
        <w:t xml:space="preserve"> </w:t>
      </w:r>
      <w:r>
        <w:rPr>
          <w:rStyle w:val="Emphasis"/>
          <w:b/>
          <w:bCs/>
        </w:rPr>
        <w:t>Emergency aid.</w:t>
      </w:r>
      <w:r>
        <w:t xml:space="preserve"> A list shall be kept at the dive location of the telephone or call numbers of the following: </w:t>
      </w:r>
    </w:p>
    <w:p w:rsidR="009B0428" w:rsidP="009B0428" w:rsidRDefault="009B0428" w14:paraId="32211F1E" w14:textId="77777777">
      <w:pPr>
        <w:pStyle w:val="indent-2"/>
        <w:ind w:left="360"/>
      </w:pPr>
      <w:r>
        <w:rPr>
          <w:rStyle w:val="paren"/>
        </w:rPr>
        <w:t>(</w:t>
      </w:r>
      <w:r>
        <w:rPr>
          <w:rStyle w:val="paragraph-hierarchy"/>
        </w:rPr>
        <w:t>1</w:t>
      </w:r>
      <w:r>
        <w:rPr>
          <w:rStyle w:val="paren"/>
        </w:rPr>
        <w:t>)</w:t>
      </w:r>
      <w:r>
        <w:t xml:space="preserve"> An operational decompression chamber (if not at the dive location); </w:t>
      </w:r>
    </w:p>
    <w:p w:rsidR="009B0428" w:rsidP="009B0428" w:rsidRDefault="009B0428" w14:paraId="3BB3972B" w14:textId="77777777">
      <w:pPr>
        <w:pStyle w:val="indent-2"/>
        <w:ind w:left="360"/>
      </w:pPr>
      <w:r>
        <w:rPr>
          <w:rStyle w:val="paren"/>
        </w:rPr>
        <w:t>(</w:t>
      </w:r>
      <w:r>
        <w:rPr>
          <w:rStyle w:val="paragraph-hierarchy"/>
        </w:rPr>
        <w:t>2</w:t>
      </w:r>
      <w:r>
        <w:rPr>
          <w:rStyle w:val="paren"/>
        </w:rPr>
        <w:t>)</w:t>
      </w:r>
      <w:r>
        <w:t xml:space="preserve"> Accessible hospitals; </w:t>
      </w:r>
    </w:p>
    <w:p w:rsidR="009B0428" w:rsidP="009B0428" w:rsidRDefault="009B0428" w14:paraId="73BB1B38" w14:textId="77777777">
      <w:pPr>
        <w:pStyle w:val="indent-2"/>
        <w:ind w:left="360"/>
      </w:pPr>
      <w:r>
        <w:rPr>
          <w:rStyle w:val="paren"/>
        </w:rPr>
        <w:t>(</w:t>
      </w:r>
      <w:r>
        <w:rPr>
          <w:rStyle w:val="paragraph-hierarchy"/>
        </w:rPr>
        <w:t>3</w:t>
      </w:r>
      <w:r>
        <w:rPr>
          <w:rStyle w:val="paren"/>
        </w:rPr>
        <w:t>)</w:t>
      </w:r>
      <w:r>
        <w:t xml:space="preserve"> Available physicians; </w:t>
      </w:r>
    </w:p>
    <w:p w:rsidR="009B0428" w:rsidP="009B0428" w:rsidRDefault="009B0428" w14:paraId="6C1021EF" w14:textId="77777777">
      <w:pPr>
        <w:pStyle w:val="indent-2"/>
        <w:ind w:left="360"/>
      </w:pPr>
      <w:r>
        <w:rPr>
          <w:rStyle w:val="paren"/>
        </w:rPr>
        <w:t>(</w:t>
      </w:r>
      <w:r>
        <w:rPr>
          <w:rStyle w:val="paragraph-hierarchy"/>
        </w:rPr>
        <w:t>4</w:t>
      </w:r>
      <w:r>
        <w:rPr>
          <w:rStyle w:val="paren"/>
        </w:rPr>
        <w:t>)</w:t>
      </w:r>
      <w:r>
        <w:t xml:space="preserve"> Available means of transportation; and </w:t>
      </w:r>
    </w:p>
    <w:p w:rsidR="009B0428" w:rsidP="009B0428" w:rsidRDefault="009B0428" w14:paraId="41F2D1EC" w14:textId="77777777">
      <w:pPr>
        <w:pStyle w:val="indent-2"/>
        <w:ind w:left="360"/>
      </w:pPr>
      <w:r>
        <w:rPr>
          <w:rStyle w:val="paren"/>
        </w:rPr>
        <w:t>(</w:t>
      </w:r>
      <w:r>
        <w:rPr>
          <w:rStyle w:val="paragraph-hierarchy"/>
        </w:rPr>
        <w:t>5</w:t>
      </w:r>
      <w:r>
        <w:rPr>
          <w:rStyle w:val="paren"/>
        </w:rPr>
        <w:t>)</w:t>
      </w:r>
      <w:r>
        <w:t xml:space="preserve"> The nearest U.S. Coast Guard Rescue Coordination Center. </w:t>
      </w:r>
    </w:p>
    <w:p w:rsidR="009B0428" w:rsidP="009B0428" w:rsidRDefault="009B0428" w14:paraId="1B6C2D91" w14:textId="77777777">
      <w:pPr>
        <w:pStyle w:val="indent-1"/>
        <w:ind w:left="180"/>
      </w:pPr>
      <w:r>
        <w:rPr>
          <w:rStyle w:val="paren"/>
        </w:rPr>
        <w:t>(</w:t>
      </w:r>
      <w:r>
        <w:rPr>
          <w:rStyle w:val="paragraph-hierarchy"/>
        </w:rPr>
        <w:t>c</w:t>
      </w:r>
      <w:r>
        <w:rPr>
          <w:rStyle w:val="paren"/>
        </w:rPr>
        <w:t>)</w:t>
      </w:r>
      <w:r>
        <w:t xml:space="preserve"> </w:t>
      </w:r>
      <w:r>
        <w:rPr>
          <w:rStyle w:val="Emphasis"/>
          <w:b/>
          <w:bCs/>
        </w:rPr>
        <w:t>First aid supplies.</w:t>
      </w:r>
      <w:r>
        <w:t xml:space="preserve"> </w:t>
      </w:r>
    </w:p>
    <w:p w:rsidR="009B0428" w:rsidP="009B0428" w:rsidRDefault="009B0428" w14:paraId="201CDD8F" w14:textId="77777777">
      <w:pPr>
        <w:pStyle w:val="indent-2"/>
        <w:ind w:left="360"/>
      </w:pPr>
      <w:r>
        <w:rPr>
          <w:rStyle w:val="paren"/>
        </w:rPr>
        <w:t>(</w:t>
      </w:r>
      <w:r>
        <w:rPr>
          <w:rStyle w:val="paragraph-hierarchy"/>
        </w:rPr>
        <w:t>1</w:t>
      </w:r>
      <w:r>
        <w:rPr>
          <w:rStyle w:val="paren"/>
        </w:rPr>
        <w:t>)</w:t>
      </w:r>
      <w:r>
        <w:t xml:space="preserve"> A first aid kit appropriate for the diving operation and approved by a physician shall be available at the dive location. </w:t>
      </w:r>
    </w:p>
    <w:p w:rsidR="009B0428" w:rsidP="009B0428" w:rsidRDefault="009B0428" w14:paraId="0E6C6E2D" w14:textId="77777777">
      <w:pPr>
        <w:pStyle w:val="indent-2"/>
        <w:ind w:left="360"/>
      </w:pPr>
      <w:r>
        <w:rPr>
          <w:rStyle w:val="paren"/>
        </w:rPr>
        <w:t>(</w:t>
      </w:r>
      <w:r>
        <w:rPr>
          <w:rStyle w:val="paragraph-hierarchy"/>
        </w:rPr>
        <w:t>2</w:t>
      </w:r>
      <w:r>
        <w:rPr>
          <w:rStyle w:val="paren"/>
        </w:rPr>
        <w:t>)</w:t>
      </w:r>
      <w:r>
        <w:t xml:space="preserve"> When used in a decompression chamber or bell, the first aid kit shall be suitable for use under hyperbaric conditions. </w:t>
      </w:r>
    </w:p>
    <w:p w:rsidR="009B0428" w:rsidP="009B0428" w:rsidRDefault="009B0428" w14:paraId="70CB62CD" w14:textId="77777777">
      <w:pPr>
        <w:pStyle w:val="indent-2"/>
        <w:ind w:left="360"/>
      </w:pPr>
      <w:r>
        <w:rPr>
          <w:rStyle w:val="paren"/>
        </w:rPr>
        <w:t>(</w:t>
      </w:r>
      <w:r>
        <w:rPr>
          <w:rStyle w:val="paragraph-hierarchy"/>
        </w:rPr>
        <w:t>3</w:t>
      </w:r>
      <w:r>
        <w:rPr>
          <w:rStyle w:val="paren"/>
        </w:rPr>
        <w:t>)</w:t>
      </w:r>
      <w:r>
        <w:t xml:space="preserve"> In addition to any other first aid supplies, an American Red Cross standard first aid handbook or equivalent, and a bag-type manual resuscitator with transparent mask and tubing shall be available at the dive location. </w:t>
      </w:r>
    </w:p>
    <w:p w:rsidR="009B0428" w:rsidP="009B0428" w:rsidRDefault="009B0428" w14:paraId="459A43FD" w14:textId="77777777">
      <w:pPr>
        <w:pStyle w:val="indent-1"/>
        <w:ind w:left="180"/>
      </w:pPr>
      <w:r>
        <w:rPr>
          <w:rStyle w:val="paren"/>
        </w:rPr>
        <w:t>(</w:t>
      </w:r>
      <w:r>
        <w:rPr>
          <w:rStyle w:val="paragraph-hierarchy"/>
        </w:rPr>
        <w:t>d</w:t>
      </w:r>
      <w:r>
        <w:rPr>
          <w:rStyle w:val="paren"/>
        </w:rPr>
        <w:t>)</w:t>
      </w:r>
      <w:r>
        <w:t xml:space="preserve"> </w:t>
      </w:r>
      <w:r>
        <w:rPr>
          <w:rStyle w:val="Emphasis"/>
          <w:b/>
          <w:bCs/>
        </w:rPr>
        <w:t>Planning and assessment.</w:t>
      </w:r>
      <w:r>
        <w:t xml:space="preserve"> Planning of a diving operation shall include an assessment of the safety and health aspects of the following: </w:t>
      </w:r>
    </w:p>
    <w:p w:rsidR="009B0428" w:rsidP="009B0428" w:rsidRDefault="009B0428" w14:paraId="4A2F21F1" w14:textId="77777777">
      <w:pPr>
        <w:pStyle w:val="indent-2"/>
        <w:ind w:left="360"/>
      </w:pPr>
      <w:r>
        <w:rPr>
          <w:rStyle w:val="paren"/>
        </w:rPr>
        <w:t>(</w:t>
      </w:r>
      <w:r>
        <w:rPr>
          <w:rStyle w:val="paragraph-hierarchy"/>
        </w:rPr>
        <w:t>1</w:t>
      </w:r>
      <w:r>
        <w:rPr>
          <w:rStyle w:val="paren"/>
        </w:rPr>
        <w:t>)</w:t>
      </w:r>
      <w:r>
        <w:t xml:space="preserve"> Diving mode; </w:t>
      </w:r>
    </w:p>
    <w:p w:rsidR="009B0428" w:rsidP="009B0428" w:rsidRDefault="009B0428" w14:paraId="0D35FD03" w14:textId="77777777">
      <w:pPr>
        <w:pStyle w:val="indent-2"/>
        <w:ind w:left="360"/>
      </w:pPr>
      <w:r>
        <w:rPr>
          <w:rStyle w:val="paren"/>
        </w:rPr>
        <w:t>(</w:t>
      </w:r>
      <w:r>
        <w:rPr>
          <w:rStyle w:val="paragraph-hierarchy"/>
        </w:rPr>
        <w:t>2</w:t>
      </w:r>
      <w:r>
        <w:rPr>
          <w:rStyle w:val="paren"/>
        </w:rPr>
        <w:t>)</w:t>
      </w:r>
      <w:r>
        <w:t xml:space="preserve"> Surface and underwater conditions and hazards; </w:t>
      </w:r>
    </w:p>
    <w:p w:rsidR="009B0428" w:rsidP="009B0428" w:rsidRDefault="009B0428" w14:paraId="6B380320" w14:textId="77777777">
      <w:pPr>
        <w:pStyle w:val="indent-2"/>
        <w:ind w:left="360"/>
      </w:pPr>
      <w:r>
        <w:rPr>
          <w:rStyle w:val="paren"/>
        </w:rPr>
        <w:t>(</w:t>
      </w:r>
      <w:r>
        <w:rPr>
          <w:rStyle w:val="paragraph-hierarchy"/>
        </w:rPr>
        <w:t>3</w:t>
      </w:r>
      <w:r>
        <w:rPr>
          <w:rStyle w:val="paren"/>
        </w:rPr>
        <w:t>)</w:t>
      </w:r>
      <w:r>
        <w:t xml:space="preserve"> Breathing gas supply (including reserves); </w:t>
      </w:r>
    </w:p>
    <w:p w:rsidR="009B0428" w:rsidP="009B0428" w:rsidRDefault="009B0428" w14:paraId="5EDCD4D0" w14:textId="77777777">
      <w:pPr>
        <w:pStyle w:val="indent-2"/>
        <w:ind w:left="360"/>
      </w:pPr>
      <w:r>
        <w:rPr>
          <w:rStyle w:val="paren"/>
        </w:rPr>
        <w:t>(</w:t>
      </w:r>
      <w:r>
        <w:rPr>
          <w:rStyle w:val="paragraph-hierarchy"/>
        </w:rPr>
        <w:t>4</w:t>
      </w:r>
      <w:r>
        <w:rPr>
          <w:rStyle w:val="paren"/>
        </w:rPr>
        <w:t>)</w:t>
      </w:r>
      <w:r>
        <w:t xml:space="preserve"> Thermal protection; </w:t>
      </w:r>
    </w:p>
    <w:p w:rsidR="009B0428" w:rsidP="009B0428" w:rsidRDefault="009B0428" w14:paraId="58DD28DF" w14:textId="77777777">
      <w:pPr>
        <w:pStyle w:val="indent-2"/>
        <w:ind w:left="360"/>
      </w:pPr>
      <w:r>
        <w:rPr>
          <w:rStyle w:val="paren"/>
        </w:rPr>
        <w:t>(</w:t>
      </w:r>
      <w:r>
        <w:rPr>
          <w:rStyle w:val="paragraph-hierarchy"/>
        </w:rPr>
        <w:t>5</w:t>
      </w:r>
      <w:r>
        <w:rPr>
          <w:rStyle w:val="paren"/>
        </w:rPr>
        <w:t>)</w:t>
      </w:r>
      <w:r>
        <w:t xml:space="preserve"> Diving equipment and systems; </w:t>
      </w:r>
    </w:p>
    <w:p w:rsidR="009B0428" w:rsidP="009B0428" w:rsidRDefault="009B0428" w14:paraId="3775CFC6" w14:textId="77777777">
      <w:pPr>
        <w:pStyle w:val="indent-2"/>
        <w:ind w:left="360"/>
      </w:pPr>
      <w:r>
        <w:rPr>
          <w:rStyle w:val="paren"/>
        </w:rPr>
        <w:t>(</w:t>
      </w:r>
      <w:r>
        <w:rPr>
          <w:rStyle w:val="paragraph-hierarchy"/>
        </w:rPr>
        <w:t>6</w:t>
      </w:r>
      <w:r>
        <w:rPr>
          <w:rStyle w:val="paren"/>
        </w:rPr>
        <w:t>)</w:t>
      </w:r>
      <w:r>
        <w:t xml:space="preserve"> Dive team assignments and physical fitness of dive team members (including any impairment known to the employer); </w:t>
      </w:r>
    </w:p>
    <w:p w:rsidR="009B0428" w:rsidP="009B0428" w:rsidRDefault="009B0428" w14:paraId="3DB0B3D3" w14:textId="77777777">
      <w:pPr>
        <w:pStyle w:val="indent-2"/>
        <w:ind w:left="360"/>
      </w:pPr>
      <w:r>
        <w:rPr>
          <w:rStyle w:val="paren"/>
        </w:rPr>
        <w:lastRenderedPageBreak/>
        <w:t>(</w:t>
      </w:r>
      <w:r>
        <w:rPr>
          <w:rStyle w:val="paragraph-hierarchy"/>
        </w:rPr>
        <w:t>7</w:t>
      </w:r>
      <w:r>
        <w:rPr>
          <w:rStyle w:val="paren"/>
        </w:rPr>
        <w:t>)</w:t>
      </w:r>
      <w:r>
        <w:t xml:space="preserve"> Repetitive dive designation or residual inert gas status of dive team members; </w:t>
      </w:r>
    </w:p>
    <w:p w:rsidR="009B0428" w:rsidP="009B0428" w:rsidRDefault="009B0428" w14:paraId="3EEF77C6" w14:textId="77777777">
      <w:pPr>
        <w:pStyle w:val="indent-2"/>
        <w:ind w:left="360"/>
      </w:pPr>
      <w:r>
        <w:rPr>
          <w:rStyle w:val="paren"/>
        </w:rPr>
        <w:t>(</w:t>
      </w:r>
      <w:r>
        <w:rPr>
          <w:rStyle w:val="paragraph-hierarchy"/>
        </w:rPr>
        <w:t>8</w:t>
      </w:r>
      <w:r>
        <w:rPr>
          <w:rStyle w:val="paren"/>
        </w:rPr>
        <w:t>)</w:t>
      </w:r>
      <w:r>
        <w:t xml:space="preserve"> Decompression and treatment procedures (including altitude corrections); and </w:t>
      </w:r>
    </w:p>
    <w:p w:rsidR="009B0428" w:rsidP="009B0428" w:rsidRDefault="009B0428" w14:paraId="03D2C3C5" w14:textId="77777777">
      <w:pPr>
        <w:pStyle w:val="indent-2"/>
        <w:ind w:left="360"/>
      </w:pPr>
      <w:r>
        <w:rPr>
          <w:rStyle w:val="paren"/>
        </w:rPr>
        <w:t>(</w:t>
      </w:r>
      <w:r>
        <w:rPr>
          <w:rStyle w:val="paragraph-hierarchy"/>
        </w:rPr>
        <w:t>9</w:t>
      </w:r>
      <w:r>
        <w:rPr>
          <w:rStyle w:val="paren"/>
        </w:rPr>
        <w:t>)</w:t>
      </w:r>
      <w:r>
        <w:t xml:space="preserve"> Emergency procedures. </w:t>
      </w:r>
    </w:p>
    <w:p w:rsidR="009B0428" w:rsidP="009B0428" w:rsidRDefault="009B0428" w14:paraId="47AD1211" w14:textId="77777777">
      <w:pPr>
        <w:pStyle w:val="indent-1"/>
        <w:ind w:left="180"/>
      </w:pPr>
      <w:r>
        <w:rPr>
          <w:rStyle w:val="paren"/>
        </w:rPr>
        <w:t>(</w:t>
      </w:r>
      <w:r>
        <w:rPr>
          <w:rStyle w:val="paragraph-hierarchy"/>
        </w:rPr>
        <w:t>e</w:t>
      </w:r>
      <w:r>
        <w:rPr>
          <w:rStyle w:val="paren"/>
        </w:rPr>
        <w:t>)</w:t>
      </w:r>
      <w:r>
        <w:t xml:space="preserve"> </w:t>
      </w:r>
      <w:r>
        <w:rPr>
          <w:rStyle w:val="Emphasis"/>
          <w:b/>
          <w:bCs/>
        </w:rPr>
        <w:t>Hazardous activities.</w:t>
      </w:r>
      <w:r>
        <w:t xml:space="preserve"> To minimize hazards to the dive team, diving operations shall be coordinated with other activities in the vicinity which are likely to interfere with the diving operation. </w:t>
      </w:r>
    </w:p>
    <w:p w:rsidR="009B0428" w:rsidP="009B0428" w:rsidRDefault="009B0428" w14:paraId="559AE42D" w14:textId="77777777">
      <w:pPr>
        <w:pStyle w:val="indent-1"/>
        <w:ind w:left="180"/>
      </w:pPr>
      <w:r>
        <w:rPr>
          <w:rStyle w:val="paren"/>
        </w:rPr>
        <w:t>(</w:t>
      </w:r>
      <w:r>
        <w:rPr>
          <w:rStyle w:val="paragraph-hierarchy"/>
        </w:rPr>
        <w:t>f</w:t>
      </w:r>
      <w:r>
        <w:rPr>
          <w:rStyle w:val="paren"/>
        </w:rPr>
        <w:t>)</w:t>
      </w:r>
      <w:r>
        <w:t xml:space="preserve"> </w:t>
      </w:r>
      <w:r>
        <w:rPr>
          <w:rStyle w:val="Emphasis"/>
          <w:b/>
          <w:bCs/>
        </w:rPr>
        <w:t>Employee briefing.</w:t>
      </w:r>
      <w:r>
        <w:t xml:space="preserve"> </w:t>
      </w:r>
    </w:p>
    <w:p w:rsidR="009B0428" w:rsidP="009B0428" w:rsidRDefault="009B0428" w14:paraId="32306F8F" w14:textId="77777777">
      <w:pPr>
        <w:pStyle w:val="indent-2"/>
        <w:ind w:left="360"/>
      </w:pPr>
      <w:r>
        <w:rPr>
          <w:rStyle w:val="paren"/>
        </w:rPr>
        <w:t>(</w:t>
      </w:r>
      <w:r>
        <w:rPr>
          <w:rStyle w:val="paragraph-hierarchy"/>
        </w:rPr>
        <w:t>1</w:t>
      </w:r>
      <w:r>
        <w:rPr>
          <w:rStyle w:val="paren"/>
        </w:rPr>
        <w:t>)</w:t>
      </w:r>
      <w:r>
        <w:t xml:space="preserve"> Dive team members shall be briefed on: </w:t>
      </w:r>
    </w:p>
    <w:p w:rsidR="009B0428" w:rsidP="009B0428" w:rsidRDefault="009B0428" w14:paraId="0734994B" w14:textId="77777777">
      <w:pPr>
        <w:pStyle w:val="indent-3"/>
        <w:ind w:left="540"/>
      </w:pPr>
      <w:r>
        <w:rPr>
          <w:rStyle w:val="paren"/>
        </w:rPr>
        <w:t>(</w:t>
      </w:r>
      <w:proofErr w:type="spellStart"/>
      <w:r>
        <w:rPr>
          <w:rStyle w:val="paragraph-hierarchy"/>
        </w:rPr>
        <w:t>i</w:t>
      </w:r>
      <w:proofErr w:type="spellEnd"/>
      <w:r>
        <w:rPr>
          <w:rStyle w:val="paren"/>
        </w:rPr>
        <w:t>)</w:t>
      </w:r>
      <w:r>
        <w:t xml:space="preserve"> The tasks to be undertaken; </w:t>
      </w:r>
    </w:p>
    <w:p w:rsidR="009B0428" w:rsidP="009B0428" w:rsidRDefault="009B0428" w14:paraId="07E98BA5" w14:textId="77777777">
      <w:pPr>
        <w:pStyle w:val="indent-3"/>
        <w:ind w:left="540"/>
      </w:pPr>
      <w:r>
        <w:rPr>
          <w:rStyle w:val="paren"/>
        </w:rPr>
        <w:t>(</w:t>
      </w:r>
      <w:r>
        <w:rPr>
          <w:rStyle w:val="paragraph-hierarchy"/>
        </w:rPr>
        <w:t>ii</w:t>
      </w:r>
      <w:r>
        <w:rPr>
          <w:rStyle w:val="paren"/>
        </w:rPr>
        <w:t>)</w:t>
      </w:r>
      <w:r>
        <w:t xml:space="preserve"> Safety procedures for the diving mode; </w:t>
      </w:r>
    </w:p>
    <w:p w:rsidR="009B0428" w:rsidP="009B0428" w:rsidRDefault="009B0428" w14:paraId="259EF1AA" w14:textId="77777777">
      <w:pPr>
        <w:pStyle w:val="indent-3"/>
        <w:ind w:left="540"/>
      </w:pPr>
      <w:r>
        <w:rPr>
          <w:rStyle w:val="paren"/>
        </w:rPr>
        <w:t>(</w:t>
      </w:r>
      <w:r>
        <w:rPr>
          <w:rStyle w:val="paragraph-hierarchy"/>
        </w:rPr>
        <w:t>iii</w:t>
      </w:r>
      <w:r>
        <w:rPr>
          <w:rStyle w:val="paren"/>
        </w:rPr>
        <w:t>)</w:t>
      </w:r>
      <w:r>
        <w:t xml:space="preserve"> Any unusual hazards or environmental conditions likely to affect the safety of the diving operation; and </w:t>
      </w:r>
    </w:p>
    <w:p w:rsidR="009B0428" w:rsidP="009B0428" w:rsidRDefault="009B0428" w14:paraId="5DA9CD7D" w14:textId="77777777">
      <w:pPr>
        <w:pStyle w:val="indent-3"/>
        <w:ind w:left="540"/>
      </w:pPr>
      <w:proofErr w:type="gramStart"/>
      <w:r>
        <w:rPr>
          <w:rStyle w:val="paren"/>
        </w:rPr>
        <w:t>(</w:t>
      </w:r>
      <w:r>
        <w:rPr>
          <w:rStyle w:val="paragraph-hierarchy"/>
        </w:rPr>
        <w:t>iv</w:t>
      </w:r>
      <w:r>
        <w:rPr>
          <w:rStyle w:val="paren"/>
        </w:rPr>
        <w:t>)</w:t>
      </w:r>
      <w:r>
        <w:t xml:space="preserve"> Any</w:t>
      </w:r>
      <w:proofErr w:type="gramEnd"/>
      <w:r>
        <w:t xml:space="preserve"> modifications to operating procedures necessitated by the specific diving operation. </w:t>
      </w:r>
    </w:p>
    <w:p w:rsidR="009B0428" w:rsidP="009B0428" w:rsidRDefault="009B0428" w14:paraId="563D203B" w14:textId="77777777">
      <w:pPr>
        <w:pStyle w:val="indent-2"/>
        <w:ind w:left="360"/>
      </w:pPr>
      <w:r>
        <w:rPr>
          <w:rStyle w:val="paren"/>
        </w:rPr>
        <w:t>(</w:t>
      </w:r>
      <w:r>
        <w:rPr>
          <w:rStyle w:val="paragraph-hierarchy"/>
        </w:rPr>
        <w:t>2</w:t>
      </w:r>
      <w:r>
        <w:rPr>
          <w:rStyle w:val="paren"/>
        </w:rPr>
        <w:t>)</w:t>
      </w:r>
      <w:r>
        <w:t xml:space="preserve"> Prior to making individual dive team member assignments, the employer shall inquire into the dive team member's current state of physical fitness, and indicate to the dive team member the procedure for reporting physical problems or adverse physiological effects during and after the dive. </w:t>
      </w:r>
    </w:p>
    <w:p w:rsidR="009B0428" w:rsidP="009B0428" w:rsidRDefault="009B0428" w14:paraId="020A5FE3" w14:textId="77777777">
      <w:pPr>
        <w:pStyle w:val="indent-1"/>
        <w:ind w:left="180"/>
      </w:pPr>
      <w:r>
        <w:rPr>
          <w:rStyle w:val="paren"/>
        </w:rPr>
        <w:t>(</w:t>
      </w:r>
      <w:r>
        <w:rPr>
          <w:rStyle w:val="paragraph-hierarchy"/>
        </w:rPr>
        <w:t>g</w:t>
      </w:r>
      <w:r>
        <w:rPr>
          <w:rStyle w:val="paren"/>
        </w:rPr>
        <w:t>)</w:t>
      </w:r>
      <w:r>
        <w:t xml:space="preserve"> </w:t>
      </w:r>
      <w:r>
        <w:rPr>
          <w:rStyle w:val="Emphasis"/>
          <w:b/>
          <w:bCs/>
        </w:rPr>
        <w:t>Equipment inspection.</w:t>
      </w:r>
      <w:r>
        <w:t xml:space="preserve"> The breathing gas supply system including reserve breathing gas supplies, masks, helmets, thermal protection, and bell handling mechanism (when appropriate) shall be inspected prior to each dive. </w:t>
      </w:r>
    </w:p>
    <w:p w:rsidR="009B0428" w:rsidP="009B0428" w:rsidRDefault="009B0428" w14:paraId="630D42E2" w14:textId="77777777">
      <w:pPr>
        <w:pStyle w:val="indent-1"/>
        <w:ind w:left="180"/>
      </w:pPr>
      <w:r>
        <w:rPr>
          <w:rStyle w:val="paren"/>
        </w:rPr>
        <w:t>(</w:t>
      </w:r>
      <w:r>
        <w:rPr>
          <w:rStyle w:val="paragraph-hierarchy"/>
        </w:rPr>
        <w:t>h</w:t>
      </w:r>
      <w:r>
        <w:rPr>
          <w:rStyle w:val="paren"/>
        </w:rPr>
        <w:t>)</w:t>
      </w:r>
      <w:r>
        <w:t xml:space="preserve"> </w:t>
      </w:r>
      <w:r>
        <w:rPr>
          <w:rStyle w:val="Emphasis"/>
          <w:b/>
          <w:bCs/>
        </w:rPr>
        <w:t>Warning signal.</w:t>
      </w:r>
      <w:r>
        <w:t xml:space="preserve"> When diving from surfaces other than vessels in areas capable of supporting marine traffic, a rigid replica of the international code flag “</w:t>
      </w:r>
      <w:proofErr w:type="gramStart"/>
      <w:r>
        <w:t>A</w:t>
      </w:r>
      <w:proofErr w:type="gramEnd"/>
      <w:r>
        <w:t xml:space="preserve">” at least one meter in height shall be displayed at the dive location in a manner which allows all-round visibility, and shall be illuminated during night diving operations. </w:t>
      </w:r>
    </w:p>
    <w:p w:rsidR="009B0428" w:rsidP="009B0428" w:rsidRDefault="009B0428" w14:paraId="0ECBB385" w14:textId="77777777">
      <w:pPr>
        <w:pStyle w:val="citation"/>
      </w:pPr>
      <w:r>
        <w:t>[</w:t>
      </w:r>
      <w:hyperlink w:history="1" r:id="rId28">
        <w:r>
          <w:rPr>
            <w:rStyle w:val="Hyperlink"/>
          </w:rPr>
          <w:t>42 FR 37668</w:t>
        </w:r>
      </w:hyperlink>
      <w:r>
        <w:t xml:space="preserve">, July 22, 1977, as amended at </w:t>
      </w:r>
      <w:hyperlink w:history="1" r:id="rId29">
        <w:r>
          <w:rPr>
            <w:rStyle w:val="Hyperlink"/>
          </w:rPr>
          <w:t>47 FR 14706</w:t>
        </w:r>
      </w:hyperlink>
      <w:r>
        <w:t xml:space="preserve">, Apr. 6, 1982; </w:t>
      </w:r>
      <w:hyperlink w:history="1" r:id="rId30">
        <w:r>
          <w:rPr>
            <w:rStyle w:val="Hyperlink"/>
          </w:rPr>
          <w:t>54 FR 24334</w:t>
        </w:r>
      </w:hyperlink>
      <w:r>
        <w:t xml:space="preserve">, June 7, 1989] </w:t>
      </w:r>
    </w:p>
    <w:p w:rsidR="009B0428" w:rsidP="009B0428" w:rsidRDefault="009B0428" w14:paraId="37B2B083" w14:textId="77777777">
      <w:pPr>
        <w:pStyle w:val="Heading2"/>
      </w:pPr>
      <w:hyperlink w:history="1" r:id="rId31">
        <w:r>
          <w:rPr>
            <w:rStyle w:val="Hyperlink"/>
          </w:rPr>
          <w:t>§ 1910.422 Procedures during dive.</w:t>
        </w:r>
      </w:hyperlink>
    </w:p>
    <w:p w:rsidR="009B0428" w:rsidP="009B0428" w:rsidRDefault="009B0428" w14:paraId="5D2A5819"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The employer shall comply with the following requirements which are applicable to each diving operation unless otherwise specified. </w:t>
      </w:r>
    </w:p>
    <w:p w:rsidR="009B0428" w:rsidP="009B0428" w:rsidRDefault="009B0428" w14:paraId="3C828E00" w14:textId="77777777">
      <w:pPr>
        <w:pStyle w:val="indent-1"/>
        <w:ind w:left="180"/>
      </w:pPr>
      <w:r>
        <w:rPr>
          <w:rStyle w:val="paren"/>
        </w:rPr>
        <w:lastRenderedPageBreak/>
        <w:t>(</w:t>
      </w:r>
      <w:r>
        <w:rPr>
          <w:rStyle w:val="paragraph-hierarchy"/>
        </w:rPr>
        <w:t>b</w:t>
      </w:r>
      <w:r>
        <w:rPr>
          <w:rStyle w:val="paren"/>
        </w:rPr>
        <w:t>)</w:t>
      </w:r>
      <w:r>
        <w:t xml:space="preserve"> </w:t>
      </w:r>
      <w:r>
        <w:rPr>
          <w:rStyle w:val="Emphasis"/>
          <w:b/>
          <w:bCs/>
        </w:rPr>
        <w:t>Water entry and exit.</w:t>
      </w:r>
      <w:r>
        <w:t xml:space="preserve"> </w:t>
      </w:r>
    </w:p>
    <w:p w:rsidR="009B0428" w:rsidP="009B0428" w:rsidRDefault="009B0428" w14:paraId="778E6472" w14:textId="77777777">
      <w:pPr>
        <w:pStyle w:val="indent-2"/>
        <w:ind w:left="360"/>
      </w:pPr>
      <w:r>
        <w:rPr>
          <w:rStyle w:val="paren"/>
        </w:rPr>
        <w:t>(</w:t>
      </w:r>
      <w:r>
        <w:rPr>
          <w:rStyle w:val="paragraph-hierarchy"/>
        </w:rPr>
        <w:t>1</w:t>
      </w:r>
      <w:r>
        <w:rPr>
          <w:rStyle w:val="paren"/>
        </w:rPr>
        <w:t>)</w:t>
      </w:r>
      <w:r>
        <w:t xml:space="preserve"> A means capable of supporting the diver shall be provided for entering and exiting the water. </w:t>
      </w:r>
    </w:p>
    <w:p w:rsidR="009B0428" w:rsidP="009B0428" w:rsidRDefault="009B0428" w14:paraId="2CB07070" w14:textId="77777777">
      <w:pPr>
        <w:pStyle w:val="indent-2"/>
        <w:ind w:left="360"/>
      </w:pPr>
      <w:r>
        <w:rPr>
          <w:rStyle w:val="paren"/>
        </w:rPr>
        <w:t>(</w:t>
      </w:r>
      <w:r>
        <w:rPr>
          <w:rStyle w:val="paragraph-hierarchy"/>
        </w:rPr>
        <w:t>2</w:t>
      </w:r>
      <w:r>
        <w:rPr>
          <w:rStyle w:val="paren"/>
        </w:rPr>
        <w:t>)</w:t>
      </w:r>
      <w:r>
        <w:t xml:space="preserve"> The means provided for exiting the water shall extend below the water surface. </w:t>
      </w:r>
    </w:p>
    <w:p w:rsidR="009B0428" w:rsidP="009B0428" w:rsidRDefault="009B0428" w14:paraId="07D63875" w14:textId="77777777">
      <w:pPr>
        <w:pStyle w:val="indent-2"/>
        <w:ind w:left="360"/>
      </w:pPr>
      <w:r>
        <w:rPr>
          <w:rStyle w:val="paren"/>
        </w:rPr>
        <w:t>(</w:t>
      </w:r>
      <w:r>
        <w:rPr>
          <w:rStyle w:val="paragraph-hierarchy"/>
        </w:rPr>
        <w:t>3</w:t>
      </w:r>
      <w:r>
        <w:rPr>
          <w:rStyle w:val="paren"/>
        </w:rPr>
        <w:t>)</w:t>
      </w:r>
      <w:r>
        <w:t xml:space="preserve"> A means shall be provided to assist an injured diver from the water or into a bell. </w:t>
      </w:r>
    </w:p>
    <w:p w:rsidR="009B0428" w:rsidP="009B0428" w:rsidRDefault="009B0428" w14:paraId="404083B8" w14:textId="77777777">
      <w:pPr>
        <w:pStyle w:val="indent-1"/>
        <w:ind w:left="180"/>
      </w:pPr>
      <w:r>
        <w:rPr>
          <w:rStyle w:val="paren"/>
        </w:rPr>
        <w:t>(</w:t>
      </w:r>
      <w:r>
        <w:rPr>
          <w:rStyle w:val="paragraph-hierarchy"/>
        </w:rPr>
        <w:t>c</w:t>
      </w:r>
      <w:r>
        <w:rPr>
          <w:rStyle w:val="paren"/>
        </w:rPr>
        <w:t>)</w:t>
      </w:r>
      <w:r>
        <w:t xml:space="preserve"> </w:t>
      </w:r>
      <w:r>
        <w:rPr>
          <w:rStyle w:val="Emphasis"/>
          <w:b/>
          <w:bCs/>
        </w:rPr>
        <w:t>Communications.</w:t>
      </w:r>
      <w:r>
        <w:t xml:space="preserve"> </w:t>
      </w:r>
    </w:p>
    <w:p w:rsidR="009B0428" w:rsidP="009B0428" w:rsidRDefault="009B0428" w14:paraId="060A11EC" w14:textId="77777777">
      <w:pPr>
        <w:pStyle w:val="indent-2"/>
        <w:ind w:left="360"/>
      </w:pPr>
      <w:r>
        <w:rPr>
          <w:rStyle w:val="paren"/>
        </w:rPr>
        <w:t>(</w:t>
      </w:r>
      <w:r>
        <w:rPr>
          <w:rStyle w:val="paragraph-hierarchy"/>
        </w:rPr>
        <w:t>1</w:t>
      </w:r>
      <w:r>
        <w:rPr>
          <w:rStyle w:val="paren"/>
        </w:rPr>
        <w:t>)</w:t>
      </w:r>
      <w:r>
        <w:t xml:space="preserve"> An operational two-way voice communication system shall be used between: </w:t>
      </w:r>
    </w:p>
    <w:p w:rsidR="009B0428" w:rsidP="009B0428" w:rsidRDefault="009B0428" w14:paraId="4B5E49AC" w14:textId="77777777">
      <w:pPr>
        <w:pStyle w:val="indent-3"/>
        <w:ind w:left="540"/>
      </w:pPr>
      <w:r>
        <w:rPr>
          <w:rStyle w:val="paren"/>
        </w:rPr>
        <w:t>(</w:t>
      </w:r>
      <w:proofErr w:type="spellStart"/>
      <w:r>
        <w:rPr>
          <w:rStyle w:val="paragraph-hierarchy"/>
        </w:rPr>
        <w:t>i</w:t>
      </w:r>
      <w:proofErr w:type="spellEnd"/>
      <w:r>
        <w:rPr>
          <w:rStyle w:val="paren"/>
        </w:rPr>
        <w:t>)</w:t>
      </w:r>
      <w:r>
        <w:t xml:space="preserve"> Each surface-supplied air or mixed-gas diver and a dive team member at the dive location or bell (when provided or required); and </w:t>
      </w:r>
    </w:p>
    <w:p w:rsidR="009B0428" w:rsidP="009B0428" w:rsidRDefault="009B0428" w14:paraId="7B3D3B80" w14:textId="77777777">
      <w:pPr>
        <w:pStyle w:val="indent-3"/>
        <w:ind w:left="540"/>
      </w:pPr>
      <w:r>
        <w:rPr>
          <w:rStyle w:val="paren"/>
        </w:rPr>
        <w:t>(</w:t>
      </w:r>
      <w:r>
        <w:rPr>
          <w:rStyle w:val="paragraph-hierarchy"/>
        </w:rPr>
        <w:t>ii</w:t>
      </w:r>
      <w:r>
        <w:rPr>
          <w:rStyle w:val="paren"/>
        </w:rPr>
        <w:t>)</w:t>
      </w:r>
      <w:r>
        <w:t xml:space="preserve"> The bell and the dive location. </w:t>
      </w:r>
    </w:p>
    <w:p w:rsidR="009B0428" w:rsidP="009B0428" w:rsidRDefault="009B0428" w14:paraId="77208C8A" w14:textId="77777777">
      <w:pPr>
        <w:pStyle w:val="indent-2"/>
        <w:ind w:left="360"/>
      </w:pPr>
      <w:r>
        <w:rPr>
          <w:rStyle w:val="paren"/>
        </w:rPr>
        <w:t>(</w:t>
      </w:r>
      <w:r>
        <w:rPr>
          <w:rStyle w:val="paragraph-hierarchy"/>
        </w:rPr>
        <w:t>2</w:t>
      </w:r>
      <w:r>
        <w:rPr>
          <w:rStyle w:val="paren"/>
        </w:rPr>
        <w:t>)</w:t>
      </w:r>
      <w:r>
        <w:t xml:space="preserve"> An operational, two-way communication system shall be available at the dive location to obtain emergency assistance. </w:t>
      </w:r>
    </w:p>
    <w:p w:rsidR="009B0428" w:rsidP="009B0428" w:rsidRDefault="009B0428" w14:paraId="36BC91D4" w14:textId="77777777">
      <w:pPr>
        <w:pStyle w:val="indent-1"/>
        <w:ind w:left="180"/>
      </w:pPr>
      <w:r>
        <w:rPr>
          <w:rStyle w:val="paren"/>
        </w:rPr>
        <w:t>(</w:t>
      </w:r>
      <w:r>
        <w:rPr>
          <w:rStyle w:val="paragraph-hierarchy"/>
        </w:rPr>
        <w:t>d</w:t>
      </w:r>
      <w:r>
        <w:rPr>
          <w:rStyle w:val="paren"/>
        </w:rPr>
        <w:t>)</w:t>
      </w:r>
      <w:r>
        <w:t xml:space="preserve"> </w:t>
      </w:r>
      <w:r>
        <w:rPr>
          <w:rStyle w:val="Emphasis"/>
          <w:b/>
          <w:bCs/>
        </w:rPr>
        <w:t>Decompression tables.</w:t>
      </w:r>
      <w:r>
        <w:t xml:space="preserve"> Decompression, repetitive, and no-decompression tables (as appropriate) shall be at the dive location. </w:t>
      </w:r>
    </w:p>
    <w:p w:rsidR="009B0428" w:rsidP="009B0428" w:rsidRDefault="009B0428" w14:paraId="7B334A0E" w14:textId="77777777">
      <w:pPr>
        <w:pStyle w:val="indent-1"/>
        <w:ind w:left="180"/>
      </w:pPr>
      <w:r>
        <w:rPr>
          <w:rStyle w:val="paren"/>
        </w:rPr>
        <w:t>(</w:t>
      </w:r>
      <w:r>
        <w:rPr>
          <w:rStyle w:val="paragraph-hierarchy"/>
        </w:rPr>
        <w:t>e</w:t>
      </w:r>
      <w:r>
        <w:rPr>
          <w:rStyle w:val="paren"/>
        </w:rPr>
        <w:t>)</w:t>
      </w:r>
      <w:r>
        <w:t xml:space="preserve"> </w:t>
      </w:r>
      <w:r>
        <w:rPr>
          <w:rStyle w:val="Emphasis"/>
          <w:b/>
          <w:bCs/>
        </w:rPr>
        <w:t>Dive profiles.</w:t>
      </w:r>
      <w:r>
        <w:t xml:space="preserve"> A depth-time profile, including when appropriate any breathing gas changes, shall be maintained for each diver during the dive including decompression. </w:t>
      </w:r>
    </w:p>
    <w:p w:rsidR="009B0428" w:rsidP="009B0428" w:rsidRDefault="009B0428" w14:paraId="79ACE555" w14:textId="77777777">
      <w:pPr>
        <w:pStyle w:val="indent-1"/>
        <w:ind w:left="180"/>
      </w:pPr>
      <w:r>
        <w:rPr>
          <w:rStyle w:val="paren"/>
        </w:rPr>
        <w:t>(</w:t>
      </w:r>
      <w:r>
        <w:rPr>
          <w:rStyle w:val="paragraph-hierarchy"/>
        </w:rPr>
        <w:t>f</w:t>
      </w:r>
      <w:r>
        <w:rPr>
          <w:rStyle w:val="paren"/>
        </w:rPr>
        <w:t>)</w:t>
      </w:r>
      <w:r>
        <w:t xml:space="preserve"> </w:t>
      </w:r>
      <w:r>
        <w:rPr>
          <w:rStyle w:val="Emphasis"/>
          <w:b/>
          <w:bCs/>
        </w:rPr>
        <w:t>Hand-held power tools and equipment.</w:t>
      </w:r>
      <w:r>
        <w:t xml:space="preserve"> </w:t>
      </w:r>
    </w:p>
    <w:p w:rsidR="009B0428" w:rsidP="009B0428" w:rsidRDefault="009B0428" w14:paraId="78E6DD98" w14:textId="77777777">
      <w:pPr>
        <w:pStyle w:val="indent-2"/>
        <w:ind w:left="360"/>
      </w:pPr>
      <w:r>
        <w:rPr>
          <w:rStyle w:val="paren"/>
        </w:rPr>
        <w:t>(</w:t>
      </w:r>
      <w:r>
        <w:rPr>
          <w:rStyle w:val="paragraph-hierarchy"/>
        </w:rPr>
        <w:t>1</w:t>
      </w:r>
      <w:r>
        <w:rPr>
          <w:rStyle w:val="paren"/>
        </w:rPr>
        <w:t>)</w:t>
      </w:r>
      <w:r>
        <w:t xml:space="preserve"> Hand-held electrical tools and equipment shall be de-energized before being placed into or retrieved from the water. </w:t>
      </w:r>
    </w:p>
    <w:p w:rsidR="009B0428" w:rsidP="009B0428" w:rsidRDefault="009B0428" w14:paraId="4BD009D4" w14:textId="77777777">
      <w:pPr>
        <w:pStyle w:val="indent-2"/>
        <w:ind w:left="360"/>
      </w:pPr>
      <w:r>
        <w:rPr>
          <w:rStyle w:val="paren"/>
        </w:rPr>
        <w:t>(</w:t>
      </w:r>
      <w:r>
        <w:rPr>
          <w:rStyle w:val="paragraph-hierarchy"/>
        </w:rPr>
        <w:t>2</w:t>
      </w:r>
      <w:r>
        <w:rPr>
          <w:rStyle w:val="paren"/>
        </w:rPr>
        <w:t>)</w:t>
      </w:r>
      <w:r>
        <w:t xml:space="preserve"> Hand-held power tools shall not be supplied with power from the dive location until requested by the diver. </w:t>
      </w:r>
    </w:p>
    <w:p w:rsidR="009B0428" w:rsidP="009B0428" w:rsidRDefault="009B0428" w14:paraId="0715DC5E" w14:textId="77777777">
      <w:pPr>
        <w:pStyle w:val="indent-1"/>
        <w:ind w:left="180"/>
      </w:pPr>
      <w:r>
        <w:rPr>
          <w:rStyle w:val="paren"/>
        </w:rPr>
        <w:t>(</w:t>
      </w:r>
      <w:r>
        <w:rPr>
          <w:rStyle w:val="paragraph-hierarchy"/>
        </w:rPr>
        <w:t>g</w:t>
      </w:r>
      <w:r>
        <w:rPr>
          <w:rStyle w:val="paren"/>
        </w:rPr>
        <w:t>)</w:t>
      </w:r>
      <w:r>
        <w:t xml:space="preserve"> </w:t>
      </w:r>
      <w:r>
        <w:rPr>
          <w:rStyle w:val="Emphasis"/>
          <w:b/>
          <w:bCs/>
        </w:rPr>
        <w:t>Welding and burning.</w:t>
      </w:r>
      <w:r>
        <w:t xml:space="preserve"> </w:t>
      </w:r>
    </w:p>
    <w:p w:rsidR="009B0428" w:rsidP="009B0428" w:rsidRDefault="009B0428" w14:paraId="6CB3A729" w14:textId="77777777">
      <w:pPr>
        <w:pStyle w:val="indent-2"/>
        <w:ind w:left="360"/>
      </w:pPr>
      <w:r>
        <w:rPr>
          <w:rStyle w:val="paren"/>
        </w:rPr>
        <w:t>(</w:t>
      </w:r>
      <w:r>
        <w:rPr>
          <w:rStyle w:val="paragraph-hierarchy"/>
        </w:rPr>
        <w:t>1</w:t>
      </w:r>
      <w:r>
        <w:rPr>
          <w:rStyle w:val="paren"/>
        </w:rPr>
        <w:t>)</w:t>
      </w:r>
      <w:r>
        <w:t xml:space="preserve"> A current supply switch to interrupt the current flow to the welding or burning electrode shall be: </w:t>
      </w:r>
    </w:p>
    <w:p w:rsidR="009B0428" w:rsidP="009B0428" w:rsidRDefault="009B0428" w14:paraId="4320C5C2" w14:textId="77777777">
      <w:pPr>
        <w:pStyle w:val="indent-3"/>
        <w:ind w:left="540"/>
      </w:pPr>
      <w:r>
        <w:rPr>
          <w:rStyle w:val="paren"/>
        </w:rPr>
        <w:t>(</w:t>
      </w:r>
      <w:proofErr w:type="spellStart"/>
      <w:r>
        <w:rPr>
          <w:rStyle w:val="paragraph-hierarchy"/>
        </w:rPr>
        <w:t>i</w:t>
      </w:r>
      <w:proofErr w:type="spellEnd"/>
      <w:r>
        <w:rPr>
          <w:rStyle w:val="paren"/>
        </w:rPr>
        <w:t>)</w:t>
      </w:r>
      <w:r>
        <w:t xml:space="preserve"> Tended by a dive team member in voice communication with the diver performing the welding or burning; and </w:t>
      </w:r>
    </w:p>
    <w:p w:rsidR="009B0428" w:rsidP="009B0428" w:rsidRDefault="009B0428" w14:paraId="5B4F72AD" w14:textId="77777777">
      <w:pPr>
        <w:pStyle w:val="indent-3"/>
        <w:ind w:left="540"/>
      </w:pPr>
      <w:r>
        <w:rPr>
          <w:rStyle w:val="paren"/>
        </w:rPr>
        <w:t>(</w:t>
      </w:r>
      <w:r>
        <w:rPr>
          <w:rStyle w:val="paragraph-hierarchy"/>
        </w:rPr>
        <w:t>ii</w:t>
      </w:r>
      <w:r>
        <w:rPr>
          <w:rStyle w:val="paren"/>
        </w:rPr>
        <w:t>)</w:t>
      </w:r>
      <w:r>
        <w:t xml:space="preserve"> Kept in the open position except when the diver is welding or burning. </w:t>
      </w:r>
    </w:p>
    <w:p w:rsidR="009B0428" w:rsidP="009B0428" w:rsidRDefault="009B0428" w14:paraId="11EF3077" w14:textId="77777777">
      <w:pPr>
        <w:pStyle w:val="indent-2"/>
        <w:ind w:left="360"/>
      </w:pPr>
      <w:r>
        <w:rPr>
          <w:rStyle w:val="paren"/>
        </w:rPr>
        <w:t>(</w:t>
      </w:r>
      <w:r>
        <w:rPr>
          <w:rStyle w:val="paragraph-hierarchy"/>
        </w:rPr>
        <w:t>2</w:t>
      </w:r>
      <w:r>
        <w:rPr>
          <w:rStyle w:val="paren"/>
        </w:rPr>
        <w:t>)</w:t>
      </w:r>
      <w:r>
        <w:t xml:space="preserve"> The welding machine frame shall be grounded. </w:t>
      </w:r>
    </w:p>
    <w:p w:rsidR="009B0428" w:rsidP="009B0428" w:rsidRDefault="009B0428" w14:paraId="20230200" w14:textId="77777777">
      <w:pPr>
        <w:pStyle w:val="indent-2"/>
        <w:ind w:left="360"/>
      </w:pPr>
      <w:r>
        <w:rPr>
          <w:rStyle w:val="paren"/>
        </w:rPr>
        <w:lastRenderedPageBreak/>
        <w:t>(</w:t>
      </w:r>
      <w:r>
        <w:rPr>
          <w:rStyle w:val="paragraph-hierarchy"/>
        </w:rPr>
        <w:t>3</w:t>
      </w:r>
      <w:r>
        <w:rPr>
          <w:rStyle w:val="paren"/>
        </w:rPr>
        <w:t>)</w:t>
      </w:r>
      <w:r>
        <w:t xml:space="preserve"> Welding and burning cables, electrode holders, and connections shall be capable of carrying the maximum current required by the work, and shall be properly insulated. </w:t>
      </w:r>
    </w:p>
    <w:p w:rsidR="009B0428" w:rsidP="009B0428" w:rsidRDefault="009B0428" w14:paraId="7A107963" w14:textId="77777777">
      <w:pPr>
        <w:pStyle w:val="indent-2"/>
        <w:ind w:left="360"/>
      </w:pPr>
      <w:r>
        <w:rPr>
          <w:rStyle w:val="paren"/>
        </w:rPr>
        <w:t>(</w:t>
      </w:r>
      <w:r>
        <w:rPr>
          <w:rStyle w:val="paragraph-hierarchy"/>
        </w:rPr>
        <w:t>4</w:t>
      </w:r>
      <w:r>
        <w:rPr>
          <w:rStyle w:val="paren"/>
        </w:rPr>
        <w:t>)</w:t>
      </w:r>
      <w:r>
        <w:t xml:space="preserve"> Insulated gloves shall be provided to divers performing welding and burning operations. </w:t>
      </w:r>
    </w:p>
    <w:p w:rsidR="009B0428" w:rsidP="009B0428" w:rsidRDefault="009B0428" w14:paraId="650DBE6D" w14:textId="77777777">
      <w:pPr>
        <w:pStyle w:val="indent-2"/>
        <w:ind w:left="360"/>
      </w:pPr>
      <w:r>
        <w:rPr>
          <w:rStyle w:val="paren"/>
        </w:rPr>
        <w:t>(</w:t>
      </w:r>
      <w:r>
        <w:rPr>
          <w:rStyle w:val="paragraph-hierarchy"/>
        </w:rPr>
        <w:t>5</w:t>
      </w:r>
      <w:r>
        <w:rPr>
          <w:rStyle w:val="paren"/>
        </w:rPr>
        <w:t>)</w:t>
      </w:r>
      <w:r>
        <w:t xml:space="preserve"> Prior to welding or burning on closed compartments, structures or pipes, which contain a flammable vapor or in which a flammable vapor may be generated by the work, they shall be vented, flooded, or purged with a mixture of gases which will not support combustion. </w:t>
      </w:r>
    </w:p>
    <w:p w:rsidR="009B0428" w:rsidP="009B0428" w:rsidRDefault="009B0428" w14:paraId="5B4F585A" w14:textId="77777777">
      <w:pPr>
        <w:pStyle w:val="indent-1"/>
        <w:ind w:left="180"/>
      </w:pPr>
      <w:r>
        <w:rPr>
          <w:rStyle w:val="paren"/>
        </w:rPr>
        <w:t>(</w:t>
      </w:r>
      <w:r>
        <w:rPr>
          <w:rStyle w:val="paragraph-hierarchy"/>
        </w:rPr>
        <w:t>h</w:t>
      </w:r>
      <w:r>
        <w:rPr>
          <w:rStyle w:val="paren"/>
        </w:rPr>
        <w:t>)</w:t>
      </w:r>
      <w:r>
        <w:t xml:space="preserve"> </w:t>
      </w:r>
      <w:r>
        <w:rPr>
          <w:rStyle w:val="Emphasis"/>
          <w:b/>
          <w:bCs/>
        </w:rPr>
        <w:t>Explosives.</w:t>
      </w:r>
      <w:r>
        <w:t xml:space="preserve"> </w:t>
      </w:r>
    </w:p>
    <w:p w:rsidR="009B0428" w:rsidP="009B0428" w:rsidRDefault="009B0428" w14:paraId="0DFD5F19" w14:textId="77777777">
      <w:pPr>
        <w:pStyle w:val="indent-2"/>
        <w:ind w:left="360"/>
      </w:pPr>
      <w:r>
        <w:rPr>
          <w:rStyle w:val="paren"/>
        </w:rPr>
        <w:t>(</w:t>
      </w:r>
      <w:r>
        <w:rPr>
          <w:rStyle w:val="paragraph-hierarchy"/>
        </w:rPr>
        <w:t>1</w:t>
      </w:r>
      <w:r>
        <w:rPr>
          <w:rStyle w:val="paren"/>
        </w:rPr>
        <w:t>)</w:t>
      </w:r>
      <w:r>
        <w:t xml:space="preserve"> Employers shall transport, store, and use explosives in accordance with this section and the applicable provisions of §§ 1910.109 and 1926.912 of </w:t>
      </w:r>
      <w:hyperlink w:history="1" r:id="rId32">
        <w:r>
          <w:rPr>
            <w:rStyle w:val="Hyperlink"/>
          </w:rPr>
          <w:t>Title 29 of the Code of Federal Regulations</w:t>
        </w:r>
      </w:hyperlink>
      <w:r>
        <w:t xml:space="preserve">. </w:t>
      </w:r>
    </w:p>
    <w:p w:rsidR="009B0428" w:rsidP="009B0428" w:rsidRDefault="009B0428" w14:paraId="4C35F2DC" w14:textId="77777777">
      <w:pPr>
        <w:pStyle w:val="indent-2"/>
        <w:ind w:left="360"/>
      </w:pPr>
      <w:r>
        <w:rPr>
          <w:rStyle w:val="paren"/>
        </w:rPr>
        <w:t>(</w:t>
      </w:r>
      <w:r>
        <w:rPr>
          <w:rStyle w:val="paragraph-hierarchy"/>
        </w:rPr>
        <w:t>2</w:t>
      </w:r>
      <w:r>
        <w:rPr>
          <w:rStyle w:val="paren"/>
        </w:rPr>
        <w:t>)</w:t>
      </w:r>
      <w:r>
        <w:t xml:space="preserve"> Electrical continuity of explosive circuits shall not be tested until the diver is out of the water. </w:t>
      </w:r>
    </w:p>
    <w:p w:rsidR="009B0428" w:rsidP="009B0428" w:rsidRDefault="009B0428" w14:paraId="4CB2C547" w14:textId="77777777">
      <w:pPr>
        <w:pStyle w:val="indent-2"/>
        <w:ind w:left="360"/>
      </w:pPr>
      <w:r>
        <w:rPr>
          <w:rStyle w:val="paren"/>
        </w:rPr>
        <w:t>(</w:t>
      </w:r>
      <w:r>
        <w:rPr>
          <w:rStyle w:val="paragraph-hierarchy"/>
        </w:rPr>
        <w:t>3</w:t>
      </w:r>
      <w:r>
        <w:rPr>
          <w:rStyle w:val="paren"/>
        </w:rPr>
        <w:t>)</w:t>
      </w:r>
      <w:r>
        <w:t xml:space="preserve"> Explosives shall not be detonated while the diver is in the water. </w:t>
      </w:r>
    </w:p>
    <w:p w:rsidR="009B0428" w:rsidP="009B0428" w:rsidRDefault="009B0428" w14:paraId="01470917" w14:textId="77777777">
      <w:pPr>
        <w:pStyle w:val="indent-1"/>
        <w:ind w:left="180"/>
      </w:pPr>
      <w:r>
        <w:rPr>
          <w:rStyle w:val="paren"/>
        </w:rPr>
        <w:t>(</w:t>
      </w:r>
      <w:proofErr w:type="spellStart"/>
      <w:r>
        <w:rPr>
          <w:rStyle w:val="paragraph-hierarchy"/>
        </w:rPr>
        <w:t>i</w:t>
      </w:r>
      <w:proofErr w:type="spellEnd"/>
      <w:r>
        <w:rPr>
          <w:rStyle w:val="paren"/>
        </w:rPr>
        <w:t>)</w:t>
      </w:r>
      <w:r>
        <w:t xml:space="preserve"> </w:t>
      </w:r>
      <w:r>
        <w:rPr>
          <w:rStyle w:val="Emphasis"/>
          <w:b/>
          <w:bCs/>
        </w:rPr>
        <w:t>Termination of dive.</w:t>
      </w:r>
      <w:r>
        <w:t xml:space="preserve"> The working interval of a dive shall be terminated when: </w:t>
      </w:r>
    </w:p>
    <w:p w:rsidR="009B0428" w:rsidP="009B0428" w:rsidRDefault="009B0428" w14:paraId="1D347819" w14:textId="77777777">
      <w:pPr>
        <w:pStyle w:val="indent-2"/>
        <w:ind w:left="360"/>
      </w:pPr>
      <w:r>
        <w:rPr>
          <w:rStyle w:val="paren"/>
        </w:rPr>
        <w:t>(</w:t>
      </w:r>
      <w:r>
        <w:rPr>
          <w:rStyle w:val="paragraph-hierarchy"/>
        </w:rPr>
        <w:t>1</w:t>
      </w:r>
      <w:r>
        <w:rPr>
          <w:rStyle w:val="paren"/>
        </w:rPr>
        <w:t>)</w:t>
      </w:r>
      <w:r>
        <w:t xml:space="preserve"> A diver requests termination; </w:t>
      </w:r>
    </w:p>
    <w:p w:rsidR="009B0428" w:rsidP="009B0428" w:rsidRDefault="009B0428" w14:paraId="00F0082A" w14:textId="77777777">
      <w:pPr>
        <w:pStyle w:val="indent-2"/>
        <w:ind w:left="360"/>
      </w:pPr>
      <w:r>
        <w:rPr>
          <w:rStyle w:val="paren"/>
        </w:rPr>
        <w:t>(</w:t>
      </w:r>
      <w:r>
        <w:rPr>
          <w:rStyle w:val="paragraph-hierarchy"/>
        </w:rPr>
        <w:t>2</w:t>
      </w:r>
      <w:r>
        <w:rPr>
          <w:rStyle w:val="paren"/>
        </w:rPr>
        <w:t>)</w:t>
      </w:r>
      <w:r>
        <w:t xml:space="preserve"> A diver fails to respond correctly to communications or signals from a dive team member; </w:t>
      </w:r>
    </w:p>
    <w:p w:rsidR="009B0428" w:rsidP="009B0428" w:rsidRDefault="009B0428" w14:paraId="1375F144" w14:textId="77777777">
      <w:pPr>
        <w:pStyle w:val="indent-2"/>
        <w:ind w:left="360"/>
      </w:pPr>
      <w:r>
        <w:rPr>
          <w:rStyle w:val="paren"/>
        </w:rPr>
        <w:t>(</w:t>
      </w:r>
      <w:r>
        <w:rPr>
          <w:rStyle w:val="paragraph-hierarchy"/>
        </w:rPr>
        <w:t>3</w:t>
      </w:r>
      <w:r>
        <w:rPr>
          <w:rStyle w:val="paren"/>
        </w:rPr>
        <w:t>)</w:t>
      </w:r>
      <w:r>
        <w:t xml:space="preserve"> Communications are lost and </w:t>
      </w:r>
      <w:proofErr w:type="spellStart"/>
      <w:r>
        <w:t>can not</w:t>
      </w:r>
      <w:proofErr w:type="spellEnd"/>
      <w:r>
        <w:t xml:space="preserve"> be quickly re-established between the diver and a dive team member at the dive location, and between the designated person-in-charge and the person controlling the vessel in </w:t>
      </w:r>
      <w:proofErr w:type="spellStart"/>
      <w:r>
        <w:t>liveboating</w:t>
      </w:r>
      <w:proofErr w:type="spellEnd"/>
      <w:r>
        <w:t xml:space="preserve"> operations; or </w:t>
      </w:r>
    </w:p>
    <w:p w:rsidR="009B0428" w:rsidP="009B0428" w:rsidRDefault="009B0428" w14:paraId="2EB569CD" w14:textId="77777777">
      <w:pPr>
        <w:pStyle w:val="indent-2"/>
        <w:ind w:left="360"/>
      </w:pPr>
      <w:r>
        <w:rPr>
          <w:rStyle w:val="paren"/>
        </w:rPr>
        <w:t>(</w:t>
      </w:r>
      <w:r>
        <w:rPr>
          <w:rStyle w:val="paragraph-hierarchy"/>
        </w:rPr>
        <w:t>4</w:t>
      </w:r>
      <w:r>
        <w:rPr>
          <w:rStyle w:val="paren"/>
        </w:rPr>
        <w:t>)</w:t>
      </w:r>
      <w:r>
        <w:t xml:space="preserve"> A diver begins to use diver-carried reserve breathing gas or the dive-location reserve breathing gas. </w:t>
      </w:r>
    </w:p>
    <w:p w:rsidR="009B0428" w:rsidP="009B0428" w:rsidRDefault="009B0428" w14:paraId="00A8ABA1" w14:textId="77777777">
      <w:pPr>
        <w:pStyle w:val="Heading2"/>
      </w:pPr>
      <w:hyperlink w:history="1" r:id="rId33">
        <w:r>
          <w:rPr>
            <w:rStyle w:val="Hyperlink"/>
          </w:rPr>
          <w:t>§ 1910.423 Post-dive procedures.</w:t>
        </w:r>
      </w:hyperlink>
    </w:p>
    <w:p w:rsidR="009B0428" w:rsidP="009B0428" w:rsidRDefault="009B0428" w14:paraId="61CCDDE8"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The employer shall comply with the following requirements which are applicable after each diving operation, unless otherwise specified. </w:t>
      </w:r>
    </w:p>
    <w:p w:rsidR="009B0428" w:rsidP="009B0428" w:rsidRDefault="009B0428" w14:paraId="0B6A03BF" w14:textId="77777777">
      <w:pPr>
        <w:pStyle w:val="indent-1"/>
        <w:ind w:left="180"/>
      </w:pPr>
      <w:r>
        <w:rPr>
          <w:rStyle w:val="paren"/>
        </w:rPr>
        <w:t>(</w:t>
      </w:r>
      <w:r>
        <w:rPr>
          <w:rStyle w:val="paragraph-hierarchy"/>
        </w:rPr>
        <w:t>b</w:t>
      </w:r>
      <w:r>
        <w:rPr>
          <w:rStyle w:val="paren"/>
        </w:rPr>
        <w:t>)</w:t>
      </w:r>
      <w:r>
        <w:t xml:space="preserve"> </w:t>
      </w:r>
      <w:r>
        <w:rPr>
          <w:rStyle w:val="Emphasis"/>
          <w:b/>
          <w:bCs/>
        </w:rPr>
        <w:t>Precautions.</w:t>
      </w:r>
      <w:r>
        <w:t xml:space="preserve"> </w:t>
      </w:r>
    </w:p>
    <w:p w:rsidR="009B0428" w:rsidP="009B0428" w:rsidRDefault="009B0428" w14:paraId="7D1E7BFE" w14:textId="77777777">
      <w:pPr>
        <w:pStyle w:val="indent-2"/>
        <w:ind w:left="360"/>
      </w:pPr>
      <w:r>
        <w:rPr>
          <w:rStyle w:val="paren"/>
        </w:rPr>
        <w:t>(</w:t>
      </w:r>
      <w:r>
        <w:rPr>
          <w:rStyle w:val="paragraph-hierarchy"/>
        </w:rPr>
        <w:t>1</w:t>
      </w:r>
      <w:r>
        <w:rPr>
          <w:rStyle w:val="paren"/>
        </w:rPr>
        <w:t>)</w:t>
      </w:r>
      <w:r>
        <w:t xml:space="preserve"> After the completion of any dive, the employer shall: </w:t>
      </w:r>
    </w:p>
    <w:p w:rsidR="009B0428" w:rsidP="009B0428" w:rsidRDefault="009B0428" w14:paraId="1587B5AA" w14:textId="77777777">
      <w:pPr>
        <w:pStyle w:val="indent-3"/>
        <w:ind w:left="540"/>
      </w:pPr>
      <w:r>
        <w:rPr>
          <w:rStyle w:val="paren"/>
        </w:rPr>
        <w:t>(</w:t>
      </w:r>
      <w:proofErr w:type="spellStart"/>
      <w:proofErr w:type="gramStart"/>
      <w:r>
        <w:rPr>
          <w:rStyle w:val="paragraph-hierarchy"/>
        </w:rPr>
        <w:t>i</w:t>
      </w:r>
      <w:proofErr w:type="spellEnd"/>
      <w:proofErr w:type="gramEnd"/>
      <w:r>
        <w:rPr>
          <w:rStyle w:val="paren"/>
        </w:rPr>
        <w:t>)</w:t>
      </w:r>
      <w:r>
        <w:t xml:space="preserve"> Check the physical condition of the diver; </w:t>
      </w:r>
    </w:p>
    <w:p w:rsidR="009B0428" w:rsidP="009B0428" w:rsidRDefault="009B0428" w14:paraId="1250EDF0" w14:textId="77777777">
      <w:pPr>
        <w:pStyle w:val="indent-3"/>
        <w:ind w:left="540"/>
      </w:pPr>
      <w:r>
        <w:rPr>
          <w:rStyle w:val="paren"/>
        </w:rPr>
        <w:lastRenderedPageBreak/>
        <w:t>(</w:t>
      </w:r>
      <w:r>
        <w:rPr>
          <w:rStyle w:val="paragraph-hierarchy"/>
        </w:rPr>
        <w:t>ii</w:t>
      </w:r>
      <w:r>
        <w:rPr>
          <w:rStyle w:val="paren"/>
        </w:rPr>
        <w:t>)</w:t>
      </w:r>
      <w:r>
        <w:t xml:space="preserve"> Instruct the diver to report any physical problems or adverse physiological effects including symptoms of decompression sickness; </w:t>
      </w:r>
    </w:p>
    <w:p w:rsidR="009B0428" w:rsidP="009B0428" w:rsidRDefault="009B0428" w14:paraId="45C4C5FC" w14:textId="77777777">
      <w:pPr>
        <w:pStyle w:val="indent-3"/>
        <w:ind w:left="540"/>
      </w:pPr>
      <w:r>
        <w:rPr>
          <w:rStyle w:val="paren"/>
        </w:rPr>
        <w:t>(</w:t>
      </w:r>
      <w:r>
        <w:rPr>
          <w:rStyle w:val="paragraph-hierarchy"/>
        </w:rPr>
        <w:t>iii</w:t>
      </w:r>
      <w:r>
        <w:rPr>
          <w:rStyle w:val="paren"/>
        </w:rPr>
        <w:t>)</w:t>
      </w:r>
      <w:r>
        <w:t xml:space="preserve"> Advise the diver of the location of a decompression chamber which is ready for use; and </w:t>
      </w:r>
    </w:p>
    <w:p w:rsidR="009B0428" w:rsidP="009B0428" w:rsidRDefault="009B0428" w14:paraId="28EC3E6C" w14:textId="77777777">
      <w:pPr>
        <w:pStyle w:val="indent-3"/>
        <w:ind w:left="540"/>
      </w:pPr>
      <w:proofErr w:type="gramStart"/>
      <w:r>
        <w:rPr>
          <w:rStyle w:val="paren"/>
        </w:rPr>
        <w:t>(</w:t>
      </w:r>
      <w:r>
        <w:rPr>
          <w:rStyle w:val="paragraph-hierarchy"/>
        </w:rPr>
        <w:t>iv</w:t>
      </w:r>
      <w:r>
        <w:rPr>
          <w:rStyle w:val="paren"/>
        </w:rPr>
        <w:t>)</w:t>
      </w:r>
      <w:r>
        <w:t xml:space="preserve"> Alert</w:t>
      </w:r>
      <w:proofErr w:type="gramEnd"/>
      <w:r>
        <w:t xml:space="preserve"> the diver to the potential hazards of flying after diving. </w:t>
      </w:r>
    </w:p>
    <w:p w:rsidR="009B0428" w:rsidP="009B0428" w:rsidRDefault="009B0428" w14:paraId="0A2381F7" w14:textId="77777777">
      <w:pPr>
        <w:pStyle w:val="indent-2"/>
        <w:ind w:left="360"/>
      </w:pPr>
      <w:r>
        <w:rPr>
          <w:rStyle w:val="paren"/>
        </w:rPr>
        <w:t>(</w:t>
      </w:r>
      <w:r>
        <w:rPr>
          <w:rStyle w:val="paragraph-hierarchy"/>
        </w:rPr>
        <w:t>2</w:t>
      </w:r>
      <w:r>
        <w:rPr>
          <w:rStyle w:val="paren"/>
        </w:rPr>
        <w:t>)</w:t>
      </w:r>
      <w:r>
        <w:t xml:space="preserve"> For any dive outside the no-decompression limits, deeper than 100 </w:t>
      </w:r>
      <w:proofErr w:type="spellStart"/>
      <w:r>
        <w:t>fsw</w:t>
      </w:r>
      <w:proofErr w:type="spellEnd"/>
      <w:r>
        <w:t xml:space="preserve"> or using mixed gas as a breathing mixture, the employer shall instruct the diver to remain awake and in the vicinity of the decompression chamber which is at the dive location for at least one hour after the dive (including decompression or treatment as appropriate). </w:t>
      </w:r>
    </w:p>
    <w:p w:rsidR="009B0428" w:rsidP="009B0428" w:rsidRDefault="009B0428" w14:paraId="0F3D9436" w14:textId="77777777">
      <w:pPr>
        <w:pStyle w:val="indent-1"/>
        <w:ind w:left="180"/>
      </w:pPr>
      <w:r>
        <w:rPr>
          <w:rStyle w:val="paren"/>
        </w:rPr>
        <w:t>(</w:t>
      </w:r>
      <w:r>
        <w:rPr>
          <w:rStyle w:val="paragraph-hierarchy"/>
        </w:rPr>
        <w:t>c</w:t>
      </w:r>
      <w:r>
        <w:rPr>
          <w:rStyle w:val="paren"/>
        </w:rPr>
        <w:t>)</w:t>
      </w:r>
      <w:r>
        <w:t xml:space="preserve"> </w:t>
      </w:r>
      <w:r>
        <w:rPr>
          <w:rStyle w:val="Emphasis"/>
          <w:b/>
          <w:bCs/>
        </w:rPr>
        <w:t>Recompression capability.</w:t>
      </w:r>
      <w:r>
        <w:t xml:space="preserve"> </w:t>
      </w:r>
    </w:p>
    <w:p w:rsidR="009B0428" w:rsidP="009B0428" w:rsidRDefault="009B0428" w14:paraId="486B86ED" w14:textId="77777777">
      <w:pPr>
        <w:pStyle w:val="indent-2"/>
        <w:ind w:left="360"/>
      </w:pPr>
      <w:r>
        <w:rPr>
          <w:rStyle w:val="paren"/>
        </w:rPr>
        <w:t>(</w:t>
      </w:r>
      <w:r>
        <w:rPr>
          <w:rStyle w:val="paragraph-hierarchy"/>
        </w:rPr>
        <w:t>1</w:t>
      </w:r>
      <w:r>
        <w:rPr>
          <w:rStyle w:val="paren"/>
        </w:rPr>
        <w:t>)</w:t>
      </w:r>
      <w:r>
        <w:t xml:space="preserve"> A decompression chamber capable of recompressing the diver at the surface to a minimum of 165 </w:t>
      </w:r>
      <w:proofErr w:type="spellStart"/>
      <w:r>
        <w:t>fsw</w:t>
      </w:r>
      <w:proofErr w:type="spellEnd"/>
      <w:r>
        <w:t xml:space="preserve"> (6 ATA) shall be available at the dive location for: </w:t>
      </w:r>
    </w:p>
    <w:p w:rsidR="009B0428" w:rsidP="009B0428" w:rsidRDefault="009B0428" w14:paraId="60240B7C" w14:textId="77777777">
      <w:pPr>
        <w:pStyle w:val="indent-3"/>
        <w:ind w:left="540"/>
      </w:pPr>
      <w:r>
        <w:rPr>
          <w:rStyle w:val="paren"/>
        </w:rPr>
        <w:t>(</w:t>
      </w:r>
      <w:proofErr w:type="spellStart"/>
      <w:r>
        <w:rPr>
          <w:rStyle w:val="paragraph-hierarchy"/>
        </w:rPr>
        <w:t>i</w:t>
      </w:r>
      <w:proofErr w:type="spellEnd"/>
      <w:r>
        <w:rPr>
          <w:rStyle w:val="paren"/>
        </w:rPr>
        <w:t>)</w:t>
      </w:r>
      <w:r>
        <w:t xml:space="preserve"> Surface-supplied air diving to depths deeper than 100 </w:t>
      </w:r>
      <w:proofErr w:type="spellStart"/>
      <w:r>
        <w:t>fsw</w:t>
      </w:r>
      <w:proofErr w:type="spellEnd"/>
      <w:r>
        <w:t xml:space="preserve"> and shallower than 220 </w:t>
      </w:r>
      <w:proofErr w:type="spellStart"/>
      <w:r>
        <w:t>fsw</w:t>
      </w:r>
      <w:proofErr w:type="spellEnd"/>
      <w:r>
        <w:t xml:space="preserve">; </w:t>
      </w:r>
    </w:p>
    <w:p w:rsidR="009B0428" w:rsidP="009B0428" w:rsidRDefault="009B0428" w14:paraId="61D988A2" w14:textId="77777777">
      <w:pPr>
        <w:pStyle w:val="indent-3"/>
        <w:ind w:left="540"/>
      </w:pPr>
      <w:r>
        <w:rPr>
          <w:rStyle w:val="paren"/>
        </w:rPr>
        <w:t>(</w:t>
      </w:r>
      <w:r>
        <w:rPr>
          <w:rStyle w:val="paragraph-hierarchy"/>
        </w:rPr>
        <w:t>ii</w:t>
      </w:r>
      <w:r>
        <w:rPr>
          <w:rStyle w:val="paren"/>
        </w:rPr>
        <w:t>)</w:t>
      </w:r>
      <w:r>
        <w:t xml:space="preserve"> Mixed gas diving shallower than 300 </w:t>
      </w:r>
      <w:proofErr w:type="spellStart"/>
      <w:r>
        <w:t>fsw</w:t>
      </w:r>
      <w:proofErr w:type="spellEnd"/>
      <w:r>
        <w:t xml:space="preserve">; or </w:t>
      </w:r>
    </w:p>
    <w:p w:rsidR="009B0428" w:rsidP="009B0428" w:rsidRDefault="009B0428" w14:paraId="715BA0F7" w14:textId="77777777">
      <w:pPr>
        <w:pStyle w:val="indent-3"/>
        <w:ind w:left="540"/>
      </w:pPr>
      <w:r>
        <w:rPr>
          <w:rStyle w:val="paren"/>
        </w:rPr>
        <w:t>(</w:t>
      </w:r>
      <w:r>
        <w:rPr>
          <w:rStyle w:val="paragraph-hierarchy"/>
        </w:rPr>
        <w:t>iii</w:t>
      </w:r>
      <w:r>
        <w:rPr>
          <w:rStyle w:val="paren"/>
        </w:rPr>
        <w:t>)</w:t>
      </w:r>
      <w:r>
        <w:t xml:space="preserve"> Diving outside the no-decompression limits shallower than 300 </w:t>
      </w:r>
      <w:proofErr w:type="spellStart"/>
      <w:r>
        <w:t>fsw</w:t>
      </w:r>
      <w:proofErr w:type="spellEnd"/>
      <w:r>
        <w:t xml:space="preserve">. </w:t>
      </w:r>
    </w:p>
    <w:p w:rsidR="009B0428" w:rsidP="009B0428" w:rsidRDefault="009B0428" w14:paraId="633B1612" w14:textId="77777777">
      <w:pPr>
        <w:pStyle w:val="indent-2"/>
        <w:ind w:left="360"/>
      </w:pPr>
      <w:r>
        <w:rPr>
          <w:rStyle w:val="paren"/>
        </w:rPr>
        <w:t>(</w:t>
      </w:r>
      <w:r>
        <w:rPr>
          <w:rStyle w:val="paragraph-hierarchy"/>
        </w:rPr>
        <w:t>2</w:t>
      </w:r>
      <w:r>
        <w:rPr>
          <w:rStyle w:val="paren"/>
        </w:rPr>
        <w:t>)</w:t>
      </w:r>
      <w:r>
        <w:t xml:space="preserve"> A decompression chamber capable of recompressing the diver at the surface to the maximum depth of the dive shall be available at the dive location for dives deeper than 300 </w:t>
      </w:r>
      <w:proofErr w:type="spellStart"/>
      <w:r>
        <w:t>fsw</w:t>
      </w:r>
      <w:proofErr w:type="spellEnd"/>
      <w:r>
        <w:t xml:space="preserve">. </w:t>
      </w:r>
    </w:p>
    <w:p w:rsidR="009B0428" w:rsidP="009B0428" w:rsidRDefault="009B0428" w14:paraId="6CCA9192" w14:textId="77777777">
      <w:pPr>
        <w:pStyle w:val="indent-2"/>
        <w:ind w:left="360"/>
      </w:pPr>
      <w:r>
        <w:rPr>
          <w:rStyle w:val="paren"/>
        </w:rPr>
        <w:t>(</w:t>
      </w:r>
      <w:r>
        <w:rPr>
          <w:rStyle w:val="paragraph-hierarchy"/>
        </w:rPr>
        <w:t>3</w:t>
      </w:r>
      <w:r>
        <w:rPr>
          <w:rStyle w:val="paren"/>
        </w:rPr>
        <w:t>)</w:t>
      </w:r>
      <w:r>
        <w:t xml:space="preserve"> The decompression chamber shall be: </w:t>
      </w:r>
    </w:p>
    <w:p w:rsidR="009B0428" w:rsidP="009B0428" w:rsidRDefault="009B0428" w14:paraId="323F707F" w14:textId="77777777">
      <w:pPr>
        <w:pStyle w:val="indent-3"/>
        <w:ind w:left="540"/>
      </w:pPr>
      <w:r>
        <w:rPr>
          <w:rStyle w:val="paren"/>
        </w:rPr>
        <w:t>(</w:t>
      </w:r>
      <w:proofErr w:type="spellStart"/>
      <w:r>
        <w:rPr>
          <w:rStyle w:val="paragraph-hierarchy"/>
        </w:rPr>
        <w:t>i</w:t>
      </w:r>
      <w:proofErr w:type="spellEnd"/>
      <w:r>
        <w:rPr>
          <w:rStyle w:val="paren"/>
        </w:rPr>
        <w:t>)</w:t>
      </w:r>
      <w:r>
        <w:t xml:space="preserve"> Dual-lock; </w:t>
      </w:r>
    </w:p>
    <w:p w:rsidR="009B0428" w:rsidP="009B0428" w:rsidRDefault="009B0428" w14:paraId="46CB85B0" w14:textId="77777777">
      <w:pPr>
        <w:pStyle w:val="indent-3"/>
        <w:ind w:left="540"/>
      </w:pPr>
      <w:r>
        <w:rPr>
          <w:rStyle w:val="paren"/>
        </w:rPr>
        <w:t>(</w:t>
      </w:r>
      <w:r>
        <w:rPr>
          <w:rStyle w:val="paragraph-hierarchy"/>
        </w:rPr>
        <w:t>ii</w:t>
      </w:r>
      <w:r>
        <w:rPr>
          <w:rStyle w:val="paren"/>
        </w:rPr>
        <w:t>)</w:t>
      </w:r>
      <w:r>
        <w:t xml:space="preserve"> </w:t>
      </w:r>
      <w:proofErr w:type="spellStart"/>
      <w:r>
        <w:t>Multiplace</w:t>
      </w:r>
      <w:proofErr w:type="spellEnd"/>
      <w:r>
        <w:t xml:space="preserve">; and </w:t>
      </w:r>
    </w:p>
    <w:p w:rsidR="009B0428" w:rsidP="009B0428" w:rsidRDefault="009B0428" w14:paraId="08D48AB5" w14:textId="77777777">
      <w:pPr>
        <w:pStyle w:val="indent-3"/>
        <w:ind w:left="540"/>
      </w:pPr>
      <w:r>
        <w:rPr>
          <w:rStyle w:val="paren"/>
        </w:rPr>
        <w:t>(</w:t>
      </w:r>
      <w:r>
        <w:rPr>
          <w:rStyle w:val="paragraph-hierarchy"/>
        </w:rPr>
        <w:t>iii</w:t>
      </w:r>
      <w:r>
        <w:rPr>
          <w:rStyle w:val="paren"/>
        </w:rPr>
        <w:t>)</w:t>
      </w:r>
      <w:r>
        <w:t xml:space="preserve"> Located within 5 minutes of the dive location. </w:t>
      </w:r>
    </w:p>
    <w:p w:rsidR="009B0428" w:rsidP="009B0428" w:rsidRDefault="009B0428" w14:paraId="5CD9E618" w14:textId="77777777">
      <w:pPr>
        <w:pStyle w:val="indent-2"/>
        <w:ind w:left="360"/>
      </w:pPr>
      <w:r>
        <w:rPr>
          <w:rStyle w:val="paren"/>
        </w:rPr>
        <w:t>(</w:t>
      </w:r>
      <w:r>
        <w:rPr>
          <w:rStyle w:val="paragraph-hierarchy"/>
        </w:rPr>
        <w:t>4</w:t>
      </w:r>
      <w:r>
        <w:rPr>
          <w:rStyle w:val="paren"/>
        </w:rPr>
        <w:t>)</w:t>
      </w:r>
      <w:r>
        <w:t xml:space="preserve"> The decompression chamber shall be equipped with: </w:t>
      </w:r>
    </w:p>
    <w:p w:rsidR="009B0428" w:rsidP="009B0428" w:rsidRDefault="009B0428" w14:paraId="2E5D043B" w14:textId="77777777">
      <w:pPr>
        <w:pStyle w:val="indent-3"/>
        <w:ind w:left="540"/>
      </w:pPr>
      <w:r>
        <w:rPr>
          <w:rStyle w:val="paren"/>
        </w:rPr>
        <w:t>(</w:t>
      </w:r>
      <w:proofErr w:type="spellStart"/>
      <w:r>
        <w:rPr>
          <w:rStyle w:val="paragraph-hierarchy"/>
        </w:rPr>
        <w:t>i</w:t>
      </w:r>
      <w:proofErr w:type="spellEnd"/>
      <w:r>
        <w:rPr>
          <w:rStyle w:val="paren"/>
        </w:rPr>
        <w:t>)</w:t>
      </w:r>
      <w:r>
        <w:t xml:space="preserve"> A pressure gauge for each pressurized compartment designed for human occupancy; </w:t>
      </w:r>
    </w:p>
    <w:p w:rsidR="009B0428" w:rsidP="009B0428" w:rsidRDefault="009B0428" w14:paraId="41781949" w14:textId="77777777">
      <w:pPr>
        <w:pStyle w:val="indent-3"/>
        <w:ind w:left="540"/>
      </w:pPr>
      <w:r>
        <w:rPr>
          <w:rStyle w:val="paren"/>
        </w:rPr>
        <w:t>(</w:t>
      </w:r>
      <w:r>
        <w:rPr>
          <w:rStyle w:val="paragraph-hierarchy"/>
        </w:rPr>
        <w:t>ii</w:t>
      </w:r>
      <w:r>
        <w:rPr>
          <w:rStyle w:val="paren"/>
        </w:rPr>
        <w:t>)</w:t>
      </w:r>
      <w:r>
        <w:t xml:space="preserve"> A built-in-breathing-system with a minimum of one mask per occupant; </w:t>
      </w:r>
    </w:p>
    <w:p w:rsidR="009B0428" w:rsidP="009B0428" w:rsidRDefault="009B0428" w14:paraId="376ED4CB" w14:textId="77777777">
      <w:pPr>
        <w:pStyle w:val="indent-3"/>
        <w:ind w:left="540"/>
      </w:pPr>
      <w:r>
        <w:rPr>
          <w:rStyle w:val="paren"/>
        </w:rPr>
        <w:t>(</w:t>
      </w:r>
      <w:r>
        <w:rPr>
          <w:rStyle w:val="paragraph-hierarchy"/>
        </w:rPr>
        <w:t>iii</w:t>
      </w:r>
      <w:r>
        <w:rPr>
          <w:rStyle w:val="paren"/>
        </w:rPr>
        <w:t>)</w:t>
      </w:r>
      <w:r>
        <w:t xml:space="preserve"> A two-way voice communication system between occupants and a dive team member at the dive location; </w:t>
      </w:r>
    </w:p>
    <w:p w:rsidR="009B0428" w:rsidP="009B0428" w:rsidRDefault="009B0428" w14:paraId="31E65054" w14:textId="77777777">
      <w:pPr>
        <w:pStyle w:val="indent-3"/>
        <w:ind w:left="540"/>
      </w:pPr>
      <w:proofErr w:type="gramStart"/>
      <w:r>
        <w:rPr>
          <w:rStyle w:val="paren"/>
        </w:rPr>
        <w:t>(</w:t>
      </w:r>
      <w:r>
        <w:rPr>
          <w:rStyle w:val="paragraph-hierarchy"/>
        </w:rPr>
        <w:t>iv</w:t>
      </w:r>
      <w:r>
        <w:rPr>
          <w:rStyle w:val="paren"/>
        </w:rPr>
        <w:t>)</w:t>
      </w:r>
      <w:r>
        <w:t xml:space="preserve"> A</w:t>
      </w:r>
      <w:proofErr w:type="gramEnd"/>
      <w:r>
        <w:t xml:space="preserve"> viewport; and </w:t>
      </w:r>
    </w:p>
    <w:p w:rsidR="009B0428" w:rsidP="009B0428" w:rsidRDefault="009B0428" w14:paraId="6BA48586" w14:textId="77777777">
      <w:pPr>
        <w:pStyle w:val="indent-3"/>
        <w:ind w:left="540"/>
      </w:pPr>
      <w:r>
        <w:rPr>
          <w:rStyle w:val="paren"/>
        </w:rPr>
        <w:lastRenderedPageBreak/>
        <w:t>(</w:t>
      </w:r>
      <w:r>
        <w:rPr>
          <w:rStyle w:val="paragraph-hierarchy"/>
        </w:rPr>
        <w:t>v</w:t>
      </w:r>
      <w:r>
        <w:rPr>
          <w:rStyle w:val="paren"/>
        </w:rPr>
        <w:t>)</w:t>
      </w:r>
      <w:r>
        <w:t xml:space="preserve"> Illumination capability to light the interior. </w:t>
      </w:r>
    </w:p>
    <w:p w:rsidR="009B0428" w:rsidP="009B0428" w:rsidRDefault="009B0428" w14:paraId="21A34BCF" w14:textId="77777777">
      <w:pPr>
        <w:pStyle w:val="indent-2"/>
        <w:ind w:left="360"/>
      </w:pPr>
      <w:r>
        <w:rPr>
          <w:rStyle w:val="paren"/>
        </w:rPr>
        <w:t>(</w:t>
      </w:r>
      <w:r>
        <w:rPr>
          <w:rStyle w:val="paragraph-hierarchy"/>
        </w:rPr>
        <w:t>5</w:t>
      </w:r>
      <w:r>
        <w:rPr>
          <w:rStyle w:val="paren"/>
        </w:rPr>
        <w:t>)</w:t>
      </w:r>
      <w:r>
        <w:t xml:space="preserve"> Treatment tables, treatment gas appropriate to the diving mode, and sufficient gas to conduct treatment shall be available at the dive location. </w:t>
      </w:r>
    </w:p>
    <w:p w:rsidR="009B0428" w:rsidP="009B0428" w:rsidRDefault="009B0428" w14:paraId="10A00DDB" w14:textId="77777777">
      <w:pPr>
        <w:pStyle w:val="indent-2"/>
        <w:ind w:left="360"/>
      </w:pPr>
      <w:r>
        <w:rPr>
          <w:rStyle w:val="paren"/>
        </w:rPr>
        <w:t>(</w:t>
      </w:r>
      <w:r>
        <w:rPr>
          <w:rStyle w:val="paragraph-hierarchy"/>
        </w:rPr>
        <w:t>6</w:t>
      </w:r>
      <w:r>
        <w:rPr>
          <w:rStyle w:val="paren"/>
        </w:rPr>
        <w:t>)</w:t>
      </w:r>
      <w:r>
        <w:t xml:space="preserve"> A dive team member shall be available at the dive location during and for at least one hour after the dive to operate the decompression chamber (when required or provided). </w:t>
      </w:r>
    </w:p>
    <w:p w:rsidR="009B0428" w:rsidP="009B0428" w:rsidRDefault="009B0428" w14:paraId="6740533D" w14:textId="77777777">
      <w:pPr>
        <w:pStyle w:val="indent-1"/>
        <w:ind w:left="180"/>
      </w:pPr>
      <w:r>
        <w:rPr>
          <w:rStyle w:val="paren"/>
        </w:rPr>
        <w:t>(</w:t>
      </w:r>
      <w:r>
        <w:rPr>
          <w:rStyle w:val="paragraph-hierarchy"/>
        </w:rPr>
        <w:t>d</w:t>
      </w:r>
      <w:r>
        <w:rPr>
          <w:rStyle w:val="paren"/>
        </w:rPr>
        <w:t>)</w:t>
      </w:r>
      <w:r>
        <w:t xml:space="preserve"> </w:t>
      </w:r>
      <w:r>
        <w:rPr>
          <w:rStyle w:val="Emphasis"/>
          <w:b/>
          <w:bCs/>
        </w:rPr>
        <w:t>Record of dive.</w:t>
      </w:r>
      <w:r>
        <w:t xml:space="preserve"> </w:t>
      </w:r>
    </w:p>
    <w:p w:rsidR="009B0428" w:rsidP="009B0428" w:rsidRDefault="009B0428" w14:paraId="29C62C58" w14:textId="77777777">
      <w:pPr>
        <w:pStyle w:val="indent-2"/>
        <w:ind w:left="360"/>
      </w:pPr>
      <w:r>
        <w:rPr>
          <w:rStyle w:val="paren"/>
        </w:rPr>
        <w:t>(</w:t>
      </w:r>
      <w:r>
        <w:rPr>
          <w:rStyle w:val="paragraph-hierarchy"/>
        </w:rPr>
        <w:t>1</w:t>
      </w:r>
      <w:r>
        <w:rPr>
          <w:rStyle w:val="paren"/>
        </w:rPr>
        <w:t>)</w:t>
      </w:r>
      <w:r>
        <w:t xml:space="preserve"> The following information shall be recorded and maintained for each diving operation: </w:t>
      </w:r>
    </w:p>
    <w:p w:rsidR="009B0428" w:rsidP="009B0428" w:rsidRDefault="009B0428" w14:paraId="329FF600" w14:textId="77777777">
      <w:pPr>
        <w:pStyle w:val="indent-3"/>
        <w:ind w:left="540"/>
      </w:pPr>
      <w:r>
        <w:rPr>
          <w:rStyle w:val="paren"/>
        </w:rPr>
        <w:t>(</w:t>
      </w:r>
      <w:proofErr w:type="spellStart"/>
      <w:r>
        <w:rPr>
          <w:rStyle w:val="paragraph-hierarchy"/>
        </w:rPr>
        <w:t>i</w:t>
      </w:r>
      <w:proofErr w:type="spellEnd"/>
      <w:r>
        <w:rPr>
          <w:rStyle w:val="paren"/>
        </w:rPr>
        <w:t>)</w:t>
      </w:r>
      <w:r>
        <w:t xml:space="preserve"> Names of dive team members including designated person-in-charge; </w:t>
      </w:r>
    </w:p>
    <w:p w:rsidR="009B0428" w:rsidP="009B0428" w:rsidRDefault="009B0428" w14:paraId="3DAD2329" w14:textId="77777777">
      <w:pPr>
        <w:pStyle w:val="indent-3"/>
        <w:ind w:left="540"/>
      </w:pPr>
      <w:r>
        <w:rPr>
          <w:rStyle w:val="paren"/>
        </w:rPr>
        <w:t>(</w:t>
      </w:r>
      <w:r>
        <w:rPr>
          <w:rStyle w:val="paragraph-hierarchy"/>
        </w:rPr>
        <w:t>ii</w:t>
      </w:r>
      <w:r>
        <w:rPr>
          <w:rStyle w:val="paren"/>
        </w:rPr>
        <w:t>)</w:t>
      </w:r>
      <w:r>
        <w:t xml:space="preserve"> Date, time, and location; </w:t>
      </w:r>
    </w:p>
    <w:p w:rsidR="009B0428" w:rsidP="009B0428" w:rsidRDefault="009B0428" w14:paraId="362AA879" w14:textId="77777777">
      <w:pPr>
        <w:pStyle w:val="indent-3"/>
        <w:ind w:left="540"/>
      </w:pPr>
      <w:r>
        <w:rPr>
          <w:rStyle w:val="paren"/>
        </w:rPr>
        <w:t>(</w:t>
      </w:r>
      <w:r>
        <w:rPr>
          <w:rStyle w:val="paragraph-hierarchy"/>
        </w:rPr>
        <w:t>iii</w:t>
      </w:r>
      <w:r>
        <w:rPr>
          <w:rStyle w:val="paren"/>
        </w:rPr>
        <w:t>)</w:t>
      </w:r>
      <w:r>
        <w:t xml:space="preserve"> Diving modes used; </w:t>
      </w:r>
    </w:p>
    <w:p w:rsidR="009B0428" w:rsidP="009B0428" w:rsidRDefault="009B0428" w14:paraId="1D8DF5DD" w14:textId="77777777">
      <w:pPr>
        <w:pStyle w:val="indent-3"/>
        <w:ind w:left="540"/>
      </w:pPr>
      <w:proofErr w:type="gramStart"/>
      <w:r>
        <w:rPr>
          <w:rStyle w:val="paren"/>
        </w:rPr>
        <w:t>(</w:t>
      </w:r>
      <w:r>
        <w:rPr>
          <w:rStyle w:val="paragraph-hierarchy"/>
        </w:rPr>
        <w:t>iv</w:t>
      </w:r>
      <w:r>
        <w:rPr>
          <w:rStyle w:val="paren"/>
        </w:rPr>
        <w:t>)</w:t>
      </w:r>
      <w:r>
        <w:t xml:space="preserve"> General</w:t>
      </w:r>
      <w:proofErr w:type="gramEnd"/>
      <w:r>
        <w:t xml:space="preserve"> nature of work performed; </w:t>
      </w:r>
    </w:p>
    <w:p w:rsidR="009B0428" w:rsidP="009B0428" w:rsidRDefault="009B0428" w14:paraId="6A1DD2D5" w14:textId="77777777">
      <w:pPr>
        <w:pStyle w:val="indent-3"/>
        <w:ind w:left="540"/>
      </w:pPr>
      <w:r>
        <w:rPr>
          <w:rStyle w:val="paren"/>
        </w:rPr>
        <w:t>(</w:t>
      </w:r>
      <w:r>
        <w:rPr>
          <w:rStyle w:val="paragraph-hierarchy"/>
        </w:rPr>
        <w:t>v</w:t>
      </w:r>
      <w:r>
        <w:rPr>
          <w:rStyle w:val="paren"/>
        </w:rPr>
        <w:t>)</w:t>
      </w:r>
      <w:r>
        <w:t xml:space="preserve"> Approximate underwater and surface conditions (visibility, water temperature and current); and </w:t>
      </w:r>
    </w:p>
    <w:p w:rsidR="009B0428" w:rsidP="009B0428" w:rsidRDefault="009B0428" w14:paraId="152E3463" w14:textId="77777777">
      <w:pPr>
        <w:pStyle w:val="indent-3"/>
        <w:ind w:left="540"/>
      </w:pPr>
      <w:proofErr w:type="gramStart"/>
      <w:r>
        <w:rPr>
          <w:rStyle w:val="paren"/>
        </w:rPr>
        <w:t>(</w:t>
      </w:r>
      <w:r>
        <w:rPr>
          <w:rStyle w:val="paragraph-hierarchy"/>
        </w:rPr>
        <w:t>vi</w:t>
      </w:r>
      <w:r>
        <w:rPr>
          <w:rStyle w:val="paren"/>
        </w:rPr>
        <w:t>)</w:t>
      </w:r>
      <w:r>
        <w:t xml:space="preserve"> Maximum</w:t>
      </w:r>
      <w:proofErr w:type="gramEnd"/>
      <w:r>
        <w:t xml:space="preserve"> depth and bottom time for each diver. </w:t>
      </w:r>
    </w:p>
    <w:p w:rsidR="009B0428" w:rsidP="009B0428" w:rsidRDefault="009B0428" w14:paraId="289C68DF" w14:textId="77777777">
      <w:pPr>
        <w:pStyle w:val="indent-2"/>
        <w:ind w:left="360"/>
      </w:pPr>
      <w:r>
        <w:rPr>
          <w:rStyle w:val="paren"/>
        </w:rPr>
        <w:t>(</w:t>
      </w:r>
      <w:r>
        <w:rPr>
          <w:rStyle w:val="paragraph-hierarchy"/>
        </w:rPr>
        <w:t>2</w:t>
      </w:r>
      <w:r>
        <w:rPr>
          <w:rStyle w:val="paren"/>
        </w:rPr>
        <w:t>)</w:t>
      </w:r>
      <w:r>
        <w:t xml:space="preserve"> For each dive outside the no-decompression limits, deeper than 100 </w:t>
      </w:r>
      <w:proofErr w:type="spellStart"/>
      <w:r>
        <w:t>fsw</w:t>
      </w:r>
      <w:proofErr w:type="spellEnd"/>
      <w:r>
        <w:t xml:space="preserve"> or using mixed gas, the following additional information shall be recorded and maintained: </w:t>
      </w:r>
    </w:p>
    <w:p w:rsidR="009B0428" w:rsidP="009B0428" w:rsidRDefault="009B0428" w14:paraId="1370019D" w14:textId="77777777">
      <w:pPr>
        <w:pStyle w:val="indent-3"/>
        <w:ind w:left="540"/>
      </w:pPr>
      <w:r>
        <w:rPr>
          <w:rStyle w:val="paren"/>
        </w:rPr>
        <w:t>(</w:t>
      </w:r>
      <w:proofErr w:type="spellStart"/>
      <w:r>
        <w:rPr>
          <w:rStyle w:val="paragraph-hierarchy"/>
        </w:rPr>
        <w:t>i</w:t>
      </w:r>
      <w:proofErr w:type="spellEnd"/>
      <w:r>
        <w:rPr>
          <w:rStyle w:val="paren"/>
        </w:rPr>
        <w:t>)</w:t>
      </w:r>
      <w:r>
        <w:t xml:space="preserve"> Depth-time and breathing gas profiles; </w:t>
      </w:r>
    </w:p>
    <w:p w:rsidR="009B0428" w:rsidP="009B0428" w:rsidRDefault="009B0428" w14:paraId="4AFAAC44" w14:textId="77777777">
      <w:pPr>
        <w:pStyle w:val="indent-3"/>
        <w:ind w:left="540"/>
      </w:pPr>
      <w:r>
        <w:rPr>
          <w:rStyle w:val="paren"/>
        </w:rPr>
        <w:t>(</w:t>
      </w:r>
      <w:r>
        <w:rPr>
          <w:rStyle w:val="paragraph-hierarchy"/>
        </w:rPr>
        <w:t>ii</w:t>
      </w:r>
      <w:r>
        <w:rPr>
          <w:rStyle w:val="paren"/>
        </w:rPr>
        <w:t>)</w:t>
      </w:r>
      <w:r>
        <w:t xml:space="preserve"> Decompression table designation (including modification); and </w:t>
      </w:r>
    </w:p>
    <w:p w:rsidR="009B0428" w:rsidP="009B0428" w:rsidRDefault="009B0428" w14:paraId="0DAF8A71" w14:textId="77777777">
      <w:pPr>
        <w:pStyle w:val="indent-3"/>
        <w:ind w:left="540"/>
      </w:pPr>
      <w:r>
        <w:rPr>
          <w:rStyle w:val="paren"/>
        </w:rPr>
        <w:t>(</w:t>
      </w:r>
      <w:r>
        <w:rPr>
          <w:rStyle w:val="paragraph-hierarchy"/>
        </w:rPr>
        <w:t>iii</w:t>
      </w:r>
      <w:r>
        <w:rPr>
          <w:rStyle w:val="paren"/>
        </w:rPr>
        <w:t>)</w:t>
      </w:r>
      <w:r>
        <w:t xml:space="preserve"> Elapsed time since last pressure exposure if less than 24 hours or repetitive dive designation for each diver. </w:t>
      </w:r>
    </w:p>
    <w:p w:rsidR="009B0428" w:rsidP="009B0428" w:rsidRDefault="009B0428" w14:paraId="225ECD72" w14:textId="77777777">
      <w:pPr>
        <w:pStyle w:val="indent-2"/>
        <w:ind w:left="360"/>
      </w:pPr>
      <w:r>
        <w:rPr>
          <w:rStyle w:val="paren"/>
        </w:rPr>
        <w:t>(</w:t>
      </w:r>
      <w:r>
        <w:rPr>
          <w:rStyle w:val="paragraph-hierarchy"/>
        </w:rPr>
        <w:t>3</w:t>
      </w:r>
      <w:r>
        <w:rPr>
          <w:rStyle w:val="paren"/>
        </w:rPr>
        <w:t>)</w:t>
      </w:r>
      <w:r>
        <w:t xml:space="preserve"> For each dive in which decompression sickness is suspected or symptoms are evident, the following additional information shall be recorded and maintained: </w:t>
      </w:r>
    </w:p>
    <w:p w:rsidR="009B0428" w:rsidP="009B0428" w:rsidRDefault="009B0428" w14:paraId="29FC5154" w14:textId="77777777">
      <w:pPr>
        <w:pStyle w:val="indent-3"/>
        <w:ind w:left="540"/>
      </w:pPr>
      <w:r>
        <w:rPr>
          <w:rStyle w:val="paren"/>
        </w:rPr>
        <w:t>(</w:t>
      </w:r>
      <w:proofErr w:type="spellStart"/>
      <w:r>
        <w:rPr>
          <w:rStyle w:val="paragraph-hierarchy"/>
        </w:rPr>
        <w:t>i</w:t>
      </w:r>
      <w:proofErr w:type="spellEnd"/>
      <w:r>
        <w:rPr>
          <w:rStyle w:val="paren"/>
        </w:rPr>
        <w:t>)</w:t>
      </w:r>
      <w:r>
        <w:t xml:space="preserve"> Description of decompression sickness symptoms (including depth and time of onset); and </w:t>
      </w:r>
    </w:p>
    <w:p w:rsidR="009B0428" w:rsidP="009B0428" w:rsidRDefault="009B0428" w14:paraId="4FC8BEDC" w14:textId="77777777">
      <w:pPr>
        <w:pStyle w:val="indent-3"/>
        <w:ind w:left="540"/>
      </w:pPr>
      <w:r>
        <w:rPr>
          <w:rStyle w:val="paren"/>
        </w:rPr>
        <w:t>(</w:t>
      </w:r>
      <w:r>
        <w:rPr>
          <w:rStyle w:val="paragraph-hierarchy"/>
        </w:rPr>
        <w:t>ii</w:t>
      </w:r>
      <w:r>
        <w:rPr>
          <w:rStyle w:val="paren"/>
        </w:rPr>
        <w:t>)</w:t>
      </w:r>
      <w:r>
        <w:t xml:space="preserve"> Description and results of treatment. </w:t>
      </w:r>
    </w:p>
    <w:p w:rsidR="009B0428" w:rsidP="009B0428" w:rsidRDefault="009B0428" w14:paraId="634ED25D" w14:textId="77777777">
      <w:pPr>
        <w:pStyle w:val="indent-1"/>
        <w:ind w:left="180"/>
      </w:pPr>
      <w:r>
        <w:rPr>
          <w:rStyle w:val="paren"/>
        </w:rPr>
        <w:t>(</w:t>
      </w:r>
      <w:r>
        <w:rPr>
          <w:rStyle w:val="paragraph-hierarchy"/>
        </w:rPr>
        <w:t>e</w:t>
      </w:r>
      <w:r>
        <w:rPr>
          <w:rStyle w:val="paren"/>
        </w:rPr>
        <w:t>)</w:t>
      </w:r>
      <w:r>
        <w:t xml:space="preserve"> </w:t>
      </w:r>
      <w:r>
        <w:rPr>
          <w:rStyle w:val="Emphasis"/>
          <w:b/>
          <w:bCs/>
        </w:rPr>
        <w:t>Decompression procedure assessment.</w:t>
      </w:r>
      <w:r>
        <w:t xml:space="preserve"> The employer shall: </w:t>
      </w:r>
    </w:p>
    <w:p w:rsidR="009B0428" w:rsidP="009B0428" w:rsidRDefault="009B0428" w14:paraId="61E92ED2" w14:textId="77777777">
      <w:pPr>
        <w:pStyle w:val="indent-2"/>
        <w:ind w:left="360"/>
      </w:pPr>
      <w:r>
        <w:rPr>
          <w:rStyle w:val="paren"/>
        </w:rPr>
        <w:lastRenderedPageBreak/>
        <w:t>(</w:t>
      </w:r>
      <w:r>
        <w:rPr>
          <w:rStyle w:val="paragraph-hierarchy"/>
        </w:rPr>
        <w:t>1</w:t>
      </w:r>
      <w:r>
        <w:rPr>
          <w:rStyle w:val="paren"/>
        </w:rPr>
        <w:t>)</w:t>
      </w:r>
      <w:r>
        <w:t xml:space="preserve"> Investigate and evaluate each incident of decompression sickness based on the recorded information, consideration of the past performance of decompression table used, and individual susceptibility; </w:t>
      </w:r>
    </w:p>
    <w:p w:rsidR="009B0428" w:rsidP="009B0428" w:rsidRDefault="009B0428" w14:paraId="49B623DA" w14:textId="77777777">
      <w:pPr>
        <w:pStyle w:val="indent-2"/>
        <w:ind w:left="360"/>
      </w:pPr>
      <w:r>
        <w:rPr>
          <w:rStyle w:val="paren"/>
        </w:rPr>
        <w:t>(</w:t>
      </w:r>
      <w:r>
        <w:rPr>
          <w:rStyle w:val="paragraph-hierarchy"/>
        </w:rPr>
        <w:t>2</w:t>
      </w:r>
      <w:r>
        <w:rPr>
          <w:rStyle w:val="paren"/>
        </w:rPr>
        <w:t>)</w:t>
      </w:r>
      <w:r>
        <w:t xml:space="preserve"> Take appropriate corrective action to reduce the probability of recurrence of decompression sickness; and </w:t>
      </w:r>
    </w:p>
    <w:p w:rsidR="009B0428" w:rsidP="009B0428" w:rsidRDefault="009B0428" w14:paraId="6B8A3BCF" w14:textId="77777777">
      <w:pPr>
        <w:pStyle w:val="indent-2"/>
        <w:ind w:left="360"/>
      </w:pPr>
      <w:r>
        <w:rPr>
          <w:rStyle w:val="paren"/>
        </w:rPr>
        <w:t>(</w:t>
      </w:r>
      <w:r>
        <w:rPr>
          <w:rStyle w:val="paragraph-hierarchy"/>
        </w:rPr>
        <w:t>3</w:t>
      </w:r>
      <w:r>
        <w:rPr>
          <w:rStyle w:val="paren"/>
        </w:rPr>
        <w:t>)</w:t>
      </w:r>
      <w:r>
        <w:t xml:space="preserve"> Prepare a written evaluation of the decompression procedure assessment, including any corrective action taken, within 45 days of the incident of decompression sickness. </w:t>
      </w:r>
    </w:p>
    <w:p w:rsidR="009B0428" w:rsidP="009B0428" w:rsidRDefault="009B0428" w14:paraId="31255755" w14:textId="77777777">
      <w:pPr>
        <w:pStyle w:val="citation"/>
      </w:pPr>
      <w:r>
        <w:t>[</w:t>
      </w:r>
      <w:hyperlink w:history="1" r:id="rId34">
        <w:r>
          <w:rPr>
            <w:rStyle w:val="Hyperlink"/>
          </w:rPr>
          <w:t>42 FR 37668</w:t>
        </w:r>
      </w:hyperlink>
      <w:r>
        <w:t xml:space="preserve">, July 22, 1977, as amended at </w:t>
      </w:r>
      <w:hyperlink w:history="1" r:id="rId35">
        <w:r>
          <w:rPr>
            <w:rStyle w:val="Hyperlink"/>
          </w:rPr>
          <w:t>49 FR 18295</w:t>
        </w:r>
      </w:hyperlink>
      <w:r>
        <w:t xml:space="preserve">, Apr. 30, 1984] </w:t>
      </w:r>
    </w:p>
    <w:p w:rsidR="009B0428" w:rsidP="009B0428" w:rsidRDefault="009B0428" w14:paraId="00941759" w14:textId="77777777">
      <w:pPr>
        <w:pStyle w:val="Heading3"/>
      </w:pPr>
      <w:hyperlink w:history="1" r:id="rId36">
        <w:r>
          <w:rPr>
            <w:rStyle w:val="Hyperlink"/>
          </w:rPr>
          <w:t>Specific Operations Procedures</w:t>
        </w:r>
      </w:hyperlink>
    </w:p>
    <w:p w:rsidR="009B0428" w:rsidP="009B0428" w:rsidRDefault="009B0428" w14:paraId="4C505F0A" w14:textId="77777777">
      <w:pPr>
        <w:pStyle w:val="Heading2"/>
      </w:pPr>
      <w:hyperlink w:history="1" r:id="rId37">
        <w:r>
          <w:rPr>
            <w:rStyle w:val="Hyperlink"/>
          </w:rPr>
          <w:t>§ 1910.424 SCUBA diving.</w:t>
        </w:r>
      </w:hyperlink>
    </w:p>
    <w:p w:rsidR="009B0428" w:rsidP="009B0428" w:rsidRDefault="009B0428" w14:paraId="425AD4D5"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Employers engaged in SCUBA diving shall comply with the following requirements, unless otherwise specified. </w:t>
      </w:r>
    </w:p>
    <w:p w:rsidR="009B0428" w:rsidP="009B0428" w:rsidRDefault="009B0428" w14:paraId="31A3B849" w14:textId="77777777">
      <w:pPr>
        <w:pStyle w:val="indent-1"/>
        <w:ind w:left="180"/>
      </w:pPr>
      <w:r>
        <w:rPr>
          <w:rStyle w:val="paren"/>
        </w:rPr>
        <w:t>(</w:t>
      </w:r>
      <w:r>
        <w:rPr>
          <w:rStyle w:val="paragraph-hierarchy"/>
        </w:rPr>
        <w:t>b</w:t>
      </w:r>
      <w:r>
        <w:rPr>
          <w:rStyle w:val="paren"/>
        </w:rPr>
        <w:t>)</w:t>
      </w:r>
      <w:r>
        <w:t xml:space="preserve"> </w:t>
      </w:r>
      <w:r>
        <w:rPr>
          <w:rStyle w:val="Emphasis"/>
          <w:b/>
          <w:bCs/>
        </w:rPr>
        <w:t>Limits.</w:t>
      </w:r>
      <w:r>
        <w:t xml:space="preserve"> SCUBA diving shall not be conducted: </w:t>
      </w:r>
    </w:p>
    <w:p w:rsidR="009B0428" w:rsidP="009B0428" w:rsidRDefault="009B0428" w14:paraId="70E1983E" w14:textId="77777777">
      <w:pPr>
        <w:pStyle w:val="indent-2"/>
        <w:ind w:left="360"/>
      </w:pPr>
      <w:r>
        <w:rPr>
          <w:rStyle w:val="paren"/>
        </w:rPr>
        <w:t>(</w:t>
      </w:r>
      <w:r>
        <w:rPr>
          <w:rStyle w:val="paragraph-hierarchy"/>
        </w:rPr>
        <w:t>1</w:t>
      </w:r>
      <w:r>
        <w:rPr>
          <w:rStyle w:val="paren"/>
        </w:rPr>
        <w:t>)</w:t>
      </w:r>
      <w:r>
        <w:t xml:space="preserve"> At depths deeper than 130 </w:t>
      </w:r>
      <w:proofErr w:type="spellStart"/>
      <w:r>
        <w:t>fsw</w:t>
      </w:r>
      <w:proofErr w:type="spellEnd"/>
      <w:r>
        <w:t xml:space="preserve">; </w:t>
      </w:r>
    </w:p>
    <w:p w:rsidR="009B0428" w:rsidP="009B0428" w:rsidRDefault="009B0428" w14:paraId="199A668E" w14:textId="77777777">
      <w:pPr>
        <w:pStyle w:val="indent-2"/>
        <w:ind w:left="360"/>
      </w:pPr>
      <w:r>
        <w:rPr>
          <w:rStyle w:val="paren"/>
        </w:rPr>
        <w:t>(</w:t>
      </w:r>
      <w:r>
        <w:rPr>
          <w:rStyle w:val="paragraph-hierarchy"/>
        </w:rPr>
        <w:t>2</w:t>
      </w:r>
      <w:r>
        <w:rPr>
          <w:rStyle w:val="paren"/>
        </w:rPr>
        <w:t>)</w:t>
      </w:r>
      <w:r>
        <w:t xml:space="preserve"> At depths deeper than 100 </w:t>
      </w:r>
      <w:proofErr w:type="spellStart"/>
      <w:r>
        <w:t>fsw</w:t>
      </w:r>
      <w:proofErr w:type="spellEnd"/>
      <w:r>
        <w:t xml:space="preserve"> or outside the no-decompression limits unless a decompression chamber is ready for use; </w:t>
      </w:r>
    </w:p>
    <w:p w:rsidR="009B0428" w:rsidP="009B0428" w:rsidRDefault="009B0428" w14:paraId="535D1BF1" w14:textId="77777777">
      <w:pPr>
        <w:pStyle w:val="indent-2"/>
        <w:ind w:left="360"/>
      </w:pPr>
      <w:r>
        <w:rPr>
          <w:rStyle w:val="paren"/>
        </w:rPr>
        <w:t>(</w:t>
      </w:r>
      <w:r>
        <w:rPr>
          <w:rStyle w:val="paragraph-hierarchy"/>
        </w:rPr>
        <w:t>3</w:t>
      </w:r>
      <w:r>
        <w:rPr>
          <w:rStyle w:val="paren"/>
        </w:rPr>
        <w:t>)</w:t>
      </w:r>
      <w:r>
        <w:t xml:space="preserve"> Against currents exceeding one (1) knot unless line-tended; or </w:t>
      </w:r>
    </w:p>
    <w:p w:rsidR="009B0428" w:rsidP="009B0428" w:rsidRDefault="009B0428" w14:paraId="3605DBE5" w14:textId="77777777">
      <w:pPr>
        <w:pStyle w:val="indent-2"/>
        <w:ind w:left="360"/>
      </w:pPr>
      <w:r>
        <w:rPr>
          <w:rStyle w:val="paren"/>
        </w:rPr>
        <w:t>(</w:t>
      </w:r>
      <w:r>
        <w:rPr>
          <w:rStyle w:val="paragraph-hierarchy"/>
        </w:rPr>
        <w:t>4</w:t>
      </w:r>
      <w:r>
        <w:rPr>
          <w:rStyle w:val="paren"/>
        </w:rPr>
        <w:t>)</w:t>
      </w:r>
      <w:r>
        <w:t xml:space="preserve"> In enclosed or physically confining spaces unless line-tended. </w:t>
      </w:r>
    </w:p>
    <w:p w:rsidR="009B0428" w:rsidP="009B0428" w:rsidRDefault="009B0428" w14:paraId="19D1B6E3" w14:textId="77777777">
      <w:pPr>
        <w:pStyle w:val="indent-1"/>
        <w:ind w:left="180"/>
      </w:pPr>
      <w:r>
        <w:rPr>
          <w:rStyle w:val="paren"/>
        </w:rPr>
        <w:t>(</w:t>
      </w:r>
      <w:r>
        <w:rPr>
          <w:rStyle w:val="paragraph-hierarchy"/>
        </w:rPr>
        <w:t>c</w:t>
      </w:r>
      <w:r>
        <w:rPr>
          <w:rStyle w:val="paren"/>
        </w:rPr>
        <w:t>)</w:t>
      </w:r>
      <w:r>
        <w:t xml:space="preserve"> </w:t>
      </w:r>
      <w:r>
        <w:rPr>
          <w:rStyle w:val="Emphasis"/>
          <w:b/>
          <w:bCs/>
        </w:rPr>
        <w:t>Procedures.</w:t>
      </w:r>
      <w:r>
        <w:t xml:space="preserve"> </w:t>
      </w:r>
    </w:p>
    <w:p w:rsidR="009B0428" w:rsidP="009B0428" w:rsidRDefault="009B0428" w14:paraId="1D61DC03" w14:textId="77777777">
      <w:pPr>
        <w:pStyle w:val="indent-2"/>
        <w:ind w:left="360"/>
      </w:pPr>
      <w:r>
        <w:rPr>
          <w:rStyle w:val="paren"/>
        </w:rPr>
        <w:t>(</w:t>
      </w:r>
      <w:r>
        <w:rPr>
          <w:rStyle w:val="paragraph-hierarchy"/>
        </w:rPr>
        <w:t>1</w:t>
      </w:r>
      <w:r>
        <w:rPr>
          <w:rStyle w:val="paren"/>
        </w:rPr>
        <w:t>)</w:t>
      </w:r>
      <w:r>
        <w:t xml:space="preserve"> A standby diver shall be available while a diver is in the water. </w:t>
      </w:r>
    </w:p>
    <w:p w:rsidR="009B0428" w:rsidP="009B0428" w:rsidRDefault="009B0428" w14:paraId="4E4225BF" w14:textId="77777777">
      <w:pPr>
        <w:pStyle w:val="indent-2"/>
        <w:ind w:left="360"/>
      </w:pPr>
      <w:r>
        <w:rPr>
          <w:rStyle w:val="paren"/>
        </w:rPr>
        <w:t>(</w:t>
      </w:r>
      <w:r>
        <w:rPr>
          <w:rStyle w:val="paragraph-hierarchy"/>
        </w:rPr>
        <w:t>2</w:t>
      </w:r>
      <w:r>
        <w:rPr>
          <w:rStyle w:val="paren"/>
        </w:rPr>
        <w:t>)</w:t>
      </w:r>
      <w:r>
        <w:t xml:space="preserve"> A diver shall be line-tended from the surface, or accompanied by another diver in the water in continuous visual contact during the diving operations. </w:t>
      </w:r>
    </w:p>
    <w:p w:rsidR="009B0428" w:rsidP="009B0428" w:rsidRDefault="009B0428" w14:paraId="5AAEF53D" w14:textId="77777777">
      <w:pPr>
        <w:pStyle w:val="indent-2"/>
        <w:ind w:left="360"/>
      </w:pPr>
      <w:r>
        <w:rPr>
          <w:rStyle w:val="paren"/>
        </w:rPr>
        <w:t>(</w:t>
      </w:r>
      <w:r>
        <w:rPr>
          <w:rStyle w:val="paragraph-hierarchy"/>
        </w:rPr>
        <w:t>3</w:t>
      </w:r>
      <w:r>
        <w:rPr>
          <w:rStyle w:val="paren"/>
        </w:rPr>
        <w:t>)</w:t>
      </w:r>
      <w:r>
        <w:t xml:space="preserve"> A diver shall be stationed at the underwater point of entry when diving is conducted in enclosed or physically confining spaces. </w:t>
      </w:r>
    </w:p>
    <w:p w:rsidR="009B0428" w:rsidP="009B0428" w:rsidRDefault="009B0428" w14:paraId="050311BC" w14:textId="77777777">
      <w:pPr>
        <w:pStyle w:val="indent-2"/>
        <w:ind w:left="360"/>
      </w:pPr>
      <w:r>
        <w:rPr>
          <w:rStyle w:val="paren"/>
        </w:rPr>
        <w:t>(</w:t>
      </w:r>
      <w:r>
        <w:rPr>
          <w:rStyle w:val="paragraph-hierarchy"/>
        </w:rPr>
        <w:t>4</w:t>
      </w:r>
      <w:r>
        <w:rPr>
          <w:rStyle w:val="paren"/>
        </w:rPr>
        <w:t>)</w:t>
      </w:r>
      <w:r>
        <w:t xml:space="preserve"> A diver-carried reserve breathing gas supply shall be provided for each diver consisting of: </w:t>
      </w:r>
    </w:p>
    <w:p w:rsidR="009B0428" w:rsidP="009B0428" w:rsidRDefault="009B0428" w14:paraId="61CC1457" w14:textId="77777777">
      <w:pPr>
        <w:pStyle w:val="indent-3"/>
        <w:ind w:left="540"/>
      </w:pPr>
      <w:r>
        <w:rPr>
          <w:rStyle w:val="paren"/>
        </w:rPr>
        <w:t>(</w:t>
      </w:r>
      <w:proofErr w:type="spellStart"/>
      <w:r>
        <w:rPr>
          <w:rStyle w:val="paragraph-hierarchy"/>
        </w:rPr>
        <w:t>i</w:t>
      </w:r>
      <w:proofErr w:type="spellEnd"/>
      <w:r>
        <w:rPr>
          <w:rStyle w:val="paren"/>
        </w:rPr>
        <w:t>)</w:t>
      </w:r>
      <w:r>
        <w:t xml:space="preserve"> A manual reserve (J valve); or </w:t>
      </w:r>
    </w:p>
    <w:p w:rsidR="009B0428" w:rsidP="009B0428" w:rsidRDefault="009B0428" w14:paraId="6D352C8A" w14:textId="77777777">
      <w:pPr>
        <w:pStyle w:val="indent-3"/>
        <w:ind w:left="540"/>
      </w:pPr>
      <w:r>
        <w:rPr>
          <w:rStyle w:val="paren"/>
        </w:rPr>
        <w:t>(</w:t>
      </w:r>
      <w:r>
        <w:rPr>
          <w:rStyle w:val="paragraph-hierarchy"/>
        </w:rPr>
        <w:t>ii</w:t>
      </w:r>
      <w:r>
        <w:rPr>
          <w:rStyle w:val="paren"/>
        </w:rPr>
        <w:t>)</w:t>
      </w:r>
      <w:r>
        <w:t xml:space="preserve"> An independent reserve cylinder with a separate regulator or connected to the underwater breathing apparatus. </w:t>
      </w:r>
    </w:p>
    <w:p w:rsidR="009B0428" w:rsidP="009B0428" w:rsidRDefault="009B0428" w14:paraId="2BFA894B" w14:textId="77777777">
      <w:pPr>
        <w:pStyle w:val="indent-2"/>
        <w:ind w:left="360"/>
      </w:pPr>
      <w:r>
        <w:rPr>
          <w:rStyle w:val="paren"/>
        </w:rPr>
        <w:lastRenderedPageBreak/>
        <w:t>(</w:t>
      </w:r>
      <w:r>
        <w:rPr>
          <w:rStyle w:val="paragraph-hierarchy"/>
        </w:rPr>
        <w:t>5</w:t>
      </w:r>
      <w:r>
        <w:rPr>
          <w:rStyle w:val="paren"/>
        </w:rPr>
        <w:t>)</w:t>
      </w:r>
      <w:r>
        <w:t xml:space="preserve"> The valve of the reserve breathing gas supply shall be in the closed position prior to the dive. </w:t>
      </w:r>
    </w:p>
    <w:p w:rsidR="009B0428" w:rsidP="009B0428" w:rsidRDefault="009B0428" w14:paraId="4571D019" w14:textId="77777777">
      <w:pPr>
        <w:pStyle w:val="Heading2"/>
      </w:pPr>
      <w:hyperlink w:history="1" r:id="rId38">
        <w:r>
          <w:rPr>
            <w:rStyle w:val="Hyperlink"/>
          </w:rPr>
          <w:t>§ 1910.425 Surface-supplied air diving.</w:t>
        </w:r>
      </w:hyperlink>
    </w:p>
    <w:p w:rsidR="009B0428" w:rsidP="009B0428" w:rsidRDefault="009B0428" w14:paraId="3A491E5B"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Employers engaged in surface-supplied air diving shall comply with the following requirements, unless otherwise specified. </w:t>
      </w:r>
    </w:p>
    <w:p w:rsidR="009B0428" w:rsidP="009B0428" w:rsidRDefault="009B0428" w14:paraId="221E69A5" w14:textId="77777777">
      <w:pPr>
        <w:pStyle w:val="indent-1"/>
        <w:ind w:left="180"/>
      </w:pPr>
      <w:r>
        <w:rPr>
          <w:rStyle w:val="paren"/>
        </w:rPr>
        <w:t>(</w:t>
      </w:r>
      <w:r>
        <w:rPr>
          <w:rStyle w:val="paragraph-hierarchy"/>
        </w:rPr>
        <w:t>b</w:t>
      </w:r>
      <w:r>
        <w:rPr>
          <w:rStyle w:val="paren"/>
        </w:rPr>
        <w:t>)</w:t>
      </w:r>
      <w:r>
        <w:t xml:space="preserve"> </w:t>
      </w:r>
      <w:r>
        <w:rPr>
          <w:rStyle w:val="Emphasis"/>
          <w:b/>
          <w:bCs/>
        </w:rPr>
        <w:t>Limits.</w:t>
      </w:r>
      <w:r>
        <w:t xml:space="preserve"> </w:t>
      </w:r>
    </w:p>
    <w:p w:rsidR="009B0428" w:rsidP="009B0428" w:rsidRDefault="009B0428" w14:paraId="03C79797" w14:textId="77777777">
      <w:pPr>
        <w:pStyle w:val="indent-2"/>
        <w:ind w:left="360"/>
      </w:pPr>
      <w:r>
        <w:rPr>
          <w:rStyle w:val="paren"/>
        </w:rPr>
        <w:t>(</w:t>
      </w:r>
      <w:r>
        <w:rPr>
          <w:rStyle w:val="paragraph-hierarchy"/>
        </w:rPr>
        <w:t>1</w:t>
      </w:r>
      <w:r>
        <w:rPr>
          <w:rStyle w:val="paren"/>
        </w:rPr>
        <w:t>)</w:t>
      </w:r>
      <w:r>
        <w:t xml:space="preserve"> Surface-supplied air diving shall not be conducted at depths deeper than 190 </w:t>
      </w:r>
      <w:proofErr w:type="spellStart"/>
      <w:r>
        <w:t>fsw</w:t>
      </w:r>
      <w:proofErr w:type="spellEnd"/>
      <w:r>
        <w:t xml:space="preserve">, except that dives with bottom times of 30 minutes or less may be conducted to depths of 220 </w:t>
      </w:r>
      <w:proofErr w:type="spellStart"/>
      <w:r>
        <w:t>fsw</w:t>
      </w:r>
      <w:proofErr w:type="spellEnd"/>
      <w:r>
        <w:t xml:space="preserve">. </w:t>
      </w:r>
    </w:p>
    <w:p w:rsidR="009B0428" w:rsidP="009B0428" w:rsidRDefault="009B0428" w14:paraId="1B0F3B9F" w14:textId="77777777">
      <w:pPr>
        <w:pStyle w:val="indent-2"/>
        <w:ind w:left="360"/>
      </w:pPr>
      <w:r>
        <w:rPr>
          <w:rStyle w:val="paren"/>
        </w:rPr>
        <w:t>(</w:t>
      </w:r>
      <w:r>
        <w:rPr>
          <w:rStyle w:val="paragraph-hierarchy"/>
        </w:rPr>
        <w:t>2</w:t>
      </w:r>
      <w:r>
        <w:rPr>
          <w:rStyle w:val="paren"/>
        </w:rPr>
        <w:t>)</w:t>
      </w:r>
      <w:r>
        <w:t xml:space="preserve"> A decompression chamber shall be ready for use at the dive location for any dive outside the no-decompression limits or deeper than 100 </w:t>
      </w:r>
      <w:proofErr w:type="spellStart"/>
      <w:r>
        <w:t>fsw</w:t>
      </w:r>
      <w:proofErr w:type="spellEnd"/>
      <w:r>
        <w:t xml:space="preserve">. </w:t>
      </w:r>
    </w:p>
    <w:p w:rsidR="009B0428" w:rsidP="009B0428" w:rsidRDefault="009B0428" w14:paraId="326F0C58" w14:textId="77777777">
      <w:pPr>
        <w:pStyle w:val="indent-2"/>
        <w:ind w:left="360"/>
      </w:pPr>
      <w:r>
        <w:rPr>
          <w:rStyle w:val="paren"/>
        </w:rPr>
        <w:t>(</w:t>
      </w:r>
      <w:r>
        <w:rPr>
          <w:rStyle w:val="paragraph-hierarchy"/>
        </w:rPr>
        <w:t>3</w:t>
      </w:r>
      <w:r>
        <w:rPr>
          <w:rStyle w:val="paren"/>
        </w:rPr>
        <w:t>)</w:t>
      </w:r>
      <w:r>
        <w:t xml:space="preserve"> A bell shall be used for dives with an </w:t>
      </w:r>
      <w:proofErr w:type="spellStart"/>
      <w:r>
        <w:t>inwater</w:t>
      </w:r>
      <w:proofErr w:type="spellEnd"/>
      <w:r>
        <w:t xml:space="preserve"> decompression time greater than 120 minutes, except when heavy gear is worn or diving is conducted in physically confining spaces. </w:t>
      </w:r>
    </w:p>
    <w:p w:rsidR="009B0428" w:rsidP="009B0428" w:rsidRDefault="009B0428" w14:paraId="69394DAE" w14:textId="77777777">
      <w:pPr>
        <w:pStyle w:val="indent-1"/>
        <w:ind w:left="180"/>
      </w:pPr>
      <w:r>
        <w:rPr>
          <w:rStyle w:val="paren"/>
        </w:rPr>
        <w:t>(</w:t>
      </w:r>
      <w:r>
        <w:rPr>
          <w:rStyle w:val="paragraph-hierarchy"/>
        </w:rPr>
        <w:t>c</w:t>
      </w:r>
      <w:r>
        <w:rPr>
          <w:rStyle w:val="paren"/>
        </w:rPr>
        <w:t>)</w:t>
      </w:r>
      <w:r>
        <w:t xml:space="preserve"> </w:t>
      </w:r>
      <w:r>
        <w:rPr>
          <w:rStyle w:val="Emphasis"/>
          <w:b/>
          <w:bCs/>
        </w:rPr>
        <w:t>Procedures.</w:t>
      </w:r>
      <w:r>
        <w:t xml:space="preserve"> </w:t>
      </w:r>
    </w:p>
    <w:p w:rsidR="009B0428" w:rsidP="009B0428" w:rsidRDefault="009B0428" w14:paraId="5665F183" w14:textId="77777777">
      <w:pPr>
        <w:pStyle w:val="indent-2"/>
        <w:ind w:left="360"/>
      </w:pPr>
      <w:r>
        <w:rPr>
          <w:rStyle w:val="paren"/>
        </w:rPr>
        <w:t>(</w:t>
      </w:r>
      <w:r>
        <w:rPr>
          <w:rStyle w:val="paragraph-hierarchy"/>
        </w:rPr>
        <w:t>1</w:t>
      </w:r>
      <w:r>
        <w:rPr>
          <w:rStyle w:val="paren"/>
        </w:rPr>
        <w:t>)</w:t>
      </w:r>
      <w:r>
        <w:t xml:space="preserve"> Each diver shall be continuously tended while in the water. </w:t>
      </w:r>
    </w:p>
    <w:p w:rsidR="009B0428" w:rsidP="009B0428" w:rsidRDefault="009B0428" w14:paraId="1FEF1E9C" w14:textId="77777777">
      <w:pPr>
        <w:pStyle w:val="indent-2"/>
        <w:ind w:left="360"/>
      </w:pPr>
      <w:r>
        <w:rPr>
          <w:rStyle w:val="paren"/>
        </w:rPr>
        <w:t>(</w:t>
      </w:r>
      <w:r>
        <w:rPr>
          <w:rStyle w:val="paragraph-hierarchy"/>
        </w:rPr>
        <w:t>2</w:t>
      </w:r>
      <w:r>
        <w:rPr>
          <w:rStyle w:val="paren"/>
        </w:rPr>
        <w:t>)</w:t>
      </w:r>
      <w:r>
        <w:t xml:space="preserve"> A diver shall be stationed at the underwater point of entry when diving is conducted in enclosed or physically confining spaces. </w:t>
      </w:r>
    </w:p>
    <w:p w:rsidR="009B0428" w:rsidP="009B0428" w:rsidRDefault="009B0428" w14:paraId="33760F5A" w14:textId="77777777">
      <w:pPr>
        <w:pStyle w:val="indent-2"/>
        <w:ind w:left="360"/>
      </w:pPr>
      <w:r>
        <w:rPr>
          <w:rStyle w:val="paren"/>
        </w:rPr>
        <w:t>(</w:t>
      </w:r>
      <w:r>
        <w:rPr>
          <w:rStyle w:val="paragraph-hierarchy"/>
        </w:rPr>
        <w:t>3</w:t>
      </w:r>
      <w:r>
        <w:rPr>
          <w:rStyle w:val="paren"/>
        </w:rPr>
        <w:t>)</w:t>
      </w:r>
      <w:r>
        <w:t xml:space="preserve"> Each diving operation shall have a primary breathing gas supply sufficient to support divers for the duration of the planned dive including decompression. </w:t>
      </w:r>
    </w:p>
    <w:p w:rsidR="009B0428" w:rsidP="009B0428" w:rsidRDefault="009B0428" w14:paraId="5337D0E0" w14:textId="77777777">
      <w:pPr>
        <w:pStyle w:val="indent-2"/>
        <w:ind w:left="360"/>
      </w:pPr>
      <w:r>
        <w:rPr>
          <w:rStyle w:val="paren"/>
        </w:rPr>
        <w:t>(</w:t>
      </w:r>
      <w:r>
        <w:rPr>
          <w:rStyle w:val="paragraph-hierarchy"/>
        </w:rPr>
        <w:t>4</w:t>
      </w:r>
      <w:r>
        <w:rPr>
          <w:rStyle w:val="paren"/>
        </w:rPr>
        <w:t>)</w:t>
      </w:r>
      <w:r>
        <w:t xml:space="preserve"> For dives deeper than 100 </w:t>
      </w:r>
      <w:proofErr w:type="spellStart"/>
      <w:r>
        <w:t>fsw</w:t>
      </w:r>
      <w:proofErr w:type="spellEnd"/>
      <w:r>
        <w:t xml:space="preserve"> or outside the no-decompression limits: </w:t>
      </w:r>
    </w:p>
    <w:p w:rsidR="009B0428" w:rsidP="009B0428" w:rsidRDefault="009B0428" w14:paraId="1F5511C5" w14:textId="77777777">
      <w:pPr>
        <w:pStyle w:val="indent-3"/>
        <w:ind w:left="540"/>
      </w:pPr>
      <w:r>
        <w:rPr>
          <w:rStyle w:val="paren"/>
        </w:rPr>
        <w:t>(</w:t>
      </w:r>
      <w:proofErr w:type="spellStart"/>
      <w:r>
        <w:rPr>
          <w:rStyle w:val="paragraph-hierarchy"/>
        </w:rPr>
        <w:t>i</w:t>
      </w:r>
      <w:proofErr w:type="spellEnd"/>
      <w:r>
        <w:rPr>
          <w:rStyle w:val="paren"/>
        </w:rPr>
        <w:t>)</w:t>
      </w:r>
      <w:r>
        <w:t xml:space="preserve"> A separate dive team member shall tend each diver in the water; </w:t>
      </w:r>
    </w:p>
    <w:p w:rsidR="009B0428" w:rsidP="009B0428" w:rsidRDefault="009B0428" w14:paraId="1D9777BA" w14:textId="77777777">
      <w:pPr>
        <w:pStyle w:val="indent-3"/>
        <w:ind w:left="540"/>
      </w:pPr>
      <w:r>
        <w:rPr>
          <w:rStyle w:val="paren"/>
        </w:rPr>
        <w:t>(</w:t>
      </w:r>
      <w:r>
        <w:rPr>
          <w:rStyle w:val="paragraph-hierarchy"/>
        </w:rPr>
        <w:t>ii</w:t>
      </w:r>
      <w:r>
        <w:rPr>
          <w:rStyle w:val="paren"/>
        </w:rPr>
        <w:t>)</w:t>
      </w:r>
      <w:r>
        <w:t xml:space="preserve"> A standby diver shall be available while a diver is in the water; </w:t>
      </w:r>
    </w:p>
    <w:p w:rsidR="009B0428" w:rsidP="009B0428" w:rsidRDefault="009B0428" w14:paraId="56D8E725" w14:textId="77777777">
      <w:pPr>
        <w:pStyle w:val="indent-3"/>
        <w:ind w:left="540"/>
      </w:pPr>
      <w:r>
        <w:rPr>
          <w:rStyle w:val="paren"/>
        </w:rPr>
        <w:t>(</w:t>
      </w:r>
      <w:r>
        <w:rPr>
          <w:rStyle w:val="paragraph-hierarchy"/>
        </w:rPr>
        <w:t>iii</w:t>
      </w:r>
      <w:r>
        <w:rPr>
          <w:rStyle w:val="paren"/>
        </w:rPr>
        <w:t>)</w:t>
      </w:r>
      <w:r>
        <w:t xml:space="preserve"> A diver-carried reserve breathing gas supply shall be provided for each diver except when heavy gear is worn; and </w:t>
      </w:r>
    </w:p>
    <w:p w:rsidR="009B0428" w:rsidP="009B0428" w:rsidRDefault="009B0428" w14:paraId="5A2868B5" w14:textId="77777777">
      <w:pPr>
        <w:pStyle w:val="indent-3"/>
        <w:ind w:left="540"/>
      </w:pPr>
      <w:proofErr w:type="gramStart"/>
      <w:r>
        <w:rPr>
          <w:rStyle w:val="paren"/>
        </w:rPr>
        <w:t>(</w:t>
      </w:r>
      <w:r>
        <w:rPr>
          <w:rStyle w:val="paragraph-hierarchy"/>
        </w:rPr>
        <w:t>iv</w:t>
      </w:r>
      <w:r>
        <w:rPr>
          <w:rStyle w:val="paren"/>
        </w:rPr>
        <w:t>)</w:t>
      </w:r>
      <w:r>
        <w:t xml:space="preserve"> A</w:t>
      </w:r>
      <w:proofErr w:type="gramEnd"/>
      <w:r>
        <w:t xml:space="preserve"> dive-location reserve breathing gas supply shall be provided. </w:t>
      </w:r>
    </w:p>
    <w:p w:rsidR="009B0428" w:rsidP="009B0428" w:rsidRDefault="009B0428" w14:paraId="5B45C1AB" w14:textId="77777777">
      <w:pPr>
        <w:pStyle w:val="indent-2"/>
        <w:ind w:left="360"/>
      </w:pPr>
      <w:r>
        <w:rPr>
          <w:rStyle w:val="paren"/>
        </w:rPr>
        <w:t>(</w:t>
      </w:r>
      <w:r>
        <w:rPr>
          <w:rStyle w:val="paragraph-hierarchy"/>
        </w:rPr>
        <w:t>5</w:t>
      </w:r>
      <w:r>
        <w:rPr>
          <w:rStyle w:val="paren"/>
        </w:rPr>
        <w:t>)</w:t>
      </w:r>
      <w:r>
        <w:t xml:space="preserve"> For heavy-gear diving deeper than 100 </w:t>
      </w:r>
      <w:proofErr w:type="spellStart"/>
      <w:r>
        <w:t>fsw</w:t>
      </w:r>
      <w:proofErr w:type="spellEnd"/>
      <w:r>
        <w:t xml:space="preserve"> or outside the no-decompression limits: </w:t>
      </w:r>
    </w:p>
    <w:p w:rsidR="009B0428" w:rsidP="009B0428" w:rsidRDefault="009B0428" w14:paraId="1E2395C3" w14:textId="77777777">
      <w:pPr>
        <w:pStyle w:val="indent-3"/>
        <w:ind w:left="540"/>
      </w:pPr>
      <w:r>
        <w:rPr>
          <w:rStyle w:val="paren"/>
        </w:rPr>
        <w:t>(</w:t>
      </w:r>
      <w:proofErr w:type="spellStart"/>
      <w:r>
        <w:rPr>
          <w:rStyle w:val="paragraph-hierarchy"/>
        </w:rPr>
        <w:t>i</w:t>
      </w:r>
      <w:proofErr w:type="spellEnd"/>
      <w:r>
        <w:rPr>
          <w:rStyle w:val="paren"/>
        </w:rPr>
        <w:t>)</w:t>
      </w:r>
      <w:r>
        <w:t xml:space="preserve"> An extra breathing gas hose capable of supplying breathing gas to the diver in the water shall be available to the standby diver. </w:t>
      </w:r>
    </w:p>
    <w:p w:rsidR="009B0428" w:rsidP="009B0428" w:rsidRDefault="009B0428" w14:paraId="56352F1B" w14:textId="77777777">
      <w:pPr>
        <w:pStyle w:val="indent-3"/>
        <w:ind w:left="540"/>
      </w:pPr>
      <w:r>
        <w:rPr>
          <w:rStyle w:val="paren"/>
        </w:rPr>
        <w:lastRenderedPageBreak/>
        <w:t>(</w:t>
      </w:r>
      <w:r>
        <w:rPr>
          <w:rStyle w:val="paragraph-hierarchy"/>
        </w:rPr>
        <w:t>ii</w:t>
      </w:r>
      <w:r>
        <w:rPr>
          <w:rStyle w:val="paren"/>
        </w:rPr>
        <w:t>)</w:t>
      </w:r>
      <w:r>
        <w:t xml:space="preserve"> An </w:t>
      </w:r>
      <w:proofErr w:type="spellStart"/>
      <w:r>
        <w:t>inwater</w:t>
      </w:r>
      <w:proofErr w:type="spellEnd"/>
      <w:r>
        <w:t xml:space="preserve"> stage shall be provided to divers in the water. </w:t>
      </w:r>
    </w:p>
    <w:p w:rsidR="009B0428" w:rsidP="009B0428" w:rsidRDefault="009B0428" w14:paraId="515D13C5" w14:textId="77777777">
      <w:pPr>
        <w:pStyle w:val="indent-2"/>
        <w:ind w:left="360"/>
      </w:pPr>
      <w:r>
        <w:rPr>
          <w:rStyle w:val="paren"/>
        </w:rPr>
        <w:t>(</w:t>
      </w:r>
      <w:r>
        <w:rPr>
          <w:rStyle w:val="paragraph-hierarchy"/>
        </w:rPr>
        <w:t>6</w:t>
      </w:r>
      <w:r>
        <w:rPr>
          <w:rStyle w:val="paren"/>
        </w:rPr>
        <w:t>)</w:t>
      </w:r>
      <w:r>
        <w:t xml:space="preserve"> Except when heavy gear is worn or where physical space does not permit, a diver-carried reserve breathing gas supply shall be provided whenever the diver is prevented by the configuration of the dive area from ascending directly to the surface. </w:t>
      </w:r>
    </w:p>
    <w:p w:rsidR="009B0428" w:rsidP="009B0428" w:rsidRDefault="009B0428" w14:paraId="7ACC5B28" w14:textId="77777777">
      <w:pPr>
        <w:pStyle w:val="Heading2"/>
      </w:pPr>
      <w:hyperlink w:history="1" r:id="rId39">
        <w:r>
          <w:rPr>
            <w:rStyle w:val="Hyperlink"/>
          </w:rPr>
          <w:t>§ 1910.426 Mixed-gas diving.</w:t>
        </w:r>
      </w:hyperlink>
    </w:p>
    <w:p w:rsidR="009B0428" w:rsidP="009B0428" w:rsidRDefault="009B0428" w14:paraId="0CD211A2"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Employers engaged in mixed-gas diving shall comply with the following requirements, unless otherwise specified. </w:t>
      </w:r>
    </w:p>
    <w:p w:rsidR="009B0428" w:rsidP="009B0428" w:rsidRDefault="009B0428" w14:paraId="71FB3051" w14:textId="77777777">
      <w:pPr>
        <w:pStyle w:val="indent-1"/>
        <w:ind w:left="180"/>
      </w:pPr>
      <w:r>
        <w:rPr>
          <w:rStyle w:val="paren"/>
        </w:rPr>
        <w:t>(</w:t>
      </w:r>
      <w:r>
        <w:rPr>
          <w:rStyle w:val="paragraph-hierarchy"/>
        </w:rPr>
        <w:t>b</w:t>
      </w:r>
      <w:r>
        <w:rPr>
          <w:rStyle w:val="paren"/>
        </w:rPr>
        <w:t>)</w:t>
      </w:r>
      <w:r>
        <w:t xml:space="preserve"> </w:t>
      </w:r>
      <w:r>
        <w:rPr>
          <w:rStyle w:val="Emphasis"/>
          <w:b/>
          <w:bCs/>
        </w:rPr>
        <w:t>Limits.</w:t>
      </w:r>
      <w:r>
        <w:t xml:space="preserve"> Mixed-gas diving shall be conducted only when: </w:t>
      </w:r>
    </w:p>
    <w:p w:rsidR="009B0428" w:rsidP="009B0428" w:rsidRDefault="009B0428" w14:paraId="4C7983AB" w14:textId="77777777">
      <w:pPr>
        <w:pStyle w:val="indent-2"/>
        <w:ind w:left="360"/>
      </w:pPr>
      <w:r>
        <w:rPr>
          <w:rStyle w:val="paren"/>
        </w:rPr>
        <w:t>(</w:t>
      </w:r>
      <w:r>
        <w:rPr>
          <w:rStyle w:val="paragraph-hierarchy"/>
        </w:rPr>
        <w:t>1</w:t>
      </w:r>
      <w:r>
        <w:rPr>
          <w:rStyle w:val="paren"/>
        </w:rPr>
        <w:t>)</w:t>
      </w:r>
      <w:r>
        <w:t xml:space="preserve"> A decompression chamber is ready for use at the dive location; and </w:t>
      </w:r>
    </w:p>
    <w:p w:rsidR="009B0428" w:rsidP="009B0428" w:rsidRDefault="009B0428" w14:paraId="6CBD14DB" w14:textId="77777777">
      <w:pPr>
        <w:pStyle w:val="indent-3"/>
        <w:ind w:left="540"/>
      </w:pPr>
      <w:r>
        <w:rPr>
          <w:rStyle w:val="paren"/>
        </w:rPr>
        <w:t>(</w:t>
      </w:r>
      <w:proofErr w:type="spellStart"/>
      <w:r>
        <w:rPr>
          <w:rStyle w:val="paragraph-hierarchy"/>
        </w:rPr>
        <w:t>i</w:t>
      </w:r>
      <w:proofErr w:type="spellEnd"/>
      <w:r>
        <w:rPr>
          <w:rStyle w:val="paren"/>
        </w:rPr>
        <w:t>)</w:t>
      </w:r>
      <w:r>
        <w:t xml:space="preserve"> A bell is used at depths greater than 220 </w:t>
      </w:r>
      <w:proofErr w:type="spellStart"/>
      <w:r>
        <w:t>fsw</w:t>
      </w:r>
      <w:proofErr w:type="spellEnd"/>
      <w:r>
        <w:t xml:space="preserve"> or when the dive involves </w:t>
      </w:r>
      <w:proofErr w:type="spellStart"/>
      <w:r>
        <w:t>inwater</w:t>
      </w:r>
      <w:proofErr w:type="spellEnd"/>
      <w:r>
        <w:t xml:space="preserve"> decompression time of greater than 120 minutes, except when heavy gear is worn or when diving in physically confining spaces; or </w:t>
      </w:r>
    </w:p>
    <w:p w:rsidR="009B0428" w:rsidP="009B0428" w:rsidRDefault="009B0428" w14:paraId="2CD5F851" w14:textId="77777777">
      <w:pPr>
        <w:pStyle w:val="indent-3"/>
        <w:ind w:left="540"/>
      </w:pPr>
      <w:r>
        <w:rPr>
          <w:rStyle w:val="paren"/>
        </w:rPr>
        <w:t>(</w:t>
      </w:r>
      <w:r>
        <w:rPr>
          <w:rStyle w:val="paragraph-hierarchy"/>
        </w:rPr>
        <w:t>ii</w:t>
      </w:r>
      <w:r>
        <w:rPr>
          <w:rStyle w:val="paren"/>
        </w:rPr>
        <w:t>)</w:t>
      </w:r>
      <w:r>
        <w:t xml:space="preserve"> A closed bell is used at depths greater than 300 </w:t>
      </w:r>
      <w:proofErr w:type="spellStart"/>
      <w:r>
        <w:t>fsw</w:t>
      </w:r>
      <w:proofErr w:type="spellEnd"/>
      <w:r>
        <w:t xml:space="preserve">, except when diving is conducted in physically confining spaces. </w:t>
      </w:r>
    </w:p>
    <w:p w:rsidR="009B0428" w:rsidP="009B0428" w:rsidRDefault="009B0428" w14:paraId="27A3FE7D" w14:textId="77777777">
      <w:pPr>
        <w:pStyle w:val="indent-1"/>
        <w:ind w:left="180"/>
      </w:pPr>
      <w:r>
        <w:rPr>
          <w:rStyle w:val="paren"/>
        </w:rPr>
        <w:t>(</w:t>
      </w:r>
      <w:r>
        <w:rPr>
          <w:rStyle w:val="paragraph-hierarchy"/>
        </w:rPr>
        <w:t>c</w:t>
      </w:r>
      <w:r>
        <w:rPr>
          <w:rStyle w:val="paren"/>
        </w:rPr>
        <w:t>)</w:t>
      </w:r>
      <w:r>
        <w:t xml:space="preserve"> </w:t>
      </w:r>
      <w:r>
        <w:rPr>
          <w:rStyle w:val="Emphasis"/>
          <w:b/>
          <w:bCs/>
        </w:rPr>
        <w:t>Procedures.</w:t>
      </w:r>
      <w:r>
        <w:t xml:space="preserve"> </w:t>
      </w:r>
    </w:p>
    <w:p w:rsidR="009B0428" w:rsidP="009B0428" w:rsidRDefault="009B0428" w14:paraId="5966CAB0" w14:textId="77777777">
      <w:pPr>
        <w:pStyle w:val="indent-2"/>
        <w:ind w:left="360"/>
      </w:pPr>
      <w:r>
        <w:rPr>
          <w:rStyle w:val="paren"/>
        </w:rPr>
        <w:t>(</w:t>
      </w:r>
      <w:r>
        <w:rPr>
          <w:rStyle w:val="paragraph-hierarchy"/>
        </w:rPr>
        <w:t>1</w:t>
      </w:r>
      <w:r>
        <w:rPr>
          <w:rStyle w:val="paren"/>
        </w:rPr>
        <w:t>)</w:t>
      </w:r>
      <w:r>
        <w:t xml:space="preserve"> A separate dive team member shall tend each diver in the water. </w:t>
      </w:r>
    </w:p>
    <w:p w:rsidR="009B0428" w:rsidP="009B0428" w:rsidRDefault="009B0428" w14:paraId="577AB480" w14:textId="77777777">
      <w:pPr>
        <w:pStyle w:val="indent-2"/>
        <w:ind w:left="360"/>
      </w:pPr>
      <w:r>
        <w:rPr>
          <w:rStyle w:val="paren"/>
        </w:rPr>
        <w:t>(</w:t>
      </w:r>
      <w:r>
        <w:rPr>
          <w:rStyle w:val="paragraph-hierarchy"/>
        </w:rPr>
        <w:t>2</w:t>
      </w:r>
      <w:r>
        <w:rPr>
          <w:rStyle w:val="paren"/>
        </w:rPr>
        <w:t>)</w:t>
      </w:r>
      <w:r>
        <w:t xml:space="preserve"> A standby diver shall be available while a diver is in the water. </w:t>
      </w:r>
    </w:p>
    <w:p w:rsidR="009B0428" w:rsidP="009B0428" w:rsidRDefault="009B0428" w14:paraId="196B884A" w14:textId="77777777">
      <w:pPr>
        <w:pStyle w:val="indent-2"/>
        <w:ind w:left="360"/>
      </w:pPr>
      <w:r>
        <w:rPr>
          <w:rStyle w:val="paren"/>
        </w:rPr>
        <w:t>(</w:t>
      </w:r>
      <w:r>
        <w:rPr>
          <w:rStyle w:val="paragraph-hierarchy"/>
        </w:rPr>
        <w:t>3</w:t>
      </w:r>
      <w:r>
        <w:rPr>
          <w:rStyle w:val="paren"/>
        </w:rPr>
        <w:t>)</w:t>
      </w:r>
      <w:r>
        <w:t xml:space="preserve"> A diver shall be stationed at the underwater point of entry when diving is conducted in enclosed or physically confining spaces. </w:t>
      </w:r>
    </w:p>
    <w:p w:rsidR="009B0428" w:rsidP="009B0428" w:rsidRDefault="009B0428" w14:paraId="4D58470A" w14:textId="77777777">
      <w:pPr>
        <w:pStyle w:val="indent-2"/>
        <w:ind w:left="360"/>
      </w:pPr>
      <w:r>
        <w:rPr>
          <w:rStyle w:val="paren"/>
        </w:rPr>
        <w:t>(</w:t>
      </w:r>
      <w:r>
        <w:rPr>
          <w:rStyle w:val="paragraph-hierarchy"/>
        </w:rPr>
        <w:t>4</w:t>
      </w:r>
      <w:r>
        <w:rPr>
          <w:rStyle w:val="paren"/>
        </w:rPr>
        <w:t>)</w:t>
      </w:r>
      <w:r>
        <w:t xml:space="preserve"> Each diving operation shall have a primary breathing gas supply sufficient to support divers for the duration of the planned dive including decompression. </w:t>
      </w:r>
    </w:p>
    <w:p w:rsidR="009B0428" w:rsidP="009B0428" w:rsidRDefault="009B0428" w14:paraId="4EAA2166" w14:textId="77777777">
      <w:pPr>
        <w:pStyle w:val="indent-2"/>
        <w:ind w:left="360"/>
      </w:pPr>
      <w:r>
        <w:rPr>
          <w:rStyle w:val="paren"/>
        </w:rPr>
        <w:t>(</w:t>
      </w:r>
      <w:r>
        <w:rPr>
          <w:rStyle w:val="paragraph-hierarchy"/>
        </w:rPr>
        <w:t>5</w:t>
      </w:r>
      <w:r>
        <w:rPr>
          <w:rStyle w:val="paren"/>
        </w:rPr>
        <w:t>)</w:t>
      </w:r>
      <w:r>
        <w:t xml:space="preserve"> Each diving operation shall have a dive-location reserve breathing gas supply. </w:t>
      </w:r>
    </w:p>
    <w:p w:rsidR="009B0428" w:rsidP="009B0428" w:rsidRDefault="009B0428" w14:paraId="6FD02CEE" w14:textId="77777777">
      <w:pPr>
        <w:pStyle w:val="indent-2"/>
        <w:ind w:left="360"/>
      </w:pPr>
      <w:r>
        <w:rPr>
          <w:rStyle w:val="paren"/>
        </w:rPr>
        <w:t>(</w:t>
      </w:r>
      <w:r>
        <w:rPr>
          <w:rStyle w:val="paragraph-hierarchy"/>
        </w:rPr>
        <w:t>6</w:t>
      </w:r>
      <w:r>
        <w:rPr>
          <w:rStyle w:val="paren"/>
        </w:rPr>
        <w:t>)</w:t>
      </w:r>
      <w:r>
        <w:t xml:space="preserve"> When heavy gear is worn: </w:t>
      </w:r>
    </w:p>
    <w:p w:rsidR="009B0428" w:rsidP="009B0428" w:rsidRDefault="009B0428" w14:paraId="20588F5D" w14:textId="77777777">
      <w:pPr>
        <w:pStyle w:val="indent-3"/>
        <w:ind w:left="540"/>
      </w:pPr>
      <w:r>
        <w:rPr>
          <w:rStyle w:val="paren"/>
        </w:rPr>
        <w:t>(</w:t>
      </w:r>
      <w:proofErr w:type="spellStart"/>
      <w:r>
        <w:rPr>
          <w:rStyle w:val="paragraph-hierarchy"/>
        </w:rPr>
        <w:t>i</w:t>
      </w:r>
      <w:proofErr w:type="spellEnd"/>
      <w:r>
        <w:rPr>
          <w:rStyle w:val="paren"/>
        </w:rPr>
        <w:t>)</w:t>
      </w:r>
      <w:r>
        <w:t xml:space="preserve"> An extra breathing gas hose capable of supplying breathing gas to the diver in the water shall be available to the standby diver; and </w:t>
      </w:r>
    </w:p>
    <w:p w:rsidR="009B0428" w:rsidP="009B0428" w:rsidRDefault="009B0428" w14:paraId="0080A1A7" w14:textId="77777777">
      <w:pPr>
        <w:pStyle w:val="indent-3"/>
        <w:ind w:left="540"/>
      </w:pPr>
      <w:r>
        <w:rPr>
          <w:rStyle w:val="paren"/>
        </w:rPr>
        <w:t>(</w:t>
      </w:r>
      <w:r>
        <w:rPr>
          <w:rStyle w:val="paragraph-hierarchy"/>
        </w:rPr>
        <w:t>ii</w:t>
      </w:r>
      <w:r>
        <w:rPr>
          <w:rStyle w:val="paren"/>
        </w:rPr>
        <w:t>)</w:t>
      </w:r>
      <w:r>
        <w:t xml:space="preserve"> An </w:t>
      </w:r>
      <w:proofErr w:type="spellStart"/>
      <w:r>
        <w:t>inwater</w:t>
      </w:r>
      <w:proofErr w:type="spellEnd"/>
      <w:r>
        <w:t xml:space="preserve"> stage shall be provided to divers in the water. </w:t>
      </w:r>
    </w:p>
    <w:p w:rsidR="009B0428" w:rsidP="009B0428" w:rsidRDefault="009B0428" w14:paraId="61C6465A" w14:textId="77777777">
      <w:pPr>
        <w:pStyle w:val="indent-2"/>
        <w:ind w:left="360"/>
      </w:pPr>
      <w:r>
        <w:rPr>
          <w:rStyle w:val="paren"/>
        </w:rPr>
        <w:t>(</w:t>
      </w:r>
      <w:r>
        <w:rPr>
          <w:rStyle w:val="paragraph-hierarchy"/>
        </w:rPr>
        <w:t>7</w:t>
      </w:r>
      <w:r>
        <w:rPr>
          <w:rStyle w:val="paren"/>
        </w:rPr>
        <w:t>)</w:t>
      </w:r>
      <w:r>
        <w:t xml:space="preserve"> An </w:t>
      </w:r>
      <w:proofErr w:type="spellStart"/>
      <w:r>
        <w:t>inwater</w:t>
      </w:r>
      <w:proofErr w:type="spellEnd"/>
      <w:r>
        <w:t xml:space="preserve"> stage shall be provided for divers without access to a bell for dives deeper than 100 </w:t>
      </w:r>
      <w:proofErr w:type="spellStart"/>
      <w:r>
        <w:t>fsw</w:t>
      </w:r>
      <w:proofErr w:type="spellEnd"/>
      <w:r>
        <w:t xml:space="preserve"> or outside the no-decompression limits. </w:t>
      </w:r>
    </w:p>
    <w:p w:rsidR="009B0428" w:rsidP="009B0428" w:rsidRDefault="009B0428" w14:paraId="0E85DDDD" w14:textId="77777777">
      <w:pPr>
        <w:pStyle w:val="indent-2"/>
        <w:ind w:left="360"/>
      </w:pPr>
      <w:r>
        <w:rPr>
          <w:rStyle w:val="paren"/>
        </w:rPr>
        <w:lastRenderedPageBreak/>
        <w:t>(</w:t>
      </w:r>
      <w:r>
        <w:rPr>
          <w:rStyle w:val="paragraph-hierarchy"/>
        </w:rPr>
        <w:t>8</w:t>
      </w:r>
      <w:r>
        <w:rPr>
          <w:rStyle w:val="paren"/>
        </w:rPr>
        <w:t>)</w:t>
      </w:r>
      <w:r>
        <w:t xml:space="preserve"> When a closed bell is used, one dive team member in the bell shall be available and tend the diver in the water. </w:t>
      </w:r>
    </w:p>
    <w:p w:rsidR="009B0428" w:rsidP="009B0428" w:rsidRDefault="009B0428" w14:paraId="409D2D32" w14:textId="77777777">
      <w:pPr>
        <w:pStyle w:val="indent-2"/>
        <w:ind w:left="360"/>
      </w:pPr>
      <w:r>
        <w:rPr>
          <w:rStyle w:val="paren"/>
        </w:rPr>
        <w:t>(</w:t>
      </w:r>
      <w:r>
        <w:rPr>
          <w:rStyle w:val="paragraph-hierarchy"/>
        </w:rPr>
        <w:t>9</w:t>
      </w:r>
      <w:r>
        <w:rPr>
          <w:rStyle w:val="paren"/>
        </w:rPr>
        <w:t>)</w:t>
      </w:r>
      <w:r>
        <w:t xml:space="preserve"> Except when heavy gear is worn or where physical space does not permit, a diver-carried reserve breathing gas supply shall be provided for each diver: </w:t>
      </w:r>
    </w:p>
    <w:p w:rsidR="009B0428" w:rsidP="009B0428" w:rsidRDefault="009B0428" w14:paraId="68DB9CB2" w14:textId="77777777">
      <w:pPr>
        <w:pStyle w:val="indent-3"/>
        <w:ind w:left="540"/>
      </w:pPr>
      <w:r>
        <w:rPr>
          <w:rStyle w:val="paren"/>
        </w:rPr>
        <w:t>(</w:t>
      </w:r>
      <w:proofErr w:type="spellStart"/>
      <w:r>
        <w:rPr>
          <w:rStyle w:val="paragraph-hierarchy"/>
        </w:rPr>
        <w:t>i</w:t>
      </w:r>
      <w:proofErr w:type="spellEnd"/>
      <w:r>
        <w:rPr>
          <w:rStyle w:val="paren"/>
        </w:rPr>
        <w:t>)</w:t>
      </w:r>
      <w:r>
        <w:t xml:space="preserve"> Diving deeper than 100 </w:t>
      </w:r>
      <w:proofErr w:type="spellStart"/>
      <w:r>
        <w:t>fsw</w:t>
      </w:r>
      <w:proofErr w:type="spellEnd"/>
      <w:r>
        <w:t xml:space="preserve"> or outside the no-decompression limits; or </w:t>
      </w:r>
    </w:p>
    <w:p w:rsidR="009B0428" w:rsidP="009B0428" w:rsidRDefault="009B0428" w14:paraId="4C174815" w14:textId="77777777">
      <w:pPr>
        <w:pStyle w:val="indent-3"/>
        <w:ind w:left="540"/>
      </w:pPr>
      <w:r>
        <w:rPr>
          <w:rStyle w:val="paren"/>
        </w:rPr>
        <w:t>(</w:t>
      </w:r>
      <w:r>
        <w:rPr>
          <w:rStyle w:val="paragraph-hierarchy"/>
        </w:rPr>
        <w:t>ii</w:t>
      </w:r>
      <w:r>
        <w:rPr>
          <w:rStyle w:val="paren"/>
        </w:rPr>
        <w:t>)</w:t>
      </w:r>
      <w:r>
        <w:t xml:space="preserve"> Prevented by the configuration of the dive area from directly ascending to the surface. </w:t>
      </w:r>
    </w:p>
    <w:p w:rsidR="009B0428" w:rsidP="009B0428" w:rsidRDefault="009B0428" w14:paraId="34352B4A" w14:textId="77777777">
      <w:pPr>
        <w:pStyle w:val="Heading2"/>
      </w:pPr>
      <w:hyperlink w:history="1" r:id="rId40">
        <w:r>
          <w:rPr>
            <w:rStyle w:val="Hyperlink"/>
          </w:rPr>
          <w:t xml:space="preserve">§ 1910.427 </w:t>
        </w:r>
        <w:proofErr w:type="spellStart"/>
        <w:r>
          <w:rPr>
            <w:rStyle w:val="Hyperlink"/>
          </w:rPr>
          <w:t>Liveboating</w:t>
        </w:r>
        <w:proofErr w:type="spellEnd"/>
        <w:r>
          <w:rPr>
            <w:rStyle w:val="Hyperlink"/>
          </w:rPr>
          <w:t>.</w:t>
        </w:r>
      </w:hyperlink>
    </w:p>
    <w:p w:rsidR="009B0428" w:rsidP="009B0428" w:rsidRDefault="009B0428" w14:paraId="76CA91AB"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Employers engaged in diving operations involving </w:t>
      </w:r>
      <w:proofErr w:type="spellStart"/>
      <w:r>
        <w:t>liveboating</w:t>
      </w:r>
      <w:proofErr w:type="spellEnd"/>
      <w:r>
        <w:t xml:space="preserve"> shall comply with the following requirements. </w:t>
      </w:r>
    </w:p>
    <w:p w:rsidR="009B0428" w:rsidP="009B0428" w:rsidRDefault="009B0428" w14:paraId="54433A84" w14:textId="77777777">
      <w:pPr>
        <w:pStyle w:val="indent-1"/>
        <w:ind w:left="180"/>
      </w:pPr>
      <w:r>
        <w:rPr>
          <w:rStyle w:val="paren"/>
        </w:rPr>
        <w:t>(</w:t>
      </w:r>
      <w:r>
        <w:rPr>
          <w:rStyle w:val="paragraph-hierarchy"/>
        </w:rPr>
        <w:t>b</w:t>
      </w:r>
      <w:r>
        <w:rPr>
          <w:rStyle w:val="paren"/>
        </w:rPr>
        <w:t>)</w:t>
      </w:r>
      <w:r>
        <w:t xml:space="preserve"> </w:t>
      </w:r>
      <w:r>
        <w:rPr>
          <w:rStyle w:val="Emphasis"/>
          <w:b/>
          <w:bCs/>
        </w:rPr>
        <w:t>Limits.</w:t>
      </w:r>
      <w:r>
        <w:t xml:space="preserve"> Diving operations involving </w:t>
      </w:r>
      <w:proofErr w:type="spellStart"/>
      <w:r>
        <w:t>liveboating</w:t>
      </w:r>
      <w:proofErr w:type="spellEnd"/>
      <w:r>
        <w:t xml:space="preserve"> shall not be conducted: </w:t>
      </w:r>
    </w:p>
    <w:p w:rsidR="009B0428" w:rsidP="009B0428" w:rsidRDefault="009B0428" w14:paraId="3228BB49" w14:textId="77777777">
      <w:pPr>
        <w:pStyle w:val="indent-2"/>
        <w:ind w:left="360"/>
      </w:pPr>
      <w:r>
        <w:rPr>
          <w:rStyle w:val="paren"/>
        </w:rPr>
        <w:t>(</w:t>
      </w:r>
      <w:r>
        <w:rPr>
          <w:rStyle w:val="paragraph-hierarchy"/>
        </w:rPr>
        <w:t>1</w:t>
      </w:r>
      <w:r>
        <w:rPr>
          <w:rStyle w:val="paren"/>
        </w:rPr>
        <w:t>)</w:t>
      </w:r>
      <w:r>
        <w:t xml:space="preserve"> With an </w:t>
      </w:r>
      <w:proofErr w:type="spellStart"/>
      <w:r>
        <w:t>inwater</w:t>
      </w:r>
      <w:proofErr w:type="spellEnd"/>
      <w:r>
        <w:t xml:space="preserve"> decompression time of greater than 120 minutes; </w:t>
      </w:r>
    </w:p>
    <w:p w:rsidR="009B0428" w:rsidP="009B0428" w:rsidRDefault="009B0428" w14:paraId="5FA5B77C" w14:textId="77777777">
      <w:pPr>
        <w:pStyle w:val="indent-2"/>
        <w:ind w:left="360"/>
      </w:pPr>
      <w:r>
        <w:rPr>
          <w:rStyle w:val="paren"/>
        </w:rPr>
        <w:t>(</w:t>
      </w:r>
      <w:r>
        <w:rPr>
          <w:rStyle w:val="paragraph-hierarchy"/>
        </w:rPr>
        <w:t>2</w:t>
      </w:r>
      <w:r>
        <w:rPr>
          <w:rStyle w:val="paren"/>
        </w:rPr>
        <w:t>)</w:t>
      </w:r>
      <w:r>
        <w:t xml:space="preserve"> Using surface-supplied air at depths deeper than 190 </w:t>
      </w:r>
      <w:proofErr w:type="spellStart"/>
      <w:r>
        <w:t>fsw</w:t>
      </w:r>
      <w:proofErr w:type="spellEnd"/>
      <w:r>
        <w:t xml:space="preserve">, except that dives with bottom times of 30 minutes or less may be conducted to depths of 220 </w:t>
      </w:r>
      <w:proofErr w:type="spellStart"/>
      <w:r>
        <w:t>fsw</w:t>
      </w:r>
      <w:proofErr w:type="spellEnd"/>
      <w:r>
        <w:t xml:space="preserve">; </w:t>
      </w:r>
    </w:p>
    <w:p w:rsidR="009B0428" w:rsidP="009B0428" w:rsidRDefault="009B0428" w14:paraId="737CF353" w14:textId="77777777">
      <w:pPr>
        <w:pStyle w:val="indent-2"/>
        <w:ind w:left="360"/>
      </w:pPr>
      <w:r>
        <w:rPr>
          <w:rStyle w:val="paren"/>
        </w:rPr>
        <w:t>(</w:t>
      </w:r>
      <w:r>
        <w:rPr>
          <w:rStyle w:val="paragraph-hierarchy"/>
        </w:rPr>
        <w:t>3</w:t>
      </w:r>
      <w:r>
        <w:rPr>
          <w:rStyle w:val="paren"/>
        </w:rPr>
        <w:t>)</w:t>
      </w:r>
      <w:r>
        <w:t xml:space="preserve"> Using mixed gas at depths greater than 220 </w:t>
      </w:r>
      <w:proofErr w:type="spellStart"/>
      <w:r>
        <w:t>fsw</w:t>
      </w:r>
      <w:proofErr w:type="spellEnd"/>
      <w:r>
        <w:t xml:space="preserve">; </w:t>
      </w:r>
    </w:p>
    <w:p w:rsidR="009B0428" w:rsidP="009B0428" w:rsidRDefault="009B0428" w14:paraId="1B8FAAD8" w14:textId="77777777">
      <w:pPr>
        <w:pStyle w:val="indent-2"/>
        <w:ind w:left="360"/>
      </w:pPr>
      <w:r>
        <w:rPr>
          <w:rStyle w:val="paren"/>
        </w:rPr>
        <w:t>(</w:t>
      </w:r>
      <w:r>
        <w:rPr>
          <w:rStyle w:val="paragraph-hierarchy"/>
        </w:rPr>
        <w:t>4</w:t>
      </w:r>
      <w:r>
        <w:rPr>
          <w:rStyle w:val="paren"/>
        </w:rPr>
        <w:t>)</w:t>
      </w:r>
      <w:r>
        <w:t xml:space="preserve"> In rough seas which significantly </w:t>
      </w:r>
      <w:proofErr w:type="spellStart"/>
      <w:r>
        <w:t>inpede</w:t>
      </w:r>
      <w:proofErr w:type="spellEnd"/>
      <w:r>
        <w:t xml:space="preserve"> diver mobility or work function; or </w:t>
      </w:r>
    </w:p>
    <w:p w:rsidR="009B0428" w:rsidP="009B0428" w:rsidRDefault="009B0428" w14:paraId="7199E553" w14:textId="77777777">
      <w:pPr>
        <w:pStyle w:val="indent-2"/>
        <w:ind w:left="360"/>
      </w:pPr>
      <w:r>
        <w:rPr>
          <w:rStyle w:val="paren"/>
        </w:rPr>
        <w:t>(</w:t>
      </w:r>
      <w:r>
        <w:rPr>
          <w:rStyle w:val="paragraph-hierarchy"/>
        </w:rPr>
        <w:t>5</w:t>
      </w:r>
      <w:r>
        <w:rPr>
          <w:rStyle w:val="paren"/>
        </w:rPr>
        <w:t>)</w:t>
      </w:r>
      <w:r>
        <w:t xml:space="preserve"> In other than daylight hours. </w:t>
      </w:r>
    </w:p>
    <w:p w:rsidR="009B0428" w:rsidP="009B0428" w:rsidRDefault="009B0428" w14:paraId="37FF9E95" w14:textId="77777777">
      <w:pPr>
        <w:pStyle w:val="indent-1"/>
        <w:ind w:left="180"/>
      </w:pPr>
      <w:r>
        <w:rPr>
          <w:rStyle w:val="paren"/>
        </w:rPr>
        <w:t>(</w:t>
      </w:r>
      <w:r>
        <w:rPr>
          <w:rStyle w:val="paragraph-hierarchy"/>
        </w:rPr>
        <w:t>c</w:t>
      </w:r>
      <w:r>
        <w:rPr>
          <w:rStyle w:val="paren"/>
        </w:rPr>
        <w:t>)</w:t>
      </w:r>
      <w:r>
        <w:t xml:space="preserve"> </w:t>
      </w:r>
      <w:r>
        <w:rPr>
          <w:rStyle w:val="Emphasis"/>
          <w:b/>
          <w:bCs/>
        </w:rPr>
        <w:t>Procedures.</w:t>
      </w:r>
      <w:r>
        <w:t xml:space="preserve"> </w:t>
      </w:r>
    </w:p>
    <w:p w:rsidR="009B0428" w:rsidP="009B0428" w:rsidRDefault="009B0428" w14:paraId="647396AA" w14:textId="77777777">
      <w:pPr>
        <w:pStyle w:val="indent-2"/>
        <w:ind w:left="360"/>
      </w:pPr>
      <w:r>
        <w:rPr>
          <w:rStyle w:val="paren"/>
        </w:rPr>
        <w:t>(</w:t>
      </w:r>
      <w:r>
        <w:rPr>
          <w:rStyle w:val="paragraph-hierarchy"/>
        </w:rPr>
        <w:t>1</w:t>
      </w:r>
      <w:r>
        <w:rPr>
          <w:rStyle w:val="paren"/>
        </w:rPr>
        <w:t>)</w:t>
      </w:r>
      <w:r>
        <w:t xml:space="preserve"> The propeller of the vessel shall be stopped before the diver enters or exits the water. </w:t>
      </w:r>
    </w:p>
    <w:p w:rsidR="009B0428" w:rsidP="009B0428" w:rsidRDefault="009B0428" w14:paraId="4167DE1C" w14:textId="77777777">
      <w:pPr>
        <w:pStyle w:val="indent-2"/>
        <w:ind w:left="360"/>
      </w:pPr>
      <w:r>
        <w:rPr>
          <w:rStyle w:val="paren"/>
        </w:rPr>
        <w:t>(</w:t>
      </w:r>
      <w:r>
        <w:rPr>
          <w:rStyle w:val="paragraph-hierarchy"/>
        </w:rPr>
        <w:t>2</w:t>
      </w:r>
      <w:r>
        <w:rPr>
          <w:rStyle w:val="paren"/>
        </w:rPr>
        <w:t>)</w:t>
      </w:r>
      <w:r>
        <w:t xml:space="preserve"> A device shall be used which minimizes the possibility of entanglement of the diver's hose in the propeller of the vessel. </w:t>
      </w:r>
    </w:p>
    <w:p w:rsidR="009B0428" w:rsidP="009B0428" w:rsidRDefault="009B0428" w14:paraId="48C0B6A8" w14:textId="77777777">
      <w:pPr>
        <w:pStyle w:val="indent-2"/>
        <w:ind w:left="360"/>
      </w:pPr>
      <w:r>
        <w:rPr>
          <w:rStyle w:val="paren"/>
        </w:rPr>
        <w:t>(</w:t>
      </w:r>
      <w:r>
        <w:rPr>
          <w:rStyle w:val="paragraph-hierarchy"/>
        </w:rPr>
        <w:t>3</w:t>
      </w:r>
      <w:r>
        <w:rPr>
          <w:rStyle w:val="paren"/>
        </w:rPr>
        <w:t>)</w:t>
      </w:r>
      <w:r>
        <w:t xml:space="preserve"> Two-way voice communication between the designated person-in-charge and the person controlling the vessel shall be available while the diver is in the water. </w:t>
      </w:r>
    </w:p>
    <w:p w:rsidR="009B0428" w:rsidP="009B0428" w:rsidRDefault="009B0428" w14:paraId="242C26BF" w14:textId="77777777">
      <w:pPr>
        <w:pStyle w:val="indent-2"/>
        <w:ind w:left="360"/>
      </w:pPr>
      <w:r>
        <w:rPr>
          <w:rStyle w:val="paren"/>
        </w:rPr>
        <w:t>(</w:t>
      </w:r>
      <w:r>
        <w:rPr>
          <w:rStyle w:val="paragraph-hierarchy"/>
        </w:rPr>
        <w:t>4</w:t>
      </w:r>
      <w:r>
        <w:rPr>
          <w:rStyle w:val="paren"/>
        </w:rPr>
        <w:t>)</w:t>
      </w:r>
      <w:r>
        <w:t xml:space="preserve"> A standby diver shall be available while a diver is in the water. </w:t>
      </w:r>
    </w:p>
    <w:p w:rsidR="009B0428" w:rsidP="009B0428" w:rsidRDefault="009B0428" w14:paraId="4CD72D73" w14:textId="77777777">
      <w:pPr>
        <w:pStyle w:val="indent-2"/>
        <w:ind w:left="360"/>
      </w:pPr>
      <w:r>
        <w:rPr>
          <w:rStyle w:val="paren"/>
        </w:rPr>
        <w:t>(</w:t>
      </w:r>
      <w:r>
        <w:rPr>
          <w:rStyle w:val="paragraph-hierarchy"/>
        </w:rPr>
        <w:t>5</w:t>
      </w:r>
      <w:r>
        <w:rPr>
          <w:rStyle w:val="paren"/>
        </w:rPr>
        <w:t>)</w:t>
      </w:r>
      <w:r>
        <w:t xml:space="preserve"> A diver-carried reserve breathing gas supply shall be carried by each diver engaged in </w:t>
      </w:r>
      <w:proofErr w:type="spellStart"/>
      <w:r>
        <w:t>liveboating</w:t>
      </w:r>
      <w:proofErr w:type="spellEnd"/>
      <w:r>
        <w:t xml:space="preserve"> operations. </w:t>
      </w:r>
    </w:p>
    <w:p w:rsidR="009B0428" w:rsidP="009B0428" w:rsidRDefault="009B0428" w14:paraId="75F77A3A" w14:textId="77777777">
      <w:pPr>
        <w:pStyle w:val="Heading3"/>
      </w:pPr>
      <w:hyperlink w:history="1" r:id="rId41">
        <w:r>
          <w:rPr>
            <w:rStyle w:val="Hyperlink"/>
          </w:rPr>
          <w:t>Equipment Procedures and Requirements</w:t>
        </w:r>
      </w:hyperlink>
    </w:p>
    <w:p w:rsidR="009B0428" w:rsidP="009B0428" w:rsidRDefault="009B0428" w14:paraId="32190107" w14:textId="77777777">
      <w:pPr>
        <w:pStyle w:val="Heading2"/>
      </w:pPr>
      <w:hyperlink w:history="1" r:id="rId42">
        <w:r>
          <w:rPr>
            <w:rStyle w:val="Hyperlink"/>
          </w:rPr>
          <w:t>§ 1910.430 Equipment.</w:t>
        </w:r>
      </w:hyperlink>
    </w:p>
    <w:p w:rsidR="009B0428" w:rsidP="009B0428" w:rsidRDefault="009B0428" w14:paraId="04492A0F" w14:textId="77777777">
      <w:pPr>
        <w:pStyle w:val="indent-1"/>
        <w:ind w:left="180"/>
      </w:pPr>
      <w:r>
        <w:rPr>
          <w:rStyle w:val="paren"/>
        </w:rPr>
        <w:t>(</w:t>
      </w:r>
      <w:proofErr w:type="gramStart"/>
      <w:r>
        <w:rPr>
          <w:rStyle w:val="paragraph-hierarchy"/>
        </w:rPr>
        <w:t>a</w:t>
      </w:r>
      <w:proofErr w:type="gramEnd"/>
      <w:r>
        <w:rPr>
          <w:rStyle w:val="paren"/>
        </w:rPr>
        <w:t>)</w:t>
      </w:r>
      <w:r>
        <w:t xml:space="preserve"> </w:t>
      </w:r>
      <w:r>
        <w:rPr>
          <w:rStyle w:val="Emphasis"/>
          <w:b/>
          <w:bCs/>
        </w:rPr>
        <w:t>General.</w:t>
      </w:r>
      <w:r>
        <w:t xml:space="preserve"> </w:t>
      </w:r>
    </w:p>
    <w:p w:rsidR="009B0428" w:rsidP="009B0428" w:rsidRDefault="009B0428" w14:paraId="05DF43FD" w14:textId="77777777">
      <w:pPr>
        <w:pStyle w:val="indent-2"/>
        <w:ind w:left="360"/>
      </w:pPr>
      <w:r>
        <w:rPr>
          <w:rStyle w:val="paren"/>
        </w:rPr>
        <w:t>(</w:t>
      </w:r>
      <w:r>
        <w:rPr>
          <w:rStyle w:val="paragraph-hierarchy"/>
        </w:rPr>
        <w:t>1</w:t>
      </w:r>
      <w:r>
        <w:rPr>
          <w:rStyle w:val="paren"/>
        </w:rPr>
        <w:t>)</w:t>
      </w:r>
      <w:r>
        <w:t xml:space="preserve"> All employers shall comply with the following requirements, unless otherwise specified. </w:t>
      </w:r>
    </w:p>
    <w:p w:rsidR="009B0428" w:rsidP="009B0428" w:rsidRDefault="009B0428" w14:paraId="613FFFC6" w14:textId="77777777">
      <w:pPr>
        <w:pStyle w:val="indent-2"/>
        <w:ind w:left="360"/>
      </w:pPr>
      <w:r>
        <w:rPr>
          <w:rStyle w:val="paren"/>
        </w:rPr>
        <w:t>(</w:t>
      </w:r>
      <w:r>
        <w:rPr>
          <w:rStyle w:val="paragraph-hierarchy"/>
        </w:rPr>
        <w:t>2</w:t>
      </w:r>
      <w:r>
        <w:rPr>
          <w:rStyle w:val="paren"/>
        </w:rPr>
        <w:t>)</w:t>
      </w:r>
      <w:r>
        <w:t xml:space="preserve"> Each equipment modification, repair, test, calibration or maintenance service shall be recorded by means of a tagging or logging system, and include the date and nature of work performed, and the name or initials of the person performing the work. </w:t>
      </w:r>
    </w:p>
    <w:p w:rsidR="009B0428" w:rsidP="009B0428" w:rsidRDefault="009B0428" w14:paraId="6F4437FA" w14:textId="77777777">
      <w:pPr>
        <w:pStyle w:val="indent-1"/>
        <w:ind w:left="180"/>
      </w:pPr>
      <w:r>
        <w:rPr>
          <w:rStyle w:val="paren"/>
        </w:rPr>
        <w:t>(</w:t>
      </w:r>
      <w:r>
        <w:rPr>
          <w:rStyle w:val="paragraph-hierarchy"/>
        </w:rPr>
        <w:t>b</w:t>
      </w:r>
      <w:r>
        <w:rPr>
          <w:rStyle w:val="paren"/>
        </w:rPr>
        <w:t>)</w:t>
      </w:r>
      <w:r>
        <w:t xml:space="preserve"> </w:t>
      </w:r>
      <w:r>
        <w:rPr>
          <w:rStyle w:val="Emphasis"/>
          <w:b/>
          <w:bCs/>
        </w:rPr>
        <w:t>Air compressor system.</w:t>
      </w:r>
      <w:r>
        <w:t xml:space="preserve"> </w:t>
      </w:r>
    </w:p>
    <w:p w:rsidR="009B0428" w:rsidP="009B0428" w:rsidRDefault="009B0428" w14:paraId="272464FD" w14:textId="77777777">
      <w:pPr>
        <w:pStyle w:val="indent-2"/>
        <w:ind w:left="360"/>
      </w:pPr>
      <w:r>
        <w:rPr>
          <w:rStyle w:val="paren"/>
        </w:rPr>
        <w:t>(</w:t>
      </w:r>
      <w:r>
        <w:rPr>
          <w:rStyle w:val="paragraph-hierarchy"/>
        </w:rPr>
        <w:t>1</w:t>
      </w:r>
      <w:r>
        <w:rPr>
          <w:rStyle w:val="paren"/>
        </w:rPr>
        <w:t>)</w:t>
      </w:r>
      <w:r>
        <w:t xml:space="preserve"> Compressors used to supply air to the diver shall be equipped with a volume tank with a check valve on the inlet side, a pressure gauge, a relief valve, and a drain valve. </w:t>
      </w:r>
    </w:p>
    <w:p w:rsidR="009B0428" w:rsidP="009B0428" w:rsidRDefault="009B0428" w14:paraId="3A42F86E" w14:textId="77777777">
      <w:pPr>
        <w:pStyle w:val="indent-2"/>
        <w:ind w:left="360"/>
      </w:pPr>
      <w:r>
        <w:rPr>
          <w:rStyle w:val="paren"/>
        </w:rPr>
        <w:t>(</w:t>
      </w:r>
      <w:r>
        <w:rPr>
          <w:rStyle w:val="paragraph-hierarchy"/>
        </w:rPr>
        <w:t>2</w:t>
      </w:r>
      <w:r>
        <w:rPr>
          <w:rStyle w:val="paren"/>
        </w:rPr>
        <w:t>)</w:t>
      </w:r>
      <w:r>
        <w:t xml:space="preserve"> Air compressor intakes shall be located away from areas containing exhaust or other contaminants. </w:t>
      </w:r>
    </w:p>
    <w:p w:rsidR="009B0428" w:rsidP="009B0428" w:rsidRDefault="009B0428" w14:paraId="3641687B" w14:textId="77777777">
      <w:pPr>
        <w:pStyle w:val="indent-2"/>
        <w:ind w:left="360"/>
      </w:pPr>
      <w:r>
        <w:rPr>
          <w:rStyle w:val="paren"/>
        </w:rPr>
        <w:t>(</w:t>
      </w:r>
      <w:r>
        <w:rPr>
          <w:rStyle w:val="paragraph-hierarchy"/>
        </w:rPr>
        <w:t>3</w:t>
      </w:r>
      <w:r>
        <w:rPr>
          <w:rStyle w:val="paren"/>
        </w:rPr>
        <w:t>)</w:t>
      </w:r>
      <w:r>
        <w:t xml:space="preserve"> </w:t>
      </w:r>
      <w:proofErr w:type="spellStart"/>
      <w:r>
        <w:t>Respirable</w:t>
      </w:r>
      <w:proofErr w:type="spellEnd"/>
      <w:r>
        <w:t xml:space="preserve"> air supplied to a diver shall not contain: </w:t>
      </w:r>
    </w:p>
    <w:p w:rsidR="009B0428" w:rsidP="009B0428" w:rsidRDefault="009B0428" w14:paraId="06520C55" w14:textId="77777777">
      <w:pPr>
        <w:pStyle w:val="indent-3"/>
        <w:ind w:left="540"/>
      </w:pPr>
      <w:r>
        <w:rPr>
          <w:rStyle w:val="paren"/>
        </w:rPr>
        <w:t>(</w:t>
      </w:r>
      <w:proofErr w:type="spellStart"/>
      <w:r>
        <w:rPr>
          <w:rStyle w:val="paragraph-hierarchy"/>
        </w:rPr>
        <w:t>i</w:t>
      </w:r>
      <w:proofErr w:type="spellEnd"/>
      <w:r>
        <w:rPr>
          <w:rStyle w:val="paren"/>
        </w:rPr>
        <w:t>)</w:t>
      </w:r>
      <w:r>
        <w:t xml:space="preserve"> A level of carbon monoxide (CO) greater than 20 p/m; </w:t>
      </w:r>
    </w:p>
    <w:p w:rsidR="009B0428" w:rsidP="009B0428" w:rsidRDefault="009B0428" w14:paraId="14AFBD99" w14:textId="77777777">
      <w:pPr>
        <w:pStyle w:val="indent-3"/>
        <w:ind w:left="540"/>
      </w:pPr>
      <w:r>
        <w:rPr>
          <w:rStyle w:val="paren"/>
        </w:rPr>
        <w:t>(</w:t>
      </w:r>
      <w:r>
        <w:rPr>
          <w:rStyle w:val="paragraph-hierarchy"/>
        </w:rPr>
        <w:t>ii</w:t>
      </w:r>
      <w:r>
        <w:rPr>
          <w:rStyle w:val="paren"/>
        </w:rPr>
        <w:t>)</w:t>
      </w:r>
      <w:r>
        <w:t xml:space="preserve"> A level of carbon dioxide (CO</w:t>
      </w:r>
      <w:r>
        <w:rPr>
          <w:vertAlign w:val="subscript"/>
        </w:rPr>
        <w:t>2</w:t>
      </w:r>
      <w:r>
        <w:t xml:space="preserve">) greater than 1,000 p/m; </w:t>
      </w:r>
    </w:p>
    <w:p w:rsidR="009B0428" w:rsidP="009B0428" w:rsidRDefault="009B0428" w14:paraId="35094A35" w14:textId="77777777">
      <w:pPr>
        <w:pStyle w:val="indent-3"/>
        <w:ind w:left="540"/>
      </w:pPr>
      <w:r>
        <w:rPr>
          <w:rStyle w:val="paren"/>
        </w:rPr>
        <w:t>(</w:t>
      </w:r>
      <w:r>
        <w:rPr>
          <w:rStyle w:val="paragraph-hierarchy"/>
        </w:rPr>
        <w:t>iii</w:t>
      </w:r>
      <w:r>
        <w:rPr>
          <w:rStyle w:val="paren"/>
        </w:rPr>
        <w:t>)</w:t>
      </w:r>
      <w:r>
        <w:t xml:space="preserve"> A level of oil mist greater than 5 milligrams per cubic meter; or </w:t>
      </w:r>
    </w:p>
    <w:p w:rsidR="009B0428" w:rsidP="009B0428" w:rsidRDefault="009B0428" w14:paraId="4070B2DD" w14:textId="77777777">
      <w:pPr>
        <w:pStyle w:val="indent-3"/>
        <w:ind w:left="540"/>
      </w:pPr>
      <w:proofErr w:type="gramStart"/>
      <w:r>
        <w:rPr>
          <w:rStyle w:val="paren"/>
        </w:rPr>
        <w:t>(</w:t>
      </w:r>
      <w:r>
        <w:rPr>
          <w:rStyle w:val="paragraph-hierarchy"/>
        </w:rPr>
        <w:t>iv</w:t>
      </w:r>
      <w:r>
        <w:rPr>
          <w:rStyle w:val="paren"/>
        </w:rPr>
        <w:t>)</w:t>
      </w:r>
      <w:r>
        <w:t xml:space="preserve"> A</w:t>
      </w:r>
      <w:proofErr w:type="gramEnd"/>
      <w:r>
        <w:t xml:space="preserve"> noxious or pronounced odor. </w:t>
      </w:r>
    </w:p>
    <w:p w:rsidR="009B0428" w:rsidP="009B0428" w:rsidRDefault="009B0428" w14:paraId="3E8A996F" w14:textId="77777777">
      <w:pPr>
        <w:pStyle w:val="indent-2"/>
        <w:ind w:left="360"/>
      </w:pPr>
      <w:r>
        <w:rPr>
          <w:rStyle w:val="paren"/>
        </w:rPr>
        <w:t>(</w:t>
      </w:r>
      <w:r>
        <w:rPr>
          <w:rStyle w:val="paragraph-hierarchy"/>
        </w:rPr>
        <w:t>4</w:t>
      </w:r>
      <w:r>
        <w:rPr>
          <w:rStyle w:val="paren"/>
        </w:rPr>
        <w:t>)</w:t>
      </w:r>
      <w:r>
        <w:t xml:space="preserve"> The output of air compressor systems shall be tested for air purity every 6 months by means of samples taken at the connection to the distribution system, except that non-oil lubricated compressors need not be tested for oil mist. </w:t>
      </w:r>
    </w:p>
    <w:p w:rsidR="009B0428" w:rsidP="009B0428" w:rsidRDefault="009B0428" w14:paraId="662D064C" w14:textId="77777777">
      <w:pPr>
        <w:pStyle w:val="indent-1"/>
        <w:ind w:left="180"/>
      </w:pPr>
      <w:r>
        <w:rPr>
          <w:rStyle w:val="paren"/>
        </w:rPr>
        <w:t>(</w:t>
      </w:r>
      <w:r>
        <w:rPr>
          <w:rStyle w:val="paragraph-hierarchy"/>
        </w:rPr>
        <w:t>c</w:t>
      </w:r>
      <w:r>
        <w:rPr>
          <w:rStyle w:val="paren"/>
        </w:rPr>
        <w:t>)</w:t>
      </w:r>
      <w:r>
        <w:t xml:space="preserve"> </w:t>
      </w:r>
      <w:r>
        <w:rPr>
          <w:rStyle w:val="Emphasis"/>
          <w:b/>
          <w:bCs/>
        </w:rPr>
        <w:t>Breathing gas supply hoses.</w:t>
      </w:r>
      <w:r>
        <w:t xml:space="preserve"> </w:t>
      </w:r>
    </w:p>
    <w:p w:rsidR="009B0428" w:rsidP="009B0428" w:rsidRDefault="009B0428" w14:paraId="68577CAE" w14:textId="77777777">
      <w:pPr>
        <w:pStyle w:val="indent-2"/>
        <w:ind w:left="360"/>
      </w:pPr>
      <w:r>
        <w:rPr>
          <w:rStyle w:val="paren"/>
        </w:rPr>
        <w:t>(</w:t>
      </w:r>
      <w:r>
        <w:rPr>
          <w:rStyle w:val="paragraph-hierarchy"/>
        </w:rPr>
        <w:t>1</w:t>
      </w:r>
      <w:r>
        <w:rPr>
          <w:rStyle w:val="paren"/>
        </w:rPr>
        <w:t>)</w:t>
      </w:r>
      <w:r>
        <w:t xml:space="preserve"> Breathing gas supply hoses shall: </w:t>
      </w:r>
    </w:p>
    <w:p w:rsidR="009B0428" w:rsidP="009B0428" w:rsidRDefault="009B0428" w14:paraId="7F570EB3" w14:textId="77777777">
      <w:pPr>
        <w:pStyle w:val="indent-3"/>
        <w:ind w:left="540"/>
      </w:pPr>
      <w:r>
        <w:rPr>
          <w:rStyle w:val="paren"/>
        </w:rPr>
        <w:t>(</w:t>
      </w:r>
      <w:proofErr w:type="spellStart"/>
      <w:proofErr w:type="gramStart"/>
      <w:r>
        <w:rPr>
          <w:rStyle w:val="paragraph-hierarchy"/>
        </w:rPr>
        <w:t>i</w:t>
      </w:r>
      <w:proofErr w:type="spellEnd"/>
      <w:proofErr w:type="gramEnd"/>
      <w:r>
        <w:rPr>
          <w:rStyle w:val="paren"/>
        </w:rPr>
        <w:t>)</w:t>
      </w:r>
      <w:r>
        <w:t xml:space="preserve"> Have a working pressure at least equal to the working pressure of the total breathing gas system; </w:t>
      </w:r>
    </w:p>
    <w:p w:rsidR="009B0428" w:rsidP="009B0428" w:rsidRDefault="009B0428" w14:paraId="49DBF405" w14:textId="77777777">
      <w:pPr>
        <w:pStyle w:val="indent-3"/>
        <w:ind w:left="540"/>
      </w:pPr>
      <w:r>
        <w:rPr>
          <w:rStyle w:val="paren"/>
        </w:rPr>
        <w:t>(</w:t>
      </w:r>
      <w:r>
        <w:rPr>
          <w:rStyle w:val="paragraph-hierarchy"/>
        </w:rPr>
        <w:t>ii</w:t>
      </w:r>
      <w:r>
        <w:rPr>
          <w:rStyle w:val="paren"/>
        </w:rPr>
        <w:t>)</w:t>
      </w:r>
      <w:r>
        <w:t xml:space="preserve"> Have a rated bursting pressure at least equal to 4 times the working pressure; </w:t>
      </w:r>
    </w:p>
    <w:p w:rsidR="009B0428" w:rsidP="009B0428" w:rsidRDefault="009B0428" w14:paraId="162D3B8F" w14:textId="77777777">
      <w:pPr>
        <w:pStyle w:val="indent-3"/>
        <w:ind w:left="540"/>
      </w:pPr>
      <w:r>
        <w:rPr>
          <w:rStyle w:val="paren"/>
        </w:rPr>
        <w:t>(</w:t>
      </w:r>
      <w:r>
        <w:rPr>
          <w:rStyle w:val="paragraph-hierarchy"/>
        </w:rPr>
        <w:t>iii</w:t>
      </w:r>
      <w:r>
        <w:rPr>
          <w:rStyle w:val="paren"/>
        </w:rPr>
        <w:t>)</w:t>
      </w:r>
      <w:r>
        <w:t xml:space="preserve"> Be tested at least annually to 1.5 times their working pressure; and </w:t>
      </w:r>
    </w:p>
    <w:p w:rsidR="009B0428" w:rsidP="009B0428" w:rsidRDefault="009B0428" w14:paraId="6052AB53" w14:textId="77777777">
      <w:pPr>
        <w:pStyle w:val="indent-3"/>
        <w:ind w:left="540"/>
      </w:pPr>
      <w:proofErr w:type="gramStart"/>
      <w:r>
        <w:rPr>
          <w:rStyle w:val="paren"/>
        </w:rPr>
        <w:t>(</w:t>
      </w:r>
      <w:r>
        <w:rPr>
          <w:rStyle w:val="paragraph-hierarchy"/>
        </w:rPr>
        <w:t>iv</w:t>
      </w:r>
      <w:r>
        <w:rPr>
          <w:rStyle w:val="paren"/>
        </w:rPr>
        <w:t>)</w:t>
      </w:r>
      <w:r>
        <w:t xml:space="preserve"> Have</w:t>
      </w:r>
      <w:proofErr w:type="gramEnd"/>
      <w:r>
        <w:t xml:space="preserve"> their open ends taped, capped or plugged when not in use. </w:t>
      </w:r>
    </w:p>
    <w:p w:rsidR="009B0428" w:rsidP="009B0428" w:rsidRDefault="009B0428" w14:paraId="5E8368D7" w14:textId="77777777">
      <w:pPr>
        <w:pStyle w:val="indent-2"/>
        <w:ind w:left="360"/>
      </w:pPr>
      <w:r>
        <w:rPr>
          <w:rStyle w:val="paren"/>
        </w:rPr>
        <w:lastRenderedPageBreak/>
        <w:t>(</w:t>
      </w:r>
      <w:r>
        <w:rPr>
          <w:rStyle w:val="paragraph-hierarchy"/>
        </w:rPr>
        <w:t>2</w:t>
      </w:r>
      <w:r>
        <w:rPr>
          <w:rStyle w:val="paren"/>
        </w:rPr>
        <w:t>)</w:t>
      </w:r>
      <w:r>
        <w:t xml:space="preserve"> Breathing gas supply hose connectors shall: </w:t>
      </w:r>
    </w:p>
    <w:p w:rsidR="009B0428" w:rsidP="009B0428" w:rsidRDefault="009B0428" w14:paraId="7259EA34" w14:textId="77777777">
      <w:pPr>
        <w:pStyle w:val="indent-3"/>
        <w:ind w:left="540"/>
      </w:pPr>
      <w:r>
        <w:rPr>
          <w:rStyle w:val="paren"/>
        </w:rPr>
        <w:t>(</w:t>
      </w:r>
      <w:proofErr w:type="spellStart"/>
      <w:r>
        <w:rPr>
          <w:rStyle w:val="paragraph-hierarchy"/>
        </w:rPr>
        <w:t>i</w:t>
      </w:r>
      <w:proofErr w:type="spellEnd"/>
      <w:r>
        <w:rPr>
          <w:rStyle w:val="paren"/>
        </w:rPr>
        <w:t>)</w:t>
      </w:r>
      <w:r>
        <w:t xml:space="preserve"> Be made of corrosion-resistant materials; </w:t>
      </w:r>
    </w:p>
    <w:p w:rsidR="009B0428" w:rsidP="009B0428" w:rsidRDefault="009B0428" w14:paraId="7E7AAE85" w14:textId="77777777">
      <w:pPr>
        <w:pStyle w:val="indent-3"/>
        <w:ind w:left="540"/>
      </w:pPr>
      <w:r>
        <w:rPr>
          <w:rStyle w:val="paren"/>
        </w:rPr>
        <w:t>(</w:t>
      </w:r>
      <w:r>
        <w:rPr>
          <w:rStyle w:val="paragraph-hierarchy"/>
        </w:rPr>
        <w:t>ii</w:t>
      </w:r>
      <w:r>
        <w:rPr>
          <w:rStyle w:val="paren"/>
        </w:rPr>
        <w:t>)</w:t>
      </w:r>
      <w:r>
        <w:t xml:space="preserve"> Have a working pressure at least equal to the working pressure of the hose to which they are attached; and </w:t>
      </w:r>
    </w:p>
    <w:p w:rsidR="009B0428" w:rsidP="009B0428" w:rsidRDefault="009B0428" w14:paraId="4386183B" w14:textId="77777777">
      <w:pPr>
        <w:pStyle w:val="indent-3"/>
        <w:ind w:left="540"/>
      </w:pPr>
      <w:r>
        <w:rPr>
          <w:rStyle w:val="paren"/>
        </w:rPr>
        <w:t>(</w:t>
      </w:r>
      <w:r>
        <w:rPr>
          <w:rStyle w:val="paragraph-hierarchy"/>
        </w:rPr>
        <w:t>iii</w:t>
      </w:r>
      <w:r>
        <w:rPr>
          <w:rStyle w:val="paren"/>
        </w:rPr>
        <w:t>)</w:t>
      </w:r>
      <w:r>
        <w:t xml:space="preserve"> Be resistant to accidental disengagement. </w:t>
      </w:r>
    </w:p>
    <w:p w:rsidR="009B0428" w:rsidP="009B0428" w:rsidRDefault="009B0428" w14:paraId="0A5C6947" w14:textId="77777777">
      <w:pPr>
        <w:pStyle w:val="indent-2"/>
        <w:ind w:left="360"/>
      </w:pPr>
      <w:r>
        <w:rPr>
          <w:rStyle w:val="paren"/>
        </w:rPr>
        <w:t>(</w:t>
      </w:r>
      <w:r>
        <w:rPr>
          <w:rStyle w:val="paragraph-hierarchy"/>
        </w:rPr>
        <w:t>3</w:t>
      </w:r>
      <w:r>
        <w:rPr>
          <w:rStyle w:val="paren"/>
        </w:rPr>
        <w:t>)</w:t>
      </w:r>
      <w:r>
        <w:t xml:space="preserve"> Umbilicals shall: </w:t>
      </w:r>
    </w:p>
    <w:p w:rsidR="009B0428" w:rsidP="009B0428" w:rsidRDefault="009B0428" w14:paraId="163F741B" w14:textId="77777777">
      <w:pPr>
        <w:pStyle w:val="indent-3"/>
        <w:ind w:left="540"/>
      </w:pPr>
      <w:r>
        <w:rPr>
          <w:rStyle w:val="paren"/>
        </w:rPr>
        <w:t>(</w:t>
      </w:r>
      <w:proofErr w:type="spellStart"/>
      <w:r>
        <w:rPr>
          <w:rStyle w:val="paragraph-hierarchy"/>
        </w:rPr>
        <w:t>i</w:t>
      </w:r>
      <w:proofErr w:type="spellEnd"/>
      <w:r>
        <w:rPr>
          <w:rStyle w:val="paren"/>
        </w:rPr>
        <w:t>)</w:t>
      </w:r>
      <w:r>
        <w:t xml:space="preserve"> Be marked in 10-ft. increments to 100 feet beginning at the diver's end, and in 50 ft. increments thereafter; </w:t>
      </w:r>
    </w:p>
    <w:p w:rsidR="009B0428" w:rsidP="009B0428" w:rsidRDefault="009B0428" w14:paraId="1B55E2D6" w14:textId="77777777">
      <w:pPr>
        <w:pStyle w:val="indent-3"/>
        <w:ind w:left="540"/>
      </w:pPr>
      <w:r>
        <w:rPr>
          <w:rStyle w:val="paren"/>
        </w:rPr>
        <w:t>(</w:t>
      </w:r>
      <w:r>
        <w:rPr>
          <w:rStyle w:val="paragraph-hierarchy"/>
        </w:rPr>
        <w:t>ii</w:t>
      </w:r>
      <w:r>
        <w:rPr>
          <w:rStyle w:val="paren"/>
        </w:rPr>
        <w:t>)</w:t>
      </w:r>
      <w:r>
        <w:t xml:space="preserve"> Be made of kink-resistant materials; and </w:t>
      </w:r>
    </w:p>
    <w:p w:rsidR="009B0428" w:rsidP="009B0428" w:rsidRDefault="009B0428" w14:paraId="48EBF9F8" w14:textId="77777777">
      <w:pPr>
        <w:pStyle w:val="indent-3"/>
        <w:ind w:left="540"/>
      </w:pPr>
      <w:r>
        <w:rPr>
          <w:rStyle w:val="paren"/>
        </w:rPr>
        <w:t>(</w:t>
      </w:r>
      <w:r>
        <w:rPr>
          <w:rStyle w:val="paragraph-hierarchy"/>
        </w:rPr>
        <w:t>iii</w:t>
      </w:r>
      <w:r>
        <w:rPr>
          <w:rStyle w:val="paren"/>
        </w:rPr>
        <w:t>)</w:t>
      </w:r>
      <w:r>
        <w:t xml:space="preserve"> Have a working pressure greater than the pressure equivalent to the maximum depth of the dive (relative to the supply source) plus 100 psi. </w:t>
      </w:r>
    </w:p>
    <w:p w:rsidR="009B0428" w:rsidP="009B0428" w:rsidRDefault="009B0428" w14:paraId="1FE16AD9" w14:textId="77777777">
      <w:pPr>
        <w:pStyle w:val="indent-1"/>
        <w:ind w:left="180"/>
      </w:pPr>
      <w:r>
        <w:rPr>
          <w:rStyle w:val="paren"/>
        </w:rPr>
        <w:t>(</w:t>
      </w:r>
      <w:r>
        <w:rPr>
          <w:rStyle w:val="paragraph-hierarchy"/>
        </w:rPr>
        <w:t>d</w:t>
      </w:r>
      <w:r>
        <w:rPr>
          <w:rStyle w:val="paren"/>
        </w:rPr>
        <w:t>)</w:t>
      </w:r>
      <w:r>
        <w:t xml:space="preserve"> </w:t>
      </w:r>
      <w:r>
        <w:rPr>
          <w:rStyle w:val="Emphasis"/>
          <w:b/>
          <w:bCs/>
        </w:rPr>
        <w:t>Buoyancy control.</w:t>
      </w:r>
      <w:r>
        <w:t xml:space="preserve"> </w:t>
      </w:r>
    </w:p>
    <w:p w:rsidR="009B0428" w:rsidP="009B0428" w:rsidRDefault="009B0428" w14:paraId="25CCD2D0" w14:textId="77777777">
      <w:pPr>
        <w:pStyle w:val="indent-2"/>
        <w:ind w:left="360"/>
      </w:pPr>
      <w:r>
        <w:rPr>
          <w:rStyle w:val="paren"/>
        </w:rPr>
        <w:t>(</w:t>
      </w:r>
      <w:r>
        <w:rPr>
          <w:rStyle w:val="paragraph-hierarchy"/>
        </w:rPr>
        <w:t>1</w:t>
      </w:r>
      <w:r>
        <w:rPr>
          <w:rStyle w:val="paren"/>
        </w:rPr>
        <w:t>)</w:t>
      </w:r>
      <w:r>
        <w:t xml:space="preserve"> Helmets or masks connected directly to the dry suit or other buoyancy-changing equipment shall be equipped with an exhaust valve. </w:t>
      </w:r>
    </w:p>
    <w:p w:rsidR="009B0428" w:rsidP="009B0428" w:rsidRDefault="009B0428" w14:paraId="3DC03015" w14:textId="77777777">
      <w:pPr>
        <w:pStyle w:val="indent-2"/>
        <w:ind w:left="360"/>
      </w:pPr>
      <w:r>
        <w:rPr>
          <w:rStyle w:val="paren"/>
        </w:rPr>
        <w:t>(</w:t>
      </w:r>
      <w:r>
        <w:rPr>
          <w:rStyle w:val="paragraph-hierarchy"/>
        </w:rPr>
        <w:t>2</w:t>
      </w:r>
      <w:r>
        <w:rPr>
          <w:rStyle w:val="paren"/>
        </w:rPr>
        <w:t>)</w:t>
      </w:r>
      <w:r>
        <w:t xml:space="preserve"> A dry suit or other buoyancy-changing equipment not directly connected to the helmet or mask shall be equipped with an exhaust valve. </w:t>
      </w:r>
    </w:p>
    <w:p w:rsidR="009B0428" w:rsidP="009B0428" w:rsidRDefault="009B0428" w14:paraId="11016A27" w14:textId="77777777">
      <w:pPr>
        <w:pStyle w:val="indent-2"/>
        <w:ind w:left="360"/>
      </w:pPr>
      <w:r>
        <w:rPr>
          <w:rStyle w:val="paren"/>
        </w:rPr>
        <w:t>(</w:t>
      </w:r>
      <w:r>
        <w:rPr>
          <w:rStyle w:val="paragraph-hierarchy"/>
        </w:rPr>
        <w:t>3</w:t>
      </w:r>
      <w:r>
        <w:rPr>
          <w:rStyle w:val="paren"/>
        </w:rPr>
        <w:t>)</w:t>
      </w:r>
      <w:r>
        <w:t xml:space="preserve"> When used for SCUBA diving, a buoyancy compensator shall have an inflation source separate from the breathing gas supply. </w:t>
      </w:r>
    </w:p>
    <w:p w:rsidR="009B0428" w:rsidP="009B0428" w:rsidRDefault="009B0428" w14:paraId="7E520972" w14:textId="77777777">
      <w:pPr>
        <w:pStyle w:val="indent-2"/>
        <w:ind w:left="360"/>
      </w:pPr>
      <w:r>
        <w:rPr>
          <w:rStyle w:val="paren"/>
        </w:rPr>
        <w:t>(</w:t>
      </w:r>
      <w:r>
        <w:rPr>
          <w:rStyle w:val="paragraph-hierarchy"/>
        </w:rPr>
        <w:t>4</w:t>
      </w:r>
      <w:r>
        <w:rPr>
          <w:rStyle w:val="paren"/>
        </w:rPr>
        <w:t>)</w:t>
      </w:r>
      <w:r>
        <w:t xml:space="preserve"> An inflatable flotation device capable of maintaining the diver at the surface in a face-up position, having a manually activated inflation source independent of the breathing supply, an oral inflation device, and an exhaust valve shall be used for SCUBA diving. </w:t>
      </w:r>
    </w:p>
    <w:p w:rsidR="009B0428" w:rsidP="009B0428" w:rsidRDefault="009B0428" w14:paraId="2C414BDB" w14:textId="77777777">
      <w:pPr>
        <w:pStyle w:val="indent-1"/>
        <w:ind w:left="180"/>
      </w:pPr>
      <w:r>
        <w:rPr>
          <w:rStyle w:val="paren"/>
        </w:rPr>
        <w:t>(</w:t>
      </w:r>
      <w:r>
        <w:rPr>
          <w:rStyle w:val="paragraph-hierarchy"/>
        </w:rPr>
        <w:t>e</w:t>
      </w:r>
      <w:r>
        <w:rPr>
          <w:rStyle w:val="paren"/>
        </w:rPr>
        <w:t>)</w:t>
      </w:r>
      <w:r>
        <w:t xml:space="preserve"> </w:t>
      </w:r>
      <w:r>
        <w:rPr>
          <w:rStyle w:val="Emphasis"/>
          <w:b/>
          <w:bCs/>
        </w:rPr>
        <w:t>Compressed gas cylinders.</w:t>
      </w:r>
      <w:r>
        <w:t xml:space="preserve"> Compressed gas cylinders shall: </w:t>
      </w:r>
    </w:p>
    <w:p w:rsidR="009B0428" w:rsidP="009B0428" w:rsidRDefault="009B0428" w14:paraId="6007EAB2" w14:textId="77777777">
      <w:pPr>
        <w:pStyle w:val="indent-2"/>
        <w:ind w:left="360"/>
      </w:pPr>
      <w:r>
        <w:rPr>
          <w:rStyle w:val="paren"/>
        </w:rPr>
        <w:t>(</w:t>
      </w:r>
      <w:r>
        <w:rPr>
          <w:rStyle w:val="paragraph-hierarchy"/>
        </w:rPr>
        <w:t>1</w:t>
      </w:r>
      <w:r>
        <w:rPr>
          <w:rStyle w:val="paren"/>
        </w:rPr>
        <w:t>)</w:t>
      </w:r>
      <w:r>
        <w:t xml:space="preserve"> Be designed, constructed and maintained in accordance with the applicable provisions of </w:t>
      </w:r>
      <w:hyperlink w:history="1" r:id="rId43">
        <w:r>
          <w:rPr>
            <w:rStyle w:val="Hyperlink"/>
          </w:rPr>
          <w:t>29 CFR 1910.101</w:t>
        </w:r>
      </w:hyperlink>
      <w:r>
        <w:t xml:space="preserve"> and </w:t>
      </w:r>
      <w:hyperlink w:history="1" r:id="rId44">
        <w:r>
          <w:rPr>
            <w:rStyle w:val="Hyperlink"/>
          </w:rPr>
          <w:t>1910.169</w:t>
        </w:r>
      </w:hyperlink>
      <w:r>
        <w:t xml:space="preserve"> through </w:t>
      </w:r>
      <w:hyperlink w:history="1" r:id="rId45">
        <w:r>
          <w:rPr>
            <w:rStyle w:val="Hyperlink"/>
          </w:rPr>
          <w:t>1910.171</w:t>
        </w:r>
      </w:hyperlink>
      <w:r>
        <w:t xml:space="preserve">. </w:t>
      </w:r>
    </w:p>
    <w:p w:rsidR="009B0428" w:rsidP="009B0428" w:rsidRDefault="009B0428" w14:paraId="2AC39C36" w14:textId="77777777">
      <w:pPr>
        <w:pStyle w:val="indent-2"/>
        <w:ind w:left="360"/>
      </w:pPr>
      <w:r>
        <w:rPr>
          <w:rStyle w:val="paren"/>
        </w:rPr>
        <w:t>(</w:t>
      </w:r>
      <w:r>
        <w:rPr>
          <w:rStyle w:val="paragraph-hierarchy"/>
        </w:rPr>
        <w:t>2</w:t>
      </w:r>
      <w:r>
        <w:rPr>
          <w:rStyle w:val="paren"/>
        </w:rPr>
        <w:t>)</w:t>
      </w:r>
      <w:r>
        <w:t xml:space="preserve"> Be stored in a ventilated area and protected from excessive heat; </w:t>
      </w:r>
    </w:p>
    <w:p w:rsidR="009B0428" w:rsidP="009B0428" w:rsidRDefault="009B0428" w14:paraId="2D4C8C86" w14:textId="77777777">
      <w:pPr>
        <w:pStyle w:val="indent-2"/>
        <w:ind w:left="360"/>
      </w:pPr>
      <w:r>
        <w:rPr>
          <w:rStyle w:val="paren"/>
        </w:rPr>
        <w:t>(</w:t>
      </w:r>
      <w:r>
        <w:rPr>
          <w:rStyle w:val="paragraph-hierarchy"/>
        </w:rPr>
        <w:t>3</w:t>
      </w:r>
      <w:r>
        <w:rPr>
          <w:rStyle w:val="paren"/>
        </w:rPr>
        <w:t>)</w:t>
      </w:r>
      <w:r>
        <w:t xml:space="preserve"> Be secured from falling; and </w:t>
      </w:r>
    </w:p>
    <w:p w:rsidR="009B0428" w:rsidP="009B0428" w:rsidRDefault="009B0428" w14:paraId="6CB7C067" w14:textId="77777777">
      <w:pPr>
        <w:pStyle w:val="indent-2"/>
        <w:ind w:left="360"/>
      </w:pPr>
      <w:r>
        <w:rPr>
          <w:rStyle w:val="paren"/>
        </w:rPr>
        <w:t>(</w:t>
      </w:r>
      <w:r>
        <w:rPr>
          <w:rStyle w:val="paragraph-hierarchy"/>
        </w:rPr>
        <w:t>4</w:t>
      </w:r>
      <w:r>
        <w:rPr>
          <w:rStyle w:val="paren"/>
        </w:rPr>
        <w:t>)</w:t>
      </w:r>
      <w:r>
        <w:t xml:space="preserve"> Have shut-off valves recessed into the cylinder or protected by a cap, except when in use or </w:t>
      </w:r>
      <w:proofErr w:type="spellStart"/>
      <w:r>
        <w:t>manifolded</w:t>
      </w:r>
      <w:proofErr w:type="spellEnd"/>
      <w:r>
        <w:t xml:space="preserve">, or when used for SCUBA diving. </w:t>
      </w:r>
    </w:p>
    <w:p w:rsidR="009B0428" w:rsidP="009B0428" w:rsidRDefault="009B0428" w14:paraId="605D1372" w14:textId="77777777">
      <w:pPr>
        <w:pStyle w:val="indent-1"/>
        <w:ind w:left="180"/>
      </w:pPr>
      <w:r>
        <w:rPr>
          <w:rStyle w:val="paren"/>
        </w:rPr>
        <w:lastRenderedPageBreak/>
        <w:t>(</w:t>
      </w:r>
      <w:r>
        <w:rPr>
          <w:rStyle w:val="paragraph-hierarchy"/>
        </w:rPr>
        <w:t>f</w:t>
      </w:r>
      <w:r>
        <w:rPr>
          <w:rStyle w:val="paren"/>
        </w:rPr>
        <w:t>)</w:t>
      </w:r>
      <w:r>
        <w:t xml:space="preserve"> </w:t>
      </w:r>
      <w:r>
        <w:rPr>
          <w:rStyle w:val="Emphasis"/>
          <w:b/>
          <w:bCs/>
        </w:rPr>
        <w:t>Decompression chambers.</w:t>
      </w:r>
      <w:r>
        <w:t xml:space="preserve"> </w:t>
      </w:r>
    </w:p>
    <w:p w:rsidR="009B0428" w:rsidP="009B0428" w:rsidRDefault="009B0428" w14:paraId="6DBFE922" w14:textId="77777777">
      <w:pPr>
        <w:pStyle w:val="indent-2"/>
        <w:ind w:left="360"/>
      </w:pPr>
      <w:r>
        <w:rPr>
          <w:rStyle w:val="paren"/>
        </w:rPr>
        <w:t>(</w:t>
      </w:r>
      <w:r>
        <w:rPr>
          <w:rStyle w:val="paragraph-hierarchy"/>
        </w:rPr>
        <w:t>1</w:t>
      </w:r>
      <w:r>
        <w:rPr>
          <w:rStyle w:val="paren"/>
        </w:rPr>
        <w:t>)</w:t>
      </w:r>
      <w:r>
        <w:t xml:space="preserve"> Each decompression chamber manufactured after the effective date of this standard, shall be built and maintained in accordance with the ASME Code or equivalent. </w:t>
      </w:r>
    </w:p>
    <w:p w:rsidR="009B0428" w:rsidP="009B0428" w:rsidRDefault="009B0428" w14:paraId="765FACB1" w14:textId="77777777">
      <w:pPr>
        <w:pStyle w:val="indent-2"/>
        <w:ind w:left="360"/>
      </w:pPr>
      <w:r>
        <w:rPr>
          <w:rStyle w:val="paren"/>
        </w:rPr>
        <w:t>(</w:t>
      </w:r>
      <w:r>
        <w:rPr>
          <w:rStyle w:val="paragraph-hierarchy"/>
        </w:rPr>
        <w:t>2</w:t>
      </w:r>
      <w:r>
        <w:rPr>
          <w:rStyle w:val="paren"/>
        </w:rPr>
        <w:t>)</w:t>
      </w:r>
      <w:r>
        <w:t xml:space="preserve"> Each decompression chamber manufactured prior to the effective date of this standard shall be maintained in conformity with the code requirements to which it was built, or equivalent. </w:t>
      </w:r>
    </w:p>
    <w:p w:rsidR="009B0428" w:rsidP="009B0428" w:rsidRDefault="009B0428" w14:paraId="4F70FF81" w14:textId="77777777">
      <w:pPr>
        <w:pStyle w:val="indent-2"/>
        <w:ind w:left="360"/>
      </w:pPr>
      <w:r>
        <w:rPr>
          <w:rStyle w:val="paren"/>
        </w:rPr>
        <w:t>(</w:t>
      </w:r>
      <w:r>
        <w:rPr>
          <w:rStyle w:val="paragraph-hierarchy"/>
        </w:rPr>
        <w:t>3</w:t>
      </w:r>
      <w:r>
        <w:rPr>
          <w:rStyle w:val="paren"/>
        </w:rPr>
        <w:t>)</w:t>
      </w:r>
      <w:r>
        <w:t xml:space="preserve"> Each decompression chamber shall be equipped with: </w:t>
      </w:r>
    </w:p>
    <w:p w:rsidR="009B0428" w:rsidP="009B0428" w:rsidRDefault="009B0428" w14:paraId="3D06E5C9" w14:textId="77777777">
      <w:pPr>
        <w:pStyle w:val="indent-3"/>
        <w:ind w:left="540"/>
      </w:pPr>
      <w:r>
        <w:rPr>
          <w:rStyle w:val="paren"/>
        </w:rPr>
        <w:t>(</w:t>
      </w:r>
      <w:proofErr w:type="spellStart"/>
      <w:proofErr w:type="gramStart"/>
      <w:r>
        <w:rPr>
          <w:rStyle w:val="paragraph-hierarchy"/>
        </w:rPr>
        <w:t>i</w:t>
      </w:r>
      <w:proofErr w:type="spellEnd"/>
      <w:proofErr w:type="gramEnd"/>
      <w:r>
        <w:rPr>
          <w:rStyle w:val="paren"/>
        </w:rPr>
        <w:t>)</w:t>
      </w:r>
      <w:r>
        <w:t xml:space="preserve"> Means to maintain the atmosphere below a level of 25 percent oxygen by volume; </w:t>
      </w:r>
    </w:p>
    <w:p w:rsidR="009B0428" w:rsidP="009B0428" w:rsidRDefault="009B0428" w14:paraId="4CAA1567" w14:textId="77777777">
      <w:pPr>
        <w:pStyle w:val="indent-3"/>
        <w:ind w:left="540"/>
      </w:pPr>
      <w:r>
        <w:rPr>
          <w:rStyle w:val="paren"/>
        </w:rPr>
        <w:t>(</w:t>
      </w:r>
      <w:r>
        <w:rPr>
          <w:rStyle w:val="paragraph-hierarchy"/>
        </w:rPr>
        <w:t>ii</w:t>
      </w:r>
      <w:r>
        <w:rPr>
          <w:rStyle w:val="paren"/>
        </w:rPr>
        <w:t>)</w:t>
      </w:r>
      <w:r>
        <w:t xml:space="preserve"> Mufflers on intake and exhaust lines, which shall be regularly inspected and maintained; </w:t>
      </w:r>
    </w:p>
    <w:p w:rsidR="009B0428" w:rsidP="009B0428" w:rsidRDefault="009B0428" w14:paraId="3403F1E7" w14:textId="77777777">
      <w:pPr>
        <w:pStyle w:val="indent-3"/>
        <w:ind w:left="540"/>
      </w:pPr>
      <w:r>
        <w:rPr>
          <w:rStyle w:val="paren"/>
        </w:rPr>
        <w:t>(</w:t>
      </w:r>
      <w:r>
        <w:rPr>
          <w:rStyle w:val="paragraph-hierarchy"/>
        </w:rPr>
        <w:t>iii</w:t>
      </w:r>
      <w:r>
        <w:rPr>
          <w:rStyle w:val="paren"/>
        </w:rPr>
        <w:t>)</w:t>
      </w:r>
      <w:r>
        <w:t xml:space="preserve"> Suction guards on exhaust line openings; and </w:t>
      </w:r>
    </w:p>
    <w:p w:rsidR="009B0428" w:rsidP="009B0428" w:rsidRDefault="009B0428" w14:paraId="1663EA76" w14:textId="77777777">
      <w:pPr>
        <w:pStyle w:val="indent-3"/>
        <w:ind w:left="540"/>
      </w:pPr>
      <w:proofErr w:type="gramStart"/>
      <w:r>
        <w:rPr>
          <w:rStyle w:val="paren"/>
        </w:rPr>
        <w:t>(</w:t>
      </w:r>
      <w:r>
        <w:rPr>
          <w:rStyle w:val="paragraph-hierarchy"/>
        </w:rPr>
        <w:t>iv</w:t>
      </w:r>
      <w:r>
        <w:rPr>
          <w:rStyle w:val="paren"/>
        </w:rPr>
        <w:t>)</w:t>
      </w:r>
      <w:r>
        <w:t xml:space="preserve"> A</w:t>
      </w:r>
      <w:proofErr w:type="gramEnd"/>
      <w:r>
        <w:t xml:space="preserve"> means for extinguishing fire, and shall be maintained to minimize sources of ignition and combustible material. </w:t>
      </w:r>
    </w:p>
    <w:p w:rsidR="009B0428" w:rsidP="009B0428" w:rsidRDefault="009B0428" w14:paraId="1226658B" w14:textId="77777777">
      <w:pPr>
        <w:pStyle w:val="indent-1"/>
        <w:ind w:left="180"/>
      </w:pPr>
      <w:r>
        <w:rPr>
          <w:rStyle w:val="paren"/>
        </w:rPr>
        <w:t>(</w:t>
      </w:r>
      <w:r>
        <w:rPr>
          <w:rStyle w:val="paragraph-hierarchy"/>
        </w:rPr>
        <w:t>g</w:t>
      </w:r>
      <w:r>
        <w:rPr>
          <w:rStyle w:val="paren"/>
        </w:rPr>
        <w:t>)</w:t>
      </w:r>
      <w:r>
        <w:t xml:space="preserve"> </w:t>
      </w:r>
      <w:r>
        <w:rPr>
          <w:rStyle w:val="Emphasis"/>
          <w:b/>
          <w:bCs/>
        </w:rPr>
        <w:t>Gauges and timekeeping devices.</w:t>
      </w:r>
      <w:r>
        <w:t xml:space="preserve"> </w:t>
      </w:r>
    </w:p>
    <w:p w:rsidR="009B0428" w:rsidP="009B0428" w:rsidRDefault="009B0428" w14:paraId="66125392" w14:textId="77777777">
      <w:pPr>
        <w:pStyle w:val="indent-2"/>
        <w:ind w:left="360"/>
      </w:pPr>
      <w:r>
        <w:rPr>
          <w:rStyle w:val="paren"/>
        </w:rPr>
        <w:t>(</w:t>
      </w:r>
      <w:r>
        <w:rPr>
          <w:rStyle w:val="paragraph-hierarchy"/>
        </w:rPr>
        <w:t>1</w:t>
      </w:r>
      <w:r>
        <w:rPr>
          <w:rStyle w:val="paren"/>
        </w:rPr>
        <w:t>)</w:t>
      </w:r>
      <w:r>
        <w:t xml:space="preserve"> Gauges indicating diver depth which can be read at the dive location shall be used for all dives except SCUBA. </w:t>
      </w:r>
    </w:p>
    <w:p w:rsidR="009B0428" w:rsidP="009B0428" w:rsidRDefault="009B0428" w14:paraId="681CEC37" w14:textId="77777777">
      <w:pPr>
        <w:pStyle w:val="indent-2"/>
        <w:ind w:left="360"/>
      </w:pPr>
      <w:r>
        <w:rPr>
          <w:rStyle w:val="paren"/>
        </w:rPr>
        <w:t>(</w:t>
      </w:r>
      <w:r>
        <w:rPr>
          <w:rStyle w:val="paragraph-hierarchy"/>
        </w:rPr>
        <w:t>2</w:t>
      </w:r>
      <w:r>
        <w:rPr>
          <w:rStyle w:val="paren"/>
        </w:rPr>
        <w:t>)</w:t>
      </w:r>
      <w:r>
        <w:t xml:space="preserve"> Each depth gauge shall be deadweight tested or calibrated against a master reference gauge every 6 months, and when there is a discrepancy greater than two percent (2 percent) of full scale between any two equivalent gauges. </w:t>
      </w:r>
    </w:p>
    <w:p w:rsidR="009B0428" w:rsidP="009B0428" w:rsidRDefault="009B0428" w14:paraId="389EF490" w14:textId="77777777">
      <w:pPr>
        <w:pStyle w:val="indent-2"/>
        <w:ind w:left="360"/>
      </w:pPr>
      <w:r>
        <w:rPr>
          <w:rStyle w:val="paren"/>
        </w:rPr>
        <w:t>(</w:t>
      </w:r>
      <w:r>
        <w:rPr>
          <w:rStyle w:val="paragraph-hierarchy"/>
        </w:rPr>
        <w:t>3</w:t>
      </w:r>
      <w:r>
        <w:rPr>
          <w:rStyle w:val="paren"/>
        </w:rPr>
        <w:t>)</w:t>
      </w:r>
      <w:r>
        <w:t xml:space="preserve"> A cylinder pressure gauge capable of being monitored by the diver during the dive shall be worn by each SCUBA diver. </w:t>
      </w:r>
    </w:p>
    <w:p w:rsidR="009B0428" w:rsidP="009B0428" w:rsidRDefault="009B0428" w14:paraId="45191872" w14:textId="77777777">
      <w:pPr>
        <w:pStyle w:val="indent-2"/>
        <w:ind w:left="360"/>
      </w:pPr>
      <w:r>
        <w:rPr>
          <w:rStyle w:val="paren"/>
        </w:rPr>
        <w:t>(</w:t>
      </w:r>
      <w:r>
        <w:rPr>
          <w:rStyle w:val="paragraph-hierarchy"/>
        </w:rPr>
        <w:t>4</w:t>
      </w:r>
      <w:r>
        <w:rPr>
          <w:rStyle w:val="paren"/>
        </w:rPr>
        <w:t>)</w:t>
      </w:r>
      <w:r>
        <w:t xml:space="preserve"> A timekeeping device shall be available at each dive location. </w:t>
      </w:r>
    </w:p>
    <w:p w:rsidR="009B0428" w:rsidP="009B0428" w:rsidRDefault="009B0428" w14:paraId="6ECBA8F9" w14:textId="77777777">
      <w:pPr>
        <w:pStyle w:val="indent-1"/>
        <w:ind w:left="180"/>
      </w:pPr>
      <w:r>
        <w:rPr>
          <w:rStyle w:val="paren"/>
        </w:rPr>
        <w:t>(</w:t>
      </w:r>
      <w:r>
        <w:rPr>
          <w:rStyle w:val="paragraph-hierarchy"/>
        </w:rPr>
        <w:t>h</w:t>
      </w:r>
      <w:r>
        <w:rPr>
          <w:rStyle w:val="paren"/>
        </w:rPr>
        <w:t>)</w:t>
      </w:r>
      <w:r>
        <w:t xml:space="preserve"> </w:t>
      </w:r>
      <w:r>
        <w:rPr>
          <w:rStyle w:val="Emphasis"/>
          <w:b/>
          <w:bCs/>
        </w:rPr>
        <w:t>Masks and helmets.</w:t>
      </w:r>
      <w:r>
        <w:t xml:space="preserve"> </w:t>
      </w:r>
    </w:p>
    <w:p w:rsidR="009B0428" w:rsidP="009B0428" w:rsidRDefault="009B0428" w14:paraId="161E5750" w14:textId="77777777">
      <w:pPr>
        <w:pStyle w:val="indent-2"/>
        <w:ind w:left="360"/>
      </w:pPr>
      <w:r>
        <w:rPr>
          <w:rStyle w:val="paren"/>
        </w:rPr>
        <w:t>(</w:t>
      </w:r>
      <w:r>
        <w:rPr>
          <w:rStyle w:val="paragraph-hierarchy"/>
        </w:rPr>
        <w:t>1</w:t>
      </w:r>
      <w:r>
        <w:rPr>
          <w:rStyle w:val="paren"/>
        </w:rPr>
        <w:t>)</w:t>
      </w:r>
      <w:r>
        <w:t xml:space="preserve"> Surface-supplied air and mixed-gas masks and helmets shall have: </w:t>
      </w:r>
    </w:p>
    <w:p w:rsidR="009B0428" w:rsidP="009B0428" w:rsidRDefault="009B0428" w14:paraId="25085F79" w14:textId="77777777">
      <w:pPr>
        <w:pStyle w:val="indent-3"/>
        <w:ind w:left="540"/>
      </w:pPr>
      <w:r>
        <w:rPr>
          <w:rStyle w:val="paren"/>
        </w:rPr>
        <w:t>(</w:t>
      </w:r>
      <w:proofErr w:type="spellStart"/>
      <w:r>
        <w:rPr>
          <w:rStyle w:val="paragraph-hierarchy"/>
        </w:rPr>
        <w:t>i</w:t>
      </w:r>
      <w:proofErr w:type="spellEnd"/>
      <w:r>
        <w:rPr>
          <w:rStyle w:val="paren"/>
        </w:rPr>
        <w:t>)</w:t>
      </w:r>
      <w:r>
        <w:t xml:space="preserve"> A non-return valve at the attachment point between helmet or mask and hose which shall close readily and positively; and </w:t>
      </w:r>
    </w:p>
    <w:p w:rsidR="009B0428" w:rsidP="009B0428" w:rsidRDefault="009B0428" w14:paraId="4D435C67" w14:textId="77777777">
      <w:pPr>
        <w:pStyle w:val="indent-3"/>
        <w:ind w:left="540"/>
      </w:pPr>
      <w:r>
        <w:rPr>
          <w:rStyle w:val="paren"/>
        </w:rPr>
        <w:t>(</w:t>
      </w:r>
      <w:r>
        <w:rPr>
          <w:rStyle w:val="paragraph-hierarchy"/>
        </w:rPr>
        <w:t>ii</w:t>
      </w:r>
      <w:r>
        <w:rPr>
          <w:rStyle w:val="paren"/>
        </w:rPr>
        <w:t>)</w:t>
      </w:r>
      <w:r>
        <w:t xml:space="preserve"> An exhaust valve. </w:t>
      </w:r>
    </w:p>
    <w:p w:rsidR="009B0428" w:rsidP="009B0428" w:rsidRDefault="009B0428" w14:paraId="2C3CC525" w14:textId="77777777">
      <w:pPr>
        <w:pStyle w:val="indent-2"/>
        <w:ind w:left="360"/>
      </w:pPr>
      <w:r>
        <w:rPr>
          <w:rStyle w:val="paren"/>
        </w:rPr>
        <w:t>(</w:t>
      </w:r>
      <w:r>
        <w:rPr>
          <w:rStyle w:val="paragraph-hierarchy"/>
        </w:rPr>
        <w:t>2</w:t>
      </w:r>
      <w:r>
        <w:rPr>
          <w:rStyle w:val="paren"/>
        </w:rPr>
        <w:t>)</w:t>
      </w:r>
      <w:r>
        <w:t xml:space="preserve"> Surface-supplied air masks and helmets shall have a minimum ventilation rate capability of 4.5 </w:t>
      </w:r>
      <w:proofErr w:type="spellStart"/>
      <w:r>
        <w:t>acfm</w:t>
      </w:r>
      <w:proofErr w:type="spellEnd"/>
      <w:r>
        <w:t xml:space="preserve"> at any depth at which they are operated or the capability of maintaining the </w:t>
      </w:r>
      <w:r>
        <w:lastRenderedPageBreak/>
        <w:t xml:space="preserve">diver's inspired carbon dioxide partial pressure below 0.02 ATA when the diver is producing carbon dioxide at the rate of 1.6 standard liters per minute. </w:t>
      </w:r>
    </w:p>
    <w:p w:rsidR="009B0428" w:rsidP="009B0428" w:rsidRDefault="009B0428" w14:paraId="3263DB3C" w14:textId="77777777">
      <w:pPr>
        <w:pStyle w:val="indent-1"/>
        <w:ind w:left="180"/>
      </w:pPr>
      <w:r>
        <w:rPr>
          <w:rStyle w:val="paren"/>
        </w:rPr>
        <w:t>(</w:t>
      </w:r>
      <w:proofErr w:type="spellStart"/>
      <w:r>
        <w:rPr>
          <w:rStyle w:val="paragraph-hierarchy"/>
        </w:rPr>
        <w:t>i</w:t>
      </w:r>
      <w:proofErr w:type="spellEnd"/>
      <w:r>
        <w:rPr>
          <w:rStyle w:val="paren"/>
        </w:rPr>
        <w:t>)</w:t>
      </w:r>
      <w:r>
        <w:t xml:space="preserve"> </w:t>
      </w:r>
      <w:r>
        <w:rPr>
          <w:rStyle w:val="Emphasis"/>
          <w:b/>
          <w:bCs/>
        </w:rPr>
        <w:t>Oxygen safety.</w:t>
      </w:r>
      <w:r>
        <w:t xml:space="preserve"> </w:t>
      </w:r>
    </w:p>
    <w:p w:rsidR="009B0428" w:rsidP="009B0428" w:rsidRDefault="009B0428" w14:paraId="3BDE4884" w14:textId="77777777">
      <w:pPr>
        <w:pStyle w:val="indent-2"/>
        <w:ind w:left="360"/>
      </w:pPr>
      <w:r>
        <w:rPr>
          <w:rStyle w:val="paren"/>
        </w:rPr>
        <w:t>(</w:t>
      </w:r>
      <w:r>
        <w:rPr>
          <w:rStyle w:val="paragraph-hierarchy"/>
        </w:rPr>
        <w:t>1</w:t>
      </w:r>
      <w:r>
        <w:rPr>
          <w:rStyle w:val="paren"/>
        </w:rPr>
        <w:t>)</w:t>
      </w:r>
      <w:r>
        <w:t xml:space="preserve"> Equipment used with oxygen or mixtures containing over forty percent (40%) by volume oxygen shall be designed for oxygen service. </w:t>
      </w:r>
    </w:p>
    <w:p w:rsidR="009B0428" w:rsidP="009B0428" w:rsidRDefault="009B0428" w14:paraId="5990C0E0" w14:textId="77777777">
      <w:pPr>
        <w:pStyle w:val="indent-2"/>
        <w:ind w:left="360"/>
      </w:pPr>
      <w:r>
        <w:rPr>
          <w:rStyle w:val="paren"/>
        </w:rPr>
        <w:t>(</w:t>
      </w:r>
      <w:r>
        <w:rPr>
          <w:rStyle w:val="paragraph-hierarchy"/>
        </w:rPr>
        <w:t>2</w:t>
      </w:r>
      <w:r>
        <w:rPr>
          <w:rStyle w:val="paren"/>
        </w:rPr>
        <w:t>)</w:t>
      </w:r>
      <w:r>
        <w:t xml:space="preserve"> Components (except </w:t>
      </w:r>
      <w:proofErr w:type="spellStart"/>
      <w:r>
        <w:t>umbilicals</w:t>
      </w:r>
      <w:proofErr w:type="spellEnd"/>
      <w:r>
        <w:t xml:space="preserve">) exposed to oxygen or mixtures containing over forty percent (40%) by volume oxygen shall be cleaned of flammable materials before use. </w:t>
      </w:r>
    </w:p>
    <w:p w:rsidR="009B0428" w:rsidP="009B0428" w:rsidRDefault="009B0428" w14:paraId="214431CF" w14:textId="77777777">
      <w:pPr>
        <w:pStyle w:val="indent-2"/>
        <w:ind w:left="360"/>
      </w:pPr>
      <w:r>
        <w:rPr>
          <w:rStyle w:val="paren"/>
        </w:rPr>
        <w:t>(</w:t>
      </w:r>
      <w:r>
        <w:rPr>
          <w:rStyle w:val="paragraph-hierarchy"/>
        </w:rPr>
        <w:t>3</w:t>
      </w:r>
      <w:r>
        <w:rPr>
          <w:rStyle w:val="paren"/>
        </w:rPr>
        <w:t>)</w:t>
      </w:r>
      <w:r>
        <w:t xml:space="preserve"> Oxygen systems over 125 psig and compressed air systems over 500 psig shall have slow-opening shut-off valves. </w:t>
      </w:r>
    </w:p>
    <w:p w:rsidR="009B0428" w:rsidP="009B0428" w:rsidRDefault="009B0428" w14:paraId="5037A345" w14:textId="77777777">
      <w:pPr>
        <w:pStyle w:val="indent-1"/>
        <w:ind w:left="180"/>
      </w:pPr>
      <w:r>
        <w:rPr>
          <w:rStyle w:val="paren"/>
        </w:rPr>
        <w:t>(</w:t>
      </w:r>
      <w:r>
        <w:rPr>
          <w:rStyle w:val="paragraph-hierarchy"/>
        </w:rPr>
        <w:t>j</w:t>
      </w:r>
      <w:r>
        <w:rPr>
          <w:rStyle w:val="paren"/>
        </w:rPr>
        <w:t>)</w:t>
      </w:r>
      <w:r>
        <w:t xml:space="preserve"> </w:t>
      </w:r>
      <w:r>
        <w:rPr>
          <w:rStyle w:val="Emphasis"/>
          <w:b/>
          <w:bCs/>
        </w:rPr>
        <w:t>Weights and harnesses.</w:t>
      </w:r>
      <w:r>
        <w:t xml:space="preserve"> </w:t>
      </w:r>
    </w:p>
    <w:p w:rsidR="009B0428" w:rsidP="009B0428" w:rsidRDefault="009B0428" w14:paraId="017F7C71" w14:textId="77777777">
      <w:pPr>
        <w:pStyle w:val="indent-2"/>
        <w:ind w:left="360"/>
      </w:pPr>
      <w:r>
        <w:rPr>
          <w:rStyle w:val="paren"/>
        </w:rPr>
        <w:t>(</w:t>
      </w:r>
      <w:r>
        <w:rPr>
          <w:rStyle w:val="paragraph-hierarchy"/>
        </w:rPr>
        <w:t>1</w:t>
      </w:r>
      <w:r>
        <w:rPr>
          <w:rStyle w:val="paren"/>
        </w:rPr>
        <w:t>)</w:t>
      </w:r>
      <w:r>
        <w:t xml:space="preserve"> Except when heavy gear is worn, divers shall be equipped with a weight belt or assembly capable of quick release. </w:t>
      </w:r>
    </w:p>
    <w:p w:rsidR="009B0428" w:rsidP="009B0428" w:rsidRDefault="009B0428" w14:paraId="12D59D85" w14:textId="77777777">
      <w:pPr>
        <w:pStyle w:val="indent-2"/>
        <w:ind w:left="360"/>
      </w:pPr>
      <w:r>
        <w:rPr>
          <w:rStyle w:val="paren"/>
        </w:rPr>
        <w:t>(</w:t>
      </w:r>
      <w:r>
        <w:rPr>
          <w:rStyle w:val="paragraph-hierarchy"/>
        </w:rPr>
        <w:t>2</w:t>
      </w:r>
      <w:r>
        <w:rPr>
          <w:rStyle w:val="paren"/>
        </w:rPr>
        <w:t>)</w:t>
      </w:r>
      <w:r>
        <w:t xml:space="preserve"> Except when heavy gear is worn or in SCUBA diving, each diver shall wear a safety harness with: </w:t>
      </w:r>
    </w:p>
    <w:p w:rsidR="009B0428" w:rsidP="009B0428" w:rsidRDefault="009B0428" w14:paraId="2808C013" w14:textId="77777777">
      <w:pPr>
        <w:pStyle w:val="indent-3"/>
        <w:ind w:left="540"/>
      </w:pPr>
      <w:r>
        <w:rPr>
          <w:rStyle w:val="paren"/>
        </w:rPr>
        <w:t>(</w:t>
      </w:r>
      <w:proofErr w:type="spellStart"/>
      <w:r>
        <w:rPr>
          <w:rStyle w:val="paragraph-hierarchy"/>
        </w:rPr>
        <w:t>i</w:t>
      </w:r>
      <w:proofErr w:type="spellEnd"/>
      <w:r>
        <w:rPr>
          <w:rStyle w:val="paren"/>
        </w:rPr>
        <w:t>)</w:t>
      </w:r>
      <w:r>
        <w:t xml:space="preserve"> A positive buckling device; </w:t>
      </w:r>
    </w:p>
    <w:p w:rsidR="009B0428" w:rsidP="009B0428" w:rsidRDefault="009B0428" w14:paraId="72BD6630" w14:textId="77777777">
      <w:pPr>
        <w:pStyle w:val="indent-3"/>
        <w:ind w:left="540"/>
      </w:pPr>
      <w:r>
        <w:rPr>
          <w:rStyle w:val="paren"/>
        </w:rPr>
        <w:t>(</w:t>
      </w:r>
      <w:r>
        <w:rPr>
          <w:rStyle w:val="paragraph-hierarchy"/>
        </w:rPr>
        <w:t>ii</w:t>
      </w:r>
      <w:r>
        <w:rPr>
          <w:rStyle w:val="paren"/>
        </w:rPr>
        <w:t>)</w:t>
      </w:r>
      <w:r>
        <w:t xml:space="preserve"> An attachment point for the umbilical to prevent strain on the mask or helmet; and </w:t>
      </w:r>
    </w:p>
    <w:p w:rsidR="009B0428" w:rsidP="009B0428" w:rsidRDefault="009B0428" w14:paraId="67063A5B" w14:textId="77777777">
      <w:pPr>
        <w:pStyle w:val="indent-3"/>
        <w:ind w:left="540"/>
      </w:pPr>
      <w:r>
        <w:rPr>
          <w:rStyle w:val="paren"/>
        </w:rPr>
        <w:t>(</w:t>
      </w:r>
      <w:r>
        <w:rPr>
          <w:rStyle w:val="paragraph-hierarchy"/>
        </w:rPr>
        <w:t>iii</w:t>
      </w:r>
      <w:r>
        <w:rPr>
          <w:rStyle w:val="paren"/>
        </w:rPr>
        <w:t>)</w:t>
      </w:r>
      <w:r>
        <w:t xml:space="preserve"> A lifting point to distribute the pull force of the line over the diver's body. </w:t>
      </w:r>
    </w:p>
    <w:p w:rsidR="009B0428" w:rsidP="009B0428" w:rsidRDefault="009B0428" w14:paraId="74F9A17A" w14:textId="77777777">
      <w:pPr>
        <w:pStyle w:val="citation"/>
      </w:pPr>
      <w:r>
        <w:t>[</w:t>
      </w:r>
      <w:hyperlink w:history="1" r:id="rId46">
        <w:r>
          <w:rPr>
            <w:rStyle w:val="Hyperlink"/>
          </w:rPr>
          <w:t>39 FR 23502</w:t>
        </w:r>
      </w:hyperlink>
      <w:r>
        <w:t xml:space="preserve">, June 27, 1974, as amended at </w:t>
      </w:r>
      <w:hyperlink w:history="1" r:id="rId47">
        <w:r>
          <w:rPr>
            <w:rStyle w:val="Hyperlink"/>
          </w:rPr>
          <w:t>49 FR 18295</w:t>
        </w:r>
      </w:hyperlink>
      <w:r>
        <w:t xml:space="preserve">, Apr. 30, 1984; </w:t>
      </w:r>
      <w:hyperlink w:history="1" r:id="rId48">
        <w:r>
          <w:rPr>
            <w:rStyle w:val="Hyperlink"/>
          </w:rPr>
          <w:t>51 FR 33033</w:t>
        </w:r>
      </w:hyperlink>
      <w:r>
        <w:t xml:space="preserve">, Sept. 18, 1986] </w:t>
      </w:r>
    </w:p>
    <w:p w:rsidR="009B0428" w:rsidP="009B0428" w:rsidRDefault="009B0428" w14:paraId="27B4BF28" w14:textId="77777777">
      <w:pPr>
        <w:pStyle w:val="Heading3"/>
      </w:pPr>
      <w:hyperlink w:history="1" r:id="rId49">
        <w:r>
          <w:rPr>
            <w:rStyle w:val="Hyperlink"/>
          </w:rPr>
          <w:t>Recordkeeping</w:t>
        </w:r>
      </w:hyperlink>
    </w:p>
    <w:p w:rsidR="009B0428" w:rsidP="009B0428" w:rsidRDefault="009B0428" w14:paraId="5C16227E" w14:textId="77777777">
      <w:pPr>
        <w:pStyle w:val="Heading2"/>
      </w:pPr>
      <w:hyperlink w:history="1" r:id="rId50">
        <w:r>
          <w:rPr>
            <w:rStyle w:val="Hyperlink"/>
          </w:rPr>
          <w:t>§ 1910.440 Recordkeeping requirements.</w:t>
        </w:r>
      </w:hyperlink>
    </w:p>
    <w:p w:rsidR="009B0428" w:rsidP="009B0428" w:rsidRDefault="009B0428" w14:paraId="5836281E" w14:textId="77777777">
      <w:pPr>
        <w:pStyle w:val="indent-1"/>
        <w:ind w:left="180"/>
      </w:pPr>
      <w:r>
        <w:rPr>
          <w:rStyle w:val="paren"/>
        </w:rPr>
        <w:t>(</w:t>
      </w:r>
      <w:r>
        <w:rPr>
          <w:rStyle w:val="paragraph-hierarchy"/>
        </w:rPr>
        <w:t>a</w:t>
      </w:r>
      <w:r>
        <w:rPr>
          <w:rStyle w:val="paren"/>
        </w:rPr>
        <w:t>)</w:t>
      </w:r>
      <w:r>
        <w:t xml:space="preserve"> </w:t>
      </w:r>
    </w:p>
    <w:p w:rsidR="009B0428" w:rsidP="009B0428" w:rsidRDefault="009B0428" w14:paraId="30ADF9C4" w14:textId="77777777">
      <w:pPr>
        <w:pStyle w:val="indent-2"/>
        <w:ind w:left="360"/>
      </w:pPr>
      <w:r>
        <w:rPr>
          <w:rStyle w:val="paren"/>
        </w:rPr>
        <w:t>(</w:t>
      </w:r>
      <w:r>
        <w:rPr>
          <w:rStyle w:val="paragraph-hierarchy"/>
        </w:rPr>
        <w:t>1</w:t>
      </w:r>
      <w:r>
        <w:rPr>
          <w:rStyle w:val="paren"/>
        </w:rPr>
        <w:t>)</w:t>
      </w:r>
      <w:r>
        <w:t xml:space="preserve"> [Reserved] </w:t>
      </w:r>
    </w:p>
    <w:p w:rsidR="009B0428" w:rsidP="009B0428" w:rsidRDefault="009B0428" w14:paraId="1D539924" w14:textId="77777777">
      <w:pPr>
        <w:pStyle w:val="indent-2"/>
        <w:ind w:left="360"/>
      </w:pPr>
      <w:r>
        <w:rPr>
          <w:rStyle w:val="paren"/>
        </w:rPr>
        <w:t>(</w:t>
      </w:r>
      <w:r>
        <w:rPr>
          <w:rStyle w:val="paragraph-hierarchy"/>
        </w:rPr>
        <w:t>2</w:t>
      </w:r>
      <w:r>
        <w:rPr>
          <w:rStyle w:val="paren"/>
        </w:rPr>
        <w:t>)</w:t>
      </w:r>
      <w:r>
        <w:t xml:space="preserve"> The employer shall record the occurrence of any diving-related injury or illness which requires any dive team member to be hospitalized for 24 hours or more, specifying the circumstances of the incident and the extent of any injuries or illnesses. </w:t>
      </w:r>
    </w:p>
    <w:p w:rsidR="009B0428" w:rsidP="009B0428" w:rsidRDefault="009B0428" w14:paraId="2B26B1C0" w14:textId="77777777">
      <w:pPr>
        <w:pStyle w:val="indent-1"/>
        <w:ind w:left="180"/>
      </w:pPr>
      <w:r>
        <w:rPr>
          <w:rStyle w:val="paren"/>
        </w:rPr>
        <w:t>(</w:t>
      </w:r>
      <w:r>
        <w:rPr>
          <w:rStyle w:val="paragraph-hierarchy"/>
        </w:rPr>
        <w:t>b</w:t>
      </w:r>
      <w:r>
        <w:rPr>
          <w:rStyle w:val="paren"/>
        </w:rPr>
        <w:t>)</w:t>
      </w:r>
      <w:r>
        <w:t xml:space="preserve"> </w:t>
      </w:r>
      <w:r>
        <w:rPr>
          <w:rStyle w:val="Emphasis"/>
          <w:b/>
          <w:bCs/>
        </w:rPr>
        <w:t>Availability of records.</w:t>
      </w:r>
      <w:r>
        <w:t xml:space="preserve"> </w:t>
      </w:r>
    </w:p>
    <w:p w:rsidR="009B0428" w:rsidP="009B0428" w:rsidRDefault="009B0428" w14:paraId="067DEB05" w14:textId="77777777">
      <w:pPr>
        <w:pStyle w:val="indent-2"/>
        <w:ind w:left="360"/>
      </w:pPr>
      <w:r>
        <w:rPr>
          <w:rStyle w:val="paren"/>
        </w:rPr>
        <w:t>(</w:t>
      </w:r>
      <w:r>
        <w:rPr>
          <w:rStyle w:val="paragraph-hierarchy"/>
        </w:rPr>
        <w:t>1</w:t>
      </w:r>
      <w:r>
        <w:rPr>
          <w:rStyle w:val="paren"/>
        </w:rPr>
        <w:t>)</w:t>
      </w:r>
      <w:r>
        <w:t xml:space="preserve"> Upon the request of the Assistant Secretary of Labor for Occupational Safety and Health, or the Director, National Institute for Occupational Safety and Health, Department of Health </w:t>
      </w:r>
      <w:r>
        <w:lastRenderedPageBreak/>
        <w:t xml:space="preserve">and Human Services of their designees, the employer shall make available for inspection and copying any record or document required by this standard. </w:t>
      </w:r>
    </w:p>
    <w:p w:rsidR="009B0428" w:rsidP="009B0428" w:rsidRDefault="009B0428" w14:paraId="27ADD13F" w14:textId="77777777">
      <w:pPr>
        <w:pStyle w:val="indent-2"/>
        <w:ind w:left="360"/>
      </w:pPr>
      <w:r>
        <w:rPr>
          <w:rStyle w:val="paren"/>
        </w:rPr>
        <w:t>(</w:t>
      </w:r>
      <w:r>
        <w:rPr>
          <w:rStyle w:val="paragraph-hierarchy"/>
        </w:rPr>
        <w:t>2</w:t>
      </w:r>
      <w:r>
        <w:rPr>
          <w:rStyle w:val="paren"/>
        </w:rPr>
        <w:t>)</w:t>
      </w:r>
      <w:r>
        <w:t xml:space="preserve"> Records and documents required by this standard shall be provided upon request to employees, designated representatives, and the Assistant Secretary in accordance with </w:t>
      </w:r>
      <w:hyperlink w:history="1" w:anchor="p-1910.1020(a)" r:id="rId51">
        <w:r>
          <w:rPr>
            <w:rStyle w:val="Hyperlink"/>
          </w:rPr>
          <w:t>29 CFR 1910.1020 (a)-(e)</w:t>
        </w:r>
      </w:hyperlink>
      <w:r>
        <w:t xml:space="preserve"> and </w:t>
      </w:r>
      <w:hyperlink w:history="1" w:anchor="p-1910.1020(g)" r:id="rId52">
        <w:r>
          <w:rPr>
            <w:rStyle w:val="Hyperlink"/>
          </w:rPr>
          <w:t>(g)-(</w:t>
        </w:r>
        <w:proofErr w:type="spellStart"/>
        <w:r>
          <w:rPr>
            <w:rStyle w:val="Hyperlink"/>
          </w:rPr>
          <w:t>i</w:t>
        </w:r>
        <w:proofErr w:type="spellEnd"/>
        <w:r>
          <w:rPr>
            <w:rStyle w:val="Hyperlink"/>
          </w:rPr>
          <w:t>)</w:t>
        </w:r>
      </w:hyperlink>
      <w:r>
        <w:t>. Safe practices manuals (</w:t>
      </w:r>
      <w:hyperlink w:history="1" r:id="rId53">
        <w:r>
          <w:rPr>
            <w:rStyle w:val="Hyperlink"/>
          </w:rPr>
          <w:t>§ 1910.420</w:t>
        </w:r>
      </w:hyperlink>
      <w:r>
        <w:t>), depth-time profiles (</w:t>
      </w:r>
      <w:hyperlink w:history="1" r:id="rId54">
        <w:r>
          <w:rPr>
            <w:rStyle w:val="Hyperlink"/>
          </w:rPr>
          <w:t>§ 1910.422</w:t>
        </w:r>
      </w:hyperlink>
      <w:r>
        <w:t>), recordings of dives (</w:t>
      </w:r>
      <w:hyperlink w:history="1" r:id="rId55">
        <w:r>
          <w:rPr>
            <w:rStyle w:val="Hyperlink"/>
          </w:rPr>
          <w:t>§ 1910.423</w:t>
        </w:r>
      </w:hyperlink>
      <w:r>
        <w:t>), decompression procedure assessment evaluations (</w:t>
      </w:r>
      <w:hyperlink w:history="1" r:id="rId56">
        <w:r>
          <w:rPr>
            <w:rStyle w:val="Hyperlink"/>
          </w:rPr>
          <w:t>§ 1910.423</w:t>
        </w:r>
      </w:hyperlink>
      <w:r>
        <w:t>), and records of hospitalizations (</w:t>
      </w:r>
      <w:hyperlink w:history="1" r:id="rId57">
        <w:r>
          <w:rPr>
            <w:rStyle w:val="Hyperlink"/>
          </w:rPr>
          <w:t>§ 1910.440</w:t>
        </w:r>
      </w:hyperlink>
      <w:r>
        <w:t>) shall be provided in the same manner as employee exposure records or analyses using exposure or medical records. Equipment inspections and testing records which pertain to employees (</w:t>
      </w:r>
      <w:hyperlink w:history="1" r:id="rId58">
        <w:r>
          <w:rPr>
            <w:rStyle w:val="Hyperlink"/>
          </w:rPr>
          <w:t>§ 1910.430</w:t>
        </w:r>
      </w:hyperlink>
      <w:r>
        <w:t xml:space="preserve">) shall also be provided upon request to employees and their designated representatives. </w:t>
      </w:r>
    </w:p>
    <w:p w:rsidR="009B0428" w:rsidP="009B0428" w:rsidRDefault="009B0428" w14:paraId="52411ABA" w14:textId="77777777">
      <w:pPr>
        <w:pStyle w:val="indent-2"/>
        <w:ind w:left="360"/>
      </w:pPr>
      <w:r>
        <w:rPr>
          <w:rStyle w:val="paren"/>
        </w:rPr>
        <w:t>(</w:t>
      </w:r>
      <w:r>
        <w:rPr>
          <w:rStyle w:val="paragraph-hierarchy"/>
        </w:rPr>
        <w:t>3</w:t>
      </w:r>
      <w:r>
        <w:rPr>
          <w:rStyle w:val="paren"/>
        </w:rPr>
        <w:t>)</w:t>
      </w:r>
      <w:r>
        <w:t xml:space="preserve"> Records and documents required by this standard shall be retained by the employer for the following period: </w:t>
      </w:r>
    </w:p>
    <w:p w:rsidR="009B0428" w:rsidP="009B0428" w:rsidRDefault="009B0428" w14:paraId="26AB3E4B" w14:textId="77777777">
      <w:pPr>
        <w:pStyle w:val="indent-3"/>
        <w:ind w:left="540"/>
      </w:pPr>
      <w:r>
        <w:rPr>
          <w:rStyle w:val="paren"/>
        </w:rPr>
        <w:t>(</w:t>
      </w:r>
      <w:proofErr w:type="spellStart"/>
      <w:r>
        <w:rPr>
          <w:rStyle w:val="paragraph-hierarchy"/>
        </w:rPr>
        <w:t>i</w:t>
      </w:r>
      <w:proofErr w:type="spellEnd"/>
      <w:r>
        <w:rPr>
          <w:rStyle w:val="paren"/>
        </w:rPr>
        <w:t>)</w:t>
      </w:r>
      <w:r>
        <w:t xml:space="preserve"> [Reserved] </w:t>
      </w:r>
    </w:p>
    <w:p w:rsidR="009B0428" w:rsidP="009B0428" w:rsidRDefault="009B0428" w14:paraId="12818C3B" w14:textId="77777777">
      <w:pPr>
        <w:pStyle w:val="indent-3"/>
        <w:ind w:left="540"/>
      </w:pPr>
      <w:r>
        <w:rPr>
          <w:rStyle w:val="paren"/>
        </w:rPr>
        <w:t>(</w:t>
      </w:r>
      <w:r>
        <w:rPr>
          <w:rStyle w:val="paragraph-hierarchy"/>
        </w:rPr>
        <w:t>ii</w:t>
      </w:r>
      <w:r>
        <w:rPr>
          <w:rStyle w:val="paren"/>
        </w:rPr>
        <w:t>)</w:t>
      </w:r>
      <w:r>
        <w:t xml:space="preserve"> Safe practices manual (</w:t>
      </w:r>
      <w:hyperlink w:history="1" r:id="rId59">
        <w:r>
          <w:rPr>
            <w:rStyle w:val="Hyperlink"/>
          </w:rPr>
          <w:t>§ 1910.420</w:t>
        </w:r>
      </w:hyperlink>
      <w:r>
        <w:t xml:space="preserve">) - current document only; </w:t>
      </w:r>
    </w:p>
    <w:p w:rsidR="009B0428" w:rsidP="009B0428" w:rsidRDefault="009B0428" w14:paraId="0EED63C4" w14:textId="77777777">
      <w:pPr>
        <w:pStyle w:val="indent-3"/>
        <w:ind w:left="540"/>
      </w:pPr>
      <w:r>
        <w:rPr>
          <w:rStyle w:val="paren"/>
        </w:rPr>
        <w:t>(</w:t>
      </w:r>
      <w:r>
        <w:rPr>
          <w:rStyle w:val="paragraph-hierarchy"/>
        </w:rPr>
        <w:t>iii</w:t>
      </w:r>
      <w:r>
        <w:rPr>
          <w:rStyle w:val="paren"/>
        </w:rPr>
        <w:t>)</w:t>
      </w:r>
      <w:r>
        <w:t xml:space="preserve"> Depth-time profile (</w:t>
      </w:r>
      <w:hyperlink w:history="1" r:id="rId60">
        <w:r>
          <w:rPr>
            <w:rStyle w:val="Hyperlink"/>
          </w:rPr>
          <w:t>§ 1910.422</w:t>
        </w:r>
      </w:hyperlink>
      <w:r>
        <w:t xml:space="preserve">) - until completion of the recording of dive, or until completion of decompression procedure assessment where there has been an incident of decompression sickness; </w:t>
      </w:r>
    </w:p>
    <w:p w:rsidR="009B0428" w:rsidP="009B0428" w:rsidRDefault="009B0428" w14:paraId="44190FC0" w14:textId="77777777">
      <w:pPr>
        <w:pStyle w:val="indent-3"/>
        <w:ind w:left="540"/>
      </w:pPr>
      <w:proofErr w:type="gramStart"/>
      <w:r>
        <w:rPr>
          <w:rStyle w:val="paren"/>
        </w:rPr>
        <w:t>(</w:t>
      </w:r>
      <w:r>
        <w:rPr>
          <w:rStyle w:val="paragraph-hierarchy"/>
        </w:rPr>
        <w:t>iv</w:t>
      </w:r>
      <w:r>
        <w:rPr>
          <w:rStyle w:val="paren"/>
        </w:rPr>
        <w:t>)</w:t>
      </w:r>
      <w:r>
        <w:t xml:space="preserve"> Recording</w:t>
      </w:r>
      <w:proofErr w:type="gramEnd"/>
      <w:r>
        <w:t xml:space="preserve"> of dive (</w:t>
      </w:r>
      <w:hyperlink w:history="1" r:id="rId61">
        <w:r>
          <w:rPr>
            <w:rStyle w:val="Hyperlink"/>
          </w:rPr>
          <w:t>§ 1910.423</w:t>
        </w:r>
      </w:hyperlink>
      <w:r>
        <w:t xml:space="preserve">) - 1 year, except 5 years where there has been an incident of decompression sickness; </w:t>
      </w:r>
    </w:p>
    <w:p w:rsidR="009B0428" w:rsidP="009B0428" w:rsidRDefault="009B0428" w14:paraId="107DFF69" w14:textId="77777777">
      <w:pPr>
        <w:pStyle w:val="indent-3"/>
        <w:ind w:left="540"/>
      </w:pPr>
      <w:r>
        <w:rPr>
          <w:rStyle w:val="paren"/>
        </w:rPr>
        <w:t>(</w:t>
      </w:r>
      <w:r>
        <w:rPr>
          <w:rStyle w:val="paragraph-hierarchy"/>
        </w:rPr>
        <w:t>v</w:t>
      </w:r>
      <w:r>
        <w:rPr>
          <w:rStyle w:val="paren"/>
        </w:rPr>
        <w:t>)</w:t>
      </w:r>
      <w:r>
        <w:t xml:space="preserve"> Decompression procedure assessment evaluations (</w:t>
      </w:r>
      <w:hyperlink w:history="1" r:id="rId62">
        <w:r>
          <w:rPr>
            <w:rStyle w:val="Hyperlink"/>
          </w:rPr>
          <w:t>§ 1910.423</w:t>
        </w:r>
      </w:hyperlink>
      <w:r>
        <w:t xml:space="preserve">) - 5 years; </w:t>
      </w:r>
    </w:p>
    <w:p w:rsidR="009B0428" w:rsidP="009B0428" w:rsidRDefault="009B0428" w14:paraId="4CBC1DA2" w14:textId="77777777">
      <w:pPr>
        <w:pStyle w:val="indent-3"/>
        <w:ind w:left="540"/>
      </w:pPr>
      <w:proofErr w:type="gramStart"/>
      <w:r>
        <w:rPr>
          <w:rStyle w:val="paren"/>
        </w:rPr>
        <w:t>(</w:t>
      </w:r>
      <w:r>
        <w:rPr>
          <w:rStyle w:val="paragraph-hierarchy"/>
        </w:rPr>
        <w:t>vi</w:t>
      </w:r>
      <w:r>
        <w:rPr>
          <w:rStyle w:val="paren"/>
        </w:rPr>
        <w:t>)</w:t>
      </w:r>
      <w:r>
        <w:t xml:space="preserve"> Equipment</w:t>
      </w:r>
      <w:proofErr w:type="gramEnd"/>
      <w:r>
        <w:t xml:space="preserve"> inspections and testing records (</w:t>
      </w:r>
      <w:hyperlink w:history="1" r:id="rId63">
        <w:r>
          <w:rPr>
            <w:rStyle w:val="Hyperlink"/>
          </w:rPr>
          <w:t>§ 1910.430</w:t>
        </w:r>
      </w:hyperlink>
      <w:r>
        <w:t xml:space="preserve">) - current entry or tag, or until equipment is withdrawn from service; </w:t>
      </w:r>
    </w:p>
    <w:p w:rsidR="009B0428" w:rsidP="009B0428" w:rsidRDefault="009B0428" w14:paraId="67C9BC6C" w14:textId="77777777">
      <w:pPr>
        <w:pStyle w:val="indent-3"/>
        <w:ind w:left="540"/>
      </w:pPr>
      <w:r>
        <w:rPr>
          <w:rStyle w:val="paren"/>
        </w:rPr>
        <w:t>(</w:t>
      </w:r>
      <w:r>
        <w:rPr>
          <w:rStyle w:val="paragraph-hierarchy"/>
        </w:rPr>
        <w:t>vii</w:t>
      </w:r>
      <w:r>
        <w:rPr>
          <w:rStyle w:val="paren"/>
        </w:rPr>
        <w:t>)</w:t>
      </w:r>
      <w:r>
        <w:t xml:space="preserve"> Records of hospitalizations (</w:t>
      </w:r>
      <w:hyperlink w:history="1" r:id="rId64">
        <w:r>
          <w:rPr>
            <w:rStyle w:val="Hyperlink"/>
          </w:rPr>
          <w:t>§ 1910.440</w:t>
        </w:r>
      </w:hyperlink>
      <w:r>
        <w:t xml:space="preserve">) - 5 years. </w:t>
      </w:r>
    </w:p>
    <w:p w:rsidR="009B0428" w:rsidP="009B0428" w:rsidRDefault="009B0428" w14:paraId="414E5CA4" w14:textId="77777777">
      <w:pPr>
        <w:pStyle w:val="indent-2"/>
        <w:ind w:left="360"/>
      </w:pPr>
      <w:r>
        <w:rPr>
          <w:rStyle w:val="paren"/>
        </w:rPr>
        <w:t>(</w:t>
      </w:r>
      <w:r>
        <w:rPr>
          <w:rStyle w:val="paragraph-hierarchy"/>
        </w:rPr>
        <w:t>4</w:t>
      </w:r>
      <w:r>
        <w:rPr>
          <w:rStyle w:val="paren"/>
        </w:rPr>
        <w:t>)</w:t>
      </w:r>
      <w:r>
        <w:t xml:space="preserve"> The employer shall comply with any additional requirements set forth at </w:t>
      </w:r>
      <w:hyperlink w:history="1" r:id="rId65">
        <w:r>
          <w:rPr>
            <w:rStyle w:val="Hyperlink"/>
          </w:rPr>
          <w:t>29 CFR 1910.1020</w:t>
        </w:r>
      </w:hyperlink>
      <w:r>
        <w:t xml:space="preserve">, </w:t>
      </w:r>
    </w:p>
    <w:p w:rsidR="009B0428" w:rsidP="009B0428" w:rsidRDefault="009B0428" w14:paraId="7644DE82" w14:textId="77777777">
      <w:pPr>
        <w:pStyle w:val="indent-2"/>
        <w:ind w:left="360"/>
      </w:pPr>
      <w:r>
        <w:rPr>
          <w:rStyle w:val="paren"/>
        </w:rPr>
        <w:t>(</w:t>
      </w:r>
      <w:r>
        <w:rPr>
          <w:rStyle w:val="paragraph-hierarchy"/>
        </w:rPr>
        <w:t>5</w:t>
      </w:r>
      <w:r>
        <w:rPr>
          <w:rStyle w:val="paren"/>
        </w:rPr>
        <w:t>)</w:t>
      </w:r>
      <w:r>
        <w:t xml:space="preserve"> [Reserved] </w:t>
      </w:r>
    </w:p>
    <w:p w:rsidR="009B0428" w:rsidP="009B0428" w:rsidRDefault="009B0428" w14:paraId="4B1926C0" w14:textId="77777777">
      <w:pPr>
        <w:pStyle w:val="citation"/>
      </w:pPr>
      <w:r>
        <w:t>[</w:t>
      </w:r>
      <w:hyperlink w:history="1" r:id="rId66">
        <w:r>
          <w:rPr>
            <w:rStyle w:val="Hyperlink"/>
          </w:rPr>
          <w:t>42 FR 37668</w:t>
        </w:r>
      </w:hyperlink>
      <w:r>
        <w:t xml:space="preserve">, July 22, 1977, as amended at </w:t>
      </w:r>
      <w:hyperlink w:history="1" r:id="rId67">
        <w:r>
          <w:rPr>
            <w:rStyle w:val="Hyperlink"/>
          </w:rPr>
          <w:t>45 FR 35281</w:t>
        </w:r>
      </w:hyperlink>
      <w:r>
        <w:t xml:space="preserve">, May 23, 1980; </w:t>
      </w:r>
      <w:hyperlink w:history="1" r:id="rId68">
        <w:r>
          <w:rPr>
            <w:rStyle w:val="Hyperlink"/>
          </w:rPr>
          <w:t>47 FR 14706</w:t>
        </w:r>
      </w:hyperlink>
      <w:r>
        <w:t xml:space="preserve">, Apr. 6, 1982; </w:t>
      </w:r>
      <w:hyperlink w:history="1" r:id="rId69">
        <w:r>
          <w:rPr>
            <w:rStyle w:val="Hyperlink"/>
          </w:rPr>
          <w:t>51 FR 34562</w:t>
        </w:r>
      </w:hyperlink>
      <w:r>
        <w:t xml:space="preserve">, Sept. 29, 1986; </w:t>
      </w:r>
      <w:hyperlink w:history="1" r:id="rId70">
        <w:r>
          <w:rPr>
            <w:rStyle w:val="Hyperlink"/>
          </w:rPr>
          <w:t>61 FR 9242</w:t>
        </w:r>
      </w:hyperlink>
      <w:r>
        <w:t xml:space="preserve">, Mar. 7, 1996; </w:t>
      </w:r>
      <w:hyperlink w:history="1" r:id="rId71">
        <w:r>
          <w:rPr>
            <w:rStyle w:val="Hyperlink"/>
          </w:rPr>
          <w:t>71 FR 16672</w:t>
        </w:r>
      </w:hyperlink>
      <w:r>
        <w:t xml:space="preserve">, Apr. 3, 2006; </w:t>
      </w:r>
      <w:hyperlink w:history="1" r:id="rId72">
        <w:r>
          <w:rPr>
            <w:rStyle w:val="Hyperlink"/>
          </w:rPr>
          <w:t>76 FR 33607</w:t>
        </w:r>
      </w:hyperlink>
      <w:r>
        <w:t xml:space="preserve">, June 8, 2011; </w:t>
      </w:r>
      <w:hyperlink w:history="1" r:id="rId73">
        <w:r>
          <w:rPr>
            <w:rStyle w:val="Hyperlink"/>
          </w:rPr>
          <w:t>76 FR 80740</w:t>
        </w:r>
      </w:hyperlink>
      <w:r>
        <w:t xml:space="preserve">, Dec. 27, 2011] </w:t>
      </w:r>
    </w:p>
    <w:p w:rsidR="009B0428" w:rsidP="009B0428" w:rsidRDefault="009B0428" w14:paraId="1EF0619A" w14:textId="77777777">
      <w:pPr>
        <w:pStyle w:val="Heading2"/>
      </w:pPr>
      <w:hyperlink w:history="1" r:id="rId74">
        <w:r>
          <w:rPr>
            <w:rStyle w:val="Hyperlink"/>
          </w:rPr>
          <w:t xml:space="preserve">Appendix A to Subpart T of Part 1910 - Examples of Conditions Which May Restrict or Limit Exposure to Hyperbaric Conditions </w:t>
        </w:r>
      </w:hyperlink>
    </w:p>
    <w:p w:rsidR="009B0428" w:rsidP="009B0428" w:rsidRDefault="009B0428" w14:paraId="06DD2039" w14:textId="77777777">
      <w:pPr>
        <w:pStyle w:val="NormalWeb"/>
      </w:pPr>
      <w:r>
        <w:t xml:space="preserve">The following disorders may restrict or limit occupational exposure to hyperbaric conditions depending on severity, presence of residual effects, response to therapy, number of occurrences, diving mode, or degree and duration of isolation. </w:t>
      </w:r>
    </w:p>
    <w:p w:rsidR="009B0428" w:rsidP="009B0428" w:rsidRDefault="009B0428" w14:paraId="6C29E4ED" w14:textId="77777777">
      <w:pPr>
        <w:pStyle w:val="NormalWeb"/>
      </w:pPr>
      <w:r>
        <w:t xml:space="preserve">History of seizure disorder other than early febrile convulsions. </w:t>
      </w:r>
    </w:p>
    <w:p w:rsidR="009B0428" w:rsidP="009B0428" w:rsidRDefault="009B0428" w14:paraId="1E40371C" w14:textId="77777777">
      <w:pPr>
        <w:pStyle w:val="NormalWeb"/>
      </w:pPr>
      <w:r>
        <w:t xml:space="preserve">Malignancies (active) unless treated and without recurrence for 5 yrs. </w:t>
      </w:r>
    </w:p>
    <w:p w:rsidR="009B0428" w:rsidP="009B0428" w:rsidRDefault="009B0428" w14:paraId="208EECF0" w14:textId="77777777">
      <w:pPr>
        <w:pStyle w:val="NormalWeb"/>
      </w:pPr>
      <w:r>
        <w:t xml:space="preserve">Chronic inability to equalize sinus and/or middle ear pressure. </w:t>
      </w:r>
    </w:p>
    <w:p w:rsidR="009B0428" w:rsidP="009B0428" w:rsidRDefault="009B0428" w14:paraId="26247CC5" w14:textId="77777777">
      <w:pPr>
        <w:pStyle w:val="NormalWeb"/>
      </w:pPr>
      <w:r>
        <w:t xml:space="preserve">Cystic or </w:t>
      </w:r>
      <w:proofErr w:type="spellStart"/>
      <w:r>
        <w:t>cavitary</w:t>
      </w:r>
      <w:proofErr w:type="spellEnd"/>
      <w:r>
        <w:t xml:space="preserve"> disease of the lungs. </w:t>
      </w:r>
    </w:p>
    <w:p w:rsidR="009B0428" w:rsidP="009B0428" w:rsidRDefault="009B0428" w14:paraId="60D35347" w14:textId="77777777">
      <w:pPr>
        <w:pStyle w:val="NormalWeb"/>
      </w:pPr>
      <w:r>
        <w:t xml:space="preserve">Impaired organ function caused by alcohol or drug use. </w:t>
      </w:r>
    </w:p>
    <w:p w:rsidR="009B0428" w:rsidP="009B0428" w:rsidRDefault="009B0428" w14:paraId="262EB019" w14:textId="77777777">
      <w:pPr>
        <w:pStyle w:val="NormalWeb"/>
      </w:pPr>
      <w:r>
        <w:t xml:space="preserve">Conditions requiring continuous medication for control (e.g., antihistamines, steroids, barbiturates, </w:t>
      </w:r>
      <w:proofErr w:type="spellStart"/>
      <w:r>
        <w:t>moodaltering</w:t>
      </w:r>
      <w:proofErr w:type="spellEnd"/>
      <w:r>
        <w:t xml:space="preserve"> drugs, or insulin). </w:t>
      </w:r>
    </w:p>
    <w:p w:rsidR="009B0428" w:rsidP="009B0428" w:rsidRDefault="009B0428" w14:paraId="682678BC" w14:textId="77777777">
      <w:pPr>
        <w:pStyle w:val="NormalWeb"/>
      </w:pPr>
      <w:r>
        <w:t xml:space="preserve">Meniere's disease. </w:t>
      </w:r>
    </w:p>
    <w:p w:rsidR="009B0428" w:rsidP="009B0428" w:rsidRDefault="009B0428" w14:paraId="26F2B358" w14:textId="77777777">
      <w:pPr>
        <w:pStyle w:val="NormalWeb"/>
      </w:pPr>
      <w:proofErr w:type="spellStart"/>
      <w:r>
        <w:t>Hemoglobinopathies</w:t>
      </w:r>
      <w:proofErr w:type="spellEnd"/>
      <w:r>
        <w:t xml:space="preserve">. </w:t>
      </w:r>
    </w:p>
    <w:p w:rsidR="009B0428" w:rsidP="009B0428" w:rsidRDefault="009B0428" w14:paraId="47D6F1CA" w14:textId="77777777">
      <w:pPr>
        <w:pStyle w:val="NormalWeb"/>
      </w:pPr>
      <w:r>
        <w:t xml:space="preserve">Obstructive or restrictive lung disease. </w:t>
      </w:r>
    </w:p>
    <w:p w:rsidR="009B0428" w:rsidP="009B0428" w:rsidRDefault="009B0428" w14:paraId="1C069C6A" w14:textId="77777777">
      <w:pPr>
        <w:pStyle w:val="NormalWeb"/>
      </w:pPr>
      <w:r>
        <w:t xml:space="preserve">Vestibular end organ destruction. </w:t>
      </w:r>
    </w:p>
    <w:p w:rsidR="009B0428" w:rsidP="009B0428" w:rsidRDefault="009B0428" w14:paraId="44AB53AB" w14:textId="77777777">
      <w:pPr>
        <w:pStyle w:val="NormalWeb"/>
      </w:pPr>
      <w:r>
        <w:t xml:space="preserve">Pneumothorax. </w:t>
      </w:r>
    </w:p>
    <w:p w:rsidR="009B0428" w:rsidP="009B0428" w:rsidRDefault="009B0428" w14:paraId="7BB593B2" w14:textId="77777777">
      <w:pPr>
        <w:pStyle w:val="NormalWeb"/>
      </w:pPr>
      <w:r>
        <w:t xml:space="preserve">Cardiac abnormalities (e.g., pathological heart block, </w:t>
      </w:r>
      <w:proofErr w:type="spellStart"/>
      <w:r>
        <w:t>valvular</w:t>
      </w:r>
      <w:proofErr w:type="spellEnd"/>
      <w:r>
        <w:t xml:space="preserve"> disease, intraventricular conduction defects other than isolated right bundle branch block, angina pectoris, arrhythmia, coronary artery disease). </w:t>
      </w:r>
    </w:p>
    <w:p w:rsidR="009B0428" w:rsidP="009B0428" w:rsidRDefault="009B0428" w14:paraId="7FF005ED" w14:textId="77777777">
      <w:pPr>
        <w:pStyle w:val="NormalWeb"/>
      </w:pPr>
      <w:proofErr w:type="spellStart"/>
      <w:r>
        <w:t>Juxta</w:t>
      </w:r>
      <w:proofErr w:type="spellEnd"/>
      <w:r>
        <w:t xml:space="preserve">-articular osteonecrosis. </w:t>
      </w:r>
    </w:p>
    <w:p w:rsidR="009B0428" w:rsidP="009B0428" w:rsidRDefault="009B0428" w14:paraId="36205573" w14:textId="77777777">
      <w:pPr>
        <w:pStyle w:val="Heading2"/>
      </w:pPr>
      <w:hyperlink w:history="1" r:id="rId75">
        <w:r>
          <w:rPr>
            <w:rStyle w:val="Hyperlink"/>
          </w:rPr>
          <w:t xml:space="preserve">Appendix B to Subpart T of Part 1910 - Guidelines for Scientific Diving </w:t>
        </w:r>
      </w:hyperlink>
    </w:p>
    <w:p w:rsidR="009B0428" w:rsidP="009B0428" w:rsidRDefault="009B0428" w14:paraId="117AFC77" w14:textId="77777777">
      <w:pPr>
        <w:pStyle w:val="NormalWeb"/>
      </w:pPr>
      <w:r>
        <w:t xml:space="preserve">This appendix contains guidelines that will be used in conjunction with </w:t>
      </w:r>
      <w:hyperlink w:history="1" w:anchor="p-1910.401(a)(2)(iv)" r:id="rId76">
        <w:r>
          <w:rPr>
            <w:rStyle w:val="Hyperlink"/>
          </w:rPr>
          <w:t>§ 1910.401(a</w:t>
        </w:r>
        <w:proofErr w:type="gramStart"/>
        <w:r>
          <w:rPr>
            <w:rStyle w:val="Hyperlink"/>
          </w:rPr>
          <w:t>)(</w:t>
        </w:r>
        <w:proofErr w:type="gramEnd"/>
        <w:r>
          <w:rPr>
            <w:rStyle w:val="Hyperlink"/>
          </w:rPr>
          <w:t>2)(iv)</w:t>
        </w:r>
      </w:hyperlink>
      <w:r>
        <w:t xml:space="preserve"> to determine those scientific diving programs which are exempt from the requirements for commercial diving. The guidelines are as follows: </w:t>
      </w:r>
    </w:p>
    <w:p w:rsidR="009B0428" w:rsidP="009B0428" w:rsidRDefault="009B0428" w14:paraId="363412FC" w14:textId="77777777">
      <w:pPr>
        <w:pStyle w:val="indent-1"/>
        <w:ind w:left="180"/>
      </w:pPr>
      <w:r>
        <w:rPr>
          <w:rStyle w:val="paragraph-hierarchy"/>
        </w:rPr>
        <w:t>1</w:t>
      </w:r>
      <w:r>
        <w:rPr>
          <w:rStyle w:val="paren"/>
        </w:rPr>
        <w:t>.</w:t>
      </w:r>
      <w:r>
        <w:t xml:space="preserve"> The Diving Control Board consists of a majority of active scientific divers and has autonomous and absolute authority over the scientific diving program's operations. </w:t>
      </w:r>
    </w:p>
    <w:p w:rsidR="009B0428" w:rsidP="009B0428" w:rsidRDefault="009B0428" w14:paraId="06C91867" w14:textId="77777777">
      <w:pPr>
        <w:pStyle w:val="indent-1"/>
        <w:ind w:left="180"/>
      </w:pPr>
      <w:r>
        <w:rPr>
          <w:rStyle w:val="paragraph-hierarchy"/>
        </w:rPr>
        <w:lastRenderedPageBreak/>
        <w:t>2</w:t>
      </w:r>
      <w:r>
        <w:rPr>
          <w:rStyle w:val="paren"/>
        </w:rPr>
        <w:t>.</w:t>
      </w:r>
      <w:r>
        <w:t xml:space="preserve"> The purpose of the project using scientific diving is the advancement of science; therefore, information and data resulting from the project are non-proprietary. </w:t>
      </w:r>
    </w:p>
    <w:p w:rsidR="009B0428" w:rsidP="009B0428" w:rsidRDefault="009B0428" w14:paraId="6BB9EC80" w14:textId="77777777">
      <w:pPr>
        <w:pStyle w:val="indent-1"/>
        <w:ind w:left="180"/>
      </w:pPr>
      <w:r>
        <w:rPr>
          <w:rStyle w:val="paragraph-hierarchy"/>
        </w:rPr>
        <w:t>3</w:t>
      </w:r>
      <w:r>
        <w:rPr>
          <w:rStyle w:val="paren"/>
        </w:rPr>
        <w:t>.</w:t>
      </w:r>
      <w:r>
        <w:t xml:space="preserve"> The tasks of a scientific diver are those of an observer and data gatherer. Construction and trouble-shooting tasks traditionally associated with commercial diving are not included within scientific diving. </w:t>
      </w:r>
    </w:p>
    <w:p w:rsidR="009B0428" w:rsidP="009B0428" w:rsidRDefault="009B0428" w14:paraId="56B2D678" w14:textId="77777777">
      <w:pPr>
        <w:pStyle w:val="indent-1"/>
        <w:ind w:left="180"/>
      </w:pPr>
      <w:r>
        <w:rPr>
          <w:rStyle w:val="paragraph-hierarchy"/>
        </w:rPr>
        <w:t>4</w:t>
      </w:r>
      <w:r>
        <w:rPr>
          <w:rStyle w:val="paren"/>
        </w:rPr>
        <w:t>.</w:t>
      </w:r>
      <w:r>
        <w:t xml:space="preserve"> Scientific divers, based on the nature of their activities, must use scientific expertise in studying the underwater environment and, therefore, are scientists or scientists in training. </w:t>
      </w:r>
    </w:p>
    <w:p w:rsidR="009B0428" w:rsidP="009B0428" w:rsidRDefault="009B0428" w14:paraId="25DAB00F" w14:textId="77777777">
      <w:pPr>
        <w:pStyle w:val="citation"/>
      </w:pPr>
      <w:r>
        <w:t>[</w:t>
      </w:r>
      <w:hyperlink w:history="1" r:id="rId77">
        <w:r>
          <w:rPr>
            <w:rStyle w:val="Hyperlink"/>
          </w:rPr>
          <w:t>50 FR 1050</w:t>
        </w:r>
      </w:hyperlink>
      <w:r>
        <w:t xml:space="preserve">, Jan. 9, 1985] </w:t>
      </w:r>
    </w:p>
    <w:p w:rsidR="009B0428" w:rsidP="009B0428" w:rsidRDefault="009B0428" w14:paraId="51A0E998" w14:textId="77777777">
      <w:pPr>
        <w:pStyle w:val="Heading2"/>
      </w:pPr>
      <w:hyperlink w:history="1" r:id="rId78">
        <w:r>
          <w:rPr>
            <w:rStyle w:val="Hyperlink"/>
          </w:rPr>
          <w:t>Appendix C to Subpart T of Part 1910 - Alternative Conditions Under § 1910.401(a</w:t>
        </w:r>
        <w:proofErr w:type="gramStart"/>
        <w:r>
          <w:rPr>
            <w:rStyle w:val="Hyperlink"/>
          </w:rPr>
          <w:t>)(</w:t>
        </w:r>
        <w:proofErr w:type="gramEnd"/>
        <w:r>
          <w:rPr>
            <w:rStyle w:val="Hyperlink"/>
          </w:rPr>
          <w:t xml:space="preserve">3) for Recreational Diving Instructors and Diving Guides (Mandatory) </w:t>
        </w:r>
      </w:hyperlink>
    </w:p>
    <w:p w:rsidR="009B0428" w:rsidP="009B0428" w:rsidRDefault="009B0428" w14:paraId="252E4443" w14:textId="77777777">
      <w:pPr>
        <w:pStyle w:val="NormalWeb"/>
      </w:pPr>
      <w:r>
        <w:t xml:space="preserve">Paragraph (a)(3) of </w:t>
      </w:r>
      <w:hyperlink w:history="1" r:id="rId79">
        <w:r>
          <w:rPr>
            <w:rStyle w:val="Hyperlink"/>
          </w:rPr>
          <w:t>§ 1910.401</w:t>
        </w:r>
      </w:hyperlink>
      <w:r>
        <w:t xml:space="preserve"> specifies that an employer of recreational diving instructors and diving guides (hereafter, “divers” or “employees”) who complies with all of the conditions of this appendix need not provide a decompression chamber for these divers as required under </w:t>
      </w:r>
      <w:hyperlink w:history="1" w:anchor="p-1910.423(b)(2)" r:id="rId80">
        <w:r>
          <w:rPr>
            <w:rStyle w:val="Hyperlink"/>
          </w:rPr>
          <w:t>§§ 1910.423(b)(2)</w:t>
        </w:r>
      </w:hyperlink>
      <w:r>
        <w:t xml:space="preserve"> or </w:t>
      </w:r>
      <w:hyperlink w:history="1" w:anchor="p-1910.423(c)(3)" r:id="rId81">
        <w:r>
          <w:rPr>
            <w:rStyle w:val="Hyperlink"/>
          </w:rPr>
          <w:t>(c)(3)</w:t>
        </w:r>
      </w:hyperlink>
      <w:r>
        <w:t xml:space="preserve"> or </w:t>
      </w:r>
      <w:hyperlink w:history="1" w:anchor="p-1910.426(b)(1)" r:id="rId82">
        <w:r>
          <w:rPr>
            <w:rStyle w:val="Hyperlink"/>
          </w:rPr>
          <w:t>1910.426(b)(1)</w:t>
        </w:r>
      </w:hyperlink>
      <w:r>
        <w:t xml:space="preserve">. </w:t>
      </w:r>
    </w:p>
    <w:p w:rsidR="009B0428" w:rsidP="009B0428" w:rsidRDefault="009B0428" w14:paraId="7AFD8239" w14:textId="77777777">
      <w:pPr>
        <w:pStyle w:val="hd1-paragraph"/>
      </w:pPr>
      <w:r>
        <w:t xml:space="preserve">1. Equipment Requirements for Rebreathers </w:t>
      </w:r>
    </w:p>
    <w:p w:rsidR="009B0428" w:rsidP="009B0428" w:rsidRDefault="009B0428" w14:paraId="6A79B446" w14:textId="77777777">
      <w:pPr>
        <w:pStyle w:val="indent-2"/>
        <w:ind w:left="360"/>
      </w:pPr>
      <w:r>
        <w:rPr>
          <w:rStyle w:val="paren"/>
        </w:rPr>
        <w:t>(</w:t>
      </w:r>
      <w:r>
        <w:rPr>
          <w:rStyle w:val="paragraph-hierarchy"/>
        </w:rPr>
        <w:t>a</w:t>
      </w:r>
      <w:r>
        <w:rPr>
          <w:rStyle w:val="paren"/>
        </w:rPr>
        <w:t>)</w:t>
      </w:r>
      <w:r>
        <w:t xml:space="preserve"> The employer must ensure that each employee operates the rebreather (</w:t>
      </w:r>
      <w:r>
        <w:rPr>
          <w:rStyle w:val="Emphasis"/>
        </w:rPr>
        <w:t>i.e.,</w:t>
      </w:r>
      <w:r>
        <w:t xml:space="preserve"> semi-closed-circuit and closed-circuit self-contained underwater breathing apparatuses (hereafter, “SCUBAs”)) according to the rebreather manufacturer's instructions. </w:t>
      </w:r>
    </w:p>
    <w:p w:rsidR="009B0428" w:rsidP="009B0428" w:rsidRDefault="009B0428" w14:paraId="5A05CD1A" w14:textId="77777777">
      <w:pPr>
        <w:pStyle w:val="indent-2"/>
        <w:ind w:left="360"/>
      </w:pPr>
      <w:r>
        <w:rPr>
          <w:rStyle w:val="paren"/>
        </w:rPr>
        <w:t>(</w:t>
      </w:r>
      <w:r>
        <w:rPr>
          <w:rStyle w:val="paragraph-hierarchy"/>
        </w:rPr>
        <w:t>b</w:t>
      </w:r>
      <w:r>
        <w:rPr>
          <w:rStyle w:val="paren"/>
        </w:rPr>
        <w:t>)</w:t>
      </w:r>
      <w:r>
        <w:t xml:space="preserve"> The employer must ensure that each rebreather has a </w:t>
      </w:r>
      <w:proofErr w:type="spellStart"/>
      <w:r>
        <w:t>counterlung</w:t>
      </w:r>
      <w:proofErr w:type="spellEnd"/>
      <w:r>
        <w:t xml:space="preserve"> that supplies a sufficient volume of breathing gas to their divers to sustain the divers' respiration rates, and contains a baffle system and/or other moisture separating system that keeps moisture from entering the scrubber. </w:t>
      </w:r>
    </w:p>
    <w:p w:rsidR="009B0428" w:rsidP="009B0428" w:rsidRDefault="009B0428" w14:paraId="2B9A38F6" w14:textId="77777777">
      <w:pPr>
        <w:pStyle w:val="indent-2"/>
        <w:ind w:left="360"/>
      </w:pPr>
      <w:r>
        <w:rPr>
          <w:rStyle w:val="paren"/>
        </w:rPr>
        <w:t>(</w:t>
      </w:r>
      <w:r>
        <w:rPr>
          <w:rStyle w:val="paragraph-hierarchy"/>
        </w:rPr>
        <w:t>c</w:t>
      </w:r>
      <w:r>
        <w:rPr>
          <w:rStyle w:val="paren"/>
        </w:rPr>
        <w:t>)</w:t>
      </w:r>
      <w:r>
        <w:t xml:space="preserve"> The employer must place a moisture trap in the breathing loop of the rebreather, and ensure that: </w:t>
      </w:r>
    </w:p>
    <w:p w:rsidR="009B0428" w:rsidP="009B0428" w:rsidRDefault="009B0428" w14:paraId="5687F907" w14:textId="77777777">
      <w:pPr>
        <w:pStyle w:val="indent-3"/>
        <w:ind w:left="540"/>
      </w:pPr>
      <w:r>
        <w:rPr>
          <w:rStyle w:val="paren"/>
        </w:rPr>
        <w:t>(</w:t>
      </w:r>
      <w:proofErr w:type="spellStart"/>
      <w:r>
        <w:rPr>
          <w:rStyle w:val="paragraph-hierarchy"/>
        </w:rPr>
        <w:t>i</w:t>
      </w:r>
      <w:proofErr w:type="spellEnd"/>
      <w:r>
        <w:rPr>
          <w:rStyle w:val="paren"/>
        </w:rPr>
        <w:t>)</w:t>
      </w:r>
      <w:r>
        <w:t xml:space="preserve"> The rebreather manufacturer approves both the moisture trap and its location in the breathing loop; and </w:t>
      </w:r>
    </w:p>
    <w:p w:rsidR="009B0428" w:rsidP="009B0428" w:rsidRDefault="009B0428" w14:paraId="39695C35" w14:textId="77777777">
      <w:pPr>
        <w:pStyle w:val="indent-3"/>
        <w:ind w:left="540"/>
      </w:pPr>
      <w:r>
        <w:rPr>
          <w:rStyle w:val="paren"/>
        </w:rPr>
        <w:t>(</w:t>
      </w:r>
      <w:r>
        <w:rPr>
          <w:rStyle w:val="paragraph-hierarchy"/>
        </w:rPr>
        <w:t>ii</w:t>
      </w:r>
      <w:r>
        <w:rPr>
          <w:rStyle w:val="paren"/>
        </w:rPr>
        <w:t>)</w:t>
      </w:r>
      <w:r>
        <w:t xml:space="preserve"> Each employee uses the moisture trap according to the rebreather manufacturer's instructions. </w:t>
      </w:r>
    </w:p>
    <w:p w:rsidR="009B0428" w:rsidP="009B0428" w:rsidRDefault="009B0428" w14:paraId="1A032EDA" w14:textId="77777777">
      <w:pPr>
        <w:pStyle w:val="indent-2"/>
        <w:ind w:left="360"/>
      </w:pPr>
      <w:r>
        <w:rPr>
          <w:rStyle w:val="paren"/>
        </w:rPr>
        <w:t>(</w:t>
      </w:r>
      <w:r>
        <w:rPr>
          <w:rStyle w:val="paragraph-hierarchy"/>
        </w:rPr>
        <w:t>d</w:t>
      </w:r>
      <w:r>
        <w:rPr>
          <w:rStyle w:val="paren"/>
        </w:rPr>
        <w:t>)</w:t>
      </w:r>
      <w:r>
        <w:t xml:space="preserve"> The employer must ensure that each rebreather has a continuously functioning moisture sensor, and that: </w:t>
      </w:r>
    </w:p>
    <w:p w:rsidR="009B0428" w:rsidP="009B0428" w:rsidRDefault="009B0428" w14:paraId="0729339F" w14:textId="77777777">
      <w:pPr>
        <w:pStyle w:val="indent-3"/>
        <w:ind w:left="540"/>
      </w:pPr>
      <w:r>
        <w:rPr>
          <w:rStyle w:val="paren"/>
        </w:rPr>
        <w:t>(</w:t>
      </w:r>
      <w:proofErr w:type="spellStart"/>
      <w:r>
        <w:rPr>
          <w:rStyle w:val="paragraph-hierarchy"/>
        </w:rPr>
        <w:t>i</w:t>
      </w:r>
      <w:proofErr w:type="spellEnd"/>
      <w:r>
        <w:rPr>
          <w:rStyle w:val="paren"/>
        </w:rPr>
        <w:t>)</w:t>
      </w:r>
      <w:r>
        <w:t xml:space="preserve"> The moisture sensor connects to a visual (</w:t>
      </w:r>
      <w:r>
        <w:rPr>
          <w:rStyle w:val="Emphasis"/>
        </w:rPr>
        <w:t>e.g.,</w:t>
      </w:r>
      <w:r>
        <w:t xml:space="preserve"> digital, graphic, analog) or auditory (</w:t>
      </w:r>
      <w:r>
        <w:rPr>
          <w:rStyle w:val="Emphasis"/>
        </w:rPr>
        <w:t>e.g.,</w:t>
      </w:r>
      <w:r>
        <w:t xml:space="preserve"> voice, pure tone) alarm that is readily detectable by the diver under the diving conditions in </w:t>
      </w:r>
      <w:r>
        <w:lastRenderedPageBreak/>
        <w:t xml:space="preserve">which the diver operates, and warns the diver of moisture in the breathing loop in sufficient time to terminate the dive and return safely to the surface; and </w:t>
      </w:r>
    </w:p>
    <w:p w:rsidR="009B0428" w:rsidP="009B0428" w:rsidRDefault="009B0428" w14:paraId="52AE06BE" w14:textId="77777777">
      <w:pPr>
        <w:pStyle w:val="indent-3"/>
        <w:ind w:left="540"/>
      </w:pPr>
      <w:r>
        <w:rPr>
          <w:rStyle w:val="paren"/>
        </w:rPr>
        <w:t>(</w:t>
      </w:r>
      <w:r>
        <w:rPr>
          <w:rStyle w:val="paragraph-hierarchy"/>
        </w:rPr>
        <w:t>ii</w:t>
      </w:r>
      <w:r>
        <w:rPr>
          <w:rStyle w:val="paren"/>
        </w:rPr>
        <w:t>)</w:t>
      </w:r>
      <w:r>
        <w:t xml:space="preserve"> Each diver uses the moisture sensor according to the rebreather manufacturer's instructions. </w:t>
      </w:r>
    </w:p>
    <w:p w:rsidR="009B0428" w:rsidP="009B0428" w:rsidRDefault="009B0428" w14:paraId="794598C3" w14:textId="77777777">
      <w:pPr>
        <w:pStyle w:val="indent-2"/>
        <w:ind w:left="360"/>
      </w:pPr>
      <w:r>
        <w:rPr>
          <w:rStyle w:val="paren"/>
        </w:rPr>
        <w:t>(</w:t>
      </w:r>
      <w:r>
        <w:rPr>
          <w:rStyle w:val="paragraph-hierarchy"/>
        </w:rPr>
        <w:t>e</w:t>
      </w:r>
      <w:r>
        <w:rPr>
          <w:rStyle w:val="paren"/>
        </w:rPr>
        <w:t>)</w:t>
      </w:r>
      <w:r>
        <w:t xml:space="preserve"> The employer must ensure that each rebreather contains a continuously functioning CO</w:t>
      </w:r>
      <w:r>
        <w:rPr>
          <w:vertAlign w:val="subscript"/>
        </w:rPr>
        <w:t>2</w:t>
      </w:r>
      <w:r>
        <w:t xml:space="preserve"> sensor in the breathing loop, and that: </w:t>
      </w:r>
    </w:p>
    <w:p w:rsidR="009B0428" w:rsidP="009B0428" w:rsidRDefault="009B0428" w14:paraId="7E0266B3" w14:textId="77777777">
      <w:pPr>
        <w:pStyle w:val="indent-3"/>
        <w:ind w:left="540"/>
      </w:pPr>
      <w:r>
        <w:rPr>
          <w:rStyle w:val="paren"/>
        </w:rPr>
        <w:t>(</w:t>
      </w:r>
      <w:proofErr w:type="spellStart"/>
      <w:r>
        <w:rPr>
          <w:rStyle w:val="paragraph-hierarchy"/>
        </w:rPr>
        <w:t>i</w:t>
      </w:r>
      <w:proofErr w:type="spellEnd"/>
      <w:r>
        <w:rPr>
          <w:rStyle w:val="paren"/>
        </w:rPr>
        <w:t>)</w:t>
      </w:r>
      <w:r>
        <w:t xml:space="preserve"> The rebreather manufacturer approves the location of the CO</w:t>
      </w:r>
      <w:r>
        <w:rPr>
          <w:vertAlign w:val="subscript"/>
        </w:rPr>
        <w:t>2</w:t>
      </w:r>
      <w:r>
        <w:t xml:space="preserve"> sensor in the breathing loop; </w:t>
      </w:r>
    </w:p>
    <w:p w:rsidR="009B0428" w:rsidP="009B0428" w:rsidRDefault="009B0428" w14:paraId="3D2AD697" w14:textId="77777777">
      <w:pPr>
        <w:pStyle w:val="indent-3"/>
        <w:ind w:left="540"/>
      </w:pPr>
      <w:r>
        <w:rPr>
          <w:rStyle w:val="paren"/>
        </w:rPr>
        <w:t>(</w:t>
      </w:r>
      <w:r>
        <w:rPr>
          <w:rStyle w:val="paragraph-hierarchy"/>
        </w:rPr>
        <w:t>ii</w:t>
      </w:r>
      <w:r>
        <w:rPr>
          <w:rStyle w:val="paren"/>
        </w:rPr>
        <w:t>)</w:t>
      </w:r>
      <w:r>
        <w:t xml:space="preserve"> The CO</w:t>
      </w:r>
      <w:r>
        <w:rPr>
          <w:vertAlign w:val="subscript"/>
        </w:rPr>
        <w:t>2</w:t>
      </w:r>
      <w:r>
        <w:t xml:space="preserve"> sensor is integrated with an alarm that operates in a visual (</w:t>
      </w:r>
      <w:r>
        <w:rPr>
          <w:rStyle w:val="Emphasis"/>
        </w:rPr>
        <w:t>e.g.,</w:t>
      </w:r>
      <w:r>
        <w:t xml:space="preserve"> digital, graphic, analog) or auditory (</w:t>
      </w:r>
      <w:r>
        <w:rPr>
          <w:rStyle w:val="Emphasis"/>
        </w:rPr>
        <w:t>e.g.,</w:t>
      </w:r>
      <w:r>
        <w:t xml:space="preserve"> voice, pure tone) mode that is readily detectable by each diver under the diving conditions in which the diver operates; and </w:t>
      </w:r>
    </w:p>
    <w:p w:rsidR="009B0428" w:rsidP="009B0428" w:rsidRDefault="009B0428" w14:paraId="2F77388C" w14:textId="77777777">
      <w:pPr>
        <w:pStyle w:val="indent-3"/>
        <w:ind w:left="540"/>
      </w:pPr>
      <w:r>
        <w:rPr>
          <w:rStyle w:val="paren"/>
        </w:rPr>
        <w:t>(</w:t>
      </w:r>
      <w:r>
        <w:rPr>
          <w:rStyle w:val="paragraph-hierarchy"/>
        </w:rPr>
        <w:t>iii</w:t>
      </w:r>
      <w:r>
        <w:rPr>
          <w:rStyle w:val="paren"/>
        </w:rPr>
        <w:t>)</w:t>
      </w:r>
      <w:r>
        <w:t xml:space="preserve"> The CO</w:t>
      </w:r>
      <w:r>
        <w:rPr>
          <w:vertAlign w:val="subscript"/>
        </w:rPr>
        <w:t>2</w:t>
      </w:r>
      <w:r>
        <w:t xml:space="preserve"> alarm remains continuously activated when the inhaled CO</w:t>
      </w:r>
      <w:r>
        <w:rPr>
          <w:vertAlign w:val="subscript"/>
        </w:rPr>
        <w:t>2</w:t>
      </w:r>
      <w:r>
        <w:t xml:space="preserve"> level reaches and exceeds 0.005 atmospheres absolute (ATA). </w:t>
      </w:r>
    </w:p>
    <w:p w:rsidR="009B0428" w:rsidP="009B0428" w:rsidRDefault="009B0428" w14:paraId="0BC11699" w14:textId="77777777">
      <w:pPr>
        <w:pStyle w:val="indent-2"/>
        <w:ind w:left="360"/>
      </w:pPr>
      <w:r>
        <w:rPr>
          <w:rStyle w:val="paren"/>
        </w:rPr>
        <w:t>(</w:t>
      </w:r>
      <w:r>
        <w:rPr>
          <w:rStyle w:val="paragraph-hierarchy"/>
        </w:rPr>
        <w:t>f</w:t>
      </w:r>
      <w:r>
        <w:rPr>
          <w:rStyle w:val="paren"/>
        </w:rPr>
        <w:t>)</w:t>
      </w:r>
      <w:r>
        <w:t xml:space="preserve"> Before each day's diving operations, and more often when necessary, the employer must calibrate the CO</w:t>
      </w:r>
      <w:r>
        <w:rPr>
          <w:vertAlign w:val="subscript"/>
        </w:rPr>
        <w:t>2</w:t>
      </w:r>
      <w:r>
        <w:t xml:space="preserve"> sensor according to the sensor manufacturer's instructions, and ensure that: </w:t>
      </w:r>
    </w:p>
    <w:p w:rsidR="009B0428" w:rsidP="009B0428" w:rsidRDefault="009B0428" w14:paraId="098CA6DB" w14:textId="77777777">
      <w:pPr>
        <w:pStyle w:val="indent-3"/>
        <w:ind w:left="540"/>
      </w:pPr>
      <w:r>
        <w:rPr>
          <w:rStyle w:val="paren"/>
        </w:rPr>
        <w:t>(</w:t>
      </w:r>
      <w:proofErr w:type="spellStart"/>
      <w:r>
        <w:rPr>
          <w:rStyle w:val="paragraph-hierarchy"/>
        </w:rPr>
        <w:t>i</w:t>
      </w:r>
      <w:proofErr w:type="spellEnd"/>
      <w:r>
        <w:rPr>
          <w:rStyle w:val="paren"/>
        </w:rPr>
        <w:t>)</w:t>
      </w:r>
      <w:r>
        <w:t xml:space="preserve"> The equipment and procedures used to perform this calibration are accurate to within 10% of a CO</w:t>
      </w:r>
      <w:r>
        <w:rPr>
          <w:vertAlign w:val="subscript"/>
        </w:rPr>
        <w:t>2</w:t>
      </w:r>
      <w:r>
        <w:t xml:space="preserve"> concentration of 0.005 ATA or less; </w:t>
      </w:r>
    </w:p>
    <w:p w:rsidR="009B0428" w:rsidP="009B0428" w:rsidRDefault="009B0428" w14:paraId="73E9C6AB" w14:textId="77777777">
      <w:pPr>
        <w:pStyle w:val="indent-3"/>
        <w:ind w:left="540"/>
      </w:pPr>
      <w:r>
        <w:rPr>
          <w:rStyle w:val="paren"/>
        </w:rPr>
        <w:t>(</w:t>
      </w:r>
      <w:r>
        <w:rPr>
          <w:rStyle w:val="paragraph-hierarchy"/>
        </w:rPr>
        <w:t>ii</w:t>
      </w:r>
      <w:r>
        <w:rPr>
          <w:rStyle w:val="paren"/>
        </w:rPr>
        <w:t>)</w:t>
      </w:r>
      <w:r>
        <w:t xml:space="preserve"> The equipment and procedures maintain this accuracy as required by the sensor manufacturer's instructions; and </w:t>
      </w:r>
    </w:p>
    <w:p w:rsidR="009B0428" w:rsidP="009B0428" w:rsidRDefault="009B0428" w14:paraId="6A778747" w14:textId="77777777">
      <w:pPr>
        <w:pStyle w:val="indent-3"/>
        <w:ind w:left="540"/>
      </w:pPr>
      <w:r>
        <w:rPr>
          <w:rStyle w:val="paren"/>
        </w:rPr>
        <w:t>(</w:t>
      </w:r>
      <w:r>
        <w:rPr>
          <w:rStyle w:val="paragraph-hierarchy"/>
        </w:rPr>
        <w:t>iii</w:t>
      </w:r>
      <w:r>
        <w:rPr>
          <w:rStyle w:val="paren"/>
        </w:rPr>
        <w:t>)</w:t>
      </w:r>
      <w:r>
        <w:t xml:space="preserve"> The calibration of the CO</w:t>
      </w:r>
      <w:r>
        <w:rPr>
          <w:vertAlign w:val="subscript"/>
        </w:rPr>
        <w:t>2</w:t>
      </w:r>
      <w:r>
        <w:t xml:space="preserve"> sensor is accurate to within 10% of a CO</w:t>
      </w:r>
      <w:r>
        <w:rPr>
          <w:vertAlign w:val="subscript"/>
        </w:rPr>
        <w:t>2</w:t>
      </w:r>
      <w:r>
        <w:t xml:space="preserve"> concentration of 0.005 ATA or less. </w:t>
      </w:r>
    </w:p>
    <w:p w:rsidR="009B0428" w:rsidP="009B0428" w:rsidRDefault="009B0428" w14:paraId="068DA40F" w14:textId="77777777">
      <w:pPr>
        <w:pStyle w:val="indent-2"/>
        <w:ind w:left="360"/>
      </w:pPr>
      <w:r>
        <w:rPr>
          <w:rStyle w:val="paren"/>
        </w:rPr>
        <w:t>(</w:t>
      </w:r>
      <w:r>
        <w:rPr>
          <w:rStyle w:val="paragraph-hierarchy"/>
        </w:rPr>
        <w:t>g</w:t>
      </w:r>
      <w:r>
        <w:rPr>
          <w:rStyle w:val="paren"/>
        </w:rPr>
        <w:t>)</w:t>
      </w:r>
      <w:r>
        <w:t xml:space="preserve"> The employer must replace the CO</w:t>
      </w:r>
      <w:r>
        <w:rPr>
          <w:vertAlign w:val="subscript"/>
        </w:rPr>
        <w:t>2</w:t>
      </w:r>
      <w:r>
        <w:t xml:space="preserve"> sensor when it fails to meet the accuracy requirements specified in paragraph 1(f</w:t>
      </w:r>
      <w:proofErr w:type="gramStart"/>
      <w:r>
        <w:t>)(</w:t>
      </w:r>
      <w:proofErr w:type="gramEnd"/>
      <w:r>
        <w:t>iii) of this appendix, and ensure that the replacement CO</w:t>
      </w:r>
      <w:r>
        <w:rPr>
          <w:vertAlign w:val="subscript"/>
        </w:rPr>
        <w:t>2</w:t>
      </w:r>
      <w:r>
        <w:t xml:space="preserve"> sensor meets the accuracy requirements specified in paragraph 1(f)(iii) of this appendix before placing the rebreather in operation. </w:t>
      </w:r>
    </w:p>
    <w:p w:rsidR="009B0428" w:rsidP="009B0428" w:rsidRDefault="009B0428" w14:paraId="02DB9132" w14:textId="77777777">
      <w:pPr>
        <w:pStyle w:val="indent-2"/>
        <w:ind w:left="360"/>
      </w:pPr>
      <w:r>
        <w:rPr>
          <w:rStyle w:val="paren"/>
        </w:rPr>
        <w:t>(</w:t>
      </w:r>
      <w:r>
        <w:rPr>
          <w:rStyle w:val="paragraph-hierarchy"/>
        </w:rPr>
        <w:t>h</w:t>
      </w:r>
      <w:r>
        <w:rPr>
          <w:rStyle w:val="paren"/>
        </w:rPr>
        <w:t>)</w:t>
      </w:r>
      <w:r>
        <w:t xml:space="preserve"> As an alternative to using a continuously functioning CO</w:t>
      </w:r>
      <w:r>
        <w:rPr>
          <w:vertAlign w:val="subscript"/>
        </w:rPr>
        <w:t>2</w:t>
      </w:r>
      <w:r>
        <w:t xml:space="preserve"> sensor, the employer may use a schedule for replacing CO</w:t>
      </w:r>
      <w:r>
        <w:rPr>
          <w:vertAlign w:val="subscript"/>
        </w:rPr>
        <w:t>2</w:t>
      </w:r>
      <w:r>
        <w:t xml:space="preserve">-sorbent material provided by the rebreather manufacturer. The employer may use such a schedule only when the rebreather manufacturer has developed it according to the canister-testing protocol specified below in Condition 11, and must use the canister within the temperature range for which the manufacturer conducted its scrubber canister tests following that protocol. Variations above or below the range are acceptable only after the manufacturer adds that lower or higher temperature to the protocol. </w:t>
      </w:r>
    </w:p>
    <w:p w:rsidR="009B0428" w:rsidP="009B0428" w:rsidRDefault="009B0428" w14:paraId="3C5DD20D" w14:textId="77777777">
      <w:pPr>
        <w:pStyle w:val="indent-2"/>
        <w:ind w:left="360"/>
      </w:pPr>
      <w:r>
        <w:rPr>
          <w:rStyle w:val="paren"/>
        </w:rPr>
        <w:lastRenderedPageBreak/>
        <w:t>(</w:t>
      </w:r>
      <w:proofErr w:type="spellStart"/>
      <w:r>
        <w:rPr>
          <w:rStyle w:val="paragraph-hierarchy"/>
        </w:rPr>
        <w:t>i</w:t>
      </w:r>
      <w:proofErr w:type="spellEnd"/>
      <w:r>
        <w:rPr>
          <w:rStyle w:val="paren"/>
        </w:rPr>
        <w:t>)</w:t>
      </w:r>
      <w:r>
        <w:t xml:space="preserve"> When using CO</w:t>
      </w:r>
      <w:r>
        <w:rPr>
          <w:vertAlign w:val="subscript"/>
        </w:rPr>
        <w:t>2</w:t>
      </w:r>
      <w:r>
        <w:t>-sorbent replacement schedules, the employer must ensure that each rebreather uses a manufactured (</w:t>
      </w:r>
      <w:r>
        <w:rPr>
          <w:rStyle w:val="Emphasis"/>
        </w:rPr>
        <w:t>i.e.,</w:t>
      </w:r>
      <w:r>
        <w:t xml:space="preserve"> commercially pre-packed), disposable scrubber cartridge containing a CO</w:t>
      </w:r>
      <w:r>
        <w:rPr>
          <w:vertAlign w:val="subscript"/>
        </w:rPr>
        <w:t>2</w:t>
      </w:r>
      <w:r>
        <w:t xml:space="preserve">-sorbent material that: </w:t>
      </w:r>
    </w:p>
    <w:p w:rsidR="009B0428" w:rsidP="009B0428" w:rsidRDefault="009B0428" w14:paraId="765020FA" w14:textId="77777777">
      <w:pPr>
        <w:pStyle w:val="indent-3"/>
        <w:ind w:left="540"/>
      </w:pPr>
      <w:r>
        <w:rPr>
          <w:rStyle w:val="paren"/>
        </w:rPr>
        <w:t>(</w:t>
      </w:r>
      <w:proofErr w:type="spellStart"/>
      <w:r>
        <w:rPr>
          <w:rStyle w:val="paragraph-hierarchy"/>
        </w:rPr>
        <w:t>i</w:t>
      </w:r>
      <w:proofErr w:type="spellEnd"/>
      <w:r>
        <w:rPr>
          <w:rStyle w:val="paren"/>
        </w:rPr>
        <w:t>)</w:t>
      </w:r>
      <w:r>
        <w:t xml:space="preserve"> Is approved by the rebreather manufacturer; </w:t>
      </w:r>
    </w:p>
    <w:p w:rsidR="009B0428" w:rsidP="009B0428" w:rsidRDefault="009B0428" w14:paraId="7B0E0902" w14:textId="77777777">
      <w:pPr>
        <w:pStyle w:val="indent-3"/>
        <w:ind w:left="540"/>
      </w:pPr>
      <w:r>
        <w:rPr>
          <w:rStyle w:val="paren"/>
        </w:rPr>
        <w:t>(</w:t>
      </w:r>
      <w:r>
        <w:rPr>
          <w:rStyle w:val="paragraph-hierarchy"/>
        </w:rPr>
        <w:t>ii</w:t>
      </w:r>
      <w:r>
        <w:rPr>
          <w:rStyle w:val="paren"/>
        </w:rPr>
        <w:t>)</w:t>
      </w:r>
      <w:r>
        <w:t xml:space="preserve"> Removes CO</w:t>
      </w:r>
      <w:r>
        <w:rPr>
          <w:vertAlign w:val="subscript"/>
        </w:rPr>
        <w:t>2</w:t>
      </w:r>
      <w:r>
        <w:t xml:space="preserve"> from the diver's exhaled gas; and </w:t>
      </w:r>
    </w:p>
    <w:p w:rsidR="009B0428" w:rsidP="009B0428" w:rsidRDefault="009B0428" w14:paraId="647C8B09" w14:textId="77777777">
      <w:pPr>
        <w:pStyle w:val="indent-3"/>
        <w:ind w:left="540"/>
      </w:pPr>
      <w:r>
        <w:rPr>
          <w:rStyle w:val="paren"/>
        </w:rPr>
        <w:t>(</w:t>
      </w:r>
      <w:r>
        <w:rPr>
          <w:rStyle w:val="paragraph-hierarchy"/>
        </w:rPr>
        <w:t>iii</w:t>
      </w:r>
      <w:r>
        <w:rPr>
          <w:rStyle w:val="paren"/>
        </w:rPr>
        <w:t>)</w:t>
      </w:r>
      <w:r>
        <w:t xml:space="preserve"> Maintains the CO</w:t>
      </w:r>
      <w:r>
        <w:rPr>
          <w:vertAlign w:val="subscript"/>
        </w:rPr>
        <w:t>2</w:t>
      </w:r>
      <w:r>
        <w:t xml:space="preserve"> level in the breathable gas (</w:t>
      </w:r>
      <w:r>
        <w:rPr>
          <w:rStyle w:val="Emphasis"/>
        </w:rPr>
        <w:t>i.e.,</w:t>
      </w:r>
      <w:r>
        <w:t xml:space="preserve"> the gas that a diver inhales directly from the regulator) below a partial pressure of 0.01 ATA. </w:t>
      </w:r>
    </w:p>
    <w:p w:rsidR="009B0428" w:rsidP="009B0428" w:rsidRDefault="009B0428" w14:paraId="18EEB51C" w14:textId="77777777">
      <w:pPr>
        <w:pStyle w:val="indent-2"/>
        <w:ind w:left="360"/>
      </w:pPr>
      <w:r>
        <w:rPr>
          <w:rStyle w:val="paren"/>
        </w:rPr>
        <w:t>(</w:t>
      </w:r>
      <w:r>
        <w:rPr>
          <w:rStyle w:val="paragraph-hierarchy"/>
        </w:rPr>
        <w:t>j</w:t>
      </w:r>
      <w:r>
        <w:rPr>
          <w:rStyle w:val="paren"/>
        </w:rPr>
        <w:t>)</w:t>
      </w:r>
      <w:r>
        <w:t xml:space="preserve"> As an alternative to manufactured, disposable scrubber cartridges, the employer may fill CO</w:t>
      </w:r>
      <w:r>
        <w:rPr>
          <w:vertAlign w:val="subscript"/>
        </w:rPr>
        <w:t>2</w:t>
      </w:r>
      <w:r>
        <w:t xml:space="preserve"> scrubber cartridges manually with CO</w:t>
      </w:r>
      <w:r>
        <w:rPr>
          <w:vertAlign w:val="subscript"/>
        </w:rPr>
        <w:t>2</w:t>
      </w:r>
      <w:r>
        <w:t xml:space="preserve">-sorbent material when: </w:t>
      </w:r>
    </w:p>
    <w:p w:rsidR="009B0428" w:rsidP="009B0428" w:rsidRDefault="009B0428" w14:paraId="18A6A8AC" w14:textId="77777777">
      <w:pPr>
        <w:pStyle w:val="indent-3"/>
        <w:ind w:left="540"/>
      </w:pPr>
      <w:r>
        <w:rPr>
          <w:rStyle w:val="paren"/>
        </w:rPr>
        <w:t>(</w:t>
      </w:r>
      <w:proofErr w:type="spellStart"/>
      <w:r>
        <w:rPr>
          <w:rStyle w:val="paragraph-hierarchy"/>
        </w:rPr>
        <w:t>i</w:t>
      </w:r>
      <w:proofErr w:type="spellEnd"/>
      <w:r>
        <w:rPr>
          <w:rStyle w:val="paren"/>
        </w:rPr>
        <w:t>)</w:t>
      </w:r>
      <w:r>
        <w:t xml:space="preserve"> The rebreather manufacturer permits manual filling of scrubber cartridges; </w:t>
      </w:r>
    </w:p>
    <w:p w:rsidR="009B0428" w:rsidP="009B0428" w:rsidRDefault="009B0428" w14:paraId="4CA19C7C" w14:textId="77777777">
      <w:pPr>
        <w:pStyle w:val="indent-3"/>
        <w:ind w:left="540"/>
      </w:pPr>
      <w:r>
        <w:rPr>
          <w:rStyle w:val="paren"/>
        </w:rPr>
        <w:t>(</w:t>
      </w:r>
      <w:r>
        <w:rPr>
          <w:rStyle w:val="paragraph-hierarchy"/>
        </w:rPr>
        <w:t>ii</w:t>
      </w:r>
      <w:r>
        <w:rPr>
          <w:rStyle w:val="paren"/>
        </w:rPr>
        <w:t>)</w:t>
      </w:r>
      <w:r>
        <w:t xml:space="preserve"> The employer fills the scrubber cartridges according to the rebreather manufacturer's instructions; </w:t>
      </w:r>
    </w:p>
    <w:p w:rsidR="009B0428" w:rsidP="009B0428" w:rsidRDefault="009B0428" w14:paraId="6EFD1E41" w14:textId="77777777">
      <w:pPr>
        <w:pStyle w:val="indent-3"/>
        <w:ind w:left="540"/>
      </w:pPr>
      <w:r>
        <w:rPr>
          <w:rStyle w:val="paren"/>
        </w:rPr>
        <w:t>(</w:t>
      </w:r>
      <w:r>
        <w:rPr>
          <w:rStyle w:val="paragraph-hierarchy"/>
        </w:rPr>
        <w:t>iii</w:t>
      </w:r>
      <w:r>
        <w:rPr>
          <w:rStyle w:val="paren"/>
        </w:rPr>
        <w:t>)</w:t>
      </w:r>
      <w:r>
        <w:t xml:space="preserve"> The employer replaces the CO</w:t>
      </w:r>
      <w:r>
        <w:rPr>
          <w:vertAlign w:val="subscript"/>
        </w:rPr>
        <w:t>2</w:t>
      </w:r>
      <w:r>
        <w:t xml:space="preserve">-sorbent material using a replacement schedule developed under paragraph 1(h) of this appendix; and </w:t>
      </w:r>
    </w:p>
    <w:p w:rsidR="009B0428" w:rsidP="009B0428" w:rsidRDefault="009B0428" w14:paraId="7F7EA250" w14:textId="77777777">
      <w:pPr>
        <w:pStyle w:val="indent-3"/>
        <w:ind w:left="540"/>
      </w:pPr>
      <w:proofErr w:type="gramStart"/>
      <w:r>
        <w:rPr>
          <w:rStyle w:val="paren"/>
        </w:rPr>
        <w:t>(</w:t>
      </w:r>
      <w:r>
        <w:rPr>
          <w:rStyle w:val="paragraph-hierarchy"/>
        </w:rPr>
        <w:t>iv</w:t>
      </w:r>
      <w:r>
        <w:rPr>
          <w:rStyle w:val="paren"/>
        </w:rPr>
        <w:t>)</w:t>
      </w:r>
      <w:r>
        <w:t xml:space="preserve"> The</w:t>
      </w:r>
      <w:proofErr w:type="gramEnd"/>
      <w:r>
        <w:t xml:space="preserve"> employer demonstrates that manual filling meets the requirements specified in paragraph 1(</w:t>
      </w:r>
      <w:proofErr w:type="spellStart"/>
      <w:r>
        <w:t>i</w:t>
      </w:r>
      <w:proofErr w:type="spellEnd"/>
      <w:r>
        <w:t xml:space="preserve">) of this appendix. </w:t>
      </w:r>
    </w:p>
    <w:p w:rsidR="009B0428" w:rsidP="009B0428" w:rsidRDefault="009B0428" w14:paraId="3825DD43" w14:textId="77777777">
      <w:pPr>
        <w:pStyle w:val="indent-2"/>
        <w:ind w:left="360"/>
      </w:pPr>
      <w:r>
        <w:rPr>
          <w:rStyle w:val="paren"/>
        </w:rPr>
        <w:t>(</w:t>
      </w:r>
      <w:r>
        <w:rPr>
          <w:rStyle w:val="paragraph-hierarchy"/>
        </w:rPr>
        <w:t>k</w:t>
      </w:r>
      <w:r>
        <w:rPr>
          <w:rStyle w:val="paren"/>
        </w:rPr>
        <w:t>)</w:t>
      </w:r>
      <w:r>
        <w:t xml:space="preserve"> The employer must ensure that each rebreather has an information module that provides: </w:t>
      </w:r>
    </w:p>
    <w:p w:rsidR="009B0428" w:rsidP="009B0428" w:rsidRDefault="009B0428" w14:paraId="1FA6131B" w14:textId="77777777">
      <w:pPr>
        <w:pStyle w:val="indent-3"/>
        <w:ind w:left="540"/>
      </w:pPr>
      <w:r>
        <w:rPr>
          <w:rStyle w:val="paren"/>
        </w:rPr>
        <w:t>(</w:t>
      </w:r>
      <w:proofErr w:type="spellStart"/>
      <w:r>
        <w:rPr>
          <w:rStyle w:val="paragraph-hierarchy"/>
        </w:rPr>
        <w:t>i</w:t>
      </w:r>
      <w:proofErr w:type="spellEnd"/>
      <w:r>
        <w:rPr>
          <w:rStyle w:val="paren"/>
        </w:rPr>
        <w:t>)</w:t>
      </w:r>
      <w:r>
        <w:t xml:space="preserve"> A visual (</w:t>
      </w:r>
      <w:r>
        <w:rPr>
          <w:rStyle w:val="Emphasis"/>
        </w:rPr>
        <w:t>e.g.,</w:t>
      </w:r>
      <w:r>
        <w:t xml:space="preserve"> digital, graphic, analog) or auditory (</w:t>
      </w:r>
      <w:r>
        <w:rPr>
          <w:rStyle w:val="Emphasis"/>
        </w:rPr>
        <w:t>e.g.,</w:t>
      </w:r>
      <w:r>
        <w:t xml:space="preserve"> voice, pure tone) display that effectively warns the diver of solenoid failure (when the rebreather uses solenoids) and other electrical weaknesses or failures (</w:t>
      </w:r>
      <w:r>
        <w:rPr>
          <w:rStyle w:val="Emphasis"/>
        </w:rPr>
        <w:t>e.g.,</w:t>
      </w:r>
      <w:r>
        <w:t xml:space="preserve"> low battery voltage); </w:t>
      </w:r>
    </w:p>
    <w:p w:rsidR="009B0428" w:rsidP="009B0428" w:rsidRDefault="009B0428" w14:paraId="4137BC63" w14:textId="77777777">
      <w:pPr>
        <w:pStyle w:val="indent-3"/>
        <w:ind w:left="540"/>
      </w:pPr>
      <w:r>
        <w:rPr>
          <w:rStyle w:val="paren"/>
        </w:rPr>
        <w:t>(</w:t>
      </w:r>
      <w:r>
        <w:rPr>
          <w:rStyle w:val="paragraph-hierarchy"/>
        </w:rPr>
        <w:t>ii</w:t>
      </w:r>
      <w:r>
        <w:rPr>
          <w:rStyle w:val="paren"/>
        </w:rPr>
        <w:t>)</w:t>
      </w:r>
      <w:r>
        <w:t xml:space="preserve"> For a semi-closed circuit rebreather, a visual display for the partial pressure of CO</w:t>
      </w:r>
      <w:r>
        <w:rPr>
          <w:vertAlign w:val="subscript"/>
        </w:rPr>
        <w:t>2</w:t>
      </w:r>
      <w:r>
        <w:t>, or deviations above and below a preset CO</w:t>
      </w:r>
      <w:r>
        <w:rPr>
          <w:vertAlign w:val="subscript"/>
        </w:rPr>
        <w:t>2</w:t>
      </w:r>
      <w:r>
        <w:t xml:space="preserve"> partial pressure of 0.005 ATA; and </w:t>
      </w:r>
    </w:p>
    <w:p w:rsidR="009B0428" w:rsidP="009B0428" w:rsidRDefault="009B0428" w14:paraId="12430A0B" w14:textId="77777777">
      <w:pPr>
        <w:pStyle w:val="indent-3"/>
        <w:ind w:left="540"/>
      </w:pPr>
      <w:r>
        <w:rPr>
          <w:rStyle w:val="paren"/>
        </w:rPr>
        <w:t>(</w:t>
      </w:r>
      <w:r>
        <w:rPr>
          <w:rStyle w:val="paragraph-hierarchy"/>
        </w:rPr>
        <w:t>iii</w:t>
      </w:r>
      <w:r>
        <w:rPr>
          <w:rStyle w:val="paren"/>
        </w:rPr>
        <w:t>)</w:t>
      </w:r>
      <w:r>
        <w:t xml:space="preserve"> For a closed-circuit rebreather, a visual display for: partial pressures of O</w:t>
      </w:r>
      <w:r>
        <w:rPr>
          <w:vertAlign w:val="subscript"/>
        </w:rPr>
        <w:t>2</w:t>
      </w:r>
      <w:r>
        <w:t xml:space="preserve"> and CO</w:t>
      </w:r>
      <w:r>
        <w:rPr>
          <w:vertAlign w:val="subscript"/>
        </w:rPr>
        <w:t>2</w:t>
      </w:r>
      <w:r>
        <w:t>, or deviations above and below a preset CO</w:t>
      </w:r>
      <w:r>
        <w:rPr>
          <w:vertAlign w:val="subscript"/>
        </w:rPr>
        <w:t>2</w:t>
      </w:r>
      <w:r>
        <w:t xml:space="preserve"> partial pressure of 0.005 ATA and a preset O</w:t>
      </w:r>
      <w:r>
        <w:rPr>
          <w:vertAlign w:val="subscript"/>
        </w:rPr>
        <w:t>2</w:t>
      </w:r>
      <w:r>
        <w:t xml:space="preserve"> partial pressure of 1.40 ATA or lower; gas temperature in the breathing loop; and water temperature. </w:t>
      </w:r>
    </w:p>
    <w:p w:rsidR="009B0428" w:rsidP="009B0428" w:rsidRDefault="009B0428" w14:paraId="30E506F0" w14:textId="77777777">
      <w:pPr>
        <w:pStyle w:val="indent-2"/>
        <w:ind w:left="360"/>
      </w:pPr>
      <w:r>
        <w:rPr>
          <w:rStyle w:val="paren"/>
        </w:rPr>
        <w:t>(</w:t>
      </w:r>
      <w:r>
        <w:rPr>
          <w:rStyle w:val="paragraph-hierarchy"/>
        </w:rPr>
        <w:t>l</w:t>
      </w:r>
      <w:r>
        <w:rPr>
          <w:rStyle w:val="paren"/>
        </w:rPr>
        <w:t>)</w:t>
      </w:r>
      <w:r>
        <w:t xml:space="preserve"> Before each day's diving operations, and more often when necessary, the employer must ensure that the electrical power supply and electrical and electronic circuits in each rebreather are operating as required by the rebreather manufacturer's instructions. </w:t>
      </w:r>
    </w:p>
    <w:p w:rsidR="009B0428" w:rsidP="009B0428" w:rsidRDefault="009B0428" w14:paraId="5D47EED7" w14:textId="77777777">
      <w:pPr>
        <w:pStyle w:val="hd1-paragraph"/>
      </w:pPr>
      <w:r>
        <w:t xml:space="preserve">2. Special Requirements for Closed-Circuit Rebreathers </w:t>
      </w:r>
    </w:p>
    <w:p w:rsidR="009B0428" w:rsidP="009B0428" w:rsidRDefault="009B0428" w14:paraId="2BA29D27" w14:textId="77777777">
      <w:pPr>
        <w:pStyle w:val="indent-2"/>
        <w:ind w:left="360"/>
      </w:pPr>
      <w:r>
        <w:rPr>
          <w:rStyle w:val="paren"/>
        </w:rPr>
        <w:lastRenderedPageBreak/>
        <w:t>(</w:t>
      </w:r>
      <w:r>
        <w:rPr>
          <w:rStyle w:val="paragraph-hierarchy"/>
        </w:rPr>
        <w:t>a</w:t>
      </w:r>
      <w:r>
        <w:rPr>
          <w:rStyle w:val="paren"/>
        </w:rPr>
        <w:t>)</w:t>
      </w:r>
      <w:r>
        <w:t xml:space="preserve"> The employer must ensure that each closed-circuit rebreather uses supply-pressure sensors for the O</w:t>
      </w:r>
      <w:r>
        <w:rPr>
          <w:vertAlign w:val="subscript"/>
        </w:rPr>
        <w:t>2</w:t>
      </w:r>
      <w:r>
        <w:t xml:space="preserve"> and diluent (</w:t>
      </w:r>
      <w:r>
        <w:rPr>
          <w:rStyle w:val="Emphasis"/>
        </w:rPr>
        <w:t>i.e.,</w:t>
      </w:r>
      <w:r>
        <w:t xml:space="preserve"> air or nitrogen) gases and continuously functioning sensors for detecting temperature in the inhalation side of the gas-loop and the ambient water. </w:t>
      </w:r>
    </w:p>
    <w:p w:rsidR="009B0428" w:rsidP="009B0428" w:rsidRDefault="009B0428" w14:paraId="18739BFD" w14:textId="77777777">
      <w:pPr>
        <w:pStyle w:val="indent-2"/>
        <w:ind w:left="360"/>
      </w:pPr>
      <w:r>
        <w:rPr>
          <w:rStyle w:val="paren"/>
        </w:rPr>
        <w:t>(</w:t>
      </w:r>
      <w:r>
        <w:rPr>
          <w:rStyle w:val="paragraph-hierarchy"/>
        </w:rPr>
        <w:t>b</w:t>
      </w:r>
      <w:r>
        <w:rPr>
          <w:rStyle w:val="paren"/>
        </w:rPr>
        <w:t>)</w:t>
      </w:r>
      <w:r>
        <w:t xml:space="preserve"> The employer must ensure that: </w:t>
      </w:r>
    </w:p>
    <w:p w:rsidR="009B0428" w:rsidP="009B0428" w:rsidRDefault="009B0428" w14:paraId="263402F1" w14:textId="77777777">
      <w:pPr>
        <w:pStyle w:val="indent-3"/>
        <w:ind w:left="540"/>
      </w:pPr>
      <w:r>
        <w:rPr>
          <w:rStyle w:val="paren"/>
        </w:rPr>
        <w:t>(</w:t>
      </w:r>
      <w:proofErr w:type="spellStart"/>
      <w:r>
        <w:rPr>
          <w:rStyle w:val="paragraph-hierarchy"/>
        </w:rPr>
        <w:t>i</w:t>
      </w:r>
      <w:proofErr w:type="spellEnd"/>
      <w:r>
        <w:rPr>
          <w:rStyle w:val="paren"/>
        </w:rPr>
        <w:t>)</w:t>
      </w:r>
      <w:r>
        <w:t xml:space="preserve"> At least two O</w:t>
      </w:r>
      <w:r>
        <w:rPr>
          <w:vertAlign w:val="subscript"/>
        </w:rPr>
        <w:t>2</w:t>
      </w:r>
      <w:r>
        <w:t xml:space="preserve"> sensors are located in the inhalation side of the breathing loop; and </w:t>
      </w:r>
    </w:p>
    <w:p w:rsidR="009B0428" w:rsidP="009B0428" w:rsidRDefault="009B0428" w14:paraId="34619CB6" w14:textId="77777777">
      <w:pPr>
        <w:pStyle w:val="indent-3"/>
        <w:ind w:left="540"/>
      </w:pPr>
      <w:r>
        <w:rPr>
          <w:rStyle w:val="paren"/>
        </w:rPr>
        <w:t>(</w:t>
      </w:r>
      <w:r>
        <w:rPr>
          <w:rStyle w:val="paragraph-hierarchy"/>
        </w:rPr>
        <w:t>ii</w:t>
      </w:r>
      <w:r>
        <w:rPr>
          <w:rStyle w:val="paren"/>
        </w:rPr>
        <w:t>)</w:t>
      </w:r>
      <w:r>
        <w:t xml:space="preserve"> The O</w:t>
      </w:r>
      <w:r>
        <w:rPr>
          <w:vertAlign w:val="subscript"/>
        </w:rPr>
        <w:t>2</w:t>
      </w:r>
      <w:r>
        <w:t xml:space="preserve"> sensors are: functioning continuously; temperature compensated; and approved by the rebreather manufacturer. </w:t>
      </w:r>
    </w:p>
    <w:p w:rsidR="009B0428" w:rsidP="009B0428" w:rsidRDefault="009B0428" w14:paraId="1FC5BEB2" w14:textId="77777777">
      <w:pPr>
        <w:pStyle w:val="indent-2"/>
        <w:ind w:left="360"/>
      </w:pPr>
      <w:r>
        <w:rPr>
          <w:rStyle w:val="paren"/>
        </w:rPr>
        <w:t>(</w:t>
      </w:r>
      <w:r>
        <w:rPr>
          <w:rStyle w:val="paragraph-hierarchy"/>
        </w:rPr>
        <w:t>c</w:t>
      </w:r>
      <w:r>
        <w:rPr>
          <w:rStyle w:val="paren"/>
        </w:rPr>
        <w:t>)</w:t>
      </w:r>
      <w:r>
        <w:t xml:space="preserve"> Before each day's diving operations, and more often when necessary, the employer must calibrate O</w:t>
      </w:r>
      <w:r>
        <w:rPr>
          <w:vertAlign w:val="subscript"/>
        </w:rPr>
        <w:t>2</w:t>
      </w:r>
      <w:r>
        <w:t xml:space="preserve"> sensors as required by the sensor manufacturer's instructions. In doing so, the employer must: </w:t>
      </w:r>
    </w:p>
    <w:p w:rsidR="009B0428" w:rsidP="009B0428" w:rsidRDefault="009B0428" w14:paraId="00317E92" w14:textId="77777777">
      <w:pPr>
        <w:pStyle w:val="indent-3"/>
        <w:ind w:left="540"/>
      </w:pPr>
      <w:r>
        <w:rPr>
          <w:rStyle w:val="paren"/>
        </w:rPr>
        <w:t>(</w:t>
      </w:r>
      <w:proofErr w:type="spellStart"/>
      <w:proofErr w:type="gramStart"/>
      <w:r>
        <w:rPr>
          <w:rStyle w:val="paragraph-hierarchy"/>
        </w:rPr>
        <w:t>i</w:t>
      </w:r>
      <w:proofErr w:type="spellEnd"/>
      <w:proofErr w:type="gramEnd"/>
      <w:r>
        <w:rPr>
          <w:rStyle w:val="paren"/>
        </w:rPr>
        <w:t>)</w:t>
      </w:r>
      <w:r>
        <w:t xml:space="preserve"> Ensure that the equipment and procedures used to perform the calibration are accurate to within 1% of the O</w:t>
      </w:r>
      <w:r>
        <w:rPr>
          <w:vertAlign w:val="subscript"/>
        </w:rPr>
        <w:t>2</w:t>
      </w:r>
      <w:r>
        <w:t xml:space="preserve"> fraction by volume; </w:t>
      </w:r>
    </w:p>
    <w:p w:rsidR="009B0428" w:rsidP="009B0428" w:rsidRDefault="009B0428" w14:paraId="05D15A98" w14:textId="77777777">
      <w:pPr>
        <w:pStyle w:val="indent-3"/>
        <w:ind w:left="540"/>
      </w:pPr>
      <w:r>
        <w:rPr>
          <w:rStyle w:val="paren"/>
        </w:rPr>
        <w:t>(</w:t>
      </w:r>
      <w:r>
        <w:rPr>
          <w:rStyle w:val="paragraph-hierarchy"/>
        </w:rPr>
        <w:t>ii</w:t>
      </w:r>
      <w:r>
        <w:rPr>
          <w:rStyle w:val="paren"/>
        </w:rPr>
        <w:t>)</w:t>
      </w:r>
      <w:r>
        <w:t xml:space="preserve"> Maintain this accuracy as required by the manufacturer of the calibration equipment; </w:t>
      </w:r>
    </w:p>
    <w:p w:rsidR="009B0428" w:rsidP="009B0428" w:rsidRDefault="009B0428" w14:paraId="4B8D2B7F" w14:textId="77777777">
      <w:pPr>
        <w:pStyle w:val="indent-3"/>
        <w:ind w:left="540"/>
      </w:pPr>
      <w:r>
        <w:rPr>
          <w:rStyle w:val="paren"/>
        </w:rPr>
        <w:t>(</w:t>
      </w:r>
      <w:proofErr w:type="gramStart"/>
      <w:r>
        <w:rPr>
          <w:rStyle w:val="paragraph-hierarchy"/>
        </w:rPr>
        <w:t>iii</w:t>
      </w:r>
      <w:proofErr w:type="gramEnd"/>
      <w:r>
        <w:rPr>
          <w:rStyle w:val="paren"/>
        </w:rPr>
        <w:t>)</w:t>
      </w:r>
      <w:r>
        <w:t xml:space="preserve"> Ensure that the sensors are accurate to within 1% of the O</w:t>
      </w:r>
      <w:r>
        <w:rPr>
          <w:vertAlign w:val="subscript"/>
        </w:rPr>
        <w:t>2</w:t>
      </w:r>
      <w:r>
        <w:t xml:space="preserve"> fraction by volume; </w:t>
      </w:r>
    </w:p>
    <w:p w:rsidR="009B0428" w:rsidP="009B0428" w:rsidRDefault="009B0428" w14:paraId="01CA8AC8" w14:textId="77777777">
      <w:pPr>
        <w:pStyle w:val="indent-3"/>
        <w:ind w:left="540"/>
      </w:pPr>
      <w:r>
        <w:rPr>
          <w:rStyle w:val="paren"/>
        </w:rPr>
        <w:t>(</w:t>
      </w:r>
      <w:r>
        <w:rPr>
          <w:rStyle w:val="paragraph-hierarchy"/>
        </w:rPr>
        <w:t>iv</w:t>
      </w:r>
      <w:r>
        <w:rPr>
          <w:rStyle w:val="paren"/>
        </w:rPr>
        <w:t>)</w:t>
      </w:r>
      <w:r>
        <w:t xml:space="preserve"> Replace O</w:t>
      </w:r>
      <w:r>
        <w:rPr>
          <w:vertAlign w:val="subscript"/>
        </w:rPr>
        <w:t>2</w:t>
      </w:r>
      <w:r>
        <w:t xml:space="preserve"> sensors when they fail to meet the accuracy requirements specified in paragraph 2(c</w:t>
      </w:r>
      <w:proofErr w:type="gramStart"/>
      <w:r>
        <w:t>)(</w:t>
      </w:r>
      <w:proofErr w:type="gramEnd"/>
      <w:r>
        <w:t xml:space="preserve">iii) of this appendix; and </w:t>
      </w:r>
    </w:p>
    <w:p w:rsidR="009B0428" w:rsidP="009B0428" w:rsidRDefault="009B0428" w14:paraId="523ACD9B" w14:textId="77777777">
      <w:pPr>
        <w:pStyle w:val="indent-3"/>
        <w:ind w:left="540"/>
      </w:pPr>
      <w:r>
        <w:rPr>
          <w:rStyle w:val="paren"/>
        </w:rPr>
        <w:t>(</w:t>
      </w:r>
      <w:r>
        <w:rPr>
          <w:rStyle w:val="paragraph-hierarchy"/>
        </w:rPr>
        <w:t>v</w:t>
      </w:r>
      <w:r>
        <w:rPr>
          <w:rStyle w:val="paren"/>
        </w:rPr>
        <w:t>)</w:t>
      </w:r>
      <w:r>
        <w:t xml:space="preserve"> Ensure that the replacement O</w:t>
      </w:r>
      <w:r>
        <w:rPr>
          <w:vertAlign w:val="subscript"/>
        </w:rPr>
        <w:t>2</w:t>
      </w:r>
      <w:r>
        <w:t xml:space="preserve"> sensors meet the accuracy requirements specified in paragraph 2(c</w:t>
      </w:r>
      <w:proofErr w:type="gramStart"/>
      <w:r>
        <w:t>)(</w:t>
      </w:r>
      <w:proofErr w:type="gramEnd"/>
      <w:r>
        <w:t xml:space="preserve">iii) of this appendix before placing a rebreather in operation. </w:t>
      </w:r>
    </w:p>
    <w:p w:rsidR="009B0428" w:rsidP="009B0428" w:rsidRDefault="009B0428" w14:paraId="34EEA0EF" w14:textId="77777777">
      <w:pPr>
        <w:pStyle w:val="indent-2"/>
        <w:ind w:left="360"/>
      </w:pPr>
      <w:r>
        <w:rPr>
          <w:rStyle w:val="paren"/>
        </w:rPr>
        <w:t>(</w:t>
      </w:r>
      <w:r>
        <w:rPr>
          <w:rStyle w:val="paragraph-hierarchy"/>
        </w:rPr>
        <w:t>d</w:t>
      </w:r>
      <w:r>
        <w:rPr>
          <w:rStyle w:val="paren"/>
        </w:rPr>
        <w:t>)</w:t>
      </w:r>
      <w:r>
        <w:t xml:space="preserve"> The employer must ensure that each closed-circuit rebreather has: </w:t>
      </w:r>
    </w:p>
    <w:p w:rsidR="009B0428" w:rsidP="009B0428" w:rsidRDefault="009B0428" w14:paraId="41A0B156" w14:textId="77777777">
      <w:pPr>
        <w:pStyle w:val="indent-3"/>
        <w:ind w:left="540"/>
      </w:pPr>
      <w:r>
        <w:rPr>
          <w:rStyle w:val="paren"/>
        </w:rPr>
        <w:t>(</w:t>
      </w:r>
      <w:proofErr w:type="spellStart"/>
      <w:r>
        <w:rPr>
          <w:rStyle w:val="paragraph-hierarchy"/>
        </w:rPr>
        <w:t>i</w:t>
      </w:r>
      <w:proofErr w:type="spellEnd"/>
      <w:r>
        <w:rPr>
          <w:rStyle w:val="paren"/>
        </w:rPr>
        <w:t>)</w:t>
      </w:r>
      <w:r>
        <w:t xml:space="preserve"> A gas-controller package with electrically operated solenoid O</w:t>
      </w:r>
      <w:r>
        <w:rPr>
          <w:vertAlign w:val="subscript"/>
        </w:rPr>
        <w:t>2</w:t>
      </w:r>
      <w:r>
        <w:t xml:space="preserve">-supply valves; </w:t>
      </w:r>
    </w:p>
    <w:p w:rsidR="009B0428" w:rsidP="009B0428" w:rsidRDefault="009B0428" w14:paraId="4CC01924" w14:textId="77777777">
      <w:pPr>
        <w:pStyle w:val="indent-3"/>
        <w:ind w:left="540"/>
      </w:pPr>
      <w:r>
        <w:rPr>
          <w:rStyle w:val="paren"/>
        </w:rPr>
        <w:t>(</w:t>
      </w:r>
      <w:r>
        <w:rPr>
          <w:rStyle w:val="paragraph-hierarchy"/>
        </w:rPr>
        <w:t>ii</w:t>
      </w:r>
      <w:r>
        <w:rPr>
          <w:rStyle w:val="paren"/>
        </w:rPr>
        <w:t>)</w:t>
      </w:r>
      <w:r>
        <w:t xml:space="preserve"> A pressure-activated regulator with a second-stage diluent-gas addition valve; </w:t>
      </w:r>
    </w:p>
    <w:p w:rsidR="009B0428" w:rsidP="009B0428" w:rsidRDefault="009B0428" w14:paraId="00915F4F" w14:textId="77777777">
      <w:pPr>
        <w:pStyle w:val="indent-3"/>
        <w:ind w:left="540"/>
      </w:pPr>
      <w:r>
        <w:rPr>
          <w:rStyle w:val="paren"/>
        </w:rPr>
        <w:t>(</w:t>
      </w:r>
      <w:r>
        <w:rPr>
          <w:rStyle w:val="paragraph-hierarchy"/>
        </w:rPr>
        <w:t>iii</w:t>
      </w:r>
      <w:r>
        <w:rPr>
          <w:rStyle w:val="paren"/>
        </w:rPr>
        <w:t>)</w:t>
      </w:r>
      <w:r>
        <w:t xml:space="preserve"> A manually operated gas-supply bypass valve to add O</w:t>
      </w:r>
      <w:r>
        <w:rPr>
          <w:vertAlign w:val="subscript"/>
        </w:rPr>
        <w:t>2</w:t>
      </w:r>
      <w:r>
        <w:t xml:space="preserve"> or diluent gas to the breathing loop; and </w:t>
      </w:r>
    </w:p>
    <w:p w:rsidR="009B0428" w:rsidP="009B0428" w:rsidRDefault="009B0428" w14:paraId="64021C62" w14:textId="77777777">
      <w:pPr>
        <w:pStyle w:val="indent-3"/>
        <w:ind w:left="540"/>
      </w:pPr>
      <w:proofErr w:type="gramStart"/>
      <w:r>
        <w:rPr>
          <w:rStyle w:val="paren"/>
        </w:rPr>
        <w:t>(</w:t>
      </w:r>
      <w:r>
        <w:rPr>
          <w:rStyle w:val="paragraph-hierarchy"/>
        </w:rPr>
        <w:t>iv</w:t>
      </w:r>
      <w:r>
        <w:rPr>
          <w:rStyle w:val="paren"/>
        </w:rPr>
        <w:t>)</w:t>
      </w:r>
      <w:r>
        <w:t xml:space="preserve"> Separate</w:t>
      </w:r>
      <w:proofErr w:type="gramEnd"/>
      <w:r>
        <w:t xml:space="preserve"> O</w:t>
      </w:r>
      <w:r>
        <w:rPr>
          <w:vertAlign w:val="subscript"/>
        </w:rPr>
        <w:t>2</w:t>
      </w:r>
      <w:r>
        <w:t xml:space="preserve"> and diluent-gas cylinders to supply the breathing-gas mixture. </w:t>
      </w:r>
    </w:p>
    <w:p w:rsidR="009B0428" w:rsidP="009B0428" w:rsidRDefault="009B0428" w14:paraId="4007CEC5" w14:textId="77777777">
      <w:pPr>
        <w:pStyle w:val="hd1-paragraph"/>
      </w:pPr>
      <w:r>
        <w:t>3. O</w:t>
      </w:r>
      <w:r>
        <w:rPr>
          <w:vertAlign w:val="subscript"/>
        </w:rPr>
        <w:t>2</w:t>
      </w:r>
      <w:r>
        <w:t xml:space="preserve"> Concentration in the Breathing Gas </w:t>
      </w:r>
    </w:p>
    <w:p w:rsidR="009B0428" w:rsidP="009B0428" w:rsidRDefault="009B0428" w14:paraId="0694217A" w14:textId="77777777">
      <w:pPr>
        <w:pStyle w:val="indent-1"/>
        <w:ind w:left="180"/>
      </w:pPr>
      <w:r>
        <w:t>The employer must ensure that the fraction of O</w:t>
      </w:r>
      <w:r>
        <w:rPr>
          <w:vertAlign w:val="subscript"/>
        </w:rPr>
        <w:t>2</w:t>
      </w:r>
      <w:r>
        <w:t xml:space="preserve"> in the nitrox breathing-gas mixture: </w:t>
      </w:r>
    </w:p>
    <w:p w:rsidR="009B0428" w:rsidP="009B0428" w:rsidRDefault="009B0428" w14:paraId="7BD50ADA" w14:textId="77777777">
      <w:pPr>
        <w:pStyle w:val="indent-2"/>
        <w:ind w:left="360"/>
      </w:pPr>
      <w:r>
        <w:rPr>
          <w:rStyle w:val="paren"/>
        </w:rPr>
        <w:t>(</w:t>
      </w:r>
      <w:proofErr w:type="gramStart"/>
      <w:r>
        <w:rPr>
          <w:rStyle w:val="paragraph-hierarchy"/>
        </w:rPr>
        <w:t>a</w:t>
      </w:r>
      <w:proofErr w:type="gramEnd"/>
      <w:r>
        <w:rPr>
          <w:rStyle w:val="paren"/>
        </w:rPr>
        <w:t>)</w:t>
      </w:r>
      <w:r>
        <w:t xml:space="preserve"> Is greater than the fraction of O</w:t>
      </w:r>
      <w:r>
        <w:rPr>
          <w:vertAlign w:val="subscript"/>
        </w:rPr>
        <w:t>2</w:t>
      </w:r>
      <w:r>
        <w:t xml:space="preserve"> in compressed air (</w:t>
      </w:r>
      <w:r>
        <w:rPr>
          <w:rStyle w:val="Emphasis"/>
        </w:rPr>
        <w:t>i.e.,</w:t>
      </w:r>
      <w:r>
        <w:t xml:space="preserve"> exceeds 22% by volume); </w:t>
      </w:r>
    </w:p>
    <w:p w:rsidR="009B0428" w:rsidP="009B0428" w:rsidRDefault="009B0428" w14:paraId="370E3C9D" w14:textId="77777777">
      <w:pPr>
        <w:pStyle w:val="indent-2"/>
        <w:ind w:left="360"/>
      </w:pPr>
      <w:r>
        <w:rPr>
          <w:rStyle w:val="paren"/>
        </w:rPr>
        <w:lastRenderedPageBreak/>
        <w:t>(</w:t>
      </w:r>
      <w:r>
        <w:rPr>
          <w:rStyle w:val="paragraph-hierarchy"/>
        </w:rPr>
        <w:t>b</w:t>
      </w:r>
      <w:r>
        <w:rPr>
          <w:rStyle w:val="paren"/>
        </w:rPr>
        <w:t>)</w:t>
      </w:r>
      <w:r>
        <w:t xml:space="preserve"> For open-circuit SCUBA, never exceeds a maximum fraction of breathable O</w:t>
      </w:r>
      <w:r>
        <w:rPr>
          <w:vertAlign w:val="subscript"/>
        </w:rPr>
        <w:t>2</w:t>
      </w:r>
      <w:r>
        <w:t xml:space="preserve"> of 40% by volume or a maximum O</w:t>
      </w:r>
      <w:r>
        <w:rPr>
          <w:vertAlign w:val="subscript"/>
        </w:rPr>
        <w:t>2</w:t>
      </w:r>
      <w:r>
        <w:t xml:space="preserve"> partial pressure of 1.40 ATA, whichever exposes divers to less O</w:t>
      </w:r>
      <w:r>
        <w:rPr>
          <w:vertAlign w:val="subscript"/>
        </w:rPr>
        <w:t>2</w:t>
      </w:r>
      <w:r>
        <w:t xml:space="preserve">; and </w:t>
      </w:r>
    </w:p>
    <w:p w:rsidR="009B0428" w:rsidP="009B0428" w:rsidRDefault="009B0428" w14:paraId="383830C5" w14:textId="77777777">
      <w:pPr>
        <w:pStyle w:val="indent-2"/>
        <w:ind w:left="360"/>
      </w:pPr>
      <w:r>
        <w:rPr>
          <w:rStyle w:val="paren"/>
        </w:rPr>
        <w:t>(</w:t>
      </w:r>
      <w:r>
        <w:rPr>
          <w:rStyle w:val="paragraph-hierarchy"/>
        </w:rPr>
        <w:t>c</w:t>
      </w:r>
      <w:r>
        <w:rPr>
          <w:rStyle w:val="paren"/>
        </w:rPr>
        <w:t>)</w:t>
      </w:r>
      <w:r>
        <w:t xml:space="preserve"> For a rebreather, never exceeds a maximum O</w:t>
      </w:r>
      <w:r>
        <w:rPr>
          <w:vertAlign w:val="subscript"/>
        </w:rPr>
        <w:t>2</w:t>
      </w:r>
      <w:r>
        <w:t xml:space="preserve"> partial pressure of 1.40 ATA. </w:t>
      </w:r>
    </w:p>
    <w:p w:rsidR="009B0428" w:rsidP="009B0428" w:rsidRDefault="009B0428" w14:paraId="5EB3D852" w14:textId="77777777">
      <w:pPr>
        <w:pStyle w:val="hd1-paragraph"/>
      </w:pPr>
      <w:r>
        <w:t>4. Regulating O</w:t>
      </w:r>
      <w:r>
        <w:rPr>
          <w:vertAlign w:val="subscript"/>
        </w:rPr>
        <w:t>2</w:t>
      </w:r>
      <w:r>
        <w:t xml:space="preserve"> Exposures and Diving Depth </w:t>
      </w:r>
    </w:p>
    <w:p w:rsidR="009B0428" w:rsidP="009B0428" w:rsidRDefault="009B0428" w14:paraId="347EAB10" w14:textId="77777777">
      <w:pPr>
        <w:pStyle w:val="indent-2"/>
        <w:ind w:left="360"/>
      </w:pPr>
      <w:r>
        <w:rPr>
          <w:rStyle w:val="paren"/>
        </w:rPr>
        <w:t>(</w:t>
      </w:r>
      <w:r>
        <w:rPr>
          <w:rStyle w:val="paragraph-hierarchy"/>
        </w:rPr>
        <w:t>a</w:t>
      </w:r>
      <w:r>
        <w:rPr>
          <w:rStyle w:val="paren"/>
        </w:rPr>
        <w:t>)</w:t>
      </w:r>
      <w:r>
        <w:t xml:space="preserve"> Regarding O</w:t>
      </w:r>
      <w:r>
        <w:rPr>
          <w:vertAlign w:val="subscript"/>
        </w:rPr>
        <w:t>2</w:t>
      </w:r>
      <w:r>
        <w:t xml:space="preserve"> exposure, the employer must: </w:t>
      </w:r>
    </w:p>
    <w:p w:rsidR="009B0428" w:rsidP="009B0428" w:rsidRDefault="009B0428" w14:paraId="7A756684" w14:textId="77777777">
      <w:pPr>
        <w:pStyle w:val="indent-3"/>
        <w:ind w:left="540"/>
      </w:pPr>
      <w:r>
        <w:rPr>
          <w:rStyle w:val="paren"/>
        </w:rPr>
        <w:t>(</w:t>
      </w:r>
      <w:proofErr w:type="spellStart"/>
      <w:r>
        <w:rPr>
          <w:rStyle w:val="paragraph-hierarchy"/>
        </w:rPr>
        <w:t>i</w:t>
      </w:r>
      <w:proofErr w:type="spellEnd"/>
      <w:r>
        <w:rPr>
          <w:rStyle w:val="paren"/>
        </w:rPr>
        <w:t>)</w:t>
      </w:r>
      <w:r>
        <w:t xml:space="preserve"> Ensure that the exposure of each diver to partial pressures of O</w:t>
      </w:r>
      <w:r>
        <w:rPr>
          <w:vertAlign w:val="subscript"/>
        </w:rPr>
        <w:t>2</w:t>
      </w:r>
      <w:r>
        <w:t xml:space="preserve"> between 0.60 and 1.40 ATA does not exceed the 24-hour single-exposure time limits specified either by the 2001 National Oceanic and Atmospheric Administration Diving Manual (the “2001 NOAA Diving Manual”), or by the report entitled “Enriched Air Operations and Resource Guide” published in 1995 by the Professional Association of Diving Instructors (known commonly as the “1995 DSAT Oxygen Exposure Table”); and </w:t>
      </w:r>
    </w:p>
    <w:p w:rsidR="009B0428" w:rsidP="009B0428" w:rsidRDefault="009B0428" w14:paraId="04EAD0C4" w14:textId="77777777">
      <w:pPr>
        <w:pStyle w:val="indent-3"/>
        <w:ind w:left="540"/>
      </w:pPr>
      <w:r>
        <w:rPr>
          <w:rStyle w:val="paren"/>
        </w:rPr>
        <w:t>(</w:t>
      </w:r>
      <w:r>
        <w:rPr>
          <w:rStyle w:val="paragraph-hierarchy"/>
        </w:rPr>
        <w:t>ii</w:t>
      </w:r>
      <w:r>
        <w:rPr>
          <w:rStyle w:val="paren"/>
        </w:rPr>
        <w:t>)</w:t>
      </w:r>
      <w:r>
        <w:t xml:space="preserve"> Determine a diver's O</w:t>
      </w:r>
      <w:r>
        <w:rPr>
          <w:vertAlign w:val="subscript"/>
        </w:rPr>
        <w:t>2</w:t>
      </w:r>
      <w:r>
        <w:t>-exposure duration using the diver's maximum O</w:t>
      </w:r>
      <w:r>
        <w:rPr>
          <w:vertAlign w:val="subscript"/>
        </w:rPr>
        <w:t>2</w:t>
      </w:r>
      <w:r>
        <w:t xml:space="preserve"> exposure (partial pressure of O</w:t>
      </w:r>
      <w:r>
        <w:rPr>
          <w:vertAlign w:val="subscript"/>
        </w:rPr>
        <w:t>2</w:t>
      </w:r>
      <w:r>
        <w:t>) during the dive and the total dive time (</w:t>
      </w:r>
      <w:r>
        <w:rPr>
          <w:rStyle w:val="Emphasis"/>
        </w:rPr>
        <w:t>i.e.,</w:t>
      </w:r>
      <w:r>
        <w:t xml:space="preserve"> from the time the diver leaves the surface until the diver returns to the surface). </w:t>
      </w:r>
    </w:p>
    <w:p w:rsidR="009B0428" w:rsidP="009B0428" w:rsidRDefault="009B0428" w14:paraId="3F579797" w14:textId="77777777">
      <w:pPr>
        <w:pStyle w:val="indent-2"/>
        <w:ind w:left="360"/>
      </w:pPr>
      <w:r>
        <w:rPr>
          <w:rStyle w:val="paren"/>
        </w:rPr>
        <w:t>(</w:t>
      </w:r>
      <w:r>
        <w:rPr>
          <w:rStyle w:val="paragraph-hierarchy"/>
        </w:rPr>
        <w:t>b</w:t>
      </w:r>
      <w:r>
        <w:rPr>
          <w:rStyle w:val="paren"/>
        </w:rPr>
        <w:t>)</w:t>
      </w:r>
      <w:r>
        <w:t xml:space="preserve"> Regardless of the diving equipment used, the employer must ensure that no diver exceeds a depth of 130 feet of sea water (“</w:t>
      </w:r>
      <w:proofErr w:type="spellStart"/>
      <w:r>
        <w:t>fsw</w:t>
      </w:r>
      <w:proofErr w:type="spellEnd"/>
      <w:r>
        <w:t>”) or a maximum O</w:t>
      </w:r>
      <w:r>
        <w:rPr>
          <w:vertAlign w:val="subscript"/>
        </w:rPr>
        <w:t>2</w:t>
      </w:r>
      <w:r>
        <w:t xml:space="preserve"> partial pressure of 1.40 ATA, whichever exposes the diver to less O</w:t>
      </w:r>
      <w:r>
        <w:rPr>
          <w:vertAlign w:val="subscript"/>
        </w:rPr>
        <w:t>2</w:t>
      </w:r>
      <w:r>
        <w:t xml:space="preserve">. </w:t>
      </w:r>
    </w:p>
    <w:p w:rsidR="009B0428" w:rsidP="009B0428" w:rsidRDefault="009B0428" w14:paraId="1E5F5206" w14:textId="77777777">
      <w:pPr>
        <w:pStyle w:val="hd1-paragraph"/>
      </w:pPr>
      <w:r>
        <w:t xml:space="preserve">5. Use of No-Decompression Limits </w:t>
      </w:r>
    </w:p>
    <w:p w:rsidR="009B0428" w:rsidP="009B0428" w:rsidRDefault="009B0428" w14:paraId="49DA85AC" w14:textId="77777777">
      <w:pPr>
        <w:pStyle w:val="indent-2"/>
        <w:ind w:left="360"/>
      </w:pPr>
      <w:r>
        <w:rPr>
          <w:rStyle w:val="paren"/>
        </w:rPr>
        <w:t>(</w:t>
      </w:r>
      <w:r>
        <w:rPr>
          <w:rStyle w:val="paragraph-hierarchy"/>
        </w:rPr>
        <w:t>a</w:t>
      </w:r>
      <w:r>
        <w:rPr>
          <w:rStyle w:val="paren"/>
        </w:rPr>
        <w:t>)</w:t>
      </w:r>
      <w:r>
        <w:t xml:space="preserve"> For diving conducted while using nitrox breathing-gas mixtures, the employer must ensure that each diver remains within the no-decompression limits specified for single and repetitive air diving and published in the 2001 NOAA Diving Manual or the report entitled “Development and Validation of No-Stop Decompression Procedures for Recreational Diving: The DSAT Recreational Dive Planner,” published in 1994 by Hamilton Research Ltd. (known commonly as the “1994 DSAT No-Decompression Tables”). </w:t>
      </w:r>
    </w:p>
    <w:p w:rsidR="009B0428" w:rsidP="009B0428" w:rsidRDefault="009B0428" w14:paraId="5F46FAFD" w14:textId="77777777">
      <w:pPr>
        <w:pStyle w:val="indent-2"/>
        <w:ind w:left="360"/>
      </w:pPr>
      <w:r>
        <w:rPr>
          <w:rStyle w:val="paren"/>
        </w:rPr>
        <w:t>(</w:t>
      </w:r>
      <w:r>
        <w:rPr>
          <w:rStyle w:val="paragraph-hierarchy"/>
        </w:rPr>
        <w:t>b</w:t>
      </w:r>
      <w:r>
        <w:rPr>
          <w:rStyle w:val="paren"/>
        </w:rPr>
        <w:t>)</w:t>
      </w:r>
      <w:r>
        <w:t xml:space="preserve"> An employer may permit a diver to use a dive-decompression computer designed to regulate decompression when the dive-decompression computer uses the no-decompression limits specified in paragraph 5(a) of this appendix, and provides output that reliably represents those limits. </w:t>
      </w:r>
    </w:p>
    <w:p w:rsidR="009B0428" w:rsidP="009B0428" w:rsidRDefault="009B0428" w14:paraId="41179E24" w14:textId="77777777">
      <w:pPr>
        <w:pStyle w:val="hd1-paragraph"/>
      </w:pPr>
      <w:r>
        <w:t xml:space="preserve">6. Mixing and Analyzing the Breathing Gas </w:t>
      </w:r>
    </w:p>
    <w:p w:rsidR="009B0428" w:rsidP="009B0428" w:rsidRDefault="009B0428" w14:paraId="421AA9F0" w14:textId="77777777">
      <w:pPr>
        <w:pStyle w:val="indent-2"/>
        <w:ind w:left="360"/>
      </w:pPr>
      <w:r>
        <w:rPr>
          <w:rStyle w:val="paren"/>
        </w:rPr>
        <w:t>(</w:t>
      </w:r>
      <w:r>
        <w:rPr>
          <w:rStyle w:val="paragraph-hierarchy"/>
        </w:rPr>
        <w:t>a</w:t>
      </w:r>
      <w:r>
        <w:rPr>
          <w:rStyle w:val="paren"/>
        </w:rPr>
        <w:t>)</w:t>
      </w:r>
      <w:r>
        <w:t xml:space="preserve"> The employer must ensure that: </w:t>
      </w:r>
    </w:p>
    <w:p w:rsidR="009B0428" w:rsidP="009B0428" w:rsidRDefault="009B0428" w14:paraId="13F63462" w14:textId="77777777">
      <w:pPr>
        <w:pStyle w:val="indent-3"/>
        <w:ind w:left="540"/>
      </w:pPr>
      <w:r>
        <w:rPr>
          <w:rStyle w:val="paren"/>
        </w:rPr>
        <w:t>(</w:t>
      </w:r>
      <w:proofErr w:type="spellStart"/>
      <w:r>
        <w:rPr>
          <w:rStyle w:val="paragraph-hierarchy"/>
        </w:rPr>
        <w:t>i</w:t>
      </w:r>
      <w:proofErr w:type="spellEnd"/>
      <w:r>
        <w:rPr>
          <w:rStyle w:val="paren"/>
        </w:rPr>
        <w:t>)</w:t>
      </w:r>
      <w:r>
        <w:t xml:space="preserve"> Properly trained personnel mix nitrox-breathing gases, and that nitrogen is the only inert gas used in the breathing-gas mixture; and </w:t>
      </w:r>
    </w:p>
    <w:p w:rsidR="009B0428" w:rsidP="009B0428" w:rsidRDefault="009B0428" w14:paraId="67443F0F" w14:textId="77777777">
      <w:pPr>
        <w:pStyle w:val="indent-3"/>
        <w:ind w:left="540"/>
      </w:pPr>
      <w:r>
        <w:rPr>
          <w:rStyle w:val="paren"/>
        </w:rPr>
        <w:lastRenderedPageBreak/>
        <w:t>(</w:t>
      </w:r>
      <w:r>
        <w:rPr>
          <w:rStyle w:val="paragraph-hierarchy"/>
        </w:rPr>
        <w:t>ii</w:t>
      </w:r>
      <w:r>
        <w:rPr>
          <w:rStyle w:val="paren"/>
        </w:rPr>
        <w:t>)</w:t>
      </w:r>
      <w:r>
        <w:t xml:space="preserve"> When mixing nitrox-breathing gases, they mix the appropriate breathing gas before delivering the mixture to the breathing-gas cylinders, using the continuous-flow or partial-pressure mixing techniques specified in the 2001 NOAA Diving Manual, or using a filter-membrane system. </w:t>
      </w:r>
    </w:p>
    <w:p w:rsidR="009B0428" w:rsidP="009B0428" w:rsidRDefault="009B0428" w14:paraId="403409C7" w14:textId="77777777">
      <w:pPr>
        <w:pStyle w:val="indent-2"/>
        <w:ind w:left="360"/>
      </w:pPr>
      <w:r>
        <w:rPr>
          <w:rStyle w:val="paren"/>
        </w:rPr>
        <w:t>(</w:t>
      </w:r>
      <w:r>
        <w:rPr>
          <w:rStyle w:val="paragraph-hierarchy"/>
        </w:rPr>
        <w:t>b</w:t>
      </w:r>
      <w:r>
        <w:rPr>
          <w:rStyle w:val="paren"/>
        </w:rPr>
        <w:t>)</w:t>
      </w:r>
      <w:r>
        <w:t xml:space="preserve"> Before the start of each day's diving operations, the employer must determine the O</w:t>
      </w:r>
      <w:r>
        <w:rPr>
          <w:vertAlign w:val="subscript"/>
        </w:rPr>
        <w:t>2</w:t>
      </w:r>
      <w:r>
        <w:t xml:space="preserve"> fraction of the breathing-gas mixture using an O</w:t>
      </w:r>
      <w:r>
        <w:rPr>
          <w:vertAlign w:val="subscript"/>
        </w:rPr>
        <w:t>2</w:t>
      </w:r>
      <w:r>
        <w:t xml:space="preserve"> analyzer. In doing so, the employer must: </w:t>
      </w:r>
    </w:p>
    <w:p w:rsidR="009B0428" w:rsidP="009B0428" w:rsidRDefault="009B0428" w14:paraId="2767DD47" w14:textId="77777777">
      <w:pPr>
        <w:pStyle w:val="indent-3"/>
        <w:ind w:left="540"/>
      </w:pPr>
      <w:r>
        <w:rPr>
          <w:rStyle w:val="paren"/>
        </w:rPr>
        <w:t>(</w:t>
      </w:r>
      <w:proofErr w:type="spellStart"/>
      <w:r>
        <w:rPr>
          <w:rStyle w:val="paragraph-hierarchy"/>
        </w:rPr>
        <w:t>i</w:t>
      </w:r>
      <w:proofErr w:type="spellEnd"/>
      <w:r>
        <w:rPr>
          <w:rStyle w:val="paren"/>
        </w:rPr>
        <w:t>)</w:t>
      </w:r>
      <w:r>
        <w:t xml:space="preserve"> Ensure that the O</w:t>
      </w:r>
      <w:r>
        <w:rPr>
          <w:vertAlign w:val="subscript"/>
        </w:rPr>
        <w:t>2</w:t>
      </w:r>
      <w:r>
        <w:t xml:space="preserve"> analyzer is accurate to within 1% of the O</w:t>
      </w:r>
      <w:r>
        <w:rPr>
          <w:vertAlign w:val="subscript"/>
        </w:rPr>
        <w:t>2</w:t>
      </w:r>
      <w:r>
        <w:t xml:space="preserve"> fraction by volume. </w:t>
      </w:r>
    </w:p>
    <w:p w:rsidR="009B0428" w:rsidP="009B0428" w:rsidRDefault="009B0428" w14:paraId="56A0B94B" w14:textId="77777777">
      <w:pPr>
        <w:pStyle w:val="indent-3"/>
        <w:ind w:left="540"/>
      </w:pPr>
      <w:r>
        <w:rPr>
          <w:rStyle w:val="paren"/>
        </w:rPr>
        <w:t>(</w:t>
      </w:r>
      <w:r>
        <w:rPr>
          <w:rStyle w:val="paragraph-hierarchy"/>
        </w:rPr>
        <w:t>ii</w:t>
      </w:r>
      <w:r>
        <w:rPr>
          <w:rStyle w:val="paren"/>
        </w:rPr>
        <w:t>)</w:t>
      </w:r>
      <w:r>
        <w:t xml:space="preserve"> Maintain this accuracy as required by the manufacturer of the analyzer. </w:t>
      </w:r>
    </w:p>
    <w:p w:rsidR="009B0428" w:rsidP="009B0428" w:rsidRDefault="009B0428" w14:paraId="6EF15D8A" w14:textId="77777777">
      <w:pPr>
        <w:pStyle w:val="indent-2"/>
        <w:ind w:left="360"/>
      </w:pPr>
      <w:r>
        <w:rPr>
          <w:rStyle w:val="paren"/>
        </w:rPr>
        <w:t>(</w:t>
      </w:r>
      <w:r>
        <w:rPr>
          <w:rStyle w:val="paragraph-hierarchy"/>
        </w:rPr>
        <w:t>c</w:t>
      </w:r>
      <w:r>
        <w:rPr>
          <w:rStyle w:val="paren"/>
        </w:rPr>
        <w:t>)</w:t>
      </w:r>
      <w:r>
        <w:t xml:space="preserve"> When the breathing gas is a commercially supplied nitrox breathing-gas mixture, the employer must ensure that the O</w:t>
      </w:r>
      <w:r>
        <w:rPr>
          <w:vertAlign w:val="subscript"/>
        </w:rPr>
        <w:t>2</w:t>
      </w:r>
      <w:r>
        <w:t xml:space="preserve"> meets the medical USP specifications (Type I, Quality Verification Level A) or aviator's breathing-oxygen specifications (Type I, Quality Verification Level E) of CGA G-4.3-2000 (“Commodity Specification for Oxygen”). In addition, the commercial supplier must: </w:t>
      </w:r>
    </w:p>
    <w:p w:rsidR="009B0428" w:rsidP="009B0428" w:rsidRDefault="009B0428" w14:paraId="3C9E7B88" w14:textId="77777777">
      <w:pPr>
        <w:pStyle w:val="indent-3"/>
        <w:ind w:left="540"/>
      </w:pPr>
      <w:r>
        <w:rPr>
          <w:rStyle w:val="paren"/>
        </w:rPr>
        <w:t>(</w:t>
      </w:r>
      <w:proofErr w:type="spellStart"/>
      <w:proofErr w:type="gramStart"/>
      <w:r>
        <w:rPr>
          <w:rStyle w:val="paragraph-hierarchy"/>
        </w:rPr>
        <w:t>i</w:t>
      </w:r>
      <w:proofErr w:type="spellEnd"/>
      <w:proofErr w:type="gramEnd"/>
      <w:r>
        <w:rPr>
          <w:rStyle w:val="paren"/>
        </w:rPr>
        <w:t>)</w:t>
      </w:r>
      <w:r>
        <w:t xml:space="preserve"> Determine the O</w:t>
      </w:r>
      <w:r>
        <w:rPr>
          <w:vertAlign w:val="subscript"/>
        </w:rPr>
        <w:t>2</w:t>
      </w:r>
      <w:r>
        <w:t xml:space="preserve"> fraction in the breathing-gas mixture using an analytic method that is accurate to within 1% of the O</w:t>
      </w:r>
      <w:r>
        <w:rPr>
          <w:vertAlign w:val="subscript"/>
        </w:rPr>
        <w:t>2</w:t>
      </w:r>
      <w:r>
        <w:t xml:space="preserve"> fraction by volume; </w:t>
      </w:r>
    </w:p>
    <w:p w:rsidR="009B0428" w:rsidP="009B0428" w:rsidRDefault="009B0428" w14:paraId="26F5E8C0" w14:textId="77777777">
      <w:pPr>
        <w:pStyle w:val="indent-3"/>
        <w:ind w:left="540"/>
      </w:pPr>
      <w:r>
        <w:rPr>
          <w:rStyle w:val="paren"/>
        </w:rPr>
        <w:t>(</w:t>
      </w:r>
      <w:r>
        <w:rPr>
          <w:rStyle w:val="paragraph-hierarchy"/>
        </w:rPr>
        <w:t>ii</w:t>
      </w:r>
      <w:r>
        <w:rPr>
          <w:rStyle w:val="paren"/>
        </w:rPr>
        <w:t>)</w:t>
      </w:r>
      <w:r>
        <w:t xml:space="preserve"> Make this determination when the mixture is in the charged tank and after disconnecting the charged tank from the charging apparatus; </w:t>
      </w:r>
    </w:p>
    <w:p w:rsidR="009B0428" w:rsidP="009B0428" w:rsidRDefault="009B0428" w14:paraId="42EEC725" w14:textId="77777777">
      <w:pPr>
        <w:pStyle w:val="indent-3"/>
        <w:ind w:left="540"/>
      </w:pPr>
      <w:r>
        <w:rPr>
          <w:rStyle w:val="paren"/>
        </w:rPr>
        <w:t>(</w:t>
      </w:r>
      <w:r>
        <w:rPr>
          <w:rStyle w:val="paragraph-hierarchy"/>
        </w:rPr>
        <w:t>iii</w:t>
      </w:r>
      <w:r>
        <w:rPr>
          <w:rStyle w:val="paren"/>
        </w:rPr>
        <w:t>)</w:t>
      </w:r>
      <w:r>
        <w:t xml:space="preserve"> Include documentation of the O</w:t>
      </w:r>
      <w:r>
        <w:rPr>
          <w:vertAlign w:val="subscript"/>
        </w:rPr>
        <w:t>2</w:t>
      </w:r>
      <w:r>
        <w:t>-analysis procedures and the O</w:t>
      </w:r>
      <w:r>
        <w:rPr>
          <w:vertAlign w:val="subscript"/>
        </w:rPr>
        <w:t>2</w:t>
      </w:r>
      <w:r>
        <w:t xml:space="preserve"> fraction when delivering the charged tanks to the employer. </w:t>
      </w:r>
    </w:p>
    <w:p w:rsidR="009B0428" w:rsidP="009B0428" w:rsidRDefault="009B0428" w14:paraId="5D5AB586" w14:textId="77777777">
      <w:pPr>
        <w:pStyle w:val="indent-2"/>
        <w:ind w:left="360"/>
      </w:pPr>
      <w:r>
        <w:rPr>
          <w:rStyle w:val="paren"/>
        </w:rPr>
        <w:t>(</w:t>
      </w:r>
      <w:r>
        <w:rPr>
          <w:rStyle w:val="paragraph-hierarchy"/>
        </w:rPr>
        <w:t>d</w:t>
      </w:r>
      <w:r>
        <w:rPr>
          <w:rStyle w:val="paren"/>
        </w:rPr>
        <w:t>)</w:t>
      </w:r>
      <w:r>
        <w:t xml:space="preserve"> Before producing nitrox breathing-gas mixtures using a compressor in which the gas pressure in any system component exceeds 125 pounds per square inch (psi), the: </w:t>
      </w:r>
    </w:p>
    <w:p w:rsidR="009B0428" w:rsidP="009B0428" w:rsidRDefault="009B0428" w14:paraId="7BF2C2C6" w14:textId="77777777">
      <w:pPr>
        <w:pStyle w:val="indent-3"/>
        <w:ind w:left="540"/>
      </w:pPr>
      <w:r>
        <w:rPr>
          <w:rStyle w:val="paren"/>
        </w:rPr>
        <w:t>(</w:t>
      </w:r>
      <w:proofErr w:type="spellStart"/>
      <w:r>
        <w:rPr>
          <w:rStyle w:val="paragraph-hierarchy"/>
        </w:rPr>
        <w:t>i</w:t>
      </w:r>
      <w:proofErr w:type="spellEnd"/>
      <w:r>
        <w:rPr>
          <w:rStyle w:val="paren"/>
        </w:rPr>
        <w:t>)</w:t>
      </w:r>
      <w:r>
        <w:t xml:space="preserve"> Compressor manufacturer must provide the employer with documentation that the compressor is suitable for mixing high-pressure air with the highest O</w:t>
      </w:r>
      <w:r>
        <w:rPr>
          <w:vertAlign w:val="subscript"/>
        </w:rPr>
        <w:t>2</w:t>
      </w:r>
      <w:r>
        <w:t xml:space="preserve"> fraction used in the nitrox breathing-gas mixture when operated according to the manufacturer's operating and maintenance specifications; </w:t>
      </w:r>
    </w:p>
    <w:p w:rsidR="009B0428" w:rsidP="009B0428" w:rsidRDefault="009B0428" w14:paraId="2B2711C1" w14:textId="77777777">
      <w:pPr>
        <w:pStyle w:val="indent-3"/>
        <w:ind w:left="540"/>
      </w:pPr>
      <w:r>
        <w:rPr>
          <w:rStyle w:val="paren"/>
        </w:rPr>
        <w:t>(</w:t>
      </w:r>
      <w:r>
        <w:rPr>
          <w:rStyle w:val="paragraph-hierarchy"/>
        </w:rPr>
        <w:t>ii</w:t>
      </w:r>
      <w:r>
        <w:rPr>
          <w:rStyle w:val="paren"/>
        </w:rPr>
        <w:t>)</w:t>
      </w:r>
      <w:r>
        <w:t xml:space="preserve"> Employer must comply with paragraph 6(e) of this appendix, unless the compressor is rated for O</w:t>
      </w:r>
      <w:r>
        <w:rPr>
          <w:vertAlign w:val="subscript"/>
        </w:rPr>
        <w:t>2</w:t>
      </w:r>
      <w:r>
        <w:t xml:space="preserve"> service and is oil-less or oil-free; and </w:t>
      </w:r>
    </w:p>
    <w:p w:rsidR="009B0428" w:rsidP="009B0428" w:rsidRDefault="009B0428" w14:paraId="14E0DB47" w14:textId="77777777">
      <w:pPr>
        <w:pStyle w:val="indent-3"/>
        <w:ind w:left="540"/>
      </w:pPr>
      <w:r>
        <w:rPr>
          <w:rStyle w:val="paren"/>
        </w:rPr>
        <w:t>(</w:t>
      </w:r>
      <w:r>
        <w:rPr>
          <w:rStyle w:val="paragraph-hierarchy"/>
        </w:rPr>
        <w:t>iii</w:t>
      </w:r>
      <w:r>
        <w:rPr>
          <w:rStyle w:val="paren"/>
        </w:rPr>
        <w:t>)</w:t>
      </w:r>
      <w:r>
        <w:t xml:space="preserve"> Employer must ensure that the compressor meets the requirements specified in paragraphs (</w:t>
      </w:r>
      <w:proofErr w:type="spellStart"/>
      <w:r>
        <w:t>i</w:t>
      </w:r>
      <w:proofErr w:type="spellEnd"/>
      <w:r>
        <w:t>)(1) and (</w:t>
      </w:r>
      <w:proofErr w:type="spellStart"/>
      <w:r>
        <w:t>i</w:t>
      </w:r>
      <w:proofErr w:type="spellEnd"/>
      <w:r>
        <w:t>)(2) of § 1910.430 whenever the highest O</w:t>
      </w:r>
      <w:r>
        <w:rPr>
          <w:vertAlign w:val="subscript"/>
        </w:rPr>
        <w:t>2</w:t>
      </w:r>
      <w:r>
        <w:t xml:space="preserve"> fraction used in the mixing process exceeds 40%. </w:t>
      </w:r>
    </w:p>
    <w:p w:rsidR="009B0428" w:rsidP="009B0428" w:rsidRDefault="009B0428" w14:paraId="1148F52F" w14:textId="77777777">
      <w:pPr>
        <w:pStyle w:val="indent-2"/>
        <w:ind w:left="360"/>
      </w:pPr>
      <w:r>
        <w:rPr>
          <w:rStyle w:val="paren"/>
        </w:rPr>
        <w:t>(</w:t>
      </w:r>
      <w:r>
        <w:rPr>
          <w:rStyle w:val="paragraph-hierarchy"/>
        </w:rPr>
        <w:t>e</w:t>
      </w:r>
      <w:r>
        <w:rPr>
          <w:rStyle w:val="paren"/>
        </w:rPr>
        <w:t>)</w:t>
      </w:r>
      <w:r>
        <w:t xml:space="preserve"> Before producing nitrox breathing-gas mixtures using an oil-lubricated compressor to mix high-pressure air with O</w:t>
      </w:r>
      <w:r>
        <w:rPr>
          <w:vertAlign w:val="subscript"/>
        </w:rPr>
        <w:t>2</w:t>
      </w:r>
      <w:r>
        <w:t xml:space="preserve">, and regardless of the gas pressure in any system component, the: </w:t>
      </w:r>
    </w:p>
    <w:p w:rsidR="009B0428" w:rsidP="009B0428" w:rsidRDefault="009B0428" w14:paraId="36F2BD01" w14:textId="77777777">
      <w:pPr>
        <w:pStyle w:val="indent-3"/>
        <w:ind w:left="540"/>
      </w:pPr>
      <w:r>
        <w:rPr>
          <w:rStyle w:val="paren"/>
        </w:rPr>
        <w:lastRenderedPageBreak/>
        <w:t>(</w:t>
      </w:r>
      <w:proofErr w:type="spellStart"/>
      <w:r>
        <w:rPr>
          <w:rStyle w:val="paragraph-hierarchy"/>
        </w:rPr>
        <w:t>i</w:t>
      </w:r>
      <w:proofErr w:type="spellEnd"/>
      <w:r>
        <w:rPr>
          <w:rStyle w:val="paren"/>
        </w:rPr>
        <w:t>)</w:t>
      </w:r>
      <w:r>
        <w:t xml:space="preserve"> Employer must use only uncontaminated air (</w:t>
      </w:r>
      <w:r>
        <w:rPr>
          <w:rStyle w:val="Emphasis"/>
        </w:rPr>
        <w:t>i.e.,</w:t>
      </w:r>
      <w:r>
        <w:t xml:space="preserve"> air containing no hydrocarbon particulates) for the nitrox breathing-gas mixture; </w:t>
      </w:r>
    </w:p>
    <w:p w:rsidR="009B0428" w:rsidP="009B0428" w:rsidRDefault="009B0428" w14:paraId="19499A4B" w14:textId="77777777">
      <w:pPr>
        <w:pStyle w:val="indent-3"/>
        <w:ind w:left="540"/>
      </w:pPr>
      <w:r>
        <w:rPr>
          <w:rStyle w:val="paren"/>
        </w:rPr>
        <w:t>(</w:t>
      </w:r>
      <w:r>
        <w:rPr>
          <w:rStyle w:val="paragraph-hierarchy"/>
        </w:rPr>
        <w:t>ii</w:t>
      </w:r>
      <w:r>
        <w:rPr>
          <w:rStyle w:val="paren"/>
        </w:rPr>
        <w:t>)</w:t>
      </w:r>
      <w:r>
        <w:t xml:space="preserve"> Compressor manufacturer must provide the employer with documentation that the compressor is suitable for mixing the high-pressure air with the highest O</w:t>
      </w:r>
      <w:r>
        <w:rPr>
          <w:vertAlign w:val="subscript"/>
        </w:rPr>
        <w:t>2</w:t>
      </w:r>
      <w:r>
        <w:t xml:space="preserve"> fraction used in the nitrox breathing-gas mixture when operated according to the manufacturer's operating and maintenance specifications; </w:t>
      </w:r>
    </w:p>
    <w:p w:rsidR="009B0428" w:rsidP="009B0428" w:rsidRDefault="009B0428" w14:paraId="37B0FB4D" w14:textId="77777777">
      <w:pPr>
        <w:pStyle w:val="indent-3"/>
        <w:ind w:left="540"/>
      </w:pPr>
      <w:r>
        <w:rPr>
          <w:rStyle w:val="paren"/>
        </w:rPr>
        <w:t>(</w:t>
      </w:r>
      <w:r>
        <w:rPr>
          <w:rStyle w:val="paragraph-hierarchy"/>
        </w:rPr>
        <w:t>iii</w:t>
      </w:r>
      <w:r>
        <w:rPr>
          <w:rStyle w:val="paren"/>
        </w:rPr>
        <w:t>)</w:t>
      </w:r>
      <w:r>
        <w:t xml:space="preserve"> Employer must filter the high-pressure air to produce O</w:t>
      </w:r>
      <w:r>
        <w:rPr>
          <w:vertAlign w:val="subscript"/>
        </w:rPr>
        <w:t>2</w:t>
      </w:r>
      <w:r>
        <w:t xml:space="preserve">-compatible air; </w:t>
      </w:r>
    </w:p>
    <w:p w:rsidR="009B0428" w:rsidP="009B0428" w:rsidRDefault="009B0428" w14:paraId="1BA57A76" w14:textId="77777777">
      <w:pPr>
        <w:pStyle w:val="indent-3"/>
        <w:ind w:left="540"/>
      </w:pPr>
      <w:r>
        <w:rPr>
          <w:rStyle w:val="paren"/>
        </w:rPr>
        <w:t>(</w:t>
      </w:r>
      <w:r>
        <w:rPr>
          <w:rStyle w:val="paragraph-hierarchy"/>
        </w:rPr>
        <w:t>iv</w:t>
      </w:r>
      <w:r>
        <w:rPr>
          <w:rStyle w:val="paren"/>
        </w:rPr>
        <w:t>)</w:t>
      </w:r>
      <w:r>
        <w:t xml:space="preserve"> The filter-system manufacturer must provide the employer with documentation that the filter system used for this purpose is suitable for producing O</w:t>
      </w:r>
      <w:r>
        <w:rPr>
          <w:vertAlign w:val="subscript"/>
        </w:rPr>
        <w:t>2</w:t>
      </w:r>
      <w:r>
        <w:t xml:space="preserve">-compatible air when operated according to the manufacturer's operating and maintenance specifications; and </w:t>
      </w:r>
    </w:p>
    <w:p w:rsidR="009B0428" w:rsidP="009B0428" w:rsidRDefault="009B0428" w14:paraId="3657D144" w14:textId="77777777">
      <w:pPr>
        <w:pStyle w:val="indent-3"/>
        <w:ind w:left="540"/>
      </w:pPr>
      <w:r>
        <w:rPr>
          <w:rStyle w:val="paren"/>
        </w:rPr>
        <w:t>(</w:t>
      </w:r>
      <w:r>
        <w:rPr>
          <w:rStyle w:val="paragraph-hierarchy"/>
        </w:rPr>
        <w:t>v</w:t>
      </w:r>
      <w:r>
        <w:rPr>
          <w:rStyle w:val="paren"/>
        </w:rPr>
        <w:t>)</w:t>
      </w:r>
      <w:r>
        <w:t xml:space="preserve"> Employer must continuously monitor the air downstream from the filter for hydrocarbon contamination. </w:t>
      </w:r>
    </w:p>
    <w:p w:rsidR="009B0428" w:rsidP="009B0428" w:rsidRDefault="009B0428" w14:paraId="6203F3B8" w14:textId="77777777">
      <w:pPr>
        <w:pStyle w:val="indent-2"/>
        <w:ind w:left="360"/>
      </w:pPr>
      <w:r>
        <w:rPr>
          <w:rStyle w:val="paren"/>
        </w:rPr>
        <w:t>(</w:t>
      </w:r>
      <w:r>
        <w:rPr>
          <w:rStyle w:val="paragraph-hierarchy"/>
        </w:rPr>
        <w:t>f</w:t>
      </w:r>
      <w:r>
        <w:rPr>
          <w:rStyle w:val="paren"/>
        </w:rPr>
        <w:t>)</w:t>
      </w:r>
      <w:r>
        <w:t xml:space="preserve"> The employer must ensure that diving equipment using nitrox breathing-gas mixtures or pure O</w:t>
      </w:r>
      <w:r>
        <w:rPr>
          <w:vertAlign w:val="subscript"/>
        </w:rPr>
        <w:t>2</w:t>
      </w:r>
      <w:r>
        <w:t xml:space="preserve"> under high pressure (</w:t>
      </w:r>
      <w:r>
        <w:rPr>
          <w:rStyle w:val="Emphasis"/>
        </w:rPr>
        <w:t>i.e.,</w:t>
      </w:r>
      <w:r>
        <w:t xml:space="preserve"> exceeding 125 psi) conforms to the O</w:t>
      </w:r>
      <w:r>
        <w:rPr>
          <w:vertAlign w:val="subscript"/>
        </w:rPr>
        <w:t>2</w:t>
      </w:r>
      <w:r>
        <w:t>-service requirements specified in paragraphs (</w:t>
      </w:r>
      <w:proofErr w:type="spellStart"/>
      <w:r>
        <w:t>i</w:t>
      </w:r>
      <w:proofErr w:type="spellEnd"/>
      <w:r>
        <w:t>)(1) and (</w:t>
      </w:r>
      <w:proofErr w:type="spellStart"/>
      <w:r>
        <w:t>i</w:t>
      </w:r>
      <w:proofErr w:type="spellEnd"/>
      <w:r>
        <w:t xml:space="preserve">)(2) of § 1910.430. </w:t>
      </w:r>
    </w:p>
    <w:p w:rsidR="009B0428" w:rsidP="009B0428" w:rsidRDefault="009B0428" w14:paraId="4CA9C7C3" w14:textId="77777777">
      <w:pPr>
        <w:pStyle w:val="hd1-paragraph"/>
      </w:pPr>
      <w:r>
        <w:t xml:space="preserve">7. Emergency Egress </w:t>
      </w:r>
    </w:p>
    <w:p w:rsidR="009B0428" w:rsidP="009B0428" w:rsidRDefault="009B0428" w14:paraId="28616F97" w14:textId="77777777">
      <w:pPr>
        <w:pStyle w:val="indent-2"/>
        <w:ind w:left="360"/>
      </w:pPr>
      <w:r>
        <w:rPr>
          <w:rStyle w:val="paren"/>
        </w:rPr>
        <w:t>(</w:t>
      </w:r>
      <w:r>
        <w:rPr>
          <w:rStyle w:val="paragraph-hierarchy"/>
        </w:rPr>
        <w:t>a</w:t>
      </w:r>
      <w:r>
        <w:rPr>
          <w:rStyle w:val="paren"/>
        </w:rPr>
        <w:t>)</w:t>
      </w:r>
      <w:r>
        <w:t xml:space="preserve"> Regardless of the type of diving equipment used by a diver (</w:t>
      </w:r>
      <w:r>
        <w:rPr>
          <w:rStyle w:val="Emphasis"/>
        </w:rPr>
        <w:t>i.e.,</w:t>
      </w:r>
      <w:r>
        <w:t xml:space="preserve"> open-circuit SCUBA or rebreathers), the employer must ensure that the equipment contains (or incorporates) an open-circuit emergency-egress system (a “bail-out” system) in which the second stage of the regulator connects to a separate supply of emergency breathing gas, and the emergency breathing gas consists of air or the same nitrox breathing-gas mixture used during the dive. </w:t>
      </w:r>
    </w:p>
    <w:p w:rsidR="009B0428" w:rsidP="009B0428" w:rsidRDefault="009B0428" w14:paraId="3D02AEF9" w14:textId="77777777">
      <w:pPr>
        <w:pStyle w:val="indent-2"/>
        <w:ind w:left="360"/>
      </w:pPr>
      <w:r>
        <w:rPr>
          <w:rStyle w:val="paren"/>
        </w:rPr>
        <w:t>(</w:t>
      </w:r>
      <w:r>
        <w:rPr>
          <w:rStyle w:val="paragraph-hierarchy"/>
        </w:rPr>
        <w:t>b</w:t>
      </w:r>
      <w:r>
        <w:rPr>
          <w:rStyle w:val="paren"/>
        </w:rPr>
        <w:t>)</w:t>
      </w:r>
      <w:r>
        <w:t xml:space="preserve"> As an alternative to the “bail-out” system specified in paragraph 7(a) of this appendix, the employer may use: </w:t>
      </w:r>
    </w:p>
    <w:p w:rsidR="009B0428" w:rsidP="009B0428" w:rsidRDefault="009B0428" w14:paraId="2AFF6C5C" w14:textId="77777777">
      <w:pPr>
        <w:pStyle w:val="indent-3"/>
        <w:ind w:left="540"/>
      </w:pPr>
      <w:r>
        <w:rPr>
          <w:rStyle w:val="paren"/>
        </w:rPr>
        <w:t>(</w:t>
      </w:r>
      <w:proofErr w:type="spellStart"/>
      <w:r>
        <w:rPr>
          <w:rStyle w:val="paragraph-hierarchy"/>
        </w:rPr>
        <w:t>i</w:t>
      </w:r>
      <w:proofErr w:type="spellEnd"/>
      <w:r>
        <w:rPr>
          <w:rStyle w:val="paren"/>
        </w:rPr>
        <w:t>)</w:t>
      </w:r>
      <w:r>
        <w:t xml:space="preserve"> For open-circuit SCUBA, an emergency-egress system as specified in </w:t>
      </w:r>
      <w:hyperlink w:history="1" w:anchor="p-1910.424(c)(4)" r:id="rId83">
        <w:r>
          <w:rPr>
            <w:rStyle w:val="Hyperlink"/>
          </w:rPr>
          <w:t>§ 1910.424(c</w:t>
        </w:r>
        <w:proofErr w:type="gramStart"/>
        <w:r>
          <w:rPr>
            <w:rStyle w:val="Hyperlink"/>
          </w:rPr>
          <w:t>)(</w:t>
        </w:r>
        <w:proofErr w:type="gramEnd"/>
        <w:r>
          <w:rPr>
            <w:rStyle w:val="Hyperlink"/>
          </w:rPr>
          <w:t>4)</w:t>
        </w:r>
      </w:hyperlink>
      <w:r>
        <w:t xml:space="preserve">; or </w:t>
      </w:r>
    </w:p>
    <w:p w:rsidR="009B0428" w:rsidP="009B0428" w:rsidRDefault="009B0428" w14:paraId="23ECE076" w14:textId="77777777">
      <w:pPr>
        <w:pStyle w:val="indent-3"/>
        <w:ind w:left="540"/>
      </w:pPr>
      <w:r>
        <w:rPr>
          <w:rStyle w:val="paren"/>
        </w:rPr>
        <w:t>(</w:t>
      </w:r>
      <w:r>
        <w:rPr>
          <w:rStyle w:val="paragraph-hierarchy"/>
        </w:rPr>
        <w:t>ii</w:t>
      </w:r>
      <w:r>
        <w:rPr>
          <w:rStyle w:val="paren"/>
        </w:rPr>
        <w:t>)</w:t>
      </w:r>
      <w:r>
        <w:t xml:space="preserve"> For a semi-closed-circuit and closed-circuit rebreather, a system configured so that the second stage of the regulator connects to a reserve supply of emergency breathing gas. </w:t>
      </w:r>
    </w:p>
    <w:p w:rsidR="009B0428" w:rsidP="009B0428" w:rsidRDefault="009B0428" w14:paraId="516BDCF1" w14:textId="77777777">
      <w:pPr>
        <w:pStyle w:val="indent-2"/>
        <w:ind w:left="360"/>
      </w:pPr>
      <w:r>
        <w:rPr>
          <w:rStyle w:val="paren"/>
        </w:rPr>
        <w:t>(</w:t>
      </w:r>
      <w:r>
        <w:rPr>
          <w:rStyle w:val="paragraph-hierarchy"/>
        </w:rPr>
        <w:t>c</w:t>
      </w:r>
      <w:r>
        <w:rPr>
          <w:rStyle w:val="paren"/>
        </w:rPr>
        <w:t>)</w:t>
      </w:r>
      <w:r>
        <w:t xml:space="preserve"> The employer must obtain from the rebreather manufacturer sufficient information to ensure that the bail-out system performs reliably and has sufficient capacity to enable the diver to terminate the dive and return safely to the surface. </w:t>
      </w:r>
    </w:p>
    <w:p w:rsidR="009B0428" w:rsidP="009B0428" w:rsidRDefault="009B0428" w14:paraId="3207EDBB" w14:textId="77777777">
      <w:pPr>
        <w:pStyle w:val="hd1-paragraph"/>
      </w:pPr>
      <w:r>
        <w:t xml:space="preserve">8. Treating Diving-Related Medical Emergencies </w:t>
      </w:r>
    </w:p>
    <w:p w:rsidR="009B0428" w:rsidP="009B0428" w:rsidRDefault="009B0428" w14:paraId="7537F326" w14:textId="77777777">
      <w:pPr>
        <w:pStyle w:val="indent-2"/>
        <w:ind w:left="360"/>
      </w:pPr>
      <w:r>
        <w:rPr>
          <w:rStyle w:val="paren"/>
        </w:rPr>
        <w:t>(</w:t>
      </w:r>
      <w:r>
        <w:rPr>
          <w:rStyle w:val="paragraph-hierarchy"/>
        </w:rPr>
        <w:t>a</w:t>
      </w:r>
      <w:r>
        <w:rPr>
          <w:rStyle w:val="paren"/>
        </w:rPr>
        <w:t>)</w:t>
      </w:r>
      <w:r>
        <w:t xml:space="preserve"> Before each day's diving operations, the employer must: </w:t>
      </w:r>
    </w:p>
    <w:p w:rsidR="009B0428" w:rsidP="009B0428" w:rsidRDefault="009B0428" w14:paraId="7E77FF4C" w14:textId="77777777">
      <w:pPr>
        <w:pStyle w:val="indent-3"/>
        <w:ind w:left="540"/>
      </w:pPr>
      <w:r>
        <w:rPr>
          <w:rStyle w:val="paren"/>
        </w:rPr>
        <w:lastRenderedPageBreak/>
        <w:t>(</w:t>
      </w:r>
      <w:proofErr w:type="spellStart"/>
      <w:proofErr w:type="gramStart"/>
      <w:r>
        <w:rPr>
          <w:rStyle w:val="paragraph-hierarchy"/>
        </w:rPr>
        <w:t>i</w:t>
      </w:r>
      <w:proofErr w:type="spellEnd"/>
      <w:proofErr w:type="gramEnd"/>
      <w:r>
        <w:rPr>
          <w:rStyle w:val="paren"/>
        </w:rPr>
        <w:t>)</w:t>
      </w:r>
      <w:r>
        <w:t xml:space="preserve"> Verify that a hospital, qualified health-care professionals, and the nearest Coast Guard Coordination Center (or an equivalent rescue service operated by a state, county, or municipal agency) are available to treat diving-related medical emergencies; </w:t>
      </w:r>
    </w:p>
    <w:p w:rsidR="009B0428" w:rsidP="009B0428" w:rsidRDefault="009B0428" w14:paraId="5C8A089C" w14:textId="77777777">
      <w:pPr>
        <w:pStyle w:val="indent-3"/>
        <w:ind w:left="540"/>
      </w:pPr>
      <w:r>
        <w:rPr>
          <w:rStyle w:val="paren"/>
        </w:rPr>
        <w:t>(</w:t>
      </w:r>
      <w:r>
        <w:rPr>
          <w:rStyle w:val="paragraph-hierarchy"/>
        </w:rPr>
        <w:t>ii</w:t>
      </w:r>
      <w:r>
        <w:rPr>
          <w:rStyle w:val="paren"/>
        </w:rPr>
        <w:t>)</w:t>
      </w:r>
      <w:r>
        <w:t xml:space="preserve"> Ensure that each dive site has a means to alert these treatment resources in a timely manner when a diving-related medical emergency occurs; and </w:t>
      </w:r>
    </w:p>
    <w:p w:rsidR="009B0428" w:rsidP="009B0428" w:rsidRDefault="009B0428" w14:paraId="36792835" w14:textId="77777777">
      <w:pPr>
        <w:pStyle w:val="indent-3"/>
        <w:ind w:left="540"/>
      </w:pPr>
      <w:r>
        <w:rPr>
          <w:rStyle w:val="paren"/>
        </w:rPr>
        <w:t>(</w:t>
      </w:r>
      <w:r>
        <w:rPr>
          <w:rStyle w:val="paragraph-hierarchy"/>
        </w:rPr>
        <w:t>iii</w:t>
      </w:r>
      <w:r>
        <w:rPr>
          <w:rStyle w:val="paren"/>
        </w:rPr>
        <w:t>)</w:t>
      </w:r>
      <w:r>
        <w:t xml:space="preserve"> Ensure that transportation to a suitable decompression chamber is readily available when no decompression chamber is at the dive site, and that this transportation can deliver the injured diver to the decompression chamber within four (4) hours travel time from the dive site. </w:t>
      </w:r>
    </w:p>
    <w:p w:rsidR="009B0428" w:rsidP="009B0428" w:rsidRDefault="009B0428" w14:paraId="6108436E" w14:textId="77777777">
      <w:pPr>
        <w:pStyle w:val="indent-2"/>
        <w:ind w:left="360"/>
      </w:pPr>
      <w:r>
        <w:rPr>
          <w:rStyle w:val="paren"/>
        </w:rPr>
        <w:t>(</w:t>
      </w:r>
      <w:r>
        <w:rPr>
          <w:rStyle w:val="paragraph-hierarchy"/>
        </w:rPr>
        <w:t>b</w:t>
      </w:r>
      <w:r>
        <w:rPr>
          <w:rStyle w:val="paren"/>
        </w:rPr>
        <w:t>)</w:t>
      </w:r>
      <w:r>
        <w:t xml:space="preserve"> The employer must ensure that portable O</w:t>
      </w:r>
      <w:r>
        <w:rPr>
          <w:vertAlign w:val="subscript"/>
        </w:rPr>
        <w:t>2</w:t>
      </w:r>
      <w:r>
        <w:t xml:space="preserve"> equipment is available at the dive site to treat injured divers. In doing so, the employer must ensure that: </w:t>
      </w:r>
    </w:p>
    <w:p w:rsidR="009B0428" w:rsidP="009B0428" w:rsidRDefault="009B0428" w14:paraId="150FCC6C" w14:textId="77777777">
      <w:pPr>
        <w:pStyle w:val="indent-3"/>
        <w:ind w:left="540"/>
      </w:pPr>
      <w:r>
        <w:rPr>
          <w:rStyle w:val="paren"/>
        </w:rPr>
        <w:t>(</w:t>
      </w:r>
      <w:proofErr w:type="spellStart"/>
      <w:r>
        <w:rPr>
          <w:rStyle w:val="paragraph-hierarchy"/>
        </w:rPr>
        <w:t>i</w:t>
      </w:r>
      <w:proofErr w:type="spellEnd"/>
      <w:r>
        <w:rPr>
          <w:rStyle w:val="paren"/>
        </w:rPr>
        <w:t>)</w:t>
      </w:r>
      <w:r>
        <w:t xml:space="preserve"> The equipment delivers medical-grade O</w:t>
      </w:r>
      <w:r>
        <w:rPr>
          <w:vertAlign w:val="subscript"/>
        </w:rPr>
        <w:t>2</w:t>
      </w:r>
      <w:r>
        <w:t xml:space="preserve"> that meets the requirements for medical USP oxygen (Type I, Quality Verification Level A) of CGA G-4.3-2000 (“Commodity Specification for Oxygen”); </w:t>
      </w:r>
    </w:p>
    <w:p w:rsidR="009B0428" w:rsidP="009B0428" w:rsidRDefault="009B0428" w14:paraId="1A220F92" w14:textId="77777777">
      <w:pPr>
        <w:pStyle w:val="indent-3"/>
        <w:ind w:left="540"/>
      </w:pPr>
      <w:r>
        <w:rPr>
          <w:rStyle w:val="paren"/>
        </w:rPr>
        <w:t>(</w:t>
      </w:r>
      <w:r>
        <w:rPr>
          <w:rStyle w:val="paragraph-hierarchy"/>
        </w:rPr>
        <w:t>ii</w:t>
      </w:r>
      <w:r>
        <w:rPr>
          <w:rStyle w:val="paren"/>
        </w:rPr>
        <w:t>)</w:t>
      </w:r>
      <w:r>
        <w:t xml:space="preserve"> The equipment delivers this O</w:t>
      </w:r>
      <w:r>
        <w:rPr>
          <w:vertAlign w:val="subscript"/>
        </w:rPr>
        <w:t>2</w:t>
      </w:r>
      <w:r>
        <w:t xml:space="preserve"> to a transparent mask that covers the injured diver's nose and mouth; and </w:t>
      </w:r>
    </w:p>
    <w:p w:rsidR="009B0428" w:rsidP="009B0428" w:rsidRDefault="009B0428" w14:paraId="27BC20B1" w14:textId="77777777">
      <w:pPr>
        <w:pStyle w:val="indent-3"/>
        <w:ind w:left="540"/>
      </w:pPr>
      <w:r>
        <w:rPr>
          <w:rStyle w:val="paren"/>
        </w:rPr>
        <w:t>(</w:t>
      </w:r>
      <w:r>
        <w:rPr>
          <w:rStyle w:val="paragraph-hierarchy"/>
        </w:rPr>
        <w:t>iii</w:t>
      </w:r>
      <w:r>
        <w:rPr>
          <w:rStyle w:val="paren"/>
        </w:rPr>
        <w:t>)</w:t>
      </w:r>
      <w:r>
        <w:t xml:space="preserve"> Sufficient O</w:t>
      </w:r>
      <w:r>
        <w:rPr>
          <w:vertAlign w:val="subscript"/>
        </w:rPr>
        <w:t>2</w:t>
      </w:r>
      <w:r>
        <w:t xml:space="preserve"> is available for administration to the injured diver from the time the employer recognizes the symptoms of a diving-related medical emergency until the injured diver reaches a decompression chamber for treatment. </w:t>
      </w:r>
    </w:p>
    <w:p w:rsidR="009B0428" w:rsidP="009B0428" w:rsidRDefault="009B0428" w14:paraId="773EF92B" w14:textId="77777777">
      <w:pPr>
        <w:pStyle w:val="indent-2"/>
        <w:ind w:left="360"/>
      </w:pPr>
      <w:r>
        <w:rPr>
          <w:rStyle w:val="paren"/>
        </w:rPr>
        <w:t>(</w:t>
      </w:r>
      <w:r>
        <w:rPr>
          <w:rStyle w:val="paragraph-hierarchy"/>
        </w:rPr>
        <w:t>c</w:t>
      </w:r>
      <w:r>
        <w:rPr>
          <w:rStyle w:val="paren"/>
        </w:rPr>
        <w:t>)</w:t>
      </w:r>
      <w:r>
        <w:t xml:space="preserve"> Before each day's diving operations, the employer must: </w:t>
      </w:r>
    </w:p>
    <w:p w:rsidR="009B0428" w:rsidP="009B0428" w:rsidRDefault="009B0428" w14:paraId="45E9E2C7" w14:textId="77777777">
      <w:pPr>
        <w:pStyle w:val="indent-3"/>
        <w:ind w:left="540"/>
      </w:pPr>
      <w:r>
        <w:rPr>
          <w:rStyle w:val="paren"/>
        </w:rPr>
        <w:t>(</w:t>
      </w:r>
      <w:proofErr w:type="spellStart"/>
      <w:r>
        <w:rPr>
          <w:rStyle w:val="paragraph-hierarchy"/>
        </w:rPr>
        <w:t>i</w:t>
      </w:r>
      <w:proofErr w:type="spellEnd"/>
      <w:r>
        <w:rPr>
          <w:rStyle w:val="paren"/>
        </w:rPr>
        <w:t>)</w:t>
      </w:r>
      <w:r>
        <w:t xml:space="preserve"> Ensure that at least two attendants, either employees or non-employees, qualified in first-aid and administering O</w:t>
      </w:r>
      <w:r>
        <w:rPr>
          <w:vertAlign w:val="subscript"/>
        </w:rPr>
        <w:t>2</w:t>
      </w:r>
      <w:r>
        <w:t xml:space="preserve"> treatment, are available at the dive site to treat diving-related medical emergencies; and </w:t>
      </w:r>
    </w:p>
    <w:p w:rsidR="009B0428" w:rsidP="009B0428" w:rsidRDefault="009B0428" w14:paraId="38ADC562" w14:textId="77777777">
      <w:pPr>
        <w:pStyle w:val="indent-3"/>
        <w:ind w:left="540"/>
      </w:pPr>
      <w:r>
        <w:rPr>
          <w:rStyle w:val="paren"/>
        </w:rPr>
        <w:t>(</w:t>
      </w:r>
      <w:r>
        <w:rPr>
          <w:rStyle w:val="paragraph-hierarchy"/>
        </w:rPr>
        <w:t>ii</w:t>
      </w:r>
      <w:r>
        <w:rPr>
          <w:rStyle w:val="paren"/>
        </w:rPr>
        <w:t>)</w:t>
      </w:r>
      <w:r>
        <w:t xml:space="preserve"> Verify their qualifications for this task. </w:t>
      </w:r>
    </w:p>
    <w:p w:rsidR="009B0428" w:rsidP="009B0428" w:rsidRDefault="009B0428" w14:paraId="7D7A1950" w14:textId="77777777">
      <w:pPr>
        <w:pStyle w:val="hd1-paragraph"/>
      </w:pPr>
      <w:r>
        <w:t xml:space="preserve">9. Diving Logs and No-Decompression Tables </w:t>
      </w:r>
    </w:p>
    <w:p w:rsidR="009B0428" w:rsidP="009B0428" w:rsidRDefault="009B0428" w14:paraId="502A14A9" w14:textId="77777777">
      <w:pPr>
        <w:pStyle w:val="indent-2"/>
        <w:ind w:left="360"/>
      </w:pPr>
      <w:r>
        <w:rPr>
          <w:rStyle w:val="paren"/>
        </w:rPr>
        <w:t>(</w:t>
      </w:r>
      <w:r>
        <w:rPr>
          <w:rStyle w:val="paragraph-hierarchy"/>
        </w:rPr>
        <w:t>a</w:t>
      </w:r>
      <w:r>
        <w:rPr>
          <w:rStyle w:val="paren"/>
        </w:rPr>
        <w:t>)</w:t>
      </w:r>
      <w:r>
        <w:t xml:space="preserve"> Before starting each day's diving operations, the employer must: </w:t>
      </w:r>
    </w:p>
    <w:p w:rsidR="009B0428" w:rsidP="009B0428" w:rsidRDefault="009B0428" w14:paraId="7967884F" w14:textId="77777777">
      <w:pPr>
        <w:pStyle w:val="indent-3"/>
        <w:ind w:left="540"/>
      </w:pPr>
      <w:r>
        <w:rPr>
          <w:rStyle w:val="paren"/>
        </w:rPr>
        <w:t>(</w:t>
      </w:r>
      <w:proofErr w:type="spellStart"/>
      <w:r>
        <w:rPr>
          <w:rStyle w:val="paragraph-hierarchy"/>
        </w:rPr>
        <w:t>i</w:t>
      </w:r>
      <w:proofErr w:type="spellEnd"/>
      <w:r>
        <w:rPr>
          <w:rStyle w:val="paren"/>
        </w:rPr>
        <w:t>)</w:t>
      </w:r>
      <w:r>
        <w:t xml:space="preserve"> Designate an employee or a non-employee to make entries in a diving log; and </w:t>
      </w:r>
    </w:p>
    <w:p w:rsidR="009B0428" w:rsidP="009B0428" w:rsidRDefault="009B0428" w14:paraId="13E534A4" w14:textId="77777777">
      <w:pPr>
        <w:pStyle w:val="indent-3"/>
        <w:ind w:left="540"/>
      </w:pPr>
      <w:r>
        <w:rPr>
          <w:rStyle w:val="paren"/>
        </w:rPr>
        <w:t>(</w:t>
      </w:r>
      <w:r>
        <w:rPr>
          <w:rStyle w:val="paragraph-hierarchy"/>
        </w:rPr>
        <w:t>ii</w:t>
      </w:r>
      <w:r>
        <w:rPr>
          <w:rStyle w:val="paren"/>
        </w:rPr>
        <w:t>)</w:t>
      </w:r>
      <w:r>
        <w:t xml:space="preserve"> Verify that this designee understands the diving and medical terminology, and proper procedures, for making correct entries in the diving log. </w:t>
      </w:r>
    </w:p>
    <w:p w:rsidR="009B0428" w:rsidP="009B0428" w:rsidRDefault="009B0428" w14:paraId="5B212775" w14:textId="77777777">
      <w:pPr>
        <w:pStyle w:val="indent-2"/>
        <w:ind w:left="360"/>
      </w:pPr>
      <w:r>
        <w:rPr>
          <w:rStyle w:val="paren"/>
        </w:rPr>
        <w:t>(</w:t>
      </w:r>
      <w:r>
        <w:rPr>
          <w:rStyle w:val="paragraph-hierarchy"/>
        </w:rPr>
        <w:t>b</w:t>
      </w:r>
      <w:r>
        <w:rPr>
          <w:rStyle w:val="paren"/>
        </w:rPr>
        <w:t>)</w:t>
      </w:r>
      <w:r>
        <w:t xml:space="preserve"> The employer must: </w:t>
      </w:r>
    </w:p>
    <w:p w:rsidR="009B0428" w:rsidP="009B0428" w:rsidRDefault="009B0428" w14:paraId="21F38FF8" w14:textId="77777777">
      <w:pPr>
        <w:pStyle w:val="indent-3"/>
        <w:ind w:left="540"/>
      </w:pPr>
      <w:r>
        <w:rPr>
          <w:rStyle w:val="paren"/>
        </w:rPr>
        <w:lastRenderedPageBreak/>
        <w:t>(</w:t>
      </w:r>
      <w:proofErr w:type="spellStart"/>
      <w:r>
        <w:rPr>
          <w:rStyle w:val="paragraph-hierarchy"/>
        </w:rPr>
        <w:t>i</w:t>
      </w:r>
      <w:proofErr w:type="spellEnd"/>
      <w:r>
        <w:rPr>
          <w:rStyle w:val="paren"/>
        </w:rPr>
        <w:t>)</w:t>
      </w:r>
      <w:r>
        <w:t xml:space="preserve"> Ensure that the diving log conforms to the requirements specified by paragraph (d) (“Record of dive”) of </w:t>
      </w:r>
      <w:hyperlink w:history="1" r:id="rId84">
        <w:r>
          <w:rPr>
            <w:rStyle w:val="Hyperlink"/>
          </w:rPr>
          <w:t>§ 1910.423</w:t>
        </w:r>
      </w:hyperlink>
      <w:r>
        <w:t xml:space="preserve">; and </w:t>
      </w:r>
    </w:p>
    <w:p w:rsidR="009B0428" w:rsidP="009B0428" w:rsidRDefault="009B0428" w14:paraId="17E6D61E" w14:textId="77777777">
      <w:pPr>
        <w:pStyle w:val="indent-3"/>
        <w:ind w:left="540"/>
      </w:pPr>
      <w:r>
        <w:rPr>
          <w:rStyle w:val="paren"/>
        </w:rPr>
        <w:t>(</w:t>
      </w:r>
      <w:r>
        <w:rPr>
          <w:rStyle w:val="paragraph-hierarchy"/>
        </w:rPr>
        <w:t>ii</w:t>
      </w:r>
      <w:r>
        <w:rPr>
          <w:rStyle w:val="paren"/>
        </w:rPr>
        <w:t>)</w:t>
      </w:r>
      <w:r>
        <w:t xml:space="preserve"> Maintain a record of the dive according to </w:t>
      </w:r>
      <w:hyperlink w:history="1" r:id="rId85">
        <w:r>
          <w:rPr>
            <w:rStyle w:val="Hyperlink"/>
          </w:rPr>
          <w:t>§ 1910.440</w:t>
        </w:r>
      </w:hyperlink>
      <w:r>
        <w:t xml:space="preserve"> (“Recordkeeping requirements”). </w:t>
      </w:r>
    </w:p>
    <w:p w:rsidR="009B0428" w:rsidP="009B0428" w:rsidRDefault="009B0428" w14:paraId="0DB0F925" w14:textId="77777777">
      <w:pPr>
        <w:pStyle w:val="indent-2"/>
        <w:ind w:left="360"/>
      </w:pPr>
      <w:r>
        <w:rPr>
          <w:rStyle w:val="paren"/>
        </w:rPr>
        <w:t>(</w:t>
      </w:r>
      <w:r>
        <w:rPr>
          <w:rStyle w:val="paragraph-hierarchy"/>
        </w:rPr>
        <w:t>c</w:t>
      </w:r>
      <w:r>
        <w:rPr>
          <w:rStyle w:val="paren"/>
        </w:rPr>
        <w:t>)</w:t>
      </w:r>
      <w:r>
        <w:t xml:space="preserve"> The employer must ensure that a hard-copy of the no-decompression tables used for the dives (as specified in paragraph 6(a) of this appendix) is readily available at the dive site, whether or not the divers use dive-decompression computers. </w:t>
      </w:r>
    </w:p>
    <w:p w:rsidR="009B0428" w:rsidP="009B0428" w:rsidRDefault="009B0428" w14:paraId="5952B56A" w14:textId="77777777">
      <w:pPr>
        <w:pStyle w:val="hd1-paragraph"/>
      </w:pPr>
      <w:r>
        <w:t xml:space="preserve">10. Diver Training </w:t>
      </w:r>
    </w:p>
    <w:p w:rsidR="009B0428" w:rsidP="009B0428" w:rsidRDefault="009B0428" w14:paraId="55068D75" w14:textId="77777777">
      <w:pPr>
        <w:pStyle w:val="indent-1"/>
        <w:ind w:left="180"/>
      </w:pPr>
      <w:r>
        <w:t>The employer must ensure that each diver receives training that enables the diver to perform work safely and effectively while using open-circuit SCUBAs or rebreathers supplied with nitrox breathing-gas mixtures. Accordingly, each diver must be able to demonstrate the ability to perform critical tasks safely and effectively, including, but not limited to: recognizing the effects of breathing excessive CO</w:t>
      </w:r>
      <w:r>
        <w:rPr>
          <w:vertAlign w:val="subscript"/>
        </w:rPr>
        <w:t>2</w:t>
      </w:r>
      <w:r>
        <w:t xml:space="preserve"> and O</w:t>
      </w:r>
      <w:r>
        <w:rPr>
          <w:vertAlign w:val="subscript"/>
        </w:rPr>
        <w:t>2</w:t>
      </w:r>
      <w:r>
        <w:t>; taking appropriate action after detecting excessive levels of CO</w:t>
      </w:r>
      <w:r>
        <w:rPr>
          <w:vertAlign w:val="subscript"/>
        </w:rPr>
        <w:t>2</w:t>
      </w:r>
      <w:r>
        <w:t xml:space="preserve"> and O</w:t>
      </w:r>
      <w:r>
        <w:rPr>
          <w:vertAlign w:val="subscript"/>
        </w:rPr>
        <w:t>2</w:t>
      </w:r>
      <w:r>
        <w:t xml:space="preserve">; and properly evaluating, operating, and maintaining their diving equipment under the diving conditions they encounter. </w:t>
      </w:r>
    </w:p>
    <w:p w:rsidR="009B0428" w:rsidP="009B0428" w:rsidRDefault="009B0428" w14:paraId="776D9532" w14:textId="77777777">
      <w:pPr>
        <w:pStyle w:val="hd1-paragraph"/>
      </w:pPr>
      <w:r>
        <w:t>11. Testing Protocol for Determining the CO</w:t>
      </w:r>
      <w:r>
        <w:rPr>
          <w:vertAlign w:val="subscript"/>
        </w:rPr>
        <w:t>2</w:t>
      </w:r>
      <w:r>
        <w:t xml:space="preserve"> Limits of Rebreather Canisters </w:t>
      </w:r>
    </w:p>
    <w:p w:rsidR="009B0428" w:rsidP="009B0428" w:rsidRDefault="009B0428" w14:paraId="42019B3F" w14:textId="77777777">
      <w:pPr>
        <w:pStyle w:val="indent-2"/>
        <w:ind w:left="360"/>
      </w:pPr>
      <w:r>
        <w:rPr>
          <w:rStyle w:val="paren"/>
        </w:rPr>
        <w:t>(</w:t>
      </w:r>
      <w:r>
        <w:rPr>
          <w:rStyle w:val="paragraph-hierarchy"/>
        </w:rPr>
        <w:t>a</w:t>
      </w:r>
      <w:r>
        <w:rPr>
          <w:rStyle w:val="paren"/>
        </w:rPr>
        <w:t>)</w:t>
      </w:r>
      <w:r>
        <w:t xml:space="preserve"> The employer must ensure that the rebreather manufacturer has used the following procedures for determining that the CO</w:t>
      </w:r>
      <w:r>
        <w:rPr>
          <w:vertAlign w:val="subscript"/>
        </w:rPr>
        <w:t>2</w:t>
      </w:r>
      <w:r>
        <w:t xml:space="preserve">-sorbent material meets the specifications of the sorbent material's manufacturer: </w:t>
      </w:r>
    </w:p>
    <w:p w:rsidR="009B0428" w:rsidP="009B0428" w:rsidRDefault="009B0428" w14:paraId="52AD91EF" w14:textId="77777777">
      <w:pPr>
        <w:pStyle w:val="indent-3"/>
        <w:ind w:left="540"/>
      </w:pPr>
      <w:r>
        <w:rPr>
          <w:rStyle w:val="paren"/>
        </w:rPr>
        <w:t>(</w:t>
      </w:r>
      <w:proofErr w:type="spellStart"/>
      <w:r>
        <w:rPr>
          <w:rStyle w:val="paragraph-hierarchy"/>
        </w:rPr>
        <w:t>i</w:t>
      </w:r>
      <w:proofErr w:type="spellEnd"/>
      <w:r>
        <w:rPr>
          <w:rStyle w:val="paren"/>
        </w:rPr>
        <w:t>)</w:t>
      </w:r>
      <w:r>
        <w:t xml:space="preserve"> The North Atlantic Treating Organization CO</w:t>
      </w:r>
      <w:r>
        <w:rPr>
          <w:vertAlign w:val="subscript"/>
        </w:rPr>
        <w:t>2</w:t>
      </w:r>
      <w:r>
        <w:t xml:space="preserve"> absorbent-activity test; </w:t>
      </w:r>
    </w:p>
    <w:p w:rsidR="009B0428" w:rsidP="009B0428" w:rsidRDefault="009B0428" w14:paraId="67C453B1" w14:textId="77777777">
      <w:pPr>
        <w:pStyle w:val="indent-3"/>
        <w:ind w:left="540"/>
      </w:pPr>
      <w:r>
        <w:rPr>
          <w:rStyle w:val="paren"/>
        </w:rPr>
        <w:t>(</w:t>
      </w:r>
      <w:r>
        <w:rPr>
          <w:rStyle w:val="paragraph-hierarchy"/>
        </w:rPr>
        <w:t>ii</w:t>
      </w:r>
      <w:r>
        <w:rPr>
          <w:rStyle w:val="paren"/>
        </w:rPr>
        <w:t>)</w:t>
      </w:r>
      <w:r>
        <w:t xml:space="preserve"> The </w:t>
      </w:r>
      <w:proofErr w:type="spellStart"/>
      <w:r>
        <w:t>RoTap</w:t>
      </w:r>
      <w:proofErr w:type="spellEnd"/>
      <w:r>
        <w:t xml:space="preserve"> shaker and nested-sieves test; </w:t>
      </w:r>
    </w:p>
    <w:p w:rsidR="009B0428" w:rsidP="009B0428" w:rsidRDefault="009B0428" w14:paraId="71CB8D48" w14:textId="77777777">
      <w:pPr>
        <w:pStyle w:val="indent-3"/>
        <w:ind w:left="540"/>
      </w:pPr>
      <w:r>
        <w:rPr>
          <w:rStyle w:val="paren"/>
        </w:rPr>
        <w:t>(</w:t>
      </w:r>
      <w:r>
        <w:rPr>
          <w:rStyle w:val="paragraph-hierarchy"/>
        </w:rPr>
        <w:t>iii</w:t>
      </w:r>
      <w:r>
        <w:rPr>
          <w:rStyle w:val="paren"/>
        </w:rPr>
        <w:t>)</w:t>
      </w:r>
      <w:r>
        <w:t xml:space="preserve"> The Navy Experimental Diving Unit (“NEDU”)-derived Schlegel test; and </w:t>
      </w:r>
    </w:p>
    <w:p w:rsidR="009B0428" w:rsidP="009B0428" w:rsidRDefault="009B0428" w14:paraId="28F7F726" w14:textId="77777777">
      <w:pPr>
        <w:pStyle w:val="indent-3"/>
        <w:ind w:left="540"/>
      </w:pPr>
      <w:proofErr w:type="gramStart"/>
      <w:r>
        <w:rPr>
          <w:rStyle w:val="paren"/>
        </w:rPr>
        <w:t>(</w:t>
      </w:r>
      <w:r>
        <w:rPr>
          <w:rStyle w:val="paragraph-hierarchy"/>
        </w:rPr>
        <w:t>iv</w:t>
      </w:r>
      <w:r>
        <w:rPr>
          <w:rStyle w:val="paren"/>
        </w:rPr>
        <w:t>)</w:t>
      </w:r>
      <w:r>
        <w:t xml:space="preserve"> The</w:t>
      </w:r>
      <w:proofErr w:type="gramEnd"/>
      <w:r>
        <w:t xml:space="preserve"> NEDU </w:t>
      </w:r>
      <w:proofErr w:type="spellStart"/>
      <w:r>
        <w:t>MeshFit</w:t>
      </w:r>
      <w:proofErr w:type="spellEnd"/>
      <w:r>
        <w:t xml:space="preserve"> software. </w:t>
      </w:r>
    </w:p>
    <w:p w:rsidR="009B0428" w:rsidP="009B0428" w:rsidRDefault="009B0428" w14:paraId="4BD1272C" w14:textId="77777777">
      <w:pPr>
        <w:pStyle w:val="indent-2"/>
        <w:ind w:left="360"/>
      </w:pPr>
      <w:r>
        <w:rPr>
          <w:rStyle w:val="paren"/>
        </w:rPr>
        <w:t>(</w:t>
      </w:r>
      <w:r>
        <w:rPr>
          <w:rStyle w:val="paragraph-hierarchy"/>
        </w:rPr>
        <w:t>b</w:t>
      </w:r>
      <w:r>
        <w:rPr>
          <w:rStyle w:val="paren"/>
        </w:rPr>
        <w:t>)</w:t>
      </w:r>
      <w:r>
        <w:t xml:space="preserve"> The employer must ensure that the rebreather manufacturer has applied the following canister-testing materials, methods, procedures, and statistical analyses: </w:t>
      </w:r>
    </w:p>
    <w:p w:rsidR="009B0428" w:rsidP="009B0428" w:rsidRDefault="009B0428" w14:paraId="31D8AFEE" w14:textId="77777777">
      <w:pPr>
        <w:pStyle w:val="indent-3"/>
        <w:ind w:left="540"/>
      </w:pPr>
      <w:r>
        <w:rPr>
          <w:rStyle w:val="paren"/>
        </w:rPr>
        <w:t>(</w:t>
      </w:r>
      <w:proofErr w:type="spellStart"/>
      <w:r>
        <w:rPr>
          <w:rStyle w:val="paragraph-hierarchy"/>
        </w:rPr>
        <w:t>i</w:t>
      </w:r>
      <w:proofErr w:type="spellEnd"/>
      <w:r>
        <w:rPr>
          <w:rStyle w:val="paren"/>
        </w:rPr>
        <w:t>)</w:t>
      </w:r>
      <w:r>
        <w:t xml:space="preserve"> Use of a nitrox breathing-gas mixture that has an O</w:t>
      </w:r>
      <w:r>
        <w:rPr>
          <w:vertAlign w:val="subscript"/>
        </w:rPr>
        <w:t>2</w:t>
      </w:r>
      <w:r>
        <w:t xml:space="preserve"> fraction maintained at 0.28 (equivalent to 1.4 ATA of O</w:t>
      </w:r>
      <w:r>
        <w:rPr>
          <w:vertAlign w:val="subscript"/>
        </w:rPr>
        <w:t>2</w:t>
      </w:r>
      <w:r>
        <w:t xml:space="preserve"> at 130 </w:t>
      </w:r>
      <w:proofErr w:type="spellStart"/>
      <w:r>
        <w:t>fsw</w:t>
      </w:r>
      <w:proofErr w:type="spellEnd"/>
      <w:r>
        <w:t>, the maximum O</w:t>
      </w:r>
      <w:r>
        <w:rPr>
          <w:vertAlign w:val="subscript"/>
        </w:rPr>
        <w:t>2</w:t>
      </w:r>
      <w:r>
        <w:t xml:space="preserve"> concentration permitted at this depth); </w:t>
      </w:r>
    </w:p>
    <w:p w:rsidR="009B0428" w:rsidP="009B0428" w:rsidRDefault="009B0428" w14:paraId="60E21B58" w14:textId="77777777">
      <w:pPr>
        <w:pStyle w:val="indent-3"/>
        <w:ind w:left="540"/>
      </w:pPr>
      <w:r>
        <w:rPr>
          <w:rStyle w:val="paren"/>
        </w:rPr>
        <w:t>(</w:t>
      </w:r>
      <w:r>
        <w:rPr>
          <w:rStyle w:val="paragraph-hierarchy"/>
        </w:rPr>
        <w:t>ii</w:t>
      </w:r>
      <w:r>
        <w:rPr>
          <w:rStyle w:val="paren"/>
        </w:rPr>
        <w:t>)</w:t>
      </w:r>
      <w:r>
        <w:t xml:space="preserve"> While operating the rebreather at a maximum depth of 130 </w:t>
      </w:r>
      <w:proofErr w:type="spellStart"/>
      <w:r>
        <w:t>fsw</w:t>
      </w:r>
      <w:proofErr w:type="spellEnd"/>
      <w:r>
        <w:t xml:space="preserve">, use of a breathing machine to continuously ventilate the rebreather with breathing gas that is at 100% humidity and warmed to a temperature of 98.6 degrees F (37 degrees C) in the heating-humidification chamber; </w:t>
      </w:r>
    </w:p>
    <w:p w:rsidR="009B0428" w:rsidP="009B0428" w:rsidRDefault="009B0428" w14:paraId="5D3FEFA9" w14:textId="77777777">
      <w:pPr>
        <w:pStyle w:val="indent-3"/>
        <w:ind w:left="540"/>
      </w:pPr>
      <w:r>
        <w:rPr>
          <w:rStyle w:val="paren"/>
        </w:rPr>
        <w:lastRenderedPageBreak/>
        <w:t>(</w:t>
      </w:r>
      <w:r>
        <w:rPr>
          <w:rStyle w:val="paragraph-hierarchy"/>
        </w:rPr>
        <w:t>iii</w:t>
      </w:r>
      <w:r>
        <w:rPr>
          <w:rStyle w:val="paren"/>
        </w:rPr>
        <w:t>)</w:t>
      </w:r>
      <w:r>
        <w:t xml:space="preserve"> Measurement of the O</w:t>
      </w:r>
      <w:r>
        <w:rPr>
          <w:vertAlign w:val="subscript"/>
        </w:rPr>
        <w:t>2</w:t>
      </w:r>
      <w:r>
        <w:t xml:space="preserve"> concentration of the inhalation breathing gas delivered to the mouthpiece; </w:t>
      </w:r>
    </w:p>
    <w:p w:rsidR="009B0428" w:rsidP="009B0428" w:rsidRDefault="009B0428" w14:paraId="78DA076C" w14:textId="77777777">
      <w:pPr>
        <w:pStyle w:val="indent-3"/>
        <w:ind w:left="540"/>
      </w:pPr>
      <w:proofErr w:type="gramStart"/>
      <w:r>
        <w:rPr>
          <w:rStyle w:val="paren"/>
        </w:rPr>
        <w:t>(</w:t>
      </w:r>
      <w:r>
        <w:rPr>
          <w:rStyle w:val="paragraph-hierarchy"/>
        </w:rPr>
        <w:t>iv</w:t>
      </w:r>
      <w:r>
        <w:rPr>
          <w:rStyle w:val="paren"/>
        </w:rPr>
        <w:t>)</w:t>
      </w:r>
      <w:r>
        <w:t xml:space="preserve"> Testing</w:t>
      </w:r>
      <w:proofErr w:type="gramEnd"/>
      <w:r>
        <w:t xml:space="preserve"> of the canisters using the three ventilation rates listed in Table I below (with the required breathing-machine tidal volumes and frequencies, and CO</w:t>
      </w:r>
      <w:r>
        <w:rPr>
          <w:vertAlign w:val="subscript"/>
        </w:rPr>
        <w:t>2</w:t>
      </w:r>
      <w:r>
        <w:t xml:space="preserve">-injection rates, provided for each ventilation rate): </w:t>
      </w:r>
    </w:p>
    <w:p w:rsidR="009B0428" w:rsidP="009B0428" w:rsidRDefault="009B0428" w14:paraId="5F5BC30D" w14:textId="77777777">
      <w:pPr>
        <w:pStyle w:val="table-title"/>
      </w:pPr>
      <w:r>
        <w:t xml:space="preserve">Table I - Canister Testing Parameters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3"/>
        <w:gridCol w:w="1782"/>
        <w:gridCol w:w="1782"/>
        <w:gridCol w:w="1770"/>
      </w:tblGrid>
      <w:tr w:rsidR="009B0428" w:rsidTr="009B0428" w14:paraId="3D838BAC" w14:textId="77777777">
        <w:trPr>
          <w:tblHeader/>
          <w:tblCellSpacing w:w="15" w:type="dxa"/>
        </w:trPr>
        <w:tc>
          <w:tcPr>
            <w:tcW w:w="0" w:type="auto"/>
            <w:shd w:val="clear" w:color="auto" w:fill="ECECEC"/>
            <w:vAlign w:val="center"/>
            <w:hideMark/>
          </w:tcPr>
          <w:p w:rsidR="009B0428" w:rsidRDefault="009B0428" w14:paraId="5E56BDA3" w14:textId="77777777">
            <w:pPr>
              <w:jc w:val="center"/>
              <w:rPr>
                <w:b/>
                <w:bCs/>
              </w:rPr>
            </w:pPr>
            <w:r>
              <w:rPr>
                <w:b/>
                <w:bCs/>
              </w:rPr>
              <w:t>Ventilation rates (</w:t>
            </w:r>
            <w:proofErr w:type="spellStart"/>
            <w:r>
              <w:rPr>
                <w:b/>
                <w:bCs/>
              </w:rPr>
              <w:t>Lpm</w:t>
            </w:r>
            <w:proofErr w:type="spellEnd"/>
            <w:r>
              <w:rPr>
                <w:b/>
                <w:bCs/>
              </w:rPr>
              <w:t>, ATPS</w:t>
            </w:r>
            <w:r>
              <w:rPr>
                <w:b/>
                <w:bCs/>
                <w:vertAlign w:val="superscript"/>
              </w:rPr>
              <w:t>1</w:t>
            </w:r>
            <w:r>
              <w:rPr>
                <w:b/>
                <w:bCs/>
              </w:rPr>
              <w:t xml:space="preserve">) </w:t>
            </w:r>
          </w:p>
        </w:tc>
        <w:tc>
          <w:tcPr>
            <w:tcW w:w="0" w:type="auto"/>
            <w:shd w:val="clear" w:color="auto" w:fill="ECECEC"/>
            <w:vAlign w:val="center"/>
            <w:hideMark/>
          </w:tcPr>
          <w:p w:rsidR="009B0428" w:rsidRDefault="009B0428" w14:paraId="40B5EFFB" w14:textId="77777777">
            <w:pPr>
              <w:jc w:val="center"/>
              <w:rPr>
                <w:b/>
                <w:bCs/>
              </w:rPr>
            </w:pPr>
            <w:r>
              <w:rPr>
                <w:b/>
                <w:bCs/>
              </w:rPr>
              <w:t xml:space="preserve">Breathing machine </w:t>
            </w:r>
            <w:r>
              <w:rPr>
                <w:b/>
                <w:bCs/>
              </w:rPr>
              <w:br/>
              <w:t xml:space="preserve">tidal volumes (L) </w:t>
            </w:r>
          </w:p>
        </w:tc>
        <w:tc>
          <w:tcPr>
            <w:tcW w:w="0" w:type="auto"/>
            <w:shd w:val="clear" w:color="auto" w:fill="ECECEC"/>
            <w:vAlign w:val="center"/>
            <w:hideMark/>
          </w:tcPr>
          <w:p w:rsidR="009B0428" w:rsidRDefault="009B0428" w14:paraId="1EC43AE4" w14:textId="77777777">
            <w:pPr>
              <w:jc w:val="center"/>
              <w:rPr>
                <w:b/>
                <w:bCs/>
              </w:rPr>
            </w:pPr>
            <w:r>
              <w:rPr>
                <w:b/>
                <w:bCs/>
              </w:rPr>
              <w:t xml:space="preserve">Breathing machine </w:t>
            </w:r>
            <w:r>
              <w:rPr>
                <w:b/>
                <w:bCs/>
              </w:rPr>
              <w:br/>
              <w:t xml:space="preserve">frequencies </w:t>
            </w:r>
            <w:r>
              <w:rPr>
                <w:b/>
                <w:bCs/>
              </w:rPr>
              <w:br/>
              <w:t xml:space="preserve">(breaths per min.) </w:t>
            </w:r>
          </w:p>
        </w:tc>
        <w:tc>
          <w:tcPr>
            <w:tcW w:w="0" w:type="auto"/>
            <w:shd w:val="clear" w:color="auto" w:fill="ECECEC"/>
            <w:vAlign w:val="center"/>
            <w:hideMark/>
          </w:tcPr>
          <w:p w:rsidR="009B0428" w:rsidRDefault="009B0428" w14:paraId="6913F3F9" w14:textId="77777777">
            <w:pPr>
              <w:jc w:val="center"/>
              <w:rPr>
                <w:b/>
                <w:bCs/>
              </w:rPr>
            </w:pPr>
            <w:r>
              <w:rPr>
                <w:b/>
                <w:bCs/>
              </w:rPr>
              <w:t>CO</w:t>
            </w:r>
            <w:r>
              <w:rPr>
                <w:b/>
                <w:bCs/>
                <w:vertAlign w:val="subscript"/>
              </w:rPr>
              <w:t>2</w:t>
            </w:r>
            <w:r>
              <w:rPr>
                <w:b/>
                <w:bCs/>
              </w:rPr>
              <w:t xml:space="preserve"> injection rates </w:t>
            </w:r>
            <w:r>
              <w:rPr>
                <w:b/>
                <w:bCs/>
              </w:rPr>
              <w:br/>
              <w:t>(</w:t>
            </w:r>
            <w:proofErr w:type="spellStart"/>
            <w:r>
              <w:rPr>
                <w:b/>
                <w:bCs/>
              </w:rPr>
              <w:t>Lpm</w:t>
            </w:r>
            <w:proofErr w:type="spellEnd"/>
            <w:r>
              <w:rPr>
                <w:b/>
                <w:bCs/>
              </w:rPr>
              <w:t>, STPD</w:t>
            </w:r>
            <w:r>
              <w:rPr>
                <w:b/>
                <w:bCs/>
                <w:vertAlign w:val="superscript"/>
              </w:rPr>
              <w:t>2</w:t>
            </w:r>
            <w:r>
              <w:rPr>
                <w:b/>
                <w:bCs/>
              </w:rPr>
              <w:t xml:space="preserve">) </w:t>
            </w:r>
          </w:p>
        </w:tc>
      </w:tr>
      <w:tr w:rsidR="009B0428" w:rsidTr="009B0428" w14:paraId="1FCA1153" w14:textId="77777777">
        <w:trPr>
          <w:tblCellSpacing w:w="15" w:type="dxa"/>
        </w:trPr>
        <w:tc>
          <w:tcPr>
            <w:tcW w:w="0" w:type="auto"/>
            <w:vAlign w:val="center"/>
            <w:hideMark/>
          </w:tcPr>
          <w:p w:rsidR="009B0428" w:rsidRDefault="009B0428" w14:paraId="7A9214C1" w14:textId="77777777">
            <w:r>
              <w:t>22.5</w:t>
            </w:r>
          </w:p>
        </w:tc>
        <w:tc>
          <w:tcPr>
            <w:tcW w:w="0" w:type="auto"/>
            <w:vAlign w:val="center"/>
            <w:hideMark/>
          </w:tcPr>
          <w:p w:rsidR="009B0428" w:rsidRDefault="009B0428" w14:paraId="5133370F" w14:textId="77777777">
            <w:r>
              <w:t>1.5</w:t>
            </w:r>
          </w:p>
        </w:tc>
        <w:tc>
          <w:tcPr>
            <w:tcW w:w="0" w:type="auto"/>
            <w:vAlign w:val="center"/>
            <w:hideMark/>
          </w:tcPr>
          <w:p w:rsidR="009B0428" w:rsidRDefault="009B0428" w14:paraId="34D41989" w14:textId="77777777">
            <w:r>
              <w:t>15</w:t>
            </w:r>
          </w:p>
        </w:tc>
        <w:tc>
          <w:tcPr>
            <w:tcW w:w="0" w:type="auto"/>
            <w:vAlign w:val="center"/>
            <w:hideMark/>
          </w:tcPr>
          <w:p w:rsidR="009B0428" w:rsidRDefault="009B0428" w14:paraId="47E46380" w14:textId="77777777">
            <w:r>
              <w:t xml:space="preserve">0.90 </w:t>
            </w:r>
          </w:p>
        </w:tc>
      </w:tr>
      <w:tr w:rsidR="009B0428" w:rsidTr="009B0428" w14:paraId="26E1F618" w14:textId="77777777">
        <w:trPr>
          <w:tblCellSpacing w:w="15" w:type="dxa"/>
        </w:trPr>
        <w:tc>
          <w:tcPr>
            <w:tcW w:w="0" w:type="auto"/>
            <w:vAlign w:val="center"/>
            <w:hideMark/>
          </w:tcPr>
          <w:p w:rsidR="009B0428" w:rsidRDefault="009B0428" w14:paraId="26075F3E" w14:textId="77777777">
            <w:r>
              <w:t>40.0</w:t>
            </w:r>
          </w:p>
        </w:tc>
        <w:tc>
          <w:tcPr>
            <w:tcW w:w="0" w:type="auto"/>
            <w:vAlign w:val="center"/>
            <w:hideMark/>
          </w:tcPr>
          <w:p w:rsidR="009B0428" w:rsidRDefault="009B0428" w14:paraId="03DD88F2" w14:textId="77777777">
            <w:r>
              <w:t>2.0</w:t>
            </w:r>
          </w:p>
        </w:tc>
        <w:tc>
          <w:tcPr>
            <w:tcW w:w="0" w:type="auto"/>
            <w:vAlign w:val="center"/>
            <w:hideMark/>
          </w:tcPr>
          <w:p w:rsidR="009B0428" w:rsidRDefault="009B0428" w14:paraId="64DB60F6" w14:textId="77777777">
            <w:r>
              <w:t>20</w:t>
            </w:r>
          </w:p>
        </w:tc>
        <w:tc>
          <w:tcPr>
            <w:tcW w:w="0" w:type="auto"/>
            <w:vAlign w:val="center"/>
            <w:hideMark/>
          </w:tcPr>
          <w:p w:rsidR="009B0428" w:rsidRDefault="009B0428" w14:paraId="4F23AE49" w14:textId="77777777">
            <w:r>
              <w:t xml:space="preserve">1.35 </w:t>
            </w:r>
          </w:p>
        </w:tc>
      </w:tr>
      <w:tr w:rsidR="009B0428" w:rsidTr="009B0428" w14:paraId="30A80BFF" w14:textId="77777777">
        <w:trPr>
          <w:tblCellSpacing w:w="15" w:type="dxa"/>
        </w:trPr>
        <w:tc>
          <w:tcPr>
            <w:tcW w:w="0" w:type="auto"/>
            <w:vAlign w:val="center"/>
            <w:hideMark/>
          </w:tcPr>
          <w:p w:rsidR="009B0428" w:rsidRDefault="009B0428" w14:paraId="45AACCD0" w14:textId="77777777">
            <w:r>
              <w:t>62.5</w:t>
            </w:r>
          </w:p>
        </w:tc>
        <w:tc>
          <w:tcPr>
            <w:tcW w:w="0" w:type="auto"/>
            <w:vAlign w:val="center"/>
            <w:hideMark/>
          </w:tcPr>
          <w:p w:rsidR="009B0428" w:rsidRDefault="009B0428" w14:paraId="44801616" w14:textId="77777777">
            <w:r>
              <w:t>2.5</w:t>
            </w:r>
          </w:p>
        </w:tc>
        <w:tc>
          <w:tcPr>
            <w:tcW w:w="0" w:type="auto"/>
            <w:vAlign w:val="center"/>
            <w:hideMark/>
          </w:tcPr>
          <w:p w:rsidR="009B0428" w:rsidRDefault="009B0428" w14:paraId="00DC319F" w14:textId="77777777">
            <w:r>
              <w:t>25</w:t>
            </w:r>
          </w:p>
        </w:tc>
        <w:tc>
          <w:tcPr>
            <w:tcW w:w="0" w:type="auto"/>
            <w:vAlign w:val="center"/>
            <w:hideMark/>
          </w:tcPr>
          <w:p w:rsidR="009B0428" w:rsidRDefault="009B0428" w14:paraId="1A685C42" w14:textId="77777777">
            <w:r>
              <w:t xml:space="preserve">2.25 </w:t>
            </w:r>
          </w:p>
        </w:tc>
      </w:tr>
    </w:tbl>
    <w:p w:rsidR="009B0428" w:rsidP="009B0428" w:rsidRDefault="009B0428" w14:paraId="39E10792" w14:textId="77777777">
      <w:pPr>
        <w:pStyle w:val="table-note"/>
      </w:pPr>
      <w:r>
        <w:rPr>
          <w:vertAlign w:val="superscript"/>
        </w:rPr>
        <w:t>1</w:t>
      </w:r>
      <w:r>
        <w:t xml:space="preserve"> ATPS means ambient temperature and pressure, saturated with water. </w:t>
      </w:r>
    </w:p>
    <w:p w:rsidR="009B0428" w:rsidP="009B0428" w:rsidRDefault="009B0428" w14:paraId="08EC4AA4" w14:textId="77777777">
      <w:pPr>
        <w:pStyle w:val="table-note"/>
      </w:pPr>
      <w:r>
        <w:rPr>
          <w:vertAlign w:val="superscript"/>
        </w:rPr>
        <w:t>2</w:t>
      </w:r>
      <w:r>
        <w:t xml:space="preserve"> STPD means standard temperature and pressure, dry; the standard temperature is 32 degrees F (0 degrees C).</w:t>
      </w:r>
    </w:p>
    <w:p w:rsidR="009B0428" w:rsidP="009B0428" w:rsidRDefault="009B0428" w14:paraId="6BF8223C" w14:textId="77777777">
      <w:pPr>
        <w:pStyle w:val="indent-3"/>
        <w:ind w:left="540"/>
      </w:pPr>
      <w:r>
        <w:rPr>
          <w:rStyle w:val="paren"/>
        </w:rPr>
        <w:t>(</w:t>
      </w:r>
      <w:r>
        <w:rPr>
          <w:rStyle w:val="paragraph-hierarchy"/>
        </w:rPr>
        <w:t>v</w:t>
      </w:r>
      <w:r>
        <w:rPr>
          <w:rStyle w:val="paren"/>
        </w:rPr>
        <w:t>)</w:t>
      </w:r>
      <w:r>
        <w:t xml:space="preserve"> When using a work rate (</w:t>
      </w:r>
      <w:r>
        <w:rPr>
          <w:rStyle w:val="Emphasis"/>
        </w:rPr>
        <w:t>i.e.,</w:t>
      </w:r>
      <w:r>
        <w:t xml:space="preserve"> breathing-machine tidal volume and frequency) other than the work rates listed in the table above, addition of the appropriate combinations of ventilation rates and CO</w:t>
      </w:r>
      <w:r>
        <w:rPr>
          <w:vertAlign w:val="subscript"/>
        </w:rPr>
        <w:t>2</w:t>
      </w:r>
      <w:r>
        <w:t xml:space="preserve">-injection rates; </w:t>
      </w:r>
    </w:p>
    <w:p w:rsidR="009B0428" w:rsidP="009B0428" w:rsidRDefault="009B0428" w14:paraId="29463B87" w14:textId="77777777">
      <w:pPr>
        <w:pStyle w:val="indent-3"/>
        <w:ind w:left="540"/>
      </w:pPr>
      <w:proofErr w:type="gramStart"/>
      <w:r>
        <w:rPr>
          <w:rStyle w:val="paren"/>
        </w:rPr>
        <w:t>(</w:t>
      </w:r>
      <w:r>
        <w:rPr>
          <w:rStyle w:val="paragraph-hierarchy"/>
        </w:rPr>
        <w:t>vi</w:t>
      </w:r>
      <w:r>
        <w:rPr>
          <w:rStyle w:val="paren"/>
        </w:rPr>
        <w:t>)</w:t>
      </w:r>
      <w:r>
        <w:t xml:space="preserve"> Performance</w:t>
      </w:r>
      <w:proofErr w:type="gramEnd"/>
      <w:r>
        <w:t xml:space="preserve"> of the CO</w:t>
      </w:r>
      <w:r>
        <w:rPr>
          <w:vertAlign w:val="subscript"/>
        </w:rPr>
        <w:t>2</w:t>
      </w:r>
      <w:r>
        <w:t xml:space="preserve"> injection at a constant (steady) and continuous rate during each testing trial; </w:t>
      </w:r>
    </w:p>
    <w:p w:rsidR="009B0428" w:rsidP="009B0428" w:rsidRDefault="009B0428" w14:paraId="06667AE5" w14:textId="77777777">
      <w:pPr>
        <w:pStyle w:val="indent-3"/>
        <w:ind w:left="540"/>
      </w:pPr>
      <w:r>
        <w:rPr>
          <w:rStyle w:val="paren"/>
        </w:rPr>
        <w:t>(</w:t>
      </w:r>
      <w:r>
        <w:rPr>
          <w:rStyle w:val="paragraph-hierarchy"/>
        </w:rPr>
        <w:t>vii</w:t>
      </w:r>
      <w:r>
        <w:rPr>
          <w:rStyle w:val="paren"/>
        </w:rPr>
        <w:t>)</w:t>
      </w:r>
      <w:r>
        <w:t xml:space="preserve"> Determination of canister duration using a minimum of four (4) water temperatures, including 40, 50, 70, and 90 degrees F (4.4, 10.0, 21.1, and 32.2 degrees C, respectively); </w:t>
      </w:r>
    </w:p>
    <w:p w:rsidR="009B0428" w:rsidP="009B0428" w:rsidRDefault="009B0428" w14:paraId="2485564B" w14:textId="77777777">
      <w:pPr>
        <w:pStyle w:val="indent-3"/>
        <w:ind w:left="540"/>
      </w:pPr>
      <w:r>
        <w:rPr>
          <w:rStyle w:val="paren"/>
        </w:rPr>
        <w:t>(</w:t>
      </w:r>
      <w:r>
        <w:rPr>
          <w:rStyle w:val="paragraph-hierarchy"/>
        </w:rPr>
        <w:t>viii</w:t>
      </w:r>
      <w:r>
        <w:rPr>
          <w:rStyle w:val="paren"/>
        </w:rPr>
        <w:t>)</w:t>
      </w:r>
      <w:r>
        <w:t xml:space="preserve"> Monitoring of the breathing-gas temperature at the rebreather mouthpiece (at the “chrome T” connector), and ensuring that this temperature conforms to the temperature of a diver's exhaled breath at the water temperature and ventilation rate used during the testing trial;</w:t>
      </w:r>
      <w:r>
        <w:rPr>
          <w:vertAlign w:val="superscript"/>
        </w:rPr>
        <w:t>[</w:t>
      </w:r>
      <w:hyperlink w:history="1" w:anchor="Appendix-C-to-Subpart-T-of-Part-1910-fo">
        <w:r>
          <w:rPr>
            <w:rStyle w:val="Hyperlink"/>
            <w:vertAlign w:val="superscript"/>
          </w:rPr>
          <w:t>1</w:t>
        </w:r>
      </w:hyperlink>
      <w:r>
        <w:rPr>
          <w:vertAlign w:val="superscript"/>
        </w:rPr>
        <w:t xml:space="preserve">] </w:t>
      </w:r>
    </w:p>
    <w:p w:rsidR="009B0428" w:rsidP="009B0428" w:rsidRDefault="009B0428" w14:paraId="2A4C5071" w14:textId="77777777">
      <w:pPr>
        <w:pStyle w:val="indent-3"/>
        <w:ind w:left="540"/>
      </w:pPr>
      <w:r>
        <w:rPr>
          <w:rStyle w:val="paren"/>
        </w:rPr>
        <w:t>(</w:t>
      </w:r>
      <w:r>
        <w:rPr>
          <w:rStyle w:val="paragraph-hierarchy"/>
        </w:rPr>
        <w:t>ix</w:t>
      </w:r>
      <w:r>
        <w:rPr>
          <w:rStyle w:val="paren"/>
        </w:rPr>
        <w:t>)</w:t>
      </w:r>
      <w:r>
        <w:t xml:space="preserve"> Implementation of at least eight (8) testing trials for each combination of temperature and ventilation-CO</w:t>
      </w:r>
      <w:r>
        <w:rPr>
          <w:vertAlign w:val="subscript"/>
        </w:rPr>
        <w:t>2</w:t>
      </w:r>
      <w:r>
        <w:t xml:space="preserve">-injection rates (for example, eight testing trials at 40 degrees F using a ventilation rate of 22.5 </w:t>
      </w:r>
      <w:proofErr w:type="spellStart"/>
      <w:r>
        <w:t>Lpm</w:t>
      </w:r>
      <w:proofErr w:type="spellEnd"/>
      <w:r>
        <w:t xml:space="preserve"> at a CO</w:t>
      </w:r>
      <w:r>
        <w:rPr>
          <w:vertAlign w:val="subscript"/>
        </w:rPr>
        <w:t>2</w:t>
      </w:r>
      <w:r>
        <w:t xml:space="preserve">-injection rate of 0.90 </w:t>
      </w:r>
      <w:proofErr w:type="spellStart"/>
      <w:r>
        <w:t>Lpm</w:t>
      </w:r>
      <w:proofErr w:type="spellEnd"/>
      <w:r>
        <w:t xml:space="preserve">); </w:t>
      </w:r>
    </w:p>
    <w:p w:rsidR="009B0428" w:rsidP="009B0428" w:rsidRDefault="009B0428" w14:paraId="4CB6C6AF" w14:textId="77777777">
      <w:pPr>
        <w:pStyle w:val="indent-3"/>
        <w:ind w:left="540"/>
      </w:pPr>
      <w:r>
        <w:rPr>
          <w:rStyle w:val="paren"/>
        </w:rPr>
        <w:t>(</w:t>
      </w:r>
      <w:r>
        <w:rPr>
          <w:rStyle w:val="paragraph-hierarchy"/>
        </w:rPr>
        <w:t>x</w:t>
      </w:r>
      <w:r>
        <w:rPr>
          <w:rStyle w:val="paren"/>
        </w:rPr>
        <w:t>)</w:t>
      </w:r>
      <w:r>
        <w:t xml:space="preserve"> Allowing the water temperature to vary no more than ±2.0 degrees F (±1.0 degree C) </w:t>
      </w:r>
      <w:r>
        <w:rPr>
          <w:rStyle w:val="Emphasis"/>
        </w:rPr>
        <w:t>between</w:t>
      </w:r>
      <w:r>
        <w:t xml:space="preserve"> each of the eight testing trials, and no more than ±1.0 degree F (±0.5 degree C) </w:t>
      </w:r>
      <w:r>
        <w:rPr>
          <w:rStyle w:val="Emphasis"/>
        </w:rPr>
        <w:t>within</w:t>
      </w:r>
      <w:r>
        <w:t xml:space="preserve"> each testing trial; </w:t>
      </w:r>
    </w:p>
    <w:p w:rsidR="009B0428" w:rsidP="009B0428" w:rsidRDefault="009B0428" w14:paraId="1AF0F3EE" w14:textId="77777777">
      <w:pPr>
        <w:pStyle w:val="indent-3"/>
        <w:ind w:left="540"/>
      </w:pPr>
      <w:r>
        <w:rPr>
          <w:rStyle w:val="paren"/>
        </w:rPr>
        <w:lastRenderedPageBreak/>
        <w:t>(</w:t>
      </w:r>
      <w:r>
        <w:rPr>
          <w:rStyle w:val="paragraph-hierarchy"/>
        </w:rPr>
        <w:t>xi</w:t>
      </w:r>
      <w:r>
        <w:rPr>
          <w:rStyle w:val="paren"/>
        </w:rPr>
        <w:t>)</w:t>
      </w:r>
      <w:r>
        <w:t xml:space="preserve"> Use of the average temperature for each set of eight testing trials in the statistical analysis of the testing-trial results, with the testing-trial results being the time taken for the inhaled breathing gas to reach 0.005 ATA of CO</w:t>
      </w:r>
      <w:r>
        <w:rPr>
          <w:vertAlign w:val="subscript"/>
        </w:rPr>
        <w:t>2</w:t>
      </w:r>
      <w:r>
        <w:t xml:space="preserve"> (</w:t>
      </w:r>
      <w:r>
        <w:rPr>
          <w:rStyle w:val="Emphasis"/>
        </w:rPr>
        <w:t>i.e.,</w:t>
      </w:r>
      <w:r>
        <w:t xml:space="preserve"> the canister-duration results); </w:t>
      </w:r>
    </w:p>
    <w:p w:rsidR="009B0428" w:rsidP="009B0428" w:rsidRDefault="009B0428" w14:paraId="28CAA876" w14:textId="77777777">
      <w:pPr>
        <w:pStyle w:val="indent-3"/>
        <w:ind w:left="540"/>
      </w:pPr>
      <w:r>
        <w:rPr>
          <w:rStyle w:val="paren"/>
        </w:rPr>
        <w:t>(</w:t>
      </w:r>
      <w:r>
        <w:rPr>
          <w:rStyle w:val="paragraph-hierarchy"/>
        </w:rPr>
        <w:t>xii</w:t>
      </w:r>
      <w:r>
        <w:rPr>
          <w:rStyle w:val="paren"/>
        </w:rPr>
        <w:t>)</w:t>
      </w:r>
      <w:r>
        <w:t xml:space="preserve"> Analysis of the canister-duration results using the repeated-measures statistics described in NEDU Report 2-99; </w:t>
      </w:r>
    </w:p>
    <w:p w:rsidR="009B0428" w:rsidP="009B0428" w:rsidRDefault="009B0428" w14:paraId="01AD76C9" w14:textId="77777777">
      <w:pPr>
        <w:pStyle w:val="indent-3"/>
        <w:ind w:left="540"/>
      </w:pPr>
      <w:r>
        <w:rPr>
          <w:rStyle w:val="paren"/>
        </w:rPr>
        <w:t>(</w:t>
      </w:r>
      <w:r>
        <w:rPr>
          <w:rStyle w:val="paragraph-hierarchy"/>
        </w:rPr>
        <w:t>xiii</w:t>
      </w:r>
      <w:r>
        <w:rPr>
          <w:rStyle w:val="paren"/>
        </w:rPr>
        <w:t>)</w:t>
      </w:r>
      <w:r>
        <w:t xml:space="preserve"> Specification of the replacement schedule for the CO</w:t>
      </w:r>
      <w:r>
        <w:rPr>
          <w:vertAlign w:val="subscript"/>
        </w:rPr>
        <w:t>2</w:t>
      </w:r>
      <w:r>
        <w:t xml:space="preserve">-sorbent materials in terms of the lower prediction line (or limit) of the 95% confidence interval; and </w:t>
      </w:r>
    </w:p>
    <w:p w:rsidR="009B0428" w:rsidP="009B0428" w:rsidRDefault="009B0428" w14:paraId="76B2AE2B" w14:textId="77777777">
      <w:pPr>
        <w:pStyle w:val="indent-3"/>
        <w:ind w:left="540"/>
      </w:pPr>
      <w:r>
        <w:rPr>
          <w:rStyle w:val="paren"/>
        </w:rPr>
        <w:t>(</w:t>
      </w:r>
      <w:r>
        <w:rPr>
          <w:rStyle w:val="paragraph-hierarchy"/>
        </w:rPr>
        <w:t>xiv</w:t>
      </w:r>
      <w:r>
        <w:rPr>
          <w:rStyle w:val="paren"/>
        </w:rPr>
        <w:t>)</w:t>
      </w:r>
      <w:r>
        <w:t xml:space="preserve"> Derivation of replacement schedules only by interpolating among, but not by extrapolating beyond, the depth, water temperatures, and exercise levels used during canister testing.</w:t>
      </w:r>
    </w:p>
    <w:p w:rsidRPr="009B0428" w:rsidR="002B5303" w:rsidP="009B0428" w:rsidRDefault="002B5303" w14:paraId="3FD0ADD2" w14:textId="77777777"/>
    <w:sectPr w:rsidRPr="009B0428" w:rsidR="002B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5517"/>
    <w:multiLevelType w:val="multilevel"/>
    <w:tmpl w:val="3D3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704EC"/>
    <w:multiLevelType w:val="multilevel"/>
    <w:tmpl w:val="F38A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B59D9"/>
    <w:multiLevelType w:val="multilevel"/>
    <w:tmpl w:val="3618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28"/>
    <w:rsid w:val="002B5303"/>
    <w:rsid w:val="009B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67A5"/>
  <w15:chartTrackingRefBased/>
  <w15:docId w15:val="{364840D1-05B6-4E8A-BD3A-C63B0F9D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0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04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9B04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B042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9B0428"/>
    <w:rPr>
      <w:color w:val="0000FF"/>
      <w:u w:val="single"/>
    </w:rPr>
  </w:style>
  <w:style w:type="paragraph" w:styleId="z-TopofForm">
    <w:name w:val="HTML Top of Form"/>
    <w:basedOn w:val="Normal"/>
    <w:next w:val="Normal"/>
    <w:link w:val="z-TopofFormChar"/>
    <w:hidden/>
    <w:uiPriority w:val="99"/>
    <w:semiHidden/>
    <w:unhideWhenUsed/>
    <w:rsid w:val="009B04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04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04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0428"/>
    <w:rPr>
      <w:rFonts w:ascii="Arial" w:eastAsia="Times New Roman" w:hAnsi="Arial" w:cs="Arial"/>
      <w:vanish/>
      <w:sz w:val="16"/>
      <w:szCs w:val="16"/>
    </w:rPr>
  </w:style>
  <w:style w:type="character" w:customStyle="1" w:styleId="print-only">
    <w:name w:val="print-only"/>
    <w:basedOn w:val="DefaultParagraphFont"/>
    <w:rsid w:val="009B0428"/>
  </w:style>
  <w:style w:type="character" w:customStyle="1" w:styleId="content-nav-label">
    <w:name w:val="content-nav-label"/>
    <w:basedOn w:val="DefaultParagraphFont"/>
    <w:rsid w:val="009B0428"/>
  </w:style>
  <w:style w:type="character" w:customStyle="1" w:styleId="toc-text-secondary">
    <w:name w:val="toc-text-secondary"/>
    <w:basedOn w:val="DefaultParagraphFont"/>
    <w:rsid w:val="009B0428"/>
  </w:style>
  <w:style w:type="character" w:customStyle="1" w:styleId="text-toc-secondary">
    <w:name w:val="text-toc-secondary"/>
    <w:basedOn w:val="DefaultParagraphFont"/>
    <w:rsid w:val="009B0428"/>
  </w:style>
  <w:style w:type="character" w:customStyle="1" w:styleId="toc-range">
    <w:name w:val="toc-range"/>
    <w:basedOn w:val="DefaultParagraphFont"/>
    <w:rsid w:val="009B0428"/>
  </w:style>
  <w:style w:type="character" w:customStyle="1" w:styleId="text-wrapper">
    <w:name w:val="text-wrapper"/>
    <w:basedOn w:val="DefaultParagraphFont"/>
    <w:rsid w:val="009B0428"/>
  </w:style>
  <w:style w:type="character" w:customStyle="1" w:styleId="toc-wrapper">
    <w:name w:val="toc-wrapper"/>
    <w:basedOn w:val="DefaultParagraphFont"/>
    <w:rsid w:val="009B0428"/>
  </w:style>
  <w:style w:type="paragraph" w:styleId="NormalWeb">
    <w:name w:val="Normal (Web)"/>
    <w:basedOn w:val="Normal"/>
    <w:uiPriority w:val="99"/>
    <w:semiHidden/>
    <w:unhideWhenUsed/>
    <w:rsid w:val="009B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io">
    <w:name w:val="radio"/>
    <w:basedOn w:val="DefaultParagraphFont"/>
    <w:rsid w:val="009B0428"/>
  </w:style>
  <w:style w:type="paragraph" w:customStyle="1" w:styleId="on-page-search-note">
    <w:name w:val="on-page-search-note"/>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board-shortcut">
    <w:name w:val="keyboard-shortcut"/>
    <w:basedOn w:val="DefaultParagraphFont"/>
    <w:rsid w:val="009B0428"/>
  </w:style>
  <w:style w:type="character" w:styleId="Strong">
    <w:name w:val="Strong"/>
    <w:basedOn w:val="DefaultParagraphFont"/>
    <w:uiPriority w:val="22"/>
    <w:qFormat/>
    <w:rsid w:val="009B0428"/>
    <w:rPr>
      <w:b/>
      <w:bCs/>
    </w:rPr>
  </w:style>
  <w:style w:type="character" w:customStyle="1" w:styleId="sharing-url-text">
    <w:name w:val="sharing-url-text"/>
    <w:basedOn w:val="DefaultParagraphFont"/>
    <w:rsid w:val="009B0428"/>
  </w:style>
  <w:style w:type="character" w:customStyle="1" w:styleId="Heading2Char">
    <w:name w:val="Heading 2 Char"/>
    <w:basedOn w:val="DefaultParagraphFont"/>
    <w:link w:val="Heading2"/>
    <w:uiPriority w:val="9"/>
    <w:rsid w:val="009B04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0428"/>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0428"/>
    <w:rPr>
      <w:color w:val="800080"/>
      <w:u w:val="single"/>
    </w:rPr>
  </w:style>
  <w:style w:type="character" w:customStyle="1" w:styleId="inline-header">
    <w:name w:val="inline-header"/>
    <w:basedOn w:val="DefaultParagraphFont"/>
    <w:rsid w:val="009B0428"/>
  </w:style>
  <w:style w:type="character" w:customStyle="1" w:styleId="inline-paragraph">
    <w:name w:val="inline-paragraph"/>
    <w:basedOn w:val="DefaultParagraphFont"/>
    <w:rsid w:val="009B0428"/>
  </w:style>
  <w:style w:type="paragraph" w:customStyle="1" w:styleId="indent-1">
    <w:name w:val="indent-1"/>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B0428"/>
  </w:style>
  <w:style w:type="character" w:customStyle="1" w:styleId="paren">
    <w:name w:val="paren"/>
    <w:basedOn w:val="DefaultParagraphFont"/>
    <w:rsid w:val="009B0428"/>
  </w:style>
  <w:style w:type="character" w:styleId="Emphasis">
    <w:name w:val="Emphasis"/>
    <w:basedOn w:val="DefaultParagraphFont"/>
    <w:uiPriority w:val="20"/>
    <w:qFormat/>
    <w:rsid w:val="009B0428"/>
    <w:rPr>
      <w:i/>
      <w:iCs/>
    </w:rPr>
  </w:style>
  <w:style w:type="paragraph" w:customStyle="1" w:styleId="indent-2">
    <w:name w:val="indent-2"/>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1-paragraph">
    <w:name w:val="hd1-paragraph"/>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9B0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87352">
      <w:bodyDiv w:val="1"/>
      <w:marLeft w:val="0"/>
      <w:marRight w:val="0"/>
      <w:marTop w:val="0"/>
      <w:marBottom w:val="0"/>
      <w:divBdr>
        <w:top w:val="none" w:sz="0" w:space="0" w:color="auto"/>
        <w:left w:val="none" w:sz="0" w:space="0" w:color="auto"/>
        <w:bottom w:val="none" w:sz="0" w:space="0" w:color="auto"/>
        <w:right w:val="none" w:sz="0" w:space="0" w:color="auto"/>
      </w:divBdr>
      <w:divsChild>
        <w:div w:id="1575041770">
          <w:marLeft w:val="0"/>
          <w:marRight w:val="0"/>
          <w:marTop w:val="0"/>
          <w:marBottom w:val="0"/>
          <w:divBdr>
            <w:top w:val="none" w:sz="0" w:space="0" w:color="auto"/>
            <w:left w:val="none" w:sz="0" w:space="0" w:color="auto"/>
            <w:bottom w:val="none" w:sz="0" w:space="0" w:color="auto"/>
            <w:right w:val="none" w:sz="0" w:space="0" w:color="auto"/>
          </w:divBdr>
          <w:divsChild>
            <w:div w:id="1758207054">
              <w:marLeft w:val="0"/>
              <w:marRight w:val="0"/>
              <w:marTop w:val="0"/>
              <w:marBottom w:val="0"/>
              <w:divBdr>
                <w:top w:val="none" w:sz="0" w:space="0" w:color="auto"/>
                <w:left w:val="none" w:sz="0" w:space="0" w:color="auto"/>
                <w:bottom w:val="none" w:sz="0" w:space="0" w:color="auto"/>
                <w:right w:val="none" w:sz="0" w:space="0" w:color="auto"/>
              </w:divBdr>
              <w:divsChild>
                <w:div w:id="964888359">
                  <w:marLeft w:val="0"/>
                  <w:marRight w:val="0"/>
                  <w:marTop w:val="0"/>
                  <w:marBottom w:val="0"/>
                  <w:divBdr>
                    <w:top w:val="none" w:sz="0" w:space="0" w:color="auto"/>
                    <w:left w:val="none" w:sz="0" w:space="0" w:color="auto"/>
                    <w:bottom w:val="none" w:sz="0" w:space="0" w:color="auto"/>
                    <w:right w:val="none" w:sz="0" w:space="0" w:color="auto"/>
                  </w:divBdr>
                  <w:divsChild>
                    <w:div w:id="1437483116">
                      <w:marLeft w:val="0"/>
                      <w:marRight w:val="0"/>
                      <w:marTop w:val="0"/>
                      <w:marBottom w:val="0"/>
                      <w:divBdr>
                        <w:top w:val="none" w:sz="0" w:space="0" w:color="auto"/>
                        <w:left w:val="none" w:sz="0" w:space="0" w:color="auto"/>
                        <w:bottom w:val="none" w:sz="0" w:space="0" w:color="auto"/>
                        <w:right w:val="none" w:sz="0" w:space="0" w:color="auto"/>
                      </w:divBdr>
                    </w:div>
                    <w:div w:id="274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0290">
          <w:marLeft w:val="0"/>
          <w:marRight w:val="0"/>
          <w:marTop w:val="0"/>
          <w:marBottom w:val="0"/>
          <w:divBdr>
            <w:top w:val="none" w:sz="0" w:space="0" w:color="auto"/>
            <w:left w:val="none" w:sz="0" w:space="0" w:color="auto"/>
            <w:bottom w:val="none" w:sz="0" w:space="0" w:color="auto"/>
            <w:right w:val="none" w:sz="0" w:space="0" w:color="auto"/>
          </w:divBdr>
          <w:divsChild>
            <w:div w:id="1050958609">
              <w:marLeft w:val="0"/>
              <w:marRight w:val="0"/>
              <w:marTop w:val="0"/>
              <w:marBottom w:val="0"/>
              <w:divBdr>
                <w:top w:val="none" w:sz="0" w:space="0" w:color="auto"/>
                <w:left w:val="none" w:sz="0" w:space="0" w:color="auto"/>
                <w:bottom w:val="none" w:sz="0" w:space="0" w:color="auto"/>
                <w:right w:val="none" w:sz="0" w:space="0" w:color="auto"/>
              </w:divBdr>
              <w:divsChild>
                <w:div w:id="2080906887">
                  <w:marLeft w:val="0"/>
                  <w:marRight w:val="0"/>
                  <w:marTop w:val="0"/>
                  <w:marBottom w:val="0"/>
                  <w:divBdr>
                    <w:top w:val="none" w:sz="0" w:space="0" w:color="auto"/>
                    <w:left w:val="none" w:sz="0" w:space="0" w:color="auto"/>
                    <w:bottom w:val="none" w:sz="0" w:space="0" w:color="auto"/>
                    <w:right w:val="none" w:sz="0" w:space="0" w:color="auto"/>
                  </w:divBdr>
                  <w:divsChild>
                    <w:div w:id="936213289">
                      <w:marLeft w:val="0"/>
                      <w:marRight w:val="0"/>
                      <w:marTop w:val="0"/>
                      <w:marBottom w:val="0"/>
                      <w:divBdr>
                        <w:top w:val="none" w:sz="0" w:space="0" w:color="auto"/>
                        <w:left w:val="none" w:sz="0" w:space="0" w:color="auto"/>
                        <w:bottom w:val="none" w:sz="0" w:space="0" w:color="auto"/>
                        <w:right w:val="none" w:sz="0" w:space="0" w:color="auto"/>
                      </w:divBdr>
                    </w:div>
                    <w:div w:id="20376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12768">
          <w:marLeft w:val="0"/>
          <w:marRight w:val="0"/>
          <w:marTop w:val="0"/>
          <w:marBottom w:val="0"/>
          <w:divBdr>
            <w:top w:val="none" w:sz="0" w:space="0" w:color="auto"/>
            <w:left w:val="none" w:sz="0" w:space="0" w:color="auto"/>
            <w:bottom w:val="none" w:sz="0" w:space="0" w:color="auto"/>
            <w:right w:val="none" w:sz="0" w:space="0" w:color="auto"/>
          </w:divBdr>
          <w:divsChild>
            <w:div w:id="590552646">
              <w:marLeft w:val="0"/>
              <w:marRight w:val="0"/>
              <w:marTop w:val="0"/>
              <w:marBottom w:val="0"/>
              <w:divBdr>
                <w:top w:val="none" w:sz="0" w:space="0" w:color="auto"/>
                <w:left w:val="none" w:sz="0" w:space="0" w:color="auto"/>
                <w:bottom w:val="none" w:sz="0" w:space="0" w:color="auto"/>
                <w:right w:val="none" w:sz="0" w:space="0" w:color="auto"/>
              </w:divBdr>
              <w:divsChild>
                <w:div w:id="409154354">
                  <w:marLeft w:val="0"/>
                  <w:marRight w:val="0"/>
                  <w:marTop w:val="0"/>
                  <w:marBottom w:val="0"/>
                  <w:divBdr>
                    <w:top w:val="none" w:sz="0" w:space="0" w:color="auto"/>
                    <w:left w:val="none" w:sz="0" w:space="0" w:color="auto"/>
                    <w:bottom w:val="none" w:sz="0" w:space="0" w:color="auto"/>
                    <w:right w:val="none" w:sz="0" w:space="0" w:color="auto"/>
                  </w:divBdr>
                  <w:divsChild>
                    <w:div w:id="1993367645">
                      <w:marLeft w:val="0"/>
                      <w:marRight w:val="0"/>
                      <w:marTop w:val="0"/>
                      <w:marBottom w:val="0"/>
                      <w:divBdr>
                        <w:top w:val="none" w:sz="0" w:space="0" w:color="auto"/>
                        <w:left w:val="none" w:sz="0" w:space="0" w:color="auto"/>
                        <w:bottom w:val="none" w:sz="0" w:space="0" w:color="auto"/>
                        <w:right w:val="none" w:sz="0" w:space="0" w:color="auto"/>
                      </w:divBdr>
                    </w:div>
                    <w:div w:id="17981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2651">
          <w:marLeft w:val="0"/>
          <w:marRight w:val="0"/>
          <w:marTop w:val="0"/>
          <w:marBottom w:val="0"/>
          <w:divBdr>
            <w:top w:val="none" w:sz="0" w:space="0" w:color="auto"/>
            <w:left w:val="none" w:sz="0" w:space="0" w:color="auto"/>
            <w:bottom w:val="none" w:sz="0" w:space="0" w:color="auto"/>
            <w:right w:val="none" w:sz="0" w:space="0" w:color="auto"/>
          </w:divBdr>
          <w:divsChild>
            <w:div w:id="360592522">
              <w:marLeft w:val="0"/>
              <w:marRight w:val="0"/>
              <w:marTop w:val="0"/>
              <w:marBottom w:val="0"/>
              <w:divBdr>
                <w:top w:val="none" w:sz="0" w:space="0" w:color="auto"/>
                <w:left w:val="none" w:sz="0" w:space="0" w:color="auto"/>
                <w:bottom w:val="none" w:sz="0" w:space="0" w:color="auto"/>
                <w:right w:val="none" w:sz="0" w:space="0" w:color="auto"/>
              </w:divBdr>
              <w:divsChild>
                <w:div w:id="12228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8043">
          <w:marLeft w:val="0"/>
          <w:marRight w:val="0"/>
          <w:marTop w:val="0"/>
          <w:marBottom w:val="0"/>
          <w:divBdr>
            <w:top w:val="none" w:sz="0" w:space="0" w:color="auto"/>
            <w:left w:val="none" w:sz="0" w:space="0" w:color="auto"/>
            <w:bottom w:val="none" w:sz="0" w:space="0" w:color="auto"/>
            <w:right w:val="none" w:sz="0" w:space="0" w:color="auto"/>
          </w:divBdr>
          <w:divsChild>
            <w:div w:id="1903329265">
              <w:marLeft w:val="0"/>
              <w:marRight w:val="0"/>
              <w:marTop w:val="0"/>
              <w:marBottom w:val="0"/>
              <w:divBdr>
                <w:top w:val="none" w:sz="0" w:space="0" w:color="auto"/>
                <w:left w:val="none" w:sz="0" w:space="0" w:color="auto"/>
                <w:bottom w:val="none" w:sz="0" w:space="0" w:color="auto"/>
                <w:right w:val="none" w:sz="0" w:space="0" w:color="auto"/>
              </w:divBdr>
              <w:divsChild>
                <w:div w:id="1519539065">
                  <w:marLeft w:val="0"/>
                  <w:marRight w:val="0"/>
                  <w:marTop w:val="0"/>
                  <w:marBottom w:val="0"/>
                  <w:divBdr>
                    <w:top w:val="none" w:sz="0" w:space="0" w:color="auto"/>
                    <w:left w:val="none" w:sz="0" w:space="0" w:color="auto"/>
                    <w:bottom w:val="none" w:sz="0" w:space="0" w:color="auto"/>
                    <w:right w:val="none" w:sz="0" w:space="0" w:color="auto"/>
                  </w:divBdr>
                  <w:divsChild>
                    <w:div w:id="1018848027">
                      <w:marLeft w:val="0"/>
                      <w:marRight w:val="0"/>
                      <w:marTop w:val="0"/>
                      <w:marBottom w:val="0"/>
                      <w:divBdr>
                        <w:top w:val="none" w:sz="0" w:space="0" w:color="auto"/>
                        <w:left w:val="none" w:sz="0" w:space="0" w:color="auto"/>
                        <w:bottom w:val="none" w:sz="0" w:space="0" w:color="auto"/>
                        <w:right w:val="none" w:sz="0" w:space="0" w:color="auto"/>
                      </w:divBdr>
                    </w:div>
                    <w:div w:id="7576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97765">
          <w:marLeft w:val="0"/>
          <w:marRight w:val="0"/>
          <w:marTop w:val="1110"/>
          <w:marBottom w:val="0"/>
          <w:divBdr>
            <w:top w:val="none" w:sz="0" w:space="0" w:color="auto"/>
            <w:left w:val="none" w:sz="0" w:space="0" w:color="auto"/>
            <w:bottom w:val="none" w:sz="0" w:space="0" w:color="auto"/>
            <w:right w:val="none" w:sz="0" w:space="0" w:color="auto"/>
          </w:divBdr>
          <w:divsChild>
            <w:div w:id="1688093232">
              <w:marLeft w:val="0"/>
              <w:marRight w:val="0"/>
              <w:marTop w:val="0"/>
              <w:marBottom w:val="0"/>
              <w:divBdr>
                <w:top w:val="none" w:sz="0" w:space="0" w:color="auto"/>
                <w:left w:val="none" w:sz="0" w:space="0" w:color="auto"/>
                <w:bottom w:val="none" w:sz="0" w:space="0" w:color="auto"/>
                <w:right w:val="none" w:sz="0" w:space="0" w:color="auto"/>
              </w:divBdr>
              <w:divsChild>
                <w:div w:id="1292904100">
                  <w:marLeft w:val="0"/>
                  <w:marRight w:val="0"/>
                  <w:marTop w:val="0"/>
                  <w:marBottom w:val="0"/>
                  <w:divBdr>
                    <w:top w:val="none" w:sz="0" w:space="0" w:color="auto"/>
                    <w:left w:val="none" w:sz="0" w:space="0" w:color="auto"/>
                    <w:bottom w:val="none" w:sz="0" w:space="0" w:color="auto"/>
                    <w:right w:val="none" w:sz="0" w:space="0" w:color="auto"/>
                  </w:divBdr>
                  <w:divsChild>
                    <w:div w:id="568419157">
                      <w:marLeft w:val="0"/>
                      <w:marRight w:val="0"/>
                      <w:marTop w:val="0"/>
                      <w:marBottom w:val="0"/>
                      <w:divBdr>
                        <w:top w:val="none" w:sz="0" w:space="0" w:color="auto"/>
                        <w:left w:val="none" w:sz="0" w:space="0" w:color="auto"/>
                        <w:bottom w:val="none" w:sz="0" w:space="0" w:color="auto"/>
                        <w:right w:val="none" w:sz="0" w:space="0" w:color="auto"/>
                      </w:divBdr>
                      <w:divsChild>
                        <w:div w:id="1589540469">
                          <w:marLeft w:val="0"/>
                          <w:marRight w:val="0"/>
                          <w:marTop w:val="0"/>
                          <w:marBottom w:val="0"/>
                          <w:divBdr>
                            <w:top w:val="none" w:sz="0" w:space="0" w:color="auto"/>
                            <w:left w:val="none" w:sz="0" w:space="0" w:color="auto"/>
                            <w:bottom w:val="none" w:sz="0" w:space="0" w:color="auto"/>
                            <w:right w:val="none" w:sz="0" w:space="0" w:color="auto"/>
                          </w:divBdr>
                          <w:divsChild>
                            <w:div w:id="1230111635">
                              <w:marLeft w:val="0"/>
                              <w:marRight w:val="0"/>
                              <w:marTop w:val="0"/>
                              <w:marBottom w:val="0"/>
                              <w:divBdr>
                                <w:top w:val="none" w:sz="0" w:space="0" w:color="auto"/>
                                <w:left w:val="none" w:sz="0" w:space="0" w:color="auto"/>
                                <w:bottom w:val="none" w:sz="0" w:space="0" w:color="auto"/>
                                <w:right w:val="none" w:sz="0" w:space="0" w:color="auto"/>
                              </w:divBdr>
                              <w:divsChild>
                                <w:div w:id="137382148">
                                  <w:marLeft w:val="0"/>
                                  <w:marRight w:val="0"/>
                                  <w:marTop w:val="0"/>
                                  <w:marBottom w:val="0"/>
                                  <w:divBdr>
                                    <w:top w:val="none" w:sz="0" w:space="0" w:color="auto"/>
                                    <w:left w:val="none" w:sz="0" w:space="0" w:color="auto"/>
                                    <w:bottom w:val="none" w:sz="0" w:space="0" w:color="auto"/>
                                    <w:right w:val="none" w:sz="0" w:space="0" w:color="auto"/>
                                  </w:divBdr>
                                </w:div>
                              </w:divsChild>
                            </w:div>
                            <w:div w:id="1974368026">
                              <w:marLeft w:val="0"/>
                              <w:marRight w:val="0"/>
                              <w:marTop w:val="0"/>
                              <w:marBottom w:val="0"/>
                              <w:divBdr>
                                <w:top w:val="none" w:sz="0" w:space="0" w:color="auto"/>
                                <w:left w:val="none" w:sz="0" w:space="0" w:color="auto"/>
                                <w:bottom w:val="none" w:sz="0" w:space="0" w:color="auto"/>
                                <w:right w:val="none" w:sz="0" w:space="0" w:color="auto"/>
                              </w:divBdr>
                            </w:div>
                            <w:div w:id="1427992242">
                              <w:marLeft w:val="0"/>
                              <w:marRight w:val="0"/>
                              <w:marTop w:val="0"/>
                              <w:marBottom w:val="0"/>
                              <w:divBdr>
                                <w:top w:val="none" w:sz="0" w:space="0" w:color="auto"/>
                                <w:left w:val="none" w:sz="0" w:space="0" w:color="auto"/>
                                <w:bottom w:val="none" w:sz="0" w:space="0" w:color="auto"/>
                                <w:right w:val="none" w:sz="0" w:space="0" w:color="auto"/>
                              </w:divBdr>
                            </w:div>
                          </w:divsChild>
                        </w:div>
                        <w:div w:id="881601354">
                          <w:marLeft w:val="0"/>
                          <w:marRight w:val="0"/>
                          <w:marTop w:val="0"/>
                          <w:marBottom w:val="0"/>
                          <w:divBdr>
                            <w:top w:val="none" w:sz="0" w:space="0" w:color="auto"/>
                            <w:left w:val="none" w:sz="0" w:space="0" w:color="auto"/>
                            <w:bottom w:val="none" w:sz="0" w:space="0" w:color="auto"/>
                            <w:right w:val="none" w:sz="0" w:space="0" w:color="auto"/>
                          </w:divBdr>
                          <w:divsChild>
                            <w:div w:id="1461649792">
                              <w:marLeft w:val="0"/>
                              <w:marRight w:val="0"/>
                              <w:marTop w:val="0"/>
                              <w:marBottom w:val="0"/>
                              <w:divBdr>
                                <w:top w:val="none" w:sz="0" w:space="0" w:color="auto"/>
                                <w:left w:val="none" w:sz="0" w:space="0" w:color="auto"/>
                                <w:bottom w:val="none" w:sz="0" w:space="0" w:color="auto"/>
                                <w:right w:val="none" w:sz="0" w:space="0" w:color="auto"/>
                              </w:divBdr>
                              <w:divsChild>
                                <w:div w:id="174998445">
                                  <w:marLeft w:val="0"/>
                                  <w:marRight w:val="0"/>
                                  <w:marTop w:val="0"/>
                                  <w:marBottom w:val="0"/>
                                  <w:divBdr>
                                    <w:top w:val="none" w:sz="0" w:space="0" w:color="auto"/>
                                    <w:left w:val="none" w:sz="0" w:space="0" w:color="auto"/>
                                    <w:bottom w:val="none" w:sz="0" w:space="0" w:color="auto"/>
                                    <w:right w:val="none" w:sz="0" w:space="0" w:color="auto"/>
                                  </w:divBdr>
                                </w:div>
                              </w:divsChild>
                            </w:div>
                            <w:div w:id="631598890">
                              <w:marLeft w:val="0"/>
                              <w:marRight w:val="0"/>
                              <w:marTop w:val="0"/>
                              <w:marBottom w:val="0"/>
                              <w:divBdr>
                                <w:top w:val="none" w:sz="0" w:space="0" w:color="auto"/>
                                <w:left w:val="none" w:sz="0" w:space="0" w:color="auto"/>
                                <w:bottom w:val="none" w:sz="0" w:space="0" w:color="auto"/>
                                <w:right w:val="none" w:sz="0" w:space="0" w:color="auto"/>
                              </w:divBdr>
                            </w:div>
                            <w:div w:id="1325936281">
                              <w:marLeft w:val="0"/>
                              <w:marRight w:val="0"/>
                              <w:marTop w:val="0"/>
                              <w:marBottom w:val="0"/>
                              <w:divBdr>
                                <w:top w:val="none" w:sz="0" w:space="0" w:color="auto"/>
                                <w:left w:val="none" w:sz="0" w:space="0" w:color="auto"/>
                                <w:bottom w:val="none" w:sz="0" w:space="0" w:color="auto"/>
                                <w:right w:val="none" w:sz="0" w:space="0" w:color="auto"/>
                              </w:divBdr>
                            </w:div>
                          </w:divsChild>
                        </w:div>
                        <w:div w:id="1610549124">
                          <w:marLeft w:val="0"/>
                          <w:marRight w:val="0"/>
                          <w:marTop w:val="0"/>
                          <w:marBottom w:val="0"/>
                          <w:divBdr>
                            <w:top w:val="none" w:sz="0" w:space="0" w:color="auto"/>
                            <w:left w:val="none" w:sz="0" w:space="0" w:color="auto"/>
                            <w:bottom w:val="none" w:sz="0" w:space="0" w:color="auto"/>
                            <w:right w:val="none" w:sz="0" w:space="0" w:color="auto"/>
                          </w:divBdr>
                          <w:divsChild>
                            <w:div w:id="123698524">
                              <w:marLeft w:val="0"/>
                              <w:marRight w:val="0"/>
                              <w:marTop w:val="0"/>
                              <w:marBottom w:val="0"/>
                              <w:divBdr>
                                <w:top w:val="none" w:sz="0" w:space="0" w:color="auto"/>
                                <w:left w:val="none" w:sz="0" w:space="0" w:color="auto"/>
                                <w:bottom w:val="none" w:sz="0" w:space="0" w:color="auto"/>
                                <w:right w:val="none" w:sz="0" w:space="0" w:color="auto"/>
                              </w:divBdr>
                              <w:divsChild>
                                <w:div w:id="1541939372">
                                  <w:marLeft w:val="0"/>
                                  <w:marRight w:val="0"/>
                                  <w:marTop w:val="0"/>
                                  <w:marBottom w:val="0"/>
                                  <w:divBdr>
                                    <w:top w:val="none" w:sz="0" w:space="0" w:color="auto"/>
                                    <w:left w:val="none" w:sz="0" w:space="0" w:color="auto"/>
                                    <w:bottom w:val="none" w:sz="0" w:space="0" w:color="auto"/>
                                    <w:right w:val="none" w:sz="0" w:space="0" w:color="auto"/>
                                  </w:divBdr>
                                </w:div>
                              </w:divsChild>
                            </w:div>
                            <w:div w:id="1138762734">
                              <w:marLeft w:val="0"/>
                              <w:marRight w:val="0"/>
                              <w:marTop w:val="0"/>
                              <w:marBottom w:val="0"/>
                              <w:divBdr>
                                <w:top w:val="none" w:sz="0" w:space="0" w:color="auto"/>
                                <w:left w:val="none" w:sz="0" w:space="0" w:color="auto"/>
                                <w:bottom w:val="none" w:sz="0" w:space="0" w:color="auto"/>
                                <w:right w:val="none" w:sz="0" w:space="0" w:color="auto"/>
                              </w:divBdr>
                              <w:divsChild>
                                <w:div w:id="296643957">
                                  <w:marLeft w:val="0"/>
                                  <w:marRight w:val="0"/>
                                  <w:marTop w:val="0"/>
                                  <w:marBottom w:val="0"/>
                                  <w:divBdr>
                                    <w:top w:val="none" w:sz="0" w:space="0" w:color="auto"/>
                                    <w:left w:val="none" w:sz="0" w:space="0" w:color="auto"/>
                                    <w:bottom w:val="none" w:sz="0" w:space="0" w:color="auto"/>
                                    <w:right w:val="none" w:sz="0" w:space="0" w:color="auto"/>
                                  </w:divBdr>
                                  <w:divsChild>
                                    <w:div w:id="17149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364">
                              <w:marLeft w:val="0"/>
                              <w:marRight w:val="0"/>
                              <w:marTop w:val="0"/>
                              <w:marBottom w:val="0"/>
                              <w:divBdr>
                                <w:top w:val="none" w:sz="0" w:space="0" w:color="auto"/>
                                <w:left w:val="none" w:sz="0" w:space="0" w:color="auto"/>
                                <w:bottom w:val="none" w:sz="0" w:space="0" w:color="auto"/>
                                <w:right w:val="none" w:sz="0" w:space="0" w:color="auto"/>
                              </w:divBdr>
                            </w:div>
                          </w:divsChild>
                        </w:div>
                        <w:div w:id="1505705684">
                          <w:marLeft w:val="0"/>
                          <w:marRight w:val="0"/>
                          <w:marTop w:val="0"/>
                          <w:marBottom w:val="0"/>
                          <w:divBdr>
                            <w:top w:val="none" w:sz="0" w:space="0" w:color="auto"/>
                            <w:left w:val="none" w:sz="0" w:space="0" w:color="auto"/>
                            <w:bottom w:val="none" w:sz="0" w:space="0" w:color="auto"/>
                            <w:right w:val="none" w:sz="0" w:space="0" w:color="auto"/>
                          </w:divBdr>
                          <w:divsChild>
                            <w:div w:id="1128861970">
                              <w:marLeft w:val="0"/>
                              <w:marRight w:val="0"/>
                              <w:marTop w:val="0"/>
                              <w:marBottom w:val="0"/>
                              <w:divBdr>
                                <w:top w:val="none" w:sz="0" w:space="0" w:color="auto"/>
                                <w:left w:val="none" w:sz="0" w:space="0" w:color="auto"/>
                                <w:bottom w:val="none" w:sz="0" w:space="0" w:color="auto"/>
                                <w:right w:val="none" w:sz="0" w:space="0" w:color="auto"/>
                              </w:divBdr>
                              <w:divsChild>
                                <w:div w:id="1324622498">
                                  <w:marLeft w:val="0"/>
                                  <w:marRight w:val="0"/>
                                  <w:marTop w:val="0"/>
                                  <w:marBottom w:val="0"/>
                                  <w:divBdr>
                                    <w:top w:val="none" w:sz="0" w:space="0" w:color="auto"/>
                                    <w:left w:val="none" w:sz="0" w:space="0" w:color="auto"/>
                                    <w:bottom w:val="none" w:sz="0" w:space="0" w:color="auto"/>
                                    <w:right w:val="none" w:sz="0" w:space="0" w:color="auto"/>
                                  </w:divBdr>
                                </w:div>
                              </w:divsChild>
                            </w:div>
                            <w:div w:id="1079667925">
                              <w:marLeft w:val="0"/>
                              <w:marRight w:val="0"/>
                              <w:marTop w:val="0"/>
                              <w:marBottom w:val="0"/>
                              <w:divBdr>
                                <w:top w:val="none" w:sz="0" w:space="0" w:color="auto"/>
                                <w:left w:val="none" w:sz="0" w:space="0" w:color="auto"/>
                                <w:bottom w:val="none" w:sz="0" w:space="0" w:color="auto"/>
                                <w:right w:val="none" w:sz="0" w:space="0" w:color="auto"/>
                              </w:divBdr>
                              <w:divsChild>
                                <w:div w:id="1332103021">
                                  <w:marLeft w:val="0"/>
                                  <w:marRight w:val="0"/>
                                  <w:marTop w:val="0"/>
                                  <w:marBottom w:val="0"/>
                                  <w:divBdr>
                                    <w:top w:val="none" w:sz="0" w:space="0" w:color="auto"/>
                                    <w:left w:val="none" w:sz="0" w:space="0" w:color="auto"/>
                                    <w:bottom w:val="none" w:sz="0" w:space="0" w:color="auto"/>
                                    <w:right w:val="none" w:sz="0" w:space="0" w:color="auto"/>
                                  </w:divBdr>
                                  <w:divsChild>
                                    <w:div w:id="1583417590">
                                      <w:marLeft w:val="0"/>
                                      <w:marRight w:val="0"/>
                                      <w:marTop w:val="0"/>
                                      <w:marBottom w:val="0"/>
                                      <w:divBdr>
                                        <w:top w:val="none" w:sz="0" w:space="0" w:color="auto"/>
                                        <w:left w:val="none" w:sz="0" w:space="0" w:color="auto"/>
                                        <w:bottom w:val="none" w:sz="0" w:space="0" w:color="auto"/>
                                        <w:right w:val="none" w:sz="0" w:space="0" w:color="auto"/>
                                      </w:divBdr>
                                    </w:div>
                                  </w:divsChild>
                                </w:div>
                                <w:div w:id="1940870385">
                                  <w:marLeft w:val="0"/>
                                  <w:marRight w:val="0"/>
                                  <w:marTop w:val="0"/>
                                  <w:marBottom w:val="0"/>
                                  <w:divBdr>
                                    <w:top w:val="none" w:sz="0" w:space="0" w:color="auto"/>
                                    <w:left w:val="none" w:sz="0" w:space="0" w:color="auto"/>
                                    <w:bottom w:val="none" w:sz="0" w:space="0" w:color="auto"/>
                                    <w:right w:val="none" w:sz="0" w:space="0" w:color="auto"/>
                                  </w:divBdr>
                                  <w:divsChild>
                                    <w:div w:id="984966030">
                                      <w:marLeft w:val="0"/>
                                      <w:marRight w:val="0"/>
                                      <w:marTop w:val="0"/>
                                      <w:marBottom w:val="0"/>
                                      <w:divBdr>
                                        <w:top w:val="none" w:sz="0" w:space="0" w:color="auto"/>
                                        <w:left w:val="none" w:sz="0" w:space="0" w:color="auto"/>
                                        <w:bottom w:val="none" w:sz="0" w:space="0" w:color="auto"/>
                                        <w:right w:val="none" w:sz="0" w:space="0" w:color="auto"/>
                                      </w:divBdr>
                                    </w:div>
                                  </w:divsChild>
                                </w:div>
                                <w:div w:id="998925207">
                                  <w:marLeft w:val="0"/>
                                  <w:marRight w:val="0"/>
                                  <w:marTop w:val="0"/>
                                  <w:marBottom w:val="0"/>
                                  <w:divBdr>
                                    <w:top w:val="none" w:sz="0" w:space="0" w:color="auto"/>
                                    <w:left w:val="none" w:sz="0" w:space="0" w:color="auto"/>
                                    <w:bottom w:val="none" w:sz="0" w:space="0" w:color="auto"/>
                                    <w:right w:val="none" w:sz="0" w:space="0" w:color="auto"/>
                                  </w:divBdr>
                                </w:div>
                                <w:div w:id="1259874323">
                                  <w:marLeft w:val="0"/>
                                  <w:marRight w:val="0"/>
                                  <w:marTop w:val="0"/>
                                  <w:marBottom w:val="0"/>
                                  <w:divBdr>
                                    <w:top w:val="none" w:sz="0" w:space="0" w:color="auto"/>
                                    <w:left w:val="none" w:sz="0" w:space="0" w:color="auto"/>
                                    <w:bottom w:val="none" w:sz="0" w:space="0" w:color="auto"/>
                                    <w:right w:val="none" w:sz="0" w:space="0" w:color="auto"/>
                                  </w:divBdr>
                                </w:div>
                                <w:div w:id="2144958422">
                                  <w:marLeft w:val="0"/>
                                  <w:marRight w:val="0"/>
                                  <w:marTop w:val="0"/>
                                  <w:marBottom w:val="0"/>
                                  <w:divBdr>
                                    <w:top w:val="none" w:sz="0" w:space="0" w:color="auto"/>
                                    <w:left w:val="none" w:sz="0" w:space="0" w:color="auto"/>
                                    <w:bottom w:val="none" w:sz="0" w:space="0" w:color="auto"/>
                                    <w:right w:val="none" w:sz="0" w:space="0" w:color="auto"/>
                                  </w:divBdr>
                                </w:div>
                                <w:div w:id="2007131919">
                                  <w:marLeft w:val="0"/>
                                  <w:marRight w:val="0"/>
                                  <w:marTop w:val="0"/>
                                  <w:marBottom w:val="0"/>
                                  <w:divBdr>
                                    <w:top w:val="none" w:sz="0" w:space="0" w:color="auto"/>
                                    <w:left w:val="none" w:sz="0" w:space="0" w:color="auto"/>
                                    <w:bottom w:val="none" w:sz="0" w:space="0" w:color="auto"/>
                                    <w:right w:val="none" w:sz="0" w:space="0" w:color="auto"/>
                                  </w:divBdr>
                                </w:div>
                              </w:divsChild>
                            </w:div>
                            <w:div w:id="1131242802">
                              <w:marLeft w:val="0"/>
                              <w:marRight w:val="0"/>
                              <w:marTop w:val="0"/>
                              <w:marBottom w:val="0"/>
                              <w:divBdr>
                                <w:top w:val="none" w:sz="0" w:space="0" w:color="auto"/>
                                <w:left w:val="none" w:sz="0" w:space="0" w:color="auto"/>
                                <w:bottom w:val="none" w:sz="0" w:space="0" w:color="auto"/>
                                <w:right w:val="none" w:sz="0" w:space="0" w:color="auto"/>
                              </w:divBdr>
                            </w:div>
                          </w:divsChild>
                        </w:div>
                        <w:div w:id="30039280">
                          <w:marLeft w:val="0"/>
                          <w:marRight w:val="0"/>
                          <w:marTop w:val="0"/>
                          <w:marBottom w:val="0"/>
                          <w:divBdr>
                            <w:top w:val="none" w:sz="0" w:space="0" w:color="auto"/>
                            <w:left w:val="none" w:sz="0" w:space="0" w:color="auto"/>
                            <w:bottom w:val="none" w:sz="0" w:space="0" w:color="auto"/>
                            <w:right w:val="none" w:sz="0" w:space="0" w:color="auto"/>
                          </w:divBdr>
                          <w:divsChild>
                            <w:div w:id="1859153597">
                              <w:marLeft w:val="0"/>
                              <w:marRight w:val="0"/>
                              <w:marTop w:val="0"/>
                              <w:marBottom w:val="0"/>
                              <w:divBdr>
                                <w:top w:val="none" w:sz="0" w:space="0" w:color="auto"/>
                                <w:left w:val="none" w:sz="0" w:space="0" w:color="auto"/>
                                <w:bottom w:val="none" w:sz="0" w:space="0" w:color="auto"/>
                                <w:right w:val="none" w:sz="0" w:space="0" w:color="auto"/>
                              </w:divBdr>
                              <w:divsChild>
                                <w:div w:id="1904296664">
                                  <w:marLeft w:val="0"/>
                                  <w:marRight w:val="0"/>
                                  <w:marTop w:val="0"/>
                                  <w:marBottom w:val="0"/>
                                  <w:divBdr>
                                    <w:top w:val="none" w:sz="0" w:space="0" w:color="auto"/>
                                    <w:left w:val="none" w:sz="0" w:space="0" w:color="auto"/>
                                    <w:bottom w:val="none" w:sz="0" w:space="0" w:color="auto"/>
                                    <w:right w:val="none" w:sz="0" w:space="0" w:color="auto"/>
                                  </w:divBdr>
                                </w:div>
                              </w:divsChild>
                            </w:div>
                            <w:div w:id="1629120760">
                              <w:marLeft w:val="0"/>
                              <w:marRight w:val="0"/>
                              <w:marTop w:val="0"/>
                              <w:marBottom w:val="0"/>
                              <w:divBdr>
                                <w:top w:val="none" w:sz="0" w:space="0" w:color="auto"/>
                                <w:left w:val="none" w:sz="0" w:space="0" w:color="auto"/>
                                <w:bottom w:val="none" w:sz="0" w:space="0" w:color="auto"/>
                                <w:right w:val="none" w:sz="0" w:space="0" w:color="auto"/>
                              </w:divBdr>
                            </w:div>
                            <w:div w:id="299117508">
                              <w:marLeft w:val="0"/>
                              <w:marRight w:val="0"/>
                              <w:marTop w:val="0"/>
                              <w:marBottom w:val="0"/>
                              <w:divBdr>
                                <w:top w:val="none" w:sz="0" w:space="0" w:color="auto"/>
                                <w:left w:val="none" w:sz="0" w:space="0" w:color="auto"/>
                                <w:bottom w:val="none" w:sz="0" w:space="0" w:color="auto"/>
                                <w:right w:val="none" w:sz="0" w:space="0" w:color="auto"/>
                              </w:divBdr>
                            </w:div>
                          </w:divsChild>
                        </w:div>
                        <w:div w:id="251856626">
                          <w:marLeft w:val="0"/>
                          <w:marRight w:val="0"/>
                          <w:marTop w:val="0"/>
                          <w:marBottom w:val="0"/>
                          <w:divBdr>
                            <w:top w:val="none" w:sz="0" w:space="0" w:color="auto"/>
                            <w:left w:val="none" w:sz="0" w:space="0" w:color="auto"/>
                            <w:bottom w:val="none" w:sz="0" w:space="0" w:color="auto"/>
                            <w:right w:val="none" w:sz="0" w:space="0" w:color="auto"/>
                          </w:divBdr>
                          <w:divsChild>
                            <w:div w:id="1408189506">
                              <w:marLeft w:val="0"/>
                              <w:marRight w:val="0"/>
                              <w:marTop w:val="0"/>
                              <w:marBottom w:val="0"/>
                              <w:divBdr>
                                <w:top w:val="none" w:sz="0" w:space="0" w:color="auto"/>
                                <w:left w:val="none" w:sz="0" w:space="0" w:color="auto"/>
                                <w:bottom w:val="none" w:sz="0" w:space="0" w:color="auto"/>
                                <w:right w:val="none" w:sz="0" w:space="0" w:color="auto"/>
                              </w:divBdr>
                              <w:divsChild>
                                <w:div w:id="372196866">
                                  <w:marLeft w:val="0"/>
                                  <w:marRight w:val="0"/>
                                  <w:marTop w:val="0"/>
                                  <w:marBottom w:val="0"/>
                                  <w:divBdr>
                                    <w:top w:val="none" w:sz="0" w:space="0" w:color="auto"/>
                                    <w:left w:val="none" w:sz="0" w:space="0" w:color="auto"/>
                                    <w:bottom w:val="none" w:sz="0" w:space="0" w:color="auto"/>
                                    <w:right w:val="none" w:sz="0" w:space="0" w:color="auto"/>
                                  </w:divBdr>
                                </w:div>
                              </w:divsChild>
                            </w:div>
                            <w:div w:id="2005666654">
                              <w:marLeft w:val="0"/>
                              <w:marRight w:val="0"/>
                              <w:marTop w:val="0"/>
                              <w:marBottom w:val="0"/>
                              <w:divBdr>
                                <w:top w:val="none" w:sz="0" w:space="0" w:color="auto"/>
                                <w:left w:val="none" w:sz="0" w:space="0" w:color="auto"/>
                                <w:bottom w:val="none" w:sz="0" w:space="0" w:color="auto"/>
                                <w:right w:val="none" w:sz="0" w:space="0" w:color="auto"/>
                              </w:divBdr>
                              <w:divsChild>
                                <w:div w:id="438179511">
                                  <w:marLeft w:val="0"/>
                                  <w:marRight w:val="0"/>
                                  <w:marTop w:val="0"/>
                                  <w:marBottom w:val="0"/>
                                  <w:divBdr>
                                    <w:top w:val="none" w:sz="0" w:space="0" w:color="auto"/>
                                    <w:left w:val="none" w:sz="0" w:space="0" w:color="auto"/>
                                    <w:bottom w:val="none" w:sz="0" w:space="0" w:color="auto"/>
                                    <w:right w:val="none" w:sz="0" w:space="0" w:color="auto"/>
                                  </w:divBdr>
                                  <w:divsChild>
                                    <w:div w:id="895242156">
                                      <w:marLeft w:val="0"/>
                                      <w:marRight w:val="0"/>
                                      <w:marTop w:val="0"/>
                                      <w:marBottom w:val="0"/>
                                      <w:divBdr>
                                        <w:top w:val="none" w:sz="0" w:space="0" w:color="auto"/>
                                        <w:left w:val="none" w:sz="0" w:space="0" w:color="auto"/>
                                        <w:bottom w:val="none" w:sz="0" w:space="0" w:color="auto"/>
                                        <w:right w:val="none" w:sz="0" w:space="0" w:color="auto"/>
                                      </w:divBdr>
                                    </w:div>
                                    <w:div w:id="373508374">
                                      <w:marLeft w:val="0"/>
                                      <w:marRight w:val="0"/>
                                      <w:marTop w:val="0"/>
                                      <w:marBottom w:val="0"/>
                                      <w:divBdr>
                                        <w:top w:val="none" w:sz="0" w:space="0" w:color="auto"/>
                                        <w:left w:val="none" w:sz="0" w:space="0" w:color="auto"/>
                                        <w:bottom w:val="none" w:sz="0" w:space="0" w:color="auto"/>
                                        <w:right w:val="none" w:sz="0" w:space="0" w:color="auto"/>
                                      </w:divBdr>
                                    </w:div>
                                    <w:div w:id="4292099">
                                      <w:marLeft w:val="0"/>
                                      <w:marRight w:val="0"/>
                                      <w:marTop w:val="0"/>
                                      <w:marBottom w:val="0"/>
                                      <w:divBdr>
                                        <w:top w:val="none" w:sz="0" w:space="0" w:color="auto"/>
                                        <w:left w:val="none" w:sz="0" w:space="0" w:color="auto"/>
                                        <w:bottom w:val="none" w:sz="0" w:space="0" w:color="auto"/>
                                        <w:right w:val="none" w:sz="0" w:space="0" w:color="auto"/>
                                      </w:divBdr>
                                    </w:div>
                                    <w:div w:id="1979651276">
                                      <w:marLeft w:val="0"/>
                                      <w:marRight w:val="0"/>
                                      <w:marTop w:val="0"/>
                                      <w:marBottom w:val="0"/>
                                      <w:divBdr>
                                        <w:top w:val="none" w:sz="0" w:space="0" w:color="auto"/>
                                        <w:left w:val="none" w:sz="0" w:space="0" w:color="auto"/>
                                        <w:bottom w:val="none" w:sz="0" w:space="0" w:color="auto"/>
                                        <w:right w:val="none" w:sz="0" w:space="0" w:color="auto"/>
                                      </w:divBdr>
                                    </w:div>
                                    <w:div w:id="1572618241">
                                      <w:marLeft w:val="0"/>
                                      <w:marRight w:val="0"/>
                                      <w:marTop w:val="0"/>
                                      <w:marBottom w:val="0"/>
                                      <w:divBdr>
                                        <w:top w:val="none" w:sz="0" w:space="0" w:color="auto"/>
                                        <w:left w:val="none" w:sz="0" w:space="0" w:color="auto"/>
                                        <w:bottom w:val="none" w:sz="0" w:space="0" w:color="auto"/>
                                        <w:right w:val="none" w:sz="0" w:space="0" w:color="auto"/>
                                      </w:divBdr>
                                    </w:div>
                                    <w:div w:id="20704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0390">
                              <w:marLeft w:val="0"/>
                              <w:marRight w:val="0"/>
                              <w:marTop w:val="0"/>
                              <w:marBottom w:val="0"/>
                              <w:divBdr>
                                <w:top w:val="none" w:sz="0" w:space="0" w:color="auto"/>
                                <w:left w:val="none" w:sz="0" w:space="0" w:color="auto"/>
                                <w:bottom w:val="none" w:sz="0" w:space="0" w:color="auto"/>
                                <w:right w:val="none" w:sz="0" w:space="0" w:color="auto"/>
                              </w:divBdr>
                            </w:div>
                          </w:divsChild>
                        </w:div>
                        <w:div w:id="1746881889">
                          <w:marLeft w:val="0"/>
                          <w:marRight w:val="0"/>
                          <w:marTop w:val="0"/>
                          <w:marBottom w:val="0"/>
                          <w:divBdr>
                            <w:top w:val="none" w:sz="0" w:space="0" w:color="auto"/>
                            <w:left w:val="none" w:sz="0" w:space="0" w:color="auto"/>
                            <w:bottom w:val="none" w:sz="0" w:space="0" w:color="auto"/>
                            <w:right w:val="none" w:sz="0" w:space="0" w:color="auto"/>
                          </w:divBdr>
                          <w:divsChild>
                            <w:div w:id="408843316">
                              <w:marLeft w:val="0"/>
                              <w:marRight w:val="0"/>
                              <w:marTop w:val="0"/>
                              <w:marBottom w:val="0"/>
                              <w:divBdr>
                                <w:top w:val="none" w:sz="0" w:space="0" w:color="auto"/>
                                <w:left w:val="none" w:sz="0" w:space="0" w:color="auto"/>
                                <w:bottom w:val="none" w:sz="0" w:space="0" w:color="auto"/>
                                <w:right w:val="none" w:sz="0" w:space="0" w:color="auto"/>
                              </w:divBdr>
                              <w:divsChild>
                                <w:div w:id="227224997">
                                  <w:marLeft w:val="0"/>
                                  <w:marRight w:val="0"/>
                                  <w:marTop w:val="0"/>
                                  <w:marBottom w:val="0"/>
                                  <w:divBdr>
                                    <w:top w:val="none" w:sz="0" w:space="0" w:color="auto"/>
                                    <w:left w:val="none" w:sz="0" w:space="0" w:color="auto"/>
                                    <w:bottom w:val="none" w:sz="0" w:space="0" w:color="auto"/>
                                    <w:right w:val="none" w:sz="0" w:space="0" w:color="auto"/>
                                  </w:divBdr>
                                </w:div>
                              </w:divsChild>
                            </w:div>
                            <w:div w:id="474296990">
                              <w:marLeft w:val="0"/>
                              <w:marRight w:val="0"/>
                              <w:marTop w:val="0"/>
                              <w:marBottom w:val="0"/>
                              <w:divBdr>
                                <w:top w:val="none" w:sz="0" w:space="0" w:color="auto"/>
                                <w:left w:val="none" w:sz="0" w:space="0" w:color="auto"/>
                                <w:bottom w:val="none" w:sz="0" w:space="0" w:color="auto"/>
                                <w:right w:val="none" w:sz="0" w:space="0" w:color="auto"/>
                              </w:divBdr>
                            </w:div>
                            <w:div w:id="2126537144">
                              <w:marLeft w:val="0"/>
                              <w:marRight w:val="0"/>
                              <w:marTop w:val="0"/>
                              <w:marBottom w:val="0"/>
                              <w:divBdr>
                                <w:top w:val="none" w:sz="0" w:space="0" w:color="auto"/>
                                <w:left w:val="none" w:sz="0" w:space="0" w:color="auto"/>
                                <w:bottom w:val="none" w:sz="0" w:space="0" w:color="auto"/>
                                <w:right w:val="none" w:sz="0" w:space="0" w:color="auto"/>
                              </w:divBdr>
                            </w:div>
                          </w:divsChild>
                        </w:div>
                        <w:div w:id="1496458342">
                          <w:marLeft w:val="0"/>
                          <w:marRight w:val="0"/>
                          <w:marTop w:val="0"/>
                          <w:marBottom w:val="0"/>
                          <w:divBdr>
                            <w:top w:val="none" w:sz="0" w:space="0" w:color="auto"/>
                            <w:left w:val="none" w:sz="0" w:space="0" w:color="auto"/>
                            <w:bottom w:val="none" w:sz="0" w:space="0" w:color="auto"/>
                            <w:right w:val="none" w:sz="0" w:space="0" w:color="auto"/>
                          </w:divBdr>
                          <w:divsChild>
                            <w:div w:id="1669862939">
                              <w:marLeft w:val="0"/>
                              <w:marRight w:val="0"/>
                              <w:marTop w:val="0"/>
                              <w:marBottom w:val="0"/>
                              <w:divBdr>
                                <w:top w:val="none" w:sz="0" w:space="0" w:color="auto"/>
                                <w:left w:val="none" w:sz="0" w:space="0" w:color="auto"/>
                                <w:bottom w:val="none" w:sz="0" w:space="0" w:color="auto"/>
                                <w:right w:val="none" w:sz="0" w:space="0" w:color="auto"/>
                              </w:divBdr>
                              <w:divsChild>
                                <w:div w:id="306201213">
                                  <w:marLeft w:val="0"/>
                                  <w:marRight w:val="0"/>
                                  <w:marTop w:val="0"/>
                                  <w:marBottom w:val="0"/>
                                  <w:divBdr>
                                    <w:top w:val="none" w:sz="0" w:space="0" w:color="auto"/>
                                    <w:left w:val="none" w:sz="0" w:space="0" w:color="auto"/>
                                    <w:bottom w:val="none" w:sz="0" w:space="0" w:color="auto"/>
                                    <w:right w:val="none" w:sz="0" w:space="0" w:color="auto"/>
                                  </w:divBdr>
                                </w:div>
                              </w:divsChild>
                            </w:div>
                            <w:div w:id="615065004">
                              <w:marLeft w:val="0"/>
                              <w:marRight w:val="0"/>
                              <w:marTop w:val="0"/>
                              <w:marBottom w:val="0"/>
                              <w:divBdr>
                                <w:top w:val="none" w:sz="0" w:space="0" w:color="auto"/>
                                <w:left w:val="none" w:sz="0" w:space="0" w:color="auto"/>
                                <w:bottom w:val="none" w:sz="0" w:space="0" w:color="auto"/>
                                <w:right w:val="none" w:sz="0" w:space="0" w:color="auto"/>
                              </w:divBdr>
                            </w:div>
                            <w:div w:id="1419252022">
                              <w:marLeft w:val="0"/>
                              <w:marRight w:val="0"/>
                              <w:marTop w:val="0"/>
                              <w:marBottom w:val="0"/>
                              <w:divBdr>
                                <w:top w:val="none" w:sz="0" w:space="0" w:color="auto"/>
                                <w:left w:val="none" w:sz="0" w:space="0" w:color="auto"/>
                                <w:bottom w:val="none" w:sz="0" w:space="0" w:color="auto"/>
                                <w:right w:val="none" w:sz="0" w:space="0" w:color="auto"/>
                              </w:divBdr>
                            </w:div>
                          </w:divsChild>
                        </w:div>
                        <w:div w:id="387608843">
                          <w:marLeft w:val="0"/>
                          <w:marRight w:val="0"/>
                          <w:marTop w:val="0"/>
                          <w:marBottom w:val="0"/>
                          <w:divBdr>
                            <w:top w:val="none" w:sz="0" w:space="0" w:color="auto"/>
                            <w:left w:val="none" w:sz="0" w:space="0" w:color="auto"/>
                            <w:bottom w:val="none" w:sz="0" w:space="0" w:color="auto"/>
                            <w:right w:val="none" w:sz="0" w:space="0" w:color="auto"/>
                          </w:divBdr>
                          <w:divsChild>
                            <w:div w:id="1296527372">
                              <w:marLeft w:val="0"/>
                              <w:marRight w:val="0"/>
                              <w:marTop w:val="0"/>
                              <w:marBottom w:val="0"/>
                              <w:divBdr>
                                <w:top w:val="none" w:sz="0" w:space="0" w:color="auto"/>
                                <w:left w:val="none" w:sz="0" w:space="0" w:color="auto"/>
                                <w:bottom w:val="none" w:sz="0" w:space="0" w:color="auto"/>
                                <w:right w:val="none" w:sz="0" w:space="0" w:color="auto"/>
                              </w:divBdr>
                              <w:divsChild>
                                <w:div w:id="1789348981">
                                  <w:marLeft w:val="0"/>
                                  <w:marRight w:val="0"/>
                                  <w:marTop w:val="0"/>
                                  <w:marBottom w:val="0"/>
                                  <w:divBdr>
                                    <w:top w:val="none" w:sz="0" w:space="0" w:color="auto"/>
                                    <w:left w:val="none" w:sz="0" w:space="0" w:color="auto"/>
                                    <w:bottom w:val="none" w:sz="0" w:space="0" w:color="auto"/>
                                    <w:right w:val="none" w:sz="0" w:space="0" w:color="auto"/>
                                  </w:divBdr>
                                </w:div>
                              </w:divsChild>
                            </w:div>
                            <w:div w:id="1171069556">
                              <w:marLeft w:val="0"/>
                              <w:marRight w:val="0"/>
                              <w:marTop w:val="0"/>
                              <w:marBottom w:val="0"/>
                              <w:divBdr>
                                <w:top w:val="none" w:sz="0" w:space="0" w:color="auto"/>
                                <w:left w:val="none" w:sz="0" w:space="0" w:color="auto"/>
                                <w:bottom w:val="none" w:sz="0" w:space="0" w:color="auto"/>
                                <w:right w:val="none" w:sz="0" w:space="0" w:color="auto"/>
                              </w:divBdr>
                              <w:divsChild>
                                <w:div w:id="819225148">
                                  <w:marLeft w:val="0"/>
                                  <w:marRight w:val="0"/>
                                  <w:marTop w:val="0"/>
                                  <w:marBottom w:val="0"/>
                                  <w:divBdr>
                                    <w:top w:val="none" w:sz="0" w:space="0" w:color="auto"/>
                                    <w:left w:val="none" w:sz="0" w:space="0" w:color="auto"/>
                                    <w:bottom w:val="none" w:sz="0" w:space="0" w:color="auto"/>
                                    <w:right w:val="none" w:sz="0" w:space="0" w:color="auto"/>
                                  </w:divBdr>
                                </w:div>
                              </w:divsChild>
                            </w:div>
                            <w:div w:id="1564411882">
                              <w:marLeft w:val="0"/>
                              <w:marRight w:val="0"/>
                              <w:marTop w:val="0"/>
                              <w:marBottom w:val="0"/>
                              <w:divBdr>
                                <w:top w:val="none" w:sz="0" w:space="0" w:color="auto"/>
                                <w:left w:val="none" w:sz="0" w:space="0" w:color="auto"/>
                                <w:bottom w:val="none" w:sz="0" w:space="0" w:color="auto"/>
                                <w:right w:val="none" w:sz="0" w:space="0" w:color="auto"/>
                              </w:divBdr>
                            </w:div>
                          </w:divsChild>
                        </w:div>
                        <w:div w:id="1984772103">
                          <w:marLeft w:val="0"/>
                          <w:marRight w:val="0"/>
                          <w:marTop w:val="0"/>
                          <w:marBottom w:val="0"/>
                          <w:divBdr>
                            <w:top w:val="none" w:sz="0" w:space="0" w:color="auto"/>
                            <w:left w:val="none" w:sz="0" w:space="0" w:color="auto"/>
                            <w:bottom w:val="none" w:sz="0" w:space="0" w:color="auto"/>
                            <w:right w:val="none" w:sz="0" w:space="0" w:color="auto"/>
                          </w:divBdr>
                          <w:divsChild>
                            <w:div w:id="1063408361">
                              <w:marLeft w:val="0"/>
                              <w:marRight w:val="0"/>
                              <w:marTop w:val="0"/>
                              <w:marBottom w:val="0"/>
                              <w:divBdr>
                                <w:top w:val="none" w:sz="0" w:space="0" w:color="auto"/>
                                <w:left w:val="none" w:sz="0" w:space="0" w:color="auto"/>
                                <w:bottom w:val="none" w:sz="0" w:space="0" w:color="auto"/>
                                <w:right w:val="none" w:sz="0" w:space="0" w:color="auto"/>
                              </w:divBdr>
                              <w:divsChild>
                                <w:div w:id="1557887350">
                                  <w:marLeft w:val="0"/>
                                  <w:marRight w:val="0"/>
                                  <w:marTop w:val="0"/>
                                  <w:marBottom w:val="0"/>
                                  <w:divBdr>
                                    <w:top w:val="none" w:sz="0" w:space="0" w:color="auto"/>
                                    <w:left w:val="none" w:sz="0" w:space="0" w:color="auto"/>
                                    <w:bottom w:val="none" w:sz="0" w:space="0" w:color="auto"/>
                                    <w:right w:val="none" w:sz="0" w:space="0" w:color="auto"/>
                                  </w:divBdr>
                                </w:div>
                              </w:divsChild>
                            </w:div>
                            <w:div w:id="1445614937">
                              <w:marLeft w:val="0"/>
                              <w:marRight w:val="0"/>
                              <w:marTop w:val="0"/>
                              <w:marBottom w:val="0"/>
                              <w:divBdr>
                                <w:top w:val="none" w:sz="0" w:space="0" w:color="auto"/>
                                <w:left w:val="none" w:sz="0" w:space="0" w:color="auto"/>
                                <w:bottom w:val="none" w:sz="0" w:space="0" w:color="auto"/>
                                <w:right w:val="none" w:sz="0" w:space="0" w:color="auto"/>
                              </w:divBdr>
                            </w:div>
                            <w:div w:id="1564410900">
                              <w:marLeft w:val="0"/>
                              <w:marRight w:val="0"/>
                              <w:marTop w:val="0"/>
                              <w:marBottom w:val="0"/>
                              <w:divBdr>
                                <w:top w:val="none" w:sz="0" w:space="0" w:color="auto"/>
                                <w:left w:val="none" w:sz="0" w:space="0" w:color="auto"/>
                                <w:bottom w:val="none" w:sz="0" w:space="0" w:color="auto"/>
                                <w:right w:val="none" w:sz="0" w:space="0" w:color="auto"/>
                              </w:divBdr>
                            </w:div>
                          </w:divsChild>
                        </w:div>
                        <w:div w:id="1482773771">
                          <w:marLeft w:val="0"/>
                          <w:marRight w:val="0"/>
                          <w:marTop w:val="0"/>
                          <w:marBottom w:val="0"/>
                          <w:divBdr>
                            <w:top w:val="none" w:sz="0" w:space="0" w:color="auto"/>
                            <w:left w:val="none" w:sz="0" w:space="0" w:color="auto"/>
                            <w:bottom w:val="none" w:sz="0" w:space="0" w:color="auto"/>
                            <w:right w:val="none" w:sz="0" w:space="0" w:color="auto"/>
                          </w:divBdr>
                          <w:divsChild>
                            <w:div w:id="951935589">
                              <w:marLeft w:val="0"/>
                              <w:marRight w:val="0"/>
                              <w:marTop w:val="0"/>
                              <w:marBottom w:val="0"/>
                              <w:divBdr>
                                <w:top w:val="none" w:sz="0" w:space="0" w:color="auto"/>
                                <w:left w:val="none" w:sz="0" w:space="0" w:color="auto"/>
                                <w:bottom w:val="none" w:sz="0" w:space="0" w:color="auto"/>
                                <w:right w:val="none" w:sz="0" w:space="0" w:color="auto"/>
                              </w:divBdr>
                              <w:divsChild>
                                <w:div w:id="168451527">
                                  <w:marLeft w:val="0"/>
                                  <w:marRight w:val="0"/>
                                  <w:marTop w:val="0"/>
                                  <w:marBottom w:val="0"/>
                                  <w:divBdr>
                                    <w:top w:val="none" w:sz="0" w:space="0" w:color="auto"/>
                                    <w:left w:val="none" w:sz="0" w:space="0" w:color="auto"/>
                                    <w:bottom w:val="none" w:sz="0" w:space="0" w:color="auto"/>
                                    <w:right w:val="none" w:sz="0" w:space="0" w:color="auto"/>
                                  </w:divBdr>
                                </w:div>
                              </w:divsChild>
                            </w:div>
                            <w:div w:id="1656841376">
                              <w:marLeft w:val="0"/>
                              <w:marRight w:val="0"/>
                              <w:marTop w:val="0"/>
                              <w:marBottom w:val="0"/>
                              <w:divBdr>
                                <w:top w:val="none" w:sz="0" w:space="0" w:color="auto"/>
                                <w:left w:val="none" w:sz="0" w:space="0" w:color="auto"/>
                                <w:bottom w:val="none" w:sz="0" w:space="0" w:color="auto"/>
                                <w:right w:val="none" w:sz="0" w:space="0" w:color="auto"/>
                              </w:divBdr>
                            </w:div>
                            <w:div w:id="977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4667">
      <w:bodyDiv w:val="1"/>
      <w:marLeft w:val="0"/>
      <w:marRight w:val="0"/>
      <w:marTop w:val="0"/>
      <w:marBottom w:val="0"/>
      <w:divBdr>
        <w:top w:val="none" w:sz="0" w:space="0" w:color="auto"/>
        <w:left w:val="none" w:sz="0" w:space="0" w:color="auto"/>
        <w:bottom w:val="none" w:sz="0" w:space="0" w:color="auto"/>
        <w:right w:val="none" w:sz="0" w:space="0" w:color="auto"/>
      </w:divBdr>
      <w:divsChild>
        <w:div w:id="1969166988">
          <w:marLeft w:val="0"/>
          <w:marRight w:val="0"/>
          <w:marTop w:val="0"/>
          <w:marBottom w:val="0"/>
          <w:divBdr>
            <w:top w:val="none" w:sz="0" w:space="0" w:color="auto"/>
            <w:left w:val="none" w:sz="0" w:space="0" w:color="auto"/>
            <w:bottom w:val="none" w:sz="0" w:space="0" w:color="auto"/>
            <w:right w:val="none" w:sz="0" w:space="0" w:color="auto"/>
          </w:divBdr>
        </w:div>
        <w:div w:id="1894808602">
          <w:marLeft w:val="0"/>
          <w:marRight w:val="0"/>
          <w:marTop w:val="0"/>
          <w:marBottom w:val="0"/>
          <w:divBdr>
            <w:top w:val="none" w:sz="0" w:space="0" w:color="auto"/>
            <w:left w:val="none" w:sz="0" w:space="0" w:color="auto"/>
            <w:bottom w:val="none" w:sz="0" w:space="0" w:color="auto"/>
            <w:right w:val="none" w:sz="0" w:space="0" w:color="auto"/>
          </w:divBdr>
        </w:div>
        <w:div w:id="1027944811">
          <w:marLeft w:val="0"/>
          <w:marRight w:val="0"/>
          <w:marTop w:val="0"/>
          <w:marBottom w:val="0"/>
          <w:divBdr>
            <w:top w:val="none" w:sz="0" w:space="0" w:color="auto"/>
            <w:left w:val="none" w:sz="0" w:space="0" w:color="auto"/>
            <w:bottom w:val="none" w:sz="0" w:space="0" w:color="auto"/>
            <w:right w:val="none" w:sz="0" w:space="0" w:color="auto"/>
          </w:divBdr>
          <w:divsChild>
            <w:div w:id="1389646106">
              <w:marLeft w:val="0"/>
              <w:marRight w:val="0"/>
              <w:marTop w:val="0"/>
              <w:marBottom w:val="0"/>
              <w:divBdr>
                <w:top w:val="none" w:sz="0" w:space="0" w:color="auto"/>
                <w:left w:val="none" w:sz="0" w:space="0" w:color="auto"/>
                <w:bottom w:val="none" w:sz="0" w:space="0" w:color="auto"/>
                <w:right w:val="none" w:sz="0" w:space="0" w:color="auto"/>
              </w:divBdr>
              <w:divsChild>
                <w:div w:id="301079797">
                  <w:marLeft w:val="0"/>
                  <w:marRight w:val="0"/>
                  <w:marTop w:val="0"/>
                  <w:marBottom w:val="0"/>
                  <w:divBdr>
                    <w:top w:val="none" w:sz="0" w:space="0" w:color="auto"/>
                    <w:left w:val="none" w:sz="0" w:space="0" w:color="auto"/>
                    <w:bottom w:val="none" w:sz="0" w:space="0" w:color="auto"/>
                    <w:right w:val="none" w:sz="0" w:space="0" w:color="auto"/>
                  </w:divBdr>
                  <w:divsChild>
                    <w:div w:id="266275097">
                      <w:marLeft w:val="0"/>
                      <w:marRight w:val="0"/>
                      <w:marTop w:val="0"/>
                      <w:marBottom w:val="0"/>
                      <w:divBdr>
                        <w:top w:val="none" w:sz="0" w:space="0" w:color="auto"/>
                        <w:left w:val="none" w:sz="0" w:space="0" w:color="auto"/>
                        <w:bottom w:val="none" w:sz="0" w:space="0" w:color="auto"/>
                        <w:right w:val="none" w:sz="0" w:space="0" w:color="auto"/>
                      </w:divBdr>
                    </w:div>
                    <w:div w:id="1472751555">
                      <w:marLeft w:val="0"/>
                      <w:marRight w:val="0"/>
                      <w:marTop w:val="0"/>
                      <w:marBottom w:val="0"/>
                      <w:divBdr>
                        <w:top w:val="none" w:sz="0" w:space="0" w:color="auto"/>
                        <w:left w:val="none" w:sz="0" w:space="0" w:color="auto"/>
                        <w:bottom w:val="none" w:sz="0" w:space="0" w:color="auto"/>
                        <w:right w:val="none" w:sz="0" w:space="0" w:color="auto"/>
                      </w:divBdr>
                      <w:divsChild>
                        <w:div w:id="285354342">
                          <w:marLeft w:val="0"/>
                          <w:marRight w:val="0"/>
                          <w:marTop w:val="0"/>
                          <w:marBottom w:val="0"/>
                          <w:divBdr>
                            <w:top w:val="none" w:sz="0" w:space="0" w:color="auto"/>
                            <w:left w:val="none" w:sz="0" w:space="0" w:color="auto"/>
                            <w:bottom w:val="none" w:sz="0" w:space="0" w:color="auto"/>
                            <w:right w:val="none" w:sz="0" w:space="0" w:color="auto"/>
                          </w:divBdr>
                        </w:div>
                        <w:div w:id="1232352447">
                          <w:marLeft w:val="0"/>
                          <w:marRight w:val="0"/>
                          <w:marTop w:val="0"/>
                          <w:marBottom w:val="0"/>
                          <w:divBdr>
                            <w:top w:val="none" w:sz="0" w:space="0" w:color="auto"/>
                            <w:left w:val="none" w:sz="0" w:space="0" w:color="auto"/>
                            <w:bottom w:val="none" w:sz="0" w:space="0" w:color="auto"/>
                            <w:right w:val="none" w:sz="0" w:space="0" w:color="auto"/>
                          </w:divBdr>
                        </w:div>
                        <w:div w:id="253127719">
                          <w:marLeft w:val="0"/>
                          <w:marRight w:val="0"/>
                          <w:marTop w:val="0"/>
                          <w:marBottom w:val="0"/>
                          <w:divBdr>
                            <w:top w:val="none" w:sz="0" w:space="0" w:color="auto"/>
                            <w:left w:val="none" w:sz="0" w:space="0" w:color="auto"/>
                            <w:bottom w:val="none" w:sz="0" w:space="0" w:color="auto"/>
                            <w:right w:val="none" w:sz="0" w:space="0" w:color="auto"/>
                          </w:divBdr>
                        </w:div>
                        <w:div w:id="254292471">
                          <w:marLeft w:val="0"/>
                          <w:marRight w:val="0"/>
                          <w:marTop w:val="0"/>
                          <w:marBottom w:val="0"/>
                          <w:divBdr>
                            <w:top w:val="none" w:sz="0" w:space="0" w:color="auto"/>
                            <w:left w:val="none" w:sz="0" w:space="0" w:color="auto"/>
                            <w:bottom w:val="none" w:sz="0" w:space="0" w:color="auto"/>
                            <w:right w:val="none" w:sz="0" w:space="0" w:color="auto"/>
                          </w:divBdr>
                          <w:divsChild>
                            <w:div w:id="1168473734">
                              <w:marLeft w:val="0"/>
                              <w:marRight w:val="0"/>
                              <w:marTop w:val="0"/>
                              <w:marBottom w:val="0"/>
                              <w:divBdr>
                                <w:top w:val="none" w:sz="0" w:space="0" w:color="auto"/>
                                <w:left w:val="none" w:sz="0" w:space="0" w:color="auto"/>
                                <w:bottom w:val="none" w:sz="0" w:space="0" w:color="auto"/>
                                <w:right w:val="none" w:sz="0" w:space="0" w:color="auto"/>
                              </w:divBdr>
                            </w:div>
                            <w:div w:id="4359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4557">
                      <w:marLeft w:val="0"/>
                      <w:marRight w:val="0"/>
                      <w:marTop w:val="0"/>
                      <w:marBottom w:val="0"/>
                      <w:divBdr>
                        <w:top w:val="none" w:sz="0" w:space="0" w:color="auto"/>
                        <w:left w:val="none" w:sz="0" w:space="0" w:color="auto"/>
                        <w:bottom w:val="none" w:sz="0" w:space="0" w:color="auto"/>
                        <w:right w:val="none" w:sz="0" w:space="0" w:color="auto"/>
                      </w:divBdr>
                      <w:divsChild>
                        <w:div w:id="1387725997">
                          <w:marLeft w:val="0"/>
                          <w:marRight w:val="0"/>
                          <w:marTop w:val="0"/>
                          <w:marBottom w:val="0"/>
                          <w:divBdr>
                            <w:top w:val="none" w:sz="0" w:space="0" w:color="auto"/>
                            <w:left w:val="none" w:sz="0" w:space="0" w:color="auto"/>
                            <w:bottom w:val="none" w:sz="0" w:space="0" w:color="auto"/>
                            <w:right w:val="none" w:sz="0" w:space="0" w:color="auto"/>
                          </w:divBdr>
                        </w:div>
                        <w:div w:id="2085447236">
                          <w:marLeft w:val="0"/>
                          <w:marRight w:val="0"/>
                          <w:marTop w:val="0"/>
                          <w:marBottom w:val="0"/>
                          <w:divBdr>
                            <w:top w:val="none" w:sz="0" w:space="0" w:color="auto"/>
                            <w:left w:val="none" w:sz="0" w:space="0" w:color="auto"/>
                            <w:bottom w:val="none" w:sz="0" w:space="0" w:color="auto"/>
                            <w:right w:val="none" w:sz="0" w:space="0" w:color="auto"/>
                          </w:divBdr>
                        </w:div>
                        <w:div w:id="1708414038">
                          <w:marLeft w:val="0"/>
                          <w:marRight w:val="0"/>
                          <w:marTop w:val="0"/>
                          <w:marBottom w:val="0"/>
                          <w:divBdr>
                            <w:top w:val="none" w:sz="0" w:space="0" w:color="auto"/>
                            <w:left w:val="none" w:sz="0" w:space="0" w:color="auto"/>
                            <w:bottom w:val="none" w:sz="0" w:space="0" w:color="auto"/>
                            <w:right w:val="none" w:sz="0" w:space="0" w:color="auto"/>
                          </w:divBdr>
                        </w:div>
                        <w:div w:id="60907142">
                          <w:marLeft w:val="0"/>
                          <w:marRight w:val="0"/>
                          <w:marTop w:val="0"/>
                          <w:marBottom w:val="0"/>
                          <w:divBdr>
                            <w:top w:val="none" w:sz="0" w:space="0" w:color="auto"/>
                            <w:left w:val="none" w:sz="0" w:space="0" w:color="auto"/>
                            <w:bottom w:val="none" w:sz="0" w:space="0" w:color="auto"/>
                            <w:right w:val="none" w:sz="0" w:space="0" w:color="auto"/>
                          </w:divBdr>
                        </w:div>
                        <w:div w:id="14596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516">
                  <w:marLeft w:val="0"/>
                  <w:marRight w:val="0"/>
                  <w:marTop w:val="0"/>
                  <w:marBottom w:val="0"/>
                  <w:divBdr>
                    <w:top w:val="none" w:sz="0" w:space="0" w:color="auto"/>
                    <w:left w:val="none" w:sz="0" w:space="0" w:color="auto"/>
                    <w:bottom w:val="none" w:sz="0" w:space="0" w:color="auto"/>
                    <w:right w:val="none" w:sz="0" w:space="0" w:color="auto"/>
                  </w:divBdr>
                  <w:divsChild>
                    <w:div w:id="1787387841">
                      <w:marLeft w:val="0"/>
                      <w:marRight w:val="0"/>
                      <w:marTop w:val="0"/>
                      <w:marBottom w:val="0"/>
                      <w:divBdr>
                        <w:top w:val="none" w:sz="0" w:space="0" w:color="auto"/>
                        <w:left w:val="none" w:sz="0" w:space="0" w:color="auto"/>
                        <w:bottom w:val="none" w:sz="0" w:space="0" w:color="auto"/>
                        <w:right w:val="none" w:sz="0" w:space="0" w:color="auto"/>
                      </w:divBdr>
                    </w:div>
                    <w:div w:id="176965238">
                      <w:marLeft w:val="0"/>
                      <w:marRight w:val="0"/>
                      <w:marTop w:val="0"/>
                      <w:marBottom w:val="0"/>
                      <w:divBdr>
                        <w:top w:val="none" w:sz="0" w:space="0" w:color="auto"/>
                        <w:left w:val="none" w:sz="0" w:space="0" w:color="auto"/>
                        <w:bottom w:val="none" w:sz="0" w:space="0" w:color="auto"/>
                        <w:right w:val="none" w:sz="0" w:space="0" w:color="auto"/>
                      </w:divBdr>
                    </w:div>
                  </w:divsChild>
                </w:div>
                <w:div w:id="1416169178">
                  <w:marLeft w:val="0"/>
                  <w:marRight w:val="0"/>
                  <w:marTop w:val="0"/>
                  <w:marBottom w:val="0"/>
                  <w:divBdr>
                    <w:top w:val="none" w:sz="0" w:space="0" w:color="auto"/>
                    <w:left w:val="none" w:sz="0" w:space="0" w:color="auto"/>
                    <w:bottom w:val="none" w:sz="0" w:space="0" w:color="auto"/>
                    <w:right w:val="none" w:sz="0" w:space="0" w:color="auto"/>
                  </w:divBdr>
                  <w:divsChild>
                    <w:div w:id="248000435">
                      <w:marLeft w:val="0"/>
                      <w:marRight w:val="0"/>
                      <w:marTop w:val="0"/>
                      <w:marBottom w:val="0"/>
                      <w:divBdr>
                        <w:top w:val="none" w:sz="0" w:space="0" w:color="auto"/>
                        <w:left w:val="none" w:sz="0" w:space="0" w:color="auto"/>
                        <w:bottom w:val="none" w:sz="0" w:space="0" w:color="auto"/>
                        <w:right w:val="none" w:sz="0" w:space="0" w:color="auto"/>
                      </w:divBdr>
                    </w:div>
                    <w:div w:id="17783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06">
              <w:marLeft w:val="0"/>
              <w:marRight w:val="0"/>
              <w:marTop w:val="0"/>
              <w:marBottom w:val="0"/>
              <w:divBdr>
                <w:top w:val="none" w:sz="0" w:space="0" w:color="auto"/>
                <w:left w:val="none" w:sz="0" w:space="0" w:color="auto"/>
                <w:bottom w:val="none" w:sz="0" w:space="0" w:color="auto"/>
                <w:right w:val="none" w:sz="0" w:space="0" w:color="auto"/>
              </w:divBdr>
              <w:divsChild>
                <w:div w:id="9140610">
                  <w:marLeft w:val="0"/>
                  <w:marRight w:val="0"/>
                  <w:marTop w:val="0"/>
                  <w:marBottom w:val="0"/>
                  <w:divBdr>
                    <w:top w:val="none" w:sz="0" w:space="0" w:color="auto"/>
                    <w:left w:val="none" w:sz="0" w:space="0" w:color="auto"/>
                    <w:bottom w:val="none" w:sz="0" w:space="0" w:color="auto"/>
                    <w:right w:val="none" w:sz="0" w:space="0" w:color="auto"/>
                  </w:divBdr>
                </w:div>
                <w:div w:id="647058074">
                  <w:marLeft w:val="0"/>
                  <w:marRight w:val="0"/>
                  <w:marTop w:val="0"/>
                  <w:marBottom w:val="0"/>
                  <w:divBdr>
                    <w:top w:val="none" w:sz="0" w:space="0" w:color="auto"/>
                    <w:left w:val="none" w:sz="0" w:space="0" w:color="auto"/>
                    <w:bottom w:val="none" w:sz="0" w:space="0" w:color="auto"/>
                    <w:right w:val="none" w:sz="0" w:space="0" w:color="auto"/>
                  </w:divBdr>
                </w:div>
                <w:div w:id="2027362373">
                  <w:marLeft w:val="0"/>
                  <w:marRight w:val="0"/>
                  <w:marTop w:val="0"/>
                  <w:marBottom w:val="0"/>
                  <w:divBdr>
                    <w:top w:val="none" w:sz="0" w:space="0" w:color="auto"/>
                    <w:left w:val="none" w:sz="0" w:space="0" w:color="auto"/>
                    <w:bottom w:val="none" w:sz="0" w:space="0" w:color="auto"/>
                    <w:right w:val="none" w:sz="0" w:space="0" w:color="auto"/>
                  </w:divBdr>
                </w:div>
                <w:div w:id="544412846">
                  <w:marLeft w:val="0"/>
                  <w:marRight w:val="0"/>
                  <w:marTop w:val="0"/>
                  <w:marBottom w:val="0"/>
                  <w:divBdr>
                    <w:top w:val="none" w:sz="0" w:space="0" w:color="auto"/>
                    <w:left w:val="none" w:sz="0" w:space="0" w:color="auto"/>
                    <w:bottom w:val="none" w:sz="0" w:space="0" w:color="auto"/>
                    <w:right w:val="none" w:sz="0" w:space="0" w:color="auto"/>
                  </w:divBdr>
                </w:div>
                <w:div w:id="1825733751">
                  <w:marLeft w:val="0"/>
                  <w:marRight w:val="0"/>
                  <w:marTop w:val="0"/>
                  <w:marBottom w:val="0"/>
                  <w:divBdr>
                    <w:top w:val="none" w:sz="0" w:space="0" w:color="auto"/>
                    <w:left w:val="none" w:sz="0" w:space="0" w:color="auto"/>
                    <w:bottom w:val="none" w:sz="0" w:space="0" w:color="auto"/>
                    <w:right w:val="none" w:sz="0" w:space="0" w:color="auto"/>
                  </w:divBdr>
                </w:div>
                <w:div w:id="191262958">
                  <w:marLeft w:val="0"/>
                  <w:marRight w:val="0"/>
                  <w:marTop w:val="0"/>
                  <w:marBottom w:val="0"/>
                  <w:divBdr>
                    <w:top w:val="none" w:sz="0" w:space="0" w:color="auto"/>
                    <w:left w:val="none" w:sz="0" w:space="0" w:color="auto"/>
                    <w:bottom w:val="none" w:sz="0" w:space="0" w:color="auto"/>
                    <w:right w:val="none" w:sz="0" w:space="0" w:color="auto"/>
                  </w:divBdr>
                </w:div>
                <w:div w:id="74590713">
                  <w:marLeft w:val="0"/>
                  <w:marRight w:val="0"/>
                  <w:marTop w:val="0"/>
                  <w:marBottom w:val="0"/>
                  <w:divBdr>
                    <w:top w:val="none" w:sz="0" w:space="0" w:color="auto"/>
                    <w:left w:val="none" w:sz="0" w:space="0" w:color="auto"/>
                    <w:bottom w:val="none" w:sz="0" w:space="0" w:color="auto"/>
                    <w:right w:val="none" w:sz="0" w:space="0" w:color="auto"/>
                  </w:divBdr>
                </w:div>
                <w:div w:id="1357461966">
                  <w:marLeft w:val="0"/>
                  <w:marRight w:val="0"/>
                  <w:marTop w:val="0"/>
                  <w:marBottom w:val="0"/>
                  <w:divBdr>
                    <w:top w:val="none" w:sz="0" w:space="0" w:color="auto"/>
                    <w:left w:val="none" w:sz="0" w:space="0" w:color="auto"/>
                    <w:bottom w:val="none" w:sz="0" w:space="0" w:color="auto"/>
                    <w:right w:val="none" w:sz="0" w:space="0" w:color="auto"/>
                  </w:divBdr>
                </w:div>
                <w:div w:id="680931961">
                  <w:marLeft w:val="0"/>
                  <w:marRight w:val="0"/>
                  <w:marTop w:val="0"/>
                  <w:marBottom w:val="0"/>
                  <w:divBdr>
                    <w:top w:val="none" w:sz="0" w:space="0" w:color="auto"/>
                    <w:left w:val="none" w:sz="0" w:space="0" w:color="auto"/>
                    <w:bottom w:val="none" w:sz="0" w:space="0" w:color="auto"/>
                    <w:right w:val="none" w:sz="0" w:space="0" w:color="auto"/>
                  </w:divBdr>
                </w:div>
                <w:div w:id="1777479187">
                  <w:marLeft w:val="0"/>
                  <w:marRight w:val="0"/>
                  <w:marTop w:val="0"/>
                  <w:marBottom w:val="0"/>
                  <w:divBdr>
                    <w:top w:val="none" w:sz="0" w:space="0" w:color="auto"/>
                    <w:left w:val="none" w:sz="0" w:space="0" w:color="auto"/>
                    <w:bottom w:val="none" w:sz="0" w:space="0" w:color="auto"/>
                    <w:right w:val="none" w:sz="0" w:space="0" w:color="auto"/>
                  </w:divBdr>
                </w:div>
                <w:div w:id="636183214">
                  <w:marLeft w:val="0"/>
                  <w:marRight w:val="0"/>
                  <w:marTop w:val="0"/>
                  <w:marBottom w:val="0"/>
                  <w:divBdr>
                    <w:top w:val="none" w:sz="0" w:space="0" w:color="auto"/>
                    <w:left w:val="none" w:sz="0" w:space="0" w:color="auto"/>
                    <w:bottom w:val="none" w:sz="0" w:space="0" w:color="auto"/>
                    <w:right w:val="none" w:sz="0" w:space="0" w:color="auto"/>
                  </w:divBdr>
                </w:div>
                <w:div w:id="1234660500">
                  <w:marLeft w:val="0"/>
                  <w:marRight w:val="0"/>
                  <w:marTop w:val="0"/>
                  <w:marBottom w:val="0"/>
                  <w:divBdr>
                    <w:top w:val="none" w:sz="0" w:space="0" w:color="auto"/>
                    <w:left w:val="none" w:sz="0" w:space="0" w:color="auto"/>
                    <w:bottom w:val="none" w:sz="0" w:space="0" w:color="auto"/>
                    <w:right w:val="none" w:sz="0" w:space="0" w:color="auto"/>
                  </w:divBdr>
                </w:div>
                <w:div w:id="360478436">
                  <w:marLeft w:val="0"/>
                  <w:marRight w:val="0"/>
                  <w:marTop w:val="0"/>
                  <w:marBottom w:val="0"/>
                  <w:divBdr>
                    <w:top w:val="none" w:sz="0" w:space="0" w:color="auto"/>
                    <w:left w:val="none" w:sz="0" w:space="0" w:color="auto"/>
                    <w:bottom w:val="none" w:sz="0" w:space="0" w:color="auto"/>
                    <w:right w:val="none" w:sz="0" w:space="0" w:color="auto"/>
                  </w:divBdr>
                </w:div>
                <w:div w:id="901452811">
                  <w:marLeft w:val="0"/>
                  <w:marRight w:val="0"/>
                  <w:marTop w:val="0"/>
                  <w:marBottom w:val="0"/>
                  <w:divBdr>
                    <w:top w:val="none" w:sz="0" w:space="0" w:color="auto"/>
                    <w:left w:val="none" w:sz="0" w:space="0" w:color="auto"/>
                    <w:bottom w:val="none" w:sz="0" w:space="0" w:color="auto"/>
                    <w:right w:val="none" w:sz="0" w:space="0" w:color="auto"/>
                  </w:divBdr>
                </w:div>
                <w:div w:id="2031104063">
                  <w:marLeft w:val="0"/>
                  <w:marRight w:val="0"/>
                  <w:marTop w:val="0"/>
                  <w:marBottom w:val="0"/>
                  <w:divBdr>
                    <w:top w:val="none" w:sz="0" w:space="0" w:color="auto"/>
                    <w:left w:val="none" w:sz="0" w:space="0" w:color="auto"/>
                    <w:bottom w:val="none" w:sz="0" w:space="0" w:color="auto"/>
                    <w:right w:val="none" w:sz="0" w:space="0" w:color="auto"/>
                  </w:divBdr>
                </w:div>
                <w:div w:id="2056585809">
                  <w:marLeft w:val="0"/>
                  <w:marRight w:val="0"/>
                  <w:marTop w:val="0"/>
                  <w:marBottom w:val="0"/>
                  <w:divBdr>
                    <w:top w:val="none" w:sz="0" w:space="0" w:color="auto"/>
                    <w:left w:val="none" w:sz="0" w:space="0" w:color="auto"/>
                    <w:bottom w:val="none" w:sz="0" w:space="0" w:color="auto"/>
                    <w:right w:val="none" w:sz="0" w:space="0" w:color="auto"/>
                  </w:divBdr>
                </w:div>
                <w:div w:id="1926381888">
                  <w:marLeft w:val="0"/>
                  <w:marRight w:val="0"/>
                  <w:marTop w:val="0"/>
                  <w:marBottom w:val="0"/>
                  <w:divBdr>
                    <w:top w:val="none" w:sz="0" w:space="0" w:color="auto"/>
                    <w:left w:val="none" w:sz="0" w:space="0" w:color="auto"/>
                    <w:bottom w:val="none" w:sz="0" w:space="0" w:color="auto"/>
                    <w:right w:val="none" w:sz="0" w:space="0" w:color="auto"/>
                  </w:divBdr>
                </w:div>
                <w:div w:id="1200898981">
                  <w:marLeft w:val="0"/>
                  <w:marRight w:val="0"/>
                  <w:marTop w:val="0"/>
                  <w:marBottom w:val="0"/>
                  <w:divBdr>
                    <w:top w:val="none" w:sz="0" w:space="0" w:color="auto"/>
                    <w:left w:val="none" w:sz="0" w:space="0" w:color="auto"/>
                    <w:bottom w:val="none" w:sz="0" w:space="0" w:color="auto"/>
                    <w:right w:val="none" w:sz="0" w:space="0" w:color="auto"/>
                  </w:divBdr>
                </w:div>
                <w:div w:id="740517096">
                  <w:marLeft w:val="0"/>
                  <w:marRight w:val="0"/>
                  <w:marTop w:val="0"/>
                  <w:marBottom w:val="0"/>
                  <w:divBdr>
                    <w:top w:val="none" w:sz="0" w:space="0" w:color="auto"/>
                    <w:left w:val="none" w:sz="0" w:space="0" w:color="auto"/>
                    <w:bottom w:val="none" w:sz="0" w:space="0" w:color="auto"/>
                    <w:right w:val="none" w:sz="0" w:space="0" w:color="auto"/>
                  </w:divBdr>
                </w:div>
                <w:div w:id="906113602">
                  <w:marLeft w:val="0"/>
                  <w:marRight w:val="0"/>
                  <w:marTop w:val="0"/>
                  <w:marBottom w:val="0"/>
                  <w:divBdr>
                    <w:top w:val="none" w:sz="0" w:space="0" w:color="auto"/>
                    <w:left w:val="none" w:sz="0" w:space="0" w:color="auto"/>
                    <w:bottom w:val="none" w:sz="0" w:space="0" w:color="auto"/>
                    <w:right w:val="none" w:sz="0" w:space="0" w:color="auto"/>
                  </w:divBdr>
                </w:div>
                <w:div w:id="723603919">
                  <w:marLeft w:val="0"/>
                  <w:marRight w:val="0"/>
                  <w:marTop w:val="0"/>
                  <w:marBottom w:val="0"/>
                  <w:divBdr>
                    <w:top w:val="none" w:sz="0" w:space="0" w:color="auto"/>
                    <w:left w:val="none" w:sz="0" w:space="0" w:color="auto"/>
                    <w:bottom w:val="none" w:sz="0" w:space="0" w:color="auto"/>
                    <w:right w:val="none" w:sz="0" w:space="0" w:color="auto"/>
                  </w:divBdr>
                </w:div>
                <w:div w:id="111674594">
                  <w:marLeft w:val="0"/>
                  <w:marRight w:val="0"/>
                  <w:marTop w:val="0"/>
                  <w:marBottom w:val="0"/>
                  <w:divBdr>
                    <w:top w:val="none" w:sz="0" w:space="0" w:color="auto"/>
                    <w:left w:val="none" w:sz="0" w:space="0" w:color="auto"/>
                    <w:bottom w:val="none" w:sz="0" w:space="0" w:color="auto"/>
                    <w:right w:val="none" w:sz="0" w:space="0" w:color="auto"/>
                  </w:divBdr>
                </w:div>
                <w:div w:id="1623417805">
                  <w:marLeft w:val="0"/>
                  <w:marRight w:val="0"/>
                  <w:marTop w:val="0"/>
                  <w:marBottom w:val="0"/>
                  <w:divBdr>
                    <w:top w:val="none" w:sz="0" w:space="0" w:color="auto"/>
                    <w:left w:val="none" w:sz="0" w:space="0" w:color="auto"/>
                    <w:bottom w:val="none" w:sz="0" w:space="0" w:color="auto"/>
                    <w:right w:val="none" w:sz="0" w:space="0" w:color="auto"/>
                  </w:divBdr>
                </w:div>
                <w:div w:id="1452630388">
                  <w:marLeft w:val="0"/>
                  <w:marRight w:val="0"/>
                  <w:marTop w:val="0"/>
                  <w:marBottom w:val="0"/>
                  <w:divBdr>
                    <w:top w:val="none" w:sz="0" w:space="0" w:color="auto"/>
                    <w:left w:val="none" w:sz="0" w:space="0" w:color="auto"/>
                    <w:bottom w:val="none" w:sz="0" w:space="0" w:color="auto"/>
                    <w:right w:val="none" w:sz="0" w:space="0" w:color="auto"/>
                  </w:divBdr>
                </w:div>
                <w:div w:id="888419403">
                  <w:marLeft w:val="0"/>
                  <w:marRight w:val="0"/>
                  <w:marTop w:val="0"/>
                  <w:marBottom w:val="0"/>
                  <w:divBdr>
                    <w:top w:val="none" w:sz="0" w:space="0" w:color="auto"/>
                    <w:left w:val="none" w:sz="0" w:space="0" w:color="auto"/>
                    <w:bottom w:val="none" w:sz="0" w:space="0" w:color="auto"/>
                    <w:right w:val="none" w:sz="0" w:space="0" w:color="auto"/>
                  </w:divBdr>
                </w:div>
                <w:div w:id="1028218733">
                  <w:marLeft w:val="0"/>
                  <w:marRight w:val="0"/>
                  <w:marTop w:val="0"/>
                  <w:marBottom w:val="0"/>
                  <w:divBdr>
                    <w:top w:val="none" w:sz="0" w:space="0" w:color="auto"/>
                    <w:left w:val="none" w:sz="0" w:space="0" w:color="auto"/>
                    <w:bottom w:val="none" w:sz="0" w:space="0" w:color="auto"/>
                    <w:right w:val="none" w:sz="0" w:space="0" w:color="auto"/>
                  </w:divBdr>
                </w:div>
                <w:div w:id="2106220090">
                  <w:marLeft w:val="0"/>
                  <w:marRight w:val="0"/>
                  <w:marTop w:val="0"/>
                  <w:marBottom w:val="0"/>
                  <w:divBdr>
                    <w:top w:val="none" w:sz="0" w:space="0" w:color="auto"/>
                    <w:left w:val="none" w:sz="0" w:space="0" w:color="auto"/>
                    <w:bottom w:val="none" w:sz="0" w:space="0" w:color="auto"/>
                    <w:right w:val="none" w:sz="0" w:space="0" w:color="auto"/>
                  </w:divBdr>
                </w:div>
                <w:div w:id="31737503">
                  <w:marLeft w:val="0"/>
                  <w:marRight w:val="0"/>
                  <w:marTop w:val="0"/>
                  <w:marBottom w:val="0"/>
                  <w:divBdr>
                    <w:top w:val="none" w:sz="0" w:space="0" w:color="auto"/>
                    <w:left w:val="none" w:sz="0" w:space="0" w:color="auto"/>
                    <w:bottom w:val="none" w:sz="0" w:space="0" w:color="auto"/>
                    <w:right w:val="none" w:sz="0" w:space="0" w:color="auto"/>
                  </w:divBdr>
                </w:div>
                <w:div w:id="1339388317">
                  <w:marLeft w:val="0"/>
                  <w:marRight w:val="0"/>
                  <w:marTop w:val="0"/>
                  <w:marBottom w:val="0"/>
                  <w:divBdr>
                    <w:top w:val="none" w:sz="0" w:space="0" w:color="auto"/>
                    <w:left w:val="none" w:sz="0" w:space="0" w:color="auto"/>
                    <w:bottom w:val="none" w:sz="0" w:space="0" w:color="auto"/>
                    <w:right w:val="none" w:sz="0" w:space="0" w:color="auto"/>
                  </w:divBdr>
                </w:div>
                <w:div w:id="730352803">
                  <w:marLeft w:val="0"/>
                  <w:marRight w:val="0"/>
                  <w:marTop w:val="0"/>
                  <w:marBottom w:val="0"/>
                  <w:divBdr>
                    <w:top w:val="none" w:sz="0" w:space="0" w:color="auto"/>
                    <w:left w:val="none" w:sz="0" w:space="0" w:color="auto"/>
                    <w:bottom w:val="none" w:sz="0" w:space="0" w:color="auto"/>
                    <w:right w:val="none" w:sz="0" w:space="0" w:color="auto"/>
                  </w:divBdr>
                </w:div>
                <w:div w:id="725226034">
                  <w:marLeft w:val="0"/>
                  <w:marRight w:val="0"/>
                  <w:marTop w:val="0"/>
                  <w:marBottom w:val="0"/>
                  <w:divBdr>
                    <w:top w:val="none" w:sz="0" w:space="0" w:color="auto"/>
                    <w:left w:val="none" w:sz="0" w:space="0" w:color="auto"/>
                    <w:bottom w:val="none" w:sz="0" w:space="0" w:color="auto"/>
                    <w:right w:val="none" w:sz="0" w:space="0" w:color="auto"/>
                  </w:divBdr>
                </w:div>
                <w:div w:id="433940317">
                  <w:marLeft w:val="0"/>
                  <w:marRight w:val="0"/>
                  <w:marTop w:val="0"/>
                  <w:marBottom w:val="0"/>
                  <w:divBdr>
                    <w:top w:val="none" w:sz="0" w:space="0" w:color="auto"/>
                    <w:left w:val="none" w:sz="0" w:space="0" w:color="auto"/>
                    <w:bottom w:val="none" w:sz="0" w:space="0" w:color="auto"/>
                    <w:right w:val="none" w:sz="0" w:space="0" w:color="auto"/>
                  </w:divBdr>
                </w:div>
                <w:div w:id="1909077024">
                  <w:marLeft w:val="0"/>
                  <w:marRight w:val="0"/>
                  <w:marTop w:val="0"/>
                  <w:marBottom w:val="0"/>
                  <w:divBdr>
                    <w:top w:val="none" w:sz="0" w:space="0" w:color="auto"/>
                    <w:left w:val="none" w:sz="0" w:space="0" w:color="auto"/>
                    <w:bottom w:val="none" w:sz="0" w:space="0" w:color="auto"/>
                    <w:right w:val="none" w:sz="0" w:space="0" w:color="auto"/>
                  </w:divBdr>
                </w:div>
                <w:div w:id="10523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4218">
          <w:marLeft w:val="0"/>
          <w:marRight w:val="0"/>
          <w:marTop w:val="0"/>
          <w:marBottom w:val="0"/>
          <w:divBdr>
            <w:top w:val="none" w:sz="0" w:space="0" w:color="auto"/>
            <w:left w:val="none" w:sz="0" w:space="0" w:color="auto"/>
            <w:bottom w:val="none" w:sz="0" w:space="0" w:color="auto"/>
            <w:right w:val="none" w:sz="0" w:space="0" w:color="auto"/>
          </w:divBdr>
          <w:divsChild>
            <w:div w:id="1851943098">
              <w:marLeft w:val="0"/>
              <w:marRight w:val="0"/>
              <w:marTop w:val="0"/>
              <w:marBottom w:val="0"/>
              <w:divBdr>
                <w:top w:val="none" w:sz="0" w:space="0" w:color="auto"/>
                <w:left w:val="none" w:sz="0" w:space="0" w:color="auto"/>
                <w:bottom w:val="none" w:sz="0" w:space="0" w:color="auto"/>
                <w:right w:val="none" w:sz="0" w:space="0" w:color="auto"/>
              </w:divBdr>
              <w:divsChild>
                <w:div w:id="2059235853">
                  <w:marLeft w:val="0"/>
                  <w:marRight w:val="0"/>
                  <w:marTop w:val="0"/>
                  <w:marBottom w:val="0"/>
                  <w:divBdr>
                    <w:top w:val="none" w:sz="0" w:space="0" w:color="auto"/>
                    <w:left w:val="none" w:sz="0" w:space="0" w:color="auto"/>
                    <w:bottom w:val="none" w:sz="0" w:space="0" w:color="auto"/>
                    <w:right w:val="none" w:sz="0" w:space="0" w:color="auto"/>
                  </w:divBdr>
                  <w:divsChild>
                    <w:div w:id="2092307337">
                      <w:marLeft w:val="0"/>
                      <w:marRight w:val="0"/>
                      <w:marTop w:val="0"/>
                      <w:marBottom w:val="0"/>
                      <w:divBdr>
                        <w:top w:val="none" w:sz="0" w:space="0" w:color="auto"/>
                        <w:left w:val="none" w:sz="0" w:space="0" w:color="auto"/>
                        <w:bottom w:val="none" w:sz="0" w:space="0" w:color="auto"/>
                        <w:right w:val="none" w:sz="0" w:space="0" w:color="auto"/>
                      </w:divBdr>
                    </w:div>
                    <w:div w:id="406073189">
                      <w:marLeft w:val="0"/>
                      <w:marRight w:val="0"/>
                      <w:marTop w:val="0"/>
                      <w:marBottom w:val="0"/>
                      <w:divBdr>
                        <w:top w:val="none" w:sz="0" w:space="0" w:color="auto"/>
                        <w:left w:val="none" w:sz="0" w:space="0" w:color="auto"/>
                        <w:bottom w:val="none" w:sz="0" w:space="0" w:color="auto"/>
                        <w:right w:val="none" w:sz="0" w:space="0" w:color="auto"/>
                      </w:divBdr>
                      <w:divsChild>
                        <w:div w:id="2043742116">
                          <w:marLeft w:val="0"/>
                          <w:marRight w:val="0"/>
                          <w:marTop w:val="0"/>
                          <w:marBottom w:val="0"/>
                          <w:divBdr>
                            <w:top w:val="none" w:sz="0" w:space="0" w:color="auto"/>
                            <w:left w:val="none" w:sz="0" w:space="0" w:color="auto"/>
                            <w:bottom w:val="none" w:sz="0" w:space="0" w:color="auto"/>
                            <w:right w:val="none" w:sz="0" w:space="0" w:color="auto"/>
                          </w:divBdr>
                        </w:div>
                        <w:div w:id="851724960">
                          <w:marLeft w:val="0"/>
                          <w:marRight w:val="0"/>
                          <w:marTop w:val="0"/>
                          <w:marBottom w:val="0"/>
                          <w:divBdr>
                            <w:top w:val="none" w:sz="0" w:space="0" w:color="auto"/>
                            <w:left w:val="none" w:sz="0" w:space="0" w:color="auto"/>
                            <w:bottom w:val="none" w:sz="0" w:space="0" w:color="auto"/>
                            <w:right w:val="none" w:sz="0" w:space="0" w:color="auto"/>
                          </w:divBdr>
                        </w:div>
                        <w:div w:id="148139547">
                          <w:marLeft w:val="0"/>
                          <w:marRight w:val="0"/>
                          <w:marTop w:val="0"/>
                          <w:marBottom w:val="0"/>
                          <w:divBdr>
                            <w:top w:val="none" w:sz="0" w:space="0" w:color="auto"/>
                            <w:left w:val="none" w:sz="0" w:space="0" w:color="auto"/>
                            <w:bottom w:val="none" w:sz="0" w:space="0" w:color="auto"/>
                            <w:right w:val="none" w:sz="0" w:space="0" w:color="auto"/>
                          </w:divBdr>
                        </w:div>
                      </w:divsChild>
                    </w:div>
                    <w:div w:id="1170757845">
                      <w:marLeft w:val="0"/>
                      <w:marRight w:val="0"/>
                      <w:marTop w:val="0"/>
                      <w:marBottom w:val="0"/>
                      <w:divBdr>
                        <w:top w:val="none" w:sz="0" w:space="0" w:color="auto"/>
                        <w:left w:val="none" w:sz="0" w:space="0" w:color="auto"/>
                        <w:bottom w:val="none" w:sz="0" w:space="0" w:color="auto"/>
                        <w:right w:val="none" w:sz="0" w:space="0" w:color="auto"/>
                      </w:divBdr>
                    </w:div>
                    <w:div w:id="2143961493">
                      <w:marLeft w:val="0"/>
                      <w:marRight w:val="0"/>
                      <w:marTop w:val="0"/>
                      <w:marBottom w:val="0"/>
                      <w:divBdr>
                        <w:top w:val="none" w:sz="0" w:space="0" w:color="auto"/>
                        <w:left w:val="none" w:sz="0" w:space="0" w:color="auto"/>
                        <w:bottom w:val="none" w:sz="0" w:space="0" w:color="auto"/>
                        <w:right w:val="none" w:sz="0" w:space="0" w:color="auto"/>
                      </w:divBdr>
                    </w:div>
                  </w:divsChild>
                </w:div>
                <w:div w:id="742525667">
                  <w:marLeft w:val="0"/>
                  <w:marRight w:val="0"/>
                  <w:marTop w:val="0"/>
                  <w:marBottom w:val="0"/>
                  <w:divBdr>
                    <w:top w:val="none" w:sz="0" w:space="0" w:color="auto"/>
                    <w:left w:val="none" w:sz="0" w:space="0" w:color="auto"/>
                    <w:bottom w:val="none" w:sz="0" w:space="0" w:color="auto"/>
                    <w:right w:val="none" w:sz="0" w:space="0" w:color="auto"/>
                  </w:divBdr>
                  <w:divsChild>
                    <w:div w:id="1956059310">
                      <w:marLeft w:val="0"/>
                      <w:marRight w:val="0"/>
                      <w:marTop w:val="0"/>
                      <w:marBottom w:val="0"/>
                      <w:divBdr>
                        <w:top w:val="none" w:sz="0" w:space="0" w:color="auto"/>
                        <w:left w:val="none" w:sz="0" w:space="0" w:color="auto"/>
                        <w:bottom w:val="none" w:sz="0" w:space="0" w:color="auto"/>
                        <w:right w:val="none" w:sz="0" w:space="0" w:color="auto"/>
                      </w:divBdr>
                    </w:div>
                    <w:div w:id="1229806565">
                      <w:marLeft w:val="0"/>
                      <w:marRight w:val="0"/>
                      <w:marTop w:val="0"/>
                      <w:marBottom w:val="0"/>
                      <w:divBdr>
                        <w:top w:val="none" w:sz="0" w:space="0" w:color="auto"/>
                        <w:left w:val="none" w:sz="0" w:space="0" w:color="auto"/>
                        <w:bottom w:val="none" w:sz="0" w:space="0" w:color="auto"/>
                        <w:right w:val="none" w:sz="0" w:space="0" w:color="auto"/>
                      </w:divBdr>
                    </w:div>
                    <w:div w:id="176577540">
                      <w:marLeft w:val="0"/>
                      <w:marRight w:val="0"/>
                      <w:marTop w:val="0"/>
                      <w:marBottom w:val="0"/>
                      <w:divBdr>
                        <w:top w:val="none" w:sz="0" w:space="0" w:color="auto"/>
                        <w:left w:val="none" w:sz="0" w:space="0" w:color="auto"/>
                        <w:bottom w:val="none" w:sz="0" w:space="0" w:color="auto"/>
                        <w:right w:val="none" w:sz="0" w:space="0" w:color="auto"/>
                      </w:divBdr>
                    </w:div>
                  </w:divsChild>
                </w:div>
                <w:div w:id="1021513255">
                  <w:marLeft w:val="0"/>
                  <w:marRight w:val="0"/>
                  <w:marTop w:val="0"/>
                  <w:marBottom w:val="0"/>
                  <w:divBdr>
                    <w:top w:val="none" w:sz="0" w:space="0" w:color="auto"/>
                    <w:left w:val="none" w:sz="0" w:space="0" w:color="auto"/>
                    <w:bottom w:val="none" w:sz="0" w:space="0" w:color="auto"/>
                    <w:right w:val="none" w:sz="0" w:space="0" w:color="auto"/>
                  </w:divBdr>
                  <w:divsChild>
                    <w:div w:id="699818911">
                      <w:marLeft w:val="0"/>
                      <w:marRight w:val="0"/>
                      <w:marTop w:val="0"/>
                      <w:marBottom w:val="0"/>
                      <w:divBdr>
                        <w:top w:val="none" w:sz="0" w:space="0" w:color="auto"/>
                        <w:left w:val="none" w:sz="0" w:space="0" w:color="auto"/>
                        <w:bottom w:val="none" w:sz="0" w:space="0" w:color="auto"/>
                        <w:right w:val="none" w:sz="0" w:space="0" w:color="auto"/>
                      </w:divBdr>
                    </w:div>
                    <w:div w:id="18709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0650">
          <w:marLeft w:val="0"/>
          <w:marRight w:val="0"/>
          <w:marTop w:val="0"/>
          <w:marBottom w:val="0"/>
          <w:divBdr>
            <w:top w:val="none" w:sz="0" w:space="0" w:color="auto"/>
            <w:left w:val="none" w:sz="0" w:space="0" w:color="auto"/>
            <w:bottom w:val="none" w:sz="0" w:space="0" w:color="auto"/>
            <w:right w:val="none" w:sz="0" w:space="0" w:color="auto"/>
          </w:divBdr>
          <w:divsChild>
            <w:div w:id="432700923">
              <w:marLeft w:val="0"/>
              <w:marRight w:val="0"/>
              <w:marTop w:val="0"/>
              <w:marBottom w:val="0"/>
              <w:divBdr>
                <w:top w:val="none" w:sz="0" w:space="0" w:color="auto"/>
                <w:left w:val="none" w:sz="0" w:space="0" w:color="auto"/>
                <w:bottom w:val="none" w:sz="0" w:space="0" w:color="auto"/>
                <w:right w:val="none" w:sz="0" w:space="0" w:color="auto"/>
              </w:divBdr>
              <w:divsChild>
                <w:div w:id="1629361347">
                  <w:marLeft w:val="0"/>
                  <w:marRight w:val="0"/>
                  <w:marTop w:val="0"/>
                  <w:marBottom w:val="0"/>
                  <w:divBdr>
                    <w:top w:val="none" w:sz="0" w:space="0" w:color="auto"/>
                    <w:left w:val="none" w:sz="0" w:space="0" w:color="auto"/>
                    <w:bottom w:val="none" w:sz="0" w:space="0" w:color="auto"/>
                    <w:right w:val="none" w:sz="0" w:space="0" w:color="auto"/>
                  </w:divBdr>
                </w:div>
                <w:div w:id="830177103">
                  <w:marLeft w:val="0"/>
                  <w:marRight w:val="0"/>
                  <w:marTop w:val="0"/>
                  <w:marBottom w:val="0"/>
                  <w:divBdr>
                    <w:top w:val="none" w:sz="0" w:space="0" w:color="auto"/>
                    <w:left w:val="none" w:sz="0" w:space="0" w:color="auto"/>
                    <w:bottom w:val="none" w:sz="0" w:space="0" w:color="auto"/>
                    <w:right w:val="none" w:sz="0" w:space="0" w:color="auto"/>
                  </w:divBdr>
                  <w:divsChild>
                    <w:div w:id="100876698">
                      <w:marLeft w:val="0"/>
                      <w:marRight w:val="0"/>
                      <w:marTop w:val="0"/>
                      <w:marBottom w:val="0"/>
                      <w:divBdr>
                        <w:top w:val="none" w:sz="0" w:space="0" w:color="auto"/>
                        <w:left w:val="none" w:sz="0" w:space="0" w:color="auto"/>
                        <w:bottom w:val="none" w:sz="0" w:space="0" w:color="auto"/>
                        <w:right w:val="none" w:sz="0" w:space="0" w:color="auto"/>
                      </w:divBdr>
                    </w:div>
                    <w:div w:id="867110911">
                      <w:marLeft w:val="0"/>
                      <w:marRight w:val="0"/>
                      <w:marTop w:val="0"/>
                      <w:marBottom w:val="0"/>
                      <w:divBdr>
                        <w:top w:val="none" w:sz="0" w:space="0" w:color="auto"/>
                        <w:left w:val="none" w:sz="0" w:space="0" w:color="auto"/>
                        <w:bottom w:val="none" w:sz="0" w:space="0" w:color="auto"/>
                        <w:right w:val="none" w:sz="0" w:space="0" w:color="auto"/>
                      </w:divBdr>
                      <w:divsChild>
                        <w:div w:id="1434396037">
                          <w:marLeft w:val="0"/>
                          <w:marRight w:val="0"/>
                          <w:marTop w:val="0"/>
                          <w:marBottom w:val="0"/>
                          <w:divBdr>
                            <w:top w:val="none" w:sz="0" w:space="0" w:color="auto"/>
                            <w:left w:val="none" w:sz="0" w:space="0" w:color="auto"/>
                            <w:bottom w:val="none" w:sz="0" w:space="0" w:color="auto"/>
                            <w:right w:val="none" w:sz="0" w:space="0" w:color="auto"/>
                          </w:divBdr>
                        </w:div>
                        <w:div w:id="61608324">
                          <w:marLeft w:val="0"/>
                          <w:marRight w:val="0"/>
                          <w:marTop w:val="0"/>
                          <w:marBottom w:val="0"/>
                          <w:divBdr>
                            <w:top w:val="none" w:sz="0" w:space="0" w:color="auto"/>
                            <w:left w:val="none" w:sz="0" w:space="0" w:color="auto"/>
                            <w:bottom w:val="none" w:sz="0" w:space="0" w:color="auto"/>
                            <w:right w:val="none" w:sz="0" w:space="0" w:color="auto"/>
                          </w:divBdr>
                        </w:div>
                        <w:div w:id="54936926">
                          <w:marLeft w:val="0"/>
                          <w:marRight w:val="0"/>
                          <w:marTop w:val="0"/>
                          <w:marBottom w:val="0"/>
                          <w:divBdr>
                            <w:top w:val="none" w:sz="0" w:space="0" w:color="auto"/>
                            <w:left w:val="none" w:sz="0" w:space="0" w:color="auto"/>
                            <w:bottom w:val="none" w:sz="0" w:space="0" w:color="auto"/>
                            <w:right w:val="none" w:sz="0" w:space="0" w:color="auto"/>
                          </w:divBdr>
                        </w:div>
                        <w:div w:id="10442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86827">
              <w:marLeft w:val="0"/>
              <w:marRight w:val="0"/>
              <w:marTop w:val="0"/>
              <w:marBottom w:val="0"/>
              <w:divBdr>
                <w:top w:val="none" w:sz="0" w:space="0" w:color="auto"/>
                <w:left w:val="none" w:sz="0" w:space="0" w:color="auto"/>
                <w:bottom w:val="none" w:sz="0" w:space="0" w:color="auto"/>
                <w:right w:val="none" w:sz="0" w:space="0" w:color="auto"/>
              </w:divBdr>
              <w:divsChild>
                <w:div w:id="602224388">
                  <w:marLeft w:val="0"/>
                  <w:marRight w:val="0"/>
                  <w:marTop w:val="0"/>
                  <w:marBottom w:val="0"/>
                  <w:divBdr>
                    <w:top w:val="none" w:sz="0" w:space="0" w:color="auto"/>
                    <w:left w:val="none" w:sz="0" w:space="0" w:color="auto"/>
                    <w:bottom w:val="none" w:sz="0" w:space="0" w:color="auto"/>
                    <w:right w:val="none" w:sz="0" w:space="0" w:color="auto"/>
                  </w:divBdr>
                </w:div>
                <w:div w:id="1611206662">
                  <w:marLeft w:val="0"/>
                  <w:marRight w:val="0"/>
                  <w:marTop w:val="0"/>
                  <w:marBottom w:val="0"/>
                  <w:divBdr>
                    <w:top w:val="none" w:sz="0" w:space="0" w:color="auto"/>
                    <w:left w:val="none" w:sz="0" w:space="0" w:color="auto"/>
                    <w:bottom w:val="none" w:sz="0" w:space="0" w:color="auto"/>
                    <w:right w:val="none" w:sz="0" w:space="0" w:color="auto"/>
                  </w:divBdr>
                  <w:divsChild>
                    <w:div w:id="440492271">
                      <w:marLeft w:val="0"/>
                      <w:marRight w:val="0"/>
                      <w:marTop w:val="0"/>
                      <w:marBottom w:val="0"/>
                      <w:divBdr>
                        <w:top w:val="none" w:sz="0" w:space="0" w:color="auto"/>
                        <w:left w:val="none" w:sz="0" w:space="0" w:color="auto"/>
                        <w:bottom w:val="none" w:sz="0" w:space="0" w:color="auto"/>
                        <w:right w:val="none" w:sz="0" w:space="0" w:color="auto"/>
                      </w:divBdr>
                    </w:div>
                    <w:div w:id="1691491018">
                      <w:marLeft w:val="0"/>
                      <w:marRight w:val="0"/>
                      <w:marTop w:val="0"/>
                      <w:marBottom w:val="0"/>
                      <w:divBdr>
                        <w:top w:val="none" w:sz="0" w:space="0" w:color="auto"/>
                        <w:left w:val="none" w:sz="0" w:space="0" w:color="auto"/>
                        <w:bottom w:val="none" w:sz="0" w:space="0" w:color="auto"/>
                        <w:right w:val="none" w:sz="0" w:space="0" w:color="auto"/>
                      </w:divBdr>
                    </w:div>
                    <w:div w:id="1040011863">
                      <w:marLeft w:val="0"/>
                      <w:marRight w:val="0"/>
                      <w:marTop w:val="0"/>
                      <w:marBottom w:val="0"/>
                      <w:divBdr>
                        <w:top w:val="none" w:sz="0" w:space="0" w:color="auto"/>
                        <w:left w:val="none" w:sz="0" w:space="0" w:color="auto"/>
                        <w:bottom w:val="none" w:sz="0" w:space="0" w:color="auto"/>
                        <w:right w:val="none" w:sz="0" w:space="0" w:color="auto"/>
                      </w:divBdr>
                    </w:div>
                    <w:div w:id="1831099326">
                      <w:marLeft w:val="0"/>
                      <w:marRight w:val="0"/>
                      <w:marTop w:val="0"/>
                      <w:marBottom w:val="0"/>
                      <w:divBdr>
                        <w:top w:val="none" w:sz="0" w:space="0" w:color="auto"/>
                        <w:left w:val="none" w:sz="0" w:space="0" w:color="auto"/>
                        <w:bottom w:val="none" w:sz="0" w:space="0" w:color="auto"/>
                        <w:right w:val="none" w:sz="0" w:space="0" w:color="auto"/>
                      </w:divBdr>
                    </w:div>
                    <w:div w:id="702366010">
                      <w:marLeft w:val="0"/>
                      <w:marRight w:val="0"/>
                      <w:marTop w:val="0"/>
                      <w:marBottom w:val="0"/>
                      <w:divBdr>
                        <w:top w:val="none" w:sz="0" w:space="0" w:color="auto"/>
                        <w:left w:val="none" w:sz="0" w:space="0" w:color="auto"/>
                        <w:bottom w:val="none" w:sz="0" w:space="0" w:color="auto"/>
                        <w:right w:val="none" w:sz="0" w:space="0" w:color="auto"/>
                      </w:divBdr>
                    </w:div>
                  </w:divsChild>
                </w:div>
                <w:div w:id="2046903469">
                  <w:marLeft w:val="0"/>
                  <w:marRight w:val="0"/>
                  <w:marTop w:val="0"/>
                  <w:marBottom w:val="0"/>
                  <w:divBdr>
                    <w:top w:val="none" w:sz="0" w:space="0" w:color="auto"/>
                    <w:left w:val="none" w:sz="0" w:space="0" w:color="auto"/>
                    <w:bottom w:val="none" w:sz="0" w:space="0" w:color="auto"/>
                    <w:right w:val="none" w:sz="0" w:space="0" w:color="auto"/>
                  </w:divBdr>
                  <w:divsChild>
                    <w:div w:id="1261059630">
                      <w:marLeft w:val="0"/>
                      <w:marRight w:val="0"/>
                      <w:marTop w:val="0"/>
                      <w:marBottom w:val="0"/>
                      <w:divBdr>
                        <w:top w:val="none" w:sz="0" w:space="0" w:color="auto"/>
                        <w:left w:val="none" w:sz="0" w:space="0" w:color="auto"/>
                        <w:bottom w:val="none" w:sz="0" w:space="0" w:color="auto"/>
                        <w:right w:val="none" w:sz="0" w:space="0" w:color="auto"/>
                      </w:divBdr>
                    </w:div>
                    <w:div w:id="73867389">
                      <w:marLeft w:val="0"/>
                      <w:marRight w:val="0"/>
                      <w:marTop w:val="0"/>
                      <w:marBottom w:val="0"/>
                      <w:divBdr>
                        <w:top w:val="none" w:sz="0" w:space="0" w:color="auto"/>
                        <w:left w:val="none" w:sz="0" w:space="0" w:color="auto"/>
                        <w:bottom w:val="none" w:sz="0" w:space="0" w:color="auto"/>
                        <w:right w:val="none" w:sz="0" w:space="0" w:color="auto"/>
                      </w:divBdr>
                    </w:div>
                    <w:div w:id="1651904957">
                      <w:marLeft w:val="0"/>
                      <w:marRight w:val="0"/>
                      <w:marTop w:val="0"/>
                      <w:marBottom w:val="0"/>
                      <w:divBdr>
                        <w:top w:val="none" w:sz="0" w:space="0" w:color="auto"/>
                        <w:left w:val="none" w:sz="0" w:space="0" w:color="auto"/>
                        <w:bottom w:val="none" w:sz="0" w:space="0" w:color="auto"/>
                        <w:right w:val="none" w:sz="0" w:space="0" w:color="auto"/>
                      </w:divBdr>
                    </w:div>
                  </w:divsChild>
                </w:div>
                <w:div w:id="633102304">
                  <w:marLeft w:val="0"/>
                  <w:marRight w:val="0"/>
                  <w:marTop w:val="0"/>
                  <w:marBottom w:val="0"/>
                  <w:divBdr>
                    <w:top w:val="none" w:sz="0" w:space="0" w:color="auto"/>
                    <w:left w:val="none" w:sz="0" w:space="0" w:color="auto"/>
                    <w:bottom w:val="none" w:sz="0" w:space="0" w:color="auto"/>
                    <w:right w:val="none" w:sz="0" w:space="0" w:color="auto"/>
                  </w:divBdr>
                  <w:divsChild>
                    <w:div w:id="1265727870">
                      <w:marLeft w:val="0"/>
                      <w:marRight w:val="0"/>
                      <w:marTop w:val="0"/>
                      <w:marBottom w:val="0"/>
                      <w:divBdr>
                        <w:top w:val="none" w:sz="0" w:space="0" w:color="auto"/>
                        <w:left w:val="none" w:sz="0" w:space="0" w:color="auto"/>
                        <w:bottom w:val="none" w:sz="0" w:space="0" w:color="auto"/>
                        <w:right w:val="none" w:sz="0" w:space="0" w:color="auto"/>
                      </w:divBdr>
                    </w:div>
                    <w:div w:id="212887118">
                      <w:marLeft w:val="0"/>
                      <w:marRight w:val="0"/>
                      <w:marTop w:val="0"/>
                      <w:marBottom w:val="0"/>
                      <w:divBdr>
                        <w:top w:val="none" w:sz="0" w:space="0" w:color="auto"/>
                        <w:left w:val="none" w:sz="0" w:space="0" w:color="auto"/>
                        <w:bottom w:val="none" w:sz="0" w:space="0" w:color="auto"/>
                        <w:right w:val="none" w:sz="0" w:space="0" w:color="auto"/>
                      </w:divBdr>
                    </w:div>
                    <w:div w:id="1502353924">
                      <w:marLeft w:val="0"/>
                      <w:marRight w:val="0"/>
                      <w:marTop w:val="0"/>
                      <w:marBottom w:val="0"/>
                      <w:divBdr>
                        <w:top w:val="none" w:sz="0" w:space="0" w:color="auto"/>
                        <w:left w:val="none" w:sz="0" w:space="0" w:color="auto"/>
                        <w:bottom w:val="none" w:sz="0" w:space="0" w:color="auto"/>
                        <w:right w:val="none" w:sz="0" w:space="0" w:color="auto"/>
                      </w:divBdr>
                    </w:div>
                    <w:div w:id="390347452">
                      <w:marLeft w:val="0"/>
                      <w:marRight w:val="0"/>
                      <w:marTop w:val="0"/>
                      <w:marBottom w:val="0"/>
                      <w:divBdr>
                        <w:top w:val="none" w:sz="0" w:space="0" w:color="auto"/>
                        <w:left w:val="none" w:sz="0" w:space="0" w:color="auto"/>
                        <w:bottom w:val="none" w:sz="0" w:space="0" w:color="auto"/>
                        <w:right w:val="none" w:sz="0" w:space="0" w:color="auto"/>
                      </w:divBdr>
                    </w:div>
                    <w:div w:id="1786384530">
                      <w:marLeft w:val="0"/>
                      <w:marRight w:val="0"/>
                      <w:marTop w:val="0"/>
                      <w:marBottom w:val="0"/>
                      <w:divBdr>
                        <w:top w:val="none" w:sz="0" w:space="0" w:color="auto"/>
                        <w:left w:val="none" w:sz="0" w:space="0" w:color="auto"/>
                        <w:bottom w:val="none" w:sz="0" w:space="0" w:color="auto"/>
                        <w:right w:val="none" w:sz="0" w:space="0" w:color="auto"/>
                      </w:divBdr>
                    </w:div>
                    <w:div w:id="990062412">
                      <w:marLeft w:val="0"/>
                      <w:marRight w:val="0"/>
                      <w:marTop w:val="0"/>
                      <w:marBottom w:val="0"/>
                      <w:divBdr>
                        <w:top w:val="none" w:sz="0" w:space="0" w:color="auto"/>
                        <w:left w:val="none" w:sz="0" w:space="0" w:color="auto"/>
                        <w:bottom w:val="none" w:sz="0" w:space="0" w:color="auto"/>
                        <w:right w:val="none" w:sz="0" w:space="0" w:color="auto"/>
                      </w:divBdr>
                    </w:div>
                    <w:div w:id="629869311">
                      <w:marLeft w:val="0"/>
                      <w:marRight w:val="0"/>
                      <w:marTop w:val="0"/>
                      <w:marBottom w:val="0"/>
                      <w:divBdr>
                        <w:top w:val="none" w:sz="0" w:space="0" w:color="auto"/>
                        <w:left w:val="none" w:sz="0" w:space="0" w:color="auto"/>
                        <w:bottom w:val="none" w:sz="0" w:space="0" w:color="auto"/>
                        <w:right w:val="none" w:sz="0" w:space="0" w:color="auto"/>
                      </w:divBdr>
                    </w:div>
                    <w:div w:id="1797410823">
                      <w:marLeft w:val="0"/>
                      <w:marRight w:val="0"/>
                      <w:marTop w:val="0"/>
                      <w:marBottom w:val="0"/>
                      <w:divBdr>
                        <w:top w:val="none" w:sz="0" w:space="0" w:color="auto"/>
                        <w:left w:val="none" w:sz="0" w:space="0" w:color="auto"/>
                        <w:bottom w:val="none" w:sz="0" w:space="0" w:color="auto"/>
                        <w:right w:val="none" w:sz="0" w:space="0" w:color="auto"/>
                      </w:divBdr>
                    </w:div>
                    <w:div w:id="1186871037">
                      <w:marLeft w:val="0"/>
                      <w:marRight w:val="0"/>
                      <w:marTop w:val="0"/>
                      <w:marBottom w:val="0"/>
                      <w:divBdr>
                        <w:top w:val="none" w:sz="0" w:space="0" w:color="auto"/>
                        <w:left w:val="none" w:sz="0" w:space="0" w:color="auto"/>
                        <w:bottom w:val="none" w:sz="0" w:space="0" w:color="auto"/>
                        <w:right w:val="none" w:sz="0" w:space="0" w:color="auto"/>
                      </w:divBdr>
                    </w:div>
                  </w:divsChild>
                </w:div>
                <w:div w:id="1038746778">
                  <w:marLeft w:val="0"/>
                  <w:marRight w:val="0"/>
                  <w:marTop w:val="0"/>
                  <w:marBottom w:val="0"/>
                  <w:divBdr>
                    <w:top w:val="none" w:sz="0" w:space="0" w:color="auto"/>
                    <w:left w:val="none" w:sz="0" w:space="0" w:color="auto"/>
                    <w:bottom w:val="none" w:sz="0" w:space="0" w:color="auto"/>
                    <w:right w:val="none" w:sz="0" w:space="0" w:color="auto"/>
                  </w:divBdr>
                </w:div>
                <w:div w:id="946932833">
                  <w:marLeft w:val="0"/>
                  <w:marRight w:val="0"/>
                  <w:marTop w:val="0"/>
                  <w:marBottom w:val="0"/>
                  <w:divBdr>
                    <w:top w:val="none" w:sz="0" w:space="0" w:color="auto"/>
                    <w:left w:val="none" w:sz="0" w:space="0" w:color="auto"/>
                    <w:bottom w:val="none" w:sz="0" w:space="0" w:color="auto"/>
                    <w:right w:val="none" w:sz="0" w:space="0" w:color="auto"/>
                  </w:divBdr>
                  <w:divsChild>
                    <w:div w:id="830802233">
                      <w:marLeft w:val="0"/>
                      <w:marRight w:val="0"/>
                      <w:marTop w:val="0"/>
                      <w:marBottom w:val="0"/>
                      <w:divBdr>
                        <w:top w:val="none" w:sz="0" w:space="0" w:color="auto"/>
                        <w:left w:val="none" w:sz="0" w:space="0" w:color="auto"/>
                        <w:bottom w:val="none" w:sz="0" w:space="0" w:color="auto"/>
                        <w:right w:val="none" w:sz="0" w:space="0" w:color="auto"/>
                      </w:divBdr>
                      <w:divsChild>
                        <w:div w:id="270016643">
                          <w:marLeft w:val="0"/>
                          <w:marRight w:val="0"/>
                          <w:marTop w:val="0"/>
                          <w:marBottom w:val="0"/>
                          <w:divBdr>
                            <w:top w:val="none" w:sz="0" w:space="0" w:color="auto"/>
                            <w:left w:val="none" w:sz="0" w:space="0" w:color="auto"/>
                            <w:bottom w:val="none" w:sz="0" w:space="0" w:color="auto"/>
                            <w:right w:val="none" w:sz="0" w:space="0" w:color="auto"/>
                          </w:divBdr>
                        </w:div>
                        <w:div w:id="1496991787">
                          <w:marLeft w:val="0"/>
                          <w:marRight w:val="0"/>
                          <w:marTop w:val="0"/>
                          <w:marBottom w:val="0"/>
                          <w:divBdr>
                            <w:top w:val="none" w:sz="0" w:space="0" w:color="auto"/>
                            <w:left w:val="none" w:sz="0" w:space="0" w:color="auto"/>
                            <w:bottom w:val="none" w:sz="0" w:space="0" w:color="auto"/>
                            <w:right w:val="none" w:sz="0" w:space="0" w:color="auto"/>
                          </w:divBdr>
                        </w:div>
                        <w:div w:id="642974411">
                          <w:marLeft w:val="0"/>
                          <w:marRight w:val="0"/>
                          <w:marTop w:val="0"/>
                          <w:marBottom w:val="0"/>
                          <w:divBdr>
                            <w:top w:val="none" w:sz="0" w:space="0" w:color="auto"/>
                            <w:left w:val="none" w:sz="0" w:space="0" w:color="auto"/>
                            <w:bottom w:val="none" w:sz="0" w:space="0" w:color="auto"/>
                            <w:right w:val="none" w:sz="0" w:space="0" w:color="auto"/>
                          </w:divBdr>
                        </w:div>
                        <w:div w:id="651102834">
                          <w:marLeft w:val="0"/>
                          <w:marRight w:val="0"/>
                          <w:marTop w:val="0"/>
                          <w:marBottom w:val="0"/>
                          <w:divBdr>
                            <w:top w:val="none" w:sz="0" w:space="0" w:color="auto"/>
                            <w:left w:val="none" w:sz="0" w:space="0" w:color="auto"/>
                            <w:bottom w:val="none" w:sz="0" w:space="0" w:color="auto"/>
                            <w:right w:val="none" w:sz="0" w:space="0" w:color="auto"/>
                          </w:divBdr>
                        </w:div>
                      </w:divsChild>
                    </w:div>
                    <w:div w:id="1465656814">
                      <w:marLeft w:val="0"/>
                      <w:marRight w:val="0"/>
                      <w:marTop w:val="0"/>
                      <w:marBottom w:val="0"/>
                      <w:divBdr>
                        <w:top w:val="none" w:sz="0" w:space="0" w:color="auto"/>
                        <w:left w:val="none" w:sz="0" w:space="0" w:color="auto"/>
                        <w:bottom w:val="none" w:sz="0" w:space="0" w:color="auto"/>
                        <w:right w:val="none" w:sz="0" w:space="0" w:color="auto"/>
                      </w:divBdr>
                    </w:div>
                  </w:divsChild>
                </w:div>
                <w:div w:id="1955403686">
                  <w:marLeft w:val="0"/>
                  <w:marRight w:val="0"/>
                  <w:marTop w:val="0"/>
                  <w:marBottom w:val="0"/>
                  <w:divBdr>
                    <w:top w:val="none" w:sz="0" w:space="0" w:color="auto"/>
                    <w:left w:val="none" w:sz="0" w:space="0" w:color="auto"/>
                    <w:bottom w:val="none" w:sz="0" w:space="0" w:color="auto"/>
                    <w:right w:val="none" w:sz="0" w:space="0" w:color="auto"/>
                  </w:divBdr>
                </w:div>
                <w:div w:id="1521120565">
                  <w:marLeft w:val="0"/>
                  <w:marRight w:val="0"/>
                  <w:marTop w:val="0"/>
                  <w:marBottom w:val="0"/>
                  <w:divBdr>
                    <w:top w:val="none" w:sz="0" w:space="0" w:color="auto"/>
                    <w:left w:val="none" w:sz="0" w:space="0" w:color="auto"/>
                    <w:bottom w:val="none" w:sz="0" w:space="0" w:color="auto"/>
                    <w:right w:val="none" w:sz="0" w:space="0" w:color="auto"/>
                  </w:divBdr>
                </w:div>
              </w:divsChild>
            </w:div>
            <w:div w:id="656686936">
              <w:marLeft w:val="0"/>
              <w:marRight w:val="0"/>
              <w:marTop w:val="0"/>
              <w:marBottom w:val="0"/>
              <w:divBdr>
                <w:top w:val="none" w:sz="0" w:space="0" w:color="auto"/>
                <w:left w:val="none" w:sz="0" w:space="0" w:color="auto"/>
                <w:bottom w:val="none" w:sz="0" w:space="0" w:color="auto"/>
                <w:right w:val="none" w:sz="0" w:space="0" w:color="auto"/>
              </w:divBdr>
              <w:divsChild>
                <w:div w:id="2015374888">
                  <w:marLeft w:val="0"/>
                  <w:marRight w:val="0"/>
                  <w:marTop w:val="0"/>
                  <w:marBottom w:val="0"/>
                  <w:divBdr>
                    <w:top w:val="none" w:sz="0" w:space="0" w:color="auto"/>
                    <w:left w:val="none" w:sz="0" w:space="0" w:color="auto"/>
                    <w:bottom w:val="none" w:sz="0" w:space="0" w:color="auto"/>
                    <w:right w:val="none" w:sz="0" w:space="0" w:color="auto"/>
                  </w:divBdr>
                </w:div>
                <w:div w:id="1111168578">
                  <w:marLeft w:val="0"/>
                  <w:marRight w:val="0"/>
                  <w:marTop w:val="0"/>
                  <w:marBottom w:val="0"/>
                  <w:divBdr>
                    <w:top w:val="none" w:sz="0" w:space="0" w:color="auto"/>
                    <w:left w:val="none" w:sz="0" w:space="0" w:color="auto"/>
                    <w:bottom w:val="none" w:sz="0" w:space="0" w:color="auto"/>
                    <w:right w:val="none" w:sz="0" w:space="0" w:color="auto"/>
                  </w:divBdr>
                  <w:divsChild>
                    <w:div w:id="1077704885">
                      <w:marLeft w:val="0"/>
                      <w:marRight w:val="0"/>
                      <w:marTop w:val="0"/>
                      <w:marBottom w:val="0"/>
                      <w:divBdr>
                        <w:top w:val="none" w:sz="0" w:space="0" w:color="auto"/>
                        <w:left w:val="none" w:sz="0" w:space="0" w:color="auto"/>
                        <w:bottom w:val="none" w:sz="0" w:space="0" w:color="auto"/>
                        <w:right w:val="none" w:sz="0" w:space="0" w:color="auto"/>
                      </w:divBdr>
                    </w:div>
                    <w:div w:id="1463232186">
                      <w:marLeft w:val="0"/>
                      <w:marRight w:val="0"/>
                      <w:marTop w:val="0"/>
                      <w:marBottom w:val="0"/>
                      <w:divBdr>
                        <w:top w:val="none" w:sz="0" w:space="0" w:color="auto"/>
                        <w:left w:val="none" w:sz="0" w:space="0" w:color="auto"/>
                        <w:bottom w:val="none" w:sz="0" w:space="0" w:color="auto"/>
                        <w:right w:val="none" w:sz="0" w:space="0" w:color="auto"/>
                      </w:divBdr>
                    </w:div>
                    <w:div w:id="1175614854">
                      <w:marLeft w:val="0"/>
                      <w:marRight w:val="0"/>
                      <w:marTop w:val="0"/>
                      <w:marBottom w:val="0"/>
                      <w:divBdr>
                        <w:top w:val="none" w:sz="0" w:space="0" w:color="auto"/>
                        <w:left w:val="none" w:sz="0" w:space="0" w:color="auto"/>
                        <w:bottom w:val="none" w:sz="0" w:space="0" w:color="auto"/>
                        <w:right w:val="none" w:sz="0" w:space="0" w:color="auto"/>
                      </w:divBdr>
                    </w:div>
                  </w:divsChild>
                </w:div>
                <w:div w:id="1842354820">
                  <w:marLeft w:val="0"/>
                  <w:marRight w:val="0"/>
                  <w:marTop w:val="0"/>
                  <w:marBottom w:val="0"/>
                  <w:divBdr>
                    <w:top w:val="none" w:sz="0" w:space="0" w:color="auto"/>
                    <w:left w:val="none" w:sz="0" w:space="0" w:color="auto"/>
                    <w:bottom w:val="none" w:sz="0" w:space="0" w:color="auto"/>
                    <w:right w:val="none" w:sz="0" w:space="0" w:color="auto"/>
                  </w:divBdr>
                  <w:divsChild>
                    <w:div w:id="1970667537">
                      <w:marLeft w:val="0"/>
                      <w:marRight w:val="0"/>
                      <w:marTop w:val="0"/>
                      <w:marBottom w:val="0"/>
                      <w:divBdr>
                        <w:top w:val="none" w:sz="0" w:space="0" w:color="auto"/>
                        <w:left w:val="none" w:sz="0" w:space="0" w:color="auto"/>
                        <w:bottom w:val="none" w:sz="0" w:space="0" w:color="auto"/>
                        <w:right w:val="none" w:sz="0" w:space="0" w:color="auto"/>
                      </w:divBdr>
                      <w:divsChild>
                        <w:div w:id="1711488234">
                          <w:marLeft w:val="0"/>
                          <w:marRight w:val="0"/>
                          <w:marTop w:val="0"/>
                          <w:marBottom w:val="0"/>
                          <w:divBdr>
                            <w:top w:val="none" w:sz="0" w:space="0" w:color="auto"/>
                            <w:left w:val="none" w:sz="0" w:space="0" w:color="auto"/>
                            <w:bottom w:val="none" w:sz="0" w:space="0" w:color="auto"/>
                            <w:right w:val="none" w:sz="0" w:space="0" w:color="auto"/>
                          </w:divBdr>
                        </w:div>
                        <w:div w:id="77679170">
                          <w:marLeft w:val="0"/>
                          <w:marRight w:val="0"/>
                          <w:marTop w:val="0"/>
                          <w:marBottom w:val="0"/>
                          <w:divBdr>
                            <w:top w:val="none" w:sz="0" w:space="0" w:color="auto"/>
                            <w:left w:val="none" w:sz="0" w:space="0" w:color="auto"/>
                            <w:bottom w:val="none" w:sz="0" w:space="0" w:color="auto"/>
                            <w:right w:val="none" w:sz="0" w:space="0" w:color="auto"/>
                          </w:divBdr>
                        </w:div>
                      </w:divsChild>
                    </w:div>
                    <w:div w:id="442651059">
                      <w:marLeft w:val="0"/>
                      <w:marRight w:val="0"/>
                      <w:marTop w:val="0"/>
                      <w:marBottom w:val="0"/>
                      <w:divBdr>
                        <w:top w:val="none" w:sz="0" w:space="0" w:color="auto"/>
                        <w:left w:val="none" w:sz="0" w:space="0" w:color="auto"/>
                        <w:bottom w:val="none" w:sz="0" w:space="0" w:color="auto"/>
                        <w:right w:val="none" w:sz="0" w:space="0" w:color="auto"/>
                      </w:divBdr>
                    </w:div>
                  </w:divsChild>
                </w:div>
                <w:div w:id="1141649957">
                  <w:marLeft w:val="0"/>
                  <w:marRight w:val="0"/>
                  <w:marTop w:val="0"/>
                  <w:marBottom w:val="0"/>
                  <w:divBdr>
                    <w:top w:val="none" w:sz="0" w:space="0" w:color="auto"/>
                    <w:left w:val="none" w:sz="0" w:space="0" w:color="auto"/>
                    <w:bottom w:val="none" w:sz="0" w:space="0" w:color="auto"/>
                    <w:right w:val="none" w:sz="0" w:space="0" w:color="auto"/>
                  </w:divBdr>
                </w:div>
                <w:div w:id="1437746173">
                  <w:marLeft w:val="0"/>
                  <w:marRight w:val="0"/>
                  <w:marTop w:val="0"/>
                  <w:marBottom w:val="0"/>
                  <w:divBdr>
                    <w:top w:val="none" w:sz="0" w:space="0" w:color="auto"/>
                    <w:left w:val="none" w:sz="0" w:space="0" w:color="auto"/>
                    <w:bottom w:val="none" w:sz="0" w:space="0" w:color="auto"/>
                    <w:right w:val="none" w:sz="0" w:space="0" w:color="auto"/>
                  </w:divBdr>
                </w:div>
                <w:div w:id="1231888732">
                  <w:marLeft w:val="0"/>
                  <w:marRight w:val="0"/>
                  <w:marTop w:val="0"/>
                  <w:marBottom w:val="0"/>
                  <w:divBdr>
                    <w:top w:val="none" w:sz="0" w:space="0" w:color="auto"/>
                    <w:left w:val="none" w:sz="0" w:space="0" w:color="auto"/>
                    <w:bottom w:val="none" w:sz="0" w:space="0" w:color="auto"/>
                    <w:right w:val="none" w:sz="0" w:space="0" w:color="auto"/>
                  </w:divBdr>
                  <w:divsChild>
                    <w:div w:id="1613627965">
                      <w:marLeft w:val="0"/>
                      <w:marRight w:val="0"/>
                      <w:marTop w:val="0"/>
                      <w:marBottom w:val="0"/>
                      <w:divBdr>
                        <w:top w:val="none" w:sz="0" w:space="0" w:color="auto"/>
                        <w:left w:val="none" w:sz="0" w:space="0" w:color="auto"/>
                        <w:bottom w:val="none" w:sz="0" w:space="0" w:color="auto"/>
                        <w:right w:val="none" w:sz="0" w:space="0" w:color="auto"/>
                      </w:divBdr>
                    </w:div>
                    <w:div w:id="1703282347">
                      <w:marLeft w:val="0"/>
                      <w:marRight w:val="0"/>
                      <w:marTop w:val="0"/>
                      <w:marBottom w:val="0"/>
                      <w:divBdr>
                        <w:top w:val="none" w:sz="0" w:space="0" w:color="auto"/>
                        <w:left w:val="none" w:sz="0" w:space="0" w:color="auto"/>
                        <w:bottom w:val="none" w:sz="0" w:space="0" w:color="auto"/>
                        <w:right w:val="none" w:sz="0" w:space="0" w:color="auto"/>
                      </w:divBdr>
                    </w:div>
                  </w:divsChild>
                </w:div>
                <w:div w:id="1481576542">
                  <w:marLeft w:val="0"/>
                  <w:marRight w:val="0"/>
                  <w:marTop w:val="0"/>
                  <w:marBottom w:val="0"/>
                  <w:divBdr>
                    <w:top w:val="none" w:sz="0" w:space="0" w:color="auto"/>
                    <w:left w:val="none" w:sz="0" w:space="0" w:color="auto"/>
                    <w:bottom w:val="none" w:sz="0" w:space="0" w:color="auto"/>
                    <w:right w:val="none" w:sz="0" w:space="0" w:color="auto"/>
                  </w:divBdr>
                  <w:divsChild>
                    <w:div w:id="1360810871">
                      <w:marLeft w:val="0"/>
                      <w:marRight w:val="0"/>
                      <w:marTop w:val="0"/>
                      <w:marBottom w:val="0"/>
                      <w:divBdr>
                        <w:top w:val="none" w:sz="0" w:space="0" w:color="auto"/>
                        <w:left w:val="none" w:sz="0" w:space="0" w:color="auto"/>
                        <w:bottom w:val="none" w:sz="0" w:space="0" w:color="auto"/>
                        <w:right w:val="none" w:sz="0" w:space="0" w:color="auto"/>
                      </w:divBdr>
                      <w:divsChild>
                        <w:div w:id="1271820418">
                          <w:marLeft w:val="0"/>
                          <w:marRight w:val="0"/>
                          <w:marTop w:val="0"/>
                          <w:marBottom w:val="0"/>
                          <w:divBdr>
                            <w:top w:val="none" w:sz="0" w:space="0" w:color="auto"/>
                            <w:left w:val="none" w:sz="0" w:space="0" w:color="auto"/>
                            <w:bottom w:val="none" w:sz="0" w:space="0" w:color="auto"/>
                            <w:right w:val="none" w:sz="0" w:space="0" w:color="auto"/>
                          </w:divBdr>
                        </w:div>
                        <w:div w:id="1553157688">
                          <w:marLeft w:val="0"/>
                          <w:marRight w:val="0"/>
                          <w:marTop w:val="0"/>
                          <w:marBottom w:val="0"/>
                          <w:divBdr>
                            <w:top w:val="none" w:sz="0" w:space="0" w:color="auto"/>
                            <w:left w:val="none" w:sz="0" w:space="0" w:color="auto"/>
                            <w:bottom w:val="none" w:sz="0" w:space="0" w:color="auto"/>
                            <w:right w:val="none" w:sz="0" w:space="0" w:color="auto"/>
                          </w:divBdr>
                        </w:div>
                      </w:divsChild>
                    </w:div>
                    <w:div w:id="724571425">
                      <w:marLeft w:val="0"/>
                      <w:marRight w:val="0"/>
                      <w:marTop w:val="0"/>
                      <w:marBottom w:val="0"/>
                      <w:divBdr>
                        <w:top w:val="none" w:sz="0" w:space="0" w:color="auto"/>
                        <w:left w:val="none" w:sz="0" w:space="0" w:color="auto"/>
                        <w:bottom w:val="none" w:sz="0" w:space="0" w:color="auto"/>
                        <w:right w:val="none" w:sz="0" w:space="0" w:color="auto"/>
                      </w:divBdr>
                    </w:div>
                    <w:div w:id="413479429">
                      <w:marLeft w:val="0"/>
                      <w:marRight w:val="0"/>
                      <w:marTop w:val="0"/>
                      <w:marBottom w:val="0"/>
                      <w:divBdr>
                        <w:top w:val="none" w:sz="0" w:space="0" w:color="auto"/>
                        <w:left w:val="none" w:sz="0" w:space="0" w:color="auto"/>
                        <w:bottom w:val="none" w:sz="0" w:space="0" w:color="auto"/>
                        <w:right w:val="none" w:sz="0" w:space="0" w:color="auto"/>
                      </w:divBdr>
                    </w:div>
                    <w:div w:id="305818445">
                      <w:marLeft w:val="0"/>
                      <w:marRight w:val="0"/>
                      <w:marTop w:val="0"/>
                      <w:marBottom w:val="0"/>
                      <w:divBdr>
                        <w:top w:val="none" w:sz="0" w:space="0" w:color="auto"/>
                        <w:left w:val="none" w:sz="0" w:space="0" w:color="auto"/>
                        <w:bottom w:val="none" w:sz="0" w:space="0" w:color="auto"/>
                        <w:right w:val="none" w:sz="0" w:space="0" w:color="auto"/>
                      </w:divBdr>
                    </w:div>
                    <w:div w:id="473530092">
                      <w:marLeft w:val="0"/>
                      <w:marRight w:val="0"/>
                      <w:marTop w:val="0"/>
                      <w:marBottom w:val="0"/>
                      <w:divBdr>
                        <w:top w:val="none" w:sz="0" w:space="0" w:color="auto"/>
                        <w:left w:val="none" w:sz="0" w:space="0" w:color="auto"/>
                        <w:bottom w:val="none" w:sz="0" w:space="0" w:color="auto"/>
                        <w:right w:val="none" w:sz="0" w:space="0" w:color="auto"/>
                      </w:divBdr>
                    </w:div>
                  </w:divsChild>
                </w:div>
                <w:div w:id="992954698">
                  <w:marLeft w:val="0"/>
                  <w:marRight w:val="0"/>
                  <w:marTop w:val="0"/>
                  <w:marBottom w:val="0"/>
                  <w:divBdr>
                    <w:top w:val="none" w:sz="0" w:space="0" w:color="auto"/>
                    <w:left w:val="none" w:sz="0" w:space="0" w:color="auto"/>
                    <w:bottom w:val="none" w:sz="0" w:space="0" w:color="auto"/>
                    <w:right w:val="none" w:sz="0" w:space="0" w:color="auto"/>
                  </w:divBdr>
                  <w:divsChild>
                    <w:div w:id="1747727989">
                      <w:marLeft w:val="0"/>
                      <w:marRight w:val="0"/>
                      <w:marTop w:val="0"/>
                      <w:marBottom w:val="0"/>
                      <w:divBdr>
                        <w:top w:val="none" w:sz="0" w:space="0" w:color="auto"/>
                        <w:left w:val="none" w:sz="0" w:space="0" w:color="auto"/>
                        <w:bottom w:val="none" w:sz="0" w:space="0" w:color="auto"/>
                        <w:right w:val="none" w:sz="0" w:space="0" w:color="auto"/>
                      </w:divBdr>
                    </w:div>
                    <w:div w:id="1110323985">
                      <w:marLeft w:val="0"/>
                      <w:marRight w:val="0"/>
                      <w:marTop w:val="0"/>
                      <w:marBottom w:val="0"/>
                      <w:divBdr>
                        <w:top w:val="none" w:sz="0" w:space="0" w:color="auto"/>
                        <w:left w:val="none" w:sz="0" w:space="0" w:color="auto"/>
                        <w:bottom w:val="none" w:sz="0" w:space="0" w:color="auto"/>
                        <w:right w:val="none" w:sz="0" w:space="0" w:color="auto"/>
                      </w:divBdr>
                    </w:div>
                    <w:div w:id="936644113">
                      <w:marLeft w:val="0"/>
                      <w:marRight w:val="0"/>
                      <w:marTop w:val="0"/>
                      <w:marBottom w:val="0"/>
                      <w:divBdr>
                        <w:top w:val="none" w:sz="0" w:space="0" w:color="auto"/>
                        <w:left w:val="none" w:sz="0" w:space="0" w:color="auto"/>
                        <w:bottom w:val="none" w:sz="0" w:space="0" w:color="auto"/>
                        <w:right w:val="none" w:sz="0" w:space="0" w:color="auto"/>
                      </w:divBdr>
                    </w:div>
                  </w:divsChild>
                </w:div>
                <w:div w:id="1752241221">
                  <w:marLeft w:val="0"/>
                  <w:marRight w:val="0"/>
                  <w:marTop w:val="0"/>
                  <w:marBottom w:val="0"/>
                  <w:divBdr>
                    <w:top w:val="none" w:sz="0" w:space="0" w:color="auto"/>
                    <w:left w:val="none" w:sz="0" w:space="0" w:color="auto"/>
                    <w:bottom w:val="none" w:sz="0" w:space="0" w:color="auto"/>
                    <w:right w:val="none" w:sz="0" w:space="0" w:color="auto"/>
                  </w:divBdr>
                  <w:divsChild>
                    <w:div w:id="816382727">
                      <w:marLeft w:val="0"/>
                      <w:marRight w:val="0"/>
                      <w:marTop w:val="0"/>
                      <w:marBottom w:val="0"/>
                      <w:divBdr>
                        <w:top w:val="none" w:sz="0" w:space="0" w:color="auto"/>
                        <w:left w:val="none" w:sz="0" w:space="0" w:color="auto"/>
                        <w:bottom w:val="none" w:sz="0" w:space="0" w:color="auto"/>
                        <w:right w:val="none" w:sz="0" w:space="0" w:color="auto"/>
                      </w:divBdr>
                    </w:div>
                    <w:div w:id="754403632">
                      <w:marLeft w:val="0"/>
                      <w:marRight w:val="0"/>
                      <w:marTop w:val="0"/>
                      <w:marBottom w:val="0"/>
                      <w:divBdr>
                        <w:top w:val="none" w:sz="0" w:space="0" w:color="auto"/>
                        <w:left w:val="none" w:sz="0" w:space="0" w:color="auto"/>
                        <w:bottom w:val="none" w:sz="0" w:space="0" w:color="auto"/>
                        <w:right w:val="none" w:sz="0" w:space="0" w:color="auto"/>
                      </w:divBdr>
                    </w:div>
                    <w:div w:id="1571035016">
                      <w:marLeft w:val="0"/>
                      <w:marRight w:val="0"/>
                      <w:marTop w:val="0"/>
                      <w:marBottom w:val="0"/>
                      <w:divBdr>
                        <w:top w:val="none" w:sz="0" w:space="0" w:color="auto"/>
                        <w:left w:val="none" w:sz="0" w:space="0" w:color="auto"/>
                        <w:bottom w:val="none" w:sz="0" w:space="0" w:color="auto"/>
                        <w:right w:val="none" w:sz="0" w:space="0" w:color="auto"/>
                      </w:divBdr>
                    </w:div>
                    <w:div w:id="10529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7425">
              <w:marLeft w:val="0"/>
              <w:marRight w:val="0"/>
              <w:marTop w:val="0"/>
              <w:marBottom w:val="0"/>
              <w:divBdr>
                <w:top w:val="none" w:sz="0" w:space="0" w:color="auto"/>
                <w:left w:val="none" w:sz="0" w:space="0" w:color="auto"/>
                <w:bottom w:val="none" w:sz="0" w:space="0" w:color="auto"/>
                <w:right w:val="none" w:sz="0" w:space="0" w:color="auto"/>
              </w:divBdr>
              <w:divsChild>
                <w:div w:id="881093193">
                  <w:marLeft w:val="0"/>
                  <w:marRight w:val="0"/>
                  <w:marTop w:val="0"/>
                  <w:marBottom w:val="0"/>
                  <w:divBdr>
                    <w:top w:val="none" w:sz="0" w:space="0" w:color="auto"/>
                    <w:left w:val="none" w:sz="0" w:space="0" w:color="auto"/>
                    <w:bottom w:val="none" w:sz="0" w:space="0" w:color="auto"/>
                    <w:right w:val="none" w:sz="0" w:space="0" w:color="auto"/>
                  </w:divBdr>
                </w:div>
                <w:div w:id="1092817258">
                  <w:marLeft w:val="0"/>
                  <w:marRight w:val="0"/>
                  <w:marTop w:val="0"/>
                  <w:marBottom w:val="0"/>
                  <w:divBdr>
                    <w:top w:val="none" w:sz="0" w:space="0" w:color="auto"/>
                    <w:left w:val="none" w:sz="0" w:space="0" w:color="auto"/>
                    <w:bottom w:val="none" w:sz="0" w:space="0" w:color="auto"/>
                    <w:right w:val="none" w:sz="0" w:space="0" w:color="auto"/>
                  </w:divBdr>
                  <w:divsChild>
                    <w:div w:id="1903559233">
                      <w:marLeft w:val="0"/>
                      <w:marRight w:val="0"/>
                      <w:marTop w:val="0"/>
                      <w:marBottom w:val="0"/>
                      <w:divBdr>
                        <w:top w:val="none" w:sz="0" w:space="0" w:color="auto"/>
                        <w:left w:val="none" w:sz="0" w:space="0" w:color="auto"/>
                        <w:bottom w:val="none" w:sz="0" w:space="0" w:color="auto"/>
                        <w:right w:val="none" w:sz="0" w:space="0" w:color="auto"/>
                      </w:divBdr>
                      <w:divsChild>
                        <w:div w:id="514197724">
                          <w:marLeft w:val="0"/>
                          <w:marRight w:val="0"/>
                          <w:marTop w:val="0"/>
                          <w:marBottom w:val="0"/>
                          <w:divBdr>
                            <w:top w:val="none" w:sz="0" w:space="0" w:color="auto"/>
                            <w:left w:val="none" w:sz="0" w:space="0" w:color="auto"/>
                            <w:bottom w:val="none" w:sz="0" w:space="0" w:color="auto"/>
                            <w:right w:val="none" w:sz="0" w:space="0" w:color="auto"/>
                          </w:divBdr>
                        </w:div>
                        <w:div w:id="1602371323">
                          <w:marLeft w:val="0"/>
                          <w:marRight w:val="0"/>
                          <w:marTop w:val="0"/>
                          <w:marBottom w:val="0"/>
                          <w:divBdr>
                            <w:top w:val="none" w:sz="0" w:space="0" w:color="auto"/>
                            <w:left w:val="none" w:sz="0" w:space="0" w:color="auto"/>
                            <w:bottom w:val="none" w:sz="0" w:space="0" w:color="auto"/>
                            <w:right w:val="none" w:sz="0" w:space="0" w:color="auto"/>
                          </w:divBdr>
                        </w:div>
                        <w:div w:id="812213759">
                          <w:marLeft w:val="0"/>
                          <w:marRight w:val="0"/>
                          <w:marTop w:val="0"/>
                          <w:marBottom w:val="0"/>
                          <w:divBdr>
                            <w:top w:val="none" w:sz="0" w:space="0" w:color="auto"/>
                            <w:left w:val="none" w:sz="0" w:space="0" w:color="auto"/>
                            <w:bottom w:val="none" w:sz="0" w:space="0" w:color="auto"/>
                            <w:right w:val="none" w:sz="0" w:space="0" w:color="auto"/>
                          </w:divBdr>
                        </w:div>
                        <w:div w:id="382605533">
                          <w:marLeft w:val="0"/>
                          <w:marRight w:val="0"/>
                          <w:marTop w:val="0"/>
                          <w:marBottom w:val="0"/>
                          <w:divBdr>
                            <w:top w:val="none" w:sz="0" w:space="0" w:color="auto"/>
                            <w:left w:val="none" w:sz="0" w:space="0" w:color="auto"/>
                            <w:bottom w:val="none" w:sz="0" w:space="0" w:color="auto"/>
                            <w:right w:val="none" w:sz="0" w:space="0" w:color="auto"/>
                          </w:divBdr>
                        </w:div>
                      </w:divsChild>
                    </w:div>
                    <w:div w:id="268898587">
                      <w:marLeft w:val="0"/>
                      <w:marRight w:val="0"/>
                      <w:marTop w:val="0"/>
                      <w:marBottom w:val="0"/>
                      <w:divBdr>
                        <w:top w:val="none" w:sz="0" w:space="0" w:color="auto"/>
                        <w:left w:val="none" w:sz="0" w:space="0" w:color="auto"/>
                        <w:bottom w:val="none" w:sz="0" w:space="0" w:color="auto"/>
                        <w:right w:val="none" w:sz="0" w:space="0" w:color="auto"/>
                      </w:divBdr>
                    </w:div>
                  </w:divsChild>
                </w:div>
                <w:div w:id="1552032043">
                  <w:marLeft w:val="0"/>
                  <w:marRight w:val="0"/>
                  <w:marTop w:val="0"/>
                  <w:marBottom w:val="0"/>
                  <w:divBdr>
                    <w:top w:val="none" w:sz="0" w:space="0" w:color="auto"/>
                    <w:left w:val="none" w:sz="0" w:space="0" w:color="auto"/>
                    <w:bottom w:val="none" w:sz="0" w:space="0" w:color="auto"/>
                    <w:right w:val="none" w:sz="0" w:space="0" w:color="auto"/>
                  </w:divBdr>
                  <w:divsChild>
                    <w:div w:id="9258849">
                      <w:marLeft w:val="0"/>
                      <w:marRight w:val="0"/>
                      <w:marTop w:val="0"/>
                      <w:marBottom w:val="0"/>
                      <w:divBdr>
                        <w:top w:val="none" w:sz="0" w:space="0" w:color="auto"/>
                        <w:left w:val="none" w:sz="0" w:space="0" w:color="auto"/>
                        <w:bottom w:val="none" w:sz="0" w:space="0" w:color="auto"/>
                        <w:right w:val="none" w:sz="0" w:space="0" w:color="auto"/>
                      </w:divBdr>
                      <w:divsChild>
                        <w:div w:id="382288419">
                          <w:marLeft w:val="0"/>
                          <w:marRight w:val="0"/>
                          <w:marTop w:val="0"/>
                          <w:marBottom w:val="0"/>
                          <w:divBdr>
                            <w:top w:val="none" w:sz="0" w:space="0" w:color="auto"/>
                            <w:left w:val="none" w:sz="0" w:space="0" w:color="auto"/>
                            <w:bottom w:val="none" w:sz="0" w:space="0" w:color="auto"/>
                            <w:right w:val="none" w:sz="0" w:space="0" w:color="auto"/>
                          </w:divBdr>
                        </w:div>
                        <w:div w:id="1581139244">
                          <w:marLeft w:val="0"/>
                          <w:marRight w:val="0"/>
                          <w:marTop w:val="0"/>
                          <w:marBottom w:val="0"/>
                          <w:divBdr>
                            <w:top w:val="none" w:sz="0" w:space="0" w:color="auto"/>
                            <w:left w:val="none" w:sz="0" w:space="0" w:color="auto"/>
                            <w:bottom w:val="none" w:sz="0" w:space="0" w:color="auto"/>
                            <w:right w:val="none" w:sz="0" w:space="0" w:color="auto"/>
                          </w:divBdr>
                        </w:div>
                        <w:div w:id="997926564">
                          <w:marLeft w:val="0"/>
                          <w:marRight w:val="0"/>
                          <w:marTop w:val="0"/>
                          <w:marBottom w:val="0"/>
                          <w:divBdr>
                            <w:top w:val="none" w:sz="0" w:space="0" w:color="auto"/>
                            <w:left w:val="none" w:sz="0" w:space="0" w:color="auto"/>
                            <w:bottom w:val="none" w:sz="0" w:space="0" w:color="auto"/>
                            <w:right w:val="none" w:sz="0" w:space="0" w:color="auto"/>
                          </w:divBdr>
                        </w:div>
                      </w:divsChild>
                    </w:div>
                    <w:div w:id="1602563003">
                      <w:marLeft w:val="0"/>
                      <w:marRight w:val="0"/>
                      <w:marTop w:val="0"/>
                      <w:marBottom w:val="0"/>
                      <w:divBdr>
                        <w:top w:val="none" w:sz="0" w:space="0" w:color="auto"/>
                        <w:left w:val="none" w:sz="0" w:space="0" w:color="auto"/>
                        <w:bottom w:val="none" w:sz="0" w:space="0" w:color="auto"/>
                        <w:right w:val="none" w:sz="0" w:space="0" w:color="auto"/>
                      </w:divBdr>
                    </w:div>
                    <w:div w:id="715814079">
                      <w:marLeft w:val="0"/>
                      <w:marRight w:val="0"/>
                      <w:marTop w:val="0"/>
                      <w:marBottom w:val="0"/>
                      <w:divBdr>
                        <w:top w:val="none" w:sz="0" w:space="0" w:color="auto"/>
                        <w:left w:val="none" w:sz="0" w:space="0" w:color="auto"/>
                        <w:bottom w:val="none" w:sz="0" w:space="0" w:color="auto"/>
                        <w:right w:val="none" w:sz="0" w:space="0" w:color="auto"/>
                      </w:divBdr>
                      <w:divsChild>
                        <w:div w:id="1211577564">
                          <w:marLeft w:val="0"/>
                          <w:marRight w:val="0"/>
                          <w:marTop w:val="0"/>
                          <w:marBottom w:val="0"/>
                          <w:divBdr>
                            <w:top w:val="none" w:sz="0" w:space="0" w:color="auto"/>
                            <w:left w:val="none" w:sz="0" w:space="0" w:color="auto"/>
                            <w:bottom w:val="none" w:sz="0" w:space="0" w:color="auto"/>
                            <w:right w:val="none" w:sz="0" w:space="0" w:color="auto"/>
                          </w:divBdr>
                        </w:div>
                        <w:div w:id="1905214723">
                          <w:marLeft w:val="0"/>
                          <w:marRight w:val="0"/>
                          <w:marTop w:val="0"/>
                          <w:marBottom w:val="0"/>
                          <w:divBdr>
                            <w:top w:val="none" w:sz="0" w:space="0" w:color="auto"/>
                            <w:left w:val="none" w:sz="0" w:space="0" w:color="auto"/>
                            <w:bottom w:val="none" w:sz="0" w:space="0" w:color="auto"/>
                            <w:right w:val="none" w:sz="0" w:space="0" w:color="auto"/>
                          </w:divBdr>
                        </w:div>
                        <w:div w:id="346980325">
                          <w:marLeft w:val="0"/>
                          <w:marRight w:val="0"/>
                          <w:marTop w:val="0"/>
                          <w:marBottom w:val="0"/>
                          <w:divBdr>
                            <w:top w:val="none" w:sz="0" w:space="0" w:color="auto"/>
                            <w:left w:val="none" w:sz="0" w:space="0" w:color="auto"/>
                            <w:bottom w:val="none" w:sz="0" w:space="0" w:color="auto"/>
                            <w:right w:val="none" w:sz="0" w:space="0" w:color="auto"/>
                          </w:divBdr>
                        </w:div>
                      </w:divsChild>
                    </w:div>
                    <w:div w:id="789280220">
                      <w:marLeft w:val="0"/>
                      <w:marRight w:val="0"/>
                      <w:marTop w:val="0"/>
                      <w:marBottom w:val="0"/>
                      <w:divBdr>
                        <w:top w:val="none" w:sz="0" w:space="0" w:color="auto"/>
                        <w:left w:val="none" w:sz="0" w:space="0" w:color="auto"/>
                        <w:bottom w:val="none" w:sz="0" w:space="0" w:color="auto"/>
                        <w:right w:val="none" w:sz="0" w:space="0" w:color="auto"/>
                      </w:divBdr>
                      <w:divsChild>
                        <w:div w:id="1603104908">
                          <w:marLeft w:val="0"/>
                          <w:marRight w:val="0"/>
                          <w:marTop w:val="0"/>
                          <w:marBottom w:val="0"/>
                          <w:divBdr>
                            <w:top w:val="none" w:sz="0" w:space="0" w:color="auto"/>
                            <w:left w:val="none" w:sz="0" w:space="0" w:color="auto"/>
                            <w:bottom w:val="none" w:sz="0" w:space="0" w:color="auto"/>
                            <w:right w:val="none" w:sz="0" w:space="0" w:color="auto"/>
                          </w:divBdr>
                        </w:div>
                        <w:div w:id="1727795171">
                          <w:marLeft w:val="0"/>
                          <w:marRight w:val="0"/>
                          <w:marTop w:val="0"/>
                          <w:marBottom w:val="0"/>
                          <w:divBdr>
                            <w:top w:val="none" w:sz="0" w:space="0" w:color="auto"/>
                            <w:left w:val="none" w:sz="0" w:space="0" w:color="auto"/>
                            <w:bottom w:val="none" w:sz="0" w:space="0" w:color="auto"/>
                            <w:right w:val="none" w:sz="0" w:space="0" w:color="auto"/>
                          </w:divBdr>
                        </w:div>
                        <w:div w:id="1910072359">
                          <w:marLeft w:val="0"/>
                          <w:marRight w:val="0"/>
                          <w:marTop w:val="0"/>
                          <w:marBottom w:val="0"/>
                          <w:divBdr>
                            <w:top w:val="none" w:sz="0" w:space="0" w:color="auto"/>
                            <w:left w:val="none" w:sz="0" w:space="0" w:color="auto"/>
                            <w:bottom w:val="none" w:sz="0" w:space="0" w:color="auto"/>
                            <w:right w:val="none" w:sz="0" w:space="0" w:color="auto"/>
                          </w:divBdr>
                        </w:div>
                        <w:div w:id="1355763675">
                          <w:marLeft w:val="0"/>
                          <w:marRight w:val="0"/>
                          <w:marTop w:val="0"/>
                          <w:marBottom w:val="0"/>
                          <w:divBdr>
                            <w:top w:val="none" w:sz="0" w:space="0" w:color="auto"/>
                            <w:left w:val="none" w:sz="0" w:space="0" w:color="auto"/>
                            <w:bottom w:val="none" w:sz="0" w:space="0" w:color="auto"/>
                            <w:right w:val="none" w:sz="0" w:space="0" w:color="auto"/>
                          </w:divBdr>
                        </w:div>
                        <w:div w:id="609052907">
                          <w:marLeft w:val="0"/>
                          <w:marRight w:val="0"/>
                          <w:marTop w:val="0"/>
                          <w:marBottom w:val="0"/>
                          <w:divBdr>
                            <w:top w:val="none" w:sz="0" w:space="0" w:color="auto"/>
                            <w:left w:val="none" w:sz="0" w:space="0" w:color="auto"/>
                            <w:bottom w:val="none" w:sz="0" w:space="0" w:color="auto"/>
                            <w:right w:val="none" w:sz="0" w:space="0" w:color="auto"/>
                          </w:divBdr>
                        </w:div>
                      </w:divsChild>
                    </w:div>
                    <w:div w:id="536049573">
                      <w:marLeft w:val="0"/>
                      <w:marRight w:val="0"/>
                      <w:marTop w:val="0"/>
                      <w:marBottom w:val="0"/>
                      <w:divBdr>
                        <w:top w:val="none" w:sz="0" w:space="0" w:color="auto"/>
                        <w:left w:val="none" w:sz="0" w:space="0" w:color="auto"/>
                        <w:bottom w:val="none" w:sz="0" w:space="0" w:color="auto"/>
                        <w:right w:val="none" w:sz="0" w:space="0" w:color="auto"/>
                      </w:divBdr>
                    </w:div>
                    <w:div w:id="321544208">
                      <w:marLeft w:val="0"/>
                      <w:marRight w:val="0"/>
                      <w:marTop w:val="0"/>
                      <w:marBottom w:val="0"/>
                      <w:divBdr>
                        <w:top w:val="none" w:sz="0" w:space="0" w:color="auto"/>
                        <w:left w:val="none" w:sz="0" w:space="0" w:color="auto"/>
                        <w:bottom w:val="none" w:sz="0" w:space="0" w:color="auto"/>
                        <w:right w:val="none" w:sz="0" w:space="0" w:color="auto"/>
                      </w:divBdr>
                    </w:div>
                  </w:divsChild>
                </w:div>
                <w:div w:id="1979920900">
                  <w:marLeft w:val="0"/>
                  <w:marRight w:val="0"/>
                  <w:marTop w:val="0"/>
                  <w:marBottom w:val="0"/>
                  <w:divBdr>
                    <w:top w:val="none" w:sz="0" w:space="0" w:color="auto"/>
                    <w:left w:val="none" w:sz="0" w:space="0" w:color="auto"/>
                    <w:bottom w:val="none" w:sz="0" w:space="0" w:color="auto"/>
                    <w:right w:val="none" w:sz="0" w:space="0" w:color="auto"/>
                  </w:divBdr>
                  <w:divsChild>
                    <w:div w:id="673453480">
                      <w:marLeft w:val="0"/>
                      <w:marRight w:val="0"/>
                      <w:marTop w:val="0"/>
                      <w:marBottom w:val="0"/>
                      <w:divBdr>
                        <w:top w:val="none" w:sz="0" w:space="0" w:color="auto"/>
                        <w:left w:val="none" w:sz="0" w:space="0" w:color="auto"/>
                        <w:bottom w:val="none" w:sz="0" w:space="0" w:color="auto"/>
                        <w:right w:val="none" w:sz="0" w:space="0" w:color="auto"/>
                      </w:divBdr>
                      <w:divsChild>
                        <w:div w:id="54672291">
                          <w:marLeft w:val="0"/>
                          <w:marRight w:val="0"/>
                          <w:marTop w:val="0"/>
                          <w:marBottom w:val="0"/>
                          <w:divBdr>
                            <w:top w:val="none" w:sz="0" w:space="0" w:color="auto"/>
                            <w:left w:val="none" w:sz="0" w:space="0" w:color="auto"/>
                            <w:bottom w:val="none" w:sz="0" w:space="0" w:color="auto"/>
                            <w:right w:val="none" w:sz="0" w:space="0" w:color="auto"/>
                          </w:divBdr>
                        </w:div>
                        <w:div w:id="1923752640">
                          <w:marLeft w:val="0"/>
                          <w:marRight w:val="0"/>
                          <w:marTop w:val="0"/>
                          <w:marBottom w:val="0"/>
                          <w:divBdr>
                            <w:top w:val="none" w:sz="0" w:space="0" w:color="auto"/>
                            <w:left w:val="none" w:sz="0" w:space="0" w:color="auto"/>
                            <w:bottom w:val="none" w:sz="0" w:space="0" w:color="auto"/>
                            <w:right w:val="none" w:sz="0" w:space="0" w:color="auto"/>
                          </w:divBdr>
                        </w:div>
                        <w:div w:id="943464361">
                          <w:marLeft w:val="0"/>
                          <w:marRight w:val="0"/>
                          <w:marTop w:val="0"/>
                          <w:marBottom w:val="0"/>
                          <w:divBdr>
                            <w:top w:val="none" w:sz="0" w:space="0" w:color="auto"/>
                            <w:left w:val="none" w:sz="0" w:space="0" w:color="auto"/>
                            <w:bottom w:val="none" w:sz="0" w:space="0" w:color="auto"/>
                            <w:right w:val="none" w:sz="0" w:space="0" w:color="auto"/>
                          </w:divBdr>
                        </w:div>
                        <w:div w:id="820341995">
                          <w:marLeft w:val="0"/>
                          <w:marRight w:val="0"/>
                          <w:marTop w:val="0"/>
                          <w:marBottom w:val="0"/>
                          <w:divBdr>
                            <w:top w:val="none" w:sz="0" w:space="0" w:color="auto"/>
                            <w:left w:val="none" w:sz="0" w:space="0" w:color="auto"/>
                            <w:bottom w:val="none" w:sz="0" w:space="0" w:color="auto"/>
                            <w:right w:val="none" w:sz="0" w:space="0" w:color="auto"/>
                          </w:divBdr>
                        </w:div>
                        <w:div w:id="549533207">
                          <w:marLeft w:val="0"/>
                          <w:marRight w:val="0"/>
                          <w:marTop w:val="0"/>
                          <w:marBottom w:val="0"/>
                          <w:divBdr>
                            <w:top w:val="none" w:sz="0" w:space="0" w:color="auto"/>
                            <w:left w:val="none" w:sz="0" w:space="0" w:color="auto"/>
                            <w:bottom w:val="none" w:sz="0" w:space="0" w:color="auto"/>
                            <w:right w:val="none" w:sz="0" w:space="0" w:color="auto"/>
                          </w:divBdr>
                        </w:div>
                        <w:div w:id="628895378">
                          <w:marLeft w:val="0"/>
                          <w:marRight w:val="0"/>
                          <w:marTop w:val="0"/>
                          <w:marBottom w:val="0"/>
                          <w:divBdr>
                            <w:top w:val="none" w:sz="0" w:space="0" w:color="auto"/>
                            <w:left w:val="none" w:sz="0" w:space="0" w:color="auto"/>
                            <w:bottom w:val="none" w:sz="0" w:space="0" w:color="auto"/>
                            <w:right w:val="none" w:sz="0" w:space="0" w:color="auto"/>
                          </w:divBdr>
                        </w:div>
                      </w:divsChild>
                    </w:div>
                    <w:div w:id="1095249528">
                      <w:marLeft w:val="0"/>
                      <w:marRight w:val="0"/>
                      <w:marTop w:val="0"/>
                      <w:marBottom w:val="0"/>
                      <w:divBdr>
                        <w:top w:val="none" w:sz="0" w:space="0" w:color="auto"/>
                        <w:left w:val="none" w:sz="0" w:space="0" w:color="auto"/>
                        <w:bottom w:val="none" w:sz="0" w:space="0" w:color="auto"/>
                        <w:right w:val="none" w:sz="0" w:space="0" w:color="auto"/>
                      </w:divBdr>
                      <w:divsChild>
                        <w:div w:id="1756052757">
                          <w:marLeft w:val="0"/>
                          <w:marRight w:val="0"/>
                          <w:marTop w:val="0"/>
                          <w:marBottom w:val="0"/>
                          <w:divBdr>
                            <w:top w:val="none" w:sz="0" w:space="0" w:color="auto"/>
                            <w:left w:val="none" w:sz="0" w:space="0" w:color="auto"/>
                            <w:bottom w:val="none" w:sz="0" w:space="0" w:color="auto"/>
                            <w:right w:val="none" w:sz="0" w:space="0" w:color="auto"/>
                          </w:divBdr>
                        </w:div>
                        <w:div w:id="1507789016">
                          <w:marLeft w:val="0"/>
                          <w:marRight w:val="0"/>
                          <w:marTop w:val="0"/>
                          <w:marBottom w:val="0"/>
                          <w:divBdr>
                            <w:top w:val="none" w:sz="0" w:space="0" w:color="auto"/>
                            <w:left w:val="none" w:sz="0" w:space="0" w:color="auto"/>
                            <w:bottom w:val="none" w:sz="0" w:space="0" w:color="auto"/>
                            <w:right w:val="none" w:sz="0" w:space="0" w:color="auto"/>
                          </w:divBdr>
                        </w:div>
                        <w:div w:id="1656107173">
                          <w:marLeft w:val="0"/>
                          <w:marRight w:val="0"/>
                          <w:marTop w:val="0"/>
                          <w:marBottom w:val="0"/>
                          <w:divBdr>
                            <w:top w:val="none" w:sz="0" w:space="0" w:color="auto"/>
                            <w:left w:val="none" w:sz="0" w:space="0" w:color="auto"/>
                            <w:bottom w:val="none" w:sz="0" w:space="0" w:color="auto"/>
                            <w:right w:val="none" w:sz="0" w:space="0" w:color="auto"/>
                          </w:divBdr>
                        </w:div>
                      </w:divsChild>
                    </w:div>
                    <w:div w:id="1636908269">
                      <w:marLeft w:val="0"/>
                      <w:marRight w:val="0"/>
                      <w:marTop w:val="0"/>
                      <w:marBottom w:val="0"/>
                      <w:divBdr>
                        <w:top w:val="none" w:sz="0" w:space="0" w:color="auto"/>
                        <w:left w:val="none" w:sz="0" w:space="0" w:color="auto"/>
                        <w:bottom w:val="none" w:sz="0" w:space="0" w:color="auto"/>
                        <w:right w:val="none" w:sz="0" w:space="0" w:color="auto"/>
                      </w:divBdr>
                      <w:divsChild>
                        <w:div w:id="1409422140">
                          <w:marLeft w:val="0"/>
                          <w:marRight w:val="0"/>
                          <w:marTop w:val="0"/>
                          <w:marBottom w:val="0"/>
                          <w:divBdr>
                            <w:top w:val="none" w:sz="0" w:space="0" w:color="auto"/>
                            <w:left w:val="none" w:sz="0" w:space="0" w:color="auto"/>
                            <w:bottom w:val="none" w:sz="0" w:space="0" w:color="auto"/>
                            <w:right w:val="none" w:sz="0" w:space="0" w:color="auto"/>
                          </w:divBdr>
                        </w:div>
                        <w:div w:id="21200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730">
                  <w:marLeft w:val="0"/>
                  <w:marRight w:val="0"/>
                  <w:marTop w:val="0"/>
                  <w:marBottom w:val="0"/>
                  <w:divBdr>
                    <w:top w:val="none" w:sz="0" w:space="0" w:color="auto"/>
                    <w:left w:val="none" w:sz="0" w:space="0" w:color="auto"/>
                    <w:bottom w:val="none" w:sz="0" w:space="0" w:color="auto"/>
                    <w:right w:val="none" w:sz="0" w:space="0" w:color="auto"/>
                  </w:divBdr>
                  <w:divsChild>
                    <w:div w:id="1731029633">
                      <w:marLeft w:val="0"/>
                      <w:marRight w:val="0"/>
                      <w:marTop w:val="0"/>
                      <w:marBottom w:val="0"/>
                      <w:divBdr>
                        <w:top w:val="none" w:sz="0" w:space="0" w:color="auto"/>
                        <w:left w:val="none" w:sz="0" w:space="0" w:color="auto"/>
                        <w:bottom w:val="none" w:sz="0" w:space="0" w:color="auto"/>
                        <w:right w:val="none" w:sz="0" w:space="0" w:color="auto"/>
                      </w:divBdr>
                    </w:div>
                    <w:div w:id="206990367">
                      <w:marLeft w:val="0"/>
                      <w:marRight w:val="0"/>
                      <w:marTop w:val="0"/>
                      <w:marBottom w:val="0"/>
                      <w:divBdr>
                        <w:top w:val="none" w:sz="0" w:space="0" w:color="auto"/>
                        <w:left w:val="none" w:sz="0" w:space="0" w:color="auto"/>
                        <w:bottom w:val="none" w:sz="0" w:space="0" w:color="auto"/>
                        <w:right w:val="none" w:sz="0" w:space="0" w:color="auto"/>
                      </w:divBdr>
                    </w:div>
                    <w:div w:id="213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40370">
          <w:marLeft w:val="0"/>
          <w:marRight w:val="0"/>
          <w:marTop w:val="0"/>
          <w:marBottom w:val="0"/>
          <w:divBdr>
            <w:top w:val="none" w:sz="0" w:space="0" w:color="auto"/>
            <w:left w:val="none" w:sz="0" w:space="0" w:color="auto"/>
            <w:bottom w:val="none" w:sz="0" w:space="0" w:color="auto"/>
            <w:right w:val="none" w:sz="0" w:space="0" w:color="auto"/>
          </w:divBdr>
          <w:divsChild>
            <w:div w:id="413286855">
              <w:marLeft w:val="0"/>
              <w:marRight w:val="0"/>
              <w:marTop w:val="0"/>
              <w:marBottom w:val="0"/>
              <w:divBdr>
                <w:top w:val="none" w:sz="0" w:space="0" w:color="auto"/>
                <w:left w:val="none" w:sz="0" w:space="0" w:color="auto"/>
                <w:bottom w:val="none" w:sz="0" w:space="0" w:color="auto"/>
                <w:right w:val="none" w:sz="0" w:space="0" w:color="auto"/>
              </w:divBdr>
              <w:divsChild>
                <w:div w:id="909193756">
                  <w:marLeft w:val="0"/>
                  <w:marRight w:val="0"/>
                  <w:marTop w:val="0"/>
                  <w:marBottom w:val="0"/>
                  <w:divBdr>
                    <w:top w:val="none" w:sz="0" w:space="0" w:color="auto"/>
                    <w:left w:val="none" w:sz="0" w:space="0" w:color="auto"/>
                    <w:bottom w:val="none" w:sz="0" w:space="0" w:color="auto"/>
                    <w:right w:val="none" w:sz="0" w:space="0" w:color="auto"/>
                  </w:divBdr>
                </w:div>
                <w:div w:id="1040056518">
                  <w:marLeft w:val="0"/>
                  <w:marRight w:val="0"/>
                  <w:marTop w:val="0"/>
                  <w:marBottom w:val="0"/>
                  <w:divBdr>
                    <w:top w:val="none" w:sz="0" w:space="0" w:color="auto"/>
                    <w:left w:val="none" w:sz="0" w:space="0" w:color="auto"/>
                    <w:bottom w:val="none" w:sz="0" w:space="0" w:color="auto"/>
                    <w:right w:val="none" w:sz="0" w:space="0" w:color="auto"/>
                  </w:divBdr>
                  <w:divsChild>
                    <w:div w:id="2093431818">
                      <w:marLeft w:val="0"/>
                      <w:marRight w:val="0"/>
                      <w:marTop w:val="0"/>
                      <w:marBottom w:val="0"/>
                      <w:divBdr>
                        <w:top w:val="none" w:sz="0" w:space="0" w:color="auto"/>
                        <w:left w:val="none" w:sz="0" w:space="0" w:color="auto"/>
                        <w:bottom w:val="none" w:sz="0" w:space="0" w:color="auto"/>
                        <w:right w:val="none" w:sz="0" w:space="0" w:color="auto"/>
                      </w:divBdr>
                    </w:div>
                    <w:div w:id="1961957662">
                      <w:marLeft w:val="0"/>
                      <w:marRight w:val="0"/>
                      <w:marTop w:val="0"/>
                      <w:marBottom w:val="0"/>
                      <w:divBdr>
                        <w:top w:val="none" w:sz="0" w:space="0" w:color="auto"/>
                        <w:left w:val="none" w:sz="0" w:space="0" w:color="auto"/>
                        <w:bottom w:val="none" w:sz="0" w:space="0" w:color="auto"/>
                        <w:right w:val="none" w:sz="0" w:space="0" w:color="auto"/>
                      </w:divBdr>
                    </w:div>
                    <w:div w:id="631450278">
                      <w:marLeft w:val="0"/>
                      <w:marRight w:val="0"/>
                      <w:marTop w:val="0"/>
                      <w:marBottom w:val="0"/>
                      <w:divBdr>
                        <w:top w:val="none" w:sz="0" w:space="0" w:color="auto"/>
                        <w:left w:val="none" w:sz="0" w:space="0" w:color="auto"/>
                        <w:bottom w:val="none" w:sz="0" w:space="0" w:color="auto"/>
                        <w:right w:val="none" w:sz="0" w:space="0" w:color="auto"/>
                      </w:divBdr>
                    </w:div>
                    <w:div w:id="813067063">
                      <w:marLeft w:val="0"/>
                      <w:marRight w:val="0"/>
                      <w:marTop w:val="0"/>
                      <w:marBottom w:val="0"/>
                      <w:divBdr>
                        <w:top w:val="none" w:sz="0" w:space="0" w:color="auto"/>
                        <w:left w:val="none" w:sz="0" w:space="0" w:color="auto"/>
                        <w:bottom w:val="none" w:sz="0" w:space="0" w:color="auto"/>
                        <w:right w:val="none" w:sz="0" w:space="0" w:color="auto"/>
                      </w:divBdr>
                    </w:div>
                  </w:divsChild>
                </w:div>
                <w:div w:id="1222600875">
                  <w:marLeft w:val="0"/>
                  <w:marRight w:val="0"/>
                  <w:marTop w:val="0"/>
                  <w:marBottom w:val="0"/>
                  <w:divBdr>
                    <w:top w:val="none" w:sz="0" w:space="0" w:color="auto"/>
                    <w:left w:val="none" w:sz="0" w:space="0" w:color="auto"/>
                    <w:bottom w:val="none" w:sz="0" w:space="0" w:color="auto"/>
                    <w:right w:val="none" w:sz="0" w:space="0" w:color="auto"/>
                  </w:divBdr>
                  <w:divsChild>
                    <w:div w:id="1026374181">
                      <w:marLeft w:val="0"/>
                      <w:marRight w:val="0"/>
                      <w:marTop w:val="0"/>
                      <w:marBottom w:val="0"/>
                      <w:divBdr>
                        <w:top w:val="none" w:sz="0" w:space="0" w:color="auto"/>
                        <w:left w:val="none" w:sz="0" w:space="0" w:color="auto"/>
                        <w:bottom w:val="none" w:sz="0" w:space="0" w:color="auto"/>
                        <w:right w:val="none" w:sz="0" w:space="0" w:color="auto"/>
                      </w:divBdr>
                    </w:div>
                    <w:div w:id="611866103">
                      <w:marLeft w:val="0"/>
                      <w:marRight w:val="0"/>
                      <w:marTop w:val="0"/>
                      <w:marBottom w:val="0"/>
                      <w:divBdr>
                        <w:top w:val="none" w:sz="0" w:space="0" w:color="auto"/>
                        <w:left w:val="none" w:sz="0" w:space="0" w:color="auto"/>
                        <w:bottom w:val="none" w:sz="0" w:space="0" w:color="auto"/>
                        <w:right w:val="none" w:sz="0" w:space="0" w:color="auto"/>
                      </w:divBdr>
                    </w:div>
                    <w:div w:id="2057394081">
                      <w:marLeft w:val="0"/>
                      <w:marRight w:val="0"/>
                      <w:marTop w:val="0"/>
                      <w:marBottom w:val="0"/>
                      <w:divBdr>
                        <w:top w:val="none" w:sz="0" w:space="0" w:color="auto"/>
                        <w:left w:val="none" w:sz="0" w:space="0" w:color="auto"/>
                        <w:bottom w:val="none" w:sz="0" w:space="0" w:color="auto"/>
                        <w:right w:val="none" w:sz="0" w:space="0" w:color="auto"/>
                      </w:divBdr>
                    </w:div>
                    <w:div w:id="506602693">
                      <w:marLeft w:val="0"/>
                      <w:marRight w:val="0"/>
                      <w:marTop w:val="0"/>
                      <w:marBottom w:val="0"/>
                      <w:divBdr>
                        <w:top w:val="none" w:sz="0" w:space="0" w:color="auto"/>
                        <w:left w:val="none" w:sz="0" w:space="0" w:color="auto"/>
                        <w:bottom w:val="none" w:sz="0" w:space="0" w:color="auto"/>
                        <w:right w:val="none" w:sz="0" w:space="0" w:color="auto"/>
                      </w:divBdr>
                      <w:divsChild>
                        <w:div w:id="1688212825">
                          <w:marLeft w:val="0"/>
                          <w:marRight w:val="0"/>
                          <w:marTop w:val="0"/>
                          <w:marBottom w:val="0"/>
                          <w:divBdr>
                            <w:top w:val="none" w:sz="0" w:space="0" w:color="auto"/>
                            <w:left w:val="none" w:sz="0" w:space="0" w:color="auto"/>
                            <w:bottom w:val="none" w:sz="0" w:space="0" w:color="auto"/>
                            <w:right w:val="none" w:sz="0" w:space="0" w:color="auto"/>
                          </w:divBdr>
                        </w:div>
                        <w:div w:id="106656947">
                          <w:marLeft w:val="0"/>
                          <w:marRight w:val="0"/>
                          <w:marTop w:val="0"/>
                          <w:marBottom w:val="0"/>
                          <w:divBdr>
                            <w:top w:val="none" w:sz="0" w:space="0" w:color="auto"/>
                            <w:left w:val="none" w:sz="0" w:space="0" w:color="auto"/>
                            <w:bottom w:val="none" w:sz="0" w:space="0" w:color="auto"/>
                            <w:right w:val="none" w:sz="0" w:space="0" w:color="auto"/>
                          </w:divBdr>
                        </w:div>
                      </w:divsChild>
                    </w:div>
                    <w:div w:id="4876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5876">
              <w:marLeft w:val="0"/>
              <w:marRight w:val="0"/>
              <w:marTop w:val="0"/>
              <w:marBottom w:val="0"/>
              <w:divBdr>
                <w:top w:val="none" w:sz="0" w:space="0" w:color="auto"/>
                <w:left w:val="none" w:sz="0" w:space="0" w:color="auto"/>
                <w:bottom w:val="none" w:sz="0" w:space="0" w:color="auto"/>
                <w:right w:val="none" w:sz="0" w:space="0" w:color="auto"/>
              </w:divBdr>
              <w:divsChild>
                <w:div w:id="383062401">
                  <w:marLeft w:val="0"/>
                  <w:marRight w:val="0"/>
                  <w:marTop w:val="0"/>
                  <w:marBottom w:val="0"/>
                  <w:divBdr>
                    <w:top w:val="none" w:sz="0" w:space="0" w:color="auto"/>
                    <w:left w:val="none" w:sz="0" w:space="0" w:color="auto"/>
                    <w:bottom w:val="none" w:sz="0" w:space="0" w:color="auto"/>
                    <w:right w:val="none" w:sz="0" w:space="0" w:color="auto"/>
                  </w:divBdr>
                </w:div>
                <w:div w:id="107745228">
                  <w:marLeft w:val="0"/>
                  <w:marRight w:val="0"/>
                  <w:marTop w:val="0"/>
                  <w:marBottom w:val="0"/>
                  <w:divBdr>
                    <w:top w:val="none" w:sz="0" w:space="0" w:color="auto"/>
                    <w:left w:val="none" w:sz="0" w:space="0" w:color="auto"/>
                    <w:bottom w:val="none" w:sz="0" w:space="0" w:color="auto"/>
                    <w:right w:val="none" w:sz="0" w:space="0" w:color="auto"/>
                  </w:divBdr>
                  <w:divsChild>
                    <w:div w:id="415981826">
                      <w:marLeft w:val="0"/>
                      <w:marRight w:val="0"/>
                      <w:marTop w:val="0"/>
                      <w:marBottom w:val="0"/>
                      <w:divBdr>
                        <w:top w:val="none" w:sz="0" w:space="0" w:color="auto"/>
                        <w:left w:val="none" w:sz="0" w:space="0" w:color="auto"/>
                        <w:bottom w:val="none" w:sz="0" w:space="0" w:color="auto"/>
                        <w:right w:val="none" w:sz="0" w:space="0" w:color="auto"/>
                      </w:divBdr>
                    </w:div>
                    <w:div w:id="1018388784">
                      <w:marLeft w:val="0"/>
                      <w:marRight w:val="0"/>
                      <w:marTop w:val="0"/>
                      <w:marBottom w:val="0"/>
                      <w:divBdr>
                        <w:top w:val="none" w:sz="0" w:space="0" w:color="auto"/>
                        <w:left w:val="none" w:sz="0" w:space="0" w:color="auto"/>
                        <w:bottom w:val="none" w:sz="0" w:space="0" w:color="auto"/>
                        <w:right w:val="none" w:sz="0" w:space="0" w:color="auto"/>
                      </w:divBdr>
                    </w:div>
                    <w:div w:id="309099622">
                      <w:marLeft w:val="0"/>
                      <w:marRight w:val="0"/>
                      <w:marTop w:val="0"/>
                      <w:marBottom w:val="0"/>
                      <w:divBdr>
                        <w:top w:val="none" w:sz="0" w:space="0" w:color="auto"/>
                        <w:left w:val="none" w:sz="0" w:space="0" w:color="auto"/>
                        <w:bottom w:val="none" w:sz="0" w:space="0" w:color="auto"/>
                        <w:right w:val="none" w:sz="0" w:space="0" w:color="auto"/>
                      </w:divBdr>
                    </w:div>
                  </w:divsChild>
                </w:div>
                <w:div w:id="725033327">
                  <w:marLeft w:val="0"/>
                  <w:marRight w:val="0"/>
                  <w:marTop w:val="0"/>
                  <w:marBottom w:val="0"/>
                  <w:divBdr>
                    <w:top w:val="none" w:sz="0" w:space="0" w:color="auto"/>
                    <w:left w:val="none" w:sz="0" w:space="0" w:color="auto"/>
                    <w:bottom w:val="none" w:sz="0" w:space="0" w:color="auto"/>
                    <w:right w:val="none" w:sz="0" w:space="0" w:color="auto"/>
                  </w:divBdr>
                  <w:divsChild>
                    <w:div w:id="422923723">
                      <w:marLeft w:val="0"/>
                      <w:marRight w:val="0"/>
                      <w:marTop w:val="0"/>
                      <w:marBottom w:val="0"/>
                      <w:divBdr>
                        <w:top w:val="none" w:sz="0" w:space="0" w:color="auto"/>
                        <w:left w:val="none" w:sz="0" w:space="0" w:color="auto"/>
                        <w:bottom w:val="none" w:sz="0" w:space="0" w:color="auto"/>
                        <w:right w:val="none" w:sz="0" w:space="0" w:color="auto"/>
                      </w:divBdr>
                    </w:div>
                    <w:div w:id="323440902">
                      <w:marLeft w:val="0"/>
                      <w:marRight w:val="0"/>
                      <w:marTop w:val="0"/>
                      <w:marBottom w:val="0"/>
                      <w:divBdr>
                        <w:top w:val="none" w:sz="0" w:space="0" w:color="auto"/>
                        <w:left w:val="none" w:sz="0" w:space="0" w:color="auto"/>
                        <w:bottom w:val="none" w:sz="0" w:space="0" w:color="auto"/>
                        <w:right w:val="none" w:sz="0" w:space="0" w:color="auto"/>
                      </w:divBdr>
                    </w:div>
                    <w:div w:id="27872963">
                      <w:marLeft w:val="0"/>
                      <w:marRight w:val="0"/>
                      <w:marTop w:val="0"/>
                      <w:marBottom w:val="0"/>
                      <w:divBdr>
                        <w:top w:val="none" w:sz="0" w:space="0" w:color="auto"/>
                        <w:left w:val="none" w:sz="0" w:space="0" w:color="auto"/>
                        <w:bottom w:val="none" w:sz="0" w:space="0" w:color="auto"/>
                        <w:right w:val="none" w:sz="0" w:space="0" w:color="auto"/>
                      </w:divBdr>
                    </w:div>
                    <w:div w:id="747923753">
                      <w:marLeft w:val="0"/>
                      <w:marRight w:val="0"/>
                      <w:marTop w:val="0"/>
                      <w:marBottom w:val="0"/>
                      <w:divBdr>
                        <w:top w:val="none" w:sz="0" w:space="0" w:color="auto"/>
                        <w:left w:val="none" w:sz="0" w:space="0" w:color="auto"/>
                        <w:bottom w:val="none" w:sz="0" w:space="0" w:color="auto"/>
                        <w:right w:val="none" w:sz="0" w:space="0" w:color="auto"/>
                      </w:divBdr>
                      <w:divsChild>
                        <w:div w:id="1016805971">
                          <w:marLeft w:val="0"/>
                          <w:marRight w:val="0"/>
                          <w:marTop w:val="0"/>
                          <w:marBottom w:val="0"/>
                          <w:divBdr>
                            <w:top w:val="none" w:sz="0" w:space="0" w:color="auto"/>
                            <w:left w:val="none" w:sz="0" w:space="0" w:color="auto"/>
                            <w:bottom w:val="none" w:sz="0" w:space="0" w:color="auto"/>
                            <w:right w:val="none" w:sz="0" w:space="0" w:color="auto"/>
                          </w:divBdr>
                        </w:div>
                        <w:div w:id="596712128">
                          <w:marLeft w:val="0"/>
                          <w:marRight w:val="0"/>
                          <w:marTop w:val="0"/>
                          <w:marBottom w:val="0"/>
                          <w:divBdr>
                            <w:top w:val="none" w:sz="0" w:space="0" w:color="auto"/>
                            <w:left w:val="none" w:sz="0" w:space="0" w:color="auto"/>
                            <w:bottom w:val="none" w:sz="0" w:space="0" w:color="auto"/>
                            <w:right w:val="none" w:sz="0" w:space="0" w:color="auto"/>
                          </w:divBdr>
                        </w:div>
                        <w:div w:id="961574355">
                          <w:marLeft w:val="0"/>
                          <w:marRight w:val="0"/>
                          <w:marTop w:val="0"/>
                          <w:marBottom w:val="0"/>
                          <w:divBdr>
                            <w:top w:val="none" w:sz="0" w:space="0" w:color="auto"/>
                            <w:left w:val="none" w:sz="0" w:space="0" w:color="auto"/>
                            <w:bottom w:val="none" w:sz="0" w:space="0" w:color="auto"/>
                            <w:right w:val="none" w:sz="0" w:space="0" w:color="auto"/>
                          </w:divBdr>
                        </w:div>
                        <w:div w:id="1403529787">
                          <w:marLeft w:val="0"/>
                          <w:marRight w:val="0"/>
                          <w:marTop w:val="0"/>
                          <w:marBottom w:val="0"/>
                          <w:divBdr>
                            <w:top w:val="none" w:sz="0" w:space="0" w:color="auto"/>
                            <w:left w:val="none" w:sz="0" w:space="0" w:color="auto"/>
                            <w:bottom w:val="none" w:sz="0" w:space="0" w:color="auto"/>
                            <w:right w:val="none" w:sz="0" w:space="0" w:color="auto"/>
                          </w:divBdr>
                        </w:div>
                      </w:divsChild>
                    </w:div>
                    <w:div w:id="1621645141">
                      <w:marLeft w:val="0"/>
                      <w:marRight w:val="0"/>
                      <w:marTop w:val="0"/>
                      <w:marBottom w:val="0"/>
                      <w:divBdr>
                        <w:top w:val="none" w:sz="0" w:space="0" w:color="auto"/>
                        <w:left w:val="none" w:sz="0" w:space="0" w:color="auto"/>
                        <w:bottom w:val="none" w:sz="0" w:space="0" w:color="auto"/>
                        <w:right w:val="none" w:sz="0" w:space="0" w:color="auto"/>
                      </w:divBdr>
                      <w:divsChild>
                        <w:div w:id="1704599594">
                          <w:marLeft w:val="0"/>
                          <w:marRight w:val="0"/>
                          <w:marTop w:val="0"/>
                          <w:marBottom w:val="0"/>
                          <w:divBdr>
                            <w:top w:val="none" w:sz="0" w:space="0" w:color="auto"/>
                            <w:left w:val="none" w:sz="0" w:space="0" w:color="auto"/>
                            <w:bottom w:val="none" w:sz="0" w:space="0" w:color="auto"/>
                            <w:right w:val="none" w:sz="0" w:space="0" w:color="auto"/>
                          </w:divBdr>
                        </w:div>
                        <w:div w:id="191848727">
                          <w:marLeft w:val="0"/>
                          <w:marRight w:val="0"/>
                          <w:marTop w:val="0"/>
                          <w:marBottom w:val="0"/>
                          <w:divBdr>
                            <w:top w:val="none" w:sz="0" w:space="0" w:color="auto"/>
                            <w:left w:val="none" w:sz="0" w:space="0" w:color="auto"/>
                            <w:bottom w:val="none" w:sz="0" w:space="0" w:color="auto"/>
                            <w:right w:val="none" w:sz="0" w:space="0" w:color="auto"/>
                          </w:divBdr>
                        </w:div>
                      </w:divsChild>
                    </w:div>
                    <w:div w:id="19877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890">
              <w:marLeft w:val="0"/>
              <w:marRight w:val="0"/>
              <w:marTop w:val="0"/>
              <w:marBottom w:val="0"/>
              <w:divBdr>
                <w:top w:val="none" w:sz="0" w:space="0" w:color="auto"/>
                <w:left w:val="none" w:sz="0" w:space="0" w:color="auto"/>
                <w:bottom w:val="none" w:sz="0" w:space="0" w:color="auto"/>
                <w:right w:val="none" w:sz="0" w:space="0" w:color="auto"/>
              </w:divBdr>
              <w:divsChild>
                <w:div w:id="803814611">
                  <w:marLeft w:val="0"/>
                  <w:marRight w:val="0"/>
                  <w:marTop w:val="0"/>
                  <w:marBottom w:val="0"/>
                  <w:divBdr>
                    <w:top w:val="none" w:sz="0" w:space="0" w:color="auto"/>
                    <w:left w:val="none" w:sz="0" w:space="0" w:color="auto"/>
                    <w:bottom w:val="none" w:sz="0" w:space="0" w:color="auto"/>
                    <w:right w:val="none" w:sz="0" w:space="0" w:color="auto"/>
                  </w:divBdr>
                </w:div>
                <w:div w:id="648435488">
                  <w:marLeft w:val="0"/>
                  <w:marRight w:val="0"/>
                  <w:marTop w:val="0"/>
                  <w:marBottom w:val="0"/>
                  <w:divBdr>
                    <w:top w:val="none" w:sz="0" w:space="0" w:color="auto"/>
                    <w:left w:val="none" w:sz="0" w:space="0" w:color="auto"/>
                    <w:bottom w:val="none" w:sz="0" w:space="0" w:color="auto"/>
                    <w:right w:val="none" w:sz="0" w:space="0" w:color="auto"/>
                  </w:divBdr>
                  <w:divsChild>
                    <w:div w:id="51394011">
                      <w:marLeft w:val="0"/>
                      <w:marRight w:val="0"/>
                      <w:marTop w:val="0"/>
                      <w:marBottom w:val="0"/>
                      <w:divBdr>
                        <w:top w:val="none" w:sz="0" w:space="0" w:color="auto"/>
                        <w:left w:val="none" w:sz="0" w:space="0" w:color="auto"/>
                        <w:bottom w:val="none" w:sz="0" w:space="0" w:color="auto"/>
                        <w:right w:val="none" w:sz="0" w:space="0" w:color="auto"/>
                      </w:divBdr>
                      <w:divsChild>
                        <w:div w:id="60832161">
                          <w:marLeft w:val="0"/>
                          <w:marRight w:val="0"/>
                          <w:marTop w:val="0"/>
                          <w:marBottom w:val="0"/>
                          <w:divBdr>
                            <w:top w:val="none" w:sz="0" w:space="0" w:color="auto"/>
                            <w:left w:val="none" w:sz="0" w:space="0" w:color="auto"/>
                            <w:bottom w:val="none" w:sz="0" w:space="0" w:color="auto"/>
                            <w:right w:val="none" w:sz="0" w:space="0" w:color="auto"/>
                          </w:divBdr>
                        </w:div>
                        <w:div w:id="17188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1530">
                  <w:marLeft w:val="0"/>
                  <w:marRight w:val="0"/>
                  <w:marTop w:val="0"/>
                  <w:marBottom w:val="0"/>
                  <w:divBdr>
                    <w:top w:val="none" w:sz="0" w:space="0" w:color="auto"/>
                    <w:left w:val="none" w:sz="0" w:space="0" w:color="auto"/>
                    <w:bottom w:val="none" w:sz="0" w:space="0" w:color="auto"/>
                    <w:right w:val="none" w:sz="0" w:space="0" w:color="auto"/>
                  </w:divBdr>
                  <w:divsChild>
                    <w:div w:id="386491188">
                      <w:marLeft w:val="0"/>
                      <w:marRight w:val="0"/>
                      <w:marTop w:val="0"/>
                      <w:marBottom w:val="0"/>
                      <w:divBdr>
                        <w:top w:val="none" w:sz="0" w:space="0" w:color="auto"/>
                        <w:left w:val="none" w:sz="0" w:space="0" w:color="auto"/>
                        <w:bottom w:val="none" w:sz="0" w:space="0" w:color="auto"/>
                        <w:right w:val="none" w:sz="0" w:space="0" w:color="auto"/>
                      </w:divBdr>
                    </w:div>
                    <w:div w:id="1945989809">
                      <w:marLeft w:val="0"/>
                      <w:marRight w:val="0"/>
                      <w:marTop w:val="0"/>
                      <w:marBottom w:val="0"/>
                      <w:divBdr>
                        <w:top w:val="none" w:sz="0" w:space="0" w:color="auto"/>
                        <w:left w:val="none" w:sz="0" w:space="0" w:color="auto"/>
                        <w:bottom w:val="none" w:sz="0" w:space="0" w:color="auto"/>
                        <w:right w:val="none" w:sz="0" w:space="0" w:color="auto"/>
                      </w:divBdr>
                    </w:div>
                    <w:div w:id="752236217">
                      <w:marLeft w:val="0"/>
                      <w:marRight w:val="0"/>
                      <w:marTop w:val="0"/>
                      <w:marBottom w:val="0"/>
                      <w:divBdr>
                        <w:top w:val="none" w:sz="0" w:space="0" w:color="auto"/>
                        <w:left w:val="none" w:sz="0" w:space="0" w:color="auto"/>
                        <w:bottom w:val="none" w:sz="0" w:space="0" w:color="auto"/>
                        <w:right w:val="none" w:sz="0" w:space="0" w:color="auto"/>
                      </w:divBdr>
                    </w:div>
                    <w:div w:id="1758943733">
                      <w:marLeft w:val="0"/>
                      <w:marRight w:val="0"/>
                      <w:marTop w:val="0"/>
                      <w:marBottom w:val="0"/>
                      <w:divBdr>
                        <w:top w:val="none" w:sz="0" w:space="0" w:color="auto"/>
                        <w:left w:val="none" w:sz="0" w:space="0" w:color="auto"/>
                        <w:bottom w:val="none" w:sz="0" w:space="0" w:color="auto"/>
                        <w:right w:val="none" w:sz="0" w:space="0" w:color="auto"/>
                      </w:divBdr>
                    </w:div>
                    <w:div w:id="840001016">
                      <w:marLeft w:val="0"/>
                      <w:marRight w:val="0"/>
                      <w:marTop w:val="0"/>
                      <w:marBottom w:val="0"/>
                      <w:divBdr>
                        <w:top w:val="none" w:sz="0" w:space="0" w:color="auto"/>
                        <w:left w:val="none" w:sz="0" w:space="0" w:color="auto"/>
                        <w:bottom w:val="none" w:sz="0" w:space="0" w:color="auto"/>
                        <w:right w:val="none" w:sz="0" w:space="0" w:color="auto"/>
                      </w:divBdr>
                    </w:div>
                    <w:div w:id="1118834280">
                      <w:marLeft w:val="0"/>
                      <w:marRight w:val="0"/>
                      <w:marTop w:val="0"/>
                      <w:marBottom w:val="0"/>
                      <w:divBdr>
                        <w:top w:val="none" w:sz="0" w:space="0" w:color="auto"/>
                        <w:left w:val="none" w:sz="0" w:space="0" w:color="auto"/>
                        <w:bottom w:val="none" w:sz="0" w:space="0" w:color="auto"/>
                        <w:right w:val="none" w:sz="0" w:space="0" w:color="auto"/>
                      </w:divBdr>
                      <w:divsChild>
                        <w:div w:id="1965234438">
                          <w:marLeft w:val="0"/>
                          <w:marRight w:val="0"/>
                          <w:marTop w:val="0"/>
                          <w:marBottom w:val="0"/>
                          <w:divBdr>
                            <w:top w:val="none" w:sz="0" w:space="0" w:color="auto"/>
                            <w:left w:val="none" w:sz="0" w:space="0" w:color="auto"/>
                            <w:bottom w:val="none" w:sz="0" w:space="0" w:color="auto"/>
                            <w:right w:val="none" w:sz="0" w:space="0" w:color="auto"/>
                          </w:divBdr>
                        </w:div>
                        <w:div w:id="207961080">
                          <w:marLeft w:val="0"/>
                          <w:marRight w:val="0"/>
                          <w:marTop w:val="0"/>
                          <w:marBottom w:val="0"/>
                          <w:divBdr>
                            <w:top w:val="none" w:sz="0" w:space="0" w:color="auto"/>
                            <w:left w:val="none" w:sz="0" w:space="0" w:color="auto"/>
                            <w:bottom w:val="none" w:sz="0" w:space="0" w:color="auto"/>
                            <w:right w:val="none" w:sz="0" w:space="0" w:color="auto"/>
                          </w:divBdr>
                        </w:div>
                      </w:divsChild>
                    </w:div>
                    <w:div w:id="923685251">
                      <w:marLeft w:val="0"/>
                      <w:marRight w:val="0"/>
                      <w:marTop w:val="0"/>
                      <w:marBottom w:val="0"/>
                      <w:divBdr>
                        <w:top w:val="none" w:sz="0" w:space="0" w:color="auto"/>
                        <w:left w:val="none" w:sz="0" w:space="0" w:color="auto"/>
                        <w:bottom w:val="none" w:sz="0" w:space="0" w:color="auto"/>
                        <w:right w:val="none" w:sz="0" w:space="0" w:color="auto"/>
                      </w:divBdr>
                    </w:div>
                    <w:div w:id="770246265">
                      <w:marLeft w:val="0"/>
                      <w:marRight w:val="0"/>
                      <w:marTop w:val="0"/>
                      <w:marBottom w:val="0"/>
                      <w:divBdr>
                        <w:top w:val="none" w:sz="0" w:space="0" w:color="auto"/>
                        <w:left w:val="none" w:sz="0" w:space="0" w:color="auto"/>
                        <w:bottom w:val="none" w:sz="0" w:space="0" w:color="auto"/>
                        <w:right w:val="none" w:sz="0" w:space="0" w:color="auto"/>
                      </w:divBdr>
                    </w:div>
                    <w:div w:id="31003107">
                      <w:marLeft w:val="0"/>
                      <w:marRight w:val="0"/>
                      <w:marTop w:val="0"/>
                      <w:marBottom w:val="0"/>
                      <w:divBdr>
                        <w:top w:val="none" w:sz="0" w:space="0" w:color="auto"/>
                        <w:left w:val="none" w:sz="0" w:space="0" w:color="auto"/>
                        <w:bottom w:val="none" w:sz="0" w:space="0" w:color="auto"/>
                        <w:right w:val="none" w:sz="0" w:space="0" w:color="auto"/>
                      </w:divBdr>
                      <w:divsChild>
                        <w:div w:id="1673218079">
                          <w:marLeft w:val="0"/>
                          <w:marRight w:val="0"/>
                          <w:marTop w:val="0"/>
                          <w:marBottom w:val="0"/>
                          <w:divBdr>
                            <w:top w:val="none" w:sz="0" w:space="0" w:color="auto"/>
                            <w:left w:val="none" w:sz="0" w:space="0" w:color="auto"/>
                            <w:bottom w:val="none" w:sz="0" w:space="0" w:color="auto"/>
                            <w:right w:val="none" w:sz="0" w:space="0" w:color="auto"/>
                          </w:divBdr>
                        </w:div>
                        <w:div w:id="18957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2637">
              <w:marLeft w:val="0"/>
              <w:marRight w:val="0"/>
              <w:marTop w:val="0"/>
              <w:marBottom w:val="0"/>
              <w:divBdr>
                <w:top w:val="none" w:sz="0" w:space="0" w:color="auto"/>
                <w:left w:val="none" w:sz="0" w:space="0" w:color="auto"/>
                <w:bottom w:val="none" w:sz="0" w:space="0" w:color="auto"/>
                <w:right w:val="none" w:sz="0" w:space="0" w:color="auto"/>
              </w:divBdr>
              <w:divsChild>
                <w:div w:id="409155069">
                  <w:marLeft w:val="0"/>
                  <w:marRight w:val="0"/>
                  <w:marTop w:val="0"/>
                  <w:marBottom w:val="0"/>
                  <w:divBdr>
                    <w:top w:val="none" w:sz="0" w:space="0" w:color="auto"/>
                    <w:left w:val="none" w:sz="0" w:space="0" w:color="auto"/>
                    <w:bottom w:val="none" w:sz="0" w:space="0" w:color="auto"/>
                    <w:right w:val="none" w:sz="0" w:space="0" w:color="auto"/>
                  </w:divBdr>
                </w:div>
                <w:div w:id="8532742">
                  <w:marLeft w:val="0"/>
                  <w:marRight w:val="0"/>
                  <w:marTop w:val="0"/>
                  <w:marBottom w:val="0"/>
                  <w:divBdr>
                    <w:top w:val="none" w:sz="0" w:space="0" w:color="auto"/>
                    <w:left w:val="none" w:sz="0" w:space="0" w:color="auto"/>
                    <w:bottom w:val="none" w:sz="0" w:space="0" w:color="auto"/>
                    <w:right w:val="none" w:sz="0" w:space="0" w:color="auto"/>
                  </w:divBdr>
                  <w:divsChild>
                    <w:div w:id="1332102020">
                      <w:marLeft w:val="0"/>
                      <w:marRight w:val="0"/>
                      <w:marTop w:val="0"/>
                      <w:marBottom w:val="0"/>
                      <w:divBdr>
                        <w:top w:val="none" w:sz="0" w:space="0" w:color="auto"/>
                        <w:left w:val="none" w:sz="0" w:space="0" w:color="auto"/>
                        <w:bottom w:val="none" w:sz="0" w:space="0" w:color="auto"/>
                        <w:right w:val="none" w:sz="0" w:space="0" w:color="auto"/>
                      </w:divBdr>
                    </w:div>
                    <w:div w:id="1124424881">
                      <w:marLeft w:val="0"/>
                      <w:marRight w:val="0"/>
                      <w:marTop w:val="0"/>
                      <w:marBottom w:val="0"/>
                      <w:divBdr>
                        <w:top w:val="none" w:sz="0" w:space="0" w:color="auto"/>
                        <w:left w:val="none" w:sz="0" w:space="0" w:color="auto"/>
                        <w:bottom w:val="none" w:sz="0" w:space="0" w:color="auto"/>
                        <w:right w:val="none" w:sz="0" w:space="0" w:color="auto"/>
                      </w:divBdr>
                    </w:div>
                    <w:div w:id="522524802">
                      <w:marLeft w:val="0"/>
                      <w:marRight w:val="0"/>
                      <w:marTop w:val="0"/>
                      <w:marBottom w:val="0"/>
                      <w:divBdr>
                        <w:top w:val="none" w:sz="0" w:space="0" w:color="auto"/>
                        <w:left w:val="none" w:sz="0" w:space="0" w:color="auto"/>
                        <w:bottom w:val="none" w:sz="0" w:space="0" w:color="auto"/>
                        <w:right w:val="none" w:sz="0" w:space="0" w:color="auto"/>
                      </w:divBdr>
                    </w:div>
                    <w:div w:id="1129131266">
                      <w:marLeft w:val="0"/>
                      <w:marRight w:val="0"/>
                      <w:marTop w:val="0"/>
                      <w:marBottom w:val="0"/>
                      <w:divBdr>
                        <w:top w:val="none" w:sz="0" w:space="0" w:color="auto"/>
                        <w:left w:val="none" w:sz="0" w:space="0" w:color="auto"/>
                        <w:bottom w:val="none" w:sz="0" w:space="0" w:color="auto"/>
                        <w:right w:val="none" w:sz="0" w:space="0" w:color="auto"/>
                      </w:divBdr>
                    </w:div>
                    <w:div w:id="1299649017">
                      <w:marLeft w:val="0"/>
                      <w:marRight w:val="0"/>
                      <w:marTop w:val="0"/>
                      <w:marBottom w:val="0"/>
                      <w:divBdr>
                        <w:top w:val="none" w:sz="0" w:space="0" w:color="auto"/>
                        <w:left w:val="none" w:sz="0" w:space="0" w:color="auto"/>
                        <w:bottom w:val="none" w:sz="0" w:space="0" w:color="auto"/>
                        <w:right w:val="none" w:sz="0" w:space="0" w:color="auto"/>
                      </w:divBdr>
                    </w:div>
                  </w:divsChild>
                </w:div>
                <w:div w:id="24722450">
                  <w:marLeft w:val="0"/>
                  <w:marRight w:val="0"/>
                  <w:marTop w:val="0"/>
                  <w:marBottom w:val="0"/>
                  <w:divBdr>
                    <w:top w:val="none" w:sz="0" w:space="0" w:color="auto"/>
                    <w:left w:val="none" w:sz="0" w:space="0" w:color="auto"/>
                    <w:bottom w:val="none" w:sz="0" w:space="0" w:color="auto"/>
                    <w:right w:val="none" w:sz="0" w:space="0" w:color="auto"/>
                  </w:divBdr>
                  <w:divsChild>
                    <w:div w:id="273093798">
                      <w:marLeft w:val="0"/>
                      <w:marRight w:val="0"/>
                      <w:marTop w:val="0"/>
                      <w:marBottom w:val="0"/>
                      <w:divBdr>
                        <w:top w:val="none" w:sz="0" w:space="0" w:color="auto"/>
                        <w:left w:val="none" w:sz="0" w:space="0" w:color="auto"/>
                        <w:bottom w:val="none" w:sz="0" w:space="0" w:color="auto"/>
                        <w:right w:val="none" w:sz="0" w:space="0" w:color="auto"/>
                      </w:divBdr>
                    </w:div>
                    <w:div w:id="1044409817">
                      <w:marLeft w:val="0"/>
                      <w:marRight w:val="0"/>
                      <w:marTop w:val="0"/>
                      <w:marBottom w:val="0"/>
                      <w:divBdr>
                        <w:top w:val="none" w:sz="0" w:space="0" w:color="auto"/>
                        <w:left w:val="none" w:sz="0" w:space="0" w:color="auto"/>
                        <w:bottom w:val="none" w:sz="0" w:space="0" w:color="auto"/>
                        <w:right w:val="none" w:sz="0" w:space="0" w:color="auto"/>
                      </w:divBdr>
                    </w:div>
                    <w:div w:id="1339044156">
                      <w:marLeft w:val="0"/>
                      <w:marRight w:val="0"/>
                      <w:marTop w:val="0"/>
                      <w:marBottom w:val="0"/>
                      <w:divBdr>
                        <w:top w:val="none" w:sz="0" w:space="0" w:color="auto"/>
                        <w:left w:val="none" w:sz="0" w:space="0" w:color="auto"/>
                        <w:bottom w:val="none" w:sz="0" w:space="0" w:color="auto"/>
                        <w:right w:val="none" w:sz="0" w:space="0" w:color="auto"/>
                      </w:divBdr>
                    </w:div>
                    <w:div w:id="1800996552">
                      <w:marLeft w:val="0"/>
                      <w:marRight w:val="0"/>
                      <w:marTop w:val="0"/>
                      <w:marBottom w:val="0"/>
                      <w:divBdr>
                        <w:top w:val="none" w:sz="0" w:space="0" w:color="auto"/>
                        <w:left w:val="none" w:sz="0" w:space="0" w:color="auto"/>
                        <w:bottom w:val="none" w:sz="0" w:space="0" w:color="auto"/>
                        <w:right w:val="none" w:sz="0" w:space="0" w:color="auto"/>
                      </w:divBdr>
                    </w:div>
                    <w:div w:id="5161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7659">
          <w:marLeft w:val="0"/>
          <w:marRight w:val="0"/>
          <w:marTop w:val="0"/>
          <w:marBottom w:val="0"/>
          <w:divBdr>
            <w:top w:val="none" w:sz="0" w:space="0" w:color="auto"/>
            <w:left w:val="none" w:sz="0" w:space="0" w:color="auto"/>
            <w:bottom w:val="none" w:sz="0" w:space="0" w:color="auto"/>
            <w:right w:val="none" w:sz="0" w:space="0" w:color="auto"/>
          </w:divBdr>
          <w:divsChild>
            <w:div w:id="177158119">
              <w:marLeft w:val="0"/>
              <w:marRight w:val="0"/>
              <w:marTop w:val="0"/>
              <w:marBottom w:val="0"/>
              <w:divBdr>
                <w:top w:val="none" w:sz="0" w:space="0" w:color="auto"/>
                <w:left w:val="none" w:sz="0" w:space="0" w:color="auto"/>
                <w:bottom w:val="none" w:sz="0" w:space="0" w:color="auto"/>
                <w:right w:val="none" w:sz="0" w:space="0" w:color="auto"/>
              </w:divBdr>
              <w:divsChild>
                <w:div w:id="2036803106">
                  <w:marLeft w:val="0"/>
                  <w:marRight w:val="0"/>
                  <w:marTop w:val="0"/>
                  <w:marBottom w:val="0"/>
                  <w:divBdr>
                    <w:top w:val="none" w:sz="0" w:space="0" w:color="auto"/>
                    <w:left w:val="none" w:sz="0" w:space="0" w:color="auto"/>
                    <w:bottom w:val="none" w:sz="0" w:space="0" w:color="auto"/>
                    <w:right w:val="none" w:sz="0" w:space="0" w:color="auto"/>
                  </w:divBdr>
                  <w:divsChild>
                    <w:div w:id="1066611716">
                      <w:marLeft w:val="0"/>
                      <w:marRight w:val="0"/>
                      <w:marTop w:val="0"/>
                      <w:marBottom w:val="0"/>
                      <w:divBdr>
                        <w:top w:val="none" w:sz="0" w:space="0" w:color="auto"/>
                        <w:left w:val="none" w:sz="0" w:space="0" w:color="auto"/>
                        <w:bottom w:val="none" w:sz="0" w:space="0" w:color="auto"/>
                        <w:right w:val="none" w:sz="0" w:space="0" w:color="auto"/>
                      </w:divBdr>
                    </w:div>
                    <w:div w:id="342243515">
                      <w:marLeft w:val="0"/>
                      <w:marRight w:val="0"/>
                      <w:marTop w:val="0"/>
                      <w:marBottom w:val="0"/>
                      <w:divBdr>
                        <w:top w:val="none" w:sz="0" w:space="0" w:color="auto"/>
                        <w:left w:val="none" w:sz="0" w:space="0" w:color="auto"/>
                        <w:bottom w:val="none" w:sz="0" w:space="0" w:color="auto"/>
                        <w:right w:val="none" w:sz="0" w:space="0" w:color="auto"/>
                      </w:divBdr>
                    </w:div>
                  </w:divsChild>
                </w:div>
                <w:div w:id="392001291">
                  <w:marLeft w:val="0"/>
                  <w:marRight w:val="0"/>
                  <w:marTop w:val="0"/>
                  <w:marBottom w:val="0"/>
                  <w:divBdr>
                    <w:top w:val="none" w:sz="0" w:space="0" w:color="auto"/>
                    <w:left w:val="none" w:sz="0" w:space="0" w:color="auto"/>
                    <w:bottom w:val="none" w:sz="0" w:space="0" w:color="auto"/>
                    <w:right w:val="none" w:sz="0" w:space="0" w:color="auto"/>
                  </w:divBdr>
                  <w:divsChild>
                    <w:div w:id="66538663">
                      <w:marLeft w:val="0"/>
                      <w:marRight w:val="0"/>
                      <w:marTop w:val="0"/>
                      <w:marBottom w:val="0"/>
                      <w:divBdr>
                        <w:top w:val="none" w:sz="0" w:space="0" w:color="auto"/>
                        <w:left w:val="none" w:sz="0" w:space="0" w:color="auto"/>
                        <w:bottom w:val="none" w:sz="0" w:space="0" w:color="auto"/>
                        <w:right w:val="none" w:sz="0" w:space="0" w:color="auto"/>
                      </w:divBdr>
                    </w:div>
                    <w:div w:id="926621797">
                      <w:marLeft w:val="0"/>
                      <w:marRight w:val="0"/>
                      <w:marTop w:val="0"/>
                      <w:marBottom w:val="0"/>
                      <w:divBdr>
                        <w:top w:val="none" w:sz="0" w:space="0" w:color="auto"/>
                        <w:left w:val="none" w:sz="0" w:space="0" w:color="auto"/>
                        <w:bottom w:val="none" w:sz="0" w:space="0" w:color="auto"/>
                        <w:right w:val="none" w:sz="0" w:space="0" w:color="auto"/>
                      </w:divBdr>
                    </w:div>
                    <w:div w:id="967514445">
                      <w:marLeft w:val="0"/>
                      <w:marRight w:val="0"/>
                      <w:marTop w:val="0"/>
                      <w:marBottom w:val="0"/>
                      <w:divBdr>
                        <w:top w:val="none" w:sz="0" w:space="0" w:color="auto"/>
                        <w:left w:val="none" w:sz="0" w:space="0" w:color="auto"/>
                        <w:bottom w:val="none" w:sz="0" w:space="0" w:color="auto"/>
                        <w:right w:val="none" w:sz="0" w:space="0" w:color="auto"/>
                      </w:divBdr>
                      <w:divsChild>
                        <w:div w:id="1219131353">
                          <w:marLeft w:val="0"/>
                          <w:marRight w:val="0"/>
                          <w:marTop w:val="0"/>
                          <w:marBottom w:val="0"/>
                          <w:divBdr>
                            <w:top w:val="none" w:sz="0" w:space="0" w:color="auto"/>
                            <w:left w:val="none" w:sz="0" w:space="0" w:color="auto"/>
                            <w:bottom w:val="none" w:sz="0" w:space="0" w:color="auto"/>
                            <w:right w:val="none" w:sz="0" w:space="0" w:color="auto"/>
                          </w:divBdr>
                        </w:div>
                        <w:div w:id="1799689842">
                          <w:marLeft w:val="0"/>
                          <w:marRight w:val="0"/>
                          <w:marTop w:val="0"/>
                          <w:marBottom w:val="0"/>
                          <w:divBdr>
                            <w:top w:val="none" w:sz="0" w:space="0" w:color="auto"/>
                            <w:left w:val="none" w:sz="0" w:space="0" w:color="auto"/>
                            <w:bottom w:val="none" w:sz="0" w:space="0" w:color="auto"/>
                            <w:right w:val="none" w:sz="0" w:space="0" w:color="auto"/>
                          </w:divBdr>
                        </w:div>
                        <w:div w:id="582447592">
                          <w:marLeft w:val="0"/>
                          <w:marRight w:val="0"/>
                          <w:marTop w:val="0"/>
                          <w:marBottom w:val="0"/>
                          <w:divBdr>
                            <w:top w:val="none" w:sz="0" w:space="0" w:color="auto"/>
                            <w:left w:val="none" w:sz="0" w:space="0" w:color="auto"/>
                            <w:bottom w:val="none" w:sz="0" w:space="0" w:color="auto"/>
                            <w:right w:val="none" w:sz="0" w:space="0" w:color="auto"/>
                          </w:divBdr>
                        </w:div>
                        <w:div w:id="2087729221">
                          <w:marLeft w:val="0"/>
                          <w:marRight w:val="0"/>
                          <w:marTop w:val="0"/>
                          <w:marBottom w:val="0"/>
                          <w:divBdr>
                            <w:top w:val="none" w:sz="0" w:space="0" w:color="auto"/>
                            <w:left w:val="none" w:sz="0" w:space="0" w:color="auto"/>
                            <w:bottom w:val="none" w:sz="0" w:space="0" w:color="auto"/>
                            <w:right w:val="none" w:sz="0" w:space="0" w:color="auto"/>
                          </w:divBdr>
                        </w:div>
                      </w:divsChild>
                    </w:div>
                    <w:div w:id="605846734">
                      <w:marLeft w:val="0"/>
                      <w:marRight w:val="0"/>
                      <w:marTop w:val="0"/>
                      <w:marBottom w:val="0"/>
                      <w:divBdr>
                        <w:top w:val="none" w:sz="0" w:space="0" w:color="auto"/>
                        <w:left w:val="none" w:sz="0" w:space="0" w:color="auto"/>
                        <w:bottom w:val="none" w:sz="0" w:space="0" w:color="auto"/>
                        <w:right w:val="none" w:sz="0" w:space="0" w:color="auto"/>
                      </w:divBdr>
                    </w:div>
                  </w:divsChild>
                </w:div>
                <w:div w:id="894316902">
                  <w:marLeft w:val="0"/>
                  <w:marRight w:val="0"/>
                  <w:marTop w:val="0"/>
                  <w:marBottom w:val="0"/>
                  <w:divBdr>
                    <w:top w:val="none" w:sz="0" w:space="0" w:color="auto"/>
                    <w:left w:val="none" w:sz="0" w:space="0" w:color="auto"/>
                    <w:bottom w:val="none" w:sz="0" w:space="0" w:color="auto"/>
                    <w:right w:val="none" w:sz="0" w:space="0" w:color="auto"/>
                  </w:divBdr>
                  <w:divsChild>
                    <w:div w:id="1456211807">
                      <w:marLeft w:val="0"/>
                      <w:marRight w:val="0"/>
                      <w:marTop w:val="0"/>
                      <w:marBottom w:val="0"/>
                      <w:divBdr>
                        <w:top w:val="none" w:sz="0" w:space="0" w:color="auto"/>
                        <w:left w:val="none" w:sz="0" w:space="0" w:color="auto"/>
                        <w:bottom w:val="none" w:sz="0" w:space="0" w:color="auto"/>
                        <w:right w:val="none" w:sz="0" w:space="0" w:color="auto"/>
                      </w:divBdr>
                      <w:divsChild>
                        <w:div w:id="407269492">
                          <w:marLeft w:val="0"/>
                          <w:marRight w:val="0"/>
                          <w:marTop w:val="0"/>
                          <w:marBottom w:val="0"/>
                          <w:divBdr>
                            <w:top w:val="none" w:sz="0" w:space="0" w:color="auto"/>
                            <w:left w:val="none" w:sz="0" w:space="0" w:color="auto"/>
                            <w:bottom w:val="none" w:sz="0" w:space="0" w:color="auto"/>
                            <w:right w:val="none" w:sz="0" w:space="0" w:color="auto"/>
                          </w:divBdr>
                        </w:div>
                        <w:div w:id="924071859">
                          <w:marLeft w:val="0"/>
                          <w:marRight w:val="0"/>
                          <w:marTop w:val="0"/>
                          <w:marBottom w:val="0"/>
                          <w:divBdr>
                            <w:top w:val="none" w:sz="0" w:space="0" w:color="auto"/>
                            <w:left w:val="none" w:sz="0" w:space="0" w:color="auto"/>
                            <w:bottom w:val="none" w:sz="0" w:space="0" w:color="auto"/>
                            <w:right w:val="none" w:sz="0" w:space="0" w:color="auto"/>
                          </w:divBdr>
                        </w:div>
                        <w:div w:id="1889878245">
                          <w:marLeft w:val="0"/>
                          <w:marRight w:val="0"/>
                          <w:marTop w:val="0"/>
                          <w:marBottom w:val="0"/>
                          <w:divBdr>
                            <w:top w:val="none" w:sz="0" w:space="0" w:color="auto"/>
                            <w:left w:val="none" w:sz="0" w:space="0" w:color="auto"/>
                            <w:bottom w:val="none" w:sz="0" w:space="0" w:color="auto"/>
                            <w:right w:val="none" w:sz="0" w:space="0" w:color="auto"/>
                          </w:divBdr>
                        </w:div>
                        <w:div w:id="607010172">
                          <w:marLeft w:val="0"/>
                          <w:marRight w:val="0"/>
                          <w:marTop w:val="0"/>
                          <w:marBottom w:val="0"/>
                          <w:divBdr>
                            <w:top w:val="none" w:sz="0" w:space="0" w:color="auto"/>
                            <w:left w:val="none" w:sz="0" w:space="0" w:color="auto"/>
                            <w:bottom w:val="none" w:sz="0" w:space="0" w:color="auto"/>
                            <w:right w:val="none" w:sz="0" w:space="0" w:color="auto"/>
                          </w:divBdr>
                        </w:div>
                      </w:divsChild>
                    </w:div>
                    <w:div w:id="700864659">
                      <w:marLeft w:val="0"/>
                      <w:marRight w:val="0"/>
                      <w:marTop w:val="0"/>
                      <w:marBottom w:val="0"/>
                      <w:divBdr>
                        <w:top w:val="none" w:sz="0" w:space="0" w:color="auto"/>
                        <w:left w:val="none" w:sz="0" w:space="0" w:color="auto"/>
                        <w:bottom w:val="none" w:sz="0" w:space="0" w:color="auto"/>
                        <w:right w:val="none" w:sz="0" w:space="0" w:color="auto"/>
                      </w:divBdr>
                      <w:divsChild>
                        <w:div w:id="1302736755">
                          <w:marLeft w:val="0"/>
                          <w:marRight w:val="0"/>
                          <w:marTop w:val="0"/>
                          <w:marBottom w:val="0"/>
                          <w:divBdr>
                            <w:top w:val="none" w:sz="0" w:space="0" w:color="auto"/>
                            <w:left w:val="none" w:sz="0" w:space="0" w:color="auto"/>
                            <w:bottom w:val="none" w:sz="0" w:space="0" w:color="auto"/>
                            <w:right w:val="none" w:sz="0" w:space="0" w:color="auto"/>
                          </w:divBdr>
                        </w:div>
                        <w:div w:id="1893270098">
                          <w:marLeft w:val="0"/>
                          <w:marRight w:val="0"/>
                          <w:marTop w:val="0"/>
                          <w:marBottom w:val="0"/>
                          <w:divBdr>
                            <w:top w:val="none" w:sz="0" w:space="0" w:color="auto"/>
                            <w:left w:val="none" w:sz="0" w:space="0" w:color="auto"/>
                            <w:bottom w:val="none" w:sz="0" w:space="0" w:color="auto"/>
                            <w:right w:val="none" w:sz="0" w:space="0" w:color="auto"/>
                          </w:divBdr>
                        </w:div>
                        <w:div w:id="343674148">
                          <w:marLeft w:val="0"/>
                          <w:marRight w:val="0"/>
                          <w:marTop w:val="0"/>
                          <w:marBottom w:val="0"/>
                          <w:divBdr>
                            <w:top w:val="none" w:sz="0" w:space="0" w:color="auto"/>
                            <w:left w:val="none" w:sz="0" w:space="0" w:color="auto"/>
                            <w:bottom w:val="none" w:sz="0" w:space="0" w:color="auto"/>
                            <w:right w:val="none" w:sz="0" w:space="0" w:color="auto"/>
                          </w:divBdr>
                        </w:div>
                      </w:divsChild>
                    </w:div>
                    <w:div w:id="1116948620">
                      <w:marLeft w:val="0"/>
                      <w:marRight w:val="0"/>
                      <w:marTop w:val="0"/>
                      <w:marBottom w:val="0"/>
                      <w:divBdr>
                        <w:top w:val="none" w:sz="0" w:space="0" w:color="auto"/>
                        <w:left w:val="none" w:sz="0" w:space="0" w:color="auto"/>
                        <w:bottom w:val="none" w:sz="0" w:space="0" w:color="auto"/>
                        <w:right w:val="none" w:sz="0" w:space="0" w:color="auto"/>
                      </w:divBdr>
                      <w:divsChild>
                        <w:div w:id="681323161">
                          <w:marLeft w:val="0"/>
                          <w:marRight w:val="0"/>
                          <w:marTop w:val="0"/>
                          <w:marBottom w:val="0"/>
                          <w:divBdr>
                            <w:top w:val="none" w:sz="0" w:space="0" w:color="auto"/>
                            <w:left w:val="none" w:sz="0" w:space="0" w:color="auto"/>
                            <w:bottom w:val="none" w:sz="0" w:space="0" w:color="auto"/>
                            <w:right w:val="none" w:sz="0" w:space="0" w:color="auto"/>
                          </w:divBdr>
                        </w:div>
                        <w:div w:id="918638936">
                          <w:marLeft w:val="0"/>
                          <w:marRight w:val="0"/>
                          <w:marTop w:val="0"/>
                          <w:marBottom w:val="0"/>
                          <w:divBdr>
                            <w:top w:val="none" w:sz="0" w:space="0" w:color="auto"/>
                            <w:left w:val="none" w:sz="0" w:space="0" w:color="auto"/>
                            <w:bottom w:val="none" w:sz="0" w:space="0" w:color="auto"/>
                            <w:right w:val="none" w:sz="0" w:space="0" w:color="auto"/>
                          </w:divBdr>
                        </w:div>
                        <w:div w:id="1319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90505">
                  <w:marLeft w:val="0"/>
                  <w:marRight w:val="0"/>
                  <w:marTop w:val="0"/>
                  <w:marBottom w:val="0"/>
                  <w:divBdr>
                    <w:top w:val="none" w:sz="0" w:space="0" w:color="auto"/>
                    <w:left w:val="none" w:sz="0" w:space="0" w:color="auto"/>
                    <w:bottom w:val="none" w:sz="0" w:space="0" w:color="auto"/>
                    <w:right w:val="none" w:sz="0" w:space="0" w:color="auto"/>
                  </w:divBdr>
                  <w:divsChild>
                    <w:div w:id="785464397">
                      <w:marLeft w:val="0"/>
                      <w:marRight w:val="0"/>
                      <w:marTop w:val="0"/>
                      <w:marBottom w:val="0"/>
                      <w:divBdr>
                        <w:top w:val="none" w:sz="0" w:space="0" w:color="auto"/>
                        <w:left w:val="none" w:sz="0" w:space="0" w:color="auto"/>
                        <w:bottom w:val="none" w:sz="0" w:space="0" w:color="auto"/>
                        <w:right w:val="none" w:sz="0" w:space="0" w:color="auto"/>
                      </w:divBdr>
                    </w:div>
                    <w:div w:id="2077504868">
                      <w:marLeft w:val="0"/>
                      <w:marRight w:val="0"/>
                      <w:marTop w:val="0"/>
                      <w:marBottom w:val="0"/>
                      <w:divBdr>
                        <w:top w:val="none" w:sz="0" w:space="0" w:color="auto"/>
                        <w:left w:val="none" w:sz="0" w:space="0" w:color="auto"/>
                        <w:bottom w:val="none" w:sz="0" w:space="0" w:color="auto"/>
                        <w:right w:val="none" w:sz="0" w:space="0" w:color="auto"/>
                      </w:divBdr>
                    </w:div>
                    <w:div w:id="1425150969">
                      <w:marLeft w:val="0"/>
                      <w:marRight w:val="0"/>
                      <w:marTop w:val="0"/>
                      <w:marBottom w:val="0"/>
                      <w:divBdr>
                        <w:top w:val="none" w:sz="0" w:space="0" w:color="auto"/>
                        <w:left w:val="none" w:sz="0" w:space="0" w:color="auto"/>
                        <w:bottom w:val="none" w:sz="0" w:space="0" w:color="auto"/>
                        <w:right w:val="none" w:sz="0" w:space="0" w:color="auto"/>
                      </w:divBdr>
                    </w:div>
                    <w:div w:id="938831225">
                      <w:marLeft w:val="0"/>
                      <w:marRight w:val="0"/>
                      <w:marTop w:val="0"/>
                      <w:marBottom w:val="0"/>
                      <w:divBdr>
                        <w:top w:val="none" w:sz="0" w:space="0" w:color="auto"/>
                        <w:left w:val="none" w:sz="0" w:space="0" w:color="auto"/>
                        <w:bottom w:val="none" w:sz="0" w:space="0" w:color="auto"/>
                        <w:right w:val="none" w:sz="0" w:space="0" w:color="auto"/>
                      </w:divBdr>
                    </w:div>
                  </w:divsChild>
                </w:div>
                <w:div w:id="973020928">
                  <w:marLeft w:val="0"/>
                  <w:marRight w:val="0"/>
                  <w:marTop w:val="0"/>
                  <w:marBottom w:val="0"/>
                  <w:divBdr>
                    <w:top w:val="none" w:sz="0" w:space="0" w:color="auto"/>
                    <w:left w:val="none" w:sz="0" w:space="0" w:color="auto"/>
                    <w:bottom w:val="none" w:sz="0" w:space="0" w:color="auto"/>
                    <w:right w:val="none" w:sz="0" w:space="0" w:color="auto"/>
                  </w:divBdr>
                  <w:divsChild>
                    <w:div w:id="170992086">
                      <w:marLeft w:val="0"/>
                      <w:marRight w:val="0"/>
                      <w:marTop w:val="0"/>
                      <w:marBottom w:val="0"/>
                      <w:divBdr>
                        <w:top w:val="none" w:sz="0" w:space="0" w:color="auto"/>
                        <w:left w:val="none" w:sz="0" w:space="0" w:color="auto"/>
                        <w:bottom w:val="none" w:sz="0" w:space="0" w:color="auto"/>
                        <w:right w:val="none" w:sz="0" w:space="0" w:color="auto"/>
                      </w:divBdr>
                    </w:div>
                    <w:div w:id="282738079">
                      <w:marLeft w:val="0"/>
                      <w:marRight w:val="0"/>
                      <w:marTop w:val="0"/>
                      <w:marBottom w:val="0"/>
                      <w:divBdr>
                        <w:top w:val="none" w:sz="0" w:space="0" w:color="auto"/>
                        <w:left w:val="none" w:sz="0" w:space="0" w:color="auto"/>
                        <w:bottom w:val="none" w:sz="0" w:space="0" w:color="auto"/>
                        <w:right w:val="none" w:sz="0" w:space="0" w:color="auto"/>
                      </w:divBdr>
                    </w:div>
                    <w:div w:id="686759047">
                      <w:marLeft w:val="0"/>
                      <w:marRight w:val="0"/>
                      <w:marTop w:val="0"/>
                      <w:marBottom w:val="0"/>
                      <w:divBdr>
                        <w:top w:val="none" w:sz="0" w:space="0" w:color="auto"/>
                        <w:left w:val="none" w:sz="0" w:space="0" w:color="auto"/>
                        <w:bottom w:val="none" w:sz="0" w:space="0" w:color="auto"/>
                        <w:right w:val="none" w:sz="0" w:space="0" w:color="auto"/>
                      </w:divBdr>
                    </w:div>
                    <w:div w:id="1938907915">
                      <w:marLeft w:val="0"/>
                      <w:marRight w:val="0"/>
                      <w:marTop w:val="0"/>
                      <w:marBottom w:val="0"/>
                      <w:divBdr>
                        <w:top w:val="none" w:sz="0" w:space="0" w:color="auto"/>
                        <w:left w:val="none" w:sz="0" w:space="0" w:color="auto"/>
                        <w:bottom w:val="none" w:sz="0" w:space="0" w:color="auto"/>
                        <w:right w:val="none" w:sz="0" w:space="0" w:color="auto"/>
                      </w:divBdr>
                    </w:div>
                  </w:divsChild>
                </w:div>
                <w:div w:id="1227229121">
                  <w:marLeft w:val="0"/>
                  <w:marRight w:val="0"/>
                  <w:marTop w:val="0"/>
                  <w:marBottom w:val="0"/>
                  <w:divBdr>
                    <w:top w:val="none" w:sz="0" w:space="0" w:color="auto"/>
                    <w:left w:val="none" w:sz="0" w:space="0" w:color="auto"/>
                    <w:bottom w:val="none" w:sz="0" w:space="0" w:color="auto"/>
                    <w:right w:val="none" w:sz="0" w:space="0" w:color="auto"/>
                  </w:divBdr>
                  <w:divsChild>
                    <w:div w:id="1254432714">
                      <w:marLeft w:val="0"/>
                      <w:marRight w:val="0"/>
                      <w:marTop w:val="0"/>
                      <w:marBottom w:val="0"/>
                      <w:divBdr>
                        <w:top w:val="none" w:sz="0" w:space="0" w:color="auto"/>
                        <w:left w:val="none" w:sz="0" w:space="0" w:color="auto"/>
                        <w:bottom w:val="none" w:sz="0" w:space="0" w:color="auto"/>
                        <w:right w:val="none" w:sz="0" w:space="0" w:color="auto"/>
                      </w:divBdr>
                    </w:div>
                    <w:div w:id="474299864">
                      <w:marLeft w:val="0"/>
                      <w:marRight w:val="0"/>
                      <w:marTop w:val="0"/>
                      <w:marBottom w:val="0"/>
                      <w:divBdr>
                        <w:top w:val="none" w:sz="0" w:space="0" w:color="auto"/>
                        <w:left w:val="none" w:sz="0" w:space="0" w:color="auto"/>
                        <w:bottom w:val="none" w:sz="0" w:space="0" w:color="auto"/>
                        <w:right w:val="none" w:sz="0" w:space="0" w:color="auto"/>
                      </w:divBdr>
                    </w:div>
                    <w:div w:id="297489846">
                      <w:marLeft w:val="0"/>
                      <w:marRight w:val="0"/>
                      <w:marTop w:val="0"/>
                      <w:marBottom w:val="0"/>
                      <w:divBdr>
                        <w:top w:val="none" w:sz="0" w:space="0" w:color="auto"/>
                        <w:left w:val="none" w:sz="0" w:space="0" w:color="auto"/>
                        <w:bottom w:val="none" w:sz="0" w:space="0" w:color="auto"/>
                        <w:right w:val="none" w:sz="0" w:space="0" w:color="auto"/>
                      </w:divBdr>
                      <w:divsChild>
                        <w:div w:id="843515244">
                          <w:marLeft w:val="0"/>
                          <w:marRight w:val="0"/>
                          <w:marTop w:val="0"/>
                          <w:marBottom w:val="0"/>
                          <w:divBdr>
                            <w:top w:val="none" w:sz="0" w:space="0" w:color="auto"/>
                            <w:left w:val="none" w:sz="0" w:space="0" w:color="auto"/>
                            <w:bottom w:val="none" w:sz="0" w:space="0" w:color="auto"/>
                            <w:right w:val="none" w:sz="0" w:space="0" w:color="auto"/>
                          </w:divBdr>
                        </w:div>
                        <w:div w:id="2065911272">
                          <w:marLeft w:val="0"/>
                          <w:marRight w:val="0"/>
                          <w:marTop w:val="0"/>
                          <w:marBottom w:val="0"/>
                          <w:divBdr>
                            <w:top w:val="none" w:sz="0" w:space="0" w:color="auto"/>
                            <w:left w:val="none" w:sz="0" w:space="0" w:color="auto"/>
                            <w:bottom w:val="none" w:sz="0" w:space="0" w:color="auto"/>
                            <w:right w:val="none" w:sz="0" w:space="0" w:color="auto"/>
                          </w:divBdr>
                        </w:div>
                        <w:div w:id="1284769619">
                          <w:marLeft w:val="0"/>
                          <w:marRight w:val="0"/>
                          <w:marTop w:val="0"/>
                          <w:marBottom w:val="0"/>
                          <w:divBdr>
                            <w:top w:val="none" w:sz="0" w:space="0" w:color="auto"/>
                            <w:left w:val="none" w:sz="0" w:space="0" w:color="auto"/>
                            <w:bottom w:val="none" w:sz="0" w:space="0" w:color="auto"/>
                            <w:right w:val="none" w:sz="0" w:space="0" w:color="auto"/>
                          </w:divBdr>
                        </w:div>
                        <w:div w:id="1023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8567">
                  <w:marLeft w:val="0"/>
                  <w:marRight w:val="0"/>
                  <w:marTop w:val="0"/>
                  <w:marBottom w:val="0"/>
                  <w:divBdr>
                    <w:top w:val="none" w:sz="0" w:space="0" w:color="auto"/>
                    <w:left w:val="none" w:sz="0" w:space="0" w:color="auto"/>
                    <w:bottom w:val="none" w:sz="0" w:space="0" w:color="auto"/>
                    <w:right w:val="none" w:sz="0" w:space="0" w:color="auto"/>
                  </w:divBdr>
                  <w:divsChild>
                    <w:div w:id="1862863818">
                      <w:marLeft w:val="0"/>
                      <w:marRight w:val="0"/>
                      <w:marTop w:val="0"/>
                      <w:marBottom w:val="0"/>
                      <w:divBdr>
                        <w:top w:val="none" w:sz="0" w:space="0" w:color="auto"/>
                        <w:left w:val="none" w:sz="0" w:space="0" w:color="auto"/>
                        <w:bottom w:val="none" w:sz="0" w:space="0" w:color="auto"/>
                        <w:right w:val="none" w:sz="0" w:space="0" w:color="auto"/>
                      </w:divBdr>
                    </w:div>
                    <w:div w:id="1220286012">
                      <w:marLeft w:val="0"/>
                      <w:marRight w:val="0"/>
                      <w:marTop w:val="0"/>
                      <w:marBottom w:val="0"/>
                      <w:divBdr>
                        <w:top w:val="none" w:sz="0" w:space="0" w:color="auto"/>
                        <w:left w:val="none" w:sz="0" w:space="0" w:color="auto"/>
                        <w:bottom w:val="none" w:sz="0" w:space="0" w:color="auto"/>
                        <w:right w:val="none" w:sz="0" w:space="0" w:color="auto"/>
                      </w:divBdr>
                    </w:div>
                    <w:div w:id="461919439">
                      <w:marLeft w:val="0"/>
                      <w:marRight w:val="0"/>
                      <w:marTop w:val="0"/>
                      <w:marBottom w:val="0"/>
                      <w:divBdr>
                        <w:top w:val="none" w:sz="0" w:space="0" w:color="auto"/>
                        <w:left w:val="none" w:sz="0" w:space="0" w:color="auto"/>
                        <w:bottom w:val="none" w:sz="0" w:space="0" w:color="auto"/>
                        <w:right w:val="none" w:sz="0" w:space="0" w:color="auto"/>
                      </w:divBdr>
                    </w:div>
                    <w:div w:id="591278021">
                      <w:marLeft w:val="0"/>
                      <w:marRight w:val="0"/>
                      <w:marTop w:val="0"/>
                      <w:marBottom w:val="0"/>
                      <w:divBdr>
                        <w:top w:val="none" w:sz="0" w:space="0" w:color="auto"/>
                        <w:left w:val="none" w:sz="0" w:space="0" w:color="auto"/>
                        <w:bottom w:val="none" w:sz="0" w:space="0" w:color="auto"/>
                        <w:right w:val="none" w:sz="0" w:space="0" w:color="auto"/>
                      </w:divBdr>
                    </w:div>
                  </w:divsChild>
                </w:div>
                <w:div w:id="942222379">
                  <w:marLeft w:val="0"/>
                  <w:marRight w:val="0"/>
                  <w:marTop w:val="0"/>
                  <w:marBottom w:val="0"/>
                  <w:divBdr>
                    <w:top w:val="none" w:sz="0" w:space="0" w:color="auto"/>
                    <w:left w:val="none" w:sz="0" w:space="0" w:color="auto"/>
                    <w:bottom w:val="none" w:sz="0" w:space="0" w:color="auto"/>
                    <w:right w:val="none" w:sz="0" w:space="0" w:color="auto"/>
                  </w:divBdr>
                  <w:divsChild>
                    <w:div w:id="36439855">
                      <w:marLeft w:val="0"/>
                      <w:marRight w:val="0"/>
                      <w:marTop w:val="0"/>
                      <w:marBottom w:val="0"/>
                      <w:divBdr>
                        <w:top w:val="none" w:sz="0" w:space="0" w:color="auto"/>
                        <w:left w:val="none" w:sz="0" w:space="0" w:color="auto"/>
                        <w:bottom w:val="none" w:sz="0" w:space="0" w:color="auto"/>
                        <w:right w:val="none" w:sz="0" w:space="0" w:color="auto"/>
                      </w:divBdr>
                      <w:divsChild>
                        <w:div w:id="167410222">
                          <w:marLeft w:val="0"/>
                          <w:marRight w:val="0"/>
                          <w:marTop w:val="0"/>
                          <w:marBottom w:val="0"/>
                          <w:divBdr>
                            <w:top w:val="none" w:sz="0" w:space="0" w:color="auto"/>
                            <w:left w:val="none" w:sz="0" w:space="0" w:color="auto"/>
                            <w:bottom w:val="none" w:sz="0" w:space="0" w:color="auto"/>
                            <w:right w:val="none" w:sz="0" w:space="0" w:color="auto"/>
                          </w:divBdr>
                        </w:div>
                        <w:div w:id="1362440832">
                          <w:marLeft w:val="0"/>
                          <w:marRight w:val="0"/>
                          <w:marTop w:val="0"/>
                          <w:marBottom w:val="0"/>
                          <w:divBdr>
                            <w:top w:val="none" w:sz="0" w:space="0" w:color="auto"/>
                            <w:left w:val="none" w:sz="0" w:space="0" w:color="auto"/>
                            <w:bottom w:val="none" w:sz="0" w:space="0" w:color="auto"/>
                            <w:right w:val="none" w:sz="0" w:space="0" w:color="auto"/>
                          </w:divBdr>
                        </w:div>
                      </w:divsChild>
                    </w:div>
                    <w:div w:id="445151899">
                      <w:marLeft w:val="0"/>
                      <w:marRight w:val="0"/>
                      <w:marTop w:val="0"/>
                      <w:marBottom w:val="0"/>
                      <w:divBdr>
                        <w:top w:val="none" w:sz="0" w:space="0" w:color="auto"/>
                        <w:left w:val="none" w:sz="0" w:space="0" w:color="auto"/>
                        <w:bottom w:val="none" w:sz="0" w:space="0" w:color="auto"/>
                        <w:right w:val="none" w:sz="0" w:space="0" w:color="auto"/>
                      </w:divBdr>
                    </w:div>
                  </w:divsChild>
                </w:div>
                <w:div w:id="12270128">
                  <w:marLeft w:val="0"/>
                  <w:marRight w:val="0"/>
                  <w:marTop w:val="0"/>
                  <w:marBottom w:val="0"/>
                  <w:divBdr>
                    <w:top w:val="none" w:sz="0" w:space="0" w:color="auto"/>
                    <w:left w:val="none" w:sz="0" w:space="0" w:color="auto"/>
                    <w:bottom w:val="none" w:sz="0" w:space="0" w:color="auto"/>
                    <w:right w:val="none" w:sz="0" w:space="0" w:color="auto"/>
                  </w:divBdr>
                  <w:divsChild>
                    <w:div w:id="232274014">
                      <w:marLeft w:val="0"/>
                      <w:marRight w:val="0"/>
                      <w:marTop w:val="0"/>
                      <w:marBottom w:val="0"/>
                      <w:divBdr>
                        <w:top w:val="none" w:sz="0" w:space="0" w:color="auto"/>
                        <w:left w:val="none" w:sz="0" w:space="0" w:color="auto"/>
                        <w:bottom w:val="none" w:sz="0" w:space="0" w:color="auto"/>
                        <w:right w:val="none" w:sz="0" w:space="0" w:color="auto"/>
                      </w:divBdr>
                    </w:div>
                    <w:div w:id="158815085">
                      <w:marLeft w:val="0"/>
                      <w:marRight w:val="0"/>
                      <w:marTop w:val="0"/>
                      <w:marBottom w:val="0"/>
                      <w:divBdr>
                        <w:top w:val="none" w:sz="0" w:space="0" w:color="auto"/>
                        <w:left w:val="none" w:sz="0" w:space="0" w:color="auto"/>
                        <w:bottom w:val="none" w:sz="0" w:space="0" w:color="auto"/>
                        <w:right w:val="none" w:sz="0" w:space="0" w:color="auto"/>
                      </w:divBdr>
                    </w:div>
                    <w:div w:id="727460016">
                      <w:marLeft w:val="0"/>
                      <w:marRight w:val="0"/>
                      <w:marTop w:val="0"/>
                      <w:marBottom w:val="0"/>
                      <w:divBdr>
                        <w:top w:val="none" w:sz="0" w:space="0" w:color="auto"/>
                        <w:left w:val="none" w:sz="0" w:space="0" w:color="auto"/>
                        <w:bottom w:val="none" w:sz="0" w:space="0" w:color="auto"/>
                        <w:right w:val="none" w:sz="0" w:space="0" w:color="auto"/>
                      </w:divBdr>
                    </w:div>
                  </w:divsChild>
                </w:div>
                <w:div w:id="1143932021">
                  <w:marLeft w:val="0"/>
                  <w:marRight w:val="0"/>
                  <w:marTop w:val="0"/>
                  <w:marBottom w:val="0"/>
                  <w:divBdr>
                    <w:top w:val="none" w:sz="0" w:space="0" w:color="auto"/>
                    <w:left w:val="none" w:sz="0" w:space="0" w:color="auto"/>
                    <w:bottom w:val="none" w:sz="0" w:space="0" w:color="auto"/>
                    <w:right w:val="none" w:sz="0" w:space="0" w:color="auto"/>
                  </w:divBdr>
                  <w:divsChild>
                    <w:div w:id="1732730229">
                      <w:marLeft w:val="0"/>
                      <w:marRight w:val="0"/>
                      <w:marTop w:val="0"/>
                      <w:marBottom w:val="0"/>
                      <w:divBdr>
                        <w:top w:val="none" w:sz="0" w:space="0" w:color="auto"/>
                        <w:left w:val="none" w:sz="0" w:space="0" w:color="auto"/>
                        <w:bottom w:val="none" w:sz="0" w:space="0" w:color="auto"/>
                        <w:right w:val="none" w:sz="0" w:space="0" w:color="auto"/>
                      </w:divBdr>
                    </w:div>
                    <w:div w:id="1163012828">
                      <w:marLeft w:val="0"/>
                      <w:marRight w:val="0"/>
                      <w:marTop w:val="0"/>
                      <w:marBottom w:val="0"/>
                      <w:divBdr>
                        <w:top w:val="none" w:sz="0" w:space="0" w:color="auto"/>
                        <w:left w:val="none" w:sz="0" w:space="0" w:color="auto"/>
                        <w:bottom w:val="none" w:sz="0" w:space="0" w:color="auto"/>
                        <w:right w:val="none" w:sz="0" w:space="0" w:color="auto"/>
                      </w:divBdr>
                      <w:divsChild>
                        <w:div w:id="137770054">
                          <w:marLeft w:val="0"/>
                          <w:marRight w:val="0"/>
                          <w:marTop w:val="0"/>
                          <w:marBottom w:val="0"/>
                          <w:divBdr>
                            <w:top w:val="none" w:sz="0" w:space="0" w:color="auto"/>
                            <w:left w:val="none" w:sz="0" w:space="0" w:color="auto"/>
                            <w:bottom w:val="none" w:sz="0" w:space="0" w:color="auto"/>
                            <w:right w:val="none" w:sz="0" w:space="0" w:color="auto"/>
                          </w:divBdr>
                        </w:div>
                        <w:div w:id="1711299797">
                          <w:marLeft w:val="0"/>
                          <w:marRight w:val="0"/>
                          <w:marTop w:val="0"/>
                          <w:marBottom w:val="0"/>
                          <w:divBdr>
                            <w:top w:val="none" w:sz="0" w:space="0" w:color="auto"/>
                            <w:left w:val="none" w:sz="0" w:space="0" w:color="auto"/>
                            <w:bottom w:val="none" w:sz="0" w:space="0" w:color="auto"/>
                            <w:right w:val="none" w:sz="0" w:space="0" w:color="auto"/>
                          </w:divBdr>
                        </w:div>
                        <w:div w:id="20074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836">
          <w:marLeft w:val="0"/>
          <w:marRight w:val="0"/>
          <w:marTop w:val="0"/>
          <w:marBottom w:val="0"/>
          <w:divBdr>
            <w:top w:val="none" w:sz="0" w:space="0" w:color="auto"/>
            <w:left w:val="none" w:sz="0" w:space="0" w:color="auto"/>
            <w:bottom w:val="none" w:sz="0" w:space="0" w:color="auto"/>
            <w:right w:val="none" w:sz="0" w:space="0" w:color="auto"/>
          </w:divBdr>
          <w:divsChild>
            <w:div w:id="1387219289">
              <w:marLeft w:val="0"/>
              <w:marRight w:val="0"/>
              <w:marTop w:val="0"/>
              <w:marBottom w:val="0"/>
              <w:divBdr>
                <w:top w:val="none" w:sz="0" w:space="0" w:color="auto"/>
                <w:left w:val="none" w:sz="0" w:space="0" w:color="auto"/>
                <w:bottom w:val="none" w:sz="0" w:space="0" w:color="auto"/>
                <w:right w:val="none" w:sz="0" w:space="0" w:color="auto"/>
              </w:divBdr>
              <w:divsChild>
                <w:div w:id="518738507">
                  <w:marLeft w:val="0"/>
                  <w:marRight w:val="0"/>
                  <w:marTop w:val="0"/>
                  <w:marBottom w:val="0"/>
                  <w:divBdr>
                    <w:top w:val="none" w:sz="0" w:space="0" w:color="auto"/>
                    <w:left w:val="none" w:sz="0" w:space="0" w:color="auto"/>
                    <w:bottom w:val="none" w:sz="0" w:space="0" w:color="auto"/>
                    <w:right w:val="none" w:sz="0" w:space="0" w:color="auto"/>
                  </w:divBdr>
                  <w:divsChild>
                    <w:div w:id="2006519232">
                      <w:marLeft w:val="0"/>
                      <w:marRight w:val="0"/>
                      <w:marTop w:val="0"/>
                      <w:marBottom w:val="0"/>
                      <w:divBdr>
                        <w:top w:val="none" w:sz="0" w:space="0" w:color="auto"/>
                        <w:left w:val="none" w:sz="0" w:space="0" w:color="auto"/>
                        <w:bottom w:val="none" w:sz="0" w:space="0" w:color="auto"/>
                        <w:right w:val="none" w:sz="0" w:space="0" w:color="auto"/>
                      </w:divBdr>
                    </w:div>
                    <w:div w:id="100493303">
                      <w:marLeft w:val="0"/>
                      <w:marRight w:val="0"/>
                      <w:marTop w:val="0"/>
                      <w:marBottom w:val="0"/>
                      <w:divBdr>
                        <w:top w:val="none" w:sz="0" w:space="0" w:color="auto"/>
                        <w:left w:val="none" w:sz="0" w:space="0" w:color="auto"/>
                        <w:bottom w:val="none" w:sz="0" w:space="0" w:color="auto"/>
                        <w:right w:val="none" w:sz="0" w:space="0" w:color="auto"/>
                      </w:divBdr>
                    </w:div>
                  </w:divsChild>
                </w:div>
                <w:div w:id="1487013917">
                  <w:marLeft w:val="0"/>
                  <w:marRight w:val="0"/>
                  <w:marTop w:val="0"/>
                  <w:marBottom w:val="0"/>
                  <w:divBdr>
                    <w:top w:val="none" w:sz="0" w:space="0" w:color="auto"/>
                    <w:left w:val="none" w:sz="0" w:space="0" w:color="auto"/>
                    <w:bottom w:val="none" w:sz="0" w:space="0" w:color="auto"/>
                    <w:right w:val="none" w:sz="0" w:space="0" w:color="auto"/>
                  </w:divBdr>
                  <w:divsChild>
                    <w:div w:id="793058704">
                      <w:marLeft w:val="0"/>
                      <w:marRight w:val="0"/>
                      <w:marTop w:val="0"/>
                      <w:marBottom w:val="0"/>
                      <w:divBdr>
                        <w:top w:val="none" w:sz="0" w:space="0" w:color="auto"/>
                        <w:left w:val="none" w:sz="0" w:space="0" w:color="auto"/>
                        <w:bottom w:val="none" w:sz="0" w:space="0" w:color="auto"/>
                        <w:right w:val="none" w:sz="0" w:space="0" w:color="auto"/>
                      </w:divBdr>
                    </w:div>
                    <w:div w:id="612636593">
                      <w:marLeft w:val="0"/>
                      <w:marRight w:val="0"/>
                      <w:marTop w:val="0"/>
                      <w:marBottom w:val="0"/>
                      <w:divBdr>
                        <w:top w:val="none" w:sz="0" w:space="0" w:color="auto"/>
                        <w:left w:val="none" w:sz="0" w:space="0" w:color="auto"/>
                        <w:bottom w:val="none" w:sz="0" w:space="0" w:color="auto"/>
                        <w:right w:val="none" w:sz="0" w:space="0" w:color="auto"/>
                      </w:divBdr>
                    </w:div>
                    <w:div w:id="1630360281">
                      <w:marLeft w:val="0"/>
                      <w:marRight w:val="0"/>
                      <w:marTop w:val="0"/>
                      <w:marBottom w:val="0"/>
                      <w:divBdr>
                        <w:top w:val="none" w:sz="0" w:space="0" w:color="auto"/>
                        <w:left w:val="none" w:sz="0" w:space="0" w:color="auto"/>
                        <w:bottom w:val="none" w:sz="0" w:space="0" w:color="auto"/>
                        <w:right w:val="none" w:sz="0" w:space="0" w:color="auto"/>
                      </w:divBdr>
                      <w:divsChild>
                        <w:div w:id="1876696188">
                          <w:marLeft w:val="0"/>
                          <w:marRight w:val="0"/>
                          <w:marTop w:val="0"/>
                          <w:marBottom w:val="0"/>
                          <w:divBdr>
                            <w:top w:val="none" w:sz="0" w:space="0" w:color="auto"/>
                            <w:left w:val="none" w:sz="0" w:space="0" w:color="auto"/>
                            <w:bottom w:val="none" w:sz="0" w:space="0" w:color="auto"/>
                            <w:right w:val="none" w:sz="0" w:space="0" w:color="auto"/>
                          </w:divBdr>
                        </w:div>
                        <w:div w:id="1154689035">
                          <w:marLeft w:val="0"/>
                          <w:marRight w:val="0"/>
                          <w:marTop w:val="0"/>
                          <w:marBottom w:val="0"/>
                          <w:divBdr>
                            <w:top w:val="none" w:sz="0" w:space="0" w:color="auto"/>
                            <w:left w:val="none" w:sz="0" w:space="0" w:color="auto"/>
                            <w:bottom w:val="none" w:sz="0" w:space="0" w:color="auto"/>
                            <w:right w:val="none" w:sz="0" w:space="0" w:color="auto"/>
                          </w:divBdr>
                        </w:div>
                        <w:div w:id="883322699">
                          <w:marLeft w:val="0"/>
                          <w:marRight w:val="0"/>
                          <w:marTop w:val="0"/>
                          <w:marBottom w:val="0"/>
                          <w:divBdr>
                            <w:top w:val="none" w:sz="0" w:space="0" w:color="auto"/>
                            <w:left w:val="none" w:sz="0" w:space="0" w:color="auto"/>
                            <w:bottom w:val="none" w:sz="0" w:space="0" w:color="auto"/>
                            <w:right w:val="none" w:sz="0" w:space="0" w:color="auto"/>
                          </w:divBdr>
                        </w:div>
                        <w:div w:id="1236866310">
                          <w:marLeft w:val="0"/>
                          <w:marRight w:val="0"/>
                          <w:marTop w:val="0"/>
                          <w:marBottom w:val="0"/>
                          <w:divBdr>
                            <w:top w:val="none" w:sz="0" w:space="0" w:color="auto"/>
                            <w:left w:val="none" w:sz="0" w:space="0" w:color="auto"/>
                            <w:bottom w:val="none" w:sz="0" w:space="0" w:color="auto"/>
                            <w:right w:val="none" w:sz="0" w:space="0" w:color="auto"/>
                          </w:divBdr>
                        </w:div>
                        <w:div w:id="346948920">
                          <w:marLeft w:val="0"/>
                          <w:marRight w:val="0"/>
                          <w:marTop w:val="0"/>
                          <w:marBottom w:val="0"/>
                          <w:divBdr>
                            <w:top w:val="none" w:sz="0" w:space="0" w:color="auto"/>
                            <w:left w:val="none" w:sz="0" w:space="0" w:color="auto"/>
                            <w:bottom w:val="none" w:sz="0" w:space="0" w:color="auto"/>
                            <w:right w:val="none" w:sz="0" w:space="0" w:color="auto"/>
                          </w:divBdr>
                        </w:div>
                        <w:div w:id="1260411201">
                          <w:marLeft w:val="0"/>
                          <w:marRight w:val="0"/>
                          <w:marTop w:val="0"/>
                          <w:marBottom w:val="0"/>
                          <w:divBdr>
                            <w:top w:val="none" w:sz="0" w:space="0" w:color="auto"/>
                            <w:left w:val="none" w:sz="0" w:space="0" w:color="auto"/>
                            <w:bottom w:val="none" w:sz="0" w:space="0" w:color="auto"/>
                            <w:right w:val="none" w:sz="0" w:space="0" w:color="auto"/>
                          </w:divBdr>
                        </w:div>
                        <w:div w:id="788626220">
                          <w:marLeft w:val="0"/>
                          <w:marRight w:val="0"/>
                          <w:marTop w:val="0"/>
                          <w:marBottom w:val="0"/>
                          <w:divBdr>
                            <w:top w:val="none" w:sz="0" w:space="0" w:color="auto"/>
                            <w:left w:val="none" w:sz="0" w:space="0" w:color="auto"/>
                            <w:bottom w:val="none" w:sz="0" w:space="0" w:color="auto"/>
                            <w:right w:val="none" w:sz="0" w:space="0" w:color="auto"/>
                          </w:divBdr>
                        </w:div>
                      </w:divsChild>
                    </w:div>
                    <w:div w:id="2089879523">
                      <w:marLeft w:val="0"/>
                      <w:marRight w:val="0"/>
                      <w:marTop w:val="0"/>
                      <w:marBottom w:val="0"/>
                      <w:divBdr>
                        <w:top w:val="none" w:sz="0" w:space="0" w:color="auto"/>
                        <w:left w:val="none" w:sz="0" w:space="0" w:color="auto"/>
                        <w:bottom w:val="none" w:sz="0" w:space="0" w:color="auto"/>
                        <w:right w:val="none" w:sz="0" w:space="0" w:color="auto"/>
                      </w:divBdr>
                    </w:div>
                    <w:div w:id="124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29947">
          <w:marLeft w:val="0"/>
          <w:marRight w:val="0"/>
          <w:marTop w:val="0"/>
          <w:marBottom w:val="0"/>
          <w:divBdr>
            <w:top w:val="none" w:sz="0" w:space="0" w:color="auto"/>
            <w:left w:val="none" w:sz="0" w:space="0" w:color="auto"/>
            <w:bottom w:val="none" w:sz="0" w:space="0" w:color="auto"/>
            <w:right w:val="none" w:sz="0" w:space="0" w:color="auto"/>
          </w:divBdr>
        </w:div>
        <w:div w:id="884751541">
          <w:marLeft w:val="0"/>
          <w:marRight w:val="0"/>
          <w:marTop w:val="0"/>
          <w:marBottom w:val="0"/>
          <w:divBdr>
            <w:top w:val="none" w:sz="0" w:space="0" w:color="auto"/>
            <w:left w:val="none" w:sz="0" w:space="0" w:color="auto"/>
            <w:bottom w:val="none" w:sz="0" w:space="0" w:color="auto"/>
            <w:right w:val="none" w:sz="0" w:space="0" w:color="auto"/>
          </w:divBdr>
          <w:divsChild>
            <w:div w:id="775370035">
              <w:marLeft w:val="0"/>
              <w:marRight w:val="0"/>
              <w:marTop w:val="0"/>
              <w:marBottom w:val="0"/>
              <w:divBdr>
                <w:top w:val="none" w:sz="0" w:space="0" w:color="auto"/>
                <w:left w:val="none" w:sz="0" w:space="0" w:color="auto"/>
                <w:bottom w:val="none" w:sz="0" w:space="0" w:color="auto"/>
                <w:right w:val="none" w:sz="0" w:space="0" w:color="auto"/>
              </w:divBdr>
            </w:div>
            <w:div w:id="116224917">
              <w:marLeft w:val="0"/>
              <w:marRight w:val="0"/>
              <w:marTop w:val="0"/>
              <w:marBottom w:val="0"/>
              <w:divBdr>
                <w:top w:val="none" w:sz="0" w:space="0" w:color="auto"/>
                <w:left w:val="none" w:sz="0" w:space="0" w:color="auto"/>
                <w:bottom w:val="none" w:sz="0" w:space="0" w:color="auto"/>
                <w:right w:val="none" w:sz="0" w:space="0" w:color="auto"/>
              </w:divBdr>
            </w:div>
            <w:div w:id="1321621747">
              <w:marLeft w:val="0"/>
              <w:marRight w:val="0"/>
              <w:marTop w:val="0"/>
              <w:marBottom w:val="0"/>
              <w:divBdr>
                <w:top w:val="none" w:sz="0" w:space="0" w:color="auto"/>
                <w:left w:val="none" w:sz="0" w:space="0" w:color="auto"/>
                <w:bottom w:val="none" w:sz="0" w:space="0" w:color="auto"/>
                <w:right w:val="none" w:sz="0" w:space="0" w:color="auto"/>
              </w:divBdr>
            </w:div>
            <w:div w:id="147327438">
              <w:marLeft w:val="0"/>
              <w:marRight w:val="0"/>
              <w:marTop w:val="0"/>
              <w:marBottom w:val="0"/>
              <w:divBdr>
                <w:top w:val="none" w:sz="0" w:space="0" w:color="auto"/>
                <w:left w:val="none" w:sz="0" w:space="0" w:color="auto"/>
                <w:bottom w:val="none" w:sz="0" w:space="0" w:color="auto"/>
                <w:right w:val="none" w:sz="0" w:space="0" w:color="auto"/>
              </w:divBdr>
            </w:div>
          </w:divsChild>
        </w:div>
        <w:div w:id="1782993304">
          <w:marLeft w:val="0"/>
          <w:marRight w:val="0"/>
          <w:marTop w:val="0"/>
          <w:marBottom w:val="0"/>
          <w:divBdr>
            <w:top w:val="none" w:sz="0" w:space="0" w:color="auto"/>
            <w:left w:val="none" w:sz="0" w:space="0" w:color="auto"/>
            <w:bottom w:val="none" w:sz="0" w:space="0" w:color="auto"/>
            <w:right w:val="none" w:sz="0" w:space="0" w:color="auto"/>
          </w:divBdr>
          <w:divsChild>
            <w:div w:id="323700173">
              <w:marLeft w:val="0"/>
              <w:marRight w:val="0"/>
              <w:marTop w:val="0"/>
              <w:marBottom w:val="0"/>
              <w:divBdr>
                <w:top w:val="none" w:sz="0" w:space="0" w:color="auto"/>
                <w:left w:val="none" w:sz="0" w:space="0" w:color="auto"/>
                <w:bottom w:val="none" w:sz="0" w:space="0" w:color="auto"/>
                <w:right w:val="none" w:sz="0" w:space="0" w:color="auto"/>
              </w:divBdr>
              <w:divsChild>
                <w:div w:id="2144887703">
                  <w:marLeft w:val="0"/>
                  <w:marRight w:val="0"/>
                  <w:marTop w:val="0"/>
                  <w:marBottom w:val="0"/>
                  <w:divBdr>
                    <w:top w:val="none" w:sz="0" w:space="0" w:color="auto"/>
                    <w:left w:val="none" w:sz="0" w:space="0" w:color="auto"/>
                    <w:bottom w:val="none" w:sz="0" w:space="0" w:color="auto"/>
                    <w:right w:val="none" w:sz="0" w:space="0" w:color="auto"/>
                  </w:divBdr>
                </w:div>
                <w:div w:id="863056115">
                  <w:marLeft w:val="0"/>
                  <w:marRight w:val="0"/>
                  <w:marTop w:val="0"/>
                  <w:marBottom w:val="0"/>
                  <w:divBdr>
                    <w:top w:val="none" w:sz="0" w:space="0" w:color="auto"/>
                    <w:left w:val="none" w:sz="0" w:space="0" w:color="auto"/>
                    <w:bottom w:val="none" w:sz="0" w:space="0" w:color="auto"/>
                    <w:right w:val="none" w:sz="0" w:space="0" w:color="auto"/>
                  </w:divBdr>
                </w:div>
                <w:div w:id="1578398236">
                  <w:marLeft w:val="0"/>
                  <w:marRight w:val="0"/>
                  <w:marTop w:val="0"/>
                  <w:marBottom w:val="0"/>
                  <w:divBdr>
                    <w:top w:val="none" w:sz="0" w:space="0" w:color="auto"/>
                    <w:left w:val="none" w:sz="0" w:space="0" w:color="auto"/>
                    <w:bottom w:val="none" w:sz="0" w:space="0" w:color="auto"/>
                    <w:right w:val="none" w:sz="0" w:space="0" w:color="auto"/>
                  </w:divBdr>
                  <w:divsChild>
                    <w:div w:id="2109111509">
                      <w:marLeft w:val="0"/>
                      <w:marRight w:val="0"/>
                      <w:marTop w:val="0"/>
                      <w:marBottom w:val="0"/>
                      <w:divBdr>
                        <w:top w:val="none" w:sz="0" w:space="0" w:color="auto"/>
                        <w:left w:val="none" w:sz="0" w:space="0" w:color="auto"/>
                        <w:bottom w:val="none" w:sz="0" w:space="0" w:color="auto"/>
                        <w:right w:val="none" w:sz="0" w:space="0" w:color="auto"/>
                      </w:divBdr>
                    </w:div>
                    <w:div w:id="693658059">
                      <w:marLeft w:val="0"/>
                      <w:marRight w:val="0"/>
                      <w:marTop w:val="0"/>
                      <w:marBottom w:val="0"/>
                      <w:divBdr>
                        <w:top w:val="none" w:sz="0" w:space="0" w:color="auto"/>
                        <w:left w:val="none" w:sz="0" w:space="0" w:color="auto"/>
                        <w:bottom w:val="none" w:sz="0" w:space="0" w:color="auto"/>
                        <w:right w:val="none" w:sz="0" w:space="0" w:color="auto"/>
                      </w:divBdr>
                    </w:div>
                  </w:divsChild>
                </w:div>
                <w:div w:id="457837866">
                  <w:marLeft w:val="0"/>
                  <w:marRight w:val="0"/>
                  <w:marTop w:val="0"/>
                  <w:marBottom w:val="0"/>
                  <w:divBdr>
                    <w:top w:val="none" w:sz="0" w:space="0" w:color="auto"/>
                    <w:left w:val="none" w:sz="0" w:space="0" w:color="auto"/>
                    <w:bottom w:val="none" w:sz="0" w:space="0" w:color="auto"/>
                    <w:right w:val="none" w:sz="0" w:space="0" w:color="auto"/>
                  </w:divBdr>
                  <w:divsChild>
                    <w:div w:id="927227319">
                      <w:marLeft w:val="0"/>
                      <w:marRight w:val="0"/>
                      <w:marTop w:val="0"/>
                      <w:marBottom w:val="0"/>
                      <w:divBdr>
                        <w:top w:val="none" w:sz="0" w:space="0" w:color="auto"/>
                        <w:left w:val="none" w:sz="0" w:space="0" w:color="auto"/>
                        <w:bottom w:val="none" w:sz="0" w:space="0" w:color="auto"/>
                        <w:right w:val="none" w:sz="0" w:space="0" w:color="auto"/>
                      </w:divBdr>
                    </w:div>
                    <w:div w:id="1652755577">
                      <w:marLeft w:val="0"/>
                      <w:marRight w:val="0"/>
                      <w:marTop w:val="0"/>
                      <w:marBottom w:val="0"/>
                      <w:divBdr>
                        <w:top w:val="none" w:sz="0" w:space="0" w:color="auto"/>
                        <w:left w:val="none" w:sz="0" w:space="0" w:color="auto"/>
                        <w:bottom w:val="none" w:sz="0" w:space="0" w:color="auto"/>
                        <w:right w:val="none" w:sz="0" w:space="0" w:color="auto"/>
                      </w:divBdr>
                    </w:div>
                  </w:divsChild>
                </w:div>
                <w:div w:id="1344741072">
                  <w:marLeft w:val="0"/>
                  <w:marRight w:val="0"/>
                  <w:marTop w:val="0"/>
                  <w:marBottom w:val="0"/>
                  <w:divBdr>
                    <w:top w:val="none" w:sz="0" w:space="0" w:color="auto"/>
                    <w:left w:val="none" w:sz="0" w:space="0" w:color="auto"/>
                    <w:bottom w:val="none" w:sz="0" w:space="0" w:color="auto"/>
                    <w:right w:val="none" w:sz="0" w:space="0" w:color="auto"/>
                  </w:divBdr>
                  <w:divsChild>
                    <w:div w:id="175391746">
                      <w:marLeft w:val="0"/>
                      <w:marRight w:val="0"/>
                      <w:marTop w:val="0"/>
                      <w:marBottom w:val="0"/>
                      <w:divBdr>
                        <w:top w:val="none" w:sz="0" w:space="0" w:color="auto"/>
                        <w:left w:val="none" w:sz="0" w:space="0" w:color="auto"/>
                        <w:bottom w:val="none" w:sz="0" w:space="0" w:color="auto"/>
                        <w:right w:val="none" w:sz="0" w:space="0" w:color="auto"/>
                      </w:divBdr>
                    </w:div>
                    <w:div w:id="575675107">
                      <w:marLeft w:val="0"/>
                      <w:marRight w:val="0"/>
                      <w:marTop w:val="0"/>
                      <w:marBottom w:val="0"/>
                      <w:divBdr>
                        <w:top w:val="none" w:sz="0" w:space="0" w:color="auto"/>
                        <w:left w:val="none" w:sz="0" w:space="0" w:color="auto"/>
                        <w:bottom w:val="none" w:sz="0" w:space="0" w:color="auto"/>
                        <w:right w:val="none" w:sz="0" w:space="0" w:color="auto"/>
                      </w:divBdr>
                    </w:div>
                    <w:div w:id="334574915">
                      <w:marLeft w:val="0"/>
                      <w:marRight w:val="0"/>
                      <w:marTop w:val="0"/>
                      <w:marBottom w:val="0"/>
                      <w:divBdr>
                        <w:top w:val="none" w:sz="0" w:space="0" w:color="auto"/>
                        <w:left w:val="none" w:sz="0" w:space="0" w:color="auto"/>
                        <w:bottom w:val="none" w:sz="0" w:space="0" w:color="auto"/>
                        <w:right w:val="none" w:sz="0" w:space="0" w:color="auto"/>
                      </w:divBdr>
                    </w:div>
                  </w:divsChild>
                </w:div>
                <w:div w:id="132871902">
                  <w:marLeft w:val="0"/>
                  <w:marRight w:val="0"/>
                  <w:marTop w:val="0"/>
                  <w:marBottom w:val="0"/>
                  <w:divBdr>
                    <w:top w:val="none" w:sz="0" w:space="0" w:color="auto"/>
                    <w:left w:val="none" w:sz="0" w:space="0" w:color="auto"/>
                    <w:bottom w:val="none" w:sz="0" w:space="0" w:color="auto"/>
                    <w:right w:val="none" w:sz="0" w:space="0" w:color="auto"/>
                  </w:divBdr>
                  <w:divsChild>
                    <w:div w:id="644047851">
                      <w:marLeft w:val="0"/>
                      <w:marRight w:val="0"/>
                      <w:marTop w:val="0"/>
                      <w:marBottom w:val="0"/>
                      <w:divBdr>
                        <w:top w:val="none" w:sz="0" w:space="0" w:color="auto"/>
                        <w:left w:val="none" w:sz="0" w:space="0" w:color="auto"/>
                        <w:bottom w:val="none" w:sz="0" w:space="0" w:color="auto"/>
                        <w:right w:val="none" w:sz="0" w:space="0" w:color="auto"/>
                      </w:divBdr>
                    </w:div>
                    <w:div w:id="1433933820">
                      <w:marLeft w:val="0"/>
                      <w:marRight w:val="0"/>
                      <w:marTop w:val="0"/>
                      <w:marBottom w:val="0"/>
                      <w:divBdr>
                        <w:top w:val="none" w:sz="0" w:space="0" w:color="auto"/>
                        <w:left w:val="none" w:sz="0" w:space="0" w:color="auto"/>
                        <w:bottom w:val="none" w:sz="0" w:space="0" w:color="auto"/>
                        <w:right w:val="none" w:sz="0" w:space="0" w:color="auto"/>
                      </w:divBdr>
                    </w:div>
                    <w:div w:id="1007055653">
                      <w:marLeft w:val="0"/>
                      <w:marRight w:val="0"/>
                      <w:marTop w:val="0"/>
                      <w:marBottom w:val="0"/>
                      <w:divBdr>
                        <w:top w:val="none" w:sz="0" w:space="0" w:color="auto"/>
                        <w:left w:val="none" w:sz="0" w:space="0" w:color="auto"/>
                        <w:bottom w:val="none" w:sz="0" w:space="0" w:color="auto"/>
                        <w:right w:val="none" w:sz="0" w:space="0" w:color="auto"/>
                      </w:divBdr>
                    </w:div>
                  </w:divsChild>
                </w:div>
                <w:div w:id="1347055046">
                  <w:marLeft w:val="0"/>
                  <w:marRight w:val="0"/>
                  <w:marTop w:val="0"/>
                  <w:marBottom w:val="0"/>
                  <w:divBdr>
                    <w:top w:val="none" w:sz="0" w:space="0" w:color="auto"/>
                    <w:left w:val="none" w:sz="0" w:space="0" w:color="auto"/>
                    <w:bottom w:val="none" w:sz="0" w:space="0" w:color="auto"/>
                    <w:right w:val="none" w:sz="0" w:space="0" w:color="auto"/>
                  </w:divBdr>
                </w:div>
                <w:div w:id="2095663596">
                  <w:marLeft w:val="0"/>
                  <w:marRight w:val="0"/>
                  <w:marTop w:val="0"/>
                  <w:marBottom w:val="0"/>
                  <w:divBdr>
                    <w:top w:val="none" w:sz="0" w:space="0" w:color="auto"/>
                    <w:left w:val="none" w:sz="0" w:space="0" w:color="auto"/>
                    <w:bottom w:val="none" w:sz="0" w:space="0" w:color="auto"/>
                    <w:right w:val="none" w:sz="0" w:space="0" w:color="auto"/>
                  </w:divBdr>
                </w:div>
                <w:div w:id="1357653460">
                  <w:marLeft w:val="0"/>
                  <w:marRight w:val="0"/>
                  <w:marTop w:val="0"/>
                  <w:marBottom w:val="0"/>
                  <w:divBdr>
                    <w:top w:val="none" w:sz="0" w:space="0" w:color="auto"/>
                    <w:left w:val="none" w:sz="0" w:space="0" w:color="auto"/>
                    <w:bottom w:val="none" w:sz="0" w:space="0" w:color="auto"/>
                    <w:right w:val="none" w:sz="0" w:space="0" w:color="auto"/>
                  </w:divBdr>
                  <w:divsChild>
                    <w:div w:id="2102213237">
                      <w:marLeft w:val="0"/>
                      <w:marRight w:val="0"/>
                      <w:marTop w:val="0"/>
                      <w:marBottom w:val="0"/>
                      <w:divBdr>
                        <w:top w:val="none" w:sz="0" w:space="0" w:color="auto"/>
                        <w:left w:val="none" w:sz="0" w:space="0" w:color="auto"/>
                        <w:bottom w:val="none" w:sz="0" w:space="0" w:color="auto"/>
                        <w:right w:val="none" w:sz="0" w:space="0" w:color="auto"/>
                      </w:divBdr>
                    </w:div>
                    <w:div w:id="665013475">
                      <w:marLeft w:val="0"/>
                      <w:marRight w:val="0"/>
                      <w:marTop w:val="0"/>
                      <w:marBottom w:val="0"/>
                      <w:divBdr>
                        <w:top w:val="none" w:sz="0" w:space="0" w:color="auto"/>
                        <w:left w:val="none" w:sz="0" w:space="0" w:color="auto"/>
                        <w:bottom w:val="none" w:sz="0" w:space="0" w:color="auto"/>
                        <w:right w:val="none" w:sz="0" w:space="0" w:color="auto"/>
                      </w:divBdr>
                    </w:div>
                    <w:div w:id="793519165">
                      <w:marLeft w:val="0"/>
                      <w:marRight w:val="0"/>
                      <w:marTop w:val="0"/>
                      <w:marBottom w:val="0"/>
                      <w:divBdr>
                        <w:top w:val="none" w:sz="0" w:space="0" w:color="auto"/>
                        <w:left w:val="none" w:sz="0" w:space="0" w:color="auto"/>
                        <w:bottom w:val="none" w:sz="0" w:space="0" w:color="auto"/>
                        <w:right w:val="none" w:sz="0" w:space="0" w:color="auto"/>
                      </w:divBdr>
                    </w:div>
                  </w:divsChild>
                </w:div>
                <w:div w:id="1552955873">
                  <w:marLeft w:val="0"/>
                  <w:marRight w:val="0"/>
                  <w:marTop w:val="0"/>
                  <w:marBottom w:val="0"/>
                  <w:divBdr>
                    <w:top w:val="none" w:sz="0" w:space="0" w:color="auto"/>
                    <w:left w:val="none" w:sz="0" w:space="0" w:color="auto"/>
                    <w:bottom w:val="none" w:sz="0" w:space="0" w:color="auto"/>
                    <w:right w:val="none" w:sz="0" w:space="0" w:color="auto"/>
                  </w:divBdr>
                  <w:divsChild>
                    <w:div w:id="1192377239">
                      <w:marLeft w:val="0"/>
                      <w:marRight w:val="0"/>
                      <w:marTop w:val="0"/>
                      <w:marBottom w:val="0"/>
                      <w:divBdr>
                        <w:top w:val="none" w:sz="0" w:space="0" w:color="auto"/>
                        <w:left w:val="none" w:sz="0" w:space="0" w:color="auto"/>
                        <w:bottom w:val="none" w:sz="0" w:space="0" w:color="auto"/>
                        <w:right w:val="none" w:sz="0" w:space="0" w:color="auto"/>
                      </w:divBdr>
                    </w:div>
                    <w:div w:id="468981549">
                      <w:marLeft w:val="0"/>
                      <w:marRight w:val="0"/>
                      <w:marTop w:val="0"/>
                      <w:marBottom w:val="0"/>
                      <w:divBdr>
                        <w:top w:val="none" w:sz="0" w:space="0" w:color="auto"/>
                        <w:left w:val="none" w:sz="0" w:space="0" w:color="auto"/>
                        <w:bottom w:val="none" w:sz="0" w:space="0" w:color="auto"/>
                        <w:right w:val="none" w:sz="0" w:space="0" w:color="auto"/>
                      </w:divBdr>
                    </w:div>
                    <w:div w:id="841357481">
                      <w:marLeft w:val="0"/>
                      <w:marRight w:val="0"/>
                      <w:marTop w:val="0"/>
                      <w:marBottom w:val="0"/>
                      <w:divBdr>
                        <w:top w:val="none" w:sz="0" w:space="0" w:color="auto"/>
                        <w:left w:val="none" w:sz="0" w:space="0" w:color="auto"/>
                        <w:bottom w:val="none" w:sz="0" w:space="0" w:color="auto"/>
                        <w:right w:val="none" w:sz="0" w:space="0" w:color="auto"/>
                      </w:divBdr>
                    </w:div>
                    <w:div w:id="333071043">
                      <w:marLeft w:val="0"/>
                      <w:marRight w:val="0"/>
                      <w:marTop w:val="0"/>
                      <w:marBottom w:val="0"/>
                      <w:divBdr>
                        <w:top w:val="none" w:sz="0" w:space="0" w:color="auto"/>
                        <w:left w:val="none" w:sz="0" w:space="0" w:color="auto"/>
                        <w:bottom w:val="none" w:sz="0" w:space="0" w:color="auto"/>
                        <w:right w:val="none" w:sz="0" w:space="0" w:color="auto"/>
                      </w:divBdr>
                    </w:div>
                  </w:divsChild>
                </w:div>
                <w:div w:id="1951472578">
                  <w:marLeft w:val="0"/>
                  <w:marRight w:val="0"/>
                  <w:marTop w:val="0"/>
                  <w:marBottom w:val="0"/>
                  <w:divBdr>
                    <w:top w:val="none" w:sz="0" w:space="0" w:color="auto"/>
                    <w:left w:val="none" w:sz="0" w:space="0" w:color="auto"/>
                    <w:bottom w:val="none" w:sz="0" w:space="0" w:color="auto"/>
                    <w:right w:val="none" w:sz="0" w:space="0" w:color="auto"/>
                  </w:divBdr>
                  <w:divsChild>
                    <w:div w:id="228225439">
                      <w:marLeft w:val="0"/>
                      <w:marRight w:val="0"/>
                      <w:marTop w:val="0"/>
                      <w:marBottom w:val="0"/>
                      <w:divBdr>
                        <w:top w:val="none" w:sz="0" w:space="0" w:color="auto"/>
                        <w:left w:val="none" w:sz="0" w:space="0" w:color="auto"/>
                        <w:bottom w:val="none" w:sz="0" w:space="0" w:color="auto"/>
                        <w:right w:val="none" w:sz="0" w:space="0" w:color="auto"/>
                      </w:divBdr>
                    </w:div>
                    <w:div w:id="186405833">
                      <w:marLeft w:val="0"/>
                      <w:marRight w:val="0"/>
                      <w:marTop w:val="0"/>
                      <w:marBottom w:val="0"/>
                      <w:divBdr>
                        <w:top w:val="none" w:sz="0" w:space="0" w:color="auto"/>
                        <w:left w:val="none" w:sz="0" w:space="0" w:color="auto"/>
                        <w:bottom w:val="none" w:sz="0" w:space="0" w:color="auto"/>
                        <w:right w:val="none" w:sz="0" w:space="0" w:color="auto"/>
                      </w:divBdr>
                    </w:div>
                    <w:div w:id="1966570928">
                      <w:marLeft w:val="0"/>
                      <w:marRight w:val="0"/>
                      <w:marTop w:val="0"/>
                      <w:marBottom w:val="0"/>
                      <w:divBdr>
                        <w:top w:val="none" w:sz="0" w:space="0" w:color="auto"/>
                        <w:left w:val="none" w:sz="0" w:space="0" w:color="auto"/>
                        <w:bottom w:val="none" w:sz="0" w:space="0" w:color="auto"/>
                        <w:right w:val="none" w:sz="0" w:space="0" w:color="auto"/>
                      </w:divBdr>
                    </w:div>
                  </w:divsChild>
                </w:div>
                <w:div w:id="1687364688">
                  <w:marLeft w:val="0"/>
                  <w:marRight w:val="0"/>
                  <w:marTop w:val="0"/>
                  <w:marBottom w:val="0"/>
                  <w:divBdr>
                    <w:top w:val="none" w:sz="0" w:space="0" w:color="auto"/>
                    <w:left w:val="none" w:sz="0" w:space="0" w:color="auto"/>
                    <w:bottom w:val="none" w:sz="0" w:space="0" w:color="auto"/>
                    <w:right w:val="none" w:sz="0" w:space="0" w:color="auto"/>
                  </w:divBdr>
                </w:div>
              </w:divsChild>
            </w:div>
            <w:div w:id="582573109">
              <w:marLeft w:val="0"/>
              <w:marRight w:val="0"/>
              <w:marTop w:val="0"/>
              <w:marBottom w:val="0"/>
              <w:divBdr>
                <w:top w:val="none" w:sz="0" w:space="0" w:color="auto"/>
                <w:left w:val="none" w:sz="0" w:space="0" w:color="auto"/>
                <w:bottom w:val="none" w:sz="0" w:space="0" w:color="auto"/>
                <w:right w:val="none" w:sz="0" w:space="0" w:color="auto"/>
              </w:divBdr>
              <w:divsChild>
                <w:div w:id="1715078510">
                  <w:marLeft w:val="0"/>
                  <w:marRight w:val="0"/>
                  <w:marTop w:val="0"/>
                  <w:marBottom w:val="0"/>
                  <w:divBdr>
                    <w:top w:val="none" w:sz="0" w:space="0" w:color="auto"/>
                    <w:left w:val="none" w:sz="0" w:space="0" w:color="auto"/>
                    <w:bottom w:val="none" w:sz="0" w:space="0" w:color="auto"/>
                    <w:right w:val="none" w:sz="0" w:space="0" w:color="auto"/>
                  </w:divBdr>
                </w:div>
                <w:div w:id="102962948">
                  <w:marLeft w:val="0"/>
                  <w:marRight w:val="0"/>
                  <w:marTop w:val="0"/>
                  <w:marBottom w:val="0"/>
                  <w:divBdr>
                    <w:top w:val="none" w:sz="0" w:space="0" w:color="auto"/>
                    <w:left w:val="none" w:sz="0" w:space="0" w:color="auto"/>
                    <w:bottom w:val="none" w:sz="0" w:space="0" w:color="auto"/>
                    <w:right w:val="none" w:sz="0" w:space="0" w:color="auto"/>
                  </w:divBdr>
                  <w:divsChild>
                    <w:div w:id="1507134459">
                      <w:marLeft w:val="0"/>
                      <w:marRight w:val="0"/>
                      <w:marTop w:val="0"/>
                      <w:marBottom w:val="0"/>
                      <w:divBdr>
                        <w:top w:val="none" w:sz="0" w:space="0" w:color="auto"/>
                        <w:left w:val="none" w:sz="0" w:space="0" w:color="auto"/>
                        <w:bottom w:val="none" w:sz="0" w:space="0" w:color="auto"/>
                        <w:right w:val="none" w:sz="0" w:space="0" w:color="auto"/>
                      </w:divBdr>
                    </w:div>
                    <w:div w:id="953366745">
                      <w:marLeft w:val="0"/>
                      <w:marRight w:val="0"/>
                      <w:marTop w:val="0"/>
                      <w:marBottom w:val="0"/>
                      <w:divBdr>
                        <w:top w:val="none" w:sz="0" w:space="0" w:color="auto"/>
                        <w:left w:val="none" w:sz="0" w:space="0" w:color="auto"/>
                        <w:bottom w:val="none" w:sz="0" w:space="0" w:color="auto"/>
                        <w:right w:val="none" w:sz="0" w:space="0" w:color="auto"/>
                      </w:divBdr>
                    </w:div>
                  </w:divsChild>
                </w:div>
                <w:div w:id="1404794560">
                  <w:marLeft w:val="0"/>
                  <w:marRight w:val="0"/>
                  <w:marTop w:val="0"/>
                  <w:marBottom w:val="0"/>
                  <w:divBdr>
                    <w:top w:val="none" w:sz="0" w:space="0" w:color="auto"/>
                    <w:left w:val="none" w:sz="0" w:space="0" w:color="auto"/>
                    <w:bottom w:val="none" w:sz="0" w:space="0" w:color="auto"/>
                    <w:right w:val="none" w:sz="0" w:space="0" w:color="auto"/>
                  </w:divBdr>
                  <w:divsChild>
                    <w:div w:id="2098553959">
                      <w:marLeft w:val="0"/>
                      <w:marRight w:val="0"/>
                      <w:marTop w:val="0"/>
                      <w:marBottom w:val="0"/>
                      <w:divBdr>
                        <w:top w:val="none" w:sz="0" w:space="0" w:color="auto"/>
                        <w:left w:val="none" w:sz="0" w:space="0" w:color="auto"/>
                        <w:bottom w:val="none" w:sz="0" w:space="0" w:color="auto"/>
                        <w:right w:val="none" w:sz="0" w:space="0" w:color="auto"/>
                      </w:divBdr>
                    </w:div>
                    <w:div w:id="1755278409">
                      <w:marLeft w:val="0"/>
                      <w:marRight w:val="0"/>
                      <w:marTop w:val="0"/>
                      <w:marBottom w:val="0"/>
                      <w:divBdr>
                        <w:top w:val="none" w:sz="0" w:space="0" w:color="auto"/>
                        <w:left w:val="none" w:sz="0" w:space="0" w:color="auto"/>
                        <w:bottom w:val="none" w:sz="0" w:space="0" w:color="auto"/>
                        <w:right w:val="none" w:sz="0" w:space="0" w:color="auto"/>
                      </w:divBdr>
                    </w:div>
                    <w:div w:id="1422876030">
                      <w:marLeft w:val="0"/>
                      <w:marRight w:val="0"/>
                      <w:marTop w:val="0"/>
                      <w:marBottom w:val="0"/>
                      <w:divBdr>
                        <w:top w:val="none" w:sz="0" w:space="0" w:color="auto"/>
                        <w:left w:val="none" w:sz="0" w:space="0" w:color="auto"/>
                        <w:bottom w:val="none" w:sz="0" w:space="0" w:color="auto"/>
                        <w:right w:val="none" w:sz="0" w:space="0" w:color="auto"/>
                      </w:divBdr>
                    </w:div>
                    <w:div w:id="1422145043">
                      <w:marLeft w:val="0"/>
                      <w:marRight w:val="0"/>
                      <w:marTop w:val="0"/>
                      <w:marBottom w:val="0"/>
                      <w:divBdr>
                        <w:top w:val="none" w:sz="0" w:space="0" w:color="auto"/>
                        <w:left w:val="none" w:sz="0" w:space="0" w:color="auto"/>
                        <w:bottom w:val="none" w:sz="0" w:space="0" w:color="auto"/>
                        <w:right w:val="none" w:sz="0" w:space="0" w:color="auto"/>
                      </w:divBdr>
                    </w:div>
                    <w:div w:id="329724290">
                      <w:marLeft w:val="0"/>
                      <w:marRight w:val="0"/>
                      <w:marTop w:val="0"/>
                      <w:marBottom w:val="0"/>
                      <w:divBdr>
                        <w:top w:val="none" w:sz="0" w:space="0" w:color="auto"/>
                        <w:left w:val="none" w:sz="0" w:space="0" w:color="auto"/>
                        <w:bottom w:val="none" w:sz="0" w:space="0" w:color="auto"/>
                        <w:right w:val="none" w:sz="0" w:space="0" w:color="auto"/>
                      </w:divBdr>
                    </w:div>
                  </w:divsChild>
                </w:div>
                <w:div w:id="915554176">
                  <w:marLeft w:val="0"/>
                  <w:marRight w:val="0"/>
                  <w:marTop w:val="0"/>
                  <w:marBottom w:val="0"/>
                  <w:divBdr>
                    <w:top w:val="none" w:sz="0" w:space="0" w:color="auto"/>
                    <w:left w:val="none" w:sz="0" w:space="0" w:color="auto"/>
                    <w:bottom w:val="none" w:sz="0" w:space="0" w:color="auto"/>
                    <w:right w:val="none" w:sz="0" w:space="0" w:color="auto"/>
                  </w:divBdr>
                  <w:divsChild>
                    <w:div w:id="1275746626">
                      <w:marLeft w:val="0"/>
                      <w:marRight w:val="0"/>
                      <w:marTop w:val="0"/>
                      <w:marBottom w:val="0"/>
                      <w:divBdr>
                        <w:top w:val="none" w:sz="0" w:space="0" w:color="auto"/>
                        <w:left w:val="none" w:sz="0" w:space="0" w:color="auto"/>
                        <w:bottom w:val="none" w:sz="0" w:space="0" w:color="auto"/>
                        <w:right w:val="none" w:sz="0" w:space="0" w:color="auto"/>
                      </w:divBdr>
                    </w:div>
                    <w:div w:id="1271205284">
                      <w:marLeft w:val="0"/>
                      <w:marRight w:val="0"/>
                      <w:marTop w:val="0"/>
                      <w:marBottom w:val="0"/>
                      <w:divBdr>
                        <w:top w:val="none" w:sz="0" w:space="0" w:color="auto"/>
                        <w:left w:val="none" w:sz="0" w:space="0" w:color="auto"/>
                        <w:bottom w:val="none" w:sz="0" w:space="0" w:color="auto"/>
                        <w:right w:val="none" w:sz="0" w:space="0" w:color="auto"/>
                      </w:divBdr>
                    </w:div>
                    <w:div w:id="1687973695">
                      <w:marLeft w:val="0"/>
                      <w:marRight w:val="0"/>
                      <w:marTop w:val="0"/>
                      <w:marBottom w:val="0"/>
                      <w:divBdr>
                        <w:top w:val="none" w:sz="0" w:space="0" w:color="auto"/>
                        <w:left w:val="none" w:sz="0" w:space="0" w:color="auto"/>
                        <w:bottom w:val="none" w:sz="0" w:space="0" w:color="auto"/>
                        <w:right w:val="none" w:sz="0" w:space="0" w:color="auto"/>
                      </w:divBdr>
                    </w:div>
                    <w:div w:id="20844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7995">
              <w:marLeft w:val="0"/>
              <w:marRight w:val="0"/>
              <w:marTop w:val="0"/>
              <w:marBottom w:val="0"/>
              <w:divBdr>
                <w:top w:val="none" w:sz="0" w:space="0" w:color="auto"/>
                <w:left w:val="none" w:sz="0" w:space="0" w:color="auto"/>
                <w:bottom w:val="none" w:sz="0" w:space="0" w:color="auto"/>
                <w:right w:val="none" w:sz="0" w:space="0" w:color="auto"/>
              </w:divBdr>
              <w:divsChild>
                <w:div w:id="1873348898">
                  <w:marLeft w:val="0"/>
                  <w:marRight w:val="0"/>
                  <w:marTop w:val="0"/>
                  <w:marBottom w:val="0"/>
                  <w:divBdr>
                    <w:top w:val="none" w:sz="0" w:space="0" w:color="auto"/>
                    <w:left w:val="none" w:sz="0" w:space="0" w:color="auto"/>
                    <w:bottom w:val="none" w:sz="0" w:space="0" w:color="auto"/>
                    <w:right w:val="none" w:sz="0" w:space="0" w:color="auto"/>
                  </w:divBdr>
                </w:div>
                <w:div w:id="1627547128">
                  <w:marLeft w:val="0"/>
                  <w:marRight w:val="0"/>
                  <w:marTop w:val="0"/>
                  <w:marBottom w:val="0"/>
                  <w:divBdr>
                    <w:top w:val="none" w:sz="0" w:space="0" w:color="auto"/>
                    <w:left w:val="none" w:sz="0" w:space="0" w:color="auto"/>
                    <w:bottom w:val="none" w:sz="0" w:space="0" w:color="auto"/>
                    <w:right w:val="none" w:sz="0" w:space="0" w:color="auto"/>
                  </w:divBdr>
                </w:div>
                <w:div w:id="263079379">
                  <w:marLeft w:val="0"/>
                  <w:marRight w:val="0"/>
                  <w:marTop w:val="0"/>
                  <w:marBottom w:val="0"/>
                  <w:divBdr>
                    <w:top w:val="none" w:sz="0" w:space="0" w:color="auto"/>
                    <w:left w:val="none" w:sz="0" w:space="0" w:color="auto"/>
                    <w:bottom w:val="none" w:sz="0" w:space="0" w:color="auto"/>
                    <w:right w:val="none" w:sz="0" w:space="0" w:color="auto"/>
                  </w:divBdr>
                </w:div>
              </w:divsChild>
            </w:div>
            <w:div w:id="646521341">
              <w:marLeft w:val="0"/>
              <w:marRight w:val="0"/>
              <w:marTop w:val="0"/>
              <w:marBottom w:val="0"/>
              <w:divBdr>
                <w:top w:val="none" w:sz="0" w:space="0" w:color="auto"/>
                <w:left w:val="none" w:sz="0" w:space="0" w:color="auto"/>
                <w:bottom w:val="none" w:sz="0" w:space="0" w:color="auto"/>
                <w:right w:val="none" w:sz="0" w:space="0" w:color="auto"/>
              </w:divBdr>
              <w:divsChild>
                <w:div w:id="1111825049">
                  <w:marLeft w:val="0"/>
                  <w:marRight w:val="0"/>
                  <w:marTop w:val="0"/>
                  <w:marBottom w:val="0"/>
                  <w:divBdr>
                    <w:top w:val="none" w:sz="0" w:space="0" w:color="auto"/>
                    <w:left w:val="none" w:sz="0" w:space="0" w:color="auto"/>
                    <w:bottom w:val="none" w:sz="0" w:space="0" w:color="auto"/>
                    <w:right w:val="none" w:sz="0" w:space="0" w:color="auto"/>
                  </w:divBdr>
                  <w:divsChild>
                    <w:div w:id="413598549">
                      <w:marLeft w:val="0"/>
                      <w:marRight w:val="0"/>
                      <w:marTop w:val="0"/>
                      <w:marBottom w:val="0"/>
                      <w:divBdr>
                        <w:top w:val="none" w:sz="0" w:space="0" w:color="auto"/>
                        <w:left w:val="none" w:sz="0" w:space="0" w:color="auto"/>
                        <w:bottom w:val="none" w:sz="0" w:space="0" w:color="auto"/>
                        <w:right w:val="none" w:sz="0" w:space="0" w:color="auto"/>
                      </w:divBdr>
                    </w:div>
                    <w:div w:id="1610891674">
                      <w:marLeft w:val="0"/>
                      <w:marRight w:val="0"/>
                      <w:marTop w:val="0"/>
                      <w:marBottom w:val="0"/>
                      <w:divBdr>
                        <w:top w:val="none" w:sz="0" w:space="0" w:color="auto"/>
                        <w:left w:val="none" w:sz="0" w:space="0" w:color="auto"/>
                        <w:bottom w:val="none" w:sz="0" w:space="0" w:color="auto"/>
                        <w:right w:val="none" w:sz="0" w:space="0" w:color="auto"/>
                      </w:divBdr>
                    </w:div>
                  </w:divsChild>
                </w:div>
                <w:div w:id="2057388564">
                  <w:marLeft w:val="0"/>
                  <w:marRight w:val="0"/>
                  <w:marTop w:val="0"/>
                  <w:marBottom w:val="0"/>
                  <w:divBdr>
                    <w:top w:val="none" w:sz="0" w:space="0" w:color="auto"/>
                    <w:left w:val="none" w:sz="0" w:space="0" w:color="auto"/>
                    <w:bottom w:val="none" w:sz="0" w:space="0" w:color="auto"/>
                    <w:right w:val="none" w:sz="0" w:space="0" w:color="auto"/>
                  </w:divBdr>
                </w:div>
              </w:divsChild>
            </w:div>
            <w:div w:id="2073038981">
              <w:marLeft w:val="0"/>
              <w:marRight w:val="0"/>
              <w:marTop w:val="0"/>
              <w:marBottom w:val="0"/>
              <w:divBdr>
                <w:top w:val="none" w:sz="0" w:space="0" w:color="auto"/>
                <w:left w:val="none" w:sz="0" w:space="0" w:color="auto"/>
                <w:bottom w:val="none" w:sz="0" w:space="0" w:color="auto"/>
                <w:right w:val="none" w:sz="0" w:space="0" w:color="auto"/>
              </w:divBdr>
              <w:divsChild>
                <w:div w:id="1767576255">
                  <w:marLeft w:val="0"/>
                  <w:marRight w:val="0"/>
                  <w:marTop w:val="0"/>
                  <w:marBottom w:val="0"/>
                  <w:divBdr>
                    <w:top w:val="none" w:sz="0" w:space="0" w:color="auto"/>
                    <w:left w:val="none" w:sz="0" w:space="0" w:color="auto"/>
                    <w:bottom w:val="none" w:sz="0" w:space="0" w:color="auto"/>
                    <w:right w:val="none" w:sz="0" w:space="0" w:color="auto"/>
                  </w:divBdr>
                </w:div>
                <w:div w:id="674649918">
                  <w:marLeft w:val="0"/>
                  <w:marRight w:val="0"/>
                  <w:marTop w:val="0"/>
                  <w:marBottom w:val="0"/>
                  <w:divBdr>
                    <w:top w:val="none" w:sz="0" w:space="0" w:color="auto"/>
                    <w:left w:val="none" w:sz="0" w:space="0" w:color="auto"/>
                    <w:bottom w:val="none" w:sz="0" w:space="0" w:color="auto"/>
                    <w:right w:val="none" w:sz="0" w:space="0" w:color="auto"/>
                  </w:divBdr>
                </w:div>
              </w:divsChild>
            </w:div>
            <w:div w:id="827864975">
              <w:marLeft w:val="0"/>
              <w:marRight w:val="0"/>
              <w:marTop w:val="0"/>
              <w:marBottom w:val="0"/>
              <w:divBdr>
                <w:top w:val="none" w:sz="0" w:space="0" w:color="auto"/>
                <w:left w:val="none" w:sz="0" w:space="0" w:color="auto"/>
                <w:bottom w:val="none" w:sz="0" w:space="0" w:color="auto"/>
                <w:right w:val="none" w:sz="0" w:space="0" w:color="auto"/>
              </w:divBdr>
              <w:divsChild>
                <w:div w:id="802039944">
                  <w:marLeft w:val="0"/>
                  <w:marRight w:val="0"/>
                  <w:marTop w:val="0"/>
                  <w:marBottom w:val="0"/>
                  <w:divBdr>
                    <w:top w:val="none" w:sz="0" w:space="0" w:color="auto"/>
                    <w:left w:val="none" w:sz="0" w:space="0" w:color="auto"/>
                    <w:bottom w:val="none" w:sz="0" w:space="0" w:color="auto"/>
                    <w:right w:val="none" w:sz="0" w:space="0" w:color="auto"/>
                  </w:divBdr>
                  <w:divsChild>
                    <w:div w:id="1536775500">
                      <w:marLeft w:val="0"/>
                      <w:marRight w:val="0"/>
                      <w:marTop w:val="0"/>
                      <w:marBottom w:val="0"/>
                      <w:divBdr>
                        <w:top w:val="none" w:sz="0" w:space="0" w:color="auto"/>
                        <w:left w:val="none" w:sz="0" w:space="0" w:color="auto"/>
                        <w:bottom w:val="none" w:sz="0" w:space="0" w:color="auto"/>
                        <w:right w:val="none" w:sz="0" w:space="0" w:color="auto"/>
                      </w:divBdr>
                    </w:div>
                    <w:div w:id="1794860794">
                      <w:marLeft w:val="0"/>
                      <w:marRight w:val="0"/>
                      <w:marTop w:val="0"/>
                      <w:marBottom w:val="0"/>
                      <w:divBdr>
                        <w:top w:val="none" w:sz="0" w:space="0" w:color="auto"/>
                        <w:left w:val="none" w:sz="0" w:space="0" w:color="auto"/>
                        <w:bottom w:val="none" w:sz="0" w:space="0" w:color="auto"/>
                        <w:right w:val="none" w:sz="0" w:space="0" w:color="auto"/>
                      </w:divBdr>
                    </w:div>
                  </w:divsChild>
                </w:div>
                <w:div w:id="1265652235">
                  <w:marLeft w:val="0"/>
                  <w:marRight w:val="0"/>
                  <w:marTop w:val="0"/>
                  <w:marBottom w:val="0"/>
                  <w:divBdr>
                    <w:top w:val="none" w:sz="0" w:space="0" w:color="auto"/>
                    <w:left w:val="none" w:sz="0" w:space="0" w:color="auto"/>
                    <w:bottom w:val="none" w:sz="0" w:space="0" w:color="auto"/>
                    <w:right w:val="none" w:sz="0" w:space="0" w:color="auto"/>
                  </w:divBdr>
                  <w:divsChild>
                    <w:div w:id="1922449335">
                      <w:marLeft w:val="0"/>
                      <w:marRight w:val="0"/>
                      <w:marTop w:val="0"/>
                      <w:marBottom w:val="0"/>
                      <w:divBdr>
                        <w:top w:val="none" w:sz="0" w:space="0" w:color="auto"/>
                        <w:left w:val="none" w:sz="0" w:space="0" w:color="auto"/>
                        <w:bottom w:val="none" w:sz="0" w:space="0" w:color="auto"/>
                        <w:right w:val="none" w:sz="0" w:space="0" w:color="auto"/>
                      </w:divBdr>
                    </w:div>
                    <w:div w:id="2047439365">
                      <w:marLeft w:val="0"/>
                      <w:marRight w:val="0"/>
                      <w:marTop w:val="0"/>
                      <w:marBottom w:val="0"/>
                      <w:divBdr>
                        <w:top w:val="none" w:sz="0" w:space="0" w:color="auto"/>
                        <w:left w:val="none" w:sz="0" w:space="0" w:color="auto"/>
                        <w:bottom w:val="none" w:sz="0" w:space="0" w:color="auto"/>
                        <w:right w:val="none" w:sz="0" w:space="0" w:color="auto"/>
                      </w:divBdr>
                    </w:div>
                  </w:divsChild>
                </w:div>
                <w:div w:id="292488710">
                  <w:marLeft w:val="0"/>
                  <w:marRight w:val="0"/>
                  <w:marTop w:val="0"/>
                  <w:marBottom w:val="0"/>
                  <w:divBdr>
                    <w:top w:val="none" w:sz="0" w:space="0" w:color="auto"/>
                    <w:left w:val="none" w:sz="0" w:space="0" w:color="auto"/>
                    <w:bottom w:val="none" w:sz="0" w:space="0" w:color="auto"/>
                    <w:right w:val="none" w:sz="0" w:space="0" w:color="auto"/>
                  </w:divBdr>
                  <w:divsChild>
                    <w:div w:id="95751608">
                      <w:marLeft w:val="0"/>
                      <w:marRight w:val="0"/>
                      <w:marTop w:val="0"/>
                      <w:marBottom w:val="0"/>
                      <w:divBdr>
                        <w:top w:val="none" w:sz="0" w:space="0" w:color="auto"/>
                        <w:left w:val="none" w:sz="0" w:space="0" w:color="auto"/>
                        <w:bottom w:val="none" w:sz="0" w:space="0" w:color="auto"/>
                        <w:right w:val="none" w:sz="0" w:space="0" w:color="auto"/>
                      </w:divBdr>
                    </w:div>
                    <w:div w:id="1460686634">
                      <w:marLeft w:val="0"/>
                      <w:marRight w:val="0"/>
                      <w:marTop w:val="0"/>
                      <w:marBottom w:val="0"/>
                      <w:divBdr>
                        <w:top w:val="none" w:sz="0" w:space="0" w:color="auto"/>
                        <w:left w:val="none" w:sz="0" w:space="0" w:color="auto"/>
                        <w:bottom w:val="none" w:sz="0" w:space="0" w:color="auto"/>
                        <w:right w:val="none" w:sz="0" w:space="0" w:color="auto"/>
                      </w:divBdr>
                    </w:div>
                    <w:div w:id="513955419">
                      <w:marLeft w:val="0"/>
                      <w:marRight w:val="0"/>
                      <w:marTop w:val="0"/>
                      <w:marBottom w:val="0"/>
                      <w:divBdr>
                        <w:top w:val="none" w:sz="0" w:space="0" w:color="auto"/>
                        <w:left w:val="none" w:sz="0" w:space="0" w:color="auto"/>
                        <w:bottom w:val="none" w:sz="0" w:space="0" w:color="auto"/>
                        <w:right w:val="none" w:sz="0" w:space="0" w:color="auto"/>
                      </w:divBdr>
                    </w:div>
                  </w:divsChild>
                </w:div>
                <w:div w:id="1148549549">
                  <w:marLeft w:val="0"/>
                  <w:marRight w:val="0"/>
                  <w:marTop w:val="0"/>
                  <w:marBottom w:val="0"/>
                  <w:divBdr>
                    <w:top w:val="none" w:sz="0" w:space="0" w:color="auto"/>
                    <w:left w:val="none" w:sz="0" w:space="0" w:color="auto"/>
                    <w:bottom w:val="none" w:sz="0" w:space="0" w:color="auto"/>
                    <w:right w:val="none" w:sz="0" w:space="0" w:color="auto"/>
                  </w:divBdr>
                  <w:divsChild>
                    <w:div w:id="815222940">
                      <w:marLeft w:val="0"/>
                      <w:marRight w:val="0"/>
                      <w:marTop w:val="0"/>
                      <w:marBottom w:val="0"/>
                      <w:divBdr>
                        <w:top w:val="none" w:sz="0" w:space="0" w:color="auto"/>
                        <w:left w:val="none" w:sz="0" w:space="0" w:color="auto"/>
                        <w:bottom w:val="none" w:sz="0" w:space="0" w:color="auto"/>
                        <w:right w:val="none" w:sz="0" w:space="0" w:color="auto"/>
                      </w:divBdr>
                    </w:div>
                    <w:div w:id="158162061">
                      <w:marLeft w:val="0"/>
                      <w:marRight w:val="0"/>
                      <w:marTop w:val="0"/>
                      <w:marBottom w:val="0"/>
                      <w:divBdr>
                        <w:top w:val="none" w:sz="0" w:space="0" w:color="auto"/>
                        <w:left w:val="none" w:sz="0" w:space="0" w:color="auto"/>
                        <w:bottom w:val="none" w:sz="0" w:space="0" w:color="auto"/>
                        <w:right w:val="none" w:sz="0" w:space="0" w:color="auto"/>
                      </w:divBdr>
                    </w:div>
                    <w:div w:id="754742776">
                      <w:marLeft w:val="0"/>
                      <w:marRight w:val="0"/>
                      <w:marTop w:val="0"/>
                      <w:marBottom w:val="0"/>
                      <w:divBdr>
                        <w:top w:val="none" w:sz="0" w:space="0" w:color="auto"/>
                        <w:left w:val="none" w:sz="0" w:space="0" w:color="auto"/>
                        <w:bottom w:val="none" w:sz="0" w:space="0" w:color="auto"/>
                        <w:right w:val="none" w:sz="0" w:space="0" w:color="auto"/>
                      </w:divBdr>
                    </w:div>
                  </w:divsChild>
                </w:div>
                <w:div w:id="1085690038">
                  <w:marLeft w:val="0"/>
                  <w:marRight w:val="0"/>
                  <w:marTop w:val="0"/>
                  <w:marBottom w:val="0"/>
                  <w:divBdr>
                    <w:top w:val="none" w:sz="0" w:space="0" w:color="auto"/>
                    <w:left w:val="none" w:sz="0" w:space="0" w:color="auto"/>
                    <w:bottom w:val="none" w:sz="0" w:space="0" w:color="auto"/>
                    <w:right w:val="none" w:sz="0" w:space="0" w:color="auto"/>
                  </w:divBdr>
                  <w:divsChild>
                    <w:div w:id="322902724">
                      <w:marLeft w:val="0"/>
                      <w:marRight w:val="0"/>
                      <w:marTop w:val="0"/>
                      <w:marBottom w:val="0"/>
                      <w:divBdr>
                        <w:top w:val="none" w:sz="0" w:space="0" w:color="auto"/>
                        <w:left w:val="none" w:sz="0" w:space="0" w:color="auto"/>
                        <w:bottom w:val="none" w:sz="0" w:space="0" w:color="auto"/>
                        <w:right w:val="none" w:sz="0" w:space="0" w:color="auto"/>
                      </w:divBdr>
                    </w:div>
                    <w:div w:id="1833721186">
                      <w:marLeft w:val="0"/>
                      <w:marRight w:val="0"/>
                      <w:marTop w:val="0"/>
                      <w:marBottom w:val="0"/>
                      <w:divBdr>
                        <w:top w:val="none" w:sz="0" w:space="0" w:color="auto"/>
                        <w:left w:val="none" w:sz="0" w:space="0" w:color="auto"/>
                        <w:bottom w:val="none" w:sz="0" w:space="0" w:color="auto"/>
                        <w:right w:val="none" w:sz="0" w:space="0" w:color="auto"/>
                      </w:divBdr>
                    </w:div>
                    <w:div w:id="175392009">
                      <w:marLeft w:val="0"/>
                      <w:marRight w:val="0"/>
                      <w:marTop w:val="0"/>
                      <w:marBottom w:val="0"/>
                      <w:divBdr>
                        <w:top w:val="none" w:sz="0" w:space="0" w:color="auto"/>
                        <w:left w:val="none" w:sz="0" w:space="0" w:color="auto"/>
                        <w:bottom w:val="none" w:sz="0" w:space="0" w:color="auto"/>
                        <w:right w:val="none" w:sz="0" w:space="0" w:color="auto"/>
                      </w:divBdr>
                    </w:div>
                    <w:div w:id="333267587">
                      <w:marLeft w:val="0"/>
                      <w:marRight w:val="0"/>
                      <w:marTop w:val="0"/>
                      <w:marBottom w:val="0"/>
                      <w:divBdr>
                        <w:top w:val="none" w:sz="0" w:space="0" w:color="auto"/>
                        <w:left w:val="none" w:sz="0" w:space="0" w:color="auto"/>
                        <w:bottom w:val="none" w:sz="0" w:space="0" w:color="auto"/>
                        <w:right w:val="none" w:sz="0" w:space="0" w:color="auto"/>
                      </w:divBdr>
                    </w:div>
                    <w:div w:id="720247785">
                      <w:marLeft w:val="0"/>
                      <w:marRight w:val="0"/>
                      <w:marTop w:val="0"/>
                      <w:marBottom w:val="0"/>
                      <w:divBdr>
                        <w:top w:val="none" w:sz="0" w:space="0" w:color="auto"/>
                        <w:left w:val="none" w:sz="0" w:space="0" w:color="auto"/>
                        <w:bottom w:val="none" w:sz="0" w:space="0" w:color="auto"/>
                        <w:right w:val="none" w:sz="0" w:space="0" w:color="auto"/>
                      </w:divBdr>
                    </w:div>
                  </w:divsChild>
                </w:div>
                <w:div w:id="1683556244">
                  <w:marLeft w:val="0"/>
                  <w:marRight w:val="0"/>
                  <w:marTop w:val="0"/>
                  <w:marBottom w:val="0"/>
                  <w:divBdr>
                    <w:top w:val="none" w:sz="0" w:space="0" w:color="auto"/>
                    <w:left w:val="none" w:sz="0" w:space="0" w:color="auto"/>
                    <w:bottom w:val="none" w:sz="0" w:space="0" w:color="auto"/>
                    <w:right w:val="none" w:sz="0" w:space="0" w:color="auto"/>
                  </w:divBdr>
                </w:div>
              </w:divsChild>
            </w:div>
            <w:div w:id="568461305">
              <w:marLeft w:val="0"/>
              <w:marRight w:val="0"/>
              <w:marTop w:val="0"/>
              <w:marBottom w:val="0"/>
              <w:divBdr>
                <w:top w:val="none" w:sz="0" w:space="0" w:color="auto"/>
                <w:left w:val="none" w:sz="0" w:space="0" w:color="auto"/>
                <w:bottom w:val="none" w:sz="0" w:space="0" w:color="auto"/>
                <w:right w:val="none" w:sz="0" w:space="0" w:color="auto"/>
              </w:divBdr>
              <w:divsChild>
                <w:div w:id="1958758261">
                  <w:marLeft w:val="0"/>
                  <w:marRight w:val="0"/>
                  <w:marTop w:val="0"/>
                  <w:marBottom w:val="0"/>
                  <w:divBdr>
                    <w:top w:val="none" w:sz="0" w:space="0" w:color="auto"/>
                    <w:left w:val="none" w:sz="0" w:space="0" w:color="auto"/>
                    <w:bottom w:val="none" w:sz="0" w:space="0" w:color="auto"/>
                    <w:right w:val="none" w:sz="0" w:space="0" w:color="auto"/>
                  </w:divBdr>
                </w:div>
                <w:div w:id="1721592299">
                  <w:marLeft w:val="0"/>
                  <w:marRight w:val="0"/>
                  <w:marTop w:val="0"/>
                  <w:marBottom w:val="0"/>
                  <w:divBdr>
                    <w:top w:val="none" w:sz="0" w:space="0" w:color="auto"/>
                    <w:left w:val="none" w:sz="0" w:space="0" w:color="auto"/>
                    <w:bottom w:val="none" w:sz="0" w:space="0" w:color="auto"/>
                    <w:right w:val="none" w:sz="0" w:space="0" w:color="auto"/>
                  </w:divBdr>
                  <w:divsChild>
                    <w:div w:id="1951014076">
                      <w:marLeft w:val="0"/>
                      <w:marRight w:val="0"/>
                      <w:marTop w:val="0"/>
                      <w:marBottom w:val="0"/>
                      <w:divBdr>
                        <w:top w:val="none" w:sz="0" w:space="0" w:color="auto"/>
                        <w:left w:val="none" w:sz="0" w:space="0" w:color="auto"/>
                        <w:bottom w:val="none" w:sz="0" w:space="0" w:color="auto"/>
                        <w:right w:val="none" w:sz="0" w:space="0" w:color="auto"/>
                      </w:divBdr>
                    </w:div>
                    <w:div w:id="1720471550">
                      <w:marLeft w:val="0"/>
                      <w:marRight w:val="0"/>
                      <w:marTop w:val="0"/>
                      <w:marBottom w:val="0"/>
                      <w:divBdr>
                        <w:top w:val="none" w:sz="0" w:space="0" w:color="auto"/>
                        <w:left w:val="none" w:sz="0" w:space="0" w:color="auto"/>
                        <w:bottom w:val="none" w:sz="0" w:space="0" w:color="auto"/>
                        <w:right w:val="none" w:sz="0" w:space="0" w:color="auto"/>
                      </w:divBdr>
                    </w:div>
                  </w:divsChild>
                </w:div>
                <w:div w:id="305822069">
                  <w:marLeft w:val="0"/>
                  <w:marRight w:val="0"/>
                  <w:marTop w:val="0"/>
                  <w:marBottom w:val="0"/>
                  <w:divBdr>
                    <w:top w:val="none" w:sz="0" w:space="0" w:color="auto"/>
                    <w:left w:val="none" w:sz="0" w:space="0" w:color="auto"/>
                    <w:bottom w:val="none" w:sz="0" w:space="0" w:color="auto"/>
                    <w:right w:val="none" w:sz="0" w:space="0" w:color="auto"/>
                  </w:divBdr>
                </w:div>
              </w:divsChild>
            </w:div>
            <w:div w:id="1956521244">
              <w:marLeft w:val="0"/>
              <w:marRight w:val="0"/>
              <w:marTop w:val="0"/>
              <w:marBottom w:val="0"/>
              <w:divBdr>
                <w:top w:val="none" w:sz="0" w:space="0" w:color="auto"/>
                <w:left w:val="none" w:sz="0" w:space="0" w:color="auto"/>
                <w:bottom w:val="none" w:sz="0" w:space="0" w:color="auto"/>
                <w:right w:val="none" w:sz="0" w:space="0" w:color="auto"/>
              </w:divBdr>
              <w:divsChild>
                <w:div w:id="519323337">
                  <w:marLeft w:val="0"/>
                  <w:marRight w:val="0"/>
                  <w:marTop w:val="0"/>
                  <w:marBottom w:val="0"/>
                  <w:divBdr>
                    <w:top w:val="none" w:sz="0" w:space="0" w:color="auto"/>
                    <w:left w:val="none" w:sz="0" w:space="0" w:color="auto"/>
                    <w:bottom w:val="none" w:sz="0" w:space="0" w:color="auto"/>
                    <w:right w:val="none" w:sz="0" w:space="0" w:color="auto"/>
                  </w:divBdr>
                  <w:divsChild>
                    <w:div w:id="1913924971">
                      <w:marLeft w:val="0"/>
                      <w:marRight w:val="0"/>
                      <w:marTop w:val="0"/>
                      <w:marBottom w:val="0"/>
                      <w:divBdr>
                        <w:top w:val="none" w:sz="0" w:space="0" w:color="auto"/>
                        <w:left w:val="none" w:sz="0" w:space="0" w:color="auto"/>
                        <w:bottom w:val="none" w:sz="0" w:space="0" w:color="auto"/>
                        <w:right w:val="none" w:sz="0" w:space="0" w:color="auto"/>
                      </w:divBdr>
                    </w:div>
                    <w:div w:id="2042590658">
                      <w:marLeft w:val="0"/>
                      <w:marRight w:val="0"/>
                      <w:marTop w:val="0"/>
                      <w:marBottom w:val="0"/>
                      <w:divBdr>
                        <w:top w:val="none" w:sz="0" w:space="0" w:color="auto"/>
                        <w:left w:val="none" w:sz="0" w:space="0" w:color="auto"/>
                        <w:bottom w:val="none" w:sz="0" w:space="0" w:color="auto"/>
                        <w:right w:val="none" w:sz="0" w:space="0" w:color="auto"/>
                      </w:divBdr>
                    </w:div>
                    <w:div w:id="898518039">
                      <w:marLeft w:val="0"/>
                      <w:marRight w:val="0"/>
                      <w:marTop w:val="0"/>
                      <w:marBottom w:val="0"/>
                      <w:divBdr>
                        <w:top w:val="none" w:sz="0" w:space="0" w:color="auto"/>
                        <w:left w:val="none" w:sz="0" w:space="0" w:color="auto"/>
                        <w:bottom w:val="none" w:sz="0" w:space="0" w:color="auto"/>
                        <w:right w:val="none" w:sz="0" w:space="0" w:color="auto"/>
                      </w:divBdr>
                    </w:div>
                  </w:divsChild>
                </w:div>
                <w:div w:id="1854802235">
                  <w:marLeft w:val="0"/>
                  <w:marRight w:val="0"/>
                  <w:marTop w:val="0"/>
                  <w:marBottom w:val="0"/>
                  <w:divBdr>
                    <w:top w:val="none" w:sz="0" w:space="0" w:color="auto"/>
                    <w:left w:val="none" w:sz="0" w:space="0" w:color="auto"/>
                    <w:bottom w:val="none" w:sz="0" w:space="0" w:color="auto"/>
                    <w:right w:val="none" w:sz="0" w:space="0" w:color="auto"/>
                  </w:divBdr>
                  <w:divsChild>
                    <w:div w:id="1378969921">
                      <w:marLeft w:val="0"/>
                      <w:marRight w:val="0"/>
                      <w:marTop w:val="0"/>
                      <w:marBottom w:val="0"/>
                      <w:divBdr>
                        <w:top w:val="none" w:sz="0" w:space="0" w:color="auto"/>
                        <w:left w:val="none" w:sz="0" w:space="0" w:color="auto"/>
                        <w:bottom w:val="none" w:sz="0" w:space="0" w:color="auto"/>
                        <w:right w:val="none" w:sz="0" w:space="0" w:color="auto"/>
                      </w:divBdr>
                    </w:div>
                    <w:div w:id="345592834">
                      <w:marLeft w:val="0"/>
                      <w:marRight w:val="0"/>
                      <w:marTop w:val="0"/>
                      <w:marBottom w:val="0"/>
                      <w:divBdr>
                        <w:top w:val="none" w:sz="0" w:space="0" w:color="auto"/>
                        <w:left w:val="none" w:sz="0" w:space="0" w:color="auto"/>
                        <w:bottom w:val="none" w:sz="0" w:space="0" w:color="auto"/>
                        <w:right w:val="none" w:sz="0" w:space="0" w:color="auto"/>
                      </w:divBdr>
                    </w:div>
                    <w:div w:id="38824910">
                      <w:marLeft w:val="0"/>
                      <w:marRight w:val="0"/>
                      <w:marTop w:val="0"/>
                      <w:marBottom w:val="0"/>
                      <w:divBdr>
                        <w:top w:val="none" w:sz="0" w:space="0" w:color="auto"/>
                        <w:left w:val="none" w:sz="0" w:space="0" w:color="auto"/>
                        <w:bottom w:val="none" w:sz="0" w:space="0" w:color="auto"/>
                        <w:right w:val="none" w:sz="0" w:space="0" w:color="auto"/>
                      </w:divBdr>
                    </w:div>
                  </w:divsChild>
                </w:div>
                <w:div w:id="569466633">
                  <w:marLeft w:val="0"/>
                  <w:marRight w:val="0"/>
                  <w:marTop w:val="0"/>
                  <w:marBottom w:val="0"/>
                  <w:divBdr>
                    <w:top w:val="none" w:sz="0" w:space="0" w:color="auto"/>
                    <w:left w:val="none" w:sz="0" w:space="0" w:color="auto"/>
                    <w:bottom w:val="none" w:sz="0" w:space="0" w:color="auto"/>
                    <w:right w:val="none" w:sz="0" w:space="0" w:color="auto"/>
                  </w:divBdr>
                  <w:divsChild>
                    <w:div w:id="638535132">
                      <w:marLeft w:val="0"/>
                      <w:marRight w:val="0"/>
                      <w:marTop w:val="0"/>
                      <w:marBottom w:val="0"/>
                      <w:divBdr>
                        <w:top w:val="none" w:sz="0" w:space="0" w:color="auto"/>
                        <w:left w:val="none" w:sz="0" w:space="0" w:color="auto"/>
                        <w:bottom w:val="none" w:sz="0" w:space="0" w:color="auto"/>
                        <w:right w:val="none" w:sz="0" w:space="0" w:color="auto"/>
                      </w:divBdr>
                    </w:div>
                    <w:div w:id="7367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6754">
              <w:marLeft w:val="0"/>
              <w:marRight w:val="0"/>
              <w:marTop w:val="0"/>
              <w:marBottom w:val="0"/>
              <w:divBdr>
                <w:top w:val="none" w:sz="0" w:space="0" w:color="auto"/>
                <w:left w:val="none" w:sz="0" w:space="0" w:color="auto"/>
                <w:bottom w:val="none" w:sz="0" w:space="0" w:color="auto"/>
                <w:right w:val="none" w:sz="0" w:space="0" w:color="auto"/>
              </w:divBdr>
              <w:divsChild>
                <w:div w:id="99376762">
                  <w:marLeft w:val="0"/>
                  <w:marRight w:val="0"/>
                  <w:marTop w:val="0"/>
                  <w:marBottom w:val="0"/>
                  <w:divBdr>
                    <w:top w:val="none" w:sz="0" w:space="0" w:color="auto"/>
                    <w:left w:val="none" w:sz="0" w:space="0" w:color="auto"/>
                    <w:bottom w:val="none" w:sz="0" w:space="0" w:color="auto"/>
                    <w:right w:val="none" w:sz="0" w:space="0" w:color="auto"/>
                  </w:divBdr>
                  <w:divsChild>
                    <w:div w:id="1013266949">
                      <w:marLeft w:val="0"/>
                      <w:marRight w:val="0"/>
                      <w:marTop w:val="0"/>
                      <w:marBottom w:val="0"/>
                      <w:divBdr>
                        <w:top w:val="none" w:sz="0" w:space="0" w:color="auto"/>
                        <w:left w:val="none" w:sz="0" w:space="0" w:color="auto"/>
                        <w:bottom w:val="none" w:sz="0" w:space="0" w:color="auto"/>
                        <w:right w:val="none" w:sz="0" w:space="0" w:color="auto"/>
                      </w:divBdr>
                    </w:div>
                    <w:div w:id="1959409281">
                      <w:marLeft w:val="0"/>
                      <w:marRight w:val="0"/>
                      <w:marTop w:val="0"/>
                      <w:marBottom w:val="0"/>
                      <w:divBdr>
                        <w:top w:val="none" w:sz="0" w:space="0" w:color="auto"/>
                        <w:left w:val="none" w:sz="0" w:space="0" w:color="auto"/>
                        <w:bottom w:val="none" w:sz="0" w:space="0" w:color="auto"/>
                        <w:right w:val="none" w:sz="0" w:space="0" w:color="auto"/>
                      </w:divBdr>
                    </w:div>
                  </w:divsChild>
                </w:div>
                <w:div w:id="163862718">
                  <w:marLeft w:val="0"/>
                  <w:marRight w:val="0"/>
                  <w:marTop w:val="0"/>
                  <w:marBottom w:val="0"/>
                  <w:divBdr>
                    <w:top w:val="none" w:sz="0" w:space="0" w:color="auto"/>
                    <w:left w:val="none" w:sz="0" w:space="0" w:color="auto"/>
                    <w:bottom w:val="none" w:sz="0" w:space="0" w:color="auto"/>
                    <w:right w:val="none" w:sz="0" w:space="0" w:color="auto"/>
                  </w:divBdr>
                  <w:divsChild>
                    <w:div w:id="522943530">
                      <w:marLeft w:val="0"/>
                      <w:marRight w:val="0"/>
                      <w:marTop w:val="0"/>
                      <w:marBottom w:val="0"/>
                      <w:divBdr>
                        <w:top w:val="none" w:sz="0" w:space="0" w:color="auto"/>
                        <w:left w:val="none" w:sz="0" w:space="0" w:color="auto"/>
                        <w:bottom w:val="none" w:sz="0" w:space="0" w:color="auto"/>
                        <w:right w:val="none" w:sz="0" w:space="0" w:color="auto"/>
                      </w:divBdr>
                    </w:div>
                    <w:div w:id="289752523">
                      <w:marLeft w:val="0"/>
                      <w:marRight w:val="0"/>
                      <w:marTop w:val="0"/>
                      <w:marBottom w:val="0"/>
                      <w:divBdr>
                        <w:top w:val="none" w:sz="0" w:space="0" w:color="auto"/>
                        <w:left w:val="none" w:sz="0" w:space="0" w:color="auto"/>
                        <w:bottom w:val="none" w:sz="0" w:space="0" w:color="auto"/>
                        <w:right w:val="none" w:sz="0" w:space="0" w:color="auto"/>
                      </w:divBdr>
                    </w:div>
                  </w:divsChild>
                </w:div>
                <w:div w:id="438263026">
                  <w:marLeft w:val="0"/>
                  <w:marRight w:val="0"/>
                  <w:marTop w:val="0"/>
                  <w:marBottom w:val="0"/>
                  <w:divBdr>
                    <w:top w:val="none" w:sz="0" w:space="0" w:color="auto"/>
                    <w:left w:val="none" w:sz="0" w:space="0" w:color="auto"/>
                    <w:bottom w:val="none" w:sz="0" w:space="0" w:color="auto"/>
                    <w:right w:val="none" w:sz="0" w:space="0" w:color="auto"/>
                  </w:divBdr>
                </w:div>
              </w:divsChild>
            </w:div>
            <w:div w:id="1206915579">
              <w:marLeft w:val="0"/>
              <w:marRight w:val="0"/>
              <w:marTop w:val="0"/>
              <w:marBottom w:val="0"/>
              <w:divBdr>
                <w:top w:val="none" w:sz="0" w:space="0" w:color="auto"/>
                <w:left w:val="none" w:sz="0" w:space="0" w:color="auto"/>
                <w:bottom w:val="none" w:sz="0" w:space="0" w:color="auto"/>
                <w:right w:val="none" w:sz="0" w:space="0" w:color="auto"/>
              </w:divBdr>
            </w:div>
            <w:div w:id="891423324">
              <w:marLeft w:val="0"/>
              <w:marRight w:val="0"/>
              <w:marTop w:val="0"/>
              <w:marBottom w:val="0"/>
              <w:divBdr>
                <w:top w:val="none" w:sz="0" w:space="0" w:color="auto"/>
                <w:left w:val="none" w:sz="0" w:space="0" w:color="auto"/>
                <w:bottom w:val="none" w:sz="0" w:space="0" w:color="auto"/>
                <w:right w:val="none" w:sz="0" w:space="0" w:color="auto"/>
              </w:divBdr>
              <w:divsChild>
                <w:div w:id="1497720586">
                  <w:marLeft w:val="0"/>
                  <w:marRight w:val="0"/>
                  <w:marTop w:val="0"/>
                  <w:marBottom w:val="0"/>
                  <w:divBdr>
                    <w:top w:val="none" w:sz="0" w:space="0" w:color="auto"/>
                    <w:left w:val="none" w:sz="0" w:space="0" w:color="auto"/>
                    <w:bottom w:val="none" w:sz="0" w:space="0" w:color="auto"/>
                    <w:right w:val="none" w:sz="0" w:space="0" w:color="auto"/>
                  </w:divBdr>
                  <w:divsChild>
                    <w:div w:id="1173301327">
                      <w:marLeft w:val="0"/>
                      <w:marRight w:val="0"/>
                      <w:marTop w:val="0"/>
                      <w:marBottom w:val="0"/>
                      <w:divBdr>
                        <w:top w:val="none" w:sz="0" w:space="0" w:color="auto"/>
                        <w:left w:val="none" w:sz="0" w:space="0" w:color="auto"/>
                        <w:bottom w:val="none" w:sz="0" w:space="0" w:color="auto"/>
                        <w:right w:val="none" w:sz="0" w:space="0" w:color="auto"/>
                      </w:divBdr>
                    </w:div>
                    <w:div w:id="13726915">
                      <w:marLeft w:val="0"/>
                      <w:marRight w:val="0"/>
                      <w:marTop w:val="0"/>
                      <w:marBottom w:val="0"/>
                      <w:divBdr>
                        <w:top w:val="none" w:sz="0" w:space="0" w:color="auto"/>
                        <w:left w:val="none" w:sz="0" w:space="0" w:color="auto"/>
                        <w:bottom w:val="none" w:sz="0" w:space="0" w:color="auto"/>
                        <w:right w:val="none" w:sz="0" w:space="0" w:color="auto"/>
                      </w:divBdr>
                    </w:div>
                    <w:div w:id="386531661">
                      <w:marLeft w:val="0"/>
                      <w:marRight w:val="0"/>
                      <w:marTop w:val="0"/>
                      <w:marBottom w:val="0"/>
                      <w:divBdr>
                        <w:top w:val="none" w:sz="0" w:space="0" w:color="auto"/>
                        <w:left w:val="none" w:sz="0" w:space="0" w:color="auto"/>
                        <w:bottom w:val="none" w:sz="0" w:space="0" w:color="auto"/>
                        <w:right w:val="none" w:sz="0" w:space="0" w:color="auto"/>
                      </w:divBdr>
                    </w:div>
                    <w:div w:id="1971324577">
                      <w:marLeft w:val="0"/>
                      <w:marRight w:val="0"/>
                      <w:marTop w:val="0"/>
                      <w:marBottom w:val="0"/>
                      <w:divBdr>
                        <w:top w:val="none" w:sz="0" w:space="0" w:color="auto"/>
                        <w:left w:val="none" w:sz="0" w:space="0" w:color="auto"/>
                        <w:bottom w:val="none" w:sz="0" w:space="0" w:color="auto"/>
                        <w:right w:val="none" w:sz="0" w:space="0" w:color="auto"/>
                      </w:divBdr>
                    </w:div>
                  </w:divsChild>
                </w:div>
                <w:div w:id="681710308">
                  <w:marLeft w:val="0"/>
                  <w:marRight w:val="0"/>
                  <w:marTop w:val="0"/>
                  <w:marBottom w:val="0"/>
                  <w:divBdr>
                    <w:top w:val="none" w:sz="0" w:space="0" w:color="auto"/>
                    <w:left w:val="none" w:sz="0" w:space="0" w:color="auto"/>
                    <w:bottom w:val="none" w:sz="0" w:space="0" w:color="auto"/>
                    <w:right w:val="none" w:sz="0" w:space="0" w:color="auto"/>
                  </w:divBdr>
                  <w:divsChild>
                    <w:div w:id="383070176">
                      <w:marLeft w:val="0"/>
                      <w:marRight w:val="0"/>
                      <w:marTop w:val="0"/>
                      <w:marBottom w:val="0"/>
                      <w:divBdr>
                        <w:top w:val="none" w:sz="0" w:space="0" w:color="auto"/>
                        <w:left w:val="none" w:sz="0" w:space="0" w:color="auto"/>
                        <w:bottom w:val="none" w:sz="0" w:space="0" w:color="auto"/>
                        <w:right w:val="none" w:sz="0" w:space="0" w:color="auto"/>
                      </w:divBdr>
                    </w:div>
                    <w:div w:id="928125685">
                      <w:marLeft w:val="0"/>
                      <w:marRight w:val="0"/>
                      <w:marTop w:val="0"/>
                      <w:marBottom w:val="0"/>
                      <w:divBdr>
                        <w:top w:val="none" w:sz="0" w:space="0" w:color="auto"/>
                        <w:left w:val="none" w:sz="0" w:space="0" w:color="auto"/>
                        <w:bottom w:val="none" w:sz="0" w:space="0" w:color="auto"/>
                        <w:right w:val="none" w:sz="0" w:space="0" w:color="auto"/>
                      </w:divBdr>
                    </w:div>
                    <w:div w:id="1385641817">
                      <w:marLeft w:val="0"/>
                      <w:marRight w:val="0"/>
                      <w:marTop w:val="0"/>
                      <w:marBottom w:val="0"/>
                      <w:divBdr>
                        <w:top w:val="none" w:sz="0" w:space="0" w:color="auto"/>
                        <w:left w:val="none" w:sz="0" w:space="0" w:color="auto"/>
                        <w:bottom w:val="none" w:sz="0" w:space="0" w:color="auto"/>
                        <w:right w:val="none" w:sz="0" w:space="0" w:color="auto"/>
                      </w:divBdr>
                    </w:div>
                    <w:div w:id="1526167321">
                      <w:marLeft w:val="0"/>
                      <w:marRight w:val="0"/>
                      <w:marTop w:val="0"/>
                      <w:marBottom w:val="0"/>
                      <w:divBdr>
                        <w:top w:val="none" w:sz="0" w:space="0" w:color="auto"/>
                        <w:left w:val="none" w:sz="0" w:space="0" w:color="auto"/>
                        <w:bottom w:val="none" w:sz="0" w:space="0" w:color="auto"/>
                        <w:right w:val="none" w:sz="0" w:space="0" w:color="auto"/>
                      </w:divBdr>
                      <w:divsChild>
                        <w:div w:id="1713340210">
                          <w:marLeft w:val="0"/>
                          <w:marRight w:val="0"/>
                          <w:marTop w:val="0"/>
                          <w:marBottom w:val="0"/>
                          <w:divBdr>
                            <w:top w:val="none" w:sz="0" w:space="0" w:color="auto"/>
                            <w:left w:val="none" w:sz="0" w:space="0" w:color="auto"/>
                            <w:bottom w:val="none" w:sz="0" w:space="0" w:color="auto"/>
                            <w:right w:val="none" w:sz="0" w:space="0" w:color="auto"/>
                          </w:divBdr>
                          <w:divsChild>
                            <w:div w:id="1963151222">
                              <w:marLeft w:val="0"/>
                              <w:marRight w:val="0"/>
                              <w:marTop w:val="0"/>
                              <w:marBottom w:val="0"/>
                              <w:divBdr>
                                <w:top w:val="none" w:sz="0" w:space="0" w:color="auto"/>
                                <w:left w:val="none" w:sz="0" w:space="0" w:color="auto"/>
                                <w:bottom w:val="none" w:sz="0" w:space="0" w:color="auto"/>
                                <w:right w:val="none" w:sz="0" w:space="0" w:color="auto"/>
                              </w:divBdr>
                            </w:div>
                            <w:div w:id="900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9683">
                      <w:marLeft w:val="0"/>
                      <w:marRight w:val="0"/>
                      <w:marTop w:val="0"/>
                      <w:marBottom w:val="0"/>
                      <w:divBdr>
                        <w:top w:val="none" w:sz="0" w:space="0" w:color="auto"/>
                        <w:left w:val="none" w:sz="0" w:space="0" w:color="auto"/>
                        <w:bottom w:val="none" w:sz="0" w:space="0" w:color="auto"/>
                        <w:right w:val="none" w:sz="0" w:space="0" w:color="auto"/>
                      </w:divBdr>
                    </w:div>
                    <w:div w:id="136648196">
                      <w:marLeft w:val="0"/>
                      <w:marRight w:val="0"/>
                      <w:marTop w:val="0"/>
                      <w:marBottom w:val="0"/>
                      <w:divBdr>
                        <w:top w:val="none" w:sz="0" w:space="0" w:color="auto"/>
                        <w:left w:val="none" w:sz="0" w:space="0" w:color="auto"/>
                        <w:bottom w:val="none" w:sz="0" w:space="0" w:color="auto"/>
                        <w:right w:val="none" w:sz="0" w:space="0" w:color="auto"/>
                      </w:divBdr>
                    </w:div>
                    <w:div w:id="666516454">
                      <w:marLeft w:val="0"/>
                      <w:marRight w:val="0"/>
                      <w:marTop w:val="0"/>
                      <w:marBottom w:val="0"/>
                      <w:divBdr>
                        <w:top w:val="none" w:sz="0" w:space="0" w:color="auto"/>
                        <w:left w:val="none" w:sz="0" w:space="0" w:color="auto"/>
                        <w:bottom w:val="none" w:sz="0" w:space="0" w:color="auto"/>
                        <w:right w:val="none" w:sz="0" w:space="0" w:color="auto"/>
                      </w:divBdr>
                    </w:div>
                    <w:div w:id="31198400">
                      <w:marLeft w:val="0"/>
                      <w:marRight w:val="0"/>
                      <w:marTop w:val="0"/>
                      <w:marBottom w:val="0"/>
                      <w:divBdr>
                        <w:top w:val="none" w:sz="0" w:space="0" w:color="auto"/>
                        <w:left w:val="none" w:sz="0" w:space="0" w:color="auto"/>
                        <w:bottom w:val="none" w:sz="0" w:space="0" w:color="auto"/>
                        <w:right w:val="none" w:sz="0" w:space="0" w:color="auto"/>
                      </w:divBdr>
                    </w:div>
                    <w:div w:id="539632343">
                      <w:marLeft w:val="0"/>
                      <w:marRight w:val="0"/>
                      <w:marTop w:val="0"/>
                      <w:marBottom w:val="0"/>
                      <w:divBdr>
                        <w:top w:val="none" w:sz="0" w:space="0" w:color="auto"/>
                        <w:left w:val="none" w:sz="0" w:space="0" w:color="auto"/>
                        <w:bottom w:val="none" w:sz="0" w:space="0" w:color="auto"/>
                        <w:right w:val="none" w:sz="0" w:space="0" w:color="auto"/>
                      </w:divBdr>
                    </w:div>
                    <w:div w:id="478114802">
                      <w:marLeft w:val="0"/>
                      <w:marRight w:val="0"/>
                      <w:marTop w:val="0"/>
                      <w:marBottom w:val="0"/>
                      <w:divBdr>
                        <w:top w:val="none" w:sz="0" w:space="0" w:color="auto"/>
                        <w:left w:val="none" w:sz="0" w:space="0" w:color="auto"/>
                        <w:bottom w:val="none" w:sz="0" w:space="0" w:color="auto"/>
                        <w:right w:val="none" w:sz="0" w:space="0" w:color="auto"/>
                      </w:divBdr>
                    </w:div>
                    <w:div w:id="647631196">
                      <w:marLeft w:val="0"/>
                      <w:marRight w:val="0"/>
                      <w:marTop w:val="0"/>
                      <w:marBottom w:val="0"/>
                      <w:divBdr>
                        <w:top w:val="none" w:sz="0" w:space="0" w:color="auto"/>
                        <w:left w:val="none" w:sz="0" w:space="0" w:color="auto"/>
                        <w:bottom w:val="none" w:sz="0" w:space="0" w:color="auto"/>
                        <w:right w:val="none" w:sz="0" w:space="0" w:color="auto"/>
                      </w:divBdr>
                    </w:div>
                    <w:div w:id="1988242528">
                      <w:marLeft w:val="0"/>
                      <w:marRight w:val="0"/>
                      <w:marTop w:val="0"/>
                      <w:marBottom w:val="0"/>
                      <w:divBdr>
                        <w:top w:val="none" w:sz="0" w:space="0" w:color="auto"/>
                        <w:left w:val="none" w:sz="0" w:space="0" w:color="auto"/>
                        <w:bottom w:val="none" w:sz="0" w:space="0" w:color="auto"/>
                        <w:right w:val="none" w:sz="0" w:space="0" w:color="auto"/>
                      </w:divBdr>
                    </w:div>
                    <w:div w:id="1729959386">
                      <w:marLeft w:val="0"/>
                      <w:marRight w:val="0"/>
                      <w:marTop w:val="0"/>
                      <w:marBottom w:val="0"/>
                      <w:divBdr>
                        <w:top w:val="none" w:sz="0" w:space="0" w:color="auto"/>
                        <w:left w:val="none" w:sz="0" w:space="0" w:color="auto"/>
                        <w:bottom w:val="none" w:sz="0" w:space="0" w:color="auto"/>
                        <w:right w:val="none" w:sz="0" w:space="0" w:color="auto"/>
                      </w:divBdr>
                    </w:div>
                    <w:div w:id="1744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citation/42-FR-37668" TargetMode="External"/><Relationship Id="rId18" Type="http://schemas.openxmlformats.org/officeDocument/2006/relationships/hyperlink" Target="https://www.federalregister.gov/citation/42-FR-37668" TargetMode="External"/><Relationship Id="rId26" Type="http://schemas.openxmlformats.org/officeDocument/2006/relationships/hyperlink" Target="https://www.federalregister.gov/citation/49-FR-18295" TargetMode="External"/><Relationship Id="rId39" Type="http://schemas.openxmlformats.org/officeDocument/2006/relationships/hyperlink" Target="https://www.ecfr.gov/current/title-29/section-1910.426" TargetMode="External"/><Relationship Id="rId21" Type="http://schemas.openxmlformats.org/officeDocument/2006/relationships/hyperlink" Target="https://www.ecfr.gov/current/title-29/part-1910/subpart-T/subject-group-ECFR97a26a6c965bd63" TargetMode="External"/><Relationship Id="rId34" Type="http://schemas.openxmlformats.org/officeDocument/2006/relationships/hyperlink" Target="https://www.federalregister.gov/citation/42-FR-37668" TargetMode="External"/><Relationship Id="rId42" Type="http://schemas.openxmlformats.org/officeDocument/2006/relationships/hyperlink" Target="https://www.ecfr.gov/current/title-29/section-1910.430" TargetMode="External"/><Relationship Id="rId47" Type="http://schemas.openxmlformats.org/officeDocument/2006/relationships/hyperlink" Target="https://www.federalregister.gov/citation/49-FR-18295" TargetMode="External"/><Relationship Id="rId50" Type="http://schemas.openxmlformats.org/officeDocument/2006/relationships/hyperlink" Target="https://www.ecfr.gov/current/title-29/section-1910.440" TargetMode="External"/><Relationship Id="rId55" Type="http://schemas.openxmlformats.org/officeDocument/2006/relationships/hyperlink" Target="https://www.ecfr.gov/current/title-29/section-1910.423" TargetMode="External"/><Relationship Id="rId63" Type="http://schemas.openxmlformats.org/officeDocument/2006/relationships/hyperlink" Target="https://www.ecfr.gov/current/title-29/section-1910.430" TargetMode="External"/><Relationship Id="rId68" Type="http://schemas.openxmlformats.org/officeDocument/2006/relationships/hyperlink" Target="https://www.federalregister.gov/citation/47-FR-14706" TargetMode="External"/><Relationship Id="rId76" Type="http://schemas.openxmlformats.org/officeDocument/2006/relationships/hyperlink" Target="https://www.ecfr.gov/current/title-29/section-1910.401" TargetMode="External"/><Relationship Id="rId84" Type="http://schemas.openxmlformats.org/officeDocument/2006/relationships/hyperlink" Target="https://www.ecfr.gov/current/title-29/section-1910.423" TargetMode="External"/><Relationship Id="rId7" Type="http://schemas.openxmlformats.org/officeDocument/2006/relationships/webSettings" Target="webSettings.xml"/><Relationship Id="rId71" Type="http://schemas.openxmlformats.org/officeDocument/2006/relationships/hyperlink" Target="https://www.federalregister.gov/citation/71-FR-16672" TargetMode="External"/><Relationship Id="rId2" Type="http://schemas.openxmlformats.org/officeDocument/2006/relationships/customXml" Target="../customXml/item2.xml"/><Relationship Id="rId16" Type="http://schemas.openxmlformats.org/officeDocument/2006/relationships/hyperlink" Target="https://www.federalregister.gov/citation/69-FR-7363" TargetMode="External"/><Relationship Id="rId29" Type="http://schemas.openxmlformats.org/officeDocument/2006/relationships/hyperlink" Target="https://www.federalregister.gov/citation/47-FR-14706" TargetMode="External"/><Relationship Id="rId11" Type="http://schemas.openxmlformats.org/officeDocument/2006/relationships/hyperlink" Target="https://www.ecfr.gov/current/title-29/section-1910.423" TargetMode="External"/><Relationship Id="rId24" Type="http://schemas.openxmlformats.org/officeDocument/2006/relationships/hyperlink" Target="https://www.ecfr.gov/current/title-29/section-1910.420" TargetMode="External"/><Relationship Id="rId32" Type="http://schemas.openxmlformats.org/officeDocument/2006/relationships/hyperlink" Target="https://www.ecfr.gov/current/title-29" TargetMode="External"/><Relationship Id="rId37" Type="http://schemas.openxmlformats.org/officeDocument/2006/relationships/hyperlink" Target="https://www.ecfr.gov/current/title-29/section-1910.424" TargetMode="External"/><Relationship Id="rId40" Type="http://schemas.openxmlformats.org/officeDocument/2006/relationships/hyperlink" Target="https://www.ecfr.gov/current/title-29/section-1910.427" TargetMode="External"/><Relationship Id="rId45" Type="http://schemas.openxmlformats.org/officeDocument/2006/relationships/hyperlink" Target="https://www.ecfr.gov/current/title-29/section-1910.171" TargetMode="External"/><Relationship Id="rId53" Type="http://schemas.openxmlformats.org/officeDocument/2006/relationships/hyperlink" Target="https://www.ecfr.gov/current/title-29/section-1910.420" TargetMode="External"/><Relationship Id="rId58" Type="http://schemas.openxmlformats.org/officeDocument/2006/relationships/hyperlink" Target="https://www.ecfr.gov/current/title-29/section-1910.430" TargetMode="External"/><Relationship Id="rId66" Type="http://schemas.openxmlformats.org/officeDocument/2006/relationships/hyperlink" Target="https://www.federalregister.gov/citation/42-FR-37668" TargetMode="External"/><Relationship Id="rId74" Type="http://schemas.openxmlformats.org/officeDocument/2006/relationships/hyperlink" Target="https://www.ecfr.gov/current/title-29/part-1910/appendix-Appendix%20A%20to%20Subpart%20T%20of%20Part%201910" TargetMode="External"/><Relationship Id="rId79" Type="http://schemas.openxmlformats.org/officeDocument/2006/relationships/hyperlink" Target="https://www.ecfr.gov/current/title-29/section-1910.401"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ecfr.gov/current/title-29/section-1910.423" TargetMode="External"/><Relationship Id="rId82" Type="http://schemas.openxmlformats.org/officeDocument/2006/relationships/hyperlink" Target="https://www.ecfr.gov/current/title-29/section-1910.426" TargetMode="External"/><Relationship Id="rId19" Type="http://schemas.openxmlformats.org/officeDocument/2006/relationships/hyperlink" Target="https://www.federalregister.gov/citation/47-FR-53365" TargetMode="External"/><Relationship Id="rId4" Type="http://schemas.openxmlformats.org/officeDocument/2006/relationships/numbering" Target="numbering.xml"/><Relationship Id="rId9" Type="http://schemas.openxmlformats.org/officeDocument/2006/relationships/hyperlink" Target="https://www.ecfr.gov/current/title-45/part-46" TargetMode="External"/><Relationship Id="rId14" Type="http://schemas.openxmlformats.org/officeDocument/2006/relationships/hyperlink" Target="https://www.federalregister.gov/citation/47-FR-53365" TargetMode="External"/><Relationship Id="rId22" Type="http://schemas.openxmlformats.org/officeDocument/2006/relationships/hyperlink" Target="https://www.ecfr.gov/current/title-29/section-1910.410" TargetMode="External"/><Relationship Id="rId27" Type="http://schemas.openxmlformats.org/officeDocument/2006/relationships/hyperlink" Target="https://www.ecfr.gov/current/title-29/section-1910.421" TargetMode="External"/><Relationship Id="rId30" Type="http://schemas.openxmlformats.org/officeDocument/2006/relationships/hyperlink" Target="https://www.federalregister.gov/citation/54-FR-24334" TargetMode="External"/><Relationship Id="rId35" Type="http://schemas.openxmlformats.org/officeDocument/2006/relationships/hyperlink" Target="https://www.federalregister.gov/citation/49-FR-18295" TargetMode="External"/><Relationship Id="rId43" Type="http://schemas.openxmlformats.org/officeDocument/2006/relationships/hyperlink" Target="https://www.ecfr.gov/current/title-29/section-1910.101" TargetMode="External"/><Relationship Id="rId48" Type="http://schemas.openxmlformats.org/officeDocument/2006/relationships/hyperlink" Target="https://www.federalregister.gov/citation/51-FR-33033" TargetMode="External"/><Relationship Id="rId56" Type="http://schemas.openxmlformats.org/officeDocument/2006/relationships/hyperlink" Target="https://www.ecfr.gov/current/title-29/section-1910.423" TargetMode="External"/><Relationship Id="rId64" Type="http://schemas.openxmlformats.org/officeDocument/2006/relationships/hyperlink" Target="https://www.ecfr.gov/current/title-29/section-1910.440" TargetMode="External"/><Relationship Id="rId69" Type="http://schemas.openxmlformats.org/officeDocument/2006/relationships/hyperlink" Target="https://www.federalregister.gov/citation/51-FR-34562" TargetMode="External"/><Relationship Id="rId77" Type="http://schemas.openxmlformats.org/officeDocument/2006/relationships/hyperlink" Target="https://www.federalregister.gov/citation/50-FR-1050" TargetMode="External"/><Relationship Id="rId8" Type="http://schemas.openxmlformats.org/officeDocument/2006/relationships/hyperlink" Target="https://www.govinfo.gov/link/uscode/43/1331" TargetMode="External"/><Relationship Id="rId51" Type="http://schemas.openxmlformats.org/officeDocument/2006/relationships/hyperlink" Target="https://www.ecfr.gov/current/title-29/section-1910.1020" TargetMode="External"/><Relationship Id="rId72" Type="http://schemas.openxmlformats.org/officeDocument/2006/relationships/hyperlink" Target="https://www.federalregister.gov/citation/76-FR-33607" TargetMode="External"/><Relationship Id="rId80" Type="http://schemas.openxmlformats.org/officeDocument/2006/relationships/hyperlink" Target="https://www.ecfr.gov/current/title-29/section-1910.423" TargetMode="External"/><Relationship Id="rId85" Type="http://schemas.openxmlformats.org/officeDocument/2006/relationships/hyperlink" Target="https://www.ecfr.gov/current/title-29/section-1910.440" TargetMode="External"/><Relationship Id="rId3" Type="http://schemas.openxmlformats.org/officeDocument/2006/relationships/customXml" Target="../customXml/item3.xml"/><Relationship Id="rId12" Type="http://schemas.openxmlformats.org/officeDocument/2006/relationships/hyperlink" Target="https://www.ecfr.gov/current/title-29/section-1910.426" TargetMode="External"/><Relationship Id="rId17" Type="http://schemas.openxmlformats.org/officeDocument/2006/relationships/hyperlink" Target="https://www.ecfr.gov/current/title-29/section-1910.402" TargetMode="External"/><Relationship Id="rId25" Type="http://schemas.openxmlformats.org/officeDocument/2006/relationships/hyperlink" Target="https://www.federalregister.gov/citation/42-FR-37668" TargetMode="External"/><Relationship Id="rId33" Type="http://schemas.openxmlformats.org/officeDocument/2006/relationships/hyperlink" Target="https://www.ecfr.gov/current/title-29/section-1910.423" TargetMode="External"/><Relationship Id="rId38" Type="http://schemas.openxmlformats.org/officeDocument/2006/relationships/hyperlink" Target="https://www.ecfr.gov/current/title-29/section-1910.425" TargetMode="External"/><Relationship Id="rId46" Type="http://schemas.openxmlformats.org/officeDocument/2006/relationships/hyperlink" Target="https://www.federalregister.gov/citation/39-FR-23502" TargetMode="External"/><Relationship Id="rId59" Type="http://schemas.openxmlformats.org/officeDocument/2006/relationships/hyperlink" Target="https://www.ecfr.gov/current/title-29/section-1910.420" TargetMode="External"/><Relationship Id="rId67" Type="http://schemas.openxmlformats.org/officeDocument/2006/relationships/hyperlink" Target="https://www.federalregister.gov/citation/45-FR-35281" TargetMode="External"/><Relationship Id="rId20" Type="http://schemas.openxmlformats.org/officeDocument/2006/relationships/hyperlink" Target="https://www.federalregister.gov/citation/69-FR-7363" TargetMode="External"/><Relationship Id="rId41" Type="http://schemas.openxmlformats.org/officeDocument/2006/relationships/hyperlink" Target="https://www.ecfr.gov/current/title-29/part-1910/subpart-T/subject-group-ECFR836c689ae456ad7" TargetMode="External"/><Relationship Id="rId54" Type="http://schemas.openxmlformats.org/officeDocument/2006/relationships/hyperlink" Target="https://www.ecfr.gov/current/title-29/section-1910.422" TargetMode="External"/><Relationship Id="rId62" Type="http://schemas.openxmlformats.org/officeDocument/2006/relationships/hyperlink" Target="https://www.ecfr.gov/current/title-29/section-1910.423" TargetMode="External"/><Relationship Id="rId70" Type="http://schemas.openxmlformats.org/officeDocument/2006/relationships/hyperlink" Target="https://www.federalregister.gov/citation/61-FR-9242" TargetMode="External"/><Relationship Id="rId75" Type="http://schemas.openxmlformats.org/officeDocument/2006/relationships/hyperlink" Target="https://www.ecfr.gov/current/title-29/part-1910/appendix-Appendix%20B%20to%20Subpart%20T%20of%20Part%201910" TargetMode="External"/><Relationship Id="rId83" Type="http://schemas.openxmlformats.org/officeDocument/2006/relationships/hyperlink" Target="https://www.ecfr.gov/current/title-29/section-1910.424"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ederalregister.gov/citation/58-FR-35310" TargetMode="External"/><Relationship Id="rId23" Type="http://schemas.openxmlformats.org/officeDocument/2006/relationships/hyperlink" Target="https://www.ecfr.gov/current/title-29/part-1910/subpart-T/subject-group-ECFRfcf1331242d0965" TargetMode="External"/><Relationship Id="rId28" Type="http://schemas.openxmlformats.org/officeDocument/2006/relationships/hyperlink" Target="https://www.federalregister.gov/citation/42-FR-37668" TargetMode="External"/><Relationship Id="rId36" Type="http://schemas.openxmlformats.org/officeDocument/2006/relationships/hyperlink" Target="https://www.ecfr.gov/current/title-29/part-1910/subpart-T/subject-group-ECFR879464df2ffefe4" TargetMode="External"/><Relationship Id="rId49" Type="http://schemas.openxmlformats.org/officeDocument/2006/relationships/hyperlink" Target="https://www.ecfr.gov/current/title-29/part-1910/subpart-T/subject-group-ECFR4cd96bfafbd1366" TargetMode="External"/><Relationship Id="rId57" Type="http://schemas.openxmlformats.org/officeDocument/2006/relationships/hyperlink" Target="https://www.ecfr.gov/current/title-29/section-1910.440" TargetMode="External"/><Relationship Id="rId10" Type="http://schemas.openxmlformats.org/officeDocument/2006/relationships/hyperlink" Target="https://www.ecfr.gov/current/title-29/section-1910.423" TargetMode="External"/><Relationship Id="rId31" Type="http://schemas.openxmlformats.org/officeDocument/2006/relationships/hyperlink" Target="https://www.ecfr.gov/current/title-29/section-1910.422" TargetMode="External"/><Relationship Id="rId44" Type="http://schemas.openxmlformats.org/officeDocument/2006/relationships/hyperlink" Target="https://www.ecfr.gov/current/title-29/section-1910.169" TargetMode="External"/><Relationship Id="rId52" Type="http://schemas.openxmlformats.org/officeDocument/2006/relationships/hyperlink" Target="https://www.ecfr.gov/current/title-29/section-1910.1020" TargetMode="External"/><Relationship Id="rId60" Type="http://schemas.openxmlformats.org/officeDocument/2006/relationships/hyperlink" Target="https://www.ecfr.gov/current/title-29/section-1910.422" TargetMode="External"/><Relationship Id="rId65" Type="http://schemas.openxmlformats.org/officeDocument/2006/relationships/hyperlink" Target="https://www.ecfr.gov/current/title-29/section-1910.1020" TargetMode="External"/><Relationship Id="rId73" Type="http://schemas.openxmlformats.org/officeDocument/2006/relationships/hyperlink" Target="https://www.federalregister.gov/citation/76-FR-80740" TargetMode="External"/><Relationship Id="rId78" Type="http://schemas.openxmlformats.org/officeDocument/2006/relationships/hyperlink" Target="https://www.ecfr.gov/current/title-29/part-1910/appendix-Appendix%20C%20to%20Subpart%20T%20of%20Part%201910" TargetMode="External"/><Relationship Id="rId81" Type="http://schemas.openxmlformats.org/officeDocument/2006/relationships/hyperlink" Target="https://www.ecfr.gov/current/title-29/section-1910.423"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1BD77A361004D9B6C77112B60664D" ma:contentTypeVersion="10" ma:contentTypeDescription="Create a new document." ma:contentTypeScope="" ma:versionID="a8a6ff2963c1c39d21478a081d08c0fc">
  <xsd:schema xmlns:xsd="http://www.w3.org/2001/XMLSchema" xmlns:xs="http://www.w3.org/2001/XMLSchema" xmlns:p="http://schemas.microsoft.com/office/2006/metadata/properties" xmlns:ns3="c7cb3730-ed55-409a-be18-52282b163e83" xmlns:ns4="a6c9a2af-72df-4bd6-8bdd-4c6c485b11be" targetNamespace="http://schemas.microsoft.com/office/2006/metadata/properties" ma:root="true" ma:fieldsID="376fb03e3e5f3f5ac21acbd6ba0e7ef9" ns3:_="" ns4:_="">
    <xsd:import namespace="c7cb3730-ed55-409a-be18-52282b163e83"/>
    <xsd:import namespace="a6c9a2af-72df-4bd6-8bdd-4c6c485b11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3730-ed55-409a-be18-52282b163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9a2af-72df-4bd6-8bdd-4c6c485b11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00390-C756-416C-9ED5-F83B0E7D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b3730-ed55-409a-be18-52282b163e83"/>
    <ds:schemaRef ds:uri="a6c9a2af-72df-4bd6-8bdd-4c6c485b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0B9B7-A89E-4CA7-AF16-48533BAD927E}">
  <ds:schemaRefs>
    <ds:schemaRef ds:uri="http://schemas.microsoft.com/sharepoint/v3/contenttype/forms"/>
  </ds:schemaRefs>
</ds:datastoreItem>
</file>

<file path=customXml/itemProps3.xml><?xml version="1.0" encoding="utf-8"?>
<ds:datastoreItem xmlns:ds="http://schemas.openxmlformats.org/officeDocument/2006/customXml" ds:itemID="{41CD0085-CC0C-4ACC-B63D-FB25083D723F}">
  <ds:schemaRefs>
    <ds:schemaRef ds:uri="http://schemas.microsoft.com/office/2006/documentManagement/types"/>
    <ds:schemaRef ds:uri="http://schemas.microsoft.com/office/infopath/2007/PartnerControls"/>
    <ds:schemaRef ds:uri="http://purl.org/dc/elements/1.1/"/>
    <ds:schemaRef ds:uri="a6c9a2af-72df-4bd6-8bdd-4c6c485b11be"/>
    <ds:schemaRef ds:uri="http://schemas.microsoft.com/office/2006/metadata/properties"/>
    <ds:schemaRef ds:uri="http://purl.org/dc/terms/"/>
    <ds:schemaRef ds:uri="http://schemas.openxmlformats.org/package/2006/metadata/core-properties"/>
    <ds:schemaRef ds:uri="c7cb3730-ed55-409a-be18-52282b163e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10326</Words>
  <Characters>58864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Anthony L - OSHA</dc:creator>
  <cp:keywords/>
  <dc:description/>
  <cp:lastModifiedBy>Blevins, Anthony L - OSHA</cp:lastModifiedBy>
  <cp:revision>1</cp:revision>
  <dcterms:created xsi:type="dcterms:W3CDTF">2022-02-15T21:25:00Z</dcterms:created>
  <dcterms:modified xsi:type="dcterms:W3CDTF">2022-02-15T21:28:00Z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0x0101005651BD77A361004D9B6C77112B60664D</vt:lpwstr>
  </property>
</Properties>
</file>