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679FD" w:rsidR="008E6FA3" w:rsidP="00DE1D1D" w:rsidRDefault="004B5C04" w14:paraId="4FEB3B1A" w14:textId="77777777">
      <w:pPr>
        <w:pStyle w:val="Title"/>
        <w:widowControl w:val="0"/>
        <w:rPr>
          <w:rFonts w:ascii="Arial" w:hAnsi="Arial" w:cs="Arial"/>
          <w:b/>
          <w:szCs w:val="24"/>
        </w:rPr>
      </w:pPr>
      <w:r w:rsidRPr="006679FD">
        <w:rPr>
          <w:rFonts w:ascii="Arial" w:hAnsi="Arial" w:cs="Arial"/>
          <w:b/>
          <w:szCs w:val="24"/>
        </w:rPr>
        <w:t>Supporting Statement</w:t>
      </w:r>
      <w:r w:rsidRPr="006679FD" w:rsidR="00745E51">
        <w:rPr>
          <w:rFonts w:ascii="Arial" w:hAnsi="Arial" w:cs="Arial"/>
          <w:b/>
          <w:szCs w:val="24"/>
        </w:rPr>
        <w:t xml:space="preserve"> </w:t>
      </w:r>
    </w:p>
    <w:p w:rsidRPr="006679FD" w:rsidR="008E6FA3" w:rsidP="00DE1D1D" w:rsidRDefault="004B5C04" w14:paraId="0E47267F" w14:textId="77777777">
      <w:pPr>
        <w:pStyle w:val="Title"/>
        <w:widowControl w:val="0"/>
        <w:rPr>
          <w:rFonts w:ascii="Arial" w:hAnsi="Arial" w:cs="Arial"/>
          <w:b/>
          <w:szCs w:val="24"/>
        </w:rPr>
      </w:pPr>
      <w:r w:rsidRPr="006679FD">
        <w:rPr>
          <w:rFonts w:ascii="Arial" w:hAnsi="Arial" w:cs="Arial"/>
          <w:b/>
          <w:szCs w:val="24"/>
        </w:rPr>
        <w:t>for</w:t>
      </w:r>
      <w:r w:rsidRPr="006679FD" w:rsidR="00745E51">
        <w:rPr>
          <w:rFonts w:ascii="Arial" w:hAnsi="Arial" w:cs="Arial"/>
          <w:b/>
          <w:szCs w:val="24"/>
        </w:rPr>
        <w:t xml:space="preserve"> </w:t>
      </w:r>
    </w:p>
    <w:p w:rsidRPr="006679FD" w:rsidR="008E6FA3" w:rsidP="00DE1D1D" w:rsidRDefault="008E6FA3" w14:paraId="5A9C85A4" w14:textId="77777777">
      <w:pPr>
        <w:pStyle w:val="Title"/>
        <w:widowControl w:val="0"/>
        <w:rPr>
          <w:rFonts w:ascii="Arial" w:hAnsi="Arial" w:cs="Arial"/>
          <w:b/>
          <w:szCs w:val="24"/>
        </w:rPr>
      </w:pPr>
      <w:r w:rsidRPr="006679FD">
        <w:rPr>
          <w:rFonts w:ascii="Arial" w:hAnsi="Arial" w:cs="Arial"/>
          <w:b/>
          <w:szCs w:val="24"/>
        </w:rPr>
        <w:t xml:space="preserve">Enhanced Maritime Domain Awareness via </w:t>
      </w:r>
    </w:p>
    <w:p w:rsidRPr="006679FD" w:rsidR="008E6FA3" w:rsidP="00DE1D1D" w:rsidRDefault="008E6FA3" w14:paraId="41BFC490" w14:textId="77777777">
      <w:pPr>
        <w:pStyle w:val="Title"/>
        <w:widowControl w:val="0"/>
        <w:rPr>
          <w:rFonts w:ascii="Arial" w:hAnsi="Arial" w:cs="Arial"/>
          <w:b/>
          <w:szCs w:val="24"/>
        </w:rPr>
      </w:pPr>
      <w:r w:rsidRPr="006679FD">
        <w:rPr>
          <w:rFonts w:ascii="Arial" w:hAnsi="Arial" w:cs="Arial"/>
          <w:b/>
          <w:szCs w:val="24"/>
        </w:rPr>
        <w:t>Electronic Transmission of Vessel Transit Data</w:t>
      </w:r>
    </w:p>
    <w:p w:rsidRPr="004E7BD5" w:rsidR="0074063F" w:rsidP="00DE1D1D" w:rsidRDefault="0074063F" w14:paraId="74E495EF" w14:textId="77777777">
      <w:pPr>
        <w:pStyle w:val="Title"/>
        <w:widowControl w:val="0"/>
        <w:rPr>
          <w:rFonts w:ascii="Arial" w:hAnsi="Arial" w:cs="Arial"/>
          <w:b/>
          <w:sz w:val="16"/>
          <w:szCs w:val="16"/>
        </w:rPr>
      </w:pPr>
    </w:p>
    <w:p w:rsidRPr="004E7BD5" w:rsidR="0074063F" w:rsidP="00DE1D1D" w:rsidRDefault="0074063F" w14:paraId="0058F8ED" w14:textId="77777777">
      <w:pPr>
        <w:widowControl w:val="0"/>
        <w:jc w:val="center"/>
        <w:rPr>
          <w:rFonts w:ascii="Arial" w:hAnsi="Arial" w:cs="Arial"/>
          <w:i/>
        </w:rPr>
      </w:pPr>
      <w:r w:rsidRPr="004E7BD5">
        <w:rPr>
          <w:rFonts w:ascii="Arial" w:hAnsi="Arial" w:cs="Arial"/>
          <w:i/>
        </w:rPr>
        <w:t xml:space="preserve">OMB No.: </w:t>
      </w:r>
      <w:r w:rsidRPr="004E7BD5" w:rsidR="00B330DD">
        <w:rPr>
          <w:rFonts w:ascii="Arial" w:hAnsi="Arial" w:cs="Arial"/>
          <w:i/>
        </w:rPr>
        <w:t xml:space="preserve"> </w:t>
      </w:r>
      <w:r w:rsidRPr="004E7BD5">
        <w:rPr>
          <w:rFonts w:ascii="Arial" w:hAnsi="Arial" w:cs="Arial"/>
          <w:i/>
        </w:rPr>
        <w:t>1625-0112</w:t>
      </w:r>
    </w:p>
    <w:p w:rsidRPr="004E7BD5" w:rsidR="0074063F" w:rsidP="00DE1D1D" w:rsidRDefault="0074063F" w14:paraId="70523C64" w14:textId="77777777">
      <w:pPr>
        <w:widowControl w:val="0"/>
        <w:jc w:val="center"/>
        <w:rPr>
          <w:rFonts w:ascii="Arial" w:hAnsi="Arial" w:cs="Arial"/>
          <w:i/>
        </w:rPr>
      </w:pPr>
      <w:r w:rsidRPr="004E7BD5">
        <w:rPr>
          <w:rFonts w:ascii="Arial" w:hAnsi="Arial" w:cs="Arial"/>
          <w:i/>
        </w:rPr>
        <w:t>COLLECTION INSTRUMENTS:  Instruction</w:t>
      </w:r>
    </w:p>
    <w:p w:rsidRPr="0069088A" w:rsidR="004B5C04" w:rsidP="00DE1D1D" w:rsidRDefault="004B5C04" w14:paraId="1DE3AD2F" w14:textId="77777777">
      <w:pPr>
        <w:widowControl w:val="0"/>
        <w:rPr>
          <w:rFonts w:ascii="Arial" w:hAnsi="Arial" w:cs="Arial"/>
          <w:b/>
        </w:rPr>
      </w:pPr>
      <w:r w:rsidRPr="0069088A">
        <w:rPr>
          <w:rFonts w:ascii="Arial" w:hAnsi="Arial" w:cs="Arial"/>
          <w:b/>
        </w:rPr>
        <w:t>A.  Justification</w:t>
      </w:r>
    </w:p>
    <w:p w:rsidRPr="006679FD" w:rsidR="004B5C04" w:rsidP="00DE1D1D" w:rsidRDefault="004B5C04" w14:paraId="4277B8AB" w14:textId="77777777">
      <w:pPr>
        <w:widowControl w:val="0"/>
        <w:rPr>
          <w:rFonts w:ascii="Arial" w:hAnsi="Arial" w:cs="Arial"/>
        </w:rPr>
      </w:pPr>
    </w:p>
    <w:p w:rsidRPr="006679FD" w:rsidR="004B5C04" w:rsidP="00DE1D1D" w:rsidRDefault="004B5C04" w14:paraId="05F454BD" w14:textId="77777777">
      <w:pPr>
        <w:widowControl w:val="0"/>
        <w:rPr>
          <w:rFonts w:ascii="Arial" w:hAnsi="Arial" w:cs="Arial"/>
        </w:rPr>
      </w:pPr>
      <w:r w:rsidRPr="006679FD">
        <w:rPr>
          <w:rFonts w:ascii="Arial" w:hAnsi="Arial" w:cs="Arial"/>
        </w:rPr>
        <w:t xml:space="preserve">1.  </w:t>
      </w:r>
      <w:r w:rsidRPr="006679FD">
        <w:rPr>
          <w:rFonts w:ascii="Arial" w:hAnsi="Arial" w:cs="Arial"/>
          <w:u w:val="single"/>
        </w:rPr>
        <w:t>Circumstances that make the collection of information necessary</w:t>
      </w:r>
      <w:r w:rsidRPr="006679FD">
        <w:rPr>
          <w:rFonts w:ascii="Arial" w:hAnsi="Arial" w:cs="Arial"/>
        </w:rPr>
        <w:t>.</w:t>
      </w:r>
      <w:r w:rsidRPr="006679FD" w:rsidR="001B1640">
        <w:rPr>
          <w:rFonts w:ascii="Arial" w:hAnsi="Arial" w:cs="Arial"/>
        </w:rPr>
        <w:t xml:space="preserve"> </w:t>
      </w:r>
      <w:r w:rsidR="0069088A">
        <w:rPr>
          <w:rFonts w:ascii="Arial" w:hAnsi="Arial" w:cs="Arial"/>
        </w:rPr>
        <w:t xml:space="preserve"> </w:t>
      </w:r>
    </w:p>
    <w:p w:rsidRPr="006679FD" w:rsidR="004B5C04" w:rsidP="00DE1D1D" w:rsidRDefault="004B5C04" w14:paraId="09637742" w14:textId="77777777">
      <w:pPr>
        <w:pStyle w:val="BodyText"/>
        <w:widowControl w:val="0"/>
        <w:rPr>
          <w:rFonts w:ascii="Arial" w:hAnsi="Arial" w:cs="Arial"/>
          <w:sz w:val="20"/>
        </w:rPr>
      </w:pPr>
    </w:p>
    <w:p w:rsidRPr="006679FD" w:rsidR="008E6FA3" w:rsidP="00DE1D1D" w:rsidRDefault="000E04EB" w14:paraId="47E2D2FA" w14:textId="77777777">
      <w:pPr>
        <w:pStyle w:val="BodyText"/>
        <w:widowControl w:val="0"/>
        <w:rPr>
          <w:rFonts w:ascii="Arial" w:hAnsi="Arial" w:cs="Arial"/>
          <w:sz w:val="20"/>
        </w:rPr>
      </w:pPr>
      <w:r w:rsidRPr="006679FD">
        <w:rPr>
          <w:rFonts w:ascii="Arial" w:hAnsi="Arial" w:cs="Arial"/>
          <w:sz w:val="20"/>
        </w:rPr>
        <w:t xml:space="preserve">As stated in </w:t>
      </w:r>
      <w:r w:rsidRPr="006679FD">
        <w:rPr>
          <w:rFonts w:ascii="Arial" w:hAnsi="Arial" w:cs="Arial"/>
          <w:i/>
          <w:sz w:val="20"/>
        </w:rPr>
        <w:t>The National Strategy for Maritime Security</w:t>
      </w:r>
      <w:r w:rsidRPr="006679FD">
        <w:rPr>
          <w:rFonts w:ascii="Arial" w:hAnsi="Arial" w:cs="Arial"/>
          <w:sz w:val="20"/>
        </w:rPr>
        <w:t xml:space="preserve"> (September 2005)</w:t>
      </w:r>
      <w:r w:rsidRPr="006679FD" w:rsidR="00913CD7">
        <w:rPr>
          <w:rStyle w:val="FootnoteReference"/>
          <w:rFonts w:ascii="Arial" w:hAnsi="Arial" w:cs="Arial"/>
          <w:sz w:val="20"/>
        </w:rPr>
        <w:footnoteReference w:id="1"/>
      </w:r>
      <w:r w:rsidRPr="006679FD" w:rsidR="00155C5D">
        <w:rPr>
          <w:rFonts w:ascii="Arial" w:hAnsi="Arial" w:cs="Arial"/>
          <w:sz w:val="20"/>
        </w:rPr>
        <w:t xml:space="preserve"> (NSMS)</w:t>
      </w:r>
      <w:r w:rsidRPr="006679FD">
        <w:rPr>
          <w:rFonts w:ascii="Arial" w:hAnsi="Arial" w:cs="Arial"/>
          <w:sz w:val="20"/>
        </w:rPr>
        <w:t>, a key national security requirement is the effective understanding of all activities, events, and trends within any relevant domain – air, land, sea, space, and cyberspace – that could threaten the safety, security, economy, or environment of the United States and its people.  Awareness and threat knowledge are critical for securing the maritime domain</w:t>
      </w:r>
      <w:r w:rsidRPr="006679FD" w:rsidR="00155C5D">
        <w:rPr>
          <w:rStyle w:val="FootnoteReference"/>
          <w:rFonts w:ascii="Arial" w:hAnsi="Arial" w:cs="Arial"/>
          <w:sz w:val="20"/>
        </w:rPr>
        <w:footnoteReference w:id="2"/>
      </w:r>
      <w:r w:rsidRPr="006679FD">
        <w:rPr>
          <w:rFonts w:ascii="Arial" w:hAnsi="Arial" w:cs="Arial"/>
          <w:sz w:val="20"/>
        </w:rPr>
        <w:t xml:space="preserve"> and the key to preventing adverse events. </w:t>
      </w:r>
      <w:r w:rsidRPr="006679FD" w:rsidR="00611FDA">
        <w:rPr>
          <w:rFonts w:ascii="Arial" w:hAnsi="Arial" w:cs="Arial"/>
          <w:sz w:val="20"/>
        </w:rPr>
        <w:t xml:space="preserve"> </w:t>
      </w:r>
      <w:r w:rsidRPr="006679FD">
        <w:rPr>
          <w:rFonts w:ascii="Arial" w:hAnsi="Arial" w:cs="Arial"/>
          <w:sz w:val="20"/>
        </w:rPr>
        <w:t xml:space="preserve">Knowledge of an adversary’s capabilities, intentions, methods, objectives, goals, ideology, and organizational structure, plus factors that influence his behavior, are used to assess adversary strengths, vulnerabilities, and centers of gravity.  </w:t>
      </w:r>
      <w:r w:rsidRPr="006679FD" w:rsidR="00611FDA">
        <w:rPr>
          <w:rFonts w:ascii="Arial" w:hAnsi="Arial" w:cs="Arial"/>
          <w:sz w:val="20"/>
        </w:rPr>
        <w:t xml:space="preserve">Also, information on critical infrastructure and other potential targets of adverse events allows for their adequate protection and coordination of efforts to provide that protection.  </w:t>
      </w:r>
      <w:r w:rsidRPr="006679FD">
        <w:rPr>
          <w:rFonts w:ascii="Arial" w:hAnsi="Arial" w:cs="Arial"/>
          <w:sz w:val="20"/>
        </w:rPr>
        <w:t>Such knowledge is essential to supporting decision-making for planning, identifying requirements, prioritizing resource allocation, and implementing maritime security operations.  Domain awareness enables the early identification of potential threats and enhances appropriate responses, including interdiction at an optimal distance with capable prevention forces.</w:t>
      </w:r>
      <w:r w:rsidRPr="006679FD" w:rsidR="00226F6D">
        <w:rPr>
          <w:rFonts w:ascii="Arial" w:hAnsi="Arial" w:cs="Arial"/>
          <w:sz w:val="20"/>
        </w:rPr>
        <w:t xml:space="preserve">  </w:t>
      </w:r>
    </w:p>
    <w:p w:rsidRPr="006679FD" w:rsidR="008E6FA3" w:rsidP="00DE1D1D" w:rsidRDefault="008E6FA3" w14:paraId="63C49CE8" w14:textId="77777777">
      <w:pPr>
        <w:pStyle w:val="BodyText"/>
        <w:widowControl w:val="0"/>
        <w:rPr>
          <w:rFonts w:ascii="Arial" w:hAnsi="Arial" w:cs="Arial"/>
          <w:sz w:val="20"/>
        </w:rPr>
      </w:pPr>
    </w:p>
    <w:p w:rsidRPr="006679FD" w:rsidR="00EE2F4B" w:rsidP="00DE1D1D" w:rsidRDefault="00BF3750" w14:paraId="08C45331" w14:textId="77777777">
      <w:pPr>
        <w:pStyle w:val="BodyText"/>
        <w:widowControl w:val="0"/>
        <w:rPr>
          <w:rFonts w:ascii="Arial" w:hAnsi="Arial" w:cs="Arial"/>
          <w:sz w:val="20"/>
        </w:rPr>
      </w:pPr>
      <w:r w:rsidRPr="006679FD">
        <w:rPr>
          <w:rFonts w:ascii="Arial" w:hAnsi="Arial" w:cs="Arial"/>
          <w:sz w:val="20"/>
        </w:rPr>
        <w:t>The Maritime Transportation Security Act of 2002 (MTSA) (Pub. L. 107-295</w:t>
      </w:r>
      <w:r w:rsidRPr="006679FD" w:rsidR="00155C5D">
        <w:rPr>
          <w:rFonts w:ascii="Arial" w:hAnsi="Arial" w:cs="Arial"/>
          <w:sz w:val="20"/>
        </w:rPr>
        <w:t>,</w:t>
      </w:r>
      <w:r w:rsidRPr="007B5486" w:rsidR="00155C5D">
        <w:rPr>
          <w:rFonts w:ascii="Arial" w:hAnsi="Arial" w:cs="Arial"/>
          <w:sz w:val="20"/>
        </w:rPr>
        <w:t xml:space="preserve"> </w:t>
      </w:r>
      <w:r w:rsidRPr="009750A3" w:rsidR="00155C5D">
        <w:rPr>
          <w:rFonts w:ascii="Arial" w:hAnsi="Arial" w:cs="Arial"/>
          <w:sz w:val="20"/>
        </w:rPr>
        <w:t>46 U.S.</w:t>
      </w:r>
      <w:r w:rsidR="00952848">
        <w:rPr>
          <w:rFonts w:ascii="Arial" w:hAnsi="Arial" w:cs="Arial"/>
          <w:sz w:val="20"/>
        </w:rPr>
        <w:t xml:space="preserve"> </w:t>
      </w:r>
      <w:r w:rsidRPr="009750A3" w:rsidR="00155C5D">
        <w:rPr>
          <w:rFonts w:ascii="Arial" w:hAnsi="Arial" w:cs="Arial"/>
          <w:sz w:val="20"/>
        </w:rPr>
        <w:t>C</w:t>
      </w:r>
      <w:r w:rsidR="00952848">
        <w:rPr>
          <w:rFonts w:ascii="Arial" w:hAnsi="Arial" w:cs="Arial"/>
          <w:sz w:val="20"/>
        </w:rPr>
        <w:t>ode</w:t>
      </w:r>
      <w:r w:rsidRPr="009750A3" w:rsidR="00155C5D">
        <w:rPr>
          <w:rFonts w:ascii="Arial" w:hAnsi="Arial" w:cs="Arial"/>
          <w:sz w:val="20"/>
        </w:rPr>
        <w:t xml:space="preserve"> </w:t>
      </w:r>
      <w:r w:rsidRPr="009750A3" w:rsidR="00913CD7">
        <w:rPr>
          <w:rFonts w:ascii="Arial" w:hAnsi="Arial" w:cs="Arial"/>
          <w:sz w:val="20"/>
        </w:rPr>
        <w:t>70115</w:t>
      </w:r>
      <w:r w:rsidRPr="007B5486" w:rsidR="00155C5D">
        <w:rPr>
          <w:rFonts w:ascii="Arial" w:hAnsi="Arial" w:cs="Arial"/>
          <w:sz w:val="20"/>
        </w:rPr>
        <w:t xml:space="preserve">) </w:t>
      </w:r>
      <w:r w:rsidRPr="006679FD" w:rsidR="00155C5D">
        <w:rPr>
          <w:rFonts w:ascii="Arial" w:hAnsi="Arial" w:cs="Arial"/>
          <w:sz w:val="20"/>
        </w:rPr>
        <w:t>mandates</w:t>
      </w:r>
      <w:r w:rsidRPr="006679FD" w:rsidR="00EE2F4B">
        <w:rPr>
          <w:rFonts w:ascii="Arial" w:hAnsi="Arial" w:cs="Arial"/>
          <w:sz w:val="20"/>
        </w:rPr>
        <w:t xml:space="preserve">, consistent with international treaties, that the U.S. Coast Guard (delegated from the Secretary) “develop and implement a long-range automated vessel tracking system for all vessels in United States waters that are equipped with the Global Maritime Distress and Safety System [GMDSS] or equivalent satellite technology.  The system shall be designed to provide the Secretary the capability of receiving information on vessel positions at interval positions appropriate to deter transportation security incidents.  The Secretary may use existing maritime organizations to collect and monitor tracking information under the system.”  </w:t>
      </w:r>
      <w:r w:rsidRPr="006679FD" w:rsidR="00B1459D">
        <w:rPr>
          <w:rFonts w:ascii="Arial" w:hAnsi="Arial" w:cs="Arial"/>
          <w:sz w:val="20"/>
        </w:rPr>
        <w:t>T</w:t>
      </w:r>
      <w:r w:rsidRPr="006679FD" w:rsidR="00EE2F4B">
        <w:rPr>
          <w:rFonts w:ascii="Arial" w:hAnsi="Arial" w:cs="Arial"/>
          <w:sz w:val="20"/>
        </w:rPr>
        <w:t xml:space="preserve">he International </w:t>
      </w:r>
      <w:r w:rsidRPr="006679FD" w:rsidR="00774423">
        <w:rPr>
          <w:rFonts w:ascii="Arial" w:hAnsi="Arial" w:cs="Arial"/>
          <w:sz w:val="20"/>
        </w:rPr>
        <w:t>Convention for</w:t>
      </w:r>
      <w:r w:rsidRPr="006679FD" w:rsidR="00EE2F4B">
        <w:rPr>
          <w:rFonts w:ascii="Arial" w:hAnsi="Arial" w:cs="Arial"/>
          <w:sz w:val="20"/>
        </w:rPr>
        <w:t xml:space="preserve"> the Safety of Life at Sea</w:t>
      </w:r>
      <w:r w:rsidRPr="006679FD" w:rsidR="00774423">
        <w:rPr>
          <w:rFonts w:ascii="Arial" w:hAnsi="Arial" w:cs="Arial"/>
          <w:sz w:val="20"/>
        </w:rPr>
        <w:t>, 1974, as amended</w:t>
      </w:r>
      <w:r w:rsidRPr="006679FD" w:rsidR="00EE2F4B">
        <w:rPr>
          <w:rFonts w:ascii="Arial" w:hAnsi="Arial" w:cs="Arial"/>
          <w:sz w:val="20"/>
        </w:rPr>
        <w:t xml:space="preserve"> (SOLAS) implement</w:t>
      </w:r>
      <w:r w:rsidRPr="006679FD" w:rsidR="00B1459D">
        <w:rPr>
          <w:rFonts w:ascii="Arial" w:hAnsi="Arial" w:cs="Arial"/>
          <w:sz w:val="20"/>
        </w:rPr>
        <w:t>ed</w:t>
      </w:r>
      <w:r w:rsidRPr="006679FD" w:rsidR="00EE2F4B">
        <w:rPr>
          <w:rFonts w:ascii="Arial" w:hAnsi="Arial" w:cs="Arial"/>
          <w:sz w:val="20"/>
        </w:rPr>
        <w:t xml:space="preserve"> the </w:t>
      </w:r>
      <w:r w:rsidRPr="006679FD" w:rsidR="00774423">
        <w:rPr>
          <w:rFonts w:ascii="Arial" w:hAnsi="Arial" w:cs="Arial"/>
          <w:sz w:val="20"/>
        </w:rPr>
        <w:t>international</w:t>
      </w:r>
      <w:r w:rsidRPr="006679FD" w:rsidR="00EE2F4B">
        <w:rPr>
          <w:rFonts w:ascii="Arial" w:hAnsi="Arial" w:cs="Arial"/>
          <w:sz w:val="20"/>
        </w:rPr>
        <w:t xml:space="preserve"> regime for Long Range </w:t>
      </w:r>
      <w:r w:rsidRPr="006679FD" w:rsidR="00774423">
        <w:rPr>
          <w:rFonts w:ascii="Arial" w:hAnsi="Arial" w:cs="Arial"/>
          <w:sz w:val="20"/>
        </w:rPr>
        <w:t>Identification</w:t>
      </w:r>
      <w:r w:rsidRPr="006679FD" w:rsidR="00EE2F4B">
        <w:rPr>
          <w:rFonts w:ascii="Arial" w:hAnsi="Arial" w:cs="Arial"/>
          <w:sz w:val="20"/>
        </w:rPr>
        <w:t xml:space="preserve"> and Tracking (LRIT</w:t>
      </w:r>
      <w:r w:rsidRPr="006679FD" w:rsidR="00774423">
        <w:rPr>
          <w:rFonts w:ascii="Arial" w:hAnsi="Arial" w:cs="Arial"/>
          <w:sz w:val="20"/>
        </w:rPr>
        <w:t>)</w:t>
      </w:r>
      <w:r w:rsidRPr="006679FD" w:rsidR="00EE2F4B">
        <w:rPr>
          <w:rFonts w:ascii="Arial" w:hAnsi="Arial" w:cs="Arial"/>
          <w:sz w:val="20"/>
        </w:rPr>
        <w:t xml:space="preserve"> of </w:t>
      </w:r>
      <w:r w:rsidRPr="006679FD" w:rsidR="00913CD7">
        <w:rPr>
          <w:rFonts w:ascii="Arial" w:hAnsi="Arial" w:cs="Arial"/>
          <w:sz w:val="20"/>
        </w:rPr>
        <w:t>S</w:t>
      </w:r>
      <w:r w:rsidRPr="006679FD" w:rsidR="00EE2F4B">
        <w:rPr>
          <w:rFonts w:ascii="Arial" w:hAnsi="Arial" w:cs="Arial"/>
          <w:sz w:val="20"/>
        </w:rPr>
        <w:t xml:space="preserve">hips </w:t>
      </w:r>
      <w:r w:rsidRPr="006679FD" w:rsidR="00B1459D">
        <w:rPr>
          <w:rFonts w:ascii="Arial" w:hAnsi="Arial" w:cs="Arial"/>
          <w:sz w:val="20"/>
        </w:rPr>
        <w:t xml:space="preserve">in </w:t>
      </w:r>
      <w:r w:rsidRPr="006679FD" w:rsidR="00EE2F4B">
        <w:rPr>
          <w:rFonts w:ascii="Arial" w:hAnsi="Arial" w:cs="Arial"/>
          <w:sz w:val="20"/>
        </w:rPr>
        <w:t xml:space="preserve">SOLAS, Chapter V, Regulation 19-1 (SOLAS V/19-1).  </w:t>
      </w:r>
      <w:r w:rsidRPr="006679FD" w:rsidR="0039557C">
        <w:rPr>
          <w:rFonts w:ascii="Arial" w:hAnsi="Arial" w:cs="Arial"/>
          <w:sz w:val="20"/>
        </w:rPr>
        <w:t xml:space="preserve">The U.S. implementing regulations are in 33 CFR 169 subpart C.  </w:t>
      </w:r>
    </w:p>
    <w:p w:rsidRPr="006679FD" w:rsidR="00F96E04" w:rsidP="00DE1D1D" w:rsidRDefault="00F96E04" w14:paraId="6EB82948" w14:textId="77777777">
      <w:pPr>
        <w:pStyle w:val="BodyText"/>
        <w:widowControl w:val="0"/>
        <w:rPr>
          <w:rFonts w:ascii="Arial" w:hAnsi="Arial" w:cs="Arial"/>
          <w:sz w:val="20"/>
        </w:rPr>
      </w:pPr>
    </w:p>
    <w:p w:rsidR="00F96E04" w:rsidP="00DE1D1D" w:rsidRDefault="00F96E04" w14:paraId="2A14AEFC" w14:textId="77777777">
      <w:pPr>
        <w:pStyle w:val="BodyText"/>
        <w:widowControl w:val="0"/>
        <w:rPr>
          <w:rFonts w:ascii="Arial" w:hAnsi="Arial" w:cs="Arial"/>
          <w:sz w:val="20"/>
        </w:rPr>
      </w:pPr>
      <w:r w:rsidRPr="006679FD">
        <w:rPr>
          <w:rFonts w:ascii="Arial" w:hAnsi="Arial" w:cs="Arial"/>
          <w:sz w:val="20"/>
        </w:rPr>
        <w:t>The MTSA also mandates certain vessels carry onboard Automatic Identification System (AIS)</w:t>
      </w:r>
      <w:r w:rsidRPr="006679FD">
        <w:rPr>
          <w:rStyle w:val="FootnoteReference"/>
          <w:rFonts w:ascii="Arial" w:hAnsi="Arial" w:cs="Arial"/>
          <w:sz w:val="20"/>
        </w:rPr>
        <w:footnoteReference w:id="3"/>
      </w:r>
      <w:r w:rsidRPr="006679FD">
        <w:rPr>
          <w:rFonts w:ascii="Arial" w:hAnsi="Arial" w:cs="Arial"/>
          <w:sz w:val="20"/>
        </w:rPr>
        <w:t xml:space="preserve"> equipment.  </w:t>
      </w:r>
      <w:r w:rsidRPr="009750A3">
        <w:rPr>
          <w:rFonts w:ascii="Arial" w:hAnsi="Arial" w:cs="Arial"/>
          <w:sz w:val="20"/>
        </w:rPr>
        <w:t xml:space="preserve">MTSA (46 U.S.C. </w:t>
      </w:r>
      <w:r w:rsidRPr="007B5486" w:rsidR="0074063F">
        <w:rPr>
          <w:rFonts w:ascii="Arial" w:hAnsi="Arial" w:cs="Arial"/>
          <w:sz w:val="20"/>
        </w:rPr>
        <w:t>70114</w:t>
      </w:r>
      <w:r w:rsidRPr="007B5486">
        <w:rPr>
          <w:rFonts w:ascii="Arial" w:hAnsi="Arial" w:cs="Arial"/>
          <w:sz w:val="20"/>
        </w:rPr>
        <w:t>) further</w:t>
      </w:r>
      <w:r w:rsidRPr="006679FD">
        <w:rPr>
          <w:rFonts w:ascii="Arial" w:hAnsi="Arial" w:cs="Arial"/>
          <w:sz w:val="20"/>
        </w:rPr>
        <w:t xml:space="preserve"> directs the Secretary of the Department in which the Coast Guard is operating to “implement a system to collect, integrate, and analyze information concerning vessels operating on or bound for waters subject to the jurisdiction of the United States.”  </w:t>
      </w:r>
      <w:r w:rsidRPr="006679FD" w:rsidR="00B35E0F">
        <w:rPr>
          <w:rFonts w:ascii="Arial" w:hAnsi="Arial" w:cs="Arial"/>
          <w:sz w:val="20"/>
        </w:rPr>
        <w:t>T</w:t>
      </w:r>
      <w:r w:rsidRPr="006679FD">
        <w:rPr>
          <w:rFonts w:ascii="Arial" w:hAnsi="Arial" w:cs="Arial"/>
          <w:sz w:val="20"/>
        </w:rPr>
        <w:t>he Coast Guard</w:t>
      </w:r>
      <w:r w:rsidRPr="006679FD" w:rsidR="00B35E0F">
        <w:rPr>
          <w:rFonts w:ascii="Arial" w:hAnsi="Arial" w:cs="Arial"/>
          <w:sz w:val="20"/>
        </w:rPr>
        <w:t xml:space="preserve"> </w:t>
      </w:r>
      <w:r w:rsidRPr="006679FD" w:rsidR="00F1104C">
        <w:rPr>
          <w:rFonts w:ascii="Arial" w:hAnsi="Arial" w:cs="Arial"/>
          <w:sz w:val="20"/>
        </w:rPr>
        <w:t xml:space="preserve">established </w:t>
      </w:r>
      <w:r w:rsidRPr="006679FD" w:rsidR="00B35E0F">
        <w:rPr>
          <w:rFonts w:ascii="Arial" w:hAnsi="Arial" w:cs="Arial"/>
          <w:sz w:val="20"/>
        </w:rPr>
        <w:t xml:space="preserve">a Nationwide AIS </w:t>
      </w:r>
      <w:r w:rsidRPr="006679FD" w:rsidR="00F1104C">
        <w:rPr>
          <w:rFonts w:ascii="Arial" w:hAnsi="Arial" w:cs="Arial"/>
          <w:sz w:val="20"/>
        </w:rPr>
        <w:t xml:space="preserve">(NAIS) project to collect AIS transmissions and </w:t>
      </w:r>
      <w:r w:rsidRPr="006679FD" w:rsidR="00B35E0F">
        <w:rPr>
          <w:rFonts w:ascii="Arial" w:hAnsi="Arial" w:cs="Arial"/>
          <w:sz w:val="20"/>
        </w:rPr>
        <w:t>enhance our</w:t>
      </w:r>
      <w:r w:rsidRPr="006679FD">
        <w:rPr>
          <w:rFonts w:ascii="Arial" w:hAnsi="Arial" w:cs="Arial"/>
          <w:sz w:val="20"/>
        </w:rPr>
        <w:t xml:space="preserve"> Maritime Domain Awareness (MDA) by providing information that help</w:t>
      </w:r>
      <w:r w:rsidRPr="006679FD" w:rsidR="00B0234F">
        <w:rPr>
          <w:rFonts w:ascii="Arial" w:hAnsi="Arial" w:cs="Arial"/>
          <w:sz w:val="20"/>
        </w:rPr>
        <w:t>s</w:t>
      </w:r>
      <w:r w:rsidRPr="006679FD">
        <w:rPr>
          <w:rFonts w:ascii="Arial" w:hAnsi="Arial" w:cs="Arial"/>
          <w:sz w:val="20"/>
        </w:rPr>
        <w:t xml:space="preserve"> assess the potential threat posed by a vessel operating in waters under U.S. jurisdiction as well as by enhancing navigation safety and mitigating collision amongst AIS-networked vessels.</w:t>
      </w:r>
      <w:r w:rsidRPr="006679FD" w:rsidR="00F1104C">
        <w:rPr>
          <w:rFonts w:ascii="Arial" w:hAnsi="Arial" w:cs="Arial"/>
          <w:sz w:val="20"/>
        </w:rPr>
        <w:t xml:space="preserve">  </w:t>
      </w:r>
      <w:r w:rsidR="00327F29">
        <w:rPr>
          <w:rFonts w:ascii="Arial" w:hAnsi="Arial" w:cs="Arial"/>
          <w:sz w:val="20"/>
        </w:rPr>
        <w:t xml:space="preserve">The U.S. implementing regulations are in 33 CFR 164.46.  </w:t>
      </w:r>
    </w:p>
    <w:p w:rsidR="00952848" w:rsidP="00DE1D1D" w:rsidRDefault="00952848" w14:paraId="7689CEE3" w14:textId="77777777">
      <w:pPr>
        <w:pStyle w:val="BodyText"/>
        <w:widowControl w:val="0"/>
        <w:rPr>
          <w:rFonts w:ascii="Arial" w:hAnsi="Arial" w:cs="Arial"/>
          <w:sz w:val="20"/>
        </w:rPr>
      </w:pPr>
    </w:p>
    <w:p w:rsidRPr="006679FD" w:rsidR="00952848" w:rsidP="00DE1D1D" w:rsidRDefault="00952848" w14:paraId="1FD2D666" w14:textId="77777777">
      <w:pPr>
        <w:pStyle w:val="BodyText"/>
        <w:widowControl w:val="0"/>
        <w:rPr>
          <w:rFonts w:ascii="Arial" w:hAnsi="Arial" w:cs="Arial"/>
          <w:sz w:val="20"/>
        </w:rPr>
      </w:pPr>
      <w:r>
        <w:rPr>
          <w:rFonts w:ascii="Arial" w:hAnsi="Arial" w:cs="Arial"/>
          <w:sz w:val="20"/>
        </w:rPr>
        <w:t xml:space="preserve">The statutory authority is 46 U.S.C. 70114 and 70115.  </w:t>
      </w:r>
    </w:p>
    <w:p w:rsidRPr="006679FD" w:rsidR="005D433C" w:rsidP="00DE1D1D" w:rsidRDefault="005D433C" w14:paraId="7677CB50" w14:textId="77777777">
      <w:pPr>
        <w:widowControl w:val="0"/>
        <w:rPr>
          <w:rFonts w:ascii="Arial" w:hAnsi="Arial" w:cs="Arial"/>
        </w:rPr>
      </w:pPr>
    </w:p>
    <w:p w:rsidRPr="006679FD" w:rsidR="004B5C04" w:rsidP="00DE1D1D" w:rsidRDefault="004B5C04" w14:paraId="6CBFA81B" w14:textId="77777777">
      <w:pPr>
        <w:widowControl w:val="0"/>
        <w:rPr>
          <w:rFonts w:ascii="Arial" w:hAnsi="Arial" w:cs="Arial"/>
        </w:rPr>
      </w:pPr>
      <w:r w:rsidRPr="006679FD">
        <w:rPr>
          <w:rFonts w:ascii="Arial" w:hAnsi="Arial" w:cs="Arial"/>
        </w:rPr>
        <w:t xml:space="preserve">2.  </w:t>
      </w:r>
      <w:r w:rsidRPr="006679FD" w:rsidR="0074063F">
        <w:rPr>
          <w:rFonts w:ascii="Arial" w:hAnsi="Arial" w:cs="Arial"/>
          <w:u w:val="single"/>
        </w:rPr>
        <w:t xml:space="preserve">Purposes of the </w:t>
      </w:r>
      <w:r w:rsidRPr="009750A3" w:rsidR="0074063F">
        <w:rPr>
          <w:rFonts w:ascii="Arial" w:hAnsi="Arial" w:cs="Arial"/>
          <w:u w:val="single"/>
        </w:rPr>
        <w:t>information</w:t>
      </w:r>
      <w:r w:rsidRPr="006679FD" w:rsidR="0074063F">
        <w:rPr>
          <w:rFonts w:ascii="Arial" w:hAnsi="Arial" w:cs="Arial"/>
          <w:u w:val="single"/>
        </w:rPr>
        <w:t xml:space="preserve"> collection</w:t>
      </w:r>
      <w:r w:rsidRPr="006679FD">
        <w:rPr>
          <w:rFonts w:ascii="Arial" w:hAnsi="Arial" w:cs="Arial"/>
        </w:rPr>
        <w:t>.</w:t>
      </w:r>
      <w:r w:rsidRPr="006679FD" w:rsidR="0074063F">
        <w:rPr>
          <w:rFonts w:ascii="Arial" w:hAnsi="Arial" w:cs="Arial"/>
        </w:rPr>
        <w:t xml:space="preserve">  </w:t>
      </w:r>
    </w:p>
    <w:p w:rsidRPr="006679FD" w:rsidR="004B5C04" w:rsidP="00DE1D1D" w:rsidRDefault="004B5C04" w14:paraId="0FA11151" w14:textId="77777777">
      <w:pPr>
        <w:widowControl w:val="0"/>
        <w:rPr>
          <w:rFonts w:ascii="Arial" w:hAnsi="Arial" w:cs="Arial"/>
        </w:rPr>
      </w:pPr>
    </w:p>
    <w:p w:rsidRPr="006679FD" w:rsidR="004F3E08" w:rsidP="00DE1D1D" w:rsidRDefault="00094F3A" w14:paraId="31220D7E" w14:textId="77777777">
      <w:pPr>
        <w:widowControl w:val="0"/>
        <w:rPr>
          <w:rFonts w:ascii="Arial" w:hAnsi="Arial" w:cs="Arial"/>
        </w:rPr>
      </w:pPr>
      <w:r w:rsidRPr="006679FD">
        <w:rPr>
          <w:rFonts w:ascii="Arial" w:hAnsi="Arial" w:cs="Arial"/>
        </w:rPr>
        <w:t>T</w:t>
      </w:r>
      <w:r w:rsidRPr="006679FD" w:rsidR="000E04EB">
        <w:rPr>
          <w:rFonts w:ascii="Arial" w:hAnsi="Arial" w:cs="Arial"/>
        </w:rPr>
        <w:t xml:space="preserve">he Coast Guard </w:t>
      </w:r>
      <w:r w:rsidRPr="006679FD">
        <w:rPr>
          <w:rFonts w:ascii="Arial" w:hAnsi="Arial" w:cs="Arial"/>
        </w:rPr>
        <w:t>collect</w:t>
      </w:r>
      <w:r w:rsidRPr="006679FD" w:rsidR="00DF2798">
        <w:rPr>
          <w:rFonts w:ascii="Arial" w:hAnsi="Arial" w:cs="Arial"/>
        </w:rPr>
        <w:t>s</w:t>
      </w:r>
      <w:r w:rsidRPr="006679FD" w:rsidR="000E04EB">
        <w:rPr>
          <w:rFonts w:ascii="Arial" w:hAnsi="Arial" w:cs="Arial"/>
        </w:rPr>
        <w:t xml:space="preserve"> and retain</w:t>
      </w:r>
      <w:r w:rsidRPr="006679FD" w:rsidR="00DF2798">
        <w:rPr>
          <w:rFonts w:ascii="Arial" w:hAnsi="Arial" w:cs="Arial"/>
        </w:rPr>
        <w:t>s</w:t>
      </w:r>
      <w:r w:rsidRPr="006679FD" w:rsidR="000E04EB">
        <w:rPr>
          <w:rFonts w:ascii="Arial" w:hAnsi="Arial" w:cs="Arial"/>
        </w:rPr>
        <w:t xml:space="preserve"> vessel information that is broadcast via transponder-style equipment</w:t>
      </w:r>
      <w:r w:rsidRPr="006679FD" w:rsidR="00F96E04">
        <w:rPr>
          <w:rFonts w:ascii="Arial" w:hAnsi="Arial" w:cs="Arial"/>
        </w:rPr>
        <w:t xml:space="preserve"> (such as LRIT or AIS)</w:t>
      </w:r>
      <w:r w:rsidRPr="006679FD" w:rsidR="00774423">
        <w:rPr>
          <w:rFonts w:ascii="Arial" w:hAnsi="Arial" w:cs="Arial"/>
        </w:rPr>
        <w:t>.</w:t>
      </w:r>
      <w:r w:rsidRPr="006679FD" w:rsidR="000E04EB">
        <w:rPr>
          <w:rFonts w:ascii="Arial" w:hAnsi="Arial" w:cs="Arial"/>
        </w:rPr>
        <w:t xml:space="preserve">  </w:t>
      </w:r>
      <w:r w:rsidRPr="006679FD" w:rsidR="004F6180">
        <w:rPr>
          <w:rFonts w:ascii="Arial" w:hAnsi="Arial" w:cs="Arial"/>
        </w:rPr>
        <w:t xml:space="preserve">This </w:t>
      </w:r>
      <w:r w:rsidRPr="006679FD" w:rsidR="008B26EF">
        <w:rPr>
          <w:rFonts w:ascii="Arial" w:hAnsi="Arial" w:cs="Arial"/>
        </w:rPr>
        <w:t xml:space="preserve">information </w:t>
      </w:r>
      <w:r w:rsidRPr="006679FD" w:rsidR="00DF2798">
        <w:rPr>
          <w:rFonts w:ascii="Arial" w:hAnsi="Arial" w:cs="Arial"/>
        </w:rPr>
        <w:t>is</w:t>
      </w:r>
      <w:r w:rsidRPr="006679FD" w:rsidR="00C8540F">
        <w:rPr>
          <w:rFonts w:ascii="Arial" w:hAnsi="Arial" w:cs="Arial"/>
        </w:rPr>
        <w:t xml:space="preserve"> </w:t>
      </w:r>
      <w:r w:rsidRPr="006679FD" w:rsidR="00B65FD2">
        <w:rPr>
          <w:rFonts w:ascii="Arial" w:hAnsi="Arial" w:cs="Arial"/>
        </w:rPr>
        <w:t xml:space="preserve">primarily </w:t>
      </w:r>
      <w:r w:rsidRPr="006679FD" w:rsidR="00B0234F">
        <w:rPr>
          <w:rFonts w:ascii="Arial" w:hAnsi="Arial" w:cs="Arial"/>
        </w:rPr>
        <w:t xml:space="preserve">used </w:t>
      </w:r>
      <w:r w:rsidRPr="006679FD" w:rsidR="00B65FD2">
        <w:rPr>
          <w:rFonts w:ascii="Arial" w:hAnsi="Arial" w:cs="Arial"/>
        </w:rPr>
        <w:t>by the USCG</w:t>
      </w:r>
      <w:r w:rsidRPr="006679FD" w:rsidR="003F1F7A">
        <w:rPr>
          <w:rFonts w:ascii="Arial" w:hAnsi="Arial" w:cs="Arial"/>
        </w:rPr>
        <w:t>.</w:t>
      </w:r>
      <w:r w:rsidRPr="006679FD" w:rsidR="00B65FD2">
        <w:rPr>
          <w:rFonts w:ascii="Arial" w:hAnsi="Arial" w:cs="Arial"/>
        </w:rPr>
        <w:t xml:space="preserve">  However, the </w:t>
      </w:r>
      <w:r w:rsidRPr="006679FD">
        <w:rPr>
          <w:rFonts w:ascii="Arial" w:hAnsi="Arial" w:cs="Arial"/>
        </w:rPr>
        <w:t>data</w:t>
      </w:r>
      <w:r w:rsidRPr="006679FD" w:rsidR="000C3CBF">
        <w:rPr>
          <w:rFonts w:ascii="Arial" w:hAnsi="Arial" w:cs="Arial"/>
        </w:rPr>
        <w:t>,</w:t>
      </w:r>
      <w:r w:rsidRPr="006679FD">
        <w:rPr>
          <w:rFonts w:ascii="Arial" w:hAnsi="Arial" w:cs="Arial"/>
        </w:rPr>
        <w:t xml:space="preserve"> </w:t>
      </w:r>
      <w:r w:rsidRPr="006679FD" w:rsidR="00B65FD2">
        <w:rPr>
          <w:rFonts w:ascii="Arial" w:hAnsi="Arial" w:cs="Arial"/>
        </w:rPr>
        <w:t>combined</w:t>
      </w:r>
      <w:r w:rsidRPr="006679FD">
        <w:rPr>
          <w:rFonts w:ascii="Arial" w:hAnsi="Arial" w:cs="Arial"/>
        </w:rPr>
        <w:t xml:space="preserve"> and </w:t>
      </w:r>
      <w:r w:rsidRPr="006679FD" w:rsidR="00B65FD2">
        <w:rPr>
          <w:rFonts w:ascii="Arial" w:hAnsi="Arial" w:cs="Arial"/>
        </w:rPr>
        <w:t>correlated</w:t>
      </w:r>
      <w:r w:rsidRPr="006679FD">
        <w:rPr>
          <w:rFonts w:ascii="Arial" w:hAnsi="Arial" w:cs="Arial"/>
        </w:rPr>
        <w:t xml:space="preserve"> with other</w:t>
      </w:r>
      <w:r w:rsidRPr="006679FD" w:rsidR="00B65FD2">
        <w:rPr>
          <w:rFonts w:ascii="Arial" w:hAnsi="Arial" w:cs="Arial"/>
        </w:rPr>
        <w:t xml:space="preserve"> information </w:t>
      </w:r>
      <w:r w:rsidRPr="006679FD" w:rsidR="003F1F7A">
        <w:rPr>
          <w:rFonts w:ascii="Arial" w:hAnsi="Arial" w:cs="Arial"/>
        </w:rPr>
        <w:t xml:space="preserve">may </w:t>
      </w:r>
      <w:r w:rsidRPr="006679FD" w:rsidR="00B65FD2">
        <w:rPr>
          <w:rFonts w:ascii="Arial" w:hAnsi="Arial" w:cs="Arial"/>
        </w:rPr>
        <w:t xml:space="preserve">be shared with </w:t>
      </w:r>
      <w:r w:rsidRPr="006679FD" w:rsidR="003F1F7A">
        <w:rPr>
          <w:rFonts w:ascii="Arial" w:hAnsi="Arial" w:cs="Arial"/>
        </w:rPr>
        <w:t>F</w:t>
      </w:r>
      <w:r w:rsidRPr="006679FD" w:rsidR="00B65FD2">
        <w:rPr>
          <w:rFonts w:ascii="Arial" w:hAnsi="Arial" w:cs="Arial"/>
        </w:rPr>
        <w:t>ederal</w:t>
      </w:r>
      <w:r w:rsidRPr="006679FD">
        <w:rPr>
          <w:rFonts w:ascii="Arial" w:hAnsi="Arial" w:cs="Arial"/>
        </w:rPr>
        <w:t>, State</w:t>
      </w:r>
      <w:r w:rsidRPr="006679FD" w:rsidR="00B65FD2">
        <w:rPr>
          <w:rFonts w:ascii="Arial" w:hAnsi="Arial" w:cs="Arial"/>
        </w:rPr>
        <w:t>, and local government agencies</w:t>
      </w:r>
      <w:r w:rsidRPr="006679FD" w:rsidR="00227633">
        <w:rPr>
          <w:rFonts w:ascii="Arial" w:hAnsi="Arial" w:cs="Arial"/>
        </w:rPr>
        <w:t xml:space="preserve"> and foreign governments</w:t>
      </w:r>
      <w:r w:rsidRPr="006679FD" w:rsidR="00B65FD2">
        <w:rPr>
          <w:rFonts w:ascii="Arial" w:hAnsi="Arial" w:cs="Arial"/>
        </w:rPr>
        <w:t xml:space="preserve"> partnering with the Coast Guard in an effort to expand MDA</w:t>
      </w:r>
      <w:r w:rsidRPr="006679FD">
        <w:rPr>
          <w:rFonts w:ascii="Arial" w:hAnsi="Arial" w:cs="Arial"/>
        </w:rPr>
        <w:t>; and, with other responsible maritime interest to enhance mari</w:t>
      </w:r>
      <w:r w:rsidRPr="006679FD" w:rsidR="00913CD7">
        <w:rPr>
          <w:rFonts w:ascii="Arial" w:hAnsi="Arial" w:cs="Arial"/>
        </w:rPr>
        <w:t xml:space="preserve">ne safety, </w:t>
      </w:r>
      <w:r w:rsidRPr="006679FD">
        <w:rPr>
          <w:rFonts w:ascii="Arial" w:hAnsi="Arial" w:cs="Arial"/>
        </w:rPr>
        <w:t xml:space="preserve">security and </w:t>
      </w:r>
      <w:r w:rsidRPr="006679FD" w:rsidR="00913CD7">
        <w:rPr>
          <w:rFonts w:ascii="Arial" w:hAnsi="Arial" w:cs="Arial"/>
        </w:rPr>
        <w:t xml:space="preserve">environmental protection.  </w:t>
      </w:r>
      <w:r w:rsidRPr="006679FD" w:rsidR="00F96E04">
        <w:rPr>
          <w:rFonts w:ascii="Arial" w:hAnsi="Arial" w:cs="Arial"/>
        </w:rPr>
        <w:t xml:space="preserve">Vessels subject to AIS-carriage requirements under MTSA also have access to </w:t>
      </w:r>
      <w:r w:rsidRPr="006679FD" w:rsidR="007C5275">
        <w:rPr>
          <w:rFonts w:ascii="Arial" w:hAnsi="Arial" w:cs="Arial"/>
        </w:rPr>
        <w:t xml:space="preserve">the same </w:t>
      </w:r>
      <w:r w:rsidRPr="006679FD" w:rsidR="00F96E04">
        <w:rPr>
          <w:rFonts w:ascii="Arial" w:hAnsi="Arial" w:cs="Arial"/>
        </w:rPr>
        <w:t xml:space="preserve">near real-time information </w:t>
      </w:r>
      <w:r w:rsidRPr="006679FD" w:rsidR="007C5275">
        <w:rPr>
          <w:rFonts w:ascii="Arial" w:hAnsi="Arial" w:cs="Arial"/>
        </w:rPr>
        <w:t>provided by other AIS-equipped vessel’s in their vicinity (VHF-FM radio range)</w:t>
      </w:r>
      <w:r w:rsidRPr="006679FD" w:rsidR="00F96E04">
        <w:rPr>
          <w:rFonts w:ascii="Arial" w:hAnsi="Arial" w:cs="Arial"/>
        </w:rPr>
        <w:t xml:space="preserve">, increasing their own awareness and ability to prevent accidents.  </w:t>
      </w:r>
    </w:p>
    <w:p w:rsidRPr="006679FD" w:rsidR="004F3E08" w:rsidP="00DE1D1D" w:rsidRDefault="004F3E08" w14:paraId="026C760A" w14:textId="77777777">
      <w:pPr>
        <w:widowControl w:val="0"/>
        <w:rPr>
          <w:rFonts w:ascii="Arial" w:hAnsi="Arial" w:cs="Arial"/>
        </w:rPr>
      </w:pPr>
    </w:p>
    <w:p w:rsidRPr="006679FD" w:rsidR="000C3CBF" w:rsidP="00DE1D1D" w:rsidRDefault="004F3E08" w14:paraId="15F91A41" w14:textId="77777777">
      <w:pPr>
        <w:widowControl w:val="0"/>
        <w:rPr>
          <w:rFonts w:ascii="Arial" w:hAnsi="Arial" w:cs="Arial"/>
        </w:rPr>
      </w:pPr>
      <w:r w:rsidRPr="006679FD">
        <w:rPr>
          <w:rFonts w:ascii="Arial" w:hAnsi="Arial" w:cs="Arial"/>
        </w:rPr>
        <w:t xml:space="preserve">As discussed above, the MTSA </w:t>
      </w:r>
      <w:r w:rsidRPr="006679FD" w:rsidR="000C3CBF">
        <w:rPr>
          <w:rFonts w:ascii="Arial" w:hAnsi="Arial" w:cs="Arial"/>
        </w:rPr>
        <w:t xml:space="preserve">mandates </w:t>
      </w:r>
      <w:r w:rsidRPr="006679FD">
        <w:rPr>
          <w:rFonts w:ascii="Arial" w:hAnsi="Arial" w:cs="Arial"/>
        </w:rPr>
        <w:t>the Coast Guard</w:t>
      </w:r>
      <w:r w:rsidRPr="006679FD" w:rsidR="00A03E3E">
        <w:rPr>
          <w:rFonts w:ascii="Arial" w:hAnsi="Arial" w:cs="Arial"/>
        </w:rPr>
        <w:t xml:space="preserve"> </w:t>
      </w:r>
      <w:r w:rsidRPr="006679FD" w:rsidR="003547E0">
        <w:rPr>
          <w:rFonts w:ascii="Arial" w:hAnsi="Arial" w:cs="Arial"/>
        </w:rPr>
        <w:t xml:space="preserve">require certain vessels to </w:t>
      </w:r>
      <w:r w:rsidRPr="006679FD" w:rsidR="00774423">
        <w:rPr>
          <w:rFonts w:ascii="Arial" w:hAnsi="Arial" w:cs="Arial"/>
        </w:rPr>
        <w:t>transmit vessel transit data.</w:t>
      </w:r>
      <w:r w:rsidRPr="006679FD" w:rsidR="003547E0">
        <w:rPr>
          <w:rFonts w:ascii="Arial" w:hAnsi="Arial" w:cs="Arial"/>
        </w:rPr>
        <w:t xml:space="preserve">  </w:t>
      </w:r>
      <w:r w:rsidRPr="006679FD" w:rsidR="000C3CBF">
        <w:rPr>
          <w:rFonts w:ascii="Arial" w:hAnsi="Arial" w:cs="Arial"/>
        </w:rPr>
        <w:t xml:space="preserve">Data from the vessels transmitted by </w:t>
      </w:r>
      <w:r w:rsidRPr="006679FD" w:rsidR="00774423">
        <w:rPr>
          <w:rFonts w:ascii="Arial" w:hAnsi="Arial" w:cs="Arial"/>
        </w:rPr>
        <w:t>LRIT</w:t>
      </w:r>
      <w:r w:rsidRPr="006679FD" w:rsidR="000C3CBF">
        <w:rPr>
          <w:rFonts w:ascii="Arial" w:hAnsi="Arial" w:cs="Arial"/>
        </w:rPr>
        <w:t xml:space="preserve"> </w:t>
      </w:r>
      <w:r w:rsidRPr="006679FD" w:rsidR="00F96E04">
        <w:rPr>
          <w:rFonts w:ascii="Arial" w:hAnsi="Arial" w:cs="Arial"/>
        </w:rPr>
        <w:t xml:space="preserve">&amp; AIS </w:t>
      </w:r>
      <w:r w:rsidRPr="006679FD" w:rsidR="00DF2798">
        <w:rPr>
          <w:rFonts w:ascii="Arial" w:hAnsi="Arial" w:cs="Arial"/>
        </w:rPr>
        <w:t>is</w:t>
      </w:r>
      <w:r w:rsidRPr="006679FD" w:rsidR="000C3CBF">
        <w:rPr>
          <w:rFonts w:ascii="Arial" w:hAnsi="Arial" w:cs="Arial"/>
        </w:rPr>
        <w:t xml:space="preserve"> collected and compiled</w:t>
      </w:r>
      <w:r w:rsidRPr="006679FD" w:rsidR="00DC4963">
        <w:rPr>
          <w:rFonts w:ascii="Arial" w:hAnsi="Arial" w:cs="Arial"/>
        </w:rPr>
        <w:t xml:space="preserve"> outside of the LRIT </w:t>
      </w:r>
      <w:r w:rsidRPr="006679FD" w:rsidR="00F96E04">
        <w:rPr>
          <w:rFonts w:ascii="Arial" w:hAnsi="Arial" w:cs="Arial"/>
        </w:rPr>
        <w:t xml:space="preserve">or AIS </w:t>
      </w:r>
      <w:r w:rsidRPr="006679FD" w:rsidR="00DC4963">
        <w:rPr>
          <w:rFonts w:ascii="Arial" w:hAnsi="Arial" w:cs="Arial"/>
        </w:rPr>
        <w:t>system</w:t>
      </w:r>
      <w:r w:rsidRPr="006679FD" w:rsidR="000C3CBF">
        <w:rPr>
          <w:rFonts w:ascii="Arial" w:hAnsi="Arial" w:cs="Arial"/>
        </w:rPr>
        <w:t xml:space="preserve"> to provide the Coast Guard with a near real-time common operating picture of the maritime environment.  The Coast Guard compile</w:t>
      </w:r>
      <w:r w:rsidRPr="006679FD" w:rsidR="00DF2798">
        <w:rPr>
          <w:rFonts w:ascii="Arial" w:hAnsi="Arial" w:cs="Arial"/>
        </w:rPr>
        <w:t>s</w:t>
      </w:r>
      <w:r w:rsidRPr="006679FD" w:rsidR="000C3CBF">
        <w:rPr>
          <w:rFonts w:ascii="Arial" w:hAnsi="Arial" w:cs="Arial"/>
        </w:rPr>
        <w:t xml:space="preserve"> this data, correlate it with other sources the Coast Guard has access to, and analyze</w:t>
      </w:r>
      <w:r w:rsidRPr="006679FD" w:rsidR="00B0234F">
        <w:rPr>
          <w:rFonts w:ascii="Arial" w:hAnsi="Arial" w:cs="Arial"/>
        </w:rPr>
        <w:t>s</w:t>
      </w:r>
      <w:r w:rsidRPr="006679FD" w:rsidR="000C3CBF">
        <w:rPr>
          <w:rFonts w:ascii="Arial" w:hAnsi="Arial" w:cs="Arial"/>
        </w:rPr>
        <w:t xml:space="preserve"> this information to detect anomalies and, identify potential threats to the nation and the environment</w:t>
      </w:r>
      <w:r w:rsidRPr="006679FD" w:rsidR="00774423">
        <w:rPr>
          <w:rFonts w:ascii="Arial" w:hAnsi="Arial" w:cs="Arial"/>
        </w:rPr>
        <w:t>.</w:t>
      </w:r>
      <w:r w:rsidRPr="006679FD" w:rsidR="000C3CBF">
        <w:rPr>
          <w:rFonts w:ascii="Arial" w:hAnsi="Arial" w:cs="Arial"/>
        </w:rPr>
        <w:t xml:space="preserve">  </w:t>
      </w:r>
      <w:r w:rsidRPr="006679FD" w:rsidR="00774423">
        <w:rPr>
          <w:rFonts w:ascii="Arial" w:hAnsi="Arial" w:cs="Arial"/>
        </w:rPr>
        <w:t xml:space="preserve">The information </w:t>
      </w:r>
      <w:r w:rsidRPr="006679FD" w:rsidR="00DF2798">
        <w:rPr>
          <w:rFonts w:ascii="Arial" w:hAnsi="Arial" w:cs="Arial"/>
        </w:rPr>
        <w:t>is</w:t>
      </w:r>
      <w:r w:rsidRPr="006679FD" w:rsidR="000C3CBF">
        <w:rPr>
          <w:rFonts w:ascii="Arial" w:hAnsi="Arial" w:cs="Arial"/>
        </w:rPr>
        <w:t xml:space="preserve"> included in the Coast Guard’s Common Operational Picture (COP) for sharing and dissemination to decision-makers.  The COP is the primary National Maritime system for sharing operational data among those who need it to perform or support Coast Guard roles and other national missions </w:t>
      </w:r>
    </w:p>
    <w:p w:rsidRPr="006679FD" w:rsidR="000C3CBF" w:rsidP="00DE1D1D" w:rsidRDefault="000C3CBF" w14:paraId="1070E112" w14:textId="77777777">
      <w:pPr>
        <w:widowControl w:val="0"/>
        <w:rPr>
          <w:rFonts w:ascii="Arial" w:hAnsi="Arial" w:cs="Arial"/>
        </w:rPr>
      </w:pPr>
    </w:p>
    <w:p w:rsidRPr="006679FD" w:rsidR="000C3CBF" w:rsidP="00DE1D1D" w:rsidRDefault="000C3CBF" w14:paraId="55773585" w14:textId="77777777">
      <w:pPr>
        <w:widowControl w:val="0"/>
        <w:rPr>
          <w:rFonts w:ascii="Arial" w:hAnsi="Arial" w:cs="Arial"/>
        </w:rPr>
      </w:pPr>
      <w:r w:rsidRPr="006679FD">
        <w:rPr>
          <w:rFonts w:ascii="Arial" w:hAnsi="Arial" w:cs="Arial"/>
        </w:rPr>
        <w:t>This information collection, storage, and analysis greatly expand</w:t>
      </w:r>
      <w:r w:rsidRPr="006679FD" w:rsidR="00DF2798">
        <w:rPr>
          <w:rFonts w:ascii="Arial" w:hAnsi="Arial" w:cs="Arial"/>
        </w:rPr>
        <w:t>s</w:t>
      </w:r>
      <w:r w:rsidRPr="006679FD">
        <w:rPr>
          <w:rFonts w:ascii="Arial" w:hAnsi="Arial" w:cs="Arial"/>
        </w:rPr>
        <w:t xml:space="preserve"> the breadth and depth of the Coast Guard’s and our Nation’s MDA.  </w:t>
      </w:r>
      <w:r w:rsidRPr="006679FD" w:rsidR="00913CD7">
        <w:rPr>
          <w:rFonts w:ascii="Arial" w:hAnsi="Arial" w:cs="Arial"/>
        </w:rPr>
        <w:t xml:space="preserve">LRIT </w:t>
      </w:r>
      <w:r w:rsidRPr="006679FD" w:rsidR="00F96E04">
        <w:rPr>
          <w:rFonts w:ascii="Arial" w:hAnsi="Arial" w:cs="Arial"/>
        </w:rPr>
        <w:t xml:space="preserve">&amp; AIS </w:t>
      </w:r>
      <w:r w:rsidRPr="006679FD" w:rsidR="00913CD7">
        <w:rPr>
          <w:rFonts w:ascii="Arial" w:hAnsi="Arial" w:cs="Arial"/>
        </w:rPr>
        <w:t>enhance security by providing the United States with the identities and current location of vessels off our coastlines.  Th</w:t>
      </w:r>
      <w:r w:rsidRPr="006679FD" w:rsidR="00DF2798">
        <w:rPr>
          <w:rFonts w:ascii="Arial" w:hAnsi="Arial" w:cs="Arial"/>
        </w:rPr>
        <w:t>is provides th</w:t>
      </w:r>
      <w:r w:rsidRPr="006679FD" w:rsidR="00913CD7">
        <w:rPr>
          <w:rFonts w:ascii="Arial" w:hAnsi="Arial" w:cs="Arial"/>
        </w:rPr>
        <w:t xml:space="preserve">e United States time to evaluate the security risk posed by a vessel and then respond, if necessary, to reduce the risk of a possible security threat.  In addition, there </w:t>
      </w:r>
      <w:r w:rsidRPr="006679FD" w:rsidR="00DF2798">
        <w:rPr>
          <w:rFonts w:ascii="Arial" w:hAnsi="Arial" w:cs="Arial"/>
        </w:rPr>
        <w:t xml:space="preserve">is </w:t>
      </w:r>
      <w:r w:rsidRPr="006679FD" w:rsidR="00913CD7">
        <w:rPr>
          <w:rFonts w:ascii="Arial" w:hAnsi="Arial" w:cs="Arial"/>
        </w:rPr>
        <w:t xml:space="preserve">also an immediate safety benefit by enhancing the information available to SAR services.  Accurate information on the location of a vessel in distress as well as vessels in the area that could lend assistance will save valuable response time to affect a timely rescue.  </w:t>
      </w:r>
      <w:r w:rsidRPr="006679FD">
        <w:rPr>
          <w:rFonts w:ascii="Arial" w:hAnsi="Arial" w:cs="Arial"/>
        </w:rPr>
        <w:t xml:space="preserve">The storage of </w:t>
      </w:r>
      <w:r w:rsidRPr="006679FD" w:rsidR="00774423">
        <w:rPr>
          <w:rFonts w:ascii="Arial" w:hAnsi="Arial" w:cs="Arial"/>
        </w:rPr>
        <w:t xml:space="preserve">vessel transit </w:t>
      </w:r>
      <w:r w:rsidRPr="006679FD">
        <w:rPr>
          <w:rFonts w:ascii="Arial" w:hAnsi="Arial" w:cs="Arial"/>
        </w:rPr>
        <w:t>data also allow</w:t>
      </w:r>
      <w:r w:rsidRPr="006679FD" w:rsidR="00DF2798">
        <w:rPr>
          <w:rFonts w:ascii="Arial" w:hAnsi="Arial" w:cs="Arial"/>
        </w:rPr>
        <w:t>s</w:t>
      </w:r>
      <w:r w:rsidRPr="006679FD">
        <w:rPr>
          <w:rFonts w:ascii="Arial" w:hAnsi="Arial" w:cs="Arial"/>
        </w:rPr>
        <w:t xml:space="preserve"> for analysis in support of such needs as vessel movement trend analysis, anomaly detection, and increasing efficiencies in the performance of Coast Guard missions.</w:t>
      </w:r>
    </w:p>
    <w:p w:rsidRPr="006679FD" w:rsidR="004F6180" w:rsidP="00DE1D1D" w:rsidRDefault="004F6180" w14:paraId="594D222E" w14:textId="77777777">
      <w:pPr>
        <w:widowControl w:val="0"/>
        <w:rPr>
          <w:rFonts w:ascii="Arial" w:hAnsi="Arial" w:cs="Arial"/>
        </w:rPr>
      </w:pPr>
    </w:p>
    <w:p w:rsidRPr="006679FD" w:rsidR="004B5C04" w:rsidP="00DE1D1D" w:rsidRDefault="004B5C04" w14:paraId="7F252A01" w14:textId="77777777">
      <w:pPr>
        <w:widowControl w:val="0"/>
        <w:rPr>
          <w:rFonts w:ascii="Arial" w:hAnsi="Arial" w:cs="Arial"/>
        </w:rPr>
      </w:pPr>
      <w:r w:rsidRPr="006679FD">
        <w:rPr>
          <w:rFonts w:ascii="Arial" w:hAnsi="Arial" w:cs="Arial"/>
        </w:rPr>
        <w:t xml:space="preserve">3.  </w:t>
      </w:r>
      <w:r w:rsidRPr="006679FD">
        <w:rPr>
          <w:rFonts w:ascii="Arial" w:hAnsi="Arial" w:cs="Arial"/>
          <w:u w:val="single"/>
        </w:rPr>
        <w:t>Consideration of the use of improved information technology</w:t>
      </w:r>
      <w:r w:rsidRPr="006679FD">
        <w:rPr>
          <w:rFonts w:ascii="Arial" w:hAnsi="Arial" w:cs="Arial"/>
        </w:rPr>
        <w:t>.</w:t>
      </w:r>
      <w:r w:rsidRPr="006679FD" w:rsidR="00226F6D">
        <w:rPr>
          <w:rFonts w:ascii="Arial" w:hAnsi="Arial" w:cs="Arial"/>
        </w:rPr>
        <w:t xml:space="preserve">  </w:t>
      </w:r>
    </w:p>
    <w:p w:rsidRPr="006679FD" w:rsidR="004B5C04" w:rsidP="00DE1D1D" w:rsidRDefault="004B5C04" w14:paraId="4FC96CC3" w14:textId="77777777">
      <w:pPr>
        <w:widowControl w:val="0"/>
        <w:rPr>
          <w:rFonts w:ascii="Arial" w:hAnsi="Arial" w:cs="Arial"/>
        </w:rPr>
      </w:pPr>
    </w:p>
    <w:p w:rsidRPr="006679FD" w:rsidR="003F1F7A" w:rsidP="00DE1D1D" w:rsidRDefault="00811AC0" w14:paraId="7D5E4D2D" w14:textId="77777777">
      <w:pPr>
        <w:widowControl w:val="0"/>
        <w:rPr>
          <w:rFonts w:ascii="Arial" w:hAnsi="Arial" w:cs="Arial"/>
        </w:rPr>
      </w:pPr>
      <w:r w:rsidRPr="006679FD">
        <w:rPr>
          <w:rFonts w:ascii="Arial" w:hAnsi="Arial" w:cs="Arial"/>
        </w:rPr>
        <w:t xml:space="preserve">Vessel </w:t>
      </w:r>
      <w:r w:rsidRPr="006679FD" w:rsidR="00E21C94">
        <w:rPr>
          <w:rFonts w:ascii="Arial" w:hAnsi="Arial" w:cs="Arial"/>
        </w:rPr>
        <w:t>transit data is collected electronically</w:t>
      </w:r>
      <w:r w:rsidRPr="006679FD">
        <w:rPr>
          <w:rFonts w:ascii="Arial" w:hAnsi="Arial" w:cs="Arial"/>
        </w:rPr>
        <w:t xml:space="preserve"> via </w:t>
      </w:r>
      <w:r w:rsidRPr="006679FD" w:rsidR="00B0234F">
        <w:rPr>
          <w:rFonts w:ascii="Arial" w:hAnsi="Arial" w:cs="Arial"/>
        </w:rPr>
        <w:t xml:space="preserve">a </w:t>
      </w:r>
      <w:r w:rsidRPr="006679FD">
        <w:rPr>
          <w:rFonts w:ascii="Arial" w:hAnsi="Arial" w:cs="Arial"/>
        </w:rPr>
        <w:t xml:space="preserve">transponder-style system.  </w:t>
      </w:r>
      <w:r w:rsidRPr="006679FD" w:rsidR="00F96E04">
        <w:rPr>
          <w:rFonts w:ascii="Arial" w:hAnsi="Arial" w:cs="Arial"/>
        </w:rPr>
        <w:t>Transponder</w:t>
      </w:r>
      <w:r w:rsidRPr="006679FD" w:rsidR="00B0234F">
        <w:rPr>
          <w:rFonts w:ascii="Arial" w:hAnsi="Arial" w:cs="Arial"/>
        </w:rPr>
        <w:t>s</w:t>
      </w:r>
      <w:r w:rsidRPr="006679FD" w:rsidR="000C3CBF">
        <w:rPr>
          <w:rFonts w:ascii="Arial" w:hAnsi="Arial" w:cs="Arial"/>
        </w:rPr>
        <w:t xml:space="preserve"> transmit </w:t>
      </w:r>
      <w:r w:rsidRPr="006679FD" w:rsidR="007B519F">
        <w:rPr>
          <w:rFonts w:ascii="Arial" w:hAnsi="Arial" w:cs="Arial"/>
        </w:rPr>
        <w:t>information</w:t>
      </w:r>
      <w:r w:rsidRPr="006679FD" w:rsidR="00F63064">
        <w:rPr>
          <w:rFonts w:ascii="Arial" w:hAnsi="Arial" w:cs="Arial"/>
        </w:rPr>
        <w:t xml:space="preserve"> automatically without the need for </w:t>
      </w:r>
      <w:r w:rsidRPr="006679FD" w:rsidR="000C3CBF">
        <w:rPr>
          <w:rFonts w:ascii="Arial" w:hAnsi="Arial" w:cs="Arial"/>
        </w:rPr>
        <w:t xml:space="preserve">voice </w:t>
      </w:r>
      <w:r w:rsidRPr="006679FD" w:rsidR="00F63064">
        <w:rPr>
          <w:rFonts w:ascii="Arial" w:hAnsi="Arial" w:cs="Arial"/>
        </w:rPr>
        <w:t xml:space="preserve">radio </w:t>
      </w:r>
      <w:r w:rsidRPr="006679FD" w:rsidR="000C3CBF">
        <w:rPr>
          <w:rFonts w:ascii="Arial" w:hAnsi="Arial" w:cs="Arial"/>
        </w:rPr>
        <w:t>communications</w:t>
      </w:r>
      <w:r w:rsidRPr="006679FD" w:rsidR="00E434D4">
        <w:rPr>
          <w:rFonts w:ascii="Arial" w:hAnsi="Arial" w:cs="Arial"/>
        </w:rPr>
        <w:t>.</w:t>
      </w:r>
      <w:r w:rsidRPr="006679FD" w:rsidR="00226F6D">
        <w:rPr>
          <w:rFonts w:ascii="Arial" w:hAnsi="Arial" w:cs="Arial"/>
        </w:rPr>
        <w:t xml:space="preserve">  </w:t>
      </w:r>
      <w:r w:rsidRPr="006679FD" w:rsidR="003F1F7A">
        <w:rPr>
          <w:rFonts w:ascii="Arial" w:hAnsi="Arial" w:cs="Arial"/>
        </w:rPr>
        <w:t xml:space="preserve">We estimate that 100% of the reporting requirements </w:t>
      </w:r>
      <w:r w:rsidRPr="006679FD" w:rsidR="00B0234F">
        <w:rPr>
          <w:rFonts w:ascii="Arial" w:hAnsi="Arial" w:cs="Arial"/>
        </w:rPr>
        <w:t>are</w:t>
      </w:r>
      <w:r w:rsidRPr="006679FD" w:rsidR="003F1F7A">
        <w:rPr>
          <w:rFonts w:ascii="Arial" w:hAnsi="Arial" w:cs="Arial"/>
        </w:rPr>
        <w:t xml:space="preserve"> done electronically.  </w:t>
      </w:r>
    </w:p>
    <w:p w:rsidRPr="006679FD" w:rsidR="00811AC0" w:rsidP="00DE1D1D" w:rsidRDefault="00811AC0" w14:paraId="25C3BD79" w14:textId="77777777">
      <w:pPr>
        <w:widowControl w:val="0"/>
        <w:rPr>
          <w:rFonts w:ascii="Arial" w:hAnsi="Arial" w:cs="Arial"/>
        </w:rPr>
      </w:pPr>
    </w:p>
    <w:p w:rsidRPr="006679FD" w:rsidR="004B5C04" w:rsidP="00DE1D1D" w:rsidRDefault="004B5C04" w14:paraId="614883D3" w14:textId="77777777">
      <w:pPr>
        <w:widowControl w:val="0"/>
        <w:rPr>
          <w:rFonts w:ascii="Arial" w:hAnsi="Arial" w:cs="Arial"/>
        </w:rPr>
      </w:pPr>
      <w:r w:rsidRPr="006679FD">
        <w:rPr>
          <w:rFonts w:ascii="Arial" w:hAnsi="Arial" w:cs="Arial"/>
        </w:rPr>
        <w:t xml:space="preserve">4.  </w:t>
      </w:r>
      <w:r w:rsidRPr="006679FD">
        <w:rPr>
          <w:rFonts w:ascii="Arial" w:hAnsi="Arial" w:cs="Arial"/>
          <w:u w:val="single"/>
        </w:rPr>
        <w:t>Efforts to identify duplication</w:t>
      </w:r>
      <w:r w:rsidRPr="006679FD">
        <w:rPr>
          <w:rFonts w:ascii="Arial" w:hAnsi="Arial" w:cs="Arial"/>
        </w:rPr>
        <w:t xml:space="preserve">.  </w:t>
      </w:r>
    </w:p>
    <w:p w:rsidRPr="006679FD" w:rsidR="004B5C04" w:rsidP="00DE1D1D" w:rsidRDefault="004B5C04" w14:paraId="35F630AF" w14:textId="77777777">
      <w:pPr>
        <w:widowControl w:val="0"/>
        <w:rPr>
          <w:rFonts w:ascii="Arial" w:hAnsi="Arial" w:cs="Arial"/>
        </w:rPr>
      </w:pPr>
    </w:p>
    <w:p w:rsidRPr="006679FD" w:rsidR="004B5C04" w:rsidP="00DE1D1D" w:rsidRDefault="00AB4601" w14:paraId="40B68D27" w14:textId="77777777">
      <w:pPr>
        <w:pStyle w:val="BodyText"/>
        <w:widowControl w:val="0"/>
        <w:rPr>
          <w:rFonts w:ascii="Arial" w:hAnsi="Arial" w:cs="Arial"/>
          <w:sz w:val="20"/>
        </w:rPr>
      </w:pPr>
      <w:r w:rsidRPr="006679FD">
        <w:rPr>
          <w:rFonts w:ascii="Arial" w:hAnsi="Arial" w:cs="Arial"/>
          <w:sz w:val="20"/>
        </w:rPr>
        <w:t xml:space="preserve">There is no Federal, State, or </w:t>
      </w:r>
      <w:r w:rsidRPr="006679FD" w:rsidR="00025AA7">
        <w:rPr>
          <w:rFonts w:ascii="Arial" w:hAnsi="Arial" w:cs="Arial"/>
          <w:sz w:val="20"/>
        </w:rPr>
        <w:t xml:space="preserve">local </w:t>
      </w:r>
      <w:r w:rsidRPr="006679FD" w:rsidR="00A03E3E">
        <w:rPr>
          <w:rFonts w:ascii="Arial" w:hAnsi="Arial" w:cs="Arial"/>
          <w:sz w:val="20"/>
        </w:rPr>
        <w:t>agency</w:t>
      </w:r>
      <w:r w:rsidRPr="006679FD">
        <w:rPr>
          <w:rFonts w:ascii="Arial" w:hAnsi="Arial" w:cs="Arial"/>
          <w:sz w:val="20"/>
        </w:rPr>
        <w:t xml:space="preserve"> that requires t</w:t>
      </w:r>
      <w:r w:rsidRPr="006679FD" w:rsidR="00E434D4">
        <w:rPr>
          <w:rFonts w:ascii="Arial" w:hAnsi="Arial" w:cs="Arial"/>
          <w:sz w:val="20"/>
        </w:rPr>
        <w:t>his information collection.  Th</w:t>
      </w:r>
      <w:r w:rsidRPr="006679FD">
        <w:rPr>
          <w:rFonts w:ascii="Arial" w:hAnsi="Arial" w:cs="Arial"/>
          <w:sz w:val="20"/>
        </w:rPr>
        <w:t>e</w:t>
      </w:r>
      <w:r w:rsidRPr="006679FD" w:rsidR="00E434D4">
        <w:rPr>
          <w:rFonts w:ascii="Arial" w:hAnsi="Arial" w:cs="Arial"/>
          <w:sz w:val="20"/>
        </w:rPr>
        <w:t>re</w:t>
      </w:r>
      <w:r w:rsidRPr="006679FD">
        <w:rPr>
          <w:rFonts w:ascii="Arial" w:hAnsi="Arial" w:cs="Arial"/>
          <w:sz w:val="20"/>
        </w:rPr>
        <w:t>fore, there is no duplication of information collection efforts by the government</w:t>
      </w:r>
      <w:r w:rsidRPr="006679FD" w:rsidR="001A276D">
        <w:rPr>
          <w:rFonts w:ascii="Arial" w:hAnsi="Arial" w:cs="Arial"/>
          <w:sz w:val="20"/>
        </w:rPr>
        <w:t xml:space="preserve">.  The information collected from this effort </w:t>
      </w:r>
      <w:r w:rsidRPr="006679FD" w:rsidR="00913CD7">
        <w:rPr>
          <w:rFonts w:ascii="Arial" w:hAnsi="Arial" w:cs="Arial"/>
          <w:sz w:val="20"/>
        </w:rPr>
        <w:t>may</w:t>
      </w:r>
      <w:r w:rsidRPr="006679FD" w:rsidR="001A276D">
        <w:rPr>
          <w:rFonts w:ascii="Arial" w:hAnsi="Arial" w:cs="Arial"/>
          <w:b/>
          <w:i/>
          <w:sz w:val="20"/>
        </w:rPr>
        <w:t xml:space="preserve"> </w:t>
      </w:r>
      <w:r w:rsidRPr="006679FD" w:rsidR="001A276D">
        <w:rPr>
          <w:rFonts w:ascii="Arial" w:hAnsi="Arial" w:cs="Arial"/>
          <w:sz w:val="20"/>
        </w:rPr>
        <w:t xml:space="preserve">be used by other agencies in support of their own goals.  </w:t>
      </w:r>
    </w:p>
    <w:p w:rsidRPr="006679FD" w:rsidR="00285B42" w:rsidP="00DE1D1D" w:rsidRDefault="00285B42" w14:paraId="3651FA5E" w14:textId="77777777">
      <w:pPr>
        <w:pStyle w:val="BodyText"/>
        <w:widowControl w:val="0"/>
        <w:rPr>
          <w:rFonts w:ascii="Arial" w:hAnsi="Arial" w:cs="Arial"/>
          <w:sz w:val="20"/>
        </w:rPr>
      </w:pPr>
    </w:p>
    <w:p w:rsidRPr="006679FD" w:rsidR="004B5C04" w:rsidP="00DE1D1D" w:rsidRDefault="004B5C04" w14:paraId="01FEC2E4" w14:textId="77777777">
      <w:pPr>
        <w:widowControl w:val="0"/>
        <w:rPr>
          <w:rFonts w:ascii="Arial" w:hAnsi="Arial" w:cs="Arial"/>
        </w:rPr>
      </w:pPr>
      <w:r w:rsidRPr="006679FD">
        <w:rPr>
          <w:rFonts w:ascii="Arial" w:hAnsi="Arial" w:cs="Arial"/>
        </w:rPr>
        <w:t xml:space="preserve">5.  </w:t>
      </w:r>
      <w:r w:rsidRPr="006679FD">
        <w:rPr>
          <w:rFonts w:ascii="Arial" w:hAnsi="Arial" w:cs="Arial"/>
          <w:u w:val="single"/>
        </w:rPr>
        <w:t>Methods to minimize the burden to small businesses if involved</w:t>
      </w:r>
      <w:r w:rsidRPr="006679FD">
        <w:rPr>
          <w:rFonts w:ascii="Arial" w:hAnsi="Arial" w:cs="Arial"/>
        </w:rPr>
        <w:t>.</w:t>
      </w:r>
      <w:r w:rsidRPr="006679FD" w:rsidR="00226F6D">
        <w:rPr>
          <w:rFonts w:ascii="Arial" w:hAnsi="Arial" w:cs="Arial"/>
        </w:rPr>
        <w:t xml:space="preserve">  </w:t>
      </w:r>
    </w:p>
    <w:p w:rsidRPr="006679FD" w:rsidR="004B5C04" w:rsidP="00DE1D1D" w:rsidRDefault="004B5C04" w14:paraId="25875708" w14:textId="77777777">
      <w:pPr>
        <w:widowControl w:val="0"/>
        <w:rPr>
          <w:rFonts w:ascii="Arial" w:hAnsi="Arial" w:cs="Arial"/>
        </w:rPr>
      </w:pPr>
    </w:p>
    <w:p w:rsidRPr="006679FD" w:rsidR="00B0234F" w:rsidP="00DE1D1D" w:rsidRDefault="00B0234F" w14:paraId="54229C35" w14:textId="77777777">
      <w:pPr>
        <w:widowControl w:val="0"/>
        <w:rPr>
          <w:rFonts w:ascii="Arial" w:hAnsi="Arial" w:cs="Arial"/>
        </w:rPr>
      </w:pPr>
      <w:r w:rsidRPr="006679FD">
        <w:rPr>
          <w:rFonts w:ascii="Arial" w:hAnsi="Arial" w:cs="Arial"/>
        </w:rPr>
        <w:t>This information collection does not have an impact on small businesses or other small entities.</w:t>
      </w:r>
      <w:r w:rsidR="00896469">
        <w:rPr>
          <w:rFonts w:ascii="Arial" w:hAnsi="Arial" w:cs="Arial"/>
        </w:rPr>
        <w:t xml:space="preserve">  </w:t>
      </w:r>
    </w:p>
    <w:p w:rsidRPr="006679FD" w:rsidR="00F96E04" w:rsidP="00DE1D1D" w:rsidRDefault="00F96E04" w14:paraId="4ECF86FA" w14:textId="77777777">
      <w:pPr>
        <w:widowControl w:val="0"/>
        <w:rPr>
          <w:rFonts w:ascii="Arial" w:hAnsi="Arial" w:cs="Arial"/>
        </w:rPr>
      </w:pPr>
    </w:p>
    <w:p w:rsidRPr="006679FD" w:rsidR="004B5C04" w:rsidP="00DE1D1D" w:rsidRDefault="004B5C04" w14:paraId="0A7A09FA" w14:textId="77777777">
      <w:pPr>
        <w:widowControl w:val="0"/>
        <w:ind w:left="360" w:hanging="360"/>
        <w:rPr>
          <w:rFonts w:ascii="Arial" w:hAnsi="Arial" w:cs="Arial"/>
        </w:rPr>
      </w:pPr>
      <w:r w:rsidRPr="006679FD">
        <w:rPr>
          <w:rFonts w:ascii="Arial" w:hAnsi="Arial" w:cs="Arial"/>
        </w:rPr>
        <w:t xml:space="preserve">6.  </w:t>
      </w:r>
      <w:r w:rsidRPr="006679FD">
        <w:rPr>
          <w:rFonts w:ascii="Arial" w:hAnsi="Arial" w:cs="Arial"/>
          <w:u w:val="single"/>
        </w:rPr>
        <w:t>Consequences to the Federal program if collection were not done or conducted less frequently</w:t>
      </w:r>
      <w:r w:rsidRPr="006679FD">
        <w:rPr>
          <w:rFonts w:ascii="Arial" w:hAnsi="Arial" w:cs="Arial"/>
        </w:rPr>
        <w:t>.</w:t>
      </w:r>
      <w:r w:rsidR="00B330DD">
        <w:rPr>
          <w:rFonts w:ascii="Arial" w:hAnsi="Arial" w:cs="Arial"/>
        </w:rPr>
        <w:t xml:space="preserve">  </w:t>
      </w:r>
    </w:p>
    <w:p w:rsidRPr="006679FD" w:rsidR="004B5C04" w:rsidP="00DE1D1D" w:rsidRDefault="004B5C04" w14:paraId="06DD778B" w14:textId="77777777">
      <w:pPr>
        <w:widowControl w:val="0"/>
        <w:rPr>
          <w:rFonts w:ascii="Arial" w:hAnsi="Arial" w:cs="Arial"/>
        </w:rPr>
      </w:pPr>
    </w:p>
    <w:p w:rsidRPr="006679FD" w:rsidR="00F9277E" w:rsidP="00DE1D1D" w:rsidRDefault="00F9277E" w14:paraId="793FBA0D" w14:textId="77777777">
      <w:pPr>
        <w:widowControl w:val="0"/>
        <w:rPr>
          <w:rFonts w:ascii="Arial" w:hAnsi="Arial" w:cs="Arial"/>
        </w:rPr>
      </w:pPr>
      <w:r w:rsidRPr="006679FD">
        <w:rPr>
          <w:rFonts w:ascii="Arial" w:hAnsi="Arial" w:cs="Arial"/>
        </w:rPr>
        <w:t xml:space="preserve">If vessel transmissions were not collected, the Coast Guard would </w:t>
      </w:r>
      <w:r w:rsidRPr="006679FD" w:rsidR="00913CD7">
        <w:rPr>
          <w:rFonts w:ascii="Arial" w:hAnsi="Arial" w:cs="Arial"/>
        </w:rPr>
        <w:t xml:space="preserve">not </w:t>
      </w:r>
      <w:r w:rsidRPr="006679FD">
        <w:rPr>
          <w:rFonts w:ascii="Arial" w:hAnsi="Arial" w:cs="Arial"/>
        </w:rPr>
        <w:t xml:space="preserve">avail itself of critical identification information on a large and diverse </w:t>
      </w:r>
      <w:r w:rsidRPr="006679FD" w:rsidR="00226F6D">
        <w:rPr>
          <w:rFonts w:ascii="Arial" w:hAnsi="Arial" w:cs="Arial"/>
        </w:rPr>
        <w:t xml:space="preserve">vessel </w:t>
      </w:r>
      <w:r w:rsidRPr="006679FD">
        <w:rPr>
          <w:rFonts w:ascii="Arial" w:hAnsi="Arial" w:cs="Arial"/>
        </w:rPr>
        <w:t xml:space="preserve">population transiting our maritime domain.  This could significantly impact </w:t>
      </w:r>
      <w:r w:rsidRPr="006679FD" w:rsidR="00090D88">
        <w:rPr>
          <w:rFonts w:ascii="Arial" w:hAnsi="Arial" w:cs="Arial"/>
        </w:rPr>
        <w:t>marine safety, security and environmental protection</w:t>
      </w:r>
      <w:r w:rsidRPr="006679FD">
        <w:rPr>
          <w:rFonts w:ascii="Arial" w:hAnsi="Arial" w:cs="Arial"/>
        </w:rPr>
        <w:t xml:space="preserve">, limit the Coast Guard’s ability to </w:t>
      </w:r>
      <w:r w:rsidRPr="006679FD">
        <w:rPr>
          <w:rFonts w:ascii="Arial" w:hAnsi="Arial" w:cs="Arial"/>
        </w:rPr>
        <w:lastRenderedPageBreak/>
        <w:t xml:space="preserve">respond to a vessel emergency in a timely and efficient manner, and undermine our MDA.  </w:t>
      </w:r>
    </w:p>
    <w:p w:rsidRPr="006679FD" w:rsidR="000E5F14" w:rsidP="00DE1D1D" w:rsidRDefault="000E5F14" w14:paraId="1CD18B85" w14:textId="77777777">
      <w:pPr>
        <w:widowControl w:val="0"/>
        <w:rPr>
          <w:rFonts w:ascii="Arial" w:hAnsi="Arial" w:cs="Arial"/>
        </w:rPr>
      </w:pPr>
    </w:p>
    <w:p w:rsidRPr="006679FD" w:rsidR="004B5C04" w:rsidP="00DE1D1D" w:rsidRDefault="004B5C04" w14:paraId="2DE23E77" w14:textId="77777777">
      <w:pPr>
        <w:widowControl w:val="0"/>
        <w:ind w:left="360" w:hanging="360"/>
        <w:rPr>
          <w:rFonts w:ascii="Arial" w:hAnsi="Arial" w:cs="Arial"/>
        </w:rPr>
      </w:pPr>
      <w:r w:rsidRPr="006679FD">
        <w:rPr>
          <w:rFonts w:ascii="Arial" w:hAnsi="Arial" w:cs="Arial"/>
        </w:rPr>
        <w:t xml:space="preserve">7.  </w:t>
      </w:r>
      <w:r w:rsidRPr="006679FD" w:rsidR="00226F6D">
        <w:rPr>
          <w:rFonts w:ascii="Arial" w:hAnsi="Arial" w:cs="Arial"/>
          <w:u w:val="single"/>
        </w:rPr>
        <w:t>Special collection circumstances</w:t>
      </w:r>
      <w:r w:rsidRPr="006679FD">
        <w:rPr>
          <w:rFonts w:ascii="Arial" w:hAnsi="Arial" w:cs="Arial"/>
        </w:rPr>
        <w:t>.</w:t>
      </w:r>
      <w:r w:rsidRPr="006679FD" w:rsidR="00226F6D">
        <w:rPr>
          <w:rFonts w:ascii="Arial" w:hAnsi="Arial" w:cs="Arial"/>
        </w:rPr>
        <w:t xml:space="preserve">  </w:t>
      </w:r>
    </w:p>
    <w:p w:rsidRPr="006679FD" w:rsidR="004B5C04" w:rsidP="00DE1D1D" w:rsidRDefault="004B5C04" w14:paraId="5B832A34" w14:textId="77777777">
      <w:pPr>
        <w:widowControl w:val="0"/>
        <w:rPr>
          <w:rFonts w:ascii="Arial" w:hAnsi="Arial" w:cs="Arial"/>
        </w:rPr>
      </w:pPr>
    </w:p>
    <w:p w:rsidRPr="006679FD" w:rsidR="000E5F14" w:rsidP="00DE1D1D" w:rsidRDefault="00505EA7" w14:paraId="51F6F7F6" w14:textId="77777777">
      <w:pPr>
        <w:widowControl w:val="0"/>
        <w:rPr>
          <w:rFonts w:ascii="Arial" w:hAnsi="Arial" w:cs="Arial"/>
        </w:rPr>
      </w:pPr>
      <w:r w:rsidRPr="006679FD">
        <w:rPr>
          <w:rFonts w:ascii="Arial" w:hAnsi="Arial" w:cs="Arial"/>
        </w:rPr>
        <w:t>This information collection is conducted in manner consistent with the guidelines in 5 CFR 1320.5(d)(2).</w:t>
      </w:r>
      <w:r w:rsidR="00896469">
        <w:rPr>
          <w:rFonts w:ascii="Arial" w:hAnsi="Arial" w:cs="Arial"/>
        </w:rPr>
        <w:t xml:space="preserve">  </w:t>
      </w:r>
    </w:p>
    <w:p w:rsidRPr="006679FD" w:rsidR="000E5F14" w:rsidP="00DE1D1D" w:rsidRDefault="000E5F14" w14:paraId="0A9387DD" w14:textId="77777777">
      <w:pPr>
        <w:widowControl w:val="0"/>
        <w:rPr>
          <w:rFonts w:ascii="Arial" w:hAnsi="Arial" w:cs="Arial"/>
        </w:rPr>
      </w:pPr>
    </w:p>
    <w:p w:rsidR="004B5C04" w:rsidP="00DE1D1D" w:rsidRDefault="004B5C04" w14:paraId="58CFE78D" w14:textId="77777777">
      <w:pPr>
        <w:widowControl w:val="0"/>
        <w:rPr>
          <w:rFonts w:ascii="Arial" w:hAnsi="Arial" w:cs="Arial"/>
        </w:rPr>
      </w:pPr>
      <w:r w:rsidRPr="006679FD">
        <w:rPr>
          <w:rFonts w:ascii="Arial" w:hAnsi="Arial" w:cs="Arial"/>
        </w:rPr>
        <w:t xml:space="preserve">8.  </w:t>
      </w:r>
      <w:r w:rsidRPr="006679FD">
        <w:rPr>
          <w:rFonts w:ascii="Arial" w:hAnsi="Arial" w:cs="Arial"/>
          <w:u w:val="single"/>
        </w:rPr>
        <w:t>Consultation</w:t>
      </w:r>
      <w:r w:rsidRPr="006679FD">
        <w:rPr>
          <w:rFonts w:ascii="Arial" w:hAnsi="Arial" w:cs="Arial"/>
        </w:rPr>
        <w:t>.</w:t>
      </w:r>
      <w:r w:rsidR="00B330DD">
        <w:rPr>
          <w:rFonts w:ascii="Arial" w:hAnsi="Arial" w:cs="Arial"/>
        </w:rPr>
        <w:t xml:space="preserve">  </w:t>
      </w:r>
    </w:p>
    <w:p w:rsidRPr="006679FD" w:rsidR="004056E8" w:rsidP="00DE1D1D" w:rsidRDefault="004056E8" w14:paraId="3AF2E3E4" w14:textId="77777777">
      <w:pPr>
        <w:widowControl w:val="0"/>
        <w:rPr>
          <w:rFonts w:ascii="Arial" w:hAnsi="Arial" w:cs="Arial"/>
        </w:rPr>
      </w:pPr>
    </w:p>
    <w:p w:rsidR="0069088A" w:rsidP="002D7C63" w:rsidRDefault="00264D8C" w14:paraId="131D693D" w14:textId="5CD4C80A">
      <w:pPr>
        <w:widowControl w:val="0"/>
        <w:rPr>
          <w:rFonts w:ascii="Arial" w:hAnsi="Arial" w:cs="Arial"/>
        </w:rPr>
      </w:pPr>
      <w:r w:rsidRPr="00264D8C">
        <w:rPr>
          <w:rFonts w:ascii="Arial" w:hAnsi="Arial" w:cs="Arial"/>
        </w:rPr>
        <w:t>A 60-day Notice was published in the Federal Register to obtain public comment on this</w:t>
      </w:r>
      <w:r>
        <w:rPr>
          <w:rFonts w:ascii="Arial" w:hAnsi="Arial" w:cs="Arial"/>
        </w:rPr>
        <w:t xml:space="preserve"> collection (See [USCG-2022-0049]; February 8</w:t>
      </w:r>
      <w:r w:rsidRPr="00264D8C">
        <w:rPr>
          <w:rFonts w:ascii="Arial" w:hAnsi="Arial" w:cs="Arial"/>
        </w:rPr>
        <w:t>, 20</w:t>
      </w:r>
      <w:r>
        <w:rPr>
          <w:rFonts w:ascii="Arial" w:hAnsi="Arial" w:cs="Arial"/>
        </w:rPr>
        <w:t>22, 87 FR 7196</w:t>
      </w:r>
      <w:r w:rsidR="000F6CA0">
        <w:rPr>
          <w:rFonts w:ascii="Arial" w:hAnsi="Arial" w:cs="Arial"/>
        </w:rPr>
        <w:t>) and 30-Day Notice (May 5, 2022, 87 FR 26773</w:t>
      </w:r>
      <w:bookmarkStart w:name="_GoBack" w:id="0"/>
      <w:bookmarkEnd w:id="0"/>
      <w:r w:rsidRPr="00264D8C">
        <w:rPr>
          <w:rFonts w:ascii="Arial" w:hAnsi="Arial" w:cs="Arial"/>
        </w:rPr>
        <w:t xml:space="preserve">) were published in the Federal Register to obtain public comment on this collection.  The Coast Guard has not received any comments on this information collection.                 </w:t>
      </w:r>
      <w:r w:rsidR="00D0283D">
        <w:rPr>
          <w:rFonts w:ascii="Arial" w:hAnsi="Arial" w:cs="Arial"/>
        </w:rPr>
        <w:t xml:space="preserve">  </w:t>
      </w:r>
    </w:p>
    <w:p w:rsidRPr="006679FD" w:rsidR="004B5C04" w:rsidP="00DE1D1D" w:rsidRDefault="004B5C04" w14:paraId="6A5B009B" w14:textId="77777777">
      <w:pPr>
        <w:widowControl w:val="0"/>
        <w:rPr>
          <w:rFonts w:ascii="Arial" w:hAnsi="Arial" w:cs="Arial"/>
        </w:rPr>
      </w:pPr>
    </w:p>
    <w:p w:rsidRPr="006679FD" w:rsidR="004B5C04" w:rsidP="00DE1D1D" w:rsidRDefault="004B5C04" w14:paraId="40332408" w14:textId="77777777">
      <w:pPr>
        <w:widowControl w:val="0"/>
        <w:rPr>
          <w:rFonts w:ascii="Arial" w:hAnsi="Arial" w:cs="Arial"/>
        </w:rPr>
      </w:pPr>
      <w:r w:rsidRPr="006679FD">
        <w:rPr>
          <w:rFonts w:ascii="Arial" w:hAnsi="Arial" w:cs="Arial"/>
        </w:rPr>
        <w:t xml:space="preserve">9.  </w:t>
      </w:r>
      <w:r w:rsidRPr="006679FD" w:rsidR="00226F6D">
        <w:rPr>
          <w:rFonts w:ascii="Arial" w:hAnsi="Arial" w:cs="Arial"/>
          <w:u w:val="single"/>
        </w:rPr>
        <w:t>Provide any payments or gifts to respondents</w:t>
      </w:r>
      <w:r w:rsidRPr="006679FD">
        <w:rPr>
          <w:rFonts w:ascii="Arial" w:hAnsi="Arial" w:cs="Arial"/>
        </w:rPr>
        <w:t>.</w:t>
      </w:r>
      <w:r w:rsidRPr="006679FD" w:rsidR="00226F6D">
        <w:rPr>
          <w:rFonts w:ascii="Arial" w:hAnsi="Arial" w:cs="Arial"/>
        </w:rPr>
        <w:t xml:space="preserve">  </w:t>
      </w:r>
    </w:p>
    <w:p w:rsidRPr="006679FD" w:rsidR="004B5C04" w:rsidP="00DE1D1D" w:rsidRDefault="004B5C04" w14:paraId="04FA2C10" w14:textId="77777777">
      <w:pPr>
        <w:widowControl w:val="0"/>
        <w:rPr>
          <w:rFonts w:ascii="Arial" w:hAnsi="Arial" w:cs="Arial"/>
        </w:rPr>
      </w:pPr>
    </w:p>
    <w:p w:rsidRPr="006679FD" w:rsidR="004B5C04" w:rsidP="00DE1D1D" w:rsidRDefault="00505EA7" w14:paraId="0C791D89" w14:textId="77777777">
      <w:pPr>
        <w:widowControl w:val="0"/>
        <w:rPr>
          <w:rFonts w:ascii="Arial" w:hAnsi="Arial" w:cs="Arial"/>
        </w:rPr>
      </w:pPr>
      <w:r w:rsidRPr="006679FD">
        <w:rPr>
          <w:rFonts w:ascii="Arial" w:hAnsi="Arial" w:cs="Arial"/>
        </w:rPr>
        <w:t xml:space="preserve">There is no offer of monetary or material value for this information collection.  </w:t>
      </w:r>
    </w:p>
    <w:p w:rsidRPr="006679FD" w:rsidR="007524F7" w:rsidP="00DE1D1D" w:rsidRDefault="007524F7" w14:paraId="1D6EBB55" w14:textId="77777777">
      <w:pPr>
        <w:widowControl w:val="0"/>
        <w:rPr>
          <w:rFonts w:ascii="Arial" w:hAnsi="Arial" w:cs="Arial"/>
        </w:rPr>
      </w:pPr>
    </w:p>
    <w:p w:rsidRPr="006679FD" w:rsidR="004B5C04" w:rsidP="00DE1D1D" w:rsidRDefault="004B5C04" w14:paraId="3C1565F3" w14:textId="77777777">
      <w:pPr>
        <w:widowControl w:val="0"/>
        <w:rPr>
          <w:rFonts w:ascii="Arial" w:hAnsi="Arial" w:cs="Arial"/>
        </w:rPr>
      </w:pPr>
      <w:r w:rsidRPr="006679FD">
        <w:rPr>
          <w:rFonts w:ascii="Arial" w:hAnsi="Arial" w:cs="Arial"/>
        </w:rPr>
        <w:t xml:space="preserve">10.  </w:t>
      </w:r>
      <w:r w:rsidRPr="006679FD">
        <w:rPr>
          <w:rFonts w:ascii="Arial" w:hAnsi="Arial" w:cs="Arial"/>
          <w:u w:val="single"/>
        </w:rPr>
        <w:t>Describe any assurance of confidentiality provided to respondents</w:t>
      </w:r>
      <w:r w:rsidRPr="006679FD">
        <w:rPr>
          <w:rFonts w:ascii="Arial" w:hAnsi="Arial" w:cs="Arial"/>
        </w:rPr>
        <w:t>.</w:t>
      </w:r>
      <w:r w:rsidRPr="006679FD" w:rsidR="00226F6D">
        <w:rPr>
          <w:rFonts w:ascii="Arial" w:hAnsi="Arial" w:cs="Arial"/>
        </w:rPr>
        <w:t xml:space="preserve"> </w:t>
      </w:r>
      <w:r w:rsidR="00B330DD">
        <w:rPr>
          <w:rFonts w:ascii="Arial" w:hAnsi="Arial" w:cs="Arial"/>
        </w:rPr>
        <w:t xml:space="preserve"> </w:t>
      </w:r>
    </w:p>
    <w:p w:rsidRPr="006679FD" w:rsidR="004B5C04" w:rsidP="00DE1D1D" w:rsidRDefault="004B5C04" w14:paraId="1BF4EC5A" w14:textId="77777777">
      <w:pPr>
        <w:pStyle w:val="Header"/>
        <w:widowControl w:val="0"/>
        <w:tabs>
          <w:tab w:val="clear" w:pos="4320"/>
          <w:tab w:val="clear" w:pos="8640"/>
        </w:tabs>
        <w:rPr>
          <w:rFonts w:ascii="Arial" w:hAnsi="Arial" w:cs="Arial"/>
        </w:rPr>
      </w:pPr>
    </w:p>
    <w:p w:rsidRPr="004E7BD5" w:rsidR="00B330DD" w:rsidP="00B330DD" w:rsidRDefault="00505EA7" w14:paraId="1E1C00B4" w14:textId="77777777">
      <w:pPr>
        <w:pStyle w:val="BodyText"/>
        <w:widowControl w:val="0"/>
        <w:rPr>
          <w:rFonts w:ascii="Arial" w:hAnsi="Arial" w:cs="Arial"/>
          <w:sz w:val="20"/>
        </w:rPr>
      </w:pPr>
      <w:r w:rsidRPr="004E7BD5">
        <w:rPr>
          <w:rFonts w:ascii="Arial" w:hAnsi="Arial" w:cs="Arial"/>
          <w:sz w:val="20"/>
        </w:rPr>
        <w:t>There are no assurances of confidentiality provided to the respondents for this information collection</w:t>
      </w:r>
      <w:r w:rsidRPr="004E7BD5" w:rsidR="00656134">
        <w:rPr>
          <w:rFonts w:ascii="Arial" w:hAnsi="Arial" w:cs="Arial"/>
          <w:sz w:val="20"/>
        </w:rPr>
        <w:t xml:space="preserve">.  </w:t>
      </w:r>
      <w:r w:rsidRPr="00DA0C29" w:rsidR="00DA0C29">
        <w:rPr>
          <w:rFonts w:ascii="Arial" w:hAnsi="Arial" w:cs="Arial"/>
          <w:sz w:val="20"/>
        </w:rPr>
        <w:t xml:space="preserve">The information is vessel and transit-specific—not </w:t>
      </w:r>
      <w:r w:rsidR="00DA0C29">
        <w:rPr>
          <w:rFonts w:ascii="Arial" w:hAnsi="Arial" w:cs="Arial"/>
          <w:sz w:val="20"/>
        </w:rPr>
        <w:t>personally identifiable information (</w:t>
      </w:r>
      <w:r w:rsidRPr="00DA0C29" w:rsidR="00DA0C29">
        <w:rPr>
          <w:rFonts w:ascii="Arial" w:hAnsi="Arial" w:cs="Arial"/>
          <w:sz w:val="20"/>
        </w:rPr>
        <w:t>PII</w:t>
      </w:r>
      <w:r w:rsidR="00DA0C29">
        <w:rPr>
          <w:rFonts w:ascii="Arial" w:hAnsi="Arial" w:cs="Arial"/>
          <w:sz w:val="20"/>
        </w:rPr>
        <w:t>)</w:t>
      </w:r>
      <w:r w:rsidRPr="00DA0C29" w:rsidR="00DA0C29">
        <w:rPr>
          <w:rFonts w:ascii="Arial" w:hAnsi="Arial" w:cs="Arial"/>
          <w:sz w:val="20"/>
        </w:rPr>
        <w:t>.</w:t>
      </w:r>
      <w:r w:rsidR="00DA0C29">
        <w:rPr>
          <w:rFonts w:ascii="Arial" w:hAnsi="Arial" w:cs="Arial"/>
          <w:sz w:val="20"/>
        </w:rPr>
        <w:t xml:space="preserve">  </w:t>
      </w:r>
      <w:r w:rsidR="00264D8C">
        <w:rPr>
          <w:rFonts w:ascii="Arial" w:hAnsi="Arial" w:cs="Arial"/>
          <w:sz w:val="20"/>
        </w:rPr>
        <w:t>N</w:t>
      </w:r>
      <w:r w:rsidR="00DA0C29">
        <w:rPr>
          <w:rFonts w:ascii="Arial" w:hAnsi="Arial" w:cs="Arial"/>
          <w:sz w:val="20"/>
        </w:rPr>
        <w:t>o</w:t>
      </w:r>
      <w:r w:rsidRPr="004E7BD5" w:rsidR="00B330DD">
        <w:rPr>
          <w:rFonts w:ascii="Arial" w:hAnsi="Arial" w:cs="Arial"/>
          <w:sz w:val="20"/>
        </w:rPr>
        <w:t xml:space="preserve"> Privacy Impact Assessment (PIA) </w:t>
      </w:r>
      <w:r w:rsidR="00DA0C29">
        <w:rPr>
          <w:rFonts w:ascii="Arial" w:hAnsi="Arial" w:cs="Arial"/>
          <w:sz w:val="20"/>
        </w:rPr>
        <w:t>or</w:t>
      </w:r>
      <w:r w:rsidRPr="004E7BD5" w:rsidR="00DA0C29">
        <w:rPr>
          <w:rFonts w:ascii="Arial" w:hAnsi="Arial" w:cs="Arial"/>
          <w:sz w:val="20"/>
        </w:rPr>
        <w:t xml:space="preserve"> </w:t>
      </w:r>
      <w:r w:rsidRPr="004E7BD5" w:rsidR="00B330DD">
        <w:rPr>
          <w:rFonts w:ascii="Arial" w:hAnsi="Arial" w:cs="Arial"/>
          <w:sz w:val="20"/>
        </w:rPr>
        <w:t>System of Records Notice (SORN)</w:t>
      </w:r>
      <w:r w:rsidR="00DA0C29">
        <w:rPr>
          <w:rFonts w:ascii="Arial" w:hAnsi="Arial" w:cs="Arial"/>
          <w:sz w:val="20"/>
        </w:rPr>
        <w:t xml:space="preserve"> is required</w:t>
      </w:r>
      <w:r w:rsidRPr="004E7BD5" w:rsidR="00B330DD">
        <w:rPr>
          <w:rFonts w:ascii="Arial" w:hAnsi="Arial" w:cs="Arial"/>
          <w:sz w:val="20"/>
        </w:rPr>
        <w:t xml:space="preserve">.  </w:t>
      </w:r>
    </w:p>
    <w:p w:rsidRPr="006679FD" w:rsidR="000E5F14" w:rsidP="00DE1D1D" w:rsidRDefault="000E5F14" w14:paraId="3353C239" w14:textId="77777777">
      <w:pPr>
        <w:widowControl w:val="0"/>
        <w:rPr>
          <w:rFonts w:ascii="Arial" w:hAnsi="Arial" w:cs="Arial"/>
        </w:rPr>
      </w:pPr>
    </w:p>
    <w:p w:rsidRPr="006679FD" w:rsidR="004B5C04" w:rsidP="00DE1D1D" w:rsidRDefault="004B5C04" w14:paraId="2F4ECD77" w14:textId="77777777">
      <w:pPr>
        <w:widowControl w:val="0"/>
        <w:rPr>
          <w:rFonts w:ascii="Arial" w:hAnsi="Arial" w:cs="Arial"/>
        </w:rPr>
      </w:pPr>
      <w:r w:rsidRPr="006679FD">
        <w:rPr>
          <w:rFonts w:ascii="Arial" w:hAnsi="Arial" w:cs="Arial"/>
        </w:rPr>
        <w:t xml:space="preserve">11.  </w:t>
      </w:r>
      <w:r w:rsidRPr="006679FD">
        <w:rPr>
          <w:rFonts w:ascii="Arial" w:hAnsi="Arial" w:cs="Arial"/>
          <w:u w:val="single"/>
        </w:rPr>
        <w:t>Additional justification for any questions of a sensitive nature</w:t>
      </w:r>
      <w:r w:rsidRPr="006679FD">
        <w:rPr>
          <w:rFonts w:ascii="Arial" w:hAnsi="Arial" w:cs="Arial"/>
        </w:rPr>
        <w:t>.</w:t>
      </w:r>
      <w:r w:rsidR="00B330DD">
        <w:rPr>
          <w:rFonts w:ascii="Arial" w:hAnsi="Arial" w:cs="Arial"/>
        </w:rPr>
        <w:t xml:space="preserve">  </w:t>
      </w:r>
    </w:p>
    <w:p w:rsidRPr="006679FD" w:rsidR="004B5C04" w:rsidP="00DE1D1D" w:rsidRDefault="004B5C04" w14:paraId="7D2D1004" w14:textId="77777777">
      <w:pPr>
        <w:widowControl w:val="0"/>
        <w:rPr>
          <w:rFonts w:ascii="Arial" w:hAnsi="Arial" w:cs="Arial"/>
          <w:u w:val="single"/>
        </w:rPr>
      </w:pPr>
    </w:p>
    <w:p w:rsidRPr="006679FD" w:rsidR="007524F7" w:rsidP="00DE1D1D" w:rsidRDefault="00505EA7" w14:paraId="44CC55B9" w14:textId="77777777">
      <w:pPr>
        <w:widowControl w:val="0"/>
        <w:rPr>
          <w:rFonts w:ascii="Arial" w:hAnsi="Arial" w:cs="Arial"/>
        </w:rPr>
      </w:pPr>
      <w:r w:rsidRPr="006679FD">
        <w:rPr>
          <w:rFonts w:ascii="Arial" w:hAnsi="Arial" w:cs="Arial"/>
        </w:rPr>
        <w:t xml:space="preserve">There are no questions of sensitive language.  </w:t>
      </w:r>
    </w:p>
    <w:p w:rsidRPr="006679FD" w:rsidR="000E5F14" w:rsidP="00DE1D1D" w:rsidRDefault="000E5F14" w14:paraId="6E01862D" w14:textId="77777777">
      <w:pPr>
        <w:widowControl w:val="0"/>
        <w:rPr>
          <w:rFonts w:ascii="Arial" w:hAnsi="Arial" w:cs="Arial"/>
        </w:rPr>
      </w:pPr>
    </w:p>
    <w:p w:rsidRPr="006679FD" w:rsidR="004B5C04" w:rsidP="00DE1D1D" w:rsidRDefault="004B5C04" w14:paraId="4B8562BC" w14:textId="77777777">
      <w:pPr>
        <w:widowControl w:val="0"/>
        <w:rPr>
          <w:rFonts w:ascii="Arial" w:hAnsi="Arial" w:cs="Arial"/>
        </w:rPr>
      </w:pPr>
      <w:r w:rsidRPr="006679FD">
        <w:rPr>
          <w:rFonts w:ascii="Arial" w:hAnsi="Arial" w:cs="Arial"/>
        </w:rPr>
        <w:t xml:space="preserve">12.  </w:t>
      </w:r>
      <w:r w:rsidRPr="006679FD">
        <w:rPr>
          <w:rFonts w:ascii="Arial" w:hAnsi="Arial" w:cs="Arial"/>
          <w:u w:val="single"/>
        </w:rPr>
        <w:t>Estimates of reporting and recordkeeping hour and cost burdens of the collection of information</w:t>
      </w:r>
      <w:r w:rsidRPr="006679FD">
        <w:rPr>
          <w:rFonts w:ascii="Arial" w:hAnsi="Arial" w:cs="Arial"/>
        </w:rPr>
        <w:t>.</w:t>
      </w:r>
    </w:p>
    <w:p w:rsidRPr="006679FD" w:rsidR="007524F7" w:rsidP="00DE1D1D" w:rsidRDefault="007524F7" w14:paraId="57299FD6" w14:textId="77777777">
      <w:pPr>
        <w:widowControl w:val="0"/>
        <w:rPr>
          <w:rFonts w:ascii="Arial" w:hAnsi="Arial" w:cs="Arial"/>
          <w:b/>
        </w:rPr>
      </w:pPr>
    </w:p>
    <w:p w:rsidRPr="0069088A" w:rsidR="00183C62" w:rsidP="00DE1D1D" w:rsidRDefault="00183C62" w14:paraId="72E5B0E7" w14:textId="77777777">
      <w:pPr>
        <w:widowControl w:val="0"/>
        <w:numPr>
          <w:ilvl w:val="0"/>
          <w:numId w:val="33"/>
        </w:numPr>
        <w:rPr>
          <w:rFonts w:ascii="Arial" w:hAnsi="Arial" w:cs="Arial"/>
        </w:rPr>
      </w:pPr>
      <w:r w:rsidRPr="0069088A">
        <w:rPr>
          <w:rFonts w:ascii="Arial" w:hAnsi="Arial" w:cs="Arial"/>
        </w:rPr>
        <w:t>T</w:t>
      </w:r>
      <w:r w:rsidR="0069088A">
        <w:rPr>
          <w:rFonts w:ascii="Arial" w:hAnsi="Arial" w:cs="Arial"/>
        </w:rPr>
        <w:t>he estimated</w:t>
      </w:r>
      <w:r w:rsidRPr="0069088A">
        <w:rPr>
          <w:rFonts w:ascii="Arial" w:hAnsi="Arial" w:cs="Arial"/>
        </w:rPr>
        <w:t xml:space="preserve"> annual </w:t>
      </w:r>
      <w:r w:rsidR="0069088A">
        <w:rPr>
          <w:rFonts w:ascii="Arial" w:hAnsi="Arial" w:cs="Arial"/>
        </w:rPr>
        <w:t xml:space="preserve">number of </w:t>
      </w:r>
      <w:r w:rsidRPr="0069088A">
        <w:rPr>
          <w:rFonts w:ascii="Arial" w:hAnsi="Arial" w:cs="Arial"/>
        </w:rPr>
        <w:t>respondents</w:t>
      </w:r>
      <w:r w:rsidR="0069088A">
        <w:rPr>
          <w:rFonts w:ascii="Arial" w:hAnsi="Arial" w:cs="Arial"/>
        </w:rPr>
        <w:t xml:space="preserve"> is</w:t>
      </w:r>
      <w:r w:rsidRPr="0069088A">
        <w:rPr>
          <w:rFonts w:ascii="Arial" w:hAnsi="Arial" w:cs="Arial"/>
        </w:rPr>
        <w:t xml:space="preserve"> </w:t>
      </w:r>
      <w:r w:rsidR="00B330DD">
        <w:rPr>
          <w:rFonts w:ascii="Arial" w:hAnsi="Arial" w:cs="Arial"/>
        </w:rPr>
        <w:t>11,166</w:t>
      </w:r>
      <w:r w:rsidR="0069088A">
        <w:rPr>
          <w:rFonts w:ascii="Arial" w:hAnsi="Arial" w:cs="Arial"/>
        </w:rPr>
        <w:t>.</w:t>
      </w:r>
    </w:p>
    <w:p w:rsidRPr="0069088A" w:rsidR="00183C62" w:rsidP="00DE1D1D" w:rsidRDefault="00183C62" w14:paraId="70C077CA" w14:textId="77777777">
      <w:pPr>
        <w:widowControl w:val="0"/>
        <w:numPr>
          <w:ilvl w:val="0"/>
          <w:numId w:val="33"/>
        </w:numPr>
        <w:rPr>
          <w:rFonts w:ascii="Arial" w:hAnsi="Arial" w:cs="Arial"/>
        </w:rPr>
      </w:pPr>
      <w:r w:rsidRPr="0069088A">
        <w:rPr>
          <w:rFonts w:ascii="Arial" w:hAnsi="Arial" w:cs="Arial"/>
        </w:rPr>
        <w:t>T</w:t>
      </w:r>
      <w:r w:rsidR="0069088A">
        <w:rPr>
          <w:rFonts w:ascii="Arial" w:hAnsi="Arial" w:cs="Arial"/>
        </w:rPr>
        <w:t xml:space="preserve">he estimated </w:t>
      </w:r>
      <w:r w:rsidRPr="0069088A">
        <w:rPr>
          <w:rFonts w:ascii="Arial" w:hAnsi="Arial" w:cs="Arial"/>
        </w:rPr>
        <w:t xml:space="preserve">annual </w:t>
      </w:r>
      <w:r w:rsidR="0069088A">
        <w:rPr>
          <w:rFonts w:ascii="Arial" w:hAnsi="Arial" w:cs="Arial"/>
        </w:rPr>
        <w:t xml:space="preserve">number of </w:t>
      </w:r>
      <w:r w:rsidRPr="0069088A">
        <w:rPr>
          <w:rFonts w:ascii="Arial" w:hAnsi="Arial" w:cs="Arial"/>
        </w:rPr>
        <w:t>responses</w:t>
      </w:r>
      <w:r w:rsidR="0069088A">
        <w:rPr>
          <w:rFonts w:ascii="Arial" w:hAnsi="Arial" w:cs="Arial"/>
        </w:rPr>
        <w:t xml:space="preserve"> is</w:t>
      </w:r>
      <w:r w:rsidRPr="0069088A">
        <w:rPr>
          <w:rFonts w:ascii="Arial" w:hAnsi="Arial" w:cs="Arial"/>
        </w:rPr>
        <w:t xml:space="preserve"> </w:t>
      </w:r>
      <w:r w:rsidR="00B330DD">
        <w:rPr>
          <w:rFonts w:ascii="Arial" w:hAnsi="Arial" w:cs="Arial"/>
        </w:rPr>
        <w:t>629,</w:t>
      </w:r>
      <w:r w:rsidR="002E4384">
        <w:rPr>
          <w:rFonts w:ascii="Arial" w:hAnsi="Arial" w:cs="Arial"/>
        </w:rPr>
        <w:t>108</w:t>
      </w:r>
      <w:r w:rsidR="0069088A">
        <w:rPr>
          <w:rFonts w:ascii="Arial" w:hAnsi="Arial" w:cs="Arial"/>
        </w:rPr>
        <w:t>.</w:t>
      </w:r>
    </w:p>
    <w:p w:rsidRPr="0069088A" w:rsidR="00183C62" w:rsidP="00DE1D1D" w:rsidRDefault="00183C62" w14:paraId="22C0738D" w14:textId="77777777">
      <w:pPr>
        <w:widowControl w:val="0"/>
        <w:numPr>
          <w:ilvl w:val="0"/>
          <w:numId w:val="33"/>
        </w:numPr>
        <w:rPr>
          <w:rFonts w:ascii="Arial" w:hAnsi="Arial" w:cs="Arial"/>
        </w:rPr>
      </w:pPr>
      <w:r w:rsidRPr="0069088A">
        <w:rPr>
          <w:rFonts w:ascii="Arial" w:hAnsi="Arial" w:cs="Arial"/>
        </w:rPr>
        <w:t>T</w:t>
      </w:r>
      <w:r w:rsidR="0069088A">
        <w:rPr>
          <w:rFonts w:ascii="Arial" w:hAnsi="Arial" w:cs="Arial"/>
        </w:rPr>
        <w:t xml:space="preserve">he estimated </w:t>
      </w:r>
      <w:r w:rsidRPr="0069088A">
        <w:rPr>
          <w:rFonts w:ascii="Arial" w:hAnsi="Arial" w:cs="Arial"/>
        </w:rPr>
        <w:t>annual hour burden</w:t>
      </w:r>
      <w:r w:rsidR="0069088A">
        <w:rPr>
          <w:rFonts w:ascii="Arial" w:hAnsi="Arial" w:cs="Arial"/>
        </w:rPr>
        <w:t xml:space="preserve"> is </w:t>
      </w:r>
      <w:r w:rsidR="00B330DD">
        <w:rPr>
          <w:rFonts w:ascii="Arial" w:hAnsi="Arial" w:cs="Arial"/>
        </w:rPr>
        <w:t>52,</w:t>
      </w:r>
      <w:r w:rsidR="002E4384">
        <w:rPr>
          <w:rFonts w:ascii="Arial" w:hAnsi="Arial" w:cs="Arial"/>
        </w:rPr>
        <w:t>74</w:t>
      </w:r>
      <w:r w:rsidR="00B330DD">
        <w:rPr>
          <w:rFonts w:ascii="Arial" w:hAnsi="Arial" w:cs="Arial"/>
        </w:rPr>
        <w:t>8</w:t>
      </w:r>
      <w:r w:rsidR="0069088A">
        <w:rPr>
          <w:rFonts w:ascii="Arial" w:hAnsi="Arial" w:cs="Arial"/>
        </w:rPr>
        <w:t>.</w:t>
      </w:r>
    </w:p>
    <w:p w:rsidRPr="0069088A" w:rsidR="00183C62" w:rsidP="00DE1D1D" w:rsidRDefault="00183C62" w14:paraId="4C1DA2BE" w14:textId="77777777">
      <w:pPr>
        <w:widowControl w:val="0"/>
        <w:numPr>
          <w:ilvl w:val="0"/>
          <w:numId w:val="33"/>
        </w:numPr>
        <w:rPr>
          <w:rFonts w:ascii="Arial" w:hAnsi="Arial" w:cs="Arial"/>
        </w:rPr>
      </w:pPr>
      <w:r w:rsidRPr="0069088A">
        <w:rPr>
          <w:rFonts w:ascii="Arial" w:hAnsi="Arial" w:cs="Arial"/>
        </w:rPr>
        <w:t>T</w:t>
      </w:r>
      <w:r w:rsidR="0069088A">
        <w:rPr>
          <w:rFonts w:ascii="Arial" w:hAnsi="Arial" w:cs="Arial"/>
        </w:rPr>
        <w:t>he estimated</w:t>
      </w:r>
      <w:r w:rsidRPr="0069088A">
        <w:rPr>
          <w:rFonts w:ascii="Arial" w:hAnsi="Arial" w:cs="Arial"/>
        </w:rPr>
        <w:t xml:space="preserve"> annual cost burden</w:t>
      </w:r>
      <w:r w:rsidR="0069088A">
        <w:rPr>
          <w:rFonts w:ascii="Arial" w:hAnsi="Arial" w:cs="Arial"/>
        </w:rPr>
        <w:t xml:space="preserve"> is</w:t>
      </w:r>
      <w:r w:rsidRPr="0069088A" w:rsidR="00E120DA">
        <w:rPr>
          <w:rFonts w:ascii="Arial" w:hAnsi="Arial" w:cs="Arial"/>
        </w:rPr>
        <w:t xml:space="preserve"> </w:t>
      </w:r>
      <w:r w:rsidRPr="0069088A" w:rsidR="00DF41DB">
        <w:rPr>
          <w:rFonts w:ascii="Arial" w:hAnsi="Arial" w:cs="Arial"/>
        </w:rPr>
        <w:t>$</w:t>
      </w:r>
      <w:r w:rsidR="00755708">
        <w:rPr>
          <w:rFonts w:ascii="Arial" w:hAnsi="Arial" w:cs="Arial"/>
        </w:rPr>
        <w:t>3,059,384</w:t>
      </w:r>
      <w:r w:rsidR="0069088A">
        <w:rPr>
          <w:rFonts w:ascii="Arial" w:hAnsi="Arial" w:cs="Arial"/>
        </w:rPr>
        <w:t>.</w:t>
      </w:r>
      <w:r w:rsidRPr="0069088A">
        <w:rPr>
          <w:rFonts w:ascii="Arial" w:hAnsi="Arial" w:cs="Arial"/>
        </w:rPr>
        <w:t xml:space="preserve"> </w:t>
      </w:r>
    </w:p>
    <w:p w:rsidRPr="004E7BD5" w:rsidR="00D94D0C" w:rsidP="00DE1D1D" w:rsidRDefault="00D94D0C" w14:paraId="27F9278B" w14:textId="77777777">
      <w:pPr>
        <w:widowControl w:val="0"/>
        <w:rPr>
          <w:rFonts w:ascii="Arial" w:hAnsi="Arial" w:cs="Arial"/>
        </w:rPr>
      </w:pPr>
    </w:p>
    <w:p w:rsidRPr="00A90995" w:rsidR="003A4D38" w:rsidP="003A4D38" w:rsidRDefault="003A4D38" w14:paraId="1C6ED524" w14:textId="77777777">
      <w:pPr>
        <w:pStyle w:val="BodyText"/>
        <w:rPr>
          <w:rFonts w:ascii="Arial" w:hAnsi="Arial" w:cs="Arial"/>
          <w:sz w:val="20"/>
        </w:rPr>
      </w:pPr>
      <w:r w:rsidRPr="00880DD6">
        <w:rPr>
          <w:rFonts w:ascii="Arial" w:hAnsi="Arial" w:cs="Arial"/>
          <w:sz w:val="20"/>
        </w:rPr>
        <w:t>The burden to respondents is provided in Appendix A</w:t>
      </w:r>
      <w:r w:rsidRPr="00A90995">
        <w:rPr>
          <w:rFonts w:ascii="Arial" w:hAnsi="Arial" w:cs="Arial"/>
          <w:sz w:val="20"/>
        </w:rPr>
        <w:t xml:space="preserve">.  </w:t>
      </w:r>
    </w:p>
    <w:p w:rsidRPr="004E7BD5" w:rsidR="003A4D38" w:rsidP="00DE1D1D" w:rsidRDefault="003A4D38" w14:paraId="62F39128" w14:textId="77777777">
      <w:pPr>
        <w:widowControl w:val="0"/>
        <w:rPr>
          <w:rFonts w:ascii="Arial" w:hAnsi="Arial" w:cs="Arial"/>
        </w:rPr>
      </w:pPr>
    </w:p>
    <w:p w:rsidRPr="006679FD" w:rsidR="00C46DC6" w:rsidP="004E7BD5" w:rsidRDefault="003A4D38" w14:paraId="35148585" w14:textId="77777777">
      <w:pPr>
        <w:widowControl w:val="0"/>
        <w:rPr>
          <w:rFonts w:ascii="Arial" w:hAnsi="Arial" w:cs="Arial"/>
        </w:rPr>
      </w:pPr>
      <w:r>
        <w:rPr>
          <w:rFonts w:ascii="Arial" w:hAnsi="Arial" w:cs="Arial"/>
        </w:rPr>
        <w:t xml:space="preserve">For LRIT, we </w:t>
      </w:r>
      <w:r w:rsidRPr="006679FD" w:rsidR="001E00B9">
        <w:rPr>
          <w:rFonts w:ascii="Arial" w:hAnsi="Arial" w:cs="Arial"/>
        </w:rPr>
        <w:t xml:space="preserve">estimate that </w:t>
      </w:r>
      <w:r w:rsidRPr="006679FD" w:rsidR="00AE367E">
        <w:rPr>
          <w:rFonts w:ascii="Arial" w:hAnsi="Arial" w:cs="Arial"/>
        </w:rPr>
        <w:t xml:space="preserve">annually </w:t>
      </w:r>
      <w:r w:rsidR="002E4384">
        <w:rPr>
          <w:rFonts w:ascii="Arial" w:hAnsi="Arial" w:cs="Arial"/>
        </w:rPr>
        <w:t xml:space="preserve">a vessel crewmember </w:t>
      </w:r>
      <w:r w:rsidR="00A90995">
        <w:rPr>
          <w:rFonts w:ascii="Arial" w:hAnsi="Arial" w:cs="Arial"/>
        </w:rPr>
        <w:t xml:space="preserve">(i.e., Mate) </w:t>
      </w:r>
      <w:r w:rsidRPr="006679FD" w:rsidR="00AE367E">
        <w:rPr>
          <w:rFonts w:ascii="Arial" w:hAnsi="Arial" w:cs="Arial"/>
        </w:rPr>
        <w:t>will have a</w:t>
      </w:r>
      <w:r w:rsidRPr="006679FD" w:rsidR="001E00B9">
        <w:rPr>
          <w:rFonts w:ascii="Arial" w:hAnsi="Arial" w:cs="Arial"/>
        </w:rPr>
        <w:t xml:space="preserve"> 20</w:t>
      </w:r>
      <w:r w:rsidRPr="006679FD" w:rsidR="00A00515">
        <w:rPr>
          <w:rFonts w:ascii="Arial" w:hAnsi="Arial" w:cs="Arial"/>
        </w:rPr>
        <w:t>-</w:t>
      </w:r>
      <w:r w:rsidRPr="006679FD" w:rsidR="001E00B9">
        <w:rPr>
          <w:rFonts w:ascii="Arial" w:hAnsi="Arial" w:cs="Arial"/>
        </w:rPr>
        <w:t>minute</w:t>
      </w:r>
      <w:r w:rsidRPr="006679FD" w:rsidR="00AE367E">
        <w:rPr>
          <w:rFonts w:ascii="Arial" w:hAnsi="Arial" w:cs="Arial"/>
        </w:rPr>
        <w:t xml:space="preserve"> burden.  This burden accounts for</w:t>
      </w:r>
      <w:r w:rsidRPr="006679FD" w:rsidR="00C46DC6">
        <w:rPr>
          <w:rFonts w:ascii="Arial" w:hAnsi="Arial" w:cs="Arial"/>
        </w:rPr>
        <w:t>—</w:t>
      </w:r>
    </w:p>
    <w:p w:rsidRPr="006679FD" w:rsidR="00C46DC6" w:rsidP="00DE1D1D" w:rsidRDefault="00AE367E" w14:paraId="6F531EEC" w14:textId="77777777">
      <w:pPr>
        <w:widowControl w:val="0"/>
        <w:numPr>
          <w:ilvl w:val="0"/>
          <w:numId w:val="30"/>
        </w:numPr>
        <w:rPr>
          <w:rFonts w:ascii="Arial" w:hAnsi="Arial" w:cs="Arial"/>
        </w:rPr>
      </w:pPr>
      <w:r w:rsidRPr="006679FD">
        <w:rPr>
          <w:rFonts w:ascii="Arial" w:hAnsi="Arial" w:cs="Arial"/>
        </w:rPr>
        <w:t xml:space="preserve">a one-time GMDSS LRIT system initialization for each vessel, </w:t>
      </w:r>
    </w:p>
    <w:p w:rsidRPr="006679FD" w:rsidR="00C46DC6" w:rsidP="00DE1D1D" w:rsidRDefault="00AE367E" w14:paraId="62D63B3E" w14:textId="77777777">
      <w:pPr>
        <w:widowControl w:val="0"/>
        <w:numPr>
          <w:ilvl w:val="0"/>
          <w:numId w:val="30"/>
        </w:numPr>
        <w:rPr>
          <w:rFonts w:ascii="Arial" w:hAnsi="Arial" w:cs="Arial"/>
        </w:rPr>
      </w:pPr>
      <w:r w:rsidRPr="006679FD">
        <w:rPr>
          <w:rFonts w:ascii="Arial" w:hAnsi="Arial" w:cs="Arial"/>
        </w:rPr>
        <w:t xml:space="preserve">subsequent annual system check, and </w:t>
      </w:r>
    </w:p>
    <w:p w:rsidRPr="006679FD" w:rsidR="00C46DC6" w:rsidP="00DE1D1D" w:rsidRDefault="00AE367E" w14:paraId="4FABAEEF" w14:textId="77777777">
      <w:pPr>
        <w:widowControl w:val="0"/>
        <w:numPr>
          <w:ilvl w:val="0"/>
          <w:numId w:val="30"/>
        </w:numPr>
        <w:rPr>
          <w:rFonts w:ascii="Arial" w:hAnsi="Arial" w:cs="Arial"/>
        </w:rPr>
      </w:pPr>
      <w:r w:rsidRPr="006679FD">
        <w:rPr>
          <w:rFonts w:ascii="Arial" w:hAnsi="Arial" w:cs="Arial"/>
        </w:rPr>
        <w:t xml:space="preserve">occasional logbook entries when </w:t>
      </w:r>
      <w:r w:rsidR="002E4384">
        <w:rPr>
          <w:rFonts w:ascii="Arial" w:hAnsi="Arial" w:cs="Arial"/>
        </w:rPr>
        <w:t>vessel crewmember</w:t>
      </w:r>
      <w:r w:rsidRPr="006679FD" w:rsidR="002E4384">
        <w:rPr>
          <w:rFonts w:ascii="Arial" w:hAnsi="Arial" w:cs="Arial"/>
        </w:rPr>
        <w:t xml:space="preserve"> </w:t>
      </w:r>
      <w:r w:rsidRPr="006679FD">
        <w:rPr>
          <w:rFonts w:ascii="Arial" w:hAnsi="Arial" w:cs="Arial"/>
        </w:rPr>
        <w:t>switches off the LRIT equipment or the LRIT equipment fails to operation</w:t>
      </w:r>
      <w:r w:rsidRPr="006679FD" w:rsidR="001E00B9">
        <w:rPr>
          <w:rFonts w:ascii="Arial" w:hAnsi="Arial" w:cs="Arial"/>
        </w:rPr>
        <w:t xml:space="preserve">.  </w:t>
      </w:r>
    </w:p>
    <w:p w:rsidRPr="006679FD" w:rsidR="00C46DC6" w:rsidP="002E4384" w:rsidRDefault="001E00B9" w14:paraId="0862F8DE" w14:textId="77777777">
      <w:pPr>
        <w:widowControl w:val="0"/>
        <w:rPr>
          <w:rFonts w:ascii="Arial" w:hAnsi="Arial" w:cs="Arial"/>
        </w:rPr>
      </w:pPr>
      <w:r w:rsidRPr="006679FD">
        <w:rPr>
          <w:rFonts w:ascii="Arial" w:hAnsi="Arial" w:cs="Arial"/>
        </w:rPr>
        <w:t xml:space="preserve">Once the </w:t>
      </w:r>
      <w:r w:rsidRPr="006679FD" w:rsidR="00AE367E">
        <w:rPr>
          <w:rFonts w:ascii="Arial" w:hAnsi="Arial" w:cs="Arial"/>
        </w:rPr>
        <w:t xml:space="preserve">LRIT </w:t>
      </w:r>
      <w:r w:rsidRPr="006679FD">
        <w:rPr>
          <w:rFonts w:ascii="Arial" w:hAnsi="Arial" w:cs="Arial"/>
        </w:rPr>
        <w:t>equipment is on</w:t>
      </w:r>
      <w:r w:rsidRPr="006679FD" w:rsidR="00AE367E">
        <w:rPr>
          <w:rFonts w:ascii="Arial" w:hAnsi="Arial" w:cs="Arial"/>
        </w:rPr>
        <w:t xml:space="preserve"> and initialized</w:t>
      </w:r>
      <w:r w:rsidRPr="006679FD">
        <w:rPr>
          <w:rFonts w:ascii="Arial" w:hAnsi="Arial" w:cs="Arial"/>
        </w:rPr>
        <w:t xml:space="preserve">, no further action is necessary.  </w:t>
      </w:r>
      <w:r w:rsidRPr="006679FD" w:rsidR="00AE367E">
        <w:rPr>
          <w:rFonts w:ascii="Arial" w:hAnsi="Arial" w:cs="Arial"/>
        </w:rPr>
        <w:t>D</w:t>
      </w:r>
      <w:r w:rsidRPr="006679FD">
        <w:rPr>
          <w:rFonts w:ascii="Arial" w:hAnsi="Arial" w:cs="Arial"/>
        </w:rPr>
        <w:t xml:space="preserve">ata transmission from the equipment will occur </w:t>
      </w:r>
      <w:r w:rsidRPr="00DE7422">
        <w:rPr>
          <w:rFonts w:ascii="Arial" w:hAnsi="Arial" w:cs="Arial"/>
        </w:rPr>
        <w:t>automatically</w:t>
      </w:r>
      <w:r w:rsidRPr="006679FD">
        <w:rPr>
          <w:rFonts w:ascii="Arial" w:hAnsi="Arial" w:cs="Arial"/>
        </w:rPr>
        <w:t xml:space="preserve">.  </w:t>
      </w:r>
    </w:p>
    <w:p w:rsidRPr="006679FD" w:rsidR="00C46DC6" w:rsidP="00DE1D1D" w:rsidRDefault="00C46DC6" w14:paraId="57F221A8" w14:textId="77777777">
      <w:pPr>
        <w:widowControl w:val="0"/>
        <w:rPr>
          <w:rFonts w:ascii="Arial" w:hAnsi="Arial" w:cs="Arial"/>
        </w:rPr>
      </w:pPr>
    </w:p>
    <w:p w:rsidR="00A90995" w:rsidP="004E7BD5" w:rsidRDefault="00821411" w14:paraId="7F020F08" w14:textId="77777777">
      <w:pPr>
        <w:widowControl w:val="0"/>
        <w:rPr>
          <w:rFonts w:ascii="Arial" w:hAnsi="Arial" w:cs="Arial"/>
        </w:rPr>
      </w:pPr>
      <w:r>
        <w:rPr>
          <w:rFonts w:ascii="Arial" w:hAnsi="Arial" w:cs="Arial"/>
        </w:rPr>
        <w:t>For AIS, we e</w:t>
      </w:r>
      <w:r w:rsidRPr="006679FD" w:rsidR="00DB0F6F">
        <w:rPr>
          <w:rFonts w:ascii="Arial" w:hAnsi="Arial" w:cs="Arial"/>
        </w:rPr>
        <w:t xml:space="preserve">stimate that it takes a </w:t>
      </w:r>
      <w:r w:rsidR="002E4384">
        <w:rPr>
          <w:rFonts w:ascii="Arial" w:hAnsi="Arial" w:cs="Arial"/>
        </w:rPr>
        <w:t xml:space="preserve">vessel crewmember </w:t>
      </w:r>
      <w:r w:rsidR="00A90995">
        <w:rPr>
          <w:rFonts w:ascii="Arial" w:hAnsi="Arial" w:cs="Arial"/>
        </w:rPr>
        <w:t xml:space="preserve">(i.e., Mate) </w:t>
      </w:r>
      <w:r w:rsidRPr="004E7BD5" w:rsidR="00DB0F6F">
        <w:rPr>
          <w:rFonts w:ascii="Arial" w:hAnsi="Arial" w:cs="Arial"/>
        </w:rPr>
        <w:t>20 minutes to initialize</w:t>
      </w:r>
      <w:r w:rsidRPr="002E4384" w:rsidR="00DB0F6F">
        <w:rPr>
          <w:rFonts w:ascii="Arial" w:hAnsi="Arial" w:cs="Arial"/>
        </w:rPr>
        <w:t xml:space="preserve"> </w:t>
      </w:r>
      <w:r w:rsidRPr="00DE7422" w:rsidR="00DB0F6F">
        <w:rPr>
          <w:rFonts w:ascii="Arial" w:hAnsi="Arial" w:cs="Arial"/>
        </w:rPr>
        <w:t xml:space="preserve">the AIS </w:t>
      </w:r>
      <w:r w:rsidR="008C7B89">
        <w:rPr>
          <w:rFonts w:ascii="Arial" w:hAnsi="Arial" w:cs="Arial"/>
        </w:rPr>
        <w:t>unit</w:t>
      </w:r>
      <w:r w:rsidR="00C735F4">
        <w:rPr>
          <w:rStyle w:val="FootnoteReference"/>
          <w:rFonts w:ascii="Arial" w:hAnsi="Arial" w:cs="Arial"/>
        </w:rPr>
        <w:footnoteReference w:id="4"/>
      </w:r>
      <w:r w:rsidR="008C7B89">
        <w:rPr>
          <w:rFonts w:ascii="Arial" w:hAnsi="Arial" w:cs="Arial"/>
        </w:rPr>
        <w:t xml:space="preserve"> </w:t>
      </w:r>
      <w:r w:rsidRPr="002E4384" w:rsidR="00DB0F6F">
        <w:rPr>
          <w:rFonts w:ascii="Arial" w:hAnsi="Arial" w:cs="Arial"/>
        </w:rPr>
        <w:t xml:space="preserve">on a vessel and </w:t>
      </w:r>
      <w:r w:rsidRPr="004E7BD5" w:rsidR="00DB0F6F">
        <w:rPr>
          <w:rFonts w:ascii="Arial" w:hAnsi="Arial" w:cs="Arial"/>
        </w:rPr>
        <w:t xml:space="preserve">5 minutes per voyage </w:t>
      </w:r>
      <w:r w:rsidRPr="002E4384" w:rsidR="00DB0F6F">
        <w:rPr>
          <w:rFonts w:ascii="Arial" w:hAnsi="Arial" w:cs="Arial"/>
        </w:rPr>
        <w:t>to enter vessel specific information into the AIS system.</w:t>
      </w:r>
      <w:r w:rsidRPr="00DE7422" w:rsidR="00DB0F6F">
        <w:rPr>
          <w:rFonts w:ascii="Arial" w:hAnsi="Arial" w:cs="Arial"/>
        </w:rPr>
        <w:t xml:space="preserve">  Furthermore, the Coast Guard estimates that a domestic vessel will take </w:t>
      </w:r>
      <w:r w:rsidRPr="00DE7422">
        <w:rPr>
          <w:rFonts w:ascii="Arial" w:hAnsi="Arial" w:cs="Arial"/>
        </w:rPr>
        <w:t xml:space="preserve">61 </w:t>
      </w:r>
      <w:r w:rsidRPr="004E7BD5" w:rsidR="00DB0F6F">
        <w:rPr>
          <w:rFonts w:ascii="Arial" w:hAnsi="Arial" w:cs="Arial"/>
        </w:rPr>
        <w:t>voyages per year</w:t>
      </w:r>
      <w:r w:rsidR="00C735F4">
        <w:rPr>
          <w:rStyle w:val="FootnoteReference"/>
          <w:rFonts w:ascii="Arial" w:hAnsi="Arial" w:cs="Arial"/>
        </w:rPr>
        <w:footnoteReference w:id="5"/>
      </w:r>
      <w:r w:rsidR="008C7B89">
        <w:rPr>
          <w:rFonts w:ascii="Arial" w:hAnsi="Arial" w:cs="Arial"/>
        </w:rPr>
        <w:t xml:space="preserve"> and </w:t>
      </w:r>
      <w:r w:rsidRPr="00454D02" w:rsidR="00DB0F6F">
        <w:rPr>
          <w:rFonts w:ascii="Arial" w:hAnsi="Arial" w:cs="Arial"/>
        </w:rPr>
        <w:t xml:space="preserve">foreign-flag vessels will take an average of </w:t>
      </w:r>
      <w:r w:rsidRPr="004E7BD5" w:rsidR="00DB0F6F">
        <w:rPr>
          <w:rFonts w:ascii="Arial" w:hAnsi="Arial" w:cs="Arial"/>
        </w:rPr>
        <w:t>5 voyages per year</w:t>
      </w:r>
      <w:r w:rsidRPr="006679FD" w:rsidR="00DB0F6F">
        <w:rPr>
          <w:rFonts w:ascii="Arial" w:hAnsi="Arial" w:cs="Arial"/>
        </w:rPr>
        <w:t xml:space="preserve">.  </w:t>
      </w:r>
    </w:p>
    <w:p w:rsidR="00A90995" w:rsidP="004E7BD5" w:rsidRDefault="00A90995" w14:paraId="0D07A06B" w14:textId="77777777">
      <w:pPr>
        <w:widowControl w:val="0"/>
        <w:rPr>
          <w:rFonts w:ascii="Arial" w:hAnsi="Arial" w:cs="Arial"/>
        </w:rPr>
      </w:pPr>
    </w:p>
    <w:p w:rsidRPr="006679FD" w:rsidR="00DB0F6F" w:rsidP="004E7BD5" w:rsidRDefault="00A90995" w14:paraId="78A1DBBF" w14:textId="77777777">
      <w:pPr>
        <w:widowControl w:val="0"/>
        <w:rPr>
          <w:rFonts w:ascii="Arial" w:hAnsi="Arial" w:cs="Arial"/>
        </w:rPr>
      </w:pPr>
      <w:r w:rsidRPr="00124A63">
        <w:rPr>
          <w:rFonts w:ascii="Arial" w:hAnsi="Arial" w:cs="Arial"/>
        </w:rPr>
        <w:t>For the wage rate, we used the B</w:t>
      </w:r>
      <w:r>
        <w:rPr>
          <w:rFonts w:ascii="Arial" w:hAnsi="Arial" w:cs="Arial"/>
        </w:rPr>
        <w:t>ureau of Labor Statistics</w:t>
      </w:r>
      <w:r w:rsidRPr="00124A63">
        <w:rPr>
          <w:rFonts w:ascii="Arial" w:hAnsi="Arial" w:cs="Arial"/>
        </w:rPr>
        <w:t xml:space="preserve"> wage rate for Captains, Mates, and Pilots of </w:t>
      </w:r>
      <w:r w:rsidRPr="00124A63">
        <w:rPr>
          <w:rFonts w:ascii="Arial" w:hAnsi="Arial" w:cs="Arial"/>
        </w:rPr>
        <w:lastRenderedPageBreak/>
        <w:t>Water Vessels (53-5021) [May 2020, mean hourly wage, loaded 50%, and rounded].</w:t>
      </w:r>
      <w:r w:rsidRPr="00124A63">
        <w:rPr>
          <w:rStyle w:val="FootnoteReference"/>
          <w:rFonts w:ascii="Arial" w:hAnsi="Arial" w:cs="Arial"/>
        </w:rPr>
        <w:footnoteReference w:id="6"/>
      </w:r>
      <w:r w:rsidRPr="00124A63">
        <w:rPr>
          <w:rFonts w:ascii="Arial" w:hAnsi="Arial" w:cs="Arial"/>
        </w:rPr>
        <w:t xml:space="preserve">  </w:t>
      </w:r>
    </w:p>
    <w:p w:rsidRPr="006679FD" w:rsidR="00DB0F6F" w:rsidP="00DE1D1D" w:rsidRDefault="00DB0F6F" w14:paraId="74781509" w14:textId="77777777">
      <w:pPr>
        <w:pStyle w:val="Header"/>
        <w:widowControl w:val="0"/>
        <w:tabs>
          <w:tab w:val="clear" w:pos="4320"/>
          <w:tab w:val="clear" w:pos="8640"/>
        </w:tabs>
        <w:rPr>
          <w:rFonts w:ascii="Arial" w:hAnsi="Arial" w:cs="Arial"/>
        </w:rPr>
      </w:pPr>
    </w:p>
    <w:p w:rsidRPr="006679FD" w:rsidR="004B5C04" w:rsidP="00DE1D1D" w:rsidRDefault="004B5C04" w14:paraId="3DCBF4C7" w14:textId="77777777">
      <w:pPr>
        <w:widowControl w:val="0"/>
        <w:rPr>
          <w:rFonts w:ascii="Arial" w:hAnsi="Arial" w:cs="Arial"/>
        </w:rPr>
      </w:pPr>
      <w:r w:rsidRPr="006679FD">
        <w:rPr>
          <w:rFonts w:ascii="Arial" w:hAnsi="Arial" w:cs="Arial"/>
        </w:rPr>
        <w:t xml:space="preserve">13.  </w:t>
      </w:r>
      <w:r w:rsidRPr="006679FD" w:rsidR="00226F6D">
        <w:rPr>
          <w:rFonts w:ascii="Arial" w:hAnsi="Arial" w:cs="Arial"/>
          <w:u w:val="single"/>
        </w:rPr>
        <w:t xml:space="preserve">Total </w:t>
      </w:r>
      <w:r w:rsidRPr="006679FD">
        <w:rPr>
          <w:rFonts w:ascii="Arial" w:hAnsi="Arial" w:cs="Arial"/>
          <w:u w:val="single"/>
        </w:rPr>
        <w:t>annualized capital and start-up costs</w:t>
      </w:r>
      <w:r w:rsidRPr="006679FD">
        <w:rPr>
          <w:rFonts w:ascii="Arial" w:hAnsi="Arial" w:cs="Arial"/>
        </w:rPr>
        <w:t>.</w:t>
      </w:r>
    </w:p>
    <w:p w:rsidRPr="006679FD" w:rsidR="00D94D0C" w:rsidP="00DE1D1D" w:rsidRDefault="00D94D0C" w14:paraId="547A4F88" w14:textId="77777777">
      <w:pPr>
        <w:widowControl w:val="0"/>
        <w:rPr>
          <w:rFonts w:ascii="Arial" w:hAnsi="Arial" w:cs="Arial"/>
        </w:rPr>
      </w:pPr>
    </w:p>
    <w:p w:rsidRPr="006679FD" w:rsidR="00BA4A5E" w:rsidP="00DE1D1D" w:rsidRDefault="008E1DD6" w14:paraId="7349FB0E" w14:textId="77777777">
      <w:pPr>
        <w:widowControl w:val="0"/>
        <w:rPr>
          <w:rFonts w:ascii="Arial" w:hAnsi="Arial" w:cs="Arial"/>
        </w:rPr>
      </w:pPr>
      <w:r w:rsidRPr="006679FD">
        <w:rPr>
          <w:rFonts w:ascii="Arial" w:hAnsi="Arial" w:cs="Arial"/>
        </w:rPr>
        <w:t xml:space="preserve">There are no capital, start-up or maintenance costs associated with this information collection.  </w:t>
      </w:r>
    </w:p>
    <w:p w:rsidRPr="006679FD" w:rsidR="000E5F14" w:rsidP="00DE1D1D" w:rsidRDefault="000E5F14" w14:paraId="78314271" w14:textId="77777777">
      <w:pPr>
        <w:widowControl w:val="0"/>
        <w:rPr>
          <w:rFonts w:ascii="Arial" w:hAnsi="Arial" w:cs="Arial"/>
        </w:rPr>
      </w:pPr>
    </w:p>
    <w:p w:rsidRPr="006679FD" w:rsidR="004B5C04" w:rsidP="00DE1D1D" w:rsidRDefault="004B5C04" w14:paraId="14CEDAB8" w14:textId="77777777">
      <w:pPr>
        <w:widowControl w:val="0"/>
        <w:rPr>
          <w:rFonts w:ascii="Arial" w:hAnsi="Arial" w:cs="Arial"/>
        </w:rPr>
      </w:pPr>
      <w:r w:rsidRPr="006679FD">
        <w:rPr>
          <w:rFonts w:ascii="Arial" w:hAnsi="Arial" w:cs="Arial"/>
        </w:rPr>
        <w:t xml:space="preserve">14.  </w:t>
      </w:r>
      <w:r w:rsidRPr="006679FD">
        <w:rPr>
          <w:rFonts w:ascii="Arial" w:hAnsi="Arial" w:cs="Arial"/>
          <w:u w:val="single"/>
        </w:rPr>
        <w:t>Estimates of annualized Federal Government costs</w:t>
      </w:r>
      <w:r w:rsidRPr="006679FD">
        <w:rPr>
          <w:rFonts w:ascii="Arial" w:hAnsi="Arial" w:cs="Arial"/>
        </w:rPr>
        <w:t>.</w:t>
      </w:r>
    </w:p>
    <w:p w:rsidRPr="006679FD" w:rsidR="004B5C04" w:rsidP="00DE1D1D" w:rsidRDefault="004B5C04" w14:paraId="5EA98D73" w14:textId="77777777">
      <w:pPr>
        <w:widowControl w:val="0"/>
        <w:rPr>
          <w:rFonts w:ascii="Arial" w:hAnsi="Arial" w:cs="Arial"/>
        </w:rPr>
      </w:pPr>
    </w:p>
    <w:p w:rsidRPr="006679FD" w:rsidR="00505EA7" w:rsidP="00DE1D1D" w:rsidRDefault="008C7B89" w14:paraId="29A44EFE" w14:textId="77777777">
      <w:pPr>
        <w:widowControl w:val="0"/>
        <w:rPr>
          <w:rFonts w:ascii="Arial" w:hAnsi="Arial" w:cs="Arial"/>
        </w:rPr>
      </w:pPr>
      <w:r w:rsidRPr="00D35BEE">
        <w:rPr>
          <w:rFonts w:ascii="Arial" w:hAnsi="Arial" w:cs="Arial"/>
        </w:rPr>
        <w:t>The estimated annual Federal Government cost is $</w:t>
      </w:r>
      <w:r w:rsidR="00C735F4">
        <w:rPr>
          <w:rFonts w:ascii="Arial" w:hAnsi="Arial" w:cs="Arial"/>
        </w:rPr>
        <w:t>26,311,345</w:t>
      </w:r>
      <w:r w:rsidRPr="00D35BEE">
        <w:rPr>
          <w:rFonts w:ascii="Arial" w:hAnsi="Arial" w:cs="Arial"/>
        </w:rPr>
        <w:t xml:space="preserve"> (see Appendix B). </w:t>
      </w:r>
      <w:r>
        <w:rPr>
          <w:rFonts w:ascii="Arial" w:hAnsi="Arial" w:cs="Arial"/>
        </w:rPr>
        <w:t xml:space="preserve"> </w:t>
      </w:r>
      <w:r w:rsidRPr="006679FD" w:rsidR="0066374F">
        <w:rPr>
          <w:rFonts w:ascii="Arial" w:hAnsi="Arial" w:cs="Arial"/>
        </w:rPr>
        <w:t xml:space="preserve">For </w:t>
      </w:r>
      <w:r w:rsidRPr="006679FD" w:rsidR="00E516A9">
        <w:rPr>
          <w:rFonts w:ascii="Arial" w:hAnsi="Arial" w:cs="Arial"/>
        </w:rPr>
        <w:t xml:space="preserve">LRIT, </w:t>
      </w:r>
      <w:r w:rsidRPr="006679FD" w:rsidR="00402545">
        <w:rPr>
          <w:rFonts w:ascii="Arial" w:hAnsi="Arial" w:cs="Arial"/>
        </w:rPr>
        <w:t xml:space="preserve">we estimate that the U.S. Government will incur </w:t>
      </w:r>
      <w:r w:rsidRPr="006679FD" w:rsidR="00C735F4">
        <w:rPr>
          <w:rFonts w:ascii="Arial" w:hAnsi="Arial" w:cs="Arial"/>
        </w:rPr>
        <w:t xml:space="preserve">U.S. vessel </w:t>
      </w:r>
      <w:r w:rsidRPr="006679FD" w:rsidR="00402545">
        <w:rPr>
          <w:rFonts w:ascii="Arial" w:hAnsi="Arial" w:cs="Arial"/>
        </w:rPr>
        <w:t xml:space="preserve">data transmission costs </w:t>
      </w:r>
      <w:r w:rsidR="00C735F4">
        <w:rPr>
          <w:rFonts w:ascii="Arial" w:hAnsi="Arial" w:cs="Arial"/>
        </w:rPr>
        <w:t xml:space="preserve">for </w:t>
      </w:r>
      <w:r w:rsidRPr="006679FD" w:rsidR="0039557C">
        <w:rPr>
          <w:rFonts w:ascii="Arial" w:hAnsi="Arial" w:cs="Arial"/>
        </w:rPr>
        <w:t xml:space="preserve">4 transmission per day/vessel </w:t>
      </w:r>
      <w:r w:rsidR="00C735F4">
        <w:rPr>
          <w:rFonts w:ascii="Arial" w:hAnsi="Arial" w:cs="Arial"/>
        </w:rPr>
        <w:t>times</w:t>
      </w:r>
      <w:r w:rsidRPr="006679FD" w:rsidR="00402545">
        <w:rPr>
          <w:rFonts w:ascii="Arial" w:hAnsi="Arial" w:cs="Arial"/>
        </w:rPr>
        <w:t xml:space="preserve"> $0.25 per transmission.</w:t>
      </w:r>
      <w:r w:rsidRPr="006679FD" w:rsidR="00226F6D">
        <w:rPr>
          <w:rFonts w:ascii="Arial" w:hAnsi="Arial" w:cs="Arial"/>
        </w:rPr>
        <w:t xml:space="preserve">  </w:t>
      </w:r>
      <w:r w:rsidRPr="006679FD" w:rsidR="001B3F19">
        <w:rPr>
          <w:rFonts w:ascii="Arial" w:hAnsi="Arial" w:cs="Arial"/>
        </w:rPr>
        <w:t>For AIS, we estimate that the U.S. Government cost is approximately $</w:t>
      </w:r>
      <w:r w:rsidRPr="006679FD" w:rsidR="00FC0322">
        <w:rPr>
          <w:rFonts w:ascii="Arial" w:hAnsi="Arial" w:cs="Arial"/>
        </w:rPr>
        <w:t>2</w:t>
      </w:r>
      <w:r w:rsidRPr="006679FD" w:rsidR="001B3F19">
        <w:rPr>
          <w:rFonts w:ascii="Arial" w:hAnsi="Arial" w:cs="Arial"/>
        </w:rPr>
        <w:t xml:space="preserve">6 million per year to operate the Nationwide AIS capability.  </w:t>
      </w:r>
    </w:p>
    <w:p w:rsidRPr="006679FD" w:rsidR="00505EA7" w:rsidP="00DE1D1D" w:rsidRDefault="00505EA7" w14:paraId="1F77346D" w14:textId="77777777">
      <w:pPr>
        <w:widowControl w:val="0"/>
        <w:rPr>
          <w:rFonts w:ascii="Arial" w:hAnsi="Arial" w:cs="Arial"/>
        </w:rPr>
      </w:pPr>
    </w:p>
    <w:p w:rsidRPr="006679FD" w:rsidR="004B5C04" w:rsidP="00DE1D1D" w:rsidRDefault="004B5C04" w14:paraId="3B22FE62" w14:textId="77777777">
      <w:pPr>
        <w:widowControl w:val="0"/>
        <w:rPr>
          <w:rFonts w:ascii="Arial" w:hAnsi="Arial" w:cs="Arial"/>
        </w:rPr>
      </w:pPr>
      <w:r w:rsidRPr="006679FD">
        <w:rPr>
          <w:rFonts w:ascii="Arial" w:hAnsi="Arial" w:cs="Arial"/>
        </w:rPr>
        <w:t xml:space="preserve">15.  </w:t>
      </w:r>
      <w:r w:rsidRPr="006679FD">
        <w:rPr>
          <w:rFonts w:ascii="Arial" w:hAnsi="Arial" w:cs="Arial"/>
          <w:u w:val="single"/>
        </w:rPr>
        <w:t>Explain the reasons for the change in burden</w:t>
      </w:r>
      <w:r w:rsidRPr="006679FD">
        <w:rPr>
          <w:rFonts w:ascii="Arial" w:hAnsi="Arial" w:cs="Arial"/>
        </w:rPr>
        <w:t>.</w:t>
      </w:r>
      <w:r w:rsidR="00B11DBC">
        <w:rPr>
          <w:rFonts w:ascii="Arial" w:hAnsi="Arial" w:cs="Arial"/>
        </w:rPr>
        <w:t xml:space="preserve">  </w:t>
      </w:r>
    </w:p>
    <w:p w:rsidRPr="006679FD" w:rsidR="00B81D90" w:rsidP="00DE1D1D" w:rsidRDefault="00B81D90" w14:paraId="4885C5B3" w14:textId="77777777">
      <w:pPr>
        <w:widowControl w:val="0"/>
        <w:rPr>
          <w:rFonts w:ascii="Arial" w:hAnsi="Arial" w:cs="Arial"/>
        </w:rPr>
      </w:pPr>
    </w:p>
    <w:p w:rsidRPr="006679FD" w:rsidR="00D07D31" w:rsidP="00DE1D1D" w:rsidRDefault="00B81D90" w14:paraId="4EFE4489" w14:textId="77777777">
      <w:pPr>
        <w:widowControl w:val="0"/>
        <w:rPr>
          <w:rFonts w:ascii="Arial" w:hAnsi="Arial" w:cs="Arial"/>
        </w:rPr>
      </w:pPr>
      <w:r w:rsidRPr="006679FD">
        <w:rPr>
          <w:rFonts w:ascii="Arial" w:hAnsi="Arial" w:cs="Arial"/>
        </w:rPr>
        <w:t>The</w:t>
      </w:r>
      <w:r w:rsidR="00896469">
        <w:rPr>
          <w:rFonts w:ascii="Arial" w:hAnsi="Arial" w:cs="Arial"/>
        </w:rPr>
        <w:t>re is no</w:t>
      </w:r>
      <w:r w:rsidRPr="006679FD">
        <w:rPr>
          <w:rFonts w:ascii="Arial" w:hAnsi="Arial" w:cs="Arial"/>
        </w:rPr>
        <w:t xml:space="preserve"> change in burden</w:t>
      </w:r>
      <w:r w:rsidR="00627417">
        <w:rPr>
          <w:rFonts w:ascii="Arial" w:hAnsi="Arial" w:cs="Arial"/>
        </w:rPr>
        <w:t xml:space="preserve">.  </w:t>
      </w:r>
      <w:r w:rsidRPr="00465835" w:rsidR="008C7B89">
        <w:rPr>
          <w:rFonts w:ascii="Arial" w:hAnsi="Arial" w:cs="Arial"/>
        </w:rPr>
        <w:t xml:space="preserve">There is no proposed change to the </w:t>
      </w:r>
      <w:r w:rsidR="008C7B89">
        <w:rPr>
          <w:rFonts w:ascii="Arial" w:hAnsi="Arial" w:cs="Arial"/>
        </w:rPr>
        <w:t>reporting</w:t>
      </w:r>
      <w:r w:rsidRPr="00465835" w:rsidR="008C7B89">
        <w:rPr>
          <w:rFonts w:ascii="Arial" w:hAnsi="Arial" w:cs="Arial"/>
        </w:rPr>
        <w:t xml:space="preserve"> </w:t>
      </w:r>
      <w:r w:rsidR="00DE7422">
        <w:rPr>
          <w:rFonts w:ascii="Arial" w:hAnsi="Arial" w:cs="Arial"/>
        </w:rPr>
        <w:t xml:space="preserve">and recordkeeping </w:t>
      </w:r>
      <w:r w:rsidRPr="00465835" w:rsidR="008C7B89">
        <w:rPr>
          <w:rFonts w:ascii="Arial" w:hAnsi="Arial" w:cs="Arial"/>
        </w:rPr>
        <w:t xml:space="preserve">requirements of this collection.  </w:t>
      </w:r>
      <w:r w:rsidRPr="00017B2A" w:rsidR="00627417">
        <w:rPr>
          <w:rFonts w:ascii="Arial" w:hAnsi="Arial" w:cs="Arial"/>
          <w:bCs/>
        </w:rPr>
        <w:t>The reporting and recordkeeping requirements, and the methodology for calculating burden, remain unchanged.</w:t>
      </w:r>
      <w:r w:rsidR="00627417">
        <w:rPr>
          <w:rFonts w:ascii="Arial" w:hAnsi="Arial" w:cs="Arial"/>
          <w:bCs/>
        </w:rPr>
        <w:t xml:space="preserve">  </w:t>
      </w:r>
    </w:p>
    <w:p w:rsidRPr="006679FD" w:rsidR="00D07D31" w:rsidP="00DE1D1D" w:rsidRDefault="00D07D31" w14:paraId="0B9813D0" w14:textId="77777777">
      <w:pPr>
        <w:widowControl w:val="0"/>
        <w:rPr>
          <w:rFonts w:ascii="Arial" w:hAnsi="Arial" w:cs="Arial"/>
        </w:rPr>
      </w:pPr>
    </w:p>
    <w:p w:rsidRPr="006679FD" w:rsidR="004B5C04" w:rsidP="00DE1D1D" w:rsidRDefault="004B5C04" w14:paraId="643CD672" w14:textId="77777777">
      <w:pPr>
        <w:widowControl w:val="0"/>
        <w:ind w:left="450" w:hanging="450"/>
        <w:rPr>
          <w:rFonts w:ascii="Arial" w:hAnsi="Arial" w:cs="Arial"/>
        </w:rPr>
      </w:pPr>
      <w:r w:rsidRPr="006679FD">
        <w:rPr>
          <w:rFonts w:ascii="Arial" w:hAnsi="Arial" w:cs="Arial"/>
        </w:rPr>
        <w:t xml:space="preserve">16.  </w:t>
      </w:r>
      <w:r w:rsidRPr="006679FD" w:rsidR="005A4A82">
        <w:rPr>
          <w:rFonts w:ascii="Arial" w:hAnsi="Arial" w:cs="Arial"/>
          <w:u w:val="single"/>
        </w:rPr>
        <w:t>Plans for tabulation, statistical analysis, and publication</w:t>
      </w:r>
      <w:r w:rsidRPr="006679FD">
        <w:rPr>
          <w:rFonts w:ascii="Arial" w:hAnsi="Arial" w:cs="Arial"/>
        </w:rPr>
        <w:t>.</w:t>
      </w:r>
      <w:r w:rsidRPr="006679FD" w:rsidR="005A4A82">
        <w:rPr>
          <w:rFonts w:ascii="Arial" w:hAnsi="Arial" w:cs="Arial"/>
        </w:rPr>
        <w:t xml:space="preserve">  </w:t>
      </w:r>
    </w:p>
    <w:p w:rsidRPr="006679FD" w:rsidR="004B5C04" w:rsidP="00DE1D1D" w:rsidRDefault="004B5C04" w14:paraId="0CFBC2FC" w14:textId="77777777">
      <w:pPr>
        <w:widowControl w:val="0"/>
        <w:rPr>
          <w:rFonts w:ascii="Arial" w:hAnsi="Arial" w:cs="Arial"/>
        </w:rPr>
      </w:pPr>
    </w:p>
    <w:p w:rsidRPr="006679FD" w:rsidR="004B5C04" w:rsidP="00DE1D1D" w:rsidRDefault="00505EA7" w14:paraId="317402C8" w14:textId="77777777">
      <w:pPr>
        <w:widowControl w:val="0"/>
        <w:rPr>
          <w:rFonts w:ascii="Arial" w:hAnsi="Arial" w:cs="Arial"/>
        </w:rPr>
      </w:pPr>
      <w:r w:rsidRPr="006679FD">
        <w:rPr>
          <w:rFonts w:ascii="Arial" w:hAnsi="Arial" w:cs="Arial"/>
        </w:rPr>
        <w:t>This information collection will not be published for statistical purposes</w:t>
      </w:r>
      <w:r w:rsidRPr="006679FD" w:rsidR="00285B42">
        <w:rPr>
          <w:rFonts w:ascii="Arial" w:hAnsi="Arial" w:cs="Arial"/>
        </w:rPr>
        <w:t>.</w:t>
      </w:r>
      <w:r w:rsidRPr="006679FD">
        <w:rPr>
          <w:rFonts w:ascii="Arial" w:hAnsi="Arial" w:cs="Arial"/>
        </w:rPr>
        <w:t xml:space="preserve">  </w:t>
      </w:r>
    </w:p>
    <w:p w:rsidRPr="006679FD" w:rsidR="000E5F14" w:rsidP="00DE1D1D" w:rsidRDefault="000E5F14" w14:paraId="4A9B8633" w14:textId="77777777">
      <w:pPr>
        <w:widowControl w:val="0"/>
        <w:rPr>
          <w:rFonts w:ascii="Arial" w:hAnsi="Arial" w:cs="Arial"/>
        </w:rPr>
      </w:pPr>
    </w:p>
    <w:p w:rsidRPr="006679FD" w:rsidR="004B5C04" w:rsidP="00DE1D1D" w:rsidRDefault="004B5C04" w14:paraId="4B7840AC" w14:textId="77777777">
      <w:pPr>
        <w:widowControl w:val="0"/>
        <w:rPr>
          <w:rFonts w:ascii="Arial" w:hAnsi="Arial" w:cs="Arial"/>
        </w:rPr>
      </w:pPr>
      <w:r w:rsidRPr="006679FD">
        <w:rPr>
          <w:rFonts w:ascii="Arial" w:hAnsi="Arial" w:cs="Arial"/>
        </w:rPr>
        <w:t xml:space="preserve">17.  </w:t>
      </w:r>
      <w:r w:rsidRPr="006679FD">
        <w:rPr>
          <w:rFonts w:ascii="Arial" w:hAnsi="Arial" w:cs="Arial"/>
          <w:u w:val="single"/>
        </w:rPr>
        <w:t>Approval to not display expiration date</w:t>
      </w:r>
      <w:r w:rsidRPr="006679FD">
        <w:rPr>
          <w:rFonts w:ascii="Arial" w:hAnsi="Arial" w:cs="Arial"/>
        </w:rPr>
        <w:t>.</w:t>
      </w:r>
      <w:r w:rsidRPr="006679FD" w:rsidR="005A4A82">
        <w:rPr>
          <w:rFonts w:ascii="Arial" w:hAnsi="Arial" w:cs="Arial"/>
        </w:rPr>
        <w:t xml:space="preserve">  </w:t>
      </w:r>
    </w:p>
    <w:p w:rsidRPr="006679FD" w:rsidR="004B5C04" w:rsidP="00DE1D1D" w:rsidRDefault="004B5C04" w14:paraId="5F55E0C5" w14:textId="77777777">
      <w:pPr>
        <w:widowControl w:val="0"/>
        <w:rPr>
          <w:rFonts w:ascii="Arial" w:hAnsi="Arial" w:cs="Arial"/>
          <w:u w:val="single"/>
        </w:rPr>
      </w:pPr>
    </w:p>
    <w:p w:rsidRPr="006679FD" w:rsidR="004B5C04" w:rsidP="00DE1D1D" w:rsidRDefault="00505EA7" w14:paraId="7C9CE10B" w14:textId="77777777">
      <w:pPr>
        <w:widowControl w:val="0"/>
        <w:rPr>
          <w:rFonts w:ascii="Arial" w:hAnsi="Arial" w:cs="Arial"/>
        </w:rPr>
      </w:pPr>
      <w:r w:rsidRPr="006679FD">
        <w:rPr>
          <w:rFonts w:ascii="Arial" w:hAnsi="Arial" w:cs="Arial"/>
        </w:rPr>
        <w:t xml:space="preserve">The Coast Guard will display the expiration date for OMB approval of this information collection.  </w:t>
      </w:r>
    </w:p>
    <w:p w:rsidRPr="006679FD" w:rsidR="007524F7" w:rsidP="00DE1D1D" w:rsidRDefault="007524F7" w14:paraId="29727063" w14:textId="77777777">
      <w:pPr>
        <w:widowControl w:val="0"/>
        <w:rPr>
          <w:rFonts w:ascii="Arial" w:hAnsi="Arial" w:cs="Arial"/>
        </w:rPr>
      </w:pPr>
    </w:p>
    <w:p w:rsidRPr="006679FD" w:rsidR="004B5C04" w:rsidP="00DE1D1D" w:rsidRDefault="004B5C04" w14:paraId="264E5684" w14:textId="77777777">
      <w:pPr>
        <w:widowControl w:val="0"/>
        <w:rPr>
          <w:rFonts w:ascii="Arial" w:hAnsi="Arial" w:cs="Arial"/>
        </w:rPr>
      </w:pPr>
      <w:r w:rsidRPr="006679FD">
        <w:rPr>
          <w:rFonts w:ascii="Arial" w:hAnsi="Arial" w:cs="Arial"/>
        </w:rPr>
        <w:t xml:space="preserve">18.  </w:t>
      </w:r>
      <w:r w:rsidRPr="006679FD">
        <w:rPr>
          <w:rFonts w:ascii="Arial" w:hAnsi="Arial" w:cs="Arial"/>
          <w:u w:val="single"/>
        </w:rPr>
        <w:t>Explain each exception to the certification statement</w:t>
      </w:r>
      <w:r w:rsidRPr="006679FD">
        <w:rPr>
          <w:rFonts w:ascii="Arial" w:hAnsi="Arial" w:cs="Arial"/>
        </w:rPr>
        <w:t>.</w:t>
      </w:r>
      <w:r w:rsidRPr="006679FD" w:rsidR="005A4A82">
        <w:rPr>
          <w:rFonts w:ascii="Arial" w:hAnsi="Arial" w:cs="Arial"/>
        </w:rPr>
        <w:t xml:space="preserve">  </w:t>
      </w:r>
    </w:p>
    <w:p w:rsidRPr="006679FD" w:rsidR="004B5C04" w:rsidP="00DE1D1D" w:rsidRDefault="004B5C04" w14:paraId="2659C38C" w14:textId="77777777">
      <w:pPr>
        <w:widowControl w:val="0"/>
        <w:rPr>
          <w:rFonts w:ascii="Arial" w:hAnsi="Arial" w:cs="Arial"/>
          <w:u w:val="single"/>
        </w:rPr>
      </w:pPr>
    </w:p>
    <w:p w:rsidRPr="006679FD" w:rsidR="00285B42" w:rsidP="00DE1D1D" w:rsidRDefault="00505EA7" w14:paraId="5CAF912C" w14:textId="77777777">
      <w:pPr>
        <w:widowControl w:val="0"/>
        <w:rPr>
          <w:rFonts w:ascii="Arial" w:hAnsi="Arial" w:cs="Arial"/>
        </w:rPr>
      </w:pPr>
      <w:r w:rsidRPr="006679FD">
        <w:rPr>
          <w:rFonts w:ascii="Arial" w:hAnsi="Arial" w:cs="Arial"/>
        </w:rPr>
        <w:t>The Coast Guard does not request an exception to the certification of this information collection</w:t>
      </w:r>
      <w:r w:rsidRPr="006679FD" w:rsidR="00285B42">
        <w:rPr>
          <w:rFonts w:ascii="Arial" w:hAnsi="Arial" w:cs="Arial"/>
        </w:rPr>
        <w:t>.</w:t>
      </w:r>
      <w:r w:rsidRPr="006679FD">
        <w:rPr>
          <w:rFonts w:ascii="Arial" w:hAnsi="Arial" w:cs="Arial"/>
        </w:rPr>
        <w:t xml:space="preserve">  </w:t>
      </w:r>
    </w:p>
    <w:p w:rsidRPr="006679FD" w:rsidR="000E5F14" w:rsidP="00DE1D1D" w:rsidRDefault="000E5F14" w14:paraId="5661317B" w14:textId="77777777">
      <w:pPr>
        <w:widowControl w:val="0"/>
        <w:rPr>
          <w:rFonts w:ascii="Arial" w:hAnsi="Arial" w:cs="Arial"/>
        </w:rPr>
      </w:pPr>
    </w:p>
    <w:p w:rsidR="008C7B89" w:rsidP="00DE1D1D" w:rsidRDefault="008C7B89" w14:paraId="69B4161F" w14:textId="77777777">
      <w:pPr>
        <w:pStyle w:val="Heading6"/>
        <w:keepNext w:val="0"/>
        <w:widowControl w:val="0"/>
        <w:rPr>
          <w:rFonts w:cs="Arial"/>
          <w:sz w:val="20"/>
        </w:rPr>
      </w:pPr>
    </w:p>
    <w:p w:rsidRPr="006679FD" w:rsidR="004B5C04" w:rsidP="00DE1D1D" w:rsidRDefault="004B5C04" w14:paraId="3CC18651" w14:textId="77777777">
      <w:pPr>
        <w:pStyle w:val="Heading6"/>
        <w:keepNext w:val="0"/>
        <w:widowControl w:val="0"/>
        <w:rPr>
          <w:rFonts w:cs="Arial"/>
          <w:sz w:val="20"/>
        </w:rPr>
      </w:pPr>
      <w:r w:rsidRPr="006679FD">
        <w:rPr>
          <w:rFonts w:cs="Arial"/>
          <w:sz w:val="20"/>
        </w:rPr>
        <w:t>B.  Collection of Information Employing Statistical Methods</w:t>
      </w:r>
      <w:r w:rsidRPr="006679FD">
        <w:rPr>
          <w:rFonts w:cs="Arial"/>
          <w:b w:val="0"/>
          <w:sz w:val="20"/>
        </w:rPr>
        <w:t xml:space="preserve">  </w:t>
      </w:r>
    </w:p>
    <w:p w:rsidRPr="006679FD" w:rsidR="004B5C04" w:rsidP="00DE1D1D" w:rsidRDefault="004B5C04" w14:paraId="674AB035" w14:textId="77777777">
      <w:pPr>
        <w:pStyle w:val="Heading6"/>
        <w:keepNext w:val="0"/>
        <w:widowControl w:val="0"/>
        <w:rPr>
          <w:rFonts w:cs="Arial"/>
          <w:sz w:val="20"/>
        </w:rPr>
      </w:pPr>
    </w:p>
    <w:p w:rsidRPr="0074063F" w:rsidR="004B5C04" w:rsidP="00DE1D1D" w:rsidRDefault="00025AA7" w14:paraId="3756D8D7" w14:textId="77777777">
      <w:pPr>
        <w:pStyle w:val="BodyText"/>
        <w:widowControl w:val="0"/>
        <w:rPr>
          <w:rFonts w:ascii="Arial" w:hAnsi="Arial" w:cs="Arial"/>
          <w:sz w:val="20"/>
        </w:rPr>
      </w:pPr>
      <w:r w:rsidRPr="006679FD">
        <w:rPr>
          <w:rFonts w:ascii="Arial" w:hAnsi="Arial" w:cs="Arial"/>
          <w:sz w:val="20"/>
        </w:rPr>
        <w:t>This information collection does not employ statistical methods.</w:t>
      </w:r>
      <w:r w:rsidR="009F72B4">
        <w:rPr>
          <w:rFonts w:ascii="Arial" w:hAnsi="Arial" w:cs="Arial"/>
          <w:sz w:val="20"/>
        </w:rPr>
        <w:t xml:space="preserve">  </w:t>
      </w:r>
    </w:p>
    <w:p w:rsidRPr="0074063F" w:rsidR="004B5C04" w:rsidP="00DE1D1D" w:rsidRDefault="004B5C04" w14:paraId="19C9860D" w14:textId="77777777">
      <w:pPr>
        <w:pStyle w:val="BodyText"/>
        <w:widowControl w:val="0"/>
        <w:rPr>
          <w:rFonts w:ascii="Arial" w:hAnsi="Arial" w:cs="Arial"/>
          <w:sz w:val="20"/>
        </w:rPr>
      </w:pPr>
    </w:p>
    <w:sectPr w:rsidRPr="0074063F" w:rsidR="004B5C04" w:rsidSect="007A097E">
      <w:headerReference w:type="default" r:id="rId11"/>
      <w:footerReference w:type="defaul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918D8" w14:textId="77777777" w:rsidR="00175866" w:rsidRDefault="00175866">
      <w:r>
        <w:separator/>
      </w:r>
    </w:p>
  </w:endnote>
  <w:endnote w:type="continuationSeparator" w:id="0">
    <w:p w14:paraId="02720823" w14:textId="77777777" w:rsidR="00175866" w:rsidRDefault="00175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Joanna M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A668B" w14:textId="01A0B088" w:rsidR="002E4384" w:rsidRDefault="002E4384">
    <w:pPr>
      <w:pStyle w:val="Footer"/>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0F6CA0">
      <w:rPr>
        <w:rStyle w:val="PageNumber"/>
        <w:rFonts w:ascii="Arial" w:hAnsi="Arial" w:cs="Arial"/>
        <w:noProof/>
      </w:rPr>
      <w:t>3</w:t>
    </w:r>
    <w:r>
      <w:rPr>
        <w:rStyle w:val="PageNumber"/>
        <w:rFonts w:ascii="Arial" w:hAnsi="Arial" w:cs="Arial"/>
      </w:rPr>
      <w:fldChar w:fldCharType="end"/>
    </w:r>
    <w:r>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NUMPAGES </w:instrText>
    </w:r>
    <w:r>
      <w:rPr>
        <w:rStyle w:val="PageNumber"/>
        <w:rFonts w:ascii="Arial" w:hAnsi="Arial" w:cs="Arial"/>
      </w:rPr>
      <w:fldChar w:fldCharType="separate"/>
    </w:r>
    <w:r w:rsidR="000F6CA0">
      <w:rPr>
        <w:rStyle w:val="PageNumber"/>
        <w:rFonts w:ascii="Arial" w:hAnsi="Arial" w:cs="Arial"/>
        <w:noProof/>
      </w:rPr>
      <w:t>4</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A0392" w14:textId="77777777" w:rsidR="00175866" w:rsidRDefault="00175866">
      <w:r>
        <w:separator/>
      </w:r>
    </w:p>
  </w:footnote>
  <w:footnote w:type="continuationSeparator" w:id="0">
    <w:p w14:paraId="52F28C14" w14:textId="77777777" w:rsidR="00175866" w:rsidRDefault="00175866">
      <w:r>
        <w:continuationSeparator/>
      </w:r>
    </w:p>
  </w:footnote>
  <w:footnote w:id="1">
    <w:p w14:paraId="6532A6FA" w14:textId="77777777" w:rsidR="002E4384" w:rsidRPr="0074063F" w:rsidRDefault="002E4384">
      <w:pPr>
        <w:pStyle w:val="FootnoteText"/>
        <w:rPr>
          <w:rFonts w:ascii="Arial" w:hAnsi="Arial" w:cs="Arial"/>
          <w:sz w:val="18"/>
          <w:szCs w:val="18"/>
        </w:rPr>
      </w:pPr>
      <w:r w:rsidRPr="0074063F">
        <w:rPr>
          <w:rStyle w:val="FootnoteReference"/>
          <w:rFonts w:ascii="Arial" w:hAnsi="Arial" w:cs="Arial"/>
          <w:sz w:val="18"/>
          <w:szCs w:val="18"/>
        </w:rPr>
        <w:footnoteRef/>
      </w:r>
      <w:r w:rsidRPr="0074063F">
        <w:rPr>
          <w:rFonts w:ascii="Arial" w:hAnsi="Arial" w:cs="Arial"/>
          <w:sz w:val="18"/>
          <w:szCs w:val="18"/>
        </w:rPr>
        <w:t xml:space="preserve">  Found at -- </w:t>
      </w:r>
      <w:hyperlink r:id="rId1" w:history="1">
        <w:r w:rsidRPr="004243FD">
          <w:rPr>
            <w:rStyle w:val="Hyperlink"/>
            <w:rFonts w:ascii="Arial" w:hAnsi="Arial" w:cs="Arial"/>
            <w:sz w:val="18"/>
            <w:szCs w:val="18"/>
          </w:rPr>
          <w:t>https://www.hsdl.org/?view&amp;did=456414</w:t>
        </w:r>
      </w:hyperlink>
      <w:r w:rsidRPr="0074063F">
        <w:rPr>
          <w:rFonts w:ascii="Arial" w:hAnsi="Arial" w:cs="Arial"/>
          <w:sz w:val="18"/>
          <w:szCs w:val="18"/>
        </w:rPr>
        <w:t xml:space="preserve">. </w:t>
      </w:r>
    </w:p>
  </w:footnote>
  <w:footnote w:id="2">
    <w:p w14:paraId="633CBCDB" w14:textId="77777777" w:rsidR="002E4384" w:rsidRPr="0074063F" w:rsidRDefault="002E4384">
      <w:pPr>
        <w:pStyle w:val="FootnoteText"/>
        <w:rPr>
          <w:rFonts w:ascii="Arial" w:hAnsi="Arial" w:cs="Arial"/>
          <w:sz w:val="18"/>
          <w:szCs w:val="18"/>
        </w:rPr>
      </w:pPr>
      <w:r w:rsidRPr="0074063F">
        <w:rPr>
          <w:rStyle w:val="FootnoteReference"/>
          <w:rFonts w:ascii="Arial" w:hAnsi="Arial" w:cs="Arial"/>
          <w:sz w:val="18"/>
          <w:szCs w:val="18"/>
        </w:rPr>
        <w:footnoteRef/>
      </w:r>
      <w:r w:rsidRPr="0074063F">
        <w:rPr>
          <w:rFonts w:ascii="Arial" w:hAnsi="Arial" w:cs="Arial"/>
          <w:sz w:val="18"/>
          <w:szCs w:val="18"/>
        </w:rPr>
        <w:t xml:space="preserve">  As defined in The National Strategy for Maritime Security, the “maritime domain” is all areas and things of, on, under, relating to, adjacent to, or bordering on a sea, ocean, or other navigable waterway, including all maritime-related activities, infrastructure, people, cargo, and vessels and other conveyances.  Note: The maritime domain for the United States includes the Great Lakes and all navigable inland waterways such as the Mississippi River and the Intra-Coastal Waterway.  </w:t>
      </w:r>
    </w:p>
  </w:footnote>
  <w:footnote w:id="3">
    <w:p w14:paraId="2C25F6F3" w14:textId="77777777" w:rsidR="002E4384" w:rsidRPr="0074063F" w:rsidRDefault="002E4384" w:rsidP="00F96E04">
      <w:pPr>
        <w:pStyle w:val="FootnoteText"/>
        <w:rPr>
          <w:rFonts w:ascii="Arial" w:hAnsi="Arial" w:cs="Arial"/>
          <w:sz w:val="18"/>
          <w:szCs w:val="18"/>
        </w:rPr>
      </w:pPr>
      <w:r w:rsidRPr="0074063F">
        <w:rPr>
          <w:rStyle w:val="FootnoteReference"/>
          <w:rFonts w:ascii="Arial" w:hAnsi="Arial" w:cs="Arial"/>
          <w:sz w:val="18"/>
          <w:szCs w:val="18"/>
        </w:rPr>
        <w:footnoteRef/>
      </w:r>
      <w:r w:rsidRPr="0074063F">
        <w:rPr>
          <w:rFonts w:ascii="Arial" w:hAnsi="Arial" w:cs="Arial"/>
          <w:sz w:val="18"/>
          <w:szCs w:val="18"/>
        </w:rPr>
        <w:t xml:space="preserve">  AIS is an international standard for ship-to-ship, ship-to-shore, and shore-to-ship communication of information, including vessel identity, position, speed, course, destination, and other data of critical interest for navigational safety and maritime security.  </w:t>
      </w:r>
    </w:p>
  </w:footnote>
  <w:footnote w:id="4">
    <w:p w14:paraId="477F9681" w14:textId="77777777" w:rsidR="00C735F4" w:rsidRPr="004E7BD5" w:rsidRDefault="00C735F4">
      <w:pPr>
        <w:pStyle w:val="FootnoteText"/>
        <w:rPr>
          <w:rFonts w:ascii="Arial" w:hAnsi="Arial" w:cs="Arial"/>
          <w:sz w:val="16"/>
          <w:szCs w:val="16"/>
        </w:rPr>
      </w:pPr>
      <w:r w:rsidRPr="004E7BD5">
        <w:rPr>
          <w:rStyle w:val="FootnoteReference"/>
          <w:rFonts w:ascii="Arial" w:hAnsi="Arial" w:cs="Arial"/>
          <w:sz w:val="16"/>
          <w:szCs w:val="16"/>
        </w:rPr>
        <w:footnoteRef/>
      </w:r>
      <w:r w:rsidRPr="004E7BD5">
        <w:rPr>
          <w:rFonts w:ascii="Arial" w:hAnsi="Arial" w:cs="Arial"/>
          <w:sz w:val="16"/>
          <w:szCs w:val="16"/>
        </w:rPr>
        <w:t xml:space="preserve">  We estimate that the service life of an AIS unit is 8 years.</w:t>
      </w:r>
    </w:p>
  </w:footnote>
  <w:footnote w:id="5">
    <w:p w14:paraId="04BD9E9F" w14:textId="77777777" w:rsidR="00C735F4" w:rsidRPr="004E7BD5" w:rsidRDefault="00C735F4">
      <w:pPr>
        <w:pStyle w:val="FootnoteText"/>
        <w:rPr>
          <w:rFonts w:ascii="Arial" w:hAnsi="Arial" w:cs="Arial"/>
          <w:sz w:val="16"/>
          <w:szCs w:val="16"/>
        </w:rPr>
      </w:pPr>
      <w:r w:rsidRPr="004E7BD5">
        <w:rPr>
          <w:rStyle w:val="FootnoteReference"/>
          <w:rFonts w:ascii="Arial" w:hAnsi="Arial" w:cs="Arial"/>
          <w:sz w:val="16"/>
          <w:szCs w:val="16"/>
        </w:rPr>
        <w:footnoteRef/>
      </w:r>
      <w:r w:rsidRPr="004E7BD5">
        <w:rPr>
          <w:rFonts w:ascii="Arial" w:hAnsi="Arial" w:cs="Arial"/>
          <w:sz w:val="16"/>
          <w:szCs w:val="16"/>
        </w:rPr>
        <w:t xml:space="preserve"> </w:t>
      </w:r>
      <w:r>
        <w:rPr>
          <w:rFonts w:ascii="Arial" w:hAnsi="Arial" w:cs="Arial"/>
          <w:sz w:val="16"/>
          <w:szCs w:val="16"/>
        </w:rPr>
        <w:t xml:space="preserve"> There is a wide range of domestic vessels required to carry AIS, from seagoing tankers and container ship to inland towing vessels.  Thus, the number of voyages per year varies.  In past analysis, this ranged from 9 to 164 voyages per year.  In this periodic renewal, we use an annual estimate of 61 voyages per year for all vessel types.  </w:t>
      </w:r>
    </w:p>
  </w:footnote>
  <w:footnote w:id="6">
    <w:p w14:paraId="797ADF5F" w14:textId="77777777" w:rsidR="00A90995" w:rsidRDefault="00A90995" w:rsidP="00A90995">
      <w:pPr>
        <w:pStyle w:val="FootnoteText"/>
      </w:pPr>
      <w:r>
        <w:rPr>
          <w:rStyle w:val="FootnoteReference"/>
        </w:rPr>
        <w:footnoteRef/>
      </w:r>
      <w:r>
        <w:t xml:space="preserve">  </w:t>
      </w:r>
      <w:hyperlink r:id="rId2" w:history="1">
        <w:r>
          <w:rPr>
            <w:rStyle w:val="Hyperlink"/>
            <w:rFonts w:ascii="Arial" w:hAnsi="Arial" w:cs="Arial"/>
            <w:sz w:val="18"/>
            <w:szCs w:val="18"/>
          </w:rPr>
          <w:t>https://www.bls.gov/oes/2020/may/oes535021.htm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F80C7" w14:textId="77777777" w:rsidR="002E4384" w:rsidRPr="00D7302A" w:rsidRDefault="002E4384">
    <w:pPr>
      <w:pStyle w:val="Header"/>
      <w:rPr>
        <w:rFonts w:ascii="Arial" w:hAnsi="Arial" w:cs="Arial"/>
      </w:rPr>
    </w:pPr>
    <w:r w:rsidRPr="00D7302A">
      <w:rPr>
        <w:rFonts w:ascii="Arial" w:hAnsi="Arial" w:cs="Arial"/>
      </w:rPr>
      <w:t>1625-</w:t>
    </w:r>
    <w:r>
      <w:rPr>
        <w:rFonts w:ascii="Arial" w:hAnsi="Arial" w:cs="Arial"/>
      </w:rPr>
      <w:t>0112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0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58749C"/>
    <w:multiLevelType w:val="hybridMultilevel"/>
    <w:tmpl w:val="654232F0"/>
    <w:lvl w:ilvl="0" w:tplc="1B1A1162">
      <w:start w:val="1"/>
      <w:numFmt w:val="bullet"/>
      <w:lvlText w:val=""/>
      <w:lvlJc w:val="left"/>
      <w:pPr>
        <w:tabs>
          <w:tab w:val="num" w:pos="1800"/>
        </w:tabs>
        <w:ind w:left="1800" w:hanging="360"/>
      </w:pPr>
      <w:rPr>
        <w:rFonts w:ascii="Symbol" w:hAnsi="Symbol" w:hint="default"/>
        <w:sz w:val="24"/>
        <w:szCs w:val="24"/>
      </w:rPr>
    </w:lvl>
    <w:lvl w:ilvl="1" w:tplc="04090001">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95DFE"/>
    <w:multiLevelType w:val="hybridMultilevel"/>
    <w:tmpl w:val="342AAF84"/>
    <w:lvl w:ilvl="0" w:tplc="04090001">
      <w:start w:val="1"/>
      <w:numFmt w:val="bullet"/>
      <w:lvlText w:val=""/>
      <w:lvlJc w:val="left"/>
      <w:pPr>
        <w:tabs>
          <w:tab w:val="num" w:pos="1449"/>
        </w:tabs>
        <w:ind w:left="1449" w:hanging="360"/>
      </w:pPr>
      <w:rPr>
        <w:rFonts w:ascii="Symbol" w:hAnsi="Symbol" w:hint="default"/>
      </w:rPr>
    </w:lvl>
    <w:lvl w:ilvl="1" w:tplc="04090003" w:tentative="1">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3" w15:restartNumberingAfterBreak="0">
    <w:nsid w:val="136A0064"/>
    <w:multiLevelType w:val="hybridMultilevel"/>
    <w:tmpl w:val="94BA16F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3F31418"/>
    <w:multiLevelType w:val="hybridMultilevel"/>
    <w:tmpl w:val="1794EB58"/>
    <w:lvl w:ilvl="0" w:tplc="7A1C24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4D36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C84C75"/>
    <w:multiLevelType w:val="singleLevel"/>
    <w:tmpl w:val="D506D5FE"/>
    <w:lvl w:ilvl="0">
      <w:start w:val="1"/>
      <w:numFmt w:val="upperLetter"/>
      <w:lvlText w:val="%1."/>
      <w:lvlJc w:val="left"/>
      <w:pPr>
        <w:tabs>
          <w:tab w:val="num" w:pos="720"/>
        </w:tabs>
        <w:ind w:left="720" w:hanging="720"/>
      </w:pPr>
      <w:rPr>
        <w:rFonts w:hint="default"/>
      </w:rPr>
    </w:lvl>
  </w:abstractNum>
  <w:abstractNum w:abstractNumId="7" w15:restartNumberingAfterBreak="0">
    <w:nsid w:val="1D7D73A8"/>
    <w:multiLevelType w:val="hybridMultilevel"/>
    <w:tmpl w:val="286CF99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EFD092F"/>
    <w:multiLevelType w:val="hybridMultilevel"/>
    <w:tmpl w:val="EF3A3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B0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BB0D99"/>
    <w:multiLevelType w:val="hybridMultilevel"/>
    <w:tmpl w:val="D72C4710"/>
    <w:lvl w:ilvl="0" w:tplc="7A1C24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1C7B20"/>
    <w:multiLevelType w:val="singleLevel"/>
    <w:tmpl w:val="2B98F4BC"/>
    <w:lvl w:ilvl="0">
      <w:start w:val="1"/>
      <w:numFmt w:val="decimal"/>
      <w:lvlText w:val="%1)"/>
      <w:lvlJc w:val="left"/>
      <w:pPr>
        <w:tabs>
          <w:tab w:val="num" w:pos="720"/>
        </w:tabs>
        <w:ind w:left="720" w:hanging="720"/>
      </w:pPr>
      <w:rPr>
        <w:rFonts w:hint="default"/>
      </w:rPr>
    </w:lvl>
  </w:abstractNum>
  <w:abstractNum w:abstractNumId="12" w15:restartNumberingAfterBreak="0">
    <w:nsid w:val="2E3B587E"/>
    <w:multiLevelType w:val="hybridMultilevel"/>
    <w:tmpl w:val="2ADC9B7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E525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5147AB4"/>
    <w:multiLevelType w:val="hybridMultilevel"/>
    <w:tmpl w:val="2286EC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5ED74E5"/>
    <w:multiLevelType w:val="hybridMultilevel"/>
    <w:tmpl w:val="8490F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63AA8"/>
    <w:multiLevelType w:val="hybridMultilevel"/>
    <w:tmpl w:val="EFBEE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33476B"/>
    <w:multiLevelType w:val="hybridMultilevel"/>
    <w:tmpl w:val="68DC25E8"/>
    <w:lvl w:ilvl="0" w:tplc="9EA0DFDA">
      <w:start w:val="1"/>
      <w:numFmt w:val="bullet"/>
      <w:lvlText w:val=""/>
      <w:lvlJc w:val="left"/>
      <w:pPr>
        <w:tabs>
          <w:tab w:val="num" w:pos="1449"/>
        </w:tabs>
        <w:ind w:left="1449" w:hanging="360"/>
      </w:pPr>
      <w:rPr>
        <w:rFonts w:ascii="Symbol" w:hAnsi="Symbol" w:cs="Courier New" w:hint="default"/>
        <w:b w:val="0"/>
      </w:rPr>
    </w:lvl>
    <w:lvl w:ilvl="1" w:tplc="04090003" w:tentative="1">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18" w15:restartNumberingAfterBreak="0">
    <w:nsid w:val="576B69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EC5737"/>
    <w:multiLevelType w:val="hybridMultilevel"/>
    <w:tmpl w:val="20E2D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AD2D64"/>
    <w:multiLevelType w:val="singleLevel"/>
    <w:tmpl w:val="04090011"/>
    <w:lvl w:ilvl="0">
      <w:start w:val="1"/>
      <w:numFmt w:val="decimal"/>
      <w:lvlText w:val="%1)"/>
      <w:lvlJc w:val="left"/>
      <w:pPr>
        <w:tabs>
          <w:tab w:val="num" w:pos="360"/>
        </w:tabs>
        <w:ind w:left="360" w:hanging="360"/>
      </w:pPr>
    </w:lvl>
  </w:abstractNum>
  <w:abstractNum w:abstractNumId="21" w15:restartNumberingAfterBreak="0">
    <w:nsid w:val="5DD15EDE"/>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F9F2A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1861D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3200F80"/>
    <w:multiLevelType w:val="hybridMultilevel"/>
    <w:tmpl w:val="AFC236B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57F11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5F52554"/>
    <w:multiLevelType w:val="hybridMultilevel"/>
    <w:tmpl w:val="6BA4114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68001D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0716D3C"/>
    <w:multiLevelType w:val="hybridMultilevel"/>
    <w:tmpl w:val="D88633D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7D1E56"/>
    <w:multiLevelType w:val="hybridMultilevel"/>
    <w:tmpl w:val="DF428B4C"/>
    <w:lvl w:ilvl="0" w:tplc="7A1C24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C15190"/>
    <w:multiLevelType w:val="hybridMultilevel"/>
    <w:tmpl w:val="9412DD4E"/>
    <w:lvl w:ilvl="0" w:tplc="04090001">
      <w:start w:val="1"/>
      <w:numFmt w:val="bullet"/>
      <w:lvlText w:val=""/>
      <w:lvlJc w:val="left"/>
      <w:pPr>
        <w:tabs>
          <w:tab w:val="num" w:pos="1449"/>
        </w:tabs>
        <w:ind w:left="1449" w:hanging="360"/>
      </w:pPr>
      <w:rPr>
        <w:rFonts w:ascii="Symbol" w:hAnsi="Symbol" w:hint="default"/>
      </w:rPr>
    </w:lvl>
    <w:lvl w:ilvl="1" w:tplc="04090003" w:tentative="1">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32" w15:restartNumberingAfterBreak="0">
    <w:nsid w:val="7D4A6147"/>
    <w:multiLevelType w:val="hybridMultilevel"/>
    <w:tmpl w:val="4FF28FB2"/>
    <w:lvl w:ilvl="0" w:tplc="1B1A1162">
      <w:start w:val="1"/>
      <w:numFmt w:val="bullet"/>
      <w:lvlText w:val=""/>
      <w:lvlJc w:val="left"/>
      <w:pPr>
        <w:tabs>
          <w:tab w:val="num" w:pos="1800"/>
        </w:tabs>
        <w:ind w:left="1800" w:hanging="360"/>
      </w:pPr>
      <w:rPr>
        <w:rFonts w:ascii="Symbol" w:hAnsi="Symbol" w:hint="default"/>
        <w:sz w:val="24"/>
        <w:szCs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7DC01364"/>
    <w:multiLevelType w:val="singleLevel"/>
    <w:tmpl w:val="8990D54A"/>
    <w:lvl w:ilvl="0">
      <w:start w:val="1"/>
      <w:numFmt w:val="decimal"/>
      <w:lvlText w:val="%1)"/>
      <w:lvlJc w:val="left"/>
      <w:pPr>
        <w:tabs>
          <w:tab w:val="num" w:pos="720"/>
        </w:tabs>
        <w:ind w:left="720" w:hanging="720"/>
      </w:pPr>
      <w:rPr>
        <w:rFonts w:hint="default"/>
      </w:rPr>
    </w:lvl>
  </w:abstractNum>
  <w:num w:numId="1">
    <w:abstractNumId w:val="6"/>
  </w:num>
  <w:num w:numId="2">
    <w:abstractNumId w:val="33"/>
  </w:num>
  <w:num w:numId="3">
    <w:abstractNumId w:val="18"/>
  </w:num>
  <w:num w:numId="4">
    <w:abstractNumId w:val="20"/>
  </w:num>
  <w:num w:numId="5">
    <w:abstractNumId w:val="28"/>
  </w:num>
  <w:num w:numId="6">
    <w:abstractNumId w:val="23"/>
  </w:num>
  <w:num w:numId="7">
    <w:abstractNumId w:val="5"/>
  </w:num>
  <w:num w:numId="8">
    <w:abstractNumId w:val="22"/>
  </w:num>
  <w:num w:numId="9">
    <w:abstractNumId w:val="21"/>
  </w:num>
  <w:num w:numId="10">
    <w:abstractNumId w:val="13"/>
  </w:num>
  <w:num w:numId="11">
    <w:abstractNumId w:val="33"/>
  </w:num>
  <w:num w:numId="12">
    <w:abstractNumId w:val="26"/>
  </w:num>
  <w:num w:numId="13">
    <w:abstractNumId w:val="0"/>
  </w:num>
  <w:num w:numId="14">
    <w:abstractNumId w:val="25"/>
  </w:num>
  <w:num w:numId="15">
    <w:abstractNumId w:val="27"/>
  </w:num>
  <w:num w:numId="16">
    <w:abstractNumId w:val="9"/>
  </w:num>
  <w:num w:numId="17">
    <w:abstractNumId w:val="12"/>
  </w:num>
  <w:num w:numId="18">
    <w:abstractNumId w:val="24"/>
  </w:num>
  <w:num w:numId="19">
    <w:abstractNumId w:val="3"/>
  </w:num>
  <w:num w:numId="20">
    <w:abstractNumId w:val="14"/>
  </w:num>
  <w:num w:numId="21">
    <w:abstractNumId w:val="7"/>
  </w:num>
  <w:num w:numId="22">
    <w:abstractNumId w:val="2"/>
  </w:num>
  <w:num w:numId="23">
    <w:abstractNumId w:val="17"/>
  </w:num>
  <w:num w:numId="24">
    <w:abstractNumId w:val="31"/>
  </w:num>
  <w:num w:numId="25">
    <w:abstractNumId w:val="32"/>
  </w:num>
  <w:num w:numId="26">
    <w:abstractNumId w:val="1"/>
  </w:num>
  <w:num w:numId="27">
    <w:abstractNumId w:val="16"/>
  </w:num>
  <w:num w:numId="28">
    <w:abstractNumId w:val="19"/>
  </w:num>
  <w:num w:numId="29">
    <w:abstractNumId w:val="15"/>
  </w:num>
  <w:num w:numId="30">
    <w:abstractNumId w:val="4"/>
  </w:num>
  <w:num w:numId="31">
    <w:abstractNumId w:val="30"/>
  </w:num>
  <w:num w:numId="32">
    <w:abstractNumId w:val="10"/>
  </w:num>
  <w:num w:numId="33">
    <w:abstractNumId w:val="8"/>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F7B"/>
    <w:rsid w:val="00000B77"/>
    <w:rsid w:val="00002DBE"/>
    <w:rsid w:val="00004AA3"/>
    <w:rsid w:val="00010778"/>
    <w:rsid w:val="00011444"/>
    <w:rsid w:val="00012081"/>
    <w:rsid w:val="00014E3E"/>
    <w:rsid w:val="00017351"/>
    <w:rsid w:val="00021BE7"/>
    <w:rsid w:val="00023D9B"/>
    <w:rsid w:val="00025AA7"/>
    <w:rsid w:val="0003194A"/>
    <w:rsid w:val="00041D9D"/>
    <w:rsid w:val="00064FDE"/>
    <w:rsid w:val="000659CB"/>
    <w:rsid w:val="00066CDC"/>
    <w:rsid w:val="00073758"/>
    <w:rsid w:val="00074187"/>
    <w:rsid w:val="00074BAF"/>
    <w:rsid w:val="00075B61"/>
    <w:rsid w:val="00081312"/>
    <w:rsid w:val="00090D88"/>
    <w:rsid w:val="00094F3A"/>
    <w:rsid w:val="000A04EE"/>
    <w:rsid w:val="000A2152"/>
    <w:rsid w:val="000A431E"/>
    <w:rsid w:val="000B0B97"/>
    <w:rsid w:val="000B7AA7"/>
    <w:rsid w:val="000C2599"/>
    <w:rsid w:val="000C3CBF"/>
    <w:rsid w:val="000C3F4B"/>
    <w:rsid w:val="000D07CB"/>
    <w:rsid w:val="000E04EB"/>
    <w:rsid w:val="000E1842"/>
    <w:rsid w:val="000E5F14"/>
    <w:rsid w:val="000E6AEA"/>
    <w:rsid w:val="000E7E53"/>
    <w:rsid w:val="000F3431"/>
    <w:rsid w:val="000F40ED"/>
    <w:rsid w:val="000F6CA0"/>
    <w:rsid w:val="000F7A95"/>
    <w:rsid w:val="001067F0"/>
    <w:rsid w:val="00107D8C"/>
    <w:rsid w:val="0011109A"/>
    <w:rsid w:val="00134865"/>
    <w:rsid w:val="00137C4B"/>
    <w:rsid w:val="00144AE4"/>
    <w:rsid w:val="00146089"/>
    <w:rsid w:val="001474D5"/>
    <w:rsid w:val="0014753F"/>
    <w:rsid w:val="00155C5D"/>
    <w:rsid w:val="00160DEA"/>
    <w:rsid w:val="001750F9"/>
    <w:rsid w:val="00175866"/>
    <w:rsid w:val="00183C62"/>
    <w:rsid w:val="00186626"/>
    <w:rsid w:val="001906A9"/>
    <w:rsid w:val="00191429"/>
    <w:rsid w:val="00196ADA"/>
    <w:rsid w:val="001A276D"/>
    <w:rsid w:val="001A33B6"/>
    <w:rsid w:val="001A5F25"/>
    <w:rsid w:val="001B1640"/>
    <w:rsid w:val="001B3F19"/>
    <w:rsid w:val="001C6D77"/>
    <w:rsid w:val="001D10B0"/>
    <w:rsid w:val="001D4EF2"/>
    <w:rsid w:val="001D6483"/>
    <w:rsid w:val="001D6FF0"/>
    <w:rsid w:val="001E00B9"/>
    <w:rsid w:val="001E2B30"/>
    <w:rsid w:val="001F2795"/>
    <w:rsid w:val="001F7D79"/>
    <w:rsid w:val="0020426D"/>
    <w:rsid w:val="00204305"/>
    <w:rsid w:val="00212C94"/>
    <w:rsid w:val="00220A0A"/>
    <w:rsid w:val="002225B8"/>
    <w:rsid w:val="00226F6D"/>
    <w:rsid w:val="00227633"/>
    <w:rsid w:val="002330A5"/>
    <w:rsid w:val="00237B57"/>
    <w:rsid w:val="00247F97"/>
    <w:rsid w:val="00255B60"/>
    <w:rsid w:val="00260613"/>
    <w:rsid w:val="00261F36"/>
    <w:rsid w:val="002628F2"/>
    <w:rsid w:val="00262F62"/>
    <w:rsid w:val="002642D2"/>
    <w:rsid w:val="00264D8C"/>
    <w:rsid w:val="00264F6C"/>
    <w:rsid w:val="002667DD"/>
    <w:rsid w:val="00273350"/>
    <w:rsid w:val="0028283B"/>
    <w:rsid w:val="00285B42"/>
    <w:rsid w:val="00292BB4"/>
    <w:rsid w:val="00294932"/>
    <w:rsid w:val="002B07A2"/>
    <w:rsid w:val="002B3F1A"/>
    <w:rsid w:val="002C481B"/>
    <w:rsid w:val="002C7B32"/>
    <w:rsid w:val="002D07A6"/>
    <w:rsid w:val="002D2B82"/>
    <w:rsid w:val="002D44EB"/>
    <w:rsid w:val="002D748E"/>
    <w:rsid w:val="002D7C63"/>
    <w:rsid w:val="002E4384"/>
    <w:rsid w:val="002F7564"/>
    <w:rsid w:val="00303976"/>
    <w:rsid w:val="00304F7B"/>
    <w:rsid w:val="00306FAE"/>
    <w:rsid w:val="00307853"/>
    <w:rsid w:val="0031512B"/>
    <w:rsid w:val="00315838"/>
    <w:rsid w:val="0032389A"/>
    <w:rsid w:val="003243B2"/>
    <w:rsid w:val="003243DE"/>
    <w:rsid w:val="003250EF"/>
    <w:rsid w:val="00327F29"/>
    <w:rsid w:val="00330BAF"/>
    <w:rsid w:val="00330DFC"/>
    <w:rsid w:val="00341BC7"/>
    <w:rsid w:val="00342FB4"/>
    <w:rsid w:val="00347D46"/>
    <w:rsid w:val="00353CF4"/>
    <w:rsid w:val="003547E0"/>
    <w:rsid w:val="003557BD"/>
    <w:rsid w:val="00360AEA"/>
    <w:rsid w:val="003768C2"/>
    <w:rsid w:val="003800C8"/>
    <w:rsid w:val="003814FF"/>
    <w:rsid w:val="00393B4E"/>
    <w:rsid w:val="0039422B"/>
    <w:rsid w:val="003950AC"/>
    <w:rsid w:val="0039557C"/>
    <w:rsid w:val="003A4D38"/>
    <w:rsid w:val="003B13AA"/>
    <w:rsid w:val="003B6CBA"/>
    <w:rsid w:val="003B73A1"/>
    <w:rsid w:val="003C18DA"/>
    <w:rsid w:val="003E43C6"/>
    <w:rsid w:val="003F1F7A"/>
    <w:rsid w:val="003F2545"/>
    <w:rsid w:val="003F6C5E"/>
    <w:rsid w:val="0040020E"/>
    <w:rsid w:val="00402545"/>
    <w:rsid w:val="00403BC3"/>
    <w:rsid w:val="004056E8"/>
    <w:rsid w:val="004123F2"/>
    <w:rsid w:val="00426CFB"/>
    <w:rsid w:val="00427F13"/>
    <w:rsid w:val="00431519"/>
    <w:rsid w:val="00442B21"/>
    <w:rsid w:val="004471B3"/>
    <w:rsid w:val="00450452"/>
    <w:rsid w:val="00452135"/>
    <w:rsid w:val="004538C3"/>
    <w:rsid w:val="00453EEC"/>
    <w:rsid w:val="00454D02"/>
    <w:rsid w:val="004737D4"/>
    <w:rsid w:val="00486346"/>
    <w:rsid w:val="00492182"/>
    <w:rsid w:val="00494FE9"/>
    <w:rsid w:val="004B0B73"/>
    <w:rsid w:val="004B235B"/>
    <w:rsid w:val="004B5C04"/>
    <w:rsid w:val="004C62C9"/>
    <w:rsid w:val="004C675E"/>
    <w:rsid w:val="004E1348"/>
    <w:rsid w:val="004E1E37"/>
    <w:rsid w:val="004E7BD5"/>
    <w:rsid w:val="004F243E"/>
    <w:rsid w:val="004F3E08"/>
    <w:rsid w:val="004F6180"/>
    <w:rsid w:val="00500B3B"/>
    <w:rsid w:val="00505EA7"/>
    <w:rsid w:val="00515AB5"/>
    <w:rsid w:val="00517E4B"/>
    <w:rsid w:val="0052236F"/>
    <w:rsid w:val="00523A9B"/>
    <w:rsid w:val="00523E1D"/>
    <w:rsid w:val="00524464"/>
    <w:rsid w:val="0053184A"/>
    <w:rsid w:val="00534AFB"/>
    <w:rsid w:val="005358CC"/>
    <w:rsid w:val="005404AF"/>
    <w:rsid w:val="00541CBB"/>
    <w:rsid w:val="00555A9F"/>
    <w:rsid w:val="005571C7"/>
    <w:rsid w:val="00563EA7"/>
    <w:rsid w:val="00575403"/>
    <w:rsid w:val="00591699"/>
    <w:rsid w:val="005A1A5E"/>
    <w:rsid w:val="005A2190"/>
    <w:rsid w:val="005A4A82"/>
    <w:rsid w:val="005B3D0D"/>
    <w:rsid w:val="005D3561"/>
    <w:rsid w:val="005D3C2D"/>
    <w:rsid w:val="005D433C"/>
    <w:rsid w:val="005E7919"/>
    <w:rsid w:val="005F0988"/>
    <w:rsid w:val="0060756B"/>
    <w:rsid w:val="006103F3"/>
    <w:rsid w:val="00611FDA"/>
    <w:rsid w:val="006256D4"/>
    <w:rsid w:val="00627417"/>
    <w:rsid w:val="00643465"/>
    <w:rsid w:val="00650402"/>
    <w:rsid w:val="00653CEC"/>
    <w:rsid w:val="00656134"/>
    <w:rsid w:val="0066374F"/>
    <w:rsid w:val="00663B25"/>
    <w:rsid w:val="006679FD"/>
    <w:rsid w:val="006714E2"/>
    <w:rsid w:val="00683E60"/>
    <w:rsid w:val="0069088A"/>
    <w:rsid w:val="00697678"/>
    <w:rsid w:val="006A2F91"/>
    <w:rsid w:val="006A3335"/>
    <w:rsid w:val="006A5448"/>
    <w:rsid w:val="006B51E1"/>
    <w:rsid w:val="006F44DE"/>
    <w:rsid w:val="0070008C"/>
    <w:rsid w:val="007050FA"/>
    <w:rsid w:val="007241CB"/>
    <w:rsid w:val="0072726E"/>
    <w:rsid w:val="00737AC3"/>
    <w:rsid w:val="00737ACA"/>
    <w:rsid w:val="0074032E"/>
    <w:rsid w:val="0074063F"/>
    <w:rsid w:val="00745B95"/>
    <w:rsid w:val="00745E51"/>
    <w:rsid w:val="0075030B"/>
    <w:rsid w:val="007513DC"/>
    <w:rsid w:val="007524F7"/>
    <w:rsid w:val="00753385"/>
    <w:rsid w:val="00753C56"/>
    <w:rsid w:val="00754FCA"/>
    <w:rsid w:val="00755708"/>
    <w:rsid w:val="00760CA3"/>
    <w:rsid w:val="0076119C"/>
    <w:rsid w:val="00763328"/>
    <w:rsid w:val="00763567"/>
    <w:rsid w:val="0076534E"/>
    <w:rsid w:val="00774423"/>
    <w:rsid w:val="00794193"/>
    <w:rsid w:val="00797D25"/>
    <w:rsid w:val="007A097E"/>
    <w:rsid w:val="007A65A4"/>
    <w:rsid w:val="007B416F"/>
    <w:rsid w:val="007B45AD"/>
    <w:rsid w:val="007B519F"/>
    <w:rsid w:val="007B52FA"/>
    <w:rsid w:val="007B5486"/>
    <w:rsid w:val="007B6135"/>
    <w:rsid w:val="007C5275"/>
    <w:rsid w:val="007D4782"/>
    <w:rsid w:val="007E3310"/>
    <w:rsid w:val="007E6677"/>
    <w:rsid w:val="007F00F9"/>
    <w:rsid w:val="007F1285"/>
    <w:rsid w:val="007F314D"/>
    <w:rsid w:val="007F4616"/>
    <w:rsid w:val="00804F9B"/>
    <w:rsid w:val="00805F86"/>
    <w:rsid w:val="00806A01"/>
    <w:rsid w:val="00806DE8"/>
    <w:rsid w:val="00811AC0"/>
    <w:rsid w:val="008122EB"/>
    <w:rsid w:val="00821411"/>
    <w:rsid w:val="0082432B"/>
    <w:rsid w:val="008355D4"/>
    <w:rsid w:val="00835E40"/>
    <w:rsid w:val="008417BC"/>
    <w:rsid w:val="00844069"/>
    <w:rsid w:val="00855804"/>
    <w:rsid w:val="008645B1"/>
    <w:rsid w:val="00866E15"/>
    <w:rsid w:val="008737DB"/>
    <w:rsid w:val="0087522F"/>
    <w:rsid w:val="00880747"/>
    <w:rsid w:val="008840ED"/>
    <w:rsid w:val="008870FE"/>
    <w:rsid w:val="00896469"/>
    <w:rsid w:val="0089708C"/>
    <w:rsid w:val="008B26EF"/>
    <w:rsid w:val="008B7606"/>
    <w:rsid w:val="008C7B89"/>
    <w:rsid w:val="008D2F3A"/>
    <w:rsid w:val="008D3007"/>
    <w:rsid w:val="008D38C0"/>
    <w:rsid w:val="008E0C34"/>
    <w:rsid w:val="008E1DD6"/>
    <w:rsid w:val="008E6FA3"/>
    <w:rsid w:val="008F468F"/>
    <w:rsid w:val="008F5372"/>
    <w:rsid w:val="00913CD7"/>
    <w:rsid w:val="00921C8F"/>
    <w:rsid w:val="00923823"/>
    <w:rsid w:val="009261C9"/>
    <w:rsid w:val="00927C4B"/>
    <w:rsid w:val="00932ADC"/>
    <w:rsid w:val="009430C2"/>
    <w:rsid w:val="00946ED8"/>
    <w:rsid w:val="00951968"/>
    <w:rsid w:val="00952848"/>
    <w:rsid w:val="00961E2E"/>
    <w:rsid w:val="00965962"/>
    <w:rsid w:val="009706BB"/>
    <w:rsid w:val="009750A3"/>
    <w:rsid w:val="0099207F"/>
    <w:rsid w:val="009A02AB"/>
    <w:rsid w:val="009A6F1B"/>
    <w:rsid w:val="009B1D11"/>
    <w:rsid w:val="009B5568"/>
    <w:rsid w:val="009B7346"/>
    <w:rsid w:val="009C78F0"/>
    <w:rsid w:val="009D041E"/>
    <w:rsid w:val="009E1251"/>
    <w:rsid w:val="009E5337"/>
    <w:rsid w:val="009E66E6"/>
    <w:rsid w:val="009F51AD"/>
    <w:rsid w:val="009F6442"/>
    <w:rsid w:val="009F71FD"/>
    <w:rsid w:val="009F72B4"/>
    <w:rsid w:val="00A00515"/>
    <w:rsid w:val="00A009B3"/>
    <w:rsid w:val="00A03699"/>
    <w:rsid w:val="00A03E3E"/>
    <w:rsid w:val="00A07E1D"/>
    <w:rsid w:val="00A21E67"/>
    <w:rsid w:val="00A301E5"/>
    <w:rsid w:val="00A356F3"/>
    <w:rsid w:val="00A46580"/>
    <w:rsid w:val="00A46956"/>
    <w:rsid w:val="00A50BD5"/>
    <w:rsid w:val="00A51FAE"/>
    <w:rsid w:val="00A55A5B"/>
    <w:rsid w:val="00A635E3"/>
    <w:rsid w:val="00A71F34"/>
    <w:rsid w:val="00A74A6A"/>
    <w:rsid w:val="00A761D1"/>
    <w:rsid w:val="00A8706A"/>
    <w:rsid w:val="00A90995"/>
    <w:rsid w:val="00A90AFB"/>
    <w:rsid w:val="00A9618C"/>
    <w:rsid w:val="00AA1E27"/>
    <w:rsid w:val="00AB4601"/>
    <w:rsid w:val="00AC1DEA"/>
    <w:rsid w:val="00AD3766"/>
    <w:rsid w:val="00AD70AB"/>
    <w:rsid w:val="00AD75F8"/>
    <w:rsid w:val="00AE0335"/>
    <w:rsid w:val="00AE13D2"/>
    <w:rsid w:val="00AE367E"/>
    <w:rsid w:val="00AE4FF0"/>
    <w:rsid w:val="00AF385E"/>
    <w:rsid w:val="00AF60B4"/>
    <w:rsid w:val="00AF60EA"/>
    <w:rsid w:val="00B0234F"/>
    <w:rsid w:val="00B03A74"/>
    <w:rsid w:val="00B1144D"/>
    <w:rsid w:val="00B11DBC"/>
    <w:rsid w:val="00B1459D"/>
    <w:rsid w:val="00B330DD"/>
    <w:rsid w:val="00B35E0F"/>
    <w:rsid w:val="00B42761"/>
    <w:rsid w:val="00B65FD2"/>
    <w:rsid w:val="00B81D90"/>
    <w:rsid w:val="00B910C7"/>
    <w:rsid w:val="00BA4A5E"/>
    <w:rsid w:val="00BC25EE"/>
    <w:rsid w:val="00BC4BB3"/>
    <w:rsid w:val="00BC50BE"/>
    <w:rsid w:val="00BD4BDF"/>
    <w:rsid w:val="00BD5BFA"/>
    <w:rsid w:val="00BE1D61"/>
    <w:rsid w:val="00BF3750"/>
    <w:rsid w:val="00C01E55"/>
    <w:rsid w:val="00C0365D"/>
    <w:rsid w:val="00C30651"/>
    <w:rsid w:val="00C31150"/>
    <w:rsid w:val="00C3679D"/>
    <w:rsid w:val="00C46DC6"/>
    <w:rsid w:val="00C52C20"/>
    <w:rsid w:val="00C55D1B"/>
    <w:rsid w:val="00C62836"/>
    <w:rsid w:val="00C735F4"/>
    <w:rsid w:val="00C820A0"/>
    <w:rsid w:val="00C8540F"/>
    <w:rsid w:val="00C934E2"/>
    <w:rsid w:val="00C977E3"/>
    <w:rsid w:val="00CA1218"/>
    <w:rsid w:val="00CB32F4"/>
    <w:rsid w:val="00CB4D7F"/>
    <w:rsid w:val="00CD128D"/>
    <w:rsid w:val="00CE436F"/>
    <w:rsid w:val="00CE5EAF"/>
    <w:rsid w:val="00CF5CF2"/>
    <w:rsid w:val="00D0152C"/>
    <w:rsid w:val="00D02393"/>
    <w:rsid w:val="00D0283D"/>
    <w:rsid w:val="00D06D41"/>
    <w:rsid w:val="00D07D31"/>
    <w:rsid w:val="00D14D6C"/>
    <w:rsid w:val="00D17EC5"/>
    <w:rsid w:val="00D208C8"/>
    <w:rsid w:val="00D25CFF"/>
    <w:rsid w:val="00D27017"/>
    <w:rsid w:val="00D33965"/>
    <w:rsid w:val="00D346E9"/>
    <w:rsid w:val="00D34CA7"/>
    <w:rsid w:val="00D3694A"/>
    <w:rsid w:val="00D43052"/>
    <w:rsid w:val="00D43959"/>
    <w:rsid w:val="00D56631"/>
    <w:rsid w:val="00D642C9"/>
    <w:rsid w:val="00D7302A"/>
    <w:rsid w:val="00D815A3"/>
    <w:rsid w:val="00D8552C"/>
    <w:rsid w:val="00D90311"/>
    <w:rsid w:val="00D94D0C"/>
    <w:rsid w:val="00DA0C29"/>
    <w:rsid w:val="00DA0F37"/>
    <w:rsid w:val="00DB0F6F"/>
    <w:rsid w:val="00DC0FC9"/>
    <w:rsid w:val="00DC4963"/>
    <w:rsid w:val="00DC7FDD"/>
    <w:rsid w:val="00DD5F42"/>
    <w:rsid w:val="00DD7883"/>
    <w:rsid w:val="00DE11B4"/>
    <w:rsid w:val="00DE1D1D"/>
    <w:rsid w:val="00DE4F22"/>
    <w:rsid w:val="00DE7422"/>
    <w:rsid w:val="00DF2798"/>
    <w:rsid w:val="00DF41DB"/>
    <w:rsid w:val="00DF6C7B"/>
    <w:rsid w:val="00E01047"/>
    <w:rsid w:val="00E112F2"/>
    <w:rsid w:val="00E120DA"/>
    <w:rsid w:val="00E13762"/>
    <w:rsid w:val="00E16D36"/>
    <w:rsid w:val="00E21C94"/>
    <w:rsid w:val="00E30F42"/>
    <w:rsid w:val="00E428EB"/>
    <w:rsid w:val="00E434D4"/>
    <w:rsid w:val="00E43889"/>
    <w:rsid w:val="00E516A9"/>
    <w:rsid w:val="00E52262"/>
    <w:rsid w:val="00E53032"/>
    <w:rsid w:val="00E631E6"/>
    <w:rsid w:val="00E6419A"/>
    <w:rsid w:val="00E76F50"/>
    <w:rsid w:val="00E77B1D"/>
    <w:rsid w:val="00E81ECE"/>
    <w:rsid w:val="00E83F6E"/>
    <w:rsid w:val="00E8555F"/>
    <w:rsid w:val="00E935E8"/>
    <w:rsid w:val="00EB4057"/>
    <w:rsid w:val="00EC06BF"/>
    <w:rsid w:val="00EC7ECD"/>
    <w:rsid w:val="00ED5F1C"/>
    <w:rsid w:val="00EE2142"/>
    <w:rsid w:val="00EE2F4B"/>
    <w:rsid w:val="00EF7C6A"/>
    <w:rsid w:val="00F02E35"/>
    <w:rsid w:val="00F1104C"/>
    <w:rsid w:val="00F20EEF"/>
    <w:rsid w:val="00F37717"/>
    <w:rsid w:val="00F37C5F"/>
    <w:rsid w:val="00F44443"/>
    <w:rsid w:val="00F448E9"/>
    <w:rsid w:val="00F44E6C"/>
    <w:rsid w:val="00F63064"/>
    <w:rsid w:val="00F708C0"/>
    <w:rsid w:val="00F85222"/>
    <w:rsid w:val="00F908F5"/>
    <w:rsid w:val="00F9277E"/>
    <w:rsid w:val="00F95311"/>
    <w:rsid w:val="00F96E04"/>
    <w:rsid w:val="00FA6883"/>
    <w:rsid w:val="00FB3019"/>
    <w:rsid w:val="00FB36FC"/>
    <w:rsid w:val="00FB422B"/>
    <w:rsid w:val="00FB5800"/>
    <w:rsid w:val="00FC02CC"/>
    <w:rsid w:val="00FC0322"/>
    <w:rsid w:val="00FC4225"/>
    <w:rsid w:val="00FD37B6"/>
    <w:rsid w:val="00FD520A"/>
    <w:rsid w:val="00FD6F03"/>
    <w:rsid w:val="00FE639A"/>
    <w:rsid w:val="00FE6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F703A"/>
  <w15:chartTrackingRefBased/>
  <w15:docId w15:val="{8C38BF54-A925-42D3-838E-02B7D30B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564"/>
  </w:style>
  <w:style w:type="paragraph" w:styleId="Heading1">
    <w:name w:val="heading 1"/>
    <w:basedOn w:val="Normal"/>
    <w:next w:val="Normal"/>
    <w:qFormat/>
    <w:rsid w:val="002F7564"/>
    <w:pPr>
      <w:keepNext/>
      <w:outlineLvl w:val="0"/>
    </w:pPr>
    <w:rPr>
      <w:sz w:val="24"/>
    </w:rPr>
  </w:style>
  <w:style w:type="paragraph" w:styleId="Heading2">
    <w:name w:val="heading 2"/>
    <w:basedOn w:val="Normal"/>
    <w:next w:val="Normal"/>
    <w:qFormat/>
    <w:rsid w:val="002F7564"/>
    <w:pPr>
      <w:keepNext/>
      <w:outlineLvl w:val="1"/>
    </w:pPr>
    <w:rPr>
      <w:sz w:val="28"/>
    </w:rPr>
  </w:style>
  <w:style w:type="paragraph" w:styleId="Heading3">
    <w:name w:val="heading 3"/>
    <w:basedOn w:val="Normal"/>
    <w:next w:val="Normal"/>
    <w:qFormat/>
    <w:rsid w:val="002F7564"/>
    <w:pPr>
      <w:keepNext/>
      <w:jc w:val="center"/>
      <w:outlineLvl w:val="2"/>
    </w:pPr>
    <w:rPr>
      <w:sz w:val="28"/>
    </w:rPr>
  </w:style>
  <w:style w:type="paragraph" w:styleId="Heading4">
    <w:name w:val="heading 4"/>
    <w:basedOn w:val="Normal"/>
    <w:next w:val="Normal"/>
    <w:qFormat/>
    <w:rsid w:val="002F7564"/>
    <w:pPr>
      <w:keepNext/>
      <w:ind w:left="720"/>
      <w:outlineLvl w:val="3"/>
    </w:pPr>
    <w:rPr>
      <w:sz w:val="28"/>
    </w:rPr>
  </w:style>
  <w:style w:type="paragraph" w:styleId="Heading5">
    <w:name w:val="heading 5"/>
    <w:basedOn w:val="Normal"/>
    <w:next w:val="Normal"/>
    <w:qFormat/>
    <w:rsid w:val="002F7564"/>
    <w:pPr>
      <w:keepNext/>
      <w:ind w:left="720"/>
      <w:outlineLvl w:val="4"/>
    </w:pPr>
    <w:rPr>
      <w:rFonts w:ascii="Arial" w:hAnsi="Arial"/>
      <w:sz w:val="24"/>
    </w:rPr>
  </w:style>
  <w:style w:type="paragraph" w:styleId="Heading6">
    <w:name w:val="heading 6"/>
    <w:basedOn w:val="Normal"/>
    <w:next w:val="Normal"/>
    <w:qFormat/>
    <w:rsid w:val="002F7564"/>
    <w:pPr>
      <w:keepNext/>
      <w:outlineLvl w:val="5"/>
    </w:pPr>
    <w:rPr>
      <w:rFonts w:ascii="Arial" w:hAnsi="Arial"/>
      <w:b/>
      <w:sz w:val="24"/>
    </w:rPr>
  </w:style>
  <w:style w:type="paragraph" w:styleId="Heading7">
    <w:name w:val="heading 7"/>
    <w:basedOn w:val="Normal"/>
    <w:next w:val="Normal"/>
    <w:qFormat/>
    <w:rsid w:val="002F7564"/>
    <w:pPr>
      <w:keepNext/>
      <w:outlineLvl w:val="6"/>
    </w:pPr>
    <w:rPr>
      <w:rFonts w:ascii="Arial" w:hAnsi="Arial"/>
      <w:sz w:val="24"/>
      <w:u w:val="single"/>
    </w:rPr>
  </w:style>
  <w:style w:type="paragraph" w:styleId="Heading8">
    <w:name w:val="heading 8"/>
    <w:basedOn w:val="Normal"/>
    <w:next w:val="Normal"/>
    <w:qFormat/>
    <w:rsid w:val="002F7564"/>
    <w:pPr>
      <w:keepNext/>
      <w:jc w:val="right"/>
      <w:outlineLvl w:val="7"/>
    </w:pPr>
    <w:rPr>
      <w:rFonts w:ascii="Arial" w:hAnsi="Arial"/>
      <w:b/>
      <w:sz w:val="24"/>
    </w:rPr>
  </w:style>
  <w:style w:type="paragraph" w:styleId="Heading9">
    <w:name w:val="heading 9"/>
    <w:basedOn w:val="Normal"/>
    <w:next w:val="Normal"/>
    <w:qFormat/>
    <w:rsid w:val="002F7564"/>
    <w:pPr>
      <w:keepNext/>
      <w:ind w:right="342"/>
      <w:jc w:val="right"/>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F7564"/>
    <w:pPr>
      <w:jc w:val="center"/>
    </w:pPr>
    <w:rPr>
      <w:sz w:val="24"/>
    </w:rPr>
  </w:style>
  <w:style w:type="paragraph" w:styleId="BodyText">
    <w:name w:val="Body Text"/>
    <w:basedOn w:val="Normal"/>
    <w:rsid w:val="002F7564"/>
    <w:rPr>
      <w:sz w:val="28"/>
    </w:rPr>
  </w:style>
  <w:style w:type="paragraph" w:styleId="Header">
    <w:name w:val="header"/>
    <w:basedOn w:val="Normal"/>
    <w:rsid w:val="002F7564"/>
    <w:pPr>
      <w:tabs>
        <w:tab w:val="center" w:pos="4320"/>
        <w:tab w:val="right" w:pos="8640"/>
      </w:tabs>
    </w:pPr>
  </w:style>
  <w:style w:type="paragraph" w:styleId="Footer">
    <w:name w:val="footer"/>
    <w:basedOn w:val="Normal"/>
    <w:rsid w:val="002F7564"/>
    <w:pPr>
      <w:tabs>
        <w:tab w:val="center" w:pos="4320"/>
        <w:tab w:val="right" w:pos="8640"/>
      </w:tabs>
    </w:pPr>
  </w:style>
  <w:style w:type="paragraph" w:styleId="BodyText2">
    <w:name w:val="Body Text 2"/>
    <w:basedOn w:val="Normal"/>
    <w:rsid w:val="002F7564"/>
    <w:rPr>
      <w:rFonts w:ascii="Arial" w:hAnsi="Arial"/>
      <w:sz w:val="24"/>
    </w:rPr>
  </w:style>
  <w:style w:type="paragraph" w:styleId="BodyTextIndent">
    <w:name w:val="Body Text Indent"/>
    <w:basedOn w:val="Normal"/>
    <w:rsid w:val="002F7564"/>
    <w:pPr>
      <w:tabs>
        <w:tab w:val="left" w:pos="288"/>
      </w:tabs>
      <w:ind w:left="288"/>
    </w:pPr>
    <w:rPr>
      <w:color w:val="FF0000"/>
    </w:rPr>
  </w:style>
  <w:style w:type="paragraph" w:styleId="FootnoteText">
    <w:name w:val="footnote text"/>
    <w:basedOn w:val="Normal"/>
    <w:link w:val="FootnoteTextChar"/>
    <w:rsid w:val="002F7564"/>
  </w:style>
  <w:style w:type="character" w:styleId="FootnoteReference">
    <w:name w:val="footnote reference"/>
    <w:rsid w:val="002F7564"/>
    <w:rPr>
      <w:vertAlign w:val="superscript"/>
    </w:rPr>
  </w:style>
  <w:style w:type="character" w:styleId="PageNumber">
    <w:name w:val="page number"/>
    <w:basedOn w:val="DefaultParagraphFont"/>
    <w:rsid w:val="002F7564"/>
  </w:style>
  <w:style w:type="paragraph" w:styleId="BodyTextIndent2">
    <w:name w:val="Body Text Indent 2"/>
    <w:basedOn w:val="Normal"/>
    <w:rsid w:val="002F7564"/>
    <w:pPr>
      <w:ind w:left="1980" w:hanging="1980"/>
    </w:pPr>
    <w:rPr>
      <w:rFonts w:ascii="Courier New" w:hAnsi="Courier New"/>
      <w:sz w:val="24"/>
    </w:rPr>
  </w:style>
  <w:style w:type="paragraph" w:styleId="BodyTextIndent3">
    <w:name w:val="Body Text Indent 3"/>
    <w:basedOn w:val="Normal"/>
    <w:rsid w:val="002F7564"/>
    <w:pPr>
      <w:ind w:left="1980" w:hanging="540"/>
    </w:pPr>
    <w:rPr>
      <w:rFonts w:ascii="Courier New" w:hAnsi="Courier New"/>
      <w:sz w:val="24"/>
    </w:rPr>
  </w:style>
  <w:style w:type="character" w:styleId="Hyperlink">
    <w:name w:val="Hyperlink"/>
    <w:rsid w:val="002F7564"/>
    <w:rPr>
      <w:color w:val="0000FF"/>
      <w:u w:val="single"/>
    </w:rPr>
  </w:style>
  <w:style w:type="paragraph" w:customStyle="1" w:styleId="TxBrt1">
    <w:name w:val="TxBr_t1"/>
    <w:basedOn w:val="Normal"/>
    <w:rsid w:val="002F7564"/>
    <w:pPr>
      <w:spacing w:line="240" w:lineRule="atLeast"/>
    </w:pPr>
    <w:rPr>
      <w:snapToGrid w:val="0"/>
      <w:sz w:val="24"/>
    </w:rPr>
  </w:style>
  <w:style w:type="paragraph" w:customStyle="1" w:styleId="Default">
    <w:name w:val="Default"/>
    <w:rsid w:val="0076534E"/>
    <w:pPr>
      <w:autoSpaceDE w:val="0"/>
      <w:autoSpaceDN w:val="0"/>
      <w:adjustRightInd w:val="0"/>
    </w:pPr>
    <w:rPr>
      <w:rFonts w:ascii="Joanna MT" w:hAnsi="Joanna MT" w:cs="Joanna MT"/>
      <w:color w:val="000000"/>
      <w:sz w:val="24"/>
      <w:szCs w:val="24"/>
    </w:rPr>
  </w:style>
  <w:style w:type="paragraph" w:customStyle="1" w:styleId="Pa0">
    <w:name w:val="Pa0"/>
    <w:basedOn w:val="Default"/>
    <w:next w:val="Default"/>
    <w:rsid w:val="0076534E"/>
    <w:pPr>
      <w:spacing w:line="240" w:lineRule="atLeast"/>
    </w:pPr>
    <w:rPr>
      <w:rFonts w:cs="Times New Roman"/>
      <w:color w:val="auto"/>
    </w:rPr>
  </w:style>
  <w:style w:type="character" w:customStyle="1" w:styleId="A11">
    <w:name w:val="A11"/>
    <w:rsid w:val="0076534E"/>
    <w:rPr>
      <w:rFonts w:cs="Joanna MT"/>
      <w:color w:val="676666"/>
      <w:sz w:val="32"/>
      <w:szCs w:val="32"/>
    </w:rPr>
  </w:style>
  <w:style w:type="character" w:styleId="CommentReference">
    <w:name w:val="annotation reference"/>
    <w:semiHidden/>
    <w:rsid w:val="00BE1D61"/>
    <w:rPr>
      <w:sz w:val="16"/>
      <w:szCs w:val="16"/>
    </w:rPr>
  </w:style>
  <w:style w:type="paragraph" w:styleId="CommentText">
    <w:name w:val="annotation text"/>
    <w:basedOn w:val="Normal"/>
    <w:semiHidden/>
    <w:rsid w:val="00BE1D61"/>
  </w:style>
  <w:style w:type="paragraph" w:styleId="CommentSubject">
    <w:name w:val="annotation subject"/>
    <w:basedOn w:val="CommentText"/>
    <w:next w:val="CommentText"/>
    <w:semiHidden/>
    <w:rsid w:val="00BE1D61"/>
    <w:rPr>
      <w:b/>
      <w:bCs/>
    </w:rPr>
  </w:style>
  <w:style w:type="paragraph" w:styleId="BalloonText">
    <w:name w:val="Balloon Text"/>
    <w:basedOn w:val="Normal"/>
    <w:semiHidden/>
    <w:rsid w:val="00BE1D61"/>
    <w:rPr>
      <w:rFonts w:ascii="Tahoma" w:hAnsi="Tahoma" w:cs="Tahoma"/>
      <w:sz w:val="16"/>
      <w:szCs w:val="16"/>
    </w:rPr>
  </w:style>
  <w:style w:type="table" w:styleId="TableGrid">
    <w:name w:val="Table Grid"/>
    <w:basedOn w:val="TableNormal"/>
    <w:rsid w:val="008F4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8555F"/>
    <w:rPr>
      <w:color w:val="800080"/>
      <w:u w:val="single"/>
    </w:rPr>
  </w:style>
  <w:style w:type="paragraph" w:styleId="Revision">
    <w:name w:val="Revision"/>
    <w:hidden/>
    <w:uiPriority w:val="99"/>
    <w:semiHidden/>
    <w:rsid w:val="00074BAF"/>
  </w:style>
  <w:style w:type="character" w:customStyle="1" w:styleId="FootnoteTextChar">
    <w:name w:val="Footnote Text Char"/>
    <w:basedOn w:val="DefaultParagraphFont"/>
    <w:link w:val="FootnoteText"/>
    <w:rsid w:val="00A90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20/may/oes535021.htm" TargetMode="External"/><Relationship Id="rId1" Type="http://schemas.openxmlformats.org/officeDocument/2006/relationships/hyperlink" Target="https://www.hsdl.org/?view&amp;did=456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0DD13-F26E-462E-B8D7-702EEF5D511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c982078-58fc-43d5-97a5-a7b933997b7d"/>
    <ds:schemaRef ds:uri="http://www.w3.org/XML/1998/namespace"/>
  </ds:schemaRefs>
</ds:datastoreItem>
</file>

<file path=customXml/itemProps2.xml><?xml version="1.0" encoding="utf-8"?>
<ds:datastoreItem xmlns:ds="http://schemas.openxmlformats.org/officeDocument/2006/customXml" ds:itemID="{A8F1C491-DAEF-4E0B-AC02-E7B03FE9B437}">
  <ds:schemaRefs>
    <ds:schemaRef ds:uri="http://schemas.microsoft.com/sharepoint/v3/contenttype/forms"/>
  </ds:schemaRefs>
</ds:datastoreItem>
</file>

<file path=customXml/itemProps3.xml><?xml version="1.0" encoding="utf-8"?>
<ds:datastoreItem xmlns:ds="http://schemas.openxmlformats.org/officeDocument/2006/customXml" ds:itemID="{1E3BD035-A526-4ED6-B007-F0FF241F9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FBB518-A7AB-4BAE-812E-499635060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1704</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11397</CharactersWithSpaces>
  <SharedDoc>false</SharedDoc>
  <HLinks>
    <vt:vector size="6" baseType="variant">
      <vt:variant>
        <vt:i4>5046367</vt:i4>
      </vt:variant>
      <vt:variant>
        <vt:i4>0</vt:i4>
      </vt:variant>
      <vt:variant>
        <vt:i4>0</vt:i4>
      </vt:variant>
      <vt:variant>
        <vt:i4>5</vt:i4>
      </vt:variant>
      <vt:variant>
        <vt:lpwstr>https://www.hsdl.org/?view&amp;did=456414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nguerra</dc:creator>
  <cp:keywords/>
  <cp:lastModifiedBy>Craig, Albert L CIV</cp:lastModifiedBy>
  <cp:revision>2</cp:revision>
  <cp:lastPrinted>2016-03-14T14:05:00Z</cp:lastPrinted>
  <dcterms:created xsi:type="dcterms:W3CDTF">2022-05-05T14:04:00Z</dcterms:created>
  <dcterms:modified xsi:type="dcterms:W3CDTF">2022-05-05T14:04:00Z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