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0B39" w:rsidR="00C64707" w:rsidP="00C64707" w:rsidRDefault="00F75CF3" w14:paraId="49640E4D" w14:textId="234B3C08">
      <w:pPr>
        <w:shd w:val="clear" w:color="auto" w:fill="FFFFFF"/>
        <w:spacing w:after="0" w:line="240" w:lineRule="auto"/>
        <w:jc w:val="center"/>
        <w:rPr>
          <w:rFonts w:ascii="Arial" w:hAnsi="Arial" w:eastAsia="Times New Roman" w:cs="Arial"/>
          <w:sz w:val="24"/>
          <w:szCs w:val="24"/>
        </w:rPr>
      </w:pPr>
      <w:r w:rsidRPr="00650B39">
        <w:rPr>
          <w:rFonts w:ascii="Arial" w:hAnsi="Arial" w:eastAsia="Times New Roman" w:cs="Arial"/>
          <w:b/>
          <w:bCs/>
          <w:sz w:val="24"/>
          <w:szCs w:val="24"/>
        </w:rPr>
        <w:t xml:space="preserve"> </w:t>
      </w:r>
      <w:r w:rsidRPr="00650B39" w:rsidR="00C64707">
        <w:rPr>
          <w:rFonts w:ascii="Arial" w:hAnsi="Arial" w:eastAsia="Times New Roman" w:cs="Arial"/>
          <w:b/>
          <w:bCs/>
          <w:sz w:val="24"/>
          <w:szCs w:val="24"/>
        </w:rPr>
        <w:t>Supporting Statement A</w:t>
      </w:r>
    </w:p>
    <w:p w:rsidR="002F3560" w:rsidP="00094A9F" w:rsidRDefault="002F3560" w14:paraId="1B875530" w14:textId="77777777">
      <w:pPr>
        <w:shd w:val="clear" w:color="auto" w:fill="FFFFFF"/>
        <w:spacing w:after="0" w:line="240" w:lineRule="auto"/>
        <w:jc w:val="center"/>
        <w:rPr>
          <w:rFonts w:ascii="Arial" w:hAnsi="Arial" w:cs="Arial"/>
          <w:sz w:val="24"/>
          <w:szCs w:val="24"/>
        </w:rPr>
      </w:pPr>
      <w:r w:rsidRPr="00650B39">
        <w:rPr>
          <w:rFonts w:ascii="Arial" w:hAnsi="Arial" w:cs="Arial"/>
          <w:b/>
          <w:sz w:val="24"/>
          <w:szCs w:val="24"/>
        </w:rPr>
        <w:t>Advisory Circular (AC) No. 120-119</w:t>
      </w:r>
      <w:r w:rsidRPr="002F3560">
        <w:rPr>
          <w:rFonts w:ascii="Arial" w:hAnsi="Arial" w:cs="Arial"/>
          <w:sz w:val="24"/>
          <w:szCs w:val="24"/>
        </w:rPr>
        <w:t xml:space="preserve"> </w:t>
      </w:r>
    </w:p>
    <w:p w:rsidRPr="00BE2EDF" w:rsidR="00BE2EDF" w:rsidP="00094A9F" w:rsidRDefault="00BE2EDF" w14:paraId="1787FF8A" w14:textId="47EAF35F">
      <w:pPr>
        <w:shd w:val="clear" w:color="auto" w:fill="FFFFFF"/>
        <w:spacing w:after="0" w:line="240" w:lineRule="auto"/>
        <w:jc w:val="center"/>
        <w:rPr>
          <w:rFonts w:ascii="Arial" w:hAnsi="Arial" w:cs="Arial"/>
          <w:b/>
          <w:sz w:val="24"/>
          <w:szCs w:val="24"/>
        </w:rPr>
      </w:pPr>
      <w:r w:rsidRPr="00BE2EDF">
        <w:rPr>
          <w:rFonts w:ascii="Arial" w:hAnsi="Arial" w:cs="Arial"/>
          <w:b/>
          <w:sz w:val="24"/>
          <w:szCs w:val="24"/>
        </w:rPr>
        <w:t>V</w:t>
      </w:r>
      <w:r w:rsidRPr="00650B39">
        <w:rPr>
          <w:rFonts w:ascii="Arial" w:hAnsi="Arial" w:cs="Arial"/>
          <w:b/>
          <w:sz w:val="24"/>
          <w:szCs w:val="24"/>
        </w:rPr>
        <w:t xml:space="preserve">oluntarily </w:t>
      </w:r>
      <w:r w:rsidRPr="00BE2EDF">
        <w:rPr>
          <w:rFonts w:ascii="Arial" w:hAnsi="Arial" w:cs="Arial"/>
          <w:b/>
          <w:sz w:val="24"/>
          <w:szCs w:val="24"/>
        </w:rPr>
        <w:t>I</w:t>
      </w:r>
      <w:r w:rsidRPr="00650B39">
        <w:rPr>
          <w:rFonts w:ascii="Arial" w:hAnsi="Arial" w:cs="Arial"/>
          <w:b/>
          <w:sz w:val="24"/>
          <w:szCs w:val="24"/>
        </w:rPr>
        <w:t>mplement a Safety Management System (SMS)</w:t>
      </w:r>
    </w:p>
    <w:p w:rsidRPr="00650B39" w:rsidR="00DB4584" w:rsidP="00094A9F" w:rsidRDefault="00DB4584" w14:paraId="4E956311" w14:textId="7E41D866">
      <w:pPr>
        <w:shd w:val="clear" w:color="auto" w:fill="FFFFFF"/>
        <w:spacing w:after="0" w:line="240" w:lineRule="auto"/>
        <w:jc w:val="center"/>
        <w:rPr>
          <w:rFonts w:ascii="Arial" w:hAnsi="Arial" w:eastAsia="Times New Roman" w:cs="Arial"/>
          <w:b/>
          <w:bCs/>
          <w:sz w:val="24"/>
          <w:szCs w:val="24"/>
        </w:rPr>
      </w:pPr>
      <w:r w:rsidRPr="00650B39">
        <w:rPr>
          <w:rFonts w:ascii="Arial" w:hAnsi="Arial" w:eastAsia="Times New Roman" w:cs="Arial"/>
          <w:b/>
          <w:bCs/>
          <w:sz w:val="24"/>
          <w:szCs w:val="24"/>
        </w:rPr>
        <w:t xml:space="preserve">OMB Control </w:t>
      </w:r>
      <w:r w:rsidRPr="00332855">
        <w:rPr>
          <w:rFonts w:ascii="Arial" w:hAnsi="Arial" w:eastAsia="Times New Roman" w:cs="Arial"/>
          <w:b/>
          <w:bCs/>
          <w:sz w:val="24"/>
          <w:szCs w:val="24"/>
        </w:rPr>
        <w:t xml:space="preserve"># </w:t>
      </w:r>
      <w:r w:rsidRPr="00332855" w:rsidR="00515EBF">
        <w:rPr>
          <w:rFonts w:ascii="Arial" w:hAnsi="Arial" w:eastAsia="Times New Roman" w:cs="Arial"/>
          <w:b/>
          <w:bCs/>
          <w:sz w:val="24"/>
          <w:szCs w:val="24"/>
        </w:rPr>
        <w:t>TBD</w:t>
      </w:r>
    </w:p>
    <w:p w:rsidRPr="00650B39" w:rsidR="00094A9F" w:rsidP="00094A9F" w:rsidRDefault="00094A9F" w14:paraId="03623DEF" w14:textId="77777777">
      <w:pPr>
        <w:shd w:val="clear" w:color="auto" w:fill="FFFFFF"/>
        <w:spacing w:after="0" w:line="240" w:lineRule="auto"/>
        <w:jc w:val="center"/>
        <w:rPr>
          <w:rFonts w:ascii="Arial" w:hAnsi="Arial" w:eastAsia="Times New Roman" w:cs="Arial"/>
          <w:sz w:val="24"/>
          <w:szCs w:val="24"/>
        </w:rPr>
      </w:pPr>
    </w:p>
    <w:p w:rsidRPr="00650B39" w:rsidR="00C64707" w:rsidP="00C64707" w:rsidRDefault="00C64707" w14:paraId="6AEEB205"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650B39" w:rsidR="00C64707" w:rsidDel="00A27506" w:rsidP="00A27506" w:rsidRDefault="00C64707" w14:paraId="62304C7F" w14:textId="3F17AF46">
      <w:pPr>
        <w:shd w:val="clear" w:color="auto" w:fill="FFFFFF"/>
        <w:spacing w:after="0" w:line="240" w:lineRule="auto"/>
        <w:rPr>
          <w:rFonts w:ascii="Arial" w:hAnsi="Arial" w:eastAsia="Times New Roman" w:cs="Arial"/>
          <w:sz w:val="24"/>
          <w:szCs w:val="24"/>
        </w:rPr>
      </w:pPr>
    </w:p>
    <w:p w:rsidRPr="00650B39" w:rsidR="002F3560" w:rsidP="00650B39" w:rsidRDefault="002F3560" w14:paraId="2B1C7DEC" w14:textId="7E8284AE">
      <w:pPr>
        <w:pStyle w:val="BodyText"/>
        <w:ind w:right="50"/>
        <w:rPr>
          <w:rFonts w:ascii="Arial" w:hAnsi="Arial" w:cs="Arial"/>
          <w:sz w:val="24"/>
          <w:szCs w:val="24"/>
        </w:rPr>
      </w:pPr>
      <w:r w:rsidRPr="00650B39">
        <w:rPr>
          <w:rFonts w:ascii="Arial" w:hAnsi="Arial" w:cs="Arial"/>
          <w:noProof/>
          <w:sz w:val="24"/>
          <w:szCs w:val="24"/>
        </w:rPr>
        <w:drawing>
          <wp:anchor distT="0" distB="0" distL="0" distR="0" simplePos="0" relativeHeight="251659264" behindDoc="0" locked="0" layoutInCell="1" allowOverlap="1" wp14:editId="2E8323F7" wp14:anchorId="448146BA">
            <wp:simplePos x="0" y="0"/>
            <wp:positionH relativeFrom="page">
              <wp:posOffset>884555</wp:posOffset>
            </wp:positionH>
            <wp:positionV relativeFrom="page">
              <wp:posOffset>847032</wp:posOffset>
            </wp:positionV>
            <wp:extent cx="336550" cy="328295"/>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6550" cy="328295"/>
                    </a:xfrm>
                    <a:prstGeom prst="rect">
                      <a:avLst/>
                    </a:prstGeom>
                  </pic:spPr>
                </pic:pic>
              </a:graphicData>
            </a:graphic>
          </wp:anchor>
        </w:drawing>
      </w:r>
      <w:bookmarkStart w:name="This_advisory_circular_(AC)_provides_inf" w:id="0"/>
      <w:bookmarkEnd w:id="0"/>
      <w:r w:rsidRPr="00650B39">
        <w:rPr>
          <w:rFonts w:ascii="Arial" w:hAnsi="Arial" w:cs="Arial"/>
          <w:sz w:val="24"/>
          <w:szCs w:val="24"/>
        </w:rPr>
        <w:t xml:space="preserve">Advisory Circular (AC) </w:t>
      </w:r>
      <w:r>
        <w:rPr>
          <w:rFonts w:ascii="Arial" w:hAnsi="Arial" w:cs="Arial"/>
          <w:sz w:val="24"/>
          <w:szCs w:val="24"/>
        </w:rPr>
        <w:t xml:space="preserve">No. 120-119 </w:t>
      </w:r>
      <w:r w:rsidRPr="00650B39">
        <w:rPr>
          <w:rFonts w:ascii="Arial" w:hAnsi="Arial" w:cs="Arial"/>
          <w:sz w:val="24"/>
          <w:szCs w:val="24"/>
        </w:rPr>
        <w:t xml:space="preserve">provides information on how entities subject to </w:t>
      </w:r>
      <w:r>
        <w:rPr>
          <w:rFonts w:ascii="Arial" w:hAnsi="Arial" w:cs="Arial"/>
          <w:sz w:val="24"/>
          <w:szCs w:val="24"/>
        </w:rPr>
        <w:t xml:space="preserve">the </w:t>
      </w:r>
      <w:r w:rsidRPr="00650B39">
        <w:rPr>
          <w:rFonts w:ascii="Arial" w:hAnsi="Arial" w:cs="Arial"/>
          <w:sz w:val="24"/>
          <w:szCs w:val="24"/>
        </w:rPr>
        <w:t>regulatory requirements of Title 49 of the Code of Federal Regulations (CFR) parts 171-180 (e.g., entities performing functions such as, but not limited to, handling or shipping of dangerous goods by air and hereinafter referred to as “other regulated entities”) may choose to voluntarily implement a Safety Management System (SMS) as described in Title 14 CFR, part 5 –</w:t>
      </w:r>
      <w:r w:rsidRPr="00650B39">
        <w:rPr>
          <w:rFonts w:ascii="Arial" w:hAnsi="Arial" w:cs="Arial"/>
          <w:i/>
          <w:sz w:val="24"/>
          <w:szCs w:val="24"/>
        </w:rPr>
        <w:t>Safety Management Systems</w:t>
      </w:r>
      <w:r w:rsidRPr="00650B39">
        <w:rPr>
          <w:rFonts w:ascii="Arial" w:hAnsi="Arial" w:cs="Arial"/>
          <w:sz w:val="24"/>
          <w:szCs w:val="24"/>
        </w:rPr>
        <w:t xml:space="preserve">. </w:t>
      </w:r>
    </w:p>
    <w:p w:rsidRPr="00650B39" w:rsidR="002F3560" w:rsidP="002F3560" w:rsidRDefault="002F3560" w14:paraId="7F17861F" w14:textId="58542807">
      <w:pPr>
        <w:pStyle w:val="BodyText"/>
        <w:ind w:right="50"/>
        <w:rPr>
          <w:rFonts w:ascii="Arial" w:hAnsi="Arial" w:cs="Arial"/>
          <w:sz w:val="24"/>
          <w:szCs w:val="24"/>
        </w:rPr>
      </w:pPr>
      <w:r>
        <w:rPr>
          <w:rFonts w:ascii="Arial" w:hAnsi="Arial" w:cs="Arial"/>
          <w:sz w:val="24"/>
          <w:szCs w:val="24"/>
        </w:rPr>
        <w:t>Th</w:t>
      </w:r>
      <w:r w:rsidR="00CA754F">
        <w:rPr>
          <w:rFonts w:ascii="Arial" w:hAnsi="Arial" w:cs="Arial"/>
          <w:sz w:val="24"/>
          <w:szCs w:val="24"/>
        </w:rPr>
        <w:t>e</w:t>
      </w:r>
      <w:r>
        <w:rPr>
          <w:rFonts w:ascii="Arial" w:hAnsi="Arial" w:cs="Arial"/>
          <w:sz w:val="24"/>
          <w:szCs w:val="24"/>
        </w:rPr>
        <w:t xml:space="preserve"> AC </w:t>
      </w:r>
      <w:r w:rsidRPr="00650B39">
        <w:rPr>
          <w:rFonts w:ascii="Arial" w:hAnsi="Arial" w:cs="Arial"/>
          <w:sz w:val="24"/>
          <w:szCs w:val="24"/>
        </w:rPr>
        <w:t xml:space="preserve">addresses general SMS principles and explains certain regulatory requirements </w:t>
      </w:r>
      <w:r w:rsidR="00CA754F">
        <w:rPr>
          <w:rFonts w:ascii="Arial" w:hAnsi="Arial" w:cs="Arial"/>
          <w:sz w:val="24"/>
          <w:szCs w:val="24"/>
        </w:rPr>
        <w:t>codified</w:t>
      </w:r>
      <w:r w:rsidRPr="00650B39" w:rsidR="00CA754F">
        <w:rPr>
          <w:rFonts w:ascii="Arial" w:hAnsi="Arial" w:cs="Arial"/>
          <w:sz w:val="24"/>
          <w:szCs w:val="24"/>
        </w:rPr>
        <w:t xml:space="preserve"> </w:t>
      </w:r>
      <w:r w:rsidRPr="00650B39">
        <w:rPr>
          <w:rFonts w:ascii="Arial" w:hAnsi="Arial" w:cs="Arial"/>
          <w:sz w:val="24"/>
          <w:szCs w:val="24"/>
        </w:rPr>
        <w:t>in 14 CFR part 5. While part 5 does not apply to voluntary SMS programs, it describes the general SMS framework and serves as a non-binding basis for the development and implementation of voluntary SMS programs. Th</w:t>
      </w:r>
      <w:r w:rsidR="00CA754F">
        <w:rPr>
          <w:rFonts w:ascii="Arial" w:hAnsi="Arial" w:cs="Arial"/>
          <w:sz w:val="24"/>
          <w:szCs w:val="24"/>
        </w:rPr>
        <w:t>e</w:t>
      </w:r>
      <w:r w:rsidRPr="00650B39">
        <w:rPr>
          <w:rFonts w:ascii="Arial" w:hAnsi="Arial" w:cs="Arial"/>
          <w:sz w:val="24"/>
          <w:szCs w:val="24"/>
        </w:rPr>
        <w:t xml:space="preserve"> AC provides guidance to organizations on how to use the SMS principles included in part 5 as basis to develop and implement a voluntary SMS program and how to submit such voluntary program to the FAA’s Office of Hazardous Materials Safety (AXH) for acceptance. </w:t>
      </w:r>
      <w:bookmarkStart w:name="An_SMS_is_an_organization-wide_comprehen" w:id="1"/>
      <w:bookmarkEnd w:id="1"/>
    </w:p>
    <w:p w:rsidR="00336127" w:rsidP="00094A9F" w:rsidRDefault="00336127" w14:paraId="284B3DDE" w14:textId="69913AE6">
      <w:pPr>
        <w:shd w:val="clear" w:color="auto" w:fill="FFFFFF"/>
        <w:spacing w:after="0" w:line="240" w:lineRule="auto"/>
        <w:rPr>
          <w:rFonts w:ascii="Arial" w:hAnsi="Arial" w:eastAsia="Times New Roman" w:cs="Arial"/>
          <w:sz w:val="24"/>
          <w:szCs w:val="24"/>
        </w:rPr>
      </w:pPr>
    </w:p>
    <w:p w:rsidRPr="00650B39" w:rsidR="00336127" w:rsidP="00650B39" w:rsidRDefault="00336127" w14:paraId="038D6DD0" w14:textId="5045A0C2">
      <w:pPr>
        <w:rPr>
          <w:rFonts w:ascii="Arial" w:hAnsi="Arial" w:cs="Arial"/>
          <w:b/>
          <w:sz w:val="24"/>
          <w:szCs w:val="24"/>
        </w:rPr>
      </w:pPr>
      <w:r w:rsidRPr="00650B39">
        <w:rPr>
          <w:rFonts w:ascii="Arial" w:hAnsi="Arial" w:cs="Arial"/>
          <w:b/>
          <w:sz w:val="24"/>
          <w:szCs w:val="24"/>
        </w:rPr>
        <w:t>Safety Management System</w:t>
      </w:r>
    </w:p>
    <w:p w:rsidR="002F3560" w:rsidP="002F3560" w:rsidRDefault="002F3560" w14:paraId="0C044121" w14:textId="6845FDA4">
      <w:pPr>
        <w:widowControl w:val="0"/>
        <w:autoSpaceDE w:val="0"/>
        <w:autoSpaceDN w:val="0"/>
        <w:spacing w:before="240" w:after="0" w:line="240" w:lineRule="auto"/>
        <w:ind w:right="-29"/>
        <w:rPr>
          <w:rFonts w:ascii="Arial" w:hAnsi="Arial" w:eastAsia="Times New Roman" w:cs="Arial"/>
          <w:sz w:val="24"/>
          <w:szCs w:val="24"/>
        </w:rPr>
      </w:pPr>
      <w:r w:rsidRPr="00650B39">
        <w:rPr>
          <w:rFonts w:ascii="Arial" w:hAnsi="Arial" w:eastAsia="Times New Roman" w:cs="Arial"/>
          <w:sz w:val="24"/>
          <w:szCs w:val="24"/>
        </w:rPr>
        <w:t>SMS is the formal, top-down, organization-wide approach to managing safety risk and assuring the effectiveness of safety risk controls. It includes systematic procedures, practices, and policies for the management of safety risk. An SMS is intended to be designed, developed, and integrated into existing operations and business decision-making processes. The SMS framework will assist an organization’s leadership, management teams, and employees in mitigating risks and making smarter data-informed safety decisions.</w:t>
      </w:r>
    </w:p>
    <w:p w:rsidR="00336127" w:rsidP="00336127" w:rsidRDefault="00336127" w14:paraId="36B60809" w14:textId="77777777">
      <w:pPr>
        <w:rPr>
          <w:rFonts w:ascii="Arial" w:hAnsi="Arial" w:cs="Arial"/>
          <w:b/>
          <w:sz w:val="24"/>
          <w:szCs w:val="24"/>
        </w:rPr>
      </w:pPr>
    </w:p>
    <w:p w:rsidRPr="00650B39" w:rsidR="00336127" w:rsidP="00336127" w:rsidRDefault="00336127" w14:paraId="31EE97E8" w14:textId="5880B6CC">
      <w:pPr>
        <w:rPr>
          <w:rFonts w:ascii="Arial" w:hAnsi="Arial" w:cs="Arial"/>
          <w:sz w:val="24"/>
          <w:szCs w:val="24"/>
        </w:rPr>
      </w:pPr>
      <w:r w:rsidRPr="00650B39">
        <w:rPr>
          <w:rFonts w:ascii="Arial" w:hAnsi="Arial" w:cs="Arial"/>
          <w:b/>
          <w:sz w:val="24"/>
          <w:szCs w:val="24"/>
        </w:rPr>
        <w:t>SMS Documentation</w:t>
      </w:r>
    </w:p>
    <w:p w:rsidRPr="00650B39" w:rsidR="00336127" w:rsidP="00336127" w:rsidRDefault="00336127" w14:paraId="2946627E" w14:textId="39FE273F">
      <w:pPr>
        <w:rPr>
          <w:rFonts w:ascii="Arial" w:hAnsi="Arial" w:cs="Arial"/>
          <w:sz w:val="24"/>
          <w:szCs w:val="24"/>
        </w:rPr>
      </w:pPr>
      <w:r w:rsidRPr="00650B39">
        <w:rPr>
          <w:rFonts w:ascii="Arial" w:hAnsi="Arial" w:cs="Arial"/>
          <w:sz w:val="24"/>
          <w:szCs w:val="24"/>
        </w:rPr>
        <w:t xml:space="preserve">The </w:t>
      </w:r>
      <w:r w:rsidR="00D3719E">
        <w:rPr>
          <w:rFonts w:ascii="Arial" w:hAnsi="Arial" w:cs="Arial"/>
          <w:sz w:val="24"/>
          <w:szCs w:val="24"/>
        </w:rPr>
        <w:t>organization</w:t>
      </w:r>
      <w:r w:rsidRPr="00650B39">
        <w:rPr>
          <w:rFonts w:ascii="Arial" w:hAnsi="Arial" w:cs="Arial"/>
          <w:sz w:val="24"/>
          <w:szCs w:val="24"/>
        </w:rPr>
        <w:t xml:space="preserve"> collects and analyzes safety data and maintains training and communications</w:t>
      </w:r>
      <w:r w:rsidR="004965DC">
        <w:rPr>
          <w:rFonts w:ascii="Arial" w:hAnsi="Arial" w:cs="Arial"/>
          <w:sz w:val="24"/>
          <w:szCs w:val="24"/>
        </w:rPr>
        <w:t>’</w:t>
      </w:r>
      <w:r w:rsidRPr="00650B39">
        <w:rPr>
          <w:rFonts w:ascii="Arial" w:hAnsi="Arial" w:cs="Arial"/>
          <w:sz w:val="24"/>
          <w:szCs w:val="24"/>
        </w:rPr>
        <w:t xml:space="preserve"> records for its SMS. Data and records are essential for an SMS. </w:t>
      </w:r>
      <w:r w:rsidR="00D3719E">
        <w:rPr>
          <w:rFonts w:ascii="Arial" w:hAnsi="Arial" w:cs="Arial"/>
          <w:sz w:val="24"/>
          <w:szCs w:val="24"/>
        </w:rPr>
        <w:t xml:space="preserve">Any organization </w:t>
      </w:r>
      <w:r w:rsidR="00CA754F">
        <w:rPr>
          <w:rFonts w:ascii="Arial" w:hAnsi="Arial" w:cs="Arial"/>
          <w:sz w:val="24"/>
          <w:szCs w:val="24"/>
        </w:rPr>
        <w:t xml:space="preserve">that </w:t>
      </w:r>
      <w:r w:rsidR="00D3719E">
        <w:rPr>
          <w:rFonts w:ascii="Arial" w:hAnsi="Arial" w:cs="Arial"/>
          <w:sz w:val="24"/>
          <w:szCs w:val="24"/>
        </w:rPr>
        <w:t xml:space="preserve">volunteers for this process </w:t>
      </w:r>
      <w:r w:rsidR="00CA754F">
        <w:rPr>
          <w:rFonts w:ascii="Arial" w:hAnsi="Arial" w:cs="Arial"/>
          <w:sz w:val="24"/>
          <w:szCs w:val="24"/>
        </w:rPr>
        <w:t>would</w:t>
      </w:r>
      <w:r w:rsidRPr="00650B39">
        <w:rPr>
          <w:rFonts w:ascii="Arial" w:hAnsi="Arial" w:cs="Arial"/>
          <w:sz w:val="24"/>
          <w:szCs w:val="24"/>
        </w:rPr>
        <w:t xml:space="preserve"> maintain records of SMS outputs, training records, and communications mate</w:t>
      </w:r>
      <w:r w:rsidR="00D3719E">
        <w:rPr>
          <w:rFonts w:ascii="Arial" w:hAnsi="Arial" w:cs="Arial"/>
          <w:sz w:val="24"/>
          <w:szCs w:val="24"/>
        </w:rPr>
        <w:t xml:space="preserve">rials used to promote safety. An Organization </w:t>
      </w:r>
      <w:r w:rsidRPr="00650B39">
        <w:rPr>
          <w:rFonts w:ascii="Arial" w:hAnsi="Arial" w:cs="Arial"/>
          <w:sz w:val="24"/>
          <w:szCs w:val="24"/>
        </w:rPr>
        <w:t xml:space="preserve">may create a gap analysis to identify what already exists within the organization and what needs to be created to complete the SMS implementation plan. Costs for SMS documentation comes from both the necessary time to research and document the safety policy, processes, and procedures, as well as the actual documentation. </w:t>
      </w:r>
    </w:p>
    <w:p w:rsidRPr="00650B39" w:rsidR="00336127" w:rsidP="00650B39" w:rsidRDefault="00336127" w14:paraId="60205BE3" w14:textId="36A7CAC0">
      <w:pPr>
        <w:rPr>
          <w:rFonts w:ascii="Arial" w:hAnsi="Arial" w:cs="Arial"/>
          <w:sz w:val="24"/>
          <w:szCs w:val="24"/>
        </w:rPr>
      </w:pPr>
      <w:r w:rsidRPr="00650B39">
        <w:rPr>
          <w:rFonts w:ascii="Arial" w:hAnsi="Arial" w:cs="Arial"/>
          <w:sz w:val="24"/>
          <w:szCs w:val="24"/>
        </w:rPr>
        <w:lastRenderedPageBreak/>
        <w:t xml:space="preserve">The </w:t>
      </w:r>
      <w:r w:rsidR="00D3719E">
        <w:rPr>
          <w:rFonts w:ascii="Arial" w:hAnsi="Arial" w:cs="Arial"/>
          <w:sz w:val="24"/>
          <w:szCs w:val="24"/>
        </w:rPr>
        <w:t>organization</w:t>
      </w:r>
      <w:r w:rsidRPr="00650B39">
        <w:rPr>
          <w:rFonts w:ascii="Arial" w:hAnsi="Arial" w:cs="Arial"/>
          <w:sz w:val="24"/>
          <w:szCs w:val="24"/>
        </w:rPr>
        <w:t xml:space="preserve"> does not submit its data, records, and documentation to the FAA, but uses them in operation of its SMS. </w:t>
      </w:r>
      <w:r w:rsidR="00CA754F">
        <w:rPr>
          <w:rFonts w:ascii="Arial" w:hAnsi="Arial" w:cs="Arial"/>
          <w:sz w:val="24"/>
          <w:szCs w:val="24"/>
        </w:rPr>
        <w:t>The</w:t>
      </w:r>
      <w:r w:rsidRPr="00650B39">
        <w:rPr>
          <w:rFonts w:ascii="Arial" w:hAnsi="Arial" w:cs="Arial"/>
          <w:sz w:val="24"/>
          <w:szCs w:val="24"/>
        </w:rPr>
        <w:t xml:space="preserve"> </w:t>
      </w:r>
      <w:r w:rsidR="00D3719E">
        <w:rPr>
          <w:rFonts w:ascii="Arial" w:hAnsi="Arial" w:cs="Arial"/>
          <w:sz w:val="24"/>
          <w:szCs w:val="24"/>
        </w:rPr>
        <w:t>organization</w:t>
      </w:r>
      <w:r w:rsidRPr="00650B39">
        <w:rPr>
          <w:rFonts w:ascii="Arial" w:hAnsi="Arial" w:cs="Arial"/>
          <w:sz w:val="24"/>
          <w:szCs w:val="24"/>
        </w:rPr>
        <w:t xml:space="preserve"> </w:t>
      </w:r>
      <w:r w:rsidR="00CA754F">
        <w:rPr>
          <w:rFonts w:ascii="Arial" w:hAnsi="Arial" w:cs="Arial"/>
          <w:sz w:val="24"/>
          <w:szCs w:val="24"/>
        </w:rPr>
        <w:t>should</w:t>
      </w:r>
      <w:r w:rsidRPr="00650B39" w:rsidR="00CA754F">
        <w:rPr>
          <w:rFonts w:ascii="Arial" w:hAnsi="Arial" w:cs="Arial"/>
          <w:sz w:val="24"/>
          <w:szCs w:val="24"/>
        </w:rPr>
        <w:t xml:space="preserve"> </w:t>
      </w:r>
      <w:r w:rsidRPr="00650B39">
        <w:rPr>
          <w:rFonts w:ascii="Arial" w:hAnsi="Arial" w:cs="Arial"/>
          <w:sz w:val="24"/>
          <w:szCs w:val="24"/>
        </w:rPr>
        <w:t>allow inspection of relevant record</w:t>
      </w:r>
      <w:r w:rsidR="00D3719E">
        <w:rPr>
          <w:rFonts w:ascii="Arial" w:hAnsi="Arial" w:cs="Arial"/>
          <w:sz w:val="24"/>
          <w:szCs w:val="24"/>
        </w:rPr>
        <w:t xml:space="preserve">s by authorized FAA personnel. </w:t>
      </w:r>
    </w:p>
    <w:p w:rsidRPr="00650B39" w:rsidR="00C64707" w:rsidP="00650B39" w:rsidRDefault="00F75CF3" w14:paraId="0CE52FB4" w14:textId="01669DCF">
      <w:pPr>
        <w:spacing w:after="0" w:line="240" w:lineRule="auto"/>
        <w:ind w:left="360"/>
        <w:rPr>
          <w:rFonts w:ascii="Arial" w:hAnsi="Arial" w:eastAsia="Times New Roman" w:cs="Arial"/>
          <w:sz w:val="24"/>
          <w:szCs w:val="24"/>
        </w:rPr>
      </w:pPr>
      <w:r w:rsidRPr="00650B39">
        <w:rPr>
          <w:rFonts w:ascii="Arial" w:hAnsi="Arial" w:eastAsia="Times New Roman" w:cs="Arial"/>
          <w:sz w:val="24"/>
          <w:szCs w:val="24"/>
        </w:rPr>
        <w:t xml:space="preserve"> </w:t>
      </w:r>
      <w:r w:rsidRPr="00650B39">
        <w:rPr>
          <w:rFonts w:ascii="Arial" w:hAnsi="Arial" w:eastAsia="Times New Roman" w:cs="Arial"/>
          <w:sz w:val="24"/>
          <w:szCs w:val="20"/>
        </w:rPr>
        <w:t xml:space="preserve">  </w:t>
      </w:r>
    </w:p>
    <w:p w:rsidRPr="00650B39" w:rsidR="00094A9F" w:rsidP="00C64707" w:rsidRDefault="00C64707" w14:paraId="3FADA5DD" w14:textId="58C0CB1D">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00F528A1" w:rsidP="00650B39" w:rsidRDefault="00CA754F" w14:paraId="0AE12E96" w14:textId="320E96BD">
      <w:pPr>
        <w:widowControl w:val="0"/>
        <w:autoSpaceDE w:val="0"/>
        <w:autoSpaceDN w:val="0"/>
        <w:spacing w:before="240" w:after="0" w:line="240" w:lineRule="auto"/>
        <w:ind w:right="-29"/>
        <w:rPr>
          <w:rFonts w:ascii="Arial" w:hAnsi="Arial" w:eastAsia="Times New Roman" w:cs="Arial"/>
          <w:sz w:val="24"/>
          <w:szCs w:val="24"/>
        </w:rPr>
      </w:pPr>
      <w:r>
        <w:rPr>
          <w:rFonts w:ascii="Arial" w:hAnsi="Arial" w:cs="Arial"/>
          <w:sz w:val="24"/>
          <w:szCs w:val="24"/>
        </w:rPr>
        <w:t>The A</w:t>
      </w:r>
      <w:r w:rsidR="00B61A26">
        <w:rPr>
          <w:rFonts w:ascii="Arial" w:hAnsi="Arial" w:cs="Arial"/>
          <w:sz w:val="24"/>
          <w:szCs w:val="24"/>
        </w:rPr>
        <w:t xml:space="preserve">dvisory </w:t>
      </w:r>
      <w:r>
        <w:rPr>
          <w:rFonts w:ascii="Arial" w:hAnsi="Arial" w:cs="Arial"/>
          <w:sz w:val="24"/>
          <w:szCs w:val="24"/>
        </w:rPr>
        <w:t>C</w:t>
      </w:r>
      <w:r w:rsidR="00B61A26">
        <w:rPr>
          <w:rFonts w:ascii="Arial" w:hAnsi="Arial" w:cs="Arial"/>
          <w:sz w:val="24"/>
          <w:szCs w:val="24"/>
        </w:rPr>
        <w:t>ircular</w:t>
      </w:r>
      <w:r w:rsidRPr="006E6340" w:rsidR="00A505A7">
        <w:rPr>
          <w:rFonts w:ascii="Arial" w:hAnsi="Arial" w:cs="Arial"/>
          <w:sz w:val="24"/>
          <w:szCs w:val="24"/>
        </w:rPr>
        <w:t xml:space="preserve"> provides non-binding recommendations on how to use existing requirements as a basis to develop a voluntary SMS program.</w:t>
      </w:r>
      <w:r w:rsidRPr="006E6340" w:rsidR="00A505A7">
        <w:rPr>
          <w:rFonts w:ascii="Arial" w:hAnsi="Arial" w:eastAsia="Times New Roman" w:cs="Arial"/>
          <w:sz w:val="24"/>
          <w:szCs w:val="24"/>
        </w:rPr>
        <w:t xml:space="preserve"> The FAA encourages organizations to develop and implement SMS into their business processes in a way that is scalable to its unique operation, as there is not a one-size-fits-all SMS. </w:t>
      </w:r>
    </w:p>
    <w:p w:rsidR="00583846" w:rsidP="00650B39" w:rsidRDefault="00D3719E" w14:paraId="6AE63EEF" w14:textId="74B18681">
      <w:pPr>
        <w:widowControl w:val="0"/>
        <w:autoSpaceDE w:val="0"/>
        <w:autoSpaceDN w:val="0"/>
        <w:spacing w:before="240" w:after="0" w:line="240" w:lineRule="auto"/>
        <w:ind w:right="-29"/>
        <w:rPr>
          <w:rFonts w:ascii="Arial" w:hAnsi="Arial" w:cs="Arial"/>
          <w:bCs/>
          <w:sz w:val="24"/>
          <w:szCs w:val="24"/>
        </w:rPr>
      </w:pPr>
      <w:r w:rsidRPr="00650B39">
        <w:rPr>
          <w:rFonts w:ascii="Arial" w:hAnsi="Arial" w:cs="Arial"/>
          <w:bCs/>
          <w:sz w:val="24"/>
          <w:szCs w:val="24"/>
        </w:rPr>
        <w:t>With the exception of a one</w:t>
      </w:r>
      <w:r w:rsidR="00CA754F">
        <w:rPr>
          <w:rFonts w:ascii="Arial" w:hAnsi="Arial" w:cs="Arial"/>
          <w:bCs/>
          <w:sz w:val="24"/>
          <w:szCs w:val="24"/>
        </w:rPr>
        <w:t>-</w:t>
      </w:r>
      <w:r w:rsidRPr="00650B39">
        <w:rPr>
          <w:rFonts w:ascii="Arial" w:hAnsi="Arial" w:cs="Arial"/>
          <w:bCs/>
          <w:sz w:val="24"/>
          <w:szCs w:val="24"/>
        </w:rPr>
        <w:t xml:space="preserve">time submission of an implementation plan, the data </w:t>
      </w:r>
      <w:r w:rsidR="00017432">
        <w:rPr>
          <w:rFonts w:ascii="Arial" w:hAnsi="Arial" w:cs="Arial"/>
          <w:bCs/>
          <w:sz w:val="24"/>
          <w:szCs w:val="24"/>
        </w:rPr>
        <w:t>are</w:t>
      </w:r>
      <w:r w:rsidRPr="00650B39" w:rsidR="00017432">
        <w:rPr>
          <w:rFonts w:ascii="Arial" w:hAnsi="Arial" w:cs="Arial"/>
          <w:bCs/>
          <w:sz w:val="24"/>
          <w:szCs w:val="24"/>
        </w:rPr>
        <w:t xml:space="preserve"> </w:t>
      </w:r>
      <w:r w:rsidRPr="00650B39">
        <w:rPr>
          <w:rFonts w:ascii="Arial" w:hAnsi="Arial" w:cs="Arial"/>
          <w:bCs/>
          <w:sz w:val="24"/>
          <w:szCs w:val="24"/>
        </w:rPr>
        <w:t xml:space="preserve">not submitted to the FAA. The Safety Policy, Safety Risk Management, and Safety Assurance </w:t>
      </w:r>
      <w:r w:rsidRPr="00D3719E">
        <w:rPr>
          <w:rFonts w:ascii="Arial" w:hAnsi="Arial" w:cs="Arial"/>
          <w:bCs/>
          <w:sz w:val="24"/>
          <w:szCs w:val="24"/>
        </w:rPr>
        <w:t>processes</w:t>
      </w:r>
      <w:r w:rsidRPr="00650B39">
        <w:rPr>
          <w:rFonts w:ascii="Arial" w:hAnsi="Arial" w:cs="Arial"/>
          <w:bCs/>
          <w:sz w:val="24"/>
          <w:szCs w:val="24"/>
        </w:rPr>
        <w:t xml:space="preserve"> and training and communications records kept under Safety </w:t>
      </w:r>
      <w:r w:rsidRPr="00D3719E" w:rsidR="00F528A1">
        <w:rPr>
          <w:rFonts w:ascii="Arial" w:hAnsi="Arial" w:cs="Arial"/>
          <w:bCs/>
          <w:sz w:val="24"/>
          <w:szCs w:val="24"/>
        </w:rPr>
        <w:t>Promotion</w:t>
      </w:r>
      <w:r w:rsidRPr="00650B39">
        <w:rPr>
          <w:rFonts w:ascii="Arial" w:hAnsi="Arial" w:cs="Arial"/>
          <w:bCs/>
          <w:sz w:val="24"/>
          <w:szCs w:val="24"/>
        </w:rPr>
        <w:t xml:space="preserve"> will be kept by the </w:t>
      </w:r>
      <w:r>
        <w:rPr>
          <w:rFonts w:ascii="Arial" w:hAnsi="Arial" w:cs="Arial"/>
          <w:bCs/>
          <w:sz w:val="24"/>
          <w:szCs w:val="24"/>
        </w:rPr>
        <w:t>organization</w:t>
      </w:r>
      <w:r w:rsidRPr="00650B39">
        <w:rPr>
          <w:rFonts w:ascii="Arial" w:hAnsi="Arial" w:cs="Arial"/>
          <w:bCs/>
          <w:sz w:val="24"/>
          <w:szCs w:val="24"/>
        </w:rPr>
        <w:t xml:space="preserve"> and used in its SMS. </w:t>
      </w:r>
      <w:r w:rsidRPr="00583846" w:rsidR="00583846">
        <w:rPr>
          <w:rFonts w:ascii="Arial" w:hAnsi="Arial" w:cs="Arial"/>
          <w:bCs/>
          <w:sz w:val="24"/>
          <w:szCs w:val="24"/>
        </w:rPr>
        <w:t xml:space="preserve">The organization will use the data it collects to identify hazards and instances on </w:t>
      </w:r>
      <w:r w:rsidR="00583846">
        <w:rPr>
          <w:rFonts w:ascii="Arial" w:hAnsi="Arial" w:cs="Arial"/>
          <w:bCs/>
          <w:sz w:val="24"/>
          <w:szCs w:val="24"/>
        </w:rPr>
        <w:t>“</w:t>
      </w:r>
      <w:r w:rsidRPr="00583846" w:rsidR="00583846">
        <w:rPr>
          <w:rFonts w:ascii="Arial" w:hAnsi="Arial" w:cs="Arial"/>
          <w:bCs/>
          <w:sz w:val="24"/>
          <w:szCs w:val="24"/>
        </w:rPr>
        <w:t>non-compliance</w:t>
      </w:r>
      <w:r w:rsidR="00583846">
        <w:rPr>
          <w:rFonts w:ascii="Arial" w:hAnsi="Arial" w:cs="Arial"/>
          <w:bCs/>
          <w:sz w:val="24"/>
          <w:szCs w:val="24"/>
        </w:rPr>
        <w:t>”</w:t>
      </w:r>
      <w:r w:rsidRPr="00583846" w:rsidR="00583846">
        <w:rPr>
          <w:rFonts w:ascii="Arial" w:hAnsi="Arial" w:cs="Arial"/>
          <w:bCs/>
          <w:sz w:val="24"/>
          <w:szCs w:val="24"/>
        </w:rPr>
        <w:t xml:space="preserve"> with requirements and standards.</w:t>
      </w:r>
    </w:p>
    <w:p w:rsidR="00D3719E" w:rsidP="00650B39" w:rsidRDefault="00D3719E" w14:paraId="7A320876" w14:textId="6AD67F44">
      <w:pPr>
        <w:widowControl w:val="0"/>
        <w:autoSpaceDE w:val="0"/>
        <w:autoSpaceDN w:val="0"/>
        <w:spacing w:before="240" w:after="0" w:line="240" w:lineRule="auto"/>
        <w:ind w:right="-29"/>
        <w:rPr>
          <w:rFonts w:ascii="Arial" w:hAnsi="Arial" w:eastAsia="Times New Roman" w:cs="Arial"/>
          <w:sz w:val="24"/>
          <w:szCs w:val="24"/>
        </w:rPr>
      </w:pPr>
      <w:r w:rsidRPr="00650B39">
        <w:rPr>
          <w:rFonts w:ascii="Arial" w:hAnsi="Arial" w:cs="Arial"/>
          <w:bCs/>
          <w:sz w:val="24"/>
          <w:szCs w:val="24"/>
        </w:rPr>
        <w:t xml:space="preserve">Information received from the first collection </w:t>
      </w:r>
      <w:r w:rsidR="00583846">
        <w:rPr>
          <w:rFonts w:ascii="Arial" w:hAnsi="Arial" w:cs="Arial"/>
          <w:bCs/>
          <w:sz w:val="24"/>
          <w:szCs w:val="24"/>
        </w:rPr>
        <w:t xml:space="preserve">(i.e., </w:t>
      </w:r>
      <w:r w:rsidR="004965DC">
        <w:rPr>
          <w:rFonts w:ascii="Arial" w:hAnsi="Arial" w:cs="Arial"/>
          <w:bCs/>
          <w:sz w:val="24"/>
          <w:szCs w:val="24"/>
        </w:rPr>
        <w:t>SMS I</w:t>
      </w:r>
      <w:r w:rsidR="00583846">
        <w:rPr>
          <w:rFonts w:ascii="Arial" w:hAnsi="Arial" w:cs="Arial"/>
          <w:bCs/>
          <w:sz w:val="24"/>
          <w:szCs w:val="24"/>
        </w:rPr>
        <w:t xml:space="preserve">mplementation </w:t>
      </w:r>
      <w:r w:rsidR="004965DC">
        <w:rPr>
          <w:rFonts w:ascii="Arial" w:hAnsi="Arial" w:cs="Arial"/>
          <w:bCs/>
          <w:sz w:val="24"/>
          <w:szCs w:val="24"/>
        </w:rPr>
        <w:t>P</w:t>
      </w:r>
      <w:r w:rsidR="00583846">
        <w:rPr>
          <w:rFonts w:ascii="Arial" w:hAnsi="Arial" w:cs="Arial"/>
          <w:bCs/>
          <w:sz w:val="24"/>
          <w:szCs w:val="24"/>
        </w:rPr>
        <w:t xml:space="preserve">lan) </w:t>
      </w:r>
      <w:r w:rsidRPr="00D3719E">
        <w:rPr>
          <w:rFonts w:ascii="Arial" w:hAnsi="Arial" w:cs="Arial"/>
          <w:bCs/>
          <w:sz w:val="24"/>
          <w:szCs w:val="24"/>
        </w:rPr>
        <w:t>will be</w:t>
      </w:r>
      <w:r w:rsidRPr="00650B39">
        <w:rPr>
          <w:rFonts w:ascii="Arial" w:hAnsi="Arial" w:cs="Arial"/>
          <w:bCs/>
          <w:sz w:val="24"/>
          <w:szCs w:val="24"/>
        </w:rPr>
        <w:t xml:space="preserve"> used to determine </w:t>
      </w:r>
      <w:r w:rsidR="00CA754F">
        <w:rPr>
          <w:rFonts w:ascii="Arial" w:hAnsi="Arial" w:cs="Arial"/>
          <w:bCs/>
          <w:sz w:val="24"/>
          <w:szCs w:val="24"/>
        </w:rPr>
        <w:t>consistency</w:t>
      </w:r>
      <w:r w:rsidRPr="00650B39" w:rsidR="00CA754F">
        <w:rPr>
          <w:rFonts w:ascii="Arial" w:hAnsi="Arial" w:cs="Arial"/>
          <w:bCs/>
          <w:sz w:val="24"/>
          <w:szCs w:val="24"/>
        </w:rPr>
        <w:t xml:space="preserve"> </w:t>
      </w:r>
      <w:r w:rsidRPr="00650B39">
        <w:rPr>
          <w:rFonts w:ascii="Arial" w:hAnsi="Arial" w:cs="Arial"/>
          <w:bCs/>
          <w:sz w:val="24"/>
          <w:szCs w:val="24"/>
        </w:rPr>
        <w:t>with FAA SMS regulation</w:t>
      </w:r>
      <w:r w:rsidRPr="00D3719E">
        <w:rPr>
          <w:rFonts w:ascii="Arial" w:hAnsi="Arial" w:cs="Arial"/>
          <w:bCs/>
          <w:sz w:val="24"/>
          <w:szCs w:val="24"/>
        </w:rPr>
        <w:t>s</w:t>
      </w:r>
      <w:r w:rsidR="00583846">
        <w:rPr>
          <w:rFonts w:ascii="Arial" w:hAnsi="Arial" w:cs="Arial"/>
          <w:bCs/>
          <w:sz w:val="24"/>
          <w:szCs w:val="24"/>
        </w:rPr>
        <w:t>, inclusion of the mandatory SMS components, comprehend the burden on organizations, and better FAA understanding of the organizations implementing an SMS</w:t>
      </w:r>
      <w:r w:rsidRPr="00D3719E">
        <w:rPr>
          <w:rFonts w:ascii="Arial" w:hAnsi="Arial" w:cs="Arial"/>
          <w:bCs/>
          <w:sz w:val="24"/>
          <w:szCs w:val="24"/>
        </w:rPr>
        <w:t>.</w:t>
      </w:r>
    </w:p>
    <w:p w:rsidR="00791C9C" w:rsidP="00650B39" w:rsidRDefault="00583846" w14:paraId="74BA1B0B" w14:textId="77777777">
      <w:pPr>
        <w:widowControl w:val="0"/>
        <w:autoSpaceDE w:val="0"/>
        <w:autoSpaceDN w:val="0"/>
        <w:spacing w:before="240" w:after="0" w:line="240" w:lineRule="auto"/>
        <w:ind w:right="-29"/>
        <w:rPr>
          <w:rFonts w:ascii="Arial" w:hAnsi="Arial" w:cs="Arial"/>
          <w:bCs/>
          <w:sz w:val="24"/>
          <w:szCs w:val="24"/>
        </w:rPr>
      </w:pPr>
      <w:r>
        <w:rPr>
          <w:rFonts w:ascii="Arial" w:hAnsi="Arial" w:cs="Arial"/>
          <w:bCs/>
          <w:sz w:val="24"/>
          <w:szCs w:val="24"/>
        </w:rPr>
        <w:t xml:space="preserve">Organizations </w:t>
      </w:r>
      <w:r w:rsidRPr="00583846">
        <w:rPr>
          <w:rFonts w:ascii="Arial" w:hAnsi="Arial" w:cs="Arial"/>
          <w:bCs/>
          <w:sz w:val="24"/>
          <w:szCs w:val="24"/>
        </w:rPr>
        <w:t xml:space="preserve">implement an SMS by collecting and maintaining their own records including: an organization-wide safety policy, formal methods for identifying hazards, controlling and continuingly assessing risk and safety performance, and promotion of a safety culture. </w:t>
      </w:r>
    </w:p>
    <w:p w:rsidR="00791C9C" w:rsidP="00650B39" w:rsidRDefault="00791C9C" w14:paraId="3B854BB5" w14:textId="41E5318D">
      <w:pPr>
        <w:widowControl w:val="0"/>
        <w:autoSpaceDE w:val="0"/>
        <w:autoSpaceDN w:val="0"/>
        <w:spacing w:before="240" w:after="0" w:line="240" w:lineRule="auto"/>
        <w:ind w:right="-29"/>
        <w:rPr>
          <w:rFonts w:ascii="Arial" w:hAnsi="Arial" w:cs="Arial"/>
          <w:bCs/>
          <w:sz w:val="24"/>
          <w:szCs w:val="24"/>
        </w:rPr>
      </w:pPr>
      <w:r>
        <w:rPr>
          <w:rFonts w:ascii="Arial" w:hAnsi="Arial" w:cs="Arial"/>
          <w:bCs/>
          <w:sz w:val="24"/>
          <w:szCs w:val="24"/>
        </w:rPr>
        <w:t>Organizations</w:t>
      </w:r>
      <w:r w:rsidRPr="00791C9C">
        <w:rPr>
          <w:rFonts w:ascii="Arial" w:hAnsi="Arial" w:cs="Arial"/>
          <w:bCs/>
          <w:sz w:val="24"/>
          <w:szCs w:val="24"/>
        </w:rPr>
        <w:t xml:space="preserve"> </w:t>
      </w:r>
      <w:r>
        <w:rPr>
          <w:rFonts w:ascii="Arial" w:hAnsi="Arial" w:cs="Arial"/>
          <w:bCs/>
          <w:sz w:val="24"/>
          <w:szCs w:val="24"/>
        </w:rPr>
        <w:t xml:space="preserve">are </w:t>
      </w:r>
      <w:r w:rsidRPr="00791C9C">
        <w:rPr>
          <w:rFonts w:ascii="Arial" w:hAnsi="Arial" w:cs="Arial"/>
          <w:bCs/>
          <w:sz w:val="24"/>
          <w:szCs w:val="24"/>
        </w:rPr>
        <w:t xml:space="preserve">required to collect and maintain records that support the four SMS components Safety Policy, Safety Risk Management, Safety Assurance, and Safety Promotion. While there is not an FAA reporting requirement, per se, the </w:t>
      </w:r>
      <w:r>
        <w:rPr>
          <w:rFonts w:ascii="Arial" w:hAnsi="Arial" w:cs="Arial"/>
          <w:bCs/>
          <w:sz w:val="24"/>
          <w:szCs w:val="24"/>
        </w:rPr>
        <w:t>organization must</w:t>
      </w:r>
      <w:r w:rsidRPr="00791C9C">
        <w:rPr>
          <w:rFonts w:ascii="Arial" w:hAnsi="Arial" w:cs="Arial"/>
          <w:bCs/>
          <w:sz w:val="24"/>
          <w:szCs w:val="24"/>
        </w:rPr>
        <w:t xml:space="preserve"> be able to document its data collection, recordkeeping, and processes supporting the four SMS components.</w:t>
      </w:r>
    </w:p>
    <w:p w:rsidR="00791C9C" w:rsidP="00650B39" w:rsidRDefault="00D3719E" w14:paraId="7FB0832D" w14:textId="65B0311C">
      <w:pPr>
        <w:widowControl w:val="0"/>
        <w:autoSpaceDE w:val="0"/>
        <w:autoSpaceDN w:val="0"/>
        <w:spacing w:before="240" w:after="0" w:line="240" w:lineRule="auto"/>
        <w:ind w:right="-29"/>
        <w:rPr>
          <w:rFonts w:ascii="Arial" w:hAnsi="Arial" w:cs="Arial"/>
          <w:bCs/>
          <w:sz w:val="24"/>
          <w:szCs w:val="24"/>
        </w:rPr>
      </w:pPr>
      <w:r w:rsidRPr="00650B39">
        <w:rPr>
          <w:rFonts w:ascii="Arial" w:hAnsi="Arial" w:cs="Arial"/>
          <w:bCs/>
          <w:sz w:val="24"/>
          <w:szCs w:val="24"/>
        </w:rPr>
        <w:t xml:space="preserve">The </w:t>
      </w:r>
      <w:r w:rsidR="00F528A1">
        <w:rPr>
          <w:rFonts w:ascii="Arial" w:hAnsi="Arial" w:cs="Arial"/>
          <w:bCs/>
          <w:sz w:val="24"/>
          <w:szCs w:val="24"/>
        </w:rPr>
        <w:t>organization</w:t>
      </w:r>
      <w:r w:rsidRPr="00650B39">
        <w:rPr>
          <w:rFonts w:ascii="Arial" w:hAnsi="Arial" w:cs="Arial"/>
          <w:bCs/>
          <w:sz w:val="24"/>
          <w:szCs w:val="24"/>
        </w:rPr>
        <w:t xml:space="preserve">’s implementation plan is submitted once to FAA for approval. </w:t>
      </w:r>
      <w:r w:rsidR="00583846">
        <w:rPr>
          <w:rFonts w:ascii="Arial" w:hAnsi="Arial" w:cs="Arial"/>
          <w:bCs/>
          <w:sz w:val="24"/>
          <w:szCs w:val="24"/>
        </w:rPr>
        <w:t xml:space="preserve">As needed, </w:t>
      </w:r>
      <w:r w:rsidRPr="00650B39">
        <w:rPr>
          <w:rFonts w:ascii="Arial" w:hAnsi="Arial" w:cs="Arial"/>
          <w:bCs/>
          <w:sz w:val="24"/>
          <w:szCs w:val="24"/>
        </w:rPr>
        <w:t xml:space="preserve">other information may be </w:t>
      </w:r>
      <w:r w:rsidR="00583846">
        <w:rPr>
          <w:rFonts w:ascii="Arial" w:hAnsi="Arial" w:cs="Arial"/>
          <w:bCs/>
          <w:sz w:val="24"/>
          <w:szCs w:val="24"/>
        </w:rPr>
        <w:t xml:space="preserve">requested or submitted </w:t>
      </w:r>
      <w:r w:rsidRPr="00650B39">
        <w:rPr>
          <w:rFonts w:ascii="Arial" w:hAnsi="Arial" w:cs="Arial"/>
          <w:bCs/>
          <w:sz w:val="24"/>
          <w:szCs w:val="24"/>
        </w:rPr>
        <w:t xml:space="preserve">as part of ongoing SMS </w:t>
      </w:r>
      <w:r w:rsidRPr="00D3719E" w:rsidR="00F528A1">
        <w:rPr>
          <w:rFonts w:ascii="Arial" w:hAnsi="Arial" w:cs="Arial"/>
          <w:bCs/>
          <w:sz w:val="24"/>
          <w:szCs w:val="24"/>
        </w:rPr>
        <w:t xml:space="preserve">evaluation. </w:t>
      </w:r>
    </w:p>
    <w:p w:rsidR="00D3719E" w:rsidP="00650B39" w:rsidRDefault="00D3719E" w14:paraId="13CE4C8B" w14:textId="76636900">
      <w:pPr>
        <w:widowControl w:val="0"/>
        <w:autoSpaceDE w:val="0"/>
        <w:autoSpaceDN w:val="0"/>
        <w:spacing w:before="240" w:after="0" w:line="240" w:lineRule="auto"/>
        <w:ind w:right="-29"/>
        <w:rPr>
          <w:rFonts w:ascii="Arial" w:hAnsi="Arial" w:cs="Arial"/>
          <w:sz w:val="24"/>
          <w:szCs w:val="24"/>
        </w:rPr>
      </w:pPr>
      <w:r w:rsidRPr="00650B39">
        <w:rPr>
          <w:rFonts w:ascii="Arial" w:hAnsi="Arial" w:cs="Arial"/>
          <w:sz w:val="24"/>
          <w:szCs w:val="24"/>
        </w:rPr>
        <w:t xml:space="preserve">The </w:t>
      </w:r>
      <w:r w:rsidR="00F528A1">
        <w:rPr>
          <w:rFonts w:ascii="Arial" w:hAnsi="Arial" w:cs="Arial"/>
          <w:sz w:val="24"/>
          <w:szCs w:val="24"/>
        </w:rPr>
        <w:t>organization</w:t>
      </w:r>
      <w:r w:rsidRPr="00650B39">
        <w:rPr>
          <w:rFonts w:ascii="Arial" w:hAnsi="Arial" w:cs="Arial"/>
          <w:sz w:val="24"/>
          <w:szCs w:val="24"/>
        </w:rPr>
        <w:t xml:space="preserve"> </w:t>
      </w:r>
      <w:r w:rsidR="00CA754F">
        <w:rPr>
          <w:rFonts w:ascii="Arial" w:hAnsi="Arial" w:cs="Arial"/>
          <w:sz w:val="24"/>
          <w:szCs w:val="24"/>
        </w:rPr>
        <w:t>would</w:t>
      </w:r>
      <w:r w:rsidRPr="00650B39" w:rsidR="00CA754F">
        <w:rPr>
          <w:rFonts w:ascii="Arial" w:hAnsi="Arial" w:cs="Arial"/>
          <w:sz w:val="24"/>
          <w:szCs w:val="24"/>
        </w:rPr>
        <w:t xml:space="preserve"> </w:t>
      </w:r>
      <w:r w:rsidRPr="00650B39">
        <w:rPr>
          <w:rFonts w:ascii="Arial" w:hAnsi="Arial" w:cs="Arial"/>
          <w:sz w:val="24"/>
          <w:szCs w:val="24"/>
        </w:rPr>
        <w:t>collect, maintain, and analyze safety data, training and communications as part of its SMS</w:t>
      </w:r>
      <w:r w:rsidR="00791C9C">
        <w:rPr>
          <w:rFonts w:ascii="Arial" w:hAnsi="Arial" w:cs="Arial"/>
          <w:sz w:val="24"/>
          <w:szCs w:val="24"/>
        </w:rPr>
        <w:t xml:space="preserve"> that for</w:t>
      </w:r>
    </w:p>
    <w:p w:rsidRPr="00791C9C" w:rsidR="00791C9C" w:rsidP="00791C9C" w:rsidRDefault="00791C9C" w14:paraId="63AFDE0D" w14:textId="3E79CF5E">
      <w:pPr>
        <w:widowControl w:val="0"/>
        <w:autoSpaceDE w:val="0"/>
        <w:autoSpaceDN w:val="0"/>
        <w:spacing w:before="240" w:after="0" w:line="240" w:lineRule="auto"/>
        <w:ind w:right="-29"/>
        <w:rPr>
          <w:rFonts w:ascii="Arial" w:hAnsi="Arial" w:cs="Arial"/>
          <w:bCs/>
          <w:sz w:val="24"/>
          <w:szCs w:val="24"/>
        </w:rPr>
      </w:pPr>
      <w:r>
        <w:rPr>
          <w:rFonts w:ascii="Arial" w:hAnsi="Arial" w:cs="Arial"/>
          <w:bCs/>
          <w:sz w:val="24"/>
          <w:szCs w:val="24"/>
        </w:rPr>
        <w:t xml:space="preserve">• </w:t>
      </w:r>
      <w:r w:rsidRPr="00791C9C">
        <w:rPr>
          <w:rFonts w:ascii="Arial" w:hAnsi="Arial" w:cs="Arial"/>
          <w:bCs/>
          <w:sz w:val="24"/>
          <w:szCs w:val="24"/>
        </w:rPr>
        <w:t xml:space="preserve">Safety Policy establishes an organization-wide safety policy including a safety policy statement by the “Accountable Executive” (single person with final authority over operations); </w:t>
      </w:r>
    </w:p>
    <w:p w:rsidRPr="00791C9C" w:rsidR="00791C9C" w:rsidP="00791C9C" w:rsidRDefault="00791C9C" w14:paraId="6CE69374" w14:textId="0CD17F66">
      <w:pPr>
        <w:widowControl w:val="0"/>
        <w:autoSpaceDE w:val="0"/>
        <w:autoSpaceDN w:val="0"/>
        <w:spacing w:before="240" w:after="0" w:line="240" w:lineRule="auto"/>
        <w:ind w:right="-29"/>
        <w:rPr>
          <w:rFonts w:ascii="Arial" w:hAnsi="Arial" w:cs="Arial"/>
          <w:bCs/>
          <w:sz w:val="24"/>
          <w:szCs w:val="24"/>
        </w:rPr>
      </w:pPr>
      <w:r>
        <w:rPr>
          <w:rFonts w:ascii="Arial" w:hAnsi="Arial" w:cs="Arial"/>
          <w:bCs/>
          <w:sz w:val="24"/>
          <w:szCs w:val="24"/>
        </w:rPr>
        <w:t xml:space="preserve">• </w:t>
      </w:r>
      <w:r w:rsidRPr="00791C9C">
        <w:rPr>
          <w:rFonts w:ascii="Arial" w:hAnsi="Arial" w:cs="Arial"/>
          <w:bCs/>
          <w:sz w:val="24"/>
          <w:szCs w:val="24"/>
        </w:rPr>
        <w:t xml:space="preserve">Safety Risk Management implements formal methods for identifying hazards; </w:t>
      </w:r>
    </w:p>
    <w:p w:rsidRPr="00791C9C" w:rsidR="00791C9C" w:rsidP="00791C9C" w:rsidRDefault="00791C9C" w14:paraId="64B3B735" w14:textId="5EC00A60">
      <w:pPr>
        <w:widowControl w:val="0"/>
        <w:autoSpaceDE w:val="0"/>
        <w:autoSpaceDN w:val="0"/>
        <w:spacing w:before="240" w:after="0" w:line="240" w:lineRule="auto"/>
        <w:ind w:right="-29"/>
        <w:rPr>
          <w:rFonts w:ascii="Arial" w:hAnsi="Arial" w:cs="Arial"/>
          <w:bCs/>
          <w:sz w:val="24"/>
          <w:szCs w:val="24"/>
        </w:rPr>
      </w:pPr>
      <w:r>
        <w:rPr>
          <w:rFonts w:ascii="Arial" w:hAnsi="Arial" w:cs="Arial"/>
          <w:bCs/>
          <w:sz w:val="24"/>
          <w:szCs w:val="24"/>
        </w:rPr>
        <w:t xml:space="preserve">• </w:t>
      </w:r>
      <w:r w:rsidRPr="00791C9C">
        <w:rPr>
          <w:rFonts w:ascii="Arial" w:hAnsi="Arial" w:cs="Arial"/>
          <w:bCs/>
          <w:sz w:val="24"/>
          <w:szCs w:val="24"/>
        </w:rPr>
        <w:t xml:space="preserve">Safety Assurance controls and </w:t>
      </w:r>
      <w:r w:rsidR="004965DC">
        <w:rPr>
          <w:rFonts w:ascii="Arial" w:hAnsi="Arial" w:cs="Arial"/>
          <w:bCs/>
          <w:sz w:val="24"/>
          <w:szCs w:val="24"/>
        </w:rPr>
        <w:t>continually</w:t>
      </w:r>
      <w:r w:rsidRPr="00791C9C">
        <w:rPr>
          <w:rFonts w:ascii="Arial" w:hAnsi="Arial" w:cs="Arial"/>
          <w:bCs/>
          <w:sz w:val="24"/>
          <w:szCs w:val="24"/>
        </w:rPr>
        <w:t xml:space="preserve"> assesses risk and safety performance.  </w:t>
      </w:r>
    </w:p>
    <w:p w:rsidRPr="00650B39" w:rsidR="00F528A1" w:rsidRDefault="00791C9C" w14:paraId="6EC95D36" w14:textId="085AFBF1">
      <w:pPr>
        <w:shd w:val="clear" w:color="auto" w:fill="FFFFFF"/>
        <w:spacing w:after="0" w:line="240" w:lineRule="auto"/>
        <w:rPr>
          <w:rFonts w:ascii="Arial" w:hAnsi="Arial" w:eastAsia="Times New Roman" w:cs="Arial"/>
          <w:sz w:val="24"/>
          <w:szCs w:val="24"/>
        </w:rPr>
      </w:pPr>
      <w:r w:rsidRPr="00791C9C">
        <w:rPr>
          <w:rFonts w:ascii="Arial" w:hAnsi="Arial" w:cs="Arial"/>
          <w:bCs/>
          <w:sz w:val="24"/>
          <w:szCs w:val="24"/>
        </w:rPr>
        <w:t xml:space="preserve">The </w:t>
      </w:r>
      <w:r>
        <w:rPr>
          <w:rFonts w:ascii="Arial" w:hAnsi="Arial" w:cs="Arial"/>
          <w:bCs/>
          <w:sz w:val="24"/>
          <w:szCs w:val="24"/>
        </w:rPr>
        <w:t>organization</w:t>
      </w:r>
      <w:r w:rsidRPr="00791C9C">
        <w:rPr>
          <w:rFonts w:ascii="Arial" w:hAnsi="Arial" w:cs="Arial"/>
          <w:bCs/>
          <w:sz w:val="24"/>
          <w:szCs w:val="24"/>
        </w:rPr>
        <w:t xml:space="preserve"> maintains its documents and records</w:t>
      </w:r>
      <w:r w:rsidR="004965DC">
        <w:rPr>
          <w:rFonts w:ascii="Arial" w:hAnsi="Arial" w:cs="Arial"/>
          <w:bCs/>
          <w:sz w:val="24"/>
          <w:szCs w:val="24"/>
        </w:rPr>
        <w:t>,</w:t>
      </w:r>
      <w:r w:rsidRPr="00791C9C">
        <w:rPr>
          <w:rFonts w:ascii="Arial" w:hAnsi="Arial" w:cs="Arial"/>
          <w:bCs/>
          <w:sz w:val="24"/>
          <w:szCs w:val="24"/>
        </w:rPr>
        <w:t xml:space="preserve"> and the FAA does not specify how or in what media they must do so.</w:t>
      </w:r>
    </w:p>
    <w:p w:rsidR="004965DC" w:rsidP="00332855" w:rsidRDefault="004965DC" w14:paraId="4C7C6901" w14:textId="77777777">
      <w:pPr>
        <w:spacing w:after="0" w:line="240" w:lineRule="auto"/>
        <w:rPr>
          <w:rFonts w:ascii="Arial" w:hAnsi="Arial" w:cs="Arial"/>
          <w:b/>
          <w:sz w:val="24"/>
          <w:szCs w:val="24"/>
        </w:rPr>
      </w:pPr>
    </w:p>
    <w:p w:rsidRPr="00650B39" w:rsidR="00F528A1" w:rsidP="00F528A1" w:rsidRDefault="00F528A1" w14:paraId="7608FF5E" w14:textId="76F5BDB9">
      <w:pPr>
        <w:rPr>
          <w:rFonts w:ascii="Arial" w:hAnsi="Arial" w:cs="Arial"/>
          <w:b/>
          <w:sz w:val="24"/>
          <w:szCs w:val="24"/>
        </w:rPr>
      </w:pPr>
      <w:r w:rsidRPr="00650B39">
        <w:rPr>
          <w:rFonts w:ascii="Arial" w:hAnsi="Arial" w:cs="Arial"/>
          <w:b/>
          <w:sz w:val="24"/>
          <w:szCs w:val="24"/>
        </w:rPr>
        <w:t>A. Safety Policy</w:t>
      </w:r>
    </w:p>
    <w:p w:rsidRPr="00650B39" w:rsidR="00F528A1" w:rsidP="00F528A1" w:rsidRDefault="00CA754F" w14:paraId="0CF2B327" w14:textId="5CD77B84">
      <w:pPr>
        <w:rPr>
          <w:rFonts w:ascii="Arial" w:hAnsi="Arial" w:cs="Arial"/>
          <w:sz w:val="24"/>
          <w:szCs w:val="24"/>
        </w:rPr>
      </w:pPr>
      <w:r>
        <w:rPr>
          <w:rFonts w:ascii="Arial" w:hAnsi="Arial" w:cs="Arial"/>
          <w:sz w:val="24"/>
          <w:szCs w:val="24"/>
        </w:rPr>
        <w:t>If choosing to implement an SMS program, t</w:t>
      </w:r>
      <w:r w:rsidRPr="00650B39">
        <w:rPr>
          <w:rFonts w:ascii="Arial" w:hAnsi="Arial" w:cs="Arial"/>
          <w:sz w:val="24"/>
          <w:szCs w:val="24"/>
        </w:rPr>
        <w:t xml:space="preserve">he </w:t>
      </w:r>
      <w:r w:rsidR="00F528A1">
        <w:rPr>
          <w:rFonts w:ascii="Arial" w:hAnsi="Arial" w:cs="Arial"/>
          <w:sz w:val="24"/>
          <w:szCs w:val="24"/>
        </w:rPr>
        <w:t>organization</w:t>
      </w:r>
      <w:r w:rsidRPr="00650B39" w:rsidR="00F528A1">
        <w:rPr>
          <w:rFonts w:ascii="Arial" w:hAnsi="Arial" w:cs="Arial"/>
          <w:sz w:val="24"/>
          <w:szCs w:val="24"/>
        </w:rPr>
        <w:t xml:space="preserve"> must have a safety policy that includes at least the following: safety objectives, a clear statement about providing the necessary resources for SMS implementation, a safety reporting policy that defines requirements for employee reporting of safety hazards or issues, a policy that defines unacceptable behavior and conditions for disciplinary action, and an emergency response plan.</w:t>
      </w:r>
    </w:p>
    <w:p w:rsidRPr="00650B39" w:rsidR="00F528A1" w:rsidP="00F528A1" w:rsidRDefault="00F528A1" w14:paraId="15200DCD" w14:textId="171C7503">
      <w:pPr>
        <w:rPr>
          <w:rFonts w:ascii="Arial" w:hAnsi="Arial" w:cs="Arial"/>
          <w:b/>
          <w:sz w:val="24"/>
          <w:szCs w:val="24"/>
        </w:rPr>
      </w:pPr>
      <w:r w:rsidRPr="00650B39">
        <w:rPr>
          <w:rFonts w:ascii="Arial" w:hAnsi="Arial" w:cs="Arial"/>
          <w:b/>
          <w:sz w:val="24"/>
          <w:szCs w:val="24"/>
        </w:rPr>
        <w:t>B. SMS processes and procedures</w:t>
      </w:r>
    </w:p>
    <w:p w:rsidRPr="00650B39" w:rsidR="00F528A1" w:rsidP="00F528A1" w:rsidRDefault="00CA754F" w14:paraId="5F0C6AE7" w14:textId="44E5B15A">
      <w:pPr>
        <w:rPr>
          <w:rFonts w:ascii="Arial" w:hAnsi="Arial" w:cs="Arial"/>
          <w:sz w:val="24"/>
          <w:szCs w:val="24"/>
        </w:rPr>
      </w:pPr>
      <w:r>
        <w:rPr>
          <w:rFonts w:ascii="Arial" w:hAnsi="Arial" w:cs="Arial"/>
          <w:sz w:val="24"/>
          <w:szCs w:val="24"/>
        </w:rPr>
        <w:t xml:space="preserve">The organization would </w:t>
      </w:r>
      <w:r w:rsidRPr="00650B39" w:rsidR="00F528A1">
        <w:rPr>
          <w:rFonts w:ascii="Arial" w:hAnsi="Arial" w:cs="Arial"/>
          <w:sz w:val="24"/>
          <w:szCs w:val="24"/>
        </w:rPr>
        <w:t xml:space="preserve">record output from their Safety Risk Management (SRM) and Safety Assurance (SA) processes, safety communications, and SMS training. SRM will identify hazards and assess the control of associated risks. Using SA, </w:t>
      </w:r>
      <w:r w:rsidR="00F528A1">
        <w:rPr>
          <w:rFonts w:ascii="Arial" w:hAnsi="Arial" w:cs="Arial"/>
          <w:sz w:val="24"/>
          <w:szCs w:val="24"/>
        </w:rPr>
        <w:t>organizations</w:t>
      </w:r>
      <w:r w:rsidRPr="00650B39" w:rsidR="00F528A1">
        <w:rPr>
          <w:rFonts w:ascii="Arial" w:hAnsi="Arial" w:cs="Arial"/>
          <w:sz w:val="24"/>
          <w:szCs w:val="24"/>
        </w:rPr>
        <w:t xml:space="preserve"> will acquire data with respect to its operations, products, and services to monitor safety performance. </w:t>
      </w:r>
      <w:r w:rsidR="00F528A1">
        <w:rPr>
          <w:rFonts w:ascii="Arial" w:hAnsi="Arial" w:cs="Arial"/>
          <w:sz w:val="24"/>
          <w:szCs w:val="24"/>
        </w:rPr>
        <w:t>Organizations</w:t>
      </w:r>
      <w:r w:rsidRPr="00650B39" w:rsidR="00F528A1">
        <w:rPr>
          <w:rFonts w:ascii="Arial" w:hAnsi="Arial" w:cs="Arial"/>
          <w:sz w:val="24"/>
          <w:szCs w:val="24"/>
        </w:rPr>
        <w:t xml:space="preserve"> develop and maintain means for communicating safety information and provide training to all necessary personnel. </w:t>
      </w:r>
    </w:p>
    <w:p w:rsidRPr="00650B39" w:rsidR="00F528A1" w:rsidP="00F528A1" w:rsidRDefault="00F528A1" w14:paraId="6CAB0440" w14:textId="5DBB2432">
      <w:pPr>
        <w:rPr>
          <w:rFonts w:ascii="Arial" w:hAnsi="Arial" w:cs="Arial"/>
          <w:b/>
          <w:sz w:val="24"/>
          <w:szCs w:val="24"/>
        </w:rPr>
      </w:pPr>
      <w:r w:rsidRPr="00650B39">
        <w:rPr>
          <w:rFonts w:ascii="Arial" w:hAnsi="Arial" w:cs="Arial"/>
          <w:b/>
          <w:color w:val="000000"/>
          <w:sz w:val="24"/>
          <w:szCs w:val="24"/>
        </w:rPr>
        <w:t>C.</w:t>
      </w:r>
      <w:r w:rsidRPr="00650B39">
        <w:rPr>
          <w:rFonts w:ascii="Arial" w:hAnsi="Arial" w:cs="Arial"/>
          <w:b/>
          <w:sz w:val="24"/>
          <w:szCs w:val="24"/>
        </w:rPr>
        <w:t xml:space="preserve"> SMS records</w:t>
      </w:r>
    </w:p>
    <w:p w:rsidR="0041756E" w:rsidP="00F528A1" w:rsidRDefault="00F528A1" w14:paraId="68BCA60D" w14:textId="1A3395D5">
      <w:pPr>
        <w:rPr>
          <w:rFonts w:ascii="Arial" w:hAnsi="Arial" w:cs="Arial"/>
          <w:sz w:val="24"/>
          <w:szCs w:val="24"/>
        </w:rPr>
      </w:pPr>
      <w:r w:rsidRPr="00650B39">
        <w:rPr>
          <w:rFonts w:ascii="Arial" w:hAnsi="Arial" w:cs="Arial"/>
          <w:sz w:val="24"/>
          <w:szCs w:val="24"/>
        </w:rPr>
        <w:t xml:space="preserve">The FAA does not specify how, or in what media, documents and records are </w:t>
      </w:r>
      <w:r>
        <w:rPr>
          <w:rFonts w:ascii="Arial" w:hAnsi="Arial" w:cs="Arial"/>
          <w:sz w:val="24"/>
          <w:szCs w:val="24"/>
        </w:rPr>
        <w:t>maintained</w:t>
      </w:r>
      <w:r w:rsidR="00791C9C">
        <w:rPr>
          <w:rFonts w:ascii="Arial" w:hAnsi="Arial" w:cs="Arial"/>
          <w:sz w:val="24"/>
          <w:szCs w:val="24"/>
        </w:rPr>
        <w:t xml:space="preserve"> relative to the Advisory Circular</w:t>
      </w:r>
      <w:r w:rsidR="0041756E">
        <w:rPr>
          <w:rFonts w:ascii="Arial" w:hAnsi="Arial" w:cs="Arial"/>
          <w:sz w:val="24"/>
          <w:szCs w:val="24"/>
        </w:rPr>
        <w:t xml:space="preserve"> guidance</w:t>
      </w:r>
      <w:r w:rsidRPr="00650B39">
        <w:rPr>
          <w:rFonts w:ascii="Arial" w:hAnsi="Arial" w:cs="Arial"/>
          <w:sz w:val="24"/>
          <w:szCs w:val="24"/>
        </w:rPr>
        <w:t xml:space="preserve">. However, we encourage </w:t>
      </w:r>
      <w:r>
        <w:rPr>
          <w:rFonts w:ascii="Arial" w:hAnsi="Arial" w:cs="Arial"/>
          <w:sz w:val="24"/>
          <w:szCs w:val="24"/>
        </w:rPr>
        <w:t>organizations</w:t>
      </w:r>
      <w:r w:rsidRPr="00650B39">
        <w:rPr>
          <w:rFonts w:ascii="Arial" w:hAnsi="Arial" w:cs="Arial"/>
          <w:sz w:val="24"/>
          <w:szCs w:val="24"/>
        </w:rPr>
        <w:t xml:space="preserve"> to use existing tools </w:t>
      </w:r>
      <w:r w:rsidR="0041756E">
        <w:rPr>
          <w:rFonts w:ascii="Arial" w:hAnsi="Arial" w:cs="Arial"/>
          <w:sz w:val="24"/>
          <w:szCs w:val="24"/>
        </w:rPr>
        <w:t xml:space="preserve">and safety programs </w:t>
      </w:r>
      <w:r w:rsidRPr="00650B39">
        <w:rPr>
          <w:rFonts w:ascii="Arial" w:hAnsi="Arial" w:cs="Arial"/>
          <w:sz w:val="24"/>
          <w:szCs w:val="24"/>
        </w:rPr>
        <w:t xml:space="preserve">to minimize the burden for both staffing and safety programs. </w:t>
      </w:r>
      <w:r w:rsidR="0041756E">
        <w:rPr>
          <w:rFonts w:ascii="Arial" w:hAnsi="Arial" w:cs="Arial"/>
          <w:sz w:val="24"/>
          <w:szCs w:val="24"/>
        </w:rPr>
        <w:t xml:space="preserve">For example, the </w:t>
      </w:r>
      <w:r w:rsidRPr="0041756E" w:rsidR="0041756E">
        <w:rPr>
          <w:rFonts w:ascii="Arial" w:hAnsi="Arial" w:cs="Arial"/>
          <w:sz w:val="24"/>
          <w:szCs w:val="24"/>
        </w:rPr>
        <w:t xml:space="preserve">Web-Based Application Tool (WBAT) can be integrated into an </w:t>
      </w:r>
      <w:r w:rsidR="0041756E">
        <w:rPr>
          <w:rFonts w:ascii="Arial" w:hAnsi="Arial" w:cs="Arial"/>
          <w:sz w:val="24"/>
          <w:szCs w:val="24"/>
        </w:rPr>
        <w:t>operators</w:t>
      </w:r>
      <w:r w:rsidRPr="0041756E" w:rsidR="0041756E">
        <w:rPr>
          <w:rFonts w:ascii="Arial" w:hAnsi="Arial" w:cs="Arial"/>
          <w:sz w:val="24"/>
          <w:szCs w:val="24"/>
        </w:rPr>
        <w:t xml:space="preserve"> SMS to help reduce implementation and compliance costs. </w:t>
      </w:r>
    </w:p>
    <w:p w:rsidRPr="00650B39" w:rsidR="00F528A1" w:rsidP="00F528A1" w:rsidRDefault="0041756E" w14:paraId="40E9852D" w14:textId="38EFC0AC">
      <w:pPr>
        <w:rPr>
          <w:rFonts w:ascii="Arial" w:hAnsi="Arial" w:cs="Arial"/>
          <w:sz w:val="24"/>
          <w:szCs w:val="24"/>
        </w:rPr>
      </w:pPr>
      <w:r>
        <w:rPr>
          <w:rFonts w:ascii="Arial" w:hAnsi="Arial" w:cs="Arial"/>
          <w:sz w:val="24"/>
          <w:szCs w:val="24"/>
        </w:rPr>
        <w:t xml:space="preserve">Based on this information, the FAA asserts that only one additional employee for organizations with several existing safety programs; one and two fulltime employees for large and medium organizations respectively with few pre-existing safety programs; and a part-time employee for small organizations. </w:t>
      </w:r>
      <w:r w:rsidRPr="00650B39" w:rsidR="00F528A1">
        <w:rPr>
          <w:rFonts w:ascii="Arial" w:hAnsi="Arial" w:cs="Arial"/>
          <w:sz w:val="24"/>
          <w:szCs w:val="24"/>
        </w:rPr>
        <w:t xml:space="preserve"> </w:t>
      </w:r>
    </w:p>
    <w:p w:rsidR="0041756E" w:rsidP="00F528A1" w:rsidRDefault="0041756E" w14:paraId="2A5EC101" w14:textId="413450B1">
      <w:pPr>
        <w:rPr>
          <w:rFonts w:ascii="Arial" w:hAnsi="Arial" w:cs="Arial"/>
          <w:sz w:val="24"/>
          <w:szCs w:val="24"/>
        </w:rPr>
      </w:pPr>
      <w:r w:rsidRPr="0041756E">
        <w:rPr>
          <w:rFonts w:ascii="Arial" w:hAnsi="Arial" w:cs="Arial"/>
          <w:sz w:val="24"/>
          <w:szCs w:val="24"/>
        </w:rPr>
        <w:t xml:space="preserve">The FAA also asserts that there will be minimal additional material costs and training records since </w:t>
      </w:r>
      <w:r>
        <w:rPr>
          <w:rFonts w:ascii="Arial" w:hAnsi="Arial" w:cs="Arial"/>
          <w:sz w:val="24"/>
          <w:szCs w:val="24"/>
        </w:rPr>
        <w:t>most organizations</w:t>
      </w:r>
      <w:r w:rsidRPr="0041756E">
        <w:rPr>
          <w:rFonts w:ascii="Arial" w:hAnsi="Arial" w:cs="Arial"/>
          <w:sz w:val="24"/>
          <w:szCs w:val="24"/>
        </w:rPr>
        <w:t xml:space="preserve"> already maintain training records. Operating costs start after SMS development, documentation, and implementation.</w:t>
      </w:r>
    </w:p>
    <w:p w:rsidRPr="00650B39" w:rsidR="00F528A1" w:rsidP="00F528A1" w:rsidRDefault="00F528A1" w14:paraId="708C67CB" w14:textId="26F677D0">
      <w:pPr>
        <w:rPr>
          <w:rFonts w:ascii="Arial" w:hAnsi="Arial" w:cs="Arial"/>
          <w:sz w:val="24"/>
          <w:szCs w:val="24"/>
        </w:rPr>
      </w:pPr>
      <w:r w:rsidRPr="00650B39">
        <w:rPr>
          <w:rFonts w:ascii="Arial" w:hAnsi="Arial" w:cs="Arial"/>
          <w:sz w:val="24"/>
          <w:szCs w:val="24"/>
        </w:rPr>
        <w:t xml:space="preserve">As collection and analysis of safety data and maintenance of training and communications records </w:t>
      </w:r>
      <w:r w:rsidR="004965DC">
        <w:rPr>
          <w:rFonts w:ascii="Arial" w:hAnsi="Arial" w:cs="Arial"/>
          <w:sz w:val="24"/>
          <w:szCs w:val="24"/>
        </w:rPr>
        <w:t>are</w:t>
      </w:r>
      <w:r w:rsidRPr="00650B39">
        <w:rPr>
          <w:rFonts w:ascii="Arial" w:hAnsi="Arial" w:cs="Arial"/>
          <w:sz w:val="24"/>
          <w:szCs w:val="24"/>
        </w:rPr>
        <w:t xml:space="preserve"> essential part</w:t>
      </w:r>
      <w:r w:rsidR="004965DC">
        <w:rPr>
          <w:rFonts w:ascii="Arial" w:hAnsi="Arial" w:cs="Arial"/>
          <w:sz w:val="24"/>
          <w:szCs w:val="24"/>
        </w:rPr>
        <w:t>s</w:t>
      </w:r>
      <w:r w:rsidRPr="00650B39">
        <w:rPr>
          <w:rFonts w:ascii="Arial" w:hAnsi="Arial" w:cs="Arial"/>
          <w:sz w:val="24"/>
          <w:szCs w:val="24"/>
        </w:rPr>
        <w:t xml:space="preserve"> of an SMS, the </w:t>
      </w:r>
      <w:r w:rsidR="005D66BA">
        <w:rPr>
          <w:rFonts w:ascii="Arial" w:hAnsi="Arial" w:cs="Arial"/>
          <w:sz w:val="24"/>
          <w:szCs w:val="24"/>
        </w:rPr>
        <w:t>organization</w:t>
      </w:r>
      <w:r w:rsidRPr="00650B39">
        <w:rPr>
          <w:rFonts w:ascii="Arial" w:hAnsi="Arial" w:cs="Arial"/>
          <w:sz w:val="24"/>
          <w:szCs w:val="24"/>
        </w:rPr>
        <w:t xml:space="preserve"> </w:t>
      </w:r>
      <w:r w:rsidR="00CA754F">
        <w:rPr>
          <w:rFonts w:ascii="Arial" w:hAnsi="Arial" w:cs="Arial"/>
          <w:sz w:val="24"/>
          <w:szCs w:val="24"/>
        </w:rPr>
        <w:t xml:space="preserve">should </w:t>
      </w:r>
      <w:r w:rsidRPr="00650B39">
        <w:rPr>
          <w:rFonts w:ascii="Arial" w:hAnsi="Arial" w:cs="Arial"/>
          <w:sz w:val="24"/>
          <w:szCs w:val="24"/>
        </w:rPr>
        <w:t xml:space="preserve">maintain safety data and relevant records. The </w:t>
      </w:r>
      <w:r w:rsidR="005D66BA">
        <w:rPr>
          <w:rFonts w:ascii="Arial" w:hAnsi="Arial" w:cs="Arial"/>
          <w:sz w:val="24"/>
          <w:szCs w:val="24"/>
        </w:rPr>
        <w:t>organization will use</w:t>
      </w:r>
      <w:r w:rsidRPr="00650B39">
        <w:rPr>
          <w:rFonts w:ascii="Arial" w:hAnsi="Arial" w:cs="Arial"/>
          <w:sz w:val="24"/>
          <w:szCs w:val="24"/>
        </w:rPr>
        <w:t xml:space="preserve"> its collected data to identify hazards and instances of non-compliance with procedures and requirements. The safety outputs, training and communications records are kept by the </w:t>
      </w:r>
      <w:r w:rsidR="005D66BA">
        <w:rPr>
          <w:rFonts w:ascii="Arial" w:hAnsi="Arial" w:cs="Arial"/>
          <w:sz w:val="24"/>
          <w:szCs w:val="24"/>
        </w:rPr>
        <w:t>organization</w:t>
      </w:r>
      <w:r w:rsidRPr="00650B39">
        <w:rPr>
          <w:rFonts w:ascii="Arial" w:hAnsi="Arial" w:cs="Arial"/>
          <w:sz w:val="24"/>
          <w:szCs w:val="24"/>
        </w:rPr>
        <w:t xml:space="preserve"> and used in its SMS.</w:t>
      </w:r>
    </w:p>
    <w:p w:rsidRPr="00650B39" w:rsidR="00F528A1" w:rsidP="0050160C" w:rsidRDefault="00F528A1" w14:paraId="191FEB5A" w14:textId="6F8D0170">
      <w:pPr>
        <w:spacing w:after="0"/>
        <w:rPr>
          <w:rFonts w:ascii="Arial" w:hAnsi="Arial" w:cs="Arial"/>
          <w:sz w:val="24"/>
          <w:szCs w:val="24"/>
        </w:rPr>
      </w:pPr>
      <w:r w:rsidRPr="00650B39">
        <w:rPr>
          <w:rFonts w:ascii="Arial" w:hAnsi="Arial" w:cs="Arial"/>
          <w:sz w:val="24"/>
          <w:szCs w:val="24"/>
        </w:rPr>
        <w:t xml:space="preserve">Information collection is ongoing for as long as the SMS is in place. The </w:t>
      </w:r>
      <w:r w:rsidR="005D66BA">
        <w:rPr>
          <w:rFonts w:ascii="Arial" w:hAnsi="Arial" w:cs="Arial"/>
          <w:sz w:val="24"/>
          <w:szCs w:val="24"/>
        </w:rPr>
        <w:t>organization</w:t>
      </w:r>
      <w:r w:rsidRPr="00650B39">
        <w:rPr>
          <w:rFonts w:ascii="Arial" w:hAnsi="Arial" w:cs="Arial"/>
          <w:sz w:val="24"/>
          <w:szCs w:val="24"/>
        </w:rPr>
        <w:t xml:space="preserve"> determines its own recordkeeping and none of the </w:t>
      </w:r>
      <w:r w:rsidR="005D66BA">
        <w:rPr>
          <w:rFonts w:ascii="Arial" w:hAnsi="Arial" w:cs="Arial"/>
          <w:sz w:val="24"/>
          <w:szCs w:val="24"/>
        </w:rPr>
        <w:t>organization</w:t>
      </w:r>
      <w:r w:rsidRPr="00650B39">
        <w:rPr>
          <w:rFonts w:ascii="Arial" w:hAnsi="Arial" w:cs="Arial"/>
          <w:sz w:val="24"/>
          <w:szCs w:val="24"/>
        </w:rPr>
        <w:t>’s collected data, records or documentation is submitted to the FAA.</w:t>
      </w:r>
    </w:p>
    <w:p w:rsidR="00094A9F" w:rsidP="00C64707" w:rsidRDefault="00094A9F" w14:paraId="75C0439A" w14:textId="4545573C">
      <w:pPr>
        <w:shd w:val="clear" w:color="auto" w:fill="FFFFFF"/>
        <w:spacing w:after="0" w:line="240" w:lineRule="auto"/>
        <w:rPr>
          <w:rFonts w:ascii="Arial" w:hAnsi="Arial" w:eastAsia="Times New Roman" w:cs="Arial"/>
          <w:b/>
          <w:bCs/>
          <w:color w:val="555555"/>
          <w:sz w:val="24"/>
          <w:szCs w:val="24"/>
        </w:rPr>
      </w:pPr>
    </w:p>
    <w:p w:rsidRPr="00332855" w:rsidR="00F60BA9" w:rsidP="00C64707" w:rsidRDefault="00F60BA9" w14:paraId="10307BEE" w14:textId="585F23A1">
      <w:pPr>
        <w:shd w:val="clear" w:color="auto" w:fill="FFFFFF"/>
        <w:spacing w:after="0" w:line="240" w:lineRule="auto"/>
        <w:rPr>
          <w:rFonts w:ascii="Arial" w:hAnsi="Arial" w:eastAsia="Times New Roman" w:cs="Arial"/>
          <w:bCs/>
          <w:sz w:val="24"/>
          <w:szCs w:val="24"/>
        </w:rPr>
      </w:pPr>
      <w:r w:rsidRPr="00332855">
        <w:rPr>
          <w:rFonts w:ascii="Arial" w:hAnsi="Arial" w:eastAsia="Times New Roman" w:cs="Arial"/>
          <w:bCs/>
          <w:sz w:val="24"/>
          <w:szCs w:val="24"/>
        </w:rPr>
        <w:t xml:space="preserve">In accordance with PRA filing requirements, the following questions/answers for context </w:t>
      </w:r>
      <w:r w:rsidR="00017432">
        <w:rPr>
          <w:rFonts w:ascii="Arial" w:hAnsi="Arial" w:eastAsia="Times New Roman" w:cs="Arial"/>
          <w:bCs/>
          <w:sz w:val="24"/>
          <w:szCs w:val="24"/>
        </w:rPr>
        <w:t>are</w:t>
      </w:r>
      <w:r w:rsidRPr="00332855">
        <w:rPr>
          <w:rFonts w:ascii="Arial" w:hAnsi="Arial" w:eastAsia="Times New Roman" w:cs="Arial"/>
          <w:bCs/>
          <w:sz w:val="24"/>
          <w:szCs w:val="24"/>
        </w:rPr>
        <w:t xml:space="preserve"> provided: </w:t>
      </w:r>
    </w:p>
    <w:p w:rsidRPr="00332855" w:rsidR="00F60BA9" w:rsidP="00F60BA9" w:rsidRDefault="00F60BA9" w14:paraId="7063C5AD" w14:textId="77777777">
      <w:pPr>
        <w:shd w:val="clear" w:color="auto" w:fill="FFFFFF"/>
        <w:spacing w:after="0" w:line="240" w:lineRule="auto"/>
        <w:rPr>
          <w:rFonts w:ascii="Arial" w:hAnsi="Arial" w:eastAsia="Times New Roman" w:cs="Arial"/>
          <w:b/>
          <w:bCs/>
          <w:sz w:val="24"/>
          <w:szCs w:val="24"/>
        </w:rPr>
      </w:pPr>
    </w:p>
    <w:p w:rsidRPr="00332855" w:rsidR="003F6897" w:rsidP="00017432" w:rsidRDefault="00E80380" w14:paraId="4D9C21D9" w14:textId="23F7401B">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1.  </w:t>
      </w:r>
      <w:r w:rsidRPr="00332855" w:rsidR="00F60BA9">
        <w:rPr>
          <w:rFonts w:ascii="Arial" w:hAnsi="Arial" w:eastAsia="Times New Roman" w:cs="Arial"/>
          <w:bCs/>
          <w:sz w:val="24"/>
          <w:szCs w:val="24"/>
        </w:rPr>
        <w:t xml:space="preserve">Whether responding to the collection is mandatory, voluntary, or required to obtain or retain a benefit.   </w:t>
      </w:r>
    </w:p>
    <w:p w:rsidRPr="00332855" w:rsidR="003F6897" w:rsidP="00017432" w:rsidRDefault="00E80380" w14:paraId="1C028076" w14:textId="1BD9A6DE">
      <w:pPr>
        <w:shd w:val="clear" w:color="auto" w:fill="FFFFFF"/>
        <w:spacing w:after="0" w:line="240" w:lineRule="auto"/>
        <w:rPr>
          <w:rFonts w:ascii="Arial" w:hAnsi="Arial" w:eastAsia="Times New Roman" w:cs="Arial"/>
          <w:bCs/>
          <w:sz w:val="24"/>
          <w:szCs w:val="24"/>
        </w:rPr>
      </w:pPr>
      <w:r w:rsidRPr="00332855">
        <w:rPr>
          <w:rFonts w:ascii="Arial" w:hAnsi="Arial" w:eastAsia="Times New Roman" w:cs="Arial"/>
          <w:bCs/>
          <w:i/>
          <w:sz w:val="24"/>
          <w:szCs w:val="24"/>
        </w:rPr>
        <w:t>This is</w:t>
      </w:r>
      <w:r w:rsidRPr="00332855" w:rsidR="003F6897">
        <w:rPr>
          <w:rFonts w:ascii="Arial" w:hAnsi="Arial" w:eastAsia="Times New Roman" w:cs="Arial"/>
          <w:bCs/>
          <w:i/>
          <w:sz w:val="24"/>
          <w:szCs w:val="24"/>
        </w:rPr>
        <w:t xml:space="preserve"> a voluntary program</w:t>
      </w:r>
      <w:r w:rsidRPr="00332855">
        <w:rPr>
          <w:rFonts w:ascii="Arial" w:hAnsi="Arial" w:eastAsia="Times New Roman" w:cs="Arial"/>
          <w:bCs/>
          <w:i/>
          <w:sz w:val="24"/>
          <w:szCs w:val="24"/>
        </w:rPr>
        <w:t>;</w:t>
      </w:r>
      <w:r w:rsidRPr="00332855" w:rsidR="003F6897">
        <w:rPr>
          <w:rFonts w:ascii="Arial" w:hAnsi="Arial" w:eastAsia="Times New Roman" w:cs="Arial"/>
          <w:bCs/>
          <w:i/>
          <w:sz w:val="24"/>
          <w:szCs w:val="24"/>
        </w:rPr>
        <w:t xml:space="preserve"> however,</w:t>
      </w:r>
      <w:r w:rsidRPr="00332855" w:rsidR="00F60BA9">
        <w:rPr>
          <w:rFonts w:ascii="Arial" w:hAnsi="Arial" w:eastAsia="Times New Roman" w:cs="Arial"/>
          <w:bCs/>
          <w:i/>
          <w:sz w:val="24"/>
          <w:szCs w:val="24"/>
        </w:rPr>
        <w:t xml:space="preserve"> to initiate the voluntarily process with the FAA</w:t>
      </w:r>
      <w:r w:rsidRPr="00332855" w:rsidR="003F6897">
        <w:rPr>
          <w:rFonts w:ascii="Arial" w:hAnsi="Arial" w:eastAsia="Times New Roman" w:cs="Arial"/>
          <w:bCs/>
          <w:i/>
          <w:sz w:val="24"/>
          <w:szCs w:val="24"/>
        </w:rPr>
        <w:t xml:space="preserve">, organizations </w:t>
      </w:r>
      <w:r w:rsidRPr="00332855" w:rsidR="00F60BA9">
        <w:rPr>
          <w:rFonts w:ascii="Arial" w:hAnsi="Arial" w:eastAsia="Times New Roman" w:cs="Arial"/>
          <w:bCs/>
          <w:i/>
          <w:sz w:val="24"/>
          <w:szCs w:val="24"/>
        </w:rPr>
        <w:t xml:space="preserve">implementing a </w:t>
      </w:r>
      <w:r w:rsidRPr="00332855" w:rsidR="003F6897">
        <w:rPr>
          <w:rFonts w:ascii="Arial" w:hAnsi="Arial" w:eastAsia="Times New Roman" w:cs="Arial"/>
          <w:bCs/>
          <w:i/>
          <w:sz w:val="24"/>
          <w:szCs w:val="24"/>
        </w:rPr>
        <w:t xml:space="preserve">voluntary </w:t>
      </w:r>
      <w:r w:rsidRPr="00332855" w:rsidR="00F60BA9">
        <w:rPr>
          <w:rFonts w:ascii="Arial" w:hAnsi="Arial" w:eastAsia="Times New Roman" w:cs="Arial"/>
          <w:bCs/>
          <w:i/>
          <w:sz w:val="24"/>
          <w:szCs w:val="24"/>
        </w:rPr>
        <w:t xml:space="preserve">SMS </w:t>
      </w:r>
      <w:r>
        <w:rPr>
          <w:rFonts w:ascii="Arial" w:hAnsi="Arial" w:eastAsia="Times New Roman" w:cs="Arial"/>
          <w:bCs/>
          <w:i/>
          <w:sz w:val="24"/>
          <w:szCs w:val="24"/>
        </w:rPr>
        <w:t>are</w:t>
      </w:r>
      <w:r w:rsidRPr="00332855" w:rsidR="00F60BA9">
        <w:rPr>
          <w:rFonts w:ascii="Arial" w:hAnsi="Arial" w:eastAsia="Times New Roman" w:cs="Arial"/>
          <w:bCs/>
          <w:i/>
          <w:sz w:val="24"/>
          <w:szCs w:val="24"/>
        </w:rPr>
        <w:t xml:space="preserve"> expected to develop and submit an SMS </w:t>
      </w:r>
      <w:r w:rsidR="00017432">
        <w:rPr>
          <w:rFonts w:ascii="Arial" w:hAnsi="Arial" w:eastAsia="Times New Roman" w:cs="Arial"/>
          <w:bCs/>
          <w:i/>
          <w:sz w:val="24"/>
          <w:szCs w:val="24"/>
        </w:rPr>
        <w:t>I</w:t>
      </w:r>
      <w:r w:rsidRPr="00332855" w:rsidR="00F60BA9">
        <w:rPr>
          <w:rFonts w:ascii="Arial" w:hAnsi="Arial" w:eastAsia="Times New Roman" w:cs="Arial"/>
          <w:bCs/>
          <w:i/>
          <w:sz w:val="24"/>
          <w:szCs w:val="24"/>
        </w:rPr>
        <w:t xml:space="preserve">mplementation </w:t>
      </w:r>
      <w:r w:rsidR="00017432">
        <w:rPr>
          <w:rFonts w:ascii="Arial" w:hAnsi="Arial" w:eastAsia="Times New Roman" w:cs="Arial"/>
          <w:bCs/>
          <w:i/>
          <w:sz w:val="24"/>
          <w:szCs w:val="24"/>
        </w:rPr>
        <w:t>P</w:t>
      </w:r>
      <w:r w:rsidRPr="00332855" w:rsidR="00F60BA9">
        <w:rPr>
          <w:rFonts w:ascii="Arial" w:hAnsi="Arial" w:eastAsia="Times New Roman" w:cs="Arial"/>
          <w:bCs/>
          <w:i/>
          <w:sz w:val="24"/>
          <w:szCs w:val="24"/>
        </w:rPr>
        <w:t>lan to the FAA Office</w:t>
      </w:r>
      <w:r w:rsidRPr="00332855" w:rsidR="003F6897">
        <w:rPr>
          <w:rFonts w:ascii="Arial" w:hAnsi="Arial" w:eastAsia="Times New Roman" w:cs="Arial"/>
          <w:bCs/>
          <w:i/>
          <w:sz w:val="24"/>
          <w:szCs w:val="24"/>
        </w:rPr>
        <w:t xml:space="preserve"> of Hazardous Materials Safety.</w:t>
      </w:r>
    </w:p>
    <w:p w:rsidRPr="00332855" w:rsidR="003F6897" w:rsidP="00332855" w:rsidRDefault="003F6897" w14:paraId="0A5D5D97" w14:textId="77777777">
      <w:pPr>
        <w:pStyle w:val="ListParagraph"/>
        <w:shd w:val="clear" w:color="auto" w:fill="FFFFFF"/>
        <w:spacing w:after="0" w:line="240" w:lineRule="auto"/>
        <w:ind w:left="360"/>
        <w:rPr>
          <w:rFonts w:ascii="Arial" w:hAnsi="Arial" w:eastAsia="Times New Roman" w:cs="Arial"/>
          <w:bCs/>
          <w:sz w:val="24"/>
          <w:szCs w:val="24"/>
        </w:rPr>
      </w:pPr>
    </w:p>
    <w:p w:rsidRPr="00332855" w:rsidR="00F60BA9" w:rsidP="00017432" w:rsidRDefault="00E80380" w14:paraId="218F05D1" w14:textId="6EDB73FE">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2. </w:t>
      </w:r>
      <w:r w:rsidRPr="00332855" w:rsidR="00F60BA9">
        <w:rPr>
          <w:rFonts w:ascii="Arial" w:hAnsi="Arial" w:eastAsia="Times New Roman" w:cs="Arial"/>
          <w:bCs/>
          <w:sz w:val="24"/>
          <w:szCs w:val="24"/>
        </w:rPr>
        <w:t xml:space="preserve">Describe the entities who must respond (e.g., class 1 railroads, operators of natural gas transmission lines, etc.). </w:t>
      </w:r>
    </w:p>
    <w:p w:rsidRPr="00332855" w:rsidR="003F6897" w:rsidP="00017432" w:rsidRDefault="00E80380" w14:paraId="522015C7" w14:textId="4A1B3413">
      <w:pPr>
        <w:shd w:val="clear" w:color="auto" w:fill="FFFFFF"/>
        <w:spacing w:after="0" w:line="240" w:lineRule="auto"/>
        <w:rPr>
          <w:rFonts w:ascii="Arial" w:hAnsi="Arial" w:eastAsia="Times New Roman" w:cs="Arial"/>
          <w:bCs/>
          <w:i/>
          <w:sz w:val="24"/>
          <w:szCs w:val="24"/>
        </w:rPr>
      </w:pPr>
      <w:r>
        <w:rPr>
          <w:rFonts w:ascii="Arial" w:hAnsi="Arial" w:eastAsia="Times New Roman" w:cs="Arial"/>
          <w:bCs/>
          <w:i/>
          <w:sz w:val="24"/>
          <w:szCs w:val="24"/>
        </w:rPr>
        <w:t>Again, this is</w:t>
      </w:r>
      <w:r w:rsidRPr="00332855" w:rsidR="003F6897">
        <w:rPr>
          <w:rFonts w:ascii="Arial" w:hAnsi="Arial" w:eastAsia="Times New Roman" w:cs="Arial"/>
          <w:bCs/>
          <w:i/>
          <w:sz w:val="24"/>
          <w:szCs w:val="24"/>
        </w:rPr>
        <w:t xml:space="preserve"> a voluntary program</w:t>
      </w:r>
      <w:r>
        <w:rPr>
          <w:rFonts w:ascii="Arial" w:hAnsi="Arial" w:eastAsia="Times New Roman" w:cs="Arial"/>
          <w:bCs/>
          <w:i/>
          <w:sz w:val="24"/>
          <w:szCs w:val="24"/>
        </w:rPr>
        <w:t>;</w:t>
      </w:r>
      <w:r w:rsidRPr="00332855" w:rsidR="003F6897">
        <w:rPr>
          <w:rFonts w:ascii="Arial" w:hAnsi="Arial" w:eastAsia="Times New Roman" w:cs="Arial"/>
          <w:bCs/>
          <w:i/>
          <w:sz w:val="24"/>
          <w:szCs w:val="24"/>
        </w:rPr>
        <w:t xml:space="preserve"> however, large organizations subject to requirements codified </w:t>
      </w:r>
      <w:r>
        <w:rPr>
          <w:rFonts w:ascii="Arial" w:hAnsi="Arial" w:eastAsia="Times New Roman" w:cs="Arial"/>
          <w:bCs/>
          <w:i/>
          <w:sz w:val="24"/>
          <w:szCs w:val="24"/>
        </w:rPr>
        <w:t>in</w:t>
      </w:r>
      <w:r w:rsidRPr="00332855" w:rsidR="003F6897">
        <w:rPr>
          <w:rFonts w:ascii="Arial" w:hAnsi="Arial" w:eastAsia="Times New Roman" w:cs="Arial"/>
          <w:bCs/>
          <w:i/>
          <w:sz w:val="24"/>
          <w:szCs w:val="24"/>
        </w:rPr>
        <w:t xml:space="preserve"> Title 49 of the Code of Federal Regulations (CFR) parts 171-180</w:t>
      </w:r>
      <w:r w:rsidRPr="00332855" w:rsidR="008F6F2A">
        <w:rPr>
          <w:rFonts w:ascii="Arial" w:hAnsi="Arial" w:eastAsia="Times New Roman" w:cs="Arial"/>
          <w:bCs/>
          <w:i/>
          <w:sz w:val="24"/>
          <w:szCs w:val="24"/>
        </w:rPr>
        <w:t xml:space="preserve"> but not regulated through Title 14 CFR</w:t>
      </w:r>
      <w:r w:rsidRPr="00332855" w:rsidR="003F6897">
        <w:rPr>
          <w:rFonts w:ascii="Arial" w:hAnsi="Arial" w:eastAsia="Times New Roman" w:cs="Arial"/>
          <w:bCs/>
          <w:i/>
          <w:sz w:val="24"/>
          <w:szCs w:val="24"/>
        </w:rPr>
        <w:t xml:space="preserve"> (e.g., entities performing functions such as, but not limited to, handling or shipping of dangerous goods by air) with a national or global aviation focus that wish to establish a voluntary SMS </w:t>
      </w:r>
      <w:r>
        <w:rPr>
          <w:rFonts w:ascii="Arial" w:hAnsi="Arial" w:eastAsia="Times New Roman" w:cs="Arial"/>
          <w:bCs/>
          <w:i/>
          <w:sz w:val="24"/>
          <w:szCs w:val="24"/>
        </w:rPr>
        <w:t>are</w:t>
      </w:r>
      <w:r w:rsidRPr="00332855" w:rsidR="003F6897">
        <w:rPr>
          <w:rFonts w:ascii="Arial" w:hAnsi="Arial" w:eastAsia="Times New Roman" w:cs="Arial"/>
          <w:bCs/>
          <w:i/>
          <w:sz w:val="24"/>
          <w:szCs w:val="24"/>
        </w:rPr>
        <w:t xml:space="preserve"> expected to respond.</w:t>
      </w:r>
      <w:r w:rsidR="00714965">
        <w:rPr>
          <w:rFonts w:ascii="Arial" w:hAnsi="Arial" w:eastAsia="Times New Roman" w:cs="Arial"/>
          <w:bCs/>
          <w:i/>
          <w:sz w:val="24"/>
          <w:szCs w:val="24"/>
        </w:rPr>
        <w:t xml:space="preserve"> Therefore, small and medium organizations are not subject to the collection.</w:t>
      </w:r>
    </w:p>
    <w:p w:rsidRPr="00332855" w:rsidR="003F6897" w:rsidP="00332855" w:rsidRDefault="003F6897" w14:paraId="4EB1E057" w14:textId="77777777">
      <w:pPr>
        <w:pStyle w:val="ListParagraph"/>
        <w:shd w:val="clear" w:color="auto" w:fill="FFFFFF"/>
        <w:spacing w:after="0" w:line="240" w:lineRule="auto"/>
        <w:ind w:left="360"/>
        <w:rPr>
          <w:rFonts w:ascii="Arial" w:hAnsi="Arial" w:eastAsia="Times New Roman" w:cs="Arial"/>
          <w:bCs/>
          <w:sz w:val="24"/>
          <w:szCs w:val="24"/>
        </w:rPr>
      </w:pPr>
    </w:p>
    <w:p w:rsidRPr="00332855" w:rsidR="00F60BA9" w:rsidP="00017432" w:rsidRDefault="00E80380" w14:paraId="06DEE205" w14:textId="612D9BE7">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3. </w:t>
      </w:r>
      <w:r w:rsidRPr="00332855" w:rsidR="00F60BA9">
        <w:rPr>
          <w:rFonts w:ascii="Arial" w:hAnsi="Arial" w:eastAsia="Times New Roman" w:cs="Arial"/>
          <w:bCs/>
          <w:sz w:val="24"/>
          <w:szCs w:val="24"/>
        </w:rPr>
        <w:t xml:space="preserve">Whether the collection is reporting (indicate if a survey), recordkeeping, and/or disclosure. </w:t>
      </w:r>
    </w:p>
    <w:p w:rsidRPr="00332855" w:rsidR="008F6F2A" w:rsidP="00017432" w:rsidRDefault="00E80380" w14:paraId="5129808E" w14:textId="396BAE72">
      <w:pPr>
        <w:shd w:val="clear" w:color="auto" w:fill="FFFFFF"/>
        <w:spacing w:after="0" w:line="240" w:lineRule="auto"/>
        <w:rPr>
          <w:rFonts w:ascii="Arial" w:hAnsi="Arial" w:eastAsia="Times New Roman" w:cs="Arial"/>
          <w:bCs/>
          <w:i/>
          <w:sz w:val="24"/>
          <w:szCs w:val="24"/>
        </w:rPr>
      </w:pPr>
      <w:r>
        <w:rPr>
          <w:rFonts w:ascii="Arial" w:hAnsi="Arial" w:eastAsia="Times New Roman" w:cs="Arial"/>
          <w:bCs/>
          <w:i/>
          <w:sz w:val="24"/>
          <w:szCs w:val="24"/>
        </w:rPr>
        <w:t>The collection entails a o</w:t>
      </w:r>
      <w:r w:rsidRPr="00332855" w:rsidR="008F6F2A">
        <w:rPr>
          <w:rFonts w:ascii="Arial" w:hAnsi="Arial" w:eastAsia="Times New Roman" w:cs="Arial"/>
          <w:bCs/>
          <w:i/>
          <w:sz w:val="24"/>
          <w:szCs w:val="24"/>
        </w:rPr>
        <w:t xml:space="preserve">ne-time submission </w:t>
      </w:r>
      <w:r>
        <w:rPr>
          <w:rFonts w:ascii="Arial" w:hAnsi="Arial" w:eastAsia="Times New Roman" w:cs="Arial"/>
          <w:bCs/>
          <w:i/>
          <w:sz w:val="24"/>
          <w:szCs w:val="24"/>
        </w:rPr>
        <w:t xml:space="preserve">to the FAA </w:t>
      </w:r>
      <w:r w:rsidRPr="00332855" w:rsidR="008F6F2A">
        <w:rPr>
          <w:rFonts w:ascii="Arial" w:hAnsi="Arial" w:eastAsia="Times New Roman" w:cs="Arial"/>
          <w:bCs/>
          <w:i/>
          <w:sz w:val="24"/>
          <w:szCs w:val="24"/>
        </w:rPr>
        <w:t xml:space="preserve">of </w:t>
      </w:r>
      <w:r>
        <w:rPr>
          <w:rFonts w:ascii="Arial" w:hAnsi="Arial" w:eastAsia="Times New Roman" w:cs="Arial"/>
          <w:bCs/>
          <w:i/>
          <w:sz w:val="24"/>
          <w:szCs w:val="24"/>
        </w:rPr>
        <w:t>the</w:t>
      </w:r>
      <w:r w:rsidRPr="00332855" w:rsidR="008F6F2A">
        <w:rPr>
          <w:rFonts w:ascii="Arial" w:hAnsi="Arial" w:eastAsia="Times New Roman" w:cs="Arial"/>
          <w:bCs/>
          <w:i/>
          <w:sz w:val="24"/>
          <w:szCs w:val="24"/>
        </w:rPr>
        <w:t xml:space="preserve"> organization</w:t>
      </w:r>
      <w:r>
        <w:rPr>
          <w:rFonts w:ascii="Arial" w:hAnsi="Arial" w:eastAsia="Times New Roman" w:cs="Arial"/>
          <w:bCs/>
          <w:i/>
          <w:sz w:val="24"/>
          <w:szCs w:val="24"/>
        </w:rPr>
        <w:t>’</w:t>
      </w:r>
      <w:r w:rsidRPr="00332855" w:rsidR="008F6F2A">
        <w:rPr>
          <w:rFonts w:ascii="Arial" w:hAnsi="Arial" w:eastAsia="Times New Roman" w:cs="Arial"/>
          <w:bCs/>
          <w:i/>
          <w:sz w:val="24"/>
          <w:szCs w:val="24"/>
        </w:rPr>
        <w:t>s SMS Implementation Plan.</w:t>
      </w:r>
      <w:r w:rsidRPr="00017432" w:rsidR="002D3800">
        <w:t xml:space="preserve"> </w:t>
      </w:r>
      <w:r w:rsidRPr="00332855" w:rsidR="002D3800">
        <w:rPr>
          <w:rFonts w:ascii="Arial" w:hAnsi="Arial" w:eastAsia="Times New Roman" w:cs="Arial"/>
          <w:bCs/>
          <w:i/>
          <w:sz w:val="24"/>
          <w:szCs w:val="24"/>
        </w:rPr>
        <w:t xml:space="preserve">With the exception of a one-time submission of </w:t>
      </w:r>
      <w:r w:rsidR="00017432">
        <w:rPr>
          <w:rFonts w:ascii="Arial" w:hAnsi="Arial" w:eastAsia="Times New Roman" w:cs="Arial"/>
          <w:bCs/>
          <w:i/>
          <w:sz w:val="24"/>
          <w:szCs w:val="24"/>
        </w:rPr>
        <w:t>that</w:t>
      </w:r>
      <w:r w:rsidRPr="00332855" w:rsidR="002D3800">
        <w:rPr>
          <w:rFonts w:ascii="Arial" w:hAnsi="Arial" w:eastAsia="Times New Roman" w:cs="Arial"/>
          <w:bCs/>
          <w:i/>
          <w:sz w:val="24"/>
          <w:szCs w:val="24"/>
        </w:rPr>
        <w:t xml:space="preserve"> implementation plan, the data </w:t>
      </w:r>
      <w:r>
        <w:rPr>
          <w:rFonts w:ascii="Arial" w:hAnsi="Arial" w:eastAsia="Times New Roman" w:cs="Arial"/>
          <w:bCs/>
          <w:i/>
          <w:sz w:val="24"/>
          <w:szCs w:val="24"/>
        </w:rPr>
        <w:t>are</w:t>
      </w:r>
      <w:r w:rsidRPr="00332855" w:rsidR="002D3800">
        <w:rPr>
          <w:rFonts w:ascii="Arial" w:hAnsi="Arial" w:eastAsia="Times New Roman" w:cs="Arial"/>
          <w:bCs/>
          <w:i/>
          <w:sz w:val="24"/>
          <w:szCs w:val="24"/>
        </w:rPr>
        <w:t xml:space="preserve"> not submitted to the FAA.</w:t>
      </w:r>
      <w:r w:rsidRPr="00332855" w:rsidR="008F6F2A">
        <w:rPr>
          <w:rFonts w:ascii="Arial" w:hAnsi="Arial" w:eastAsia="Times New Roman" w:cs="Arial"/>
          <w:bCs/>
          <w:i/>
          <w:sz w:val="24"/>
          <w:szCs w:val="24"/>
        </w:rPr>
        <w:t xml:space="preserve"> </w:t>
      </w:r>
      <w:r w:rsidRPr="00332855" w:rsidR="002D3800">
        <w:rPr>
          <w:rFonts w:ascii="Arial" w:hAnsi="Arial" w:eastAsia="Times New Roman" w:cs="Arial"/>
          <w:bCs/>
          <w:i/>
          <w:sz w:val="24"/>
          <w:szCs w:val="24"/>
        </w:rPr>
        <w:t>The organization maintains its own documents and records</w:t>
      </w:r>
      <w:r>
        <w:rPr>
          <w:rFonts w:ascii="Arial" w:hAnsi="Arial" w:eastAsia="Times New Roman" w:cs="Arial"/>
          <w:bCs/>
          <w:i/>
          <w:sz w:val="24"/>
          <w:szCs w:val="24"/>
        </w:rPr>
        <w:t xml:space="preserve">; </w:t>
      </w:r>
      <w:r w:rsidRPr="00332855" w:rsidR="002D3800">
        <w:rPr>
          <w:rFonts w:ascii="Arial" w:hAnsi="Arial" w:eastAsia="Times New Roman" w:cs="Arial"/>
          <w:bCs/>
          <w:i/>
          <w:sz w:val="24"/>
          <w:szCs w:val="24"/>
        </w:rPr>
        <w:t xml:space="preserve">the FAA does not specify how or in what media </w:t>
      </w:r>
      <w:r>
        <w:rPr>
          <w:rFonts w:ascii="Arial" w:hAnsi="Arial" w:eastAsia="Times New Roman" w:cs="Arial"/>
          <w:bCs/>
          <w:i/>
          <w:sz w:val="24"/>
          <w:szCs w:val="24"/>
        </w:rPr>
        <w:t>the organization</w:t>
      </w:r>
      <w:r w:rsidRPr="00332855" w:rsidR="002D3800">
        <w:rPr>
          <w:rFonts w:ascii="Arial" w:hAnsi="Arial" w:eastAsia="Times New Roman" w:cs="Arial"/>
          <w:bCs/>
          <w:i/>
          <w:sz w:val="24"/>
          <w:szCs w:val="24"/>
        </w:rPr>
        <w:t xml:space="preserve"> must do so.</w:t>
      </w:r>
    </w:p>
    <w:p w:rsidRPr="00332855" w:rsidR="002D3800" w:rsidP="00332855" w:rsidRDefault="002D3800" w14:paraId="4EA4FFFB" w14:textId="77777777">
      <w:pPr>
        <w:pStyle w:val="ListParagraph"/>
        <w:shd w:val="clear" w:color="auto" w:fill="FFFFFF"/>
        <w:spacing w:after="0" w:line="240" w:lineRule="auto"/>
        <w:ind w:left="630"/>
        <w:rPr>
          <w:rFonts w:ascii="Arial" w:hAnsi="Arial" w:eastAsia="Times New Roman" w:cs="Arial"/>
          <w:bCs/>
          <w:i/>
          <w:sz w:val="24"/>
          <w:szCs w:val="24"/>
        </w:rPr>
      </w:pPr>
    </w:p>
    <w:p w:rsidRPr="00332855" w:rsidR="00F60BA9" w:rsidP="00017432" w:rsidRDefault="00E80380" w14:paraId="2F918B0C" w14:textId="52B7C8CE">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4. </w:t>
      </w:r>
      <w:r w:rsidRPr="00332855" w:rsidR="00F60BA9">
        <w:rPr>
          <w:rFonts w:ascii="Arial" w:hAnsi="Arial" w:eastAsia="Times New Roman" w:cs="Arial"/>
          <w:bCs/>
          <w:sz w:val="24"/>
          <w:szCs w:val="24"/>
        </w:rPr>
        <w:t xml:space="preserve">Indicate collection frequency (e.g., bi-annual, annual, monthly, weekly, as needed.   </w:t>
      </w:r>
    </w:p>
    <w:p w:rsidRPr="00332855" w:rsidR="008F6F2A" w:rsidP="00017432" w:rsidRDefault="008F6F2A" w14:paraId="672505BF" w14:textId="29D57B66">
      <w:pPr>
        <w:shd w:val="clear" w:color="auto" w:fill="FFFFFF"/>
        <w:spacing w:after="0" w:line="240" w:lineRule="auto"/>
        <w:rPr>
          <w:rFonts w:ascii="Arial" w:hAnsi="Arial" w:eastAsia="Times New Roman" w:cs="Arial"/>
          <w:bCs/>
          <w:i/>
          <w:sz w:val="24"/>
          <w:szCs w:val="24"/>
        </w:rPr>
      </w:pPr>
      <w:r w:rsidRPr="00332855">
        <w:rPr>
          <w:rFonts w:ascii="Arial" w:hAnsi="Arial" w:eastAsia="Times New Roman" w:cs="Arial"/>
          <w:bCs/>
          <w:i/>
          <w:sz w:val="24"/>
          <w:szCs w:val="24"/>
        </w:rPr>
        <w:t>The organization’s implementation plan is submitted once to FAA for approval. As needed, other information may be requested or submitted as part of ongoing SMS evaluation.</w:t>
      </w:r>
    </w:p>
    <w:p w:rsidRPr="00332855" w:rsidR="008F6F2A" w:rsidP="00332855" w:rsidRDefault="008F6F2A" w14:paraId="7DEBB2A5" w14:textId="77777777">
      <w:pPr>
        <w:shd w:val="clear" w:color="auto" w:fill="FFFFFF"/>
        <w:spacing w:after="0" w:line="240" w:lineRule="auto"/>
        <w:ind w:left="630"/>
        <w:rPr>
          <w:rFonts w:ascii="Arial" w:hAnsi="Arial" w:eastAsia="Times New Roman" w:cs="Arial"/>
          <w:bCs/>
          <w:i/>
          <w:sz w:val="24"/>
          <w:szCs w:val="24"/>
        </w:rPr>
      </w:pPr>
    </w:p>
    <w:p w:rsidRPr="00332855" w:rsidR="00F60BA9" w:rsidP="00017432" w:rsidRDefault="00E80380" w14:paraId="7D900BCB" w14:textId="1DFBF0BC">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5. </w:t>
      </w:r>
      <w:r w:rsidRPr="00332855" w:rsidR="00F60BA9">
        <w:rPr>
          <w:rFonts w:ascii="Arial" w:hAnsi="Arial" w:eastAsia="Times New Roman" w:cs="Arial"/>
          <w:bCs/>
          <w:sz w:val="24"/>
          <w:szCs w:val="24"/>
        </w:rPr>
        <w:t>Describe the information that would be reported, maintained in records, or disclosed (e.g., information about a hazardous materials incident including locat</w:t>
      </w:r>
      <w:r w:rsidRPr="00332855" w:rsidR="002D3800">
        <w:rPr>
          <w:rFonts w:ascii="Arial" w:hAnsi="Arial" w:eastAsia="Times New Roman" w:cs="Arial"/>
          <w:bCs/>
          <w:sz w:val="24"/>
          <w:szCs w:val="24"/>
        </w:rPr>
        <w:t>ion, type of hazardous material</w:t>
      </w:r>
      <w:r w:rsidRPr="00332855" w:rsidR="00F60BA9">
        <w:rPr>
          <w:rFonts w:ascii="Arial" w:hAnsi="Arial" w:eastAsia="Times New Roman" w:cs="Arial"/>
          <w:bCs/>
          <w:sz w:val="24"/>
          <w:szCs w:val="24"/>
        </w:rPr>
        <w:t xml:space="preserve">, extent of consequences, etc.). </w:t>
      </w:r>
    </w:p>
    <w:p w:rsidRPr="00332855" w:rsidR="008F6F2A" w:rsidP="00017432" w:rsidRDefault="00017432" w14:paraId="401AEE58" w14:textId="22267127">
      <w:pPr>
        <w:shd w:val="clear" w:color="auto" w:fill="FFFFFF"/>
        <w:spacing w:after="0" w:line="240" w:lineRule="auto"/>
        <w:rPr>
          <w:rFonts w:ascii="Arial" w:hAnsi="Arial" w:eastAsia="Times New Roman" w:cs="Arial"/>
          <w:bCs/>
          <w:i/>
          <w:sz w:val="24"/>
          <w:szCs w:val="24"/>
        </w:rPr>
      </w:pPr>
      <w:r>
        <w:rPr>
          <w:rFonts w:ascii="Arial" w:hAnsi="Arial" w:eastAsia="Times New Roman" w:cs="Arial"/>
          <w:bCs/>
          <w:i/>
          <w:sz w:val="24"/>
          <w:szCs w:val="24"/>
        </w:rPr>
        <w:t>As alluded to above, t</w:t>
      </w:r>
      <w:r w:rsidR="00E80380">
        <w:rPr>
          <w:rFonts w:ascii="Arial" w:hAnsi="Arial" w:eastAsia="Times New Roman" w:cs="Arial"/>
          <w:bCs/>
          <w:i/>
          <w:sz w:val="24"/>
          <w:szCs w:val="24"/>
        </w:rPr>
        <w:t>he information is the o</w:t>
      </w:r>
      <w:r w:rsidRPr="00332855" w:rsidR="002D3800">
        <w:rPr>
          <w:rFonts w:ascii="Arial" w:hAnsi="Arial" w:eastAsia="Times New Roman" w:cs="Arial"/>
          <w:bCs/>
          <w:i/>
          <w:sz w:val="24"/>
          <w:szCs w:val="24"/>
        </w:rPr>
        <w:t>ne-time submission of the organization</w:t>
      </w:r>
      <w:r w:rsidR="00E80380">
        <w:rPr>
          <w:rFonts w:ascii="Arial" w:hAnsi="Arial" w:eastAsia="Times New Roman" w:cs="Arial"/>
          <w:bCs/>
          <w:i/>
          <w:sz w:val="24"/>
          <w:szCs w:val="24"/>
        </w:rPr>
        <w:t>’</w:t>
      </w:r>
      <w:r w:rsidRPr="00332855" w:rsidR="002D3800">
        <w:rPr>
          <w:rFonts w:ascii="Arial" w:hAnsi="Arial" w:eastAsia="Times New Roman" w:cs="Arial"/>
          <w:bCs/>
          <w:i/>
          <w:sz w:val="24"/>
          <w:szCs w:val="24"/>
        </w:rPr>
        <w:t xml:space="preserve">s SMS Implementation Plan. With </w:t>
      </w:r>
      <w:r>
        <w:rPr>
          <w:rFonts w:ascii="Arial" w:hAnsi="Arial" w:eastAsia="Times New Roman" w:cs="Arial"/>
          <w:bCs/>
          <w:i/>
          <w:sz w:val="24"/>
          <w:szCs w:val="24"/>
        </w:rPr>
        <w:t>that exception</w:t>
      </w:r>
      <w:r w:rsidRPr="00332855" w:rsidR="002D3800">
        <w:rPr>
          <w:rFonts w:ascii="Arial" w:hAnsi="Arial" w:eastAsia="Times New Roman" w:cs="Arial"/>
          <w:bCs/>
          <w:i/>
          <w:sz w:val="24"/>
          <w:szCs w:val="24"/>
        </w:rPr>
        <w:t xml:space="preserve">, the data </w:t>
      </w:r>
      <w:r w:rsidR="00E80380">
        <w:rPr>
          <w:rFonts w:ascii="Arial" w:hAnsi="Arial" w:eastAsia="Times New Roman" w:cs="Arial"/>
          <w:bCs/>
          <w:i/>
          <w:sz w:val="24"/>
          <w:szCs w:val="24"/>
        </w:rPr>
        <w:t>are</w:t>
      </w:r>
      <w:r w:rsidRPr="00332855" w:rsidR="002D3800">
        <w:rPr>
          <w:rFonts w:ascii="Arial" w:hAnsi="Arial" w:eastAsia="Times New Roman" w:cs="Arial"/>
          <w:bCs/>
          <w:i/>
          <w:sz w:val="24"/>
          <w:szCs w:val="24"/>
        </w:rPr>
        <w:t xml:space="preserve"> not submitted to the FAA. The organization maintains its own documents and records </w:t>
      </w:r>
      <w:r>
        <w:rPr>
          <w:rFonts w:ascii="Arial" w:hAnsi="Arial" w:eastAsia="Times New Roman" w:cs="Arial"/>
          <w:bCs/>
          <w:i/>
          <w:sz w:val="24"/>
          <w:szCs w:val="24"/>
        </w:rPr>
        <w:t>in a manner of its choosing</w:t>
      </w:r>
      <w:r w:rsidRPr="00332855" w:rsidR="002D3800">
        <w:rPr>
          <w:rFonts w:ascii="Arial" w:hAnsi="Arial" w:eastAsia="Times New Roman" w:cs="Arial"/>
          <w:bCs/>
          <w:i/>
          <w:sz w:val="24"/>
          <w:szCs w:val="24"/>
        </w:rPr>
        <w:t>.</w:t>
      </w:r>
    </w:p>
    <w:p w:rsidRPr="00332855" w:rsidR="008F6F2A" w:rsidP="008F6F2A" w:rsidRDefault="008F6F2A" w14:paraId="6723218D" w14:textId="67CC185F">
      <w:pPr>
        <w:shd w:val="clear" w:color="auto" w:fill="FFFFFF"/>
        <w:spacing w:after="0" w:line="240" w:lineRule="auto"/>
        <w:rPr>
          <w:rFonts w:ascii="Arial" w:hAnsi="Arial" w:eastAsia="Times New Roman" w:cs="Arial"/>
          <w:bCs/>
          <w:sz w:val="24"/>
          <w:szCs w:val="24"/>
        </w:rPr>
      </w:pPr>
    </w:p>
    <w:p w:rsidRPr="00332855" w:rsidR="00F60BA9" w:rsidP="00017432" w:rsidRDefault="00E80380" w14:paraId="1A21730B" w14:textId="039F66B7">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6. </w:t>
      </w:r>
      <w:r w:rsidRPr="00332855" w:rsidR="00F60BA9">
        <w:rPr>
          <w:rFonts w:ascii="Arial" w:hAnsi="Arial" w:eastAsia="Times New Roman" w:cs="Arial"/>
          <w:bCs/>
          <w:sz w:val="24"/>
          <w:szCs w:val="24"/>
        </w:rPr>
        <w:t xml:space="preserve">Describe who would receive the information – DOT, first responders, the general public, etc.  </w:t>
      </w:r>
    </w:p>
    <w:p w:rsidRPr="00332855" w:rsidR="008F6F2A" w:rsidP="004965DC" w:rsidRDefault="008F6F2A" w14:paraId="11A45C69" w14:textId="2AD3EAD0">
      <w:pPr>
        <w:shd w:val="clear" w:color="auto" w:fill="FFFFFF"/>
        <w:spacing w:after="0" w:line="240" w:lineRule="auto"/>
        <w:rPr>
          <w:rFonts w:ascii="Arial" w:hAnsi="Arial" w:eastAsia="Times New Roman" w:cs="Arial"/>
          <w:bCs/>
          <w:i/>
          <w:sz w:val="24"/>
          <w:szCs w:val="24"/>
        </w:rPr>
      </w:pPr>
      <w:r w:rsidRPr="00332855">
        <w:rPr>
          <w:rFonts w:ascii="Arial" w:hAnsi="Arial" w:eastAsia="Times New Roman" w:cs="Arial"/>
          <w:bCs/>
          <w:i/>
          <w:sz w:val="24"/>
          <w:szCs w:val="24"/>
        </w:rPr>
        <w:t xml:space="preserve">FAA Office of Hazardous Materials Safety </w:t>
      </w:r>
      <w:r w:rsidR="00017432">
        <w:rPr>
          <w:rFonts w:ascii="Arial" w:hAnsi="Arial" w:eastAsia="Times New Roman" w:cs="Arial"/>
          <w:bCs/>
          <w:i/>
          <w:sz w:val="24"/>
          <w:szCs w:val="24"/>
        </w:rPr>
        <w:t xml:space="preserve">receives the information </w:t>
      </w:r>
      <w:r w:rsidRPr="00332855">
        <w:rPr>
          <w:rFonts w:ascii="Arial" w:hAnsi="Arial" w:eastAsia="Times New Roman" w:cs="Arial"/>
          <w:bCs/>
          <w:i/>
          <w:sz w:val="24"/>
          <w:szCs w:val="24"/>
        </w:rPr>
        <w:t>at 9-ASH-AXH-SMS@faa.gov.</w:t>
      </w:r>
    </w:p>
    <w:p w:rsidRPr="00332855" w:rsidR="008F6F2A" w:rsidP="008F6F2A" w:rsidRDefault="008F6F2A" w14:paraId="5ED5A7A9" w14:textId="77777777">
      <w:pPr>
        <w:shd w:val="clear" w:color="auto" w:fill="FFFFFF"/>
        <w:spacing w:after="0" w:line="240" w:lineRule="auto"/>
        <w:rPr>
          <w:rFonts w:ascii="Arial" w:hAnsi="Arial" w:eastAsia="Times New Roman" w:cs="Arial"/>
          <w:bCs/>
          <w:sz w:val="24"/>
          <w:szCs w:val="24"/>
        </w:rPr>
      </w:pPr>
    </w:p>
    <w:p w:rsidRPr="00332855" w:rsidR="00F60BA9" w:rsidP="00017432" w:rsidRDefault="00E80380" w14:paraId="1047300F" w14:textId="61986B81">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7. </w:t>
      </w:r>
      <w:r w:rsidRPr="00332855" w:rsidR="00F60BA9">
        <w:rPr>
          <w:rFonts w:ascii="Arial" w:hAnsi="Arial" w:eastAsia="Times New Roman" w:cs="Arial"/>
          <w:bCs/>
          <w:sz w:val="24"/>
          <w:szCs w:val="24"/>
        </w:rPr>
        <w:t xml:space="preserve">Succinctly describe the purpose of the collection. </w:t>
      </w:r>
    </w:p>
    <w:p w:rsidRPr="00332855" w:rsidR="008F6F2A" w:rsidP="004965DC" w:rsidRDefault="008F6F2A" w14:paraId="30A3B852" w14:textId="34D1A493">
      <w:pPr>
        <w:shd w:val="clear" w:color="auto" w:fill="FFFFFF"/>
        <w:spacing w:after="0" w:line="240" w:lineRule="auto"/>
        <w:rPr>
          <w:rFonts w:ascii="Arial" w:hAnsi="Arial" w:eastAsia="Times New Roman" w:cs="Arial"/>
          <w:bCs/>
          <w:i/>
          <w:sz w:val="24"/>
          <w:szCs w:val="24"/>
        </w:rPr>
      </w:pPr>
      <w:r w:rsidRPr="00332855">
        <w:rPr>
          <w:rFonts w:ascii="Arial" w:hAnsi="Arial" w:eastAsia="Times New Roman" w:cs="Arial"/>
          <w:bCs/>
          <w:i/>
          <w:sz w:val="24"/>
          <w:szCs w:val="24"/>
        </w:rPr>
        <w:t>Info</w:t>
      </w:r>
      <w:r w:rsidRPr="00332855" w:rsidR="00510935">
        <w:rPr>
          <w:rFonts w:ascii="Arial" w:hAnsi="Arial" w:eastAsia="Times New Roman" w:cs="Arial"/>
          <w:bCs/>
          <w:i/>
          <w:sz w:val="24"/>
          <w:szCs w:val="24"/>
        </w:rPr>
        <w:t xml:space="preserve">rmation received from the </w:t>
      </w:r>
      <w:r w:rsidRPr="00332855">
        <w:rPr>
          <w:rFonts w:ascii="Arial" w:hAnsi="Arial" w:eastAsia="Times New Roman" w:cs="Arial"/>
          <w:bCs/>
          <w:i/>
          <w:sz w:val="24"/>
          <w:szCs w:val="24"/>
        </w:rPr>
        <w:t>collection (i.e.,</w:t>
      </w:r>
      <w:r w:rsidR="00017432">
        <w:rPr>
          <w:rFonts w:ascii="Arial" w:hAnsi="Arial" w:eastAsia="Times New Roman" w:cs="Arial"/>
          <w:bCs/>
          <w:i/>
          <w:sz w:val="24"/>
          <w:szCs w:val="24"/>
        </w:rPr>
        <w:t xml:space="preserve"> SMS</w:t>
      </w:r>
      <w:r w:rsidRPr="00332855">
        <w:rPr>
          <w:rFonts w:ascii="Arial" w:hAnsi="Arial" w:eastAsia="Times New Roman" w:cs="Arial"/>
          <w:bCs/>
          <w:i/>
          <w:sz w:val="24"/>
          <w:szCs w:val="24"/>
        </w:rPr>
        <w:t xml:space="preserve"> </w:t>
      </w:r>
      <w:r w:rsidR="00017432">
        <w:rPr>
          <w:rFonts w:ascii="Arial" w:hAnsi="Arial" w:eastAsia="Times New Roman" w:cs="Arial"/>
          <w:bCs/>
          <w:i/>
          <w:sz w:val="24"/>
          <w:szCs w:val="24"/>
        </w:rPr>
        <w:t>I</w:t>
      </w:r>
      <w:r w:rsidRPr="00332855">
        <w:rPr>
          <w:rFonts w:ascii="Arial" w:hAnsi="Arial" w:eastAsia="Times New Roman" w:cs="Arial"/>
          <w:bCs/>
          <w:i/>
          <w:sz w:val="24"/>
          <w:szCs w:val="24"/>
        </w:rPr>
        <w:t xml:space="preserve">mplementation </w:t>
      </w:r>
      <w:r w:rsidR="00017432">
        <w:rPr>
          <w:rFonts w:ascii="Arial" w:hAnsi="Arial" w:eastAsia="Times New Roman" w:cs="Arial"/>
          <w:bCs/>
          <w:i/>
          <w:sz w:val="24"/>
          <w:szCs w:val="24"/>
        </w:rPr>
        <w:t>P</w:t>
      </w:r>
      <w:r w:rsidRPr="00332855">
        <w:rPr>
          <w:rFonts w:ascii="Arial" w:hAnsi="Arial" w:eastAsia="Times New Roman" w:cs="Arial"/>
          <w:bCs/>
          <w:i/>
          <w:sz w:val="24"/>
          <w:szCs w:val="24"/>
        </w:rPr>
        <w:t>lan) will be used to determine consistency with FAA SMS regulations, inclusion of the mandatory SMS components, comprehend the burden on organizations, and better</w:t>
      </w:r>
      <w:r w:rsidR="00017432">
        <w:rPr>
          <w:rFonts w:ascii="Arial" w:hAnsi="Arial" w:eastAsia="Times New Roman" w:cs="Arial"/>
          <w:bCs/>
          <w:i/>
          <w:sz w:val="24"/>
          <w:szCs w:val="24"/>
        </w:rPr>
        <w:t xml:space="preserve"> inform</w:t>
      </w:r>
      <w:r w:rsidRPr="00332855">
        <w:rPr>
          <w:rFonts w:ascii="Arial" w:hAnsi="Arial" w:eastAsia="Times New Roman" w:cs="Arial"/>
          <w:bCs/>
          <w:i/>
          <w:sz w:val="24"/>
          <w:szCs w:val="24"/>
        </w:rPr>
        <w:t xml:space="preserve"> FAA</w:t>
      </w:r>
      <w:r w:rsidR="00017432">
        <w:rPr>
          <w:rFonts w:ascii="Arial" w:hAnsi="Arial" w:eastAsia="Times New Roman" w:cs="Arial"/>
          <w:bCs/>
          <w:i/>
          <w:sz w:val="24"/>
          <w:szCs w:val="24"/>
        </w:rPr>
        <w:t>’s</w:t>
      </w:r>
      <w:r w:rsidRPr="00332855">
        <w:rPr>
          <w:rFonts w:ascii="Arial" w:hAnsi="Arial" w:eastAsia="Times New Roman" w:cs="Arial"/>
          <w:bCs/>
          <w:i/>
          <w:sz w:val="24"/>
          <w:szCs w:val="24"/>
        </w:rPr>
        <w:t xml:space="preserve"> understanding of the organizations implementing an SMS.</w:t>
      </w:r>
    </w:p>
    <w:p w:rsidRPr="00332855" w:rsidR="008F6F2A" w:rsidP="00332855" w:rsidRDefault="008F6F2A" w14:paraId="40948999" w14:textId="77777777">
      <w:pPr>
        <w:shd w:val="clear" w:color="auto" w:fill="FFFFFF"/>
        <w:spacing w:after="0" w:line="240" w:lineRule="auto"/>
        <w:ind w:left="630"/>
        <w:rPr>
          <w:rFonts w:ascii="Arial" w:hAnsi="Arial" w:eastAsia="Times New Roman" w:cs="Arial"/>
          <w:bCs/>
          <w:i/>
          <w:sz w:val="24"/>
          <w:szCs w:val="24"/>
        </w:rPr>
      </w:pPr>
    </w:p>
    <w:p w:rsidRPr="00332855" w:rsidR="00F60BA9" w:rsidP="00017432" w:rsidRDefault="00E80380" w14:paraId="2F0DA1FE" w14:textId="4AEB63C9">
      <w:pPr>
        <w:shd w:val="clear" w:color="auto" w:fill="FFFFFF"/>
        <w:spacing w:after="0" w:line="240" w:lineRule="auto"/>
        <w:rPr>
          <w:rFonts w:ascii="Arial" w:hAnsi="Arial" w:eastAsia="Times New Roman" w:cs="Arial"/>
          <w:bCs/>
          <w:sz w:val="24"/>
          <w:szCs w:val="24"/>
        </w:rPr>
      </w:pPr>
      <w:r>
        <w:rPr>
          <w:rFonts w:ascii="Arial" w:hAnsi="Arial" w:eastAsia="Times New Roman" w:cs="Arial"/>
          <w:bCs/>
          <w:sz w:val="24"/>
          <w:szCs w:val="24"/>
        </w:rPr>
        <w:t xml:space="preserve">8. </w:t>
      </w:r>
      <w:r w:rsidRPr="00332855" w:rsidR="00F60BA9">
        <w:rPr>
          <w:rFonts w:ascii="Arial" w:hAnsi="Arial" w:eastAsia="Times New Roman" w:cs="Arial"/>
          <w:bCs/>
          <w:sz w:val="24"/>
          <w:szCs w:val="24"/>
        </w:rPr>
        <w:t>If a revision, succinctly describe the revision in the Abstract and in question 15 of the Justification document.</w:t>
      </w:r>
    </w:p>
    <w:p w:rsidRPr="00332855" w:rsidR="008F6F2A" w:rsidP="004965DC" w:rsidRDefault="00017432" w14:paraId="767D4E5C" w14:textId="69A37D2E">
      <w:pPr>
        <w:shd w:val="clear" w:color="auto" w:fill="FFFFFF"/>
        <w:spacing w:after="0" w:line="240" w:lineRule="auto"/>
        <w:rPr>
          <w:rFonts w:ascii="Arial" w:hAnsi="Arial" w:eastAsia="Times New Roman" w:cs="Arial"/>
          <w:bCs/>
          <w:sz w:val="24"/>
          <w:szCs w:val="24"/>
        </w:rPr>
      </w:pPr>
      <w:r>
        <w:rPr>
          <w:rFonts w:ascii="Arial" w:hAnsi="Arial" w:eastAsia="Times New Roman" w:cs="Arial"/>
          <w:bCs/>
          <w:i/>
          <w:sz w:val="24"/>
          <w:szCs w:val="24"/>
        </w:rPr>
        <w:t>This is a new collection, not a revision</w:t>
      </w:r>
      <w:r w:rsidRPr="00332855" w:rsidR="008F6F2A">
        <w:rPr>
          <w:rFonts w:ascii="Arial" w:hAnsi="Arial" w:eastAsia="Times New Roman" w:cs="Arial"/>
          <w:bCs/>
          <w:sz w:val="24"/>
          <w:szCs w:val="24"/>
        </w:rPr>
        <w:t>.</w:t>
      </w:r>
    </w:p>
    <w:p w:rsidR="00F60BA9" w:rsidP="00C64707" w:rsidRDefault="00F60BA9" w14:paraId="2A27A8DE" w14:textId="4E860C43">
      <w:pPr>
        <w:shd w:val="clear" w:color="auto" w:fill="FFFFFF"/>
        <w:spacing w:after="0" w:line="240" w:lineRule="auto"/>
        <w:rPr>
          <w:rFonts w:ascii="Arial" w:hAnsi="Arial" w:eastAsia="Times New Roman" w:cs="Arial"/>
          <w:b/>
          <w:bCs/>
          <w:color w:val="555555"/>
          <w:sz w:val="24"/>
          <w:szCs w:val="24"/>
        </w:rPr>
      </w:pPr>
    </w:p>
    <w:p w:rsidRPr="00036DCF" w:rsidR="00C64707" w:rsidRDefault="00C64707" w14:paraId="6BEE55F1" w14:textId="77777777">
      <w:pPr>
        <w:shd w:val="clear" w:color="auto" w:fill="FFFFFF"/>
        <w:spacing w:after="0" w:line="240" w:lineRule="auto"/>
        <w:rPr>
          <w:rFonts w:ascii="Arial" w:hAnsi="Arial" w:eastAsia="Times New Roman" w:cs="Arial"/>
          <w:sz w:val="24"/>
          <w:szCs w:val="24"/>
        </w:rPr>
      </w:pPr>
      <w:r w:rsidRPr="00036DCF">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036DCF" w:rsidR="00C64707" w:rsidP="00C64707" w:rsidRDefault="00C64707" w14:paraId="3163E714" w14:textId="77777777">
      <w:pPr>
        <w:shd w:val="clear" w:color="auto" w:fill="FFFFFF"/>
        <w:spacing w:after="0" w:line="240" w:lineRule="auto"/>
        <w:rPr>
          <w:rFonts w:ascii="Arial" w:hAnsi="Arial" w:eastAsia="Times New Roman" w:cs="Arial"/>
          <w:sz w:val="24"/>
          <w:szCs w:val="24"/>
        </w:rPr>
      </w:pPr>
    </w:p>
    <w:p w:rsidRPr="00650B39" w:rsidR="00C64707" w:rsidP="00C64707" w:rsidRDefault="005D66BA" w14:paraId="60A4ACBA" w14:textId="3ADB3AB8">
      <w:pPr>
        <w:shd w:val="clear" w:color="auto" w:fill="FFFFFF"/>
        <w:spacing w:after="0" w:line="240" w:lineRule="auto"/>
        <w:rPr>
          <w:rFonts w:ascii="Arial" w:hAnsi="Arial" w:eastAsia="Times New Roman" w:cs="Arial"/>
          <w:sz w:val="24"/>
          <w:szCs w:val="24"/>
        </w:rPr>
      </w:pPr>
      <w:r w:rsidRPr="00650B39">
        <w:rPr>
          <w:rFonts w:ascii="Arial" w:hAnsi="Arial" w:cs="Arial"/>
          <w:sz w:val="24"/>
          <w:szCs w:val="24"/>
        </w:rPr>
        <w:t xml:space="preserve">The FAA does not specify how or in what media documents and records are maintained allowing </w:t>
      </w:r>
      <w:r>
        <w:rPr>
          <w:rFonts w:ascii="Arial" w:hAnsi="Arial" w:cs="Arial"/>
          <w:sz w:val="24"/>
          <w:szCs w:val="24"/>
        </w:rPr>
        <w:t>organizations</w:t>
      </w:r>
      <w:r w:rsidRPr="00650B39">
        <w:rPr>
          <w:rFonts w:ascii="Arial" w:hAnsi="Arial" w:cs="Arial"/>
          <w:sz w:val="24"/>
          <w:szCs w:val="24"/>
        </w:rPr>
        <w:t xml:space="preserve"> to use whatever existing systems and media it deems appropriate. The FAA, in accordance with the Government Paperwork Elimination Act (GPEA), will not only allow and accept, but </w:t>
      </w:r>
      <w:r w:rsidR="00CA754F">
        <w:rPr>
          <w:rFonts w:ascii="Arial" w:hAnsi="Arial" w:cs="Arial"/>
          <w:sz w:val="24"/>
          <w:szCs w:val="24"/>
        </w:rPr>
        <w:t xml:space="preserve">will </w:t>
      </w:r>
      <w:r w:rsidRPr="00650B39">
        <w:rPr>
          <w:rFonts w:ascii="Arial" w:hAnsi="Arial" w:cs="Arial"/>
          <w:sz w:val="24"/>
          <w:szCs w:val="24"/>
        </w:rPr>
        <w:t xml:space="preserve">also encourage the use of automation and electronic media for the gathering, storage, presentation, review, and transmission of all requests, records, reports, tests, or statements required by this </w:t>
      </w:r>
      <w:r>
        <w:rPr>
          <w:rFonts w:ascii="Arial" w:hAnsi="Arial" w:cs="Arial"/>
          <w:sz w:val="24"/>
          <w:szCs w:val="24"/>
        </w:rPr>
        <w:t>AC</w:t>
      </w:r>
      <w:r w:rsidRPr="00650B39">
        <w:rPr>
          <w:rFonts w:ascii="Arial" w:hAnsi="Arial" w:cs="Arial"/>
          <w:sz w:val="24"/>
          <w:szCs w:val="24"/>
        </w:rPr>
        <w:t xml:space="preserve">. </w:t>
      </w:r>
      <w:r w:rsidRPr="00650B39" w:rsidR="00C64707">
        <w:rPr>
          <w:rFonts w:ascii="Arial" w:hAnsi="Arial" w:eastAsia="Times New Roman" w:cs="Arial"/>
          <w:sz w:val="24"/>
          <w:szCs w:val="24"/>
        </w:rPr>
        <w:br/>
      </w:r>
    </w:p>
    <w:p w:rsidRPr="00650B39" w:rsidR="00C64707" w:rsidP="00C64707" w:rsidRDefault="00C64707" w14:paraId="288339D5"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27145F" w:rsidR="00F75CF3" w:rsidP="000B44FD" w:rsidRDefault="00F75CF3" w14:paraId="611E88AC" w14:textId="77777777">
      <w:pPr>
        <w:spacing w:after="0" w:line="240" w:lineRule="auto"/>
        <w:ind w:left="360"/>
        <w:rPr>
          <w:rFonts w:ascii="Arial" w:hAnsi="Arial" w:eastAsia="Times New Roman" w:cs="Times New Roman"/>
          <w:sz w:val="24"/>
          <w:szCs w:val="20"/>
        </w:rPr>
      </w:pPr>
    </w:p>
    <w:p w:rsidRPr="00650B39" w:rsidR="008F5072" w:rsidP="008F5072" w:rsidRDefault="008F5072" w14:paraId="61690BE0" w14:textId="5DEBF34A">
      <w:pPr>
        <w:rPr>
          <w:rFonts w:ascii="Arial" w:hAnsi="Arial" w:cs="Arial"/>
          <w:sz w:val="24"/>
          <w:szCs w:val="24"/>
        </w:rPr>
      </w:pPr>
      <w:r w:rsidRPr="00650B39">
        <w:rPr>
          <w:rFonts w:ascii="Arial" w:hAnsi="Arial" w:cs="Arial"/>
          <w:sz w:val="24"/>
          <w:szCs w:val="24"/>
        </w:rPr>
        <w:t xml:space="preserve">While the implementation plan is the only submission </w:t>
      </w:r>
      <w:r w:rsidR="00CA754F">
        <w:rPr>
          <w:rFonts w:ascii="Arial" w:hAnsi="Arial" w:cs="Arial"/>
          <w:sz w:val="24"/>
          <w:szCs w:val="24"/>
        </w:rPr>
        <w:t xml:space="preserve">the FAA receives </w:t>
      </w:r>
      <w:r w:rsidRPr="00650B39">
        <w:rPr>
          <w:rFonts w:ascii="Arial" w:hAnsi="Arial" w:cs="Arial"/>
          <w:sz w:val="24"/>
          <w:szCs w:val="24"/>
        </w:rPr>
        <w:t xml:space="preserve">for FAA approval, other information may be made available to clarify SMS development and demonstrate compliance. Such submissions could be a gap analysis, a manual, or informational materials. The </w:t>
      </w:r>
      <w:r>
        <w:rPr>
          <w:rFonts w:ascii="Arial" w:hAnsi="Arial" w:cs="Arial"/>
          <w:sz w:val="24"/>
          <w:szCs w:val="24"/>
        </w:rPr>
        <w:t>organization</w:t>
      </w:r>
      <w:r w:rsidRPr="00650B39">
        <w:rPr>
          <w:rFonts w:ascii="Arial" w:hAnsi="Arial" w:cs="Arial"/>
          <w:sz w:val="24"/>
          <w:szCs w:val="24"/>
        </w:rPr>
        <w:t xml:space="preserve"> </w:t>
      </w:r>
      <w:r w:rsidR="00CA754F">
        <w:rPr>
          <w:rFonts w:ascii="Arial" w:hAnsi="Arial" w:cs="Arial"/>
          <w:sz w:val="24"/>
          <w:szCs w:val="24"/>
        </w:rPr>
        <w:t xml:space="preserve">would </w:t>
      </w:r>
      <w:r w:rsidRPr="00650B39">
        <w:rPr>
          <w:rFonts w:ascii="Arial" w:hAnsi="Arial" w:cs="Arial"/>
          <w:sz w:val="24"/>
          <w:szCs w:val="24"/>
        </w:rPr>
        <w:t xml:space="preserve">also maintain safety data and relevant records used in its SMS and identify hazards and instances of noncompliance. </w:t>
      </w:r>
    </w:p>
    <w:p w:rsidRPr="00650B39" w:rsidR="008F5072" w:rsidP="008F5072" w:rsidRDefault="008F5072" w14:paraId="214EF966" w14:textId="3DDBA91D">
      <w:pPr>
        <w:rPr>
          <w:rFonts w:ascii="Arial" w:hAnsi="Arial" w:cs="Arial"/>
          <w:sz w:val="24"/>
          <w:szCs w:val="24"/>
        </w:rPr>
      </w:pPr>
      <w:r w:rsidRPr="00650B39">
        <w:rPr>
          <w:rFonts w:ascii="Arial" w:hAnsi="Arial" w:cs="Arial"/>
          <w:sz w:val="24"/>
          <w:szCs w:val="24"/>
        </w:rPr>
        <w:t xml:space="preserve">The FAA has reviewed other public-use reports and finds no duplication. No other agency collects this information nor is similar information available from any other sources. The SMS implementation plan, as well as information collected and maintained by the certificate holder (and not submitted to the FAA) is particular to each </w:t>
      </w:r>
      <w:r>
        <w:rPr>
          <w:rFonts w:ascii="Arial" w:hAnsi="Arial" w:cs="Arial"/>
          <w:sz w:val="24"/>
          <w:szCs w:val="24"/>
        </w:rPr>
        <w:t>organization</w:t>
      </w:r>
      <w:r w:rsidRPr="00650B39">
        <w:rPr>
          <w:rFonts w:ascii="Arial" w:hAnsi="Arial" w:cs="Arial"/>
          <w:sz w:val="24"/>
          <w:szCs w:val="24"/>
        </w:rPr>
        <w:t xml:space="preserve">. This information is not available from any other source, and is to be only used by the </w:t>
      </w:r>
      <w:r>
        <w:rPr>
          <w:rFonts w:ascii="Arial" w:hAnsi="Arial" w:cs="Arial"/>
          <w:sz w:val="24"/>
          <w:szCs w:val="24"/>
        </w:rPr>
        <w:t>organization</w:t>
      </w:r>
      <w:r w:rsidRPr="00650B39">
        <w:rPr>
          <w:rFonts w:ascii="Arial" w:hAnsi="Arial" w:cs="Arial"/>
          <w:sz w:val="24"/>
          <w:szCs w:val="24"/>
        </w:rPr>
        <w:t xml:space="preserve"> in its SMS.</w:t>
      </w:r>
    </w:p>
    <w:p w:rsidRPr="00650B39" w:rsidR="00C64707" w:rsidP="00650B39" w:rsidRDefault="008F5072" w14:paraId="5698CA9D" w14:textId="6A893381">
      <w:pPr>
        <w:shd w:val="clear" w:color="auto" w:fill="FFFFFF"/>
        <w:spacing w:after="0" w:line="240" w:lineRule="auto"/>
        <w:rPr>
          <w:rFonts w:ascii="Arial" w:hAnsi="Arial" w:eastAsia="Times New Roman" w:cs="Arial"/>
          <w:sz w:val="24"/>
          <w:szCs w:val="24"/>
        </w:rPr>
      </w:pPr>
      <w:r w:rsidRPr="00650B39">
        <w:rPr>
          <w:rFonts w:ascii="Arial" w:hAnsi="Arial" w:cs="Arial"/>
          <w:sz w:val="24"/>
          <w:szCs w:val="24"/>
        </w:rPr>
        <w:t xml:space="preserve">The FAA does not specify how, or in what media, documents, and records </w:t>
      </w:r>
      <w:r w:rsidR="00263271">
        <w:rPr>
          <w:rFonts w:ascii="Arial" w:hAnsi="Arial" w:cs="Arial"/>
          <w:sz w:val="24"/>
          <w:szCs w:val="24"/>
        </w:rPr>
        <w:t>are</w:t>
      </w:r>
      <w:r w:rsidRPr="00650B39">
        <w:rPr>
          <w:rFonts w:ascii="Arial" w:hAnsi="Arial" w:cs="Arial"/>
          <w:sz w:val="24"/>
          <w:szCs w:val="24"/>
        </w:rPr>
        <w:t xml:space="preserve"> maintained, but encourages </w:t>
      </w:r>
      <w:r>
        <w:rPr>
          <w:rFonts w:ascii="Arial" w:hAnsi="Arial" w:cs="Arial"/>
          <w:sz w:val="24"/>
          <w:szCs w:val="24"/>
        </w:rPr>
        <w:t>organizations</w:t>
      </w:r>
      <w:r w:rsidRPr="00650B39">
        <w:rPr>
          <w:rFonts w:ascii="Arial" w:hAnsi="Arial" w:cs="Arial"/>
          <w:sz w:val="24"/>
          <w:szCs w:val="24"/>
        </w:rPr>
        <w:t xml:space="preserve"> to use existing mechanisms and systems to minimize their burden. For example, the FAA encourages </w:t>
      </w:r>
      <w:r>
        <w:rPr>
          <w:rFonts w:ascii="Arial" w:hAnsi="Arial" w:cs="Arial"/>
          <w:sz w:val="24"/>
          <w:szCs w:val="24"/>
        </w:rPr>
        <w:t>organizations</w:t>
      </w:r>
      <w:r w:rsidRPr="00650B39">
        <w:rPr>
          <w:rFonts w:ascii="Arial" w:hAnsi="Arial" w:cs="Arial"/>
          <w:sz w:val="24"/>
          <w:szCs w:val="24"/>
        </w:rPr>
        <w:t xml:space="preserve"> to maintain SMS training records the same way other training records are kept. </w:t>
      </w:r>
      <w:r w:rsidRPr="00650B39" w:rsidR="00C64707">
        <w:rPr>
          <w:rFonts w:ascii="Arial" w:hAnsi="Arial" w:eastAsia="Times New Roman" w:cs="Arial"/>
          <w:sz w:val="24"/>
          <w:szCs w:val="24"/>
        </w:rPr>
        <w:br/>
      </w:r>
    </w:p>
    <w:p w:rsidRPr="00650B39" w:rsidR="00C64707" w:rsidP="00C64707" w:rsidRDefault="00C64707" w14:paraId="3EA1CB31"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5. If the collection of information involves small businesses or other small entities, describe the methods used to minimize burden.</w:t>
      </w:r>
    </w:p>
    <w:p w:rsidRPr="00650B39" w:rsidR="00C64707" w:rsidRDefault="00C64707" w14:paraId="5FFCEEB1" w14:textId="2C89DE9D">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sz w:val="24"/>
          <w:szCs w:val="24"/>
        </w:rPr>
        <w:br/>
      </w:r>
      <w:r w:rsidR="002E3820">
        <w:rPr>
          <w:rFonts w:ascii="Arial" w:hAnsi="Arial" w:eastAsia="Times New Roman" w:cs="Arial"/>
          <w:sz w:val="24"/>
          <w:szCs w:val="24"/>
        </w:rPr>
        <w:t>The recommended actions of th</w:t>
      </w:r>
      <w:r w:rsidR="00263271">
        <w:rPr>
          <w:rFonts w:ascii="Arial" w:hAnsi="Arial" w:eastAsia="Times New Roman" w:cs="Arial"/>
          <w:sz w:val="24"/>
          <w:szCs w:val="24"/>
        </w:rPr>
        <w:t>e</w:t>
      </w:r>
      <w:r w:rsidR="002E3820">
        <w:rPr>
          <w:rFonts w:ascii="Arial" w:hAnsi="Arial" w:eastAsia="Times New Roman" w:cs="Arial"/>
          <w:sz w:val="24"/>
          <w:szCs w:val="24"/>
        </w:rPr>
        <w:t xml:space="preserve"> AC are focused only on large organizations with a national or global aviation focus meaning there is no need to minimize the burden.</w:t>
      </w:r>
      <w:r w:rsidRPr="00650B39">
        <w:rPr>
          <w:rFonts w:ascii="Arial" w:hAnsi="Arial" w:eastAsia="Times New Roman" w:cs="Arial"/>
          <w:sz w:val="24"/>
          <w:szCs w:val="24"/>
        </w:rPr>
        <w:br/>
      </w:r>
    </w:p>
    <w:p w:rsidRPr="00650B39" w:rsidR="00C64707" w:rsidP="00C64707" w:rsidRDefault="00C64707" w14:paraId="055DD89E"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650B39" w:rsidR="008F5072" w:rsidP="0050160C" w:rsidRDefault="00C64707" w14:paraId="0ACB4DEA" w14:textId="406438C0">
      <w:pPr>
        <w:spacing w:after="0"/>
        <w:rPr>
          <w:rFonts w:ascii="Arial" w:hAnsi="Arial" w:cs="Arial"/>
          <w:sz w:val="24"/>
          <w:szCs w:val="24"/>
        </w:rPr>
      </w:pPr>
      <w:r w:rsidRPr="00650B39">
        <w:rPr>
          <w:rFonts w:ascii="Arial" w:hAnsi="Arial" w:eastAsia="Times New Roman" w:cs="Arial"/>
          <w:sz w:val="28"/>
          <w:szCs w:val="24"/>
        </w:rPr>
        <w:br/>
      </w:r>
      <w:r w:rsidRPr="00650B39" w:rsidR="008F5072">
        <w:rPr>
          <w:rFonts w:ascii="Arial" w:hAnsi="Arial" w:cs="Arial"/>
          <w:sz w:val="24"/>
          <w:szCs w:val="24"/>
        </w:rPr>
        <w:t xml:space="preserve">Collection and analysis of safety data and maintenance of training and communications records is an essential part of an SMS. </w:t>
      </w:r>
      <w:r w:rsidR="008F5072">
        <w:rPr>
          <w:rFonts w:ascii="Arial" w:hAnsi="Arial" w:cs="Arial"/>
          <w:sz w:val="24"/>
          <w:szCs w:val="24"/>
        </w:rPr>
        <w:t>If an organizations volunteers to implement SMS then it</w:t>
      </w:r>
      <w:r w:rsidRPr="00650B39" w:rsidR="008F5072">
        <w:rPr>
          <w:rFonts w:ascii="Arial" w:hAnsi="Arial" w:cs="Arial"/>
          <w:sz w:val="24"/>
          <w:szCs w:val="24"/>
        </w:rPr>
        <w:t xml:space="preserve"> is required to maintain records of the safety outputs, processes, training and communications used in its SMS. </w:t>
      </w:r>
      <w:bookmarkStart w:name="OLE_LINK3" w:id="2"/>
      <w:bookmarkStart w:name="OLE_LINK4" w:id="3"/>
      <w:r w:rsidRPr="00650B39" w:rsidR="008F5072">
        <w:rPr>
          <w:rFonts w:ascii="Arial" w:hAnsi="Arial" w:cs="Arial"/>
          <w:sz w:val="24"/>
          <w:szCs w:val="24"/>
        </w:rPr>
        <w:t xml:space="preserve">The </w:t>
      </w:r>
      <w:r w:rsidR="008F5072">
        <w:rPr>
          <w:rFonts w:ascii="Arial" w:hAnsi="Arial" w:cs="Arial"/>
          <w:sz w:val="24"/>
          <w:szCs w:val="24"/>
        </w:rPr>
        <w:t>organization</w:t>
      </w:r>
      <w:r w:rsidRPr="00650B39" w:rsidR="008F5072">
        <w:rPr>
          <w:rFonts w:ascii="Arial" w:hAnsi="Arial" w:cs="Arial"/>
          <w:sz w:val="24"/>
          <w:szCs w:val="24"/>
        </w:rPr>
        <w:t xml:space="preserve"> in operation of its SMS will use the above referenced data, records, and documentation. </w:t>
      </w:r>
      <w:bookmarkEnd w:id="2"/>
      <w:bookmarkEnd w:id="3"/>
      <w:r w:rsidRPr="00650B39" w:rsidR="008F5072">
        <w:rPr>
          <w:rFonts w:ascii="Arial" w:hAnsi="Arial" w:cs="Arial"/>
          <w:sz w:val="24"/>
          <w:szCs w:val="24"/>
        </w:rPr>
        <w:t xml:space="preserve">Without collected data, records, and documentation, the </w:t>
      </w:r>
      <w:r w:rsidR="008F5072">
        <w:rPr>
          <w:rFonts w:ascii="Arial" w:hAnsi="Arial" w:cs="Arial"/>
          <w:sz w:val="24"/>
          <w:szCs w:val="24"/>
        </w:rPr>
        <w:t>organization</w:t>
      </w:r>
      <w:r w:rsidRPr="00650B39" w:rsidR="008F5072">
        <w:rPr>
          <w:rFonts w:ascii="Arial" w:hAnsi="Arial" w:cs="Arial"/>
          <w:sz w:val="24"/>
          <w:szCs w:val="24"/>
        </w:rPr>
        <w:t xml:space="preserve">’s SMS will be incomplete. An incomplete SMS will not allow </w:t>
      </w:r>
      <w:r w:rsidRPr="008F5072" w:rsidR="008F5072">
        <w:rPr>
          <w:rFonts w:ascii="Arial" w:hAnsi="Arial" w:cs="Arial"/>
          <w:sz w:val="24"/>
          <w:szCs w:val="24"/>
        </w:rPr>
        <w:t>an</w:t>
      </w:r>
      <w:r w:rsidRPr="00650B39" w:rsidR="008F5072">
        <w:rPr>
          <w:rFonts w:ascii="Arial" w:hAnsi="Arial" w:cs="Arial"/>
          <w:sz w:val="24"/>
          <w:szCs w:val="24"/>
        </w:rPr>
        <w:t xml:space="preserve"> </w:t>
      </w:r>
      <w:r w:rsidR="008F5072">
        <w:rPr>
          <w:rFonts w:ascii="Arial" w:hAnsi="Arial" w:cs="Arial"/>
          <w:sz w:val="24"/>
          <w:szCs w:val="24"/>
        </w:rPr>
        <w:t>organization</w:t>
      </w:r>
      <w:r w:rsidRPr="00650B39" w:rsidR="008F5072">
        <w:rPr>
          <w:rFonts w:ascii="Arial" w:hAnsi="Arial" w:cs="Arial"/>
          <w:sz w:val="24"/>
          <w:szCs w:val="24"/>
        </w:rPr>
        <w:t xml:space="preserve"> to identify hazards and instances of non-compliance. Unable to identify hazards and instances of non-compliance violations, qualified personnel cannot be assigned to design and implement mitigations.</w:t>
      </w:r>
    </w:p>
    <w:p w:rsidRPr="00650B39" w:rsidR="005926D2" w:rsidP="008F5072" w:rsidRDefault="005926D2" w14:paraId="545A2101" w14:textId="77777777">
      <w:pPr>
        <w:shd w:val="clear" w:color="auto" w:fill="FFFFFF"/>
        <w:spacing w:after="0" w:line="240" w:lineRule="auto"/>
        <w:rPr>
          <w:rFonts w:ascii="Arial" w:hAnsi="Arial" w:eastAsia="Times New Roman" w:cs="Arial"/>
          <w:sz w:val="24"/>
          <w:szCs w:val="24"/>
        </w:rPr>
      </w:pPr>
    </w:p>
    <w:p w:rsidRPr="00650B39" w:rsidR="00C64707" w:rsidP="00C64707" w:rsidRDefault="00C64707" w14:paraId="20B11807"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7. Explain any special circumstances that would cause an information collection to be conducted in a manner:</w:t>
      </w:r>
    </w:p>
    <w:p w:rsidRPr="007219BE" w:rsidR="007219BE" w:rsidP="007219BE" w:rsidRDefault="007219BE" w14:paraId="30D18468" w14:textId="77777777">
      <w:pPr>
        <w:keepNext/>
        <w:keepLines/>
        <w:numPr>
          <w:ilvl w:val="0"/>
          <w:numId w:val="18"/>
        </w:numPr>
        <w:spacing w:before="120" w:after="0" w:line="240" w:lineRule="auto"/>
        <w:rPr>
          <w:rFonts w:ascii="Arial" w:hAnsi="Arial" w:eastAsia="Times New Roman" w:cs="Arial"/>
          <w:b/>
          <w:sz w:val="24"/>
          <w:szCs w:val="24"/>
        </w:rPr>
      </w:pPr>
      <w:r w:rsidRPr="007219BE">
        <w:rPr>
          <w:rFonts w:ascii="Arial" w:hAnsi="Arial" w:eastAsia="Times New Roman" w:cs="Arial"/>
          <w:b/>
          <w:sz w:val="24"/>
          <w:szCs w:val="24"/>
        </w:rPr>
        <w:t>requiring respondents to report information to the agency more often than quarterly;</w:t>
      </w:r>
    </w:p>
    <w:p w:rsidRPr="007219BE" w:rsidR="007219BE" w:rsidP="007219BE" w:rsidRDefault="007219BE" w14:paraId="70D1487E"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There are no special circumstances requiring respondents to report information to the agency more often than quarterly.</w:t>
      </w:r>
    </w:p>
    <w:p w:rsidRPr="007219BE" w:rsidR="007219BE" w:rsidP="00710A31" w:rsidRDefault="007219BE" w14:paraId="7FD76B4A" w14:textId="77777777">
      <w:pPr>
        <w:numPr>
          <w:ilvl w:val="0"/>
          <w:numId w:val="18"/>
        </w:numPr>
        <w:spacing w:before="120" w:after="0" w:line="240" w:lineRule="auto"/>
        <w:ind w:left="547"/>
        <w:rPr>
          <w:rFonts w:ascii="Arial" w:hAnsi="Arial" w:eastAsia="Times New Roman" w:cs="Arial"/>
          <w:b/>
          <w:sz w:val="24"/>
          <w:szCs w:val="24"/>
        </w:rPr>
      </w:pPr>
      <w:r w:rsidRPr="007219BE">
        <w:rPr>
          <w:rFonts w:ascii="Arial" w:hAnsi="Arial" w:eastAsia="Times New Roman" w:cs="Arial"/>
          <w:b/>
          <w:sz w:val="24"/>
          <w:szCs w:val="24"/>
        </w:rPr>
        <w:t>requiring respondents to prepare a written response to a collection of information in fewer than 30 days after receipt of it;</w:t>
      </w:r>
    </w:p>
    <w:p w:rsidRPr="007219BE" w:rsidR="007219BE" w:rsidP="007219BE" w:rsidRDefault="007219BE" w14:paraId="063BFC4F"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There are no special circumstances requiring respondents to prepare a written response to a collection of information in fewer than 30 days after receipt.</w:t>
      </w:r>
    </w:p>
    <w:p w:rsidRPr="007219BE" w:rsidR="007219BE" w:rsidP="00710A31" w:rsidRDefault="007219BE" w14:paraId="48DB16D0" w14:textId="77777777">
      <w:pPr>
        <w:numPr>
          <w:ilvl w:val="0"/>
          <w:numId w:val="18"/>
        </w:numPr>
        <w:spacing w:before="120" w:after="0" w:line="240" w:lineRule="auto"/>
        <w:ind w:left="547"/>
        <w:rPr>
          <w:rFonts w:ascii="Arial" w:hAnsi="Arial" w:eastAsia="Times New Roman" w:cs="Arial"/>
          <w:b/>
          <w:sz w:val="24"/>
          <w:szCs w:val="24"/>
        </w:rPr>
      </w:pPr>
      <w:r w:rsidRPr="007219BE">
        <w:rPr>
          <w:rFonts w:ascii="Arial" w:hAnsi="Arial" w:eastAsia="Times New Roman" w:cs="Arial"/>
          <w:b/>
          <w:sz w:val="24"/>
          <w:szCs w:val="24"/>
        </w:rPr>
        <w:t>requiring respondents to submit more than an original and two copies of any document; requiring respondents to retain records, other than health, medical, government contract, grant-in-aid, or tax records, for more than three years;</w:t>
      </w:r>
    </w:p>
    <w:p w:rsidRPr="007219BE" w:rsidR="007219BE" w:rsidP="007219BE" w:rsidRDefault="007219BE" w14:paraId="18070EA5"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 xml:space="preserve">There are no special circumstances requiring collection of information be submitted in more than an original and two copies of any document. </w:t>
      </w:r>
    </w:p>
    <w:p w:rsidRPr="007219BE" w:rsidR="007219BE" w:rsidP="007219BE" w:rsidRDefault="007219BE" w14:paraId="61C984B0" w14:textId="77777777">
      <w:pPr>
        <w:spacing w:after="0" w:line="240" w:lineRule="auto"/>
        <w:ind w:left="360"/>
        <w:rPr>
          <w:rFonts w:ascii="Arial" w:hAnsi="Arial" w:eastAsia="Times New Roman" w:cs="Arial"/>
          <w:b/>
          <w:sz w:val="24"/>
          <w:szCs w:val="24"/>
        </w:rPr>
      </w:pPr>
    </w:p>
    <w:p w:rsidRPr="007219BE" w:rsidR="007219BE" w:rsidP="007219BE" w:rsidRDefault="007219BE" w14:paraId="0AF44F59" w14:textId="402E0573">
      <w:pPr>
        <w:spacing w:after="0" w:line="240" w:lineRule="auto"/>
        <w:ind w:left="360"/>
        <w:rPr>
          <w:rFonts w:ascii="Arial" w:hAnsi="Arial" w:eastAsia="Times New Roman" w:cs="Arial"/>
          <w:sz w:val="24"/>
          <w:szCs w:val="24"/>
        </w:rPr>
      </w:pPr>
      <w:r w:rsidRPr="007219BE">
        <w:rPr>
          <w:rFonts w:ascii="Arial" w:hAnsi="Arial" w:eastAsia="Times New Roman" w:cs="Arial"/>
          <w:sz w:val="24"/>
          <w:szCs w:val="24"/>
        </w:rPr>
        <w:t xml:space="preserve">Outputs of Safety Risk Management processes </w:t>
      </w:r>
      <w:r w:rsidR="00263271">
        <w:rPr>
          <w:rFonts w:ascii="Arial" w:hAnsi="Arial" w:eastAsia="Times New Roman" w:cs="Arial"/>
          <w:sz w:val="24"/>
          <w:szCs w:val="24"/>
        </w:rPr>
        <w:t>are</w:t>
      </w:r>
      <w:r w:rsidRPr="007219BE">
        <w:rPr>
          <w:rFonts w:ascii="Arial" w:hAnsi="Arial" w:eastAsia="Times New Roman" w:cs="Arial"/>
          <w:sz w:val="24"/>
          <w:szCs w:val="24"/>
        </w:rPr>
        <w:t xml:space="preserve"> retained for as long as the resultant safety risk control remains relevant to the operation. This is necessary because safety risk controls are used to control or mitigate safety risk. Without the record, analysis of a safety issue and the reason for a risk control could be lost or forgotten and the risk control itself could be eliminated without knowledge of the consequences.</w:t>
      </w:r>
    </w:p>
    <w:p w:rsidRPr="007219BE" w:rsidR="007219BE" w:rsidP="007219BE" w:rsidRDefault="007219BE" w14:paraId="5994C307" w14:textId="77777777">
      <w:pPr>
        <w:spacing w:after="0" w:line="240" w:lineRule="auto"/>
        <w:ind w:left="360"/>
        <w:rPr>
          <w:rFonts w:ascii="Arial" w:hAnsi="Arial" w:eastAsia="Times New Roman" w:cs="Arial"/>
          <w:sz w:val="24"/>
          <w:szCs w:val="24"/>
        </w:rPr>
      </w:pPr>
    </w:p>
    <w:p w:rsidRPr="007219BE" w:rsidR="007219BE" w:rsidP="007219BE" w:rsidRDefault="007219BE" w14:paraId="3B0AB823" w14:textId="4093F381">
      <w:pPr>
        <w:spacing w:after="0" w:line="240" w:lineRule="auto"/>
        <w:ind w:left="360"/>
        <w:rPr>
          <w:rFonts w:ascii="Arial" w:hAnsi="Arial" w:eastAsia="Times New Roman" w:cs="Arial"/>
          <w:sz w:val="24"/>
          <w:szCs w:val="24"/>
        </w:rPr>
      </w:pPr>
      <w:r w:rsidRPr="007219BE">
        <w:rPr>
          <w:rFonts w:ascii="Arial" w:hAnsi="Arial" w:eastAsia="Times New Roman" w:cs="Arial"/>
          <w:sz w:val="24"/>
          <w:szCs w:val="24"/>
        </w:rPr>
        <w:t xml:space="preserve">Records of SMS-required training that is administered to the Accountable Executive and the certificate holder’s management </w:t>
      </w:r>
      <w:r w:rsidR="00263271">
        <w:rPr>
          <w:rFonts w:ascii="Arial" w:hAnsi="Arial" w:eastAsia="Times New Roman" w:cs="Arial"/>
          <w:sz w:val="24"/>
          <w:szCs w:val="24"/>
        </w:rPr>
        <w:t>are</w:t>
      </w:r>
      <w:r w:rsidRPr="007219BE">
        <w:rPr>
          <w:rFonts w:ascii="Arial" w:hAnsi="Arial" w:eastAsia="Times New Roman" w:cs="Arial"/>
          <w:sz w:val="24"/>
          <w:szCs w:val="24"/>
        </w:rPr>
        <w:t xml:space="preserve"> retained for as long as the certificate holder employs the individuals who received the training. This is to ensure that SMS-required training is provided to all individuals who must receive it to perform their duties.</w:t>
      </w:r>
    </w:p>
    <w:p w:rsidRPr="007219BE" w:rsidR="007219BE" w:rsidP="007219BE" w:rsidRDefault="007219BE" w14:paraId="2546F354" w14:textId="77777777">
      <w:pPr>
        <w:spacing w:after="0" w:line="240" w:lineRule="auto"/>
        <w:ind w:left="360"/>
        <w:rPr>
          <w:rFonts w:ascii="Arial" w:hAnsi="Arial" w:eastAsia="Times New Roman" w:cs="Arial"/>
          <w:sz w:val="24"/>
          <w:szCs w:val="24"/>
        </w:rPr>
      </w:pPr>
    </w:p>
    <w:p w:rsidRPr="007219BE" w:rsidR="007219BE" w:rsidP="007219BE" w:rsidRDefault="007219BE" w14:paraId="2DF1A479" w14:textId="06F176D4">
      <w:pPr>
        <w:spacing w:after="0" w:line="240" w:lineRule="auto"/>
        <w:ind w:left="360"/>
        <w:rPr>
          <w:rFonts w:ascii="Arial" w:hAnsi="Arial" w:eastAsia="Times New Roman" w:cs="Arial"/>
          <w:sz w:val="24"/>
          <w:szCs w:val="24"/>
        </w:rPr>
      </w:pPr>
      <w:r w:rsidRPr="007219BE">
        <w:rPr>
          <w:rFonts w:ascii="Arial" w:hAnsi="Arial" w:eastAsia="Times New Roman" w:cs="Arial"/>
          <w:sz w:val="24"/>
          <w:szCs w:val="24"/>
        </w:rPr>
        <w:t xml:space="preserve">Outputs of safety assurance processes </w:t>
      </w:r>
      <w:r w:rsidR="00263271">
        <w:rPr>
          <w:rFonts w:ascii="Arial" w:hAnsi="Arial" w:eastAsia="Times New Roman" w:cs="Arial"/>
          <w:sz w:val="24"/>
          <w:szCs w:val="24"/>
        </w:rPr>
        <w:t>should</w:t>
      </w:r>
      <w:r w:rsidRPr="007219BE" w:rsidR="00263271">
        <w:rPr>
          <w:rFonts w:ascii="Arial" w:hAnsi="Arial" w:eastAsia="Times New Roman" w:cs="Arial"/>
          <w:sz w:val="24"/>
          <w:szCs w:val="24"/>
        </w:rPr>
        <w:t xml:space="preserve"> </w:t>
      </w:r>
      <w:r w:rsidRPr="007219BE">
        <w:rPr>
          <w:rFonts w:ascii="Arial" w:hAnsi="Arial" w:eastAsia="Times New Roman" w:cs="Arial"/>
          <w:sz w:val="24"/>
          <w:szCs w:val="24"/>
        </w:rPr>
        <w:t>be retained for a minimum of 5 years. This is necessary because these outputs provide baseline history, allowing the certificate holder to assess the impact of operational changes on its safety performance.</w:t>
      </w:r>
    </w:p>
    <w:p w:rsidRPr="007219BE" w:rsidR="007219BE" w:rsidP="00710A31" w:rsidRDefault="007219BE" w14:paraId="639075E0" w14:textId="77777777">
      <w:pPr>
        <w:numPr>
          <w:ilvl w:val="0"/>
          <w:numId w:val="18"/>
        </w:numPr>
        <w:spacing w:before="120" w:after="0" w:line="240" w:lineRule="auto"/>
        <w:ind w:left="547"/>
        <w:rPr>
          <w:rFonts w:ascii="Arial" w:hAnsi="Arial" w:eastAsia="Times New Roman" w:cs="Arial"/>
          <w:b/>
          <w:sz w:val="24"/>
          <w:szCs w:val="24"/>
        </w:rPr>
      </w:pPr>
      <w:r w:rsidRPr="007219BE">
        <w:rPr>
          <w:rFonts w:ascii="Arial" w:hAnsi="Arial" w:eastAsia="Times New Roman" w:cs="Arial"/>
          <w:b/>
          <w:sz w:val="24"/>
          <w:szCs w:val="24"/>
        </w:rPr>
        <w:t>in connection with a statistical survey, that is not designed to produce valid and reliable results that can be generalized to the universe of study;</w:t>
      </w:r>
    </w:p>
    <w:p w:rsidRPr="007219BE" w:rsidR="007219BE" w:rsidP="007219BE" w:rsidRDefault="007219BE" w14:paraId="3806F548"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There are no special circumstances that would cause an information collection to be conducted in connection with a statistical survey.</w:t>
      </w:r>
    </w:p>
    <w:p w:rsidRPr="007219BE" w:rsidR="007219BE" w:rsidP="00710A31" w:rsidRDefault="007219BE" w14:paraId="5EF9ABD3" w14:textId="77777777">
      <w:pPr>
        <w:numPr>
          <w:ilvl w:val="0"/>
          <w:numId w:val="18"/>
        </w:numPr>
        <w:spacing w:before="120" w:after="0" w:line="240" w:lineRule="auto"/>
        <w:ind w:left="547"/>
        <w:rPr>
          <w:rFonts w:ascii="Arial" w:hAnsi="Arial" w:eastAsia="Times New Roman" w:cs="Arial"/>
          <w:b/>
          <w:sz w:val="24"/>
          <w:szCs w:val="24"/>
        </w:rPr>
      </w:pPr>
      <w:r w:rsidRPr="007219BE">
        <w:rPr>
          <w:rFonts w:ascii="Arial" w:hAnsi="Arial" w:eastAsia="Times New Roman" w:cs="Arial"/>
          <w:b/>
          <w:sz w:val="24"/>
          <w:szCs w:val="24"/>
        </w:rPr>
        <w:t>requiring the use of a statistical data classification that has not been reviewed and approved by OMB;</w:t>
      </w:r>
    </w:p>
    <w:p w:rsidRPr="007219BE" w:rsidR="007219BE" w:rsidP="007219BE" w:rsidRDefault="007219BE" w14:paraId="1370D3FE" w14:textId="385222F8">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There are no special circumstances that would cause an information collection to be conducted in a manner requiring the use of a statistical data classification not reviewed and approved by OMB.</w:t>
      </w:r>
    </w:p>
    <w:p w:rsidRPr="007219BE" w:rsidR="007219BE" w:rsidP="00710A31" w:rsidRDefault="007219BE" w14:paraId="6A817B62" w14:textId="77777777">
      <w:pPr>
        <w:numPr>
          <w:ilvl w:val="0"/>
          <w:numId w:val="18"/>
        </w:numPr>
        <w:spacing w:before="120" w:after="0" w:line="240" w:lineRule="auto"/>
        <w:ind w:left="547"/>
        <w:rPr>
          <w:rFonts w:ascii="Arial" w:hAnsi="Arial" w:eastAsia="Times New Roman" w:cs="Arial"/>
          <w:b/>
          <w:sz w:val="24"/>
          <w:szCs w:val="24"/>
        </w:rPr>
      </w:pPr>
      <w:r w:rsidRPr="007219BE">
        <w:rPr>
          <w:rFonts w:ascii="Arial" w:hAnsi="Arial" w:eastAsia="Times New Roman"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7219BE" w:rsidR="007219BE" w:rsidP="007219BE" w:rsidRDefault="007219BE" w14:paraId="04673CB7"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There are no special circumstances that would cause an information collection to be conducted in a manner that includes a pledge of confidentiality that is not supported by authority established in statute or regulation.</w:t>
      </w:r>
    </w:p>
    <w:p w:rsidRPr="007219BE" w:rsidR="007219BE" w:rsidP="007219BE" w:rsidRDefault="007219BE" w14:paraId="0790F15B" w14:textId="77777777">
      <w:pPr>
        <w:keepNext/>
        <w:numPr>
          <w:ilvl w:val="0"/>
          <w:numId w:val="18"/>
        </w:numPr>
        <w:spacing w:before="120" w:after="0" w:line="240" w:lineRule="auto"/>
        <w:rPr>
          <w:rFonts w:ascii="Arial" w:hAnsi="Arial" w:eastAsia="Times New Roman" w:cs="Arial"/>
          <w:b/>
          <w:sz w:val="24"/>
          <w:szCs w:val="24"/>
        </w:rPr>
      </w:pPr>
      <w:r w:rsidRPr="007219BE">
        <w:rPr>
          <w:rFonts w:ascii="Arial" w:hAnsi="Arial" w:eastAsia="Times New Roman" w:cs="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7219BE" w:rsidR="007219BE" w:rsidP="007219BE" w:rsidRDefault="007219BE" w14:paraId="5E87DE5D" w14:textId="77777777">
      <w:pPr>
        <w:spacing w:before="120" w:after="0" w:line="240" w:lineRule="auto"/>
        <w:ind w:left="360"/>
        <w:rPr>
          <w:rFonts w:ascii="Arial" w:hAnsi="Arial" w:eastAsia="Times New Roman" w:cs="Arial"/>
          <w:sz w:val="24"/>
          <w:szCs w:val="24"/>
        </w:rPr>
      </w:pPr>
      <w:r w:rsidRPr="007219BE">
        <w:rPr>
          <w:rFonts w:ascii="Arial" w:hAnsi="Arial" w:eastAsia="Times New Roman" w:cs="Arial"/>
          <w:sz w:val="24"/>
          <w:szCs w:val="24"/>
        </w:rPr>
        <w:t>The submission of an SMS implementation plan does not require respondents to submit proprietary trade secrets or other confidential information.</w:t>
      </w:r>
    </w:p>
    <w:p w:rsidRPr="00650B39" w:rsidR="009A22E7" w:rsidP="00C64707" w:rsidRDefault="009A22E7" w14:paraId="2B85494E" w14:textId="77777777">
      <w:pPr>
        <w:shd w:val="clear" w:color="auto" w:fill="FFFFFF"/>
        <w:spacing w:after="0" w:line="240" w:lineRule="auto"/>
        <w:rPr>
          <w:rFonts w:ascii="Arial" w:hAnsi="Arial" w:eastAsia="Times New Roman" w:cs="Arial"/>
          <w:sz w:val="24"/>
          <w:szCs w:val="24"/>
        </w:rPr>
      </w:pPr>
    </w:p>
    <w:p w:rsidRPr="00650B39" w:rsidR="00C64707" w:rsidP="00C64707" w:rsidRDefault="00C64707" w14:paraId="7E06F634"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B7072" w:rsidP="00BB7072" w:rsidRDefault="00BB7072" w14:paraId="1A980C30" w14:textId="77777777">
      <w:pPr>
        <w:shd w:val="clear" w:color="auto" w:fill="FFFFFF"/>
        <w:spacing w:after="0" w:line="240" w:lineRule="auto"/>
        <w:rPr>
          <w:rFonts w:ascii="Arial" w:hAnsi="Arial" w:eastAsia="Times New Roman" w:cs="Arial"/>
          <w:sz w:val="24"/>
          <w:szCs w:val="24"/>
        </w:rPr>
      </w:pPr>
    </w:p>
    <w:p w:rsidRPr="00F55BB0" w:rsidR="00BB7072" w:rsidP="00BB7072" w:rsidRDefault="00BB7072" w14:paraId="7490ADC1" w14:textId="70E7E83C">
      <w:pPr>
        <w:shd w:val="clear" w:color="auto" w:fill="FFFFFF"/>
        <w:spacing w:after="0" w:line="240" w:lineRule="auto"/>
        <w:rPr>
          <w:rFonts w:ascii="Arial" w:hAnsi="Arial" w:eastAsia="Times New Roman" w:cs="Arial"/>
          <w:sz w:val="24"/>
          <w:szCs w:val="24"/>
        </w:rPr>
      </w:pPr>
      <w:r w:rsidRPr="00D7080A">
        <w:rPr>
          <w:rFonts w:ascii="Arial" w:hAnsi="Arial" w:eastAsia="Times New Roman" w:cs="Arial"/>
          <w:sz w:val="24"/>
          <w:szCs w:val="24"/>
        </w:rPr>
        <w:t xml:space="preserve">A Federal Register Notice published on </w:t>
      </w:r>
      <w:r w:rsidRPr="00F55BB0" w:rsidR="00F55BB0">
        <w:rPr>
          <w:rFonts w:ascii="Arial" w:hAnsi="Arial" w:eastAsia="Times New Roman" w:cs="Arial"/>
          <w:sz w:val="24"/>
          <w:szCs w:val="24"/>
        </w:rPr>
        <w:t>Jun‎ ‎8‎, ‎2021 (86 FR 30514)</w:t>
      </w:r>
      <w:r w:rsidRPr="00F55BB0">
        <w:rPr>
          <w:rFonts w:ascii="Arial" w:hAnsi="Arial" w:eastAsia="Times New Roman" w:cs="Arial"/>
          <w:sz w:val="24"/>
          <w:szCs w:val="24"/>
        </w:rPr>
        <w:t xml:space="preserve">, solicited </w:t>
      </w:r>
      <w:r w:rsidRPr="00D7080A">
        <w:rPr>
          <w:rFonts w:ascii="Arial" w:hAnsi="Arial" w:eastAsia="Times New Roman" w:cs="Arial"/>
          <w:sz w:val="24"/>
          <w:szCs w:val="24"/>
        </w:rPr>
        <w:t>public comment</w:t>
      </w:r>
      <w:r w:rsidR="0050160C">
        <w:rPr>
          <w:rFonts w:ascii="Arial" w:hAnsi="Arial" w:eastAsia="Times New Roman" w:cs="Arial"/>
          <w:sz w:val="24"/>
          <w:szCs w:val="24"/>
        </w:rPr>
        <w:t>s</w:t>
      </w:r>
      <w:r w:rsidRPr="00D7080A">
        <w:rPr>
          <w:rFonts w:ascii="Arial" w:hAnsi="Arial" w:eastAsia="Times New Roman" w:cs="Arial"/>
          <w:sz w:val="24"/>
          <w:szCs w:val="24"/>
        </w:rPr>
        <w:t xml:space="preserve">. </w:t>
      </w:r>
      <w:r w:rsidRPr="00F55BB0">
        <w:rPr>
          <w:rFonts w:ascii="Arial" w:hAnsi="Arial" w:eastAsia="Times New Roman" w:cs="Arial"/>
          <w:sz w:val="24"/>
          <w:szCs w:val="24"/>
        </w:rPr>
        <w:t>No comments were received.</w:t>
      </w:r>
    </w:p>
    <w:p w:rsidRPr="00650B39" w:rsidR="00C64707" w:rsidP="00C64707" w:rsidRDefault="00C64707" w14:paraId="45E19991" w14:textId="77777777">
      <w:pPr>
        <w:shd w:val="clear" w:color="auto" w:fill="FFFFFF"/>
        <w:spacing w:after="0" w:line="240" w:lineRule="auto"/>
        <w:rPr>
          <w:rFonts w:ascii="Arial" w:hAnsi="Arial" w:eastAsia="Times New Roman" w:cs="Arial"/>
          <w:sz w:val="24"/>
          <w:szCs w:val="24"/>
        </w:rPr>
      </w:pPr>
    </w:p>
    <w:p w:rsidRPr="00650B39" w:rsidR="00C64707" w:rsidP="00C64707" w:rsidRDefault="00C64707" w14:paraId="7ACD1AE7"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9. Explain any decisions to provide payments or gifts to respondents, other than remuneration of contractors or grantees.</w:t>
      </w:r>
    </w:p>
    <w:p w:rsidRPr="00A67604" w:rsidR="00C64707" w:rsidP="00C64707" w:rsidRDefault="00C64707" w14:paraId="298DF7D8" w14:textId="158196B3">
      <w:pPr>
        <w:shd w:val="clear" w:color="auto" w:fill="FFFFFF"/>
        <w:spacing w:after="0" w:line="240" w:lineRule="auto"/>
        <w:rPr>
          <w:rFonts w:ascii="Arial" w:hAnsi="Arial" w:eastAsia="Times New Roman" w:cs="Arial"/>
          <w:color w:val="555555"/>
          <w:sz w:val="24"/>
          <w:szCs w:val="24"/>
        </w:rPr>
      </w:pPr>
      <w:r w:rsidRPr="00650B39">
        <w:rPr>
          <w:rFonts w:ascii="Arial" w:hAnsi="Arial" w:eastAsia="Times New Roman" w:cs="Arial"/>
          <w:sz w:val="24"/>
          <w:szCs w:val="24"/>
        </w:rPr>
        <w:br/>
      </w:r>
      <w:r w:rsidRPr="00650B39" w:rsidR="00A67604">
        <w:rPr>
          <w:rFonts w:ascii="Arial" w:hAnsi="Arial" w:eastAsia="Times New Roman" w:cs="Arial"/>
          <w:sz w:val="24"/>
          <w:szCs w:val="24"/>
        </w:rPr>
        <w:t>No payments or gifts are provided to respondents.</w:t>
      </w:r>
    </w:p>
    <w:p w:rsidRPr="00650B39" w:rsidR="00C64707" w:rsidP="00C64707" w:rsidRDefault="00C64707" w14:paraId="694BF382" w14:textId="5DD2844F">
      <w:pPr>
        <w:shd w:val="clear" w:color="auto" w:fill="FFFFFF"/>
        <w:spacing w:after="0" w:line="240" w:lineRule="auto"/>
        <w:rPr>
          <w:rFonts w:ascii="Arial" w:hAnsi="Arial" w:eastAsia="Times New Roman" w:cs="Arial"/>
          <w:sz w:val="24"/>
          <w:szCs w:val="24"/>
        </w:rPr>
      </w:pPr>
    </w:p>
    <w:p w:rsidRPr="00650B39" w:rsidR="00C64707" w:rsidP="00C64707" w:rsidRDefault="00C64707" w14:paraId="21C9AC67"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10. Describe any assurance of confidentiality provided to respondents and the basis for assurance in statute, regulation, or agency policy.</w:t>
      </w:r>
    </w:p>
    <w:p w:rsidRPr="00650B39" w:rsidR="00C64707" w:rsidRDefault="00C64707" w14:paraId="62FDCF62" w14:textId="31CB7337">
      <w:pPr>
        <w:shd w:val="clear" w:color="auto" w:fill="FFFFFF"/>
        <w:spacing w:after="0" w:line="240" w:lineRule="auto"/>
        <w:rPr>
          <w:rFonts w:ascii="Arial" w:hAnsi="Arial" w:eastAsia="Times New Roman" w:cs="Arial"/>
          <w:sz w:val="24"/>
          <w:szCs w:val="24"/>
        </w:rPr>
      </w:pPr>
    </w:p>
    <w:p w:rsidRPr="00650B39" w:rsidR="00C64707" w:rsidP="00650B39" w:rsidRDefault="008F5072" w14:paraId="3E09DC23" w14:textId="4306B550">
      <w:pPr>
        <w:rPr>
          <w:rFonts w:ascii="Arial" w:hAnsi="Arial" w:cs="Arial"/>
          <w:szCs w:val="24"/>
        </w:rPr>
      </w:pPr>
      <w:r w:rsidRPr="00650B39">
        <w:rPr>
          <w:rFonts w:ascii="Arial" w:hAnsi="Arial" w:cs="Arial"/>
          <w:sz w:val="24"/>
          <w:szCs w:val="24"/>
        </w:rPr>
        <w:t xml:space="preserve">There is no assurance of confidentiality provided to respondents. </w:t>
      </w:r>
      <w:r w:rsidRPr="00650B39" w:rsidR="00C64707">
        <w:rPr>
          <w:rFonts w:ascii="Arial" w:hAnsi="Arial" w:eastAsia="Times New Roman" w:cs="Arial"/>
          <w:b/>
          <w:bCs/>
          <w:sz w:val="24"/>
          <w:szCs w:val="24"/>
        </w:rPr>
        <w:br/>
      </w:r>
    </w:p>
    <w:p w:rsidRPr="00650B39" w:rsidR="00C64707" w:rsidP="00C64707" w:rsidRDefault="00C64707" w14:paraId="1B4EF605"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650B39" w:rsidR="00C64707" w:rsidP="00C64707" w:rsidRDefault="00C64707" w14:paraId="037C7B0A" w14:textId="0478FE22">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sz w:val="24"/>
          <w:szCs w:val="24"/>
        </w:rPr>
        <w:br/>
      </w:r>
      <w:r w:rsidRPr="00A67604" w:rsidR="00A67604">
        <w:rPr>
          <w:rFonts w:ascii="Arial" w:hAnsi="Arial" w:eastAsia="Times New Roman" w:cs="Arial"/>
          <w:sz w:val="24"/>
          <w:szCs w:val="24"/>
        </w:rPr>
        <w:t>There are no questions of a sensitive nature.</w:t>
      </w:r>
      <w:r w:rsidRPr="00650B39">
        <w:rPr>
          <w:rFonts w:ascii="Arial" w:hAnsi="Arial" w:eastAsia="Times New Roman" w:cs="Arial"/>
          <w:sz w:val="24"/>
          <w:szCs w:val="24"/>
        </w:rPr>
        <w:br/>
      </w:r>
    </w:p>
    <w:p w:rsidR="00C64707" w:rsidP="00C64707" w:rsidRDefault="00C64707" w14:paraId="5988F30B" w14:textId="0C827AE6">
      <w:pPr>
        <w:shd w:val="clear" w:color="auto" w:fill="FFFFFF"/>
        <w:spacing w:after="0" w:line="240" w:lineRule="auto"/>
        <w:rPr>
          <w:rFonts w:ascii="Arial" w:hAnsi="Arial" w:eastAsia="Times New Roman" w:cs="Arial"/>
          <w:b/>
          <w:bCs/>
          <w:sz w:val="24"/>
          <w:szCs w:val="24"/>
        </w:rPr>
      </w:pPr>
      <w:r w:rsidRPr="00650B39">
        <w:rPr>
          <w:rFonts w:ascii="Arial" w:hAnsi="Arial" w:eastAsia="Times New Roman" w:cs="Arial"/>
          <w:b/>
          <w:bCs/>
          <w:sz w:val="24"/>
          <w:szCs w:val="24"/>
        </w:rPr>
        <w:t>12. Provide estimates of the hour burden of the collection of information. The statement should:</w:t>
      </w:r>
    </w:p>
    <w:p w:rsidRPr="008F5072" w:rsidR="008F5072" w:rsidP="00C64707" w:rsidRDefault="008F5072" w14:paraId="04B17A56" w14:textId="77777777">
      <w:pPr>
        <w:shd w:val="clear" w:color="auto" w:fill="FFFFFF"/>
        <w:spacing w:after="0" w:line="240" w:lineRule="auto"/>
        <w:rPr>
          <w:rFonts w:ascii="Arial" w:hAnsi="Arial" w:eastAsia="Times New Roman" w:cs="Arial"/>
          <w:b/>
          <w:bCs/>
          <w:sz w:val="24"/>
          <w:szCs w:val="24"/>
        </w:rPr>
      </w:pPr>
    </w:p>
    <w:p w:rsidR="008F5072" w:rsidP="00592224" w:rsidRDefault="008F5072" w14:paraId="72A6404D" w14:textId="48118720">
      <w:pPr>
        <w:pStyle w:val="ListParagraph"/>
        <w:keepNext/>
        <w:keepLines/>
        <w:numPr>
          <w:ilvl w:val="0"/>
          <w:numId w:val="18"/>
        </w:numPr>
        <w:tabs>
          <w:tab w:val="left" w:pos="360"/>
        </w:tabs>
        <w:spacing w:after="0" w:line="240" w:lineRule="auto"/>
        <w:rPr>
          <w:rFonts w:ascii="Arial" w:hAnsi="Arial" w:cs="Arial"/>
          <w:b/>
          <w:sz w:val="24"/>
          <w:szCs w:val="24"/>
        </w:rPr>
      </w:pPr>
      <w:r w:rsidRPr="008820BB">
        <w:rPr>
          <w:rFonts w:ascii="Arial" w:hAnsi="Arial" w:cs="Arial"/>
          <w:b/>
          <w:sz w:val="24"/>
          <w:szCs w:val="24"/>
        </w:rPr>
        <w:t xml:space="preserve">   Indicate the number of respondents, frequency of response, annual hour burden, and an explanation of how the burden was estimated. </w:t>
      </w:r>
    </w:p>
    <w:p w:rsidR="008820BB" w:rsidP="00224932" w:rsidRDefault="008820BB" w14:paraId="6379BB1A" w14:textId="65F85DBB">
      <w:pPr>
        <w:keepNext/>
        <w:keepLines/>
        <w:tabs>
          <w:tab w:val="left" w:pos="360"/>
        </w:tabs>
        <w:spacing w:after="0" w:line="240" w:lineRule="auto"/>
        <w:rPr>
          <w:rFonts w:ascii="Arial" w:hAnsi="Arial" w:cs="Arial"/>
          <w:b/>
          <w:sz w:val="24"/>
          <w:szCs w:val="24"/>
        </w:rPr>
      </w:pPr>
    </w:p>
    <w:p w:rsidR="008820BB" w:rsidP="00592224" w:rsidRDefault="00047419" w14:paraId="0430AB66" w14:textId="58BC0F90">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E</w:t>
      </w:r>
      <w:r w:rsidR="00FB2836">
        <w:rPr>
          <w:rFonts w:ascii="Arial" w:hAnsi="Arial" w:eastAsia="Times New Roman" w:cs="Arial"/>
          <w:sz w:val="24"/>
          <w:szCs w:val="24"/>
        </w:rPr>
        <w:t>ntities</w:t>
      </w:r>
      <w:r>
        <w:rPr>
          <w:rFonts w:ascii="Arial" w:hAnsi="Arial" w:eastAsia="Times New Roman" w:cs="Arial"/>
          <w:sz w:val="24"/>
          <w:szCs w:val="24"/>
        </w:rPr>
        <w:t xml:space="preserve"> subject to regulatory requirements of </w:t>
      </w:r>
      <w:r w:rsidRPr="00FB2836">
        <w:rPr>
          <w:rFonts w:ascii="Arial" w:hAnsi="Arial" w:eastAsia="Times New Roman" w:cs="Arial"/>
          <w:sz w:val="24"/>
          <w:szCs w:val="24"/>
        </w:rPr>
        <w:t xml:space="preserve">Title 49 of the Code of Federal </w:t>
      </w:r>
      <w:r>
        <w:rPr>
          <w:rFonts w:ascii="Arial" w:hAnsi="Arial" w:eastAsia="Times New Roman" w:cs="Arial"/>
          <w:sz w:val="24"/>
          <w:szCs w:val="24"/>
        </w:rPr>
        <w:t xml:space="preserve">Regulations (CFR) parts 171-180 </w:t>
      </w:r>
      <w:r w:rsidRPr="00FB2836" w:rsidR="00FB2836">
        <w:rPr>
          <w:rFonts w:ascii="Arial" w:hAnsi="Arial" w:eastAsia="Times New Roman" w:cs="Arial"/>
          <w:sz w:val="24"/>
          <w:szCs w:val="24"/>
        </w:rPr>
        <w:t>(e.g., entities storing, packaging, handling, shipping, or performing other functions in support of transporting dangerous goods by air</w:t>
      </w:r>
      <w:r>
        <w:rPr>
          <w:rFonts w:ascii="Arial" w:hAnsi="Arial" w:eastAsia="Times New Roman" w:cs="Arial"/>
          <w:sz w:val="24"/>
          <w:szCs w:val="24"/>
        </w:rPr>
        <w:t>) can</w:t>
      </w:r>
      <w:r w:rsidRPr="00FB2836" w:rsidR="00FB2836">
        <w:rPr>
          <w:rFonts w:ascii="Arial" w:hAnsi="Arial" w:eastAsia="Times New Roman" w:cs="Arial"/>
          <w:sz w:val="24"/>
          <w:szCs w:val="24"/>
        </w:rPr>
        <w:t xml:space="preserve"> </w:t>
      </w:r>
      <w:r>
        <w:rPr>
          <w:rFonts w:ascii="Arial" w:hAnsi="Arial" w:eastAsia="Times New Roman" w:cs="Arial"/>
          <w:sz w:val="24"/>
          <w:szCs w:val="24"/>
        </w:rPr>
        <w:t>choose</w:t>
      </w:r>
      <w:r w:rsidRPr="00FB2836" w:rsidR="00FB2836">
        <w:rPr>
          <w:rFonts w:ascii="Arial" w:hAnsi="Arial" w:eastAsia="Times New Roman" w:cs="Arial"/>
          <w:sz w:val="24"/>
          <w:szCs w:val="24"/>
        </w:rPr>
        <w:t xml:space="preserve"> to voluntarily implement a Safety Management System (SMS).</w:t>
      </w:r>
      <w:r w:rsidR="00FB2836">
        <w:rPr>
          <w:rFonts w:ascii="Arial" w:hAnsi="Arial" w:eastAsia="Times New Roman" w:cs="Arial"/>
          <w:sz w:val="24"/>
          <w:szCs w:val="24"/>
        </w:rPr>
        <w:t xml:space="preserve"> </w:t>
      </w:r>
      <w:r w:rsidRPr="00150C98" w:rsidR="00150C98">
        <w:rPr>
          <w:rFonts w:ascii="Arial" w:hAnsi="Arial" w:eastAsia="Times New Roman" w:cs="Arial"/>
          <w:sz w:val="24"/>
          <w:szCs w:val="24"/>
        </w:rPr>
        <w:t>Based on the limited scope of the AC. Specifically, “Large Organizations” with a national or global aviation safety focus on preparing</w:t>
      </w:r>
      <w:r w:rsidR="00263271">
        <w:rPr>
          <w:rFonts w:ascii="Arial" w:hAnsi="Arial" w:eastAsia="Times New Roman" w:cs="Arial"/>
          <w:sz w:val="24"/>
          <w:szCs w:val="24"/>
        </w:rPr>
        <w:t xml:space="preserve"> or </w:t>
      </w:r>
      <w:r w:rsidRPr="00150C98" w:rsidR="00150C98">
        <w:rPr>
          <w:rFonts w:ascii="Arial" w:hAnsi="Arial" w:eastAsia="Times New Roman" w:cs="Arial"/>
          <w:sz w:val="24"/>
          <w:szCs w:val="24"/>
        </w:rPr>
        <w:t xml:space="preserve">offering shipments of hazardous materials by air AND are not entities </w:t>
      </w:r>
      <w:r w:rsidR="00263271">
        <w:rPr>
          <w:rFonts w:ascii="Arial" w:hAnsi="Arial" w:eastAsia="Times New Roman" w:cs="Arial"/>
          <w:sz w:val="24"/>
          <w:szCs w:val="24"/>
        </w:rPr>
        <w:t>to which</w:t>
      </w:r>
      <w:r w:rsidRPr="00150C98" w:rsidR="00150C98">
        <w:rPr>
          <w:rFonts w:ascii="Arial" w:hAnsi="Arial" w:eastAsia="Times New Roman" w:cs="Arial"/>
          <w:sz w:val="24"/>
          <w:szCs w:val="24"/>
        </w:rPr>
        <w:t xml:space="preserve"> 14 C</w:t>
      </w:r>
      <w:r w:rsidR="00150C98">
        <w:rPr>
          <w:rFonts w:ascii="Arial" w:hAnsi="Arial" w:eastAsia="Times New Roman" w:cs="Arial"/>
          <w:sz w:val="24"/>
          <w:szCs w:val="24"/>
        </w:rPr>
        <w:t xml:space="preserve">FR </w:t>
      </w:r>
      <w:r w:rsidR="00263271">
        <w:rPr>
          <w:rFonts w:ascii="Arial" w:hAnsi="Arial" w:eastAsia="Times New Roman" w:cs="Arial"/>
          <w:sz w:val="24"/>
          <w:szCs w:val="24"/>
        </w:rPr>
        <w:t xml:space="preserve">applies </w:t>
      </w:r>
      <w:r w:rsidR="00150C98">
        <w:rPr>
          <w:rFonts w:ascii="Arial" w:hAnsi="Arial" w:eastAsia="Times New Roman" w:cs="Arial"/>
          <w:sz w:val="24"/>
          <w:szCs w:val="24"/>
        </w:rPr>
        <w:t>(</w:t>
      </w:r>
      <w:r w:rsidR="00263271">
        <w:rPr>
          <w:rFonts w:ascii="Arial" w:hAnsi="Arial" w:eastAsia="Times New Roman" w:cs="Arial"/>
          <w:sz w:val="24"/>
          <w:szCs w:val="24"/>
        </w:rPr>
        <w:t xml:space="preserve">i.e., </w:t>
      </w:r>
      <w:r w:rsidR="00150C98">
        <w:rPr>
          <w:rFonts w:ascii="Arial" w:hAnsi="Arial" w:eastAsia="Times New Roman" w:cs="Arial"/>
          <w:sz w:val="24"/>
          <w:szCs w:val="24"/>
        </w:rPr>
        <w:t xml:space="preserve">non-certificated entities), </w:t>
      </w:r>
      <w:r>
        <w:rPr>
          <w:rFonts w:ascii="Arial" w:hAnsi="Arial" w:eastAsia="Times New Roman" w:cs="Arial"/>
          <w:sz w:val="24"/>
          <w:szCs w:val="24"/>
        </w:rPr>
        <w:t>t</w:t>
      </w:r>
      <w:r w:rsidRPr="00C16F5E" w:rsidR="00FB2836">
        <w:rPr>
          <w:rFonts w:ascii="Arial" w:hAnsi="Arial" w:eastAsia="Times New Roman" w:cs="Arial"/>
          <w:sz w:val="24"/>
          <w:szCs w:val="24"/>
        </w:rPr>
        <w:t xml:space="preserve">he FAA estimates </w:t>
      </w:r>
      <w:r>
        <w:rPr>
          <w:rFonts w:ascii="Arial" w:hAnsi="Arial" w:eastAsia="Times New Roman" w:cs="Arial"/>
          <w:sz w:val="24"/>
          <w:szCs w:val="24"/>
        </w:rPr>
        <w:t>that a total of three companies</w:t>
      </w:r>
      <w:r w:rsidR="00150C98">
        <w:rPr>
          <w:rFonts w:ascii="Arial" w:hAnsi="Arial" w:eastAsia="Times New Roman" w:cs="Arial"/>
          <w:sz w:val="24"/>
          <w:szCs w:val="24"/>
        </w:rPr>
        <w:t xml:space="preserve"> </w:t>
      </w:r>
      <w:r>
        <w:rPr>
          <w:rFonts w:ascii="Arial" w:hAnsi="Arial" w:eastAsia="Times New Roman" w:cs="Arial"/>
          <w:sz w:val="24"/>
          <w:szCs w:val="24"/>
        </w:rPr>
        <w:t xml:space="preserve">will voluntarily implement an SMS. </w:t>
      </w:r>
    </w:p>
    <w:p w:rsidR="008F4E6D" w:rsidP="00592224" w:rsidRDefault="008F4E6D" w14:paraId="5796CC9D" w14:textId="4F348A83">
      <w:pPr>
        <w:shd w:val="clear" w:color="auto" w:fill="FFFFFF"/>
        <w:spacing w:after="0" w:line="240" w:lineRule="auto"/>
        <w:rPr>
          <w:rFonts w:ascii="Arial" w:hAnsi="Arial" w:eastAsia="Times New Roman" w:cs="Arial"/>
          <w:sz w:val="24"/>
          <w:szCs w:val="24"/>
        </w:rPr>
      </w:pPr>
    </w:p>
    <w:p w:rsidRPr="00381415" w:rsidR="008F4E6D" w:rsidP="008F4E6D" w:rsidRDefault="008F4E6D" w14:paraId="69581806" w14:textId="41ADDB28">
      <w:pPr>
        <w:rPr>
          <w:rFonts w:ascii="Arial" w:hAnsi="Arial" w:cs="Arial"/>
          <w:sz w:val="24"/>
          <w:szCs w:val="24"/>
        </w:rPr>
      </w:pPr>
      <w:r w:rsidRPr="00381415">
        <w:rPr>
          <w:rFonts w:ascii="Arial" w:hAnsi="Arial" w:cs="Arial"/>
          <w:sz w:val="24"/>
          <w:szCs w:val="24"/>
        </w:rPr>
        <w:t>The estimated burden is calculated from hours needed to develop an SMS implementation plan (and complete related tasks)</w:t>
      </w:r>
      <w:r w:rsidR="00D25894">
        <w:rPr>
          <w:rFonts w:ascii="Arial" w:hAnsi="Arial" w:cs="Arial"/>
          <w:sz w:val="24"/>
          <w:szCs w:val="24"/>
        </w:rPr>
        <w:t xml:space="preserve"> and for recordkeeping requirements</w:t>
      </w:r>
      <w:r w:rsidRPr="00381415">
        <w:rPr>
          <w:rFonts w:ascii="Arial" w:hAnsi="Arial" w:cs="Arial"/>
          <w:sz w:val="24"/>
          <w:szCs w:val="24"/>
        </w:rPr>
        <w:t xml:space="preserve">. </w:t>
      </w:r>
      <w:r w:rsidR="00D25894">
        <w:rPr>
          <w:rFonts w:ascii="Arial" w:hAnsi="Arial" w:cs="Arial"/>
          <w:sz w:val="24"/>
          <w:szCs w:val="24"/>
        </w:rPr>
        <w:t>The i</w:t>
      </w:r>
      <w:r w:rsidRPr="00381415">
        <w:rPr>
          <w:rFonts w:ascii="Arial" w:hAnsi="Arial" w:cs="Arial"/>
          <w:sz w:val="24"/>
          <w:szCs w:val="24"/>
        </w:rPr>
        <w:t xml:space="preserve">mplementation plan development consists of several separate tasks including: creation and maintenance of documents describing the certificate holder’s Safety Policy and generating data, processes and procedures supporting the Safety Risk Management (SRM) and Safety Assurance (SA). </w:t>
      </w:r>
      <w:r w:rsidR="00D25894">
        <w:rPr>
          <w:rFonts w:ascii="Arial" w:hAnsi="Arial" w:cs="Arial"/>
          <w:sz w:val="24"/>
          <w:szCs w:val="24"/>
        </w:rPr>
        <w:t xml:space="preserve">The FAA assumes that the implementation plan is a one-time burden </w:t>
      </w:r>
      <w:r w:rsidR="00F25DA8">
        <w:rPr>
          <w:rFonts w:ascii="Arial" w:hAnsi="Arial" w:cs="Arial"/>
          <w:sz w:val="24"/>
          <w:szCs w:val="24"/>
        </w:rPr>
        <w:t xml:space="preserve">that takes place over 3 years </w:t>
      </w:r>
      <w:r w:rsidR="00D25894">
        <w:rPr>
          <w:rFonts w:ascii="Arial" w:hAnsi="Arial" w:cs="Arial"/>
          <w:sz w:val="24"/>
          <w:szCs w:val="24"/>
        </w:rPr>
        <w:t xml:space="preserve">for organizations that chose to comply. </w:t>
      </w:r>
      <w:r w:rsidRPr="00381415">
        <w:rPr>
          <w:rFonts w:ascii="Arial" w:hAnsi="Arial" w:cs="Arial"/>
          <w:sz w:val="24"/>
          <w:szCs w:val="24"/>
        </w:rPr>
        <w:t>The FAA also determined hours required for recordkeeping to recor</w:t>
      </w:r>
      <w:r w:rsidR="00444BB6">
        <w:rPr>
          <w:rFonts w:ascii="Arial" w:hAnsi="Arial" w:cs="Arial"/>
          <w:sz w:val="24"/>
          <w:szCs w:val="24"/>
        </w:rPr>
        <w:t>d SRM and SA outputs and maintain</w:t>
      </w:r>
      <w:r w:rsidRPr="00381415">
        <w:rPr>
          <w:rFonts w:ascii="Arial" w:hAnsi="Arial" w:cs="Arial"/>
          <w:sz w:val="24"/>
          <w:szCs w:val="24"/>
        </w:rPr>
        <w:t xml:space="preserve"> training records and SMS communications in support of Safety Promotion. </w:t>
      </w:r>
      <w:r w:rsidR="00D25894">
        <w:rPr>
          <w:rFonts w:ascii="Arial" w:hAnsi="Arial" w:cs="Arial"/>
          <w:sz w:val="24"/>
          <w:szCs w:val="24"/>
        </w:rPr>
        <w:t>These</w:t>
      </w:r>
      <w:r w:rsidR="00D67284">
        <w:rPr>
          <w:rFonts w:ascii="Arial" w:hAnsi="Arial" w:cs="Arial"/>
          <w:sz w:val="24"/>
          <w:szCs w:val="24"/>
        </w:rPr>
        <w:t xml:space="preserve"> requirements</w:t>
      </w:r>
      <w:r w:rsidR="00D25894">
        <w:rPr>
          <w:rFonts w:ascii="Arial" w:hAnsi="Arial" w:cs="Arial"/>
          <w:sz w:val="24"/>
          <w:szCs w:val="24"/>
        </w:rPr>
        <w:t xml:space="preserve"> are identical to the requirements</w:t>
      </w:r>
      <w:r w:rsidR="00D67284">
        <w:rPr>
          <w:rFonts w:ascii="Arial" w:hAnsi="Arial" w:cs="Arial"/>
          <w:sz w:val="24"/>
          <w:szCs w:val="24"/>
        </w:rPr>
        <w:t xml:space="preserve"> established in part 5</w:t>
      </w:r>
      <w:r w:rsidR="00263271">
        <w:rPr>
          <w:rFonts w:ascii="Arial" w:hAnsi="Arial" w:cs="Arial"/>
          <w:sz w:val="24"/>
          <w:szCs w:val="24"/>
        </w:rPr>
        <w:t>;</w:t>
      </w:r>
      <w:r w:rsidR="00D67284">
        <w:rPr>
          <w:rFonts w:ascii="Arial" w:hAnsi="Arial" w:cs="Arial"/>
          <w:sz w:val="24"/>
          <w:szCs w:val="24"/>
        </w:rPr>
        <w:t xml:space="preserve"> the</w:t>
      </w:r>
      <w:r w:rsidR="00D25894">
        <w:rPr>
          <w:rFonts w:ascii="Arial" w:hAnsi="Arial" w:cs="Arial"/>
          <w:sz w:val="24"/>
          <w:szCs w:val="24"/>
        </w:rPr>
        <w:t>refore</w:t>
      </w:r>
      <w:r w:rsidR="00263271">
        <w:rPr>
          <w:rFonts w:ascii="Arial" w:hAnsi="Arial" w:cs="Arial"/>
          <w:sz w:val="24"/>
          <w:szCs w:val="24"/>
        </w:rPr>
        <w:t>,</w:t>
      </w:r>
      <w:r w:rsidR="00D25894">
        <w:rPr>
          <w:rFonts w:ascii="Arial" w:hAnsi="Arial" w:cs="Arial"/>
          <w:sz w:val="24"/>
          <w:szCs w:val="24"/>
        </w:rPr>
        <w:t xml:space="preserve"> the FAA uses</w:t>
      </w:r>
      <w:r w:rsidR="00D7360D">
        <w:rPr>
          <w:rFonts w:ascii="Arial" w:hAnsi="Arial" w:cs="Arial"/>
          <w:sz w:val="24"/>
          <w:szCs w:val="24"/>
        </w:rPr>
        <w:t xml:space="preserve"> the estimated </w:t>
      </w:r>
      <w:r w:rsidR="00D67284">
        <w:rPr>
          <w:rFonts w:ascii="Arial" w:hAnsi="Arial" w:cs="Arial"/>
          <w:sz w:val="24"/>
          <w:szCs w:val="24"/>
        </w:rPr>
        <w:t xml:space="preserve">number of responses and </w:t>
      </w:r>
      <w:r w:rsidR="00444BB6">
        <w:rPr>
          <w:rFonts w:ascii="Arial" w:hAnsi="Arial" w:cs="Arial"/>
          <w:sz w:val="24"/>
          <w:szCs w:val="24"/>
        </w:rPr>
        <w:t>hourly burden</w:t>
      </w:r>
      <w:r w:rsidR="00414A9C">
        <w:rPr>
          <w:rFonts w:ascii="Arial" w:hAnsi="Arial" w:cs="Arial"/>
          <w:sz w:val="24"/>
          <w:szCs w:val="24"/>
        </w:rPr>
        <w:t xml:space="preserve"> </w:t>
      </w:r>
      <w:r w:rsidR="00D67284">
        <w:rPr>
          <w:rFonts w:ascii="Arial" w:hAnsi="Arial" w:cs="Arial"/>
          <w:sz w:val="24"/>
          <w:szCs w:val="24"/>
        </w:rPr>
        <w:t>from the existing part 5 PRA.</w:t>
      </w:r>
      <w:r w:rsidR="00D67284">
        <w:rPr>
          <w:rStyle w:val="FootnoteReference"/>
          <w:rFonts w:ascii="Arial" w:hAnsi="Arial" w:cs="Arial"/>
          <w:sz w:val="24"/>
          <w:szCs w:val="24"/>
        </w:rPr>
        <w:footnoteReference w:id="1"/>
      </w:r>
      <w:r w:rsidR="00D67284">
        <w:rPr>
          <w:rFonts w:ascii="Arial" w:hAnsi="Arial" w:cs="Arial"/>
          <w:sz w:val="24"/>
          <w:szCs w:val="24"/>
        </w:rPr>
        <w:t xml:space="preserve">  </w:t>
      </w:r>
      <w:r w:rsidR="00D7360D">
        <w:rPr>
          <w:rFonts w:ascii="Arial" w:hAnsi="Arial" w:cs="Arial"/>
          <w:sz w:val="24"/>
          <w:szCs w:val="24"/>
        </w:rPr>
        <w:t xml:space="preserve"> </w:t>
      </w:r>
    </w:p>
    <w:p w:rsidRPr="00381415" w:rsidR="008F4E6D" w:rsidP="008F4E6D" w:rsidRDefault="008F4E6D" w14:paraId="7C4C7991" w14:textId="3F7E2392">
      <w:pPr>
        <w:rPr>
          <w:rFonts w:ascii="Arial" w:hAnsi="Arial" w:cs="Arial"/>
          <w:sz w:val="24"/>
          <w:szCs w:val="24"/>
        </w:rPr>
      </w:pPr>
      <w:r w:rsidRPr="00381415">
        <w:rPr>
          <w:rFonts w:ascii="Arial" w:hAnsi="Arial" w:cs="Arial"/>
          <w:sz w:val="24"/>
          <w:szCs w:val="24"/>
        </w:rPr>
        <w:t xml:space="preserve">The planned collection activities are broken into two categories: (1) </w:t>
      </w:r>
      <w:r w:rsidR="00D25894">
        <w:rPr>
          <w:rFonts w:ascii="Arial" w:hAnsi="Arial" w:cs="Arial"/>
          <w:sz w:val="24"/>
          <w:szCs w:val="24"/>
        </w:rPr>
        <w:t>One-time i</w:t>
      </w:r>
      <w:r w:rsidRPr="00381415">
        <w:rPr>
          <w:rFonts w:ascii="Arial" w:hAnsi="Arial" w:cs="Arial"/>
          <w:sz w:val="24"/>
          <w:szCs w:val="24"/>
        </w:rPr>
        <w:t>mplementation plan collections and (2) Continuing SMS program collections.</w:t>
      </w:r>
    </w:p>
    <w:p w:rsidRPr="00592224" w:rsidR="008F4E6D" w:rsidP="00592224" w:rsidRDefault="008F4E6D" w14:paraId="2DB29783" w14:textId="57875BDF">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 </w:t>
      </w:r>
    </w:p>
    <w:tbl>
      <w:tblPr>
        <w:tblW w:w="7863" w:type="dxa"/>
        <w:jc w:val="center"/>
        <w:tblLook w:val="04A0" w:firstRow="1" w:lastRow="0" w:firstColumn="1" w:lastColumn="0" w:noHBand="0" w:noVBand="1"/>
      </w:tblPr>
      <w:tblGrid>
        <w:gridCol w:w="3775"/>
        <w:gridCol w:w="1260"/>
        <w:gridCol w:w="1634"/>
        <w:gridCol w:w="1194"/>
      </w:tblGrid>
      <w:tr w:rsidRPr="00E34880" w:rsidR="00037B4F" w:rsidTr="00F20E8B" w14:paraId="69B4F5AA" w14:textId="77777777">
        <w:trPr>
          <w:trHeight w:val="143"/>
          <w:tblHeader/>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16F5E" w:rsidR="00037B4F" w:rsidP="00C16F5E" w:rsidRDefault="00037B4F" w14:paraId="1A10DED5" w14:textId="5054B454">
            <w:pPr>
              <w:pStyle w:val="NoSpacing"/>
              <w:jc w:val="center"/>
              <w:rPr>
                <w:rFonts w:ascii="Times New Roman" w:hAnsi="Times New Roman" w:cs="Times New Roman"/>
                <w:b/>
              </w:rPr>
            </w:pPr>
            <w:r w:rsidRPr="00C16F5E">
              <w:rPr>
                <w:rFonts w:ascii="Times New Roman" w:hAnsi="Times New Roman" w:cs="Times New Roman"/>
                <w:b/>
              </w:rPr>
              <w:t>Summary (Annual numbers)</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C16F5E" w:rsidR="00037B4F" w:rsidP="00C16F5E" w:rsidRDefault="00037B4F" w14:paraId="14415A36" w14:textId="77777777">
            <w:pPr>
              <w:pStyle w:val="NoSpacing"/>
              <w:jc w:val="center"/>
              <w:rPr>
                <w:rFonts w:ascii="Times New Roman" w:hAnsi="Times New Roman" w:cs="Times New Roman"/>
                <w:b/>
              </w:rPr>
            </w:pPr>
            <w:r w:rsidRPr="00C16F5E">
              <w:rPr>
                <w:rFonts w:ascii="Times New Roman" w:hAnsi="Times New Roman" w:cs="Times New Roman"/>
                <w:b/>
              </w:rPr>
              <w:t>Reporting</w:t>
            </w:r>
          </w:p>
        </w:tc>
        <w:tc>
          <w:tcPr>
            <w:tcW w:w="1634" w:type="dxa"/>
            <w:tcBorders>
              <w:top w:val="single" w:color="auto" w:sz="4" w:space="0"/>
              <w:left w:val="nil"/>
              <w:bottom w:val="single" w:color="auto" w:sz="4" w:space="0"/>
              <w:right w:val="single" w:color="auto" w:sz="4" w:space="0"/>
            </w:tcBorders>
            <w:shd w:val="clear" w:color="auto" w:fill="auto"/>
            <w:noWrap/>
            <w:vAlign w:val="bottom"/>
            <w:hideMark/>
          </w:tcPr>
          <w:p w:rsidRPr="00C16F5E" w:rsidR="00037B4F" w:rsidP="00C16F5E" w:rsidRDefault="00037B4F" w14:paraId="2A2E9260" w14:textId="77777777">
            <w:pPr>
              <w:pStyle w:val="NoSpacing"/>
              <w:jc w:val="center"/>
              <w:rPr>
                <w:rFonts w:ascii="Times New Roman" w:hAnsi="Times New Roman" w:cs="Times New Roman"/>
                <w:b/>
              </w:rPr>
            </w:pPr>
            <w:r w:rsidRPr="00C16F5E">
              <w:rPr>
                <w:rFonts w:ascii="Times New Roman" w:hAnsi="Times New Roman" w:cs="Times New Roman"/>
                <w:b/>
              </w:rPr>
              <w:t>Recordkeeping</w:t>
            </w:r>
          </w:p>
        </w:tc>
        <w:tc>
          <w:tcPr>
            <w:tcW w:w="1194" w:type="dxa"/>
            <w:tcBorders>
              <w:top w:val="single" w:color="auto" w:sz="4" w:space="0"/>
              <w:left w:val="nil"/>
              <w:bottom w:val="single" w:color="auto" w:sz="4" w:space="0"/>
              <w:right w:val="single" w:color="auto" w:sz="4" w:space="0"/>
            </w:tcBorders>
            <w:vAlign w:val="bottom"/>
          </w:tcPr>
          <w:p w:rsidRPr="00C16F5E" w:rsidR="00037B4F" w:rsidP="00C16F5E" w:rsidRDefault="00037B4F" w14:paraId="57B22EA9" w14:textId="77777777">
            <w:pPr>
              <w:pStyle w:val="NoSpacing"/>
              <w:jc w:val="center"/>
              <w:rPr>
                <w:rFonts w:ascii="Times New Roman" w:hAnsi="Times New Roman" w:cs="Times New Roman"/>
                <w:b/>
              </w:rPr>
            </w:pPr>
            <w:r w:rsidRPr="00C16F5E">
              <w:rPr>
                <w:rFonts w:ascii="Times New Roman" w:hAnsi="Times New Roman" w:cs="Times New Roman"/>
                <w:b/>
              </w:rPr>
              <w:t>Disclosure</w:t>
            </w:r>
          </w:p>
        </w:tc>
      </w:tr>
      <w:tr w:rsidRPr="00E34880" w:rsidR="00037B4F" w:rsidTr="00F20E8B" w14:paraId="0E0C0417" w14:textId="77777777">
        <w:trPr>
          <w:trHeight w:val="50"/>
          <w:tblHeader/>
          <w:jc w:val="center"/>
        </w:trPr>
        <w:tc>
          <w:tcPr>
            <w:tcW w:w="7863"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037B4F" w:rsidP="00C16F5E" w:rsidRDefault="00037B4F" w14:paraId="5E4166A7" w14:textId="414BBAC1">
            <w:pPr>
              <w:pStyle w:val="NoSpacing"/>
              <w:jc w:val="center"/>
              <w:rPr>
                <w:rFonts w:ascii="Times New Roman" w:hAnsi="Times New Roman" w:cs="Times New Roman"/>
                <w:b/>
              </w:rPr>
            </w:pPr>
            <w:r w:rsidRPr="00C16F5E">
              <w:rPr>
                <w:rFonts w:ascii="Times New Roman" w:hAnsi="Times New Roman" w:cs="Times New Roman"/>
                <w:b/>
              </w:rPr>
              <w:t>Implementation Plan</w:t>
            </w:r>
          </w:p>
        </w:tc>
      </w:tr>
      <w:tr w:rsidRPr="00E34880" w:rsidR="00037B4F" w:rsidTr="003E362E" w14:paraId="213CEA4E" w14:textId="77777777">
        <w:trPr>
          <w:trHeight w:val="50"/>
          <w:jc w:val="center"/>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C16F5E" w:rsidR="00037B4F" w:rsidP="00C16F5E" w:rsidRDefault="00037B4F" w14:paraId="7E059DA6" w14:textId="77777777">
            <w:pPr>
              <w:pStyle w:val="NoSpacing"/>
              <w:rPr>
                <w:rFonts w:ascii="Times New Roman" w:hAnsi="Times New Roman" w:cs="Times New Roman"/>
              </w:rPr>
            </w:pPr>
            <w:r w:rsidRPr="00C16F5E">
              <w:rPr>
                <w:rFonts w:ascii="Times New Roman" w:hAnsi="Times New Roman" w:cs="Times New Roman"/>
              </w:rPr>
              <w:t># of Respondents</w:t>
            </w:r>
          </w:p>
        </w:tc>
        <w:tc>
          <w:tcPr>
            <w:tcW w:w="1260"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387DEB75" w14:textId="77777777">
            <w:pPr>
              <w:pStyle w:val="NoSpacing"/>
              <w:jc w:val="center"/>
              <w:rPr>
                <w:rFonts w:ascii="Times New Roman" w:hAnsi="Times New Roman" w:cs="Times New Roman"/>
              </w:rPr>
            </w:pPr>
            <w:r w:rsidRPr="00C16F5E">
              <w:rPr>
                <w:rFonts w:ascii="Times New Roman" w:hAnsi="Times New Roman" w:cs="Times New Roman"/>
              </w:rPr>
              <w:t>3</w:t>
            </w:r>
          </w:p>
        </w:tc>
        <w:tc>
          <w:tcPr>
            <w:tcW w:w="1634"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51BEAE9C" w14:textId="40B751C0">
            <w:pPr>
              <w:pStyle w:val="NoSpacing"/>
              <w:jc w:val="center"/>
              <w:rPr>
                <w:rFonts w:ascii="Times New Roman" w:hAnsi="Times New Roman" w:cs="Times New Roman"/>
              </w:rPr>
            </w:pPr>
          </w:p>
        </w:tc>
        <w:tc>
          <w:tcPr>
            <w:tcW w:w="1194" w:type="dxa"/>
            <w:tcBorders>
              <w:top w:val="nil"/>
              <w:left w:val="nil"/>
              <w:bottom w:val="single" w:color="auto" w:sz="4" w:space="0"/>
              <w:right w:val="single" w:color="auto" w:sz="4" w:space="0"/>
            </w:tcBorders>
          </w:tcPr>
          <w:p w:rsidRPr="00C16F5E" w:rsidR="00037B4F" w:rsidP="00C16F5E" w:rsidRDefault="00037B4F" w14:paraId="1B3D7EFA" w14:textId="5154AF41">
            <w:pPr>
              <w:pStyle w:val="NoSpacing"/>
              <w:rPr>
                <w:rFonts w:ascii="Times New Roman" w:hAnsi="Times New Roman" w:cs="Times New Roman"/>
              </w:rPr>
            </w:pPr>
          </w:p>
        </w:tc>
      </w:tr>
      <w:tr w:rsidRPr="00E34880" w:rsidR="00037B4F" w:rsidTr="003E362E" w14:paraId="62F152D9" w14:textId="77777777">
        <w:trPr>
          <w:trHeight w:val="107"/>
          <w:jc w:val="center"/>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C16F5E" w:rsidR="00037B4F" w:rsidP="00C16F5E" w:rsidRDefault="00037B4F" w14:paraId="38F56FA1" w14:textId="77777777">
            <w:pPr>
              <w:pStyle w:val="NoSpacing"/>
              <w:rPr>
                <w:rFonts w:ascii="Times New Roman" w:hAnsi="Times New Roman" w:cs="Times New Roman"/>
              </w:rPr>
            </w:pPr>
            <w:r w:rsidRPr="00C16F5E">
              <w:rPr>
                <w:rFonts w:ascii="Times New Roman" w:hAnsi="Times New Roman" w:cs="Times New Roman"/>
              </w:rPr>
              <w:t># of Responses</w:t>
            </w:r>
            <w:r w:rsidRPr="00C16F5E">
              <w:rPr>
                <w:rFonts w:ascii="Times New Roman" w:hAnsi="Times New Roman" w:cs="Times New Roman"/>
                <w:noProof/>
              </w:rPr>
              <w:t xml:space="preserve"> per respondent</w:t>
            </w:r>
          </w:p>
        </w:tc>
        <w:tc>
          <w:tcPr>
            <w:tcW w:w="1260"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3AC83D4B" w14:textId="77777777">
            <w:pPr>
              <w:pStyle w:val="NoSpacing"/>
              <w:jc w:val="center"/>
              <w:rPr>
                <w:rFonts w:ascii="Times New Roman" w:hAnsi="Times New Roman" w:cs="Times New Roman"/>
              </w:rPr>
            </w:pPr>
            <w:r w:rsidRPr="00C16F5E">
              <w:rPr>
                <w:rFonts w:ascii="Times New Roman" w:hAnsi="Times New Roman" w:cs="Times New Roman"/>
              </w:rPr>
              <w:t>1</w:t>
            </w:r>
          </w:p>
        </w:tc>
        <w:tc>
          <w:tcPr>
            <w:tcW w:w="1634"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2EE43CDD" w14:textId="53C8150E">
            <w:pPr>
              <w:pStyle w:val="NoSpacing"/>
              <w:rPr>
                <w:rFonts w:ascii="Times New Roman" w:hAnsi="Times New Roman" w:cs="Times New Roman"/>
              </w:rPr>
            </w:pPr>
          </w:p>
        </w:tc>
        <w:tc>
          <w:tcPr>
            <w:tcW w:w="1194" w:type="dxa"/>
            <w:tcBorders>
              <w:top w:val="nil"/>
              <w:left w:val="nil"/>
              <w:bottom w:val="single" w:color="auto" w:sz="4" w:space="0"/>
              <w:right w:val="single" w:color="auto" w:sz="4" w:space="0"/>
            </w:tcBorders>
          </w:tcPr>
          <w:p w:rsidRPr="00C16F5E" w:rsidR="00037B4F" w:rsidP="00C16F5E" w:rsidRDefault="00037B4F" w14:paraId="04FFC33B" w14:textId="38D41FBD">
            <w:pPr>
              <w:pStyle w:val="NoSpacing"/>
              <w:rPr>
                <w:rFonts w:ascii="Times New Roman" w:hAnsi="Times New Roman" w:cs="Times New Roman"/>
              </w:rPr>
            </w:pPr>
          </w:p>
        </w:tc>
      </w:tr>
      <w:tr w:rsidRPr="00E34880" w:rsidR="00037B4F" w:rsidTr="003E362E" w14:paraId="17CE2D85" w14:textId="77777777">
        <w:trPr>
          <w:trHeight w:val="50"/>
          <w:jc w:val="center"/>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C16F5E" w:rsidR="00037B4F" w:rsidP="00C16F5E" w:rsidRDefault="00037B4F" w14:paraId="5F04334F" w14:textId="77777777">
            <w:pPr>
              <w:pStyle w:val="NoSpacing"/>
              <w:rPr>
                <w:rFonts w:ascii="Times New Roman" w:hAnsi="Times New Roman" w:cs="Times New Roman"/>
              </w:rPr>
            </w:pPr>
            <w:r w:rsidRPr="00C16F5E">
              <w:rPr>
                <w:rFonts w:ascii="Times New Roman" w:hAnsi="Times New Roman" w:cs="Times New Roman"/>
              </w:rPr>
              <w:t>Time per Response</w:t>
            </w:r>
          </w:p>
        </w:tc>
        <w:tc>
          <w:tcPr>
            <w:tcW w:w="1260" w:type="dxa"/>
            <w:tcBorders>
              <w:top w:val="nil"/>
              <w:left w:val="nil"/>
              <w:bottom w:val="single" w:color="auto" w:sz="4" w:space="0"/>
              <w:right w:val="single" w:color="auto" w:sz="4" w:space="0"/>
            </w:tcBorders>
            <w:shd w:val="clear" w:color="auto" w:fill="auto"/>
            <w:noWrap/>
            <w:vAlign w:val="bottom"/>
          </w:tcPr>
          <w:p w:rsidRPr="00C75CDE" w:rsidR="00037B4F" w:rsidP="00C16F5E" w:rsidRDefault="001C437E" w14:paraId="3F314DCB" w14:textId="0F185E96">
            <w:pPr>
              <w:pStyle w:val="NoSpacing"/>
              <w:jc w:val="center"/>
              <w:rPr>
                <w:rFonts w:ascii="Times New Roman" w:hAnsi="Times New Roman" w:cs="Times New Roman"/>
              </w:rPr>
            </w:pPr>
            <w:r w:rsidRPr="00C75CDE">
              <w:rPr>
                <w:rFonts w:ascii="Times New Roman" w:hAnsi="Times New Roman" w:cs="Times New Roman"/>
              </w:rPr>
              <w:t>6,680</w:t>
            </w:r>
          </w:p>
        </w:tc>
        <w:tc>
          <w:tcPr>
            <w:tcW w:w="1634"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61823465" w14:textId="77777777">
            <w:pPr>
              <w:pStyle w:val="NoSpacing"/>
              <w:rPr>
                <w:rFonts w:ascii="Times New Roman" w:hAnsi="Times New Roman" w:cs="Times New Roman"/>
              </w:rPr>
            </w:pPr>
          </w:p>
        </w:tc>
        <w:tc>
          <w:tcPr>
            <w:tcW w:w="1194" w:type="dxa"/>
            <w:tcBorders>
              <w:top w:val="nil"/>
              <w:left w:val="nil"/>
              <w:bottom w:val="single" w:color="auto" w:sz="4" w:space="0"/>
              <w:right w:val="single" w:color="auto" w:sz="4" w:space="0"/>
            </w:tcBorders>
          </w:tcPr>
          <w:p w:rsidRPr="00C16F5E" w:rsidR="00037B4F" w:rsidP="00C16F5E" w:rsidRDefault="00037B4F" w14:paraId="5B20E3C0" w14:textId="77777777">
            <w:pPr>
              <w:pStyle w:val="NoSpacing"/>
              <w:rPr>
                <w:rFonts w:ascii="Times New Roman" w:hAnsi="Times New Roman" w:cs="Times New Roman"/>
              </w:rPr>
            </w:pPr>
          </w:p>
        </w:tc>
      </w:tr>
      <w:tr w:rsidRPr="00E34880" w:rsidR="00037B4F" w:rsidTr="003E362E" w14:paraId="7B9BBC3D" w14:textId="77777777">
        <w:trPr>
          <w:trHeight w:val="50"/>
          <w:jc w:val="center"/>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C16F5E" w:rsidR="00037B4F" w:rsidP="00C16F5E" w:rsidRDefault="00037B4F" w14:paraId="5BB508F4" w14:textId="77777777">
            <w:pPr>
              <w:pStyle w:val="NoSpacing"/>
              <w:rPr>
                <w:rFonts w:ascii="Times New Roman" w:hAnsi="Times New Roman" w:cs="Times New Roman"/>
              </w:rPr>
            </w:pPr>
            <w:r w:rsidRPr="00C16F5E">
              <w:rPr>
                <w:rFonts w:ascii="Times New Roman" w:hAnsi="Times New Roman" w:cs="Times New Roman"/>
              </w:rPr>
              <w:t>Total # of responses</w:t>
            </w:r>
          </w:p>
        </w:tc>
        <w:tc>
          <w:tcPr>
            <w:tcW w:w="1260" w:type="dxa"/>
            <w:tcBorders>
              <w:top w:val="nil"/>
              <w:left w:val="nil"/>
              <w:bottom w:val="single" w:color="auto" w:sz="4" w:space="0"/>
              <w:right w:val="single" w:color="auto" w:sz="4" w:space="0"/>
            </w:tcBorders>
            <w:shd w:val="clear" w:color="auto" w:fill="auto"/>
            <w:noWrap/>
            <w:vAlign w:val="bottom"/>
          </w:tcPr>
          <w:p w:rsidRPr="00C16F5E" w:rsidR="00037B4F" w:rsidP="00C16F5E" w:rsidRDefault="000F5FC8" w14:paraId="4B2556FA" w14:textId="12ECDFB8">
            <w:pPr>
              <w:pStyle w:val="NoSpacing"/>
              <w:jc w:val="center"/>
              <w:rPr>
                <w:rFonts w:ascii="Times New Roman" w:hAnsi="Times New Roman" w:cs="Times New Roman"/>
              </w:rPr>
            </w:pPr>
            <w:r>
              <w:rPr>
                <w:rFonts w:ascii="Times New Roman" w:hAnsi="Times New Roman" w:cs="Times New Roman"/>
              </w:rPr>
              <w:t>3</w:t>
            </w:r>
          </w:p>
        </w:tc>
        <w:tc>
          <w:tcPr>
            <w:tcW w:w="1634" w:type="dxa"/>
            <w:tcBorders>
              <w:top w:val="nil"/>
              <w:left w:val="nil"/>
              <w:bottom w:val="single" w:color="auto" w:sz="4" w:space="0"/>
              <w:right w:val="single" w:color="auto" w:sz="4" w:space="0"/>
            </w:tcBorders>
            <w:shd w:val="clear" w:color="auto" w:fill="auto"/>
            <w:noWrap/>
            <w:vAlign w:val="bottom"/>
          </w:tcPr>
          <w:p w:rsidRPr="00C16F5E" w:rsidR="00037B4F" w:rsidP="00C16F5E" w:rsidRDefault="00037B4F" w14:paraId="72868298" w14:textId="77777777">
            <w:pPr>
              <w:pStyle w:val="NoSpacing"/>
              <w:rPr>
                <w:rFonts w:ascii="Times New Roman" w:hAnsi="Times New Roman" w:cs="Times New Roman"/>
              </w:rPr>
            </w:pPr>
          </w:p>
        </w:tc>
        <w:tc>
          <w:tcPr>
            <w:tcW w:w="1194" w:type="dxa"/>
            <w:tcBorders>
              <w:top w:val="nil"/>
              <w:left w:val="nil"/>
              <w:bottom w:val="single" w:color="auto" w:sz="4" w:space="0"/>
              <w:right w:val="single" w:color="auto" w:sz="4" w:space="0"/>
            </w:tcBorders>
          </w:tcPr>
          <w:p w:rsidRPr="00C16F5E" w:rsidR="00037B4F" w:rsidP="00C16F5E" w:rsidRDefault="00037B4F" w14:paraId="2D4CEFE4" w14:textId="77777777">
            <w:pPr>
              <w:pStyle w:val="NoSpacing"/>
              <w:rPr>
                <w:rFonts w:ascii="Times New Roman" w:hAnsi="Times New Roman" w:cs="Times New Roman"/>
              </w:rPr>
            </w:pPr>
          </w:p>
        </w:tc>
      </w:tr>
      <w:tr w:rsidRPr="00E34880" w:rsidR="00037B4F" w:rsidTr="003E362E" w14:paraId="3E0A8A8E" w14:textId="77777777">
        <w:trPr>
          <w:trHeight w:val="5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037B4F" w:rsidP="00C16F5E" w:rsidRDefault="00037B4F" w14:paraId="20917C21" w14:textId="77777777">
            <w:pPr>
              <w:pStyle w:val="NoSpacing"/>
              <w:rPr>
                <w:rFonts w:ascii="Times New Roman" w:hAnsi="Times New Roman" w:cs="Times New Roman"/>
              </w:rPr>
            </w:pPr>
            <w:r w:rsidRPr="00C16F5E">
              <w:rPr>
                <w:rFonts w:ascii="Times New Roman" w:hAnsi="Times New Roman" w:cs="Times New Roman"/>
              </w:rPr>
              <w:t>Total burden (hours)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C16F5E" w:rsidRDefault="00414A9C" w14:paraId="0853BD28" w14:textId="4653076B">
            <w:pPr>
              <w:pStyle w:val="NoSpacing"/>
              <w:jc w:val="center"/>
              <w:rPr>
                <w:rFonts w:ascii="Times New Roman" w:hAnsi="Times New Roman" w:cs="Times New Roman"/>
              </w:rPr>
            </w:pPr>
            <w:r>
              <w:rPr>
                <w:rFonts w:ascii="Times New Roman" w:hAnsi="Times New Roman" w:cs="Times New Roman"/>
              </w:rPr>
              <w:t>20,040</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C16F5E" w:rsidRDefault="00037B4F" w14:paraId="0F8C5FBB" w14:textId="77777777">
            <w:pPr>
              <w:pStyle w:val="NoSpacing"/>
              <w:rPr>
                <w:rFonts w:ascii="Times New Roman" w:hAnsi="Times New Roman" w:cs="Times New Roman"/>
              </w:rPr>
            </w:pPr>
          </w:p>
        </w:tc>
        <w:tc>
          <w:tcPr>
            <w:tcW w:w="1194" w:type="dxa"/>
            <w:tcBorders>
              <w:top w:val="single" w:color="auto" w:sz="4" w:space="0"/>
              <w:left w:val="nil"/>
              <w:bottom w:val="single" w:color="auto" w:sz="4" w:space="0"/>
              <w:right w:val="single" w:color="auto" w:sz="4" w:space="0"/>
            </w:tcBorders>
          </w:tcPr>
          <w:p w:rsidRPr="00C16F5E" w:rsidR="00037B4F" w:rsidP="00C16F5E" w:rsidRDefault="00037B4F" w14:paraId="17414541" w14:textId="77777777">
            <w:pPr>
              <w:pStyle w:val="NoSpacing"/>
              <w:rPr>
                <w:rFonts w:ascii="Times New Roman" w:hAnsi="Times New Roman" w:cs="Times New Roman"/>
              </w:rPr>
            </w:pPr>
          </w:p>
        </w:tc>
      </w:tr>
      <w:tr w:rsidRPr="00E34880" w:rsidR="00037B4F" w:rsidTr="003E362E" w14:paraId="7D5D6993" w14:textId="77777777">
        <w:trPr>
          <w:trHeight w:val="80"/>
          <w:jc w:val="center"/>
        </w:trPr>
        <w:tc>
          <w:tcPr>
            <w:tcW w:w="7863"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037B4F" w:rsidP="00C16F5E" w:rsidRDefault="00037B4F" w14:paraId="35724F6A" w14:textId="1BB6AC77">
            <w:pPr>
              <w:pStyle w:val="NoSpacing"/>
              <w:jc w:val="center"/>
              <w:rPr>
                <w:rFonts w:ascii="Times New Roman" w:hAnsi="Times New Roman" w:cs="Times New Roman"/>
                <w:b/>
              </w:rPr>
            </w:pPr>
            <w:r w:rsidRPr="00C16F5E">
              <w:rPr>
                <w:rFonts w:ascii="Times New Roman" w:hAnsi="Times New Roman" w:cs="Times New Roman"/>
                <w:b/>
              </w:rPr>
              <w:t>Continuing SMS program</w:t>
            </w:r>
          </w:p>
        </w:tc>
      </w:tr>
      <w:tr w:rsidRPr="00E34880" w:rsidR="00037B4F" w:rsidTr="003E362E" w14:paraId="0EA996CF" w14:textId="77777777">
        <w:trPr>
          <w:trHeight w:val="71"/>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037B4F" w:rsidP="00C16F5E" w:rsidRDefault="00037B4F" w14:paraId="03A824F7" w14:textId="77777777">
            <w:pPr>
              <w:pStyle w:val="NoSpacing"/>
              <w:rPr>
                <w:rFonts w:ascii="Times New Roman" w:hAnsi="Times New Roman" w:cs="Times New Roman"/>
              </w:rPr>
            </w:pPr>
            <w:r w:rsidRPr="00C16F5E">
              <w:rPr>
                <w:rFonts w:ascii="Times New Roman" w:hAnsi="Times New Roman" w:cs="Times New Roman"/>
              </w:rPr>
              <w:t># of Respondents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C16F5E" w:rsidRDefault="00037B4F" w14:paraId="649ED53F" w14:textId="45A70912">
            <w:pPr>
              <w:pStyle w:val="NoSpacing"/>
              <w:rPr>
                <w:rFonts w:ascii="Times New Roman" w:hAnsi="Times New Roman" w:cs="Times New Roman"/>
              </w:rPr>
            </w:pP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592224" w:rsidRDefault="00592224" w14:paraId="3C67B099" w14:textId="4BC7A8E4">
            <w:pPr>
              <w:pStyle w:val="NoSpacing"/>
              <w:jc w:val="center"/>
              <w:rPr>
                <w:rFonts w:ascii="Times New Roman" w:hAnsi="Times New Roman" w:cs="Times New Roman"/>
              </w:rPr>
            </w:pPr>
            <w:r>
              <w:rPr>
                <w:rFonts w:ascii="Times New Roman" w:hAnsi="Times New Roman" w:cs="Times New Roman"/>
              </w:rPr>
              <w:t>3</w:t>
            </w:r>
          </w:p>
        </w:tc>
        <w:tc>
          <w:tcPr>
            <w:tcW w:w="1194" w:type="dxa"/>
            <w:tcBorders>
              <w:top w:val="single" w:color="auto" w:sz="4" w:space="0"/>
              <w:left w:val="nil"/>
              <w:bottom w:val="single" w:color="auto" w:sz="4" w:space="0"/>
              <w:right w:val="single" w:color="auto" w:sz="4" w:space="0"/>
            </w:tcBorders>
          </w:tcPr>
          <w:p w:rsidRPr="00C16F5E" w:rsidR="00037B4F" w:rsidP="00C16F5E" w:rsidRDefault="00037B4F" w14:paraId="70EEA7D5" w14:textId="3673A49A">
            <w:pPr>
              <w:pStyle w:val="NoSpacing"/>
              <w:rPr>
                <w:rFonts w:ascii="Times New Roman" w:hAnsi="Times New Roman" w:cs="Times New Roman"/>
              </w:rPr>
            </w:pPr>
          </w:p>
        </w:tc>
      </w:tr>
      <w:tr w:rsidRPr="00E34880" w:rsidR="00037B4F" w:rsidTr="003E362E" w14:paraId="0FAC4068" w14:textId="77777777">
        <w:trPr>
          <w:trHeight w:val="62"/>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037B4F" w:rsidP="00C16F5E" w:rsidRDefault="00037B4F" w14:paraId="1B0B4391" w14:textId="77777777">
            <w:pPr>
              <w:pStyle w:val="NoSpacing"/>
              <w:rPr>
                <w:rFonts w:ascii="Times New Roman" w:hAnsi="Times New Roman" w:cs="Times New Roman"/>
              </w:rPr>
            </w:pPr>
            <w:r w:rsidRPr="00C16F5E">
              <w:rPr>
                <w:rFonts w:ascii="Times New Roman" w:hAnsi="Times New Roman" w:cs="Times New Roman"/>
              </w:rPr>
              <w:t># of Responses</w:t>
            </w:r>
            <w:r w:rsidRPr="00C16F5E">
              <w:rPr>
                <w:rFonts w:ascii="Times New Roman" w:hAnsi="Times New Roman" w:cs="Times New Roman"/>
                <w:noProof/>
              </w:rPr>
              <w:t xml:space="preserve"> per respondent</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C16F5E" w:rsidRDefault="00037B4F" w14:paraId="1A2BC647" w14:textId="77777777">
            <w:pPr>
              <w:pStyle w:val="NoSpacing"/>
              <w:rPr>
                <w:rFonts w:ascii="Times New Roman" w:hAnsi="Times New Roman" w:cs="Times New Roman"/>
              </w:rPr>
            </w:pP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037B4F" w:rsidP="000F5FC8" w:rsidRDefault="00466867" w14:paraId="1C6258E7" w14:textId="31281F16">
            <w:pPr>
              <w:pStyle w:val="NoSpacing"/>
              <w:jc w:val="center"/>
              <w:rPr>
                <w:rFonts w:ascii="Times New Roman" w:hAnsi="Times New Roman" w:cs="Times New Roman"/>
              </w:rPr>
            </w:pPr>
            <w:r>
              <w:rPr>
                <w:rFonts w:ascii="Times New Roman" w:hAnsi="Times New Roman" w:cs="Times New Roman"/>
              </w:rPr>
              <w:t>1</w:t>
            </w:r>
          </w:p>
        </w:tc>
        <w:tc>
          <w:tcPr>
            <w:tcW w:w="1194" w:type="dxa"/>
            <w:tcBorders>
              <w:top w:val="single" w:color="auto" w:sz="4" w:space="0"/>
              <w:left w:val="nil"/>
              <w:bottom w:val="single" w:color="auto" w:sz="4" w:space="0"/>
              <w:right w:val="single" w:color="auto" w:sz="4" w:space="0"/>
            </w:tcBorders>
          </w:tcPr>
          <w:p w:rsidRPr="00C16F5E" w:rsidR="00037B4F" w:rsidP="00C16F5E" w:rsidRDefault="00037B4F" w14:paraId="03F957DC" w14:textId="77777777">
            <w:pPr>
              <w:pStyle w:val="NoSpacing"/>
              <w:rPr>
                <w:rFonts w:ascii="Times New Roman" w:hAnsi="Times New Roman" w:cs="Times New Roman"/>
              </w:rPr>
            </w:pPr>
          </w:p>
        </w:tc>
      </w:tr>
      <w:tr w:rsidRPr="00E34880" w:rsidR="0078796F" w:rsidTr="003E362E" w14:paraId="02EB20ED" w14:textId="77777777">
        <w:trPr>
          <w:trHeight w:val="8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78796F" w:rsidP="00C16F5E" w:rsidRDefault="0078796F" w14:paraId="5E2F9312" w14:textId="77777777">
            <w:pPr>
              <w:pStyle w:val="NoSpacing"/>
              <w:rPr>
                <w:rFonts w:ascii="Times New Roman" w:hAnsi="Times New Roman" w:cs="Times New Roman"/>
              </w:rPr>
            </w:pPr>
            <w:r w:rsidRPr="00C16F5E">
              <w:rPr>
                <w:rFonts w:ascii="Times New Roman" w:hAnsi="Times New Roman" w:cs="Times New Roman"/>
              </w:rPr>
              <w:t>Time per Response</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C16F5E" w:rsidRDefault="0078796F" w14:paraId="622A09B4" w14:textId="22DE21D7">
            <w:pPr>
              <w:pStyle w:val="NoSpacing"/>
              <w:rPr>
                <w:rFonts w:ascii="Times New Roman" w:hAnsi="Times New Roman" w:cs="Times New Roman"/>
              </w:rPr>
            </w:pP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0F5FC8" w:rsidRDefault="0078796F" w14:paraId="01C33B60" w14:textId="2E098AD5">
            <w:pPr>
              <w:pStyle w:val="NoSpacing"/>
              <w:jc w:val="center"/>
              <w:rPr>
                <w:rFonts w:ascii="Times New Roman" w:hAnsi="Times New Roman" w:cs="Times New Roman"/>
              </w:rPr>
            </w:pPr>
            <w:r w:rsidRPr="005030B1">
              <w:rPr>
                <w:rFonts w:ascii="Times New Roman" w:hAnsi="Times New Roman" w:cs="Times New Roman"/>
              </w:rPr>
              <w:t>1</w:t>
            </w:r>
            <w:r w:rsidRPr="005030B1" w:rsidR="00D21725">
              <w:rPr>
                <w:rFonts w:ascii="Times New Roman" w:hAnsi="Times New Roman" w:cs="Times New Roman"/>
              </w:rPr>
              <w:t>70</w:t>
            </w:r>
          </w:p>
        </w:tc>
        <w:tc>
          <w:tcPr>
            <w:tcW w:w="1194" w:type="dxa"/>
            <w:tcBorders>
              <w:top w:val="single" w:color="auto" w:sz="4" w:space="0"/>
              <w:left w:val="nil"/>
              <w:bottom w:val="single" w:color="auto" w:sz="4" w:space="0"/>
              <w:right w:val="single" w:color="auto" w:sz="4" w:space="0"/>
            </w:tcBorders>
          </w:tcPr>
          <w:p w:rsidRPr="00C16F5E" w:rsidR="0078796F" w:rsidP="00C16F5E" w:rsidRDefault="0078796F" w14:paraId="39C98474" w14:textId="77777777">
            <w:pPr>
              <w:pStyle w:val="NoSpacing"/>
              <w:rPr>
                <w:rFonts w:ascii="Times New Roman" w:hAnsi="Times New Roman" w:cs="Times New Roman"/>
              </w:rPr>
            </w:pPr>
          </w:p>
        </w:tc>
      </w:tr>
      <w:tr w:rsidRPr="00E34880" w:rsidR="0078796F" w:rsidTr="003E362E" w14:paraId="78F66EE5" w14:textId="77777777">
        <w:trPr>
          <w:trHeight w:val="5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78796F" w:rsidP="00C16F5E" w:rsidRDefault="0078796F" w14:paraId="115AD2DB" w14:textId="77777777">
            <w:pPr>
              <w:pStyle w:val="NoSpacing"/>
              <w:rPr>
                <w:rFonts w:ascii="Times New Roman" w:hAnsi="Times New Roman" w:cs="Times New Roman"/>
              </w:rPr>
            </w:pPr>
            <w:r w:rsidRPr="00C16F5E">
              <w:rPr>
                <w:rFonts w:ascii="Times New Roman" w:hAnsi="Times New Roman" w:cs="Times New Roman"/>
              </w:rPr>
              <w:t>Total # of responses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C16F5E" w:rsidRDefault="0078796F" w14:paraId="6457DC39" w14:textId="77777777">
            <w:pPr>
              <w:pStyle w:val="NoSpacing"/>
              <w:rPr>
                <w:rFonts w:ascii="Times New Roman" w:hAnsi="Times New Roman" w:cs="Times New Roman"/>
              </w:rPr>
            </w:pP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D21725" w:rsidRDefault="00466867" w14:paraId="19A85E30" w14:textId="6B3D56FF">
            <w:pPr>
              <w:pStyle w:val="NoSpacing"/>
              <w:jc w:val="center"/>
              <w:rPr>
                <w:rFonts w:ascii="Times New Roman" w:hAnsi="Times New Roman" w:cs="Times New Roman"/>
              </w:rPr>
            </w:pPr>
            <w:r>
              <w:rPr>
                <w:rFonts w:ascii="Times New Roman" w:hAnsi="Times New Roman" w:cs="Times New Roman"/>
              </w:rPr>
              <w:t>3</w:t>
            </w:r>
          </w:p>
        </w:tc>
        <w:tc>
          <w:tcPr>
            <w:tcW w:w="1194" w:type="dxa"/>
            <w:tcBorders>
              <w:top w:val="single" w:color="auto" w:sz="4" w:space="0"/>
              <w:left w:val="nil"/>
              <w:bottom w:val="single" w:color="auto" w:sz="4" w:space="0"/>
              <w:right w:val="single" w:color="auto" w:sz="4" w:space="0"/>
            </w:tcBorders>
          </w:tcPr>
          <w:p w:rsidRPr="00C16F5E" w:rsidR="0078796F" w:rsidP="00C16F5E" w:rsidRDefault="0078796F" w14:paraId="6B3204FE" w14:textId="77777777">
            <w:pPr>
              <w:pStyle w:val="NoSpacing"/>
              <w:rPr>
                <w:rFonts w:ascii="Times New Roman" w:hAnsi="Times New Roman" w:cs="Times New Roman"/>
              </w:rPr>
            </w:pPr>
          </w:p>
        </w:tc>
      </w:tr>
      <w:tr w:rsidRPr="00E34880" w:rsidR="0078796F" w:rsidTr="003E362E" w14:paraId="7EB1D448" w14:textId="77777777">
        <w:trPr>
          <w:trHeight w:val="5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78796F" w:rsidP="00C16F5E" w:rsidRDefault="0078796F" w14:paraId="21093351" w14:textId="77777777">
            <w:pPr>
              <w:pStyle w:val="NoSpacing"/>
              <w:rPr>
                <w:rFonts w:ascii="Times New Roman" w:hAnsi="Times New Roman" w:cs="Times New Roman"/>
              </w:rPr>
            </w:pPr>
            <w:r w:rsidRPr="00C16F5E">
              <w:rPr>
                <w:rFonts w:ascii="Times New Roman" w:hAnsi="Times New Roman" w:cs="Times New Roman"/>
              </w:rPr>
              <w:t>Total burden (hours)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C16F5E" w:rsidRDefault="0078796F" w14:paraId="79026218" w14:textId="067F039B">
            <w:pPr>
              <w:pStyle w:val="NoSpacing"/>
              <w:rPr>
                <w:rFonts w:ascii="Times New Roman" w:hAnsi="Times New Roman" w:cs="Times New Roman"/>
              </w:rPr>
            </w:pP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78796F" w:rsidP="00D21725" w:rsidRDefault="00466867" w14:paraId="6B7A3158" w14:textId="2B3F63D5">
            <w:pPr>
              <w:pStyle w:val="NoSpacing"/>
              <w:jc w:val="center"/>
              <w:rPr>
                <w:rFonts w:ascii="Times New Roman" w:hAnsi="Times New Roman" w:cs="Times New Roman"/>
              </w:rPr>
            </w:pPr>
            <w:r>
              <w:rPr>
                <w:rFonts w:ascii="Times New Roman" w:hAnsi="Times New Roman" w:cs="Times New Roman"/>
              </w:rPr>
              <w:t>510</w:t>
            </w:r>
          </w:p>
        </w:tc>
        <w:tc>
          <w:tcPr>
            <w:tcW w:w="1194" w:type="dxa"/>
            <w:tcBorders>
              <w:top w:val="single" w:color="auto" w:sz="4" w:space="0"/>
              <w:left w:val="nil"/>
              <w:bottom w:val="single" w:color="auto" w:sz="4" w:space="0"/>
              <w:right w:val="single" w:color="auto" w:sz="4" w:space="0"/>
            </w:tcBorders>
          </w:tcPr>
          <w:p w:rsidRPr="00C16F5E" w:rsidR="0078796F" w:rsidP="00C16F5E" w:rsidRDefault="0078796F" w14:paraId="49C3FC46" w14:textId="77777777">
            <w:pPr>
              <w:pStyle w:val="NoSpacing"/>
              <w:rPr>
                <w:rFonts w:ascii="Times New Roman" w:hAnsi="Times New Roman" w:cs="Times New Roman"/>
              </w:rPr>
            </w:pPr>
          </w:p>
        </w:tc>
      </w:tr>
      <w:tr w:rsidRPr="00C16F5E" w:rsidR="0078796F" w:rsidTr="003E362E" w14:paraId="66C23511" w14:textId="77777777">
        <w:trPr>
          <w:trHeight w:val="53"/>
          <w:jc w:val="center"/>
        </w:trPr>
        <w:tc>
          <w:tcPr>
            <w:tcW w:w="7863"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78796F" w:rsidP="00C16F5E" w:rsidRDefault="0078796F" w14:paraId="0729B99B" w14:textId="77777777">
            <w:pPr>
              <w:pStyle w:val="NoSpacing"/>
              <w:jc w:val="center"/>
              <w:rPr>
                <w:rFonts w:ascii="Times New Roman" w:hAnsi="Times New Roman" w:cs="Times New Roman"/>
                <w:b/>
              </w:rPr>
            </w:pPr>
            <w:r w:rsidRPr="00C16F5E">
              <w:rPr>
                <w:rFonts w:ascii="Times New Roman" w:hAnsi="Times New Roman" w:cs="Times New Roman"/>
                <w:b/>
              </w:rPr>
              <w:t>Summary: Total Burden</w:t>
            </w:r>
          </w:p>
        </w:tc>
      </w:tr>
      <w:tr w:rsidRPr="00E34880" w:rsidR="003E362E" w:rsidTr="003E362E" w14:paraId="3FB78A42" w14:textId="77777777">
        <w:trPr>
          <w:trHeight w:val="5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3E362E" w:rsidP="003E362E" w:rsidRDefault="003E362E" w14:paraId="437AAB23" w14:textId="77777777">
            <w:pPr>
              <w:pStyle w:val="NoSpacing"/>
              <w:rPr>
                <w:rFonts w:ascii="Times New Roman" w:hAnsi="Times New Roman" w:cs="Times New Roman"/>
              </w:rPr>
            </w:pPr>
            <w:r w:rsidRPr="00C16F5E">
              <w:rPr>
                <w:rFonts w:ascii="Times New Roman" w:hAnsi="Times New Roman" w:cs="Times New Roman"/>
              </w:rPr>
              <w:t># of Respondents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3E362E" w14:paraId="54042F03" w14:textId="55F923F1">
            <w:pPr>
              <w:pStyle w:val="NoSpacing"/>
              <w:jc w:val="center"/>
              <w:rPr>
                <w:rFonts w:ascii="Times New Roman" w:hAnsi="Times New Roman" w:cs="Times New Roman"/>
              </w:rPr>
            </w:pPr>
            <w:r>
              <w:rPr>
                <w:rFonts w:ascii="Times New Roman" w:hAnsi="Times New Roman" w:cs="Times New Roman"/>
              </w:rPr>
              <w:t>3</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3E362E" w14:paraId="3F8C6300" w14:textId="06411463">
            <w:pPr>
              <w:pStyle w:val="NoSpacing"/>
              <w:jc w:val="center"/>
              <w:rPr>
                <w:rFonts w:ascii="Times New Roman" w:hAnsi="Times New Roman" w:cs="Times New Roman"/>
              </w:rPr>
            </w:pPr>
            <w:r>
              <w:rPr>
                <w:rFonts w:ascii="Times New Roman" w:hAnsi="Times New Roman" w:cs="Times New Roman"/>
              </w:rPr>
              <w:t>3</w:t>
            </w:r>
          </w:p>
        </w:tc>
        <w:tc>
          <w:tcPr>
            <w:tcW w:w="1194" w:type="dxa"/>
            <w:tcBorders>
              <w:top w:val="single" w:color="auto" w:sz="4" w:space="0"/>
              <w:left w:val="nil"/>
              <w:bottom w:val="single" w:color="auto" w:sz="4" w:space="0"/>
              <w:right w:val="single" w:color="auto" w:sz="4" w:space="0"/>
            </w:tcBorders>
          </w:tcPr>
          <w:p w:rsidRPr="00C16F5E" w:rsidR="003E362E" w:rsidP="003E362E" w:rsidRDefault="003E362E" w14:paraId="07BED9D6" w14:textId="77777777">
            <w:pPr>
              <w:pStyle w:val="NoSpacing"/>
              <w:rPr>
                <w:rFonts w:ascii="Times New Roman" w:hAnsi="Times New Roman" w:cs="Times New Roman"/>
              </w:rPr>
            </w:pPr>
          </w:p>
        </w:tc>
      </w:tr>
      <w:tr w:rsidRPr="00E34880" w:rsidR="003E362E" w:rsidTr="003E362E" w14:paraId="7C912FC7" w14:textId="77777777">
        <w:trPr>
          <w:trHeight w:val="62"/>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3E362E" w:rsidP="003E362E" w:rsidRDefault="003E362E" w14:paraId="7F3FE38F" w14:textId="77777777">
            <w:pPr>
              <w:pStyle w:val="NoSpacing"/>
              <w:rPr>
                <w:rFonts w:ascii="Times New Roman" w:hAnsi="Times New Roman" w:cs="Times New Roman"/>
              </w:rPr>
            </w:pPr>
            <w:r w:rsidRPr="00C16F5E">
              <w:rPr>
                <w:rFonts w:ascii="Times New Roman" w:hAnsi="Times New Roman" w:cs="Times New Roman"/>
              </w:rPr>
              <w:t># of Responses</w:t>
            </w:r>
            <w:r w:rsidRPr="00C16F5E">
              <w:rPr>
                <w:rFonts w:ascii="Times New Roman" w:hAnsi="Times New Roman" w:cs="Times New Roman"/>
                <w:noProof/>
              </w:rPr>
              <w:t xml:space="preserve"> per respondent</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3E362E" w14:paraId="5109E021" w14:textId="6B41C400">
            <w:pPr>
              <w:pStyle w:val="NoSpacing"/>
              <w:jc w:val="center"/>
              <w:rPr>
                <w:rFonts w:ascii="Times New Roman" w:hAnsi="Times New Roman" w:cs="Times New Roman"/>
              </w:rPr>
            </w:pPr>
            <w:r w:rsidRPr="00C16F5E">
              <w:rPr>
                <w:rFonts w:ascii="Times New Roman" w:hAnsi="Times New Roman" w:cs="Times New Roman"/>
              </w:rPr>
              <w:t>1</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466867" w14:paraId="02E84382" w14:textId="39E5AB23">
            <w:pPr>
              <w:pStyle w:val="NoSpacing"/>
              <w:jc w:val="center"/>
              <w:rPr>
                <w:rFonts w:ascii="Times New Roman" w:hAnsi="Times New Roman" w:cs="Times New Roman"/>
              </w:rPr>
            </w:pPr>
            <w:r>
              <w:rPr>
                <w:rFonts w:ascii="Times New Roman" w:hAnsi="Times New Roman" w:cs="Times New Roman"/>
              </w:rPr>
              <w:t>1</w:t>
            </w:r>
          </w:p>
        </w:tc>
        <w:tc>
          <w:tcPr>
            <w:tcW w:w="1194" w:type="dxa"/>
            <w:tcBorders>
              <w:top w:val="single" w:color="auto" w:sz="4" w:space="0"/>
              <w:left w:val="nil"/>
              <w:bottom w:val="single" w:color="auto" w:sz="4" w:space="0"/>
              <w:right w:val="single" w:color="auto" w:sz="4" w:space="0"/>
            </w:tcBorders>
          </w:tcPr>
          <w:p w:rsidRPr="00C16F5E" w:rsidR="003E362E" w:rsidP="003E362E" w:rsidRDefault="003E362E" w14:paraId="23728CD3" w14:textId="77777777">
            <w:pPr>
              <w:pStyle w:val="NoSpacing"/>
              <w:rPr>
                <w:rFonts w:ascii="Times New Roman" w:hAnsi="Times New Roman" w:cs="Times New Roman"/>
              </w:rPr>
            </w:pPr>
          </w:p>
        </w:tc>
      </w:tr>
      <w:tr w:rsidRPr="00E34880" w:rsidR="003E362E" w:rsidTr="003E362E" w14:paraId="380A3BFB" w14:textId="77777777">
        <w:trPr>
          <w:trHeight w:val="53"/>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3E362E" w:rsidP="003E362E" w:rsidRDefault="003E362E" w14:paraId="68E2CDD1" w14:textId="77777777">
            <w:pPr>
              <w:pStyle w:val="NoSpacing"/>
              <w:rPr>
                <w:rFonts w:ascii="Times New Roman" w:hAnsi="Times New Roman" w:cs="Times New Roman"/>
              </w:rPr>
            </w:pPr>
            <w:r w:rsidRPr="00C16F5E">
              <w:rPr>
                <w:rFonts w:ascii="Times New Roman" w:hAnsi="Times New Roman" w:cs="Times New Roman"/>
              </w:rPr>
              <w:t>Time per Response</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F25DA8" w14:paraId="5FFEB3C0" w14:textId="3B9A59FA">
            <w:pPr>
              <w:pStyle w:val="NoSpacing"/>
              <w:jc w:val="center"/>
              <w:rPr>
                <w:rFonts w:ascii="Times New Roman" w:hAnsi="Times New Roman" w:cs="Times New Roman"/>
              </w:rPr>
            </w:pPr>
            <w:r w:rsidRPr="00A826A4">
              <w:rPr>
                <w:rFonts w:ascii="Times New Roman" w:hAnsi="Times New Roman" w:cs="Times New Roman"/>
              </w:rPr>
              <w:t>6,680</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3E362E" w14:paraId="4942AB02" w14:textId="69BECBD3">
            <w:pPr>
              <w:pStyle w:val="NoSpacing"/>
              <w:jc w:val="center"/>
              <w:rPr>
                <w:rFonts w:ascii="Times New Roman" w:hAnsi="Times New Roman" w:cs="Times New Roman"/>
              </w:rPr>
            </w:pPr>
            <w:r w:rsidRPr="00C16F5E">
              <w:rPr>
                <w:rFonts w:ascii="Times New Roman" w:hAnsi="Times New Roman" w:cs="Times New Roman"/>
              </w:rPr>
              <w:t>1</w:t>
            </w:r>
            <w:r>
              <w:rPr>
                <w:rFonts w:ascii="Times New Roman" w:hAnsi="Times New Roman" w:cs="Times New Roman"/>
              </w:rPr>
              <w:t>70</w:t>
            </w:r>
          </w:p>
        </w:tc>
        <w:tc>
          <w:tcPr>
            <w:tcW w:w="1194" w:type="dxa"/>
            <w:tcBorders>
              <w:top w:val="single" w:color="auto" w:sz="4" w:space="0"/>
              <w:left w:val="nil"/>
              <w:bottom w:val="single" w:color="auto" w:sz="4" w:space="0"/>
              <w:right w:val="single" w:color="auto" w:sz="4" w:space="0"/>
            </w:tcBorders>
          </w:tcPr>
          <w:p w:rsidRPr="00C16F5E" w:rsidR="003E362E" w:rsidP="003E362E" w:rsidRDefault="003E362E" w14:paraId="1DA758E6" w14:textId="77777777">
            <w:pPr>
              <w:pStyle w:val="NoSpacing"/>
              <w:rPr>
                <w:rFonts w:ascii="Times New Roman" w:hAnsi="Times New Roman" w:cs="Times New Roman"/>
              </w:rPr>
            </w:pPr>
          </w:p>
        </w:tc>
      </w:tr>
      <w:tr w:rsidRPr="00E34880" w:rsidR="003E362E" w:rsidTr="003E362E" w14:paraId="117A1F0A" w14:textId="77777777">
        <w:trPr>
          <w:trHeight w:val="17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3E362E" w:rsidP="003E362E" w:rsidRDefault="003E362E" w14:paraId="7BABF082" w14:textId="77777777">
            <w:pPr>
              <w:pStyle w:val="NoSpacing"/>
              <w:rPr>
                <w:rFonts w:ascii="Times New Roman" w:hAnsi="Times New Roman" w:cs="Times New Roman"/>
              </w:rPr>
            </w:pPr>
            <w:r w:rsidRPr="00C16F5E">
              <w:rPr>
                <w:rFonts w:ascii="Times New Roman" w:hAnsi="Times New Roman" w:cs="Times New Roman"/>
              </w:rPr>
              <w:t>Total # of responses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3E362E" w14:paraId="0E36B3C0" w14:textId="40DAC628">
            <w:pPr>
              <w:pStyle w:val="NoSpacing"/>
              <w:jc w:val="center"/>
              <w:rPr>
                <w:rFonts w:ascii="Times New Roman" w:hAnsi="Times New Roman" w:cs="Times New Roman"/>
              </w:rPr>
            </w:pPr>
            <w:r>
              <w:rPr>
                <w:rFonts w:ascii="Times New Roman" w:hAnsi="Times New Roman" w:cs="Times New Roman"/>
              </w:rPr>
              <w:t>3</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466867" w14:paraId="639A7E6D" w14:textId="3AE31F81">
            <w:pPr>
              <w:pStyle w:val="NoSpacing"/>
              <w:jc w:val="center"/>
              <w:rPr>
                <w:rFonts w:ascii="Times New Roman" w:hAnsi="Times New Roman" w:cs="Times New Roman"/>
              </w:rPr>
            </w:pPr>
            <w:r>
              <w:rPr>
                <w:rFonts w:ascii="Times New Roman" w:hAnsi="Times New Roman" w:cs="Times New Roman"/>
              </w:rPr>
              <w:t>3</w:t>
            </w:r>
          </w:p>
        </w:tc>
        <w:tc>
          <w:tcPr>
            <w:tcW w:w="1194" w:type="dxa"/>
            <w:tcBorders>
              <w:top w:val="single" w:color="auto" w:sz="4" w:space="0"/>
              <w:left w:val="nil"/>
              <w:bottom w:val="single" w:color="auto" w:sz="4" w:space="0"/>
              <w:right w:val="single" w:color="auto" w:sz="4" w:space="0"/>
            </w:tcBorders>
          </w:tcPr>
          <w:p w:rsidRPr="00C16F5E" w:rsidR="003E362E" w:rsidP="003E362E" w:rsidRDefault="003E362E" w14:paraId="38F105D9" w14:textId="77777777">
            <w:pPr>
              <w:pStyle w:val="NoSpacing"/>
              <w:rPr>
                <w:rFonts w:ascii="Times New Roman" w:hAnsi="Times New Roman" w:cs="Times New Roman"/>
              </w:rPr>
            </w:pPr>
          </w:p>
        </w:tc>
      </w:tr>
      <w:tr w:rsidRPr="00E34880" w:rsidR="003E362E" w:rsidTr="003E362E" w14:paraId="10B66203" w14:textId="77777777">
        <w:trPr>
          <w:trHeight w:val="50"/>
          <w:jc w:val="center"/>
        </w:trPr>
        <w:tc>
          <w:tcPr>
            <w:tcW w:w="37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16F5E" w:rsidR="003E362E" w:rsidP="003E362E" w:rsidRDefault="003E362E" w14:paraId="150587DF" w14:textId="77777777">
            <w:pPr>
              <w:pStyle w:val="NoSpacing"/>
              <w:rPr>
                <w:rFonts w:ascii="Times New Roman" w:hAnsi="Times New Roman" w:cs="Times New Roman"/>
              </w:rPr>
            </w:pPr>
            <w:r w:rsidRPr="00C16F5E">
              <w:rPr>
                <w:rFonts w:ascii="Times New Roman" w:hAnsi="Times New Roman" w:cs="Times New Roman"/>
              </w:rPr>
              <w:t>Total burden (hours)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F25DA8" w14:paraId="103A2332" w14:textId="2A02A2C3">
            <w:pPr>
              <w:pStyle w:val="NoSpacing"/>
              <w:jc w:val="center"/>
              <w:rPr>
                <w:rFonts w:ascii="Times New Roman" w:hAnsi="Times New Roman" w:cs="Times New Roman"/>
              </w:rPr>
            </w:pPr>
            <w:r>
              <w:rPr>
                <w:rFonts w:ascii="Times New Roman" w:hAnsi="Times New Roman" w:cs="Times New Roman"/>
              </w:rPr>
              <w:t>20,040</w:t>
            </w:r>
          </w:p>
        </w:tc>
        <w:tc>
          <w:tcPr>
            <w:tcW w:w="1634" w:type="dxa"/>
            <w:tcBorders>
              <w:top w:val="single" w:color="auto" w:sz="4" w:space="0"/>
              <w:left w:val="nil"/>
              <w:bottom w:val="single" w:color="auto" w:sz="4" w:space="0"/>
              <w:right w:val="single" w:color="auto" w:sz="4" w:space="0"/>
            </w:tcBorders>
            <w:shd w:val="clear" w:color="auto" w:fill="auto"/>
            <w:noWrap/>
            <w:vAlign w:val="bottom"/>
          </w:tcPr>
          <w:p w:rsidRPr="00C16F5E" w:rsidR="003E362E" w:rsidP="003E362E" w:rsidRDefault="00466867" w14:paraId="2164FCF3" w14:textId="363C5DC6">
            <w:pPr>
              <w:pStyle w:val="NoSpacing"/>
              <w:jc w:val="center"/>
              <w:rPr>
                <w:rFonts w:ascii="Times New Roman" w:hAnsi="Times New Roman" w:cs="Times New Roman"/>
              </w:rPr>
            </w:pPr>
            <w:r>
              <w:rPr>
                <w:rFonts w:ascii="Times New Roman" w:hAnsi="Times New Roman" w:cs="Times New Roman"/>
              </w:rPr>
              <w:t>510</w:t>
            </w:r>
          </w:p>
        </w:tc>
        <w:tc>
          <w:tcPr>
            <w:tcW w:w="1194" w:type="dxa"/>
            <w:tcBorders>
              <w:top w:val="single" w:color="auto" w:sz="4" w:space="0"/>
              <w:left w:val="nil"/>
              <w:bottom w:val="single" w:color="auto" w:sz="4" w:space="0"/>
              <w:right w:val="single" w:color="auto" w:sz="4" w:space="0"/>
            </w:tcBorders>
          </w:tcPr>
          <w:p w:rsidRPr="00C16F5E" w:rsidR="003E362E" w:rsidP="003E362E" w:rsidRDefault="003E362E" w14:paraId="3A48AA34" w14:textId="77777777">
            <w:pPr>
              <w:pStyle w:val="NoSpacing"/>
              <w:rPr>
                <w:rFonts w:ascii="Times New Roman" w:hAnsi="Times New Roman" w:cs="Times New Roman"/>
              </w:rPr>
            </w:pPr>
          </w:p>
        </w:tc>
      </w:tr>
    </w:tbl>
    <w:p w:rsidR="001C190E" w:rsidP="00C16F5E" w:rsidRDefault="001C190E" w14:paraId="43F512BC" w14:textId="77777777">
      <w:pPr>
        <w:keepNext/>
        <w:keepLines/>
        <w:tabs>
          <w:tab w:val="left" w:pos="360"/>
        </w:tabs>
        <w:spacing w:after="0" w:line="240" w:lineRule="auto"/>
        <w:rPr>
          <w:rFonts w:ascii="Arial" w:hAnsi="Arial" w:cs="Arial"/>
          <w:b/>
          <w:sz w:val="24"/>
          <w:szCs w:val="24"/>
        </w:rPr>
      </w:pPr>
    </w:p>
    <w:p w:rsidRPr="00C16F5E" w:rsidR="008820BB" w:rsidP="00C16F5E" w:rsidRDefault="008820BB" w14:paraId="1A9563E0" w14:textId="4C42E693">
      <w:pPr>
        <w:keepNext/>
        <w:keepLines/>
        <w:tabs>
          <w:tab w:val="left" w:pos="360"/>
        </w:tabs>
        <w:spacing w:after="0" w:line="240" w:lineRule="auto"/>
        <w:rPr>
          <w:rFonts w:ascii="Arial" w:hAnsi="Arial" w:cs="Arial"/>
          <w:b/>
          <w:sz w:val="24"/>
          <w:szCs w:val="24"/>
        </w:rPr>
      </w:pPr>
    </w:p>
    <w:p w:rsidRPr="00650B39" w:rsidR="008F5072" w:rsidP="008F5072" w:rsidRDefault="008F5072" w14:paraId="6EFDB08C" w14:textId="77777777">
      <w:pPr>
        <w:pStyle w:val="ListParagraph"/>
        <w:keepNext/>
        <w:keepLines/>
        <w:numPr>
          <w:ilvl w:val="0"/>
          <w:numId w:val="18"/>
        </w:numPr>
        <w:tabs>
          <w:tab w:val="left" w:pos="360"/>
        </w:tabs>
        <w:spacing w:after="0" w:line="240" w:lineRule="auto"/>
        <w:rPr>
          <w:rFonts w:ascii="Arial" w:hAnsi="Arial" w:cs="Arial"/>
          <w:b/>
          <w:sz w:val="24"/>
          <w:szCs w:val="24"/>
        </w:rPr>
      </w:pPr>
      <w:r w:rsidRPr="00650B39">
        <w:rPr>
          <w:rFonts w:ascii="Arial" w:hAnsi="Arial" w:cs="Arial"/>
          <w:b/>
          <w:sz w:val="24"/>
          <w:szCs w:val="24"/>
        </w:rPr>
        <w:t xml:space="preserve">   Provide estimates of annualized cost to respondents for the hour burdens for collection of information, identifying and using appropriate wage rage categories. The cost of contracting out or paying outside parties for information collection activities should not be included here. Instead, this cost should be included under item 13.</w:t>
      </w:r>
    </w:p>
    <w:p w:rsidRPr="00650B39" w:rsidR="008F5072" w:rsidP="00C64707" w:rsidRDefault="008F5072" w14:paraId="5AFAE19F" w14:textId="77777777">
      <w:pPr>
        <w:shd w:val="clear" w:color="auto" w:fill="FFFFFF"/>
        <w:spacing w:after="0" w:line="240" w:lineRule="auto"/>
        <w:rPr>
          <w:rFonts w:ascii="Arial" w:hAnsi="Arial" w:eastAsia="Times New Roman" w:cs="Arial"/>
          <w:b/>
          <w:bCs/>
          <w:sz w:val="24"/>
          <w:szCs w:val="24"/>
        </w:rPr>
      </w:pPr>
    </w:p>
    <w:p w:rsidRPr="003E362E" w:rsidR="008F4E6D" w:rsidP="003E362E" w:rsidRDefault="00E23FE3" w14:paraId="7B367571" w14:textId="0A3639E5">
      <w:pPr>
        <w:shd w:val="clear" w:color="auto" w:fill="FFFFFF"/>
        <w:spacing w:after="0" w:line="240" w:lineRule="auto"/>
        <w:rPr>
          <w:b/>
          <w:szCs w:val="24"/>
        </w:rPr>
      </w:pPr>
      <w:r w:rsidRPr="00515EBF">
        <w:rPr>
          <w:rFonts w:ascii="Times New Roman" w:hAnsi="Times New Roman" w:eastAsia="Times New Roman" w:cs="Times New Roman"/>
          <w:noProof/>
          <w:sz w:val="24"/>
          <w:szCs w:val="20"/>
        </w:rPr>
        <w:t xml:space="preserve">Estimated labor cost for Implementation </w:t>
      </w:r>
      <w:r w:rsidR="00263271">
        <w:rPr>
          <w:rFonts w:ascii="Times New Roman" w:hAnsi="Times New Roman" w:eastAsia="Times New Roman" w:cs="Times New Roman"/>
          <w:noProof/>
          <w:sz w:val="24"/>
          <w:szCs w:val="20"/>
        </w:rPr>
        <w:t xml:space="preserve">of </w:t>
      </w:r>
      <w:r w:rsidRPr="00515EBF">
        <w:rPr>
          <w:rFonts w:ascii="Times New Roman" w:hAnsi="Times New Roman" w:eastAsia="Times New Roman" w:cs="Times New Roman"/>
          <w:noProof/>
          <w:sz w:val="24"/>
          <w:szCs w:val="20"/>
        </w:rPr>
        <w:t>SMS</w:t>
      </w:r>
      <w:r w:rsidR="00263271">
        <w:rPr>
          <w:rFonts w:ascii="Times New Roman" w:hAnsi="Times New Roman" w:eastAsia="Times New Roman" w:cs="Times New Roman"/>
          <w:noProof/>
          <w:sz w:val="24"/>
          <w:szCs w:val="20"/>
        </w:rPr>
        <w:t xml:space="preserve"> are as follows</w:t>
      </w:r>
      <w:r>
        <w:rPr>
          <w:rFonts w:ascii="Times New Roman" w:hAnsi="Times New Roman" w:eastAsia="Times New Roman" w:cs="Times New Roman"/>
          <w:noProof/>
          <w:sz w:val="24"/>
          <w:szCs w:val="20"/>
        </w:rPr>
        <w:t>.</w:t>
      </w:r>
      <w:r w:rsidRPr="00E06EBA" w:rsidR="008F4E6D">
        <w:rPr>
          <w:rStyle w:val="FootnoteReference"/>
          <w:b/>
          <w:szCs w:val="24"/>
        </w:rPr>
        <w:footnoteReference w:id="2"/>
      </w:r>
      <w:r w:rsidR="00D25894">
        <w:rPr>
          <w:b/>
          <w:szCs w:val="24"/>
        </w:rPr>
        <w:t xml:space="preserve"> </w:t>
      </w:r>
    </w:p>
    <w:p w:rsidR="000D3AC4" w:rsidP="00C64707" w:rsidRDefault="000D3AC4" w14:paraId="02805293" w14:textId="65A31C47">
      <w:pPr>
        <w:shd w:val="clear" w:color="auto" w:fill="FFFFFF"/>
        <w:spacing w:after="0" w:line="240" w:lineRule="auto"/>
        <w:rPr>
          <w:rFonts w:ascii="Arial" w:hAnsi="Arial" w:eastAsia="Times New Roman" w:cs="Arial"/>
          <w:b/>
          <w:bCs/>
          <w:sz w:val="24"/>
          <w:szCs w:val="24"/>
        </w:rPr>
      </w:pPr>
    </w:p>
    <w:p w:rsidR="00515EBF" w:rsidP="00515EBF" w:rsidRDefault="00515EBF" w14:paraId="25355C83" w14:textId="091A0D1C">
      <w:pPr>
        <w:shd w:val="clear" w:color="auto" w:fill="FFFFFF" w:themeFill="background1"/>
        <w:spacing w:after="0" w:line="240" w:lineRule="auto"/>
        <w:rPr>
          <w:rFonts w:ascii="Times New Roman" w:hAnsi="Times New Roman" w:eastAsia="Times New Roman" w:cs="Times New Roman"/>
          <w:b/>
          <w:color w:val="000000"/>
          <w:sz w:val="24"/>
          <w:szCs w:val="24"/>
        </w:rPr>
      </w:pPr>
      <w:r w:rsidRPr="00515EBF">
        <w:rPr>
          <w:rFonts w:ascii="Times New Roman" w:hAnsi="Times New Roman" w:eastAsia="Times New Roman" w:cs="Times New Roman"/>
          <w:b/>
          <w:color w:val="000000"/>
          <w:sz w:val="24"/>
          <w:szCs w:val="24"/>
        </w:rPr>
        <w:t xml:space="preserve">Labor Costs </w:t>
      </w:r>
    </w:p>
    <w:p w:rsidRPr="005F483B" w:rsidR="00BB7072" w:rsidP="00BB7072" w:rsidRDefault="00BB7072" w14:paraId="043D7009" w14:textId="7A4ED597">
      <w:pPr>
        <w:shd w:val="clear" w:color="auto" w:fill="FFFFFF" w:themeFill="background1"/>
        <w:spacing w:after="0" w:line="240" w:lineRule="auto"/>
        <w:rPr>
          <w:rFonts w:ascii="Times New Roman" w:hAnsi="Times New Roman" w:eastAsia="Times New Roman" w:cs="Times New Roman"/>
          <w:color w:val="000000"/>
          <w:sz w:val="24"/>
          <w:szCs w:val="24"/>
        </w:rPr>
      </w:pPr>
      <w:r w:rsidRPr="005F483B">
        <w:rPr>
          <w:rFonts w:ascii="Times New Roman" w:hAnsi="Times New Roman" w:eastAsia="Times New Roman" w:cs="Times New Roman"/>
          <w:color w:val="000000"/>
          <w:sz w:val="24"/>
          <w:szCs w:val="24"/>
        </w:rPr>
        <w:t xml:space="preserve">Hours X </w:t>
      </w:r>
      <w:r>
        <w:rPr>
          <w:rFonts w:ascii="Times New Roman" w:hAnsi="Times New Roman" w:eastAsia="Times New Roman" w:cs="Times New Roman"/>
          <w:color w:val="000000"/>
          <w:sz w:val="24"/>
          <w:szCs w:val="24"/>
        </w:rPr>
        <w:t>Total hourly c</w:t>
      </w:r>
      <w:r w:rsidRPr="005F483B">
        <w:rPr>
          <w:rFonts w:ascii="Times New Roman" w:hAnsi="Times New Roman" w:eastAsia="Times New Roman" w:cs="Times New Roman"/>
          <w:color w:val="000000"/>
          <w:sz w:val="24"/>
          <w:szCs w:val="24"/>
        </w:rPr>
        <w:t>ompensation = Year 1 Labor Costs</w:t>
      </w:r>
    </w:p>
    <w:p w:rsidRPr="005F483B" w:rsidR="00BB7072" w:rsidP="00BB7072" w:rsidRDefault="00BB7072" w14:paraId="43FFBB8C" w14:textId="7438AC66">
      <w:pPr>
        <w:shd w:val="clear" w:color="auto" w:fill="FFFFFF" w:themeFill="background1"/>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Year 1 Costs X 3 </w:t>
      </w:r>
      <w:r w:rsidRPr="005F483B">
        <w:rPr>
          <w:rFonts w:ascii="Times New Roman" w:hAnsi="Times New Roman" w:eastAsia="Times New Roman" w:cs="Times New Roman"/>
          <w:color w:val="000000"/>
          <w:sz w:val="24"/>
          <w:szCs w:val="24"/>
        </w:rPr>
        <w:t>= 3-Year Cost</w:t>
      </w:r>
    </w:p>
    <w:tbl>
      <w:tblPr>
        <w:tblStyle w:val="TableGrid2"/>
        <w:tblW w:w="9350" w:type="dxa"/>
        <w:tblLook w:val="04A0" w:firstRow="1" w:lastRow="0" w:firstColumn="1" w:lastColumn="0" w:noHBand="0" w:noVBand="1"/>
      </w:tblPr>
      <w:tblGrid>
        <w:gridCol w:w="3685"/>
        <w:gridCol w:w="2710"/>
        <w:gridCol w:w="996"/>
        <w:gridCol w:w="1959"/>
      </w:tblGrid>
      <w:tr w:rsidRPr="00515EBF" w:rsidR="00BB7072" w:rsidTr="00EC541B" w14:paraId="02C65DF9" w14:textId="77777777">
        <w:tc>
          <w:tcPr>
            <w:tcW w:w="6395" w:type="dxa"/>
            <w:gridSpan w:val="2"/>
          </w:tcPr>
          <w:p w:rsidRPr="005030B1" w:rsidR="00BB7072" w:rsidP="00515EBF" w:rsidRDefault="00BB7072" w14:paraId="0D30AFB7" w14:textId="1B9DBAA6">
            <w:pPr>
              <w:rPr>
                <w:b/>
                <w:color w:val="000000"/>
                <w:sz w:val="24"/>
                <w:szCs w:val="24"/>
              </w:rPr>
            </w:pPr>
            <w:r>
              <w:rPr>
                <w:b/>
                <w:color w:val="000000"/>
                <w:sz w:val="24"/>
                <w:szCs w:val="24"/>
              </w:rPr>
              <w:t xml:space="preserve">  </w:t>
            </w:r>
            <w:r w:rsidRPr="00515EBF">
              <w:rPr>
                <w:b/>
                <w:color w:val="000000"/>
                <w:sz w:val="24"/>
                <w:szCs w:val="24"/>
              </w:rPr>
              <w:t>Develop Initial Implementation – Analysis Labor Cost</w:t>
            </w:r>
          </w:p>
        </w:tc>
        <w:tc>
          <w:tcPr>
            <w:tcW w:w="996" w:type="dxa"/>
          </w:tcPr>
          <w:p w:rsidRPr="005030B1" w:rsidR="00BB7072" w:rsidP="00515EBF" w:rsidRDefault="00BB7072" w14:paraId="21A8AA6B" w14:textId="3F7894B9">
            <w:pPr>
              <w:rPr>
                <w:b/>
                <w:color w:val="000000"/>
                <w:sz w:val="24"/>
                <w:szCs w:val="24"/>
              </w:rPr>
            </w:pPr>
            <w:r w:rsidRPr="005030B1">
              <w:rPr>
                <w:b/>
                <w:color w:val="000000"/>
                <w:sz w:val="24"/>
                <w:szCs w:val="24"/>
              </w:rPr>
              <w:t>Year 1</w:t>
            </w:r>
            <w:r>
              <w:rPr>
                <w:b/>
                <w:color w:val="000000"/>
                <w:sz w:val="24"/>
                <w:szCs w:val="24"/>
              </w:rPr>
              <w:t xml:space="preserve"> Cost </w:t>
            </w:r>
          </w:p>
        </w:tc>
        <w:tc>
          <w:tcPr>
            <w:tcW w:w="1959" w:type="dxa"/>
          </w:tcPr>
          <w:p w:rsidRPr="00515EBF" w:rsidR="00BB7072" w:rsidP="00515EBF" w:rsidRDefault="00BB7072" w14:paraId="5E9E87A3" w14:textId="1875855F">
            <w:pPr>
              <w:rPr>
                <w:b/>
                <w:color w:val="000000"/>
                <w:sz w:val="24"/>
                <w:szCs w:val="24"/>
              </w:rPr>
            </w:pPr>
            <w:r>
              <w:rPr>
                <w:b/>
                <w:color w:val="000000"/>
                <w:sz w:val="24"/>
                <w:szCs w:val="24"/>
              </w:rPr>
              <w:t>3-Year Cost</w:t>
            </w:r>
          </w:p>
        </w:tc>
      </w:tr>
      <w:tr w:rsidRPr="00515EBF" w:rsidR="00BB7072" w:rsidTr="00EC541B" w14:paraId="69592A18" w14:textId="77777777">
        <w:tc>
          <w:tcPr>
            <w:tcW w:w="3685" w:type="dxa"/>
          </w:tcPr>
          <w:p w:rsidRPr="00515EBF" w:rsidR="00BB7072" w:rsidP="00515EBF" w:rsidRDefault="00BB7072" w14:paraId="0F0FC033" w14:textId="68182633">
            <w:pPr>
              <w:rPr>
                <w:color w:val="000000"/>
                <w:sz w:val="24"/>
                <w:szCs w:val="24"/>
              </w:rPr>
            </w:pPr>
            <w:r w:rsidRPr="00515EBF">
              <w:rPr>
                <w:color w:val="000000"/>
                <w:sz w:val="24"/>
                <w:szCs w:val="24"/>
              </w:rPr>
              <w:t xml:space="preserve">Small </w:t>
            </w:r>
            <w:r>
              <w:rPr>
                <w:color w:val="000000"/>
                <w:sz w:val="24"/>
                <w:szCs w:val="24"/>
              </w:rPr>
              <w:t>Company</w:t>
            </w:r>
            <w:r w:rsidRPr="00515EBF">
              <w:rPr>
                <w:color w:val="000000"/>
                <w:sz w:val="24"/>
                <w:szCs w:val="24"/>
              </w:rPr>
              <w:t xml:space="preserve"> – 3,045 hours</w:t>
            </w:r>
          </w:p>
        </w:tc>
        <w:tc>
          <w:tcPr>
            <w:tcW w:w="2710" w:type="dxa"/>
          </w:tcPr>
          <w:p w:rsidRPr="00515EBF" w:rsidR="00BB7072" w:rsidP="00BB7072" w:rsidRDefault="00BB7072" w14:paraId="4AAB9419" w14:textId="2EFFEAA8">
            <w:pPr>
              <w:rPr>
                <w:color w:val="000000"/>
                <w:sz w:val="24"/>
                <w:szCs w:val="24"/>
              </w:rPr>
            </w:pPr>
            <w:r w:rsidRPr="00EC541B">
              <w:rPr>
                <w:sz w:val="24"/>
              </w:rPr>
              <w:t xml:space="preserve">$57.27 total hourly compensation </w:t>
            </w:r>
          </w:p>
        </w:tc>
        <w:tc>
          <w:tcPr>
            <w:tcW w:w="996" w:type="dxa"/>
          </w:tcPr>
          <w:p w:rsidRPr="00515EBF" w:rsidR="00BB7072" w:rsidP="00515EBF" w:rsidRDefault="00BB7072" w14:paraId="6A4D147B" w14:textId="1FD1B222">
            <w:pPr>
              <w:rPr>
                <w:color w:val="000000"/>
                <w:sz w:val="24"/>
                <w:szCs w:val="24"/>
              </w:rPr>
            </w:pPr>
            <w:r w:rsidRPr="00515EBF">
              <w:rPr>
                <w:color w:val="000000"/>
                <w:sz w:val="24"/>
                <w:szCs w:val="24"/>
              </w:rPr>
              <w:t>174,387</w:t>
            </w:r>
          </w:p>
        </w:tc>
        <w:tc>
          <w:tcPr>
            <w:tcW w:w="1959" w:type="dxa"/>
          </w:tcPr>
          <w:p w:rsidRPr="00515EBF" w:rsidR="00BB7072" w:rsidP="00515EBF" w:rsidRDefault="00BB7072" w14:paraId="2A17AD1E" w14:textId="77777777">
            <w:pPr>
              <w:rPr>
                <w:color w:val="000000"/>
                <w:sz w:val="24"/>
                <w:szCs w:val="24"/>
              </w:rPr>
            </w:pPr>
            <w:r w:rsidRPr="00515EBF">
              <w:rPr>
                <w:color w:val="000000"/>
                <w:sz w:val="24"/>
                <w:szCs w:val="24"/>
              </w:rPr>
              <w:t>523,161</w:t>
            </w:r>
          </w:p>
        </w:tc>
      </w:tr>
      <w:tr w:rsidRPr="00515EBF" w:rsidR="00BB7072" w:rsidTr="00EC541B" w14:paraId="2F33255D" w14:textId="77777777">
        <w:tc>
          <w:tcPr>
            <w:tcW w:w="3685" w:type="dxa"/>
          </w:tcPr>
          <w:p w:rsidRPr="00515EBF" w:rsidR="00BB7072" w:rsidP="00515EBF" w:rsidRDefault="00BB7072" w14:paraId="1CB0BE87" w14:textId="1450AF5A">
            <w:pPr>
              <w:rPr>
                <w:color w:val="000000"/>
                <w:sz w:val="24"/>
                <w:szCs w:val="24"/>
              </w:rPr>
            </w:pPr>
            <w:r w:rsidRPr="00515EBF">
              <w:rPr>
                <w:color w:val="000000"/>
                <w:sz w:val="24"/>
                <w:szCs w:val="24"/>
              </w:rPr>
              <w:t xml:space="preserve">Medium </w:t>
            </w:r>
            <w:r>
              <w:rPr>
                <w:color w:val="000000"/>
                <w:sz w:val="24"/>
                <w:szCs w:val="24"/>
              </w:rPr>
              <w:t>Company</w:t>
            </w:r>
            <w:r w:rsidRPr="00515EBF">
              <w:rPr>
                <w:color w:val="000000"/>
                <w:sz w:val="24"/>
                <w:szCs w:val="24"/>
              </w:rPr>
              <w:t xml:space="preserve"> – 2,732 hours </w:t>
            </w:r>
          </w:p>
        </w:tc>
        <w:tc>
          <w:tcPr>
            <w:tcW w:w="2710" w:type="dxa"/>
          </w:tcPr>
          <w:p w:rsidRPr="00515EBF" w:rsidR="00BB7072" w:rsidP="00515EBF" w:rsidRDefault="00BB7072" w14:paraId="20BCB028" w14:textId="59EE3E53">
            <w:pPr>
              <w:rPr>
                <w:color w:val="000000"/>
                <w:sz w:val="24"/>
                <w:szCs w:val="24"/>
              </w:rPr>
            </w:pPr>
            <w:r w:rsidRPr="00290C07">
              <w:rPr>
                <w:sz w:val="24"/>
              </w:rPr>
              <w:t>$57.27 total hourly compensation</w:t>
            </w:r>
          </w:p>
        </w:tc>
        <w:tc>
          <w:tcPr>
            <w:tcW w:w="996" w:type="dxa"/>
          </w:tcPr>
          <w:p w:rsidRPr="00515EBF" w:rsidR="00BB7072" w:rsidP="00515EBF" w:rsidRDefault="00BB7072" w14:paraId="4389F26C" w14:textId="335D6371">
            <w:pPr>
              <w:rPr>
                <w:color w:val="000000"/>
                <w:sz w:val="24"/>
                <w:szCs w:val="24"/>
              </w:rPr>
            </w:pPr>
            <w:r w:rsidRPr="00515EBF">
              <w:rPr>
                <w:color w:val="000000"/>
                <w:sz w:val="24"/>
                <w:szCs w:val="24"/>
              </w:rPr>
              <w:t>156,462</w:t>
            </w:r>
          </w:p>
        </w:tc>
        <w:tc>
          <w:tcPr>
            <w:tcW w:w="1959" w:type="dxa"/>
          </w:tcPr>
          <w:p w:rsidRPr="00515EBF" w:rsidR="00BB7072" w:rsidP="00515EBF" w:rsidRDefault="00BB7072" w14:paraId="1E25E79D" w14:textId="77777777">
            <w:pPr>
              <w:rPr>
                <w:color w:val="000000"/>
                <w:sz w:val="24"/>
                <w:szCs w:val="24"/>
              </w:rPr>
            </w:pPr>
            <w:r w:rsidRPr="00515EBF">
              <w:rPr>
                <w:color w:val="000000"/>
                <w:sz w:val="24"/>
                <w:szCs w:val="24"/>
              </w:rPr>
              <w:t>469,386</w:t>
            </w:r>
          </w:p>
        </w:tc>
      </w:tr>
      <w:tr w:rsidRPr="00515EBF" w:rsidR="00BB7072" w:rsidTr="00EC541B" w14:paraId="69CBF4E8" w14:textId="77777777">
        <w:tc>
          <w:tcPr>
            <w:tcW w:w="3685" w:type="dxa"/>
          </w:tcPr>
          <w:p w:rsidRPr="00515EBF" w:rsidR="00BB7072" w:rsidP="00515EBF" w:rsidRDefault="00BB7072" w14:paraId="582D2485" w14:textId="2F69DD5B">
            <w:pPr>
              <w:rPr>
                <w:color w:val="000000"/>
                <w:sz w:val="24"/>
                <w:szCs w:val="24"/>
              </w:rPr>
            </w:pPr>
            <w:r w:rsidRPr="00515EBF">
              <w:rPr>
                <w:color w:val="000000"/>
                <w:sz w:val="24"/>
                <w:szCs w:val="24"/>
              </w:rPr>
              <w:t xml:space="preserve">Large  </w:t>
            </w:r>
            <w:r>
              <w:rPr>
                <w:color w:val="000000"/>
                <w:sz w:val="24"/>
                <w:szCs w:val="24"/>
              </w:rPr>
              <w:t>Company</w:t>
            </w:r>
            <w:r w:rsidRPr="00515EBF">
              <w:rPr>
                <w:color w:val="000000"/>
                <w:sz w:val="24"/>
                <w:szCs w:val="24"/>
              </w:rPr>
              <w:t xml:space="preserve"> – 4,256 hours</w:t>
            </w:r>
          </w:p>
        </w:tc>
        <w:tc>
          <w:tcPr>
            <w:tcW w:w="2710" w:type="dxa"/>
          </w:tcPr>
          <w:p w:rsidRPr="00515EBF" w:rsidR="00BB7072" w:rsidP="00515EBF" w:rsidRDefault="00BB7072" w14:paraId="0D0BADDB" w14:textId="23D9D6F6">
            <w:pPr>
              <w:rPr>
                <w:color w:val="000000"/>
                <w:sz w:val="24"/>
                <w:szCs w:val="24"/>
              </w:rPr>
            </w:pPr>
            <w:r w:rsidRPr="00290C07">
              <w:rPr>
                <w:sz w:val="24"/>
              </w:rPr>
              <w:t>$57.27 total hourly compensation</w:t>
            </w:r>
          </w:p>
        </w:tc>
        <w:tc>
          <w:tcPr>
            <w:tcW w:w="996" w:type="dxa"/>
          </w:tcPr>
          <w:p w:rsidRPr="00515EBF" w:rsidR="00BB7072" w:rsidP="00515EBF" w:rsidRDefault="00BB7072" w14:paraId="56DEE3F2" w14:textId="01BEBAAA">
            <w:pPr>
              <w:rPr>
                <w:color w:val="000000"/>
                <w:sz w:val="24"/>
                <w:szCs w:val="24"/>
              </w:rPr>
            </w:pPr>
            <w:r w:rsidRPr="00515EBF">
              <w:rPr>
                <w:color w:val="000000"/>
                <w:sz w:val="24"/>
                <w:szCs w:val="24"/>
              </w:rPr>
              <w:t>243,741</w:t>
            </w:r>
          </w:p>
        </w:tc>
        <w:tc>
          <w:tcPr>
            <w:tcW w:w="1959" w:type="dxa"/>
          </w:tcPr>
          <w:p w:rsidRPr="00515EBF" w:rsidR="00BB7072" w:rsidP="00515EBF" w:rsidRDefault="00BB7072" w14:paraId="3FDBAEC1" w14:textId="77777777">
            <w:pPr>
              <w:rPr>
                <w:color w:val="000000"/>
                <w:sz w:val="24"/>
                <w:szCs w:val="24"/>
              </w:rPr>
            </w:pPr>
            <w:r w:rsidRPr="00515EBF">
              <w:rPr>
                <w:color w:val="000000"/>
                <w:sz w:val="24"/>
                <w:szCs w:val="24"/>
              </w:rPr>
              <w:t>731,223</w:t>
            </w:r>
          </w:p>
        </w:tc>
      </w:tr>
    </w:tbl>
    <w:p w:rsidRPr="00650B39" w:rsidR="000D3AC4" w:rsidP="00C64707" w:rsidRDefault="000D3AC4" w14:paraId="7D83D316" w14:textId="77777777">
      <w:pPr>
        <w:shd w:val="clear" w:color="auto" w:fill="FFFFFF"/>
        <w:spacing w:after="0" w:line="240" w:lineRule="auto"/>
        <w:rPr>
          <w:rFonts w:ascii="Arial" w:hAnsi="Arial" w:eastAsia="Times New Roman" w:cs="Arial"/>
          <w:sz w:val="24"/>
          <w:szCs w:val="24"/>
        </w:rPr>
      </w:pPr>
    </w:p>
    <w:p w:rsidRPr="00650B39" w:rsidR="00C64707" w:rsidP="00C64707" w:rsidRDefault="00C64707" w14:paraId="3E034E40" w14:textId="543633AC">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13. Provide an estimate for the total annual cost burden to respondents or record keepers resulting from the collection of information.</w:t>
      </w:r>
      <w:r w:rsidR="008F4E6D">
        <w:rPr>
          <w:rFonts w:ascii="Arial" w:hAnsi="Arial" w:eastAsia="Times New Roman" w:cs="Arial"/>
          <w:b/>
          <w:bCs/>
          <w:sz w:val="24"/>
          <w:szCs w:val="24"/>
        </w:rPr>
        <w:t xml:space="preserve"> </w:t>
      </w:r>
      <w:r w:rsidRPr="008F4E6D" w:rsidR="008F4E6D">
        <w:rPr>
          <w:rFonts w:ascii="Arial" w:hAnsi="Arial" w:eastAsia="Times New Roman" w:cs="Arial"/>
          <w:b/>
          <w:bCs/>
          <w:sz w:val="24"/>
          <w:szCs w:val="24"/>
        </w:rPr>
        <w:t>The cost estimate should be split into two components: (a) a total capital and start-up cost component (annualized over its expected useful life) and (b) a total operation and maintenance and purchase of services component.</w:t>
      </w:r>
    </w:p>
    <w:p w:rsidR="00C64707" w:rsidP="00C64707" w:rsidRDefault="00C64707" w14:paraId="1FDDBB1A" w14:textId="11D44333">
      <w:pPr>
        <w:shd w:val="clear" w:color="auto" w:fill="FFFFFF"/>
        <w:spacing w:after="0" w:line="240" w:lineRule="auto"/>
        <w:rPr>
          <w:rFonts w:ascii="Arial" w:hAnsi="Arial" w:eastAsia="Times New Roman" w:cs="Arial"/>
          <w:sz w:val="24"/>
          <w:szCs w:val="24"/>
        </w:rPr>
      </w:pPr>
    </w:p>
    <w:p w:rsidR="00C16F5E" w:rsidP="00C75CDE" w:rsidRDefault="00FD57D0" w14:paraId="1722AEDB" w14:textId="0F1A8A31">
      <w:pPr>
        <w:spacing w:after="0" w:line="240" w:lineRule="auto"/>
        <w:rPr>
          <w:rFonts w:ascii="Arial" w:hAnsi="Arial" w:cs="Arial"/>
          <w:sz w:val="24"/>
          <w:szCs w:val="24"/>
        </w:rPr>
      </w:pPr>
      <w:r w:rsidRPr="00C75CDE">
        <w:rPr>
          <w:rFonts w:ascii="Arial" w:hAnsi="Arial" w:cs="Arial"/>
          <w:sz w:val="24"/>
          <w:szCs w:val="24"/>
        </w:rPr>
        <w:t xml:space="preserve">Air carriers </w:t>
      </w:r>
      <w:r w:rsidRPr="00C75CDE" w:rsidR="00613D20">
        <w:rPr>
          <w:rFonts w:ascii="Arial" w:hAnsi="Arial" w:cs="Arial"/>
          <w:sz w:val="24"/>
          <w:szCs w:val="24"/>
        </w:rPr>
        <w:t>have the ability to use the</w:t>
      </w:r>
      <w:r w:rsidR="00613D20">
        <w:rPr>
          <w:rFonts w:ascii="Arial" w:hAnsi="Arial" w:cs="Arial"/>
          <w:sz w:val="24"/>
          <w:szCs w:val="24"/>
        </w:rPr>
        <w:t xml:space="preserve"> </w:t>
      </w:r>
      <w:r w:rsidRPr="00613D20" w:rsidR="00613D20">
        <w:rPr>
          <w:rFonts w:ascii="Arial" w:hAnsi="Arial" w:cs="Arial"/>
          <w:sz w:val="24"/>
          <w:szCs w:val="24"/>
        </w:rPr>
        <w:t>federally developed and funded</w:t>
      </w:r>
      <w:r w:rsidR="00613D20">
        <w:rPr>
          <w:rFonts w:ascii="Arial" w:hAnsi="Arial" w:cs="Arial"/>
          <w:sz w:val="24"/>
          <w:szCs w:val="24"/>
        </w:rPr>
        <w:t xml:space="preserve"> </w:t>
      </w:r>
      <w:r w:rsidRPr="00613D20" w:rsidR="00613D20">
        <w:rPr>
          <w:rFonts w:ascii="Arial" w:hAnsi="Arial" w:cs="Arial"/>
          <w:sz w:val="24"/>
          <w:szCs w:val="24"/>
        </w:rPr>
        <w:t>Web-Based Application Too</w:t>
      </w:r>
      <w:r w:rsidR="00613D20">
        <w:rPr>
          <w:rFonts w:ascii="Arial" w:hAnsi="Arial" w:cs="Arial"/>
          <w:sz w:val="24"/>
          <w:szCs w:val="24"/>
        </w:rPr>
        <w:t>l (</w:t>
      </w:r>
      <w:r w:rsidRPr="00C75CDE">
        <w:rPr>
          <w:rFonts w:ascii="Arial" w:hAnsi="Arial" w:cs="Arial"/>
          <w:sz w:val="24"/>
          <w:szCs w:val="24"/>
        </w:rPr>
        <w:t>WBAT</w:t>
      </w:r>
      <w:r w:rsidR="00613D20">
        <w:rPr>
          <w:rFonts w:ascii="Arial" w:hAnsi="Arial" w:cs="Arial"/>
          <w:sz w:val="24"/>
          <w:szCs w:val="24"/>
        </w:rPr>
        <w:t>)</w:t>
      </w:r>
      <w:r w:rsidRPr="00C75CDE" w:rsidR="00613D20">
        <w:rPr>
          <w:rFonts w:ascii="Arial" w:hAnsi="Arial" w:cs="Arial"/>
          <w:sz w:val="24"/>
          <w:szCs w:val="24"/>
        </w:rPr>
        <w:t xml:space="preserve"> </w:t>
      </w:r>
      <w:r w:rsidR="00263271">
        <w:rPr>
          <w:rFonts w:ascii="Arial" w:hAnsi="Arial" w:cs="Arial"/>
          <w:sz w:val="24"/>
          <w:szCs w:val="24"/>
        </w:rPr>
        <w:t>for</w:t>
      </w:r>
      <w:r w:rsidRPr="00C75CDE" w:rsidR="00613D20">
        <w:rPr>
          <w:rFonts w:ascii="Arial" w:hAnsi="Arial" w:cs="Arial"/>
          <w:sz w:val="24"/>
          <w:szCs w:val="24"/>
        </w:rPr>
        <w:t xml:space="preserve"> a minimal initial set-up fee</w:t>
      </w:r>
      <w:r w:rsidRPr="00C75CDE">
        <w:rPr>
          <w:rFonts w:ascii="Arial" w:hAnsi="Arial" w:cs="Arial"/>
          <w:sz w:val="24"/>
          <w:szCs w:val="24"/>
        </w:rPr>
        <w:t xml:space="preserve">. </w:t>
      </w:r>
      <w:r w:rsidRPr="00613D20" w:rsidR="00613D20">
        <w:rPr>
          <w:rFonts w:ascii="Arial" w:hAnsi="Arial" w:cs="Arial"/>
          <w:sz w:val="24"/>
          <w:szCs w:val="24"/>
        </w:rPr>
        <w:t xml:space="preserve"> </w:t>
      </w:r>
      <w:r w:rsidR="00613D20">
        <w:rPr>
          <w:rFonts w:ascii="Arial" w:hAnsi="Arial" w:cs="Arial"/>
          <w:sz w:val="24"/>
          <w:szCs w:val="24"/>
        </w:rPr>
        <w:t xml:space="preserve">This is an existing tool </w:t>
      </w:r>
      <w:r w:rsidR="00263271">
        <w:rPr>
          <w:rFonts w:ascii="Arial" w:hAnsi="Arial" w:cs="Arial"/>
          <w:sz w:val="24"/>
          <w:szCs w:val="24"/>
        </w:rPr>
        <w:t xml:space="preserve">for which </w:t>
      </w:r>
      <w:r w:rsidR="00613D20">
        <w:rPr>
          <w:rFonts w:ascii="Arial" w:hAnsi="Arial" w:cs="Arial"/>
          <w:sz w:val="24"/>
          <w:szCs w:val="24"/>
        </w:rPr>
        <w:t xml:space="preserve">the </w:t>
      </w:r>
      <w:r w:rsidR="00263271">
        <w:rPr>
          <w:rFonts w:ascii="Arial" w:hAnsi="Arial" w:cs="Arial"/>
          <w:sz w:val="24"/>
          <w:szCs w:val="24"/>
        </w:rPr>
        <w:t xml:space="preserve">FAA estimated the </w:t>
      </w:r>
      <w:r w:rsidR="00613D20">
        <w:rPr>
          <w:rFonts w:ascii="Arial" w:hAnsi="Arial" w:cs="Arial"/>
          <w:sz w:val="24"/>
          <w:szCs w:val="24"/>
        </w:rPr>
        <w:t xml:space="preserve">burden </w:t>
      </w:r>
      <w:r w:rsidR="00263271">
        <w:rPr>
          <w:rFonts w:ascii="Arial" w:hAnsi="Arial" w:cs="Arial"/>
          <w:sz w:val="24"/>
          <w:szCs w:val="24"/>
        </w:rPr>
        <w:t>in the 14 CFR part 5 Paperwork Reduction Act clearance</w:t>
      </w:r>
      <w:r w:rsidR="00613D20">
        <w:rPr>
          <w:rFonts w:ascii="Arial" w:hAnsi="Arial" w:cs="Arial"/>
          <w:sz w:val="24"/>
          <w:szCs w:val="24"/>
        </w:rPr>
        <w:t xml:space="preserve">. </w:t>
      </w:r>
      <w:r w:rsidR="00263271">
        <w:rPr>
          <w:rFonts w:ascii="Arial" w:hAnsi="Arial" w:cs="Arial"/>
          <w:sz w:val="24"/>
          <w:szCs w:val="24"/>
        </w:rPr>
        <w:t>O</w:t>
      </w:r>
      <w:r w:rsidR="0004724C">
        <w:rPr>
          <w:rFonts w:ascii="Arial" w:hAnsi="Arial" w:cs="Arial"/>
          <w:sz w:val="24"/>
          <w:szCs w:val="24"/>
        </w:rPr>
        <w:t>rganization</w:t>
      </w:r>
      <w:r w:rsidR="00C75CDE">
        <w:rPr>
          <w:rFonts w:ascii="Arial" w:hAnsi="Arial" w:cs="Arial"/>
          <w:sz w:val="24"/>
          <w:szCs w:val="24"/>
        </w:rPr>
        <w:t>s</w:t>
      </w:r>
      <w:r w:rsidR="00263271">
        <w:rPr>
          <w:rFonts w:ascii="Arial" w:hAnsi="Arial" w:cs="Arial"/>
          <w:sz w:val="24"/>
          <w:szCs w:val="24"/>
        </w:rPr>
        <w:t xml:space="preserve"> that voluntarily implement SMS as described in AC 120-119</w:t>
      </w:r>
      <w:r w:rsidR="0004724C">
        <w:rPr>
          <w:rFonts w:ascii="Arial" w:hAnsi="Arial" w:cs="Arial"/>
          <w:sz w:val="24"/>
          <w:szCs w:val="24"/>
        </w:rPr>
        <w:t xml:space="preserve"> would also have the ability to use</w:t>
      </w:r>
      <w:r w:rsidR="00263271">
        <w:rPr>
          <w:rFonts w:ascii="Arial" w:hAnsi="Arial" w:cs="Arial"/>
          <w:sz w:val="24"/>
          <w:szCs w:val="24"/>
        </w:rPr>
        <w:t xml:space="preserve"> the</w:t>
      </w:r>
      <w:r w:rsidR="0004724C">
        <w:rPr>
          <w:rFonts w:ascii="Arial" w:hAnsi="Arial" w:cs="Arial"/>
          <w:sz w:val="24"/>
          <w:szCs w:val="24"/>
        </w:rPr>
        <w:t xml:space="preserve"> </w:t>
      </w:r>
      <w:r w:rsidR="00263271">
        <w:rPr>
          <w:rFonts w:ascii="Arial" w:hAnsi="Arial" w:cs="Arial"/>
          <w:sz w:val="24"/>
          <w:szCs w:val="24"/>
        </w:rPr>
        <w:t>WBAT</w:t>
      </w:r>
      <w:r w:rsidR="0004724C">
        <w:rPr>
          <w:rFonts w:ascii="Arial" w:hAnsi="Arial" w:cs="Arial"/>
          <w:sz w:val="24"/>
          <w:szCs w:val="24"/>
        </w:rPr>
        <w:t xml:space="preserve">. </w:t>
      </w:r>
      <w:r w:rsidRPr="00C75CDE" w:rsidR="005571CF">
        <w:rPr>
          <w:rFonts w:ascii="Arial" w:hAnsi="Arial" w:cs="Arial"/>
          <w:sz w:val="24"/>
          <w:szCs w:val="24"/>
        </w:rPr>
        <w:t xml:space="preserve">However, </w:t>
      </w:r>
      <w:r w:rsidR="008F45A9">
        <w:rPr>
          <w:rFonts w:ascii="Arial" w:hAnsi="Arial" w:cs="Arial"/>
          <w:sz w:val="24"/>
          <w:szCs w:val="24"/>
        </w:rPr>
        <w:t xml:space="preserve">organizations may choose a tool </w:t>
      </w:r>
      <w:r w:rsidRPr="00C75CDE" w:rsidR="005571CF">
        <w:rPr>
          <w:rFonts w:ascii="Arial" w:hAnsi="Arial" w:cs="Arial"/>
          <w:sz w:val="24"/>
          <w:szCs w:val="24"/>
        </w:rPr>
        <w:t xml:space="preserve">as simple as a SharePoint site </w:t>
      </w:r>
      <w:r w:rsidR="008F45A9">
        <w:rPr>
          <w:rFonts w:ascii="Arial" w:hAnsi="Arial" w:cs="Arial"/>
          <w:sz w:val="24"/>
          <w:szCs w:val="24"/>
        </w:rPr>
        <w:t xml:space="preserve">or shared drive </w:t>
      </w:r>
      <w:r w:rsidRPr="00C75CDE" w:rsidR="005571CF">
        <w:rPr>
          <w:rFonts w:ascii="Arial" w:hAnsi="Arial" w:cs="Arial"/>
          <w:sz w:val="24"/>
          <w:szCs w:val="24"/>
        </w:rPr>
        <w:t xml:space="preserve">to serve as a mere repository or for a mature SMS and organization may adopt to use a sophisticated system with workflow capabilities. AC </w:t>
      </w:r>
      <w:r w:rsidR="00263271">
        <w:rPr>
          <w:rFonts w:ascii="Arial" w:hAnsi="Arial" w:cs="Arial"/>
          <w:sz w:val="24"/>
          <w:szCs w:val="24"/>
        </w:rPr>
        <w:t xml:space="preserve">120-119 </w:t>
      </w:r>
      <w:r w:rsidRPr="00C75CDE" w:rsidR="005571CF">
        <w:rPr>
          <w:rFonts w:ascii="Arial" w:hAnsi="Arial" w:cs="Arial"/>
          <w:sz w:val="24"/>
          <w:szCs w:val="24"/>
        </w:rPr>
        <w:t xml:space="preserve">only </w:t>
      </w:r>
      <w:r w:rsidR="00263271">
        <w:rPr>
          <w:rFonts w:ascii="Arial" w:hAnsi="Arial" w:cs="Arial"/>
          <w:sz w:val="24"/>
          <w:szCs w:val="24"/>
        </w:rPr>
        <w:t xml:space="preserve">recommends </w:t>
      </w:r>
      <w:r w:rsidRPr="00C75CDE" w:rsidR="005571CF">
        <w:rPr>
          <w:rFonts w:ascii="Arial" w:hAnsi="Arial" w:cs="Arial"/>
          <w:sz w:val="24"/>
          <w:szCs w:val="24"/>
        </w:rPr>
        <w:t>electronically submit</w:t>
      </w:r>
      <w:r w:rsidR="00263271">
        <w:rPr>
          <w:rFonts w:ascii="Arial" w:hAnsi="Arial" w:cs="Arial"/>
          <w:sz w:val="24"/>
          <w:szCs w:val="24"/>
        </w:rPr>
        <w:t>ting</w:t>
      </w:r>
      <w:r w:rsidRPr="00C75CDE" w:rsidR="005571CF">
        <w:rPr>
          <w:rFonts w:ascii="Arial" w:hAnsi="Arial" w:cs="Arial"/>
          <w:sz w:val="24"/>
          <w:szCs w:val="24"/>
        </w:rPr>
        <w:t xml:space="preserve"> an implementation plan via email</w:t>
      </w:r>
      <w:r w:rsidR="00263271">
        <w:rPr>
          <w:rFonts w:ascii="Arial" w:hAnsi="Arial" w:cs="Arial"/>
          <w:sz w:val="24"/>
          <w:szCs w:val="24"/>
        </w:rPr>
        <w:t>,</w:t>
      </w:r>
      <w:r w:rsidRPr="00C75CDE">
        <w:rPr>
          <w:rFonts w:ascii="Arial" w:hAnsi="Arial" w:cs="Arial"/>
          <w:sz w:val="24"/>
          <w:szCs w:val="24"/>
        </w:rPr>
        <w:t xml:space="preserve"> so the FAA assumes that capital and start-up costs are minimal</w:t>
      </w:r>
      <w:r w:rsidRPr="00C75CDE" w:rsidR="005571CF">
        <w:rPr>
          <w:rFonts w:ascii="Arial" w:hAnsi="Arial" w:cs="Arial"/>
          <w:sz w:val="24"/>
          <w:szCs w:val="24"/>
        </w:rPr>
        <w:t xml:space="preserve">. </w:t>
      </w:r>
    </w:p>
    <w:p w:rsidR="00886595" w:rsidP="00C75CDE" w:rsidRDefault="00886595" w14:paraId="3F3A70F2" w14:textId="6E41B608">
      <w:pPr>
        <w:spacing w:after="0" w:line="240" w:lineRule="auto"/>
        <w:rPr>
          <w:rFonts w:ascii="Arial" w:hAnsi="Arial" w:cs="Arial"/>
          <w:sz w:val="24"/>
          <w:szCs w:val="24"/>
        </w:rPr>
      </w:pPr>
    </w:p>
    <w:p w:rsidRPr="00047260" w:rsidR="00047260" w:rsidP="00047260" w:rsidRDefault="00263271" w14:paraId="1DE25A99" w14:textId="533E5F89">
      <w:pPr>
        <w:keepNext/>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sidR="008F45A9">
        <w:rPr>
          <w:rFonts w:ascii="Times New Roman" w:hAnsi="Times New Roman" w:eastAsia="Times New Roman" w:cs="Times New Roman"/>
          <w:sz w:val="24"/>
          <w:szCs w:val="24"/>
        </w:rPr>
        <w:t>or example purposes, t</w:t>
      </w:r>
      <w:r w:rsidRPr="00047260" w:rsidR="00047260">
        <w:rPr>
          <w:rFonts w:ascii="Times New Roman" w:hAnsi="Times New Roman" w:eastAsia="Times New Roman" w:cs="Times New Roman"/>
          <w:sz w:val="24"/>
          <w:szCs w:val="24"/>
        </w:rPr>
        <w:t xml:space="preserve">otal capital and start-up components for </w:t>
      </w:r>
      <w:r w:rsidRPr="00613103" w:rsidR="008F45A9">
        <w:rPr>
          <w:rFonts w:ascii="Times New Roman" w:hAnsi="Times New Roman" w:eastAsia="Times New Roman" w:cs="Times New Roman"/>
          <w:sz w:val="24"/>
          <w:szCs w:val="24"/>
        </w:rPr>
        <w:t xml:space="preserve">companies using WBAT </w:t>
      </w:r>
      <w:r>
        <w:rPr>
          <w:rFonts w:ascii="Times New Roman" w:hAnsi="Times New Roman" w:eastAsia="Times New Roman" w:cs="Times New Roman"/>
          <w:sz w:val="24"/>
          <w:szCs w:val="24"/>
        </w:rPr>
        <w:t>are</w:t>
      </w:r>
      <w:r w:rsidRPr="00613103">
        <w:rPr>
          <w:rFonts w:ascii="Times New Roman" w:hAnsi="Times New Roman" w:eastAsia="Times New Roman" w:cs="Times New Roman"/>
          <w:sz w:val="24"/>
          <w:szCs w:val="24"/>
        </w:rPr>
        <w:t xml:space="preserve"> </w:t>
      </w:r>
      <w:r w:rsidRPr="00613103" w:rsidR="008F45A9">
        <w:rPr>
          <w:rFonts w:ascii="Times New Roman" w:hAnsi="Times New Roman" w:eastAsia="Times New Roman" w:cs="Times New Roman"/>
          <w:sz w:val="24"/>
          <w:szCs w:val="24"/>
        </w:rPr>
        <w:t xml:space="preserve">outlined below. </w:t>
      </w:r>
      <w:r w:rsidR="00F3542A">
        <w:rPr>
          <w:rFonts w:ascii="Times New Roman" w:hAnsi="Times New Roman" w:eastAsia="Times New Roman" w:cs="Times New Roman"/>
          <w:sz w:val="24"/>
          <w:szCs w:val="24"/>
        </w:rPr>
        <w:t xml:space="preserve">The estimates were based on actual numbers reported by air carriers utilizing WBAT. </w:t>
      </w:r>
      <w:r w:rsidRPr="008F45A9" w:rsidR="00047260">
        <w:rPr>
          <w:rFonts w:ascii="Times New Roman" w:hAnsi="Times New Roman" w:eastAsia="Times New Roman" w:cs="Times New Roman"/>
          <w:sz w:val="24"/>
          <w:szCs w:val="24"/>
        </w:rPr>
        <w:t>Costs include establishing an implementation plan</w:t>
      </w:r>
      <w:r w:rsidRPr="00047260" w:rsidR="00047260">
        <w:rPr>
          <w:rFonts w:ascii="Times New Roman" w:hAnsi="Times New Roman" w:eastAsia="Times New Roman" w:cs="Times New Roman"/>
          <w:sz w:val="24"/>
          <w:szCs w:val="24"/>
        </w:rPr>
        <w:t>, SMS documentation, and implementing the programs necessary for a functioning Safety Management System.</w:t>
      </w:r>
    </w:p>
    <w:p w:rsidRPr="00047260" w:rsidR="00047260" w:rsidP="00047260" w:rsidRDefault="00047260" w14:paraId="0FBA7454" w14:textId="77777777">
      <w:pPr>
        <w:keepNext/>
        <w:keepLines/>
        <w:spacing w:after="0" w:line="240" w:lineRule="auto"/>
        <w:rPr>
          <w:rFonts w:ascii="Times New Roman" w:hAnsi="Times New Roman" w:eastAsia="Times New Roman" w:cs="Times New Roman"/>
          <w:sz w:val="24"/>
          <w:szCs w:val="24"/>
        </w:rPr>
      </w:pPr>
    </w:p>
    <w:p w:rsidRPr="00047260" w:rsidR="00047260" w:rsidP="00047260" w:rsidRDefault="00047260" w14:paraId="7F0D7EB2" w14:textId="77777777">
      <w:pPr>
        <w:keepNext/>
        <w:keepLines/>
        <w:spacing w:after="0" w:line="240" w:lineRule="auto"/>
        <w:rPr>
          <w:rFonts w:ascii="Times New Roman" w:hAnsi="Times New Roman" w:eastAsia="Times New Roman" w:cs="Times New Roman"/>
          <w:sz w:val="24"/>
          <w:szCs w:val="24"/>
        </w:rPr>
      </w:pPr>
    </w:p>
    <w:tbl>
      <w:tblPr>
        <w:tblStyle w:val="TableGrid1"/>
        <w:tblW w:w="0" w:type="auto"/>
        <w:tblLook w:val="04A0" w:firstRow="1" w:lastRow="0" w:firstColumn="1" w:lastColumn="0" w:noHBand="0" w:noVBand="1"/>
      </w:tblPr>
      <w:tblGrid>
        <w:gridCol w:w="3400"/>
        <w:gridCol w:w="2175"/>
        <w:gridCol w:w="1800"/>
      </w:tblGrid>
      <w:tr w:rsidRPr="00047260" w:rsidR="00047260" w:rsidTr="00E165D5" w14:paraId="04AE523F" w14:textId="77777777">
        <w:trPr>
          <w:trHeight w:val="315"/>
        </w:trPr>
        <w:tc>
          <w:tcPr>
            <w:tcW w:w="3400" w:type="dxa"/>
            <w:noWrap/>
            <w:hideMark/>
          </w:tcPr>
          <w:p w:rsidRPr="00047260" w:rsidR="00047260" w:rsidP="00047260" w:rsidRDefault="00047260" w14:paraId="43C27E1B" w14:textId="77777777">
            <w:pPr>
              <w:keepNext/>
              <w:keepLines/>
              <w:rPr>
                <w:b/>
                <w:bCs/>
                <w:sz w:val="24"/>
                <w:szCs w:val="24"/>
              </w:rPr>
            </w:pPr>
            <w:r w:rsidRPr="00047260">
              <w:rPr>
                <w:b/>
                <w:bCs/>
                <w:sz w:val="24"/>
                <w:szCs w:val="24"/>
              </w:rPr>
              <w:t>WBAT Cost</w:t>
            </w:r>
          </w:p>
        </w:tc>
        <w:tc>
          <w:tcPr>
            <w:tcW w:w="2175" w:type="dxa"/>
            <w:noWrap/>
            <w:hideMark/>
          </w:tcPr>
          <w:p w:rsidRPr="00047260" w:rsidR="00047260" w:rsidP="00047260" w:rsidRDefault="00047260" w14:paraId="176CAD00" w14:textId="77777777">
            <w:pPr>
              <w:keepNext/>
              <w:keepLines/>
              <w:rPr>
                <w:b/>
                <w:bCs/>
                <w:sz w:val="24"/>
                <w:szCs w:val="24"/>
              </w:rPr>
            </w:pPr>
            <w:r w:rsidRPr="00047260">
              <w:rPr>
                <w:b/>
                <w:bCs/>
                <w:sz w:val="24"/>
                <w:szCs w:val="24"/>
              </w:rPr>
              <w:t>Year 1</w:t>
            </w:r>
          </w:p>
        </w:tc>
        <w:tc>
          <w:tcPr>
            <w:tcW w:w="1800" w:type="dxa"/>
            <w:noWrap/>
            <w:hideMark/>
          </w:tcPr>
          <w:p w:rsidRPr="00047260" w:rsidR="00047260" w:rsidP="00047260" w:rsidRDefault="00BC4E30" w14:paraId="3F358EA6" w14:textId="2A1B9F40">
            <w:pPr>
              <w:keepNext/>
              <w:keepLines/>
              <w:rPr>
                <w:b/>
                <w:bCs/>
                <w:sz w:val="24"/>
                <w:szCs w:val="24"/>
              </w:rPr>
            </w:pPr>
            <w:r>
              <w:rPr>
                <w:b/>
                <w:bCs/>
                <w:sz w:val="24"/>
                <w:szCs w:val="24"/>
              </w:rPr>
              <w:t>3-Year Total</w:t>
            </w:r>
          </w:p>
        </w:tc>
      </w:tr>
      <w:tr w:rsidRPr="00047260" w:rsidR="00047260" w:rsidTr="00E165D5" w14:paraId="5D9A2E3C" w14:textId="77777777">
        <w:trPr>
          <w:trHeight w:val="300"/>
        </w:trPr>
        <w:tc>
          <w:tcPr>
            <w:tcW w:w="3400" w:type="dxa"/>
            <w:noWrap/>
            <w:hideMark/>
          </w:tcPr>
          <w:p w:rsidRPr="00047260" w:rsidR="00047260" w:rsidP="00047260" w:rsidRDefault="00047260" w14:paraId="2E95E97E" w14:textId="18E2975E">
            <w:pPr>
              <w:keepNext/>
              <w:keepLines/>
              <w:rPr>
                <w:sz w:val="24"/>
                <w:szCs w:val="24"/>
              </w:rPr>
            </w:pPr>
            <w:r w:rsidRPr="00047260">
              <w:rPr>
                <w:sz w:val="24"/>
                <w:szCs w:val="24"/>
              </w:rPr>
              <w:t xml:space="preserve">Small </w:t>
            </w:r>
            <w:r>
              <w:rPr>
                <w:sz w:val="24"/>
                <w:szCs w:val="24"/>
              </w:rPr>
              <w:t>Company</w:t>
            </w:r>
            <w:r w:rsidRPr="00047260">
              <w:rPr>
                <w:sz w:val="24"/>
                <w:szCs w:val="24"/>
              </w:rPr>
              <w:t xml:space="preserve"> </w:t>
            </w:r>
          </w:p>
        </w:tc>
        <w:tc>
          <w:tcPr>
            <w:tcW w:w="2175" w:type="dxa"/>
            <w:noWrap/>
            <w:hideMark/>
          </w:tcPr>
          <w:p w:rsidRPr="00047260" w:rsidR="00047260" w:rsidP="00047260" w:rsidRDefault="00047260" w14:paraId="482B5FDD" w14:textId="77777777">
            <w:pPr>
              <w:keepNext/>
              <w:keepLines/>
              <w:rPr>
                <w:sz w:val="24"/>
                <w:szCs w:val="24"/>
              </w:rPr>
            </w:pPr>
            <w:r w:rsidRPr="00047260">
              <w:rPr>
                <w:sz w:val="24"/>
                <w:szCs w:val="24"/>
              </w:rPr>
              <w:t xml:space="preserve"> $2,965</w:t>
            </w:r>
          </w:p>
        </w:tc>
        <w:tc>
          <w:tcPr>
            <w:tcW w:w="1800" w:type="dxa"/>
            <w:noWrap/>
            <w:hideMark/>
          </w:tcPr>
          <w:p w:rsidRPr="00047260" w:rsidR="00047260" w:rsidP="00047260" w:rsidRDefault="00047260" w14:paraId="43097A00" w14:textId="77777777">
            <w:pPr>
              <w:keepNext/>
              <w:keepLines/>
              <w:rPr>
                <w:sz w:val="24"/>
                <w:szCs w:val="24"/>
              </w:rPr>
            </w:pPr>
            <w:r w:rsidRPr="00047260">
              <w:rPr>
                <w:sz w:val="24"/>
                <w:szCs w:val="24"/>
              </w:rPr>
              <w:t xml:space="preserve"> $8,895          </w:t>
            </w:r>
          </w:p>
        </w:tc>
      </w:tr>
      <w:tr w:rsidRPr="00047260" w:rsidR="00047260" w:rsidTr="00E165D5" w14:paraId="755365E7" w14:textId="77777777">
        <w:trPr>
          <w:trHeight w:val="300"/>
        </w:trPr>
        <w:tc>
          <w:tcPr>
            <w:tcW w:w="3400" w:type="dxa"/>
            <w:noWrap/>
            <w:hideMark/>
          </w:tcPr>
          <w:p w:rsidRPr="00047260" w:rsidR="00047260" w:rsidP="00047260" w:rsidRDefault="00047260" w14:paraId="7EECA4A3" w14:textId="5ED085E8">
            <w:pPr>
              <w:keepNext/>
              <w:keepLines/>
              <w:rPr>
                <w:sz w:val="24"/>
                <w:szCs w:val="24"/>
              </w:rPr>
            </w:pPr>
            <w:r w:rsidRPr="00047260">
              <w:rPr>
                <w:sz w:val="24"/>
                <w:szCs w:val="24"/>
              </w:rPr>
              <w:t xml:space="preserve">Medium </w:t>
            </w:r>
            <w:r>
              <w:rPr>
                <w:sz w:val="24"/>
                <w:szCs w:val="24"/>
              </w:rPr>
              <w:t>Company</w:t>
            </w:r>
            <w:r w:rsidRPr="00047260">
              <w:rPr>
                <w:sz w:val="24"/>
                <w:szCs w:val="24"/>
              </w:rPr>
              <w:t xml:space="preserve"> </w:t>
            </w:r>
          </w:p>
        </w:tc>
        <w:tc>
          <w:tcPr>
            <w:tcW w:w="2175" w:type="dxa"/>
            <w:noWrap/>
            <w:hideMark/>
          </w:tcPr>
          <w:p w:rsidRPr="00047260" w:rsidR="00047260" w:rsidP="00047260" w:rsidRDefault="00047260" w14:paraId="5774F02F" w14:textId="77777777">
            <w:pPr>
              <w:keepNext/>
              <w:keepLines/>
              <w:rPr>
                <w:sz w:val="24"/>
                <w:szCs w:val="24"/>
              </w:rPr>
            </w:pPr>
            <w:r w:rsidRPr="00047260">
              <w:rPr>
                <w:sz w:val="24"/>
                <w:szCs w:val="24"/>
              </w:rPr>
              <w:t xml:space="preserve"> $5,675</w:t>
            </w:r>
          </w:p>
        </w:tc>
        <w:tc>
          <w:tcPr>
            <w:tcW w:w="1800" w:type="dxa"/>
            <w:noWrap/>
            <w:hideMark/>
          </w:tcPr>
          <w:p w:rsidRPr="00047260" w:rsidR="00047260" w:rsidP="00047260" w:rsidRDefault="00BC4E30" w14:paraId="3C2F155D" w14:textId="2E6B66D7">
            <w:pPr>
              <w:keepNext/>
              <w:keepLines/>
              <w:rPr>
                <w:sz w:val="24"/>
                <w:szCs w:val="24"/>
              </w:rPr>
            </w:pPr>
            <w:r>
              <w:rPr>
                <w:sz w:val="24"/>
                <w:szCs w:val="24"/>
              </w:rPr>
              <w:t xml:space="preserve"> $</w:t>
            </w:r>
            <w:r w:rsidRPr="00047260" w:rsidR="00047260">
              <w:rPr>
                <w:sz w:val="24"/>
                <w:szCs w:val="24"/>
              </w:rPr>
              <w:t xml:space="preserve">17,025 </w:t>
            </w:r>
          </w:p>
        </w:tc>
      </w:tr>
      <w:tr w:rsidRPr="00047260" w:rsidR="00047260" w:rsidTr="00E165D5" w14:paraId="6A0624F7" w14:textId="77777777">
        <w:trPr>
          <w:trHeight w:val="315"/>
        </w:trPr>
        <w:tc>
          <w:tcPr>
            <w:tcW w:w="3400" w:type="dxa"/>
            <w:noWrap/>
            <w:hideMark/>
          </w:tcPr>
          <w:p w:rsidRPr="00047260" w:rsidR="00047260" w:rsidP="00047260" w:rsidRDefault="00047260" w14:paraId="1B7935F2" w14:textId="108666A3">
            <w:pPr>
              <w:keepNext/>
              <w:keepLines/>
              <w:rPr>
                <w:sz w:val="24"/>
                <w:szCs w:val="24"/>
              </w:rPr>
            </w:pPr>
            <w:r w:rsidRPr="00047260">
              <w:rPr>
                <w:sz w:val="24"/>
                <w:szCs w:val="24"/>
              </w:rPr>
              <w:t xml:space="preserve">Large </w:t>
            </w:r>
            <w:r>
              <w:rPr>
                <w:sz w:val="24"/>
                <w:szCs w:val="24"/>
              </w:rPr>
              <w:t>Company</w:t>
            </w:r>
            <w:r w:rsidRPr="00047260">
              <w:rPr>
                <w:sz w:val="24"/>
                <w:szCs w:val="24"/>
              </w:rPr>
              <w:t xml:space="preserve"> </w:t>
            </w:r>
          </w:p>
        </w:tc>
        <w:tc>
          <w:tcPr>
            <w:tcW w:w="2175" w:type="dxa"/>
            <w:noWrap/>
            <w:hideMark/>
          </w:tcPr>
          <w:p w:rsidRPr="00047260" w:rsidR="00047260" w:rsidP="00047260" w:rsidRDefault="00047260" w14:paraId="14175577" w14:textId="77777777">
            <w:pPr>
              <w:keepNext/>
              <w:keepLines/>
              <w:rPr>
                <w:sz w:val="24"/>
                <w:szCs w:val="24"/>
              </w:rPr>
            </w:pPr>
            <w:r w:rsidRPr="00047260">
              <w:rPr>
                <w:sz w:val="24"/>
                <w:szCs w:val="24"/>
              </w:rPr>
              <w:t xml:space="preserve"> $12,280</w:t>
            </w:r>
          </w:p>
        </w:tc>
        <w:tc>
          <w:tcPr>
            <w:tcW w:w="1800" w:type="dxa"/>
            <w:noWrap/>
            <w:hideMark/>
          </w:tcPr>
          <w:p w:rsidRPr="00047260" w:rsidR="00047260" w:rsidP="002655B2" w:rsidRDefault="00BC4E30" w14:paraId="5E3673D2" w14:textId="201C04E5">
            <w:pPr>
              <w:keepNext/>
              <w:keepLines/>
              <w:rPr>
                <w:sz w:val="24"/>
                <w:szCs w:val="24"/>
              </w:rPr>
            </w:pPr>
            <w:r>
              <w:rPr>
                <w:sz w:val="24"/>
                <w:szCs w:val="24"/>
              </w:rPr>
              <w:t xml:space="preserve"> $</w:t>
            </w:r>
            <w:r w:rsidRPr="00047260" w:rsidR="00047260">
              <w:rPr>
                <w:sz w:val="24"/>
                <w:szCs w:val="24"/>
              </w:rPr>
              <w:t>36,</w:t>
            </w:r>
            <w:r w:rsidR="002655B2">
              <w:rPr>
                <w:sz w:val="24"/>
                <w:szCs w:val="24"/>
              </w:rPr>
              <w:t>8</w:t>
            </w:r>
            <w:r w:rsidRPr="00047260" w:rsidR="00047260">
              <w:rPr>
                <w:sz w:val="24"/>
                <w:szCs w:val="24"/>
              </w:rPr>
              <w:t xml:space="preserve">40 </w:t>
            </w:r>
          </w:p>
        </w:tc>
      </w:tr>
    </w:tbl>
    <w:p w:rsidRPr="00047260" w:rsidR="00047260" w:rsidP="00047260" w:rsidRDefault="00047260" w14:paraId="08C5043B" w14:textId="77777777">
      <w:pPr>
        <w:keepNext/>
        <w:keepLines/>
        <w:spacing w:after="0" w:line="240" w:lineRule="auto"/>
        <w:rPr>
          <w:rFonts w:ascii="Times New Roman" w:hAnsi="Times New Roman" w:eastAsia="Times New Roman" w:cs="Times New Roman"/>
          <w:i/>
          <w:sz w:val="24"/>
          <w:szCs w:val="24"/>
        </w:rPr>
      </w:pPr>
    </w:p>
    <w:p w:rsidRPr="00047260" w:rsidR="00047260" w:rsidP="00047260" w:rsidRDefault="00047260" w14:paraId="093FFF83" w14:textId="77777777">
      <w:pPr>
        <w:keepNext/>
        <w:keepLines/>
        <w:spacing w:after="0" w:line="240" w:lineRule="auto"/>
        <w:rPr>
          <w:rFonts w:ascii="Times New Roman" w:hAnsi="Times New Roman" w:eastAsia="Times New Roman" w:cs="Times New Roman"/>
          <w:b/>
          <w:sz w:val="24"/>
          <w:szCs w:val="24"/>
        </w:rPr>
      </w:pPr>
      <w:r w:rsidRPr="00047260">
        <w:rPr>
          <w:rFonts w:ascii="Times New Roman" w:hAnsi="Times New Roman" w:eastAsia="Times New Roman" w:cs="Times New Roman"/>
          <w:b/>
          <w:sz w:val="24"/>
          <w:szCs w:val="24"/>
        </w:rPr>
        <w:t xml:space="preserve">Material Costs </w:t>
      </w:r>
    </w:p>
    <w:p w:rsidRPr="00047260" w:rsidR="00047260" w:rsidP="00047260" w:rsidRDefault="00047260" w14:paraId="773A0147" w14:textId="77777777">
      <w:pPr>
        <w:keepNext/>
        <w:keepLines/>
        <w:spacing w:after="0" w:line="240" w:lineRule="auto"/>
        <w:rPr>
          <w:rFonts w:ascii="Times New Roman" w:hAnsi="Times New Roman" w:eastAsia="Times New Roman" w:cs="Times New Roman"/>
          <w:sz w:val="24"/>
          <w:szCs w:val="24"/>
        </w:rPr>
      </w:pPr>
      <w:bookmarkStart w:name="_GoBack" w:id="4"/>
      <w:bookmarkEnd w:id="4"/>
    </w:p>
    <w:p w:rsidRPr="00047260" w:rsidR="00047260" w:rsidP="00047260" w:rsidRDefault="00047260" w14:paraId="075005F2" w14:textId="79876E32">
      <w:pPr>
        <w:spacing w:after="0" w:line="240" w:lineRule="auto"/>
        <w:rPr>
          <w:rFonts w:ascii="Times New Roman" w:hAnsi="Times New Roman" w:eastAsia="Times New Roman" w:cs="Times New Roman"/>
          <w:noProof/>
          <w:sz w:val="24"/>
          <w:szCs w:val="20"/>
        </w:rPr>
      </w:pPr>
      <w:r w:rsidRPr="00047260">
        <w:rPr>
          <w:rFonts w:ascii="Times New Roman" w:hAnsi="Times New Roman" w:eastAsia="Times New Roman" w:cs="Times New Roman"/>
          <w:noProof/>
          <w:sz w:val="24"/>
          <w:szCs w:val="20"/>
        </w:rPr>
        <w:t xml:space="preserve">Estimated Cost </w:t>
      </w:r>
      <w:r w:rsidR="008F45A9">
        <w:rPr>
          <w:rFonts w:ascii="Times New Roman" w:hAnsi="Times New Roman" w:eastAsia="Times New Roman" w:cs="Times New Roman"/>
          <w:noProof/>
          <w:sz w:val="24"/>
          <w:szCs w:val="20"/>
        </w:rPr>
        <w:t>for Implementation SMS Program and Documentation</w:t>
      </w:r>
    </w:p>
    <w:p w:rsidRPr="00047260" w:rsidR="0050160C" w:rsidP="00047260" w:rsidRDefault="0050160C" w14:paraId="2AE476B2" w14:textId="77777777">
      <w:pPr>
        <w:spacing w:after="200" w:line="276" w:lineRule="auto"/>
        <w:rPr>
          <w:rFonts w:ascii="Times New Roman" w:hAnsi="Times New Roman" w:eastAsia="Times New Roman" w:cs="Times New Roman"/>
          <w:noProof/>
          <w:sz w:val="24"/>
          <w:szCs w:val="20"/>
        </w:rPr>
      </w:pPr>
    </w:p>
    <w:tbl>
      <w:tblPr>
        <w:tblStyle w:val="TableGrid1"/>
        <w:tblW w:w="9175" w:type="dxa"/>
        <w:tblLook w:val="04A0" w:firstRow="1" w:lastRow="0" w:firstColumn="1" w:lastColumn="0" w:noHBand="0" w:noVBand="1"/>
      </w:tblPr>
      <w:tblGrid>
        <w:gridCol w:w="5873"/>
        <w:gridCol w:w="1116"/>
        <w:gridCol w:w="2186"/>
      </w:tblGrid>
      <w:tr w:rsidRPr="00047260" w:rsidR="00047260" w:rsidTr="00E165D5" w14:paraId="00783C47" w14:textId="77777777">
        <w:tc>
          <w:tcPr>
            <w:tcW w:w="6115" w:type="dxa"/>
          </w:tcPr>
          <w:p w:rsidRPr="00047260" w:rsidR="00047260" w:rsidP="00047260" w:rsidRDefault="00047260" w14:paraId="4BCCC4BE" w14:textId="77777777">
            <w:pPr>
              <w:rPr>
                <w:b/>
                <w:color w:val="000000"/>
                <w:sz w:val="24"/>
                <w:szCs w:val="24"/>
              </w:rPr>
            </w:pPr>
            <w:r w:rsidRPr="00047260">
              <w:rPr>
                <w:b/>
                <w:color w:val="000000"/>
                <w:sz w:val="24"/>
                <w:szCs w:val="24"/>
              </w:rPr>
              <w:t>Develop Initial Documentation</w:t>
            </w:r>
          </w:p>
        </w:tc>
        <w:tc>
          <w:tcPr>
            <w:tcW w:w="810" w:type="dxa"/>
          </w:tcPr>
          <w:p w:rsidRPr="005030B1" w:rsidR="00047260" w:rsidP="00047260" w:rsidRDefault="00047260" w14:paraId="09A48FDC" w14:textId="77777777">
            <w:pPr>
              <w:rPr>
                <w:b/>
                <w:color w:val="000000"/>
                <w:sz w:val="24"/>
                <w:szCs w:val="24"/>
              </w:rPr>
            </w:pPr>
            <w:r w:rsidRPr="005030B1">
              <w:rPr>
                <w:b/>
                <w:color w:val="000000"/>
                <w:sz w:val="24"/>
                <w:szCs w:val="24"/>
              </w:rPr>
              <w:t>Year 1</w:t>
            </w:r>
          </w:p>
        </w:tc>
        <w:tc>
          <w:tcPr>
            <w:tcW w:w="2250" w:type="dxa"/>
          </w:tcPr>
          <w:p w:rsidRPr="00047260" w:rsidR="00047260" w:rsidP="00047260" w:rsidRDefault="00E93E4F" w14:paraId="092F8E71" w14:textId="647B2B28">
            <w:pPr>
              <w:rPr>
                <w:b/>
                <w:color w:val="000000"/>
                <w:sz w:val="24"/>
                <w:szCs w:val="24"/>
              </w:rPr>
            </w:pPr>
            <w:r>
              <w:rPr>
                <w:b/>
                <w:color w:val="000000"/>
                <w:sz w:val="24"/>
                <w:szCs w:val="24"/>
              </w:rPr>
              <w:t>3-Year Cost</w:t>
            </w:r>
          </w:p>
        </w:tc>
      </w:tr>
      <w:tr w:rsidRPr="00047260" w:rsidR="00047260" w:rsidTr="00E165D5" w14:paraId="2ABC127A" w14:textId="77777777">
        <w:tc>
          <w:tcPr>
            <w:tcW w:w="6115" w:type="dxa"/>
          </w:tcPr>
          <w:p w:rsidRPr="00047260" w:rsidR="00047260" w:rsidP="008F45A9" w:rsidRDefault="00047260" w14:paraId="1FAD1E40" w14:textId="089541F7">
            <w:pPr>
              <w:rPr>
                <w:color w:val="000000"/>
                <w:sz w:val="24"/>
                <w:szCs w:val="24"/>
              </w:rPr>
            </w:pPr>
            <w:r w:rsidRPr="00047260">
              <w:rPr>
                <w:color w:val="000000"/>
                <w:sz w:val="24"/>
                <w:szCs w:val="24"/>
              </w:rPr>
              <w:t xml:space="preserve">Small </w:t>
            </w:r>
            <w:r w:rsidR="008F45A9">
              <w:rPr>
                <w:color w:val="000000"/>
                <w:sz w:val="24"/>
                <w:szCs w:val="24"/>
              </w:rPr>
              <w:t>Company</w:t>
            </w:r>
          </w:p>
        </w:tc>
        <w:tc>
          <w:tcPr>
            <w:tcW w:w="810" w:type="dxa"/>
          </w:tcPr>
          <w:p w:rsidRPr="00047260" w:rsidR="00047260" w:rsidP="00047260" w:rsidRDefault="00047260" w14:paraId="4F6E4867" w14:textId="77777777">
            <w:pPr>
              <w:rPr>
                <w:color w:val="000000"/>
                <w:sz w:val="24"/>
                <w:szCs w:val="24"/>
              </w:rPr>
            </w:pPr>
            <w:r w:rsidRPr="00047260">
              <w:rPr>
                <w:color w:val="000000"/>
                <w:sz w:val="24"/>
                <w:szCs w:val="24"/>
              </w:rPr>
              <w:t>$8,000</w:t>
            </w:r>
          </w:p>
        </w:tc>
        <w:tc>
          <w:tcPr>
            <w:tcW w:w="2250" w:type="dxa"/>
          </w:tcPr>
          <w:p w:rsidRPr="00047260" w:rsidR="00047260" w:rsidP="00047260" w:rsidRDefault="00047260" w14:paraId="54DC83E0" w14:textId="77777777">
            <w:pPr>
              <w:rPr>
                <w:color w:val="000000"/>
                <w:sz w:val="24"/>
                <w:szCs w:val="24"/>
              </w:rPr>
            </w:pPr>
            <w:r w:rsidRPr="00047260">
              <w:rPr>
                <w:color w:val="000000"/>
                <w:sz w:val="24"/>
                <w:szCs w:val="24"/>
              </w:rPr>
              <w:t>$24,000</w:t>
            </w:r>
          </w:p>
        </w:tc>
      </w:tr>
      <w:tr w:rsidRPr="00047260" w:rsidR="00047260" w:rsidTr="00E165D5" w14:paraId="516CCDAC" w14:textId="77777777">
        <w:tc>
          <w:tcPr>
            <w:tcW w:w="6115" w:type="dxa"/>
          </w:tcPr>
          <w:p w:rsidRPr="00047260" w:rsidR="00047260" w:rsidP="008F45A9" w:rsidRDefault="00047260" w14:paraId="0C1D8D98" w14:textId="092E3343">
            <w:pPr>
              <w:rPr>
                <w:color w:val="000000"/>
                <w:sz w:val="24"/>
                <w:szCs w:val="24"/>
              </w:rPr>
            </w:pPr>
            <w:r w:rsidRPr="00047260">
              <w:rPr>
                <w:color w:val="000000"/>
                <w:sz w:val="24"/>
                <w:szCs w:val="24"/>
              </w:rPr>
              <w:t xml:space="preserve">Medium </w:t>
            </w:r>
            <w:r w:rsidR="008F45A9">
              <w:rPr>
                <w:color w:val="000000"/>
                <w:sz w:val="24"/>
                <w:szCs w:val="24"/>
              </w:rPr>
              <w:t>Company</w:t>
            </w:r>
            <w:r w:rsidRPr="00047260">
              <w:rPr>
                <w:color w:val="000000"/>
                <w:sz w:val="24"/>
                <w:szCs w:val="24"/>
              </w:rPr>
              <w:t xml:space="preserve">  </w:t>
            </w:r>
          </w:p>
        </w:tc>
        <w:tc>
          <w:tcPr>
            <w:tcW w:w="810" w:type="dxa"/>
          </w:tcPr>
          <w:p w:rsidRPr="00047260" w:rsidR="00047260" w:rsidP="00047260" w:rsidRDefault="00047260" w14:paraId="64CDA754" w14:textId="77777777">
            <w:pPr>
              <w:rPr>
                <w:color w:val="000000"/>
                <w:sz w:val="24"/>
                <w:szCs w:val="24"/>
              </w:rPr>
            </w:pPr>
            <w:r w:rsidRPr="00047260">
              <w:rPr>
                <w:color w:val="000000"/>
                <w:sz w:val="24"/>
                <w:szCs w:val="24"/>
              </w:rPr>
              <w:t>$31,667</w:t>
            </w:r>
          </w:p>
        </w:tc>
        <w:tc>
          <w:tcPr>
            <w:tcW w:w="2250" w:type="dxa"/>
          </w:tcPr>
          <w:p w:rsidRPr="00047260" w:rsidR="00047260" w:rsidP="00047260" w:rsidRDefault="00047260" w14:paraId="40993AAD" w14:textId="77777777">
            <w:pPr>
              <w:rPr>
                <w:color w:val="000000"/>
                <w:sz w:val="24"/>
                <w:szCs w:val="24"/>
              </w:rPr>
            </w:pPr>
            <w:r w:rsidRPr="00047260">
              <w:rPr>
                <w:color w:val="000000"/>
                <w:sz w:val="24"/>
                <w:szCs w:val="24"/>
              </w:rPr>
              <w:t>$95,001</w:t>
            </w:r>
          </w:p>
        </w:tc>
      </w:tr>
      <w:tr w:rsidRPr="00047260" w:rsidR="00047260" w:rsidTr="00E165D5" w14:paraId="05045B26" w14:textId="77777777">
        <w:tc>
          <w:tcPr>
            <w:tcW w:w="6115" w:type="dxa"/>
          </w:tcPr>
          <w:p w:rsidRPr="00047260" w:rsidR="00047260" w:rsidP="008F45A9" w:rsidRDefault="00047260" w14:paraId="561B1C9F" w14:textId="29FF16F5">
            <w:pPr>
              <w:rPr>
                <w:color w:val="000000"/>
                <w:sz w:val="24"/>
                <w:szCs w:val="24"/>
              </w:rPr>
            </w:pPr>
            <w:r w:rsidRPr="00047260">
              <w:rPr>
                <w:color w:val="000000"/>
                <w:sz w:val="24"/>
                <w:szCs w:val="24"/>
              </w:rPr>
              <w:t xml:space="preserve">Large </w:t>
            </w:r>
            <w:r w:rsidR="008F45A9">
              <w:rPr>
                <w:color w:val="000000"/>
                <w:sz w:val="24"/>
                <w:szCs w:val="24"/>
              </w:rPr>
              <w:t>Company</w:t>
            </w:r>
            <w:r w:rsidRPr="00047260">
              <w:rPr>
                <w:color w:val="000000"/>
                <w:sz w:val="24"/>
                <w:szCs w:val="24"/>
              </w:rPr>
              <w:t xml:space="preserve"> </w:t>
            </w:r>
          </w:p>
        </w:tc>
        <w:tc>
          <w:tcPr>
            <w:tcW w:w="810" w:type="dxa"/>
          </w:tcPr>
          <w:p w:rsidRPr="00047260" w:rsidR="00047260" w:rsidP="00047260" w:rsidRDefault="00047260" w14:paraId="6925D122" w14:textId="77777777">
            <w:pPr>
              <w:rPr>
                <w:color w:val="000000"/>
                <w:sz w:val="24"/>
                <w:szCs w:val="24"/>
              </w:rPr>
            </w:pPr>
            <w:r w:rsidRPr="00047260">
              <w:rPr>
                <w:color w:val="000000"/>
                <w:sz w:val="24"/>
                <w:szCs w:val="24"/>
              </w:rPr>
              <w:t>$112,500</w:t>
            </w:r>
          </w:p>
        </w:tc>
        <w:tc>
          <w:tcPr>
            <w:tcW w:w="2250" w:type="dxa"/>
          </w:tcPr>
          <w:p w:rsidRPr="00047260" w:rsidR="00047260" w:rsidP="00047260" w:rsidRDefault="00047260" w14:paraId="6AD4E93B" w14:textId="77777777">
            <w:pPr>
              <w:rPr>
                <w:color w:val="000000"/>
                <w:sz w:val="24"/>
                <w:szCs w:val="24"/>
              </w:rPr>
            </w:pPr>
            <w:r w:rsidRPr="00047260">
              <w:rPr>
                <w:color w:val="000000"/>
                <w:sz w:val="24"/>
                <w:szCs w:val="24"/>
              </w:rPr>
              <w:t>$337,500</w:t>
            </w:r>
          </w:p>
        </w:tc>
      </w:tr>
    </w:tbl>
    <w:p w:rsidRPr="00047260" w:rsidR="00047260" w:rsidP="00047260" w:rsidRDefault="00047260" w14:paraId="132964B3" w14:textId="77777777">
      <w:pPr>
        <w:spacing w:after="200" w:line="276" w:lineRule="auto"/>
        <w:ind w:left="360"/>
        <w:rPr>
          <w:rFonts w:ascii="Times New Roman" w:hAnsi="Times New Roman" w:eastAsia="Times New Roman" w:cs="Times New Roman"/>
          <w:b/>
          <w:bCs/>
          <w:i/>
          <w:iCs/>
          <w:noProof/>
          <w:sz w:val="24"/>
          <w:szCs w:val="20"/>
        </w:rPr>
      </w:pPr>
    </w:p>
    <w:p w:rsidRPr="00047260" w:rsidR="00047260" w:rsidP="00047260" w:rsidRDefault="00047260" w14:paraId="3608DABB" w14:textId="34BD3B39">
      <w:pPr>
        <w:spacing w:after="0" w:line="240" w:lineRule="auto"/>
        <w:rPr>
          <w:rFonts w:ascii="Times New Roman" w:hAnsi="Times New Roman" w:eastAsia="Times New Roman" w:cs="Times New Roman"/>
          <w:noProof/>
          <w:sz w:val="24"/>
          <w:szCs w:val="20"/>
        </w:rPr>
      </w:pPr>
      <w:r w:rsidRPr="00047260">
        <w:rPr>
          <w:rFonts w:ascii="Times New Roman" w:hAnsi="Times New Roman" w:eastAsia="Times New Roman" w:cs="Times New Roman"/>
          <w:noProof/>
          <w:sz w:val="24"/>
          <w:szCs w:val="20"/>
        </w:rPr>
        <w:t xml:space="preserve">The cost burden in implementing a SMS program would vary by the scope and complexity of the </w:t>
      </w:r>
      <w:r w:rsidR="008F45A9">
        <w:rPr>
          <w:rFonts w:ascii="Times New Roman" w:hAnsi="Times New Roman" w:eastAsia="Times New Roman" w:cs="Times New Roman"/>
          <w:noProof/>
          <w:sz w:val="24"/>
          <w:szCs w:val="20"/>
        </w:rPr>
        <w:t>company</w:t>
      </w:r>
      <w:r w:rsidRPr="00047260">
        <w:rPr>
          <w:rFonts w:ascii="Times New Roman" w:hAnsi="Times New Roman" w:eastAsia="Times New Roman" w:cs="Times New Roman"/>
          <w:noProof/>
          <w:sz w:val="24"/>
          <w:szCs w:val="20"/>
        </w:rPr>
        <w:t xml:space="preserve">.  The FAA estimates that the initial cost burden for a </w:t>
      </w:r>
      <w:r w:rsidR="008F45A9">
        <w:rPr>
          <w:rFonts w:ascii="Times New Roman" w:hAnsi="Times New Roman" w:eastAsia="Times New Roman" w:cs="Times New Roman"/>
          <w:noProof/>
          <w:sz w:val="24"/>
          <w:szCs w:val="20"/>
        </w:rPr>
        <w:t xml:space="preserve">large organization </w:t>
      </w:r>
      <w:r w:rsidRPr="00047260">
        <w:rPr>
          <w:rFonts w:ascii="Times New Roman" w:hAnsi="Times New Roman" w:eastAsia="Times New Roman" w:cs="Times New Roman"/>
          <w:noProof/>
          <w:sz w:val="24"/>
          <w:szCs w:val="20"/>
        </w:rPr>
        <w:t>between $142,000 and $198,000.  The initial cost burden are related to the SMS implementation plan</w:t>
      </w:r>
      <w:r w:rsidR="00F738BB">
        <w:rPr>
          <w:rFonts w:ascii="Times New Roman" w:hAnsi="Times New Roman" w:eastAsia="Times New Roman" w:cs="Times New Roman"/>
          <w:noProof/>
          <w:sz w:val="24"/>
          <w:szCs w:val="20"/>
        </w:rPr>
        <w:t>;</w:t>
      </w:r>
      <w:r w:rsidRPr="00047260" w:rsidR="00F738BB">
        <w:rPr>
          <w:rFonts w:ascii="Times New Roman" w:hAnsi="Times New Roman" w:eastAsia="Times New Roman" w:cs="Times New Roman"/>
          <w:noProof/>
          <w:sz w:val="24"/>
          <w:szCs w:val="20"/>
        </w:rPr>
        <w:t xml:space="preserve"> </w:t>
      </w:r>
      <w:r w:rsidRPr="00047260">
        <w:rPr>
          <w:rFonts w:ascii="Times New Roman" w:hAnsi="Times New Roman" w:eastAsia="Times New Roman" w:cs="Times New Roman"/>
          <w:noProof/>
          <w:sz w:val="24"/>
          <w:szCs w:val="20"/>
        </w:rPr>
        <w:t>develop</w:t>
      </w:r>
      <w:r w:rsidR="00F738BB">
        <w:rPr>
          <w:rFonts w:ascii="Times New Roman" w:hAnsi="Times New Roman" w:eastAsia="Times New Roman" w:cs="Times New Roman"/>
          <w:noProof/>
          <w:sz w:val="24"/>
          <w:szCs w:val="20"/>
        </w:rPr>
        <w:t>ing</w:t>
      </w:r>
      <w:r w:rsidRPr="00047260">
        <w:rPr>
          <w:rFonts w:ascii="Times New Roman" w:hAnsi="Times New Roman" w:eastAsia="Times New Roman" w:cs="Times New Roman"/>
          <w:noProof/>
          <w:sz w:val="24"/>
          <w:szCs w:val="20"/>
        </w:rPr>
        <w:t xml:space="preserve"> and maintain</w:t>
      </w:r>
      <w:r w:rsidR="00F738BB">
        <w:rPr>
          <w:rFonts w:ascii="Times New Roman" w:hAnsi="Times New Roman" w:eastAsia="Times New Roman" w:cs="Times New Roman"/>
          <w:noProof/>
          <w:sz w:val="24"/>
          <w:szCs w:val="20"/>
        </w:rPr>
        <w:t>ing</w:t>
      </w:r>
      <w:r w:rsidRPr="00047260">
        <w:rPr>
          <w:rFonts w:ascii="Times New Roman" w:hAnsi="Times New Roman" w:eastAsia="Times New Roman" w:cs="Times New Roman"/>
          <w:noProof/>
          <w:sz w:val="24"/>
          <w:szCs w:val="20"/>
        </w:rPr>
        <w:t xml:space="preserve"> documentation that describes the operator’s safety policy</w:t>
      </w:r>
      <w:r w:rsidR="00F738BB">
        <w:rPr>
          <w:rFonts w:ascii="Times New Roman" w:hAnsi="Times New Roman" w:eastAsia="Times New Roman" w:cs="Times New Roman"/>
          <w:noProof/>
          <w:sz w:val="24"/>
          <w:szCs w:val="20"/>
        </w:rPr>
        <w:t>;</w:t>
      </w:r>
      <w:r w:rsidRPr="00047260" w:rsidR="00F738BB">
        <w:rPr>
          <w:rFonts w:ascii="Times New Roman" w:hAnsi="Times New Roman" w:eastAsia="Times New Roman" w:cs="Times New Roman"/>
          <w:noProof/>
          <w:sz w:val="24"/>
          <w:szCs w:val="20"/>
        </w:rPr>
        <w:t xml:space="preserve"> </w:t>
      </w:r>
      <w:r w:rsidRPr="00047260">
        <w:rPr>
          <w:rFonts w:ascii="Times New Roman" w:hAnsi="Times New Roman" w:eastAsia="Times New Roman" w:cs="Times New Roman"/>
          <w:noProof/>
          <w:sz w:val="24"/>
          <w:szCs w:val="20"/>
        </w:rPr>
        <w:t>and develop</w:t>
      </w:r>
      <w:r w:rsidR="00F738BB">
        <w:rPr>
          <w:rFonts w:ascii="Times New Roman" w:hAnsi="Times New Roman" w:eastAsia="Times New Roman" w:cs="Times New Roman"/>
          <w:noProof/>
          <w:sz w:val="24"/>
          <w:szCs w:val="20"/>
        </w:rPr>
        <w:t>ing</w:t>
      </w:r>
      <w:r w:rsidRPr="00047260">
        <w:rPr>
          <w:rFonts w:ascii="Times New Roman" w:hAnsi="Times New Roman" w:eastAsia="Times New Roman" w:cs="Times New Roman"/>
          <w:noProof/>
          <w:sz w:val="24"/>
          <w:szCs w:val="20"/>
        </w:rPr>
        <w:t xml:space="preserve"> and maintain</w:t>
      </w:r>
      <w:r w:rsidR="00F738BB">
        <w:rPr>
          <w:rFonts w:ascii="Times New Roman" w:hAnsi="Times New Roman" w:eastAsia="Times New Roman" w:cs="Times New Roman"/>
          <w:noProof/>
          <w:sz w:val="24"/>
          <w:szCs w:val="20"/>
        </w:rPr>
        <w:t>ing</w:t>
      </w:r>
      <w:r w:rsidRPr="00047260">
        <w:rPr>
          <w:rFonts w:ascii="Times New Roman" w:hAnsi="Times New Roman" w:eastAsia="Times New Roman" w:cs="Times New Roman"/>
          <w:noProof/>
          <w:sz w:val="24"/>
          <w:szCs w:val="20"/>
        </w:rPr>
        <w:t xml:space="preserve"> documentation of SMS processes and procedures.  </w:t>
      </w:r>
    </w:p>
    <w:p w:rsidRPr="00C75CDE" w:rsidR="00886595" w:rsidP="00C75CDE" w:rsidRDefault="00886595" w14:paraId="35CB3008" w14:textId="77777777">
      <w:pPr>
        <w:spacing w:after="0" w:line="240" w:lineRule="auto"/>
        <w:rPr>
          <w:rFonts w:ascii="Arial" w:hAnsi="Arial" w:cs="Arial"/>
          <w:sz w:val="24"/>
          <w:szCs w:val="24"/>
        </w:rPr>
      </w:pPr>
    </w:p>
    <w:p w:rsidRPr="00650B39" w:rsidR="00C64707" w:rsidP="00C64707" w:rsidRDefault="00C64707" w14:paraId="38458799" w14:textId="0B901432">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50B39" w:rsidR="00ED4072" w:rsidP="00ED4072" w:rsidRDefault="00ED4072" w14:paraId="08A54D84" w14:textId="0DC3254C">
      <w:pPr>
        <w:shd w:val="clear" w:color="auto" w:fill="FFFFFF"/>
        <w:spacing w:after="0" w:line="240" w:lineRule="auto"/>
        <w:rPr>
          <w:rFonts w:ascii="Arial" w:hAnsi="Arial" w:eastAsia="Times New Roman" w:cs="Arial"/>
          <w:sz w:val="24"/>
          <w:szCs w:val="24"/>
        </w:rPr>
      </w:pPr>
    </w:p>
    <w:p w:rsidRPr="00650B39" w:rsidR="00A67604" w:rsidP="00A67604" w:rsidRDefault="00A67604" w14:paraId="349EC0D2" w14:textId="5A95C9F4">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sz w:val="24"/>
          <w:szCs w:val="24"/>
        </w:rPr>
        <w:t xml:space="preserve">The FAA anticipates that </w:t>
      </w:r>
      <w:r w:rsidR="007725D0">
        <w:rPr>
          <w:rFonts w:ascii="Arial" w:hAnsi="Arial" w:eastAsia="Times New Roman" w:cs="Arial"/>
          <w:sz w:val="24"/>
          <w:szCs w:val="24"/>
        </w:rPr>
        <w:t>AC</w:t>
      </w:r>
      <w:r w:rsidRPr="00650B39">
        <w:rPr>
          <w:rFonts w:ascii="Arial" w:hAnsi="Arial" w:eastAsia="Times New Roman" w:cs="Arial"/>
          <w:sz w:val="24"/>
          <w:szCs w:val="24"/>
        </w:rPr>
        <w:t xml:space="preserve"> </w:t>
      </w:r>
      <w:r w:rsidR="00F738BB">
        <w:rPr>
          <w:rFonts w:ascii="Arial" w:hAnsi="Arial" w:eastAsia="Times New Roman" w:cs="Arial"/>
          <w:sz w:val="24"/>
          <w:szCs w:val="24"/>
        </w:rPr>
        <w:t xml:space="preserve">120-119 </w:t>
      </w:r>
      <w:r w:rsidRPr="00650B39">
        <w:rPr>
          <w:rFonts w:ascii="Arial" w:hAnsi="Arial" w:eastAsia="Times New Roman" w:cs="Arial"/>
          <w:sz w:val="24"/>
          <w:szCs w:val="24"/>
        </w:rPr>
        <w:t xml:space="preserve">will not impose an additional cost on the Federal Government for two reasons: </w:t>
      </w:r>
    </w:p>
    <w:p w:rsidRPr="00650B39" w:rsidR="00A67604" w:rsidP="00A67604" w:rsidRDefault="00A67604" w14:paraId="4957F940" w14:textId="77777777">
      <w:pPr>
        <w:shd w:val="clear" w:color="auto" w:fill="FFFFFF"/>
        <w:spacing w:after="0" w:line="240" w:lineRule="auto"/>
        <w:rPr>
          <w:rFonts w:ascii="Arial" w:hAnsi="Arial" w:eastAsia="Times New Roman" w:cs="Arial"/>
          <w:sz w:val="24"/>
          <w:szCs w:val="24"/>
        </w:rPr>
      </w:pPr>
    </w:p>
    <w:p w:rsidRPr="00650B39" w:rsidR="00A67604" w:rsidP="00A67604" w:rsidRDefault="00A67604" w14:paraId="4F01F899" w14:textId="77777777">
      <w:pPr>
        <w:pStyle w:val="ListParagraph"/>
        <w:numPr>
          <w:ilvl w:val="0"/>
          <w:numId w:val="15"/>
        </w:numPr>
        <w:shd w:val="clear" w:color="auto" w:fill="FFFFFF"/>
        <w:spacing w:after="0" w:line="240" w:lineRule="auto"/>
        <w:rPr>
          <w:rFonts w:ascii="Arial" w:hAnsi="Arial" w:eastAsia="Times New Roman" w:cs="Arial"/>
          <w:sz w:val="24"/>
          <w:szCs w:val="24"/>
        </w:rPr>
      </w:pPr>
      <w:r w:rsidRPr="00650B39">
        <w:rPr>
          <w:rFonts w:ascii="Arial" w:hAnsi="Arial" w:eastAsia="Times New Roman" w:cs="Arial"/>
          <w:sz w:val="24"/>
          <w:szCs w:val="24"/>
        </w:rPr>
        <w:t xml:space="preserve">No additional inspectors/personnel will be hired to address administrative and operational demands of the rule. </w:t>
      </w:r>
    </w:p>
    <w:p w:rsidRPr="00650B39" w:rsidR="00C42B85" w:rsidRDefault="00A67604" w14:paraId="2E1347B5" w14:textId="00E50FCC">
      <w:pPr>
        <w:pStyle w:val="ListParagraph"/>
        <w:numPr>
          <w:ilvl w:val="0"/>
          <w:numId w:val="15"/>
        </w:numPr>
        <w:shd w:val="clear" w:color="auto" w:fill="FFFFFF"/>
        <w:spacing w:after="0" w:line="240" w:lineRule="auto"/>
        <w:rPr>
          <w:rFonts w:ascii="Arial" w:hAnsi="Arial" w:eastAsia="Times New Roman" w:cs="Arial"/>
          <w:sz w:val="24"/>
          <w:szCs w:val="24"/>
        </w:rPr>
      </w:pPr>
      <w:r w:rsidRPr="00650B39">
        <w:rPr>
          <w:rFonts w:ascii="Arial" w:hAnsi="Arial" w:eastAsia="Times New Roman" w:cs="Arial"/>
          <w:sz w:val="24"/>
          <w:szCs w:val="24"/>
        </w:rPr>
        <w:t xml:space="preserve">All work demands will fall within the routine administrative, regulatory, and operational functions of the FAA.  </w:t>
      </w:r>
    </w:p>
    <w:p w:rsidRPr="00650B39" w:rsidR="00EF1B54" w:rsidP="00C64707" w:rsidRDefault="00EF1B54" w14:paraId="54642A94" w14:textId="1FB3D793">
      <w:pPr>
        <w:shd w:val="clear" w:color="auto" w:fill="FFFFFF"/>
        <w:spacing w:after="0" w:line="240" w:lineRule="auto"/>
        <w:rPr>
          <w:rFonts w:ascii="Arial" w:hAnsi="Arial" w:eastAsia="Times New Roman" w:cs="Arial"/>
          <w:b/>
          <w:bCs/>
          <w:sz w:val="24"/>
          <w:szCs w:val="24"/>
        </w:rPr>
      </w:pPr>
    </w:p>
    <w:p w:rsidRPr="00650B39" w:rsidR="00C64707" w:rsidP="00C64707" w:rsidRDefault="00C64707" w14:paraId="41610BEA" w14:textId="146DD3D4">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15. Explain the reasons for any program changes or adjustments.</w:t>
      </w:r>
    </w:p>
    <w:p w:rsidR="007725D0" w:rsidP="00A67604" w:rsidRDefault="007725D0" w14:paraId="7C638073" w14:textId="77777777">
      <w:pPr>
        <w:shd w:val="clear" w:color="auto" w:fill="FFFFFF"/>
        <w:spacing w:after="0" w:line="240" w:lineRule="auto"/>
        <w:rPr>
          <w:rFonts w:ascii="Arial" w:hAnsi="Arial" w:eastAsia="Times New Roman" w:cs="Arial"/>
          <w:sz w:val="24"/>
          <w:szCs w:val="24"/>
        </w:rPr>
      </w:pPr>
    </w:p>
    <w:p w:rsidRPr="006E6340" w:rsidR="00A67604" w:rsidP="00A67604" w:rsidRDefault="007F6FC8" w14:paraId="62009A76" w14:textId="204C252D">
      <w:pPr>
        <w:pStyle w:val="ListParagraph"/>
        <w:numPr>
          <w:ilvl w:val="0"/>
          <w:numId w:val="16"/>
        </w:num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This is a new collection.</w:t>
      </w:r>
    </w:p>
    <w:p w:rsidRPr="00650B39" w:rsidR="00C64707" w:rsidP="00C64707" w:rsidRDefault="00C64707" w14:paraId="4312E0AB" w14:textId="19AA5718">
      <w:pPr>
        <w:shd w:val="clear" w:color="auto" w:fill="FFFFFF"/>
        <w:spacing w:after="0" w:line="240" w:lineRule="auto"/>
        <w:rPr>
          <w:rFonts w:ascii="Arial" w:hAnsi="Arial" w:eastAsia="Times New Roman" w:cs="Arial"/>
          <w:sz w:val="24"/>
          <w:szCs w:val="24"/>
        </w:rPr>
      </w:pPr>
    </w:p>
    <w:p w:rsidRPr="00650B39" w:rsidR="00C64707" w:rsidP="00C64707" w:rsidRDefault="00C64707" w14:paraId="393728F2"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7425" w:rsidR="00C64707" w:rsidP="00C64707" w:rsidRDefault="00B57425" w14:paraId="142AA143" w14:textId="36DBF1AF">
      <w:pPr>
        <w:shd w:val="clear" w:color="auto" w:fill="FFFFFF"/>
        <w:spacing w:after="0" w:line="240" w:lineRule="auto"/>
        <w:rPr>
          <w:rFonts w:ascii="Arial" w:hAnsi="Arial" w:eastAsia="Times New Roman" w:cs="Arial"/>
          <w:sz w:val="24"/>
          <w:szCs w:val="24"/>
        </w:rPr>
      </w:pPr>
      <w:r w:rsidRPr="00650B39">
        <w:rPr>
          <w:rFonts w:ascii="Arial" w:hAnsi="Arial" w:cs="Arial"/>
          <w:sz w:val="24"/>
          <w:szCs w:val="24"/>
        </w:rPr>
        <w:t>The results of this information will not be published.</w:t>
      </w:r>
    </w:p>
    <w:p w:rsidRPr="00650B39" w:rsidR="00557B45" w:rsidP="00C64707" w:rsidRDefault="00557B45" w14:paraId="5161485A" w14:textId="77777777">
      <w:pPr>
        <w:shd w:val="clear" w:color="auto" w:fill="FFFFFF"/>
        <w:spacing w:after="0" w:line="240" w:lineRule="auto"/>
        <w:rPr>
          <w:rFonts w:ascii="Arial" w:hAnsi="Arial" w:eastAsia="Times New Roman" w:cs="Arial"/>
          <w:sz w:val="24"/>
          <w:szCs w:val="24"/>
        </w:rPr>
      </w:pPr>
    </w:p>
    <w:p w:rsidRPr="00650B39" w:rsidR="00C64707" w:rsidP="00C64707" w:rsidRDefault="00C64707" w14:paraId="70B17433"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C64707" w:rsidR="006C1096" w:rsidP="006C1096" w:rsidRDefault="00C64707" w14:paraId="7A63E03D" w14:textId="77777777">
      <w:pPr>
        <w:shd w:val="clear" w:color="auto" w:fill="FFFFFF"/>
        <w:spacing w:after="0" w:line="240" w:lineRule="auto"/>
        <w:rPr>
          <w:rFonts w:ascii="Arial" w:hAnsi="Arial" w:eastAsia="Times New Roman" w:cs="Arial"/>
          <w:color w:val="555555"/>
          <w:sz w:val="24"/>
          <w:szCs w:val="24"/>
        </w:rPr>
      </w:pPr>
      <w:r w:rsidRPr="00650B39">
        <w:rPr>
          <w:rFonts w:ascii="Arial" w:hAnsi="Arial" w:eastAsia="Times New Roman" w:cs="Arial"/>
          <w:sz w:val="24"/>
          <w:szCs w:val="24"/>
        </w:rPr>
        <w:br/>
      </w:r>
      <w:r w:rsidRPr="00650B39" w:rsidR="006C1096">
        <w:rPr>
          <w:rFonts w:ascii="Arial" w:hAnsi="Arial" w:eastAsia="Times New Roman" w:cs="Arial"/>
          <w:sz w:val="24"/>
          <w:szCs w:val="24"/>
        </w:rPr>
        <w:t xml:space="preserve">No such approval is being sought. </w:t>
      </w:r>
    </w:p>
    <w:p w:rsidRPr="00650B39" w:rsidR="00C64707" w:rsidP="00C64707" w:rsidRDefault="00C64707" w14:paraId="5B14DEB2" w14:textId="21C0117A">
      <w:pPr>
        <w:shd w:val="clear" w:color="auto" w:fill="FFFFFF"/>
        <w:spacing w:after="0" w:line="240" w:lineRule="auto"/>
        <w:rPr>
          <w:rFonts w:ascii="Arial" w:hAnsi="Arial" w:eastAsia="Times New Roman" w:cs="Arial"/>
          <w:sz w:val="24"/>
          <w:szCs w:val="24"/>
        </w:rPr>
      </w:pPr>
    </w:p>
    <w:p w:rsidRPr="00650B39" w:rsidR="00C64707" w:rsidP="00C64707" w:rsidRDefault="00C64707" w14:paraId="4AB037BE" w14:textId="77777777">
      <w:pPr>
        <w:shd w:val="clear" w:color="auto" w:fill="FFFFFF"/>
        <w:spacing w:after="0" w:line="240" w:lineRule="auto"/>
        <w:rPr>
          <w:rFonts w:ascii="Arial" w:hAnsi="Arial" w:eastAsia="Times New Roman" w:cs="Arial"/>
          <w:sz w:val="24"/>
          <w:szCs w:val="24"/>
        </w:rPr>
      </w:pPr>
      <w:r w:rsidRPr="00650B39">
        <w:rPr>
          <w:rFonts w:ascii="Arial" w:hAnsi="Arial" w:eastAsia="Times New Roman" w:cs="Arial"/>
          <w:b/>
          <w:bCs/>
          <w:sz w:val="24"/>
          <w:szCs w:val="24"/>
        </w:rPr>
        <w:t>18. Explain each exception to the topics of the certification statement identified in “Certification for Paperwork Reduction Act Submissions.”</w:t>
      </w:r>
    </w:p>
    <w:p w:rsidRPr="00C64707" w:rsidR="006C1096" w:rsidP="006C1096" w:rsidRDefault="00C64707" w14:paraId="0CEFA92E" w14:textId="77777777">
      <w:pPr>
        <w:shd w:val="clear" w:color="auto" w:fill="FFFFFF"/>
        <w:spacing w:after="0" w:line="240" w:lineRule="auto"/>
        <w:rPr>
          <w:rFonts w:ascii="Arial" w:hAnsi="Arial" w:eastAsia="Times New Roman" w:cs="Arial"/>
          <w:color w:val="555555"/>
          <w:sz w:val="24"/>
          <w:szCs w:val="24"/>
        </w:rPr>
      </w:pPr>
      <w:r w:rsidRPr="00650B39">
        <w:rPr>
          <w:rFonts w:ascii="Arial" w:hAnsi="Arial" w:eastAsia="Times New Roman" w:cs="Arial"/>
          <w:sz w:val="24"/>
          <w:szCs w:val="24"/>
        </w:rPr>
        <w:br/>
      </w:r>
      <w:r w:rsidRPr="00650B39" w:rsidR="006C1096">
        <w:rPr>
          <w:rFonts w:ascii="Arial" w:hAnsi="Arial" w:eastAsia="Times New Roman" w:cs="Arial"/>
          <w:sz w:val="24"/>
          <w:szCs w:val="24"/>
        </w:rPr>
        <w:t>There are no exceptions.</w:t>
      </w:r>
    </w:p>
    <w:p w:rsidRPr="00650B39" w:rsidR="00C64707" w:rsidP="00C64707" w:rsidRDefault="00C64707" w14:paraId="65574F22" w14:textId="77777777">
      <w:pPr>
        <w:shd w:val="clear" w:color="auto" w:fill="FFFFFF"/>
        <w:spacing w:after="0" w:line="240" w:lineRule="auto"/>
        <w:rPr>
          <w:rFonts w:ascii="Arial" w:hAnsi="Arial" w:eastAsia="Times New Roman" w:cs="Arial"/>
          <w:sz w:val="24"/>
          <w:szCs w:val="24"/>
        </w:rPr>
      </w:pPr>
    </w:p>
    <w:p w:rsidRPr="0027145F" w:rsidR="005B4EB0" w:rsidRDefault="005B4EB0" w14:paraId="176CE08A" w14:textId="77777777"/>
    <w:sectPr w:rsidRPr="0027145F"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39F53" w14:textId="77777777" w:rsidR="00316DEE" w:rsidRDefault="00316DEE" w:rsidP="0093787E">
      <w:pPr>
        <w:spacing w:after="0" w:line="240" w:lineRule="auto"/>
      </w:pPr>
      <w:r>
        <w:separator/>
      </w:r>
    </w:p>
  </w:endnote>
  <w:endnote w:type="continuationSeparator" w:id="0">
    <w:p w14:paraId="1BE8F349" w14:textId="77777777" w:rsidR="00316DEE" w:rsidRDefault="00316DEE" w:rsidP="0093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3EDC" w14:textId="77777777" w:rsidR="00316DEE" w:rsidRDefault="00316DEE" w:rsidP="0093787E">
      <w:pPr>
        <w:spacing w:after="0" w:line="240" w:lineRule="auto"/>
      </w:pPr>
      <w:r>
        <w:separator/>
      </w:r>
    </w:p>
  </w:footnote>
  <w:footnote w:type="continuationSeparator" w:id="0">
    <w:p w14:paraId="4E5C35BC" w14:textId="77777777" w:rsidR="00316DEE" w:rsidRDefault="00316DEE" w:rsidP="0093787E">
      <w:pPr>
        <w:spacing w:after="0" w:line="240" w:lineRule="auto"/>
      </w:pPr>
      <w:r>
        <w:continuationSeparator/>
      </w:r>
    </w:p>
  </w:footnote>
  <w:footnote w:id="1">
    <w:p w14:paraId="0D2395F6" w14:textId="3F8D0642" w:rsidR="00D67284" w:rsidRDefault="00D67284">
      <w:pPr>
        <w:pStyle w:val="FootnoteText"/>
      </w:pPr>
      <w:r>
        <w:rPr>
          <w:rStyle w:val="FootnoteReference"/>
        </w:rPr>
        <w:footnoteRef/>
      </w:r>
      <w:r w:rsidR="001C437E">
        <w:t xml:space="preserve"> A</w:t>
      </w:r>
      <w:r w:rsidR="001C437E" w:rsidRPr="001C437E">
        <w:t>gency Information Collection Activities; Proposals, Submissions, and Approvals: Safety Management Systems for Domestic, Flag, and Supplemental Operations Certificate Holders</w:t>
      </w:r>
      <w:r w:rsidR="00E8176A">
        <w:t xml:space="preserve">. </w:t>
      </w:r>
      <w:r w:rsidR="001C437E" w:rsidRPr="001C437E">
        <w:t>Sep 17, 2018</w:t>
      </w:r>
      <w:r w:rsidR="001C437E">
        <w:t xml:space="preserve"> </w:t>
      </w:r>
      <w:hyperlink r:id="rId1" w:history="1">
        <w:r w:rsidR="00E8176A">
          <w:rPr>
            <w:rStyle w:val="Hyperlink"/>
          </w:rPr>
          <w:t>https://www.regulations.gov/document?D=FAA-2009-0671-0187</w:t>
        </w:r>
      </w:hyperlink>
      <w:r w:rsidR="00E8176A">
        <w:t xml:space="preserve"> </w:t>
      </w:r>
    </w:p>
  </w:footnote>
  <w:footnote w:id="2">
    <w:p w14:paraId="7103E4B6" w14:textId="5416258F" w:rsidR="008F4E6D" w:rsidRPr="00C86E36" w:rsidRDefault="008F4E6D" w:rsidP="00C75CDE">
      <w:pPr>
        <w:spacing w:line="240" w:lineRule="auto"/>
        <w:rPr>
          <w:rFonts w:cs="Calibri"/>
          <w:color w:val="0563C1"/>
          <w:sz w:val="20"/>
          <w:u w:val="single"/>
        </w:rPr>
      </w:pPr>
      <w:r>
        <w:rPr>
          <w:rStyle w:val="FootnoteReference"/>
        </w:rPr>
        <w:footnoteRef/>
      </w:r>
      <w:r>
        <w:t xml:space="preserve"> </w:t>
      </w:r>
      <w:r w:rsidR="00E23FE3" w:rsidRPr="00E23FE3">
        <w:rPr>
          <w:rFonts w:ascii="Times New Roman" w:hAnsi="Times New Roman" w:cs="Times New Roman"/>
          <w:sz w:val="20"/>
        </w:rPr>
        <w:t>Labor cost uses total hourly compensation of $57.27.  The estimation uses median hourly wage of $40.09 that represents 70% of total compensation.  Source: http://www.bls.gov/oes/2018/may/oes152031.html</w:t>
      </w:r>
    </w:p>
    <w:p w14:paraId="3D6A11EE" w14:textId="77777777" w:rsidR="008F4E6D" w:rsidRDefault="008F4E6D" w:rsidP="008F4E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C8B"/>
    <w:multiLevelType w:val="hybridMultilevel"/>
    <w:tmpl w:val="F1247ED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D75BD"/>
    <w:multiLevelType w:val="hybridMultilevel"/>
    <w:tmpl w:val="92928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A0D1F"/>
    <w:multiLevelType w:val="hybridMultilevel"/>
    <w:tmpl w:val="457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428B8"/>
    <w:multiLevelType w:val="hybridMultilevel"/>
    <w:tmpl w:val="92928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CD68A4"/>
    <w:multiLevelType w:val="hybridMultilevel"/>
    <w:tmpl w:val="A4CE07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BC51B0"/>
    <w:multiLevelType w:val="hybridMultilevel"/>
    <w:tmpl w:val="1BE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76AB7"/>
    <w:multiLevelType w:val="hybridMultilevel"/>
    <w:tmpl w:val="94504F10"/>
    <w:lvl w:ilvl="0" w:tplc="DA962FDC">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24FC5"/>
    <w:multiLevelType w:val="hybridMultilevel"/>
    <w:tmpl w:val="DB28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C63A2"/>
    <w:multiLevelType w:val="hybridMultilevel"/>
    <w:tmpl w:val="9D3C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006C9"/>
    <w:multiLevelType w:val="hybridMultilevel"/>
    <w:tmpl w:val="2068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256AA"/>
    <w:multiLevelType w:val="hybridMultilevel"/>
    <w:tmpl w:val="67D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A7331"/>
    <w:multiLevelType w:val="hybridMultilevel"/>
    <w:tmpl w:val="E9B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000C"/>
    <w:multiLevelType w:val="hybridMultilevel"/>
    <w:tmpl w:val="6734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04CE7"/>
    <w:multiLevelType w:val="hybridMultilevel"/>
    <w:tmpl w:val="93A8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77C69"/>
    <w:multiLevelType w:val="hybridMultilevel"/>
    <w:tmpl w:val="E1784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E314C8"/>
    <w:multiLevelType w:val="hybridMultilevel"/>
    <w:tmpl w:val="B7DE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404B"/>
    <w:multiLevelType w:val="hybridMultilevel"/>
    <w:tmpl w:val="78086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47765"/>
    <w:multiLevelType w:val="hybridMultilevel"/>
    <w:tmpl w:val="54AC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12"/>
  </w:num>
  <w:num w:numId="5">
    <w:abstractNumId w:val="6"/>
  </w:num>
  <w:num w:numId="6">
    <w:abstractNumId w:val="10"/>
  </w:num>
  <w:num w:numId="7">
    <w:abstractNumId w:val="14"/>
  </w:num>
  <w:num w:numId="8">
    <w:abstractNumId w:val="9"/>
  </w:num>
  <w:num w:numId="9">
    <w:abstractNumId w:val="3"/>
  </w:num>
  <w:num w:numId="10">
    <w:abstractNumId w:val="18"/>
  </w:num>
  <w:num w:numId="11">
    <w:abstractNumId w:val="19"/>
  </w:num>
  <w:num w:numId="12">
    <w:abstractNumId w:val="5"/>
  </w:num>
  <w:num w:numId="13">
    <w:abstractNumId w:val="19"/>
  </w:num>
  <w:num w:numId="14">
    <w:abstractNumId w:val="5"/>
  </w:num>
  <w:num w:numId="15">
    <w:abstractNumId w:val="1"/>
  </w:num>
  <w:num w:numId="16">
    <w:abstractNumId w:val="4"/>
  </w:num>
  <w:num w:numId="17">
    <w:abstractNumId w:val="20"/>
  </w:num>
  <w:num w:numId="18">
    <w:abstractNumId w:val="0"/>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3056"/>
    <w:rsid w:val="00017432"/>
    <w:rsid w:val="00020CFA"/>
    <w:rsid w:val="00020F74"/>
    <w:rsid w:val="00036DCF"/>
    <w:rsid w:val="00037B4F"/>
    <w:rsid w:val="000414FF"/>
    <w:rsid w:val="000431E9"/>
    <w:rsid w:val="0004724C"/>
    <w:rsid w:val="00047260"/>
    <w:rsid w:val="00047419"/>
    <w:rsid w:val="0005358C"/>
    <w:rsid w:val="0005719B"/>
    <w:rsid w:val="00074F31"/>
    <w:rsid w:val="00082B0C"/>
    <w:rsid w:val="00094A73"/>
    <w:rsid w:val="00094A9F"/>
    <w:rsid w:val="00095080"/>
    <w:rsid w:val="000B44FD"/>
    <w:rsid w:val="000C300F"/>
    <w:rsid w:val="000D1AA5"/>
    <w:rsid w:val="000D3AC4"/>
    <w:rsid w:val="000F512B"/>
    <w:rsid w:val="000F5FC8"/>
    <w:rsid w:val="00107994"/>
    <w:rsid w:val="001210E4"/>
    <w:rsid w:val="00125B70"/>
    <w:rsid w:val="0013008A"/>
    <w:rsid w:val="00131673"/>
    <w:rsid w:val="00150C98"/>
    <w:rsid w:val="00155E33"/>
    <w:rsid w:val="00157661"/>
    <w:rsid w:val="001678C0"/>
    <w:rsid w:val="001718CD"/>
    <w:rsid w:val="00180836"/>
    <w:rsid w:val="001A7B5F"/>
    <w:rsid w:val="001C190E"/>
    <w:rsid w:val="001C437E"/>
    <w:rsid w:val="001C7CFB"/>
    <w:rsid w:val="001D1F23"/>
    <w:rsid w:val="001E77A5"/>
    <w:rsid w:val="001F10C0"/>
    <w:rsid w:val="001F445D"/>
    <w:rsid w:val="001F76B1"/>
    <w:rsid w:val="00206D97"/>
    <w:rsid w:val="00214EA0"/>
    <w:rsid w:val="002246C9"/>
    <w:rsid w:val="00224932"/>
    <w:rsid w:val="002416CE"/>
    <w:rsid w:val="00242627"/>
    <w:rsid w:val="00245117"/>
    <w:rsid w:val="002507AF"/>
    <w:rsid w:val="002603AC"/>
    <w:rsid w:val="00262D5F"/>
    <w:rsid w:val="00263271"/>
    <w:rsid w:val="002655B2"/>
    <w:rsid w:val="0027145F"/>
    <w:rsid w:val="00274491"/>
    <w:rsid w:val="00276DE6"/>
    <w:rsid w:val="002C089B"/>
    <w:rsid w:val="002D3800"/>
    <w:rsid w:val="002E16F8"/>
    <w:rsid w:val="002E3820"/>
    <w:rsid w:val="002F3560"/>
    <w:rsid w:val="0030330D"/>
    <w:rsid w:val="00316DEE"/>
    <w:rsid w:val="0032578D"/>
    <w:rsid w:val="00332855"/>
    <w:rsid w:val="00336127"/>
    <w:rsid w:val="00343426"/>
    <w:rsid w:val="00345213"/>
    <w:rsid w:val="00362A3A"/>
    <w:rsid w:val="00381415"/>
    <w:rsid w:val="00393514"/>
    <w:rsid w:val="003A04FC"/>
    <w:rsid w:val="003E362E"/>
    <w:rsid w:val="003E59D5"/>
    <w:rsid w:val="003F6897"/>
    <w:rsid w:val="00414A9C"/>
    <w:rsid w:val="0041756E"/>
    <w:rsid w:val="00430CA7"/>
    <w:rsid w:val="004402CF"/>
    <w:rsid w:val="004413D9"/>
    <w:rsid w:val="00443DFF"/>
    <w:rsid w:val="00444BB6"/>
    <w:rsid w:val="00466867"/>
    <w:rsid w:val="00482B49"/>
    <w:rsid w:val="00484CC9"/>
    <w:rsid w:val="00492AEA"/>
    <w:rsid w:val="00495B69"/>
    <w:rsid w:val="004965DC"/>
    <w:rsid w:val="00496FC2"/>
    <w:rsid w:val="004A4F91"/>
    <w:rsid w:val="004B0431"/>
    <w:rsid w:val="004C4CFF"/>
    <w:rsid w:val="004C5962"/>
    <w:rsid w:val="004F2643"/>
    <w:rsid w:val="004F3587"/>
    <w:rsid w:val="0050160C"/>
    <w:rsid w:val="005020EA"/>
    <w:rsid w:val="005030B1"/>
    <w:rsid w:val="0050392C"/>
    <w:rsid w:val="00510935"/>
    <w:rsid w:val="00515EBF"/>
    <w:rsid w:val="00517009"/>
    <w:rsid w:val="00535955"/>
    <w:rsid w:val="005536DB"/>
    <w:rsid w:val="005571CF"/>
    <w:rsid w:val="00557B45"/>
    <w:rsid w:val="00562A4D"/>
    <w:rsid w:val="00583846"/>
    <w:rsid w:val="0059135A"/>
    <w:rsid w:val="00592224"/>
    <w:rsid w:val="0059229D"/>
    <w:rsid w:val="005926D2"/>
    <w:rsid w:val="005A0862"/>
    <w:rsid w:val="005A14BA"/>
    <w:rsid w:val="005B4EB0"/>
    <w:rsid w:val="005C6530"/>
    <w:rsid w:val="005D4DEF"/>
    <w:rsid w:val="005D66BA"/>
    <w:rsid w:val="005E4431"/>
    <w:rsid w:val="005F2AA2"/>
    <w:rsid w:val="005F3223"/>
    <w:rsid w:val="00606E0D"/>
    <w:rsid w:val="006070F4"/>
    <w:rsid w:val="0060755B"/>
    <w:rsid w:val="00612B08"/>
    <w:rsid w:val="00613103"/>
    <w:rsid w:val="00613D20"/>
    <w:rsid w:val="00622079"/>
    <w:rsid w:val="00625680"/>
    <w:rsid w:val="00631AC2"/>
    <w:rsid w:val="006433BD"/>
    <w:rsid w:val="006469D8"/>
    <w:rsid w:val="00650B39"/>
    <w:rsid w:val="006572F4"/>
    <w:rsid w:val="00661D4C"/>
    <w:rsid w:val="006736BB"/>
    <w:rsid w:val="0067794F"/>
    <w:rsid w:val="00682F33"/>
    <w:rsid w:val="00693F30"/>
    <w:rsid w:val="006A0583"/>
    <w:rsid w:val="006A52DE"/>
    <w:rsid w:val="006C1096"/>
    <w:rsid w:val="006C5A6B"/>
    <w:rsid w:val="006D003A"/>
    <w:rsid w:val="006D33EE"/>
    <w:rsid w:val="007040AC"/>
    <w:rsid w:val="00706E7B"/>
    <w:rsid w:val="00710A31"/>
    <w:rsid w:val="00714965"/>
    <w:rsid w:val="007219BE"/>
    <w:rsid w:val="00730F3E"/>
    <w:rsid w:val="00731556"/>
    <w:rsid w:val="00733779"/>
    <w:rsid w:val="007356E1"/>
    <w:rsid w:val="007429D9"/>
    <w:rsid w:val="007725D0"/>
    <w:rsid w:val="007807F9"/>
    <w:rsid w:val="0078666B"/>
    <w:rsid w:val="0078796F"/>
    <w:rsid w:val="00791C9C"/>
    <w:rsid w:val="007A292F"/>
    <w:rsid w:val="007A3C01"/>
    <w:rsid w:val="007B2DAD"/>
    <w:rsid w:val="007B3487"/>
    <w:rsid w:val="007C037B"/>
    <w:rsid w:val="007C2739"/>
    <w:rsid w:val="007D5170"/>
    <w:rsid w:val="007F433C"/>
    <w:rsid w:val="007F6FC8"/>
    <w:rsid w:val="008006A1"/>
    <w:rsid w:val="008618C5"/>
    <w:rsid w:val="00872B9E"/>
    <w:rsid w:val="008759AD"/>
    <w:rsid w:val="008820BB"/>
    <w:rsid w:val="008863D8"/>
    <w:rsid w:val="00886595"/>
    <w:rsid w:val="008A22C8"/>
    <w:rsid w:val="008B4F94"/>
    <w:rsid w:val="008D6D72"/>
    <w:rsid w:val="008F45A9"/>
    <w:rsid w:val="008F48A3"/>
    <w:rsid w:val="008F4E6D"/>
    <w:rsid w:val="008F5072"/>
    <w:rsid w:val="008F6F2A"/>
    <w:rsid w:val="0090453C"/>
    <w:rsid w:val="00913824"/>
    <w:rsid w:val="00916C39"/>
    <w:rsid w:val="0091782D"/>
    <w:rsid w:val="00922E35"/>
    <w:rsid w:val="00930DA1"/>
    <w:rsid w:val="0093787E"/>
    <w:rsid w:val="00942BB8"/>
    <w:rsid w:val="009767E3"/>
    <w:rsid w:val="00976F5A"/>
    <w:rsid w:val="00980FC8"/>
    <w:rsid w:val="00983EE7"/>
    <w:rsid w:val="00984D0D"/>
    <w:rsid w:val="00993E37"/>
    <w:rsid w:val="009A06C0"/>
    <w:rsid w:val="009A22E7"/>
    <w:rsid w:val="009A2C0F"/>
    <w:rsid w:val="009A62C4"/>
    <w:rsid w:val="009B6F90"/>
    <w:rsid w:val="009C13B4"/>
    <w:rsid w:val="009C4CE4"/>
    <w:rsid w:val="009C724E"/>
    <w:rsid w:val="009C78EA"/>
    <w:rsid w:val="009E0673"/>
    <w:rsid w:val="009E4398"/>
    <w:rsid w:val="009F19FF"/>
    <w:rsid w:val="009F4DB0"/>
    <w:rsid w:val="00A02031"/>
    <w:rsid w:val="00A13FF1"/>
    <w:rsid w:val="00A27506"/>
    <w:rsid w:val="00A348D6"/>
    <w:rsid w:val="00A505A7"/>
    <w:rsid w:val="00A512C7"/>
    <w:rsid w:val="00A51427"/>
    <w:rsid w:val="00A52C61"/>
    <w:rsid w:val="00A65997"/>
    <w:rsid w:val="00A67604"/>
    <w:rsid w:val="00A73933"/>
    <w:rsid w:val="00A81230"/>
    <w:rsid w:val="00A9607C"/>
    <w:rsid w:val="00AB3277"/>
    <w:rsid w:val="00AB523C"/>
    <w:rsid w:val="00AC418D"/>
    <w:rsid w:val="00AD1A05"/>
    <w:rsid w:val="00AF48F8"/>
    <w:rsid w:val="00B11DDE"/>
    <w:rsid w:val="00B536BC"/>
    <w:rsid w:val="00B57425"/>
    <w:rsid w:val="00B61A26"/>
    <w:rsid w:val="00B676C0"/>
    <w:rsid w:val="00BA70F8"/>
    <w:rsid w:val="00BB5731"/>
    <w:rsid w:val="00BB7072"/>
    <w:rsid w:val="00BC4E30"/>
    <w:rsid w:val="00BC66F6"/>
    <w:rsid w:val="00BE2EDF"/>
    <w:rsid w:val="00C05194"/>
    <w:rsid w:val="00C16F5E"/>
    <w:rsid w:val="00C1729A"/>
    <w:rsid w:val="00C267C6"/>
    <w:rsid w:val="00C31215"/>
    <w:rsid w:val="00C42B85"/>
    <w:rsid w:val="00C50570"/>
    <w:rsid w:val="00C64707"/>
    <w:rsid w:val="00C75CDE"/>
    <w:rsid w:val="00C80874"/>
    <w:rsid w:val="00C9684E"/>
    <w:rsid w:val="00CA754F"/>
    <w:rsid w:val="00CC0616"/>
    <w:rsid w:val="00CD4B7A"/>
    <w:rsid w:val="00D15217"/>
    <w:rsid w:val="00D16CFA"/>
    <w:rsid w:val="00D21725"/>
    <w:rsid w:val="00D25894"/>
    <w:rsid w:val="00D319DD"/>
    <w:rsid w:val="00D3364D"/>
    <w:rsid w:val="00D36BF2"/>
    <w:rsid w:val="00D3719E"/>
    <w:rsid w:val="00D42B61"/>
    <w:rsid w:val="00D57C09"/>
    <w:rsid w:val="00D67284"/>
    <w:rsid w:val="00D7360D"/>
    <w:rsid w:val="00D879F1"/>
    <w:rsid w:val="00D92C33"/>
    <w:rsid w:val="00DB34CD"/>
    <w:rsid w:val="00DB4584"/>
    <w:rsid w:val="00DC0227"/>
    <w:rsid w:val="00DD696F"/>
    <w:rsid w:val="00DF1C7B"/>
    <w:rsid w:val="00DF7675"/>
    <w:rsid w:val="00E00FFE"/>
    <w:rsid w:val="00E03956"/>
    <w:rsid w:val="00E15AAA"/>
    <w:rsid w:val="00E23FE3"/>
    <w:rsid w:val="00E35E7F"/>
    <w:rsid w:val="00E36EC5"/>
    <w:rsid w:val="00E61C20"/>
    <w:rsid w:val="00E70804"/>
    <w:rsid w:val="00E73310"/>
    <w:rsid w:val="00E80380"/>
    <w:rsid w:val="00E8176A"/>
    <w:rsid w:val="00E93E4F"/>
    <w:rsid w:val="00EA2254"/>
    <w:rsid w:val="00EC541B"/>
    <w:rsid w:val="00EC6DBD"/>
    <w:rsid w:val="00ED4072"/>
    <w:rsid w:val="00EE3C44"/>
    <w:rsid w:val="00EF1B54"/>
    <w:rsid w:val="00F01F7E"/>
    <w:rsid w:val="00F20E8B"/>
    <w:rsid w:val="00F22A00"/>
    <w:rsid w:val="00F25DA8"/>
    <w:rsid w:val="00F335A5"/>
    <w:rsid w:val="00F3542A"/>
    <w:rsid w:val="00F35E8C"/>
    <w:rsid w:val="00F37F4A"/>
    <w:rsid w:val="00F45607"/>
    <w:rsid w:val="00F528A1"/>
    <w:rsid w:val="00F5503B"/>
    <w:rsid w:val="00F55BB0"/>
    <w:rsid w:val="00F5760B"/>
    <w:rsid w:val="00F60BA9"/>
    <w:rsid w:val="00F63623"/>
    <w:rsid w:val="00F666E3"/>
    <w:rsid w:val="00F738BB"/>
    <w:rsid w:val="00F75CF3"/>
    <w:rsid w:val="00F812E7"/>
    <w:rsid w:val="00F856CD"/>
    <w:rsid w:val="00FB2836"/>
    <w:rsid w:val="00FC09E6"/>
    <w:rsid w:val="00FC312E"/>
    <w:rsid w:val="00FC75C6"/>
    <w:rsid w:val="00FD57D0"/>
    <w:rsid w:val="00FD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89E9"/>
  <w15:docId w15:val="{E52D0304-4689-410F-88F0-1D9B5BBA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5926D2"/>
    <w:pPr>
      <w:ind w:left="720"/>
      <w:contextualSpacing/>
    </w:pPr>
  </w:style>
  <w:style w:type="character" w:styleId="CommentReference">
    <w:name w:val="annotation reference"/>
    <w:basedOn w:val="DefaultParagraphFont"/>
    <w:semiHidden/>
    <w:unhideWhenUsed/>
    <w:rsid w:val="009A62C4"/>
    <w:rPr>
      <w:sz w:val="16"/>
      <w:szCs w:val="16"/>
    </w:rPr>
  </w:style>
  <w:style w:type="paragraph" w:styleId="CommentText">
    <w:name w:val="annotation text"/>
    <w:basedOn w:val="Normal"/>
    <w:link w:val="CommentTextChar"/>
    <w:unhideWhenUsed/>
    <w:rsid w:val="009A62C4"/>
    <w:pPr>
      <w:spacing w:line="240" w:lineRule="auto"/>
    </w:pPr>
    <w:rPr>
      <w:sz w:val="20"/>
      <w:szCs w:val="20"/>
    </w:rPr>
  </w:style>
  <w:style w:type="character" w:customStyle="1" w:styleId="CommentTextChar">
    <w:name w:val="Comment Text Char"/>
    <w:basedOn w:val="DefaultParagraphFont"/>
    <w:link w:val="CommentText"/>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unhideWhenUsed/>
    <w:rsid w:val="009378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 w:type="paragraph" w:styleId="BodyText">
    <w:name w:val="Body Text"/>
    <w:basedOn w:val="Normal"/>
    <w:link w:val="BodyTextChar"/>
    <w:uiPriority w:val="99"/>
    <w:semiHidden/>
    <w:unhideWhenUsed/>
    <w:rsid w:val="002F3560"/>
    <w:pPr>
      <w:spacing w:after="120"/>
    </w:pPr>
  </w:style>
  <w:style w:type="character" w:customStyle="1" w:styleId="BodyTextChar">
    <w:name w:val="Body Text Char"/>
    <w:basedOn w:val="DefaultParagraphFont"/>
    <w:link w:val="BodyText"/>
    <w:uiPriority w:val="99"/>
    <w:semiHidden/>
    <w:rsid w:val="002F3560"/>
  </w:style>
  <w:style w:type="table" w:customStyle="1" w:styleId="TableGrid1">
    <w:name w:val="Table Grid1"/>
    <w:basedOn w:val="TableNormal"/>
    <w:next w:val="TableGrid"/>
    <w:rsid w:val="00047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5E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66">
      <w:bodyDiv w:val="1"/>
      <w:marLeft w:val="0"/>
      <w:marRight w:val="0"/>
      <w:marTop w:val="0"/>
      <w:marBottom w:val="0"/>
      <w:divBdr>
        <w:top w:val="none" w:sz="0" w:space="0" w:color="auto"/>
        <w:left w:val="none" w:sz="0" w:space="0" w:color="auto"/>
        <w:bottom w:val="none" w:sz="0" w:space="0" w:color="auto"/>
        <w:right w:val="none" w:sz="0" w:space="0" w:color="auto"/>
      </w:divBdr>
      <w:divsChild>
        <w:div w:id="1417750801">
          <w:marLeft w:val="0"/>
          <w:marRight w:val="0"/>
          <w:marTop w:val="0"/>
          <w:marBottom w:val="0"/>
          <w:divBdr>
            <w:top w:val="none" w:sz="0" w:space="0" w:color="auto"/>
            <w:left w:val="none" w:sz="0" w:space="0" w:color="auto"/>
            <w:bottom w:val="none" w:sz="0" w:space="0" w:color="auto"/>
            <w:right w:val="none" w:sz="0" w:space="0" w:color="auto"/>
          </w:divBdr>
          <w:divsChild>
            <w:div w:id="1016149061">
              <w:marLeft w:val="0"/>
              <w:marRight w:val="0"/>
              <w:marTop w:val="0"/>
              <w:marBottom w:val="0"/>
              <w:divBdr>
                <w:top w:val="none" w:sz="0" w:space="0" w:color="auto"/>
                <w:left w:val="none" w:sz="0" w:space="0" w:color="auto"/>
                <w:bottom w:val="none" w:sz="0" w:space="0" w:color="auto"/>
                <w:right w:val="none" w:sz="0" w:space="0" w:color="auto"/>
              </w:divBdr>
              <w:divsChild>
                <w:div w:id="1392388624">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sChild>
                        <w:div w:id="806316817">
                          <w:marLeft w:val="-225"/>
                          <w:marRight w:val="-225"/>
                          <w:marTop w:val="0"/>
                          <w:marBottom w:val="300"/>
                          <w:divBdr>
                            <w:top w:val="none" w:sz="0" w:space="0" w:color="auto"/>
                            <w:left w:val="none" w:sz="0" w:space="0" w:color="auto"/>
                            <w:bottom w:val="none" w:sz="0" w:space="0" w:color="auto"/>
                            <w:right w:val="none" w:sz="0" w:space="0" w:color="auto"/>
                          </w:divBdr>
                          <w:divsChild>
                            <w:div w:id="709569557">
                              <w:marLeft w:val="0"/>
                              <w:marRight w:val="0"/>
                              <w:marTop w:val="0"/>
                              <w:marBottom w:val="0"/>
                              <w:divBdr>
                                <w:top w:val="none" w:sz="0" w:space="0" w:color="auto"/>
                                <w:left w:val="none" w:sz="0" w:space="0" w:color="auto"/>
                                <w:bottom w:val="none" w:sz="0" w:space="0" w:color="auto"/>
                                <w:right w:val="none" w:sz="0" w:space="0" w:color="auto"/>
                              </w:divBdr>
                              <w:divsChild>
                                <w:div w:id="1992713171">
                                  <w:marLeft w:val="-225"/>
                                  <w:marRight w:val="-225"/>
                                  <w:marTop w:val="0"/>
                                  <w:marBottom w:val="300"/>
                                  <w:divBdr>
                                    <w:top w:val="none" w:sz="0" w:space="0" w:color="auto"/>
                                    <w:left w:val="none" w:sz="0" w:space="0" w:color="auto"/>
                                    <w:bottom w:val="none" w:sz="0" w:space="0" w:color="auto"/>
                                    <w:right w:val="none" w:sz="0" w:space="0" w:color="auto"/>
                                  </w:divBdr>
                                  <w:divsChild>
                                    <w:div w:id="980421506">
                                      <w:marLeft w:val="0"/>
                                      <w:marRight w:val="0"/>
                                      <w:marTop w:val="0"/>
                                      <w:marBottom w:val="0"/>
                                      <w:divBdr>
                                        <w:top w:val="none" w:sz="0" w:space="0" w:color="auto"/>
                                        <w:left w:val="none" w:sz="0" w:space="0" w:color="auto"/>
                                        <w:bottom w:val="none" w:sz="0" w:space="0" w:color="auto"/>
                                        <w:right w:val="none" w:sz="0" w:space="0" w:color="auto"/>
                                      </w:divBdr>
                                      <w:divsChild>
                                        <w:div w:id="1841195237">
                                          <w:marLeft w:val="0"/>
                                          <w:marRight w:val="0"/>
                                          <w:marTop w:val="0"/>
                                          <w:marBottom w:val="0"/>
                                          <w:divBdr>
                                            <w:top w:val="none" w:sz="0" w:space="0" w:color="auto"/>
                                            <w:left w:val="none" w:sz="0" w:space="0" w:color="auto"/>
                                            <w:bottom w:val="none" w:sz="0" w:space="0" w:color="auto"/>
                                            <w:right w:val="none" w:sz="0" w:space="0" w:color="auto"/>
                                          </w:divBdr>
                                          <w:divsChild>
                                            <w:div w:id="1815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1702">
      <w:bodyDiv w:val="1"/>
      <w:marLeft w:val="0"/>
      <w:marRight w:val="0"/>
      <w:marTop w:val="0"/>
      <w:marBottom w:val="0"/>
      <w:divBdr>
        <w:top w:val="none" w:sz="0" w:space="0" w:color="auto"/>
        <w:left w:val="none" w:sz="0" w:space="0" w:color="auto"/>
        <w:bottom w:val="none" w:sz="0" w:space="0" w:color="auto"/>
        <w:right w:val="none" w:sz="0" w:space="0" w:color="auto"/>
      </w:divBdr>
    </w:div>
    <w:div w:id="55012461">
      <w:bodyDiv w:val="1"/>
      <w:marLeft w:val="0"/>
      <w:marRight w:val="0"/>
      <w:marTop w:val="0"/>
      <w:marBottom w:val="0"/>
      <w:divBdr>
        <w:top w:val="none" w:sz="0" w:space="0" w:color="auto"/>
        <w:left w:val="none" w:sz="0" w:space="0" w:color="auto"/>
        <w:bottom w:val="none" w:sz="0" w:space="0" w:color="auto"/>
        <w:right w:val="none" w:sz="0" w:space="0" w:color="auto"/>
      </w:divBdr>
    </w:div>
    <w:div w:id="237597815">
      <w:bodyDiv w:val="1"/>
      <w:marLeft w:val="0"/>
      <w:marRight w:val="0"/>
      <w:marTop w:val="0"/>
      <w:marBottom w:val="0"/>
      <w:divBdr>
        <w:top w:val="none" w:sz="0" w:space="0" w:color="auto"/>
        <w:left w:val="none" w:sz="0" w:space="0" w:color="auto"/>
        <w:bottom w:val="none" w:sz="0" w:space="0" w:color="auto"/>
        <w:right w:val="none" w:sz="0" w:space="0" w:color="auto"/>
      </w:divBdr>
    </w:div>
    <w:div w:id="238250580">
      <w:bodyDiv w:val="1"/>
      <w:marLeft w:val="0"/>
      <w:marRight w:val="0"/>
      <w:marTop w:val="0"/>
      <w:marBottom w:val="0"/>
      <w:divBdr>
        <w:top w:val="none" w:sz="0" w:space="0" w:color="auto"/>
        <w:left w:val="none" w:sz="0" w:space="0" w:color="auto"/>
        <w:bottom w:val="none" w:sz="0" w:space="0" w:color="auto"/>
        <w:right w:val="none" w:sz="0" w:space="0" w:color="auto"/>
      </w:divBdr>
    </w:div>
    <w:div w:id="258607500">
      <w:bodyDiv w:val="1"/>
      <w:marLeft w:val="0"/>
      <w:marRight w:val="0"/>
      <w:marTop w:val="0"/>
      <w:marBottom w:val="0"/>
      <w:divBdr>
        <w:top w:val="none" w:sz="0" w:space="0" w:color="auto"/>
        <w:left w:val="none" w:sz="0" w:space="0" w:color="auto"/>
        <w:bottom w:val="none" w:sz="0" w:space="0" w:color="auto"/>
        <w:right w:val="none" w:sz="0" w:space="0" w:color="auto"/>
      </w:divBdr>
    </w:div>
    <w:div w:id="352614375">
      <w:bodyDiv w:val="1"/>
      <w:marLeft w:val="0"/>
      <w:marRight w:val="0"/>
      <w:marTop w:val="0"/>
      <w:marBottom w:val="0"/>
      <w:divBdr>
        <w:top w:val="none" w:sz="0" w:space="0" w:color="auto"/>
        <w:left w:val="none" w:sz="0" w:space="0" w:color="auto"/>
        <w:bottom w:val="none" w:sz="0" w:space="0" w:color="auto"/>
        <w:right w:val="none" w:sz="0" w:space="0" w:color="auto"/>
      </w:divBdr>
    </w:div>
    <w:div w:id="446391410">
      <w:bodyDiv w:val="1"/>
      <w:marLeft w:val="0"/>
      <w:marRight w:val="0"/>
      <w:marTop w:val="0"/>
      <w:marBottom w:val="0"/>
      <w:divBdr>
        <w:top w:val="none" w:sz="0" w:space="0" w:color="auto"/>
        <w:left w:val="none" w:sz="0" w:space="0" w:color="auto"/>
        <w:bottom w:val="none" w:sz="0" w:space="0" w:color="auto"/>
        <w:right w:val="none" w:sz="0" w:space="0" w:color="auto"/>
      </w:divBdr>
    </w:div>
    <w:div w:id="504711761">
      <w:bodyDiv w:val="1"/>
      <w:marLeft w:val="0"/>
      <w:marRight w:val="0"/>
      <w:marTop w:val="0"/>
      <w:marBottom w:val="0"/>
      <w:divBdr>
        <w:top w:val="none" w:sz="0" w:space="0" w:color="auto"/>
        <w:left w:val="none" w:sz="0" w:space="0" w:color="auto"/>
        <w:bottom w:val="none" w:sz="0" w:space="0" w:color="auto"/>
        <w:right w:val="none" w:sz="0" w:space="0" w:color="auto"/>
      </w:divBdr>
    </w:div>
    <w:div w:id="551767833">
      <w:bodyDiv w:val="1"/>
      <w:marLeft w:val="0"/>
      <w:marRight w:val="0"/>
      <w:marTop w:val="0"/>
      <w:marBottom w:val="0"/>
      <w:divBdr>
        <w:top w:val="none" w:sz="0" w:space="0" w:color="auto"/>
        <w:left w:val="none" w:sz="0" w:space="0" w:color="auto"/>
        <w:bottom w:val="none" w:sz="0" w:space="0" w:color="auto"/>
        <w:right w:val="none" w:sz="0" w:space="0" w:color="auto"/>
      </w:divBdr>
    </w:div>
    <w:div w:id="643050133">
      <w:bodyDiv w:val="1"/>
      <w:marLeft w:val="0"/>
      <w:marRight w:val="0"/>
      <w:marTop w:val="0"/>
      <w:marBottom w:val="0"/>
      <w:divBdr>
        <w:top w:val="none" w:sz="0" w:space="0" w:color="auto"/>
        <w:left w:val="none" w:sz="0" w:space="0" w:color="auto"/>
        <w:bottom w:val="none" w:sz="0" w:space="0" w:color="auto"/>
        <w:right w:val="none" w:sz="0" w:space="0" w:color="auto"/>
      </w:divBdr>
    </w:div>
    <w:div w:id="730887003">
      <w:bodyDiv w:val="1"/>
      <w:marLeft w:val="0"/>
      <w:marRight w:val="0"/>
      <w:marTop w:val="0"/>
      <w:marBottom w:val="0"/>
      <w:divBdr>
        <w:top w:val="none" w:sz="0" w:space="0" w:color="auto"/>
        <w:left w:val="none" w:sz="0" w:space="0" w:color="auto"/>
        <w:bottom w:val="none" w:sz="0" w:space="0" w:color="auto"/>
        <w:right w:val="none" w:sz="0" w:space="0" w:color="auto"/>
      </w:divBdr>
    </w:div>
    <w:div w:id="756899764">
      <w:bodyDiv w:val="1"/>
      <w:marLeft w:val="0"/>
      <w:marRight w:val="0"/>
      <w:marTop w:val="0"/>
      <w:marBottom w:val="0"/>
      <w:divBdr>
        <w:top w:val="none" w:sz="0" w:space="0" w:color="auto"/>
        <w:left w:val="none" w:sz="0" w:space="0" w:color="auto"/>
        <w:bottom w:val="none" w:sz="0" w:space="0" w:color="auto"/>
        <w:right w:val="none" w:sz="0" w:space="0" w:color="auto"/>
      </w:divBdr>
    </w:div>
    <w:div w:id="802769049">
      <w:bodyDiv w:val="1"/>
      <w:marLeft w:val="0"/>
      <w:marRight w:val="0"/>
      <w:marTop w:val="0"/>
      <w:marBottom w:val="0"/>
      <w:divBdr>
        <w:top w:val="none" w:sz="0" w:space="0" w:color="auto"/>
        <w:left w:val="none" w:sz="0" w:space="0" w:color="auto"/>
        <w:bottom w:val="none" w:sz="0" w:space="0" w:color="auto"/>
        <w:right w:val="none" w:sz="0" w:space="0" w:color="auto"/>
      </w:divBdr>
      <w:divsChild>
        <w:div w:id="1522932799">
          <w:marLeft w:val="0"/>
          <w:marRight w:val="0"/>
          <w:marTop w:val="0"/>
          <w:marBottom w:val="0"/>
          <w:divBdr>
            <w:top w:val="none" w:sz="0" w:space="0" w:color="auto"/>
            <w:left w:val="none" w:sz="0" w:space="0" w:color="auto"/>
            <w:bottom w:val="none" w:sz="0" w:space="0" w:color="auto"/>
            <w:right w:val="none" w:sz="0" w:space="0" w:color="auto"/>
          </w:divBdr>
          <w:divsChild>
            <w:div w:id="169032770">
              <w:marLeft w:val="0"/>
              <w:marRight w:val="0"/>
              <w:marTop w:val="0"/>
              <w:marBottom w:val="0"/>
              <w:divBdr>
                <w:top w:val="none" w:sz="0" w:space="0" w:color="auto"/>
                <w:left w:val="none" w:sz="0" w:space="0" w:color="auto"/>
                <w:bottom w:val="none" w:sz="0" w:space="0" w:color="auto"/>
                <w:right w:val="none" w:sz="0" w:space="0" w:color="auto"/>
              </w:divBdr>
              <w:divsChild>
                <w:div w:id="1000037803">
                  <w:marLeft w:val="0"/>
                  <w:marRight w:val="0"/>
                  <w:marTop w:val="0"/>
                  <w:marBottom w:val="0"/>
                  <w:divBdr>
                    <w:top w:val="none" w:sz="0" w:space="0" w:color="auto"/>
                    <w:left w:val="none" w:sz="0" w:space="0" w:color="auto"/>
                    <w:bottom w:val="none" w:sz="0" w:space="0" w:color="auto"/>
                    <w:right w:val="none" w:sz="0" w:space="0" w:color="auto"/>
                  </w:divBdr>
                  <w:divsChild>
                    <w:div w:id="1685202224">
                      <w:marLeft w:val="0"/>
                      <w:marRight w:val="0"/>
                      <w:marTop w:val="0"/>
                      <w:marBottom w:val="0"/>
                      <w:divBdr>
                        <w:top w:val="none" w:sz="0" w:space="0" w:color="auto"/>
                        <w:left w:val="none" w:sz="0" w:space="0" w:color="auto"/>
                        <w:bottom w:val="none" w:sz="0" w:space="0" w:color="auto"/>
                        <w:right w:val="none" w:sz="0" w:space="0" w:color="auto"/>
                      </w:divBdr>
                      <w:divsChild>
                        <w:div w:id="2105685208">
                          <w:marLeft w:val="-225"/>
                          <w:marRight w:val="-225"/>
                          <w:marTop w:val="0"/>
                          <w:marBottom w:val="300"/>
                          <w:divBdr>
                            <w:top w:val="none" w:sz="0" w:space="0" w:color="auto"/>
                            <w:left w:val="none" w:sz="0" w:space="0" w:color="auto"/>
                            <w:bottom w:val="none" w:sz="0" w:space="0" w:color="auto"/>
                            <w:right w:val="none" w:sz="0" w:space="0" w:color="auto"/>
                          </w:divBdr>
                          <w:divsChild>
                            <w:div w:id="995183237">
                              <w:marLeft w:val="0"/>
                              <w:marRight w:val="0"/>
                              <w:marTop w:val="0"/>
                              <w:marBottom w:val="0"/>
                              <w:divBdr>
                                <w:top w:val="none" w:sz="0" w:space="0" w:color="auto"/>
                                <w:left w:val="none" w:sz="0" w:space="0" w:color="auto"/>
                                <w:bottom w:val="none" w:sz="0" w:space="0" w:color="auto"/>
                                <w:right w:val="none" w:sz="0" w:space="0" w:color="auto"/>
                              </w:divBdr>
                              <w:divsChild>
                                <w:div w:id="1401905270">
                                  <w:marLeft w:val="-225"/>
                                  <w:marRight w:val="-225"/>
                                  <w:marTop w:val="0"/>
                                  <w:marBottom w:val="300"/>
                                  <w:divBdr>
                                    <w:top w:val="none" w:sz="0" w:space="0" w:color="auto"/>
                                    <w:left w:val="none" w:sz="0" w:space="0" w:color="auto"/>
                                    <w:bottom w:val="none" w:sz="0" w:space="0" w:color="auto"/>
                                    <w:right w:val="none" w:sz="0" w:space="0" w:color="auto"/>
                                  </w:divBdr>
                                  <w:divsChild>
                                    <w:div w:id="2026049746">
                                      <w:marLeft w:val="0"/>
                                      <w:marRight w:val="0"/>
                                      <w:marTop w:val="0"/>
                                      <w:marBottom w:val="0"/>
                                      <w:divBdr>
                                        <w:top w:val="none" w:sz="0" w:space="0" w:color="auto"/>
                                        <w:left w:val="none" w:sz="0" w:space="0" w:color="auto"/>
                                        <w:bottom w:val="none" w:sz="0" w:space="0" w:color="auto"/>
                                        <w:right w:val="none" w:sz="0" w:space="0" w:color="auto"/>
                                      </w:divBdr>
                                      <w:divsChild>
                                        <w:div w:id="541525743">
                                          <w:marLeft w:val="0"/>
                                          <w:marRight w:val="0"/>
                                          <w:marTop w:val="0"/>
                                          <w:marBottom w:val="0"/>
                                          <w:divBdr>
                                            <w:top w:val="none" w:sz="0" w:space="0" w:color="auto"/>
                                            <w:left w:val="none" w:sz="0" w:space="0" w:color="auto"/>
                                            <w:bottom w:val="none" w:sz="0" w:space="0" w:color="auto"/>
                                            <w:right w:val="none" w:sz="0" w:space="0" w:color="auto"/>
                                          </w:divBdr>
                                          <w:divsChild>
                                            <w:div w:id="17738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0502">
      <w:bodyDiv w:val="1"/>
      <w:marLeft w:val="0"/>
      <w:marRight w:val="0"/>
      <w:marTop w:val="0"/>
      <w:marBottom w:val="0"/>
      <w:divBdr>
        <w:top w:val="none" w:sz="0" w:space="0" w:color="auto"/>
        <w:left w:val="none" w:sz="0" w:space="0" w:color="auto"/>
        <w:bottom w:val="none" w:sz="0" w:space="0" w:color="auto"/>
        <w:right w:val="none" w:sz="0" w:space="0" w:color="auto"/>
      </w:divBdr>
    </w:div>
    <w:div w:id="1065448337">
      <w:bodyDiv w:val="1"/>
      <w:marLeft w:val="0"/>
      <w:marRight w:val="0"/>
      <w:marTop w:val="0"/>
      <w:marBottom w:val="0"/>
      <w:divBdr>
        <w:top w:val="none" w:sz="0" w:space="0" w:color="auto"/>
        <w:left w:val="none" w:sz="0" w:space="0" w:color="auto"/>
        <w:bottom w:val="none" w:sz="0" w:space="0" w:color="auto"/>
        <w:right w:val="none" w:sz="0" w:space="0" w:color="auto"/>
      </w:divBdr>
    </w:div>
    <w:div w:id="1096369161">
      <w:bodyDiv w:val="1"/>
      <w:marLeft w:val="0"/>
      <w:marRight w:val="0"/>
      <w:marTop w:val="0"/>
      <w:marBottom w:val="0"/>
      <w:divBdr>
        <w:top w:val="none" w:sz="0" w:space="0" w:color="auto"/>
        <w:left w:val="none" w:sz="0" w:space="0" w:color="auto"/>
        <w:bottom w:val="none" w:sz="0" w:space="0" w:color="auto"/>
        <w:right w:val="none" w:sz="0" w:space="0" w:color="auto"/>
      </w:divBdr>
    </w:div>
    <w:div w:id="1102187007">
      <w:bodyDiv w:val="1"/>
      <w:marLeft w:val="0"/>
      <w:marRight w:val="0"/>
      <w:marTop w:val="0"/>
      <w:marBottom w:val="0"/>
      <w:divBdr>
        <w:top w:val="none" w:sz="0" w:space="0" w:color="auto"/>
        <w:left w:val="none" w:sz="0" w:space="0" w:color="auto"/>
        <w:bottom w:val="none" w:sz="0" w:space="0" w:color="auto"/>
        <w:right w:val="none" w:sz="0" w:space="0" w:color="auto"/>
      </w:divBdr>
    </w:div>
    <w:div w:id="1204518122">
      <w:bodyDiv w:val="1"/>
      <w:marLeft w:val="0"/>
      <w:marRight w:val="0"/>
      <w:marTop w:val="0"/>
      <w:marBottom w:val="0"/>
      <w:divBdr>
        <w:top w:val="none" w:sz="0" w:space="0" w:color="auto"/>
        <w:left w:val="none" w:sz="0" w:space="0" w:color="auto"/>
        <w:bottom w:val="none" w:sz="0" w:space="0" w:color="auto"/>
        <w:right w:val="none" w:sz="0" w:space="0" w:color="auto"/>
      </w:divBdr>
      <w:divsChild>
        <w:div w:id="1875577335">
          <w:marLeft w:val="0"/>
          <w:marRight w:val="0"/>
          <w:marTop w:val="0"/>
          <w:marBottom w:val="0"/>
          <w:divBdr>
            <w:top w:val="none" w:sz="0" w:space="0" w:color="auto"/>
            <w:left w:val="none" w:sz="0" w:space="0" w:color="auto"/>
            <w:bottom w:val="none" w:sz="0" w:space="0" w:color="auto"/>
            <w:right w:val="none" w:sz="0" w:space="0" w:color="auto"/>
          </w:divBdr>
          <w:divsChild>
            <w:div w:id="1204710250">
              <w:marLeft w:val="0"/>
              <w:marRight w:val="0"/>
              <w:marTop w:val="0"/>
              <w:marBottom w:val="0"/>
              <w:divBdr>
                <w:top w:val="none" w:sz="0" w:space="0" w:color="auto"/>
                <w:left w:val="none" w:sz="0" w:space="0" w:color="auto"/>
                <w:bottom w:val="none" w:sz="0" w:space="0" w:color="auto"/>
                <w:right w:val="none" w:sz="0" w:space="0" w:color="auto"/>
              </w:divBdr>
              <w:divsChild>
                <w:div w:id="842672213">
                  <w:marLeft w:val="0"/>
                  <w:marRight w:val="0"/>
                  <w:marTop w:val="0"/>
                  <w:marBottom w:val="0"/>
                  <w:divBdr>
                    <w:top w:val="none" w:sz="0" w:space="0" w:color="auto"/>
                    <w:left w:val="none" w:sz="0" w:space="0" w:color="auto"/>
                    <w:bottom w:val="none" w:sz="0" w:space="0" w:color="auto"/>
                    <w:right w:val="none" w:sz="0" w:space="0" w:color="auto"/>
                  </w:divBdr>
                  <w:divsChild>
                    <w:div w:id="111553757">
                      <w:marLeft w:val="0"/>
                      <w:marRight w:val="0"/>
                      <w:marTop w:val="0"/>
                      <w:marBottom w:val="0"/>
                      <w:divBdr>
                        <w:top w:val="none" w:sz="0" w:space="0" w:color="auto"/>
                        <w:left w:val="none" w:sz="0" w:space="0" w:color="auto"/>
                        <w:bottom w:val="none" w:sz="0" w:space="0" w:color="auto"/>
                        <w:right w:val="none" w:sz="0" w:space="0" w:color="auto"/>
                      </w:divBdr>
                      <w:divsChild>
                        <w:div w:id="1449279369">
                          <w:marLeft w:val="-225"/>
                          <w:marRight w:val="-225"/>
                          <w:marTop w:val="0"/>
                          <w:marBottom w:val="300"/>
                          <w:divBdr>
                            <w:top w:val="none" w:sz="0" w:space="0" w:color="auto"/>
                            <w:left w:val="none" w:sz="0" w:space="0" w:color="auto"/>
                            <w:bottom w:val="none" w:sz="0" w:space="0" w:color="auto"/>
                            <w:right w:val="none" w:sz="0" w:space="0" w:color="auto"/>
                          </w:divBdr>
                          <w:divsChild>
                            <w:div w:id="188764671">
                              <w:marLeft w:val="0"/>
                              <w:marRight w:val="0"/>
                              <w:marTop w:val="0"/>
                              <w:marBottom w:val="0"/>
                              <w:divBdr>
                                <w:top w:val="none" w:sz="0" w:space="0" w:color="auto"/>
                                <w:left w:val="none" w:sz="0" w:space="0" w:color="auto"/>
                                <w:bottom w:val="none" w:sz="0" w:space="0" w:color="auto"/>
                                <w:right w:val="none" w:sz="0" w:space="0" w:color="auto"/>
                              </w:divBdr>
                              <w:divsChild>
                                <w:div w:id="1904411388">
                                  <w:marLeft w:val="-225"/>
                                  <w:marRight w:val="-225"/>
                                  <w:marTop w:val="0"/>
                                  <w:marBottom w:val="300"/>
                                  <w:divBdr>
                                    <w:top w:val="none" w:sz="0" w:space="0" w:color="auto"/>
                                    <w:left w:val="none" w:sz="0" w:space="0" w:color="auto"/>
                                    <w:bottom w:val="none" w:sz="0" w:space="0" w:color="auto"/>
                                    <w:right w:val="none" w:sz="0" w:space="0" w:color="auto"/>
                                  </w:divBdr>
                                  <w:divsChild>
                                    <w:div w:id="1182432581">
                                      <w:marLeft w:val="0"/>
                                      <w:marRight w:val="0"/>
                                      <w:marTop w:val="0"/>
                                      <w:marBottom w:val="0"/>
                                      <w:divBdr>
                                        <w:top w:val="none" w:sz="0" w:space="0" w:color="auto"/>
                                        <w:left w:val="none" w:sz="0" w:space="0" w:color="auto"/>
                                        <w:bottom w:val="none" w:sz="0" w:space="0" w:color="auto"/>
                                        <w:right w:val="none" w:sz="0" w:space="0" w:color="auto"/>
                                      </w:divBdr>
                                      <w:divsChild>
                                        <w:div w:id="1419794186">
                                          <w:marLeft w:val="0"/>
                                          <w:marRight w:val="0"/>
                                          <w:marTop w:val="0"/>
                                          <w:marBottom w:val="0"/>
                                          <w:divBdr>
                                            <w:top w:val="none" w:sz="0" w:space="0" w:color="auto"/>
                                            <w:left w:val="none" w:sz="0" w:space="0" w:color="auto"/>
                                            <w:bottom w:val="none" w:sz="0" w:space="0" w:color="auto"/>
                                            <w:right w:val="none" w:sz="0" w:space="0" w:color="auto"/>
                                          </w:divBdr>
                                          <w:divsChild>
                                            <w:div w:id="1643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810772">
      <w:bodyDiv w:val="1"/>
      <w:marLeft w:val="0"/>
      <w:marRight w:val="0"/>
      <w:marTop w:val="0"/>
      <w:marBottom w:val="0"/>
      <w:divBdr>
        <w:top w:val="none" w:sz="0" w:space="0" w:color="auto"/>
        <w:left w:val="none" w:sz="0" w:space="0" w:color="auto"/>
        <w:bottom w:val="none" w:sz="0" w:space="0" w:color="auto"/>
        <w:right w:val="none" w:sz="0" w:space="0" w:color="auto"/>
      </w:divBdr>
    </w:div>
    <w:div w:id="1340541818">
      <w:bodyDiv w:val="1"/>
      <w:marLeft w:val="0"/>
      <w:marRight w:val="0"/>
      <w:marTop w:val="0"/>
      <w:marBottom w:val="0"/>
      <w:divBdr>
        <w:top w:val="none" w:sz="0" w:space="0" w:color="auto"/>
        <w:left w:val="none" w:sz="0" w:space="0" w:color="auto"/>
        <w:bottom w:val="none" w:sz="0" w:space="0" w:color="auto"/>
        <w:right w:val="none" w:sz="0" w:space="0" w:color="auto"/>
      </w:divBdr>
    </w:div>
    <w:div w:id="1375621056">
      <w:bodyDiv w:val="1"/>
      <w:marLeft w:val="0"/>
      <w:marRight w:val="0"/>
      <w:marTop w:val="0"/>
      <w:marBottom w:val="0"/>
      <w:divBdr>
        <w:top w:val="none" w:sz="0" w:space="0" w:color="auto"/>
        <w:left w:val="none" w:sz="0" w:space="0" w:color="auto"/>
        <w:bottom w:val="none" w:sz="0" w:space="0" w:color="auto"/>
        <w:right w:val="none" w:sz="0" w:space="0" w:color="auto"/>
      </w:divBdr>
    </w:div>
    <w:div w:id="145728796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29121709">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76572396">
      <w:bodyDiv w:val="1"/>
      <w:marLeft w:val="0"/>
      <w:marRight w:val="0"/>
      <w:marTop w:val="0"/>
      <w:marBottom w:val="0"/>
      <w:divBdr>
        <w:top w:val="none" w:sz="0" w:space="0" w:color="auto"/>
        <w:left w:val="none" w:sz="0" w:space="0" w:color="auto"/>
        <w:bottom w:val="none" w:sz="0" w:space="0" w:color="auto"/>
        <w:right w:val="none" w:sz="0" w:space="0" w:color="auto"/>
      </w:divBdr>
    </w:div>
    <w:div w:id="1813474165">
      <w:bodyDiv w:val="1"/>
      <w:marLeft w:val="0"/>
      <w:marRight w:val="0"/>
      <w:marTop w:val="0"/>
      <w:marBottom w:val="0"/>
      <w:divBdr>
        <w:top w:val="none" w:sz="0" w:space="0" w:color="auto"/>
        <w:left w:val="none" w:sz="0" w:space="0" w:color="auto"/>
        <w:bottom w:val="none" w:sz="0" w:space="0" w:color="auto"/>
        <w:right w:val="none" w:sz="0" w:space="0" w:color="auto"/>
      </w:divBdr>
    </w:div>
    <w:div w:id="1845433848">
      <w:bodyDiv w:val="1"/>
      <w:marLeft w:val="0"/>
      <w:marRight w:val="0"/>
      <w:marTop w:val="0"/>
      <w:marBottom w:val="0"/>
      <w:divBdr>
        <w:top w:val="none" w:sz="0" w:space="0" w:color="auto"/>
        <w:left w:val="none" w:sz="0" w:space="0" w:color="auto"/>
        <w:bottom w:val="none" w:sz="0" w:space="0" w:color="auto"/>
        <w:right w:val="none" w:sz="0" w:space="0" w:color="auto"/>
      </w:divBdr>
    </w:div>
    <w:div w:id="1860970170">
      <w:bodyDiv w:val="1"/>
      <w:marLeft w:val="0"/>
      <w:marRight w:val="0"/>
      <w:marTop w:val="0"/>
      <w:marBottom w:val="0"/>
      <w:divBdr>
        <w:top w:val="none" w:sz="0" w:space="0" w:color="auto"/>
        <w:left w:val="none" w:sz="0" w:space="0" w:color="auto"/>
        <w:bottom w:val="none" w:sz="0" w:space="0" w:color="auto"/>
        <w:right w:val="none" w:sz="0" w:space="0" w:color="auto"/>
      </w:divBdr>
    </w:div>
    <w:div w:id="1907643716">
      <w:bodyDiv w:val="1"/>
      <w:marLeft w:val="0"/>
      <w:marRight w:val="0"/>
      <w:marTop w:val="0"/>
      <w:marBottom w:val="0"/>
      <w:divBdr>
        <w:top w:val="none" w:sz="0" w:space="0" w:color="auto"/>
        <w:left w:val="none" w:sz="0" w:space="0" w:color="auto"/>
        <w:bottom w:val="none" w:sz="0" w:space="0" w:color="auto"/>
        <w:right w:val="none" w:sz="0" w:space="0" w:color="auto"/>
      </w:divBdr>
    </w:div>
    <w:div w:id="1907760633">
      <w:bodyDiv w:val="1"/>
      <w:marLeft w:val="0"/>
      <w:marRight w:val="0"/>
      <w:marTop w:val="0"/>
      <w:marBottom w:val="0"/>
      <w:divBdr>
        <w:top w:val="none" w:sz="0" w:space="0" w:color="auto"/>
        <w:left w:val="none" w:sz="0" w:space="0" w:color="auto"/>
        <w:bottom w:val="none" w:sz="0" w:space="0" w:color="auto"/>
        <w:right w:val="none" w:sz="0" w:space="0" w:color="auto"/>
      </w:divBdr>
    </w:div>
    <w:div w:id="1936207079">
      <w:bodyDiv w:val="1"/>
      <w:marLeft w:val="0"/>
      <w:marRight w:val="0"/>
      <w:marTop w:val="0"/>
      <w:marBottom w:val="0"/>
      <w:divBdr>
        <w:top w:val="none" w:sz="0" w:space="0" w:color="auto"/>
        <w:left w:val="none" w:sz="0" w:space="0" w:color="auto"/>
        <w:bottom w:val="none" w:sz="0" w:space="0" w:color="auto"/>
        <w:right w:val="none" w:sz="0" w:space="0" w:color="auto"/>
      </w:divBdr>
    </w:div>
    <w:div w:id="204047249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12">
          <w:marLeft w:val="0"/>
          <w:marRight w:val="0"/>
          <w:marTop w:val="0"/>
          <w:marBottom w:val="0"/>
          <w:divBdr>
            <w:top w:val="none" w:sz="0" w:space="0" w:color="auto"/>
            <w:left w:val="none" w:sz="0" w:space="0" w:color="auto"/>
            <w:bottom w:val="none" w:sz="0" w:space="0" w:color="auto"/>
            <w:right w:val="none" w:sz="0" w:space="0" w:color="auto"/>
          </w:divBdr>
          <w:divsChild>
            <w:div w:id="1849829167">
              <w:marLeft w:val="0"/>
              <w:marRight w:val="0"/>
              <w:marTop w:val="0"/>
              <w:marBottom w:val="0"/>
              <w:divBdr>
                <w:top w:val="none" w:sz="0" w:space="0" w:color="auto"/>
                <w:left w:val="none" w:sz="0" w:space="0" w:color="auto"/>
                <w:bottom w:val="none" w:sz="0" w:space="0" w:color="auto"/>
                <w:right w:val="none" w:sz="0" w:space="0" w:color="auto"/>
              </w:divBdr>
              <w:divsChild>
                <w:div w:id="1056048919">
                  <w:marLeft w:val="0"/>
                  <w:marRight w:val="0"/>
                  <w:marTop w:val="225"/>
                  <w:marBottom w:val="0"/>
                  <w:divBdr>
                    <w:top w:val="none" w:sz="0" w:space="0" w:color="auto"/>
                    <w:left w:val="none" w:sz="0" w:space="0" w:color="auto"/>
                    <w:bottom w:val="none" w:sz="0" w:space="0" w:color="auto"/>
                    <w:right w:val="none" w:sz="0" w:space="0" w:color="auto"/>
                  </w:divBdr>
                  <w:divsChild>
                    <w:div w:id="492456600">
                      <w:marLeft w:val="0"/>
                      <w:marRight w:val="0"/>
                      <w:marTop w:val="0"/>
                      <w:marBottom w:val="0"/>
                      <w:divBdr>
                        <w:top w:val="none" w:sz="0" w:space="0" w:color="auto"/>
                        <w:left w:val="none" w:sz="0" w:space="0" w:color="auto"/>
                        <w:bottom w:val="none" w:sz="0" w:space="0" w:color="auto"/>
                        <w:right w:val="none" w:sz="0" w:space="0" w:color="auto"/>
                      </w:divBdr>
                    </w:div>
                  </w:divsChild>
                </w:div>
                <w:div w:id="1675718961">
                  <w:marLeft w:val="0"/>
                  <w:marRight w:val="0"/>
                  <w:marTop w:val="120"/>
                  <w:marBottom w:val="0"/>
                  <w:divBdr>
                    <w:top w:val="none" w:sz="0" w:space="0" w:color="auto"/>
                    <w:left w:val="none" w:sz="0" w:space="0" w:color="auto"/>
                    <w:bottom w:val="none" w:sz="0" w:space="0" w:color="auto"/>
                    <w:right w:val="none" w:sz="0" w:space="0" w:color="auto"/>
                  </w:divBdr>
                  <w:divsChild>
                    <w:div w:id="2144500567">
                      <w:marLeft w:val="0"/>
                      <w:marRight w:val="0"/>
                      <w:marTop w:val="0"/>
                      <w:marBottom w:val="0"/>
                      <w:divBdr>
                        <w:top w:val="none" w:sz="0" w:space="0" w:color="auto"/>
                        <w:left w:val="none" w:sz="0" w:space="0" w:color="auto"/>
                        <w:bottom w:val="none" w:sz="0" w:space="0" w:color="auto"/>
                        <w:right w:val="none" w:sz="0" w:space="0" w:color="auto"/>
                      </w:divBdr>
                    </w:div>
                  </w:divsChild>
                </w:div>
                <w:div w:id="500659468">
                  <w:marLeft w:val="0"/>
                  <w:marRight w:val="30"/>
                  <w:marTop w:val="30"/>
                  <w:marBottom w:val="0"/>
                  <w:divBdr>
                    <w:top w:val="none" w:sz="0" w:space="0" w:color="auto"/>
                    <w:left w:val="none" w:sz="0" w:space="0" w:color="auto"/>
                    <w:bottom w:val="none" w:sz="0" w:space="0" w:color="auto"/>
                    <w:right w:val="none" w:sz="0" w:space="0" w:color="auto"/>
                  </w:divBdr>
                </w:div>
              </w:divsChild>
            </w:div>
          </w:divsChild>
        </w:div>
        <w:div w:id="1139344647">
          <w:marLeft w:val="0"/>
          <w:marRight w:val="0"/>
          <w:marTop w:val="0"/>
          <w:marBottom w:val="0"/>
          <w:divBdr>
            <w:top w:val="single" w:sz="6" w:space="0" w:color="CCCCCC"/>
            <w:left w:val="single" w:sz="6" w:space="0" w:color="CCCCCC"/>
            <w:bottom w:val="single" w:sz="6" w:space="0" w:color="CCCCCC"/>
            <w:right w:val="single" w:sz="6" w:space="0" w:color="CCCCCC"/>
          </w:divBdr>
          <w:divsChild>
            <w:div w:id="1647078441">
              <w:marLeft w:val="0"/>
              <w:marRight w:val="0"/>
              <w:marTop w:val="0"/>
              <w:marBottom w:val="0"/>
              <w:divBdr>
                <w:top w:val="none" w:sz="0" w:space="0" w:color="auto"/>
                <w:left w:val="none" w:sz="0" w:space="0" w:color="auto"/>
                <w:bottom w:val="none" w:sz="0" w:space="0" w:color="auto"/>
                <w:right w:val="none" w:sz="0" w:space="0" w:color="auto"/>
              </w:divBdr>
            </w:div>
            <w:div w:id="1995992350">
              <w:marLeft w:val="0"/>
              <w:marRight w:val="0"/>
              <w:marTop w:val="0"/>
              <w:marBottom w:val="0"/>
              <w:divBdr>
                <w:top w:val="none" w:sz="0" w:space="0" w:color="auto"/>
                <w:left w:val="none" w:sz="0" w:space="0" w:color="auto"/>
                <w:bottom w:val="none" w:sz="0" w:space="0" w:color="auto"/>
                <w:right w:val="none" w:sz="0" w:space="0" w:color="auto"/>
              </w:divBdr>
              <w:divsChild>
                <w:div w:id="503323559">
                  <w:marLeft w:val="0"/>
                  <w:marRight w:val="0"/>
                  <w:marTop w:val="0"/>
                  <w:marBottom w:val="0"/>
                  <w:divBdr>
                    <w:top w:val="none" w:sz="0" w:space="0" w:color="auto"/>
                    <w:left w:val="none" w:sz="0" w:space="0" w:color="auto"/>
                    <w:bottom w:val="none" w:sz="0" w:space="0" w:color="auto"/>
                    <w:right w:val="none" w:sz="0" w:space="0" w:color="auto"/>
                  </w:divBdr>
                  <w:divsChild>
                    <w:div w:id="1100877158">
                      <w:marLeft w:val="0"/>
                      <w:marRight w:val="0"/>
                      <w:marTop w:val="0"/>
                      <w:marBottom w:val="150"/>
                      <w:divBdr>
                        <w:top w:val="none" w:sz="0" w:space="0" w:color="auto"/>
                        <w:left w:val="none" w:sz="0" w:space="0" w:color="auto"/>
                        <w:bottom w:val="none" w:sz="0" w:space="0" w:color="auto"/>
                        <w:right w:val="none" w:sz="0" w:space="0" w:color="auto"/>
                      </w:divBdr>
                      <w:divsChild>
                        <w:div w:id="178393334">
                          <w:marLeft w:val="0"/>
                          <w:marRight w:val="0"/>
                          <w:marTop w:val="0"/>
                          <w:marBottom w:val="0"/>
                          <w:divBdr>
                            <w:top w:val="none" w:sz="0" w:space="0" w:color="auto"/>
                            <w:left w:val="none" w:sz="0" w:space="0" w:color="auto"/>
                            <w:bottom w:val="none" w:sz="0" w:space="0" w:color="auto"/>
                            <w:right w:val="none" w:sz="0" w:space="0" w:color="auto"/>
                          </w:divBdr>
                          <w:divsChild>
                            <w:div w:id="19801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FAA-2009-0671-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FF77-C41A-4C58-AC3F-3B091367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Lehman, Victoria R (FAA)</cp:lastModifiedBy>
  <cp:revision>2</cp:revision>
  <cp:lastPrinted>2019-05-08T13:29:00Z</cp:lastPrinted>
  <dcterms:created xsi:type="dcterms:W3CDTF">2022-09-02T18:31:00Z</dcterms:created>
  <dcterms:modified xsi:type="dcterms:W3CDTF">2022-09-02T18:31:00Z</dcterms:modified>
</cp:coreProperties>
</file>