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074A" w:rsidR="00854015" w:rsidRDefault="00854015" w14:paraId="10A243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15074A">
        <w:rPr>
          <w:rFonts w:ascii="Helvetica" w:hAnsi="Helvetica"/>
          <w:b/>
          <w:sz w:val="28"/>
        </w:rPr>
        <w:t>Supporting Statement for Paperwork Reduction Act Submissions</w:t>
      </w:r>
    </w:p>
    <w:p w:rsidRPr="0015074A" w:rsidR="00D308D7" w:rsidRDefault="00D308D7" w14:paraId="3C1635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15074A">
        <w:rPr>
          <w:rFonts w:ascii="Helvetica" w:hAnsi="Helvetica"/>
          <w:b/>
          <w:sz w:val="28"/>
        </w:rPr>
        <w:t>HUD Multifamily Rental Project Closing Documents</w:t>
      </w:r>
      <w:r w:rsidRPr="0015074A">
        <w:rPr>
          <w:rFonts w:ascii="Helvetica" w:hAnsi="Helvetica"/>
          <w:b/>
          <w:sz w:val="28"/>
        </w:rPr>
        <w:tab/>
      </w:r>
    </w:p>
    <w:p w:rsidRPr="0015074A" w:rsidR="00D308D7" w:rsidRDefault="00D308D7" w14:paraId="3B1F54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15074A">
        <w:rPr>
          <w:rFonts w:ascii="Helvetica" w:hAnsi="Helvetica"/>
          <w:b/>
          <w:sz w:val="28"/>
        </w:rPr>
        <w:t>OMB Control No.: 2502-0598</w:t>
      </w:r>
    </w:p>
    <w:p w:rsidRPr="0015074A" w:rsidR="00854015" w:rsidRDefault="00854015" w14:paraId="3BF50F8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Pr="0015074A" w:rsidR="00854015" w:rsidRDefault="00854015" w14:paraId="4361F61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15074A">
        <w:rPr>
          <w:rFonts w:ascii="Helvetica" w:hAnsi="Helvetica"/>
          <w:b/>
          <w:sz w:val="18"/>
        </w:rPr>
        <w:t xml:space="preserve">A. </w:t>
      </w:r>
      <w:r w:rsidRPr="0015074A">
        <w:rPr>
          <w:rFonts w:ascii="Helvetica" w:hAnsi="Helvetica"/>
          <w:b/>
          <w:sz w:val="18"/>
        </w:rPr>
        <w:tab/>
        <w:t>Justification</w:t>
      </w:r>
    </w:p>
    <w:p w:rsidRPr="0015074A" w:rsidR="00854015" w:rsidRDefault="00854015" w14:paraId="202B1C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Pr="0015074A" w:rsidR="00854015" w:rsidRDefault="00854015" w14:paraId="30F28C7C" w14:textId="77777777">
      <w:pPr>
        <w:keepLines/>
        <w:tabs>
          <w:tab w:val="left" w:pos="360"/>
        </w:tabs>
        <w:spacing w:after="80"/>
        <w:ind w:left="360" w:hanging="360"/>
        <w:rPr>
          <w:b/>
          <w:sz w:val="18"/>
        </w:rPr>
      </w:pPr>
      <w:r w:rsidRPr="0015074A">
        <w:rPr>
          <w:b/>
          <w:sz w:val="18"/>
        </w:rPr>
        <w:t>1.</w:t>
      </w:r>
      <w:r w:rsidRPr="0015074A">
        <w:rPr>
          <w:sz w:val="18"/>
        </w:rPr>
        <w:tab/>
      </w:r>
      <w:r w:rsidRPr="0015074A">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5074A" w:rsidR="000B5462" w:rsidP="000B5462" w:rsidRDefault="000B5462" w14:paraId="64044D48" w14:textId="739D41C4">
      <w:pPr>
        <w:keepLines/>
        <w:tabs>
          <w:tab w:val="left" w:pos="360"/>
        </w:tabs>
        <w:ind w:left="720"/>
        <w:rPr>
          <w:sz w:val="22"/>
        </w:rPr>
      </w:pPr>
      <w:r w:rsidRPr="0015074A">
        <w:rPr>
          <w:sz w:val="22"/>
        </w:rPr>
        <w:t xml:space="preserve">The National Housing Act (12 U.S.C. 1701 et seq.) </w:t>
      </w:r>
      <w:r w:rsidR="000A066E">
        <w:rPr>
          <w:sz w:val="22"/>
        </w:rPr>
        <w:t>authorizes</w:t>
      </w:r>
      <w:r w:rsidR="00FD3F9C">
        <w:rPr>
          <w:sz w:val="22"/>
        </w:rPr>
        <w:t xml:space="preserve"> HUD to require</w:t>
      </w:r>
      <w:r w:rsidRPr="0015074A" w:rsidR="000A066E">
        <w:rPr>
          <w:sz w:val="22"/>
        </w:rPr>
        <w:t xml:space="preserve"> </w:t>
      </w:r>
      <w:r w:rsidRPr="0015074A">
        <w:rPr>
          <w:sz w:val="22"/>
        </w:rPr>
        <w:t xml:space="preserve">a Lease Addendum for a mortgaged property that is subject to a ground lease. </w:t>
      </w:r>
    </w:p>
    <w:p w:rsidRPr="0015074A" w:rsidR="00B73E82" w:rsidP="000B5462" w:rsidRDefault="00B73E82" w14:paraId="1415B400" w14:textId="77777777">
      <w:pPr>
        <w:keepLines/>
        <w:tabs>
          <w:tab w:val="left" w:pos="360"/>
        </w:tabs>
        <w:ind w:left="720"/>
        <w:rPr>
          <w:sz w:val="22"/>
        </w:rPr>
      </w:pPr>
    </w:p>
    <w:p w:rsidRPr="0015074A" w:rsidR="000B5462" w:rsidP="000B5462" w:rsidRDefault="000B5462" w14:paraId="1FA72C9C" w14:textId="77777777">
      <w:pPr>
        <w:keepLines/>
        <w:tabs>
          <w:tab w:val="left" w:pos="360"/>
        </w:tabs>
        <w:ind w:left="720"/>
        <w:rPr>
          <w:sz w:val="22"/>
        </w:rPr>
      </w:pPr>
      <w:r w:rsidRPr="0015074A">
        <w:rPr>
          <w:sz w:val="22"/>
        </w:rPr>
        <w:t xml:space="preserve">Under Title II of the National Housing Act, HUD is authorized to insure mortgage loans upon certain multifamily rental housing projects and health care facilities (nursing homes, extended care facilities, board and care homes and hospitals).  HUD is also authorized and directed to make such </w:t>
      </w:r>
      <w:r w:rsidRPr="00D220D2">
        <w:rPr>
          <w:i/>
          <w:iCs/>
          <w:sz w:val="22"/>
        </w:rPr>
        <w:t>rules and regulations</w:t>
      </w:r>
      <w:r w:rsidRPr="0015074A">
        <w:rPr>
          <w:sz w:val="22"/>
        </w:rPr>
        <w:t xml:space="preserve"> as may be necessary to carry out the provisions of Title II.  (See 12 USC 1715b).  Generally, the mortgages are defined as those "commonly given" in the various States; therefore, </w:t>
      </w:r>
      <w:proofErr w:type="gramStart"/>
      <w:r w:rsidRPr="0015074A">
        <w:rPr>
          <w:sz w:val="22"/>
        </w:rPr>
        <w:t>State</w:t>
      </w:r>
      <w:proofErr w:type="gramEnd"/>
      <w:r w:rsidRPr="0015074A">
        <w:rPr>
          <w:sz w:val="22"/>
        </w:rPr>
        <w:t xml:space="preserve"> and local law govern virtually the entire mortgage insurance transaction from the formation of the mortgagor entity to the making and securitization of the loan to the construction of the project in accord with local law. Consequently, prior to endorsement of a mortgage note for insurance in connection with a multifamily rental facility, it is imperative that HUD knows the precise legal status of the mortgagor entity and of the realty and personality that will comprise the security property. </w:t>
      </w:r>
    </w:p>
    <w:p w:rsidRPr="0015074A" w:rsidR="00B73E82" w:rsidP="000B5462" w:rsidRDefault="00B73E82" w14:paraId="6B671085" w14:textId="77777777">
      <w:pPr>
        <w:keepLines/>
        <w:tabs>
          <w:tab w:val="left" w:pos="360"/>
        </w:tabs>
        <w:ind w:left="720"/>
        <w:rPr>
          <w:sz w:val="22"/>
        </w:rPr>
      </w:pPr>
    </w:p>
    <w:p w:rsidRPr="0015074A" w:rsidR="000B5462" w:rsidP="000B5462" w:rsidRDefault="000B5462" w14:paraId="6BF1B2D4" w14:textId="77777777">
      <w:pPr>
        <w:keepLines/>
        <w:tabs>
          <w:tab w:val="left" w:pos="360"/>
        </w:tabs>
        <w:ind w:left="720"/>
        <w:rPr>
          <w:sz w:val="22"/>
        </w:rPr>
      </w:pPr>
      <w:r w:rsidRPr="0015074A">
        <w:rPr>
          <w:sz w:val="22"/>
        </w:rPr>
        <w:t>HUD’s regulations at 24 CFR 200.45 provide the regulatory authority for the collection of all exhibits and documents in support of an application for mortgage insurance.  “Upon approval of an application for insurance, a commitment shall be issued by the Commissioner setting for</w:t>
      </w:r>
      <w:r w:rsidRPr="0015074A" w:rsidR="00712D31">
        <w:rPr>
          <w:sz w:val="22"/>
        </w:rPr>
        <w:t>th</w:t>
      </w:r>
      <w:r w:rsidRPr="0015074A">
        <w:rPr>
          <w:sz w:val="22"/>
        </w:rPr>
        <w:t xml:space="preserve"> the terms and conditions upon which the mortgage will be insured.”  </w:t>
      </w:r>
    </w:p>
    <w:p w:rsidRPr="0015074A" w:rsidR="00B73E82" w:rsidP="000B5462" w:rsidRDefault="00B73E82" w14:paraId="32665A3D" w14:textId="77777777">
      <w:pPr>
        <w:keepLines/>
        <w:tabs>
          <w:tab w:val="left" w:pos="360"/>
        </w:tabs>
        <w:ind w:left="720"/>
        <w:rPr>
          <w:sz w:val="22"/>
        </w:rPr>
      </w:pPr>
    </w:p>
    <w:p w:rsidRPr="0015074A" w:rsidR="000B5462" w:rsidP="000B5462" w:rsidRDefault="000B5462" w14:paraId="1BA0AD4E" w14:textId="77777777">
      <w:pPr>
        <w:keepLines/>
        <w:tabs>
          <w:tab w:val="left" w:pos="360"/>
        </w:tabs>
        <w:ind w:left="720"/>
        <w:rPr>
          <w:sz w:val="22"/>
        </w:rPr>
      </w:pPr>
      <w:r w:rsidRPr="0015074A">
        <w:rPr>
          <w:sz w:val="22"/>
        </w:rPr>
        <w:t xml:space="preserve">HUD’s regulation at 24 CFR 200.46 provides as follows: “Upon approval of an application for insurance, a commitment shall be issued by the Commissioner setting forth the terms and conditions upon which the mortgage will be insured. The commitment term and any extension or reopening of an expired commitment shall be in accordance with standards established by the Commissioner.”  </w:t>
      </w:r>
    </w:p>
    <w:p w:rsidRPr="0015074A" w:rsidR="003E7AFA" w:rsidP="000B5462" w:rsidRDefault="003E7AFA" w14:paraId="7E254653" w14:textId="77777777">
      <w:pPr>
        <w:keepLines/>
        <w:tabs>
          <w:tab w:val="left" w:pos="360"/>
        </w:tabs>
        <w:ind w:left="720"/>
        <w:rPr>
          <w:sz w:val="22"/>
        </w:rPr>
      </w:pPr>
    </w:p>
    <w:p w:rsidRPr="0015074A" w:rsidR="000B5462" w:rsidP="000B5462" w:rsidRDefault="000B5462" w14:paraId="7707D8CF" w14:textId="77777777">
      <w:pPr>
        <w:keepLines/>
        <w:tabs>
          <w:tab w:val="left" w:pos="360"/>
        </w:tabs>
        <w:ind w:left="720"/>
        <w:rPr>
          <w:sz w:val="22"/>
        </w:rPr>
      </w:pPr>
      <w:r w:rsidRPr="0015074A">
        <w:rPr>
          <w:sz w:val="22"/>
        </w:rPr>
        <w:t xml:space="preserve">HUD’s regulation </w:t>
      </w:r>
      <w:r w:rsidRPr="0015074A" w:rsidR="00B61BD6">
        <w:rPr>
          <w:sz w:val="22"/>
        </w:rPr>
        <w:t>at 24</w:t>
      </w:r>
      <w:r w:rsidRPr="0015074A">
        <w:rPr>
          <w:sz w:val="22"/>
        </w:rPr>
        <w:t xml:space="preserve"> CFR 200.50 provides as follows: “The mortgagor and mortgagee must execute a building loan agreement approved by the Commissioner that sets forth the terms and conditions under which progress payments may be advanced during construction, before initial endorsement of the mortgage for insurance.”  </w:t>
      </w:r>
    </w:p>
    <w:p w:rsidRPr="0015074A" w:rsidR="000B5462" w:rsidP="009C2E11" w:rsidRDefault="000B5462" w14:paraId="03156461" w14:textId="77777777">
      <w:pPr>
        <w:keepLines/>
        <w:tabs>
          <w:tab w:val="left" w:pos="360"/>
        </w:tabs>
        <w:ind w:left="720"/>
        <w:rPr>
          <w:sz w:val="22"/>
        </w:rPr>
      </w:pPr>
    </w:p>
    <w:p w:rsidRPr="0015074A" w:rsidR="000B5462" w:rsidP="000B5462" w:rsidRDefault="000B5462" w14:paraId="66B8955C" w14:textId="77777777">
      <w:pPr>
        <w:keepLines/>
        <w:tabs>
          <w:tab w:val="left" w:pos="360"/>
        </w:tabs>
        <w:ind w:left="720"/>
        <w:rPr>
          <w:sz w:val="22"/>
        </w:rPr>
      </w:pPr>
      <w:r w:rsidRPr="0015074A">
        <w:rPr>
          <w:sz w:val="22"/>
        </w:rPr>
        <w:t xml:space="preserve">HUD’s regulation at 24 CFR </w:t>
      </w:r>
      <w:r w:rsidRPr="0015074A" w:rsidR="00B61BD6">
        <w:rPr>
          <w:sz w:val="22"/>
        </w:rPr>
        <w:t>200.51 provide</w:t>
      </w:r>
      <w:r w:rsidRPr="0015074A">
        <w:rPr>
          <w:sz w:val="22"/>
        </w:rPr>
        <w:t xml:space="preserve"> that the mortgagee shall certify to the Commissioner that it will conform with terms and conditions established by the Commissioner for the mortgagee’s control of project funds, and other incidental requirements established by HUD.  </w:t>
      </w:r>
    </w:p>
    <w:p w:rsidRPr="0015074A" w:rsidR="000B5462" w:rsidP="009C2E11" w:rsidRDefault="000B5462" w14:paraId="5246C623" w14:textId="77777777">
      <w:pPr>
        <w:keepLines/>
        <w:tabs>
          <w:tab w:val="left" w:pos="360"/>
        </w:tabs>
        <w:ind w:left="720"/>
        <w:rPr>
          <w:sz w:val="22"/>
        </w:rPr>
      </w:pPr>
    </w:p>
    <w:p w:rsidRPr="0015074A" w:rsidR="000B5462" w:rsidP="009C2E11" w:rsidRDefault="007E726D" w14:paraId="002C03C9" w14:textId="77777777">
      <w:pPr>
        <w:keepLines/>
        <w:tabs>
          <w:tab w:val="left" w:pos="360"/>
        </w:tabs>
        <w:ind w:left="720"/>
        <w:rPr>
          <w:sz w:val="22"/>
        </w:rPr>
      </w:pPr>
      <w:r w:rsidRPr="0015074A">
        <w:rPr>
          <w:sz w:val="22"/>
        </w:rPr>
        <w:t xml:space="preserve">HUD’s regulation </w:t>
      </w:r>
      <w:r w:rsidRPr="0015074A" w:rsidR="00533131">
        <w:rPr>
          <w:sz w:val="22"/>
        </w:rPr>
        <w:t>at</w:t>
      </w:r>
      <w:r w:rsidRPr="0015074A">
        <w:rPr>
          <w:sz w:val="22"/>
        </w:rPr>
        <w:t xml:space="preserve"> 24 CFR 200.</w:t>
      </w:r>
      <w:r w:rsidRPr="0015074A" w:rsidR="008A0924">
        <w:rPr>
          <w:sz w:val="22"/>
        </w:rPr>
        <w:t xml:space="preserve">52 </w:t>
      </w:r>
      <w:r w:rsidRPr="0015074A">
        <w:rPr>
          <w:sz w:val="22"/>
        </w:rPr>
        <w:t>provide</w:t>
      </w:r>
      <w:r w:rsidRPr="0015074A" w:rsidR="00533131">
        <w:rPr>
          <w:sz w:val="22"/>
        </w:rPr>
        <w:t>s</w:t>
      </w:r>
      <w:r w:rsidRPr="0015074A">
        <w:rPr>
          <w:sz w:val="22"/>
        </w:rPr>
        <w:t xml:space="preserve"> as follows: </w:t>
      </w:r>
      <w:r w:rsidRPr="0015074A" w:rsidR="004A6710">
        <w:rPr>
          <w:sz w:val="22"/>
        </w:rPr>
        <w:t>“</w:t>
      </w:r>
      <w:r w:rsidRPr="0015074A" w:rsidR="008A0924">
        <w:rPr>
          <w:sz w:val="22"/>
        </w:rPr>
        <w:t>The form of contract between the mortgagor and builder shall be as prescribed by the Commissioner in accordance with terms and conditions established by the Commissioner.</w:t>
      </w:r>
      <w:r w:rsidRPr="0015074A" w:rsidR="00533131">
        <w:rPr>
          <w:sz w:val="22"/>
        </w:rPr>
        <w:t>”</w:t>
      </w:r>
      <w:r w:rsidRPr="0015074A" w:rsidR="00C90B01">
        <w:rPr>
          <w:sz w:val="22"/>
        </w:rPr>
        <w:t xml:space="preserve"> </w:t>
      </w:r>
    </w:p>
    <w:p w:rsidRPr="0015074A" w:rsidR="003E7AFA" w:rsidP="009C2E11" w:rsidRDefault="003E7AFA" w14:paraId="3399EC0B" w14:textId="77777777">
      <w:pPr>
        <w:keepLines/>
        <w:tabs>
          <w:tab w:val="left" w:pos="360"/>
        </w:tabs>
        <w:ind w:left="720"/>
        <w:rPr>
          <w:sz w:val="22"/>
        </w:rPr>
      </w:pPr>
    </w:p>
    <w:p w:rsidRPr="0015074A" w:rsidR="000B5462" w:rsidP="000B5462" w:rsidRDefault="000B5462" w14:paraId="33013A6A" w14:textId="436432CD">
      <w:pPr>
        <w:keepLines/>
        <w:tabs>
          <w:tab w:val="left" w:pos="360"/>
        </w:tabs>
        <w:ind w:left="720"/>
        <w:rPr>
          <w:sz w:val="22"/>
        </w:rPr>
      </w:pPr>
      <w:r w:rsidRPr="0015074A">
        <w:rPr>
          <w:sz w:val="22"/>
        </w:rPr>
        <w:t xml:space="preserve">HUD’s regulation at 24 CFR 200.54 provides, in relevant part, as follows: “Except as provided in paragraph (d) of this section, the mortgagor shall deposit with the mortgagee cash deemed by the Commissioner to be sufficient, when added to the proceeds of the insured mortgage, to assure completion of the project and to pay the initial service charge, carrying charges, and legal and organizational expenses incident to the construction of the project.”  This requirement may be delegated to the </w:t>
      </w:r>
      <w:r w:rsidRPr="0015074A" w:rsidR="00810456">
        <w:rPr>
          <w:sz w:val="22"/>
        </w:rPr>
        <w:t>Contractor when</w:t>
      </w:r>
      <w:r w:rsidRPr="0015074A">
        <w:rPr>
          <w:sz w:val="22"/>
        </w:rPr>
        <w:t xml:space="preserve"> the Borrower is not serving as the Contractor.</w:t>
      </w:r>
    </w:p>
    <w:p w:rsidRPr="0015074A" w:rsidR="000B5462" w:rsidP="009C2E11" w:rsidRDefault="000B5462" w14:paraId="512AC342" w14:textId="77777777">
      <w:pPr>
        <w:keepLines/>
        <w:tabs>
          <w:tab w:val="left" w:pos="360"/>
        </w:tabs>
        <w:ind w:left="720"/>
        <w:rPr>
          <w:sz w:val="22"/>
        </w:rPr>
      </w:pPr>
    </w:p>
    <w:p w:rsidRPr="0015074A" w:rsidR="00A6035A" w:rsidP="00A6035A" w:rsidRDefault="00A6035A" w14:paraId="70919124" w14:textId="77777777">
      <w:pPr>
        <w:keepLines/>
        <w:tabs>
          <w:tab w:val="left" w:pos="360"/>
        </w:tabs>
        <w:ind w:left="720"/>
        <w:rPr>
          <w:sz w:val="22"/>
        </w:rPr>
      </w:pPr>
      <w:r w:rsidRPr="0015074A">
        <w:rPr>
          <w:sz w:val="22"/>
        </w:rPr>
        <w:t>HU</w:t>
      </w:r>
      <w:r w:rsidRPr="0015074A" w:rsidR="003E7AFA">
        <w:rPr>
          <w:sz w:val="22"/>
        </w:rPr>
        <w:t>D’s regulation at 24 CFR 200.61</w:t>
      </w:r>
      <w:r w:rsidRPr="0015074A">
        <w:rPr>
          <w:sz w:val="22"/>
        </w:rPr>
        <w:t xml:space="preserve"> provides, in relevant part, as follows: “Title evidence for the Commissioner's examination shall include a lender's title insurance policy, which title policy provides survey coverage based on a survey acceptable to the title company and the Commissioner; or as the Commissioner may otherwise require, in accordance with terms, conditions and standards established by the Commissioner.” </w:t>
      </w:r>
    </w:p>
    <w:p w:rsidRPr="0015074A" w:rsidR="000B5462" w:rsidP="009C2E11" w:rsidRDefault="000B5462" w14:paraId="1B7A0DF0" w14:textId="77777777">
      <w:pPr>
        <w:keepLines/>
        <w:tabs>
          <w:tab w:val="left" w:pos="360"/>
        </w:tabs>
        <w:ind w:left="720"/>
        <w:rPr>
          <w:sz w:val="22"/>
        </w:rPr>
      </w:pPr>
    </w:p>
    <w:p w:rsidRPr="0015074A" w:rsidR="00A6035A" w:rsidP="00A6035A" w:rsidRDefault="00A6035A" w14:paraId="34756D68" w14:textId="77777777">
      <w:pPr>
        <w:keepLines/>
        <w:tabs>
          <w:tab w:val="left" w:pos="360"/>
        </w:tabs>
        <w:ind w:left="720"/>
        <w:rPr>
          <w:sz w:val="22"/>
        </w:rPr>
      </w:pPr>
      <w:r w:rsidRPr="0015074A">
        <w:rPr>
          <w:sz w:val="22"/>
        </w:rPr>
        <w:lastRenderedPageBreak/>
        <w:t>HUD’s regulation at 24 CFR 200.100 provides as follows in paragraph (b): “</w:t>
      </w:r>
      <w:r w:rsidRPr="0015074A">
        <w:rPr>
          <w:sz w:val="22"/>
          <w:u w:val="single"/>
        </w:rPr>
        <w:t>Final endorsement</w:t>
      </w:r>
      <w:r w:rsidRPr="0015074A">
        <w:rPr>
          <w:sz w:val="22"/>
        </w:rPr>
        <w:t>. When all advances of mortgage proceeds have been made and all the terms and conditions of the commitment have been met to the Commissioner's satisfaction the Commissioner shall indicate on the original credit instrument the total of all advances approved for insurance and again endorse such instrument.”</w:t>
      </w:r>
    </w:p>
    <w:p w:rsidRPr="0015074A" w:rsidR="00A6035A" w:rsidP="009C2E11" w:rsidRDefault="00A6035A" w14:paraId="17F2F19F" w14:textId="77777777">
      <w:pPr>
        <w:keepLines/>
        <w:tabs>
          <w:tab w:val="left" w:pos="360"/>
        </w:tabs>
        <w:ind w:left="720"/>
        <w:rPr>
          <w:sz w:val="22"/>
        </w:rPr>
      </w:pPr>
    </w:p>
    <w:p w:rsidRPr="0015074A" w:rsidR="00A6035A" w:rsidP="00A6035A" w:rsidRDefault="00A6035A" w14:paraId="5E2C1523" w14:textId="77777777">
      <w:pPr>
        <w:keepLines/>
        <w:tabs>
          <w:tab w:val="left" w:pos="360"/>
        </w:tabs>
        <w:ind w:left="720"/>
        <w:rPr>
          <w:sz w:val="22"/>
        </w:rPr>
      </w:pPr>
      <w:r w:rsidRPr="0015074A">
        <w:rPr>
          <w:sz w:val="22"/>
        </w:rPr>
        <w:t xml:space="preserve">HUD’s regulation at 24 CFR 200.105 provides as follows: “As long as the Commissioner is the insurer or holder of the mortgage, the Commissioner shall regulate the mortgagor by means of a regulatory agreement providing terms, conditions and standards established by the Commissioner, or by such other means as the Commissioner may prescribe.” </w:t>
      </w:r>
    </w:p>
    <w:p w:rsidRPr="0015074A" w:rsidR="00A6035A" w:rsidP="009C2E11" w:rsidRDefault="00A6035A" w14:paraId="5C33B847" w14:textId="77777777">
      <w:pPr>
        <w:keepLines/>
        <w:tabs>
          <w:tab w:val="left" w:pos="360"/>
        </w:tabs>
        <w:ind w:left="720"/>
        <w:rPr>
          <w:sz w:val="22"/>
        </w:rPr>
      </w:pPr>
    </w:p>
    <w:p w:rsidRPr="0015074A" w:rsidR="009C2E11" w:rsidP="009C2E11" w:rsidRDefault="009C2E11" w14:paraId="47317075" w14:textId="77777777">
      <w:pPr>
        <w:keepLines/>
        <w:tabs>
          <w:tab w:val="left" w:pos="360"/>
        </w:tabs>
        <w:ind w:left="720"/>
      </w:pPr>
    </w:p>
    <w:p w:rsidR="001A5337" w:rsidP="008A25F3" w:rsidRDefault="00854015" w14:paraId="435FE5A4" w14:textId="6B460B58">
      <w:pPr>
        <w:keepLines/>
        <w:tabs>
          <w:tab w:val="left" w:pos="360"/>
        </w:tabs>
        <w:spacing w:after="80"/>
        <w:ind w:left="360" w:hanging="360"/>
        <w:rPr>
          <w:b/>
          <w:sz w:val="18"/>
        </w:rPr>
      </w:pPr>
      <w:r w:rsidRPr="0015074A">
        <w:rPr>
          <w:b/>
          <w:sz w:val="18"/>
        </w:rPr>
        <w:t>2.</w:t>
      </w:r>
      <w:r w:rsidRPr="0015074A">
        <w:rPr>
          <w:b/>
          <w:sz w:val="18"/>
        </w:rPr>
        <w:tab/>
        <w:t>Indicate how, by whom and for what purpose the information is to be used.  Except for a new collection, indicate the actual use the agency has made of the information received from the current collection.</w:t>
      </w:r>
    </w:p>
    <w:p w:rsidRPr="00A43575" w:rsidR="008A25F3" w:rsidP="008A25F3" w:rsidRDefault="008A25F3" w14:paraId="7548C641" w14:textId="74061FEA">
      <w:pPr>
        <w:keepLines/>
        <w:tabs>
          <w:tab w:val="left" w:pos="360"/>
        </w:tabs>
        <w:spacing w:after="80"/>
        <w:ind w:left="360" w:hanging="360"/>
        <w:rPr>
          <w:sz w:val="22"/>
          <w:szCs w:val="22"/>
        </w:rPr>
      </w:pPr>
      <w:r>
        <w:rPr>
          <w:b/>
          <w:sz w:val="18"/>
        </w:rPr>
        <w:tab/>
      </w:r>
      <w:r w:rsidRPr="00A43575" w:rsidR="002032DE">
        <w:rPr>
          <w:sz w:val="22"/>
          <w:szCs w:val="22"/>
        </w:rPr>
        <w:t xml:space="preserve">This is a collection </w:t>
      </w:r>
      <w:r w:rsidRPr="00A43575" w:rsidR="00D72B6E">
        <w:rPr>
          <w:sz w:val="22"/>
          <w:szCs w:val="22"/>
        </w:rPr>
        <w:t>of</w:t>
      </w:r>
      <w:r w:rsidRPr="00A43575" w:rsidR="002032DE">
        <w:rPr>
          <w:sz w:val="22"/>
          <w:szCs w:val="22"/>
        </w:rPr>
        <w:t xml:space="preserve"> Multifamily Housing </w:t>
      </w:r>
      <w:r w:rsidRPr="00A43575" w:rsidR="009F5925">
        <w:rPr>
          <w:sz w:val="22"/>
          <w:szCs w:val="22"/>
        </w:rPr>
        <w:t xml:space="preserve">FHA-insured </w:t>
      </w:r>
      <w:r w:rsidRPr="00A43575" w:rsidR="001E7E31">
        <w:rPr>
          <w:sz w:val="22"/>
          <w:szCs w:val="22"/>
        </w:rPr>
        <w:t>C</w:t>
      </w:r>
      <w:r w:rsidRPr="00A43575" w:rsidR="002032DE">
        <w:rPr>
          <w:sz w:val="22"/>
          <w:szCs w:val="22"/>
        </w:rPr>
        <w:t xml:space="preserve">losing </w:t>
      </w:r>
      <w:r w:rsidRPr="00A43575" w:rsidR="001E7E31">
        <w:rPr>
          <w:sz w:val="22"/>
          <w:szCs w:val="22"/>
        </w:rPr>
        <w:t>Document</w:t>
      </w:r>
      <w:r w:rsidR="00B30F8B">
        <w:rPr>
          <w:sz w:val="22"/>
          <w:szCs w:val="22"/>
        </w:rPr>
        <w:t>s</w:t>
      </w:r>
      <w:r w:rsidRPr="00A43575" w:rsidR="001E7E31">
        <w:rPr>
          <w:sz w:val="22"/>
          <w:szCs w:val="22"/>
        </w:rPr>
        <w:t xml:space="preserve">.  </w:t>
      </w:r>
      <w:r w:rsidRPr="00A43575" w:rsidR="00BE5DBD">
        <w:rPr>
          <w:sz w:val="22"/>
          <w:szCs w:val="22"/>
        </w:rPr>
        <w:t xml:space="preserve">HUD is </w:t>
      </w:r>
      <w:r w:rsidRPr="00F90922" w:rsidR="002032DE">
        <w:rPr>
          <w:sz w:val="22"/>
          <w:szCs w:val="22"/>
        </w:rPr>
        <w:t>add</w:t>
      </w:r>
      <w:r w:rsidRPr="00F90922" w:rsidR="00B30F8B">
        <w:rPr>
          <w:sz w:val="22"/>
          <w:szCs w:val="22"/>
        </w:rPr>
        <w:t>ing</w:t>
      </w:r>
      <w:r w:rsidRPr="00F90922" w:rsidR="00C82D14">
        <w:rPr>
          <w:sz w:val="22"/>
          <w:szCs w:val="22"/>
        </w:rPr>
        <w:t xml:space="preserve"> </w:t>
      </w:r>
      <w:r w:rsidRPr="00F90922" w:rsidR="00352529">
        <w:rPr>
          <w:sz w:val="22"/>
          <w:szCs w:val="22"/>
        </w:rPr>
        <w:t>eleven</w:t>
      </w:r>
      <w:r w:rsidRPr="00F90922" w:rsidR="00C82D14">
        <w:rPr>
          <w:sz w:val="22"/>
          <w:szCs w:val="22"/>
        </w:rPr>
        <w:t xml:space="preserve"> forms</w:t>
      </w:r>
      <w:r w:rsidRPr="00F90922" w:rsidR="002032DE">
        <w:rPr>
          <w:sz w:val="22"/>
          <w:szCs w:val="22"/>
        </w:rPr>
        <w:t xml:space="preserve"> </w:t>
      </w:r>
      <w:r w:rsidRPr="00F90922" w:rsidR="00FF6785">
        <w:rPr>
          <w:sz w:val="22"/>
          <w:szCs w:val="22"/>
        </w:rPr>
        <w:t>that</w:t>
      </w:r>
      <w:r w:rsidRPr="00F90922" w:rsidR="002032DE">
        <w:rPr>
          <w:sz w:val="22"/>
          <w:szCs w:val="22"/>
        </w:rPr>
        <w:t xml:space="preserve"> will increase this collection to 4</w:t>
      </w:r>
      <w:r w:rsidRPr="00F90922" w:rsidR="00352529">
        <w:rPr>
          <w:sz w:val="22"/>
          <w:szCs w:val="22"/>
        </w:rPr>
        <w:t>7</w:t>
      </w:r>
      <w:r w:rsidRPr="00F90922" w:rsidR="00BE3F47">
        <w:rPr>
          <w:sz w:val="22"/>
          <w:szCs w:val="22"/>
        </w:rPr>
        <w:t xml:space="preserve"> HUD Forms</w:t>
      </w:r>
      <w:r w:rsidRPr="00F90922" w:rsidR="002032DE">
        <w:rPr>
          <w:sz w:val="22"/>
          <w:szCs w:val="22"/>
        </w:rPr>
        <w:t xml:space="preserve">.  In this collection 14 of the existing </w:t>
      </w:r>
      <w:r w:rsidRPr="00F90922" w:rsidR="00606010">
        <w:rPr>
          <w:sz w:val="22"/>
          <w:szCs w:val="22"/>
        </w:rPr>
        <w:t xml:space="preserve">documents </w:t>
      </w:r>
      <w:r w:rsidRPr="00F90922" w:rsidR="002032DE">
        <w:rPr>
          <w:sz w:val="22"/>
          <w:szCs w:val="22"/>
        </w:rPr>
        <w:t>have</w:t>
      </w:r>
      <w:r w:rsidRPr="00A43575" w:rsidR="002032DE">
        <w:rPr>
          <w:sz w:val="22"/>
          <w:szCs w:val="22"/>
        </w:rPr>
        <w:t xml:space="preserve"> some type of content change or deletion to conform to current guidance or based upon comments received during the </w:t>
      </w:r>
      <w:r w:rsidRPr="00A43575" w:rsidR="00CE2B17">
        <w:rPr>
          <w:sz w:val="22"/>
          <w:szCs w:val="22"/>
        </w:rPr>
        <w:t xml:space="preserve">Paperwork Reduction Act </w:t>
      </w:r>
      <w:r w:rsidRPr="00A43575" w:rsidR="002032DE">
        <w:rPr>
          <w:sz w:val="22"/>
          <w:szCs w:val="22"/>
        </w:rPr>
        <w:t>2018 comment period.</w:t>
      </w:r>
      <w:r w:rsidRPr="00A43575" w:rsidR="00097ECD">
        <w:rPr>
          <w:sz w:val="22"/>
          <w:szCs w:val="22"/>
        </w:rPr>
        <w:t xml:space="preserve"> </w:t>
      </w:r>
      <w:r w:rsidRPr="00A43575" w:rsidR="00232421">
        <w:rPr>
          <w:sz w:val="22"/>
          <w:szCs w:val="22"/>
        </w:rPr>
        <w:t xml:space="preserve">The frequency of </w:t>
      </w:r>
      <w:r w:rsidRPr="00A43575" w:rsidR="00ED2A80">
        <w:rPr>
          <w:sz w:val="22"/>
          <w:szCs w:val="22"/>
        </w:rPr>
        <w:t xml:space="preserve">FHA-insured loan application </w:t>
      </w:r>
      <w:r w:rsidRPr="00A43575" w:rsidR="00232421">
        <w:rPr>
          <w:sz w:val="22"/>
          <w:szCs w:val="22"/>
        </w:rPr>
        <w:t>submissions will vary in proportion to the number of multifamily housing rental closings in which a lender is involved.</w:t>
      </w:r>
      <w:r w:rsidRPr="00A43575" w:rsidR="00097ECD">
        <w:rPr>
          <w:sz w:val="22"/>
          <w:szCs w:val="22"/>
        </w:rPr>
        <w:t xml:space="preserve"> T</w:t>
      </w:r>
      <w:r w:rsidRPr="00A43575" w:rsidR="0022432D">
        <w:rPr>
          <w:sz w:val="22"/>
          <w:szCs w:val="22"/>
        </w:rPr>
        <w:t>he</w:t>
      </w:r>
      <w:r w:rsidRPr="00A43575" w:rsidR="00A20D35">
        <w:rPr>
          <w:sz w:val="22"/>
          <w:szCs w:val="22"/>
        </w:rPr>
        <w:t xml:space="preserve"> frequency is documented in item number </w:t>
      </w:r>
      <w:r w:rsidRPr="00D0050A" w:rsidR="00A20D35">
        <w:rPr>
          <w:sz w:val="22"/>
          <w:szCs w:val="22"/>
        </w:rPr>
        <w:t>12</w:t>
      </w:r>
      <w:r w:rsidRPr="00A43575" w:rsidR="00A20D35">
        <w:rPr>
          <w:sz w:val="22"/>
          <w:szCs w:val="22"/>
        </w:rPr>
        <w:t>.</w:t>
      </w:r>
      <w:r w:rsidRPr="00A43575" w:rsidR="00232421">
        <w:rPr>
          <w:sz w:val="22"/>
          <w:szCs w:val="22"/>
        </w:rPr>
        <w:t xml:space="preserve"> Generally, because of the high dollar amount of a loan application and the complexity of a deal (state and local laws factor into such closings), a lender will only engage in one such </w:t>
      </w:r>
      <w:r w:rsidRPr="00A43575" w:rsidR="008F5633">
        <w:rPr>
          <w:sz w:val="22"/>
          <w:szCs w:val="22"/>
        </w:rPr>
        <w:t>loan closing</w:t>
      </w:r>
      <w:r w:rsidRPr="00A43575" w:rsidR="00232421">
        <w:rPr>
          <w:sz w:val="22"/>
          <w:szCs w:val="22"/>
        </w:rPr>
        <w:t xml:space="preserve"> during a one-year period.</w:t>
      </w:r>
      <w:r w:rsidRPr="00A43575" w:rsidR="00981BFB">
        <w:rPr>
          <w:sz w:val="22"/>
          <w:szCs w:val="22"/>
        </w:rPr>
        <w:t xml:space="preserve">  These forms may not all be used in all loan closings.</w:t>
      </w:r>
      <w:r w:rsidRPr="00A43575" w:rsidR="00350514">
        <w:rPr>
          <w:sz w:val="22"/>
          <w:szCs w:val="22"/>
        </w:rPr>
        <w:t xml:space="preserve"> This is further detailed in </w:t>
      </w:r>
      <w:r w:rsidRPr="00A43575" w:rsidR="00404118">
        <w:rPr>
          <w:sz w:val="22"/>
          <w:szCs w:val="22"/>
        </w:rPr>
        <w:t xml:space="preserve">item number </w:t>
      </w:r>
      <w:r w:rsidRPr="006871A1" w:rsidR="00404118">
        <w:rPr>
          <w:sz w:val="22"/>
          <w:szCs w:val="22"/>
        </w:rPr>
        <w:t>12</w:t>
      </w:r>
      <w:r w:rsidRPr="00A43575" w:rsidR="00404118">
        <w:rPr>
          <w:sz w:val="22"/>
          <w:szCs w:val="22"/>
        </w:rPr>
        <w:t>.</w:t>
      </w:r>
    </w:p>
    <w:p w:rsidR="00905783" w:rsidP="00531151" w:rsidRDefault="00143A8B" w14:paraId="11B3218A" w14:textId="7FA79846">
      <w:pPr>
        <w:keepLines/>
        <w:overflowPunct/>
        <w:autoSpaceDE/>
        <w:autoSpaceDN/>
        <w:adjustRightInd/>
        <w:spacing w:after="200"/>
        <w:ind w:left="360"/>
        <w:textAlignment w:val="auto"/>
        <w:rPr>
          <w:color w:val="000000"/>
          <w:sz w:val="22"/>
          <w:szCs w:val="22"/>
          <w:shd w:val="clear" w:color="auto" w:fill="FFFFFF"/>
        </w:rPr>
      </w:pPr>
      <w:r>
        <w:rPr>
          <w:sz w:val="22"/>
          <w:szCs w:val="22"/>
        </w:rPr>
        <w:t>MF Housing is</w:t>
      </w:r>
      <w:r w:rsidRPr="005B19C4" w:rsidR="00905783">
        <w:rPr>
          <w:sz w:val="22"/>
          <w:szCs w:val="22"/>
        </w:rPr>
        <w:t xml:space="preserve"> add</w:t>
      </w:r>
      <w:r>
        <w:rPr>
          <w:sz w:val="22"/>
          <w:szCs w:val="22"/>
        </w:rPr>
        <w:t>ing</w:t>
      </w:r>
      <w:r w:rsidRPr="005B19C4" w:rsidR="00905783">
        <w:rPr>
          <w:sz w:val="22"/>
          <w:szCs w:val="22"/>
        </w:rPr>
        <w:t xml:space="preserve"> to the collection </w:t>
      </w:r>
      <w:r w:rsidRPr="006871A1" w:rsidR="006871A1">
        <w:rPr>
          <w:sz w:val="22"/>
          <w:szCs w:val="22"/>
        </w:rPr>
        <w:t>eleven</w:t>
      </w:r>
      <w:r w:rsidRPr="006871A1" w:rsidR="00A50FBF">
        <w:rPr>
          <w:sz w:val="22"/>
          <w:szCs w:val="22"/>
        </w:rPr>
        <w:t xml:space="preserve"> </w:t>
      </w:r>
      <w:r w:rsidR="00A50FBF">
        <w:rPr>
          <w:sz w:val="22"/>
          <w:szCs w:val="22"/>
        </w:rPr>
        <w:t>(1</w:t>
      </w:r>
      <w:r w:rsidR="006871A1">
        <w:rPr>
          <w:sz w:val="22"/>
          <w:szCs w:val="22"/>
        </w:rPr>
        <w:t>1</w:t>
      </w:r>
      <w:r w:rsidR="00A50FBF">
        <w:rPr>
          <w:sz w:val="22"/>
          <w:szCs w:val="22"/>
        </w:rPr>
        <w:t>) forms</w:t>
      </w:r>
      <w:r w:rsidRPr="005B19C4" w:rsidR="00A50FBF">
        <w:rPr>
          <w:sz w:val="22"/>
          <w:szCs w:val="22"/>
        </w:rPr>
        <w:t xml:space="preserve"> </w:t>
      </w:r>
      <w:r w:rsidRPr="005B19C4" w:rsidR="00905783">
        <w:rPr>
          <w:sz w:val="22"/>
          <w:szCs w:val="22"/>
        </w:rPr>
        <w:t>in the spirit of eliminating “sample” forms</w:t>
      </w:r>
      <w:r w:rsidR="006557FF">
        <w:rPr>
          <w:sz w:val="22"/>
          <w:szCs w:val="22"/>
        </w:rPr>
        <w:t>,</w:t>
      </w:r>
      <w:r w:rsidRPr="005B19C4" w:rsidR="00905783">
        <w:rPr>
          <w:sz w:val="22"/>
          <w:szCs w:val="22"/>
        </w:rPr>
        <w:t xml:space="preserve"> </w:t>
      </w:r>
      <w:r w:rsidR="005A4E29">
        <w:rPr>
          <w:sz w:val="22"/>
          <w:szCs w:val="22"/>
        </w:rPr>
        <w:t>included in</w:t>
      </w:r>
      <w:r w:rsidR="00D45CC0">
        <w:rPr>
          <w:sz w:val="22"/>
          <w:szCs w:val="22"/>
        </w:rPr>
        <w:t xml:space="preserve"> </w:t>
      </w:r>
      <w:r w:rsidRPr="005B19C4" w:rsidR="00905783">
        <w:rPr>
          <w:sz w:val="22"/>
          <w:szCs w:val="22"/>
        </w:rPr>
        <w:t xml:space="preserve">the </w:t>
      </w:r>
      <w:r w:rsidR="003A2147">
        <w:rPr>
          <w:sz w:val="22"/>
          <w:szCs w:val="22"/>
        </w:rPr>
        <w:t xml:space="preserve">2020 </w:t>
      </w:r>
      <w:r w:rsidRPr="005B19C4" w:rsidR="00905783">
        <w:rPr>
          <w:sz w:val="22"/>
          <w:szCs w:val="22"/>
        </w:rPr>
        <w:t>MAP Guide</w:t>
      </w:r>
      <w:r w:rsidR="006557FF">
        <w:rPr>
          <w:sz w:val="22"/>
          <w:szCs w:val="22"/>
        </w:rPr>
        <w:t>,</w:t>
      </w:r>
      <w:r w:rsidRPr="005B19C4" w:rsidR="00905783">
        <w:rPr>
          <w:sz w:val="22"/>
          <w:szCs w:val="22"/>
        </w:rPr>
        <w:t xml:space="preserve"> for PRA compliance</w:t>
      </w:r>
      <w:r w:rsidR="00A53D02">
        <w:rPr>
          <w:sz w:val="22"/>
          <w:szCs w:val="22"/>
        </w:rPr>
        <w:t xml:space="preserve">. </w:t>
      </w:r>
      <w:r w:rsidRPr="005B19C4" w:rsidR="00905783">
        <w:rPr>
          <w:sz w:val="22"/>
          <w:szCs w:val="22"/>
        </w:rPr>
        <w:t> Once published, preparers should use the OMB-approved form and discontinue use of the Closing Chapter’s sample document</w:t>
      </w:r>
      <w:r w:rsidR="00C74F8A">
        <w:rPr>
          <w:sz w:val="22"/>
          <w:szCs w:val="22"/>
        </w:rPr>
        <w:t>s</w:t>
      </w:r>
      <w:r w:rsidRPr="005B19C4" w:rsidR="00905783">
        <w:rPr>
          <w:sz w:val="22"/>
          <w:szCs w:val="22"/>
        </w:rPr>
        <w:t>.</w:t>
      </w:r>
      <w:r w:rsidR="00415D9D">
        <w:rPr>
          <w:sz w:val="22"/>
          <w:szCs w:val="22"/>
        </w:rPr>
        <w:t xml:space="preserve">  The sample forms are not new. They were previous</w:t>
      </w:r>
      <w:r w:rsidR="00B30F8B">
        <w:rPr>
          <w:sz w:val="22"/>
          <w:szCs w:val="22"/>
        </w:rPr>
        <w:t>ly</w:t>
      </w:r>
      <w:r w:rsidR="00415D9D">
        <w:rPr>
          <w:sz w:val="22"/>
          <w:szCs w:val="22"/>
        </w:rPr>
        <w:t xml:space="preserve"> used </w:t>
      </w:r>
      <w:r w:rsidRPr="00D62FEF" w:rsidR="00EE7A50">
        <w:rPr>
          <w:sz w:val="22"/>
          <w:szCs w:val="22"/>
        </w:rPr>
        <w:t xml:space="preserve">in the </w:t>
      </w:r>
      <w:r w:rsidRPr="00D62FEF" w:rsidR="00D35A89">
        <w:rPr>
          <w:sz w:val="22"/>
          <w:szCs w:val="22"/>
        </w:rPr>
        <w:t xml:space="preserve">Federal </w:t>
      </w:r>
      <w:r w:rsidRPr="00D62FEF" w:rsidR="00D35A89">
        <w:rPr>
          <w:color w:val="000000"/>
          <w:sz w:val="22"/>
          <w:szCs w:val="22"/>
          <w:shd w:val="clear" w:color="auto" w:fill="FFFFFF"/>
        </w:rPr>
        <w:t>Housing Administration Multifamily Program Closing</w:t>
      </w:r>
      <w:r w:rsidR="00FB2C48">
        <w:rPr>
          <w:color w:val="000000"/>
          <w:sz w:val="22"/>
          <w:szCs w:val="22"/>
          <w:shd w:val="clear" w:color="auto" w:fill="FFFFFF"/>
        </w:rPr>
        <w:t xml:space="preserve"> Guide</w:t>
      </w:r>
      <w:r w:rsidRPr="00D62FEF" w:rsidR="001E362F">
        <w:rPr>
          <w:color w:val="000000"/>
          <w:sz w:val="22"/>
          <w:szCs w:val="22"/>
          <w:shd w:val="clear" w:color="auto" w:fill="FFFFFF"/>
        </w:rPr>
        <w:t>, 4300.G</w:t>
      </w:r>
      <w:r w:rsidR="008A7783">
        <w:rPr>
          <w:color w:val="000000"/>
          <w:sz w:val="22"/>
          <w:szCs w:val="22"/>
          <w:shd w:val="clear" w:color="auto" w:fill="FFFFFF"/>
        </w:rPr>
        <w:t>.</w:t>
      </w:r>
      <w:r w:rsidR="00A1625B">
        <w:rPr>
          <w:color w:val="000000"/>
          <w:sz w:val="22"/>
          <w:szCs w:val="22"/>
          <w:shd w:val="clear" w:color="auto" w:fill="FFFFFF"/>
        </w:rPr>
        <w:t xml:space="preserve">  </w:t>
      </w:r>
      <w:r w:rsidR="000D4C54">
        <w:rPr>
          <w:color w:val="000000"/>
          <w:sz w:val="22"/>
          <w:szCs w:val="22"/>
          <w:shd w:val="clear" w:color="auto" w:fill="FFFFFF"/>
        </w:rPr>
        <w:t>HUD will assign</w:t>
      </w:r>
      <w:r w:rsidR="007E424A">
        <w:rPr>
          <w:color w:val="000000"/>
          <w:sz w:val="22"/>
          <w:szCs w:val="22"/>
          <w:shd w:val="clear" w:color="auto" w:fill="FFFFFF"/>
        </w:rPr>
        <w:t xml:space="preserve"> form numbers </w:t>
      </w:r>
      <w:r w:rsidR="00503329">
        <w:rPr>
          <w:color w:val="000000"/>
          <w:sz w:val="22"/>
          <w:szCs w:val="22"/>
          <w:shd w:val="clear" w:color="auto" w:fill="FFFFFF"/>
        </w:rPr>
        <w:t xml:space="preserve">after </w:t>
      </w:r>
      <w:r w:rsidR="007E424A">
        <w:rPr>
          <w:color w:val="000000"/>
          <w:sz w:val="22"/>
          <w:szCs w:val="22"/>
          <w:shd w:val="clear" w:color="auto" w:fill="FFFFFF"/>
        </w:rPr>
        <w:t xml:space="preserve">the </w:t>
      </w:r>
      <w:r w:rsidR="00503329">
        <w:rPr>
          <w:color w:val="000000"/>
          <w:sz w:val="22"/>
          <w:szCs w:val="22"/>
          <w:shd w:val="clear" w:color="auto" w:fill="FFFFFF"/>
        </w:rPr>
        <w:t xml:space="preserve">approval of this </w:t>
      </w:r>
      <w:r w:rsidR="007E424A">
        <w:rPr>
          <w:color w:val="000000"/>
          <w:sz w:val="22"/>
          <w:szCs w:val="22"/>
          <w:shd w:val="clear" w:color="auto" w:fill="FFFFFF"/>
        </w:rPr>
        <w:t>c</w:t>
      </w:r>
      <w:r w:rsidR="00503329">
        <w:rPr>
          <w:color w:val="000000"/>
          <w:sz w:val="22"/>
          <w:szCs w:val="22"/>
          <w:shd w:val="clear" w:color="auto" w:fill="FFFFFF"/>
        </w:rPr>
        <w:t>ollection.</w:t>
      </w:r>
    </w:p>
    <w:p w:rsidRPr="005B19C4" w:rsidR="0077094E" w:rsidP="00531151" w:rsidRDefault="00066079" w14:paraId="5B89A825" w14:textId="5018CBA5">
      <w:pPr>
        <w:keepLines/>
        <w:overflowPunct/>
        <w:autoSpaceDE/>
        <w:autoSpaceDN/>
        <w:adjustRightInd/>
        <w:spacing w:after="200"/>
        <w:ind w:left="360"/>
        <w:textAlignment w:val="auto"/>
        <w:rPr>
          <w:sz w:val="22"/>
          <w:szCs w:val="22"/>
        </w:rPr>
      </w:pPr>
      <w:r>
        <w:rPr>
          <w:sz w:val="22"/>
          <w:szCs w:val="22"/>
        </w:rPr>
        <w:t xml:space="preserve">Each Form contains its own burden hours.  Each Form that contained a Warning Statement received the following updated language: </w:t>
      </w:r>
      <w:r>
        <w:rPr>
          <w:i/>
          <w:iCs/>
          <w:sz w:val="22"/>
          <w:szCs w:val="22"/>
        </w:rPr>
        <w:t xml:space="preserve">Any person who </w:t>
      </w:r>
      <w:r w:rsidR="00E71EDB">
        <w:rPr>
          <w:i/>
          <w:iCs/>
          <w:sz w:val="22"/>
          <w:szCs w:val="22"/>
        </w:rPr>
        <w:t xml:space="preserve">knowingly </w:t>
      </w:r>
      <w:r>
        <w:rPr>
          <w:i/>
          <w:iCs/>
          <w:sz w:val="22"/>
          <w:szCs w:val="22"/>
        </w:rPr>
        <w:t>presents a false, fictitious, or fraudulent statement or claim in a matter within the jurisdiction of the U.S. Department of Housing and Urban Development is subject to criminal penalties, civil liability, and administrative sanctions.</w:t>
      </w:r>
    </w:p>
    <w:tbl>
      <w:tblPr>
        <w:tblW w:w="9560" w:type="dxa"/>
        <w:tblInd w:w="828" w:type="dxa"/>
        <w:tblLook w:val="04A0" w:firstRow="1" w:lastRow="0" w:firstColumn="1" w:lastColumn="0" w:noHBand="0" w:noVBand="1"/>
      </w:tblPr>
      <w:tblGrid>
        <w:gridCol w:w="2790"/>
        <w:gridCol w:w="6770"/>
      </w:tblGrid>
      <w:tr w:rsidRPr="0015074A" w:rsidR="00BA133D" w:rsidTr="00AD27DB" w14:paraId="133C9436" w14:textId="77777777">
        <w:trPr>
          <w:trHeight w:val="530"/>
          <w:tblHeader/>
        </w:trPr>
        <w:tc>
          <w:tcPr>
            <w:tcW w:w="279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5074A" w:rsidR="00BA133D" w:rsidP="00EC5BEF" w:rsidRDefault="00BA133D" w14:paraId="6C1F77ED" w14:textId="77777777">
            <w:pPr>
              <w:overflowPunct/>
              <w:autoSpaceDE/>
              <w:autoSpaceDN/>
              <w:adjustRightInd/>
              <w:spacing w:after="200"/>
              <w:textAlignment w:val="auto"/>
            </w:pPr>
            <w:r w:rsidRPr="0015074A">
              <w:t>Information Collection</w:t>
            </w:r>
          </w:p>
        </w:tc>
        <w:tc>
          <w:tcPr>
            <w:tcW w:w="6770" w:type="dxa"/>
            <w:tcBorders>
              <w:top w:val="single" w:color="auto" w:sz="4" w:space="0"/>
              <w:left w:val="nil"/>
              <w:bottom w:val="single" w:color="auto" w:sz="4" w:space="0"/>
              <w:right w:val="single" w:color="auto" w:sz="4" w:space="0"/>
            </w:tcBorders>
            <w:shd w:val="clear" w:color="auto" w:fill="D9D9D9"/>
            <w:vAlign w:val="center"/>
            <w:hideMark/>
          </w:tcPr>
          <w:p w:rsidRPr="0015074A" w:rsidR="00BA133D" w:rsidP="00EC5BEF" w:rsidRDefault="00BA133D" w14:paraId="0E48A05C" w14:textId="77777777">
            <w:pPr>
              <w:overflowPunct/>
              <w:autoSpaceDE/>
              <w:autoSpaceDN/>
              <w:adjustRightInd/>
              <w:spacing w:after="200"/>
              <w:textAlignment w:val="auto"/>
            </w:pPr>
            <w:r w:rsidRPr="0015074A">
              <w:t>Title/Purpose</w:t>
            </w:r>
          </w:p>
        </w:tc>
      </w:tr>
      <w:tr w:rsidRPr="0015074A" w:rsidR="00391B16" w:rsidTr="00391B16" w14:paraId="56CF59AB" w14:textId="77777777">
        <w:trPr>
          <w:trHeight w:val="2165"/>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391B16" w:rsidP="00C22111" w:rsidRDefault="00391B16" w14:paraId="160E843B" w14:textId="77777777">
            <w:pPr>
              <w:overflowPunct/>
              <w:autoSpaceDE/>
              <w:autoSpaceDN/>
              <w:adjustRightInd/>
              <w:spacing w:after="200"/>
              <w:textAlignment w:val="auto"/>
              <w:rPr>
                <w:sz w:val="22"/>
                <w:szCs w:val="22"/>
              </w:rPr>
            </w:pPr>
            <w:r w:rsidRPr="0015074A">
              <w:rPr>
                <w:sz w:val="22"/>
                <w:szCs w:val="22"/>
              </w:rPr>
              <w:t>HUD-91070M</w:t>
            </w:r>
          </w:p>
        </w:tc>
        <w:tc>
          <w:tcPr>
            <w:tcW w:w="6770" w:type="dxa"/>
            <w:tcBorders>
              <w:top w:val="nil"/>
              <w:left w:val="nil"/>
              <w:bottom w:val="single" w:color="auto" w:sz="4" w:space="0"/>
              <w:right w:val="single" w:color="auto" w:sz="4" w:space="0"/>
            </w:tcBorders>
            <w:shd w:val="clear" w:color="auto" w:fill="auto"/>
          </w:tcPr>
          <w:p w:rsidR="00391B16" w:rsidP="008A3F73" w:rsidRDefault="008455F1" w14:paraId="45F39025" w14:textId="11EEA795">
            <w:pPr>
              <w:pStyle w:val="Default"/>
              <w:jc w:val="both"/>
              <w:rPr>
                <w:sz w:val="22"/>
                <w:szCs w:val="22"/>
              </w:rPr>
            </w:pPr>
            <w:r w:rsidRPr="0015074A">
              <w:rPr>
                <w:sz w:val="22"/>
                <w:szCs w:val="22"/>
              </w:rPr>
              <w:t xml:space="preserve">Through the </w:t>
            </w:r>
            <w:r w:rsidRPr="0015074A">
              <w:rPr>
                <w:b/>
                <w:sz w:val="22"/>
                <w:szCs w:val="22"/>
              </w:rPr>
              <w:t>Consolidated Certification</w:t>
            </w:r>
            <w:r w:rsidRPr="0015074A">
              <w:rPr>
                <w:sz w:val="22"/>
                <w:szCs w:val="22"/>
              </w:rPr>
              <w:t xml:space="preserve">, the Borrower assures and certifies to certain obligations that have been fulfilled.  Through the Consolidated Certification the Borrower certifies the following authorities </w:t>
            </w:r>
            <w:bookmarkStart w:name="_Ref194485137" w:id="0"/>
            <w:r w:rsidRPr="0015074A">
              <w:rPr>
                <w:sz w:val="22"/>
                <w:szCs w:val="22"/>
              </w:rPr>
              <w:t>Byrd Amendment</w:t>
            </w:r>
            <w:bookmarkEnd w:id="0"/>
            <w:r w:rsidRPr="0015074A">
              <w:rPr>
                <w:sz w:val="22"/>
                <w:szCs w:val="22"/>
              </w:rPr>
              <w:t>, Fair Housing and Civil Rights Act of 1964, Low Income Housing Tax Credit Participation, Equal Employment Opportunity, Credit Authorization, and Identities of Interest.  The undersigned Borrower certifies that it is familiar with the provisions of the National Housing Act and the regulations and Borrower</w:t>
            </w:r>
            <w:r w:rsidRPr="0015074A" w:rsidDel="00304E7B">
              <w:rPr>
                <w:sz w:val="22"/>
                <w:szCs w:val="22"/>
              </w:rPr>
              <w:t xml:space="preserve"> </w:t>
            </w:r>
            <w:r w:rsidRPr="0015074A">
              <w:rPr>
                <w:sz w:val="22"/>
                <w:szCs w:val="22"/>
              </w:rPr>
              <w:t>has complied with the requirements thereof. The information collection requirements contained in Consolidated Certification assist in overseeing the parties’ compliance with all applicable legal requirements and therefore ensure protection of the FHA insurance fund.</w:t>
            </w:r>
          </w:p>
          <w:p w:rsidR="00271D0B" w:rsidP="000A301E" w:rsidRDefault="00271D0B" w14:paraId="0B9FCABD" w14:textId="14B7DA01">
            <w:pPr>
              <w:pStyle w:val="Default"/>
              <w:rPr>
                <w:sz w:val="22"/>
                <w:szCs w:val="22"/>
              </w:rPr>
            </w:pPr>
          </w:p>
          <w:p w:rsidRPr="00B17A59" w:rsidR="00266857" w:rsidP="00266857" w:rsidRDefault="00266857" w14:paraId="010BBE3C" w14:textId="330E69D8">
            <w:pPr>
              <w:keepLines/>
              <w:overflowPunct/>
              <w:autoSpaceDE/>
              <w:autoSpaceDN/>
              <w:adjustRightInd/>
              <w:spacing w:after="200"/>
              <w:jc w:val="both"/>
              <w:textAlignment w:val="auto"/>
              <w:rPr>
                <w:b/>
                <w:bCs/>
                <w:sz w:val="22"/>
                <w:szCs w:val="22"/>
                <w:u w:val="single"/>
              </w:rPr>
            </w:pPr>
            <w:r>
              <w:rPr>
                <w:b/>
                <w:bCs/>
                <w:sz w:val="24"/>
                <w:szCs w:val="24"/>
                <w:u w:val="single"/>
              </w:rPr>
              <w:t>C</w:t>
            </w:r>
            <w:r w:rsidRPr="00B17A59">
              <w:rPr>
                <w:b/>
                <w:bCs/>
                <w:sz w:val="24"/>
                <w:szCs w:val="24"/>
                <w:u w:val="single"/>
              </w:rPr>
              <w:t xml:space="preserve">ontent </w:t>
            </w:r>
            <w:r w:rsidR="007F467E">
              <w:rPr>
                <w:b/>
                <w:bCs/>
                <w:sz w:val="24"/>
                <w:szCs w:val="24"/>
                <w:u w:val="single"/>
              </w:rPr>
              <w:t>Revision</w:t>
            </w:r>
          </w:p>
          <w:p w:rsidRPr="00704B88" w:rsidR="009B53FE" w:rsidP="000A301E" w:rsidRDefault="00E904A5" w14:paraId="7B2B65E0" w14:textId="4C97258F">
            <w:pPr>
              <w:pStyle w:val="Default"/>
              <w:rPr>
                <w:sz w:val="20"/>
                <w:szCs w:val="20"/>
              </w:rPr>
            </w:pPr>
            <w:r w:rsidRPr="00704B88">
              <w:rPr>
                <w:sz w:val="22"/>
                <w:szCs w:val="22"/>
              </w:rPr>
              <w:t xml:space="preserve">The </w:t>
            </w:r>
            <w:r w:rsidRPr="00704B88" w:rsidR="009B53FE">
              <w:rPr>
                <w:sz w:val="22"/>
                <w:szCs w:val="22"/>
              </w:rPr>
              <w:t xml:space="preserve">Green MIP standards </w:t>
            </w:r>
            <w:r w:rsidRPr="00704B88">
              <w:rPr>
                <w:sz w:val="22"/>
                <w:szCs w:val="22"/>
              </w:rPr>
              <w:t xml:space="preserve">in Part IX of the Form </w:t>
            </w:r>
            <w:r w:rsidRPr="00704B88" w:rsidR="009B53FE">
              <w:rPr>
                <w:sz w:val="22"/>
                <w:szCs w:val="22"/>
              </w:rPr>
              <w:t>were revised at the request of Housing for consistency with Chapter 6</w:t>
            </w:r>
            <w:r w:rsidRPr="00704B88" w:rsidR="006D1A1B">
              <w:rPr>
                <w:sz w:val="22"/>
                <w:szCs w:val="22"/>
              </w:rPr>
              <w:t>, Energy and Water Conservation</w:t>
            </w:r>
            <w:r w:rsidRPr="00704B88" w:rsidR="00102D5F">
              <w:rPr>
                <w:sz w:val="22"/>
                <w:szCs w:val="22"/>
              </w:rPr>
              <w:t>,</w:t>
            </w:r>
            <w:r w:rsidRPr="00704B88" w:rsidR="009B53FE">
              <w:rPr>
                <w:sz w:val="22"/>
                <w:szCs w:val="22"/>
              </w:rPr>
              <w:t xml:space="preserve"> of the 2020 MAP Guide</w:t>
            </w:r>
            <w:r w:rsidRPr="00704B88" w:rsidR="0057442D">
              <w:rPr>
                <w:sz w:val="22"/>
                <w:szCs w:val="22"/>
              </w:rPr>
              <w:t>.</w:t>
            </w:r>
          </w:p>
          <w:p w:rsidRPr="0015074A" w:rsidR="000A301E" w:rsidP="000A301E" w:rsidRDefault="000A301E" w14:paraId="2BEDA493" w14:textId="77777777">
            <w:pPr>
              <w:pStyle w:val="Default"/>
              <w:rPr>
                <w:sz w:val="22"/>
                <w:szCs w:val="22"/>
              </w:rPr>
            </w:pPr>
          </w:p>
        </w:tc>
      </w:tr>
      <w:tr w:rsidRPr="0015074A" w:rsidR="00391B16" w:rsidTr="00391B16" w14:paraId="076C4066" w14:textId="77777777">
        <w:trPr>
          <w:trHeight w:val="2165"/>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391B16" w:rsidP="00C22111" w:rsidRDefault="00391B16" w14:paraId="6BAFCCC9" w14:textId="77777777">
            <w:pPr>
              <w:overflowPunct/>
              <w:autoSpaceDE/>
              <w:autoSpaceDN/>
              <w:adjustRightInd/>
              <w:spacing w:after="200"/>
              <w:textAlignment w:val="auto"/>
              <w:rPr>
                <w:sz w:val="22"/>
                <w:szCs w:val="22"/>
              </w:rPr>
            </w:pPr>
            <w:r w:rsidRPr="0015074A">
              <w:rPr>
                <w:sz w:val="22"/>
                <w:szCs w:val="22"/>
              </w:rPr>
              <w:lastRenderedPageBreak/>
              <w:t>HUD-91071M</w:t>
            </w:r>
          </w:p>
        </w:tc>
        <w:tc>
          <w:tcPr>
            <w:tcW w:w="6770" w:type="dxa"/>
            <w:tcBorders>
              <w:top w:val="nil"/>
              <w:left w:val="nil"/>
              <w:bottom w:val="single" w:color="auto" w:sz="4" w:space="0"/>
              <w:right w:val="single" w:color="auto" w:sz="4" w:space="0"/>
            </w:tcBorders>
            <w:shd w:val="clear" w:color="auto" w:fill="auto"/>
          </w:tcPr>
          <w:p w:rsidRPr="0015074A" w:rsidR="00391B16" w:rsidP="008A3F73" w:rsidRDefault="007220ED" w14:paraId="525028CA" w14:textId="77777777">
            <w:pPr>
              <w:jc w:val="both"/>
              <w:rPr>
                <w:sz w:val="22"/>
                <w:szCs w:val="22"/>
              </w:rPr>
            </w:pPr>
            <w:r w:rsidRPr="0015074A">
              <w:rPr>
                <w:sz w:val="22"/>
                <w:szCs w:val="22"/>
              </w:rPr>
              <w:t xml:space="preserve">The undersigned Borrower certifies that it is familiar with the provisions of the </w:t>
            </w:r>
            <w:r w:rsidRPr="0015074A">
              <w:rPr>
                <w:b/>
                <w:sz w:val="22"/>
                <w:szCs w:val="22"/>
              </w:rPr>
              <w:t>Escrow Agreement for Off-Site Facilities</w:t>
            </w:r>
            <w:r w:rsidRPr="0015074A">
              <w:rPr>
                <w:sz w:val="22"/>
                <w:szCs w:val="22"/>
              </w:rPr>
              <w:t>, the Borrower deposits with the Lender a specified amount of funds to guarantee payment for facilities lying outside of the property lines of the land on which the project is built.  The Escrow guarantees against defects in the construction due to faulty materials or workmanship, defective materials or damage to the project resulting from such defects within one year after completion of the Off-Site construction.  The Escrow Agreement provides directions on how the funds are to be deposited and disbursed.  This information is needed to ensure protection of the FHA insurance fund.</w:t>
            </w:r>
          </w:p>
          <w:p w:rsidRPr="0015074A" w:rsidR="007220ED" w:rsidP="007220ED" w:rsidRDefault="007220ED" w14:paraId="6839AB44" w14:textId="77777777">
            <w:pPr>
              <w:rPr>
                <w:sz w:val="22"/>
                <w:szCs w:val="22"/>
              </w:rPr>
            </w:pPr>
          </w:p>
        </w:tc>
      </w:tr>
      <w:tr w:rsidRPr="0015074A" w:rsidR="008F4D54" w:rsidTr="00344F6A" w14:paraId="18D9BDBA" w14:textId="77777777">
        <w:trPr>
          <w:trHeight w:val="1691"/>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8F4D54" w:rsidP="008F4D54" w:rsidRDefault="008F4D54" w14:paraId="5EEF43B9" w14:textId="77777777">
            <w:pPr>
              <w:overflowPunct/>
              <w:autoSpaceDE/>
              <w:autoSpaceDN/>
              <w:adjustRightInd/>
              <w:spacing w:after="200"/>
              <w:textAlignment w:val="auto"/>
              <w:rPr>
                <w:sz w:val="22"/>
                <w:szCs w:val="22"/>
              </w:rPr>
            </w:pPr>
            <w:r w:rsidRPr="0015074A">
              <w:rPr>
                <w:sz w:val="22"/>
                <w:szCs w:val="22"/>
              </w:rPr>
              <w:t>HUD-91073M</w:t>
            </w:r>
          </w:p>
        </w:tc>
        <w:tc>
          <w:tcPr>
            <w:tcW w:w="6770" w:type="dxa"/>
            <w:tcBorders>
              <w:top w:val="nil"/>
              <w:left w:val="nil"/>
              <w:bottom w:val="single" w:color="auto" w:sz="4" w:space="0"/>
              <w:right w:val="single" w:color="auto" w:sz="4" w:space="0"/>
            </w:tcBorders>
            <w:shd w:val="clear" w:color="auto" w:fill="auto"/>
            <w:vAlign w:val="bottom"/>
          </w:tcPr>
          <w:p w:rsidR="00704B88" w:rsidP="008A3F73" w:rsidRDefault="008F4D54" w14:paraId="0EEAB909" w14:textId="77777777">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 xml:space="preserve">HUD Survey Instructions and Surveyor’s Report </w:t>
            </w:r>
            <w:r w:rsidRPr="0015074A">
              <w:rPr>
                <w:sz w:val="22"/>
                <w:szCs w:val="22"/>
              </w:rPr>
              <w:t xml:space="preserve">directs how the survey is to be conducted and the information that is to be reported.  The instructions cover site grading plan preparation, plot planning design, condo/air-rights, possible flood hazards, and blanket easements. Per the Instructions, a current Surveyor’s Report must be included with the survey map(s)/plat(s) submitted to HUD.  The </w:t>
            </w:r>
            <w:r w:rsidRPr="0015074A">
              <w:rPr>
                <w:b/>
                <w:sz w:val="22"/>
                <w:szCs w:val="22"/>
              </w:rPr>
              <w:t xml:space="preserve">Surveyor Report </w:t>
            </w:r>
            <w:r w:rsidRPr="0015074A">
              <w:rPr>
                <w:sz w:val="22"/>
                <w:szCs w:val="22"/>
              </w:rPr>
              <w:t>requires the Surveyor to address such items as rights of way, any water running through the premises, electricity or electromagnetic communications, disputed boundaries or encroachments, earth moving work, building or possession lines, recent street or sidewalk construction, flood hazards, and use of the property as a solid waste dump or sanitary landfill.  The information collection contained in the HUD Survey Instructions and Report assists HUD in determining if the property will have marketable title, which is especially important if the Borrower defaults and the property becomes held-by-HUD.</w:t>
            </w:r>
          </w:p>
          <w:p w:rsidRPr="00B17A59" w:rsidR="006C5E59" w:rsidP="006C5E59" w:rsidRDefault="006C5E59" w14:paraId="5448F38A" w14:textId="77777777">
            <w:pPr>
              <w:keepLines/>
              <w:overflowPunct/>
              <w:autoSpaceDE/>
              <w:autoSpaceDN/>
              <w:adjustRightInd/>
              <w:spacing w:after="200"/>
              <w:jc w:val="both"/>
              <w:textAlignment w:val="auto"/>
              <w:rPr>
                <w:b/>
                <w:bCs/>
                <w:sz w:val="22"/>
                <w:szCs w:val="22"/>
                <w:u w:val="single"/>
              </w:rPr>
            </w:pPr>
            <w:r>
              <w:rPr>
                <w:b/>
                <w:bCs/>
                <w:sz w:val="24"/>
                <w:szCs w:val="24"/>
                <w:u w:val="single"/>
              </w:rPr>
              <w:t>C</w:t>
            </w:r>
            <w:r w:rsidRPr="00B17A59">
              <w:rPr>
                <w:b/>
                <w:bCs/>
                <w:sz w:val="24"/>
                <w:szCs w:val="24"/>
                <w:u w:val="single"/>
              </w:rPr>
              <w:t xml:space="preserve">ontent </w:t>
            </w:r>
            <w:r>
              <w:rPr>
                <w:b/>
                <w:bCs/>
                <w:sz w:val="24"/>
                <w:szCs w:val="24"/>
                <w:u w:val="single"/>
              </w:rPr>
              <w:t>C</w:t>
            </w:r>
            <w:r w:rsidRPr="00B17A59">
              <w:rPr>
                <w:b/>
                <w:bCs/>
                <w:sz w:val="24"/>
                <w:szCs w:val="24"/>
                <w:u w:val="single"/>
              </w:rPr>
              <w:t xml:space="preserve">hange or </w:t>
            </w:r>
            <w:r>
              <w:rPr>
                <w:b/>
                <w:bCs/>
                <w:sz w:val="24"/>
                <w:szCs w:val="24"/>
                <w:u w:val="single"/>
              </w:rPr>
              <w:t>D</w:t>
            </w:r>
            <w:r w:rsidRPr="00B17A59">
              <w:rPr>
                <w:b/>
                <w:bCs/>
                <w:sz w:val="24"/>
                <w:szCs w:val="24"/>
                <w:u w:val="single"/>
              </w:rPr>
              <w:t>eletion</w:t>
            </w:r>
          </w:p>
          <w:p w:rsidRPr="00704B88" w:rsidR="00704B88" w:rsidP="00704B88" w:rsidRDefault="00704B88" w14:paraId="5A0B9967" w14:textId="77777777">
            <w:pPr>
              <w:pStyle w:val="Closing"/>
              <w:spacing w:after="0"/>
              <w:ind w:left="0"/>
              <w:rPr>
                <w:sz w:val="22"/>
                <w:szCs w:val="22"/>
              </w:rPr>
            </w:pPr>
            <w:r w:rsidRPr="00704B88">
              <w:rPr>
                <w:sz w:val="22"/>
                <w:szCs w:val="22"/>
              </w:rPr>
              <w:t>Accepted certain clarifications throughout as suggested by public commenter from 2018.</w:t>
            </w:r>
          </w:p>
          <w:p w:rsidRPr="00704B88" w:rsidR="00704B88" w:rsidP="00704B88" w:rsidRDefault="00704B88" w14:paraId="0A08DDF6" w14:textId="77777777">
            <w:pPr>
              <w:pStyle w:val="Closing"/>
              <w:spacing w:after="0"/>
              <w:ind w:left="0"/>
              <w:rPr>
                <w:sz w:val="22"/>
                <w:szCs w:val="22"/>
              </w:rPr>
            </w:pPr>
          </w:p>
          <w:p w:rsidRPr="00704B88" w:rsidR="00704B88" w:rsidP="00704B88" w:rsidRDefault="00704B88" w14:paraId="1137DC2B" w14:textId="646C652B">
            <w:pPr>
              <w:pStyle w:val="Closing"/>
              <w:spacing w:after="0"/>
              <w:ind w:left="0"/>
              <w:rPr>
                <w:sz w:val="22"/>
                <w:szCs w:val="22"/>
              </w:rPr>
            </w:pPr>
            <w:r w:rsidRPr="00704B88">
              <w:rPr>
                <w:sz w:val="22"/>
                <w:szCs w:val="22"/>
              </w:rPr>
              <w:t>Added new item 6</w:t>
            </w:r>
            <w:r w:rsidR="00013AA9">
              <w:rPr>
                <w:sz w:val="22"/>
                <w:szCs w:val="22"/>
              </w:rPr>
              <w:t xml:space="preserve"> </w:t>
            </w:r>
            <w:r w:rsidRPr="00532512" w:rsidR="00013AA9">
              <w:rPr>
                <w:i/>
                <w:iCs/>
                <w:sz w:val="22"/>
                <w:szCs w:val="22"/>
              </w:rPr>
              <w:t>Common Elements</w:t>
            </w:r>
            <w:r w:rsidR="00532512">
              <w:rPr>
                <w:sz w:val="22"/>
                <w:szCs w:val="22"/>
              </w:rPr>
              <w:t>,</w:t>
            </w:r>
            <w:r w:rsidRPr="00704B88">
              <w:rPr>
                <w:sz w:val="22"/>
                <w:szCs w:val="22"/>
              </w:rPr>
              <w:t xml:space="preserve"> to the instructions for consistency with </w:t>
            </w:r>
            <w:r w:rsidR="00B5090C">
              <w:rPr>
                <w:i/>
                <w:iCs/>
                <w:sz w:val="22"/>
                <w:szCs w:val="22"/>
              </w:rPr>
              <w:t>Closing Chapter</w:t>
            </w:r>
            <w:r w:rsidRPr="00704B88">
              <w:rPr>
                <w:sz w:val="22"/>
                <w:szCs w:val="22"/>
              </w:rPr>
              <w:t xml:space="preserve"> 19</w:t>
            </w:r>
            <w:r w:rsidR="00793362">
              <w:rPr>
                <w:sz w:val="22"/>
                <w:szCs w:val="22"/>
              </w:rPr>
              <w:t xml:space="preserve"> Section 19.4.7.6</w:t>
            </w:r>
            <w:r w:rsidRPr="00704B88">
              <w:rPr>
                <w:sz w:val="22"/>
                <w:szCs w:val="22"/>
              </w:rPr>
              <w:t>: “Common Elements:  All common elements, including common elements on adjacent parcels, must be depicted and labeled on the survey, except as otherwise approved in writing by HUD.”</w:t>
            </w:r>
          </w:p>
          <w:p w:rsidRPr="00704B88" w:rsidR="00704B88" w:rsidP="00704B88" w:rsidRDefault="00704B88" w14:paraId="27062122" w14:textId="77777777">
            <w:pPr>
              <w:pStyle w:val="Closing"/>
              <w:spacing w:after="0"/>
              <w:ind w:left="0"/>
              <w:rPr>
                <w:sz w:val="22"/>
                <w:szCs w:val="22"/>
              </w:rPr>
            </w:pPr>
          </w:p>
          <w:p w:rsidRPr="00704B88" w:rsidR="00704B88" w:rsidP="00704B88" w:rsidRDefault="00704B88" w14:paraId="3131E214" w14:textId="1B125071">
            <w:pPr>
              <w:pStyle w:val="Closing"/>
              <w:spacing w:after="0"/>
              <w:ind w:left="0"/>
              <w:rPr>
                <w:sz w:val="22"/>
                <w:szCs w:val="22"/>
              </w:rPr>
            </w:pPr>
            <w:r w:rsidRPr="00704B88">
              <w:rPr>
                <w:sz w:val="22"/>
                <w:szCs w:val="22"/>
              </w:rPr>
              <w:t xml:space="preserve">Changed timing from of survey fieldwork from 120 days of closing to </w:t>
            </w:r>
            <w:r w:rsidR="00CA48D1">
              <w:rPr>
                <w:sz w:val="22"/>
                <w:szCs w:val="22"/>
              </w:rPr>
              <w:t>“</w:t>
            </w:r>
            <w:r w:rsidRPr="00DE7250">
              <w:rPr>
                <w:i/>
                <w:iCs/>
                <w:sz w:val="22"/>
                <w:szCs w:val="22"/>
              </w:rPr>
              <w:t>180 days for initial and initial/final closings</w:t>
            </w:r>
            <w:r w:rsidRPr="00DE7250" w:rsidR="00DE7250">
              <w:rPr>
                <w:i/>
                <w:iCs/>
                <w:sz w:val="22"/>
                <w:szCs w:val="22"/>
              </w:rPr>
              <w:t>:</w:t>
            </w:r>
            <w:r w:rsidR="00DE7250">
              <w:rPr>
                <w:sz w:val="22"/>
                <w:szCs w:val="22"/>
              </w:rPr>
              <w:t>”</w:t>
            </w:r>
            <w:r w:rsidRPr="00704B88">
              <w:rPr>
                <w:sz w:val="22"/>
                <w:szCs w:val="22"/>
              </w:rPr>
              <w:t xml:space="preserve"> consistent with Chapter 19; added as an instruction to the surveyor certification.  Added instruction that the date of the Plat or Map should be the date of the last revision.</w:t>
            </w:r>
          </w:p>
          <w:p w:rsidRPr="00704B88" w:rsidR="00704B88" w:rsidP="00704B88" w:rsidRDefault="00704B88" w14:paraId="61BAF31A" w14:textId="77777777">
            <w:pPr>
              <w:pStyle w:val="Closing"/>
              <w:spacing w:after="0"/>
              <w:ind w:left="0"/>
              <w:rPr>
                <w:sz w:val="22"/>
                <w:szCs w:val="22"/>
              </w:rPr>
            </w:pPr>
          </w:p>
          <w:p w:rsidRPr="00704B88" w:rsidR="00704B88" w:rsidP="00704B88" w:rsidRDefault="00704B88" w14:paraId="5C0D247B" w14:textId="4C195DE7">
            <w:pPr>
              <w:pStyle w:val="Closing"/>
              <w:spacing w:after="0"/>
              <w:ind w:left="0"/>
              <w:rPr>
                <w:sz w:val="22"/>
                <w:szCs w:val="22"/>
              </w:rPr>
            </w:pPr>
            <w:r w:rsidRPr="00704B88">
              <w:rPr>
                <w:sz w:val="22"/>
                <w:szCs w:val="22"/>
              </w:rPr>
              <w:t xml:space="preserve">Deleted </w:t>
            </w:r>
            <w:r w:rsidR="005F1CE2">
              <w:rPr>
                <w:sz w:val="22"/>
                <w:szCs w:val="22"/>
              </w:rPr>
              <w:t>t</w:t>
            </w:r>
            <w:r w:rsidRPr="00704B88">
              <w:rPr>
                <w:sz w:val="22"/>
                <w:szCs w:val="22"/>
              </w:rPr>
              <w:t>he “</w:t>
            </w:r>
            <w:r w:rsidRPr="00CA48D1">
              <w:rPr>
                <w:i/>
                <w:iCs/>
                <w:sz w:val="22"/>
                <w:szCs w:val="22"/>
              </w:rPr>
              <w:t>Owner’s Representative Contact</w:t>
            </w:r>
            <w:r w:rsidRPr="00704B88">
              <w:rPr>
                <w:sz w:val="22"/>
                <w:szCs w:val="22"/>
              </w:rPr>
              <w:t>” information line based on 2018 public comment.</w:t>
            </w:r>
          </w:p>
          <w:p w:rsidRPr="00704B88" w:rsidR="00704B88" w:rsidP="00704B88" w:rsidRDefault="00704B88" w14:paraId="7F3D5C12" w14:textId="4E28E30A">
            <w:pPr>
              <w:pStyle w:val="Closing"/>
              <w:spacing w:after="0"/>
              <w:ind w:left="-360"/>
              <w:rPr>
                <w:sz w:val="22"/>
                <w:szCs w:val="22"/>
              </w:rPr>
            </w:pPr>
          </w:p>
          <w:p w:rsidRPr="00704B88" w:rsidR="00704B88" w:rsidP="00704B88" w:rsidRDefault="00704B88" w14:paraId="70021320" w14:textId="119AE202">
            <w:pPr>
              <w:pStyle w:val="Closing"/>
              <w:spacing w:after="0"/>
              <w:ind w:left="0"/>
              <w:rPr>
                <w:bCs/>
                <w:sz w:val="22"/>
                <w:szCs w:val="22"/>
              </w:rPr>
            </w:pPr>
            <w:r w:rsidRPr="00704B88">
              <w:rPr>
                <w:bCs/>
                <w:sz w:val="22"/>
                <w:szCs w:val="22"/>
              </w:rPr>
              <w:t>Added the following instruction to the Surveyor's Report to reduce unnecessary subsequent revisions: “</w:t>
            </w:r>
            <w:r w:rsidRPr="00CA48D1">
              <w:rPr>
                <w:bCs/>
                <w:i/>
                <w:iCs/>
                <w:sz w:val="22"/>
                <w:szCs w:val="22"/>
              </w:rPr>
              <w:t>Please note that “as shown on survey” or a similar response is not acceptable.</w:t>
            </w:r>
            <w:r w:rsidRPr="00704B88">
              <w:rPr>
                <w:bCs/>
                <w:sz w:val="22"/>
                <w:szCs w:val="22"/>
              </w:rPr>
              <w:t>” Based on 2018 public comment.</w:t>
            </w:r>
          </w:p>
          <w:p w:rsidRPr="00704B88" w:rsidR="00704B88" w:rsidP="00704B88" w:rsidRDefault="00704B88" w14:paraId="1AA4A4BE" w14:textId="77777777">
            <w:pPr>
              <w:pStyle w:val="Closing"/>
              <w:spacing w:after="0"/>
              <w:ind w:left="-360"/>
              <w:rPr>
                <w:sz w:val="22"/>
                <w:szCs w:val="22"/>
              </w:rPr>
            </w:pPr>
          </w:p>
          <w:p w:rsidR="00704B88" w:rsidP="00704B88" w:rsidRDefault="00704B88" w14:paraId="3950D914" w14:textId="707ABCB9">
            <w:pPr>
              <w:rPr>
                <w:sz w:val="22"/>
                <w:szCs w:val="22"/>
              </w:rPr>
            </w:pPr>
            <w:r w:rsidRPr="00704B88">
              <w:rPr>
                <w:sz w:val="22"/>
                <w:szCs w:val="22"/>
              </w:rPr>
              <w:t xml:space="preserve">Added clarification to item 5 of the Surveyor’s Report that disputed boundaries and encroachments applies to boundary lines, </w:t>
            </w:r>
            <w:r w:rsidRPr="00704B88" w:rsidR="002C2B4A">
              <w:rPr>
                <w:sz w:val="22"/>
                <w:szCs w:val="22"/>
              </w:rPr>
              <w:t>setbacks,</w:t>
            </w:r>
            <w:r w:rsidRPr="00704B88">
              <w:rPr>
                <w:sz w:val="22"/>
                <w:szCs w:val="22"/>
              </w:rPr>
              <w:t xml:space="preserve"> and </w:t>
            </w:r>
            <w:r w:rsidRPr="00704B88">
              <w:rPr>
                <w:sz w:val="22"/>
                <w:szCs w:val="22"/>
              </w:rPr>
              <w:lastRenderedPageBreak/>
              <w:t>easements (and not just with property lines); based on 2018 public comment to improve consistency among HUD offices.</w:t>
            </w:r>
          </w:p>
          <w:p w:rsidRPr="00704B88" w:rsidR="0094083B" w:rsidP="00704B88" w:rsidRDefault="0094083B" w14:paraId="2FA6FCA5" w14:textId="77777777">
            <w:pPr>
              <w:rPr>
                <w:sz w:val="22"/>
                <w:szCs w:val="22"/>
              </w:rPr>
            </w:pPr>
          </w:p>
          <w:p w:rsidRPr="009E75AE" w:rsidR="00344F6A" w:rsidP="000179D4" w:rsidRDefault="00704B88" w14:paraId="21E6B892" w14:textId="77777777">
            <w:pPr>
              <w:overflowPunct/>
              <w:autoSpaceDE/>
              <w:autoSpaceDN/>
              <w:adjustRightInd/>
              <w:textAlignment w:val="auto"/>
              <w:rPr>
                <w:i/>
                <w:iCs/>
                <w:sz w:val="22"/>
                <w:szCs w:val="22"/>
              </w:rPr>
            </w:pPr>
            <w:r w:rsidRPr="009E75AE">
              <w:rPr>
                <w:i/>
                <w:iCs/>
                <w:sz w:val="22"/>
                <w:szCs w:val="22"/>
              </w:rPr>
              <w:t>Expanded flood hazard item 9 on Surveyor’s Report to read as follows: “Flood Zone Classification(s) list with proper annotation based on federal Flood Insurance Rate Maps or the state or local equivalent:”; based on 2018 public comment to improve consistency among HUD offices</w:t>
            </w:r>
            <w:r w:rsidRPr="009E75AE" w:rsidR="000179D4">
              <w:rPr>
                <w:i/>
                <w:iCs/>
                <w:sz w:val="22"/>
                <w:szCs w:val="22"/>
              </w:rPr>
              <w:t>.</w:t>
            </w:r>
          </w:p>
          <w:p w:rsidRPr="009E75AE" w:rsidR="003364A8" w:rsidP="000179D4" w:rsidRDefault="003364A8" w14:paraId="2B3B3129" w14:textId="71205B06">
            <w:pPr>
              <w:overflowPunct/>
              <w:autoSpaceDE/>
              <w:autoSpaceDN/>
              <w:adjustRightInd/>
              <w:textAlignment w:val="auto"/>
              <w:rPr>
                <w:i/>
                <w:iCs/>
                <w:sz w:val="22"/>
                <w:szCs w:val="22"/>
              </w:rPr>
            </w:pPr>
          </w:p>
        </w:tc>
      </w:tr>
      <w:tr w:rsidRPr="0015074A" w:rsidR="008F4D54" w:rsidTr="00193CF4" w14:paraId="4CCE8081" w14:textId="77777777">
        <w:trPr>
          <w:trHeight w:val="216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74503526" w14:textId="77777777">
            <w:pPr>
              <w:overflowPunct/>
              <w:autoSpaceDE/>
              <w:autoSpaceDN/>
              <w:adjustRightInd/>
              <w:spacing w:after="200"/>
              <w:textAlignment w:val="auto"/>
              <w:rPr>
                <w:sz w:val="22"/>
                <w:szCs w:val="22"/>
              </w:rPr>
            </w:pPr>
            <w:r w:rsidRPr="0015074A">
              <w:rPr>
                <w:sz w:val="22"/>
                <w:szCs w:val="22"/>
              </w:rPr>
              <w:lastRenderedPageBreak/>
              <w:t>HUD–91710M</w:t>
            </w:r>
          </w:p>
        </w:tc>
        <w:tc>
          <w:tcPr>
            <w:tcW w:w="6770" w:type="dxa"/>
            <w:tcBorders>
              <w:top w:val="nil"/>
              <w:left w:val="nil"/>
              <w:bottom w:val="single" w:color="auto" w:sz="4" w:space="0"/>
              <w:right w:val="single" w:color="auto" w:sz="4" w:space="0"/>
            </w:tcBorders>
            <w:shd w:val="clear" w:color="auto" w:fill="auto"/>
            <w:hideMark/>
          </w:tcPr>
          <w:p w:rsidRPr="0015074A" w:rsidR="008F4D54" w:rsidP="00A7584C" w:rsidRDefault="008F4D54" w14:paraId="4413F5EE" w14:textId="621B6CD9">
            <w:pPr>
              <w:overflowPunct/>
              <w:autoSpaceDE/>
              <w:autoSpaceDN/>
              <w:adjustRightInd/>
              <w:spacing w:after="200"/>
              <w:jc w:val="both"/>
              <w:textAlignment w:val="auto"/>
              <w:rPr>
                <w:sz w:val="22"/>
                <w:szCs w:val="22"/>
              </w:rPr>
            </w:pPr>
            <w:r w:rsidRPr="0015074A">
              <w:rPr>
                <w:b/>
                <w:sz w:val="22"/>
                <w:szCs w:val="22"/>
              </w:rPr>
              <w:t xml:space="preserve">Residual Receipts Note (Nonprofit </w:t>
            </w:r>
            <w:r w:rsidRPr="0015074A" w:rsidR="00344F6A">
              <w:rPr>
                <w:b/>
                <w:sz w:val="22"/>
                <w:szCs w:val="22"/>
              </w:rPr>
              <w:t>Borrower) -</w:t>
            </w:r>
            <w:r w:rsidRPr="0015074A">
              <w:rPr>
                <w:b/>
                <w:sz w:val="22"/>
                <w:szCs w:val="22"/>
              </w:rPr>
              <w:t xml:space="preserve"> </w:t>
            </w:r>
            <w:r w:rsidRPr="0015074A">
              <w:rPr>
                <w:sz w:val="22"/>
                <w:szCs w:val="22"/>
              </w:rPr>
              <w:t>The Residual Receipts Note establishes the Principal and Interest of Residual Receipts derived for the property insured by HUD that is due by the Nonprofit Borrower and when such amount is due and payable, and the manner and schedule of payments.  The Residual Receipts Note requires the Nonprofit Borrower to seek prior approval from HUD for certain actions, for example, the sale, transfer, assign, or pledge the note. The information collection requirements contained in Residual Receipts Note are to oversee the parties’ compliance with all applicable legal requirements and therefore ensure protection of the FHA insurance fund.</w:t>
            </w:r>
          </w:p>
        </w:tc>
      </w:tr>
      <w:tr w:rsidRPr="0015074A" w:rsidR="008F4D54" w:rsidTr="00EC5BEF" w14:paraId="55BCF120"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924B4EC" w14:textId="77777777">
            <w:pPr>
              <w:overflowPunct/>
              <w:autoSpaceDE/>
              <w:autoSpaceDN/>
              <w:adjustRightInd/>
              <w:spacing w:after="200"/>
              <w:textAlignment w:val="auto"/>
              <w:rPr>
                <w:sz w:val="22"/>
                <w:szCs w:val="22"/>
              </w:rPr>
            </w:pPr>
            <w:r w:rsidRPr="0015074A">
              <w:rPr>
                <w:sz w:val="22"/>
                <w:szCs w:val="22"/>
              </w:rPr>
              <w:t>HUD–91712M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7584C" w:rsidRDefault="008F4D54" w14:paraId="003D9655" w14:textId="77777777">
            <w:pPr>
              <w:overflowPunct/>
              <w:autoSpaceDE/>
              <w:autoSpaceDN/>
              <w:adjustRightInd/>
              <w:spacing w:after="200"/>
              <w:jc w:val="both"/>
              <w:textAlignment w:val="auto"/>
              <w:rPr>
                <w:sz w:val="22"/>
                <w:szCs w:val="22"/>
              </w:rPr>
            </w:pPr>
            <w:r w:rsidRPr="0015074A">
              <w:rPr>
                <w:b/>
                <w:sz w:val="22"/>
                <w:szCs w:val="22"/>
              </w:rPr>
              <w:t xml:space="preserve">Residual Receipts Note (Limited Dividend Borrower) </w:t>
            </w:r>
            <w:r w:rsidRPr="0015074A">
              <w:rPr>
                <w:sz w:val="22"/>
                <w:szCs w:val="22"/>
              </w:rPr>
              <w:t>- The Residual Receipts Note establishes the Principal and Interest of Residual Receipts derived for the property insured by HUD that is due by the Limited Dividend Borrower and when such amount is due and payable, and the manner and schedule of payments.  The Residual Receipts Note requires the Limited Dividend Borrower to seek prior approval from HUD for certain actions, for example, the sale, transfer, assign, or pledge the note.  The information collection requirements contained in the Residual Receipts Note are to oversee the parties’ compliance with all applicable legal requirements and therefore ensure protection of the FHA insurance fund.</w:t>
            </w:r>
          </w:p>
        </w:tc>
      </w:tr>
      <w:tr w:rsidRPr="0015074A" w:rsidR="008F4D54" w:rsidTr="00EC5BEF" w14:paraId="52457A0C"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C7B45F2" w14:textId="77777777">
            <w:pPr>
              <w:overflowPunct/>
              <w:autoSpaceDE/>
              <w:autoSpaceDN/>
              <w:adjustRightInd/>
              <w:spacing w:after="200"/>
              <w:textAlignment w:val="auto"/>
              <w:rPr>
                <w:sz w:val="22"/>
                <w:szCs w:val="22"/>
              </w:rPr>
            </w:pPr>
            <w:r w:rsidRPr="0015074A">
              <w:rPr>
                <w:sz w:val="22"/>
                <w:szCs w:val="22"/>
              </w:rPr>
              <w:t>HUD–91725M</w:t>
            </w:r>
          </w:p>
        </w:tc>
        <w:tc>
          <w:tcPr>
            <w:tcW w:w="6770" w:type="dxa"/>
            <w:tcBorders>
              <w:top w:val="nil"/>
              <w:left w:val="nil"/>
              <w:bottom w:val="single" w:color="auto" w:sz="4" w:space="0"/>
              <w:right w:val="single" w:color="auto" w:sz="4" w:space="0"/>
            </w:tcBorders>
            <w:shd w:val="clear" w:color="auto" w:fill="auto"/>
            <w:vAlign w:val="bottom"/>
            <w:hideMark/>
          </w:tcPr>
          <w:p w:rsidR="008F4D54" w:rsidP="00A7584C" w:rsidRDefault="008F4D54" w14:paraId="26038FD7" w14:textId="77777777">
            <w:pPr>
              <w:overflowPunct/>
              <w:autoSpaceDE/>
              <w:autoSpaceDN/>
              <w:adjustRightInd/>
              <w:spacing w:after="200"/>
              <w:jc w:val="both"/>
              <w:textAlignment w:val="auto"/>
              <w:rPr>
                <w:sz w:val="22"/>
                <w:szCs w:val="22"/>
              </w:rPr>
            </w:pPr>
            <w:r w:rsidRPr="0015074A">
              <w:rPr>
                <w:b/>
                <w:sz w:val="22"/>
                <w:szCs w:val="22"/>
              </w:rPr>
              <w:t xml:space="preserve">Guide to Opinion of Borrowers </w:t>
            </w:r>
            <w:r w:rsidRPr="0015074A">
              <w:rPr>
                <w:sz w:val="22"/>
                <w:szCs w:val="22"/>
              </w:rPr>
              <w:t xml:space="preserve">- The Opinion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w:t>
            </w:r>
            <w:r w:rsidRPr="0015074A" w:rsidR="00370A3F">
              <w:rPr>
                <w:sz w:val="22"/>
                <w:szCs w:val="22"/>
              </w:rPr>
              <w:t>documents,</w:t>
            </w:r>
            <w:r w:rsidRPr="0015074A">
              <w:rPr>
                <w:sz w:val="22"/>
                <w:szCs w:val="22"/>
              </w:rPr>
              <w:t xml:space="preserve"> and the transaction. A form is designed to provide HUD the opinion.</w:t>
            </w:r>
          </w:p>
          <w:p w:rsidRPr="00B17A59" w:rsidR="00F73851" w:rsidP="00F73851" w:rsidRDefault="00F73851" w14:paraId="45ACBD25" w14:textId="07FED133">
            <w:pPr>
              <w:keepLines/>
              <w:overflowPunct/>
              <w:autoSpaceDE/>
              <w:autoSpaceDN/>
              <w:adjustRightInd/>
              <w:spacing w:after="200"/>
              <w:jc w:val="both"/>
              <w:textAlignment w:val="auto"/>
              <w:rPr>
                <w:b/>
                <w:bCs/>
                <w:sz w:val="22"/>
                <w:szCs w:val="22"/>
                <w:u w:val="single"/>
              </w:rPr>
            </w:pPr>
            <w:r>
              <w:rPr>
                <w:b/>
                <w:bCs/>
                <w:sz w:val="24"/>
                <w:szCs w:val="24"/>
                <w:u w:val="single"/>
              </w:rPr>
              <w:t>C</w:t>
            </w:r>
            <w:r w:rsidRPr="00B17A59">
              <w:rPr>
                <w:b/>
                <w:bCs/>
                <w:sz w:val="24"/>
                <w:szCs w:val="24"/>
                <w:u w:val="single"/>
              </w:rPr>
              <w:t xml:space="preserve">ontent </w:t>
            </w:r>
            <w:r>
              <w:rPr>
                <w:b/>
                <w:bCs/>
                <w:sz w:val="24"/>
                <w:szCs w:val="24"/>
                <w:u w:val="single"/>
              </w:rPr>
              <w:t>C</w:t>
            </w:r>
            <w:r w:rsidRPr="00B17A59">
              <w:rPr>
                <w:b/>
                <w:bCs/>
                <w:sz w:val="24"/>
                <w:szCs w:val="24"/>
                <w:u w:val="single"/>
              </w:rPr>
              <w:t xml:space="preserve">hange or </w:t>
            </w:r>
            <w:r w:rsidR="007F467E">
              <w:rPr>
                <w:b/>
                <w:bCs/>
                <w:sz w:val="24"/>
                <w:szCs w:val="24"/>
                <w:u w:val="single"/>
              </w:rPr>
              <w:t>Revision</w:t>
            </w:r>
          </w:p>
          <w:p w:rsidRPr="006C4D1C" w:rsidR="000753DE" w:rsidP="000753DE" w:rsidRDefault="000753DE" w14:paraId="0648F6A0" w14:textId="77777777">
            <w:pPr>
              <w:pStyle w:val="Closing"/>
              <w:spacing w:after="0"/>
              <w:ind w:left="0"/>
              <w:rPr>
                <w:sz w:val="22"/>
                <w:szCs w:val="22"/>
              </w:rPr>
            </w:pPr>
            <w:r w:rsidRPr="006C4D1C">
              <w:rPr>
                <w:sz w:val="22"/>
                <w:szCs w:val="22"/>
              </w:rPr>
              <w:t xml:space="preserve">Agreed with 2018 public comment to remove listing of all Firm Commitment amendments in the recitals.  </w:t>
            </w:r>
          </w:p>
          <w:p w:rsidRPr="006C4D1C" w:rsidR="000753DE" w:rsidP="000753DE" w:rsidRDefault="000753DE" w14:paraId="382A17BD" w14:textId="77777777">
            <w:pPr>
              <w:pStyle w:val="Closing"/>
              <w:spacing w:after="0"/>
              <w:ind w:left="0"/>
              <w:rPr>
                <w:bCs/>
                <w:sz w:val="22"/>
                <w:szCs w:val="22"/>
              </w:rPr>
            </w:pPr>
          </w:p>
          <w:p w:rsidRPr="006C4D1C" w:rsidR="000753DE" w:rsidP="000753DE" w:rsidRDefault="000753DE" w14:paraId="41DD8FAB" w14:textId="77777777">
            <w:pPr>
              <w:pStyle w:val="Closing"/>
              <w:spacing w:after="0"/>
              <w:ind w:left="0"/>
              <w:rPr>
                <w:bCs/>
                <w:sz w:val="22"/>
                <w:szCs w:val="22"/>
              </w:rPr>
            </w:pPr>
            <w:r w:rsidRPr="006C4D1C">
              <w:rPr>
                <w:bCs/>
                <w:sz w:val="22"/>
                <w:szCs w:val="22"/>
              </w:rPr>
              <w:t xml:space="preserve">Revised Section III Opinion 4 in partial agreement with 2018 public comment requesting greater clarity.    Deleted “controlling” and changed “hierarchy” to “structure.”  Disagreed with adding “pursuant to the Organizational Documents” as that term means the Borrower’s organizational documents, which is limiting and would defeat the purpose of the changes to opinion 4 to ensure that </w:t>
            </w:r>
            <w:r w:rsidRPr="006C4D1C">
              <w:rPr>
                <w:bCs/>
                <w:sz w:val="22"/>
                <w:szCs w:val="22"/>
                <w:u w:val="single"/>
              </w:rPr>
              <w:t>all</w:t>
            </w:r>
            <w:r w:rsidRPr="006C4D1C">
              <w:rPr>
                <w:bCs/>
                <w:sz w:val="22"/>
                <w:szCs w:val="22"/>
              </w:rPr>
              <w:t xml:space="preserve"> authorizations (not just those </w:t>
            </w:r>
            <w:r w:rsidRPr="006C4D1C">
              <w:rPr>
                <w:bCs/>
                <w:sz w:val="22"/>
                <w:szCs w:val="22"/>
              </w:rPr>
              <w:lastRenderedPageBreak/>
              <w:t>in the Borrower’s organizational documents) are necessary to give the opinion in an unqualified manner have been provided.</w:t>
            </w:r>
          </w:p>
          <w:p w:rsidRPr="006C4D1C" w:rsidR="000753DE" w:rsidP="000753DE" w:rsidRDefault="000753DE" w14:paraId="6BDD5D13" w14:textId="77777777">
            <w:pPr>
              <w:pStyle w:val="Closing"/>
              <w:spacing w:after="0"/>
              <w:ind w:left="0"/>
              <w:rPr>
                <w:b/>
                <w:bCs/>
                <w:sz w:val="22"/>
                <w:szCs w:val="22"/>
              </w:rPr>
            </w:pPr>
          </w:p>
          <w:p w:rsidRPr="006C4D1C" w:rsidR="000753DE" w:rsidP="000753DE" w:rsidRDefault="000753DE" w14:paraId="26488675" w14:textId="77777777">
            <w:pPr>
              <w:pStyle w:val="Closing"/>
              <w:spacing w:after="0"/>
              <w:ind w:left="0"/>
              <w:rPr>
                <w:bCs/>
                <w:sz w:val="22"/>
                <w:szCs w:val="22"/>
              </w:rPr>
            </w:pPr>
            <w:r w:rsidRPr="006C4D1C">
              <w:rPr>
                <w:bCs/>
                <w:sz w:val="22"/>
                <w:szCs w:val="22"/>
              </w:rPr>
              <w:t xml:space="preserve">Agreed in part with a 2018 public comment regarding the need to streamline the conflicts Section III Opinions 10-13.  Removed separate category of Supporting Documents.  Going forward, the conflicts opinions (10-13) will be limited to Primary Loan Documents only.  However, certain documents formerly included in Supporting Documents (assurance of completion on and off-site, latent defects assurance, on-site deposit escrow, and the prevailing wage certificate) were added to the definition of Primary Loan Documents, in order for HUD to be able to get an opinion that these documents (as part of Primary Loan Documents) would control in the event of a conflict with the documents listed in items </w:t>
            </w:r>
            <w:proofErr w:type="spellStart"/>
            <w:r w:rsidRPr="006C4D1C">
              <w:rPr>
                <w:bCs/>
                <w:sz w:val="22"/>
                <w:szCs w:val="22"/>
              </w:rPr>
              <w:t>I.X</w:t>
            </w:r>
            <w:proofErr w:type="spellEnd"/>
            <w:r w:rsidRPr="006C4D1C">
              <w:rPr>
                <w:bCs/>
                <w:sz w:val="22"/>
                <w:szCs w:val="22"/>
              </w:rPr>
              <w:t xml:space="preserve"> through BB relating to secondary financing, bonds, and </w:t>
            </w:r>
            <w:proofErr w:type="spellStart"/>
            <w:r w:rsidRPr="006C4D1C">
              <w:rPr>
                <w:bCs/>
                <w:sz w:val="22"/>
                <w:szCs w:val="22"/>
              </w:rPr>
              <w:t>LIHTC</w:t>
            </w:r>
            <w:proofErr w:type="spellEnd"/>
            <w:r w:rsidRPr="006C4D1C">
              <w:rPr>
                <w:bCs/>
                <w:sz w:val="22"/>
                <w:szCs w:val="22"/>
              </w:rPr>
              <w:t xml:space="preserve">.    </w:t>
            </w:r>
          </w:p>
          <w:p w:rsidRPr="006C4D1C" w:rsidR="000753DE" w:rsidP="000753DE" w:rsidRDefault="000753DE" w14:paraId="475B075A" w14:textId="77777777">
            <w:pPr>
              <w:rPr>
                <w:sz w:val="22"/>
                <w:szCs w:val="22"/>
              </w:rPr>
            </w:pPr>
          </w:p>
          <w:p w:rsidRPr="006C4D1C" w:rsidR="000753DE" w:rsidP="000753DE" w:rsidRDefault="000753DE" w14:paraId="0A35E12A" w14:textId="77777777">
            <w:pPr>
              <w:rPr>
                <w:sz w:val="22"/>
                <w:szCs w:val="22"/>
              </w:rPr>
            </w:pPr>
            <w:proofErr w:type="gramStart"/>
            <w:r w:rsidRPr="006C4D1C">
              <w:rPr>
                <w:sz w:val="22"/>
                <w:szCs w:val="22"/>
              </w:rPr>
              <w:t>In light of</w:t>
            </w:r>
            <w:proofErr w:type="gramEnd"/>
            <w:r w:rsidRPr="006C4D1C">
              <w:rPr>
                <w:sz w:val="22"/>
                <w:szCs w:val="22"/>
              </w:rPr>
              <w:t xml:space="preserve"> language in the HUD Rider to Restrictive Covenants concerning conflicts between HUD requirements and </w:t>
            </w:r>
            <w:proofErr w:type="spellStart"/>
            <w:r w:rsidRPr="006C4D1C">
              <w:rPr>
                <w:sz w:val="22"/>
                <w:szCs w:val="22"/>
              </w:rPr>
              <w:t>LIHTC</w:t>
            </w:r>
            <w:proofErr w:type="spellEnd"/>
            <w:r w:rsidRPr="006C4D1C">
              <w:rPr>
                <w:sz w:val="22"/>
                <w:szCs w:val="22"/>
              </w:rPr>
              <w:t xml:space="preserve"> LURA requirements that says the parties agree to work in good faith to resolve conflicts, HUD proposes to add the following qualification to Section III Opinion 11 concerning tax credit financing. </w:t>
            </w:r>
          </w:p>
          <w:p w:rsidRPr="006C4D1C" w:rsidR="000753DE" w:rsidP="0074098A" w:rsidRDefault="000753DE" w14:paraId="500BB716" w14:textId="77777777">
            <w:pPr>
              <w:rPr>
                <w:sz w:val="22"/>
                <w:szCs w:val="22"/>
              </w:rPr>
            </w:pPr>
            <w:r w:rsidRPr="006C4D1C">
              <w:rPr>
                <w:sz w:val="22"/>
                <w:szCs w:val="22"/>
              </w:rPr>
              <w:t xml:space="preserve">To the extent that any of the provisions of the </w:t>
            </w:r>
            <w:proofErr w:type="spellStart"/>
            <w:r w:rsidRPr="006C4D1C">
              <w:rPr>
                <w:sz w:val="22"/>
                <w:szCs w:val="22"/>
              </w:rPr>
              <w:t>LIHTC</w:t>
            </w:r>
            <w:proofErr w:type="spellEnd"/>
            <w:r w:rsidRPr="006C4D1C">
              <w:rPr>
                <w:sz w:val="22"/>
                <w:szCs w:val="22"/>
              </w:rPr>
              <w:t xml:space="preserve"> LURA are inconsistent with any of the provisions of the Loan Documents or Supporting Documents,  HUD shall be and remains entitled to enforce the HUD Requirements (as defined in the HUD Rider to the </w:t>
            </w:r>
            <w:proofErr w:type="spellStart"/>
            <w:r w:rsidRPr="006C4D1C">
              <w:rPr>
                <w:sz w:val="22"/>
                <w:szCs w:val="22"/>
              </w:rPr>
              <w:t>LIHTC</w:t>
            </w:r>
            <w:proofErr w:type="spellEnd"/>
            <w:r w:rsidRPr="006C4D1C">
              <w:rPr>
                <w:sz w:val="22"/>
                <w:szCs w:val="22"/>
              </w:rPr>
              <w:t xml:space="preserve"> LURA); but, as provided by the HUD Rider to the </w:t>
            </w:r>
            <w:proofErr w:type="spellStart"/>
            <w:r w:rsidRPr="006C4D1C">
              <w:rPr>
                <w:sz w:val="22"/>
                <w:szCs w:val="22"/>
              </w:rPr>
              <w:t>LIHTC</w:t>
            </w:r>
            <w:proofErr w:type="spellEnd"/>
            <w:r w:rsidRPr="006C4D1C">
              <w:rPr>
                <w:sz w:val="22"/>
                <w:szCs w:val="22"/>
              </w:rPr>
              <w:t xml:space="preserve"> LURA, in the event an apparent conflict between the HUD Requirements and the Restrictive Covenant (as defined in the HUD Rider to the </w:t>
            </w:r>
            <w:proofErr w:type="spellStart"/>
            <w:r w:rsidRPr="006C4D1C">
              <w:rPr>
                <w:sz w:val="22"/>
                <w:szCs w:val="22"/>
              </w:rPr>
              <w:t>LIHTC</w:t>
            </w:r>
            <w:proofErr w:type="spellEnd"/>
            <w:r w:rsidRPr="006C4D1C">
              <w:rPr>
                <w:sz w:val="22"/>
                <w:szCs w:val="22"/>
              </w:rPr>
              <w:t xml:space="preserve"> LURA) </w:t>
            </w:r>
            <w:r w:rsidRPr="006C4D1C">
              <w:rPr>
                <w:i/>
                <w:iCs/>
                <w:sz w:val="22"/>
                <w:szCs w:val="22"/>
              </w:rPr>
              <w:t>“…arises, the parties and HUD will work in good faith to determine which federally imposed requirement is controlling</w:t>
            </w:r>
            <w:r w:rsidRPr="006C4D1C">
              <w:rPr>
                <w:sz w:val="22"/>
                <w:szCs w:val="22"/>
              </w:rPr>
              <w:t>.”</w:t>
            </w:r>
          </w:p>
          <w:p w:rsidRPr="0015074A" w:rsidR="000753DE" w:rsidP="000753DE" w:rsidRDefault="000753DE" w14:paraId="30373DAA" w14:textId="5D6B5DD2">
            <w:pPr>
              <w:overflowPunct/>
              <w:autoSpaceDE/>
              <w:autoSpaceDN/>
              <w:adjustRightInd/>
              <w:spacing w:after="200"/>
              <w:textAlignment w:val="auto"/>
              <w:rPr>
                <w:sz w:val="22"/>
                <w:szCs w:val="22"/>
              </w:rPr>
            </w:pPr>
            <w:r w:rsidRPr="006C4D1C">
              <w:rPr>
                <w:bCs/>
                <w:sz w:val="22"/>
                <w:szCs w:val="22"/>
              </w:rPr>
              <w:t>HUD clarified that “Public Entity Agreements” (Section I. Item Y) include all agreements between the Borrower/project and any public entity (not just State/local entities), except that HUD agreements are excluded from this definitio</w:t>
            </w:r>
            <w:r w:rsidR="006C4D1C">
              <w:rPr>
                <w:bCs/>
                <w:sz w:val="22"/>
                <w:szCs w:val="22"/>
              </w:rPr>
              <w:t>n.</w:t>
            </w:r>
          </w:p>
        </w:tc>
      </w:tr>
      <w:tr w:rsidRPr="0015074A" w:rsidR="008F4D54" w:rsidTr="00EC5BEF" w14:paraId="28D88BB2"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E680FA7" w14:textId="77777777">
            <w:pPr>
              <w:overflowPunct/>
              <w:autoSpaceDE/>
              <w:autoSpaceDN/>
              <w:adjustRightInd/>
              <w:spacing w:after="200"/>
              <w:textAlignment w:val="auto"/>
              <w:rPr>
                <w:sz w:val="22"/>
                <w:szCs w:val="22"/>
              </w:rPr>
            </w:pPr>
            <w:r w:rsidRPr="0015074A">
              <w:rPr>
                <w:sz w:val="22"/>
                <w:szCs w:val="22"/>
              </w:rPr>
              <w:lastRenderedPageBreak/>
              <w:t>HUD–91725M–CERT</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7584C" w:rsidRDefault="008F4D54" w14:paraId="092D45B9" w14:textId="4836A1D9">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Opinion of Borrower’s Counsel</w:t>
            </w:r>
            <w:r w:rsidRPr="0015074A">
              <w:rPr>
                <w:sz w:val="22"/>
                <w:szCs w:val="22"/>
              </w:rPr>
              <w:t xml:space="preserve">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w:t>
            </w:r>
            <w:r w:rsidRPr="0015074A" w:rsidR="009A3F05">
              <w:rPr>
                <w:sz w:val="22"/>
                <w:szCs w:val="22"/>
              </w:rPr>
              <w:t>documents,</w:t>
            </w:r>
            <w:r w:rsidRPr="0015074A">
              <w:rPr>
                <w:sz w:val="22"/>
                <w:szCs w:val="22"/>
              </w:rPr>
              <w:t xml:space="preserve"> and the transaction. A form is designed to provide HUD the opinion.</w:t>
            </w:r>
          </w:p>
        </w:tc>
      </w:tr>
      <w:tr w:rsidRPr="0015074A" w:rsidR="008F4D54" w:rsidTr="00EC5BEF" w14:paraId="6081A5A5"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1673FC11" w14:textId="77777777">
            <w:pPr>
              <w:overflowPunct/>
              <w:autoSpaceDE/>
              <w:autoSpaceDN/>
              <w:adjustRightInd/>
              <w:spacing w:after="200"/>
              <w:textAlignment w:val="auto"/>
              <w:rPr>
                <w:sz w:val="22"/>
                <w:szCs w:val="22"/>
              </w:rPr>
            </w:pPr>
            <w:r w:rsidRPr="0015074A">
              <w:rPr>
                <w:sz w:val="22"/>
                <w:szCs w:val="22"/>
              </w:rPr>
              <w:t>HUD–91725M–INST</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7584C" w:rsidRDefault="008F4D54" w14:paraId="7A99C7D4" w14:textId="625191B5">
            <w:pPr>
              <w:overflowPunct/>
              <w:autoSpaceDE/>
              <w:autoSpaceDN/>
              <w:adjustRightInd/>
              <w:spacing w:after="200"/>
              <w:jc w:val="both"/>
              <w:textAlignment w:val="auto"/>
              <w:rPr>
                <w:sz w:val="22"/>
                <w:szCs w:val="22"/>
              </w:rPr>
            </w:pPr>
            <w:r w:rsidRPr="0015074A">
              <w:rPr>
                <w:b/>
                <w:sz w:val="22"/>
                <w:szCs w:val="22"/>
              </w:rPr>
              <w:t>Instructions to Guide for Opinion of Borrower’s Counsel</w:t>
            </w:r>
            <w:r w:rsidRPr="0015074A">
              <w:rPr>
                <w:sz w:val="22"/>
                <w:szCs w:val="22"/>
              </w:rPr>
              <w:t xml:space="preserve"> - The opinion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w:t>
            </w:r>
            <w:r w:rsidRPr="0015074A">
              <w:rPr>
                <w:sz w:val="22"/>
                <w:szCs w:val="22"/>
              </w:rPr>
              <w:lastRenderedPageBreak/>
              <w:t xml:space="preserve">the mortgagee, which often is a national entity, to perform such a legal analysis of the mortgagor or owner entity, the </w:t>
            </w:r>
            <w:r w:rsidRPr="0015074A" w:rsidR="00A06DCE">
              <w:rPr>
                <w:sz w:val="22"/>
                <w:szCs w:val="22"/>
              </w:rPr>
              <w:t>documents,</w:t>
            </w:r>
            <w:r w:rsidRPr="0015074A">
              <w:rPr>
                <w:sz w:val="22"/>
                <w:szCs w:val="22"/>
              </w:rPr>
              <w:t xml:space="preserve"> and the transaction. A form is designed to provide HUD the opinion. </w:t>
            </w:r>
          </w:p>
          <w:p w:rsidR="008F4D54" w:rsidP="008F4D54" w:rsidRDefault="008F4D54" w14:paraId="01610E9D" w14:textId="35836651">
            <w:pPr>
              <w:overflowPunct/>
              <w:autoSpaceDE/>
              <w:autoSpaceDN/>
              <w:adjustRightInd/>
              <w:spacing w:after="200"/>
              <w:textAlignment w:val="auto"/>
              <w:rPr>
                <w:sz w:val="22"/>
                <w:szCs w:val="22"/>
              </w:rPr>
            </w:pPr>
            <w:r w:rsidRPr="0015074A">
              <w:rPr>
                <w:sz w:val="22"/>
                <w:szCs w:val="22"/>
              </w:rPr>
              <w:t xml:space="preserve">The accompanying instructions to the Guide assist Borrower’s counsel (91725M-INST) ensures the legal opinion addresses all required issues.  Additionally, the instructions identify the parties to whom the Borrower’s counsel must provide the legal </w:t>
            </w:r>
            <w:r w:rsidRPr="0015074A" w:rsidR="003533A6">
              <w:rPr>
                <w:sz w:val="22"/>
                <w:szCs w:val="22"/>
              </w:rPr>
              <w:t>opinion and</w:t>
            </w:r>
            <w:r w:rsidRPr="0015074A">
              <w:rPr>
                <w:sz w:val="22"/>
                <w:szCs w:val="22"/>
              </w:rPr>
              <w:t xml:space="preserve"> directs which documents must be attached to the opinion.</w:t>
            </w:r>
          </w:p>
          <w:p w:rsidRPr="00B17A59" w:rsidR="00F26643" w:rsidP="00F26643" w:rsidRDefault="00F26643" w14:paraId="743D93EF" w14:textId="215BA8AB">
            <w:pPr>
              <w:keepLines/>
              <w:overflowPunct/>
              <w:autoSpaceDE/>
              <w:autoSpaceDN/>
              <w:adjustRightInd/>
              <w:spacing w:after="200"/>
              <w:jc w:val="both"/>
              <w:textAlignment w:val="auto"/>
              <w:rPr>
                <w:b/>
                <w:bCs/>
                <w:sz w:val="22"/>
                <w:szCs w:val="22"/>
                <w:u w:val="single"/>
              </w:rPr>
            </w:pPr>
            <w:r>
              <w:rPr>
                <w:b/>
                <w:bCs/>
                <w:sz w:val="24"/>
                <w:szCs w:val="24"/>
                <w:u w:val="single"/>
              </w:rPr>
              <w:t>C</w:t>
            </w:r>
            <w:r w:rsidRPr="00B17A59">
              <w:rPr>
                <w:b/>
                <w:bCs/>
                <w:sz w:val="24"/>
                <w:szCs w:val="24"/>
                <w:u w:val="single"/>
              </w:rPr>
              <w:t xml:space="preserve">ontent </w:t>
            </w:r>
            <w:r w:rsidR="00491E43">
              <w:rPr>
                <w:b/>
                <w:bCs/>
                <w:sz w:val="24"/>
                <w:szCs w:val="24"/>
                <w:u w:val="single"/>
              </w:rPr>
              <w:t>Addition or Revision</w:t>
            </w:r>
          </w:p>
          <w:p w:rsidRPr="00BD116C" w:rsidR="005E35A7" w:rsidP="005E35A7" w:rsidRDefault="005E35A7" w14:paraId="104D488E" w14:textId="5AD90DA7">
            <w:pPr>
              <w:rPr>
                <w:sz w:val="22"/>
                <w:szCs w:val="22"/>
              </w:rPr>
            </w:pPr>
            <w:r w:rsidRPr="00BD116C">
              <w:rPr>
                <w:sz w:val="22"/>
                <w:szCs w:val="22"/>
              </w:rPr>
              <w:t>Added supplemental opinions required in Chapter 19 Section 19.4.8 as an additional example of situations when the Opinion can be modified as approved by field counsel.</w:t>
            </w:r>
          </w:p>
          <w:p w:rsidRPr="00BD116C" w:rsidR="00371564" w:rsidP="005E35A7" w:rsidRDefault="00371564" w14:paraId="53EDB694" w14:textId="77777777">
            <w:pPr>
              <w:rPr>
                <w:sz w:val="22"/>
                <w:szCs w:val="22"/>
              </w:rPr>
            </w:pPr>
          </w:p>
          <w:p w:rsidRPr="00BD116C" w:rsidR="005E35A7" w:rsidP="005E35A7" w:rsidRDefault="005E35A7" w14:paraId="7FE51C04" w14:textId="2067F20F">
            <w:pPr>
              <w:rPr>
                <w:sz w:val="22"/>
                <w:szCs w:val="22"/>
              </w:rPr>
            </w:pPr>
            <w:r w:rsidRPr="00BD116C">
              <w:rPr>
                <w:sz w:val="22"/>
                <w:szCs w:val="22"/>
              </w:rPr>
              <w:t>Revised instruction relative to Section I. Item Y. that the definition of Public Entity Agreement does not include agreements with HUD (such as Section 8 HAP contracts and Section 202 Use</w:t>
            </w:r>
            <w:r w:rsidRPr="00BD116C" w:rsidR="00371564">
              <w:rPr>
                <w:sz w:val="22"/>
                <w:szCs w:val="22"/>
              </w:rPr>
              <w:t xml:space="preserve"> </w:t>
            </w:r>
            <w:r w:rsidRPr="00BD116C">
              <w:rPr>
                <w:sz w:val="22"/>
                <w:szCs w:val="22"/>
              </w:rPr>
              <w:t>Agreements).   Added tax abatement and tax deferral agreements to be listed in this.</w:t>
            </w:r>
          </w:p>
          <w:p w:rsidRPr="00BD116C" w:rsidR="00371564" w:rsidP="005E35A7" w:rsidRDefault="00371564" w14:paraId="4EBDE205" w14:textId="77777777">
            <w:pPr>
              <w:rPr>
                <w:sz w:val="22"/>
                <w:szCs w:val="22"/>
              </w:rPr>
            </w:pPr>
          </w:p>
          <w:p w:rsidRPr="00BD116C" w:rsidR="005E35A7" w:rsidP="005E35A7" w:rsidRDefault="005E35A7" w14:paraId="1370BAA5" w14:textId="6594B8F9">
            <w:pPr>
              <w:rPr>
                <w:sz w:val="22"/>
                <w:szCs w:val="22"/>
              </w:rPr>
            </w:pPr>
            <w:r w:rsidRPr="00BD116C">
              <w:rPr>
                <w:sz w:val="22"/>
                <w:szCs w:val="22"/>
              </w:rPr>
              <w:t>Made a change in response to a 2018 public comment that Section I, paragraph DD Zoning Certificate is not required when there is a zoning endorsement to the title policy.</w:t>
            </w:r>
          </w:p>
          <w:p w:rsidRPr="00BD116C" w:rsidR="00371564" w:rsidP="005E35A7" w:rsidRDefault="00371564" w14:paraId="15891C86" w14:textId="77777777">
            <w:pPr>
              <w:rPr>
                <w:sz w:val="22"/>
                <w:szCs w:val="22"/>
              </w:rPr>
            </w:pPr>
          </w:p>
          <w:p w:rsidRPr="00BD116C" w:rsidR="005E35A7" w:rsidP="005E35A7" w:rsidRDefault="005E35A7" w14:paraId="66B502B6" w14:textId="48180204">
            <w:pPr>
              <w:tabs>
                <w:tab w:val="left" w:pos="-720"/>
              </w:tabs>
              <w:suppressAutoHyphens/>
              <w:rPr>
                <w:sz w:val="22"/>
                <w:szCs w:val="22"/>
              </w:rPr>
            </w:pPr>
            <w:r w:rsidRPr="00BD116C">
              <w:rPr>
                <w:sz w:val="22"/>
                <w:szCs w:val="22"/>
              </w:rPr>
              <w:t xml:space="preserve">Revised Section </w:t>
            </w:r>
            <w:proofErr w:type="spellStart"/>
            <w:proofErr w:type="gramStart"/>
            <w:r w:rsidRPr="00BD116C">
              <w:rPr>
                <w:sz w:val="22"/>
                <w:szCs w:val="22"/>
              </w:rPr>
              <w:t>I.HH</w:t>
            </w:r>
            <w:proofErr w:type="spellEnd"/>
            <w:proofErr w:type="gramEnd"/>
            <w:r w:rsidRPr="00BD116C">
              <w:rPr>
                <w:sz w:val="22"/>
                <w:szCs w:val="22"/>
              </w:rPr>
              <w:t xml:space="preserve"> and Section </w:t>
            </w:r>
            <w:proofErr w:type="spellStart"/>
            <w:r w:rsidRPr="00BD116C">
              <w:rPr>
                <w:sz w:val="22"/>
                <w:szCs w:val="22"/>
              </w:rPr>
              <w:t>I.II</w:t>
            </w:r>
            <w:proofErr w:type="spellEnd"/>
            <w:r w:rsidRPr="00BD116C">
              <w:rPr>
                <w:sz w:val="22"/>
                <w:szCs w:val="22"/>
              </w:rPr>
              <w:t xml:space="preserve"> concerning survey timing for consistency with Chapter 19 so that “</w:t>
            </w:r>
            <w:r w:rsidRPr="00BD116C">
              <w:rPr>
                <w:i/>
                <w:iCs/>
                <w:sz w:val="22"/>
                <w:szCs w:val="22"/>
              </w:rPr>
              <w:t>the field work or last inspection date must be no earlier than 180 days prior to closing for initial and initial/final closings, and 120 days for final closings.</w:t>
            </w:r>
            <w:r w:rsidRPr="00BD116C">
              <w:rPr>
                <w:sz w:val="22"/>
                <w:szCs w:val="22"/>
              </w:rPr>
              <w:t xml:space="preserve">”   </w:t>
            </w:r>
          </w:p>
          <w:p w:rsidRPr="00BD116C" w:rsidR="00371564" w:rsidP="005E35A7" w:rsidRDefault="00371564" w14:paraId="5C123C47" w14:textId="77777777">
            <w:pPr>
              <w:tabs>
                <w:tab w:val="left" w:pos="-720"/>
              </w:tabs>
              <w:suppressAutoHyphens/>
              <w:rPr>
                <w:sz w:val="22"/>
                <w:szCs w:val="22"/>
              </w:rPr>
            </w:pPr>
          </w:p>
          <w:p w:rsidRPr="00BD116C" w:rsidR="005E35A7" w:rsidP="005E35A7" w:rsidRDefault="005E35A7" w14:paraId="4935F7DA" w14:textId="77777777">
            <w:pPr>
              <w:pStyle w:val="Closing"/>
              <w:spacing w:after="0"/>
              <w:ind w:left="0"/>
              <w:rPr>
                <w:bCs/>
                <w:sz w:val="22"/>
                <w:szCs w:val="22"/>
              </w:rPr>
            </w:pPr>
            <w:r w:rsidRPr="00BD116C">
              <w:rPr>
                <w:bCs/>
                <w:sz w:val="22"/>
                <w:szCs w:val="22"/>
              </w:rPr>
              <w:t xml:space="preserve">Revised the instructions relative to Section </w:t>
            </w:r>
            <w:proofErr w:type="spellStart"/>
            <w:r w:rsidRPr="00BD116C">
              <w:rPr>
                <w:bCs/>
                <w:sz w:val="22"/>
                <w:szCs w:val="22"/>
              </w:rPr>
              <w:t>I.JJ</w:t>
            </w:r>
            <w:proofErr w:type="spellEnd"/>
            <w:r w:rsidRPr="00BD116C">
              <w:rPr>
                <w:bCs/>
                <w:sz w:val="22"/>
                <w:szCs w:val="22"/>
              </w:rPr>
              <w:t xml:space="preserve">. Assurance of Utility Services to require utility letters and a title endorsement (where available) for refinance projects with Level 2 or 3 repairs when additional or changes to utilities are needed to support the repairs required by the HUD Firm Commitment, in addition to new construction/substantial rehabilitation.  </w:t>
            </w:r>
          </w:p>
          <w:p w:rsidRPr="00BD116C" w:rsidR="005E35A7" w:rsidP="005E35A7" w:rsidRDefault="005E35A7" w14:paraId="36724A13" w14:textId="77777777">
            <w:pPr>
              <w:pStyle w:val="Closing"/>
              <w:spacing w:after="0"/>
              <w:ind w:left="0"/>
              <w:rPr>
                <w:bCs/>
                <w:sz w:val="22"/>
                <w:szCs w:val="22"/>
              </w:rPr>
            </w:pPr>
          </w:p>
          <w:p w:rsidR="00121AE3" w:rsidP="005E35A7" w:rsidRDefault="005E35A7" w14:paraId="0CF90054" w14:textId="16C0DA90">
            <w:pPr>
              <w:overflowPunct/>
              <w:autoSpaceDE/>
              <w:autoSpaceDN/>
              <w:adjustRightInd/>
              <w:spacing w:after="200"/>
              <w:textAlignment w:val="auto"/>
              <w:rPr>
                <w:sz w:val="22"/>
                <w:szCs w:val="22"/>
              </w:rPr>
            </w:pPr>
            <w:r w:rsidRPr="00BD116C">
              <w:rPr>
                <w:bCs/>
                <w:sz w:val="22"/>
                <w:szCs w:val="22"/>
              </w:rPr>
              <w:t xml:space="preserve">Revised Section </w:t>
            </w:r>
            <w:proofErr w:type="spellStart"/>
            <w:proofErr w:type="gramStart"/>
            <w:r w:rsidRPr="00BD116C">
              <w:rPr>
                <w:bCs/>
                <w:sz w:val="22"/>
                <w:szCs w:val="22"/>
              </w:rPr>
              <w:t>I.KK</w:t>
            </w:r>
            <w:proofErr w:type="spellEnd"/>
            <w:proofErr w:type="gramEnd"/>
            <w:r w:rsidRPr="00BD116C">
              <w:rPr>
                <w:bCs/>
                <w:sz w:val="22"/>
                <w:szCs w:val="22"/>
              </w:rPr>
              <w:t xml:space="preserve"> concerning the docket search, may not be performed with 60 days of closing; previously had been 30 days</w:t>
            </w:r>
            <w:r w:rsidRPr="00BD116C" w:rsidR="00BD116C">
              <w:rPr>
                <w:bCs/>
                <w:sz w:val="22"/>
                <w:szCs w:val="22"/>
              </w:rPr>
              <w:t>.</w:t>
            </w:r>
          </w:p>
          <w:p w:rsidRPr="0015074A" w:rsidR="003533A6" w:rsidP="008F4D54" w:rsidRDefault="003533A6" w14:paraId="7893FDEF" w14:textId="0BDB9147">
            <w:pPr>
              <w:overflowPunct/>
              <w:autoSpaceDE/>
              <w:autoSpaceDN/>
              <w:adjustRightInd/>
              <w:spacing w:after="200"/>
              <w:textAlignment w:val="auto"/>
              <w:rPr>
                <w:sz w:val="22"/>
                <w:szCs w:val="22"/>
              </w:rPr>
            </w:pPr>
          </w:p>
        </w:tc>
      </w:tr>
      <w:tr w:rsidRPr="0015074A" w:rsidR="008F4D54" w:rsidTr="00EC5BEF" w14:paraId="2701887A"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68BC9377" w14:textId="77777777">
            <w:pPr>
              <w:overflowPunct/>
              <w:autoSpaceDE/>
              <w:autoSpaceDN/>
              <w:adjustRightInd/>
              <w:spacing w:after="200"/>
              <w:textAlignment w:val="auto"/>
              <w:rPr>
                <w:sz w:val="22"/>
                <w:szCs w:val="22"/>
              </w:rPr>
            </w:pPr>
            <w:r w:rsidRPr="0015074A">
              <w:rPr>
                <w:sz w:val="22"/>
                <w:szCs w:val="22"/>
              </w:rPr>
              <w:lastRenderedPageBreak/>
              <w:t>HUD–92023M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7584C" w:rsidRDefault="008F4D54" w14:paraId="257224FB" w14:textId="77777777">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Request for Final Endorsement of Credit Instrument</w:t>
            </w:r>
            <w:r w:rsidRPr="0015074A">
              <w:rPr>
                <w:sz w:val="22"/>
                <w:szCs w:val="22"/>
              </w:rPr>
              <w:t xml:space="preserve"> meets the requirements of 24 CFR 200.100(b) and the form, HUD-92023M requires the parties (Lender, Borrower, and Contractor) to provide the information solicited by this form which will reflect compliance with the terms and conditions of final endorsement. The information collection requirements contained in the Request for Final Endorsement of Credit Instrument are to oversee the parties’ compliance with all applicable legal requirements and therefore ensure protection of the FHA insurance fund.</w:t>
            </w:r>
          </w:p>
        </w:tc>
      </w:tr>
      <w:tr w:rsidRPr="0015074A" w:rsidR="008F4D54" w:rsidTr="00EC5BEF" w14:paraId="3BA0FBD3"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00DD7B41" w14:textId="77777777">
            <w:pPr>
              <w:overflowPunct/>
              <w:autoSpaceDE/>
              <w:autoSpaceDN/>
              <w:adjustRightInd/>
              <w:spacing w:after="200"/>
              <w:textAlignment w:val="auto"/>
              <w:rPr>
                <w:sz w:val="22"/>
                <w:szCs w:val="22"/>
              </w:rPr>
            </w:pPr>
            <w:r w:rsidRPr="0015074A">
              <w:rPr>
                <w:sz w:val="22"/>
                <w:szCs w:val="22"/>
              </w:rPr>
              <w:t>HUD–92070M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7584C" w:rsidRDefault="008F4D54" w14:paraId="4BCE124D" w14:textId="77777777">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Lease Addendum</w:t>
            </w:r>
            <w:r w:rsidRPr="0015074A">
              <w:rPr>
                <w:sz w:val="22"/>
                <w:szCs w:val="22"/>
              </w:rPr>
              <w:t xml:space="preserve"> ensures that the mortgage property that is subject to a ground lease does not conflict with statutory or regulatory requirements to which the mortgaged property insured by HUD is subject.  The Lease </w:t>
            </w:r>
            <w:r w:rsidRPr="0015074A">
              <w:rPr>
                <w:sz w:val="22"/>
                <w:szCs w:val="22"/>
              </w:rPr>
              <w:lastRenderedPageBreak/>
              <w:t>Addendum establishes certain notification requirements which landlord must adhere (e.g., notice of default, including an itemization of the amounts of default; notice of termination of the ground lease, execution of a new ground lease, etc.)  The information collection requirements contained in Lease Addendum are to oversee the parties’ compliance with all applicable legal requirements and therefore ensure protection of the FHA insurance fund.</w:t>
            </w:r>
          </w:p>
        </w:tc>
      </w:tr>
      <w:tr w:rsidRPr="0015074A" w:rsidR="008F4D54" w:rsidTr="00EC5BEF" w14:paraId="4D603FDA"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9E9A984" w14:textId="77777777">
            <w:pPr>
              <w:overflowPunct/>
              <w:autoSpaceDE/>
              <w:autoSpaceDN/>
              <w:adjustRightInd/>
              <w:spacing w:after="200"/>
              <w:textAlignment w:val="auto"/>
              <w:rPr>
                <w:sz w:val="22"/>
                <w:szCs w:val="22"/>
              </w:rPr>
            </w:pPr>
            <w:r w:rsidRPr="0015074A">
              <w:rPr>
                <w:sz w:val="22"/>
                <w:szCs w:val="22"/>
              </w:rPr>
              <w:lastRenderedPageBreak/>
              <w:t>HUD–92223M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7584C" w:rsidRDefault="008F4D54" w14:paraId="0418FAF5" w14:textId="77777777">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Surplus Cash Note</w:t>
            </w:r>
            <w:r w:rsidRPr="0015074A">
              <w:rPr>
                <w:sz w:val="22"/>
                <w:szCs w:val="22"/>
              </w:rPr>
              <w:t xml:space="preserve"> establishes the Principal and Interest of Surplus Cash derived for the property insured by HUD.  The Surplus Cash Note requires the Maker of the Note to seek prior approval from HUD for certain actions, for example, the sale, transfer, assign, or pledge the note. The information collection requirements contained in Surplus Cash Note are to oversee the parties’ compliance with all applicable legal requirements and therefore ensure protection of the FHA insurance fund.</w:t>
            </w:r>
          </w:p>
        </w:tc>
      </w:tr>
      <w:tr w:rsidRPr="0015074A" w:rsidR="008F4D54" w:rsidTr="00EC5BEF" w14:paraId="3A199B21"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8F4D54" w:rsidP="008F4D54" w:rsidRDefault="008F4D54" w14:paraId="007E668A" w14:textId="77777777">
            <w:pPr>
              <w:overflowPunct/>
              <w:autoSpaceDE/>
              <w:autoSpaceDN/>
              <w:adjustRightInd/>
              <w:spacing w:after="200"/>
              <w:textAlignment w:val="auto"/>
              <w:rPr>
                <w:sz w:val="22"/>
                <w:szCs w:val="22"/>
              </w:rPr>
            </w:pPr>
            <w:r w:rsidRPr="0015074A">
              <w:rPr>
                <w:sz w:val="22"/>
                <w:szCs w:val="22"/>
              </w:rPr>
              <w:t>HUD-92408M</w:t>
            </w:r>
          </w:p>
        </w:tc>
        <w:tc>
          <w:tcPr>
            <w:tcW w:w="6770" w:type="dxa"/>
            <w:tcBorders>
              <w:top w:val="nil"/>
              <w:left w:val="nil"/>
              <w:bottom w:val="single" w:color="auto" w:sz="4" w:space="0"/>
              <w:right w:val="single" w:color="auto" w:sz="4" w:space="0"/>
            </w:tcBorders>
            <w:shd w:val="clear" w:color="auto" w:fill="auto"/>
            <w:vAlign w:val="bottom"/>
          </w:tcPr>
          <w:p w:rsidRPr="0015074A" w:rsidR="008F4D54" w:rsidP="00A7584C" w:rsidRDefault="008F4D54" w14:paraId="0C307588" w14:textId="77777777">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HUD Amendment to AIA Document B108</w:t>
            </w:r>
            <w:r w:rsidRPr="0015074A">
              <w:rPr>
                <w:sz w:val="22"/>
                <w:szCs w:val="22"/>
              </w:rPr>
              <w:t xml:space="preserve"> contain terms and conditions that are unique to Federally Funded or Federally Insured Projects, reflects current industry practice, and provides greater transparency about services provided by licensed professionals while still protecting HUD’s interest. While the Agreement is structured so that either the owner or the architect may provide construction cost estimates to the government, for FHA purposes, only the owner can provide cost estimates to FHA.  This information is needed to ensure protection of the FHA insurance fund.</w:t>
            </w:r>
          </w:p>
        </w:tc>
      </w:tr>
      <w:tr w:rsidRPr="0015074A" w:rsidR="008F4D54" w:rsidTr="00EC5BEF" w14:paraId="1D20B57E"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0361133A" w14:textId="77777777">
            <w:pPr>
              <w:overflowPunct/>
              <w:autoSpaceDE/>
              <w:autoSpaceDN/>
              <w:adjustRightInd/>
              <w:spacing w:after="200"/>
              <w:textAlignment w:val="auto"/>
              <w:rPr>
                <w:sz w:val="22"/>
                <w:szCs w:val="22"/>
              </w:rPr>
            </w:pPr>
            <w:r w:rsidRPr="0015074A">
              <w:rPr>
                <w:sz w:val="22"/>
                <w:szCs w:val="22"/>
              </w:rPr>
              <w:t>HUD–92412M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7584C" w:rsidRDefault="008F4D54" w14:paraId="3E2B45C7" w14:textId="77777777">
            <w:pPr>
              <w:overflowPunct/>
              <w:autoSpaceDE/>
              <w:autoSpaceDN/>
              <w:adjustRightInd/>
              <w:spacing w:after="200"/>
              <w:jc w:val="both"/>
              <w:textAlignment w:val="auto"/>
              <w:rPr>
                <w:sz w:val="22"/>
                <w:szCs w:val="22"/>
              </w:rPr>
            </w:pPr>
            <w:r w:rsidRPr="0015074A">
              <w:rPr>
                <w:sz w:val="22"/>
                <w:szCs w:val="22"/>
              </w:rPr>
              <w:t xml:space="preserve">Through the </w:t>
            </w:r>
            <w:r w:rsidRPr="0015074A">
              <w:rPr>
                <w:b/>
                <w:sz w:val="22"/>
                <w:szCs w:val="22"/>
              </w:rPr>
              <w:t>Escrow Agreement for Working Capital</w:t>
            </w:r>
            <w:r w:rsidRPr="0015074A">
              <w:rPr>
                <w:sz w:val="22"/>
                <w:szCs w:val="22"/>
              </w:rPr>
              <w:t>, the Borrower deposits with the Lender a specified amount of funds to guarantee payment of post-construction costs, such as equipping and renting the rental project, taxes, ground rents, property insurance premiums and assessments. The Escrow Agreement provides directions on how the funds are to be deposited and disbursed.  This information is needed to ensure protection of the FHA insurance fund.</w:t>
            </w:r>
          </w:p>
        </w:tc>
      </w:tr>
      <w:tr w:rsidRPr="0015074A" w:rsidR="008F4D54" w:rsidTr="00EC5BEF" w14:paraId="26318895"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0ADF6038" w14:textId="77777777">
            <w:pPr>
              <w:overflowPunct/>
              <w:autoSpaceDE/>
              <w:autoSpaceDN/>
              <w:adjustRightInd/>
              <w:spacing w:after="200"/>
              <w:textAlignment w:val="auto"/>
              <w:rPr>
                <w:sz w:val="22"/>
                <w:szCs w:val="22"/>
              </w:rPr>
            </w:pPr>
            <w:r w:rsidRPr="0015074A">
              <w:rPr>
                <w:sz w:val="22"/>
                <w:szCs w:val="22"/>
              </w:rPr>
              <w:t>HUD–92414M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7584C" w:rsidRDefault="008F4D54" w14:paraId="367AF5B9" w14:textId="77777777">
            <w:pPr>
              <w:keepLines/>
              <w:overflowPunct/>
              <w:autoSpaceDE/>
              <w:autoSpaceDN/>
              <w:adjustRightInd/>
              <w:spacing w:after="200"/>
              <w:ind w:left="-18" w:firstLine="18"/>
              <w:jc w:val="both"/>
              <w:textAlignment w:val="auto"/>
              <w:rPr>
                <w:sz w:val="22"/>
                <w:szCs w:val="22"/>
              </w:rPr>
            </w:pPr>
            <w:r w:rsidRPr="0015074A">
              <w:rPr>
                <w:sz w:val="22"/>
                <w:szCs w:val="22"/>
              </w:rPr>
              <w:t xml:space="preserve">Through the </w:t>
            </w:r>
            <w:r w:rsidRPr="0015074A">
              <w:rPr>
                <w:b/>
                <w:sz w:val="22"/>
                <w:szCs w:val="22"/>
              </w:rPr>
              <w:t>Escrow Agreement for Latent Defects</w:t>
            </w:r>
            <w:r w:rsidRPr="0015074A">
              <w:rPr>
                <w:sz w:val="22"/>
                <w:szCs w:val="22"/>
              </w:rPr>
              <w:t>, the Borrower deposits with the Lender a specified amount of funds to guarantee against defects in the construction due to faulty materials or workmanship, defective materials or damage to the project resulting from such defects within one year after completion of the project.  The Escrow Agreement specifies the terms and conditions upon which escrowed funds may be drawn and disbursed. The information collection requirements contained in the Escrow Agreement for Latent Defects assists in overseeing parties’ compliance with all applicable legal requirements and therefore ensure protection of the FHA insurance fund.</w:t>
            </w:r>
          </w:p>
        </w:tc>
      </w:tr>
      <w:tr w:rsidRPr="0015074A" w:rsidR="008F4D54" w:rsidTr="00EC5BEF" w14:paraId="19CF259B"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72BE4909" w14:textId="77777777">
            <w:pPr>
              <w:overflowPunct/>
              <w:autoSpaceDE/>
              <w:autoSpaceDN/>
              <w:adjustRightInd/>
              <w:spacing w:after="200"/>
              <w:textAlignment w:val="auto"/>
              <w:rPr>
                <w:sz w:val="22"/>
                <w:szCs w:val="22"/>
              </w:rPr>
            </w:pPr>
            <w:r w:rsidRPr="0015074A">
              <w:rPr>
                <w:sz w:val="22"/>
                <w:szCs w:val="22"/>
              </w:rPr>
              <w:t>HUD–92434M</w:t>
            </w:r>
          </w:p>
        </w:tc>
        <w:tc>
          <w:tcPr>
            <w:tcW w:w="6770" w:type="dxa"/>
            <w:tcBorders>
              <w:top w:val="nil"/>
              <w:left w:val="nil"/>
              <w:bottom w:val="single" w:color="auto" w:sz="4" w:space="0"/>
              <w:right w:val="single" w:color="auto" w:sz="4" w:space="0"/>
            </w:tcBorders>
            <w:shd w:val="clear" w:color="auto" w:fill="auto"/>
            <w:vAlign w:val="bottom"/>
            <w:hideMark/>
          </w:tcPr>
          <w:p w:rsidR="008F4D54" w:rsidP="00A7584C" w:rsidRDefault="008F4D54" w14:paraId="5F5CAF0B" w14:textId="77777777">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Lender’s Certificate</w:t>
            </w:r>
            <w:r w:rsidRPr="0015074A">
              <w:rPr>
                <w:sz w:val="22"/>
                <w:szCs w:val="22"/>
              </w:rPr>
              <w:t xml:space="preserve"> establishes the conditions, which the Lender agrees to abide by in consideration of HUD’s commitment to insure the mortgage, and by which the Lender certifies that the conditions have been fulfilled to date, including any work done prior to endorsement of the Note that has been approved by HUD in writing, and all HUD imposed conditions that have been met with respect to such work.  The information collection requirements contained in the Lender’s Certificate are to oversee </w:t>
            </w:r>
            <w:r w:rsidRPr="0015074A">
              <w:rPr>
                <w:sz w:val="22"/>
                <w:szCs w:val="22"/>
              </w:rPr>
              <w:lastRenderedPageBreak/>
              <w:t>the parties’ compliance with all applicable legal requirements and therefore ensure protection of the FHA insurance fund.</w:t>
            </w:r>
          </w:p>
          <w:p w:rsidRPr="00AA5B77" w:rsidR="004E1E4C" w:rsidP="004E1E4C" w:rsidRDefault="004E1E4C" w14:paraId="6A2CFF38" w14:textId="05D0FB8B">
            <w:pPr>
              <w:pStyle w:val="ListParagraph"/>
              <w:ind w:left="0"/>
              <w:rPr>
                <w:sz w:val="22"/>
                <w:szCs w:val="22"/>
              </w:rPr>
            </w:pPr>
            <w:r w:rsidRPr="00AA5B77">
              <w:rPr>
                <w:sz w:val="22"/>
                <w:szCs w:val="22"/>
              </w:rPr>
              <w:t>In response to a 2018 public comment, revised Section C.4 to clarify the Firm Commitment is not attached as an exhibit to the Lender’s Certificate.</w:t>
            </w:r>
            <w:bookmarkStart w:name="_Hlk523322649" w:id="1"/>
          </w:p>
          <w:p w:rsidRPr="00AA5B77" w:rsidR="004E1E4C" w:rsidP="004E1E4C" w:rsidRDefault="004E1E4C" w14:paraId="3D4EC38F" w14:textId="77777777">
            <w:pPr>
              <w:pStyle w:val="ListParagraph"/>
              <w:ind w:left="0"/>
              <w:rPr>
                <w:color w:val="0070C0"/>
                <w:sz w:val="22"/>
                <w:szCs w:val="22"/>
              </w:rPr>
            </w:pPr>
          </w:p>
          <w:p w:rsidRPr="00AA5B77" w:rsidR="004E1E4C" w:rsidP="004E1E4C" w:rsidRDefault="004E1E4C" w14:paraId="5B48012D" w14:textId="77777777">
            <w:pPr>
              <w:pStyle w:val="Closing"/>
              <w:spacing w:after="0"/>
              <w:ind w:left="0"/>
              <w:rPr>
                <w:sz w:val="22"/>
                <w:szCs w:val="22"/>
              </w:rPr>
            </w:pPr>
            <w:r w:rsidRPr="00AA5B77">
              <w:rPr>
                <w:sz w:val="22"/>
                <w:szCs w:val="22"/>
              </w:rPr>
              <w:t xml:space="preserve">Agreed with 2018 public comment to add the separate stand-alone Lender’s Assurance of Permanent Financing to the Lender’s Certificate to reduce the number of forms collected at closing.  This information has been added in new paragraphs at Sections A.6 and D.8.  This will require a change to the Firm Commitment as the language of the assurance of permanent financing requires an independent letter, which would no longer be provided.  This will also eliminate an item on the check list.  </w:t>
            </w:r>
            <w:bookmarkEnd w:id="1"/>
          </w:p>
          <w:p w:rsidRPr="00AA5B77" w:rsidR="004E1E4C" w:rsidP="004E1E4C" w:rsidRDefault="004E1E4C" w14:paraId="74620285" w14:textId="77777777">
            <w:pPr>
              <w:pStyle w:val="Closing"/>
              <w:spacing w:after="0"/>
              <w:ind w:left="0"/>
              <w:rPr>
                <w:sz w:val="22"/>
                <w:szCs w:val="22"/>
              </w:rPr>
            </w:pPr>
          </w:p>
          <w:p w:rsidRPr="0015074A" w:rsidR="00C74FFB" w:rsidP="004E1E4C" w:rsidRDefault="004E1E4C" w14:paraId="0904D795" w14:textId="308C9352">
            <w:pPr>
              <w:overflowPunct/>
              <w:autoSpaceDE/>
              <w:autoSpaceDN/>
              <w:adjustRightInd/>
              <w:spacing w:after="200"/>
              <w:textAlignment w:val="auto"/>
              <w:rPr>
                <w:sz w:val="22"/>
                <w:szCs w:val="22"/>
              </w:rPr>
            </w:pPr>
            <w:r w:rsidRPr="00AA5B77">
              <w:rPr>
                <w:sz w:val="22"/>
                <w:szCs w:val="22"/>
              </w:rPr>
              <w:t>In response to 2018 public comment, revised language in section E.14 regarding required evidence of flood insurance at closing, which typically takes the form of an insurance certificate instead of a payment receipt</w:t>
            </w:r>
            <w:r w:rsidRPr="00AA5B77" w:rsidR="00AA5B77">
              <w:rPr>
                <w:sz w:val="22"/>
                <w:szCs w:val="22"/>
              </w:rPr>
              <w:t>.</w:t>
            </w:r>
          </w:p>
        </w:tc>
      </w:tr>
      <w:tr w:rsidRPr="0015074A" w:rsidR="008F4D54" w:rsidTr="00EC5BEF" w14:paraId="77EF88BC"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3AE260CF" w14:textId="77777777">
            <w:pPr>
              <w:overflowPunct/>
              <w:autoSpaceDE/>
              <w:autoSpaceDN/>
              <w:adjustRightInd/>
              <w:spacing w:after="200"/>
              <w:textAlignment w:val="auto"/>
              <w:rPr>
                <w:sz w:val="22"/>
                <w:szCs w:val="22"/>
              </w:rPr>
            </w:pPr>
            <w:r w:rsidRPr="0015074A">
              <w:rPr>
                <w:sz w:val="22"/>
                <w:szCs w:val="22"/>
              </w:rPr>
              <w:lastRenderedPageBreak/>
              <w:t>HUD–92441M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7584C" w:rsidRDefault="008F4D54" w14:paraId="19A8B334" w14:textId="77777777">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 xml:space="preserve">Building Loan Agreement </w:t>
            </w:r>
            <w:r w:rsidRPr="0015074A">
              <w:rPr>
                <w:sz w:val="22"/>
                <w:szCs w:val="22"/>
              </w:rPr>
              <w:t>identifies the property on which the project is to be constructed and the Borrower’s agreement to construct the project in accordance with the terms and conditions of the agreement and to provide the Lender with such information concerning progress of construction and compliance with the terms and conditions of the agreement, as provided in the agreement. The information collection requirements contained in Building Loan Agreement are to oversee the parties’ compliance with all applicable legal requirements and therefore ensure protection of the FHA insurance fund.</w:t>
            </w:r>
          </w:p>
        </w:tc>
      </w:tr>
      <w:tr w:rsidRPr="0015074A" w:rsidR="008F4D54" w:rsidTr="00EC5BEF" w14:paraId="36F33F6F"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3B5D9300" w14:textId="77777777">
            <w:pPr>
              <w:overflowPunct/>
              <w:autoSpaceDE/>
              <w:autoSpaceDN/>
              <w:adjustRightInd/>
              <w:spacing w:after="200"/>
              <w:textAlignment w:val="auto"/>
              <w:rPr>
                <w:sz w:val="22"/>
                <w:szCs w:val="22"/>
              </w:rPr>
            </w:pPr>
            <w:r w:rsidRPr="0015074A">
              <w:rPr>
                <w:sz w:val="22"/>
                <w:szCs w:val="22"/>
              </w:rPr>
              <w:t>HUD–92442M</w:t>
            </w:r>
          </w:p>
        </w:tc>
        <w:tc>
          <w:tcPr>
            <w:tcW w:w="6770" w:type="dxa"/>
            <w:tcBorders>
              <w:top w:val="nil"/>
              <w:left w:val="nil"/>
              <w:bottom w:val="single" w:color="auto" w:sz="4" w:space="0"/>
              <w:right w:val="single" w:color="auto" w:sz="4" w:space="0"/>
            </w:tcBorders>
            <w:shd w:val="clear" w:color="auto" w:fill="auto"/>
            <w:vAlign w:val="bottom"/>
            <w:hideMark/>
          </w:tcPr>
          <w:p w:rsidR="008F4D54" w:rsidP="00A7584C" w:rsidRDefault="008F4D54" w14:paraId="1AD7F15B" w14:textId="02C08410">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 xml:space="preserve">Construction Contract </w:t>
            </w:r>
            <w:r w:rsidRPr="0015074A">
              <w:rPr>
                <w:sz w:val="22"/>
                <w:szCs w:val="22"/>
              </w:rPr>
              <w:t>sets for</w:t>
            </w:r>
            <w:r w:rsidR="00764401">
              <w:rPr>
                <w:sz w:val="22"/>
                <w:szCs w:val="22"/>
              </w:rPr>
              <w:t>th</w:t>
            </w:r>
            <w:r w:rsidRPr="0015074A">
              <w:rPr>
                <w:sz w:val="22"/>
                <w:szCs w:val="22"/>
              </w:rPr>
              <w:t xml:space="preserve"> the terms and conditions between the Owner of the property for which HUD has insured the mortgage and the Contractor regarding the construction to be done on the </w:t>
            </w:r>
            <w:r w:rsidRPr="0015074A" w:rsidR="00102D5F">
              <w:rPr>
                <w:sz w:val="22"/>
                <w:szCs w:val="22"/>
              </w:rPr>
              <w:t>property and</w:t>
            </w:r>
            <w:r w:rsidRPr="0015074A">
              <w:rPr>
                <w:sz w:val="22"/>
                <w:szCs w:val="22"/>
              </w:rPr>
              <w:t xml:space="preserve"> sets forth such disclosures to be made by the Owner and Contractor to HUD so that HUD is assured of the </w:t>
            </w:r>
            <w:r w:rsidRPr="0015074A" w:rsidR="00526F97">
              <w:rPr>
                <w:sz w:val="22"/>
                <w:szCs w:val="22"/>
              </w:rPr>
              <w:t>parties’</w:t>
            </w:r>
            <w:r w:rsidRPr="0015074A">
              <w:rPr>
                <w:sz w:val="22"/>
                <w:szCs w:val="22"/>
              </w:rPr>
              <w:t xml:space="preserve"> compliance with the terms and conditions of the Construction Contract.  The information collection requirements contained in the Construction Contract are to oversee the parties’ compliance with all applicable legal requirements and therefore ensure protection of the FHA insurance fund.</w:t>
            </w:r>
          </w:p>
          <w:p w:rsidRPr="00B550DB" w:rsidR="00526F97" w:rsidP="00526F97" w:rsidRDefault="00526F97" w14:paraId="3D4612A4" w14:textId="77777777">
            <w:pPr>
              <w:rPr>
                <w:sz w:val="22"/>
                <w:szCs w:val="22"/>
              </w:rPr>
            </w:pPr>
            <w:r w:rsidRPr="00B550DB">
              <w:rPr>
                <w:sz w:val="22"/>
                <w:szCs w:val="22"/>
              </w:rPr>
              <w:t xml:space="preserve">In Article 1.C., changed “Contract” to “Contract Documents” to ensure that none of the listed construction contract documents can be revised without lender and HUD approval, not just the HUD-92442M, consistent with the MAP Guide.  </w:t>
            </w:r>
          </w:p>
          <w:p w:rsidRPr="00B550DB" w:rsidR="00B550DB" w:rsidP="00526F97" w:rsidRDefault="00B550DB" w14:paraId="7DB78253" w14:textId="77777777">
            <w:pPr>
              <w:rPr>
                <w:sz w:val="22"/>
                <w:szCs w:val="22"/>
              </w:rPr>
            </w:pPr>
          </w:p>
          <w:p w:rsidRPr="00B550DB" w:rsidR="00526F97" w:rsidP="00526F97" w:rsidRDefault="00526F97" w14:paraId="4445EFA0" w14:textId="296408EF">
            <w:pPr>
              <w:rPr>
                <w:sz w:val="22"/>
                <w:szCs w:val="22"/>
              </w:rPr>
            </w:pPr>
            <w:r w:rsidRPr="00B550DB">
              <w:rPr>
                <w:sz w:val="22"/>
                <w:szCs w:val="22"/>
              </w:rPr>
              <w:t xml:space="preserve">Changed heading of Article 15 to “Dispute Resolution”; added “Section 15.3.3 of the General Conditions concerning waiver of binding dispute resolution proceedings is hereby stricken and of no force or effect” over concerns with this provision in the new, 2017 AIA A201; added “The Parties agree that the method of binding dispute resolution shall be litigation in a court of competent jurisdiction” to gain uniformity in implementation of the prohibition against binding arbitration. </w:t>
            </w:r>
          </w:p>
          <w:p w:rsidRPr="00B550DB" w:rsidR="00B550DB" w:rsidP="00526F97" w:rsidRDefault="00B550DB" w14:paraId="30543438" w14:textId="77777777">
            <w:pPr>
              <w:rPr>
                <w:sz w:val="22"/>
                <w:szCs w:val="22"/>
              </w:rPr>
            </w:pPr>
          </w:p>
          <w:p w:rsidRPr="0015074A" w:rsidR="00526F97" w:rsidP="00526F97" w:rsidRDefault="00526F97" w14:paraId="0FDD46D6" w14:textId="2412EAC1">
            <w:pPr>
              <w:overflowPunct/>
              <w:autoSpaceDE/>
              <w:autoSpaceDN/>
              <w:adjustRightInd/>
              <w:spacing w:after="200"/>
              <w:textAlignment w:val="auto"/>
              <w:rPr>
                <w:sz w:val="22"/>
                <w:szCs w:val="22"/>
              </w:rPr>
            </w:pPr>
            <w:r w:rsidRPr="00B550DB">
              <w:rPr>
                <w:sz w:val="22"/>
                <w:szCs w:val="22"/>
              </w:rPr>
              <w:t xml:space="preserve">With the input of Housing, made changes throughout to describe the incentive payment more accurately in identity of interest cases and </w:t>
            </w:r>
            <w:r w:rsidRPr="00B550DB">
              <w:rPr>
                <w:sz w:val="22"/>
                <w:szCs w:val="22"/>
              </w:rPr>
              <w:lastRenderedPageBreak/>
              <w:t>otherwise revised the presentation of the different incentive payment options</w:t>
            </w:r>
            <w:r w:rsidRPr="00B550DB" w:rsidR="00B550DB">
              <w:rPr>
                <w:sz w:val="22"/>
                <w:szCs w:val="22"/>
              </w:rPr>
              <w:t>.</w:t>
            </w:r>
          </w:p>
        </w:tc>
      </w:tr>
      <w:tr w:rsidRPr="0015074A" w:rsidR="008F4D54" w:rsidTr="00EC5BEF" w14:paraId="51E5C890"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CD547F0" w14:textId="77777777">
            <w:pPr>
              <w:overflowPunct/>
              <w:autoSpaceDE/>
              <w:autoSpaceDN/>
              <w:adjustRightInd/>
              <w:spacing w:after="200"/>
              <w:textAlignment w:val="auto"/>
              <w:rPr>
                <w:sz w:val="22"/>
                <w:szCs w:val="22"/>
              </w:rPr>
            </w:pPr>
            <w:r w:rsidRPr="0015074A">
              <w:rPr>
                <w:sz w:val="22"/>
                <w:szCs w:val="22"/>
              </w:rPr>
              <w:lastRenderedPageBreak/>
              <w:t>HUD–92450M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7584C" w:rsidRDefault="008F4D54" w14:paraId="0D358806" w14:textId="74A57CF5">
            <w:pPr>
              <w:jc w:val="both"/>
              <w:rPr>
                <w:sz w:val="22"/>
                <w:szCs w:val="22"/>
              </w:rPr>
            </w:pPr>
            <w:r w:rsidRPr="0015074A">
              <w:rPr>
                <w:sz w:val="22"/>
                <w:szCs w:val="22"/>
              </w:rPr>
              <w:t xml:space="preserve">The </w:t>
            </w:r>
            <w:r w:rsidRPr="0015074A">
              <w:rPr>
                <w:b/>
                <w:sz w:val="22"/>
                <w:szCs w:val="22"/>
              </w:rPr>
              <w:t>Completion Assurance Agreement</w:t>
            </w:r>
            <w:r w:rsidRPr="0015074A">
              <w:rPr>
                <w:sz w:val="22"/>
                <w:szCs w:val="22"/>
              </w:rPr>
              <w:t xml:space="preserve"> sets for</w:t>
            </w:r>
            <w:r w:rsidR="006862A5">
              <w:rPr>
                <w:sz w:val="22"/>
                <w:szCs w:val="22"/>
              </w:rPr>
              <w:t>th</w:t>
            </w:r>
            <w:r w:rsidRPr="0015074A">
              <w:rPr>
                <w:sz w:val="22"/>
                <w:szCs w:val="22"/>
              </w:rPr>
              <w:t xml:space="preserve"> the terms and conditions by which the Contractor assures the Borrower and Lender of the Contractor’s compliance with its obligations under the Construction Contract. The Completion Assurance Agreement provides certain notification requirements so that HUD is assured of the parties’ compliance with the terms and conditions of the Completion Assurance Agreement (e.g., disbursements can only be made following prior written approval by HUD).  The information collection requirements contained in the Completion Assurance Agreement are to oversee the parties’ compliance with all applicable legal requirements and therefore ensure protection of the FHA insurance fund.</w:t>
            </w:r>
          </w:p>
          <w:p w:rsidRPr="0015074A" w:rsidR="008F4D54" w:rsidP="008F4D54" w:rsidRDefault="008F4D54" w14:paraId="59B00CBE" w14:textId="77777777">
            <w:pPr>
              <w:rPr>
                <w:sz w:val="22"/>
                <w:szCs w:val="22"/>
              </w:rPr>
            </w:pPr>
          </w:p>
        </w:tc>
      </w:tr>
      <w:tr w:rsidRPr="0015074A" w:rsidR="008F4D54" w:rsidTr="00EC5BEF" w14:paraId="47ACC377"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774C1998" w14:textId="77777777">
            <w:pPr>
              <w:overflowPunct/>
              <w:autoSpaceDE/>
              <w:autoSpaceDN/>
              <w:adjustRightInd/>
              <w:spacing w:after="200"/>
              <w:textAlignment w:val="auto"/>
              <w:rPr>
                <w:sz w:val="22"/>
                <w:szCs w:val="22"/>
              </w:rPr>
            </w:pPr>
            <w:r w:rsidRPr="0015074A">
              <w:rPr>
                <w:sz w:val="22"/>
                <w:szCs w:val="22"/>
              </w:rPr>
              <w:t>HUD–92452A–M</w:t>
            </w:r>
          </w:p>
        </w:tc>
        <w:tc>
          <w:tcPr>
            <w:tcW w:w="6770" w:type="dxa"/>
            <w:tcBorders>
              <w:top w:val="nil"/>
              <w:left w:val="nil"/>
              <w:bottom w:val="single" w:color="auto" w:sz="4" w:space="0"/>
              <w:right w:val="single" w:color="auto" w:sz="4" w:space="0"/>
            </w:tcBorders>
            <w:shd w:val="clear" w:color="auto" w:fill="auto"/>
            <w:vAlign w:val="bottom"/>
            <w:hideMark/>
          </w:tcPr>
          <w:p w:rsidR="008F4D54" w:rsidP="00A7584C" w:rsidRDefault="008F4D54" w14:paraId="6684F035" w14:textId="2ACC8842">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 xml:space="preserve">Payment Bond </w:t>
            </w:r>
            <w:r w:rsidRPr="0015074A">
              <w:rPr>
                <w:sz w:val="22"/>
                <w:szCs w:val="22"/>
              </w:rPr>
              <w:t>sets for</w:t>
            </w:r>
            <w:r w:rsidR="00554821">
              <w:rPr>
                <w:sz w:val="22"/>
                <w:szCs w:val="22"/>
              </w:rPr>
              <w:t>th</w:t>
            </w:r>
            <w:r w:rsidRPr="0015074A">
              <w:rPr>
                <w:sz w:val="22"/>
                <w:szCs w:val="22"/>
              </w:rPr>
              <w:t xml:space="preserve"> the terms and conditions by which the Contractor and its Surety assures proper payment of subcontractors and others working on the construction of the project. The Payment Bond provides certain notification requirements to the Lender and the Lender’s written consent. The information collection requirements contained in the Payment Bond are to oversee the parties’ compliance with all applicable legal requirements and therefore ensure protection of the FHA insurance fund.</w:t>
            </w:r>
          </w:p>
          <w:p w:rsidRPr="0015074A" w:rsidR="00DD684A" w:rsidP="008F4D54" w:rsidRDefault="00F54321" w14:paraId="3D7EE1E4" w14:textId="3AC10D1A">
            <w:pPr>
              <w:overflowPunct/>
              <w:autoSpaceDE/>
              <w:autoSpaceDN/>
              <w:adjustRightInd/>
              <w:spacing w:after="200"/>
              <w:textAlignment w:val="auto"/>
              <w:rPr>
                <w:sz w:val="22"/>
                <w:szCs w:val="22"/>
              </w:rPr>
            </w:pPr>
            <w:r w:rsidRPr="00F54321">
              <w:rPr>
                <w:bCs/>
                <w:sz w:val="22"/>
                <w:szCs w:val="22"/>
              </w:rPr>
              <w:t>Internal correction at the request of Housing for consistency with the revised MAP Guide: changed section 8 concerning surety’s waiver of notice of change orders, to state an exception that sureties must be given notice of changes affecting extension of time.</w:t>
            </w:r>
          </w:p>
        </w:tc>
      </w:tr>
      <w:tr w:rsidRPr="0015074A" w:rsidR="008F4D54" w:rsidTr="00EC5BEF" w14:paraId="26F320CF"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9D38BB0" w14:textId="77777777">
            <w:pPr>
              <w:overflowPunct/>
              <w:autoSpaceDE/>
              <w:autoSpaceDN/>
              <w:adjustRightInd/>
              <w:spacing w:after="200"/>
              <w:textAlignment w:val="auto"/>
              <w:rPr>
                <w:sz w:val="22"/>
                <w:szCs w:val="22"/>
              </w:rPr>
            </w:pPr>
            <w:r w:rsidRPr="0015074A">
              <w:rPr>
                <w:sz w:val="22"/>
                <w:szCs w:val="22"/>
              </w:rPr>
              <w:t>HUD–92452M</w:t>
            </w:r>
          </w:p>
        </w:tc>
        <w:tc>
          <w:tcPr>
            <w:tcW w:w="6770" w:type="dxa"/>
            <w:tcBorders>
              <w:top w:val="nil"/>
              <w:left w:val="nil"/>
              <w:bottom w:val="single" w:color="auto" w:sz="4" w:space="0"/>
              <w:right w:val="single" w:color="auto" w:sz="4" w:space="0"/>
            </w:tcBorders>
            <w:shd w:val="clear" w:color="auto" w:fill="auto"/>
            <w:vAlign w:val="bottom"/>
            <w:hideMark/>
          </w:tcPr>
          <w:p w:rsidR="008F4D54" w:rsidP="00A7584C" w:rsidRDefault="008F4D54" w14:paraId="7F759A5A" w14:textId="1832269F">
            <w:pPr>
              <w:overflowPunct/>
              <w:autoSpaceDE/>
              <w:autoSpaceDN/>
              <w:adjustRightInd/>
              <w:spacing w:after="200"/>
              <w:jc w:val="both"/>
              <w:textAlignment w:val="auto"/>
              <w:rPr>
                <w:sz w:val="22"/>
                <w:szCs w:val="22"/>
              </w:rPr>
            </w:pPr>
            <w:r w:rsidRPr="0015074A">
              <w:rPr>
                <w:sz w:val="22"/>
                <w:szCs w:val="22"/>
              </w:rPr>
              <w:t xml:space="preserve"> The </w:t>
            </w:r>
            <w:r w:rsidRPr="0015074A">
              <w:rPr>
                <w:b/>
                <w:sz w:val="22"/>
                <w:szCs w:val="22"/>
              </w:rPr>
              <w:t>Performance Bond</w:t>
            </w:r>
            <w:r w:rsidRPr="0015074A">
              <w:rPr>
                <w:sz w:val="22"/>
                <w:szCs w:val="22"/>
              </w:rPr>
              <w:t xml:space="preserve"> sets for</w:t>
            </w:r>
            <w:r w:rsidR="001E5CD0">
              <w:rPr>
                <w:sz w:val="22"/>
                <w:szCs w:val="22"/>
              </w:rPr>
              <w:t>th</w:t>
            </w:r>
            <w:r w:rsidRPr="0015074A">
              <w:rPr>
                <w:sz w:val="22"/>
                <w:szCs w:val="22"/>
              </w:rPr>
              <w:t xml:space="preserve"> the terms and conditions by which the Contractor and its Surety assures payment if the Contractor fails to perform its obligations under the Construction Contract. The Performance Bond provides certain notification requirements to HUD for certain actions to be taken (for example an additional </w:t>
            </w:r>
            <w:proofErr w:type="spellStart"/>
            <w:r w:rsidRPr="0015074A">
              <w:rPr>
                <w:sz w:val="22"/>
                <w:szCs w:val="22"/>
              </w:rPr>
              <w:t>obligee</w:t>
            </w:r>
            <w:proofErr w:type="spellEnd"/>
            <w:r w:rsidRPr="0015074A">
              <w:rPr>
                <w:sz w:val="22"/>
                <w:szCs w:val="22"/>
              </w:rPr>
              <w:t xml:space="preserve"> or additional surety is only allowed with prior HUD approval) The information collection requirements contained in the Performance Bond are to oversee the parties’ compliance with all applicable legal requirements and therefore ensure protection of the FHA insurance fund.</w:t>
            </w:r>
          </w:p>
          <w:p w:rsidRPr="00633987" w:rsidR="00633987" w:rsidP="00633987" w:rsidRDefault="00633987" w14:paraId="24FC0EF5" w14:textId="77777777">
            <w:pPr>
              <w:rPr>
                <w:bCs/>
                <w:sz w:val="22"/>
                <w:szCs w:val="22"/>
              </w:rPr>
            </w:pPr>
            <w:r w:rsidRPr="00633987">
              <w:rPr>
                <w:bCs/>
                <w:sz w:val="22"/>
                <w:szCs w:val="22"/>
              </w:rPr>
              <w:t>Added references to successors and assigns in the first paragraph definition of “</w:t>
            </w:r>
            <w:proofErr w:type="spellStart"/>
            <w:r w:rsidRPr="00633987">
              <w:rPr>
                <w:bCs/>
                <w:sz w:val="22"/>
                <w:szCs w:val="22"/>
              </w:rPr>
              <w:t>Obligees</w:t>
            </w:r>
            <w:proofErr w:type="spellEnd"/>
            <w:r w:rsidRPr="00633987">
              <w:rPr>
                <w:bCs/>
                <w:sz w:val="22"/>
                <w:szCs w:val="22"/>
              </w:rPr>
              <w:t>” (only) as to Lender and HUD. In section 6, add HUD’s successors and assigns specifically to cover situations where HUD assigns its rights to a third party, pursuant to a note sale, while construction is still pending.</w:t>
            </w:r>
          </w:p>
          <w:p w:rsidRPr="00633987" w:rsidR="00633987" w:rsidP="00633987" w:rsidRDefault="00633987" w14:paraId="74D69D79" w14:textId="77777777">
            <w:pPr>
              <w:rPr>
                <w:sz w:val="22"/>
                <w:szCs w:val="22"/>
              </w:rPr>
            </w:pPr>
            <w:r w:rsidRPr="00633987">
              <w:rPr>
                <w:sz w:val="22"/>
                <w:szCs w:val="22"/>
              </w:rPr>
              <w:t xml:space="preserve">Revised section 4 of the </w:t>
            </w:r>
            <w:r w:rsidRPr="00633987">
              <w:rPr>
                <w:i/>
                <w:iCs/>
                <w:sz w:val="22"/>
                <w:szCs w:val="22"/>
              </w:rPr>
              <w:t>Additional Surety Rider</w:t>
            </w:r>
            <w:r w:rsidRPr="00633987">
              <w:rPr>
                <w:sz w:val="22"/>
                <w:szCs w:val="22"/>
              </w:rPr>
              <w:t xml:space="preserve">, for consistency with Payment Bond:  </w:t>
            </w:r>
          </w:p>
          <w:p w:rsidRPr="00633987" w:rsidR="00633987" w:rsidP="00633987" w:rsidRDefault="00633987" w14:paraId="68642E4E" w14:textId="77777777">
            <w:pPr>
              <w:pStyle w:val="ListParagraph"/>
              <w:rPr>
                <w:sz w:val="22"/>
              </w:rPr>
            </w:pPr>
            <w:r w:rsidRPr="00633987">
              <w:rPr>
                <w:sz w:val="22"/>
                <w:szCs w:val="18"/>
              </w:rPr>
              <w:t>4.  ___________________________ (</w:t>
            </w:r>
            <w:r w:rsidRPr="00633987">
              <w:rPr>
                <w:b/>
                <w:sz w:val="22"/>
                <w:szCs w:val="18"/>
              </w:rPr>
              <w:t>“</w:t>
            </w:r>
            <w:r w:rsidRPr="00633987">
              <w:rPr>
                <w:b/>
                <w:bCs/>
                <w:sz w:val="22"/>
                <w:szCs w:val="18"/>
              </w:rPr>
              <w:t>Additional Surety”</w:t>
            </w:r>
            <w:r w:rsidRPr="00633987">
              <w:rPr>
                <w:sz w:val="22"/>
                <w:szCs w:val="18"/>
              </w:rPr>
              <w:t>) is hereby added to the Performance Bond as an additional named surety</w:t>
            </w:r>
            <w:r w:rsidRPr="00633987">
              <w:rPr>
                <w:sz w:val="22"/>
                <w:szCs w:val="18"/>
                <w:u w:val="single"/>
              </w:rPr>
              <w:t>, and all references in the Performance Bond to “Surety” shall include the Additional Surety</w:t>
            </w:r>
            <w:r w:rsidRPr="00633987">
              <w:rPr>
                <w:sz w:val="22"/>
                <w:szCs w:val="18"/>
              </w:rPr>
              <w:t xml:space="preserve">.  </w:t>
            </w:r>
          </w:p>
          <w:p w:rsidRPr="0015074A" w:rsidR="00F93936" w:rsidP="00633987" w:rsidRDefault="00633987" w14:paraId="53A2C883" w14:textId="12C8AFE0">
            <w:pPr>
              <w:overflowPunct/>
              <w:autoSpaceDE/>
              <w:autoSpaceDN/>
              <w:adjustRightInd/>
              <w:spacing w:after="200"/>
              <w:textAlignment w:val="auto"/>
              <w:rPr>
                <w:sz w:val="22"/>
                <w:szCs w:val="22"/>
              </w:rPr>
            </w:pPr>
            <w:r w:rsidRPr="00633987">
              <w:rPr>
                <w:bCs/>
                <w:sz w:val="22"/>
                <w:szCs w:val="22"/>
              </w:rPr>
              <w:t>At the request of Housing, revised section 8 concerning surety’s waiver of notice of change orders, to state an exception that sureties must be given notice of changes affecting extension of time.</w:t>
            </w:r>
          </w:p>
        </w:tc>
      </w:tr>
      <w:tr w:rsidRPr="0015074A" w:rsidR="008F4D54" w:rsidTr="00EC5BEF" w14:paraId="74D5E5A6"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583E6928" w14:textId="77777777">
            <w:pPr>
              <w:overflowPunct/>
              <w:autoSpaceDE/>
              <w:autoSpaceDN/>
              <w:adjustRightInd/>
              <w:spacing w:after="200"/>
              <w:textAlignment w:val="auto"/>
              <w:rPr>
                <w:sz w:val="22"/>
                <w:szCs w:val="22"/>
              </w:rPr>
            </w:pPr>
            <w:r w:rsidRPr="0015074A">
              <w:rPr>
                <w:sz w:val="22"/>
                <w:szCs w:val="22"/>
              </w:rPr>
              <w:lastRenderedPageBreak/>
              <w:t>HUD–92455M</w:t>
            </w:r>
          </w:p>
        </w:tc>
        <w:tc>
          <w:tcPr>
            <w:tcW w:w="6770" w:type="dxa"/>
            <w:tcBorders>
              <w:top w:val="nil"/>
              <w:left w:val="nil"/>
              <w:bottom w:val="single" w:color="auto" w:sz="4" w:space="0"/>
              <w:right w:val="single" w:color="auto" w:sz="4" w:space="0"/>
            </w:tcBorders>
            <w:shd w:val="clear" w:color="auto" w:fill="auto"/>
            <w:vAlign w:val="bottom"/>
            <w:hideMark/>
          </w:tcPr>
          <w:p w:rsidR="008F4D54" w:rsidP="00A7584C" w:rsidRDefault="008F4D54" w14:paraId="1A7E6627" w14:textId="77777777">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 xml:space="preserve">Request for Final Endorsement of Credit Instrument </w:t>
            </w:r>
            <w:r w:rsidRPr="0015074A">
              <w:rPr>
                <w:sz w:val="22"/>
                <w:szCs w:val="22"/>
              </w:rPr>
              <w:t>meets the requirements of 24 CFR 200.100(b) and the form, HUD-92023M requires the parties (Lender, Borrower, and Contractor) to provide the information solicited by this form which will reflect compliance with the terms and conditions of final endorsement. The information collection requirements contained in the Request for Final Endorsement of Credit Instrument are to oversee the parties’ compliance with all applicable legal requirements and therefore ensure protection of the FHA insurance fund.</w:t>
            </w:r>
          </w:p>
          <w:p w:rsidRPr="00A24460" w:rsidR="00C878F2" w:rsidP="00C878F2" w:rsidRDefault="00C878F2" w14:paraId="02A94D53" w14:textId="77777777">
            <w:pPr>
              <w:pStyle w:val="Closing"/>
              <w:spacing w:after="0"/>
              <w:ind w:left="0"/>
              <w:rPr>
                <w:sz w:val="22"/>
                <w:szCs w:val="22"/>
              </w:rPr>
            </w:pPr>
            <w:r w:rsidRPr="00A24460">
              <w:rPr>
                <w:sz w:val="22"/>
                <w:szCs w:val="22"/>
              </w:rPr>
              <w:t xml:space="preserve">In response to 2018 public comment, revised language in Section 1.A.10 regarding required evidence of flood insurance at closing, which typically takes the form of an insurance certificate instead of a payment receipt.  </w:t>
            </w:r>
          </w:p>
          <w:p w:rsidRPr="00A24460" w:rsidR="00C878F2" w:rsidP="00C878F2" w:rsidRDefault="00C878F2" w14:paraId="340826F8" w14:textId="77777777">
            <w:pPr>
              <w:pStyle w:val="Closing"/>
              <w:spacing w:after="0"/>
              <w:ind w:left="0"/>
              <w:rPr>
                <w:sz w:val="22"/>
                <w:szCs w:val="22"/>
              </w:rPr>
            </w:pPr>
          </w:p>
          <w:p w:rsidRPr="00A24460" w:rsidR="00C878F2" w:rsidP="00C878F2" w:rsidRDefault="00C878F2" w14:paraId="37CBCC51" w14:textId="77777777">
            <w:pPr>
              <w:pStyle w:val="Closing"/>
              <w:spacing w:after="0"/>
              <w:ind w:left="0"/>
              <w:rPr>
                <w:color w:val="0070C0"/>
                <w:sz w:val="22"/>
                <w:szCs w:val="22"/>
              </w:rPr>
            </w:pPr>
            <w:r w:rsidRPr="00A24460">
              <w:rPr>
                <w:sz w:val="22"/>
                <w:szCs w:val="22"/>
              </w:rPr>
              <w:t>In response to a 2018 public comment, revised Section I.B.5 to clarify that the Firm Commitment is not attached to the Lender Certification of the 92455M.</w:t>
            </w:r>
            <w:r w:rsidRPr="00A24460">
              <w:rPr>
                <w:color w:val="0070C0"/>
                <w:sz w:val="22"/>
                <w:szCs w:val="22"/>
              </w:rPr>
              <w:t xml:space="preserve"> </w:t>
            </w:r>
          </w:p>
          <w:p w:rsidRPr="00A24460" w:rsidR="00C878F2" w:rsidP="00C878F2" w:rsidRDefault="00C878F2" w14:paraId="206A1033" w14:textId="77777777">
            <w:pPr>
              <w:pStyle w:val="Closing"/>
              <w:spacing w:after="0"/>
              <w:ind w:left="0"/>
              <w:rPr>
                <w:sz w:val="22"/>
                <w:szCs w:val="22"/>
              </w:rPr>
            </w:pPr>
          </w:p>
          <w:p w:rsidRPr="00A24460" w:rsidR="00C878F2" w:rsidP="00C878F2" w:rsidRDefault="00C878F2" w14:paraId="1FFC4707" w14:textId="77777777">
            <w:pPr>
              <w:pStyle w:val="Closing"/>
              <w:spacing w:after="0"/>
              <w:ind w:left="0"/>
              <w:rPr>
                <w:sz w:val="22"/>
                <w:szCs w:val="22"/>
              </w:rPr>
            </w:pPr>
            <w:r w:rsidRPr="00A24460">
              <w:rPr>
                <w:sz w:val="22"/>
                <w:szCs w:val="22"/>
              </w:rPr>
              <w:t>In response to a 2018 public comment, add language in sections I.A.1 and I.C.</w:t>
            </w:r>
            <w:proofErr w:type="gramStart"/>
            <w:r w:rsidRPr="00A24460">
              <w:rPr>
                <w:sz w:val="22"/>
                <w:szCs w:val="22"/>
              </w:rPr>
              <w:t>2.(</w:t>
            </w:r>
            <w:proofErr w:type="gramEnd"/>
            <w:r w:rsidRPr="00A24460">
              <w:rPr>
                <w:sz w:val="22"/>
                <w:szCs w:val="22"/>
              </w:rPr>
              <w:t xml:space="preserve">j) and (k) to provide space for lenders to insert information from the separate stand-alone Lender’s Assurance of Permanent Financing to the Lender’s Certificate to reduce the number of forms collected at closing.  This will require a change to the Firm Commitment as the language of the assurance of permanent financing requires an independent letter, which would no longer be provided.  This will also eliminate an item on the check list.  </w:t>
            </w:r>
          </w:p>
          <w:p w:rsidRPr="00A24460" w:rsidR="00C878F2" w:rsidP="00C878F2" w:rsidRDefault="00C878F2" w14:paraId="2C3D8A7F" w14:textId="77777777">
            <w:pPr>
              <w:pStyle w:val="Closing"/>
              <w:spacing w:after="0"/>
              <w:ind w:left="0"/>
              <w:rPr>
                <w:b/>
                <w:bCs/>
                <w:sz w:val="22"/>
                <w:szCs w:val="22"/>
                <w:u w:val="single"/>
              </w:rPr>
            </w:pPr>
          </w:p>
          <w:p w:rsidRPr="0015074A" w:rsidR="00795AA0" w:rsidP="00C878F2" w:rsidRDefault="00C878F2" w14:paraId="6D551A11" w14:textId="52E4A791">
            <w:pPr>
              <w:overflowPunct/>
              <w:autoSpaceDE/>
              <w:autoSpaceDN/>
              <w:adjustRightInd/>
              <w:spacing w:after="200"/>
              <w:textAlignment w:val="auto"/>
              <w:rPr>
                <w:sz w:val="22"/>
                <w:szCs w:val="22"/>
              </w:rPr>
            </w:pPr>
            <w:r w:rsidRPr="00A24460">
              <w:rPr>
                <w:bCs/>
                <w:sz w:val="22"/>
                <w:szCs w:val="22"/>
              </w:rPr>
              <w:t>Added new certification (14) to the Borrower Certification [Section II Certificate of Borrower] regarding assurance of utility services to a project, which for certain projects with Level 2 or 3 repair work will also require letters of assurance from the utility providers.  This will alleviate the need for Borrowers to provide utility bills at closing while ensuring adequate utilities are provided to the project when such repair work impacts utilities.  The Instructions to Opinion of Borrower’s Counsel (91725M-INST) have been revised to accordingly, and to require the title policy endorsement for Level 2 or 3 refinances in states where it is available</w:t>
            </w:r>
            <w:r w:rsidRPr="00A24460" w:rsidR="00A24460">
              <w:rPr>
                <w:bCs/>
                <w:sz w:val="22"/>
                <w:szCs w:val="22"/>
              </w:rPr>
              <w:t>.</w:t>
            </w:r>
          </w:p>
        </w:tc>
      </w:tr>
      <w:tr w:rsidRPr="0015074A" w:rsidR="008F4D54" w:rsidTr="00EC5BEF" w14:paraId="30F3E258"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CD80BAA" w14:textId="77777777">
            <w:pPr>
              <w:overflowPunct/>
              <w:autoSpaceDE/>
              <w:autoSpaceDN/>
              <w:adjustRightInd/>
              <w:spacing w:after="200"/>
              <w:textAlignment w:val="auto"/>
              <w:rPr>
                <w:sz w:val="22"/>
                <w:szCs w:val="22"/>
              </w:rPr>
            </w:pPr>
            <w:r w:rsidRPr="0015074A">
              <w:rPr>
                <w:sz w:val="22"/>
                <w:szCs w:val="22"/>
              </w:rPr>
              <w:t>HUD–92456M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7584C" w:rsidRDefault="008F4D54" w14:paraId="17444410" w14:textId="2450FDF9">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Escrow Agreement for Incomplete Construction</w:t>
            </w:r>
            <w:r w:rsidRPr="0015074A">
              <w:rPr>
                <w:sz w:val="22"/>
                <w:szCs w:val="22"/>
              </w:rPr>
              <w:t xml:space="preserve"> sets for</w:t>
            </w:r>
            <w:r w:rsidR="00EC3AF3">
              <w:rPr>
                <w:sz w:val="22"/>
                <w:szCs w:val="22"/>
              </w:rPr>
              <w:t>th</w:t>
            </w:r>
            <w:r w:rsidRPr="0015074A">
              <w:rPr>
                <w:sz w:val="22"/>
                <w:szCs w:val="22"/>
              </w:rPr>
              <w:t xml:space="preserve"> the terms and conditions between the Borrower and Lender and provides for the establishment of an escrow by the Borrower as security for completion of those improvements required by the Building Loan Agreement, which the Borrower has not yet completed, and as an inducement to the Lender to advance the entire approved amount of the Loan prior to completion of the improvements.  Such escrow also serves as security for HUD’s insurance of the loan.  The agreement provides for prior approval of HUD for certain actions to be taken by the Borrower or Lender. The information collection requirements contained in Escrow Agreement for Incomplete Construction are to oversee the parties’ compliance with all applicable legal requirements and therefore ensure protection of the FHA insurance fund.</w:t>
            </w:r>
          </w:p>
        </w:tc>
      </w:tr>
      <w:tr w:rsidRPr="0015074A" w:rsidR="008F4D54" w:rsidTr="00EC5BEF" w14:paraId="31ED89C4"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8F4D54" w:rsidP="008F4D54" w:rsidRDefault="008F4D54" w14:paraId="33C414E0" w14:textId="77777777">
            <w:pPr>
              <w:overflowPunct/>
              <w:autoSpaceDE/>
              <w:autoSpaceDN/>
              <w:adjustRightInd/>
              <w:spacing w:after="200"/>
              <w:textAlignment w:val="auto"/>
              <w:rPr>
                <w:sz w:val="22"/>
                <w:szCs w:val="22"/>
              </w:rPr>
            </w:pPr>
            <w:r w:rsidRPr="0015074A">
              <w:rPr>
                <w:sz w:val="22"/>
                <w:szCs w:val="22"/>
              </w:rPr>
              <w:t>HUD–92464M</w:t>
            </w:r>
          </w:p>
        </w:tc>
        <w:tc>
          <w:tcPr>
            <w:tcW w:w="6770" w:type="dxa"/>
            <w:tcBorders>
              <w:top w:val="nil"/>
              <w:left w:val="nil"/>
              <w:bottom w:val="single" w:color="auto" w:sz="4" w:space="0"/>
              <w:right w:val="single" w:color="auto" w:sz="4" w:space="0"/>
            </w:tcBorders>
            <w:shd w:val="clear" w:color="auto" w:fill="auto"/>
            <w:vAlign w:val="bottom"/>
          </w:tcPr>
          <w:p w:rsidRPr="0015074A" w:rsidR="008F4D54" w:rsidP="00A7584C" w:rsidRDefault="008F4D54" w14:paraId="0461AB19" w14:textId="77777777">
            <w:pPr>
              <w:overflowPunct/>
              <w:autoSpaceDE/>
              <w:autoSpaceDN/>
              <w:adjustRightInd/>
              <w:spacing w:after="200"/>
              <w:jc w:val="both"/>
              <w:textAlignment w:val="auto"/>
              <w:rPr>
                <w:sz w:val="22"/>
                <w:szCs w:val="22"/>
              </w:rPr>
            </w:pPr>
            <w:r w:rsidRPr="0015074A">
              <w:rPr>
                <w:sz w:val="22"/>
                <w:szCs w:val="22"/>
              </w:rPr>
              <w:t xml:space="preserve">Through the </w:t>
            </w:r>
            <w:r w:rsidRPr="0015074A">
              <w:rPr>
                <w:b/>
                <w:sz w:val="22"/>
                <w:szCs w:val="22"/>
              </w:rPr>
              <w:t>Request for Approval of Advance of Escrow Funds</w:t>
            </w:r>
            <w:r w:rsidRPr="0015074A">
              <w:rPr>
                <w:sz w:val="22"/>
                <w:szCs w:val="22"/>
              </w:rPr>
              <w:t xml:space="preserve">, the Borrower identifies the project for which the advance is requested including the advance number, date of escrow agreement, payment amount </w:t>
            </w:r>
            <w:r w:rsidRPr="0015074A">
              <w:rPr>
                <w:sz w:val="22"/>
                <w:szCs w:val="22"/>
              </w:rPr>
              <w:lastRenderedPageBreak/>
              <w:t>requested.  The information required of the Borrower by this form assists in ensuring protection of the FHA insurance fund.</w:t>
            </w:r>
          </w:p>
        </w:tc>
      </w:tr>
      <w:tr w:rsidRPr="0015074A" w:rsidR="008F4D54" w:rsidTr="00EC5BEF" w14:paraId="3F65364F"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00CAFA13" w14:textId="77777777">
            <w:pPr>
              <w:overflowPunct/>
              <w:autoSpaceDE/>
              <w:autoSpaceDN/>
              <w:adjustRightInd/>
              <w:spacing w:after="200"/>
              <w:textAlignment w:val="auto"/>
              <w:rPr>
                <w:sz w:val="22"/>
                <w:szCs w:val="22"/>
              </w:rPr>
            </w:pPr>
            <w:r w:rsidRPr="0015074A">
              <w:rPr>
                <w:sz w:val="22"/>
                <w:szCs w:val="22"/>
              </w:rPr>
              <w:lastRenderedPageBreak/>
              <w:t>HUD–92466M</w:t>
            </w:r>
          </w:p>
        </w:tc>
        <w:tc>
          <w:tcPr>
            <w:tcW w:w="6770" w:type="dxa"/>
            <w:tcBorders>
              <w:top w:val="nil"/>
              <w:left w:val="nil"/>
              <w:bottom w:val="single" w:color="auto" w:sz="4" w:space="0"/>
              <w:right w:val="single" w:color="auto" w:sz="4" w:space="0"/>
            </w:tcBorders>
            <w:shd w:val="clear" w:color="auto" w:fill="auto"/>
            <w:vAlign w:val="bottom"/>
            <w:hideMark/>
          </w:tcPr>
          <w:p w:rsidR="008F4D54" w:rsidP="00A7584C" w:rsidRDefault="008F4D54" w14:paraId="7F1D9DAA" w14:textId="77777777">
            <w:pPr>
              <w:overflowPunct/>
              <w:autoSpaceDE/>
              <w:autoSpaceDN/>
              <w:adjustRightInd/>
              <w:spacing w:after="200"/>
              <w:jc w:val="both"/>
              <w:textAlignment w:val="auto"/>
              <w:rPr>
                <w:sz w:val="22"/>
                <w:szCs w:val="22"/>
              </w:rPr>
            </w:pPr>
            <w:r w:rsidRPr="0015074A">
              <w:rPr>
                <w:b/>
                <w:sz w:val="22"/>
                <w:szCs w:val="22"/>
              </w:rPr>
              <w:t>Regulatory Agreement for Multifamily Projects</w:t>
            </w:r>
            <w:r w:rsidRPr="0015074A">
              <w:rPr>
                <w:sz w:val="22"/>
                <w:szCs w:val="22"/>
              </w:rPr>
              <w:t xml:space="preserve"> - The Regulatory Agreement establishes the legal rights and duties of HUD and the Borrower with respect to HUD’s agreement to insure the mortgage of the Borrower for the multifamily rental housing.  The agreements provide HUD with the authority to </w:t>
            </w:r>
            <w:proofErr w:type="gramStart"/>
            <w:r w:rsidRPr="0015074A">
              <w:rPr>
                <w:sz w:val="22"/>
                <w:szCs w:val="22"/>
              </w:rPr>
              <w:t>take action</w:t>
            </w:r>
            <w:proofErr w:type="gramEnd"/>
            <w:r w:rsidRPr="0015074A">
              <w:rPr>
                <w:sz w:val="22"/>
                <w:szCs w:val="22"/>
              </w:rPr>
              <w:t xml:space="preserve"> against the borrower, including termination of insurance, for violation of the terms of the Regulatory Agreement.  The Regulatory Agreement also requires the Borrower and management agents to maintain the books and records of finances and operation in accordance with GAAP and to be available to HUD for inspection upon reasonable notice. The Regulatory Agreement also requires the Borrower to furnish to HUD and the Lender a financial audit within 90 days at the end of each fiscal year.  The information collection requirements contained in the Regulatory Agreement are to oversee the parties’ compliance with all applicable legal requirements and therefore ensure protection of the FHA insurance fund.</w:t>
            </w:r>
          </w:p>
          <w:p w:rsidRPr="009E564C" w:rsidR="009F063B" w:rsidP="009F063B" w:rsidRDefault="009F063B" w14:paraId="35AAC0EA" w14:textId="77777777">
            <w:pPr>
              <w:rPr>
                <w:sz w:val="22"/>
                <w:szCs w:val="22"/>
              </w:rPr>
            </w:pPr>
            <w:r w:rsidRPr="009E564C">
              <w:rPr>
                <w:sz w:val="22"/>
                <w:szCs w:val="22"/>
              </w:rPr>
              <w:t xml:space="preserve">Revised Section III Financial Management paragraph 10.d. to clarify that a defaulted loan need not be accelerated before HUD can direct use of a project’s reserve for replacement toward the outstanding indebtedness or other project-related purpose.  </w:t>
            </w:r>
          </w:p>
          <w:p w:rsidRPr="009E564C" w:rsidR="009F063B" w:rsidP="009F063B" w:rsidRDefault="009F063B" w14:paraId="72B79736" w14:textId="77777777">
            <w:pPr>
              <w:rPr>
                <w:sz w:val="22"/>
                <w:szCs w:val="22"/>
              </w:rPr>
            </w:pPr>
            <w:r w:rsidRPr="009E564C">
              <w:rPr>
                <w:sz w:val="22"/>
                <w:szCs w:val="22"/>
              </w:rPr>
              <w:t>Revised Section III Financial Management paragraph 18 (Annual Financial Statements) in coordination with the DEC to describe borrower’s financial reporting obligations more accurately.</w:t>
            </w:r>
          </w:p>
          <w:p w:rsidRPr="009E564C" w:rsidR="009F063B" w:rsidP="009F063B" w:rsidRDefault="009F063B" w14:paraId="0830FA64" w14:textId="77777777">
            <w:pPr>
              <w:rPr>
                <w:sz w:val="22"/>
                <w:szCs w:val="22"/>
              </w:rPr>
            </w:pPr>
            <w:r w:rsidRPr="009E564C">
              <w:rPr>
                <w:sz w:val="22"/>
                <w:szCs w:val="22"/>
              </w:rPr>
              <w:t>Revised Section III Financial Management paragraph 26 for concerning the National Housing Act’s prohibition against hotel/transient housing for greater consistency with the statute and regulation at 24 CFR § 203.16.</w:t>
            </w:r>
          </w:p>
          <w:p w:rsidRPr="009E564C" w:rsidR="009F063B" w:rsidP="009F063B" w:rsidRDefault="009F063B" w14:paraId="4C2F2E5A" w14:textId="77777777">
            <w:pPr>
              <w:rPr>
                <w:sz w:val="22"/>
                <w:szCs w:val="22"/>
              </w:rPr>
            </w:pPr>
          </w:p>
          <w:p w:rsidRPr="009E564C" w:rsidR="009F063B" w:rsidP="009F063B" w:rsidRDefault="009F063B" w14:paraId="5A0286E6" w14:textId="52135EF8">
            <w:pPr>
              <w:rPr>
                <w:b/>
                <w:bCs/>
                <w:sz w:val="22"/>
                <w:szCs w:val="22"/>
              </w:rPr>
            </w:pPr>
            <w:r w:rsidRPr="009E564C">
              <w:rPr>
                <w:sz w:val="22"/>
                <w:szCs w:val="22"/>
              </w:rPr>
              <w:t>Removed Section III Financial Management paragraph 33 (Prohibition on Certain Fees) and paragraph 34 (Security Deposits and Other Fees) and insert “Reserved” as Housing decided to not dictate limitations on tenant charges for market rate projects, and instead defer to state law and the market.  However, for insured projects with other HUD assistance (such as Section 8 HAP contracts), the other HUD assistance programs will continue to govern acceptable tenant charges.</w:t>
            </w:r>
          </w:p>
          <w:p w:rsidRPr="009E564C" w:rsidR="009F063B" w:rsidP="009F063B" w:rsidRDefault="009F063B" w14:paraId="575D5413" w14:textId="77777777">
            <w:pPr>
              <w:overflowPunct/>
              <w:autoSpaceDE/>
              <w:autoSpaceDN/>
              <w:adjustRightInd/>
              <w:spacing w:after="200"/>
              <w:textAlignment w:val="auto"/>
              <w:rPr>
                <w:sz w:val="22"/>
                <w:szCs w:val="22"/>
              </w:rPr>
            </w:pPr>
          </w:p>
          <w:p w:rsidRPr="0015074A" w:rsidR="00312FAF" w:rsidP="009F063B" w:rsidRDefault="009F063B" w14:paraId="05E86487" w14:textId="5D791694">
            <w:pPr>
              <w:overflowPunct/>
              <w:autoSpaceDE/>
              <w:autoSpaceDN/>
              <w:adjustRightInd/>
              <w:spacing w:after="200"/>
              <w:textAlignment w:val="auto"/>
              <w:rPr>
                <w:sz w:val="22"/>
                <w:szCs w:val="22"/>
              </w:rPr>
            </w:pPr>
            <w:r w:rsidRPr="009E564C">
              <w:rPr>
                <w:sz w:val="22"/>
                <w:szCs w:val="22"/>
              </w:rPr>
              <w:t xml:space="preserve">Added a new Section VIII Miscellaneous paragraph 40.c to make it an obligation of the borrower to provide post-closing deliverables required by the Firm Commitment or Program Obligations, this would include </w:t>
            </w:r>
            <w:proofErr w:type="spellStart"/>
            <w:r w:rsidRPr="009E564C">
              <w:rPr>
                <w:sz w:val="22"/>
                <w:szCs w:val="22"/>
              </w:rPr>
              <w:t>LIHTC</w:t>
            </w:r>
            <w:proofErr w:type="spellEnd"/>
            <w:r w:rsidRPr="009E564C">
              <w:rPr>
                <w:sz w:val="22"/>
                <w:szCs w:val="22"/>
              </w:rPr>
              <w:t xml:space="preserve"> LURAs not executed and recorded until after initial/final closing in a 223(f) with expanded post-closing work, as well as evidence of termination of equity bridge loans that mature after closing</w:t>
            </w:r>
            <w:r w:rsidRPr="009E564C" w:rsidR="00B62D91">
              <w:rPr>
                <w:sz w:val="22"/>
                <w:szCs w:val="22"/>
              </w:rPr>
              <w:t>.</w:t>
            </w:r>
          </w:p>
        </w:tc>
      </w:tr>
      <w:tr w:rsidRPr="0015074A" w:rsidR="008F4D54" w:rsidTr="00EC5BEF" w14:paraId="409C31F6"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8E13A91" w14:textId="77777777">
            <w:pPr>
              <w:rPr>
                <w:sz w:val="22"/>
                <w:szCs w:val="22"/>
              </w:rPr>
            </w:pPr>
          </w:p>
          <w:p w:rsidRPr="0015074A" w:rsidR="008F4D54" w:rsidP="008F4D54" w:rsidRDefault="008F4D54" w14:paraId="63909A4D" w14:textId="77777777">
            <w:pPr>
              <w:rPr>
                <w:sz w:val="22"/>
                <w:szCs w:val="22"/>
              </w:rPr>
            </w:pPr>
          </w:p>
          <w:p w:rsidRPr="0015074A" w:rsidR="008F4D54" w:rsidP="008F4D54" w:rsidRDefault="008F4D54" w14:paraId="3D7C5CB5" w14:textId="77777777">
            <w:pPr>
              <w:rPr>
                <w:sz w:val="22"/>
                <w:szCs w:val="22"/>
              </w:rPr>
            </w:pPr>
          </w:p>
          <w:p w:rsidR="008F4D54" w:rsidP="00A006D2" w:rsidRDefault="008F4D54" w14:paraId="7A82146A" w14:textId="77777777">
            <w:pPr>
              <w:rPr>
                <w:sz w:val="22"/>
                <w:szCs w:val="22"/>
              </w:rPr>
            </w:pPr>
            <w:r w:rsidRPr="0015074A">
              <w:rPr>
                <w:sz w:val="22"/>
                <w:szCs w:val="22"/>
              </w:rPr>
              <w:t>HUD–92476.M</w:t>
            </w:r>
          </w:p>
          <w:p w:rsidR="00A006D2" w:rsidP="00A006D2" w:rsidRDefault="00A006D2" w14:paraId="62FB2728" w14:textId="77777777">
            <w:pPr>
              <w:rPr>
                <w:sz w:val="22"/>
                <w:szCs w:val="22"/>
              </w:rPr>
            </w:pPr>
          </w:p>
          <w:p w:rsidRPr="0015074A" w:rsidR="00A006D2" w:rsidP="00A006D2" w:rsidRDefault="00A006D2" w14:paraId="66FD5256" w14:textId="6B5625F5">
            <w:pPr>
              <w:rPr>
                <w:sz w:val="22"/>
                <w:szCs w:val="22"/>
              </w:rPr>
            </w:pP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006D2" w:rsidRDefault="008F4D54" w14:paraId="56823B51" w14:textId="77777777">
            <w:pPr>
              <w:keepLines/>
              <w:jc w:val="both"/>
              <w:rPr>
                <w:sz w:val="22"/>
                <w:szCs w:val="22"/>
              </w:rPr>
            </w:pPr>
            <w:r w:rsidRPr="0015074A">
              <w:rPr>
                <w:sz w:val="22"/>
                <w:szCs w:val="22"/>
              </w:rPr>
              <w:t xml:space="preserve">Through the </w:t>
            </w:r>
            <w:r w:rsidRPr="0015074A">
              <w:rPr>
                <w:b/>
                <w:sz w:val="22"/>
                <w:szCs w:val="22"/>
              </w:rPr>
              <w:t>Agreement of Sponsor to Furnish Additional Funds</w:t>
            </w:r>
            <w:r w:rsidRPr="0015074A">
              <w:rPr>
                <w:sz w:val="22"/>
                <w:szCs w:val="22"/>
              </w:rPr>
              <w:t>, the Sponsor identifies the project for which the funds are being set aside, the amount of funds being set aside, and the depository institution in which the funds will be deposited. This information is needed to ensure protection of the FHA insurance fund.</w:t>
            </w:r>
          </w:p>
          <w:p w:rsidRPr="0015074A" w:rsidR="008F4D54" w:rsidP="008F4D54" w:rsidRDefault="008F4D54" w14:paraId="5D2A7375" w14:textId="77777777">
            <w:pPr>
              <w:keepLines/>
              <w:rPr>
                <w:sz w:val="22"/>
                <w:szCs w:val="22"/>
              </w:rPr>
            </w:pPr>
          </w:p>
        </w:tc>
      </w:tr>
      <w:tr w:rsidRPr="0015074A" w:rsidR="008F4D54" w:rsidTr="00EC5BEF" w14:paraId="4856D1A3"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33577C5" w14:textId="77777777">
            <w:pPr>
              <w:overflowPunct/>
              <w:autoSpaceDE/>
              <w:autoSpaceDN/>
              <w:adjustRightInd/>
              <w:spacing w:after="200"/>
              <w:textAlignment w:val="auto"/>
              <w:rPr>
                <w:sz w:val="22"/>
                <w:szCs w:val="22"/>
              </w:rPr>
            </w:pPr>
            <w:r w:rsidRPr="0015074A">
              <w:rPr>
                <w:sz w:val="22"/>
                <w:szCs w:val="22"/>
              </w:rPr>
              <w:t>HUD–92476a–M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006D2" w:rsidRDefault="008F4D54" w14:paraId="75408C64" w14:textId="77777777">
            <w:pPr>
              <w:overflowPunct/>
              <w:autoSpaceDE/>
              <w:autoSpaceDN/>
              <w:adjustRightInd/>
              <w:spacing w:after="200"/>
              <w:jc w:val="both"/>
              <w:textAlignment w:val="auto"/>
              <w:rPr>
                <w:sz w:val="22"/>
                <w:szCs w:val="22"/>
              </w:rPr>
            </w:pPr>
            <w:r w:rsidRPr="0015074A">
              <w:rPr>
                <w:sz w:val="22"/>
                <w:szCs w:val="22"/>
              </w:rPr>
              <w:t xml:space="preserve">Through the </w:t>
            </w:r>
            <w:r w:rsidRPr="0015074A">
              <w:rPr>
                <w:b/>
                <w:sz w:val="22"/>
                <w:szCs w:val="22"/>
              </w:rPr>
              <w:t>Escrow Agreement for Operating Deficits</w:t>
            </w:r>
            <w:r w:rsidRPr="0015074A">
              <w:rPr>
                <w:sz w:val="22"/>
                <w:szCs w:val="22"/>
              </w:rPr>
              <w:t xml:space="preserve"> identifies the project for which the funds are being set aside, the amount of funds being </w:t>
            </w:r>
            <w:r w:rsidRPr="0015074A">
              <w:rPr>
                <w:sz w:val="22"/>
                <w:szCs w:val="22"/>
              </w:rPr>
              <w:lastRenderedPageBreak/>
              <w:t>set aside, and the depository institution in which the funds will be deposited. This information is needed to ensure protection of the FHA insurance fund.</w:t>
            </w:r>
          </w:p>
        </w:tc>
      </w:tr>
      <w:tr w:rsidRPr="0015074A" w:rsidR="008F4D54" w:rsidTr="00EC5BEF" w14:paraId="2FFB4D7E"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5B5370D" w14:textId="77777777">
            <w:pPr>
              <w:overflowPunct/>
              <w:autoSpaceDE/>
              <w:autoSpaceDN/>
              <w:adjustRightInd/>
              <w:spacing w:after="200"/>
              <w:textAlignment w:val="auto"/>
              <w:rPr>
                <w:sz w:val="22"/>
                <w:szCs w:val="22"/>
              </w:rPr>
            </w:pPr>
            <w:r w:rsidRPr="0015074A">
              <w:rPr>
                <w:sz w:val="22"/>
                <w:szCs w:val="22"/>
              </w:rPr>
              <w:lastRenderedPageBreak/>
              <w:t>HUD–92476.1M</w:t>
            </w:r>
          </w:p>
        </w:tc>
        <w:tc>
          <w:tcPr>
            <w:tcW w:w="6770" w:type="dxa"/>
            <w:tcBorders>
              <w:top w:val="nil"/>
              <w:left w:val="nil"/>
              <w:bottom w:val="single" w:color="auto" w:sz="4" w:space="0"/>
              <w:right w:val="single" w:color="auto" w:sz="4" w:space="0"/>
            </w:tcBorders>
            <w:shd w:val="clear" w:color="auto" w:fill="auto"/>
            <w:vAlign w:val="bottom"/>
            <w:hideMark/>
          </w:tcPr>
          <w:p w:rsidR="008F4D54" w:rsidP="00A006D2" w:rsidRDefault="008F4D54" w14:paraId="60347A94" w14:textId="5A6EA92B">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Escrow Agreement for Non-Critical, Deferred Repairs</w:t>
            </w:r>
            <w:r w:rsidRPr="0015074A">
              <w:rPr>
                <w:sz w:val="22"/>
                <w:szCs w:val="22"/>
              </w:rPr>
              <w:t xml:space="preserve"> sets for</w:t>
            </w:r>
            <w:r w:rsidR="0061742F">
              <w:rPr>
                <w:sz w:val="22"/>
                <w:szCs w:val="22"/>
              </w:rPr>
              <w:t>th</w:t>
            </w:r>
            <w:r w:rsidRPr="0015074A">
              <w:rPr>
                <w:sz w:val="22"/>
                <w:szCs w:val="22"/>
              </w:rPr>
              <w:t xml:space="preserve"> the terms and conditions between the Borrower and Lender and provides for the establishment of an escrow by the Borrower as security for completion of non-critical, deferred repairs.  Such escrow also serves as security for HUD’s insurance of the loan.  The agreement provides for prior approval of HUD for certain actions to be taken by the Borrower or Lender. The information collection requirements contained in Escrow Agreement for Non-Critical, Deferred Repairs are to oversee the parties’ compliance with all applicable legal requirements and therefore ensure protection of the FHA insurance fund.</w:t>
            </w:r>
          </w:p>
          <w:p w:rsidRPr="0015074A" w:rsidR="00B62D91" w:rsidP="008F4D54" w:rsidRDefault="009E564C" w14:paraId="540DC995" w14:textId="4CD4AF5E">
            <w:pPr>
              <w:overflowPunct/>
              <w:autoSpaceDE/>
              <w:autoSpaceDN/>
              <w:adjustRightInd/>
              <w:spacing w:after="200"/>
              <w:textAlignment w:val="auto"/>
              <w:rPr>
                <w:sz w:val="22"/>
                <w:szCs w:val="22"/>
              </w:rPr>
            </w:pPr>
            <w:r w:rsidRPr="009E564C">
              <w:rPr>
                <w:sz w:val="22"/>
                <w:szCs w:val="22"/>
              </w:rPr>
              <w:t xml:space="preserve">No substantive changes but </w:t>
            </w:r>
            <w:proofErr w:type="gramStart"/>
            <w:r w:rsidRPr="009E564C">
              <w:rPr>
                <w:sz w:val="22"/>
                <w:szCs w:val="22"/>
              </w:rPr>
              <w:t>a large number of</w:t>
            </w:r>
            <w:proofErr w:type="gramEnd"/>
            <w:r w:rsidRPr="009E564C">
              <w:rPr>
                <w:sz w:val="22"/>
                <w:szCs w:val="22"/>
              </w:rPr>
              <w:t xml:space="preserve"> edits and clarifications were made to improve the document from the 2018 version.</w:t>
            </w:r>
          </w:p>
        </w:tc>
      </w:tr>
      <w:tr w:rsidRPr="0015074A" w:rsidR="008F4D54" w:rsidTr="00EC5BEF" w14:paraId="37D5E239"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56D8B7FC" w14:textId="77777777">
            <w:pPr>
              <w:overflowPunct/>
              <w:autoSpaceDE/>
              <w:autoSpaceDN/>
              <w:adjustRightInd/>
              <w:spacing w:after="200"/>
              <w:textAlignment w:val="auto"/>
              <w:rPr>
                <w:sz w:val="22"/>
                <w:szCs w:val="22"/>
              </w:rPr>
            </w:pPr>
            <w:r w:rsidRPr="0015074A">
              <w:rPr>
                <w:sz w:val="22"/>
                <w:szCs w:val="22"/>
              </w:rPr>
              <w:t>HUD–92477M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006D2" w:rsidRDefault="008F4D54" w14:paraId="531716E3" w14:textId="77777777">
            <w:pPr>
              <w:overflowPunct/>
              <w:autoSpaceDE/>
              <w:autoSpaceDN/>
              <w:adjustRightInd/>
              <w:spacing w:after="200"/>
              <w:jc w:val="both"/>
              <w:textAlignment w:val="auto"/>
              <w:rPr>
                <w:sz w:val="22"/>
                <w:szCs w:val="22"/>
              </w:rPr>
            </w:pPr>
            <w:r w:rsidRPr="0015074A">
              <w:rPr>
                <w:sz w:val="22"/>
                <w:szCs w:val="22"/>
              </w:rPr>
              <w:t xml:space="preserve">Through the </w:t>
            </w:r>
            <w:r w:rsidRPr="0015074A">
              <w:rPr>
                <w:b/>
                <w:sz w:val="22"/>
                <w:szCs w:val="22"/>
              </w:rPr>
              <w:t>Bond Guaranteeing Sponsors’ Performance</w:t>
            </w:r>
            <w:r w:rsidRPr="0015074A">
              <w:rPr>
                <w:sz w:val="22"/>
                <w:szCs w:val="22"/>
              </w:rPr>
              <w:t>, the Sponsor and its Surety identify the project for which the bond is issued, and the amount of funds deposited. This information required by this form helps to ensure protection of the FHA insurance fund.</w:t>
            </w:r>
          </w:p>
        </w:tc>
      </w:tr>
      <w:tr w:rsidRPr="0015074A" w:rsidR="008F4D54" w:rsidTr="00EC5BEF" w14:paraId="424E3924"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35483CB" w14:textId="77777777">
            <w:pPr>
              <w:overflowPunct/>
              <w:autoSpaceDE/>
              <w:autoSpaceDN/>
              <w:adjustRightInd/>
              <w:spacing w:after="200"/>
              <w:textAlignment w:val="auto"/>
              <w:rPr>
                <w:sz w:val="22"/>
                <w:szCs w:val="22"/>
              </w:rPr>
            </w:pPr>
            <w:r w:rsidRPr="0015074A">
              <w:rPr>
                <w:sz w:val="22"/>
                <w:szCs w:val="22"/>
              </w:rPr>
              <w:t>HUD–92478M</w:t>
            </w:r>
          </w:p>
        </w:tc>
        <w:tc>
          <w:tcPr>
            <w:tcW w:w="6770" w:type="dxa"/>
            <w:tcBorders>
              <w:top w:val="nil"/>
              <w:left w:val="nil"/>
              <w:bottom w:val="single" w:color="auto" w:sz="4" w:space="0"/>
              <w:right w:val="single" w:color="auto" w:sz="4" w:space="0"/>
            </w:tcBorders>
            <w:shd w:val="clear" w:color="auto" w:fill="auto"/>
            <w:vAlign w:val="bottom"/>
            <w:hideMark/>
          </w:tcPr>
          <w:p w:rsidR="008F4D54" w:rsidP="00A006D2" w:rsidRDefault="008F4D54" w14:paraId="1C786E9E" w14:textId="77777777">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 xml:space="preserve">Borrower’s Oath </w:t>
            </w:r>
            <w:r w:rsidRPr="0015074A">
              <w:rPr>
                <w:sz w:val="22"/>
                <w:szCs w:val="22"/>
              </w:rPr>
              <w:t>ensures that the Borrower will comply with two key sections of the National Housing Act that govern rental property for which HUD insures the mortgage. Through the Borrower’s Oath, the Borrower agrees not to sell the mortgaged property without approval from HUD. The information collection requirements contained in the Borrower’s Oath helps to ensure the protection of the FHA insurance fund.</w:t>
            </w:r>
          </w:p>
          <w:p w:rsidRPr="0015074A" w:rsidR="007633CE" w:rsidP="008F4D54" w:rsidRDefault="003B3917" w14:paraId="7C50C97A" w14:textId="43BFA5BB">
            <w:pPr>
              <w:overflowPunct/>
              <w:autoSpaceDE/>
              <w:autoSpaceDN/>
              <w:adjustRightInd/>
              <w:spacing w:after="200"/>
              <w:textAlignment w:val="auto"/>
              <w:rPr>
                <w:sz w:val="22"/>
                <w:szCs w:val="22"/>
              </w:rPr>
            </w:pPr>
            <w:r w:rsidRPr="003B3917">
              <w:rPr>
                <w:sz w:val="22"/>
                <w:szCs w:val="22"/>
              </w:rPr>
              <w:t xml:space="preserve">Made the following technical correction:  revised section 1 concerning the section 513 hotel prohibition to incorporate by reference the defined term, </w:t>
            </w:r>
            <w:r w:rsidRPr="003B3917">
              <w:rPr>
                <w:i/>
                <w:iCs/>
                <w:sz w:val="22"/>
                <w:szCs w:val="22"/>
              </w:rPr>
              <w:t>“Rental for Transient or Hotel Purposes”</w:t>
            </w:r>
            <w:r w:rsidRPr="003B3917">
              <w:rPr>
                <w:sz w:val="22"/>
                <w:szCs w:val="22"/>
              </w:rPr>
              <w:t xml:space="preserve"> that is now set out in the revised Regulatory Agreement and made for greater consistency with the statute and applicable regulation.  This term was previously not defined in the Borrower’s Oath.</w:t>
            </w:r>
          </w:p>
        </w:tc>
      </w:tr>
      <w:tr w:rsidRPr="0015074A" w:rsidR="008F4D54" w:rsidTr="00EC5BEF" w14:paraId="68E8A1F4"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DF3029A" w14:textId="77777777">
            <w:pPr>
              <w:overflowPunct/>
              <w:autoSpaceDE/>
              <w:autoSpaceDN/>
              <w:adjustRightInd/>
              <w:spacing w:after="200"/>
              <w:textAlignment w:val="auto"/>
              <w:rPr>
                <w:sz w:val="22"/>
                <w:szCs w:val="22"/>
              </w:rPr>
            </w:pPr>
            <w:r w:rsidRPr="0015074A">
              <w:rPr>
                <w:sz w:val="22"/>
                <w:szCs w:val="22"/>
              </w:rPr>
              <w:t>HUD–92479M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006D2" w:rsidRDefault="008F4D54" w14:paraId="7EB7B6B1" w14:textId="77777777">
            <w:pPr>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Off-Site Bond</w:t>
            </w:r>
            <w:r w:rsidRPr="0015074A">
              <w:rPr>
                <w:sz w:val="22"/>
                <w:szCs w:val="22"/>
              </w:rPr>
              <w:t xml:space="preserve"> sets the terms and conditions by which the Contractor and its Surety commit to proper installation of and proper payment for the work involved in completing all off-site facilities and/or utilities associated with the project.  The information provided by this document helps to ensure protection of the FHA insurance fund.</w:t>
            </w:r>
          </w:p>
        </w:tc>
      </w:tr>
      <w:tr w:rsidRPr="0015074A" w:rsidR="008F4D54" w:rsidTr="00EC5BEF" w14:paraId="43B3FD1E"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3F99FF02" w14:textId="77777777">
            <w:pPr>
              <w:overflowPunct/>
              <w:autoSpaceDE/>
              <w:autoSpaceDN/>
              <w:adjustRightInd/>
              <w:spacing w:after="200"/>
              <w:textAlignment w:val="auto"/>
              <w:rPr>
                <w:sz w:val="22"/>
                <w:szCs w:val="22"/>
              </w:rPr>
            </w:pPr>
            <w:r w:rsidRPr="0015074A">
              <w:rPr>
                <w:sz w:val="22"/>
                <w:szCs w:val="22"/>
              </w:rPr>
              <w:t>HUD–92554M</w:t>
            </w:r>
          </w:p>
        </w:tc>
        <w:tc>
          <w:tcPr>
            <w:tcW w:w="6770" w:type="dxa"/>
            <w:tcBorders>
              <w:top w:val="nil"/>
              <w:left w:val="nil"/>
              <w:bottom w:val="single" w:color="auto" w:sz="4" w:space="0"/>
              <w:right w:val="single" w:color="auto" w:sz="4" w:space="0"/>
            </w:tcBorders>
            <w:shd w:val="clear" w:color="auto" w:fill="auto"/>
            <w:vAlign w:val="bottom"/>
            <w:hideMark/>
          </w:tcPr>
          <w:p w:rsidR="008F4D54" w:rsidP="00A006D2" w:rsidRDefault="008F4D54" w14:paraId="3F9924CB" w14:textId="3F7D67E1">
            <w:pPr>
              <w:overflowPunct/>
              <w:autoSpaceDE/>
              <w:autoSpaceDN/>
              <w:adjustRightInd/>
              <w:spacing w:after="200"/>
              <w:jc w:val="both"/>
              <w:textAlignment w:val="auto"/>
              <w:rPr>
                <w:sz w:val="22"/>
                <w:szCs w:val="22"/>
              </w:rPr>
            </w:pPr>
            <w:r w:rsidRPr="0015074A">
              <w:rPr>
                <w:b/>
                <w:sz w:val="22"/>
                <w:szCs w:val="22"/>
              </w:rPr>
              <w:t>Construction Contract Supplementary Conditions</w:t>
            </w:r>
            <w:r w:rsidRPr="0015074A">
              <w:rPr>
                <w:sz w:val="22"/>
                <w:szCs w:val="22"/>
              </w:rPr>
              <w:t xml:space="preserve"> - The Construction Contract sets for</w:t>
            </w:r>
            <w:r w:rsidR="00BC642C">
              <w:rPr>
                <w:sz w:val="22"/>
                <w:szCs w:val="22"/>
              </w:rPr>
              <w:t>th</w:t>
            </w:r>
            <w:r w:rsidRPr="0015074A">
              <w:rPr>
                <w:sz w:val="22"/>
                <w:szCs w:val="22"/>
              </w:rPr>
              <w:t xml:space="preserve"> the terms and conditions between the Owner of the property for which HUD has insured the mortgage and the Contractor regarding the construction to be done on the </w:t>
            </w:r>
            <w:r w:rsidRPr="0015074A" w:rsidR="00A006D2">
              <w:rPr>
                <w:sz w:val="22"/>
                <w:szCs w:val="22"/>
              </w:rPr>
              <w:t>property and</w:t>
            </w:r>
            <w:r w:rsidRPr="0015074A">
              <w:rPr>
                <w:sz w:val="22"/>
                <w:szCs w:val="22"/>
              </w:rPr>
              <w:t xml:space="preserve"> sets forth such disclosures to be made by the Owner and Contractor to HUD so that HUD is assured of the parties</w:t>
            </w:r>
            <w:r w:rsidR="00EE2717">
              <w:rPr>
                <w:sz w:val="22"/>
                <w:szCs w:val="22"/>
              </w:rPr>
              <w:t>’</w:t>
            </w:r>
            <w:r w:rsidRPr="0015074A">
              <w:rPr>
                <w:sz w:val="22"/>
                <w:szCs w:val="22"/>
              </w:rPr>
              <w:t xml:space="preserve"> compliance with the terms and conditions of the Construction Contract.  The Supplement to the Construction Contract requires the Contractor to submit weekly for each week in which any contract work is performed a copy of all payrolls to HUD or its designee if the agency is a party to the Contract. The information collection requirements contained in the Supplement to the Construction Contract are </w:t>
            </w:r>
            <w:r w:rsidRPr="0015074A">
              <w:rPr>
                <w:sz w:val="22"/>
                <w:szCs w:val="22"/>
              </w:rPr>
              <w:lastRenderedPageBreak/>
              <w:t>to oversee the parties’ compliance with all applicable legal requirements and therefore ensure protection of the FHA insurance fund.</w:t>
            </w:r>
          </w:p>
          <w:p w:rsidRPr="00181D4A" w:rsidR="00EB48E4" w:rsidP="008F4D54" w:rsidRDefault="006171E5" w14:paraId="11D8C2C0" w14:textId="63B4B3BE">
            <w:pPr>
              <w:overflowPunct/>
              <w:autoSpaceDE/>
              <w:autoSpaceDN/>
              <w:adjustRightInd/>
              <w:spacing w:after="200"/>
              <w:textAlignment w:val="auto"/>
              <w:rPr>
                <w:sz w:val="22"/>
                <w:szCs w:val="22"/>
              </w:rPr>
            </w:pPr>
            <w:r w:rsidRPr="00181D4A">
              <w:rPr>
                <w:sz w:val="22"/>
                <w:szCs w:val="22"/>
              </w:rPr>
              <w:t xml:space="preserve">OGC Administrative Law consulted with the Dept. of Labor Office of the Solicitor and determined that the Supplementary Conditions should be updated by taking out the reference to the specific $10 per day </w:t>
            </w:r>
            <w:proofErr w:type="gramStart"/>
            <w:r w:rsidRPr="00181D4A">
              <w:rPr>
                <w:sz w:val="22"/>
                <w:szCs w:val="22"/>
              </w:rPr>
              <w:t>amount</w:t>
            </w:r>
            <w:proofErr w:type="gramEnd"/>
            <w:r w:rsidRPr="00181D4A">
              <w:rPr>
                <w:sz w:val="22"/>
                <w:szCs w:val="22"/>
              </w:rPr>
              <w:t xml:space="preserve"> of liquidated damages for </w:t>
            </w:r>
            <w:r w:rsidRPr="00181D4A">
              <w:rPr>
                <w:bCs/>
                <w:sz w:val="22"/>
                <w:szCs w:val="22"/>
              </w:rPr>
              <w:t>Contract Work Hours and Safety Standards Act</w:t>
            </w:r>
            <w:r w:rsidRPr="00181D4A">
              <w:rPr>
                <w:sz w:val="22"/>
                <w:szCs w:val="22"/>
              </w:rPr>
              <w:t xml:space="preserve"> (</w:t>
            </w:r>
            <w:proofErr w:type="spellStart"/>
            <w:r w:rsidRPr="00181D4A">
              <w:rPr>
                <w:sz w:val="22"/>
                <w:szCs w:val="22"/>
              </w:rPr>
              <w:t>CWHSSA</w:t>
            </w:r>
            <w:proofErr w:type="spellEnd"/>
            <w:r w:rsidRPr="00181D4A">
              <w:rPr>
                <w:sz w:val="22"/>
                <w:szCs w:val="22"/>
              </w:rPr>
              <w:t>) violation in paragraph I.C.3</w:t>
            </w:r>
            <w:r w:rsidRPr="00181D4A" w:rsidR="00181D4A">
              <w:rPr>
                <w:sz w:val="22"/>
                <w:szCs w:val="22"/>
              </w:rPr>
              <w:t>.</w:t>
            </w:r>
          </w:p>
        </w:tc>
      </w:tr>
      <w:tr w:rsidRPr="0015074A" w:rsidR="008F4D54" w:rsidTr="00EC5BEF" w14:paraId="22DDA693"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6B0238AB" w14:textId="77777777">
            <w:pPr>
              <w:overflowPunct/>
              <w:autoSpaceDE/>
              <w:autoSpaceDN/>
              <w:adjustRightInd/>
              <w:spacing w:after="200"/>
              <w:textAlignment w:val="auto"/>
              <w:rPr>
                <w:sz w:val="22"/>
                <w:szCs w:val="22"/>
              </w:rPr>
            </w:pPr>
            <w:r w:rsidRPr="0015074A">
              <w:rPr>
                <w:sz w:val="22"/>
                <w:szCs w:val="22"/>
              </w:rPr>
              <w:lastRenderedPageBreak/>
              <w:t>HUD–93305M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A006D2" w:rsidRDefault="008F4D54" w14:paraId="4F44F0FB" w14:textId="77777777">
            <w:pPr>
              <w:overflowPunct/>
              <w:autoSpaceDE/>
              <w:autoSpaceDN/>
              <w:adjustRightInd/>
              <w:spacing w:after="200"/>
              <w:jc w:val="both"/>
              <w:textAlignment w:val="auto"/>
              <w:rPr>
                <w:sz w:val="22"/>
                <w:szCs w:val="22"/>
              </w:rPr>
            </w:pPr>
            <w:r w:rsidRPr="0015074A">
              <w:rPr>
                <w:sz w:val="22"/>
                <w:szCs w:val="22"/>
              </w:rPr>
              <w:t xml:space="preserve">Through the </w:t>
            </w:r>
            <w:r w:rsidRPr="0015074A">
              <w:rPr>
                <w:b/>
                <w:sz w:val="22"/>
                <w:szCs w:val="22"/>
              </w:rPr>
              <w:t>Agreement and Certification</w:t>
            </w:r>
            <w:r w:rsidRPr="0015074A">
              <w:rPr>
                <w:sz w:val="22"/>
                <w:szCs w:val="22"/>
              </w:rPr>
              <w:t>, the Borrower certifies to certain obligations under the Construction Contact having been fulfilled.  Through the Agreement and Certification, the Borrower identifies the individuals and companies with which the Borrower has a financial relationship.  Through the Agreement and Certification, the Borrower agrees to maintain certain records and to make the records available to HUD upon request and to notify HUD in writing about any changes in the financial relationships identified in the Agreement and Certification. The information collection requirements contained in Agreement and Certification assist in overseeing the parties’ compliance with all applicable legal requirements and therefore ensure protection of the FHA insurance fund.</w:t>
            </w:r>
          </w:p>
        </w:tc>
      </w:tr>
      <w:tr w:rsidRPr="0015074A" w:rsidR="008F4D54" w:rsidTr="00EC5BEF" w14:paraId="0D264D81"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C4C23A1" w14:textId="77777777">
            <w:pPr>
              <w:overflowPunct/>
              <w:autoSpaceDE/>
              <w:autoSpaceDN/>
              <w:adjustRightInd/>
              <w:spacing w:after="200"/>
              <w:textAlignment w:val="auto"/>
              <w:rPr>
                <w:sz w:val="22"/>
                <w:szCs w:val="22"/>
              </w:rPr>
            </w:pPr>
            <w:r w:rsidRPr="0015074A">
              <w:rPr>
                <w:sz w:val="22"/>
                <w:szCs w:val="22"/>
              </w:rPr>
              <w:t>HUD–94000M</w:t>
            </w:r>
          </w:p>
        </w:tc>
        <w:tc>
          <w:tcPr>
            <w:tcW w:w="6770" w:type="dxa"/>
            <w:tcBorders>
              <w:top w:val="single" w:color="auto" w:sz="4" w:space="0"/>
              <w:left w:val="nil"/>
              <w:bottom w:val="single" w:color="auto" w:sz="4" w:space="0"/>
              <w:right w:val="single" w:color="auto" w:sz="4" w:space="0"/>
            </w:tcBorders>
            <w:shd w:val="clear" w:color="auto" w:fill="auto"/>
            <w:vAlign w:val="bottom"/>
            <w:hideMark/>
          </w:tcPr>
          <w:p w:rsidRPr="0015074A" w:rsidR="008F4D54" w:rsidP="00A006D2" w:rsidRDefault="008F4D54" w14:paraId="7FFFA33D" w14:textId="77777777">
            <w:pPr>
              <w:keepLines/>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Assignment of Leases and Rents</w:t>
            </w:r>
            <w:r w:rsidRPr="0015074A">
              <w:rPr>
                <w:sz w:val="22"/>
                <w:szCs w:val="22"/>
              </w:rPr>
              <w:t xml:space="preserve"> requires the Borrower to represent and warrant that the Borrower is lawfully seized of the mortgaged property and has the right, power, and authority to mortgage, grant, convey and assign the mortgaged property, and that the mortgaged property is unencumbered.  The document provides for the Borrower to </w:t>
            </w:r>
            <w:proofErr w:type="gramStart"/>
            <w:r w:rsidRPr="0015074A">
              <w:rPr>
                <w:sz w:val="22"/>
                <w:szCs w:val="22"/>
              </w:rPr>
              <w:t>absolutely and unconditionally assign and transfer all rents to the Lender in consideration of the Borrower’s indebtedness to the Lender</w:t>
            </w:r>
            <w:proofErr w:type="gramEnd"/>
            <w:r w:rsidRPr="0015074A">
              <w:rPr>
                <w:sz w:val="22"/>
                <w:szCs w:val="22"/>
              </w:rPr>
              <w:t xml:space="preserve">.   The document also requires the Borrower to pay to and deposit with the Lender, such sums and documents as may be necessary to further secure the indebtedness.  The information collection requirements contained in this document are to oversee the parties’ compliance with all applicable legal requirements and therefore ensure protection of the FHA insurance fund.  </w:t>
            </w:r>
          </w:p>
        </w:tc>
      </w:tr>
      <w:tr w:rsidRPr="0015074A" w:rsidR="008F4D54" w:rsidTr="00FD1136" w14:paraId="335B8AB0"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8F4D54" w:rsidP="008F4D54" w:rsidRDefault="008F4D54" w14:paraId="11780889" w14:textId="77777777">
            <w:pPr>
              <w:overflowPunct/>
              <w:autoSpaceDE/>
              <w:autoSpaceDN/>
              <w:adjustRightInd/>
              <w:spacing w:after="200"/>
              <w:textAlignment w:val="auto"/>
              <w:rPr>
                <w:sz w:val="22"/>
                <w:szCs w:val="22"/>
              </w:rPr>
            </w:pPr>
            <w:r w:rsidRPr="0015074A">
              <w:rPr>
                <w:sz w:val="22"/>
                <w:szCs w:val="22"/>
              </w:rPr>
              <w:t>HUD–94001M</w:t>
            </w:r>
          </w:p>
        </w:tc>
        <w:tc>
          <w:tcPr>
            <w:tcW w:w="6770" w:type="dxa"/>
            <w:tcBorders>
              <w:top w:val="nil"/>
              <w:left w:val="nil"/>
              <w:bottom w:val="single" w:color="auto" w:sz="4" w:space="0"/>
              <w:right w:val="single" w:color="auto" w:sz="4" w:space="0"/>
            </w:tcBorders>
            <w:shd w:val="clear" w:color="auto" w:fill="auto"/>
            <w:vAlign w:val="bottom"/>
          </w:tcPr>
          <w:p w:rsidRPr="0015074A" w:rsidR="008F4D54" w:rsidP="00A006D2" w:rsidRDefault="008F4D54" w14:paraId="44EC2BDD" w14:textId="24380B90">
            <w:pPr>
              <w:keepLines/>
              <w:overflowPunct/>
              <w:autoSpaceDE/>
              <w:autoSpaceDN/>
              <w:adjustRightInd/>
              <w:spacing w:after="200"/>
              <w:jc w:val="both"/>
              <w:textAlignment w:val="auto"/>
              <w:rPr>
                <w:sz w:val="22"/>
                <w:szCs w:val="22"/>
              </w:rPr>
            </w:pPr>
            <w:r w:rsidRPr="0015074A">
              <w:rPr>
                <w:sz w:val="22"/>
                <w:szCs w:val="22"/>
              </w:rPr>
              <w:t xml:space="preserve">The </w:t>
            </w:r>
            <w:r w:rsidRPr="0015074A">
              <w:rPr>
                <w:b/>
                <w:sz w:val="22"/>
                <w:szCs w:val="22"/>
              </w:rPr>
              <w:t>Note</w:t>
            </w:r>
            <w:r w:rsidRPr="0015074A">
              <w:rPr>
                <w:sz w:val="22"/>
                <w:szCs w:val="22"/>
              </w:rPr>
              <w:t xml:space="preserve"> establishes the monetary indebtedness of the Borrower and the various items that constitute such indebtedness (</w:t>
            </w:r>
            <w:r w:rsidRPr="0015074A" w:rsidR="00701EAD">
              <w:rPr>
                <w:sz w:val="22"/>
                <w:szCs w:val="22"/>
              </w:rPr>
              <w:t>e.g.,</w:t>
            </w:r>
            <w:r w:rsidRPr="0015074A">
              <w:rPr>
                <w:sz w:val="22"/>
                <w:szCs w:val="22"/>
              </w:rPr>
              <w:t xml:space="preserve"> principal, interest and such other amounts as may be due, the schedule of payments and where payments are to be directed.  The information collection requirements contained in Note ensure the protection of the FHA insurance fund.</w:t>
            </w:r>
          </w:p>
        </w:tc>
      </w:tr>
      <w:tr w:rsidRPr="0015074A" w:rsidR="008F4D54" w:rsidTr="005C45A6" w14:paraId="0F9CE893"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59E44DC4" w14:textId="77777777">
            <w:pPr>
              <w:overflowPunct/>
              <w:autoSpaceDE/>
              <w:autoSpaceDN/>
              <w:adjustRightInd/>
              <w:spacing w:after="200"/>
              <w:textAlignment w:val="auto"/>
              <w:rPr>
                <w:sz w:val="22"/>
                <w:szCs w:val="22"/>
              </w:rPr>
            </w:pPr>
            <w:r w:rsidRPr="0015074A">
              <w:rPr>
                <w:sz w:val="22"/>
                <w:szCs w:val="22"/>
              </w:rPr>
              <w:t>HUD-92907M</w:t>
            </w:r>
          </w:p>
        </w:tc>
        <w:tc>
          <w:tcPr>
            <w:tcW w:w="6770" w:type="dxa"/>
            <w:tcBorders>
              <w:top w:val="nil"/>
              <w:left w:val="nil"/>
              <w:bottom w:val="single" w:color="auto" w:sz="4" w:space="0"/>
              <w:right w:val="single" w:color="auto" w:sz="4" w:space="0"/>
            </w:tcBorders>
            <w:shd w:val="clear" w:color="auto" w:fill="auto"/>
            <w:vAlign w:val="bottom"/>
            <w:hideMark/>
          </w:tcPr>
          <w:p w:rsidR="008F4D54" w:rsidP="00A006D2" w:rsidRDefault="008F4D54" w14:paraId="26882B27" w14:textId="2BA6F920">
            <w:pPr>
              <w:keepLines/>
              <w:overflowPunct/>
              <w:autoSpaceDE/>
              <w:autoSpaceDN/>
              <w:adjustRightInd/>
              <w:spacing w:after="200"/>
              <w:jc w:val="both"/>
              <w:textAlignment w:val="auto"/>
              <w:rPr>
                <w:sz w:val="22"/>
                <w:szCs w:val="22"/>
              </w:rPr>
            </w:pPr>
            <w:r w:rsidRPr="0015074A">
              <w:rPr>
                <w:sz w:val="22"/>
                <w:szCs w:val="22"/>
              </w:rPr>
              <w:t xml:space="preserve">The </w:t>
            </w:r>
            <w:r w:rsidRPr="004F2EC8">
              <w:rPr>
                <w:b/>
                <w:bCs/>
                <w:sz w:val="22"/>
                <w:szCs w:val="22"/>
              </w:rPr>
              <w:t>Subordination Agreement- Private</w:t>
            </w:r>
            <w:r w:rsidRPr="0015074A">
              <w:rPr>
                <w:sz w:val="22"/>
                <w:szCs w:val="22"/>
              </w:rPr>
              <w:t xml:space="preserve"> is an entirely new form.  This new form is largely modeled after the Subordination Agreement, HUD-92420M, which will become the form used with public secondary financing lenders.  This new form</w:t>
            </w:r>
            <w:r w:rsidRPr="0015074A">
              <w:rPr>
                <w:b/>
                <w:sz w:val="22"/>
                <w:szCs w:val="22"/>
              </w:rPr>
              <w:t xml:space="preserve"> </w:t>
            </w:r>
            <w:r w:rsidRPr="0015074A">
              <w:rPr>
                <w:sz w:val="22"/>
                <w:szCs w:val="22"/>
              </w:rPr>
              <w:t>establishes the obligations of the Borrower and the Senior Mortgagee with respect to the Borrower obtaining a subordinate loan.  The Subordination Agreement also requires the Borrower to notify the Senior Mortgagee and HUD concerning certain actions that the Borrower may take.  The information collection requirements contained in the Subordination Agreement are to oversee the parties’ compliance with all applicable legal requirements and therefore ensure protection of the FHA insurance fund.</w:t>
            </w:r>
          </w:p>
          <w:p w:rsidRPr="00B17A59" w:rsidR="00E75836" w:rsidP="00A006D2" w:rsidRDefault="00B17A59" w14:paraId="3FB00E53" w14:textId="524A4C93">
            <w:pPr>
              <w:keepLines/>
              <w:overflowPunct/>
              <w:autoSpaceDE/>
              <w:autoSpaceDN/>
              <w:adjustRightInd/>
              <w:spacing w:after="200"/>
              <w:jc w:val="both"/>
              <w:textAlignment w:val="auto"/>
              <w:rPr>
                <w:b/>
                <w:bCs/>
                <w:sz w:val="22"/>
                <w:szCs w:val="22"/>
                <w:u w:val="single"/>
              </w:rPr>
            </w:pPr>
            <w:r>
              <w:rPr>
                <w:b/>
                <w:bCs/>
                <w:sz w:val="24"/>
                <w:szCs w:val="24"/>
                <w:u w:val="single"/>
              </w:rPr>
              <w:t>C</w:t>
            </w:r>
            <w:r w:rsidRPr="00B17A59" w:rsidR="007218DE">
              <w:rPr>
                <w:b/>
                <w:bCs/>
                <w:sz w:val="24"/>
                <w:szCs w:val="24"/>
                <w:u w:val="single"/>
              </w:rPr>
              <w:t xml:space="preserve">ontent </w:t>
            </w:r>
            <w:r w:rsidR="00EF7867">
              <w:rPr>
                <w:b/>
                <w:bCs/>
                <w:sz w:val="24"/>
                <w:szCs w:val="24"/>
                <w:u w:val="single"/>
              </w:rPr>
              <w:t>C</w:t>
            </w:r>
            <w:r w:rsidRPr="00B17A59" w:rsidR="007218DE">
              <w:rPr>
                <w:b/>
                <w:bCs/>
                <w:sz w:val="24"/>
                <w:szCs w:val="24"/>
                <w:u w:val="single"/>
              </w:rPr>
              <w:t xml:space="preserve">hange or </w:t>
            </w:r>
            <w:r w:rsidR="00EF7867">
              <w:rPr>
                <w:b/>
                <w:bCs/>
                <w:sz w:val="24"/>
                <w:szCs w:val="24"/>
                <w:u w:val="single"/>
              </w:rPr>
              <w:t>D</w:t>
            </w:r>
            <w:r w:rsidRPr="00B17A59" w:rsidR="007218DE">
              <w:rPr>
                <w:b/>
                <w:bCs/>
                <w:sz w:val="24"/>
                <w:szCs w:val="24"/>
                <w:u w:val="single"/>
              </w:rPr>
              <w:t>eletion</w:t>
            </w:r>
          </w:p>
          <w:p w:rsidRPr="00CE1877" w:rsidR="00CE1877" w:rsidP="008F4D54" w:rsidRDefault="00F229F8" w14:paraId="75AFA181" w14:textId="6F5B808F">
            <w:pPr>
              <w:keepLines/>
              <w:overflowPunct/>
              <w:autoSpaceDE/>
              <w:autoSpaceDN/>
              <w:adjustRightInd/>
              <w:spacing w:after="200"/>
              <w:textAlignment w:val="auto"/>
              <w:rPr>
                <w:sz w:val="24"/>
                <w:szCs w:val="24"/>
              </w:rPr>
            </w:pPr>
            <w:r>
              <w:rPr>
                <w:sz w:val="24"/>
                <w:szCs w:val="24"/>
              </w:rPr>
              <w:lastRenderedPageBreak/>
              <w:t>[</w:t>
            </w:r>
            <w:r w:rsidR="007E0B1D">
              <w:rPr>
                <w:sz w:val="24"/>
                <w:szCs w:val="24"/>
              </w:rPr>
              <w:t xml:space="preserve">Deleted “according to Program Obligations” in paragraph 10 Modification of Senior Loan Documents […; Assets] concerning automatic </w:t>
            </w:r>
            <w:proofErr w:type="spellStart"/>
            <w:r w:rsidR="007E0B1D">
              <w:rPr>
                <w:sz w:val="24"/>
                <w:szCs w:val="24"/>
              </w:rPr>
              <w:t>resubordination</w:t>
            </w:r>
            <w:proofErr w:type="spellEnd"/>
            <w:r w:rsidR="007E0B1D">
              <w:rPr>
                <w:sz w:val="24"/>
                <w:szCs w:val="24"/>
              </w:rPr>
              <w:t xml:space="preserve"> of mortgage debt for refinancing.  Housing’s policy is to require automatic </w:t>
            </w:r>
            <w:proofErr w:type="spellStart"/>
            <w:r w:rsidR="007E0B1D">
              <w:rPr>
                <w:sz w:val="24"/>
                <w:szCs w:val="24"/>
              </w:rPr>
              <w:t>resubordination</w:t>
            </w:r>
            <w:proofErr w:type="spellEnd"/>
            <w:r w:rsidR="007E0B1D">
              <w:rPr>
                <w:sz w:val="24"/>
                <w:szCs w:val="24"/>
              </w:rPr>
              <w:t xml:space="preserve"> of subordinate debt from private sources for all refinancing, </w:t>
            </w:r>
            <w:proofErr w:type="gramStart"/>
            <w:r w:rsidR="000317F4">
              <w:rPr>
                <w:sz w:val="24"/>
                <w:szCs w:val="24"/>
              </w:rPr>
              <w:t>regardless</w:t>
            </w:r>
            <w:proofErr w:type="gramEnd"/>
            <w:r w:rsidR="000317F4">
              <w:rPr>
                <w:sz w:val="24"/>
                <w:szCs w:val="24"/>
              </w:rPr>
              <w:t xml:space="preserve"> </w:t>
            </w:r>
            <w:r w:rsidR="007E0B1D">
              <w:rPr>
                <w:sz w:val="24"/>
                <w:szCs w:val="24"/>
              </w:rPr>
              <w:t>if FHA-insured or not</w:t>
            </w:r>
            <w:r w:rsidR="003E6955">
              <w:rPr>
                <w:sz w:val="24"/>
                <w:szCs w:val="24"/>
              </w:rPr>
              <w:t>.</w:t>
            </w:r>
            <w:r>
              <w:rPr>
                <w:sz w:val="24"/>
                <w:szCs w:val="24"/>
              </w:rPr>
              <w:t>]</w:t>
            </w:r>
          </w:p>
          <w:p w:rsidRPr="0015074A" w:rsidR="008F4D54" w:rsidP="008F4D54" w:rsidRDefault="008F4D54" w14:paraId="50EC2D91" w14:textId="77777777">
            <w:pPr>
              <w:keepLines/>
              <w:overflowPunct/>
              <w:autoSpaceDE/>
              <w:autoSpaceDN/>
              <w:adjustRightInd/>
              <w:spacing w:after="200"/>
              <w:textAlignment w:val="auto"/>
              <w:rPr>
                <w:sz w:val="22"/>
                <w:szCs w:val="22"/>
              </w:rPr>
            </w:pPr>
          </w:p>
        </w:tc>
      </w:tr>
      <w:tr w:rsidRPr="0015074A" w:rsidR="008F4D54" w:rsidTr="005C45A6" w14:paraId="57EC51CB"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15074A" w:rsidR="008F4D54" w:rsidP="008F4D54" w:rsidRDefault="008F4D54" w14:paraId="1192FB2A" w14:textId="77777777">
            <w:pPr>
              <w:overflowPunct/>
              <w:autoSpaceDE/>
              <w:autoSpaceDN/>
              <w:adjustRightInd/>
              <w:spacing w:after="200"/>
              <w:textAlignment w:val="auto"/>
              <w:rPr>
                <w:sz w:val="22"/>
                <w:szCs w:val="22"/>
              </w:rPr>
            </w:pPr>
            <w:r w:rsidRPr="0015074A">
              <w:rPr>
                <w:sz w:val="22"/>
                <w:szCs w:val="22"/>
              </w:rPr>
              <w:lastRenderedPageBreak/>
              <w:t>HUD-92908M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15074A" w:rsidR="008F4D54" w:rsidP="00A006D2" w:rsidRDefault="008F4D54" w14:paraId="4EBA30BB" w14:textId="77777777">
            <w:pPr>
              <w:keepLines/>
              <w:overflowPunct/>
              <w:autoSpaceDE/>
              <w:autoSpaceDN/>
              <w:adjustRightInd/>
              <w:spacing w:after="200"/>
              <w:jc w:val="both"/>
              <w:textAlignment w:val="auto"/>
              <w:rPr>
                <w:sz w:val="22"/>
                <w:szCs w:val="22"/>
              </w:rPr>
            </w:pPr>
            <w:r w:rsidRPr="0015074A">
              <w:rPr>
                <w:sz w:val="22"/>
                <w:szCs w:val="22"/>
              </w:rPr>
              <w:t xml:space="preserve">This </w:t>
            </w:r>
            <w:r w:rsidRPr="004F2EC8">
              <w:rPr>
                <w:b/>
                <w:bCs/>
                <w:sz w:val="22"/>
                <w:szCs w:val="22"/>
              </w:rPr>
              <w:t>Residual Receipts Note</w:t>
            </w:r>
            <w:r w:rsidRPr="0015074A">
              <w:rPr>
                <w:sz w:val="22"/>
                <w:szCs w:val="22"/>
              </w:rPr>
              <w:t xml:space="preserve"> form is a combination of form HUD-91710M, Residual Receipts Note (Nonprofit Borrowers)</w:t>
            </w:r>
            <w:r w:rsidR="000C6172">
              <w:rPr>
                <w:sz w:val="22"/>
                <w:szCs w:val="22"/>
              </w:rPr>
              <w:t xml:space="preserve"> (NP)</w:t>
            </w:r>
            <w:r w:rsidRPr="0015074A">
              <w:rPr>
                <w:sz w:val="22"/>
                <w:szCs w:val="22"/>
              </w:rPr>
              <w:t xml:space="preserve"> and form HUD-91712M, Residual Receipts Note (Limited Dividend Borrowers)</w:t>
            </w:r>
            <w:r w:rsidR="000C6172">
              <w:rPr>
                <w:sz w:val="22"/>
                <w:szCs w:val="22"/>
              </w:rPr>
              <w:t xml:space="preserve"> (LD)</w:t>
            </w:r>
            <w:r w:rsidRPr="0015074A">
              <w:rPr>
                <w:sz w:val="22"/>
                <w:szCs w:val="22"/>
              </w:rPr>
              <w:t>.  The new form merges the 2 existing forms because Housing does not underwrite NP or LD owners differently for new transactions and so there is no longer an FHA-driven basis for residual receipts accounts.  However, the existing forms will continue to be made available for existing projects.  The Residual Receipts Note establishes the Principal and Interest of Residual Receipts derived for the property insured by HUD that is due by the Borrower and when such amount is due and payable, and the manner and schedule of payments.  The Residual Receipts Note requires the Borrower to seek prior approval from HUD for certain actions, for example, the sale, transfer, assign, or pledge the note. The information collection requirements contained in Residual Receipts Note are to oversee the parties’ compliance with all applicable legal requirements and therefore ensure protection of the FHA insurance fund.</w:t>
            </w:r>
          </w:p>
        </w:tc>
      </w:tr>
      <w:tr w:rsidRPr="005860E8" w:rsidR="008311EF" w:rsidTr="005C45A6" w14:paraId="11B8865D"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80280" w:rsidR="008311EF" w:rsidP="008F4D54" w:rsidRDefault="00932401" w14:paraId="7AF3387E" w14:textId="24BB9F77">
            <w:pPr>
              <w:overflowPunct/>
              <w:autoSpaceDE/>
              <w:autoSpaceDN/>
              <w:adjustRightInd/>
              <w:spacing w:after="200"/>
              <w:textAlignment w:val="auto"/>
              <w:rPr>
                <w:sz w:val="22"/>
                <w:szCs w:val="22"/>
              </w:rPr>
            </w:pPr>
            <w:r w:rsidRPr="00580280">
              <w:rPr>
                <w:sz w:val="22"/>
                <w:szCs w:val="22"/>
              </w:rPr>
              <w:t>9xxxM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696B65" w:rsidR="008311EF" w:rsidP="00A006D2" w:rsidRDefault="004F2EC8" w14:paraId="13112199" w14:textId="79DC0A71">
            <w:pPr>
              <w:overflowPunct/>
              <w:jc w:val="both"/>
              <w:textAlignment w:val="auto"/>
              <w:rPr>
                <w:sz w:val="22"/>
                <w:szCs w:val="22"/>
              </w:rPr>
            </w:pPr>
            <w:r w:rsidRPr="00696B65">
              <w:rPr>
                <w:b/>
                <w:bCs/>
                <w:sz w:val="22"/>
                <w:szCs w:val="22"/>
              </w:rPr>
              <w:t xml:space="preserve">Borrower’s Organizational Document Provisions.  </w:t>
            </w:r>
            <w:r w:rsidRPr="00696B65">
              <w:rPr>
                <w:sz w:val="22"/>
                <w:szCs w:val="22"/>
              </w:rPr>
              <w:t>This document requires language to be inserted into the FHA Multifamily borrower entity’s governing documents submitted to HUD as risk mitigation for HUD as insurer of the borrower’s mortgage financing.  Certain key features are the requirements that the borrower be a single-asset entity requirement, HUD loan documents prevail in event of conflict with borrower’s organizational documents, future modification of the borrower’s organizational documents are void without HUD approval, and the duration of the borrower entity’s existence.  This document is used in all Multifamily program closings</w:t>
            </w:r>
            <w:r w:rsidRPr="00696B65" w:rsidR="006D4F55">
              <w:rPr>
                <w:sz w:val="22"/>
                <w:szCs w:val="22"/>
              </w:rPr>
              <w:t>.</w:t>
            </w:r>
          </w:p>
          <w:p w:rsidRPr="00696B65" w:rsidR="000317F4" w:rsidP="00A006D2" w:rsidRDefault="000317F4" w14:paraId="5FCB34E1" w14:textId="6B1155B0">
            <w:pPr>
              <w:overflowPunct/>
              <w:jc w:val="both"/>
              <w:textAlignment w:val="auto"/>
              <w:rPr>
                <w:sz w:val="22"/>
                <w:szCs w:val="22"/>
              </w:rPr>
            </w:pPr>
          </w:p>
        </w:tc>
      </w:tr>
      <w:tr w:rsidRPr="00696B65" w:rsidR="00932401" w:rsidTr="005C45A6" w14:paraId="077D56C8"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696B65" w:rsidR="00932401" w:rsidP="00791F28" w:rsidRDefault="003F0BDC" w14:paraId="1607F1FF" w14:textId="5061432B">
            <w:pPr>
              <w:overflowPunct/>
              <w:autoSpaceDE/>
              <w:autoSpaceDN/>
              <w:adjustRightInd/>
              <w:spacing w:after="200"/>
              <w:textAlignment w:val="auto"/>
              <w:rPr>
                <w:sz w:val="22"/>
                <w:szCs w:val="22"/>
              </w:rPr>
            </w:pPr>
            <w:r w:rsidRPr="00696B65">
              <w:rPr>
                <w:sz w:val="22"/>
                <w:szCs w:val="22"/>
              </w:rPr>
              <w:t>9xxxM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696B65" w:rsidR="001440A6" w:rsidP="00A006D2" w:rsidRDefault="00791F28" w14:paraId="79F4B8E1" w14:textId="41779F79">
            <w:pPr>
              <w:overflowPunct/>
              <w:jc w:val="both"/>
              <w:textAlignment w:val="auto"/>
              <w:rPr>
                <w:sz w:val="22"/>
                <w:szCs w:val="22"/>
              </w:rPr>
            </w:pPr>
            <w:r w:rsidRPr="00696B65">
              <w:rPr>
                <w:b/>
                <w:bCs/>
                <w:sz w:val="22"/>
                <w:szCs w:val="22"/>
              </w:rPr>
              <w:t>Building Code Verification – Multifamily</w:t>
            </w:r>
            <w:r w:rsidRPr="00696B65">
              <w:rPr>
                <w:sz w:val="22"/>
                <w:szCs w:val="22"/>
              </w:rPr>
              <w:t>.  This document is used in final closings after the completion of construction. It is given by a local unit of government with jurisdiction over the building codes applicable to the project to assure that it is built in accordance with the applicable codes at the time of construction and has no code violations on record</w:t>
            </w:r>
            <w:r w:rsidRPr="00696B65" w:rsidR="00381F52">
              <w:rPr>
                <w:sz w:val="22"/>
                <w:szCs w:val="22"/>
              </w:rPr>
              <w:t>.</w:t>
            </w:r>
          </w:p>
          <w:p w:rsidRPr="00696B65" w:rsidR="00A006D2" w:rsidP="00A006D2" w:rsidRDefault="00A006D2" w14:paraId="49DB9203" w14:textId="74F8702F">
            <w:pPr>
              <w:overflowPunct/>
              <w:jc w:val="both"/>
              <w:textAlignment w:val="auto"/>
              <w:rPr>
                <w:sz w:val="22"/>
                <w:szCs w:val="22"/>
              </w:rPr>
            </w:pPr>
          </w:p>
        </w:tc>
      </w:tr>
      <w:tr w:rsidRPr="00696B65" w:rsidR="003F0BDC" w:rsidTr="005C45A6" w14:paraId="53F03BB2"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696B65" w:rsidR="003F0BDC" w:rsidP="004C4718" w:rsidRDefault="00981A85" w14:paraId="64D9800A" w14:textId="7A899796">
            <w:pPr>
              <w:overflowPunct/>
              <w:autoSpaceDE/>
              <w:autoSpaceDN/>
              <w:adjustRightInd/>
              <w:spacing w:after="200"/>
              <w:textAlignment w:val="auto"/>
              <w:rPr>
                <w:sz w:val="22"/>
                <w:szCs w:val="22"/>
              </w:rPr>
            </w:pPr>
            <w:r w:rsidRPr="00696B65">
              <w:rPr>
                <w:sz w:val="22"/>
                <w:szCs w:val="22"/>
              </w:rPr>
              <w:t>9xxxM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696B65" w:rsidR="00A3592F" w:rsidP="00A006D2" w:rsidRDefault="004C4718" w14:paraId="0711E0F8" w14:textId="69EFEDC0">
            <w:pPr>
              <w:keepLines/>
              <w:overflowPunct/>
              <w:autoSpaceDE/>
              <w:autoSpaceDN/>
              <w:adjustRightInd/>
              <w:spacing w:after="200"/>
              <w:jc w:val="both"/>
              <w:textAlignment w:val="auto"/>
              <w:rPr>
                <w:sz w:val="22"/>
                <w:szCs w:val="22"/>
              </w:rPr>
            </w:pPr>
            <w:r w:rsidRPr="00696B65">
              <w:rPr>
                <w:b/>
                <w:bCs/>
                <w:sz w:val="22"/>
                <w:szCs w:val="22"/>
              </w:rPr>
              <w:t>Certification of Architectural/Engineering Fees – Multifamily</w:t>
            </w:r>
            <w:r w:rsidRPr="00696B65">
              <w:rPr>
                <w:sz w:val="22"/>
                <w:szCs w:val="22"/>
              </w:rPr>
              <w:t>.  This document is used in initial closings to establish that all architectural, engineering, drafting, land surveyor, testing, laboratory and related services fees and fee balances for the analysis of the property, preparation of reports, and for the project design and preparation of plans and specifications have been fully paid, except as specifically listed</w:t>
            </w:r>
            <w:r w:rsidRPr="00696B65" w:rsidR="000815A1">
              <w:rPr>
                <w:sz w:val="22"/>
                <w:szCs w:val="22"/>
              </w:rPr>
              <w:t>.</w:t>
            </w:r>
          </w:p>
        </w:tc>
      </w:tr>
      <w:tr w:rsidRPr="00696B65" w:rsidR="00C52488" w:rsidTr="005C45A6" w14:paraId="00D67F06"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696B65" w:rsidR="00C52488" w:rsidP="005B5C4B" w:rsidRDefault="00C52488" w14:paraId="01753C79" w14:textId="2F39EF84">
            <w:pPr>
              <w:overflowPunct/>
              <w:autoSpaceDE/>
              <w:autoSpaceDN/>
              <w:adjustRightInd/>
              <w:spacing w:after="200"/>
              <w:textAlignment w:val="auto"/>
              <w:rPr>
                <w:sz w:val="22"/>
                <w:szCs w:val="22"/>
              </w:rPr>
            </w:pPr>
            <w:r w:rsidRPr="00696B65">
              <w:rPr>
                <w:sz w:val="22"/>
                <w:szCs w:val="22"/>
              </w:rPr>
              <w:lastRenderedPageBreak/>
              <w:t>9xxxM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696B65" w:rsidR="00A3592F" w:rsidP="00A006D2" w:rsidRDefault="005B5C4B" w14:paraId="099DABDA" w14:textId="28A1242A">
            <w:pPr>
              <w:keepLines/>
              <w:overflowPunct/>
              <w:autoSpaceDE/>
              <w:autoSpaceDN/>
              <w:adjustRightInd/>
              <w:spacing w:after="200"/>
              <w:jc w:val="both"/>
              <w:textAlignment w:val="auto"/>
              <w:rPr>
                <w:sz w:val="22"/>
                <w:szCs w:val="22"/>
              </w:rPr>
            </w:pPr>
            <w:r w:rsidRPr="00696B65">
              <w:rPr>
                <w:b/>
                <w:bCs/>
                <w:sz w:val="22"/>
                <w:szCs w:val="22"/>
              </w:rPr>
              <w:t xml:space="preserve">Equity Bridge Loan Rider – </w:t>
            </w:r>
            <w:proofErr w:type="spellStart"/>
            <w:r w:rsidRPr="00696B65">
              <w:rPr>
                <w:b/>
                <w:bCs/>
                <w:sz w:val="22"/>
                <w:szCs w:val="22"/>
              </w:rPr>
              <w:t>LIHTC</w:t>
            </w:r>
            <w:proofErr w:type="spellEnd"/>
            <w:r w:rsidRPr="00696B65">
              <w:rPr>
                <w:b/>
                <w:bCs/>
                <w:sz w:val="22"/>
                <w:szCs w:val="22"/>
              </w:rPr>
              <w:t xml:space="preserve"> Multifamily</w:t>
            </w:r>
            <w:r w:rsidRPr="00696B65">
              <w:rPr>
                <w:sz w:val="22"/>
                <w:szCs w:val="22"/>
              </w:rPr>
              <w:t>.  This document is used in both initial and initial/final closings to ensure compliance with MAP Guide Chapter 14 requirements for equity bridge loans used as a substitute for deferred tax credit equity pay-in as approved by HUD in the Firm Commitment.  It is attached to the EBL documents executed by the FHA borrower and the EBL lender</w:t>
            </w:r>
            <w:r w:rsidRPr="00696B65" w:rsidR="00B6496F">
              <w:rPr>
                <w:sz w:val="22"/>
                <w:szCs w:val="22"/>
              </w:rPr>
              <w:t>.</w:t>
            </w:r>
          </w:p>
        </w:tc>
      </w:tr>
      <w:tr w:rsidRPr="00696B65" w:rsidR="00C52488" w:rsidTr="005C45A6" w14:paraId="2DC1CEBD"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696B65" w:rsidR="00C52488" w:rsidP="00A8712B" w:rsidRDefault="00AD7BE4" w14:paraId="43CDAD8E" w14:textId="38D99811">
            <w:pPr>
              <w:overflowPunct/>
              <w:autoSpaceDE/>
              <w:autoSpaceDN/>
              <w:adjustRightInd/>
              <w:spacing w:after="200"/>
              <w:textAlignment w:val="auto"/>
              <w:rPr>
                <w:sz w:val="22"/>
                <w:szCs w:val="22"/>
              </w:rPr>
            </w:pPr>
            <w:r w:rsidRPr="00696B65">
              <w:rPr>
                <w:sz w:val="22"/>
                <w:szCs w:val="22"/>
              </w:rPr>
              <w:t>9xxxM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696B65" w:rsidR="00A3592F" w:rsidP="00A006D2" w:rsidRDefault="00A8712B" w14:paraId="4487EDFD" w14:textId="3577BAC6">
            <w:pPr>
              <w:keepLines/>
              <w:overflowPunct/>
              <w:autoSpaceDE/>
              <w:autoSpaceDN/>
              <w:adjustRightInd/>
              <w:spacing w:after="200"/>
              <w:jc w:val="both"/>
              <w:textAlignment w:val="auto"/>
              <w:rPr>
                <w:iCs/>
                <w:sz w:val="22"/>
                <w:szCs w:val="22"/>
              </w:rPr>
            </w:pPr>
            <w:r w:rsidRPr="00696B65">
              <w:rPr>
                <w:b/>
                <w:bCs/>
                <w:sz w:val="22"/>
                <w:szCs w:val="22"/>
              </w:rPr>
              <w:t>Rider to Regulatory Agreement for Residual Receipts.</w:t>
            </w:r>
            <w:r w:rsidRPr="00696B65">
              <w:rPr>
                <w:sz w:val="22"/>
                <w:szCs w:val="22"/>
              </w:rPr>
              <w:t xml:space="preserve"> This document is executed by the FHA borrower and used for loan closing with projects subject to residual receipts requirements established through a Section 8 HAP contract. The document amends the Regulatory Agreement provisions related to Surplus Cash and Distributions</w:t>
            </w:r>
            <w:r w:rsidRPr="00696B65" w:rsidR="002B5CB0">
              <w:rPr>
                <w:iCs/>
                <w:sz w:val="22"/>
                <w:szCs w:val="22"/>
              </w:rPr>
              <w:t>.</w:t>
            </w:r>
          </w:p>
        </w:tc>
      </w:tr>
      <w:tr w:rsidRPr="00696B65" w:rsidR="001F4EF8" w:rsidTr="005C45A6" w14:paraId="530B62FE"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696B65" w:rsidR="001F4EF8" w:rsidP="006E2850" w:rsidRDefault="001F4EF8" w14:paraId="7C68B0E7" w14:textId="48C7AB71">
            <w:pPr>
              <w:overflowPunct/>
              <w:autoSpaceDE/>
              <w:autoSpaceDN/>
              <w:adjustRightInd/>
              <w:spacing w:after="200"/>
              <w:textAlignment w:val="auto"/>
              <w:rPr>
                <w:sz w:val="22"/>
                <w:szCs w:val="22"/>
              </w:rPr>
            </w:pPr>
            <w:r w:rsidRPr="00696B65">
              <w:rPr>
                <w:sz w:val="22"/>
                <w:szCs w:val="22"/>
              </w:rPr>
              <w:t>9xxxM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696B65" w:rsidR="00A3592F" w:rsidP="00A006D2" w:rsidRDefault="006E2850" w14:paraId="539B2599" w14:textId="4002631C">
            <w:pPr>
              <w:pStyle w:val="BodyText"/>
              <w:spacing w:after="0"/>
              <w:jc w:val="both"/>
              <w:rPr>
                <w:color w:val="auto"/>
                <w:szCs w:val="22"/>
              </w:rPr>
            </w:pPr>
            <w:r w:rsidRPr="00696B65">
              <w:rPr>
                <w:b/>
                <w:bCs/>
                <w:color w:val="auto"/>
                <w:szCs w:val="22"/>
              </w:rPr>
              <w:t>Rider to Regulatory Agreement – Section 213 Cooperatives.</w:t>
            </w:r>
            <w:r w:rsidRPr="00696B65">
              <w:rPr>
                <w:color w:val="auto"/>
                <w:szCs w:val="22"/>
              </w:rPr>
              <w:t xml:space="preserve">  This document is executed by the FHA borrower and is used for initial closings on Section 213 cooperative loans to amend the Regulatory Agreement to implement specific HUD requirements unique to cooperatives, such as the general operative reserve account and monthly carrying charges</w:t>
            </w:r>
            <w:r w:rsidRPr="00696B65" w:rsidR="00C5094A">
              <w:rPr>
                <w:color w:val="auto"/>
                <w:szCs w:val="22"/>
              </w:rPr>
              <w:t>.</w:t>
            </w:r>
          </w:p>
          <w:p w:rsidRPr="00696B65" w:rsidR="0091744A" w:rsidP="00A006D2" w:rsidRDefault="0091744A" w14:paraId="57578162" w14:textId="093BBBAA">
            <w:pPr>
              <w:pStyle w:val="BodyText"/>
              <w:spacing w:after="0"/>
              <w:jc w:val="both"/>
              <w:rPr>
                <w:color w:val="auto"/>
                <w:szCs w:val="22"/>
              </w:rPr>
            </w:pPr>
          </w:p>
        </w:tc>
      </w:tr>
      <w:tr w:rsidRPr="00696B65" w:rsidR="00AD7BE4" w:rsidTr="005C45A6" w14:paraId="70B6E3F9"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696B65" w:rsidR="00AD7BE4" w:rsidP="00EA7589" w:rsidRDefault="00AD7BE4" w14:paraId="78DDE27B" w14:textId="55935A65">
            <w:pPr>
              <w:overflowPunct/>
              <w:autoSpaceDE/>
              <w:autoSpaceDN/>
              <w:adjustRightInd/>
              <w:spacing w:after="200"/>
              <w:textAlignment w:val="auto"/>
              <w:rPr>
                <w:sz w:val="22"/>
                <w:szCs w:val="22"/>
              </w:rPr>
            </w:pPr>
            <w:r w:rsidRPr="00696B65">
              <w:rPr>
                <w:sz w:val="22"/>
                <w:szCs w:val="22"/>
              </w:rPr>
              <w:t>9xxxM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696B65" w:rsidR="00A3592F" w:rsidP="00A006D2" w:rsidRDefault="00EA7589" w14:paraId="73467301" w14:textId="130F538F">
            <w:pPr>
              <w:keepLines/>
              <w:overflowPunct/>
              <w:autoSpaceDE/>
              <w:autoSpaceDN/>
              <w:adjustRightInd/>
              <w:spacing w:after="200"/>
              <w:jc w:val="both"/>
              <w:textAlignment w:val="auto"/>
              <w:rPr>
                <w:sz w:val="22"/>
                <w:szCs w:val="22"/>
              </w:rPr>
            </w:pPr>
            <w:r w:rsidRPr="00696B65">
              <w:rPr>
                <w:b/>
                <w:bCs/>
                <w:sz w:val="22"/>
                <w:szCs w:val="22"/>
              </w:rPr>
              <w:t xml:space="preserve">Rider to Security Instrument – Fee Joinder.  </w:t>
            </w:r>
            <w:r w:rsidRPr="00696B65">
              <w:rPr>
                <w:sz w:val="22"/>
                <w:szCs w:val="22"/>
              </w:rPr>
              <w:t>This document is used in all closing types where the borrower does not hold either the requisite fee simple or leasehold interest to qualify the project for eligibility under the National Housing Act.  The document is executed by a local unit of government/fee simple owner to subject their interest to the project mortgage to gain statutory eligibility</w:t>
            </w:r>
            <w:r w:rsidRPr="00696B65" w:rsidR="009E3731">
              <w:rPr>
                <w:sz w:val="22"/>
                <w:szCs w:val="22"/>
              </w:rPr>
              <w:t>.</w:t>
            </w:r>
          </w:p>
        </w:tc>
      </w:tr>
      <w:tr w:rsidRPr="00696B65" w:rsidR="00065D64" w:rsidTr="005C45A6" w14:paraId="5A55D187"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696B65" w:rsidR="00065D64" w:rsidP="00DD2554" w:rsidRDefault="00065D64" w14:paraId="4211E55C" w14:textId="56DC3F90">
            <w:pPr>
              <w:overflowPunct/>
              <w:autoSpaceDE/>
              <w:autoSpaceDN/>
              <w:adjustRightInd/>
              <w:spacing w:after="200"/>
              <w:textAlignment w:val="auto"/>
              <w:rPr>
                <w:sz w:val="22"/>
                <w:szCs w:val="22"/>
              </w:rPr>
            </w:pPr>
            <w:r w:rsidRPr="00696B65">
              <w:rPr>
                <w:sz w:val="22"/>
                <w:szCs w:val="22"/>
              </w:rPr>
              <w:t>9xxxM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696B65" w:rsidR="00A3592F" w:rsidP="00A006D2" w:rsidRDefault="00DD2554" w14:paraId="4398DCA7" w14:textId="680F8181">
            <w:pPr>
              <w:keepLines/>
              <w:overflowPunct/>
              <w:autoSpaceDE/>
              <w:autoSpaceDN/>
              <w:adjustRightInd/>
              <w:spacing w:after="200"/>
              <w:jc w:val="both"/>
              <w:textAlignment w:val="auto"/>
              <w:rPr>
                <w:sz w:val="22"/>
                <w:szCs w:val="22"/>
              </w:rPr>
            </w:pPr>
            <w:r w:rsidRPr="00696B65">
              <w:rPr>
                <w:b/>
                <w:bCs/>
                <w:sz w:val="22"/>
                <w:szCs w:val="22"/>
              </w:rPr>
              <w:t xml:space="preserve">Rider to Security Instrument – </w:t>
            </w:r>
            <w:proofErr w:type="spellStart"/>
            <w:r w:rsidRPr="00696B65">
              <w:rPr>
                <w:b/>
                <w:bCs/>
                <w:sz w:val="22"/>
                <w:szCs w:val="22"/>
              </w:rPr>
              <w:t>LIHTC</w:t>
            </w:r>
            <w:proofErr w:type="spellEnd"/>
            <w:r w:rsidRPr="00696B65">
              <w:rPr>
                <w:b/>
                <w:bCs/>
                <w:sz w:val="22"/>
                <w:szCs w:val="22"/>
              </w:rPr>
              <w:t xml:space="preserve"> Projects</w:t>
            </w:r>
            <w:r w:rsidRPr="00696B65">
              <w:rPr>
                <w:sz w:val="22"/>
                <w:szCs w:val="22"/>
              </w:rPr>
              <w:t>.  This document is used for all transaction</w:t>
            </w:r>
            <w:r w:rsidRPr="00696B65" w:rsidR="009E07E1">
              <w:rPr>
                <w:sz w:val="22"/>
                <w:szCs w:val="22"/>
              </w:rPr>
              <w:t>s</w:t>
            </w:r>
            <w:r w:rsidRPr="00696B65">
              <w:rPr>
                <w:sz w:val="22"/>
                <w:szCs w:val="22"/>
              </w:rPr>
              <w:t xml:space="preserve"> with Low Income Housing Tax Credits where the tax credit investor seeks to amend the Security Instrument between the FHA lender and borrower </w:t>
            </w:r>
            <w:proofErr w:type="gramStart"/>
            <w:r w:rsidRPr="00696B65">
              <w:rPr>
                <w:sz w:val="22"/>
                <w:szCs w:val="22"/>
              </w:rPr>
              <w:t>in order to</w:t>
            </w:r>
            <w:proofErr w:type="gramEnd"/>
            <w:r w:rsidRPr="00696B65">
              <w:rPr>
                <w:sz w:val="22"/>
                <w:szCs w:val="22"/>
              </w:rPr>
              <w:t xml:space="preserve"> have the authority to remove itself from the ownership structure, to have HUD pre-approval to replace the borrower’s managing member or general partner in order to protect the investor’s interests, and to receive any notice of defaults under the Security Instrument</w:t>
            </w:r>
            <w:r w:rsidRPr="00696B65" w:rsidR="003F7A61">
              <w:rPr>
                <w:sz w:val="22"/>
                <w:szCs w:val="22"/>
              </w:rPr>
              <w:t>.</w:t>
            </w:r>
          </w:p>
        </w:tc>
      </w:tr>
      <w:tr w:rsidRPr="00696B65" w:rsidR="00065D64" w:rsidTr="005C45A6" w14:paraId="50CA14F6"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696B65" w:rsidR="00065D64" w:rsidP="001F678C" w:rsidRDefault="00273821" w14:paraId="2F3CB892" w14:textId="37AF3544">
            <w:pPr>
              <w:overflowPunct/>
              <w:autoSpaceDE/>
              <w:autoSpaceDN/>
              <w:adjustRightInd/>
              <w:spacing w:after="200"/>
              <w:textAlignment w:val="auto"/>
              <w:rPr>
                <w:sz w:val="22"/>
                <w:szCs w:val="22"/>
              </w:rPr>
            </w:pPr>
            <w:r w:rsidRPr="00696B65">
              <w:rPr>
                <w:sz w:val="22"/>
                <w:szCs w:val="22"/>
              </w:rPr>
              <w:t>9xxxM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696B65" w:rsidR="00A3592F" w:rsidP="00A006D2" w:rsidRDefault="007E3F8A" w14:paraId="478191FB" w14:textId="31D47674">
            <w:pPr>
              <w:keepLines/>
              <w:overflowPunct/>
              <w:autoSpaceDE/>
              <w:autoSpaceDN/>
              <w:adjustRightInd/>
              <w:spacing w:after="200"/>
              <w:jc w:val="both"/>
              <w:textAlignment w:val="auto"/>
              <w:rPr>
                <w:iCs/>
                <w:sz w:val="22"/>
                <w:szCs w:val="22"/>
              </w:rPr>
            </w:pPr>
            <w:r w:rsidRPr="00696B65">
              <w:rPr>
                <w:b/>
                <w:bCs/>
                <w:sz w:val="22"/>
                <w:szCs w:val="22"/>
              </w:rPr>
              <w:t>Rider/Amendment to Restrictive Covenants – Multifamily.</w:t>
            </w:r>
            <w:r w:rsidRPr="00696B65">
              <w:rPr>
                <w:sz w:val="22"/>
                <w:szCs w:val="22"/>
              </w:rPr>
              <w:t xml:space="preserve">  This document is used for all transactions where the project is subject to recorded use restrictions, typically related to affordability.  The document amends the terms of the restrictions to ensure compliance with the HUD loan documents, statute, regulations, and program requirements.  As compared to the version published in the 2020 MAP Guide Chapter 19, this version includes alter</w:t>
            </w:r>
            <w:r w:rsidRPr="00696B65" w:rsidR="003564A1">
              <w:rPr>
                <w:sz w:val="22"/>
                <w:szCs w:val="22"/>
              </w:rPr>
              <w:t>n</w:t>
            </w:r>
            <w:r w:rsidRPr="00696B65">
              <w:rPr>
                <w:sz w:val="22"/>
                <w:szCs w:val="22"/>
              </w:rPr>
              <w:t>ative options for instances where the restrictions are superior to the HUD loan documents in terms of recording priority as is permitted by HUD in certain, limited situations</w:t>
            </w:r>
            <w:r w:rsidRPr="00696B65" w:rsidR="00F5078A">
              <w:rPr>
                <w:iCs/>
                <w:sz w:val="22"/>
                <w:szCs w:val="22"/>
              </w:rPr>
              <w:t>.</w:t>
            </w:r>
          </w:p>
        </w:tc>
      </w:tr>
      <w:tr w:rsidRPr="0015074A" w:rsidR="00273821" w:rsidTr="005C45A6" w14:paraId="11D41447"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80280" w:rsidR="00273821" w:rsidP="007E6507" w:rsidRDefault="00273821" w14:paraId="6F581F05" w14:textId="24404CFF">
            <w:pPr>
              <w:overflowPunct/>
              <w:autoSpaceDE/>
              <w:autoSpaceDN/>
              <w:adjustRightInd/>
              <w:spacing w:after="200"/>
              <w:textAlignment w:val="auto"/>
              <w:rPr>
                <w:sz w:val="22"/>
                <w:szCs w:val="22"/>
              </w:rPr>
            </w:pPr>
            <w:r w:rsidRPr="00580280">
              <w:rPr>
                <w:sz w:val="22"/>
                <w:szCs w:val="22"/>
              </w:rPr>
              <w:t>9xxxM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2D4C72" w:rsidR="00A3592F" w:rsidP="00A006D2" w:rsidRDefault="007E6507" w14:paraId="22AAE9B2" w14:textId="4AAEB4D1">
            <w:pPr>
              <w:keepLines/>
              <w:overflowPunct/>
              <w:autoSpaceDE/>
              <w:autoSpaceDN/>
              <w:adjustRightInd/>
              <w:spacing w:after="200"/>
              <w:jc w:val="both"/>
              <w:textAlignment w:val="auto"/>
              <w:rPr>
                <w:sz w:val="22"/>
                <w:szCs w:val="22"/>
              </w:rPr>
            </w:pPr>
            <w:r w:rsidRPr="00871729">
              <w:rPr>
                <w:b/>
                <w:bCs/>
                <w:sz w:val="24"/>
                <w:szCs w:val="24"/>
              </w:rPr>
              <w:t>Survey Affidavit of No Change - Multifamily.</w:t>
            </w:r>
            <w:r>
              <w:rPr>
                <w:sz w:val="24"/>
                <w:szCs w:val="24"/>
              </w:rPr>
              <w:t xml:space="preserve">  This document is executed by the borrower in 223(a)(7) refinance transactions in lieu of a survey and Surveyor’s Report in HUD-91073M when certain conditions set out in Chapter 19 are met</w:t>
            </w:r>
            <w:r w:rsidRPr="002D4C72" w:rsidR="002D4C72">
              <w:rPr>
                <w:sz w:val="22"/>
                <w:szCs w:val="22"/>
              </w:rPr>
              <w:t>.</w:t>
            </w:r>
          </w:p>
        </w:tc>
      </w:tr>
      <w:tr w:rsidRPr="00696B65" w:rsidR="00273821" w:rsidTr="005C45A6" w14:paraId="4D5FBB01"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696B65" w:rsidR="00273821" w:rsidP="009472C2" w:rsidRDefault="008420E2" w14:paraId="410BA7A4" w14:textId="44829016">
            <w:pPr>
              <w:overflowPunct/>
              <w:autoSpaceDE/>
              <w:autoSpaceDN/>
              <w:adjustRightInd/>
              <w:spacing w:after="200"/>
              <w:textAlignment w:val="auto"/>
              <w:rPr>
                <w:sz w:val="24"/>
                <w:szCs w:val="24"/>
              </w:rPr>
            </w:pPr>
            <w:r w:rsidRPr="00696B65">
              <w:rPr>
                <w:sz w:val="24"/>
                <w:szCs w:val="24"/>
              </w:rPr>
              <w:lastRenderedPageBreak/>
              <w:t>9xxxM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696B65" w:rsidR="00A3592F" w:rsidP="00A006D2" w:rsidRDefault="009472C2" w14:paraId="772B260D" w14:textId="5BF96BC1">
            <w:pPr>
              <w:keepLines/>
              <w:overflowPunct/>
              <w:autoSpaceDE/>
              <w:autoSpaceDN/>
              <w:adjustRightInd/>
              <w:spacing w:after="200"/>
              <w:jc w:val="both"/>
              <w:textAlignment w:val="auto"/>
              <w:rPr>
                <w:sz w:val="24"/>
                <w:szCs w:val="24"/>
              </w:rPr>
            </w:pPr>
            <w:r w:rsidRPr="00696B65">
              <w:rPr>
                <w:b/>
                <w:bCs/>
                <w:sz w:val="24"/>
                <w:szCs w:val="24"/>
              </w:rPr>
              <w:t xml:space="preserve">Third Party </w:t>
            </w:r>
            <w:proofErr w:type="spellStart"/>
            <w:r w:rsidRPr="00696B65">
              <w:rPr>
                <w:b/>
                <w:bCs/>
                <w:sz w:val="24"/>
                <w:szCs w:val="24"/>
              </w:rPr>
              <w:t>Obligee</w:t>
            </w:r>
            <w:proofErr w:type="spellEnd"/>
            <w:r w:rsidRPr="00696B65">
              <w:rPr>
                <w:b/>
                <w:bCs/>
                <w:sz w:val="24"/>
                <w:szCs w:val="24"/>
              </w:rPr>
              <w:t xml:space="preserve"> Certification.</w:t>
            </w:r>
            <w:r w:rsidRPr="00696B65">
              <w:rPr>
                <w:sz w:val="24"/>
                <w:szCs w:val="24"/>
              </w:rPr>
              <w:t xml:space="preserve">  This document is used when the FHA lender, bond issuer or bond underwriter exercises the option to defer collection of discounts, financing fees, etc., as approved in writing by HUD.  Such deferred collection of these items must be an obligation of a third party and may not be an obligation of the Borrower</w:t>
            </w:r>
            <w:r w:rsidRPr="00696B65" w:rsidR="0013355F">
              <w:rPr>
                <w:sz w:val="24"/>
                <w:szCs w:val="24"/>
              </w:rPr>
              <w:t>.</w:t>
            </w:r>
          </w:p>
        </w:tc>
      </w:tr>
    </w:tbl>
    <w:p w:rsidRPr="0015074A" w:rsidR="00A6035A" w:rsidP="00E334BF" w:rsidRDefault="00A6035A" w14:paraId="200ACD1D" w14:textId="77777777">
      <w:pPr>
        <w:keepLines/>
        <w:tabs>
          <w:tab w:val="left" w:pos="360"/>
          <w:tab w:val="left" w:pos="720"/>
        </w:tabs>
        <w:ind w:left="576"/>
        <w:rPr>
          <w:sz w:val="22"/>
          <w:szCs w:val="22"/>
        </w:rPr>
      </w:pPr>
    </w:p>
    <w:p w:rsidRPr="0015074A" w:rsidR="00854015" w:rsidRDefault="00854015" w14:paraId="596B8862" w14:textId="77777777">
      <w:pPr>
        <w:tabs>
          <w:tab w:val="left" w:pos="360"/>
        </w:tabs>
        <w:rPr>
          <w:sz w:val="18"/>
        </w:rPr>
      </w:pPr>
    </w:p>
    <w:p w:rsidRPr="00854C5D" w:rsidR="00854015" w:rsidRDefault="00854015" w14:paraId="0D5BEFF2" w14:textId="77777777">
      <w:pPr>
        <w:keepLines/>
        <w:tabs>
          <w:tab w:val="left" w:pos="360"/>
        </w:tabs>
        <w:spacing w:after="80"/>
        <w:ind w:left="360" w:hanging="360"/>
        <w:rPr>
          <w:b/>
          <w:sz w:val="22"/>
          <w:szCs w:val="22"/>
        </w:rPr>
      </w:pPr>
      <w:r w:rsidRPr="00854C5D">
        <w:rPr>
          <w:b/>
          <w:sz w:val="22"/>
          <w:szCs w:val="22"/>
        </w:rPr>
        <w:t>3.</w:t>
      </w:r>
      <w:r w:rsidRPr="00854C5D">
        <w:rPr>
          <w:sz w:val="22"/>
          <w:szCs w:val="22"/>
        </w:rPr>
        <w:tab/>
      </w:r>
      <w:r w:rsidRPr="00854C5D">
        <w:rPr>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54C5D" w:rsidR="00AC38B0" w:rsidP="00EC5BEF" w:rsidRDefault="00EC5BEF" w14:paraId="1B9B6520" w14:textId="405D7A4C">
      <w:pPr>
        <w:keepLines/>
        <w:tabs>
          <w:tab w:val="left" w:pos="360"/>
          <w:tab w:val="left" w:pos="720"/>
        </w:tabs>
        <w:ind w:left="720"/>
        <w:rPr>
          <w:sz w:val="22"/>
          <w:szCs w:val="22"/>
        </w:rPr>
      </w:pPr>
      <w:r w:rsidRPr="00854C5D">
        <w:rPr>
          <w:sz w:val="22"/>
          <w:szCs w:val="22"/>
        </w:rPr>
        <w:t>Because the</w:t>
      </w:r>
      <w:r w:rsidRPr="00854C5D" w:rsidR="00127866">
        <w:rPr>
          <w:sz w:val="22"/>
          <w:szCs w:val="22"/>
        </w:rPr>
        <w:t xml:space="preserve"> document</w:t>
      </w:r>
      <w:r w:rsidRPr="00854C5D">
        <w:rPr>
          <w:sz w:val="22"/>
          <w:szCs w:val="22"/>
        </w:rPr>
        <w:t>s are</w:t>
      </w:r>
      <w:r w:rsidRPr="00854C5D" w:rsidR="00127866">
        <w:rPr>
          <w:sz w:val="22"/>
          <w:szCs w:val="22"/>
        </w:rPr>
        <w:t xml:space="preserve"> used in a real estate closing and real estate closings across the nation continue to be conducted with hard copy documents and hard copy documents must be filed with the applicable court for recordation, there is no consideration at this time for using </w:t>
      </w:r>
      <w:r w:rsidRPr="00854C5D">
        <w:rPr>
          <w:sz w:val="22"/>
          <w:szCs w:val="22"/>
        </w:rPr>
        <w:t xml:space="preserve">an </w:t>
      </w:r>
      <w:r w:rsidRPr="00854C5D" w:rsidR="00127866">
        <w:rPr>
          <w:sz w:val="22"/>
          <w:szCs w:val="22"/>
        </w:rPr>
        <w:t>information technology</w:t>
      </w:r>
      <w:r w:rsidRPr="00854C5D">
        <w:rPr>
          <w:sz w:val="22"/>
          <w:szCs w:val="22"/>
        </w:rPr>
        <w:t xml:space="preserve"> system</w:t>
      </w:r>
      <w:r w:rsidRPr="00854C5D" w:rsidR="00127866">
        <w:rPr>
          <w:sz w:val="22"/>
          <w:szCs w:val="22"/>
        </w:rPr>
        <w:t>.</w:t>
      </w:r>
      <w:r w:rsidRPr="00854C5D">
        <w:rPr>
          <w:sz w:val="22"/>
          <w:szCs w:val="22"/>
        </w:rPr>
        <w:t xml:space="preserve">  However, HUD will provide the forms in pdf fillable/printable format</w:t>
      </w:r>
      <w:r w:rsidRPr="00854C5D" w:rsidR="00FE2865">
        <w:rPr>
          <w:sz w:val="22"/>
          <w:szCs w:val="22"/>
        </w:rPr>
        <w:t xml:space="preserve"> via the HUD website</w:t>
      </w:r>
      <w:r w:rsidRPr="00854C5D">
        <w:rPr>
          <w:sz w:val="22"/>
          <w:szCs w:val="22"/>
        </w:rPr>
        <w:t>.</w:t>
      </w:r>
      <w:r w:rsidRPr="00854C5D" w:rsidR="00AC38B0">
        <w:rPr>
          <w:sz w:val="22"/>
          <w:szCs w:val="22"/>
        </w:rPr>
        <w:t xml:space="preserve"> </w:t>
      </w:r>
      <w:r w:rsidRPr="00854C5D" w:rsidR="00C2586E">
        <w:rPr>
          <w:sz w:val="22"/>
          <w:szCs w:val="22"/>
        </w:rPr>
        <w:t>B</w:t>
      </w:r>
      <w:r w:rsidRPr="00854C5D" w:rsidR="005A34BB">
        <w:rPr>
          <w:sz w:val="22"/>
          <w:szCs w:val="22"/>
        </w:rPr>
        <w:t>ased on situational conditions relating to the COVID-19 Coronavirus pandemic and the Presidential declaration of a national emergency, o</w:t>
      </w:r>
      <w:r w:rsidRPr="00854C5D" w:rsidR="00074FEB">
        <w:rPr>
          <w:sz w:val="22"/>
          <w:szCs w:val="22"/>
        </w:rPr>
        <w:t xml:space="preserve">n March 16, 2020, J. Paul Compton, Jr., General Counsel of HUD issued a memorandum to the:  </w:t>
      </w:r>
      <w:r w:rsidRPr="00854C5D" w:rsidR="00074FEB">
        <w:rPr>
          <w:spacing w:val="-4"/>
          <w:sz w:val="22"/>
          <w:szCs w:val="22"/>
        </w:rPr>
        <w:t xml:space="preserve">Regional Counsel, Deputy </w:t>
      </w:r>
      <w:r w:rsidRPr="00854C5D" w:rsidR="00074FEB">
        <w:rPr>
          <w:spacing w:val="-1"/>
          <w:sz w:val="22"/>
          <w:szCs w:val="22"/>
        </w:rPr>
        <w:t>Regional Counsel, a</w:t>
      </w:r>
      <w:r w:rsidRPr="00854C5D" w:rsidR="00074FEB">
        <w:rPr>
          <w:spacing w:val="-2"/>
          <w:sz w:val="22"/>
          <w:szCs w:val="22"/>
        </w:rPr>
        <w:t xml:space="preserve">ll Associate Regional Counsel for Programs and all </w:t>
      </w:r>
      <w:r w:rsidRPr="00854C5D" w:rsidR="00074FEB">
        <w:rPr>
          <w:spacing w:val="-4"/>
          <w:sz w:val="22"/>
          <w:szCs w:val="22"/>
        </w:rPr>
        <w:t>Office of General Counsel ("OGC")</w:t>
      </w:r>
      <w:r w:rsidRPr="00854C5D" w:rsidR="00074FEB">
        <w:rPr>
          <w:spacing w:val="-2"/>
          <w:sz w:val="22"/>
          <w:szCs w:val="22"/>
        </w:rPr>
        <w:t xml:space="preserve"> Closing Attorneys, to </w:t>
      </w:r>
      <w:r w:rsidRPr="00854C5D" w:rsidR="00074FEB">
        <w:rPr>
          <w:sz w:val="22"/>
          <w:szCs w:val="22"/>
        </w:rPr>
        <w:t xml:space="preserve">implement uniform electronic closing protocols and best practices for the continued provision of legal services to perform closings of multifamily FHA-insured </w:t>
      </w:r>
      <w:r w:rsidRPr="00854C5D" w:rsidR="00AC38B0">
        <w:rPr>
          <w:sz w:val="22"/>
          <w:szCs w:val="22"/>
        </w:rPr>
        <w:t>loan</w:t>
      </w:r>
      <w:r w:rsidRPr="00854C5D" w:rsidR="00074FEB">
        <w:rPr>
          <w:sz w:val="22"/>
          <w:szCs w:val="22"/>
        </w:rPr>
        <w:t>s.</w:t>
      </w:r>
    </w:p>
    <w:p w:rsidRPr="00854C5D" w:rsidR="00AC38B0" w:rsidP="00EC5BEF" w:rsidRDefault="00AC38B0" w14:paraId="4AD6473F" w14:textId="77777777">
      <w:pPr>
        <w:keepLines/>
        <w:tabs>
          <w:tab w:val="left" w:pos="360"/>
          <w:tab w:val="left" w:pos="720"/>
        </w:tabs>
        <w:ind w:left="720"/>
        <w:rPr>
          <w:sz w:val="22"/>
          <w:szCs w:val="22"/>
        </w:rPr>
      </w:pPr>
    </w:p>
    <w:p w:rsidRPr="00854C5D" w:rsidR="005F6E1C" w:rsidP="00EC5BEF" w:rsidRDefault="00074FEB" w14:paraId="6A73220A" w14:textId="15889589">
      <w:pPr>
        <w:keepLines/>
        <w:tabs>
          <w:tab w:val="left" w:pos="360"/>
          <w:tab w:val="left" w:pos="720"/>
        </w:tabs>
        <w:ind w:left="720"/>
        <w:rPr>
          <w:spacing w:val="-4"/>
          <w:sz w:val="22"/>
          <w:szCs w:val="22"/>
        </w:rPr>
      </w:pPr>
      <w:r w:rsidRPr="00854C5D">
        <w:rPr>
          <w:sz w:val="22"/>
          <w:szCs w:val="22"/>
        </w:rPr>
        <w:t xml:space="preserve">The </w:t>
      </w:r>
      <w:r w:rsidRPr="00854C5D">
        <w:rPr>
          <w:spacing w:val="-4"/>
          <w:sz w:val="22"/>
          <w:szCs w:val="22"/>
        </w:rPr>
        <w:t xml:space="preserve">HUD Closing Attorneys will perform </w:t>
      </w:r>
      <w:r w:rsidRPr="00854C5D">
        <w:rPr>
          <w:sz w:val="22"/>
          <w:szCs w:val="22"/>
        </w:rPr>
        <w:t xml:space="preserve">legal services </w:t>
      </w:r>
      <w:r w:rsidRPr="00854C5D">
        <w:rPr>
          <w:spacing w:val="-4"/>
          <w:sz w:val="22"/>
          <w:szCs w:val="22"/>
        </w:rPr>
        <w:t>while working from home or from another remote location</w:t>
      </w:r>
      <w:r w:rsidRPr="00854C5D" w:rsidR="00893B56">
        <w:rPr>
          <w:spacing w:val="-4"/>
          <w:sz w:val="22"/>
          <w:szCs w:val="22"/>
        </w:rPr>
        <w:t xml:space="preserve">.  </w:t>
      </w:r>
      <w:r w:rsidRPr="00854C5D" w:rsidR="00302AEC">
        <w:rPr>
          <w:spacing w:val="-4"/>
          <w:sz w:val="22"/>
          <w:szCs w:val="22"/>
        </w:rPr>
        <w:t>OGC attorney protocols for r</w:t>
      </w:r>
      <w:r w:rsidRPr="00854C5D" w:rsidR="00302AEC">
        <w:rPr>
          <w:spacing w:val="-1"/>
          <w:sz w:val="22"/>
          <w:szCs w:val="22"/>
        </w:rPr>
        <w:t xml:space="preserve">eview and approval of draft closing documents </w:t>
      </w:r>
      <w:r w:rsidRPr="00854C5D" w:rsidR="00302AEC">
        <w:rPr>
          <w:spacing w:val="-4"/>
          <w:sz w:val="22"/>
          <w:szCs w:val="22"/>
        </w:rPr>
        <w:t xml:space="preserve">must rely on electronic </w:t>
      </w:r>
      <w:r w:rsidRPr="00854C5D" w:rsidR="00B74761">
        <w:rPr>
          <w:spacing w:val="-4"/>
          <w:sz w:val="22"/>
          <w:szCs w:val="22"/>
        </w:rPr>
        <w:t xml:space="preserve">mail </w:t>
      </w:r>
      <w:r w:rsidRPr="00854C5D" w:rsidR="00302AEC">
        <w:rPr>
          <w:spacing w:val="-4"/>
          <w:sz w:val="22"/>
          <w:szCs w:val="22"/>
        </w:rPr>
        <w:t>transmission of closing documents in lieu of hard copies in performing their initial reviews. This approach will ensure the continuation of reviews</w:t>
      </w:r>
      <w:r w:rsidRPr="00854C5D" w:rsidR="008C4458">
        <w:rPr>
          <w:spacing w:val="-4"/>
          <w:sz w:val="22"/>
          <w:szCs w:val="22"/>
        </w:rPr>
        <w:t>.</w:t>
      </w:r>
      <w:r w:rsidRPr="00854C5D" w:rsidR="00B82F5A">
        <w:rPr>
          <w:spacing w:val="-4"/>
          <w:sz w:val="22"/>
          <w:szCs w:val="22"/>
        </w:rPr>
        <w:t xml:space="preserve">  While providing increased flexibility to lenders in submitting closing documents, this protocol does not authorize any additional substantive modifications to the closing process without approval of the appropriate Regional Counsel and the Office of Insured Housing in Headquarters</w:t>
      </w:r>
      <w:r w:rsidRPr="00854C5D" w:rsidR="00F43287">
        <w:rPr>
          <w:spacing w:val="-4"/>
          <w:sz w:val="22"/>
          <w:szCs w:val="22"/>
        </w:rPr>
        <w:t>.</w:t>
      </w:r>
    </w:p>
    <w:p w:rsidRPr="00854C5D" w:rsidR="00FD6DCD" w:rsidP="00EC5BEF" w:rsidRDefault="00FD6DCD" w14:paraId="33DD678F" w14:textId="77777777">
      <w:pPr>
        <w:keepLines/>
        <w:tabs>
          <w:tab w:val="left" w:pos="360"/>
          <w:tab w:val="left" w:pos="720"/>
        </w:tabs>
        <w:ind w:left="720"/>
        <w:rPr>
          <w:spacing w:val="-4"/>
          <w:sz w:val="22"/>
          <w:szCs w:val="22"/>
        </w:rPr>
      </w:pPr>
    </w:p>
    <w:p w:rsidRPr="00854C5D" w:rsidR="00854015" w:rsidP="00EC5BEF" w:rsidRDefault="005F6E1C" w14:paraId="1B10D050" w14:textId="4AD48DE2">
      <w:pPr>
        <w:keepLines/>
        <w:tabs>
          <w:tab w:val="left" w:pos="360"/>
          <w:tab w:val="left" w:pos="720"/>
        </w:tabs>
        <w:ind w:left="720"/>
        <w:rPr>
          <w:sz w:val="22"/>
          <w:szCs w:val="22"/>
        </w:rPr>
      </w:pPr>
      <w:r w:rsidRPr="00854C5D">
        <w:rPr>
          <w:spacing w:val="-3"/>
          <w:sz w:val="22"/>
          <w:szCs w:val="22"/>
        </w:rPr>
        <w:t>Draft closing submission will remain consistent with the approach of Multifamily Housing and OGC will accept draft closing packages in fully electronic form.</w:t>
      </w:r>
      <w:r w:rsidRPr="00854C5D">
        <w:rPr>
          <w:spacing w:val="-4"/>
          <w:sz w:val="22"/>
          <w:szCs w:val="22"/>
        </w:rPr>
        <w:t xml:space="preserve"> When the pandemic subsides and OGC resumes normal closing operations consistently across the country, HUD will reconsider the temporary protocols in the March 16, </w:t>
      </w:r>
      <w:r w:rsidRPr="00854C5D" w:rsidR="00E1165C">
        <w:rPr>
          <w:spacing w:val="-4"/>
          <w:sz w:val="22"/>
          <w:szCs w:val="22"/>
        </w:rPr>
        <w:t>2020,</w:t>
      </w:r>
      <w:r w:rsidRPr="00854C5D">
        <w:rPr>
          <w:spacing w:val="-4"/>
          <w:sz w:val="22"/>
          <w:szCs w:val="22"/>
        </w:rPr>
        <w:t xml:space="preserve"> memorandum</w:t>
      </w:r>
      <w:r w:rsidRPr="00854C5D" w:rsidR="00FD6DCD">
        <w:rPr>
          <w:spacing w:val="-4"/>
          <w:sz w:val="22"/>
          <w:szCs w:val="22"/>
        </w:rPr>
        <w:t>.</w:t>
      </w:r>
      <w:r w:rsidRPr="00854C5D" w:rsidR="00EC5BEF">
        <w:rPr>
          <w:sz w:val="22"/>
          <w:szCs w:val="22"/>
        </w:rPr>
        <w:t xml:space="preserve"> </w:t>
      </w:r>
    </w:p>
    <w:p w:rsidRPr="00854C5D" w:rsidR="00EC5BEF" w:rsidP="00EC5BEF" w:rsidRDefault="00EC5BEF" w14:paraId="6F1445C8" w14:textId="77777777">
      <w:pPr>
        <w:keepLines/>
        <w:tabs>
          <w:tab w:val="left" w:pos="360"/>
          <w:tab w:val="left" w:pos="720"/>
        </w:tabs>
        <w:ind w:left="720"/>
        <w:rPr>
          <w:sz w:val="22"/>
          <w:szCs w:val="22"/>
        </w:rPr>
      </w:pPr>
    </w:p>
    <w:p w:rsidRPr="00854C5D" w:rsidR="00854015" w:rsidRDefault="00854015" w14:paraId="77C5F6C0" w14:textId="77777777">
      <w:pPr>
        <w:keepLines/>
        <w:tabs>
          <w:tab w:val="left" w:pos="360"/>
        </w:tabs>
        <w:spacing w:after="80"/>
        <w:ind w:left="360" w:hanging="360"/>
        <w:rPr>
          <w:b/>
          <w:sz w:val="22"/>
          <w:szCs w:val="22"/>
        </w:rPr>
      </w:pPr>
      <w:r w:rsidRPr="00854C5D">
        <w:rPr>
          <w:b/>
          <w:sz w:val="22"/>
          <w:szCs w:val="22"/>
        </w:rPr>
        <w:t>4.</w:t>
      </w:r>
      <w:r w:rsidRPr="00854C5D">
        <w:rPr>
          <w:sz w:val="22"/>
          <w:szCs w:val="22"/>
        </w:rPr>
        <w:tab/>
      </w:r>
      <w:r w:rsidRPr="00854C5D">
        <w:rPr>
          <w:b/>
          <w:sz w:val="22"/>
          <w:szCs w:val="22"/>
        </w:rPr>
        <w:t>Describe efforts to identify duplication.  Show specifically why any similar information already available cannot be used or modified for use for the purposes described in Item 2 above.</w:t>
      </w:r>
    </w:p>
    <w:p w:rsidRPr="00854C5D" w:rsidR="00854015" w:rsidP="001B6837" w:rsidRDefault="00854015" w14:paraId="00980F93" w14:textId="77777777">
      <w:pPr>
        <w:keepLines/>
        <w:tabs>
          <w:tab w:val="left" w:pos="360"/>
        </w:tabs>
        <w:ind w:left="720"/>
        <w:rPr>
          <w:sz w:val="22"/>
          <w:szCs w:val="22"/>
        </w:rPr>
      </w:pPr>
      <w:r w:rsidRPr="00854C5D">
        <w:rPr>
          <w:sz w:val="22"/>
          <w:szCs w:val="22"/>
        </w:rPr>
        <w:t xml:space="preserve">There is no duplication of information.  </w:t>
      </w:r>
      <w:r w:rsidRPr="00854C5D" w:rsidR="00FE2865">
        <w:rPr>
          <w:sz w:val="22"/>
          <w:szCs w:val="22"/>
        </w:rPr>
        <w:t xml:space="preserve">These </w:t>
      </w:r>
      <w:r w:rsidRPr="00854C5D" w:rsidR="00CB5D22">
        <w:rPr>
          <w:sz w:val="22"/>
          <w:szCs w:val="22"/>
        </w:rPr>
        <w:t>document</w:t>
      </w:r>
      <w:r w:rsidRPr="00854C5D" w:rsidR="00FE2865">
        <w:rPr>
          <w:sz w:val="22"/>
          <w:szCs w:val="22"/>
        </w:rPr>
        <w:t>s</w:t>
      </w:r>
      <w:r w:rsidRPr="00854C5D" w:rsidR="00FE7BC3">
        <w:rPr>
          <w:sz w:val="22"/>
          <w:szCs w:val="22"/>
        </w:rPr>
        <w:t xml:space="preserve"> </w:t>
      </w:r>
      <w:r w:rsidRPr="00854C5D" w:rsidR="00FE2865">
        <w:rPr>
          <w:sz w:val="22"/>
          <w:szCs w:val="22"/>
        </w:rPr>
        <w:t xml:space="preserve">are </w:t>
      </w:r>
      <w:r w:rsidRPr="00854C5D" w:rsidR="00FE7BC3">
        <w:rPr>
          <w:sz w:val="22"/>
          <w:szCs w:val="22"/>
        </w:rPr>
        <w:t>standard document</w:t>
      </w:r>
      <w:r w:rsidRPr="00854C5D" w:rsidR="00FE2865">
        <w:rPr>
          <w:sz w:val="22"/>
          <w:szCs w:val="22"/>
        </w:rPr>
        <w:t>s</w:t>
      </w:r>
      <w:r w:rsidRPr="00854C5D" w:rsidR="00FE7BC3">
        <w:rPr>
          <w:sz w:val="22"/>
          <w:szCs w:val="22"/>
        </w:rPr>
        <w:t xml:space="preserve"> in multifamily housing closings.</w:t>
      </w:r>
    </w:p>
    <w:p w:rsidRPr="00854C5D" w:rsidR="00854015" w:rsidRDefault="00854015" w14:paraId="649A3C90" w14:textId="77777777">
      <w:pPr>
        <w:tabs>
          <w:tab w:val="left" w:pos="360"/>
        </w:tabs>
        <w:ind w:left="360" w:hanging="360"/>
        <w:rPr>
          <w:sz w:val="22"/>
          <w:szCs w:val="22"/>
        </w:rPr>
      </w:pPr>
    </w:p>
    <w:p w:rsidRPr="00854C5D" w:rsidR="00854015" w:rsidRDefault="00854015" w14:paraId="0C124911" w14:textId="77777777">
      <w:pPr>
        <w:keepLines/>
        <w:tabs>
          <w:tab w:val="left" w:pos="360"/>
        </w:tabs>
        <w:spacing w:after="80"/>
        <w:ind w:left="360" w:hanging="360"/>
        <w:rPr>
          <w:b/>
          <w:sz w:val="22"/>
          <w:szCs w:val="22"/>
        </w:rPr>
      </w:pPr>
      <w:r w:rsidRPr="00854C5D">
        <w:rPr>
          <w:b/>
          <w:sz w:val="22"/>
          <w:szCs w:val="22"/>
        </w:rPr>
        <w:t>5.</w:t>
      </w:r>
      <w:r w:rsidRPr="00854C5D">
        <w:rPr>
          <w:b/>
          <w:sz w:val="22"/>
          <w:szCs w:val="22"/>
        </w:rPr>
        <w:tab/>
        <w:t>If the collection of information impacts small businesses or other small entities (Item 5 of OMB Form 83-I) describe any methods used to minimize burden.</w:t>
      </w:r>
    </w:p>
    <w:p w:rsidRPr="00854C5D" w:rsidR="00854015" w:rsidP="001B6837" w:rsidRDefault="00854015" w14:paraId="3489CD92" w14:textId="77777777">
      <w:pPr>
        <w:keepLines/>
        <w:tabs>
          <w:tab w:val="left" w:pos="360"/>
          <w:tab w:val="left" w:pos="720"/>
        </w:tabs>
        <w:ind w:left="720"/>
        <w:rPr>
          <w:sz w:val="22"/>
          <w:szCs w:val="22"/>
        </w:rPr>
      </w:pPr>
      <w:r w:rsidRPr="00854C5D">
        <w:rPr>
          <w:sz w:val="22"/>
          <w:szCs w:val="22"/>
        </w:rPr>
        <w:t>The collection of this information will not impact small businesses or other small entitie</w:t>
      </w:r>
      <w:r w:rsidRPr="00854C5D" w:rsidR="00FE7BC3">
        <w:rPr>
          <w:sz w:val="22"/>
          <w:szCs w:val="22"/>
        </w:rPr>
        <w:t xml:space="preserve">s.  </w:t>
      </w:r>
      <w:r w:rsidRPr="00854C5D" w:rsidR="00CB5D22">
        <w:rPr>
          <w:sz w:val="22"/>
          <w:szCs w:val="22"/>
        </w:rPr>
        <w:t>This document</w:t>
      </w:r>
      <w:r w:rsidRPr="00854C5D" w:rsidR="00FE7BC3">
        <w:rPr>
          <w:sz w:val="22"/>
          <w:szCs w:val="22"/>
        </w:rPr>
        <w:t xml:space="preserve"> reduces </w:t>
      </w:r>
      <w:r w:rsidRPr="00854C5D" w:rsidR="00CB5D22">
        <w:rPr>
          <w:sz w:val="22"/>
          <w:szCs w:val="22"/>
        </w:rPr>
        <w:t xml:space="preserve">burden </w:t>
      </w:r>
      <w:r w:rsidRPr="00854C5D" w:rsidR="00FE7BC3">
        <w:rPr>
          <w:sz w:val="22"/>
          <w:szCs w:val="22"/>
        </w:rPr>
        <w:t xml:space="preserve">by requiring </w:t>
      </w:r>
      <w:r w:rsidRPr="00854C5D" w:rsidR="00CB5D22">
        <w:rPr>
          <w:sz w:val="22"/>
          <w:szCs w:val="22"/>
        </w:rPr>
        <w:t xml:space="preserve">use of </w:t>
      </w:r>
      <w:r w:rsidRPr="00854C5D" w:rsidR="00FE2865">
        <w:rPr>
          <w:sz w:val="22"/>
          <w:szCs w:val="22"/>
        </w:rPr>
        <w:t xml:space="preserve">these </w:t>
      </w:r>
      <w:r w:rsidRPr="00854C5D" w:rsidR="00CB5D22">
        <w:rPr>
          <w:sz w:val="22"/>
          <w:szCs w:val="22"/>
        </w:rPr>
        <w:t>document</w:t>
      </w:r>
      <w:r w:rsidRPr="00854C5D" w:rsidR="00FE2865">
        <w:rPr>
          <w:sz w:val="22"/>
          <w:szCs w:val="22"/>
        </w:rPr>
        <w:t>s</w:t>
      </w:r>
      <w:r w:rsidRPr="00854C5D" w:rsidR="00FE7BC3">
        <w:rPr>
          <w:sz w:val="22"/>
          <w:szCs w:val="22"/>
        </w:rPr>
        <w:t xml:space="preserve"> for all the various multifamily rental housing projects, except for healthcare facilities</w:t>
      </w:r>
      <w:r w:rsidRPr="00854C5D" w:rsidR="00CB5D22">
        <w:rPr>
          <w:sz w:val="22"/>
          <w:szCs w:val="22"/>
        </w:rPr>
        <w:t>, and</w:t>
      </w:r>
      <w:r w:rsidRPr="00854C5D" w:rsidR="00FD1136">
        <w:rPr>
          <w:sz w:val="22"/>
          <w:szCs w:val="22"/>
        </w:rPr>
        <w:t xml:space="preserve"> not requiring </w:t>
      </w:r>
      <w:r w:rsidRPr="00854C5D" w:rsidR="00FE2865">
        <w:rPr>
          <w:sz w:val="22"/>
          <w:szCs w:val="22"/>
        </w:rPr>
        <w:t xml:space="preserve">these </w:t>
      </w:r>
      <w:r w:rsidRPr="00854C5D" w:rsidR="00CB5D22">
        <w:rPr>
          <w:sz w:val="22"/>
          <w:szCs w:val="22"/>
        </w:rPr>
        <w:t>document</w:t>
      </w:r>
      <w:r w:rsidRPr="00854C5D" w:rsidR="00FE2865">
        <w:rPr>
          <w:sz w:val="22"/>
          <w:szCs w:val="22"/>
        </w:rPr>
        <w:t>s</w:t>
      </w:r>
      <w:r w:rsidRPr="00854C5D" w:rsidR="00CB5D22">
        <w:rPr>
          <w:sz w:val="22"/>
          <w:szCs w:val="22"/>
        </w:rPr>
        <w:t xml:space="preserve"> to be individually tailored for the transaction.</w:t>
      </w:r>
    </w:p>
    <w:p w:rsidRPr="00854C5D" w:rsidR="00323B5E" w:rsidP="00323B5E" w:rsidRDefault="00323B5E" w14:paraId="25A01CF4" w14:textId="77777777">
      <w:pPr>
        <w:widowControl w:val="0"/>
        <w:tabs>
          <w:tab w:val="left" w:pos="360"/>
        </w:tabs>
        <w:ind w:left="360" w:hanging="360"/>
        <w:rPr>
          <w:b/>
          <w:sz w:val="22"/>
          <w:szCs w:val="22"/>
        </w:rPr>
      </w:pPr>
    </w:p>
    <w:p w:rsidRPr="00854C5D" w:rsidR="00854015" w:rsidP="00323B5E" w:rsidRDefault="00854015" w14:paraId="0A8377FD" w14:textId="77777777">
      <w:pPr>
        <w:widowControl w:val="0"/>
        <w:tabs>
          <w:tab w:val="left" w:pos="360"/>
        </w:tabs>
        <w:ind w:left="360" w:hanging="360"/>
        <w:rPr>
          <w:b/>
          <w:sz w:val="22"/>
          <w:szCs w:val="22"/>
        </w:rPr>
      </w:pPr>
      <w:r w:rsidRPr="00854C5D">
        <w:rPr>
          <w:b/>
          <w:sz w:val="22"/>
          <w:szCs w:val="22"/>
        </w:rPr>
        <w:t>6.</w:t>
      </w:r>
      <w:r w:rsidRPr="00854C5D">
        <w:rPr>
          <w:sz w:val="22"/>
          <w:szCs w:val="22"/>
        </w:rPr>
        <w:tab/>
      </w:r>
      <w:r w:rsidRPr="00854C5D">
        <w:rPr>
          <w:b/>
          <w:sz w:val="22"/>
          <w:szCs w:val="22"/>
        </w:rPr>
        <w:t>Describe the consequence to Federal program or policy activities if the collection is not conducted or is conducted less frequently, as well as any technical or legal obstacles to reducing burden.</w:t>
      </w:r>
    </w:p>
    <w:p w:rsidRPr="0015074A" w:rsidR="00CB5D22" w:rsidRDefault="00CB5D22" w14:paraId="709ED2FD" w14:textId="77777777">
      <w:pPr>
        <w:pStyle w:val="BodyTextIndent3"/>
        <w:spacing w:after="0"/>
        <w:ind w:left="576"/>
      </w:pPr>
    </w:p>
    <w:p w:rsidRPr="0015074A" w:rsidR="00181E0D" w:rsidP="00181E0D" w:rsidRDefault="00181E0D" w14:paraId="181128F3" w14:textId="2F4712AA">
      <w:pPr>
        <w:pStyle w:val="BodyTextIndent3"/>
        <w:tabs>
          <w:tab w:val="clear" w:pos="360"/>
        </w:tabs>
        <w:spacing w:after="0"/>
        <w:ind w:left="720"/>
      </w:pPr>
      <w:r w:rsidRPr="0015074A">
        <w:lastRenderedPageBreak/>
        <w:t xml:space="preserve">FHA insurance would not be available to the borrower, and therefore the multifamily housing transaction, </w:t>
      </w:r>
      <w:r w:rsidRPr="0015074A" w:rsidR="00E170A7">
        <w:t>likely</w:t>
      </w:r>
      <w:r w:rsidRPr="0015074A">
        <w:t xml:space="preserve"> would not proceed.  </w:t>
      </w:r>
      <w:r w:rsidRPr="0015074A" w:rsidR="00FE2865">
        <w:t xml:space="preserve"> In </w:t>
      </w:r>
      <w:r w:rsidRPr="0015074A">
        <w:t>this economy, the availability of</w:t>
      </w:r>
      <w:r w:rsidR="0012293A">
        <w:t xml:space="preserve"> an</w:t>
      </w:r>
      <w:r w:rsidRPr="0015074A">
        <w:t xml:space="preserve"> FHA </w:t>
      </w:r>
      <w:r w:rsidR="00D92C88">
        <w:t>insured</w:t>
      </w:r>
      <w:r w:rsidRPr="0015074A">
        <w:t xml:space="preserve"> </w:t>
      </w:r>
      <w:r w:rsidRPr="0015074A" w:rsidR="00D92C88">
        <w:t xml:space="preserve">mortgage </w:t>
      </w:r>
      <w:r w:rsidRPr="0015074A">
        <w:t xml:space="preserve">is often the factor that helps to maintain the availability of affordable multifamily rental housing. Additionally, HUD must protect the FHA insurance fund, which </w:t>
      </w:r>
      <w:r w:rsidRPr="0015074A" w:rsidR="00FE2865">
        <w:t xml:space="preserve">these </w:t>
      </w:r>
      <w:r w:rsidRPr="0015074A">
        <w:t>multifamily closing document</w:t>
      </w:r>
      <w:r w:rsidRPr="0015074A" w:rsidR="00FE2865">
        <w:t>s</w:t>
      </w:r>
      <w:r w:rsidRPr="0015074A">
        <w:t>, along with others is designed to do, by establishing the legal rights and obligations of the parties to the multifamily housing closing transaction.</w:t>
      </w:r>
    </w:p>
    <w:p w:rsidRPr="0015074A" w:rsidR="00181E0D" w:rsidP="00181E0D" w:rsidRDefault="00181E0D" w14:paraId="655CC1A0" w14:textId="77777777">
      <w:pPr>
        <w:pStyle w:val="BodyTextIndent3"/>
        <w:ind w:left="0"/>
      </w:pPr>
    </w:p>
    <w:p w:rsidRPr="0015074A" w:rsidR="00181E0D" w:rsidP="00181E0D" w:rsidRDefault="00181E0D" w14:paraId="327CFEAD" w14:textId="65B17D5B">
      <w:pPr>
        <w:pStyle w:val="BodyTextIndent3"/>
        <w:tabs>
          <w:tab w:val="clear" w:pos="360"/>
        </w:tabs>
        <w:ind w:left="720"/>
      </w:pPr>
      <w:r w:rsidRPr="0015074A">
        <w:t xml:space="preserve">Also, HUD and the mortgagee would be performing duplicative legal work and would expend considerably greater time and resources than the </w:t>
      </w:r>
      <w:r w:rsidR="00D92C88">
        <w:t>borrower</w:t>
      </w:r>
      <w:r w:rsidRPr="0015074A">
        <w:t>'s or owner's counsel, who would be conducting the due diligence analysis as a matter of course in representing the client.</w:t>
      </w:r>
    </w:p>
    <w:p w:rsidRPr="0015074A" w:rsidR="00A75B1E" w:rsidP="00181E0D" w:rsidRDefault="00A75B1E" w14:paraId="00430DBD" w14:textId="77777777">
      <w:pPr>
        <w:pStyle w:val="BodyTextIndent3"/>
        <w:spacing w:after="0"/>
        <w:ind w:left="0"/>
      </w:pPr>
    </w:p>
    <w:p w:rsidRPr="00513320" w:rsidR="00854015" w:rsidRDefault="00854015" w14:paraId="2772CBCD" w14:textId="77777777">
      <w:pPr>
        <w:numPr>
          <w:ilvl w:val="0"/>
          <w:numId w:val="13"/>
        </w:numPr>
        <w:tabs>
          <w:tab w:val="left" w:pos="360"/>
        </w:tabs>
        <w:rPr>
          <w:b/>
          <w:sz w:val="22"/>
          <w:szCs w:val="24"/>
        </w:rPr>
      </w:pPr>
      <w:r w:rsidRPr="00513320">
        <w:rPr>
          <w:b/>
          <w:sz w:val="22"/>
          <w:szCs w:val="24"/>
        </w:rPr>
        <w:t xml:space="preserve">Explain any special circumstances that would cause an information collection to be conducted in a manner: </w:t>
      </w:r>
    </w:p>
    <w:p w:rsidRPr="0015074A" w:rsidR="00854015" w:rsidRDefault="00854015" w14:paraId="7A013D87" w14:textId="266337E7">
      <w:pPr>
        <w:numPr>
          <w:ilvl w:val="0"/>
          <w:numId w:val="14"/>
        </w:numPr>
        <w:tabs>
          <w:tab w:val="left" w:pos="600"/>
        </w:tabs>
        <w:rPr>
          <w:b/>
          <w:sz w:val="18"/>
        </w:rPr>
      </w:pPr>
      <w:r w:rsidRPr="00513320">
        <w:rPr>
          <w:b/>
          <w:sz w:val="22"/>
          <w:szCs w:val="24"/>
        </w:rPr>
        <w:t>requiring respondents to report information to the agency more than quarterly</w:t>
      </w:r>
      <w:r w:rsidRPr="00513320" w:rsidR="006B1F65">
        <w:rPr>
          <w:b/>
          <w:sz w:val="22"/>
          <w:szCs w:val="24"/>
        </w:rPr>
        <w:t xml:space="preserve"> </w:t>
      </w:r>
      <w:r w:rsidRPr="00513320" w:rsidR="00A977F7">
        <w:rPr>
          <w:b/>
          <w:sz w:val="22"/>
          <w:szCs w:val="24"/>
        </w:rPr>
        <w:t>-</w:t>
      </w:r>
      <w:r w:rsidRPr="0015074A" w:rsidR="00A977F7">
        <w:rPr>
          <w:b/>
          <w:sz w:val="18"/>
        </w:rPr>
        <w:t xml:space="preserve"> </w:t>
      </w:r>
      <w:r w:rsidRPr="0015074A" w:rsidR="00A977F7">
        <w:rPr>
          <w:sz w:val="22"/>
        </w:rPr>
        <w:t>There are no special circumstances surrounding this collection of information.</w:t>
      </w:r>
    </w:p>
    <w:p w:rsidRPr="0015074A" w:rsidR="00854015" w:rsidRDefault="00854015" w14:paraId="1CA26C44" w14:textId="1F9CCB11">
      <w:pPr>
        <w:numPr>
          <w:ilvl w:val="0"/>
          <w:numId w:val="14"/>
        </w:numPr>
        <w:tabs>
          <w:tab w:val="left" w:pos="600"/>
        </w:tabs>
        <w:rPr>
          <w:b/>
          <w:sz w:val="18"/>
        </w:rPr>
      </w:pPr>
      <w:r w:rsidRPr="00854C5D">
        <w:rPr>
          <w:b/>
          <w:sz w:val="22"/>
          <w:szCs w:val="24"/>
        </w:rPr>
        <w:t>requiring respondents to prepare a written response to a collection of information in fewer than 30 days after receipt of it</w:t>
      </w:r>
      <w:r w:rsidRPr="00854C5D" w:rsidR="006B1F65">
        <w:rPr>
          <w:b/>
          <w:sz w:val="22"/>
          <w:szCs w:val="24"/>
        </w:rPr>
        <w:t xml:space="preserve"> -</w:t>
      </w:r>
      <w:r w:rsidRPr="00854C5D" w:rsidR="00074BF3">
        <w:rPr>
          <w:b/>
          <w:sz w:val="22"/>
          <w:szCs w:val="24"/>
        </w:rPr>
        <w:t xml:space="preserve"> </w:t>
      </w:r>
      <w:r w:rsidRPr="0015074A" w:rsidR="00074BF3">
        <w:rPr>
          <w:sz w:val="22"/>
        </w:rPr>
        <w:t>There are no special circumstances surrounding this collection of information.</w:t>
      </w:r>
      <w:r w:rsidRPr="0015074A" w:rsidR="00074BF3">
        <w:rPr>
          <w:sz w:val="18"/>
        </w:rPr>
        <w:t xml:space="preserve">  </w:t>
      </w:r>
      <w:r w:rsidRPr="0015074A">
        <w:rPr>
          <w:b/>
          <w:sz w:val="18"/>
        </w:rPr>
        <w:t xml:space="preserve"> </w:t>
      </w:r>
    </w:p>
    <w:p w:rsidRPr="0015074A" w:rsidR="00854015" w:rsidRDefault="00854015" w14:paraId="1E2028DF" w14:textId="641C2278">
      <w:pPr>
        <w:numPr>
          <w:ilvl w:val="0"/>
          <w:numId w:val="14"/>
        </w:numPr>
        <w:tabs>
          <w:tab w:val="left" w:pos="600"/>
        </w:tabs>
        <w:rPr>
          <w:b/>
          <w:sz w:val="18"/>
        </w:rPr>
      </w:pPr>
      <w:r w:rsidRPr="00854C5D">
        <w:rPr>
          <w:b/>
          <w:sz w:val="22"/>
          <w:szCs w:val="24"/>
        </w:rPr>
        <w:t>requiring respondents to submit more than an original and two copies of any document</w:t>
      </w:r>
      <w:r w:rsidRPr="00854C5D" w:rsidR="006B1F65">
        <w:rPr>
          <w:b/>
          <w:sz w:val="22"/>
          <w:szCs w:val="24"/>
        </w:rPr>
        <w:t xml:space="preserve"> </w:t>
      </w:r>
      <w:r w:rsidRPr="00854C5D" w:rsidR="00E170A7">
        <w:rPr>
          <w:b/>
          <w:sz w:val="22"/>
          <w:szCs w:val="24"/>
        </w:rPr>
        <w:t xml:space="preserve">- </w:t>
      </w:r>
      <w:r w:rsidRPr="002B1354" w:rsidR="00E170A7">
        <w:rPr>
          <w:bCs/>
          <w:sz w:val="18"/>
        </w:rPr>
        <w:t>There</w:t>
      </w:r>
      <w:r w:rsidRPr="0015074A" w:rsidR="00074BF3">
        <w:rPr>
          <w:sz w:val="22"/>
        </w:rPr>
        <w:t xml:space="preserve"> are no special circumstances surrounding this collection of information.</w:t>
      </w:r>
      <w:r w:rsidRPr="0015074A" w:rsidR="00074BF3">
        <w:rPr>
          <w:sz w:val="18"/>
        </w:rPr>
        <w:t xml:space="preserve">  </w:t>
      </w:r>
    </w:p>
    <w:p w:rsidRPr="0015074A" w:rsidR="00254738" w:rsidP="00254738" w:rsidRDefault="00854015" w14:paraId="52CCC761" w14:textId="1EB4D82E">
      <w:pPr>
        <w:numPr>
          <w:ilvl w:val="0"/>
          <w:numId w:val="14"/>
        </w:numPr>
        <w:tabs>
          <w:tab w:val="left" w:pos="600"/>
        </w:tabs>
        <w:rPr>
          <w:b/>
          <w:sz w:val="18"/>
        </w:rPr>
      </w:pPr>
      <w:r w:rsidRPr="00854C5D">
        <w:rPr>
          <w:b/>
          <w:sz w:val="22"/>
          <w:szCs w:val="24"/>
        </w:rPr>
        <w:t>requiring respondents to retain records other than health, medical, government contract, grant-in-aid, or tax records for more than three years</w:t>
      </w:r>
      <w:r w:rsidRPr="00854C5D" w:rsidR="002B1354">
        <w:rPr>
          <w:b/>
          <w:sz w:val="22"/>
          <w:szCs w:val="24"/>
        </w:rPr>
        <w:t xml:space="preserve"> </w:t>
      </w:r>
      <w:r w:rsidRPr="00854C5D" w:rsidR="00074BF3">
        <w:rPr>
          <w:b/>
          <w:sz w:val="22"/>
          <w:szCs w:val="24"/>
        </w:rPr>
        <w:t>-</w:t>
      </w:r>
      <w:r w:rsidRPr="00854C5D">
        <w:rPr>
          <w:b/>
          <w:sz w:val="22"/>
          <w:szCs w:val="24"/>
        </w:rPr>
        <w:t xml:space="preserve"> </w:t>
      </w:r>
      <w:r w:rsidRPr="0015074A" w:rsidR="00254738">
        <w:rPr>
          <w:sz w:val="22"/>
          <w:szCs w:val="22"/>
        </w:rPr>
        <w:t>While the information collection does not explicitly require the retention of records for more than three years</w:t>
      </w:r>
      <w:r w:rsidR="002B1354">
        <w:rPr>
          <w:sz w:val="22"/>
          <w:szCs w:val="22"/>
        </w:rPr>
        <w:t>,</w:t>
      </w:r>
      <w:r w:rsidRPr="0015074A" w:rsidR="00254738">
        <w:rPr>
          <w:sz w:val="22"/>
          <w:szCs w:val="22"/>
        </w:rPr>
        <w:t xml:space="preserve"> in addition to the fact that the documents in the collection are mostly certifications and agreements that could possibly be considered government contracts, to the extent the information collection implicitly requires the retention of the documents for more than three years</w:t>
      </w:r>
      <w:r w:rsidR="002B1354">
        <w:rPr>
          <w:sz w:val="22"/>
          <w:szCs w:val="22"/>
        </w:rPr>
        <w:t>.  I</w:t>
      </w:r>
      <w:r w:rsidRPr="0015074A" w:rsidR="00254738">
        <w:rPr>
          <w:sz w:val="22"/>
          <w:szCs w:val="22"/>
        </w:rPr>
        <w:t xml:space="preserve">t is because HUD is insuring mortgage loans pursuant to the National Housing Act (12 USC 1701 et. seq.) for a period of up to forty years.  Such </w:t>
      </w:r>
      <w:r w:rsidRPr="0015074A" w:rsidR="00E170A7">
        <w:rPr>
          <w:sz w:val="22"/>
          <w:szCs w:val="22"/>
        </w:rPr>
        <w:t>long-term</w:t>
      </w:r>
      <w:r w:rsidRPr="0015074A" w:rsidR="00254738">
        <w:rPr>
          <w:sz w:val="22"/>
          <w:szCs w:val="22"/>
        </w:rPr>
        <w:t xml:space="preserve"> financing requires the Security Instrument, Note, Regulatory Agreement, and other documents in the collection to be enforceable by HUD and between the program participants (lenders and borrowers) for the same term authorized by statute.</w:t>
      </w:r>
    </w:p>
    <w:p w:rsidRPr="0015074A" w:rsidR="00854015" w:rsidRDefault="00854015" w14:paraId="1509C250" w14:textId="109E5D2F">
      <w:pPr>
        <w:numPr>
          <w:ilvl w:val="0"/>
          <w:numId w:val="14"/>
        </w:numPr>
        <w:tabs>
          <w:tab w:val="left" w:pos="600"/>
        </w:tabs>
        <w:rPr>
          <w:b/>
          <w:sz w:val="18"/>
        </w:rPr>
      </w:pPr>
      <w:r w:rsidRPr="00854C5D">
        <w:rPr>
          <w:b/>
          <w:sz w:val="22"/>
          <w:szCs w:val="22"/>
        </w:rPr>
        <w:t>in connection with a statistical survey, that is not designed to produce valid and reliable results than can be generalized to the universe of study</w:t>
      </w:r>
      <w:r w:rsidRPr="00854C5D" w:rsidR="00813A73">
        <w:rPr>
          <w:b/>
          <w:sz w:val="22"/>
          <w:szCs w:val="22"/>
        </w:rPr>
        <w:t xml:space="preserve"> </w:t>
      </w:r>
      <w:r w:rsidRPr="00854C5D" w:rsidR="00074BF3">
        <w:rPr>
          <w:b/>
          <w:sz w:val="22"/>
          <w:szCs w:val="22"/>
        </w:rPr>
        <w:t>-</w:t>
      </w:r>
      <w:r w:rsidRPr="00854C5D">
        <w:rPr>
          <w:b/>
          <w:sz w:val="22"/>
          <w:szCs w:val="22"/>
        </w:rPr>
        <w:t xml:space="preserve"> </w:t>
      </w:r>
      <w:r w:rsidRPr="0015074A" w:rsidR="00074BF3">
        <w:rPr>
          <w:sz w:val="22"/>
        </w:rPr>
        <w:t>There are no special circumstances surrounding this collection of information.</w:t>
      </w:r>
      <w:r w:rsidRPr="0015074A" w:rsidR="00074BF3">
        <w:rPr>
          <w:sz w:val="18"/>
        </w:rPr>
        <w:t xml:space="preserve">  </w:t>
      </w:r>
    </w:p>
    <w:p w:rsidRPr="0015074A" w:rsidR="00854015" w:rsidRDefault="00854015" w14:paraId="32702405" w14:textId="26697F16">
      <w:pPr>
        <w:numPr>
          <w:ilvl w:val="0"/>
          <w:numId w:val="14"/>
        </w:numPr>
        <w:tabs>
          <w:tab w:val="left" w:pos="600"/>
        </w:tabs>
        <w:rPr>
          <w:b/>
          <w:sz w:val="18"/>
        </w:rPr>
      </w:pPr>
      <w:r w:rsidRPr="00854C5D">
        <w:rPr>
          <w:b/>
          <w:sz w:val="22"/>
          <w:szCs w:val="24"/>
        </w:rPr>
        <w:t>requiring the use of a statistical data classification that has not been reviewed and approved by OMB</w:t>
      </w:r>
      <w:r w:rsidRPr="00854C5D" w:rsidR="00813A73">
        <w:rPr>
          <w:b/>
          <w:sz w:val="22"/>
          <w:szCs w:val="24"/>
        </w:rPr>
        <w:t xml:space="preserve"> </w:t>
      </w:r>
      <w:r w:rsidRPr="00854C5D" w:rsidR="00074BF3">
        <w:rPr>
          <w:b/>
          <w:sz w:val="22"/>
          <w:szCs w:val="24"/>
        </w:rPr>
        <w:t>-</w:t>
      </w:r>
      <w:r w:rsidRPr="00854C5D">
        <w:rPr>
          <w:b/>
          <w:sz w:val="22"/>
          <w:szCs w:val="24"/>
        </w:rPr>
        <w:t xml:space="preserve"> </w:t>
      </w:r>
      <w:r w:rsidRPr="0015074A" w:rsidR="00074BF3">
        <w:rPr>
          <w:sz w:val="22"/>
        </w:rPr>
        <w:t>There are no special circumstances surrounding this collection of information.</w:t>
      </w:r>
      <w:r w:rsidRPr="0015074A" w:rsidR="00074BF3">
        <w:rPr>
          <w:sz w:val="18"/>
        </w:rPr>
        <w:t xml:space="preserve">  </w:t>
      </w:r>
    </w:p>
    <w:p w:rsidRPr="0015074A" w:rsidR="00074BF3" w:rsidRDefault="00854015" w14:paraId="1322AD0F" w14:textId="383D2C82">
      <w:pPr>
        <w:numPr>
          <w:ilvl w:val="0"/>
          <w:numId w:val="14"/>
        </w:numPr>
        <w:tabs>
          <w:tab w:val="left" w:pos="600"/>
        </w:tabs>
        <w:rPr>
          <w:b/>
          <w:sz w:val="18"/>
        </w:rPr>
      </w:pPr>
      <w:r w:rsidRPr="00854C5D">
        <w:rPr>
          <w:b/>
          <w:sz w:val="22"/>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54C5D" w:rsidR="00813A73">
        <w:rPr>
          <w:b/>
          <w:sz w:val="22"/>
          <w:szCs w:val="24"/>
        </w:rPr>
        <w:t xml:space="preserve"> </w:t>
      </w:r>
      <w:r w:rsidRPr="00854C5D" w:rsidR="00074BF3">
        <w:rPr>
          <w:b/>
          <w:sz w:val="22"/>
          <w:szCs w:val="24"/>
        </w:rPr>
        <w:t xml:space="preserve">- </w:t>
      </w:r>
      <w:r w:rsidRPr="0015074A" w:rsidR="00074BF3">
        <w:rPr>
          <w:sz w:val="22"/>
        </w:rPr>
        <w:t>There are no special circumstances surrounding this collection of information.</w:t>
      </w:r>
      <w:r w:rsidRPr="0015074A" w:rsidR="00074BF3">
        <w:rPr>
          <w:sz w:val="18"/>
        </w:rPr>
        <w:t xml:space="preserve">  </w:t>
      </w:r>
    </w:p>
    <w:p w:rsidRPr="0015074A" w:rsidR="00854015" w:rsidRDefault="00854015" w14:paraId="5C689EA7" w14:textId="1DE155F0">
      <w:pPr>
        <w:keepLines/>
        <w:numPr>
          <w:ilvl w:val="0"/>
          <w:numId w:val="14"/>
        </w:numPr>
        <w:tabs>
          <w:tab w:val="left" w:pos="600"/>
        </w:tabs>
        <w:spacing w:after="80"/>
        <w:rPr>
          <w:b/>
          <w:sz w:val="18"/>
        </w:rPr>
      </w:pPr>
      <w:r w:rsidRPr="00513320">
        <w:rPr>
          <w:b/>
          <w:sz w:val="22"/>
          <w:szCs w:val="22"/>
        </w:rPr>
        <w:t>requiring respondents to submit proprietary trade secret, or other confidential information unless the agency can demonstrate that it has instituted procedures to protect the information's confidentiality to the extent permitted by law</w:t>
      </w:r>
      <w:r w:rsidR="00813A73">
        <w:rPr>
          <w:b/>
          <w:sz w:val="18"/>
        </w:rPr>
        <w:t xml:space="preserve"> </w:t>
      </w:r>
      <w:r w:rsidRPr="0015074A" w:rsidR="00074BF3">
        <w:rPr>
          <w:b/>
          <w:sz w:val="18"/>
        </w:rPr>
        <w:t xml:space="preserve">- </w:t>
      </w:r>
      <w:r w:rsidRPr="0015074A" w:rsidR="00074BF3">
        <w:rPr>
          <w:sz w:val="22"/>
        </w:rPr>
        <w:t>There are no special circumstances surrounding this collection of information.</w:t>
      </w:r>
      <w:r w:rsidRPr="0015074A" w:rsidR="00074BF3">
        <w:rPr>
          <w:sz w:val="18"/>
        </w:rPr>
        <w:t xml:space="preserve">  </w:t>
      </w:r>
    </w:p>
    <w:p w:rsidRPr="00513320" w:rsidR="00854015" w:rsidP="005D4F98" w:rsidRDefault="00854015" w14:paraId="349B5E43" w14:textId="4003AB67">
      <w:pPr>
        <w:tabs>
          <w:tab w:val="left" w:pos="360"/>
        </w:tabs>
        <w:spacing w:before="240"/>
        <w:ind w:left="360" w:hanging="360"/>
        <w:rPr>
          <w:b/>
          <w:sz w:val="22"/>
          <w:szCs w:val="22"/>
        </w:rPr>
      </w:pPr>
      <w:r w:rsidRPr="00513320">
        <w:rPr>
          <w:b/>
          <w:sz w:val="22"/>
          <w:szCs w:val="22"/>
        </w:rPr>
        <w:t>8.</w:t>
      </w:r>
      <w:r w:rsidRPr="00513320">
        <w:rPr>
          <w:b/>
          <w:sz w:val="22"/>
          <w:szCs w:val="22"/>
        </w:rPr>
        <w:tab/>
        <w:t xml:space="preserve">If applicable, provide a copy and identify the date and page number of </w:t>
      </w:r>
      <w:r w:rsidRPr="00513320" w:rsidR="00E170A7">
        <w:rPr>
          <w:b/>
          <w:sz w:val="22"/>
          <w:szCs w:val="22"/>
        </w:rPr>
        <w:t>publications</w:t>
      </w:r>
      <w:r w:rsidRPr="00513320">
        <w:rPr>
          <w:b/>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513320" w:rsidR="00854015" w:rsidRDefault="00854015" w14:paraId="477BF1E7" w14:textId="77777777">
      <w:pPr>
        <w:numPr>
          <w:ilvl w:val="0"/>
          <w:numId w:val="14"/>
        </w:numPr>
        <w:tabs>
          <w:tab w:val="left" w:pos="360"/>
        </w:tabs>
        <w:ind w:left="480"/>
        <w:rPr>
          <w:b/>
          <w:sz w:val="22"/>
          <w:szCs w:val="22"/>
        </w:rPr>
      </w:pPr>
      <w:r w:rsidRPr="00513320">
        <w:rPr>
          <w:b/>
          <w:sz w:val="22"/>
          <w:szCs w:val="22"/>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513320" w:rsidR="00854015" w:rsidRDefault="00854015" w14:paraId="78FC0248" w14:textId="77777777">
      <w:pPr>
        <w:keepLines/>
        <w:numPr>
          <w:ilvl w:val="0"/>
          <w:numId w:val="14"/>
        </w:numPr>
        <w:tabs>
          <w:tab w:val="left" w:pos="360"/>
        </w:tabs>
        <w:spacing w:after="80"/>
        <w:ind w:left="480"/>
        <w:rPr>
          <w:b/>
          <w:sz w:val="22"/>
          <w:szCs w:val="22"/>
        </w:rPr>
      </w:pPr>
      <w:r w:rsidRPr="00513320">
        <w:rPr>
          <w:b/>
          <w:sz w:val="22"/>
          <w:szCs w:val="22"/>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2500DA" w:rsidR="002500DA" w:rsidP="002500DA" w:rsidRDefault="002500DA" w14:paraId="48584457" w14:textId="77777777">
      <w:pPr>
        <w:pStyle w:val="ListParagraph"/>
        <w:ind w:left="504"/>
        <w:rPr>
          <w:sz w:val="24"/>
          <w:szCs w:val="24"/>
        </w:rPr>
      </w:pPr>
      <w:bookmarkStart w:name="_Hlk508795324" w:id="2"/>
      <w:r w:rsidRPr="002500DA">
        <w:rPr>
          <w:sz w:val="24"/>
          <w:szCs w:val="24"/>
        </w:rPr>
        <w:t xml:space="preserve">In accordance with 5CFR 1320.8(d), this information collection soliciting public comments was announced in the </w:t>
      </w:r>
      <w:r w:rsidRPr="002500DA">
        <w:rPr>
          <w:i/>
          <w:sz w:val="24"/>
          <w:szCs w:val="24"/>
        </w:rPr>
        <w:t>Federal Register</w:t>
      </w:r>
      <w:r w:rsidRPr="002500DA">
        <w:rPr>
          <w:sz w:val="24"/>
          <w:szCs w:val="24"/>
        </w:rPr>
        <w:t xml:space="preserve"> on </w:t>
      </w:r>
      <w:r w:rsidRPr="002500DA">
        <w:rPr>
          <w:b/>
          <w:sz w:val="24"/>
          <w:szCs w:val="24"/>
        </w:rPr>
        <w:t>August 13, 2021</w:t>
      </w:r>
      <w:r w:rsidRPr="002500DA">
        <w:rPr>
          <w:sz w:val="24"/>
          <w:szCs w:val="24"/>
        </w:rPr>
        <w:t xml:space="preserve">, Volume </w:t>
      </w:r>
      <w:r w:rsidRPr="002500DA">
        <w:rPr>
          <w:b/>
          <w:sz w:val="24"/>
          <w:szCs w:val="24"/>
        </w:rPr>
        <w:t>86</w:t>
      </w:r>
      <w:r w:rsidRPr="002500DA">
        <w:rPr>
          <w:sz w:val="24"/>
          <w:szCs w:val="24"/>
        </w:rPr>
        <w:t xml:space="preserve">, No. </w:t>
      </w:r>
      <w:r w:rsidRPr="002500DA">
        <w:rPr>
          <w:b/>
          <w:sz w:val="24"/>
          <w:szCs w:val="24"/>
        </w:rPr>
        <w:t>154</w:t>
      </w:r>
      <w:r w:rsidRPr="002500DA">
        <w:rPr>
          <w:sz w:val="24"/>
          <w:szCs w:val="24"/>
        </w:rPr>
        <w:t xml:space="preserve">, Pages </w:t>
      </w:r>
      <w:r w:rsidRPr="002500DA">
        <w:rPr>
          <w:b/>
          <w:sz w:val="24"/>
          <w:szCs w:val="24"/>
        </w:rPr>
        <w:t>44741</w:t>
      </w:r>
      <w:r w:rsidRPr="002500DA">
        <w:rPr>
          <w:sz w:val="24"/>
          <w:szCs w:val="24"/>
        </w:rPr>
        <w:t>.  (1) Comments received.</w:t>
      </w:r>
      <w:bookmarkEnd w:id="2"/>
    </w:p>
    <w:p w:rsidRPr="005D4F98" w:rsidR="00854015" w:rsidP="00557F69" w:rsidRDefault="000958B0" w14:paraId="02E1DCE2" w14:textId="40DF0F3C">
      <w:pPr>
        <w:keepLines/>
        <w:tabs>
          <w:tab w:val="left" w:pos="360"/>
          <w:tab w:val="left" w:pos="720"/>
        </w:tabs>
        <w:spacing w:after="600"/>
        <w:ind w:left="677"/>
        <w:rPr>
          <w:sz w:val="22"/>
        </w:rPr>
      </w:pPr>
      <w:r w:rsidRPr="00636522">
        <w:rPr>
          <w:sz w:val="22"/>
        </w:rPr>
        <w:lastRenderedPageBreak/>
        <w:t>.</w:t>
      </w:r>
    </w:p>
    <w:p w:rsidRPr="003C575D" w:rsidR="00854015" w:rsidP="005D4F98" w:rsidRDefault="00854015" w14:paraId="2DE36CA5" w14:textId="77777777">
      <w:pPr>
        <w:keepLines/>
        <w:tabs>
          <w:tab w:val="left" w:pos="360"/>
        </w:tabs>
        <w:spacing w:before="240" w:after="80"/>
        <w:ind w:left="360" w:hanging="360"/>
        <w:rPr>
          <w:b/>
          <w:sz w:val="22"/>
          <w:szCs w:val="24"/>
        </w:rPr>
      </w:pPr>
      <w:r w:rsidRPr="003C575D">
        <w:rPr>
          <w:b/>
          <w:sz w:val="22"/>
          <w:szCs w:val="24"/>
        </w:rPr>
        <w:t>9.</w:t>
      </w:r>
      <w:r w:rsidRPr="003C575D">
        <w:rPr>
          <w:b/>
          <w:sz w:val="22"/>
          <w:szCs w:val="24"/>
        </w:rPr>
        <w:tab/>
        <w:t>Explain any decision to provide any payment or gift to respondents, other than remuneration of contractors or grantees.</w:t>
      </w:r>
    </w:p>
    <w:p w:rsidRPr="0015074A" w:rsidR="00854015" w:rsidP="00513320" w:rsidRDefault="00854015" w14:paraId="08CBC5AC" w14:textId="7EDD0D3A">
      <w:pPr>
        <w:pStyle w:val="BodyTextIndent2"/>
        <w:spacing w:after="120"/>
        <w:ind w:left="576" w:firstLine="0"/>
      </w:pPr>
      <w:r w:rsidRPr="0015074A">
        <w:t>No gifts or payments are provided other than the</w:t>
      </w:r>
      <w:r w:rsidRPr="0015074A" w:rsidR="00C20216">
        <w:t xml:space="preserve"> provision of </w:t>
      </w:r>
      <w:r w:rsidR="00D33FBA">
        <w:t>FHA</w:t>
      </w:r>
      <w:r w:rsidR="00B31C0B">
        <w:t xml:space="preserve"> insured loan</w:t>
      </w:r>
      <w:r w:rsidRPr="0015074A" w:rsidR="00C20216">
        <w:t>, and the</w:t>
      </w:r>
      <w:r w:rsidRPr="0015074A" w:rsidR="001B6837">
        <w:t xml:space="preserve"> payment of insurance claim for a validly submitted claim</w:t>
      </w:r>
      <w:r w:rsidRPr="0015074A">
        <w:t>.</w:t>
      </w:r>
    </w:p>
    <w:p w:rsidR="00513320" w:rsidRDefault="00513320" w14:paraId="65C6957F" w14:textId="753161D3">
      <w:pPr>
        <w:overflowPunct/>
        <w:autoSpaceDE/>
        <w:autoSpaceDN/>
        <w:adjustRightInd/>
        <w:textAlignment w:val="auto"/>
        <w:rPr>
          <w:b/>
          <w:sz w:val="18"/>
        </w:rPr>
      </w:pPr>
    </w:p>
    <w:p w:rsidRPr="00513320" w:rsidR="00854015" w:rsidP="005D4F98" w:rsidRDefault="00854015" w14:paraId="00C9F9F7" w14:textId="3150046D">
      <w:pPr>
        <w:keepLines/>
        <w:tabs>
          <w:tab w:val="left" w:pos="360"/>
        </w:tabs>
        <w:spacing w:after="80"/>
        <w:ind w:left="360" w:hanging="360"/>
        <w:rPr>
          <w:b/>
          <w:sz w:val="22"/>
          <w:szCs w:val="24"/>
        </w:rPr>
      </w:pPr>
      <w:r w:rsidRPr="00513320">
        <w:rPr>
          <w:b/>
          <w:sz w:val="22"/>
          <w:szCs w:val="24"/>
        </w:rPr>
        <w:t>10.</w:t>
      </w:r>
      <w:r w:rsidRPr="00513320">
        <w:rPr>
          <w:b/>
          <w:sz w:val="22"/>
          <w:szCs w:val="24"/>
        </w:rPr>
        <w:tab/>
        <w:t xml:space="preserve">Describe any assurance of confidentiality provided to respondents and the basis for assurance in statute, </w:t>
      </w:r>
      <w:r w:rsidRPr="00513320" w:rsidR="00E170A7">
        <w:rPr>
          <w:b/>
          <w:sz w:val="22"/>
          <w:szCs w:val="24"/>
        </w:rPr>
        <w:t>regulation,</w:t>
      </w:r>
      <w:r w:rsidRPr="00513320">
        <w:rPr>
          <w:b/>
          <w:sz w:val="22"/>
          <w:szCs w:val="24"/>
        </w:rPr>
        <w:t xml:space="preserve"> or agency policy.</w:t>
      </w:r>
    </w:p>
    <w:p w:rsidRPr="0015074A" w:rsidR="00854015" w:rsidRDefault="003605F6" w14:paraId="5F873B91" w14:textId="050E743B">
      <w:pPr>
        <w:keepLines/>
        <w:tabs>
          <w:tab w:val="left" w:pos="360"/>
          <w:tab w:val="left" w:pos="720"/>
        </w:tabs>
        <w:ind w:left="576"/>
        <w:rPr>
          <w:sz w:val="22"/>
        </w:rPr>
      </w:pPr>
      <w:r>
        <w:rPr>
          <w:sz w:val="22"/>
        </w:rPr>
        <w:t>These</w:t>
      </w:r>
      <w:r w:rsidRPr="0015074A">
        <w:rPr>
          <w:sz w:val="22"/>
        </w:rPr>
        <w:t xml:space="preserve"> </w:t>
      </w:r>
      <w:r w:rsidRPr="0015074A" w:rsidR="002C2E6F">
        <w:rPr>
          <w:sz w:val="22"/>
        </w:rPr>
        <w:t>document</w:t>
      </w:r>
      <w:r w:rsidR="004D54D6">
        <w:rPr>
          <w:sz w:val="22"/>
        </w:rPr>
        <w:t>s</w:t>
      </w:r>
      <w:r w:rsidRPr="0015074A" w:rsidR="002C2E6F">
        <w:rPr>
          <w:sz w:val="22"/>
        </w:rPr>
        <w:t xml:space="preserve"> contain no personally identifying information subject to privacy requirements. </w:t>
      </w:r>
      <w:r w:rsidRPr="00F41A0F" w:rsidR="009C3004">
        <w:rPr>
          <w:sz w:val="22"/>
          <w:szCs w:val="22"/>
        </w:rPr>
        <w:t xml:space="preserve">HUD treats maintaining the confidentiality of all personal information collected concerning FHA projects, </w:t>
      </w:r>
      <w:r w:rsidR="00B23914">
        <w:rPr>
          <w:sz w:val="22"/>
          <w:szCs w:val="22"/>
        </w:rPr>
        <w:t>borrowers, owners,</w:t>
      </w:r>
      <w:r w:rsidRPr="00F41A0F" w:rsidR="009C3004">
        <w:rPr>
          <w:sz w:val="22"/>
          <w:szCs w:val="22"/>
        </w:rPr>
        <w:t xml:space="preserve"> and entities as confidential and information is not to be released to unauthorized clients.  A Privacy Threshold Analysis is approved and on file</w:t>
      </w:r>
      <w:r w:rsidR="00B23914">
        <w:rPr>
          <w:sz w:val="22"/>
          <w:szCs w:val="22"/>
        </w:rPr>
        <w:t>.</w:t>
      </w:r>
      <w:r w:rsidRPr="0015074A" w:rsidR="002C2E6F">
        <w:rPr>
          <w:sz w:val="22"/>
        </w:rPr>
        <w:t xml:space="preserve"> </w:t>
      </w:r>
    </w:p>
    <w:p w:rsidRPr="0015074A" w:rsidR="002C2E6F" w:rsidRDefault="002C2E6F" w14:paraId="6205046A" w14:textId="77777777">
      <w:pPr>
        <w:keepLines/>
        <w:tabs>
          <w:tab w:val="left" w:pos="360"/>
          <w:tab w:val="left" w:pos="720"/>
        </w:tabs>
        <w:ind w:left="576"/>
        <w:rPr>
          <w:sz w:val="18"/>
        </w:rPr>
      </w:pPr>
    </w:p>
    <w:p w:rsidRPr="00513320" w:rsidR="00854015" w:rsidRDefault="00854015" w14:paraId="75873A89" w14:textId="77777777">
      <w:pPr>
        <w:keepLines/>
        <w:tabs>
          <w:tab w:val="left" w:pos="360"/>
        </w:tabs>
        <w:spacing w:after="80"/>
        <w:ind w:left="360" w:hanging="360"/>
        <w:rPr>
          <w:b/>
          <w:sz w:val="22"/>
          <w:szCs w:val="22"/>
        </w:rPr>
      </w:pPr>
      <w:r w:rsidRPr="00513320">
        <w:rPr>
          <w:b/>
          <w:sz w:val="22"/>
          <w:szCs w:val="22"/>
        </w:rPr>
        <w:t>11.</w:t>
      </w:r>
      <w:r w:rsidRPr="00513320">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5074A" w:rsidR="00854015" w:rsidRDefault="00854015" w14:paraId="5FDD866A" w14:textId="77777777">
      <w:pPr>
        <w:keepLines/>
        <w:tabs>
          <w:tab w:val="left" w:pos="360"/>
        </w:tabs>
        <w:ind w:firstLine="360"/>
        <w:rPr>
          <w:sz w:val="22"/>
        </w:rPr>
      </w:pPr>
      <w:r w:rsidRPr="0015074A">
        <w:rPr>
          <w:sz w:val="22"/>
        </w:rPr>
        <w:t xml:space="preserve">      No questions of a sensitive nature are included in this request</w:t>
      </w:r>
      <w:r w:rsidRPr="0015074A" w:rsidR="006F71F3">
        <w:rPr>
          <w:sz w:val="22"/>
        </w:rPr>
        <w:t>.</w:t>
      </w:r>
    </w:p>
    <w:p w:rsidRPr="0015074A" w:rsidR="00854015" w:rsidRDefault="00854015" w14:paraId="507A7908" w14:textId="77777777">
      <w:pPr>
        <w:tabs>
          <w:tab w:val="left" w:pos="360"/>
        </w:tabs>
        <w:ind w:left="360" w:hanging="360"/>
        <w:rPr>
          <w:b/>
          <w:sz w:val="18"/>
        </w:rPr>
      </w:pPr>
    </w:p>
    <w:p w:rsidRPr="00513320" w:rsidR="00854015" w:rsidRDefault="00854015" w14:paraId="058210A9" w14:textId="77777777">
      <w:pPr>
        <w:tabs>
          <w:tab w:val="left" w:pos="360"/>
        </w:tabs>
        <w:ind w:left="360" w:hanging="360"/>
        <w:rPr>
          <w:b/>
          <w:sz w:val="22"/>
          <w:szCs w:val="24"/>
        </w:rPr>
      </w:pPr>
      <w:r w:rsidRPr="00513320">
        <w:rPr>
          <w:b/>
          <w:sz w:val="22"/>
          <w:szCs w:val="24"/>
        </w:rPr>
        <w:t>12.</w:t>
      </w:r>
      <w:r w:rsidRPr="00513320">
        <w:rPr>
          <w:sz w:val="22"/>
          <w:szCs w:val="24"/>
        </w:rPr>
        <w:tab/>
      </w:r>
      <w:r w:rsidRPr="00513320">
        <w:rPr>
          <w:b/>
          <w:sz w:val="22"/>
          <w:szCs w:val="24"/>
        </w:rPr>
        <w:t xml:space="preserve">Provide estimates of the hour burden of the collection of information.  The statement should: </w:t>
      </w:r>
    </w:p>
    <w:p w:rsidRPr="00513320" w:rsidR="00854015" w:rsidRDefault="00854015" w14:paraId="69C5D452" w14:textId="4EFD58EF">
      <w:pPr>
        <w:numPr>
          <w:ilvl w:val="0"/>
          <w:numId w:val="14"/>
        </w:numPr>
        <w:tabs>
          <w:tab w:val="left" w:pos="480"/>
        </w:tabs>
        <w:ind w:left="480"/>
        <w:rPr>
          <w:b/>
          <w:sz w:val="22"/>
          <w:szCs w:val="24"/>
        </w:rPr>
      </w:pPr>
      <w:r w:rsidRPr="00513320">
        <w:rPr>
          <w:b/>
          <w:sz w:val="22"/>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513320" w:rsidR="00E170A7">
        <w:rPr>
          <w:b/>
          <w:sz w:val="22"/>
          <w:szCs w:val="24"/>
        </w:rPr>
        <w:t>Generally,</w:t>
      </w:r>
      <w:r w:rsidRPr="00513320">
        <w:rPr>
          <w:b/>
          <w:sz w:val="22"/>
          <w:szCs w:val="24"/>
        </w:rPr>
        <w:t xml:space="preserve"> estimates should not include burden hours for customary and usual business </w:t>
      </w:r>
      <w:proofErr w:type="gramStart"/>
      <w:r w:rsidRPr="00513320">
        <w:rPr>
          <w:b/>
          <w:sz w:val="22"/>
          <w:szCs w:val="24"/>
        </w:rPr>
        <w:t>practices;</w:t>
      </w:r>
      <w:proofErr w:type="gramEnd"/>
      <w:r w:rsidRPr="00513320">
        <w:rPr>
          <w:b/>
          <w:sz w:val="22"/>
          <w:szCs w:val="24"/>
        </w:rPr>
        <w:t xml:space="preserve"> </w:t>
      </w:r>
    </w:p>
    <w:p w:rsidRPr="00513320" w:rsidR="003D73BE" w:rsidP="005C45A6" w:rsidRDefault="00854015" w14:paraId="656F3F14" w14:textId="297A0BD5">
      <w:pPr>
        <w:numPr>
          <w:ilvl w:val="0"/>
          <w:numId w:val="14"/>
        </w:numPr>
        <w:tabs>
          <w:tab w:val="left" w:pos="480"/>
        </w:tabs>
        <w:ind w:left="480"/>
        <w:rPr>
          <w:sz w:val="28"/>
          <w:szCs w:val="24"/>
        </w:rPr>
      </w:pPr>
      <w:r w:rsidRPr="00513320">
        <w:rPr>
          <w:b/>
          <w:sz w:val="22"/>
          <w:szCs w:val="24"/>
        </w:rPr>
        <w:t xml:space="preserve">if this request covers more than one form, provide separate hour burden estimates for each </w:t>
      </w:r>
      <w:proofErr w:type="gramStart"/>
      <w:r w:rsidRPr="00513320">
        <w:rPr>
          <w:b/>
          <w:sz w:val="22"/>
          <w:szCs w:val="24"/>
        </w:rPr>
        <w:t>form</w:t>
      </w:r>
      <w:proofErr w:type="gramEnd"/>
      <w:r w:rsidRPr="00513320">
        <w:rPr>
          <w:b/>
          <w:sz w:val="22"/>
          <w:szCs w:val="24"/>
        </w:rPr>
        <w:t xml:space="preserve"> and aggregate the hour burdens in Item 13 of OMB Form 83-I; and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513320" w:rsidR="00E170A7">
        <w:rPr>
          <w:b/>
          <w:sz w:val="22"/>
          <w:szCs w:val="24"/>
        </w:rPr>
        <w:t>Instead,</w:t>
      </w:r>
      <w:r w:rsidRPr="00513320">
        <w:rPr>
          <w:b/>
          <w:sz w:val="22"/>
          <w:szCs w:val="24"/>
        </w:rPr>
        <w:t xml:space="preserve"> this cost should be included in Item 13.</w:t>
      </w:r>
      <w:r w:rsidRPr="00513320" w:rsidR="003D73BE">
        <w:rPr>
          <w:sz w:val="28"/>
          <w:szCs w:val="24"/>
        </w:rPr>
        <w:t xml:space="preserve"> </w:t>
      </w:r>
    </w:p>
    <w:p w:rsidRPr="0015074A" w:rsidR="003D73BE" w:rsidP="003D73BE" w:rsidRDefault="003D73BE" w14:paraId="77D3D4AE" w14:textId="77777777">
      <w:pPr>
        <w:keepLines/>
        <w:tabs>
          <w:tab w:val="left" w:pos="360"/>
          <w:tab w:val="left" w:pos="720"/>
          <w:tab w:val="center" w:pos="1680"/>
          <w:tab w:val="center" w:pos="3120"/>
          <w:tab w:val="center" w:pos="4560"/>
          <w:tab w:val="center" w:pos="6000"/>
          <w:tab w:val="center" w:pos="7440"/>
          <w:tab w:val="center" w:pos="8880"/>
        </w:tabs>
        <w:ind w:left="720"/>
        <w:rPr>
          <w:sz w:val="22"/>
        </w:rPr>
      </w:pPr>
    </w:p>
    <w:p w:rsidRPr="0015074A" w:rsidR="003D73BE" w:rsidP="003D73BE" w:rsidRDefault="003D73BE" w14:paraId="1492FF11" w14:textId="77777777">
      <w:pPr>
        <w:keepLines/>
        <w:tabs>
          <w:tab w:val="left" w:pos="360"/>
          <w:tab w:val="left" w:pos="720"/>
          <w:tab w:val="center" w:pos="1680"/>
          <w:tab w:val="center" w:pos="3120"/>
          <w:tab w:val="center" w:pos="4560"/>
          <w:tab w:val="center" w:pos="6000"/>
          <w:tab w:val="center" w:pos="7440"/>
          <w:tab w:val="center" w:pos="8880"/>
        </w:tabs>
        <w:ind w:left="720"/>
        <w:rPr>
          <w:sz w:val="22"/>
          <w:szCs w:val="22"/>
        </w:rPr>
      </w:pPr>
      <w:r w:rsidRPr="0015074A">
        <w:rPr>
          <w:sz w:val="22"/>
          <w:szCs w:val="22"/>
        </w:rPr>
        <w:t xml:space="preserve">The burden on each respondent will vary in proportion to the number of multifamily housing rental closings in which the respondent is involved. </w:t>
      </w:r>
      <w:r w:rsidRPr="0015074A" w:rsidR="00B61BD6">
        <w:rPr>
          <w:sz w:val="22"/>
          <w:szCs w:val="22"/>
        </w:rPr>
        <w:t>Generally,</w:t>
      </w:r>
      <w:r w:rsidRPr="0015074A">
        <w:rPr>
          <w:sz w:val="22"/>
          <w:szCs w:val="22"/>
        </w:rPr>
        <w:t xml:space="preserve"> because of the high dollar amount of the transaction and the complexity of the transaction (state and local laws factor into such closings), a respondent will only engage in one such transaction during a </w:t>
      </w:r>
      <w:r w:rsidRPr="0015074A" w:rsidR="00B61BD6">
        <w:rPr>
          <w:sz w:val="22"/>
          <w:szCs w:val="22"/>
        </w:rPr>
        <w:t>one-year</w:t>
      </w:r>
      <w:r w:rsidRPr="0015074A">
        <w:rPr>
          <w:sz w:val="22"/>
          <w:szCs w:val="22"/>
        </w:rPr>
        <w:t xml:space="preserve"> period. </w:t>
      </w:r>
    </w:p>
    <w:p w:rsidRPr="0015074A" w:rsidR="00614E64" w:rsidP="003D73BE" w:rsidRDefault="00614E64" w14:paraId="664FD95C" w14:textId="77777777">
      <w:pPr>
        <w:keepLines/>
        <w:tabs>
          <w:tab w:val="left" w:pos="360"/>
          <w:tab w:val="left" w:pos="720"/>
          <w:tab w:val="center" w:pos="1680"/>
          <w:tab w:val="center" w:pos="3120"/>
          <w:tab w:val="center" w:pos="4560"/>
          <w:tab w:val="center" w:pos="6000"/>
          <w:tab w:val="center" w:pos="7440"/>
          <w:tab w:val="center" w:pos="8880"/>
        </w:tabs>
        <w:ind w:left="720"/>
        <w:rPr>
          <w:sz w:val="22"/>
          <w:szCs w:val="22"/>
        </w:rPr>
      </w:pPr>
    </w:p>
    <w:p w:rsidRPr="0015074A" w:rsidR="00EA5A57" w:rsidP="00EA5A57" w:rsidRDefault="00614E64" w14:paraId="20528261" w14:textId="09B3A119">
      <w:pPr>
        <w:pStyle w:val="BodyTextIndent3"/>
        <w:tabs>
          <w:tab w:val="left" w:pos="720"/>
          <w:tab w:val="center" w:pos="1680"/>
          <w:tab w:val="center" w:pos="3120"/>
          <w:tab w:val="center" w:pos="4560"/>
          <w:tab w:val="center" w:pos="6000"/>
          <w:tab w:val="center" w:pos="7440"/>
          <w:tab w:val="center" w:pos="8880"/>
        </w:tabs>
        <w:spacing w:after="0"/>
        <w:ind w:left="720"/>
      </w:pPr>
      <w:r w:rsidRPr="0015074A">
        <w:rPr>
          <w:szCs w:val="22"/>
        </w:rPr>
        <w:t xml:space="preserve">The </w:t>
      </w:r>
      <w:r w:rsidRPr="0015074A" w:rsidR="007E3E85">
        <w:rPr>
          <w:szCs w:val="22"/>
        </w:rPr>
        <w:t xml:space="preserve">‘burden hours per response’ </w:t>
      </w:r>
      <w:r w:rsidRPr="0015074A" w:rsidR="000D15C6">
        <w:rPr>
          <w:szCs w:val="22"/>
        </w:rPr>
        <w:t>is</w:t>
      </w:r>
      <w:r w:rsidRPr="0015074A" w:rsidR="007E3E85">
        <w:rPr>
          <w:szCs w:val="22"/>
        </w:rPr>
        <w:t xml:space="preserve"> based on the time it takes to </w:t>
      </w:r>
      <w:r w:rsidRPr="0015074A" w:rsidR="003D73BE">
        <w:rPr>
          <w:szCs w:val="22"/>
        </w:rPr>
        <w:t>r</w:t>
      </w:r>
      <w:r w:rsidRPr="0015074A" w:rsidR="00030356">
        <w:rPr>
          <w:szCs w:val="22"/>
        </w:rPr>
        <w:t xml:space="preserve">ead and complete </w:t>
      </w:r>
      <w:r w:rsidRPr="0015074A" w:rsidR="007E3E85">
        <w:rPr>
          <w:szCs w:val="22"/>
        </w:rPr>
        <w:t xml:space="preserve">each </w:t>
      </w:r>
      <w:r w:rsidRPr="0015074A" w:rsidR="00030356">
        <w:rPr>
          <w:szCs w:val="22"/>
        </w:rPr>
        <w:t>form</w:t>
      </w:r>
      <w:r w:rsidRPr="0015074A" w:rsidR="000D15C6">
        <w:rPr>
          <w:szCs w:val="22"/>
        </w:rPr>
        <w:t xml:space="preserve"> in preparation for closing</w:t>
      </w:r>
      <w:r w:rsidRPr="0015074A" w:rsidR="003D73BE">
        <w:rPr>
          <w:szCs w:val="22"/>
        </w:rPr>
        <w:t xml:space="preserve">.  </w:t>
      </w:r>
      <w:r w:rsidRPr="0015074A" w:rsidR="000F44C9">
        <w:rPr>
          <w:szCs w:val="22"/>
        </w:rPr>
        <w:t>‘A</w:t>
      </w:r>
      <w:r w:rsidRPr="0015074A" w:rsidR="007E3E85">
        <w:rPr>
          <w:szCs w:val="22"/>
        </w:rPr>
        <w:t xml:space="preserve">nnual burden hours’ </w:t>
      </w:r>
      <w:r w:rsidRPr="0015074A" w:rsidR="00D01096">
        <w:rPr>
          <w:szCs w:val="22"/>
        </w:rPr>
        <w:t xml:space="preserve">are </w:t>
      </w:r>
      <w:r w:rsidRPr="0015074A" w:rsidR="007E3E85">
        <w:rPr>
          <w:szCs w:val="22"/>
        </w:rPr>
        <w:t xml:space="preserve">based on the number of times the form was completed </w:t>
      </w:r>
      <w:r w:rsidRPr="0015074A" w:rsidR="000F44C9">
        <w:rPr>
          <w:szCs w:val="22"/>
        </w:rPr>
        <w:t>in preparation for</w:t>
      </w:r>
      <w:r w:rsidRPr="0015074A" w:rsidR="000D15C6">
        <w:rPr>
          <w:szCs w:val="22"/>
        </w:rPr>
        <w:t xml:space="preserve"> closing (‘responses per annum’) </w:t>
      </w:r>
      <w:r w:rsidRPr="0015074A" w:rsidR="007E3E85">
        <w:rPr>
          <w:szCs w:val="22"/>
        </w:rPr>
        <w:t>multiplied by the amount of time it t</w:t>
      </w:r>
      <w:r w:rsidRPr="0015074A" w:rsidR="000F44C9">
        <w:rPr>
          <w:szCs w:val="22"/>
        </w:rPr>
        <w:t>akes</w:t>
      </w:r>
      <w:r w:rsidRPr="0015074A" w:rsidR="007E3E85">
        <w:rPr>
          <w:szCs w:val="22"/>
        </w:rPr>
        <w:t xml:space="preserve"> to complete each form.  </w:t>
      </w:r>
      <w:r w:rsidRPr="0015074A" w:rsidR="000D15C6">
        <w:rPr>
          <w:szCs w:val="22"/>
        </w:rPr>
        <w:t xml:space="preserve">‘Responses per annum’ varies </w:t>
      </w:r>
      <w:r w:rsidRPr="0015074A" w:rsidR="000F44C9">
        <w:rPr>
          <w:szCs w:val="22"/>
        </w:rPr>
        <w:t xml:space="preserve">across forms </w:t>
      </w:r>
      <w:r w:rsidRPr="0015074A" w:rsidR="000D15C6">
        <w:rPr>
          <w:szCs w:val="22"/>
        </w:rPr>
        <w:t>because n</w:t>
      </w:r>
      <w:r w:rsidRPr="0015074A" w:rsidR="007E3E85">
        <w:rPr>
          <w:szCs w:val="22"/>
        </w:rPr>
        <w:t xml:space="preserve">ot every form is </w:t>
      </w:r>
      <w:r w:rsidRPr="0015074A" w:rsidR="000D15C6">
        <w:rPr>
          <w:szCs w:val="22"/>
        </w:rPr>
        <w:t xml:space="preserve">used at every </w:t>
      </w:r>
      <w:r w:rsidRPr="0015074A" w:rsidR="007E3E85">
        <w:rPr>
          <w:szCs w:val="22"/>
        </w:rPr>
        <w:t xml:space="preserve">closing that takes place.  Use of the form is dependent on the Section of the Act being followed </w:t>
      </w:r>
      <w:r w:rsidRPr="0015074A" w:rsidR="000D15C6">
        <w:rPr>
          <w:szCs w:val="22"/>
        </w:rPr>
        <w:t>at the time of</w:t>
      </w:r>
      <w:r w:rsidRPr="0015074A" w:rsidR="00EA5A57">
        <w:rPr>
          <w:szCs w:val="22"/>
        </w:rPr>
        <w:t xml:space="preserve"> closing (</w:t>
      </w:r>
      <w:r w:rsidRPr="0015074A" w:rsidR="00373D2A">
        <w:rPr>
          <w:szCs w:val="22"/>
        </w:rPr>
        <w:t>i.e.,</w:t>
      </w:r>
      <w:r w:rsidRPr="0015074A" w:rsidR="00EA5A57">
        <w:rPr>
          <w:szCs w:val="22"/>
        </w:rPr>
        <w:t xml:space="preserve"> Section 221(d)(4), Section 223(f), Section 223(a)(7)). </w:t>
      </w:r>
      <w:r w:rsidRPr="0015074A" w:rsidR="00271225">
        <w:rPr>
          <w:szCs w:val="22"/>
        </w:rPr>
        <w:t xml:space="preserve"> </w:t>
      </w:r>
      <w:r w:rsidRPr="0015074A" w:rsidR="00271225">
        <w:t xml:space="preserve">The number of respondent </w:t>
      </w:r>
      <w:r w:rsidR="00774395">
        <w:t>increas</w:t>
      </w:r>
      <w:r w:rsidR="00D04C70">
        <w:t xml:space="preserve">e </w:t>
      </w:r>
      <w:r w:rsidRPr="0015074A" w:rsidR="00271225">
        <w:t xml:space="preserve">is based on the number of closings held in Fiscal Year </w:t>
      </w:r>
      <w:r w:rsidR="00FE7B34">
        <w:t>2020</w:t>
      </w:r>
      <w:r w:rsidRPr="0015074A" w:rsidR="00271225">
        <w:t>.</w:t>
      </w:r>
    </w:p>
    <w:p w:rsidRPr="0015074A" w:rsidR="00271225" w:rsidP="00EA5A57" w:rsidRDefault="00271225" w14:paraId="1860828E" w14:textId="77777777">
      <w:pPr>
        <w:pStyle w:val="BodyTextIndent3"/>
        <w:tabs>
          <w:tab w:val="left" w:pos="720"/>
          <w:tab w:val="center" w:pos="1680"/>
          <w:tab w:val="center" w:pos="3120"/>
          <w:tab w:val="center" w:pos="4560"/>
          <w:tab w:val="center" w:pos="6000"/>
          <w:tab w:val="center" w:pos="7440"/>
          <w:tab w:val="center" w:pos="8880"/>
        </w:tabs>
        <w:spacing w:after="0"/>
        <w:ind w:left="720"/>
        <w:rPr>
          <w:szCs w:val="22"/>
        </w:rPr>
      </w:pPr>
    </w:p>
    <w:p w:rsidR="00F41FF2" w:rsidP="00F41FF2" w:rsidRDefault="00EA5A57" w14:paraId="5D187290" w14:textId="7D8E6E8B">
      <w:pPr>
        <w:ind w:left="720"/>
        <w:rPr>
          <w:color w:val="000000"/>
          <w:sz w:val="22"/>
          <w:szCs w:val="22"/>
          <w:shd w:val="clear" w:color="auto" w:fill="FFFFFF"/>
        </w:rPr>
      </w:pPr>
      <w:r w:rsidRPr="00F41FF2">
        <w:rPr>
          <w:sz w:val="22"/>
          <w:szCs w:val="24"/>
        </w:rPr>
        <w:t xml:space="preserve">The </w:t>
      </w:r>
      <w:r w:rsidRPr="00F41FF2" w:rsidR="000F44C9">
        <w:rPr>
          <w:sz w:val="22"/>
          <w:szCs w:val="24"/>
        </w:rPr>
        <w:t>‘hourly cost’</w:t>
      </w:r>
      <w:r w:rsidRPr="00F41FF2">
        <w:rPr>
          <w:sz w:val="22"/>
          <w:szCs w:val="24"/>
        </w:rPr>
        <w:t xml:space="preserve"> is an estimate based on an average annual salary of $</w:t>
      </w:r>
      <w:r w:rsidRPr="00F41FF2" w:rsidR="00DD6E79">
        <w:rPr>
          <w:sz w:val="22"/>
          <w:szCs w:val="24"/>
        </w:rPr>
        <w:t>75</w:t>
      </w:r>
      <w:r w:rsidRPr="00F41FF2">
        <w:rPr>
          <w:sz w:val="22"/>
          <w:szCs w:val="24"/>
        </w:rPr>
        <w:t>,000 for developers and mortgagees</w:t>
      </w:r>
      <w:r w:rsidRPr="00F41FF2" w:rsidR="00210332">
        <w:rPr>
          <w:sz w:val="22"/>
          <w:szCs w:val="24"/>
        </w:rPr>
        <w:t xml:space="preserve"> (</w:t>
      </w:r>
      <w:r w:rsidRPr="00F41FF2" w:rsidR="00DD6E79">
        <w:rPr>
          <w:sz w:val="22"/>
          <w:szCs w:val="24"/>
        </w:rPr>
        <w:t>loan underwriters</w:t>
      </w:r>
      <w:r w:rsidRPr="00F41FF2" w:rsidR="00210332">
        <w:rPr>
          <w:sz w:val="22"/>
          <w:szCs w:val="24"/>
        </w:rPr>
        <w:t>)</w:t>
      </w:r>
      <w:r w:rsidRPr="00F41FF2">
        <w:rPr>
          <w:sz w:val="22"/>
          <w:szCs w:val="24"/>
        </w:rPr>
        <w:t>.</w:t>
      </w:r>
      <w:r w:rsidRPr="00F41FF2" w:rsidR="00F743F1">
        <w:rPr>
          <w:sz w:val="22"/>
          <w:szCs w:val="24"/>
        </w:rPr>
        <w:t xml:space="preserve">  This is a </w:t>
      </w:r>
      <w:r w:rsidRPr="00F41FF2" w:rsidR="00C94072">
        <w:rPr>
          <w:sz w:val="22"/>
          <w:szCs w:val="24"/>
        </w:rPr>
        <w:t>1.</w:t>
      </w:r>
      <w:r w:rsidRPr="00F41FF2" w:rsidR="00BF311B">
        <w:rPr>
          <w:sz w:val="22"/>
          <w:szCs w:val="24"/>
        </w:rPr>
        <w:t>19</w:t>
      </w:r>
      <w:r w:rsidRPr="00F41FF2" w:rsidR="00C94072">
        <w:rPr>
          <w:sz w:val="22"/>
          <w:szCs w:val="24"/>
        </w:rPr>
        <w:t xml:space="preserve">% increase from 2016.  The average hourly cost </w:t>
      </w:r>
      <w:r w:rsidRPr="00F41FF2" w:rsidR="00121652">
        <w:rPr>
          <w:sz w:val="22"/>
          <w:szCs w:val="24"/>
        </w:rPr>
        <w:t xml:space="preserve">increases </w:t>
      </w:r>
      <w:r w:rsidR="00D436D3">
        <w:rPr>
          <w:sz w:val="22"/>
          <w:szCs w:val="24"/>
        </w:rPr>
        <w:t>from $26.</w:t>
      </w:r>
      <w:r w:rsidR="005C72CB">
        <w:rPr>
          <w:sz w:val="22"/>
          <w:szCs w:val="24"/>
        </w:rPr>
        <w:t xml:space="preserve">00 </w:t>
      </w:r>
      <w:r w:rsidRPr="00F41FF2" w:rsidR="00121652">
        <w:rPr>
          <w:sz w:val="22"/>
          <w:szCs w:val="24"/>
        </w:rPr>
        <w:t>to $3</w:t>
      </w:r>
      <w:r w:rsidR="00665B41">
        <w:rPr>
          <w:sz w:val="22"/>
          <w:szCs w:val="24"/>
        </w:rPr>
        <w:t>5</w:t>
      </w:r>
      <w:r w:rsidRPr="00F41FF2" w:rsidR="00121652">
        <w:rPr>
          <w:sz w:val="22"/>
          <w:szCs w:val="24"/>
        </w:rPr>
        <w:t>.00</w:t>
      </w:r>
      <w:r w:rsidR="007E6669">
        <w:rPr>
          <w:sz w:val="22"/>
          <w:szCs w:val="24"/>
        </w:rPr>
        <w:t xml:space="preserve"> from 201</w:t>
      </w:r>
      <w:r w:rsidR="00DB4CE3">
        <w:rPr>
          <w:sz w:val="22"/>
          <w:szCs w:val="24"/>
        </w:rPr>
        <w:t>8 to 2021</w:t>
      </w:r>
      <w:r w:rsidRPr="00F41FF2" w:rsidR="00BB78D6">
        <w:rPr>
          <w:sz w:val="22"/>
          <w:szCs w:val="24"/>
        </w:rPr>
        <w:t>.</w:t>
      </w:r>
      <w:r w:rsidRPr="00F41FF2" w:rsidR="00BF311B">
        <w:rPr>
          <w:sz w:val="22"/>
          <w:szCs w:val="24"/>
        </w:rPr>
        <w:t xml:space="preserve">  Any variance </w:t>
      </w:r>
      <w:r w:rsidRPr="00F41FF2" w:rsidR="005C3CFC">
        <w:rPr>
          <w:sz w:val="22"/>
          <w:szCs w:val="24"/>
        </w:rPr>
        <w:t>in salary is adjusted by the national inflation rate of 4% from 201</w:t>
      </w:r>
      <w:r w:rsidR="00AC49DB">
        <w:rPr>
          <w:sz w:val="22"/>
          <w:szCs w:val="24"/>
        </w:rPr>
        <w:t>8</w:t>
      </w:r>
      <w:r w:rsidRPr="00F41FF2" w:rsidR="005C3CFC">
        <w:rPr>
          <w:sz w:val="22"/>
          <w:szCs w:val="24"/>
        </w:rPr>
        <w:t xml:space="preserve"> to 2021.  </w:t>
      </w:r>
      <w:r w:rsidR="00805A78">
        <w:rPr>
          <w:sz w:val="22"/>
          <w:szCs w:val="24"/>
        </w:rPr>
        <w:t>Internet search</w:t>
      </w:r>
      <w:r w:rsidRPr="00F41FF2" w:rsidR="006A1C72">
        <w:rPr>
          <w:sz w:val="22"/>
          <w:szCs w:val="24"/>
        </w:rPr>
        <w:t xml:space="preserve"> </w:t>
      </w:r>
      <w:r w:rsidRPr="00F41FF2" w:rsidR="00B7156D">
        <w:rPr>
          <w:sz w:val="22"/>
          <w:szCs w:val="24"/>
        </w:rPr>
        <w:t xml:space="preserve">data </w:t>
      </w:r>
      <w:r w:rsidRPr="00F41FF2" w:rsidR="00943CAA">
        <w:rPr>
          <w:sz w:val="22"/>
          <w:szCs w:val="24"/>
        </w:rPr>
        <w:t>resource</w:t>
      </w:r>
      <w:r w:rsidRPr="00F41FF2" w:rsidR="00F41FF2">
        <w:rPr>
          <w:sz w:val="22"/>
          <w:szCs w:val="24"/>
        </w:rPr>
        <w:t xml:space="preserve">: </w:t>
      </w:r>
      <w:r w:rsidRPr="00F41FF2" w:rsidR="00F41FF2">
        <w:rPr>
          <w:color w:val="000000"/>
          <w:sz w:val="22"/>
          <w:szCs w:val="22"/>
        </w:rPr>
        <w:t>https://www.in2013dollars.com/us/inflation/2018?amount=1</w:t>
      </w:r>
      <w:r w:rsidR="00F41FF2">
        <w:rPr>
          <w:color w:val="000000"/>
          <w:sz w:val="22"/>
          <w:szCs w:val="22"/>
        </w:rPr>
        <w:t>.</w:t>
      </w:r>
      <w:r w:rsidRPr="00F41FF2" w:rsidR="00F41FF2">
        <w:rPr>
          <w:color w:val="000000"/>
          <w:sz w:val="22"/>
          <w:szCs w:val="22"/>
          <w:shd w:val="clear" w:color="auto" w:fill="FFFFFF"/>
        </w:rPr>
        <w:t xml:space="preserve"> </w:t>
      </w:r>
    </w:p>
    <w:p w:rsidR="00557F69" w:rsidRDefault="00557F69" w14:paraId="5C33BD82" w14:textId="47FA1D89">
      <w:pPr>
        <w:overflowPunct/>
        <w:autoSpaceDE/>
        <w:autoSpaceDN/>
        <w:adjustRightInd/>
        <w:textAlignment w:val="auto"/>
        <w:rPr>
          <w:color w:val="000000"/>
          <w:sz w:val="22"/>
          <w:szCs w:val="22"/>
          <w:shd w:val="clear" w:color="auto" w:fill="FFFFFF"/>
        </w:rPr>
      </w:pPr>
      <w:r>
        <w:rPr>
          <w:color w:val="000000"/>
          <w:sz w:val="22"/>
          <w:szCs w:val="22"/>
          <w:shd w:val="clear" w:color="auto" w:fill="FFFFFF"/>
        </w:rPr>
        <w:br w:type="page"/>
      </w:r>
    </w:p>
    <w:p w:rsidRPr="00F41FF2" w:rsidR="00557F69" w:rsidP="00F41FF2" w:rsidRDefault="00557F69" w14:paraId="614BED87" w14:textId="77777777">
      <w:pPr>
        <w:ind w:left="720"/>
        <w:rPr>
          <w:color w:val="000000"/>
          <w:shd w:val="clear" w:color="auto" w:fill="FFFFFF"/>
        </w:rPr>
      </w:pPr>
    </w:p>
    <w:p w:rsidRPr="0015074A" w:rsidR="00EA5A57" w:rsidP="005C45A6" w:rsidRDefault="00EA5A57" w14:paraId="497D47B8" w14:textId="0DEFE32B">
      <w:pPr>
        <w:pStyle w:val="BodyTextIndent3"/>
        <w:tabs>
          <w:tab w:val="left" w:pos="720"/>
          <w:tab w:val="center" w:pos="1680"/>
          <w:tab w:val="center" w:pos="3120"/>
          <w:tab w:val="center" w:pos="4560"/>
          <w:tab w:val="center" w:pos="6000"/>
          <w:tab w:val="center" w:pos="7440"/>
          <w:tab w:val="center" w:pos="8880"/>
        </w:tabs>
        <w:spacing w:after="0"/>
        <w:ind w:left="720"/>
        <w:rPr>
          <w:szCs w:val="22"/>
        </w:rPr>
      </w:pPr>
    </w:p>
    <w:tbl>
      <w:tblPr>
        <w:tblW w:w="10418" w:type="dxa"/>
        <w:jc w:val="center"/>
        <w:tblLook w:val="04A0" w:firstRow="1" w:lastRow="0" w:firstColumn="1" w:lastColumn="0" w:noHBand="0" w:noVBand="1"/>
      </w:tblPr>
      <w:tblGrid>
        <w:gridCol w:w="1665"/>
        <w:gridCol w:w="1379"/>
        <w:gridCol w:w="1153"/>
        <w:gridCol w:w="1330"/>
        <w:gridCol w:w="1031"/>
        <w:gridCol w:w="1330"/>
        <w:gridCol w:w="1164"/>
        <w:gridCol w:w="1366"/>
      </w:tblGrid>
      <w:tr w:rsidRPr="0015074A" w:rsidR="007644F7" w:rsidTr="00071080" w14:paraId="6CCDD0ED" w14:textId="77777777">
        <w:trPr>
          <w:trHeight w:val="1160"/>
          <w:jc w:val="center"/>
        </w:trPr>
        <w:tc>
          <w:tcPr>
            <w:tcW w:w="16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7C82" w:rsidR="000771C2" w:rsidP="000771C2" w:rsidRDefault="000771C2" w14:paraId="22BD0537" w14:textId="77777777">
            <w:pPr>
              <w:overflowPunct/>
              <w:autoSpaceDE/>
              <w:autoSpaceDN/>
              <w:adjustRightInd/>
              <w:textAlignment w:val="auto"/>
              <w:rPr>
                <w:color w:val="000000"/>
              </w:rPr>
            </w:pPr>
            <w:bookmarkStart w:name="_Hlk515735412" w:id="3"/>
            <w:r w:rsidRPr="002C7C82">
              <w:rPr>
                <w:color w:val="000000"/>
              </w:rPr>
              <w:t> </w:t>
            </w:r>
          </w:p>
        </w:tc>
        <w:tc>
          <w:tcPr>
            <w:tcW w:w="1379" w:type="dxa"/>
            <w:tcBorders>
              <w:top w:val="single" w:color="auto" w:sz="4" w:space="0"/>
              <w:left w:val="nil"/>
              <w:bottom w:val="single" w:color="auto" w:sz="4" w:space="0"/>
              <w:right w:val="single" w:color="auto" w:sz="4" w:space="0"/>
            </w:tcBorders>
            <w:shd w:val="clear" w:color="auto" w:fill="D9D9D9"/>
            <w:vAlign w:val="bottom"/>
            <w:hideMark/>
          </w:tcPr>
          <w:p w:rsidRPr="002C7C82" w:rsidR="000771C2" w:rsidP="000771C2" w:rsidRDefault="000771C2" w14:paraId="487DC767" w14:textId="77777777">
            <w:pPr>
              <w:overflowPunct/>
              <w:autoSpaceDE/>
              <w:autoSpaceDN/>
              <w:adjustRightInd/>
              <w:jc w:val="center"/>
              <w:textAlignment w:val="auto"/>
              <w:rPr>
                <w:color w:val="000000"/>
              </w:rPr>
            </w:pPr>
            <w:r w:rsidRPr="002C7C82">
              <w:rPr>
                <w:color w:val="000000"/>
              </w:rPr>
              <w:t>Number of Respondents</w:t>
            </w:r>
          </w:p>
        </w:tc>
        <w:tc>
          <w:tcPr>
            <w:tcW w:w="1153" w:type="dxa"/>
            <w:tcBorders>
              <w:top w:val="single" w:color="auto" w:sz="4" w:space="0"/>
              <w:left w:val="nil"/>
              <w:bottom w:val="single" w:color="auto" w:sz="4" w:space="0"/>
              <w:right w:val="single" w:color="auto" w:sz="4" w:space="0"/>
            </w:tcBorders>
            <w:shd w:val="clear" w:color="auto" w:fill="auto"/>
            <w:vAlign w:val="bottom"/>
            <w:hideMark/>
          </w:tcPr>
          <w:p w:rsidRPr="002C7C82" w:rsidR="000771C2" w:rsidP="000771C2" w:rsidRDefault="000771C2" w14:paraId="1C578BA5" w14:textId="77777777">
            <w:pPr>
              <w:overflowPunct/>
              <w:autoSpaceDE/>
              <w:autoSpaceDN/>
              <w:adjustRightInd/>
              <w:jc w:val="center"/>
              <w:textAlignment w:val="auto"/>
              <w:rPr>
                <w:color w:val="000000"/>
              </w:rPr>
            </w:pPr>
            <w:r w:rsidRPr="002C7C82">
              <w:rPr>
                <w:color w:val="000000"/>
              </w:rPr>
              <w:t>Frequency of Response</w:t>
            </w:r>
          </w:p>
        </w:tc>
        <w:tc>
          <w:tcPr>
            <w:tcW w:w="1330" w:type="dxa"/>
            <w:tcBorders>
              <w:top w:val="single" w:color="auto" w:sz="4" w:space="0"/>
              <w:left w:val="nil"/>
              <w:bottom w:val="single" w:color="auto" w:sz="4" w:space="0"/>
              <w:right w:val="single" w:color="auto" w:sz="4" w:space="0"/>
            </w:tcBorders>
            <w:shd w:val="clear" w:color="auto" w:fill="auto"/>
            <w:vAlign w:val="bottom"/>
            <w:hideMark/>
          </w:tcPr>
          <w:p w:rsidRPr="002C7C82" w:rsidR="000771C2" w:rsidP="000771C2" w:rsidRDefault="000771C2" w14:paraId="6594E885" w14:textId="77777777">
            <w:pPr>
              <w:overflowPunct/>
              <w:autoSpaceDE/>
              <w:autoSpaceDN/>
              <w:adjustRightInd/>
              <w:jc w:val="center"/>
              <w:textAlignment w:val="auto"/>
              <w:rPr>
                <w:color w:val="000000"/>
              </w:rPr>
            </w:pPr>
            <w:r w:rsidRPr="002C7C82">
              <w:rPr>
                <w:color w:val="000000"/>
              </w:rPr>
              <w:t>Responses per annum</w:t>
            </w:r>
          </w:p>
        </w:tc>
        <w:tc>
          <w:tcPr>
            <w:tcW w:w="1031" w:type="dxa"/>
            <w:tcBorders>
              <w:top w:val="single" w:color="auto" w:sz="4" w:space="0"/>
              <w:left w:val="nil"/>
              <w:bottom w:val="single" w:color="auto" w:sz="4" w:space="0"/>
              <w:right w:val="single" w:color="auto" w:sz="4" w:space="0"/>
            </w:tcBorders>
            <w:shd w:val="clear" w:color="auto" w:fill="auto"/>
            <w:vAlign w:val="bottom"/>
            <w:hideMark/>
          </w:tcPr>
          <w:p w:rsidRPr="002C7C82" w:rsidR="000771C2" w:rsidP="000771C2" w:rsidRDefault="000771C2" w14:paraId="1CA91D45" w14:textId="77777777">
            <w:pPr>
              <w:overflowPunct/>
              <w:autoSpaceDE/>
              <w:autoSpaceDN/>
              <w:adjustRightInd/>
              <w:jc w:val="center"/>
              <w:textAlignment w:val="auto"/>
              <w:rPr>
                <w:color w:val="000000"/>
              </w:rPr>
            </w:pPr>
            <w:r w:rsidRPr="002C7C82">
              <w:rPr>
                <w:color w:val="000000"/>
              </w:rPr>
              <w:t>Burden hours per response</w:t>
            </w:r>
          </w:p>
        </w:tc>
        <w:tc>
          <w:tcPr>
            <w:tcW w:w="1330" w:type="dxa"/>
            <w:tcBorders>
              <w:top w:val="single" w:color="auto" w:sz="4" w:space="0"/>
              <w:left w:val="nil"/>
              <w:bottom w:val="single" w:color="auto" w:sz="4" w:space="0"/>
              <w:right w:val="single" w:color="auto" w:sz="4" w:space="0"/>
            </w:tcBorders>
            <w:shd w:val="clear" w:color="auto" w:fill="D9D9D9"/>
            <w:vAlign w:val="bottom"/>
            <w:hideMark/>
          </w:tcPr>
          <w:p w:rsidRPr="002C7C82" w:rsidR="000771C2" w:rsidP="000771C2" w:rsidRDefault="000771C2" w14:paraId="1ED4A993" w14:textId="77777777">
            <w:pPr>
              <w:overflowPunct/>
              <w:autoSpaceDE/>
              <w:autoSpaceDN/>
              <w:adjustRightInd/>
              <w:jc w:val="center"/>
              <w:textAlignment w:val="auto"/>
              <w:rPr>
                <w:color w:val="000000"/>
              </w:rPr>
            </w:pPr>
            <w:r w:rsidRPr="002C7C82">
              <w:rPr>
                <w:color w:val="000000"/>
              </w:rPr>
              <w:t>Annual burden hours</w:t>
            </w:r>
          </w:p>
        </w:tc>
        <w:tc>
          <w:tcPr>
            <w:tcW w:w="1164" w:type="dxa"/>
            <w:tcBorders>
              <w:top w:val="single" w:color="auto" w:sz="4" w:space="0"/>
              <w:left w:val="nil"/>
              <w:bottom w:val="single" w:color="auto" w:sz="4" w:space="0"/>
              <w:right w:val="single" w:color="auto" w:sz="4" w:space="0"/>
            </w:tcBorders>
            <w:shd w:val="clear" w:color="auto" w:fill="auto"/>
            <w:vAlign w:val="bottom"/>
            <w:hideMark/>
          </w:tcPr>
          <w:p w:rsidRPr="002C7C82" w:rsidR="000771C2" w:rsidP="000771C2" w:rsidRDefault="000771C2" w14:paraId="5F7A2725" w14:textId="77777777">
            <w:pPr>
              <w:overflowPunct/>
              <w:autoSpaceDE/>
              <w:autoSpaceDN/>
              <w:adjustRightInd/>
              <w:jc w:val="center"/>
              <w:textAlignment w:val="auto"/>
              <w:rPr>
                <w:color w:val="000000"/>
              </w:rPr>
            </w:pPr>
            <w:r w:rsidRPr="002C7C82">
              <w:rPr>
                <w:color w:val="000000"/>
              </w:rPr>
              <w:t>Hourly Cost</w:t>
            </w:r>
          </w:p>
        </w:tc>
        <w:tc>
          <w:tcPr>
            <w:tcW w:w="1366"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2C7C82" w:rsidR="000771C2" w:rsidP="000771C2" w:rsidRDefault="000771C2" w14:paraId="6C3C9FDD" w14:textId="77777777">
            <w:pPr>
              <w:overflowPunct/>
              <w:autoSpaceDE/>
              <w:autoSpaceDN/>
              <w:adjustRightInd/>
              <w:jc w:val="center"/>
              <w:textAlignment w:val="auto"/>
              <w:rPr>
                <w:color w:val="000000"/>
              </w:rPr>
            </w:pPr>
            <w:r w:rsidRPr="002C7C82">
              <w:rPr>
                <w:color w:val="000000"/>
              </w:rPr>
              <w:t>Total Annual Cost ($)</w:t>
            </w:r>
          </w:p>
        </w:tc>
      </w:tr>
      <w:bookmarkEnd w:id="3"/>
      <w:tr w:rsidRPr="0015074A" w:rsidR="007644F7" w:rsidTr="00071080" w14:paraId="36B09A2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1608EA" w:rsidP="001608EA" w:rsidRDefault="001608EA" w14:paraId="2ED506D0" w14:textId="77777777">
            <w:pPr>
              <w:overflowPunct/>
              <w:autoSpaceDE/>
              <w:autoSpaceDN/>
              <w:adjustRightInd/>
              <w:textAlignment w:val="auto"/>
              <w:rPr>
                <w:color w:val="000000"/>
              </w:rPr>
            </w:pPr>
            <w:r w:rsidRPr="002C7C82">
              <w:rPr>
                <w:color w:val="000000"/>
              </w:rPr>
              <w:t>HUD-91710M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3D733700" w14:textId="77777777">
            <w:pPr>
              <w:overflowPunct/>
              <w:autoSpaceDE/>
              <w:autoSpaceDN/>
              <w:adjustRightInd/>
              <w:jc w:val="right"/>
              <w:textAlignment w:val="auto"/>
              <w:rPr>
                <w:color w:val="000000"/>
              </w:rPr>
            </w:pPr>
            <w:r w:rsidRPr="002C7C82">
              <w:rPr>
                <w:color w:val="000000"/>
              </w:rPr>
              <w:t>100.00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0811C1E3"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2C47CE80" w14:textId="77777777">
            <w:pPr>
              <w:overflowPunct/>
              <w:autoSpaceDE/>
              <w:autoSpaceDN/>
              <w:adjustRightInd/>
              <w:jc w:val="right"/>
              <w:textAlignment w:val="auto"/>
              <w:rPr>
                <w:color w:val="000000"/>
              </w:rPr>
            </w:pPr>
            <w:r w:rsidRPr="002C7C82">
              <w:rPr>
                <w:color w:val="000000"/>
              </w:rPr>
              <w:t>100.00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59C9BE58" w14:textId="77777777">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2B981880" w14:textId="77777777">
            <w:pPr>
              <w:overflowPunct/>
              <w:autoSpaceDE/>
              <w:autoSpaceDN/>
              <w:adjustRightInd/>
              <w:jc w:val="right"/>
              <w:textAlignment w:val="auto"/>
              <w:rPr>
                <w:color w:val="000000"/>
              </w:rPr>
            </w:pPr>
            <w:r w:rsidRPr="002C7C82">
              <w:rPr>
                <w:color w:val="000000"/>
              </w:rPr>
              <w:t>50.00</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04F0BAE0" w14:textId="3570A553">
            <w:pPr>
              <w:overflowPunct/>
              <w:autoSpaceDE/>
              <w:autoSpaceDN/>
              <w:adjustRightInd/>
              <w:jc w:val="right"/>
              <w:textAlignment w:val="auto"/>
              <w:rPr>
                <w:color w:val="000000"/>
              </w:rPr>
            </w:pPr>
            <w:r w:rsidRPr="002C7C82">
              <w:rPr>
                <w:color w:val="000000"/>
              </w:rPr>
              <w:t xml:space="preserve">$35.00 </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1608EA" w:rsidP="001608EA" w:rsidRDefault="001608EA" w14:paraId="01FB876B" w14:textId="77777777">
            <w:pPr>
              <w:overflowPunct/>
              <w:autoSpaceDE/>
              <w:autoSpaceDN/>
              <w:adjustRightInd/>
              <w:jc w:val="right"/>
              <w:textAlignment w:val="auto"/>
            </w:pPr>
            <w:r w:rsidRPr="002C7C82">
              <w:t>$1,750.00</w:t>
            </w:r>
          </w:p>
          <w:p w:rsidRPr="002C7C82" w:rsidR="001608EA" w:rsidP="001608EA" w:rsidRDefault="001608EA" w14:paraId="223DC4B8" w14:textId="6B86F5F5">
            <w:pPr>
              <w:overflowPunct/>
              <w:autoSpaceDE/>
              <w:autoSpaceDN/>
              <w:adjustRightInd/>
              <w:jc w:val="right"/>
              <w:textAlignment w:val="auto"/>
              <w:rPr>
                <w:color w:val="000000"/>
              </w:rPr>
            </w:pPr>
          </w:p>
        </w:tc>
      </w:tr>
      <w:tr w:rsidRPr="0015074A" w:rsidR="007644F7" w:rsidTr="00071080" w14:paraId="69F7EC38"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1608EA" w:rsidP="001608EA" w:rsidRDefault="001608EA" w14:paraId="30171680" w14:textId="77777777">
            <w:pPr>
              <w:overflowPunct/>
              <w:autoSpaceDE/>
              <w:autoSpaceDN/>
              <w:adjustRightInd/>
              <w:textAlignment w:val="auto"/>
              <w:rPr>
                <w:color w:val="000000"/>
              </w:rPr>
            </w:pPr>
            <w:r w:rsidRPr="002C7C82">
              <w:rPr>
                <w:color w:val="000000"/>
              </w:rPr>
              <w:t>HUD-91712M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00C6ECCB" w14:textId="77777777">
            <w:pPr>
              <w:overflowPunct/>
              <w:autoSpaceDE/>
              <w:autoSpaceDN/>
              <w:adjustRightInd/>
              <w:jc w:val="right"/>
              <w:textAlignment w:val="auto"/>
              <w:rPr>
                <w:color w:val="000000"/>
              </w:rPr>
            </w:pPr>
            <w:r w:rsidRPr="002C7C82">
              <w:rPr>
                <w:color w:val="000000"/>
              </w:rPr>
              <w:t>100.00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6A76D560"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6BE4B577" w14:textId="77777777">
            <w:pPr>
              <w:overflowPunct/>
              <w:autoSpaceDE/>
              <w:autoSpaceDN/>
              <w:adjustRightInd/>
              <w:jc w:val="right"/>
              <w:textAlignment w:val="auto"/>
              <w:rPr>
                <w:color w:val="000000"/>
              </w:rPr>
            </w:pPr>
            <w:r w:rsidRPr="002C7C82">
              <w:rPr>
                <w:color w:val="000000"/>
              </w:rPr>
              <w:t>100.00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4012899F" w14:textId="77777777">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2236681D" w14:textId="77777777">
            <w:pPr>
              <w:overflowPunct/>
              <w:autoSpaceDE/>
              <w:autoSpaceDN/>
              <w:adjustRightInd/>
              <w:jc w:val="right"/>
              <w:textAlignment w:val="auto"/>
              <w:rPr>
                <w:color w:val="000000"/>
              </w:rPr>
            </w:pPr>
            <w:r w:rsidRPr="002C7C82">
              <w:rPr>
                <w:color w:val="000000"/>
              </w:rPr>
              <w:t>50.00</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1C44E1BA" w14:textId="33969B0F">
            <w:pPr>
              <w:overflowPunct/>
              <w:autoSpaceDE/>
              <w:autoSpaceDN/>
              <w:adjustRightInd/>
              <w:jc w:val="right"/>
              <w:textAlignment w:val="auto"/>
              <w:rPr>
                <w:color w:val="000000"/>
              </w:rPr>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1608EA" w:rsidP="001608EA" w:rsidRDefault="001608EA" w14:paraId="451A45E8" w14:textId="77777777">
            <w:pPr>
              <w:overflowPunct/>
              <w:autoSpaceDE/>
              <w:autoSpaceDN/>
              <w:adjustRightInd/>
              <w:jc w:val="right"/>
              <w:textAlignment w:val="auto"/>
            </w:pPr>
            <w:r w:rsidRPr="002C7C82">
              <w:t>$1,750.00</w:t>
            </w:r>
          </w:p>
          <w:p w:rsidRPr="002C7C82" w:rsidR="001608EA" w:rsidP="001608EA" w:rsidRDefault="001608EA" w14:paraId="19945119" w14:textId="04BC27C4">
            <w:pPr>
              <w:overflowPunct/>
              <w:autoSpaceDE/>
              <w:autoSpaceDN/>
              <w:adjustRightInd/>
              <w:jc w:val="right"/>
              <w:textAlignment w:val="auto"/>
              <w:rPr>
                <w:color w:val="000000"/>
              </w:rPr>
            </w:pPr>
          </w:p>
        </w:tc>
      </w:tr>
      <w:tr w:rsidRPr="0015074A" w:rsidR="007644F7" w:rsidTr="00071080" w14:paraId="2AC8A4C1"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1608EA" w:rsidP="001608EA" w:rsidRDefault="001608EA" w14:paraId="672E0CC3" w14:textId="77777777">
            <w:pPr>
              <w:overflowPunct/>
              <w:autoSpaceDE/>
              <w:autoSpaceDN/>
              <w:adjustRightInd/>
              <w:textAlignment w:val="auto"/>
              <w:rPr>
                <w:color w:val="000000"/>
              </w:rPr>
            </w:pPr>
            <w:r w:rsidRPr="002C7C82">
              <w:rPr>
                <w:color w:val="000000"/>
              </w:rPr>
              <w:t>HUD-92023M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6CAC8EAC" w14:textId="77777777">
            <w:pPr>
              <w:overflowPunct/>
              <w:autoSpaceDE/>
              <w:autoSpaceDN/>
              <w:adjustRightInd/>
              <w:jc w:val="right"/>
              <w:textAlignment w:val="auto"/>
              <w:rPr>
                <w:color w:val="000000"/>
              </w:rPr>
            </w:pPr>
            <w:r w:rsidRPr="002C7C82">
              <w:rPr>
                <w:color w:val="000000"/>
              </w:rPr>
              <w:t>164.00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32EA43A9"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603288E1" w14:textId="77777777">
            <w:pPr>
              <w:overflowPunct/>
              <w:autoSpaceDE/>
              <w:autoSpaceDN/>
              <w:adjustRightInd/>
              <w:jc w:val="right"/>
              <w:textAlignment w:val="auto"/>
              <w:rPr>
                <w:color w:val="000000"/>
              </w:rPr>
            </w:pPr>
            <w:r w:rsidRPr="002C7C82">
              <w:rPr>
                <w:color w:val="000000"/>
              </w:rPr>
              <w:t>164.00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0DB9FB74" w14:textId="77777777">
            <w:pPr>
              <w:overflowPunct/>
              <w:autoSpaceDE/>
              <w:autoSpaceDN/>
              <w:adjustRightInd/>
              <w:jc w:val="right"/>
              <w:textAlignment w:val="auto"/>
              <w:rPr>
                <w:color w:val="000000"/>
              </w:rPr>
            </w:pPr>
            <w:r w:rsidRPr="002C7C82">
              <w:rPr>
                <w:color w:val="000000"/>
              </w:rPr>
              <w:t>1.00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32F05135" w14:textId="77777777">
            <w:pPr>
              <w:overflowPunct/>
              <w:autoSpaceDE/>
              <w:autoSpaceDN/>
              <w:adjustRightInd/>
              <w:jc w:val="right"/>
              <w:textAlignment w:val="auto"/>
              <w:rPr>
                <w:color w:val="000000"/>
              </w:rPr>
            </w:pPr>
            <w:r w:rsidRPr="002C7C82">
              <w:rPr>
                <w:color w:val="000000"/>
              </w:rPr>
              <w:t>164.00</w:t>
            </w:r>
          </w:p>
        </w:tc>
        <w:tc>
          <w:tcPr>
            <w:tcW w:w="1164" w:type="dxa"/>
            <w:tcBorders>
              <w:top w:val="nil"/>
              <w:left w:val="nil"/>
              <w:bottom w:val="single" w:color="auto" w:sz="4" w:space="0"/>
              <w:right w:val="single" w:color="auto" w:sz="4" w:space="0"/>
            </w:tcBorders>
            <w:shd w:val="clear" w:color="auto" w:fill="auto"/>
            <w:noWrap/>
            <w:hideMark/>
          </w:tcPr>
          <w:p w:rsidRPr="002C7C82" w:rsidR="001608EA" w:rsidP="001608EA" w:rsidRDefault="001608EA" w14:paraId="48681D58" w14:textId="382130D7">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1608EA" w:rsidP="001608EA" w:rsidRDefault="001608EA" w14:paraId="2FECD838" w14:textId="77777777">
            <w:pPr>
              <w:overflowPunct/>
              <w:autoSpaceDE/>
              <w:autoSpaceDN/>
              <w:adjustRightInd/>
              <w:jc w:val="right"/>
              <w:textAlignment w:val="auto"/>
            </w:pPr>
            <w:r w:rsidRPr="002C7C82">
              <w:t>$5,740.00</w:t>
            </w:r>
          </w:p>
          <w:p w:rsidRPr="002C7C82" w:rsidR="001608EA" w:rsidP="001608EA" w:rsidRDefault="001608EA" w14:paraId="5D3A908F" w14:textId="6FCF62D5">
            <w:pPr>
              <w:overflowPunct/>
              <w:autoSpaceDE/>
              <w:autoSpaceDN/>
              <w:adjustRightInd/>
              <w:jc w:val="right"/>
              <w:textAlignment w:val="auto"/>
              <w:rPr>
                <w:color w:val="000000"/>
              </w:rPr>
            </w:pPr>
          </w:p>
        </w:tc>
      </w:tr>
      <w:tr w:rsidRPr="0015074A" w:rsidR="007644F7" w:rsidTr="00071080" w14:paraId="351110D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1608EA" w:rsidP="001608EA" w:rsidRDefault="001608EA" w14:paraId="6E653BAE" w14:textId="77777777">
            <w:pPr>
              <w:overflowPunct/>
              <w:autoSpaceDE/>
              <w:autoSpaceDN/>
              <w:adjustRightInd/>
              <w:textAlignment w:val="auto"/>
              <w:rPr>
                <w:color w:val="000000"/>
              </w:rPr>
            </w:pPr>
            <w:r w:rsidRPr="002C7C82">
              <w:rPr>
                <w:color w:val="000000"/>
              </w:rPr>
              <w:t>HUD-92070M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3CAF6B90" w14:textId="77777777">
            <w:pPr>
              <w:overflowPunct/>
              <w:autoSpaceDE/>
              <w:autoSpaceDN/>
              <w:adjustRightInd/>
              <w:jc w:val="right"/>
              <w:textAlignment w:val="auto"/>
              <w:rPr>
                <w:color w:val="000000"/>
              </w:rPr>
            </w:pPr>
            <w:r w:rsidRPr="002C7C82">
              <w:rPr>
                <w:color w:val="000000"/>
              </w:rPr>
              <w:t>626.00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30BE35C6"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0C21CB31" w14:textId="77777777">
            <w:pPr>
              <w:overflowPunct/>
              <w:autoSpaceDE/>
              <w:autoSpaceDN/>
              <w:adjustRightInd/>
              <w:jc w:val="right"/>
              <w:textAlignment w:val="auto"/>
              <w:rPr>
                <w:color w:val="000000"/>
              </w:rPr>
            </w:pPr>
            <w:r w:rsidRPr="002C7C82">
              <w:rPr>
                <w:color w:val="000000"/>
              </w:rPr>
              <w:t>626.00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077CDD9D" w14:textId="77777777">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5C4E7619" w14:textId="77777777">
            <w:pPr>
              <w:overflowPunct/>
              <w:autoSpaceDE/>
              <w:autoSpaceDN/>
              <w:adjustRightInd/>
              <w:jc w:val="right"/>
              <w:textAlignment w:val="auto"/>
              <w:rPr>
                <w:color w:val="000000"/>
              </w:rPr>
            </w:pPr>
            <w:r w:rsidRPr="002C7C82">
              <w:rPr>
                <w:color w:val="000000"/>
              </w:rPr>
              <w:t>313.00</w:t>
            </w:r>
          </w:p>
        </w:tc>
        <w:tc>
          <w:tcPr>
            <w:tcW w:w="1164" w:type="dxa"/>
            <w:tcBorders>
              <w:top w:val="nil"/>
              <w:left w:val="nil"/>
              <w:bottom w:val="single" w:color="auto" w:sz="4" w:space="0"/>
              <w:right w:val="single" w:color="auto" w:sz="4" w:space="0"/>
            </w:tcBorders>
            <w:shd w:val="clear" w:color="auto" w:fill="auto"/>
            <w:noWrap/>
            <w:hideMark/>
          </w:tcPr>
          <w:p w:rsidRPr="002C7C82" w:rsidR="001608EA" w:rsidP="001608EA" w:rsidRDefault="001608EA" w14:paraId="49158169" w14:textId="4C815E70">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1608EA" w:rsidP="001608EA" w:rsidRDefault="001608EA" w14:paraId="393CCAFC" w14:textId="77777777">
            <w:pPr>
              <w:overflowPunct/>
              <w:autoSpaceDE/>
              <w:autoSpaceDN/>
              <w:adjustRightInd/>
              <w:jc w:val="right"/>
              <w:textAlignment w:val="auto"/>
            </w:pPr>
            <w:r w:rsidRPr="002C7C82">
              <w:t>$10,955.00</w:t>
            </w:r>
          </w:p>
          <w:p w:rsidRPr="002C7C82" w:rsidR="001608EA" w:rsidP="001608EA" w:rsidRDefault="001608EA" w14:paraId="59127B4D" w14:textId="25039F3A">
            <w:pPr>
              <w:overflowPunct/>
              <w:autoSpaceDE/>
              <w:autoSpaceDN/>
              <w:adjustRightInd/>
              <w:jc w:val="right"/>
              <w:textAlignment w:val="auto"/>
              <w:rPr>
                <w:color w:val="000000"/>
              </w:rPr>
            </w:pPr>
          </w:p>
        </w:tc>
      </w:tr>
      <w:tr w:rsidRPr="0015074A" w:rsidR="007644F7" w:rsidTr="00071080" w14:paraId="09083AE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1608EA" w:rsidP="001608EA" w:rsidRDefault="001608EA" w14:paraId="6AC0CA98" w14:textId="77777777">
            <w:pPr>
              <w:overflowPunct/>
              <w:autoSpaceDE/>
              <w:autoSpaceDN/>
              <w:adjustRightInd/>
              <w:textAlignment w:val="auto"/>
              <w:rPr>
                <w:color w:val="000000"/>
              </w:rPr>
            </w:pPr>
            <w:r w:rsidRPr="002C7C82">
              <w:rPr>
                <w:color w:val="000000"/>
              </w:rPr>
              <w:t>HUD-92223M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01292109" w14:textId="77777777">
            <w:pPr>
              <w:overflowPunct/>
              <w:autoSpaceDE/>
              <w:autoSpaceDN/>
              <w:adjustRightInd/>
              <w:jc w:val="right"/>
              <w:textAlignment w:val="auto"/>
              <w:rPr>
                <w:color w:val="000000"/>
              </w:rPr>
            </w:pPr>
            <w:r w:rsidRPr="002C7C82">
              <w:rPr>
                <w:color w:val="000000"/>
              </w:rPr>
              <w:t>200.00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21E4F465"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67807AEA" w14:textId="77777777">
            <w:pPr>
              <w:overflowPunct/>
              <w:autoSpaceDE/>
              <w:autoSpaceDN/>
              <w:adjustRightInd/>
              <w:jc w:val="right"/>
              <w:textAlignment w:val="auto"/>
              <w:rPr>
                <w:color w:val="000000"/>
              </w:rPr>
            </w:pPr>
            <w:r w:rsidRPr="002C7C82">
              <w:rPr>
                <w:color w:val="000000"/>
              </w:rPr>
              <w:t>200.00</w:t>
            </w:r>
          </w:p>
        </w:tc>
        <w:tc>
          <w:tcPr>
            <w:tcW w:w="1031" w:type="dxa"/>
            <w:tcBorders>
              <w:top w:val="nil"/>
              <w:left w:val="nil"/>
              <w:bottom w:val="single" w:color="auto" w:sz="4" w:space="0"/>
              <w:right w:val="single" w:color="auto" w:sz="4" w:space="0"/>
            </w:tcBorders>
            <w:shd w:val="clear" w:color="auto" w:fill="auto"/>
            <w:noWrap/>
            <w:hideMark/>
          </w:tcPr>
          <w:p w:rsidRPr="002C7C82" w:rsidR="001608EA" w:rsidP="001608EA" w:rsidRDefault="001608EA" w14:paraId="46F85F80" w14:textId="77777777">
            <w:pPr>
              <w:jc w:val="right"/>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417496A7" w14:textId="77777777">
            <w:pPr>
              <w:overflowPunct/>
              <w:autoSpaceDE/>
              <w:autoSpaceDN/>
              <w:adjustRightInd/>
              <w:jc w:val="right"/>
              <w:textAlignment w:val="auto"/>
              <w:rPr>
                <w:color w:val="000000"/>
              </w:rPr>
            </w:pPr>
            <w:r w:rsidRPr="002C7C82">
              <w:rPr>
                <w:color w:val="000000"/>
              </w:rPr>
              <w:t>100.00</w:t>
            </w:r>
          </w:p>
        </w:tc>
        <w:tc>
          <w:tcPr>
            <w:tcW w:w="1164" w:type="dxa"/>
            <w:tcBorders>
              <w:top w:val="nil"/>
              <w:left w:val="nil"/>
              <w:bottom w:val="single" w:color="auto" w:sz="4" w:space="0"/>
              <w:right w:val="single" w:color="auto" w:sz="4" w:space="0"/>
            </w:tcBorders>
            <w:shd w:val="clear" w:color="auto" w:fill="auto"/>
            <w:noWrap/>
            <w:hideMark/>
          </w:tcPr>
          <w:p w:rsidRPr="002C7C82" w:rsidR="001608EA" w:rsidP="001608EA" w:rsidRDefault="001608EA" w14:paraId="30C466C0" w14:textId="12B87FE5">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1608EA" w:rsidP="001608EA" w:rsidRDefault="001608EA" w14:paraId="07FCA6E4" w14:textId="77777777">
            <w:pPr>
              <w:overflowPunct/>
              <w:autoSpaceDE/>
              <w:autoSpaceDN/>
              <w:adjustRightInd/>
              <w:jc w:val="right"/>
              <w:textAlignment w:val="auto"/>
            </w:pPr>
            <w:r w:rsidRPr="002C7C82">
              <w:t>$3,500.00</w:t>
            </w:r>
          </w:p>
          <w:p w:rsidRPr="002C7C82" w:rsidR="001608EA" w:rsidP="001608EA" w:rsidRDefault="001608EA" w14:paraId="79A6A4AB" w14:textId="7FEB0123">
            <w:pPr>
              <w:overflowPunct/>
              <w:autoSpaceDE/>
              <w:autoSpaceDN/>
              <w:adjustRightInd/>
              <w:jc w:val="right"/>
              <w:textAlignment w:val="auto"/>
              <w:rPr>
                <w:color w:val="000000"/>
              </w:rPr>
            </w:pPr>
          </w:p>
        </w:tc>
      </w:tr>
      <w:tr w:rsidRPr="0015074A" w:rsidR="007644F7" w:rsidTr="00071080" w14:paraId="5E0C3B04"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1608EA" w:rsidP="001608EA" w:rsidRDefault="001608EA" w14:paraId="1BC91A85" w14:textId="77777777">
            <w:pPr>
              <w:overflowPunct/>
              <w:autoSpaceDE/>
              <w:autoSpaceDN/>
              <w:adjustRightInd/>
              <w:textAlignment w:val="auto"/>
              <w:rPr>
                <w:color w:val="000000"/>
              </w:rPr>
            </w:pPr>
            <w:r w:rsidRPr="002C7C82">
              <w:rPr>
                <w:color w:val="000000"/>
              </w:rPr>
              <w:t>HUD-92412M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0D0B2F4B"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012214F6"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138AC423"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hideMark/>
          </w:tcPr>
          <w:p w:rsidRPr="002C7C82" w:rsidR="001608EA" w:rsidP="001608EA" w:rsidRDefault="001608EA" w14:paraId="4D9330FB" w14:textId="77777777">
            <w:pPr>
              <w:jc w:val="right"/>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22CAF05A" w14:textId="77777777">
            <w:pPr>
              <w:overflowPunct/>
              <w:autoSpaceDE/>
              <w:autoSpaceDN/>
              <w:adjustRightInd/>
              <w:jc w:val="right"/>
              <w:textAlignment w:val="auto"/>
              <w:rPr>
                <w:color w:val="000000"/>
              </w:rPr>
            </w:pPr>
            <w:r w:rsidRPr="002C7C82">
              <w:rPr>
                <w:color w:val="000000"/>
              </w:rPr>
              <w:t>101.50</w:t>
            </w:r>
          </w:p>
        </w:tc>
        <w:tc>
          <w:tcPr>
            <w:tcW w:w="1164" w:type="dxa"/>
            <w:tcBorders>
              <w:top w:val="nil"/>
              <w:left w:val="nil"/>
              <w:bottom w:val="single" w:color="auto" w:sz="4" w:space="0"/>
              <w:right w:val="single" w:color="auto" w:sz="4" w:space="0"/>
            </w:tcBorders>
            <w:shd w:val="clear" w:color="auto" w:fill="auto"/>
            <w:noWrap/>
            <w:hideMark/>
          </w:tcPr>
          <w:p w:rsidRPr="002C7C82" w:rsidR="001608EA" w:rsidP="001608EA" w:rsidRDefault="001608EA" w14:paraId="5E7382B6" w14:textId="236E0EE2">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1608EA" w:rsidP="001608EA" w:rsidRDefault="001608EA" w14:paraId="1547864A" w14:textId="77777777">
            <w:pPr>
              <w:overflowPunct/>
              <w:autoSpaceDE/>
              <w:autoSpaceDN/>
              <w:adjustRightInd/>
              <w:jc w:val="right"/>
              <w:textAlignment w:val="auto"/>
            </w:pPr>
            <w:r w:rsidRPr="002C7C82">
              <w:t>$3,552.50</w:t>
            </w:r>
          </w:p>
          <w:p w:rsidRPr="002C7C82" w:rsidR="001608EA" w:rsidP="001608EA" w:rsidRDefault="001608EA" w14:paraId="106A6E0A" w14:textId="548A5503">
            <w:pPr>
              <w:overflowPunct/>
              <w:autoSpaceDE/>
              <w:autoSpaceDN/>
              <w:adjustRightInd/>
              <w:jc w:val="right"/>
              <w:textAlignment w:val="auto"/>
              <w:rPr>
                <w:color w:val="000000"/>
              </w:rPr>
            </w:pPr>
          </w:p>
        </w:tc>
      </w:tr>
      <w:tr w:rsidRPr="0015074A" w:rsidR="007644F7" w:rsidTr="00071080" w14:paraId="30D867E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1608EA" w:rsidP="001608EA" w:rsidRDefault="001608EA" w14:paraId="1640E9F0" w14:textId="77777777">
            <w:pPr>
              <w:overflowPunct/>
              <w:autoSpaceDE/>
              <w:autoSpaceDN/>
              <w:adjustRightInd/>
              <w:textAlignment w:val="auto"/>
              <w:rPr>
                <w:color w:val="000000"/>
              </w:rPr>
            </w:pPr>
            <w:r w:rsidRPr="002C7C82">
              <w:rPr>
                <w:color w:val="000000"/>
              </w:rPr>
              <w:t>HUD-92414M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214314" w14:paraId="535B5BBA" w14:textId="59EC44B5">
            <w:pPr>
              <w:overflowPunct/>
              <w:autoSpaceDE/>
              <w:autoSpaceDN/>
              <w:adjustRightInd/>
              <w:jc w:val="right"/>
              <w:textAlignment w:val="auto"/>
              <w:rPr>
                <w:color w:val="000000"/>
              </w:rPr>
            </w:pPr>
            <w:r w:rsidRPr="002C7C82">
              <w:rPr>
                <w:color w:val="000000"/>
              </w:rPr>
              <w:t>2,379</w:t>
            </w:r>
            <w:r w:rsidRPr="002C7C82" w:rsidR="001608EA">
              <w:rPr>
                <w:color w:val="000000"/>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72DAC99B"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4E7533BF" w14:textId="77777777">
            <w:pPr>
              <w:overflowPunct/>
              <w:autoSpaceDE/>
              <w:autoSpaceDN/>
              <w:adjustRightInd/>
              <w:jc w:val="right"/>
              <w:textAlignment w:val="auto"/>
              <w:rPr>
                <w:color w:val="000000"/>
              </w:rPr>
            </w:pPr>
            <w:r w:rsidRPr="002C7C82">
              <w:rPr>
                <w:color w:val="000000"/>
              </w:rPr>
              <w:t>969.00</w:t>
            </w:r>
          </w:p>
        </w:tc>
        <w:tc>
          <w:tcPr>
            <w:tcW w:w="1031" w:type="dxa"/>
            <w:tcBorders>
              <w:top w:val="nil"/>
              <w:left w:val="nil"/>
              <w:bottom w:val="single" w:color="auto" w:sz="4" w:space="0"/>
              <w:right w:val="single" w:color="auto" w:sz="4" w:space="0"/>
            </w:tcBorders>
            <w:shd w:val="clear" w:color="auto" w:fill="auto"/>
            <w:noWrap/>
            <w:hideMark/>
          </w:tcPr>
          <w:p w:rsidRPr="002C7C82" w:rsidR="001608EA" w:rsidP="001608EA" w:rsidRDefault="001608EA" w14:paraId="014F0AB8" w14:textId="77777777">
            <w:pPr>
              <w:jc w:val="right"/>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505AF0A3" w14:textId="77777777">
            <w:pPr>
              <w:overflowPunct/>
              <w:autoSpaceDE/>
              <w:autoSpaceDN/>
              <w:adjustRightInd/>
              <w:jc w:val="right"/>
              <w:textAlignment w:val="auto"/>
              <w:rPr>
                <w:color w:val="000000"/>
              </w:rPr>
            </w:pPr>
            <w:r w:rsidRPr="002C7C82">
              <w:rPr>
                <w:color w:val="000000"/>
              </w:rPr>
              <w:t>484.50</w:t>
            </w:r>
          </w:p>
        </w:tc>
        <w:tc>
          <w:tcPr>
            <w:tcW w:w="1164" w:type="dxa"/>
            <w:tcBorders>
              <w:top w:val="nil"/>
              <w:left w:val="nil"/>
              <w:bottom w:val="single" w:color="auto" w:sz="4" w:space="0"/>
              <w:right w:val="single" w:color="auto" w:sz="4" w:space="0"/>
            </w:tcBorders>
            <w:shd w:val="clear" w:color="auto" w:fill="auto"/>
            <w:noWrap/>
            <w:hideMark/>
          </w:tcPr>
          <w:p w:rsidRPr="002C7C82" w:rsidR="001608EA" w:rsidP="001608EA" w:rsidRDefault="001608EA" w14:paraId="4BCE751B" w14:textId="6D3AD1EB">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1608EA" w:rsidP="001608EA" w:rsidRDefault="001608EA" w14:paraId="77081325" w14:textId="77777777">
            <w:pPr>
              <w:overflowPunct/>
              <w:autoSpaceDE/>
              <w:autoSpaceDN/>
              <w:adjustRightInd/>
              <w:jc w:val="right"/>
              <w:textAlignment w:val="auto"/>
            </w:pPr>
            <w:r w:rsidRPr="002C7C82">
              <w:t>$41,632.50</w:t>
            </w:r>
          </w:p>
          <w:p w:rsidRPr="002C7C82" w:rsidR="001608EA" w:rsidP="001608EA" w:rsidRDefault="001608EA" w14:paraId="4A6F7495" w14:textId="2C5D1181">
            <w:pPr>
              <w:overflowPunct/>
              <w:autoSpaceDE/>
              <w:autoSpaceDN/>
              <w:adjustRightInd/>
              <w:jc w:val="right"/>
              <w:textAlignment w:val="auto"/>
              <w:rPr>
                <w:color w:val="000000"/>
              </w:rPr>
            </w:pPr>
          </w:p>
        </w:tc>
      </w:tr>
      <w:tr w:rsidRPr="0015074A" w:rsidR="007644F7" w:rsidTr="00071080" w14:paraId="30CC226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1608EA" w:rsidP="001608EA" w:rsidRDefault="001608EA" w14:paraId="7917A2DF" w14:textId="77777777">
            <w:pPr>
              <w:overflowPunct/>
              <w:autoSpaceDE/>
              <w:autoSpaceDN/>
              <w:adjustRightInd/>
              <w:textAlignment w:val="auto"/>
              <w:rPr>
                <w:color w:val="000000"/>
              </w:rPr>
            </w:pPr>
            <w:r w:rsidRPr="002C7C82">
              <w:rPr>
                <w:color w:val="000000"/>
              </w:rPr>
              <w:t>HUD-92450M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1AD0328F"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40306101"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1608EA" w:rsidP="001608EA" w:rsidRDefault="001608EA" w14:paraId="1B064107"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hideMark/>
          </w:tcPr>
          <w:p w:rsidRPr="002C7C82" w:rsidR="001608EA" w:rsidP="001608EA" w:rsidRDefault="001608EA" w14:paraId="59F95EF7" w14:textId="77777777">
            <w:pPr>
              <w:jc w:val="right"/>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1608EA" w:rsidP="001608EA" w:rsidRDefault="001608EA" w14:paraId="4EBD1720" w14:textId="77777777">
            <w:pPr>
              <w:overflowPunct/>
              <w:autoSpaceDE/>
              <w:autoSpaceDN/>
              <w:adjustRightInd/>
              <w:jc w:val="right"/>
              <w:textAlignment w:val="auto"/>
              <w:rPr>
                <w:color w:val="000000"/>
              </w:rPr>
            </w:pPr>
            <w:r w:rsidRPr="002C7C82">
              <w:rPr>
                <w:color w:val="000000"/>
              </w:rPr>
              <w:t>101.50</w:t>
            </w:r>
          </w:p>
        </w:tc>
        <w:tc>
          <w:tcPr>
            <w:tcW w:w="1164" w:type="dxa"/>
            <w:tcBorders>
              <w:top w:val="nil"/>
              <w:left w:val="nil"/>
              <w:bottom w:val="single" w:color="auto" w:sz="4" w:space="0"/>
              <w:right w:val="single" w:color="auto" w:sz="4" w:space="0"/>
            </w:tcBorders>
            <w:shd w:val="clear" w:color="auto" w:fill="auto"/>
            <w:noWrap/>
            <w:hideMark/>
          </w:tcPr>
          <w:p w:rsidRPr="002C7C82" w:rsidR="001608EA" w:rsidP="001608EA" w:rsidRDefault="001608EA" w14:paraId="472D07F5" w14:textId="428E0A40">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1608EA" w:rsidP="001608EA" w:rsidRDefault="001608EA" w14:paraId="4B746395" w14:textId="77777777">
            <w:pPr>
              <w:overflowPunct/>
              <w:autoSpaceDE/>
              <w:autoSpaceDN/>
              <w:adjustRightInd/>
              <w:jc w:val="right"/>
              <w:textAlignment w:val="auto"/>
            </w:pPr>
            <w:r w:rsidRPr="002C7C82">
              <w:t>$3,552.50</w:t>
            </w:r>
          </w:p>
          <w:p w:rsidRPr="002C7C82" w:rsidR="001608EA" w:rsidP="001608EA" w:rsidRDefault="001608EA" w14:paraId="259719F9" w14:textId="7460502D">
            <w:pPr>
              <w:overflowPunct/>
              <w:autoSpaceDE/>
              <w:autoSpaceDN/>
              <w:adjustRightInd/>
              <w:jc w:val="right"/>
              <w:textAlignment w:val="auto"/>
              <w:rPr>
                <w:color w:val="000000"/>
              </w:rPr>
            </w:pPr>
          </w:p>
        </w:tc>
      </w:tr>
      <w:tr w:rsidRPr="0015074A" w:rsidR="007644F7" w:rsidTr="00071080" w14:paraId="53480D4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F3386D" w:rsidP="00F3386D" w:rsidRDefault="00F3386D" w14:paraId="224F8A34" w14:textId="77777777">
            <w:pPr>
              <w:overflowPunct/>
              <w:autoSpaceDE/>
              <w:autoSpaceDN/>
              <w:adjustRightInd/>
              <w:textAlignment w:val="auto"/>
              <w:rPr>
                <w:color w:val="000000"/>
              </w:rPr>
            </w:pPr>
            <w:r w:rsidRPr="002C7C82">
              <w:rPr>
                <w:color w:val="000000"/>
              </w:rPr>
              <w:t>HUD-92452A-M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F3386D" w:rsidP="00F3386D" w:rsidRDefault="00F3386D" w14:paraId="6075B1C0"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F3386D" w:rsidP="00F3386D" w:rsidRDefault="00F3386D" w14:paraId="1E30E9D2"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F3386D" w:rsidP="00F3386D" w:rsidRDefault="00F3386D" w14:paraId="5586D350"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hideMark/>
          </w:tcPr>
          <w:p w:rsidRPr="002C7C82" w:rsidR="00F3386D" w:rsidP="00F3386D" w:rsidRDefault="00F3386D" w14:paraId="30657C7B" w14:textId="77777777">
            <w:pPr>
              <w:jc w:val="right"/>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F3386D" w:rsidP="00F3386D" w:rsidRDefault="00F3386D" w14:paraId="40653B0C" w14:textId="77777777">
            <w:pPr>
              <w:overflowPunct/>
              <w:autoSpaceDE/>
              <w:autoSpaceDN/>
              <w:adjustRightInd/>
              <w:jc w:val="right"/>
              <w:textAlignment w:val="auto"/>
              <w:rPr>
                <w:color w:val="000000"/>
              </w:rPr>
            </w:pPr>
            <w:r w:rsidRPr="002C7C82">
              <w:rPr>
                <w:color w:val="000000"/>
              </w:rPr>
              <w:t>101.50</w:t>
            </w:r>
          </w:p>
        </w:tc>
        <w:tc>
          <w:tcPr>
            <w:tcW w:w="1164" w:type="dxa"/>
            <w:tcBorders>
              <w:top w:val="nil"/>
              <w:left w:val="nil"/>
              <w:bottom w:val="single" w:color="auto" w:sz="4" w:space="0"/>
              <w:right w:val="single" w:color="auto" w:sz="4" w:space="0"/>
            </w:tcBorders>
            <w:shd w:val="clear" w:color="auto" w:fill="auto"/>
            <w:noWrap/>
            <w:hideMark/>
          </w:tcPr>
          <w:p w:rsidRPr="002C7C82" w:rsidR="00F3386D" w:rsidP="00F3386D" w:rsidRDefault="00F3386D" w14:paraId="06971653" w14:textId="6A61D8E7">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F3386D" w:rsidP="00F3386D" w:rsidRDefault="00F3386D" w14:paraId="02DEDB58" w14:textId="77777777">
            <w:pPr>
              <w:overflowPunct/>
              <w:autoSpaceDE/>
              <w:autoSpaceDN/>
              <w:adjustRightInd/>
              <w:jc w:val="right"/>
              <w:textAlignment w:val="auto"/>
            </w:pPr>
            <w:r w:rsidRPr="002C7C82">
              <w:t>$3,552.50</w:t>
            </w:r>
          </w:p>
          <w:p w:rsidRPr="002C7C82" w:rsidR="00F3386D" w:rsidP="00F3386D" w:rsidRDefault="00F3386D" w14:paraId="6D403542" w14:textId="067F1399">
            <w:pPr>
              <w:overflowPunct/>
              <w:autoSpaceDE/>
              <w:autoSpaceDN/>
              <w:adjustRightInd/>
              <w:jc w:val="right"/>
              <w:textAlignment w:val="auto"/>
              <w:rPr>
                <w:color w:val="000000"/>
              </w:rPr>
            </w:pPr>
          </w:p>
        </w:tc>
      </w:tr>
      <w:tr w:rsidRPr="0015074A" w:rsidR="007644F7" w:rsidTr="00071080" w14:paraId="3C4E50AF"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F3386D" w:rsidP="00F3386D" w:rsidRDefault="00F3386D" w14:paraId="0E3230A4" w14:textId="77777777">
            <w:pPr>
              <w:overflowPunct/>
              <w:autoSpaceDE/>
              <w:autoSpaceDN/>
              <w:adjustRightInd/>
              <w:textAlignment w:val="auto"/>
              <w:rPr>
                <w:color w:val="000000"/>
              </w:rPr>
            </w:pPr>
            <w:r w:rsidRPr="002C7C82">
              <w:rPr>
                <w:color w:val="000000"/>
              </w:rPr>
              <w:t>HUD-92452M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F3386D" w:rsidP="00F3386D" w:rsidRDefault="00F3386D" w14:paraId="3680C0DF"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F3386D" w:rsidP="00F3386D" w:rsidRDefault="00F3386D" w14:paraId="0473F4D2"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F3386D" w:rsidP="00F3386D" w:rsidRDefault="00F3386D" w14:paraId="6F83CC8A"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hideMark/>
          </w:tcPr>
          <w:p w:rsidRPr="002C7C82" w:rsidR="00F3386D" w:rsidP="00F3386D" w:rsidRDefault="00F3386D" w14:paraId="2E4AC970" w14:textId="77777777">
            <w:pPr>
              <w:jc w:val="right"/>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F3386D" w:rsidP="00F3386D" w:rsidRDefault="00F3386D" w14:paraId="061E988B" w14:textId="77777777">
            <w:pPr>
              <w:overflowPunct/>
              <w:autoSpaceDE/>
              <w:autoSpaceDN/>
              <w:adjustRightInd/>
              <w:jc w:val="right"/>
              <w:textAlignment w:val="auto"/>
              <w:rPr>
                <w:color w:val="000000"/>
              </w:rPr>
            </w:pPr>
            <w:r w:rsidRPr="002C7C82">
              <w:rPr>
                <w:color w:val="000000"/>
              </w:rPr>
              <w:t>101.50</w:t>
            </w:r>
          </w:p>
        </w:tc>
        <w:tc>
          <w:tcPr>
            <w:tcW w:w="1164" w:type="dxa"/>
            <w:tcBorders>
              <w:top w:val="nil"/>
              <w:left w:val="nil"/>
              <w:bottom w:val="single" w:color="auto" w:sz="4" w:space="0"/>
              <w:right w:val="single" w:color="auto" w:sz="4" w:space="0"/>
            </w:tcBorders>
            <w:shd w:val="clear" w:color="auto" w:fill="auto"/>
            <w:noWrap/>
            <w:hideMark/>
          </w:tcPr>
          <w:p w:rsidRPr="002C7C82" w:rsidR="00F3386D" w:rsidP="00F3386D" w:rsidRDefault="00F3386D" w14:paraId="5ECED194" w14:textId="745C6020">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F3386D" w:rsidP="00F3386D" w:rsidRDefault="00F3386D" w14:paraId="79F444AB" w14:textId="77777777">
            <w:pPr>
              <w:overflowPunct/>
              <w:autoSpaceDE/>
              <w:autoSpaceDN/>
              <w:adjustRightInd/>
              <w:jc w:val="right"/>
              <w:textAlignment w:val="auto"/>
            </w:pPr>
            <w:r w:rsidRPr="002C7C82">
              <w:t>$3,552.50</w:t>
            </w:r>
          </w:p>
          <w:p w:rsidRPr="002C7C82" w:rsidR="00F3386D" w:rsidP="00F3386D" w:rsidRDefault="00F3386D" w14:paraId="3F4B06BD" w14:textId="56F02D6D">
            <w:pPr>
              <w:overflowPunct/>
              <w:autoSpaceDE/>
              <w:autoSpaceDN/>
              <w:adjustRightInd/>
              <w:jc w:val="right"/>
              <w:textAlignment w:val="auto"/>
              <w:rPr>
                <w:color w:val="000000"/>
              </w:rPr>
            </w:pPr>
          </w:p>
        </w:tc>
      </w:tr>
      <w:tr w:rsidRPr="0015074A" w:rsidR="007644F7" w:rsidTr="00071080" w14:paraId="1022E2E6"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F3386D" w:rsidP="00F3386D" w:rsidRDefault="00F3386D" w14:paraId="237A231E" w14:textId="77777777">
            <w:pPr>
              <w:overflowPunct/>
              <w:autoSpaceDE/>
              <w:autoSpaceDN/>
              <w:adjustRightInd/>
              <w:textAlignment w:val="auto"/>
              <w:rPr>
                <w:color w:val="000000"/>
              </w:rPr>
            </w:pPr>
            <w:r w:rsidRPr="002C7C82">
              <w:rPr>
                <w:color w:val="000000"/>
              </w:rPr>
              <w:t>HUD-92455M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F3386D" w:rsidP="00F3386D" w:rsidRDefault="00F3386D" w14:paraId="1FA1EBB3" w14:textId="77777777">
            <w:pPr>
              <w:overflowPunct/>
              <w:autoSpaceDE/>
              <w:autoSpaceDN/>
              <w:adjustRightInd/>
              <w:jc w:val="right"/>
              <w:textAlignment w:val="auto"/>
              <w:rPr>
                <w:color w:val="000000"/>
              </w:rPr>
            </w:pPr>
            <w:r w:rsidRPr="002C7C82">
              <w:rPr>
                <w:color w:val="000000"/>
              </w:rPr>
              <w:t>602.00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F3386D" w:rsidP="00F3386D" w:rsidRDefault="00F3386D" w14:paraId="21DBF58A"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F3386D" w:rsidP="00F3386D" w:rsidRDefault="00F3386D" w14:paraId="0E677BDD" w14:textId="77777777">
            <w:pPr>
              <w:overflowPunct/>
              <w:autoSpaceDE/>
              <w:autoSpaceDN/>
              <w:adjustRightInd/>
              <w:jc w:val="right"/>
              <w:textAlignment w:val="auto"/>
              <w:rPr>
                <w:color w:val="000000"/>
              </w:rPr>
            </w:pPr>
            <w:r w:rsidRPr="002C7C82">
              <w:rPr>
                <w:color w:val="000000"/>
              </w:rPr>
              <w:t>602.00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F3386D" w:rsidP="00F3386D" w:rsidRDefault="00F3386D" w14:paraId="330780C3" w14:textId="77777777">
            <w:pPr>
              <w:overflowPunct/>
              <w:autoSpaceDE/>
              <w:autoSpaceDN/>
              <w:adjustRightInd/>
              <w:jc w:val="right"/>
              <w:textAlignment w:val="auto"/>
              <w:rPr>
                <w:color w:val="000000"/>
              </w:rPr>
            </w:pPr>
            <w:r w:rsidRPr="002C7C82">
              <w:rPr>
                <w:color w:val="000000"/>
              </w:rPr>
              <w:t>0.75</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F3386D" w:rsidP="00F3386D" w:rsidRDefault="00F3386D" w14:paraId="41E38A83" w14:textId="77777777">
            <w:pPr>
              <w:overflowPunct/>
              <w:autoSpaceDE/>
              <w:autoSpaceDN/>
              <w:adjustRightInd/>
              <w:jc w:val="right"/>
              <w:textAlignment w:val="auto"/>
              <w:rPr>
                <w:color w:val="000000"/>
              </w:rPr>
            </w:pPr>
            <w:r w:rsidRPr="002C7C82">
              <w:rPr>
                <w:color w:val="000000"/>
              </w:rPr>
              <w:t>451.50</w:t>
            </w:r>
          </w:p>
        </w:tc>
        <w:tc>
          <w:tcPr>
            <w:tcW w:w="1164" w:type="dxa"/>
            <w:tcBorders>
              <w:top w:val="nil"/>
              <w:left w:val="nil"/>
              <w:bottom w:val="single" w:color="auto" w:sz="4" w:space="0"/>
              <w:right w:val="single" w:color="auto" w:sz="4" w:space="0"/>
            </w:tcBorders>
            <w:shd w:val="clear" w:color="auto" w:fill="auto"/>
            <w:noWrap/>
            <w:hideMark/>
          </w:tcPr>
          <w:p w:rsidRPr="002C7C82" w:rsidR="00F3386D" w:rsidP="00F3386D" w:rsidRDefault="00F3386D" w14:paraId="51459CFB" w14:textId="43693E8F">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F3386D" w:rsidP="00F3386D" w:rsidRDefault="00F3386D" w14:paraId="08741398" w14:textId="77777777">
            <w:pPr>
              <w:overflowPunct/>
              <w:autoSpaceDE/>
              <w:autoSpaceDN/>
              <w:adjustRightInd/>
              <w:jc w:val="right"/>
              <w:textAlignment w:val="auto"/>
            </w:pPr>
            <w:r w:rsidRPr="002C7C82">
              <w:t>$15,802.50</w:t>
            </w:r>
          </w:p>
          <w:p w:rsidRPr="002C7C82" w:rsidR="00F3386D" w:rsidP="00F3386D" w:rsidRDefault="00F3386D" w14:paraId="76A41768" w14:textId="6FA66C0E">
            <w:pPr>
              <w:overflowPunct/>
              <w:autoSpaceDE/>
              <w:autoSpaceDN/>
              <w:adjustRightInd/>
              <w:jc w:val="right"/>
              <w:textAlignment w:val="auto"/>
              <w:rPr>
                <w:color w:val="000000"/>
              </w:rPr>
            </w:pPr>
          </w:p>
        </w:tc>
      </w:tr>
      <w:tr w:rsidRPr="0015074A" w:rsidR="007644F7" w:rsidTr="00071080" w14:paraId="450A5C2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F3386D" w:rsidP="00F3386D" w:rsidRDefault="00F3386D" w14:paraId="25675D9C" w14:textId="77777777">
            <w:pPr>
              <w:overflowPunct/>
              <w:autoSpaceDE/>
              <w:autoSpaceDN/>
              <w:adjustRightInd/>
              <w:textAlignment w:val="auto"/>
              <w:rPr>
                <w:color w:val="000000"/>
              </w:rPr>
            </w:pPr>
            <w:r w:rsidRPr="002C7C82">
              <w:rPr>
                <w:color w:val="000000"/>
              </w:rPr>
              <w:t>HUD-92456M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F3386D" w:rsidP="00F3386D" w:rsidRDefault="00F3386D" w14:paraId="097EEB2A" w14:textId="77777777">
            <w:pPr>
              <w:overflowPunct/>
              <w:autoSpaceDE/>
              <w:autoSpaceDN/>
              <w:adjustRightInd/>
              <w:jc w:val="right"/>
              <w:textAlignment w:val="auto"/>
              <w:rPr>
                <w:color w:val="000000"/>
              </w:rPr>
            </w:pPr>
            <w:r w:rsidRPr="002C7C82">
              <w:rPr>
                <w:color w:val="000000"/>
              </w:rPr>
              <w:t>164.00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F3386D" w:rsidP="00F3386D" w:rsidRDefault="00F3386D" w14:paraId="6510544A"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F3386D" w:rsidP="00F3386D" w:rsidRDefault="00F3386D" w14:paraId="3E7E9744" w14:textId="77777777">
            <w:pPr>
              <w:overflowPunct/>
              <w:autoSpaceDE/>
              <w:autoSpaceDN/>
              <w:adjustRightInd/>
              <w:jc w:val="right"/>
              <w:textAlignment w:val="auto"/>
              <w:rPr>
                <w:color w:val="000000"/>
              </w:rPr>
            </w:pPr>
            <w:r w:rsidRPr="002C7C82">
              <w:rPr>
                <w:color w:val="000000"/>
              </w:rPr>
              <w:t>164.00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F3386D" w:rsidP="00F3386D" w:rsidRDefault="00F3386D" w14:paraId="197DD343" w14:textId="77777777">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F3386D" w:rsidP="00F3386D" w:rsidRDefault="00F3386D" w14:paraId="0B1E76BA" w14:textId="77777777">
            <w:pPr>
              <w:overflowPunct/>
              <w:autoSpaceDE/>
              <w:autoSpaceDN/>
              <w:adjustRightInd/>
              <w:jc w:val="right"/>
              <w:textAlignment w:val="auto"/>
              <w:rPr>
                <w:color w:val="000000"/>
              </w:rPr>
            </w:pPr>
            <w:r w:rsidRPr="002C7C82">
              <w:rPr>
                <w:color w:val="000000"/>
              </w:rPr>
              <w:t>82.00</w:t>
            </w:r>
          </w:p>
        </w:tc>
        <w:tc>
          <w:tcPr>
            <w:tcW w:w="1164" w:type="dxa"/>
            <w:tcBorders>
              <w:top w:val="nil"/>
              <w:left w:val="nil"/>
              <w:bottom w:val="single" w:color="auto" w:sz="4" w:space="0"/>
              <w:right w:val="single" w:color="auto" w:sz="4" w:space="0"/>
            </w:tcBorders>
            <w:shd w:val="clear" w:color="auto" w:fill="auto"/>
            <w:noWrap/>
            <w:hideMark/>
          </w:tcPr>
          <w:p w:rsidRPr="002C7C82" w:rsidR="00F3386D" w:rsidP="00F3386D" w:rsidRDefault="00F3386D" w14:paraId="2ABD78B1" w14:textId="6C8B52D7">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F3386D" w:rsidP="00F3386D" w:rsidRDefault="00F3386D" w14:paraId="3C67E5D0" w14:textId="77777777">
            <w:pPr>
              <w:overflowPunct/>
              <w:autoSpaceDE/>
              <w:autoSpaceDN/>
              <w:adjustRightInd/>
              <w:jc w:val="right"/>
              <w:textAlignment w:val="auto"/>
            </w:pPr>
            <w:r w:rsidRPr="002C7C82">
              <w:t>$2,870.00</w:t>
            </w:r>
          </w:p>
          <w:p w:rsidRPr="002C7C82" w:rsidR="00F3386D" w:rsidP="00F3386D" w:rsidRDefault="00F3386D" w14:paraId="41CBDDD7" w14:textId="48F2E6BB">
            <w:pPr>
              <w:overflowPunct/>
              <w:autoSpaceDE/>
              <w:autoSpaceDN/>
              <w:adjustRightInd/>
              <w:jc w:val="right"/>
              <w:textAlignment w:val="auto"/>
              <w:rPr>
                <w:color w:val="000000"/>
              </w:rPr>
            </w:pPr>
          </w:p>
        </w:tc>
      </w:tr>
      <w:tr w:rsidRPr="0015074A" w:rsidR="007644F7" w:rsidTr="00071080" w14:paraId="47CF347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7213F" w:rsidP="00B7213F" w:rsidRDefault="00B7213F" w14:paraId="397DC584" w14:textId="77777777">
            <w:pPr>
              <w:overflowPunct/>
              <w:autoSpaceDE/>
              <w:autoSpaceDN/>
              <w:adjustRightInd/>
              <w:textAlignment w:val="auto"/>
              <w:rPr>
                <w:color w:val="000000"/>
              </w:rPr>
            </w:pPr>
            <w:r w:rsidRPr="002C7C82">
              <w:rPr>
                <w:color w:val="000000"/>
              </w:rPr>
              <w:t>HUD-91073M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E0ACE" w14:paraId="290F3D22" w14:textId="298A6934">
            <w:pPr>
              <w:overflowPunct/>
              <w:autoSpaceDE/>
              <w:autoSpaceDN/>
              <w:adjustRightInd/>
              <w:jc w:val="right"/>
              <w:textAlignment w:val="auto"/>
              <w:rPr>
                <w:color w:val="000000"/>
              </w:rPr>
            </w:pPr>
            <w:r w:rsidRPr="002C7C82">
              <w:rPr>
                <w:color w:val="000000"/>
              </w:rPr>
              <w:t>2,379</w:t>
            </w:r>
            <w:r w:rsidRPr="002C7C82" w:rsidR="00B7213F">
              <w:rPr>
                <w:color w:val="000000"/>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48A91592"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19AD622D" w14:textId="77777777">
            <w:pPr>
              <w:overflowPunct/>
              <w:autoSpaceDE/>
              <w:autoSpaceDN/>
              <w:adjustRightInd/>
              <w:jc w:val="right"/>
              <w:textAlignment w:val="auto"/>
              <w:rPr>
                <w:color w:val="000000"/>
              </w:rPr>
            </w:pPr>
            <w:r w:rsidRPr="002C7C82">
              <w:rPr>
                <w:color w:val="000000"/>
              </w:rPr>
              <w:t>969.00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E01680" w14:paraId="2B9C0D8C" w14:textId="52B30D11">
            <w:pPr>
              <w:overflowPunct/>
              <w:autoSpaceDE/>
              <w:autoSpaceDN/>
              <w:adjustRightInd/>
              <w:jc w:val="right"/>
              <w:textAlignment w:val="auto"/>
              <w:rPr>
                <w:color w:val="000000"/>
              </w:rPr>
            </w:pPr>
            <w:r w:rsidRPr="002C7C82">
              <w:rPr>
                <w:color w:val="000000"/>
              </w:rPr>
              <w:t>1.00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C5023A" w14:paraId="1CC08C5A" w14:textId="0DCC0D8A">
            <w:pPr>
              <w:overflowPunct/>
              <w:autoSpaceDE/>
              <w:autoSpaceDN/>
              <w:adjustRightInd/>
              <w:jc w:val="right"/>
              <w:textAlignment w:val="auto"/>
              <w:rPr>
                <w:color w:val="000000"/>
              </w:rPr>
            </w:pPr>
            <w:r w:rsidRPr="002C7C82">
              <w:rPr>
                <w:color w:val="000000"/>
              </w:rPr>
              <w:t>969.00</w:t>
            </w:r>
          </w:p>
        </w:tc>
        <w:tc>
          <w:tcPr>
            <w:tcW w:w="1164" w:type="dxa"/>
            <w:tcBorders>
              <w:top w:val="nil"/>
              <w:left w:val="nil"/>
              <w:bottom w:val="single" w:color="auto" w:sz="4" w:space="0"/>
              <w:right w:val="single" w:color="auto" w:sz="4" w:space="0"/>
            </w:tcBorders>
            <w:shd w:val="clear" w:color="auto" w:fill="auto"/>
            <w:noWrap/>
            <w:hideMark/>
          </w:tcPr>
          <w:p w:rsidRPr="002C7C82" w:rsidR="00B7213F" w:rsidP="00B7213F" w:rsidRDefault="00B7213F" w14:paraId="21D52007" w14:textId="7319CA00">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7213F" w:rsidP="00B7213F" w:rsidRDefault="00B7213F" w14:paraId="07C7B2A9" w14:textId="68301776">
            <w:pPr>
              <w:overflowPunct/>
              <w:autoSpaceDE/>
              <w:autoSpaceDN/>
              <w:adjustRightInd/>
              <w:jc w:val="right"/>
              <w:textAlignment w:val="auto"/>
            </w:pPr>
            <w:r w:rsidRPr="002C7C82">
              <w:t>$</w:t>
            </w:r>
            <w:r w:rsidRPr="002C7C82" w:rsidR="00F61DB4">
              <w:t>33.915.00</w:t>
            </w:r>
          </w:p>
          <w:p w:rsidRPr="002C7C82" w:rsidR="00B7213F" w:rsidP="00B7213F" w:rsidRDefault="00B7213F" w14:paraId="083A8363" w14:textId="2482B002">
            <w:pPr>
              <w:overflowPunct/>
              <w:autoSpaceDE/>
              <w:autoSpaceDN/>
              <w:adjustRightInd/>
              <w:jc w:val="right"/>
              <w:textAlignment w:val="auto"/>
              <w:rPr>
                <w:color w:val="000000"/>
              </w:rPr>
            </w:pPr>
          </w:p>
        </w:tc>
      </w:tr>
      <w:tr w:rsidRPr="0015074A" w:rsidR="007644F7" w:rsidTr="00071080" w14:paraId="025D86C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7213F" w:rsidP="00B7213F" w:rsidRDefault="00B7213F" w14:paraId="731BDE31" w14:textId="77777777">
            <w:pPr>
              <w:overflowPunct/>
              <w:autoSpaceDE/>
              <w:autoSpaceDN/>
              <w:adjustRightInd/>
              <w:textAlignment w:val="auto"/>
              <w:rPr>
                <w:color w:val="000000"/>
              </w:rPr>
            </w:pPr>
            <w:r w:rsidRPr="002C7C82">
              <w:rPr>
                <w:color w:val="000000"/>
              </w:rPr>
              <w:t>HUD-92464M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0F27E368"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084BCBF3"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5EDBE179"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3465C1A3" w14:textId="77777777">
            <w:pPr>
              <w:overflowPunct/>
              <w:autoSpaceDE/>
              <w:autoSpaceDN/>
              <w:adjustRightInd/>
              <w:jc w:val="right"/>
              <w:textAlignment w:val="auto"/>
              <w:rPr>
                <w:color w:val="000000"/>
              </w:rPr>
            </w:pPr>
            <w:r w:rsidRPr="002C7C82">
              <w:rPr>
                <w:color w:val="000000"/>
              </w:rPr>
              <w:t>1.00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3EC26C85" w14:textId="77777777">
            <w:pPr>
              <w:overflowPunct/>
              <w:autoSpaceDE/>
              <w:autoSpaceDN/>
              <w:adjustRightInd/>
              <w:jc w:val="right"/>
              <w:textAlignment w:val="auto"/>
              <w:rPr>
                <w:color w:val="000000"/>
              </w:rPr>
            </w:pPr>
            <w:r w:rsidRPr="002C7C82">
              <w:rPr>
                <w:color w:val="000000"/>
              </w:rPr>
              <w:t>203.00</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43CA1025" w14:textId="44A6F419">
            <w:pPr>
              <w:overflowPunct/>
              <w:autoSpaceDE/>
              <w:autoSpaceDN/>
              <w:adjustRightInd/>
              <w:jc w:val="right"/>
              <w:textAlignment w:val="auto"/>
              <w:rPr>
                <w:color w:val="000000"/>
              </w:rPr>
            </w:pPr>
            <w:r w:rsidRPr="002C7C82">
              <w:rPr>
                <w:color w:val="000000"/>
              </w:rPr>
              <w:t>48.00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7213F" w:rsidP="00B7213F" w:rsidRDefault="00B7213F" w14:paraId="77A0CF74" w14:textId="77777777">
            <w:pPr>
              <w:overflowPunct/>
              <w:autoSpaceDE/>
              <w:autoSpaceDN/>
              <w:adjustRightInd/>
              <w:jc w:val="right"/>
              <w:textAlignment w:val="auto"/>
            </w:pPr>
            <w:r w:rsidRPr="002C7C82">
              <w:t>$9,744.00</w:t>
            </w:r>
          </w:p>
          <w:p w:rsidRPr="002C7C82" w:rsidR="00B7213F" w:rsidP="00B7213F" w:rsidRDefault="00B7213F" w14:paraId="39DA2F83" w14:textId="1D570C05">
            <w:pPr>
              <w:overflowPunct/>
              <w:autoSpaceDE/>
              <w:autoSpaceDN/>
              <w:adjustRightInd/>
              <w:jc w:val="right"/>
              <w:textAlignment w:val="auto"/>
              <w:rPr>
                <w:color w:val="000000"/>
              </w:rPr>
            </w:pPr>
          </w:p>
        </w:tc>
      </w:tr>
      <w:tr w:rsidRPr="0015074A" w:rsidR="007644F7" w:rsidTr="00071080" w14:paraId="21EA073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7213F" w:rsidP="00B7213F" w:rsidRDefault="00B7213F" w14:paraId="5908B0D3" w14:textId="77777777">
            <w:pPr>
              <w:overflowPunct/>
              <w:autoSpaceDE/>
              <w:autoSpaceDN/>
              <w:adjustRightInd/>
              <w:textAlignment w:val="auto"/>
              <w:rPr>
                <w:color w:val="000000"/>
              </w:rPr>
            </w:pPr>
            <w:r w:rsidRPr="002C7C82">
              <w:rPr>
                <w:color w:val="000000"/>
              </w:rPr>
              <w:t>HUD-92476.1M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3D746665" w14:textId="77777777">
            <w:pPr>
              <w:overflowPunct/>
              <w:autoSpaceDE/>
              <w:autoSpaceDN/>
              <w:adjustRightInd/>
              <w:jc w:val="right"/>
              <w:textAlignment w:val="auto"/>
              <w:rPr>
                <w:color w:val="000000"/>
              </w:rPr>
            </w:pPr>
            <w:r w:rsidRPr="002C7C82">
              <w:rPr>
                <w:color w:val="000000"/>
              </w:rPr>
              <w:t>602.00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35891612"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67208129" w14:textId="77777777">
            <w:pPr>
              <w:overflowPunct/>
              <w:autoSpaceDE/>
              <w:autoSpaceDN/>
              <w:adjustRightInd/>
              <w:jc w:val="right"/>
              <w:textAlignment w:val="auto"/>
              <w:rPr>
                <w:color w:val="000000"/>
              </w:rPr>
            </w:pPr>
            <w:r w:rsidRPr="002C7C82">
              <w:rPr>
                <w:color w:val="000000"/>
              </w:rPr>
              <w:t>602.00</w:t>
            </w:r>
          </w:p>
        </w:tc>
        <w:tc>
          <w:tcPr>
            <w:tcW w:w="1031" w:type="dxa"/>
            <w:tcBorders>
              <w:top w:val="nil"/>
              <w:left w:val="nil"/>
              <w:bottom w:val="single" w:color="auto" w:sz="4" w:space="0"/>
              <w:right w:val="single" w:color="auto" w:sz="4" w:space="0"/>
            </w:tcBorders>
            <w:shd w:val="clear" w:color="auto" w:fill="auto"/>
            <w:noWrap/>
            <w:hideMark/>
          </w:tcPr>
          <w:p w:rsidRPr="002C7C82" w:rsidR="00B7213F" w:rsidP="00B7213F" w:rsidRDefault="00B7213F" w14:paraId="6507ECD1" w14:textId="77777777">
            <w:pPr>
              <w:jc w:val="right"/>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7C14EF7B" w14:textId="77777777">
            <w:pPr>
              <w:overflowPunct/>
              <w:autoSpaceDE/>
              <w:autoSpaceDN/>
              <w:adjustRightInd/>
              <w:jc w:val="right"/>
              <w:textAlignment w:val="auto"/>
              <w:rPr>
                <w:color w:val="000000"/>
              </w:rPr>
            </w:pPr>
            <w:r w:rsidRPr="002C7C82">
              <w:rPr>
                <w:color w:val="000000"/>
              </w:rPr>
              <w:t>301.00</w:t>
            </w:r>
          </w:p>
        </w:tc>
        <w:tc>
          <w:tcPr>
            <w:tcW w:w="1164" w:type="dxa"/>
            <w:tcBorders>
              <w:top w:val="nil"/>
              <w:left w:val="nil"/>
              <w:bottom w:val="single" w:color="auto" w:sz="4" w:space="0"/>
              <w:right w:val="single" w:color="auto" w:sz="4" w:space="0"/>
            </w:tcBorders>
            <w:shd w:val="clear" w:color="auto" w:fill="auto"/>
            <w:noWrap/>
            <w:hideMark/>
          </w:tcPr>
          <w:p w:rsidRPr="002C7C82" w:rsidR="00B7213F" w:rsidP="00B7213F" w:rsidRDefault="00B7213F" w14:paraId="4A342E8E" w14:textId="73E4E951">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7213F" w:rsidP="00B7213F" w:rsidRDefault="00B7213F" w14:paraId="0D1BB5DC" w14:textId="77777777">
            <w:pPr>
              <w:overflowPunct/>
              <w:autoSpaceDE/>
              <w:autoSpaceDN/>
              <w:adjustRightInd/>
              <w:jc w:val="right"/>
              <w:textAlignment w:val="auto"/>
            </w:pPr>
            <w:r w:rsidRPr="002C7C82">
              <w:t>$10,535.00</w:t>
            </w:r>
          </w:p>
          <w:p w:rsidRPr="002C7C82" w:rsidR="00B7213F" w:rsidP="00B7213F" w:rsidRDefault="00B7213F" w14:paraId="4EEAD494" w14:textId="306F1457">
            <w:pPr>
              <w:overflowPunct/>
              <w:autoSpaceDE/>
              <w:autoSpaceDN/>
              <w:adjustRightInd/>
              <w:jc w:val="right"/>
              <w:textAlignment w:val="auto"/>
              <w:rPr>
                <w:color w:val="000000"/>
              </w:rPr>
            </w:pPr>
          </w:p>
        </w:tc>
      </w:tr>
      <w:tr w:rsidRPr="0015074A" w:rsidR="007644F7" w:rsidTr="00071080" w14:paraId="278AE75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7213F" w:rsidP="00B7213F" w:rsidRDefault="00B7213F" w14:paraId="2A22729D" w14:textId="77777777">
            <w:pPr>
              <w:overflowPunct/>
              <w:autoSpaceDE/>
              <w:autoSpaceDN/>
              <w:adjustRightInd/>
              <w:textAlignment w:val="auto"/>
              <w:rPr>
                <w:color w:val="000000"/>
              </w:rPr>
            </w:pPr>
            <w:r w:rsidRPr="002C7C82">
              <w:rPr>
                <w:color w:val="000000"/>
              </w:rPr>
              <w:t>HUD-92476a-M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0693B107" w14:textId="77777777">
            <w:pPr>
              <w:overflowPunct/>
              <w:autoSpaceDE/>
              <w:autoSpaceDN/>
              <w:adjustRightInd/>
              <w:jc w:val="right"/>
              <w:textAlignment w:val="auto"/>
              <w:rPr>
                <w:color w:val="000000"/>
              </w:rPr>
            </w:pPr>
            <w:r w:rsidRPr="002C7C82">
              <w:rPr>
                <w:color w:val="000000"/>
              </w:rPr>
              <w:t>626.00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6AFB11A9"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3CE18278" w14:textId="77777777">
            <w:pPr>
              <w:overflowPunct/>
              <w:autoSpaceDE/>
              <w:autoSpaceDN/>
              <w:adjustRightInd/>
              <w:jc w:val="right"/>
              <w:textAlignment w:val="auto"/>
              <w:rPr>
                <w:color w:val="000000"/>
              </w:rPr>
            </w:pPr>
            <w:r w:rsidRPr="002C7C82">
              <w:rPr>
                <w:color w:val="000000"/>
              </w:rPr>
              <w:t>626.00</w:t>
            </w:r>
          </w:p>
        </w:tc>
        <w:tc>
          <w:tcPr>
            <w:tcW w:w="1031" w:type="dxa"/>
            <w:tcBorders>
              <w:top w:val="nil"/>
              <w:left w:val="nil"/>
              <w:bottom w:val="single" w:color="auto" w:sz="4" w:space="0"/>
              <w:right w:val="single" w:color="auto" w:sz="4" w:space="0"/>
            </w:tcBorders>
            <w:shd w:val="clear" w:color="auto" w:fill="auto"/>
            <w:noWrap/>
            <w:hideMark/>
          </w:tcPr>
          <w:p w:rsidRPr="002C7C82" w:rsidR="00B7213F" w:rsidP="00B7213F" w:rsidRDefault="00B7213F" w14:paraId="32571C06" w14:textId="77777777">
            <w:pPr>
              <w:jc w:val="right"/>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52DAD145" w14:textId="77777777">
            <w:pPr>
              <w:overflowPunct/>
              <w:autoSpaceDE/>
              <w:autoSpaceDN/>
              <w:adjustRightInd/>
              <w:jc w:val="right"/>
              <w:textAlignment w:val="auto"/>
              <w:rPr>
                <w:color w:val="000000"/>
              </w:rPr>
            </w:pPr>
            <w:r w:rsidRPr="002C7C82">
              <w:rPr>
                <w:color w:val="000000"/>
              </w:rPr>
              <w:t>313.00</w:t>
            </w:r>
          </w:p>
        </w:tc>
        <w:tc>
          <w:tcPr>
            <w:tcW w:w="1164" w:type="dxa"/>
            <w:tcBorders>
              <w:top w:val="nil"/>
              <w:left w:val="nil"/>
              <w:bottom w:val="single" w:color="auto" w:sz="4" w:space="0"/>
              <w:right w:val="single" w:color="auto" w:sz="4" w:space="0"/>
            </w:tcBorders>
            <w:shd w:val="clear" w:color="auto" w:fill="auto"/>
            <w:noWrap/>
            <w:hideMark/>
          </w:tcPr>
          <w:p w:rsidRPr="002C7C82" w:rsidR="00B7213F" w:rsidP="00B7213F" w:rsidRDefault="00B7213F" w14:paraId="2F9B1BA9" w14:textId="0501D130">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7213F" w:rsidP="00B7213F" w:rsidRDefault="00B7213F" w14:paraId="0CDED213" w14:textId="77777777">
            <w:pPr>
              <w:overflowPunct/>
              <w:autoSpaceDE/>
              <w:autoSpaceDN/>
              <w:adjustRightInd/>
              <w:jc w:val="right"/>
              <w:textAlignment w:val="auto"/>
            </w:pPr>
            <w:r w:rsidRPr="002C7C82">
              <w:t>$10,955.00</w:t>
            </w:r>
          </w:p>
          <w:p w:rsidRPr="002C7C82" w:rsidR="00B7213F" w:rsidP="00B7213F" w:rsidRDefault="00B7213F" w14:paraId="6C80E2D5" w14:textId="3E85C55B">
            <w:pPr>
              <w:overflowPunct/>
              <w:autoSpaceDE/>
              <w:autoSpaceDN/>
              <w:adjustRightInd/>
              <w:jc w:val="right"/>
              <w:textAlignment w:val="auto"/>
              <w:rPr>
                <w:color w:val="000000"/>
              </w:rPr>
            </w:pPr>
          </w:p>
        </w:tc>
      </w:tr>
      <w:tr w:rsidRPr="0015074A" w:rsidR="007644F7" w:rsidTr="00071080" w14:paraId="00828FF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7213F" w:rsidP="00B7213F" w:rsidRDefault="00B7213F" w14:paraId="16D8AB20" w14:textId="77777777">
            <w:pPr>
              <w:overflowPunct/>
              <w:autoSpaceDE/>
              <w:autoSpaceDN/>
              <w:adjustRightInd/>
              <w:textAlignment w:val="auto"/>
              <w:rPr>
                <w:color w:val="000000"/>
              </w:rPr>
            </w:pPr>
            <w:r w:rsidRPr="002C7C82">
              <w:rPr>
                <w:color w:val="000000"/>
              </w:rPr>
              <w:t>HUD-92477M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1129B3E8"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07E7977D"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5AAB3F78"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hideMark/>
          </w:tcPr>
          <w:p w:rsidRPr="002C7C82" w:rsidR="00B7213F" w:rsidP="00B7213F" w:rsidRDefault="00B7213F" w14:paraId="76AECD1C" w14:textId="77777777">
            <w:pPr>
              <w:jc w:val="right"/>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2AFFA84E" w14:textId="77777777">
            <w:pPr>
              <w:overflowPunct/>
              <w:autoSpaceDE/>
              <w:autoSpaceDN/>
              <w:adjustRightInd/>
              <w:jc w:val="right"/>
              <w:textAlignment w:val="auto"/>
              <w:rPr>
                <w:color w:val="000000"/>
              </w:rPr>
            </w:pPr>
            <w:r w:rsidRPr="002C7C82">
              <w:rPr>
                <w:color w:val="000000"/>
              </w:rPr>
              <w:t>101.50</w:t>
            </w:r>
          </w:p>
        </w:tc>
        <w:tc>
          <w:tcPr>
            <w:tcW w:w="1164" w:type="dxa"/>
            <w:tcBorders>
              <w:top w:val="nil"/>
              <w:left w:val="nil"/>
              <w:bottom w:val="single" w:color="auto" w:sz="4" w:space="0"/>
              <w:right w:val="single" w:color="auto" w:sz="4" w:space="0"/>
            </w:tcBorders>
            <w:shd w:val="clear" w:color="auto" w:fill="auto"/>
            <w:noWrap/>
            <w:hideMark/>
          </w:tcPr>
          <w:p w:rsidRPr="002C7C82" w:rsidR="00B7213F" w:rsidP="00B7213F" w:rsidRDefault="00B7213F" w14:paraId="2CE87900" w14:textId="17F946D5">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7213F" w:rsidP="00B7213F" w:rsidRDefault="00B7213F" w14:paraId="093E10A3" w14:textId="77777777">
            <w:pPr>
              <w:overflowPunct/>
              <w:autoSpaceDE/>
              <w:autoSpaceDN/>
              <w:adjustRightInd/>
              <w:jc w:val="right"/>
              <w:textAlignment w:val="auto"/>
            </w:pPr>
            <w:r w:rsidRPr="002C7C82">
              <w:t>$3,552.50</w:t>
            </w:r>
          </w:p>
          <w:p w:rsidRPr="002C7C82" w:rsidR="00B7213F" w:rsidP="00B7213F" w:rsidRDefault="00B7213F" w14:paraId="6D76C578" w14:textId="36A6629E">
            <w:pPr>
              <w:overflowPunct/>
              <w:autoSpaceDE/>
              <w:autoSpaceDN/>
              <w:adjustRightInd/>
              <w:jc w:val="right"/>
              <w:textAlignment w:val="auto"/>
              <w:rPr>
                <w:color w:val="000000"/>
              </w:rPr>
            </w:pPr>
          </w:p>
        </w:tc>
      </w:tr>
      <w:tr w:rsidRPr="0015074A" w:rsidR="007644F7" w:rsidTr="00071080" w14:paraId="7C0F8DD1"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7213F" w:rsidP="00B7213F" w:rsidRDefault="00B7213F" w14:paraId="2BD8FA6D" w14:textId="77777777">
            <w:pPr>
              <w:overflowPunct/>
              <w:autoSpaceDE/>
              <w:autoSpaceDN/>
              <w:adjustRightInd/>
              <w:textAlignment w:val="auto"/>
              <w:rPr>
                <w:color w:val="000000"/>
              </w:rPr>
            </w:pPr>
            <w:r w:rsidRPr="002C7C82">
              <w:rPr>
                <w:color w:val="000000"/>
              </w:rPr>
              <w:t>HUD-92478M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3E0BF453" w14:textId="77777777">
            <w:pPr>
              <w:overflowPunct/>
              <w:autoSpaceDE/>
              <w:autoSpaceDN/>
              <w:adjustRightInd/>
              <w:jc w:val="right"/>
              <w:textAlignment w:val="auto"/>
              <w:rPr>
                <w:color w:val="000000"/>
              </w:rPr>
            </w:pPr>
            <w:r w:rsidRPr="002C7C82">
              <w:rPr>
                <w:color w:val="000000"/>
              </w:rPr>
              <w:t>805.00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6BA8F97E"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4C783721" w14:textId="77777777">
            <w:pPr>
              <w:overflowPunct/>
              <w:autoSpaceDE/>
              <w:autoSpaceDN/>
              <w:adjustRightInd/>
              <w:jc w:val="right"/>
              <w:textAlignment w:val="auto"/>
              <w:rPr>
                <w:color w:val="000000"/>
              </w:rPr>
            </w:pPr>
            <w:r w:rsidRPr="002C7C82">
              <w:rPr>
                <w:color w:val="000000"/>
              </w:rPr>
              <w:t>805.00</w:t>
            </w:r>
          </w:p>
        </w:tc>
        <w:tc>
          <w:tcPr>
            <w:tcW w:w="1031" w:type="dxa"/>
            <w:tcBorders>
              <w:top w:val="nil"/>
              <w:left w:val="nil"/>
              <w:bottom w:val="single" w:color="auto" w:sz="4" w:space="0"/>
              <w:right w:val="single" w:color="auto" w:sz="4" w:space="0"/>
            </w:tcBorders>
            <w:shd w:val="clear" w:color="auto" w:fill="auto"/>
            <w:noWrap/>
            <w:hideMark/>
          </w:tcPr>
          <w:p w:rsidRPr="002C7C82" w:rsidR="00B7213F" w:rsidP="00B7213F" w:rsidRDefault="00B7213F" w14:paraId="3AE7DD9B" w14:textId="77777777">
            <w:pPr>
              <w:jc w:val="right"/>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6C2D5D5F" w14:textId="77777777">
            <w:pPr>
              <w:overflowPunct/>
              <w:autoSpaceDE/>
              <w:autoSpaceDN/>
              <w:adjustRightInd/>
              <w:jc w:val="right"/>
              <w:textAlignment w:val="auto"/>
              <w:rPr>
                <w:color w:val="000000"/>
              </w:rPr>
            </w:pPr>
            <w:r w:rsidRPr="002C7C82">
              <w:rPr>
                <w:color w:val="000000"/>
              </w:rPr>
              <w:t>402.50</w:t>
            </w:r>
          </w:p>
        </w:tc>
        <w:tc>
          <w:tcPr>
            <w:tcW w:w="1164" w:type="dxa"/>
            <w:tcBorders>
              <w:top w:val="nil"/>
              <w:left w:val="nil"/>
              <w:bottom w:val="single" w:color="auto" w:sz="4" w:space="0"/>
              <w:right w:val="single" w:color="auto" w:sz="4" w:space="0"/>
            </w:tcBorders>
            <w:shd w:val="clear" w:color="auto" w:fill="auto"/>
            <w:noWrap/>
            <w:hideMark/>
          </w:tcPr>
          <w:p w:rsidRPr="002C7C82" w:rsidR="00B7213F" w:rsidP="00B7213F" w:rsidRDefault="00B7213F" w14:paraId="2363EC17" w14:textId="307C10E0">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7213F" w:rsidP="00B7213F" w:rsidRDefault="00B7213F" w14:paraId="7E954078" w14:textId="77777777">
            <w:pPr>
              <w:overflowPunct/>
              <w:autoSpaceDE/>
              <w:autoSpaceDN/>
              <w:adjustRightInd/>
              <w:jc w:val="right"/>
              <w:textAlignment w:val="auto"/>
            </w:pPr>
            <w:r w:rsidRPr="002C7C82">
              <w:t>$14,087.50</w:t>
            </w:r>
          </w:p>
          <w:p w:rsidRPr="002C7C82" w:rsidR="00B7213F" w:rsidP="00B7213F" w:rsidRDefault="00B7213F" w14:paraId="4B64FB75" w14:textId="3C6B407C">
            <w:pPr>
              <w:overflowPunct/>
              <w:autoSpaceDE/>
              <w:autoSpaceDN/>
              <w:adjustRightInd/>
              <w:jc w:val="right"/>
              <w:textAlignment w:val="auto"/>
              <w:rPr>
                <w:color w:val="000000"/>
              </w:rPr>
            </w:pPr>
          </w:p>
        </w:tc>
      </w:tr>
      <w:tr w:rsidRPr="0015074A" w:rsidR="007644F7" w:rsidTr="00071080" w14:paraId="7B294079"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7213F" w:rsidP="00B7213F" w:rsidRDefault="00B7213F" w14:paraId="7BC094B7" w14:textId="77777777">
            <w:pPr>
              <w:overflowPunct/>
              <w:autoSpaceDE/>
              <w:autoSpaceDN/>
              <w:adjustRightInd/>
              <w:textAlignment w:val="auto"/>
              <w:rPr>
                <w:color w:val="000000"/>
              </w:rPr>
            </w:pPr>
            <w:r w:rsidRPr="002C7C82">
              <w:rPr>
                <w:color w:val="000000"/>
              </w:rPr>
              <w:t>HUD-92479M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2616322F"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3C8FF8BC"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7213F" w:rsidP="00B7213F" w:rsidRDefault="00B7213F" w14:paraId="7A461EF5"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hideMark/>
          </w:tcPr>
          <w:p w:rsidRPr="002C7C82" w:rsidR="00B7213F" w:rsidP="00B7213F" w:rsidRDefault="00B7213F" w14:paraId="6F1E94F6" w14:textId="77777777">
            <w:pPr>
              <w:jc w:val="right"/>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7213F" w:rsidP="00B7213F" w:rsidRDefault="00B7213F" w14:paraId="03459A3B" w14:textId="77777777">
            <w:pPr>
              <w:overflowPunct/>
              <w:autoSpaceDE/>
              <w:autoSpaceDN/>
              <w:adjustRightInd/>
              <w:jc w:val="right"/>
              <w:textAlignment w:val="auto"/>
              <w:rPr>
                <w:color w:val="000000"/>
              </w:rPr>
            </w:pPr>
            <w:r w:rsidRPr="002C7C82">
              <w:rPr>
                <w:color w:val="000000"/>
              </w:rPr>
              <w:t>101.50</w:t>
            </w:r>
          </w:p>
        </w:tc>
        <w:tc>
          <w:tcPr>
            <w:tcW w:w="1164" w:type="dxa"/>
            <w:tcBorders>
              <w:top w:val="nil"/>
              <w:left w:val="nil"/>
              <w:bottom w:val="single" w:color="auto" w:sz="4" w:space="0"/>
              <w:right w:val="single" w:color="auto" w:sz="4" w:space="0"/>
            </w:tcBorders>
            <w:shd w:val="clear" w:color="auto" w:fill="auto"/>
            <w:noWrap/>
            <w:hideMark/>
          </w:tcPr>
          <w:p w:rsidRPr="002C7C82" w:rsidR="00B7213F" w:rsidP="00B7213F" w:rsidRDefault="00B7213F" w14:paraId="203A7C76" w14:textId="786B5A62">
            <w:pPr>
              <w:jc w:val="right"/>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7213F" w:rsidP="00B7213F" w:rsidRDefault="00B7213F" w14:paraId="60B962E4" w14:textId="77777777">
            <w:pPr>
              <w:overflowPunct/>
              <w:autoSpaceDE/>
              <w:autoSpaceDN/>
              <w:adjustRightInd/>
              <w:jc w:val="right"/>
              <w:textAlignment w:val="auto"/>
            </w:pPr>
            <w:r w:rsidRPr="002C7C82">
              <w:t>$3,552.50</w:t>
            </w:r>
          </w:p>
          <w:p w:rsidRPr="002C7C82" w:rsidR="00B7213F" w:rsidP="00B7213F" w:rsidRDefault="00B7213F" w14:paraId="7EC58917" w14:textId="7DDBF236">
            <w:pPr>
              <w:overflowPunct/>
              <w:autoSpaceDE/>
              <w:autoSpaceDN/>
              <w:adjustRightInd/>
              <w:jc w:val="right"/>
              <w:textAlignment w:val="auto"/>
              <w:rPr>
                <w:color w:val="000000"/>
              </w:rPr>
            </w:pPr>
          </w:p>
        </w:tc>
      </w:tr>
      <w:tr w:rsidRPr="0015074A" w:rsidR="007644F7" w:rsidTr="00071080" w14:paraId="20A9861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78126B" w:rsidP="0078126B" w:rsidRDefault="0078126B" w14:paraId="789B4B61" w14:textId="77777777">
            <w:pPr>
              <w:overflowPunct/>
              <w:autoSpaceDE/>
              <w:autoSpaceDN/>
              <w:adjustRightInd/>
              <w:textAlignment w:val="auto"/>
              <w:rPr>
                <w:color w:val="000000"/>
              </w:rPr>
            </w:pPr>
            <w:r w:rsidRPr="002C7C82">
              <w:rPr>
                <w:color w:val="000000"/>
              </w:rPr>
              <w:t>HUD-91725M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CF23EF" w14:paraId="78A7B7F4" w14:textId="79E80351">
            <w:pPr>
              <w:overflowPunct/>
              <w:autoSpaceDE/>
              <w:autoSpaceDN/>
              <w:adjustRightInd/>
              <w:jc w:val="right"/>
              <w:textAlignment w:val="auto"/>
              <w:rPr>
                <w:color w:val="000000"/>
              </w:rPr>
            </w:pPr>
            <w:r w:rsidRPr="002C7C82">
              <w:rPr>
                <w:color w:val="000000"/>
              </w:rPr>
              <w:t>2,379</w:t>
            </w:r>
            <w:r w:rsidRPr="002C7C82" w:rsidR="0078126B">
              <w:rPr>
                <w:color w:val="000000"/>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55490540"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6D5B3A98" w14:textId="77777777">
            <w:pPr>
              <w:overflowPunct/>
              <w:autoSpaceDE/>
              <w:autoSpaceDN/>
              <w:adjustRightInd/>
              <w:jc w:val="right"/>
              <w:textAlignment w:val="auto"/>
              <w:rPr>
                <w:color w:val="000000"/>
              </w:rPr>
            </w:pPr>
            <w:r w:rsidRPr="002C7C82">
              <w:rPr>
                <w:color w:val="000000"/>
              </w:rPr>
              <w:t>969.00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5FE3CAF5" w14:textId="77777777">
            <w:pPr>
              <w:overflowPunct/>
              <w:autoSpaceDE/>
              <w:autoSpaceDN/>
              <w:adjustRightInd/>
              <w:jc w:val="right"/>
              <w:textAlignment w:val="auto"/>
              <w:rPr>
                <w:color w:val="000000"/>
              </w:rPr>
            </w:pPr>
            <w:r w:rsidRPr="002C7C82">
              <w:rPr>
                <w:color w:val="000000"/>
              </w:rPr>
              <w:t>2.00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78126B" w14:paraId="40EE0F04" w14:textId="77777777">
            <w:pPr>
              <w:overflowPunct/>
              <w:autoSpaceDE/>
              <w:autoSpaceDN/>
              <w:adjustRightInd/>
              <w:jc w:val="right"/>
              <w:textAlignment w:val="auto"/>
              <w:rPr>
                <w:color w:val="000000"/>
              </w:rPr>
            </w:pPr>
            <w:r w:rsidRPr="002C7C82">
              <w:rPr>
                <w:color w:val="000000"/>
              </w:rPr>
              <w:t>1,938.00</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07C2E985" w14:textId="54D42473">
            <w:pPr>
              <w:overflowPunct/>
              <w:autoSpaceDE/>
              <w:autoSpaceDN/>
              <w:adjustRightInd/>
              <w:jc w:val="right"/>
              <w:textAlignment w:val="auto"/>
              <w:rPr>
                <w:color w:val="000000"/>
              </w:rPr>
            </w:pPr>
            <w:r w:rsidRPr="002C7C82">
              <w:rPr>
                <w:color w:val="000000"/>
              </w:rPr>
              <w:t>130.00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6A7FF9" w:rsidP="0078126B" w:rsidRDefault="0078126B" w14:paraId="2778EBA2" w14:textId="77777777">
            <w:pPr>
              <w:overflowPunct/>
              <w:autoSpaceDE/>
              <w:autoSpaceDN/>
              <w:adjustRightInd/>
              <w:jc w:val="right"/>
              <w:textAlignment w:val="auto"/>
            </w:pPr>
            <w:r w:rsidRPr="002C7C82">
              <w:t>$618,540.00</w:t>
            </w:r>
          </w:p>
          <w:p w:rsidRPr="002C7C82" w:rsidR="0078126B" w:rsidP="0078126B" w:rsidRDefault="0078126B" w14:paraId="5B85375B" w14:textId="69872A83">
            <w:pPr>
              <w:overflowPunct/>
              <w:autoSpaceDE/>
              <w:autoSpaceDN/>
              <w:adjustRightInd/>
              <w:jc w:val="right"/>
              <w:textAlignment w:val="auto"/>
              <w:rPr>
                <w:color w:val="000000"/>
              </w:rPr>
            </w:pPr>
          </w:p>
        </w:tc>
      </w:tr>
      <w:tr w:rsidRPr="0015074A" w:rsidR="007644F7" w:rsidTr="00071080" w14:paraId="4B22687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78126B" w:rsidP="0078126B" w:rsidRDefault="0078126B" w14:paraId="2288CBC9" w14:textId="77777777">
            <w:pPr>
              <w:overflowPunct/>
              <w:autoSpaceDE/>
              <w:autoSpaceDN/>
              <w:adjustRightInd/>
              <w:textAlignment w:val="auto"/>
              <w:rPr>
                <w:color w:val="000000"/>
              </w:rPr>
            </w:pPr>
            <w:r w:rsidRPr="002C7C82">
              <w:rPr>
                <w:color w:val="000000"/>
              </w:rPr>
              <w:t>HUD-91725M-CERT</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CF23EF" w14:paraId="74FEABCB" w14:textId="0176E286">
            <w:pPr>
              <w:overflowPunct/>
              <w:autoSpaceDE/>
              <w:autoSpaceDN/>
              <w:adjustRightInd/>
              <w:jc w:val="right"/>
              <w:textAlignment w:val="auto"/>
              <w:rPr>
                <w:color w:val="000000"/>
              </w:rPr>
            </w:pPr>
            <w:r w:rsidRPr="002C7C82">
              <w:rPr>
                <w:color w:val="000000"/>
              </w:rPr>
              <w:t>2,379</w:t>
            </w:r>
            <w:r w:rsidRPr="002C7C82" w:rsidR="0078126B">
              <w:rPr>
                <w:color w:val="000000"/>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6911796A"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5E6BBC49" w14:textId="77777777">
            <w:pPr>
              <w:overflowPunct/>
              <w:autoSpaceDE/>
              <w:autoSpaceDN/>
              <w:adjustRightInd/>
              <w:jc w:val="right"/>
              <w:textAlignment w:val="auto"/>
              <w:rPr>
                <w:color w:val="000000"/>
              </w:rPr>
            </w:pPr>
            <w:r w:rsidRPr="002C7C82">
              <w:rPr>
                <w:color w:val="000000"/>
              </w:rPr>
              <w:t>969.00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6623221F" w14:textId="77777777">
            <w:pPr>
              <w:overflowPunct/>
              <w:autoSpaceDE/>
              <w:autoSpaceDN/>
              <w:adjustRightInd/>
              <w:jc w:val="right"/>
              <w:textAlignment w:val="auto"/>
              <w:rPr>
                <w:color w:val="000000"/>
              </w:rPr>
            </w:pPr>
            <w:r w:rsidRPr="002C7C82">
              <w:rPr>
                <w:color w:val="000000"/>
              </w:rPr>
              <w:t>2.00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78126B" w14:paraId="6CE0E4CA" w14:textId="77777777">
            <w:pPr>
              <w:overflowPunct/>
              <w:autoSpaceDE/>
              <w:autoSpaceDN/>
              <w:adjustRightInd/>
              <w:jc w:val="right"/>
              <w:textAlignment w:val="auto"/>
              <w:rPr>
                <w:color w:val="000000"/>
              </w:rPr>
            </w:pPr>
            <w:r w:rsidRPr="002C7C82">
              <w:rPr>
                <w:color w:val="000000"/>
              </w:rPr>
              <w:t>1,938.00</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0AB5F7F2" w14:textId="6C440BA1">
            <w:pPr>
              <w:overflowPunct/>
              <w:autoSpaceDE/>
              <w:autoSpaceDN/>
              <w:adjustRightInd/>
              <w:jc w:val="right"/>
              <w:textAlignment w:val="auto"/>
              <w:rPr>
                <w:color w:val="000000"/>
              </w:rPr>
            </w:pPr>
            <w:r w:rsidRPr="002C7C82">
              <w:rPr>
                <w:color w:val="000000"/>
              </w:rPr>
              <w:t>48.00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6A7FF9" w:rsidP="0078126B" w:rsidRDefault="0078126B" w14:paraId="0DB1D614" w14:textId="77777777">
            <w:pPr>
              <w:overflowPunct/>
              <w:autoSpaceDE/>
              <w:autoSpaceDN/>
              <w:adjustRightInd/>
              <w:jc w:val="right"/>
              <w:textAlignment w:val="auto"/>
            </w:pPr>
            <w:r w:rsidRPr="002C7C82">
              <w:t>$228,384.00</w:t>
            </w:r>
          </w:p>
          <w:p w:rsidRPr="002C7C82" w:rsidR="0078126B" w:rsidP="0078126B" w:rsidRDefault="0078126B" w14:paraId="01F5BB63" w14:textId="5B223E1E">
            <w:pPr>
              <w:overflowPunct/>
              <w:autoSpaceDE/>
              <w:autoSpaceDN/>
              <w:adjustRightInd/>
              <w:jc w:val="right"/>
              <w:textAlignment w:val="auto"/>
              <w:rPr>
                <w:color w:val="000000"/>
              </w:rPr>
            </w:pPr>
          </w:p>
        </w:tc>
      </w:tr>
      <w:tr w:rsidRPr="0015074A" w:rsidR="007644F7" w:rsidTr="00071080" w14:paraId="03F0C63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78126B" w:rsidP="0078126B" w:rsidRDefault="0078126B" w14:paraId="020F1447" w14:textId="77777777">
            <w:pPr>
              <w:overflowPunct/>
              <w:autoSpaceDE/>
              <w:autoSpaceDN/>
              <w:adjustRightInd/>
              <w:textAlignment w:val="auto"/>
              <w:rPr>
                <w:color w:val="000000"/>
              </w:rPr>
            </w:pPr>
            <w:r w:rsidRPr="002C7C82">
              <w:rPr>
                <w:color w:val="000000"/>
              </w:rPr>
              <w:t>HUD-91725M-INST</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CF23EF" w14:paraId="178986E4" w14:textId="4BB5FE95">
            <w:pPr>
              <w:overflowPunct/>
              <w:autoSpaceDE/>
              <w:autoSpaceDN/>
              <w:adjustRightInd/>
              <w:jc w:val="right"/>
              <w:textAlignment w:val="auto"/>
              <w:rPr>
                <w:color w:val="000000"/>
              </w:rPr>
            </w:pPr>
            <w:r w:rsidRPr="002C7C82">
              <w:rPr>
                <w:color w:val="000000"/>
              </w:rPr>
              <w:t>2,379</w:t>
            </w:r>
            <w:r w:rsidRPr="002C7C82" w:rsidR="0078126B">
              <w:rPr>
                <w:color w:val="000000"/>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12089AEC"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6F2BFBCA" w14:textId="77777777">
            <w:pPr>
              <w:overflowPunct/>
              <w:autoSpaceDE/>
              <w:autoSpaceDN/>
              <w:adjustRightInd/>
              <w:jc w:val="right"/>
              <w:textAlignment w:val="auto"/>
              <w:rPr>
                <w:color w:val="000000"/>
              </w:rPr>
            </w:pPr>
            <w:r w:rsidRPr="002C7C82">
              <w:rPr>
                <w:color w:val="000000"/>
              </w:rPr>
              <w:t>969.00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05676D19" w14:textId="77777777">
            <w:pPr>
              <w:overflowPunct/>
              <w:autoSpaceDE/>
              <w:autoSpaceDN/>
              <w:adjustRightInd/>
              <w:jc w:val="right"/>
              <w:textAlignment w:val="auto"/>
              <w:rPr>
                <w:color w:val="000000"/>
              </w:rPr>
            </w:pPr>
            <w:r w:rsidRPr="002C7C82">
              <w:rPr>
                <w:color w:val="000000"/>
              </w:rPr>
              <w:t>1.00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78126B" w14:paraId="6BD0FD2B" w14:textId="77777777">
            <w:pPr>
              <w:overflowPunct/>
              <w:autoSpaceDE/>
              <w:autoSpaceDN/>
              <w:adjustRightInd/>
              <w:jc w:val="right"/>
              <w:textAlignment w:val="auto"/>
              <w:rPr>
                <w:color w:val="000000"/>
              </w:rPr>
            </w:pPr>
            <w:r w:rsidRPr="002C7C82">
              <w:rPr>
                <w:color w:val="000000"/>
              </w:rPr>
              <w:t>969.00</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4B8D5774" w14:textId="6AF5B1CE">
            <w:pPr>
              <w:overflowPunct/>
              <w:autoSpaceDE/>
              <w:autoSpaceDN/>
              <w:adjustRightInd/>
              <w:jc w:val="right"/>
              <w:textAlignment w:val="auto"/>
              <w:rPr>
                <w:color w:val="000000"/>
              </w:rPr>
            </w:pPr>
            <w:r w:rsidRPr="002C7C82">
              <w:rPr>
                <w:color w:val="000000"/>
              </w:rPr>
              <w:t>48.00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6A7FF9" w:rsidP="0078126B" w:rsidRDefault="0078126B" w14:paraId="7A5DD564" w14:textId="77777777">
            <w:pPr>
              <w:overflowPunct/>
              <w:autoSpaceDE/>
              <w:autoSpaceDN/>
              <w:adjustRightInd/>
              <w:jc w:val="right"/>
              <w:textAlignment w:val="auto"/>
            </w:pPr>
            <w:r w:rsidRPr="002C7C82">
              <w:t>$114,192.00</w:t>
            </w:r>
          </w:p>
          <w:p w:rsidRPr="002C7C82" w:rsidR="0078126B" w:rsidP="0078126B" w:rsidRDefault="0078126B" w14:paraId="0860C84C" w14:textId="7FFAC3CC">
            <w:pPr>
              <w:overflowPunct/>
              <w:autoSpaceDE/>
              <w:autoSpaceDN/>
              <w:adjustRightInd/>
              <w:jc w:val="right"/>
              <w:textAlignment w:val="auto"/>
              <w:rPr>
                <w:color w:val="000000"/>
              </w:rPr>
            </w:pPr>
          </w:p>
        </w:tc>
      </w:tr>
      <w:tr w:rsidRPr="0015074A" w:rsidR="007644F7" w:rsidTr="00071080" w14:paraId="4723939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78126B" w:rsidP="0078126B" w:rsidRDefault="0078126B" w14:paraId="46F09461" w14:textId="77777777">
            <w:pPr>
              <w:overflowPunct/>
              <w:autoSpaceDE/>
              <w:autoSpaceDN/>
              <w:adjustRightInd/>
              <w:textAlignment w:val="auto"/>
              <w:rPr>
                <w:color w:val="000000"/>
              </w:rPr>
            </w:pPr>
            <w:r w:rsidRPr="002C7C82">
              <w:rPr>
                <w:color w:val="000000"/>
              </w:rPr>
              <w:t>HUD-92434M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78126B" w14:paraId="16791EC3"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3F9DEA4B"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283215B7"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2477D87C" w14:textId="77777777">
            <w:pPr>
              <w:overflowPunct/>
              <w:autoSpaceDE/>
              <w:autoSpaceDN/>
              <w:adjustRightInd/>
              <w:jc w:val="right"/>
              <w:textAlignment w:val="auto"/>
              <w:rPr>
                <w:color w:val="000000"/>
              </w:rPr>
            </w:pPr>
            <w:r w:rsidRPr="002C7C82">
              <w:rPr>
                <w:color w:val="000000"/>
              </w:rPr>
              <w:t>0.75</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78126B" w14:paraId="24B8E012" w14:textId="77777777">
            <w:pPr>
              <w:overflowPunct/>
              <w:autoSpaceDE/>
              <w:autoSpaceDN/>
              <w:adjustRightInd/>
              <w:jc w:val="right"/>
              <w:textAlignment w:val="auto"/>
              <w:rPr>
                <w:color w:val="000000"/>
              </w:rPr>
            </w:pPr>
            <w:r w:rsidRPr="002C7C82">
              <w:rPr>
                <w:color w:val="000000"/>
              </w:rPr>
              <w:t>152.25</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6378CFE7" w14:textId="623B6447">
            <w:pPr>
              <w:overflowPunct/>
              <w:autoSpaceDE/>
              <w:autoSpaceDN/>
              <w:adjustRightInd/>
              <w:jc w:val="right"/>
              <w:textAlignment w:val="auto"/>
              <w:rPr>
                <w:color w:val="000000"/>
              </w:rPr>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6A7FF9" w:rsidP="0078126B" w:rsidRDefault="0078126B" w14:paraId="5E3F9792" w14:textId="77777777">
            <w:pPr>
              <w:overflowPunct/>
              <w:autoSpaceDE/>
              <w:autoSpaceDN/>
              <w:adjustRightInd/>
              <w:jc w:val="right"/>
              <w:textAlignment w:val="auto"/>
            </w:pPr>
            <w:r w:rsidRPr="002C7C82">
              <w:t>$5,328.75</w:t>
            </w:r>
          </w:p>
          <w:p w:rsidRPr="002C7C82" w:rsidR="0078126B" w:rsidP="0078126B" w:rsidRDefault="0078126B" w14:paraId="2CCCC80E" w14:textId="52366377">
            <w:pPr>
              <w:overflowPunct/>
              <w:autoSpaceDE/>
              <w:autoSpaceDN/>
              <w:adjustRightInd/>
              <w:jc w:val="right"/>
              <w:textAlignment w:val="auto"/>
              <w:rPr>
                <w:color w:val="000000"/>
              </w:rPr>
            </w:pPr>
          </w:p>
        </w:tc>
      </w:tr>
      <w:tr w:rsidRPr="0015074A" w:rsidR="007644F7" w:rsidTr="00071080" w14:paraId="0414F1A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78126B" w:rsidP="0078126B" w:rsidRDefault="0078126B" w14:paraId="3AE19472" w14:textId="77777777">
            <w:pPr>
              <w:overflowPunct/>
              <w:autoSpaceDE/>
              <w:autoSpaceDN/>
              <w:adjustRightInd/>
              <w:textAlignment w:val="auto"/>
              <w:rPr>
                <w:color w:val="000000"/>
              </w:rPr>
            </w:pPr>
            <w:r w:rsidRPr="002C7C82">
              <w:rPr>
                <w:color w:val="000000"/>
              </w:rPr>
              <w:t>HUD-92441M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78126B" w14:paraId="7B08A0AB"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1508B65C"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0A48B32E"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220E9154" w14:textId="77777777">
            <w:pPr>
              <w:overflowPunct/>
              <w:autoSpaceDE/>
              <w:autoSpaceDN/>
              <w:adjustRightInd/>
              <w:jc w:val="right"/>
              <w:textAlignment w:val="auto"/>
              <w:rPr>
                <w:color w:val="000000"/>
              </w:rPr>
            </w:pPr>
            <w:r w:rsidRPr="002C7C82">
              <w:rPr>
                <w:color w:val="000000"/>
              </w:rPr>
              <w:t>1.00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78126B" w14:paraId="23E9FE09" w14:textId="77777777">
            <w:pPr>
              <w:overflowPunct/>
              <w:autoSpaceDE/>
              <w:autoSpaceDN/>
              <w:adjustRightInd/>
              <w:jc w:val="right"/>
              <w:textAlignment w:val="auto"/>
              <w:rPr>
                <w:color w:val="000000"/>
              </w:rPr>
            </w:pPr>
            <w:r w:rsidRPr="002C7C82">
              <w:rPr>
                <w:color w:val="000000"/>
              </w:rPr>
              <w:t>203.00</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62C373C9" w14:textId="6CC7AC71">
            <w:pPr>
              <w:overflowPunct/>
              <w:autoSpaceDE/>
              <w:autoSpaceDN/>
              <w:adjustRightInd/>
              <w:jc w:val="right"/>
              <w:textAlignment w:val="auto"/>
              <w:rPr>
                <w:color w:val="000000"/>
              </w:rPr>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6A7FF9" w:rsidP="0078126B" w:rsidRDefault="0078126B" w14:paraId="39802E08" w14:textId="77777777">
            <w:pPr>
              <w:overflowPunct/>
              <w:autoSpaceDE/>
              <w:autoSpaceDN/>
              <w:adjustRightInd/>
              <w:jc w:val="right"/>
              <w:textAlignment w:val="auto"/>
            </w:pPr>
            <w:r w:rsidRPr="002C7C82">
              <w:t>$7,105.00</w:t>
            </w:r>
          </w:p>
          <w:p w:rsidRPr="002C7C82" w:rsidR="0078126B" w:rsidP="0078126B" w:rsidRDefault="0078126B" w14:paraId="7F3DE206" w14:textId="178BE917">
            <w:pPr>
              <w:overflowPunct/>
              <w:autoSpaceDE/>
              <w:autoSpaceDN/>
              <w:adjustRightInd/>
              <w:jc w:val="right"/>
              <w:textAlignment w:val="auto"/>
              <w:rPr>
                <w:color w:val="000000"/>
              </w:rPr>
            </w:pPr>
          </w:p>
        </w:tc>
      </w:tr>
      <w:tr w:rsidRPr="0015074A" w:rsidR="007644F7" w:rsidTr="00071080" w14:paraId="5CE5267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78126B" w:rsidP="0078126B" w:rsidRDefault="0078126B" w14:paraId="32863AE7" w14:textId="77777777">
            <w:pPr>
              <w:overflowPunct/>
              <w:autoSpaceDE/>
              <w:autoSpaceDN/>
              <w:adjustRightInd/>
              <w:textAlignment w:val="auto"/>
              <w:rPr>
                <w:color w:val="000000"/>
              </w:rPr>
            </w:pPr>
            <w:r w:rsidRPr="002C7C82">
              <w:rPr>
                <w:color w:val="000000"/>
              </w:rPr>
              <w:t>HUD-92442M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78126B" w14:paraId="628E7719"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0E7BE95B"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42B3F16B"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0C4179E7" w14:textId="77777777">
            <w:pPr>
              <w:overflowPunct/>
              <w:autoSpaceDE/>
              <w:autoSpaceDN/>
              <w:adjustRightInd/>
              <w:jc w:val="right"/>
              <w:textAlignment w:val="auto"/>
              <w:rPr>
                <w:color w:val="000000"/>
              </w:rPr>
            </w:pPr>
            <w:r w:rsidRPr="002C7C82">
              <w:rPr>
                <w:color w:val="000000"/>
              </w:rPr>
              <w:t>1.00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78126B" w14:paraId="46EE5933" w14:textId="77777777">
            <w:pPr>
              <w:overflowPunct/>
              <w:autoSpaceDE/>
              <w:autoSpaceDN/>
              <w:adjustRightInd/>
              <w:jc w:val="right"/>
              <w:textAlignment w:val="auto"/>
              <w:rPr>
                <w:color w:val="000000"/>
              </w:rPr>
            </w:pPr>
            <w:r w:rsidRPr="002C7C82">
              <w:rPr>
                <w:color w:val="000000"/>
              </w:rPr>
              <w:t>203.00</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40E0E1E7" w14:textId="6D79C43C">
            <w:pPr>
              <w:overflowPunct/>
              <w:autoSpaceDE/>
              <w:autoSpaceDN/>
              <w:adjustRightInd/>
              <w:jc w:val="right"/>
              <w:textAlignment w:val="auto"/>
              <w:rPr>
                <w:color w:val="000000"/>
              </w:rPr>
            </w:pPr>
            <w:r w:rsidRPr="002C7C82">
              <w:rPr>
                <w:color w:val="000000"/>
              </w:rPr>
              <w:t>60.00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6A7FF9" w:rsidP="0078126B" w:rsidRDefault="0078126B" w14:paraId="1EA02B52" w14:textId="77777777">
            <w:pPr>
              <w:overflowPunct/>
              <w:autoSpaceDE/>
              <w:autoSpaceDN/>
              <w:adjustRightInd/>
              <w:jc w:val="right"/>
              <w:textAlignment w:val="auto"/>
            </w:pPr>
            <w:r w:rsidRPr="002C7C82">
              <w:t>$12,180.00</w:t>
            </w:r>
          </w:p>
          <w:p w:rsidRPr="002C7C82" w:rsidR="0078126B" w:rsidP="0078126B" w:rsidRDefault="0078126B" w14:paraId="0E4735BC" w14:textId="4AEAA8E2">
            <w:pPr>
              <w:overflowPunct/>
              <w:autoSpaceDE/>
              <w:autoSpaceDN/>
              <w:adjustRightInd/>
              <w:jc w:val="right"/>
              <w:textAlignment w:val="auto"/>
              <w:rPr>
                <w:color w:val="000000"/>
              </w:rPr>
            </w:pPr>
          </w:p>
        </w:tc>
      </w:tr>
      <w:tr w:rsidRPr="0015074A" w:rsidR="007644F7" w:rsidTr="00071080" w14:paraId="545870D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78126B" w:rsidP="0078126B" w:rsidRDefault="0078126B" w14:paraId="5E0193C5" w14:textId="77777777">
            <w:pPr>
              <w:overflowPunct/>
              <w:autoSpaceDE/>
              <w:autoSpaceDN/>
              <w:adjustRightInd/>
              <w:textAlignment w:val="auto"/>
              <w:rPr>
                <w:color w:val="000000"/>
              </w:rPr>
            </w:pPr>
            <w:r w:rsidRPr="002C7C82">
              <w:rPr>
                <w:color w:val="000000"/>
              </w:rPr>
              <w:t>HUD-92466M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78126B" w14:paraId="7D8EE606" w14:textId="77777777">
            <w:pPr>
              <w:overflowPunct/>
              <w:autoSpaceDE/>
              <w:autoSpaceDN/>
              <w:adjustRightInd/>
              <w:jc w:val="right"/>
              <w:textAlignment w:val="auto"/>
              <w:rPr>
                <w:color w:val="000000"/>
              </w:rPr>
            </w:pPr>
            <w:r w:rsidRPr="002C7C82">
              <w:rPr>
                <w:color w:val="000000"/>
              </w:rPr>
              <w:t>805.00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6E1B5EE0"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2B13AA64" w14:textId="77777777">
            <w:pPr>
              <w:overflowPunct/>
              <w:autoSpaceDE/>
              <w:autoSpaceDN/>
              <w:adjustRightInd/>
              <w:jc w:val="right"/>
              <w:textAlignment w:val="auto"/>
              <w:rPr>
                <w:color w:val="000000"/>
              </w:rPr>
            </w:pPr>
            <w:r w:rsidRPr="002C7C82">
              <w:rPr>
                <w:color w:val="000000"/>
              </w:rPr>
              <w:t>805.00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2C7C9146" w14:textId="77777777">
            <w:pPr>
              <w:overflowPunct/>
              <w:autoSpaceDE/>
              <w:autoSpaceDN/>
              <w:adjustRightInd/>
              <w:jc w:val="right"/>
              <w:textAlignment w:val="auto"/>
              <w:rPr>
                <w:color w:val="000000"/>
              </w:rPr>
            </w:pPr>
            <w:r w:rsidRPr="002C7C82">
              <w:rPr>
                <w:color w:val="000000"/>
              </w:rPr>
              <w:t>0.75</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8126B" w:rsidP="0078126B" w:rsidRDefault="0078126B" w14:paraId="41DE0731" w14:textId="77777777">
            <w:pPr>
              <w:overflowPunct/>
              <w:autoSpaceDE/>
              <w:autoSpaceDN/>
              <w:adjustRightInd/>
              <w:jc w:val="right"/>
              <w:textAlignment w:val="auto"/>
              <w:rPr>
                <w:color w:val="000000"/>
              </w:rPr>
            </w:pPr>
            <w:r w:rsidRPr="002C7C82">
              <w:rPr>
                <w:color w:val="000000"/>
              </w:rPr>
              <w:t>603.75</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78126B" w:rsidP="0078126B" w:rsidRDefault="0078126B" w14:paraId="7DC6B7B1" w14:textId="1C643E37">
            <w:pPr>
              <w:overflowPunct/>
              <w:autoSpaceDE/>
              <w:autoSpaceDN/>
              <w:adjustRightInd/>
              <w:jc w:val="right"/>
              <w:textAlignment w:val="auto"/>
              <w:rPr>
                <w:color w:val="000000"/>
              </w:rPr>
            </w:pPr>
            <w:r w:rsidRPr="002C7C82">
              <w:rPr>
                <w:color w:val="000000"/>
              </w:rPr>
              <w:t>60.00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6A7FF9" w:rsidP="0078126B" w:rsidRDefault="0078126B" w14:paraId="0A64A0EE" w14:textId="77777777">
            <w:pPr>
              <w:overflowPunct/>
              <w:autoSpaceDE/>
              <w:autoSpaceDN/>
              <w:adjustRightInd/>
              <w:jc w:val="right"/>
              <w:textAlignment w:val="auto"/>
            </w:pPr>
            <w:r w:rsidRPr="002C7C82">
              <w:t>$36,225.00</w:t>
            </w:r>
          </w:p>
          <w:p w:rsidRPr="002C7C82" w:rsidR="0078126B" w:rsidP="0078126B" w:rsidRDefault="0078126B" w14:paraId="4B81F9C9" w14:textId="275DC7BC">
            <w:pPr>
              <w:overflowPunct/>
              <w:autoSpaceDE/>
              <w:autoSpaceDN/>
              <w:adjustRightInd/>
              <w:jc w:val="right"/>
              <w:textAlignment w:val="auto"/>
              <w:rPr>
                <w:color w:val="000000"/>
              </w:rPr>
            </w:pPr>
          </w:p>
        </w:tc>
      </w:tr>
      <w:tr w:rsidRPr="0015074A" w:rsidR="007644F7" w:rsidTr="00071080" w14:paraId="18F3637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46E0C" w:rsidP="00B46E0C" w:rsidRDefault="00B46E0C" w14:paraId="5FEE5D6B" w14:textId="77777777">
            <w:pPr>
              <w:overflowPunct/>
              <w:autoSpaceDE/>
              <w:autoSpaceDN/>
              <w:adjustRightInd/>
              <w:textAlignment w:val="auto"/>
              <w:rPr>
                <w:color w:val="000000"/>
              </w:rPr>
            </w:pPr>
            <w:r w:rsidRPr="002C7C82">
              <w:rPr>
                <w:color w:val="000000"/>
              </w:rPr>
              <w:lastRenderedPageBreak/>
              <w:t>HUD-92554M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B46E0C" w14:paraId="5682C63C"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71FBC901"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635B2A11"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3B69AE02" w14:textId="77777777">
            <w:pPr>
              <w:overflowPunct/>
              <w:autoSpaceDE/>
              <w:autoSpaceDN/>
              <w:adjustRightInd/>
              <w:jc w:val="right"/>
              <w:textAlignment w:val="auto"/>
              <w:rPr>
                <w:color w:val="000000"/>
              </w:rPr>
            </w:pPr>
            <w:r w:rsidRPr="002C7C82">
              <w:rPr>
                <w:color w:val="000000"/>
              </w:rPr>
              <w:t>0.20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B46E0C" w14:paraId="604568C7" w14:textId="77777777">
            <w:pPr>
              <w:overflowPunct/>
              <w:autoSpaceDE/>
              <w:autoSpaceDN/>
              <w:adjustRightInd/>
              <w:jc w:val="right"/>
              <w:textAlignment w:val="auto"/>
              <w:rPr>
                <w:color w:val="000000"/>
              </w:rPr>
            </w:pPr>
            <w:r w:rsidRPr="002C7C82">
              <w:rPr>
                <w:color w:val="000000"/>
              </w:rPr>
              <w:t>40.60</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61D18344" w14:textId="708652B4">
            <w:pPr>
              <w:overflowPunct/>
              <w:autoSpaceDE/>
              <w:autoSpaceDN/>
              <w:adjustRightInd/>
              <w:jc w:val="right"/>
              <w:textAlignment w:val="auto"/>
              <w:rPr>
                <w:color w:val="000000"/>
              </w:rPr>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46E0C" w:rsidP="00B46E0C" w:rsidRDefault="00B46E0C" w14:paraId="4028BA32" w14:textId="77777777">
            <w:pPr>
              <w:overflowPunct/>
              <w:autoSpaceDE/>
              <w:autoSpaceDN/>
              <w:adjustRightInd/>
              <w:jc w:val="right"/>
              <w:textAlignment w:val="auto"/>
            </w:pPr>
            <w:r w:rsidRPr="002C7C82">
              <w:t>$1,421.00</w:t>
            </w:r>
          </w:p>
          <w:p w:rsidRPr="002C7C82" w:rsidR="00B46E0C" w:rsidP="00B46E0C" w:rsidRDefault="00B46E0C" w14:paraId="3DA5B3E6" w14:textId="53C444C6">
            <w:pPr>
              <w:overflowPunct/>
              <w:autoSpaceDE/>
              <w:autoSpaceDN/>
              <w:adjustRightInd/>
              <w:jc w:val="right"/>
              <w:textAlignment w:val="auto"/>
              <w:rPr>
                <w:color w:val="000000"/>
              </w:rPr>
            </w:pPr>
          </w:p>
        </w:tc>
      </w:tr>
      <w:tr w:rsidRPr="0015074A" w:rsidR="007644F7" w:rsidTr="00071080" w14:paraId="3382D3E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46E0C" w:rsidP="00B46E0C" w:rsidRDefault="00B46E0C" w14:paraId="4C3C5939" w14:textId="77777777">
            <w:pPr>
              <w:overflowPunct/>
              <w:autoSpaceDE/>
              <w:autoSpaceDN/>
              <w:adjustRightInd/>
              <w:textAlignment w:val="auto"/>
              <w:rPr>
                <w:color w:val="000000"/>
              </w:rPr>
            </w:pPr>
            <w:r w:rsidRPr="002C7C82">
              <w:rPr>
                <w:color w:val="000000"/>
              </w:rPr>
              <w:t>HUD-94000M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DA08CC" w14:paraId="4237BCFE" w14:textId="2B8F32BA">
            <w:pPr>
              <w:overflowPunct/>
              <w:autoSpaceDE/>
              <w:autoSpaceDN/>
              <w:adjustRightInd/>
              <w:jc w:val="right"/>
              <w:textAlignment w:val="auto"/>
              <w:rPr>
                <w:color w:val="000000"/>
              </w:rPr>
            </w:pPr>
            <w:r w:rsidRPr="002C7C82">
              <w:rPr>
                <w:color w:val="000000"/>
              </w:rPr>
              <w:t>2,379</w:t>
            </w:r>
            <w:r w:rsidRPr="002C7C82" w:rsidR="00B46E0C">
              <w:rPr>
                <w:color w:val="000000"/>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6F5A3B94"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73AC9EC3" w14:textId="77777777">
            <w:pPr>
              <w:overflowPunct/>
              <w:autoSpaceDE/>
              <w:autoSpaceDN/>
              <w:adjustRightInd/>
              <w:jc w:val="right"/>
              <w:textAlignment w:val="auto"/>
              <w:rPr>
                <w:color w:val="000000"/>
              </w:rPr>
            </w:pPr>
            <w:r w:rsidRPr="002C7C82">
              <w:rPr>
                <w:color w:val="000000"/>
              </w:rPr>
              <w:t>969.00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4053A4BD" w14:textId="77777777">
            <w:pPr>
              <w:overflowPunct/>
              <w:autoSpaceDE/>
              <w:autoSpaceDN/>
              <w:adjustRightInd/>
              <w:jc w:val="right"/>
              <w:textAlignment w:val="auto"/>
              <w:rPr>
                <w:color w:val="000000"/>
              </w:rPr>
            </w:pPr>
            <w:r w:rsidRPr="002C7C82">
              <w:rPr>
                <w:color w:val="000000"/>
              </w:rPr>
              <w:t>0.75</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B46E0C" w14:paraId="63E3B0EA" w14:textId="77777777">
            <w:pPr>
              <w:overflowPunct/>
              <w:autoSpaceDE/>
              <w:autoSpaceDN/>
              <w:adjustRightInd/>
              <w:jc w:val="right"/>
              <w:textAlignment w:val="auto"/>
              <w:rPr>
                <w:color w:val="000000"/>
              </w:rPr>
            </w:pPr>
            <w:r w:rsidRPr="002C7C82">
              <w:rPr>
                <w:color w:val="000000"/>
              </w:rPr>
              <w:t>726.75</w:t>
            </w:r>
          </w:p>
        </w:tc>
        <w:tc>
          <w:tcPr>
            <w:tcW w:w="1164" w:type="dxa"/>
            <w:tcBorders>
              <w:top w:val="nil"/>
              <w:left w:val="nil"/>
              <w:bottom w:val="single" w:color="auto" w:sz="4" w:space="0"/>
              <w:right w:val="single" w:color="auto" w:sz="4" w:space="0"/>
            </w:tcBorders>
            <w:shd w:val="clear" w:color="auto" w:fill="auto"/>
            <w:noWrap/>
            <w:hideMark/>
          </w:tcPr>
          <w:p w:rsidRPr="002C7C82" w:rsidR="00B46E0C" w:rsidP="00B46E0C" w:rsidRDefault="00B46E0C" w14:paraId="3106DB13" w14:textId="25C95391">
            <w:pPr>
              <w:overflowPunct/>
              <w:autoSpaceDE/>
              <w:autoSpaceDN/>
              <w:adjustRightInd/>
              <w:jc w:val="right"/>
              <w:textAlignment w:val="auto"/>
              <w:rPr>
                <w:color w:val="000000"/>
              </w:rPr>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46E0C" w:rsidP="00B46E0C" w:rsidRDefault="00B46E0C" w14:paraId="2BC4B172" w14:textId="77777777">
            <w:pPr>
              <w:overflowPunct/>
              <w:autoSpaceDE/>
              <w:autoSpaceDN/>
              <w:adjustRightInd/>
              <w:jc w:val="right"/>
              <w:textAlignment w:val="auto"/>
            </w:pPr>
            <w:r w:rsidRPr="002C7C82">
              <w:t>$62,448.75</w:t>
            </w:r>
          </w:p>
          <w:p w:rsidRPr="002C7C82" w:rsidR="00B46E0C" w:rsidP="00B46E0C" w:rsidRDefault="00B46E0C" w14:paraId="6F0F281D" w14:textId="3C0F77D4">
            <w:pPr>
              <w:overflowPunct/>
              <w:autoSpaceDE/>
              <w:autoSpaceDN/>
              <w:adjustRightInd/>
              <w:jc w:val="right"/>
              <w:textAlignment w:val="auto"/>
              <w:rPr>
                <w:color w:val="000000"/>
              </w:rPr>
            </w:pPr>
          </w:p>
        </w:tc>
      </w:tr>
      <w:tr w:rsidRPr="0015074A" w:rsidR="007644F7" w:rsidTr="00071080" w14:paraId="6183B3A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46E0C" w:rsidP="00B46E0C" w:rsidRDefault="00B46E0C" w14:paraId="3D08FA72" w14:textId="77777777">
            <w:pPr>
              <w:overflowPunct/>
              <w:autoSpaceDE/>
              <w:autoSpaceDN/>
              <w:adjustRightInd/>
              <w:textAlignment w:val="auto"/>
              <w:rPr>
                <w:color w:val="000000"/>
              </w:rPr>
            </w:pPr>
            <w:r w:rsidRPr="002C7C82">
              <w:rPr>
                <w:color w:val="000000"/>
              </w:rPr>
              <w:t>HUD-94001M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DA08CC" w14:paraId="1C7CCEF8" w14:textId="3874D163">
            <w:pPr>
              <w:overflowPunct/>
              <w:autoSpaceDE/>
              <w:autoSpaceDN/>
              <w:adjustRightInd/>
              <w:jc w:val="right"/>
              <w:textAlignment w:val="auto"/>
              <w:rPr>
                <w:color w:val="000000"/>
              </w:rPr>
            </w:pPr>
            <w:r w:rsidRPr="002C7C82">
              <w:rPr>
                <w:color w:val="000000"/>
              </w:rPr>
              <w:t>2,379</w:t>
            </w:r>
            <w:r w:rsidRPr="002C7C82" w:rsidR="00B46E0C">
              <w:rPr>
                <w:color w:val="000000"/>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7B1CB49D"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1749F7E7" w14:textId="77777777">
            <w:pPr>
              <w:overflowPunct/>
              <w:autoSpaceDE/>
              <w:autoSpaceDN/>
              <w:adjustRightInd/>
              <w:jc w:val="right"/>
              <w:textAlignment w:val="auto"/>
              <w:rPr>
                <w:color w:val="000000"/>
              </w:rPr>
            </w:pPr>
            <w:r w:rsidRPr="002C7C82">
              <w:rPr>
                <w:color w:val="000000"/>
              </w:rPr>
              <w:t>969.00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0BB81EFB" w14:textId="77777777">
            <w:pPr>
              <w:overflowPunct/>
              <w:autoSpaceDE/>
              <w:autoSpaceDN/>
              <w:adjustRightInd/>
              <w:jc w:val="right"/>
              <w:textAlignment w:val="auto"/>
              <w:rPr>
                <w:color w:val="000000"/>
              </w:rPr>
            </w:pPr>
            <w:r w:rsidRPr="002C7C82">
              <w:rPr>
                <w:color w:val="000000"/>
              </w:rPr>
              <w:t>1.00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B46E0C" w14:paraId="3189304B" w14:textId="77777777">
            <w:pPr>
              <w:overflowPunct/>
              <w:autoSpaceDE/>
              <w:autoSpaceDN/>
              <w:adjustRightInd/>
              <w:jc w:val="right"/>
              <w:textAlignment w:val="auto"/>
              <w:rPr>
                <w:color w:val="000000"/>
              </w:rPr>
            </w:pPr>
            <w:r w:rsidRPr="002C7C82">
              <w:rPr>
                <w:color w:val="000000"/>
              </w:rPr>
              <w:t>969.00</w:t>
            </w:r>
          </w:p>
        </w:tc>
        <w:tc>
          <w:tcPr>
            <w:tcW w:w="1164" w:type="dxa"/>
            <w:tcBorders>
              <w:top w:val="nil"/>
              <w:left w:val="nil"/>
              <w:bottom w:val="single" w:color="auto" w:sz="4" w:space="0"/>
              <w:right w:val="single" w:color="auto" w:sz="4" w:space="0"/>
            </w:tcBorders>
            <w:shd w:val="clear" w:color="auto" w:fill="auto"/>
            <w:noWrap/>
            <w:hideMark/>
          </w:tcPr>
          <w:p w:rsidRPr="002C7C82" w:rsidR="00B46E0C" w:rsidP="00B46E0C" w:rsidRDefault="00B46E0C" w14:paraId="770E6E0E" w14:textId="518059F4">
            <w:pPr>
              <w:overflowPunct/>
              <w:autoSpaceDE/>
              <w:autoSpaceDN/>
              <w:adjustRightInd/>
              <w:jc w:val="right"/>
              <w:textAlignment w:val="auto"/>
              <w:rPr>
                <w:color w:val="000000"/>
              </w:rPr>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46E0C" w:rsidP="00B46E0C" w:rsidRDefault="00B46E0C" w14:paraId="064AC0CB" w14:textId="77777777">
            <w:pPr>
              <w:overflowPunct/>
              <w:autoSpaceDE/>
              <w:autoSpaceDN/>
              <w:adjustRightInd/>
              <w:jc w:val="right"/>
              <w:textAlignment w:val="auto"/>
            </w:pPr>
            <w:r w:rsidRPr="002C7C82">
              <w:t>$83,265.00</w:t>
            </w:r>
          </w:p>
          <w:p w:rsidRPr="002C7C82" w:rsidR="00B46E0C" w:rsidP="00B46E0C" w:rsidRDefault="00B46E0C" w14:paraId="7FA113DB" w14:textId="12BA8B2E">
            <w:pPr>
              <w:overflowPunct/>
              <w:autoSpaceDE/>
              <w:autoSpaceDN/>
              <w:adjustRightInd/>
              <w:jc w:val="right"/>
              <w:textAlignment w:val="auto"/>
              <w:rPr>
                <w:color w:val="000000"/>
              </w:rPr>
            </w:pPr>
          </w:p>
        </w:tc>
      </w:tr>
      <w:tr w:rsidRPr="0015074A" w:rsidR="007644F7" w:rsidTr="00071080" w14:paraId="00BEE95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46E0C" w:rsidP="00B46E0C" w:rsidRDefault="00B46E0C" w14:paraId="14906B62" w14:textId="77777777">
            <w:pPr>
              <w:overflowPunct/>
              <w:autoSpaceDE/>
              <w:autoSpaceDN/>
              <w:adjustRightInd/>
              <w:textAlignment w:val="auto"/>
              <w:rPr>
                <w:color w:val="000000"/>
              </w:rPr>
            </w:pPr>
            <w:r w:rsidRPr="002C7C82">
              <w:rPr>
                <w:color w:val="000000"/>
              </w:rPr>
              <w:t>HUD-93305M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B46E0C" w14:paraId="0374544A" w14:textId="77777777">
            <w:pPr>
              <w:overflowPunct/>
              <w:autoSpaceDE/>
              <w:autoSpaceDN/>
              <w:adjustRightInd/>
              <w:jc w:val="right"/>
              <w:textAlignment w:val="auto"/>
              <w:rPr>
                <w:color w:val="000000"/>
              </w:rPr>
            </w:pPr>
            <w:r w:rsidRPr="002C7C82">
              <w:rPr>
                <w:color w:val="000000"/>
              </w:rPr>
              <w:t>805.00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20D24B83"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3EA7B602" w14:textId="77777777">
            <w:pPr>
              <w:overflowPunct/>
              <w:autoSpaceDE/>
              <w:autoSpaceDN/>
              <w:adjustRightInd/>
              <w:jc w:val="right"/>
              <w:textAlignment w:val="auto"/>
              <w:rPr>
                <w:color w:val="000000"/>
              </w:rPr>
            </w:pPr>
            <w:r w:rsidRPr="002C7C82">
              <w:rPr>
                <w:color w:val="000000"/>
              </w:rPr>
              <w:t>805.00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42FE4743" w14:textId="77777777">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B46E0C" w14:paraId="3000BBB1" w14:textId="77777777">
            <w:pPr>
              <w:overflowPunct/>
              <w:autoSpaceDE/>
              <w:autoSpaceDN/>
              <w:adjustRightInd/>
              <w:jc w:val="right"/>
              <w:textAlignment w:val="auto"/>
              <w:rPr>
                <w:color w:val="000000"/>
              </w:rPr>
            </w:pPr>
            <w:r w:rsidRPr="002C7C82">
              <w:rPr>
                <w:color w:val="000000"/>
              </w:rPr>
              <w:t>402.50</w:t>
            </w:r>
          </w:p>
        </w:tc>
        <w:tc>
          <w:tcPr>
            <w:tcW w:w="1164" w:type="dxa"/>
            <w:tcBorders>
              <w:top w:val="nil"/>
              <w:left w:val="nil"/>
              <w:bottom w:val="single" w:color="auto" w:sz="4" w:space="0"/>
              <w:right w:val="single" w:color="auto" w:sz="4" w:space="0"/>
            </w:tcBorders>
            <w:shd w:val="clear" w:color="auto" w:fill="auto"/>
            <w:noWrap/>
            <w:hideMark/>
          </w:tcPr>
          <w:p w:rsidRPr="002C7C82" w:rsidR="00B46E0C" w:rsidP="00B46E0C" w:rsidRDefault="00B46E0C" w14:paraId="272D53CA" w14:textId="7A7D0A01">
            <w:pPr>
              <w:overflowPunct/>
              <w:autoSpaceDE/>
              <w:autoSpaceDN/>
              <w:adjustRightInd/>
              <w:jc w:val="right"/>
              <w:textAlignment w:val="auto"/>
              <w:rPr>
                <w:color w:val="000000"/>
              </w:rPr>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46E0C" w:rsidP="00B46E0C" w:rsidRDefault="00B46E0C" w14:paraId="41995611" w14:textId="77777777">
            <w:pPr>
              <w:overflowPunct/>
              <w:autoSpaceDE/>
              <w:autoSpaceDN/>
              <w:adjustRightInd/>
              <w:jc w:val="right"/>
              <w:textAlignment w:val="auto"/>
            </w:pPr>
            <w:r w:rsidRPr="002C7C82">
              <w:t>$14,087.50</w:t>
            </w:r>
          </w:p>
          <w:p w:rsidRPr="002C7C82" w:rsidR="00B46E0C" w:rsidP="00B46E0C" w:rsidRDefault="00B46E0C" w14:paraId="10F421BC" w14:textId="7F4236CA">
            <w:pPr>
              <w:overflowPunct/>
              <w:autoSpaceDE/>
              <w:autoSpaceDN/>
              <w:adjustRightInd/>
              <w:jc w:val="right"/>
              <w:textAlignment w:val="auto"/>
              <w:rPr>
                <w:color w:val="000000"/>
              </w:rPr>
            </w:pPr>
          </w:p>
        </w:tc>
      </w:tr>
      <w:tr w:rsidRPr="0015074A" w:rsidR="007644F7" w:rsidTr="00071080" w14:paraId="0E9F72F4"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46E0C" w:rsidP="00B46E0C" w:rsidRDefault="00B46E0C" w14:paraId="370B53E0" w14:textId="77777777">
            <w:pPr>
              <w:overflowPunct/>
              <w:autoSpaceDE/>
              <w:autoSpaceDN/>
              <w:adjustRightInd/>
              <w:textAlignment w:val="auto"/>
              <w:rPr>
                <w:color w:val="000000"/>
              </w:rPr>
            </w:pPr>
            <w:r w:rsidRPr="002C7C82">
              <w:rPr>
                <w:color w:val="000000"/>
              </w:rPr>
              <w:t>HUD-92476M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B46E0C" w14:paraId="489D8FF8" w14:textId="77777777">
            <w:pPr>
              <w:overflowPunct/>
              <w:autoSpaceDE/>
              <w:autoSpaceDN/>
              <w:adjustRightInd/>
              <w:jc w:val="right"/>
              <w:textAlignment w:val="auto"/>
              <w:rPr>
                <w:color w:val="000000"/>
              </w:rPr>
            </w:pPr>
            <w:r w:rsidRPr="002C7C82">
              <w:rPr>
                <w:color w:val="000000"/>
              </w:rPr>
              <w:t>50.00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5FA8E8FF"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6DFF588C" w14:textId="77777777">
            <w:pPr>
              <w:overflowPunct/>
              <w:autoSpaceDE/>
              <w:autoSpaceDN/>
              <w:adjustRightInd/>
              <w:jc w:val="right"/>
              <w:textAlignment w:val="auto"/>
              <w:rPr>
                <w:color w:val="000000"/>
              </w:rPr>
            </w:pPr>
            <w:r w:rsidRPr="002C7C82">
              <w:rPr>
                <w:color w:val="000000"/>
              </w:rPr>
              <w:t>50.00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77F4F1DC" w14:textId="77777777">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B46E0C" w14:paraId="0AEF80A2" w14:textId="77777777">
            <w:pPr>
              <w:overflowPunct/>
              <w:autoSpaceDE/>
              <w:autoSpaceDN/>
              <w:adjustRightInd/>
              <w:jc w:val="right"/>
              <w:textAlignment w:val="auto"/>
              <w:rPr>
                <w:color w:val="000000"/>
              </w:rPr>
            </w:pPr>
            <w:r w:rsidRPr="002C7C82">
              <w:rPr>
                <w:color w:val="000000"/>
              </w:rPr>
              <w:t>25.00</w:t>
            </w:r>
          </w:p>
        </w:tc>
        <w:tc>
          <w:tcPr>
            <w:tcW w:w="1164" w:type="dxa"/>
            <w:tcBorders>
              <w:top w:val="nil"/>
              <w:left w:val="nil"/>
              <w:bottom w:val="single" w:color="auto" w:sz="4" w:space="0"/>
              <w:right w:val="single" w:color="auto" w:sz="4" w:space="0"/>
            </w:tcBorders>
            <w:shd w:val="clear" w:color="auto" w:fill="auto"/>
            <w:noWrap/>
            <w:hideMark/>
          </w:tcPr>
          <w:p w:rsidRPr="002C7C82" w:rsidR="00B46E0C" w:rsidP="00B46E0C" w:rsidRDefault="00B46E0C" w14:paraId="21267622" w14:textId="54BA78D2">
            <w:pPr>
              <w:overflowPunct/>
              <w:autoSpaceDE/>
              <w:autoSpaceDN/>
              <w:adjustRightInd/>
              <w:jc w:val="right"/>
              <w:textAlignment w:val="auto"/>
              <w:rPr>
                <w:color w:val="000000"/>
              </w:rPr>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46E0C" w:rsidP="00B46E0C" w:rsidRDefault="00B46E0C" w14:paraId="1A276E0E" w14:textId="77777777">
            <w:pPr>
              <w:overflowPunct/>
              <w:autoSpaceDE/>
              <w:autoSpaceDN/>
              <w:adjustRightInd/>
              <w:jc w:val="right"/>
              <w:textAlignment w:val="auto"/>
            </w:pPr>
            <w:r w:rsidRPr="002C7C82">
              <w:t>$875.00</w:t>
            </w:r>
          </w:p>
          <w:p w:rsidRPr="002C7C82" w:rsidR="00B46E0C" w:rsidP="00B46E0C" w:rsidRDefault="00B46E0C" w14:paraId="5B8EC16E" w14:textId="7EDC6D40">
            <w:pPr>
              <w:overflowPunct/>
              <w:autoSpaceDE/>
              <w:autoSpaceDN/>
              <w:adjustRightInd/>
              <w:jc w:val="right"/>
              <w:textAlignment w:val="auto"/>
              <w:rPr>
                <w:color w:val="000000"/>
              </w:rPr>
            </w:pPr>
          </w:p>
        </w:tc>
      </w:tr>
      <w:tr w:rsidRPr="0015074A" w:rsidR="007644F7" w:rsidTr="00071080" w14:paraId="357A609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B46E0C" w:rsidP="00B46E0C" w:rsidRDefault="00B46E0C" w14:paraId="0186F858" w14:textId="77777777">
            <w:pPr>
              <w:overflowPunct/>
              <w:autoSpaceDE/>
              <w:autoSpaceDN/>
              <w:adjustRightInd/>
              <w:textAlignment w:val="auto"/>
              <w:rPr>
                <w:color w:val="000000"/>
              </w:rPr>
            </w:pPr>
            <w:r w:rsidRPr="002C7C82">
              <w:rPr>
                <w:color w:val="000000"/>
              </w:rPr>
              <w:t>HUD-92408M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B46E0C" w14:paraId="31F1F0F5" w14:textId="77777777">
            <w:pPr>
              <w:overflowPunct/>
              <w:autoSpaceDE/>
              <w:autoSpaceDN/>
              <w:adjustRightInd/>
              <w:jc w:val="right"/>
              <w:textAlignment w:val="auto"/>
              <w:rPr>
                <w:color w:val="000000"/>
              </w:rPr>
            </w:pPr>
            <w:r w:rsidRPr="002C7C82">
              <w:rPr>
                <w:color w:val="000000"/>
              </w:rPr>
              <w:t>203.00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29B5A832"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39024631" w14:textId="77777777">
            <w:pPr>
              <w:overflowPunct/>
              <w:autoSpaceDE/>
              <w:autoSpaceDN/>
              <w:adjustRightInd/>
              <w:jc w:val="right"/>
              <w:textAlignment w:val="auto"/>
              <w:rPr>
                <w:color w:val="000000"/>
              </w:rPr>
            </w:pPr>
            <w:r w:rsidRPr="002C7C82">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274B9497" w14:textId="77777777">
            <w:pPr>
              <w:overflowPunct/>
              <w:autoSpaceDE/>
              <w:autoSpaceDN/>
              <w:adjustRightInd/>
              <w:jc w:val="right"/>
              <w:textAlignment w:val="auto"/>
              <w:rPr>
                <w:color w:val="000000"/>
              </w:rPr>
            </w:pPr>
            <w:r w:rsidRPr="002C7C82">
              <w:rPr>
                <w:color w:val="000000"/>
              </w:rPr>
              <w:t>2.00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B46E0C" w:rsidP="00B46E0C" w:rsidRDefault="00B46E0C" w14:paraId="19902B4A" w14:textId="77777777">
            <w:pPr>
              <w:overflowPunct/>
              <w:autoSpaceDE/>
              <w:autoSpaceDN/>
              <w:adjustRightInd/>
              <w:jc w:val="right"/>
              <w:textAlignment w:val="auto"/>
              <w:rPr>
                <w:color w:val="000000"/>
              </w:rPr>
            </w:pPr>
            <w:r w:rsidRPr="002C7C82">
              <w:rPr>
                <w:color w:val="000000"/>
              </w:rPr>
              <w:t>406.00</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B46E0C" w:rsidP="00B46E0C" w:rsidRDefault="00B46E0C" w14:paraId="4AD985D5" w14:textId="76C089E3">
            <w:pPr>
              <w:overflowPunct/>
              <w:autoSpaceDE/>
              <w:autoSpaceDN/>
              <w:adjustRightInd/>
              <w:jc w:val="right"/>
              <w:textAlignment w:val="auto"/>
              <w:rPr>
                <w:color w:val="000000"/>
              </w:rPr>
            </w:pPr>
            <w:r w:rsidRPr="002C7C82">
              <w:rPr>
                <w:color w:val="000000"/>
              </w:rPr>
              <w:t>107.00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B46E0C" w:rsidP="00B46E0C" w:rsidRDefault="00B46E0C" w14:paraId="14D43C5C" w14:textId="77777777">
            <w:pPr>
              <w:overflowPunct/>
              <w:autoSpaceDE/>
              <w:autoSpaceDN/>
              <w:adjustRightInd/>
              <w:jc w:val="right"/>
              <w:textAlignment w:val="auto"/>
            </w:pPr>
            <w:r w:rsidRPr="002C7C82">
              <w:t>$43,442.00</w:t>
            </w:r>
          </w:p>
          <w:p w:rsidRPr="002C7C82" w:rsidR="00B46E0C" w:rsidP="00B46E0C" w:rsidRDefault="00B46E0C" w14:paraId="15F00EF4" w14:textId="0F5A147D">
            <w:pPr>
              <w:overflowPunct/>
              <w:autoSpaceDE/>
              <w:autoSpaceDN/>
              <w:adjustRightInd/>
              <w:jc w:val="right"/>
              <w:textAlignment w:val="auto"/>
              <w:rPr>
                <w:color w:val="000000"/>
              </w:rPr>
            </w:pPr>
          </w:p>
        </w:tc>
      </w:tr>
      <w:tr w:rsidRPr="0015074A" w:rsidR="007644F7" w:rsidTr="00071080" w14:paraId="1FFED636"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0771C2" w:rsidP="000771C2" w:rsidRDefault="000771C2" w14:paraId="32D73773" w14:textId="77777777">
            <w:pPr>
              <w:overflowPunct/>
              <w:autoSpaceDE/>
              <w:autoSpaceDN/>
              <w:adjustRightInd/>
              <w:textAlignment w:val="auto"/>
              <w:rPr>
                <w:color w:val="000000"/>
              </w:rPr>
            </w:pPr>
            <w:r w:rsidRPr="002C7C82">
              <w:rPr>
                <w:color w:val="000000"/>
              </w:rPr>
              <w:t>HUD-91070M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0771C2" w:rsidP="000771C2" w:rsidRDefault="00290706" w14:paraId="05770708" w14:textId="0DD0BECE">
            <w:pPr>
              <w:overflowPunct/>
              <w:autoSpaceDE/>
              <w:autoSpaceDN/>
              <w:adjustRightInd/>
              <w:jc w:val="right"/>
              <w:textAlignment w:val="auto"/>
              <w:rPr>
                <w:color w:val="000000"/>
              </w:rPr>
            </w:pPr>
            <w:r w:rsidRPr="002C7C82">
              <w:rPr>
                <w:color w:val="000000"/>
              </w:rPr>
              <w:t>2,379</w:t>
            </w:r>
            <w:r w:rsidRPr="002C7C82" w:rsidR="001B1B5D">
              <w:rPr>
                <w:color w:val="000000"/>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0771C2" w:rsidP="000771C2" w:rsidRDefault="000771C2" w14:paraId="42555FA0" w14:textId="77777777">
            <w:pPr>
              <w:overflowPunct/>
              <w:autoSpaceDE/>
              <w:autoSpaceDN/>
              <w:adjustRightInd/>
              <w:jc w:val="right"/>
              <w:textAlignment w:val="auto"/>
              <w:rPr>
                <w:color w:val="000000"/>
              </w:rPr>
            </w:pPr>
            <w:r w:rsidRPr="002C7C82">
              <w:rPr>
                <w:color w:val="000000"/>
              </w:rPr>
              <w:t>1</w:t>
            </w:r>
            <w:r w:rsidRPr="002C7C82" w:rsidR="001B1B5D">
              <w:rPr>
                <w:color w:val="000000"/>
              </w:rPr>
              <w:t>.00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0771C2" w:rsidP="000771C2" w:rsidRDefault="00510179" w14:paraId="60424CEC" w14:textId="1C348B94">
            <w:pPr>
              <w:overflowPunct/>
              <w:autoSpaceDE/>
              <w:autoSpaceDN/>
              <w:adjustRightInd/>
              <w:jc w:val="right"/>
              <w:textAlignment w:val="auto"/>
              <w:rPr>
                <w:color w:val="000000"/>
              </w:rPr>
            </w:pPr>
            <w:r w:rsidRPr="002C7C82">
              <w:rPr>
                <w:color w:val="000000"/>
              </w:rPr>
              <w:t>2,379</w:t>
            </w:r>
            <w:r w:rsidRPr="002C7C82" w:rsidR="00B61BD6">
              <w:rPr>
                <w:color w:val="000000"/>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0771C2" w:rsidP="000771C2" w:rsidRDefault="000771C2" w14:paraId="6A8DE4BB" w14:textId="77777777">
            <w:pPr>
              <w:overflowPunct/>
              <w:autoSpaceDE/>
              <w:autoSpaceDN/>
              <w:adjustRightInd/>
              <w:jc w:val="right"/>
              <w:textAlignment w:val="auto"/>
              <w:rPr>
                <w:color w:val="000000"/>
              </w:rPr>
            </w:pPr>
            <w:r w:rsidRPr="002C7C82">
              <w:rPr>
                <w:color w:val="000000"/>
              </w:rPr>
              <w:t>0.5</w:t>
            </w:r>
            <w:r w:rsidRPr="002C7C82" w:rsidR="00B61BD6">
              <w:rPr>
                <w:color w:val="000000"/>
              </w:rPr>
              <w:t>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0771C2" w:rsidP="000771C2" w:rsidRDefault="005C4623" w14:paraId="608CC275" w14:textId="26DB5CB9">
            <w:pPr>
              <w:overflowPunct/>
              <w:autoSpaceDE/>
              <w:autoSpaceDN/>
              <w:adjustRightInd/>
              <w:jc w:val="right"/>
              <w:textAlignment w:val="auto"/>
              <w:rPr>
                <w:color w:val="000000"/>
              </w:rPr>
            </w:pPr>
            <w:r w:rsidRPr="002C7C82">
              <w:rPr>
                <w:color w:val="000000"/>
              </w:rPr>
              <w:t>1,189</w:t>
            </w:r>
            <w:r w:rsidRPr="002C7C82" w:rsidR="000771C2">
              <w:rPr>
                <w:color w:val="000000"/>
              </w:rPr>
              <w:t>.5</w:t>
            </w:r>
            <w:r w:rsidRPr="002C7C82" w:rsidR="00B61BD6">
              <w:rPr>
                <w:color w:val="000000"/>
              </w:rPr>
              <w:t>0</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0771C2" w:rsidP="000771C2" w:rsidRDefault="003435F7" w14:paraId="130CEB42" w14:textId="4880E246">
            <w:pPr>
              <w:overflowPunct/>
              <w:autoSpaceDE/>
              <w:autoSpaceDN/>
              <w:adjustRightInd/>
              <w:jc w:val="right"/>
              <w:textAlignment w:val="auto"/>
              <w:rPr>
                <w:color w:val="000000"/>
              </w:rPr>
            </w:pPr>
            <w:r w:rsidRPr="002C7C82">
              <w:rPr>
                <w:color w:val="000000"/>
              </w:rPr>
              <w:t>37</w:t>
            </w:r>
            <w:r w:rsidRPr="002C7C82" w:rsidR="00B61BD6">
              <w:rPr>
                <w:color w:val="000000"/>
              </w:rPr>
              <w:t>.00</w:t>
            </w:r>
          </w:p>
        </w:tc>
        <w:tc>
          <w:tcPr>
            <w:tcW w:w="1366" w:type="dxa"/>
            <w:tcBorders>
              <w:top w:val="nil"/>
              <w:left w:val="nil"/>
              <w:bottom w:val="single" w:color="auto" w:sz="4" w:space="0"/>
              <w:right w:val="single" w:color="auto" w:sz="4" w:space="0"/>
            </w:tcBorders>
            <w:shd w:val="clear" w:color="auto" w:fill="D9D9D9" w:themeFill="background1" w:themeFillShade="D9"/>
            <w:noWrap/>
            <w:vAlign w:val="bottom"/>
            <w:hideMark/>
          </w:tcPr>
          <w:p w:rsidRPr="002C7C82" w:rsidR="000771C2" w:rsidP="000771C2" w:rsidRDefault="000C5B5A" w14:paraId="71A9F3E7" w14:textId="1BBDD349">
            <w:pPr>
              <w:overflowPunct/>
              <w:autoSpaceDE/>
              <w:autoSpaceDN/>
              <w:adjustRightInd/>
              <w:jc w:val="right"/>
              <w:textAlignment w:val="auto"/>
              <w:rPr>
                <w:color w:val="000000"/>
              </w:rPr>
            </w:pPr>
            <w:r w:rsidRPr="002C7C82">
              <w:rPr>
                <w:color w:val="000000"/>
              </w:rPr>
              <w:t xml:space="preserve"> </w:t>
            </w:r>
            <w:r w:rsidRPr="002C7C82" w:rsidR="00DB1BDA">
              <w:rPr>
                <w:color w:val="000000"/>
              </w:rPr>
              <w:t>40,</w:t>
            </w:r>
            <w:r w:rsidRPr="002C7C82">
              <w:rPr>
                <w:color w:val="000000"/>
              </w:rPr>
              <w:t>011.50</w:t>
            </w:r>
          </w:p>
        </w:tc>
      </w:tr>
      <w:tr w:rsidRPr="0015074A" w:rsidR="007644F7" w:rsidTr="00071080" w14:paraId="1304570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4D50AD" w:rsidP="004D50AD" w:rsidRDefault="004D50AD" w14:paraId="0E6CA1AC" w14:textId="77777777">
            <w:pPr>
              <w:overflowPunct/>
              <w:autoSpaceDE/>
              <w:autoSpaceDN/>
              <w:adjustRightInd/>
              <w:textAlignment w:val="auto"/>
              <w:rPr>
                <w:color w:val="000000"/>
              </w:rPr>
            </w:pPr>
            <w:r w:rsidRPr="002C7C82">
              <w:rPr>
                <w:color w:val="000000"/>
              </w:rPr>
              <w:t>HUD-91071M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4D50AD" w:rsidP="004D50AD" w:rsidRDefault="004D50AD" w14:paraId="788304F8" w14:textId="77777777">
            <w:pPr>
              <w:overflowPunct/>
              <w:autoSpaceDE/>
              <w:autoSpaceDN/>
              <w:adjustRightInd/>
              <w:jc w:val="right"/>
              <w:textAlignment w:val="auto"/>
              <w:rPr>
                <w:color w:val="000000"/>
              </w:rPr>
            </w:pPr>
            <w:r w:rsidRPr="002C7C82">
              <w:rPr>
                <w:color w:val="000000"/>
              </w:rPr>
              <w:t>626.00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4D50AD" w:rsidP="004D50AD" w:rsidRDefault="004D50AD" w14:paraId="556294DB"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4D50AD" w:rsidP="004D50AD" w:rsidRDefault="004D50AD" w14:paraId="41F56BA7" w14:textId="77777777">
            <w:pPr>
              <w:overflowPunct/>
              <w:autoSpaceDE/>
              <w:autoSpaceDN/>
              <w:adjustRightInd/>
              <w:jc w:val="right"/>
              <w:textAlignment w:val="auto"/>
              <w:rPr>
                <w:color w:val="000000"/>
              </w:rPr>
            </w:pPr>
            <w:r w:rsidRPr="002C7C82">
              <w:rPr>
                <w:color w:val="000000"/>
              </w:rPr>
              <w:t>626.00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4D50AD" w:rsidP="004D50AD" w:rsidRDefault="004D50AD" w14:paraId="7F2FB430" w14:textId="77777777">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4D50AD" w:rsidP="004D50AD" w:rsidRDefault="004D50AD" w14:paraId="6420A36D" w14:textId="77777777">
            <w:pPr>
              <w:overflowPunct/>
              <w:autoSpaceDE/>
              <w:autoSpaceDN/>
              <w:adjustRightInd/>
              <w:jc w:val="right"/>
              <w:textAlignment w:val="auto"/>
              <w:rPr>
                <w:color w:val="000000"/>
              </w:rPr>
            </w:pPr>
            <w:r w:rsidRPr="002C7C82">
              <w:rPr>
                <w:color w:val="000000"/>
              </w:rPr>
              <w:t>313.00</w:t>
            </w:r>
          </w:p>
        </w:tc>
        <w:tc>
          <w:tcPr>
            <w:tcW w:w="1164" w:type="dxa"/>
            <w:tcBorders>
              <w:top w:val="nil"/>
              <w:left w:val="nil"/>
              <w:bottom w:val="single" w:color="auto" w:sz="4" w:space="0"/>
              <w:right w:val="single" w:color="auto" w:sz="4" w:space="0"/>
            </w:tcBorders>
            <w:shd w:val="clear" w:color="auto" w:fill="auto"/>
            <w:noWrap/>
            <w:hideMark/>
          </w:tcPr>
          <w:p w:rsidRPr="002C7C82" w:rsidR="004D50AD" w:rsidP="004D50AD" w:rsidRDefault="004D50AD" w14:paraId="532A6E87" w14:textId="2C9905A2">
            <w:pPr>
              <w:overflowPunct/>
              <w:autoSpaceDE/>
              <w:autoSpaceDN/>
              <w:adjustRightInd/>
              <w:jc w:val="right"/>
              <w:textAlignment w:val="auto"/>
              <w:rPr>
                <w:color w:val="000000"/>
              </w:rPr>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427C9D" w:rsidP="004D50AD" w:rsidRDefault="004D50AD" w14:paraId="3CA6358B" w14:textId="77777777">
            <w:pPr>
              <w:overflowPunct/>
              <w:autoSpaceDE/>
              <w:autoSpaceDN/>
              <w:adjustRightInd/>
              <w:jc w:val="right"/>
              <w:textAlignment w:val="auto"/>
            </w:pPr>
            <w:r w:rsidRPr="002C7C82">
              <w:t>$10,955.00</w:t>
            </w:r>
          </w:p>
          <w:p w:rsidRPr="002C7C82" w:rsidR="004D50AD" w:rsidP="004D50AD" w:rsidRDefault="004D50AD" w14:paraId="1DDF1A65" w14:textId="4E7F4DCD">
            <w:pPr>
              <w:overflowPunct/>
              <w:autoSpaceDE/>
              <w:autoSpaceDN/>
              <w:adjustRightInd/>
              <w:jc w:val="right"/>
              <w:textAlignment w:val="auto"/>
              <w:rPr>
                <w:color w:val="000000"/>
              </w:rPr>
            </w:pPr>
          </w:p>
        </w:tc>
      </w:tr>
      <w:tr w:rsidRPr="0015074A" w:rsidR="007644F7" w:rsidTr="00071080" w14:paraId="0B2DFF8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tcPr>
          <w:p w:rsidRPr="002C7C82" w:rsidR="004D50AD" w:rsidP="004D50AD" w:rsidRDefault="004D50AD" w14:paraId="288A91B0" w14:textId="77777777">
            <w:pPr>
              <w:overflowPunct/>
              <w:autoSpaceDE/>
              <w:autoSpaceDN/>
              <w:adjustRightInd/>
              <w:textAlignment w:val="auto"/>
              <w:rPr>
                <w:color w:val="000000"/>
              </w:rPr>
            </w:pPr>
            <w:bookmarkStart w:name="_Hlk515980889" w:id="4"/>
            <w:r w:rsidRPr="002C7C82">
              <w:rPr>
                <w:color w:val="000000"/>
              </w:rPr>
              <w:t>HUD-92907M</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4D50AD" w:rsidP="004D50AD" w:rsidRDefault="004D50AD" w14:paraId="6703DBFC" w14:textId="77777777">
            <w:pPr>
              <w:overflowPunct/>
              <w:autoSpaceDE/>
              <w:autoSpaceDN/>
              <w:adjustRightInd/>
              <w:jc w:val="right"/>
              <w:textAlignment w:val="auto"/>
              <w:rPr>
                <w:color w:val="000000"/>
              </w:rPr>
            </w:pPr>
            <w:r w:rsidRPr="002C7C82">
              <w:rPr>
                <w:color w:val="000000"/>
              </w:rPr>
              <w:t>403.00</w:t>
            </w:r>
          </w:p>
        </w:tc>
        <w:tc>
          <w:tcPr>
            <w:tcW w:w="1153" w:type="dxa"/>
            <w:tcBorders>
              <w:top w:val="nil"/>
              <w:left w:val="nil"/>
              <w:bottom w:val="single" w:color="auto" w:sz="4" w:space="0"/>
              <w:right w:val="single" w:color="auto" w:sz="4" w:space="0"/>
            </w:tcBorders>
            <w:shd w:val="clear" w:color="auto" w:fill="auto"/>
            <w:noWrap/>
            <w:vAlign w:val="bottom"/>
          </w:tcPr>
          <w:p w:rsidRPr="002C7C82" w:rsidR="004D50AD" w:rsidP="004D50AD" w:rsidRDefault="004D50AD" w14:paraId="1A1B4497"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tcPr>
          <w:p w:rsidRPr="002C7C82" w:rsidR="004D50AD" w:rsidP="004D50AD" w:rsidRDefault="004D50AD" w14:paraId="232319DE" w14:textId="77777777">
            <w:pPr>
              <w:overflowPunct/>
              <w:autoSpaceDE/>
              <w:autoSpaceDN/>
              <w:adjustRightInd/>
              <w:jc w:val="right"/>
              <w:textAlignment w:val="auto"/>
              <w:rPr>
                <w:color w:val="000000"/>
              </w:rPr>
            </w:pPr>
            <w:r w:rsidRPr="002C7C82">
              <w:rPr>
                <w:color w:val="000000"/>
              </w:rPr>
              <w:t>403.00</w:t>
            </w:r>
          </w:p>
        </w:tc>
        <w:tc>
          <w:tcPr>
            <w:tcW w:w="1031" w:type="dxa"/>
            <w:tcBorders>
              <w:top w:val="nil"/>
              <w:left w:val="nil"/>
              <w:bottom w:val="single" w:color="auto" w:sz="4" w:space="0"/>
              <w:right w:val="single" w:color="auto" w:sz="4" w:space="0"/>
            </w:tcBorders>
            <w:shd w:val="clear" w:color="auto" w:fill="auto"/>
            <w:noWrap/>
            <w:vAlign w:val="bottom"/>
          </w:tcPr>
          <w:p w:rsidRPr="002C7C82" w:rsidR="004D50AD" w:rsidP="004D50AD" w:rsidRDefault="004D50AD" w14:paraId="14A4184B" w14:textId="77777777">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tcPr>
          <w:p w:rsidRPr="002C7C82" w:rsidR="004D50AD" w:rsidP="004D50AD" w:rsidRDefault="004D50AD" w14:paraId="7644A306" w14:textId="77777777">
            <w:pPr>
              <w:overflowPunct/>
              <w:autoSpaceDE/>
              <w:autoSpaceDN/>
              <w:adjustRightInd/>
              <w:jc w:val="right"/>
              <w:textAlignment w:val="auto"/>
              <w:rPr>
                <w:color w:val="000000"/>
              </w:rPr>
            </w:pPr>
            <w:r w:rsidRPr="002C7C82">
              <w:rPr>
                <w:color w:val="000000"/>
              </w:rPr>
              <w:t>201.50</w:t>
            </w:r>
          </w:p>
        </w:tc>
        <w:tc>
          <w:tcPr>
            <w:tcW w:w="1164" w:type="dxa"/>
            <w:tcBorders>
              <w:top w:val="nil"/>
              <w:left w:val="nil"/>
              <w:bottom w:val="single" w:color="auto" w:sz="4" w:space="0"/>
              <w:right w:val="single" w:color="auto" w:sz="4" w:space="0"/>
            </w:tcBorders>
            <w:shd w:val="clear" w:color="auto" w:fill="auto"/>
            <w:noWrap/>
          </w:tcPr>
          <w:p w:rsidRPr="002C7C82" w:rsidR="004D50AD" w:rsidP="004D50AD" w:rsidRDefault="004D50AD" w14:paraId="422F1CB5" w14:textId="2EC76CAD">
            <w:pPr>
              <w:overflowPunct/>
              <w:autoSpaceDE/>
              <w:autoSpaceDN/>
              <w:adjustRightInd/>
              <w:jc w:val="right"/>
              <w:textAlignment w:val="auto"/>
              <w:rPr>
                <w:color w:val="000000"/>
              </w:rPr>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427C9D" w:rsidP="004D50AD" w:rsidRDefault="004D50AD" w14:paraId="43667918" w14:textId="77777777">
            <w:pPr>
              <w:overflowPunct/>
              <w:autoSpaceDE/>
              <w:autoSpaceDN/>
              <w:adjustRightInd/>
              <w:jc w:val="right"/>
              <w:textAlignment w:val="auto"/>
            </w:pPr>
            <w:r w:rsidRPr="002C7C82">
              <w:t>$7,052.50</w:t>
            </w:r>
            <w:r w:rsidRPr="002C7C82" w:rsidR="00427C9D">
              <w:t xml:space="preserve"> </w:t>
            </w:r>
          </w:p>
          <w:p w:rsidRPr="002C7C82" w:rsidR="004D50AD" w:rsidP="004D50AD" w:rsidRDefault="004D50AD" w14:paraId="246D2B97" w14:textId="01C1751C">
            <w:pPr>
              <w:overflowPunct/>
              <w:autoSpaceDE/>
              <w:autoSpaceDN/>
              <w:adjustRightInd/>
              <w:jc w:val="right"/>
              <w:textAlignment w:val="auto"/>
              <w:rPr>
                <w:color w:val="000000"/>
              </w:rPr>
            </w:pPr>
          </w:p>
        </w:tc>
      </w:tr>
      <w:tr w:rsidRPr="0015074A" w:rsidR="007644F7" w:rsidTr="00071080" w14:paraId="1B7140C7"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4D50AD" w:rsidP="004D50AD" w:rsidRDefault="004D50AD" w14:paraId="7EB16078" w14:textId="77777777">
            <w:pPr>
              <w:overflowPunct/>
              <w:autoSpaceDE/>
              <w:autoSpaceDN/>
              <w:adjustRightInd/>
              <w:textAlignment w:val="auto"/>
              <w:rPr>
                <w:color w:val="000000"/>
              </w:rPr>
            </w:pPr>
            <w:r w:rsidRPr="002C7C82">
              <w:rPr>
                <w:color w:val="000000"/>
              </w:rPr>
              <w:t>HUD-92908M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4D50AD" w:rsidP="004D50AD" w:rsidRDefault="004D50AD" w14:paraId="75CEC7CA" w14:textId="77777777">
            <w:pPr>
              <w:overflowPunct/>
              <w:autoSpaceDE/>
              <w:autoSpaceDN/>
              <w:adjustRightInd/>
              <w:jc w:val="right"/>
              <w:textAlignment w:val="auto"/>
              <w:rPr>
                <w:color w:val="000000"/>
              </w:rPr>
            </w:pPr>
            <w:r w:rsidRPr="002C7C82">
              <w:rPr>
                <w:color w:val="000000"/>
              </w:rPr>
              <w:t>200.00</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4D50AD" w:rsidP="004D50AD" w:rsidRDefault="004D50AD" w14:paraId="18D37550" w14:textId="77777777">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4D50AD" w:rsidP="004D50AD" w:rsidRDefault="004D50AD" w14:paraId="03484B51" w14:textId="77777777">
            <w:pPr>
              <w:overflowPunct/>
              <w:autoSpaceDE/>
              <w:autoSpaceDN/>
              <w:adjustRightInd/>
              <w:jc w:val="right"/>
              <w:textAlignment w:val="auto"/>
              <w:rPr>
                <w:color w:val="000000"/>
              </w:rPr>
            </w:pPr>
            <w:r w:rsidRPr="002C7C82">
              <w:rPr>
                <w:color w:val="000000"/>
              </w:rPr>
              <w:t>200.00</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4D50AD" w:rsidP="004D50AD" w:rsidRDefault="004D50AD" w14:paraId="077E2052" w14:textId="77777777">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4D50AD" w:rsidP="004D50AD" w:rsidRDefault="004D50AD" w14:paraId="0CAA9E9F" w14:textId="77777777">
            <w:pPr>
              <w:overflowPunct/>
              <w:autoSpaceDE/>
              <w:autoSpaceDN/>
              <w:adjustRightInd/>
              <w:jc w:val="right"/>
              <w:textAlignment w:val="auto"/>
              <w:rPr>
                <w:color w:val="000000"/>
              </w:rPr>
            </w:pPr>
            <w:r w:rsidRPr="002C7C82">
              <w:rPr>
                <w:color w:val="000000"/>
              </w:rPr>
              <w:t>100.00</w:t>
            </w:r>
          </w:p>
        </w:tc>
        <w:tc>
          <w:tcPr>
            <w:tcW w:w="1164" w:type="dxa"/>
            <w:tcBorders>
              <w:top w:val="nil"/>
              <w:left w:val="nil"/>
              <w:bottom w:val="single" w:color="auto" w:sz="4" w:space="0"/>
              <w:right w:val="single" w:color="auto" w:sz="4" w:space="0"/>
            </w:tcBorders>
            <w:shd w:val="clear" w:color="auto" w:fill="auto"/>
            <w:noWrap/>
            <w:hideMark/>
          </w:tcPr>
          <w:p w:rsidRPr="002C7C82" w:rsidR="004D50AD" w:rsidP="004D50AD" w:rsidRDefault="004D50AD" w14:paraId="0893E00B" w14:textId="42C00DCF">
            <w:pPr>
              <w:overflowPunct/>
              <w:autoSpaceDE/>
              <w:autoSpaceDN/>
              <w:adjustRightInd/>
              <w:jc w:val="right"/>
              <w:textAlignment w:val="auto"/>
              <w:rPr>
                <w:color w:val="000000"/>
              </w:rPr>
            </w:pPr>
            <w:r w:rsidRPr="002C7C82">
              <w:rPr>
                <w:color w:val="000000"/>
              </w:rPr>
              <w:t>35.00</w:t>
            </w: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427C9D" w:rsidP="004D50AD" w:rsidRDefault="004D50AD" w14:paraId="7DEC0E67" w14:textId="77777777">
            <w:pPr>
              <w:overflowPunct/>
              <w:autoSpaceDE/>
              <w:autoSpaceDN/>
              <w:adjustRightInd/>
              <w:jc w:val="right"/>
              <w:textAlignment w:val="auto"/>
            </w:pPr>
            <w:r w:rsidRPr="002C7C82">
              <w:t xml:space="preserve">$3,500.00 </w:t>
            </w:r>
          </w:p>
          <w:p w:rsidRPr="002C7C82" w:rsidR="004D50AD" w:rsidP="004D50AD" w:rsidRDefault="004D50AD" w14:paraId="2C06C99C" w14:textId="7230989B">
            <w:pPr>
              <w:overflowPunct/>
              <w:autoSpaceDE/>
              <w:autoSpaceDN/>
              <w:adjustRightInd/>
              <w:jc w:val="right"/>
              <w:textAlignment w:val="auto"/>
              <w:rPr>
                <w:color w:val="000000"/>
              </w:rPr>
            </w:pPr>
          </w:p>
        </w:tc>
      </w:tr>
      <w:bookmarkEnd w:id="4"/>
      <w:tr w:rsidRPr="0015074A" w:rsidR="007644F7" w:rsidTr="00071080" w14:paraId="0F7B767D"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tcPr>
          <w:p w:rsidRPr="002C7C82" w:rsidR="00012A95" w:rsidP="00012A95" w:rsidRDefault="00012A95" w14:paraId="278BC75A" w14:textId="2FCC7EFF">
            <w:pPr>
              <w:overflowPunct/>
              <w:autoSpaceDE/>
              <w:autoSpaceDN/>
              <w:adjustRightInd/>
              <w:textAlignment w:val="auto"/>
              <w:rPr>
                <w:color w:val="000000"/>
              </w:rPr>
            </w:pPr>
            <w:r w:rsidRPr="002C7C82">
              <w:t>Borrower's Org Doc Provisions</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012A95" w:rsidP="00012A95" w:rsidRDefault="00012A95" w14:paraId="386B96F8" w14:textId="7B2695AC">
            <w:pPr>
              <w:overflowPunct/>
              <w:autoSpaceDE/>
              <w:autoSpaceDN/>
              <w:adjustRightInd/>
              <w:jc w:val="right"/>
              <w:textAlignment w:val="auto"/>
              <w:rPr>
                <w:color w:val="000000"/>
              </w:rPr>
            </w:pPr>
            <w:r w:rsidRPr="002C7C82">
              <w:rPr>
                <w:color w:val="000000"/>
              </w:rPr>
              <w:t>805.00</w:t>
            </w:r>
          </w:p>
        </w:tc>
        <w:tc>
          <w:tcPr>
            <w:tcW w:w="1153" w:type="dxa"/>
            <w:tcBorders>
              <w:top w:val="nil"/>
              <w:left w:val="nil"/>
              <w:bottom w:val="single" w:color="auto" w:sz="4" w:space="0"/>
              <w:right w:val="single" w:color="auto" w:sz="4" w:space="0"/>
            </w:tcBorders>
            <w:shd w:val="clear" w:color="auto" w:fill="auto"/>
            <w:noWrap/>
          </w:tcPr>
          <w:p w:rsidRPr="002C7C82" w:rsidR="00012A95" w:rsidP="005A6D37" w:rsidRDefault="00012A95" w14:paraId="128B88AE" w14:textId="10AFCEBB">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tcPr>
          <w:p w:rsidRPr="002C7C82" w:rsidR="00012A95" w:rsidP="005A6D37" w:rsidRDefault="00012A95" w14:paraId="0E0733DC" w14:textId="0A401D34">
            <w:pPr>
              <w:overflowPunct/>
              <w:autoSpaceDE/>
              <w:autoSpaceDN/>
              <w:adjustRightInd/>
              <w:jc w:val="right"/>
              <w:textAlignment w:val="auto"/>
              <w:rPr>
                <w:color w:val="000000"/>
              </w:rPr>
            </w:pPr>
            <w:r w:rsidRPr="002C7C82">
              <w:t>805.00</w:t>
            </w:r>
          </w:p>
        </w:tc>
        <w:tc>
          <w:tcPr>
            <w:tcW w:w="1031" w:type="dxa"/>
            <w:tcBorders>
              <w:top w:val="nil"/>
              <w:left w:val="nil"/>
              <w:bottom w:val="single" w:color="auto" w:sz="4" w:space="0"/>
              <w:right w:val="single" w:color="auto" w:sz="4" w:space="0"/>
            </w:tcBorders>
            <w:shd w:val="clear" w:color="auto" w:fill="auto"/>
            <w:noWrap/>
          </w:tcPr>
          <w:p w:rsidRPr="002C7C82" w:rsidR="00012A95" w:rsidP="005A6D37" w:rsidRDefault="00012A95" w14:paraId="455D3EB0" w14:textId="562EEC38">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tcPr>
          <w:p w:rsidRPr="002C7C82" w:rsidR="00012A95" w:rsidP="005A6D37" w:rsidRDefault="00012A95" w14:paraId="253AAF85" w14:textId="7AB5FA98">
            <w:pPr>
              <w:overflowPunct/>
              <w:autoSpaceDE/>
              <w:autoSpaceDN/>
              <w:adjustRightInd/>
              <w:jc w:val="right"/>
              <w:textAlignment w:val="auto"/>
              <w:rPr>
                <w:color w:val="000000"/>
              </w:rPr>
            </w:pPr>
            <w:r w:rsidRPr="002C7C82">
              <w:t>402.50</w:t>
            </w:r>
          </w:p>
        </w:tc>
        <w:tc>
          <w:tcPr>
            <w:tcW w:w="1164" w:type="dxa"/>
            <w:tcBorders>
              <w:top w:val="nil"/>
              <w:left w:val="nil"/>
              <w:bottom w:val="single" w:color="auto" w:sz="4" w:space="0"/>
              <w:right w:val="single" w:color="auto" w:sz="4" w:space="0"/>
            </w:tcBorders>
            <w:shd w:val="clear" w:color="auto" w:fill="auto"/>
            <w:noWrap/>
          </w:tcPr>
          <w:p w:rsidRPr="002C7C82" w:rsidR="00012A95" w:rsidP="005A6D37" w:rsidRDefault="00012A95" w14:paraId="576C4307" w14:textId="5DC4173A">
            <w:pPr>
              <w:overflowPunct/>
              <w:autoSpaceDE/>
              <w:autoSpaceDN/>
              <w:adjustRightInd/>
              <w:jc w:val="right"/>
              <w:textAlignment w:val="auto"/>
              <w:rPr>
                <w:color w:val="000000"/>
              </w:rPr>
            </w:pPr>
            <w:r w:rsidRPr="002C7C82">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012A95" w:rsidP="00012A95" w:rsidRDefault="00012A95" w14:paraId="6F5448D8" w14:textId="552C3FD8">
            <w:pPr>
              <w:overflowPunct/>
              <w:autoSpaceDE/>
              <w:autoSpaceDN/>
              <w:adjustRightInd/>
              <w:jc w:val="right"/>
              <w:textAlignment w:val="auto"/>
              <w:rPr>
                <w:color w:val="000000"/>
              </w:rPr>
            </w:pPr>
            <w:r w:rsidRPr="002C7C82">
              <w:t>$14,087.50</w:t>
            </w:r>
          </w:p>
        </w:tc>
      </w:tr>
      <w:tr w:rsidRPr="0015074A" w:rsidR="007644F7" w:rsidTr="00071080" w14:paraId="4747995D"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tcPr>
          <w:p w:rsidRPr="002C7C82" w:rsidR="00012A95" w:rsidP="00012A95" w:rsidRDefault="00012A95" w14:paraId="704C9136" w14:textId="5330C398">
            <w:pPr>
              <w:overflowPunct/>
              <w:autoSpaceDE/>
              <w:autoSpaceDN/>
              <w:adjustRightInd/>
              <w:textAlignment w:val="auto"/>
              <w:rPr>
                <w:color w:val="000000"/>
              </w:rPr>
            </w:pPr>
            <w:r w:rsidRPr="002C7C82">
              <w:t>Building Code Verification</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012A95" w:rsidP="00012A95" w:rsidRDefault="00012A95" w14:paraId="446BABA5" w14:textId="1248F481">
            <w:pPr>
              <w:overflowPunct/>
              <w:autoSpaceDE/>
              <w:autoSpaceDN/>
              <w:adjustRightInd/>
              <w:jc w:val="right"/>
              <w:textAlignment w:val="auto"/>
              <w:rPr>
                <w:color w:val="000000"/>
              </w:rPr>
            </w:pPr>
            <w:r w:rsidRPr="002C7C82">
              <w:rPr>
                <w:color w:val="000000"/>
              </w:rPr>
              <w:t>805.00</w:t>
            </w:r>
          </w:p>
        </w:tc>
        <w:tc>
          <w:tcPr>
            <w:tcW w:w="1153" w:type="dxa"/>
            <w:tcBorders>
              <w:top w:val="nil"/>
              <w:left w:val="nil"/>
              <w:bottom w:val="single" w:color="auto" w:sz="4" w:space="0"/>
              <w:right w:val="single" w:color="auto" w:sz="4" w:space="0"/>
            </w:tcBorders>
            <w:shd w:val="clear" w:color="auto" w:fill="auto"/>
            <w:noWrap/>
          </w:tcPr>
          <w:p w:rsidRPr="002C7C82" w:rsidR="00012A95" w:rsidP="005A6D37" w:rsidRDefault="00012A95" w14:paraId="71A4A97D" w14:textId="439A8465">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tcPr>
          <w:p w:rsidRPr="002C7C82" w:rsidR="00012A95" w:rsidP="005A6D37" w:rsidRDefault="00012A95" w14:paraId="5507045D" w14:textId="58AD026B">
            <w:pPr>
              <w:overflowPunct/>
              <w:autoSpaceDE/>
              <w:autoSpaceDN/>
              <w:adjustRightInd/>
              <w:jc w:val="right"/>
              <w:textAlignment w:val="auto"/>
              <w:rPr>
                <w:color w:val="000000"/>
              </w:rPr>
            </w:pPr>
            <w:r w:rsidRPr="002C7C82">
              <w:t>805.00</w:t>
            </w:r>
          </w:p>
        </w:tc>
        <w:tc>
          <w:tcPr>
            <w:tcW w:w="1031" w:type="dxa"/>
            <w:tcBorders>
              <w:top w:val="nil"/>
              <w:left w:val="nil"/>
              <w:bottom w:val="single" w:color="auto" w:sz="4" w:space="0"/>
              <w:right w:val="single" w:color="auto" w:sz="4" w:space="0"/>
            </w:tcBorders>
            <w:shd w:val="clear" w:color="auto" w:fill="auto"/>
            <w:noWrap/>
          </w:tcPr>
          <w:p w:rsidRPr="002C7C82" w:rsidR="00012A95" w:rsidP="005A6D37" w:rsidRDefault="00012A95" w14:paraId="093F499E" w14:textId="61290605">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tcPr>
          <w:p w:rsidRPr="002C7C82" w:rsidR="00012A95" w:rsidP="005A6D37" w:rsidRDefault="00012A95" w14:paraId="5BF7E01A" w14:textId="325B8FD5">
            <w:pPr>
              <w:overflowPunct/>
              <w:autoSpaceDE/>
              <w:autoSpaceDN/>
              <w:adjustRightInd/>
              <w:jc w:val="right"/>
              <w:textAlignment w:val="auto"/>
              <w:rPr>
                <w:color w:val="000000"/>
              </w:rPr>
            </w:pPr>
            <w:r w:rsidRPr="002C7C82">
              <w:t>402.50</w:t>
            </w:r>
          </w:p>
        </w:tc>
        <w:tc>
          <w:tcPr>
            <w:tcW w:w="1164" w:type="dxa"/>
            <w:tcBorders>
              <w:top w:val="nil"/>
              <w:left w:val="nil"/>
              <w:bottom w:val="single" w:color="auto" w:sz="4" w:space="0"/>
              <w:right w:val="single" w:color="auto" w:sz="4" w:space="0"/>
            </w:tcBorders>
            <w:shd w:val="clear" w:color="auto" w:fill="auto"/>
            <w:noWrap/>
          </w:tcPr>
          <w:p w:rsidRPr="002C7C82" w:rsidR="00012A95" w:rsidP="005A6D37" w:rsidRDefault="00012A95" w14:paraId="4F5D3E01" w14:textId="46BBE9BB">
            <w:pPr>
              <w:overflowPunct/>
              <w:autoSpaceDE/>
              <w:autoSpaceDN/>
              <w:adjustRightInd/>
              <w:jc w:val="right"/>
              <w:textAlignment w:val="auto"/>
              <w:rPr>
                <w:color w:val="000000"/>
              </w:rPr>
            </w:pPr>
            <w:r w:rsidRPr="002C7C82">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012A95" w:rsidP="00012A95" w:rsidRDefault="00012A95" w14:paraId="4720902B" w14:textId="1D9A1B03">
            <w:pPr>
              <w:overflowPunct/>
              <w:autoSpaceDE/>
              <w:autoSpaceDN/>
              <w:adjustRightInd/>
              <w:jc w:val="right"/>
              <w:textAlignment w:val="auto"/>
              <w:rPr>
                <w:color w:val="000000"/>
              </w:rPr>
            </w:pPr>
            <w:r w:rsidRPr="002C7C82">
              <w:t>$14,087.50</w:t>
            </w:r>
          </w:p>
        </w:tc>
      </w:tr>
      <w:tr w:rsidRPr="0015074A" w:rsidR="007644F7" w:rsidTr="00071080" w14:paraId="3AF45C05"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tcPr>
          <w:p w:rsidRPr="002C7C82" w:rsidR="00012A95" w:rsidP="00012A95" w:rsidRDefault="00012A95" w14:paraId="79A26A1C" w14:textId="10CC7896">
            <w:pPr>
              <w:overflowPunct/>
              <w:autoSpaceDE/>
              <w:autoSpaceDN/>
              <w:adjustRightInd/>
              <w:textAlignment w:val="auto"/>
              <w:rPr>
                <w:color w:val="000000"/>
              </w:rPr>
            </w:pPr>
            <w:r w:rsidRPr="002C7C82">
              <w:t>Certification of Architectural-Engineering Fees</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012A95" w:rsidP="00012A95" w:rsidRDefault="00012A95" w14:paraId="66CDA0BE" w14:textId="13D8A6A6">
            <w:pPr>
              <w:overflowPunct/>
              <w:autoSpaceDE/>
              <w:autoSpaceDN/>
              <w:adjustRightInd/>
              <w:jc w:val="right"/>
              <w:textAlignment w:val="auto"/>
              <w:rPr>
                <w:color w:val="000000"/>
              </w:rPr>
            </w:pPr>
            <w:r w:rsidRPr="002C7C82">
              <w:rPr>
                <w:color w:val="000000"/>
              </w:rPr>
              <w:t>805.00</w:t>
            </w:r>
          </w:p>
        </w:tc>
        <w:tc>
          <w:tcPr>
            <w:tcW w:w="1153" w:type="dxa"/>
            <w:tcBorders>
              <w:top w:val="nil"/>
              <w:left w:val="nil"/>
              <w:bottom w:val="single" w:color="auto" w:sz="4" w:space="0"/>
              <w:right w:val="single" w:color="auto" w:sz="4" w:space="0"/>
            </w:tcBorders>
            <w:shd w:val="clear" w:color="auto" w:fill="auto"/>
            <w:noWrap/>
          </w:tcPr>
          <w:p w:rsidRPr="002C7C82" w:rsidR="00012A95" w:rsidP="005A6D37" w:rsidRDefault="00012A95" w14:paraId="799C7A81" w14:textId="19D5F3D4">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tcPr>
          <w:p w:rsidRPr="002C7C82" w:rsidR="00012A95" w:rsidP="005A6D37" w:rsidRDefault="00012A95" w14:paraId="03148CC5" w14:textId="0042BB5C">
            <w:pPr>
              <w:overflowPunct/>
              <w:autoSpaceDE/>
              <w:autoSpaceDN/>
              <w:adjustRightInd/>
              <w:jc w:val="right"/>
              <w:textAlignment w:val="auto"/>
              <w:rPr>
                <w:color w:val="000000"/>
              </w:rPr>
            </w:pPr>
            <w:r w:rsidRPr="002C7C82">
              <w:t>805.00</w:t>
            </w:r>
          </w:p>
        </w:tc>
        <w:tc>
          <w:tcPr>
            <w:tcW w:w="1031" w:type="dxa"/>
            <w:tcBorders>
              <w:top w:val="nil"/>
              <w:left w:val="nil"/>
              <w:bottom w:val="single" w:color="auto" w:sz="4" w:space="0"/>
              <w:right w:val="single" w:color="auto" w:sz="4" w:space="0"/>
            </w:tcBorders>
            <w:shd w:val="clear" w:color="auto" w:fill="auto"/>
            <w:noWrap/>
          </w:tcPr>
          <w:p w:rsidRPr="002C7C82" w:rsidR="00012A95" w:rsidP="005A6D37" w:rsidRDefault="00012A95" w14:paraId="4669163E" w14:textId="7DD8DA4F">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tcPr>
          <w:p w:rsidRPr="002C7C82" w:rsidR="00012A95" w:rsidP="005A6D37" w:rsidRDefault="00012A95" w14:paraId="4887169A" w14:textId="7DA9A688">
            <w:pPr>
              <w:overflowPunct/>
              <w:autoSpaceDE/>
              <w:autoSpaceDN/>
              <w:adjustRightInd/>
              <w:jc w:val="right"/>
              <w:textAlignment w:val="auto"/>
              <w:rPr>
                <w:color w:val="000000"/>
              </w:rPr>
            </w:pPr>
            <w:r w:rsidRPr="002C7C82">
              <w:t>402.50</w:t>
            </w:r>
          </w:p>
        </w:tc>
        <w:tc>
          <w:tcPr>
            <w:tcW w:w="1164" w:type="dxa"/>
            <w:tcBorders>
              <w:top w:val="nil"/>
              <w:left w:val="nil"/>
              <w:bottom w:val="single" w:color="auto" w:sz="4" w:space="0"/>
              <w:right w:val="single" w:color="auto" w:sz="4" w:space="0"/>
            </w:tcBorders>
            <w:shd w:val="clear" w:color="auto" w:fill="auto"/>
            <w:noWrap/>
          </w:tcPr>
          <w:p w:rsidRPr="002C7C82" w:rsidR="00012A95" w:rsidP="005A6D37" w:rsidRDefault="00012A95" w14:paraId="017AE6C5" w14:textId="320286B9">
            <w:pPr>
              <w:overflowPunct/>
              <w:autoSpaceDE/>
              <w:autoSpaceDN/>
              <w:adjustRightInd/>
              <w:jc w:val="right"/>
              <w:textAlignment w:val="auto"/>
              <w:rPr>
                <w:color w:val="000000"/>
              </w:rPr>
            </w:pPr>
            <w:r w:rsidRPr="002C7C82">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012A95" w:rsidP="00012A95" w:rsidRDefault="00012A95" w14:paraId="62F3B85B" w14:textId="3C0AF7E4">
            <w:pPr>
              <w:overflowPunct/>
              <w:autoSpaceDE/>
              <w:autoSpaceDN/>
              <w:adjustRightInd/>
              <w:jc w:val="right"/>
              <w:textAlignment w:val="auto"/>
              <w:rPr>
                <w:color w:val="000000"/>
              </w:rPr>
            </w:pPr>
            <w:r w:rsidRPr="002C7C82">
              <w:t>$14,087.50</w:t>
            </w:r>
          </w:p>
        </w:tc>
      </w:tr>
      <w:tr w:rsidRPr="0015074A" w:rsidR="007644F7" w:rsidTr="00071080" w14:paraId="44CFF4F2"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tcPr>
          <w:p w:rsidRPr="002C7C82" w:rsidR="00012A95" w:rsidP="00012A95" w:rsidRDefault="00012A95" w14:paraId="06A57993" w14:textId="0F3AC838">
            <w:pPr>
              <w:overflowPunct/>
              <w:autoSpaceDE/>
              <w:autoSpaceDN/>
              <w:adjustRightInd/>
              <w:textAlignment w:val="auto"/>
              <w:rPr>
                <w:color w:val="000000"/>
              </w:rPr>
            </w:pPr>
            <w:r w:rsidRPr="002C7C82">
              <w:t xml:space="preserve">Equity Bridge Loan Rider – </w:t>
            </w:r>
            <w:proofErr w:type="spellStart"/>
            <w:r w:rsidRPr="002C7C82">
              <w:t>LIHTC</w:t>
            </w:r>
            <w:proofErr w:type="spellEnd"/>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012A95" w:rsidP="00012A95" w:rsidRDefault="00012A95" w14:paraId="1535BA85" w14:textId="797DE11A">
            <w:pPr>
              <w:overflowPunct/>
              <w:autoSpaceDE/>
              <w:autoSpaceDN/>
              <w:adjustRightInd/>
              <w:jc w:val="right"/>
              <w:textAlignment w:val="auto"/>
              <w:rPr>
                <w:color w:val="000000"/>
              </w:rPr>
            </w:pPr>
            <w:r w:rsidRPr="002C7C82">
              <w:rPr>
                <w:color w:val="000000"/>
              </w:rPr>
              <w:t>303.00</w:t>
            </w:r>
          </w:p>
        </w:tc>
        <w:tc>
          <w:tcPr>
            <w:tcW w:w="1153" w:type="dxa"/>
            <w:tcBorders>
              <w:top w:val="nil"/>
              <w:left w:val="nil"/>
              <w:bottom w:val="single" w:color="auto" w:sz="4" w:space="0"/>
              <w:right w:val="single" w:color="auto" w:sz="4" w:space="0"/>
            </w:tcBorders>
            <w:shd w:val="clear" w:color="auto" w:fill="auto"/>
            <w:noWrap/>
          </w:tcPr>
          <w:p w:rsidRPr="002C7C82" w:rsidR="00012A95" w:rsidP="005A6D37" w:rsidRDefault="00012A95" w14:paraId="49414A0C" w14:textId="3FF7DD63">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tcPr>
          <w:p w:rsidRPr="002C7C82" w:rsidR="00012A95" w:rsidP="005A6D37" w:rsidRDefault="00012A95" w14:paraId="68C27E02" w14:textId="1B1A6EE6">
            <w:pPr>
              <w:overflowPunct/>
              <w:autoSpaceDE/>
              <w:autoSpaceDN/>
              <w:adjustRightInd/>
              <w:jc w:val="right"/>
              <w:textAlignment w:val="auto"/>
              <w:rPr>
                <w:color w:val="000000"/>
              </w:rPr>
            </w:pPr>
            <w:r w:rsidRPr="002C7C82">
              <w:t>303.00</w:t>
            </w:r>
          </w:p>
        </w:tc>
        <w:tc>
          <w:tcPr>
            <w:tcW w:w="1031" w:type="dxa"/>
            <w:tcBorders>
              <w:top w:val="nil"/>
              <w:left w:val="nil"/>
              <w:bottom w:val="single" w:color="auto" w:sz="4" w:space="0"/>
              <w:right w:val="single" w:color="auto" w:sz="4" w:space="0"/>
            </w:tcBorders>
            <w:shd w:val="clear" w:color="auto" w:fill="auto"/>
            <w:noWrap/>
          </w:tcPr>
          <w:p w:rsidRPr="002C7C82" w:rsidR="00012A95" w:rsidP="005A6D37" w:rsidRDefault="00012A95" w14:paraId="0868EFCB" w14:textId="033C0981">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tcPr>
          <w:p w:rsidRPr="002C7C82" w:rsidR="00012A95" w:rsidP="005A6D37" w:rsidRDefault="00012A95" w14:paraId="3CC3E2CA" w14:textId="7066AC89">
            <w:pPr>
              <w:overflowPunct/>
              <w:autoSpaceDE/>
              <w:autoSpaceDN/>
              <w:adjustRightInd/>
              <w:jc w:val="right"/>
              <w:textAlignment w:val="auto"/>
              <w:rPr>
                <w:color w:val="000000"/>
              </w:rPr>
            </w:pPr>
            <w:r w:rsidRPr="002C7C82">
              <w:t>151.50</w:t>
            </w:r>
          </w:p>
        </w:tc>
        <w:tc>
          <w:tcPr>
            <w:tcW w:w="1164" w:type="dxa"/>
            <w:tcBorders>
              <w:top w:val="nil"/>
              <w:left w:val="nil"/>
              <w:bottom w:val="single" w:color="auto" w:sz="4" w:space="0"/>
              <w:right w:val="single" w:color="auto" w:sz="4" w:space="0"/>
            </w:tcBorders>
            <w:shd w:val="clear" w:color="auto" w:fill="auto"/>
            <w:noWrap/>
          </w:tcPr>
          <w:p w:rsidRPr="002C7C82" w:rsidR="00012A95" w:rsidP="005A6D37" w:rsidRDefault="00012A95" w14:paraId="41E02105" w14:textId="25F72E3E">
            <w:pPr>
              <w:overflowPunct/>
              <w:autoSpaceDE/>
              <w:autoSpaceDN/>
              <w:adjustRightInd/>
              <w:jc w:val="right"/>
              <w:textAlignment w:val="auto"/>
              <w:rPr>
                <w:color w:val="000000"/>
              </w:rPr>
            </w:pPr>
            <w:r w:rsidRPr="002C7C82">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012A95" w:rsidP="00012A95" w:rsidRDefault="00012A95" w14:paraId="4E5F9B27" w14:textId="0BD4A958">
            <w:pPr>
              <w:overflowPunct/>
              <w:autoSpaceDE/>
              <w:autoSpaceDN/>
              <w:adjustRightInd/>
              <w:jc w:val="right"/>
              <w:textAlignment w:val="auto"/>
              <w:rPr>
                <w:color w:val="000000"/>
              </w:rPr>
            </w:pPr>
            <w:r w:rsidRPr="002C7C82">
              <w:t>$5,302.50</w:t>
            </w:r>
          </w:p>
        </w:tc>
      </w:tr>
      <w:tr w:rsidRPr="0015074A" w:rsidR="007644F7" w:rsidTr="00071080" w14:paraId="22955E04"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tcPr>
          <w:p w:rsidRPr="002C7C82" w:rsidR="00012A95" w:rsidP="00012A95" w:rsidRDefault="00012A95" w14:paraId="2732920F" w14:textId="5D1FC8E2">
            <w:pPr>
              <w:overflowPunct/>
              <w:autoSpaceDE/>
              <w:autoSpaceDN/>
              <w:adjustRightInd/>
              <w:textAlignment w:val="auto"/>
              <w:rPr>
                <w:color w:val="000000"/>
              </w:rPr>
            </w:pPr>
            <w:r w:rsidRPr="002C7C82">
              <w:t>Rider to Regulatory Agreement - Residual Receipts</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012A95" w:rsidP="00012A95" w:rsidRDefault="00012A95" w14:paraId="5A1A1906" w14:textId="6D31A87D">
            <w:pPr>
              <w:overflowPunct/>
              <w:autoSpaceDE/>
              <w:autoSpaceDN/>
              <w:adjustRightInd/>
              <w:jc w:val="right"/>
              <w:textAlignment w:val="auto"/>
              <w:rPr>
                <w:color w:val="000000"/>
              </w:rPr>
            </w:pPr>
            <w:r w:rsidRPr="002C7C82">
              <w:rPr>
                <w:color w:val="000000"/>
              </w:rPr>
              <w:t>100.00</w:t>
            </w:r>
          </w:p>
        </w:tc>
        <w:tc>
          <w:tcPr>
            <w:tcW w:w="1153" w:type="dxa"/>
            <w:tcBorders>
              <w:top w:val="nil"/>
              <w:left w:val="nil"/>
              <w:bottom w:val="single" w:color="auto" w:sz="4" w:space="0"/>
              <w:right w:val="single" w:color="auto" w:sz="4" w:space="0"/>
            </w:tcBorders>
            <w:shd w:val="clear" w:color="auto" w:fill="auto"/>
            <w:noWrap/>
          </w:tcPr>
          <w:p w:rsidRPr="002C7C82" w:rsidR="00012A95" w:rsidP="005A6D37" w:rsidRDefault="00012A95" w14:paraId="363ED146" w14:textId="22F502D9">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tcPr>
          <w:p w:rsidRPr="002C7C82" w:rsidR="00012A95" w:rsidP="005A6D37" w:rsidRDefault="00012A95" w14:paraId="22EF38F5" w14:textId="601D230E">
            <w:pPr>
              <w:overflowPunct/>
              <w:autoSpaceDE/>
              <w:autoSpaceDN/>
              <w:adjustRightInd/>
              <w:jc w:val="right"/>
              <w:textAlignment w:val="auto"/>
              <w:rPr>
                <w:color w:val="000000"/>
              </w:rPr>
            </w:pPr>
            <w:r w:rsidRPr="002C7C82">
              <w:t>100.00</w:t>
            </w:r>
          </w:p>
        </w:tc>
        <w:tc>
          <w:tcPr>
            <w:tcW w:w="1031" w:type="dxa"/>
            <w:tcBorders>
              <w:top w:val="nil"/>
              <w:left w:val="nil"/>
              <w:bottom w:val="single" w:color="auto" w:sz="4" w:space="0"/>
              <w:right w:val="single" w:color="auto" w:sz="4" w:space="0"/>
            </w:tcBorders>
            <w:shd w:val="clear" w:color="auto" w:fill="auto"/>
            <w:noWrap/>
          </w:tcPr>
          <w:p w:rsidRPr="002C7C82" w:rsidR="00012A95" w:rsidP="005A6D37" w:rsidRDefault="00012A95" w14:paraId="4E68D044" w14:textId="314556A2">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tcPr>
          <w:p w:rsidRPr="002C7C82" w:rsidR="00012A95" w:rsidP="005A6D37" w:rsidRDefault="00012A95" w14:paraId="260AA290" w14:textId="2DF5EACC">
            <w:pPr>
              <w:overflowPunct/>
              <w:autoSpaceDE/>
              <w:autoSpaceDN/>
              <w:adjustRightInd/>
              <w:jc w:val="right"/>
              <w:textAlignment w:val="auto"/>
              <w:rPr>
                <w:color w:val="000000"/>
              </w:rPr>
            </w:pPr>
            <w:r w:rsidRPr="002C7C82">
              <w:t>50.00</w:t>
            </w:r>
          </w:p>
        </w:tc>
        <w:tc>
          <w:tcPr>
            <w:tcW w:w="1164" w:type="dxa"/>
            <w:tcBorders>
              <w:top w:val="nil"/>
              <w:left w:val="nil"/>
              <w:bottom w:val="single" w:color="auto" w:sz="4" w:space="0"/>
              <w:right w:val="single" w:color="auto" w:sz="4" w:space="0"/>
            </w:tcBorders>
            <w:shd w:val="clear" w:color="auto" w:fill="auto"/>
            <w:noWrap/>
          </w:tcPr>
          <w:p w:rsidRPr="002C7C82" w:rsidR="00012A95" w:rsidP="005A6D37" w:rsidRDefault="00012A95" w14:paraId="010B2A56" w14:textId="16B5BB7F">
            <w:pPr>
              <w:overflowPunct/>
              <w:autoSpaceDE/>
              <w:autoSpaceDN/>
              <w:adjustRightInd/>
              <w:jc w:val="right"/>
              <w:textAlignment w:val="auto"/>
              <w:rPr>
                <w:color w:val="000000"/>
              </w:rPr>
            </w:pPr>
            <w:r w:rsidRPr="002C7C82">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012A95" w:rsidP="00012A95" w:rsidRDefault="00012A95" w14:paraId="2463C550" w14:textId="78713B54">
            <w:pPr>
              <w:overflowPunct/>
              <w:autoSpaceDE/>
              <w:autoSpaceDN/>
              <w:adjustRightInd/>
              <w:jc w:val="right"/>
              <w:textAlignment w:val="auto"/>
              <w:rPr>
                <w:color w:val="000000"/>
              </w:rPr>
            </w:pPr>
            <w:r w:rsidRPr="002C7C82">
              <w:t>$1,750.00</w:t>
            </w:r>
          </w:p>
        </w:tc>
      </w:tr>
      <w:tr w:rsidRPr="0015074A" w:rsidR="007644F7" w:rsidTr="00071080" w14:paraId="7580DE7A"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tcPr>
          <w:p w:rsidRPr="002C7C82" w:rsidR="00012A95" w:rsidP="00012A95" w:rsidRDefault="00012A95" w14:paraId="767B91BA" w14:textId="276A7D50">
            <w:pPr>
              <w:overflowPunct/>
              <w:autoSpaceDE/>
              <w:autoSpaceDN/>
              <w:adjustRightInd/>
              <w:textAlignment w:val="auto"/>
              <w:rPr>
                <w:color w:val="000000"/>
              </w:rPr>
            </w:pPr>
            <w:r w:rsidRPr="002C7C82">
              <w:t>Rider to Regulatory Agreement - Section 213</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012A95" w:rsidP="00012A95" w:rsidRDefault="00012A95" w14:paraId="7D928C2C" w14:textId="2519C1F7">
            <w:pPr>
              <w:overflowPunct/>
              <w:autoSpaceDE/>
              <w:autoSpaceDN/>
              <w:adjustRightInd/>
              <w:jc w:val="right"/>
              <w:textAlignment w:val="auto"/>
              <w:rPr>
                <w:color w:val="000000"/>
              </w:rPr>
            </w:pPr>
            <w:r w:rsidRPr="002C7C82">
              <w:rPr>
                <w:color w:val="000000"/>
              </w:rPr>
              <w:t>14.00</w:t>
            </w:r>
          </w:p>
        </w:tc>
        <w:tc>
          <w:tcPr>
            <w:tcW w:w="1153" w:type="dxa"/>
            <w:tcBorders>
              <w:top w:val="nil"/>
              <w:left w:val="nil"/>
              <w:bottom w:val="single" w:color="auto" w:sz="4" w:space="0"/>
              <w:right w:val="single" w:color="auto" w:sz="4" w:space="0"/>
            </w:tcBorders>
            <w:shd w:val="clear" w:color="auto" w:fill="auto"/>
            <w:noWrap/>
          </w:tcPr>
          <w:p w:rsidRPr="002C7C82" w:rsidR="00012A95" w:rsidP="005A6D37" w:rsidRDefault="00012A95" w14:paraId="7A18663F" w14:textId="2C7AF72E">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tcPr>
          <w:p w:rsidRPr="002C7C82" w:rsidR="00012A95" w:rsidP="005A6D37" w:rsidRDefault="00012A95" w14:paraId="15177F3E" w14:textId="58D6AC79">
            <w:pPr>
              <w:overflowPunct/>
              <w:autoSpaceDE/>
              <w:autoSpaceDN/>
              <w:adjustRightInd/>
              <w:jc w:val="right"/>
              <w:textAlignment w:val="auto"/>
              <w:rPr>
                <w:color w:val="000000"/>
              </w:rPr>
            </w:pPr>
            <w:r w:rsidRPr="002C7C82">
              <w:t>14.00</w:t>
            </w:r>
          </w:p>
        </w:tc>
        <w:tc>
          <w:tcPr>
            <w:tcW w:w="1031" w:type="dxa"/>
            <w:tcBorders>
              <w:top w:val="nil"/>
              <w:left w:val="nil"/>
              <w:bottom w:val="single" w:color="auto" w:sz="4" w:space="0"/>
              <w:right w:val="single" w:color="auto" w:sz="4" w:space="0"/>
            </w:tcBorders>
            <w:shd w:val="clear" w:color="auto" w:fill="auto"/>
            <w:noWrap/>
          </w:tcPr>
          <w:p w:rsidRPr="002C7C82" w:rsidR="00012A95" w:rsidP="005A6D37" w:rsidRDefault="00012A95" w14:paraId="417926D8" w14:textId="4C19443E">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tcPr>
          <w:p w:rsidRPr="002C7C82" w:rsidR="00012A95" w:rsidP="005A6D37" w:rsidRDefault="00012A95" w14:paraId="5FD40495" w14:textId="4E3D64A8">
            <w:pPr>
              <w:overflowPunct/>
              <w:autoSpaceDE/>
              <w:autoSpaceDN/>
              <w:adjustRightInd/>
              <w:jc w:val="right"/>
              <w:textAlignment w:val="auto"/>
              <w:rPr>
                <w:color w:val="000000"/>
              </w:rPr>
            </w:pPr>
            <w:r w:rsidRPr="002C7C82">
              <w:t>7.00</w:t>
            </w:r>
          </w:p>
        </w:tc>
        <w:tc>
          <w:tcPr>
            <w:tcW w:w="1164" w:type="dxa"/>
            <w:tcBorders>
              <w:top w:val="nil"/>
              <w:left w:val="nil"/>
              <w:bottom w:val="single" w:color="auto" w:sz="4" w:space="0"/>
              <w:right w:val="single" w:color="auto" w:sz="4" w:space="0"/>
            </w:tcBorders>
            <w:shd w:val="clear" w:color="auto" w:fill="auto"/>
            <w:noWrap/>
          </w:tcPr>
          <w:p w:rsidRPr="002C7C82" w:rsidR="00012A95" w:rsidP="005A6D37" w:rsidRDefault="00012A95" w14:paraId="63C0B958" w14:textId="54E6A8BD">
            <w:pPr>
              <w:overflowPunct/>
              <w:autoSpaceDE/>
              <w:autoSpaceDN/>
              <w:adjustRightInd/>
              <w:jc w:val="right"/>
              <w:textAlignment w:val="auto"/>
              <w:rPr>
                <w:color w:val="000000"/>
              </w:rPr>
            </w:pPr>
            <w:r w:rsidRPr="002C7C82">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012A95" w:rsidP="00012A95" w:rsidRDefault="00012A95" w14:paraId="7393506A" w14:textId="2AFE05B8">
            <w:pPr>
              <w:overflowPunct/>
              <w:autoSpaceDE/>
              <w:autoSpaceDN/>
              <w:adjustRightInd/>
              <w:jc w:val="right"/>
              <w:textAlignment w:val="auto"/>
              <w:rPr>
                <w:color w:val="000000"/>
              </w:rPr>
            </w:pPr>
            <w:r w:rsidRPr="002C7C82">
              <w:t>$245.00</w:t>
            </w:r>
          </w:p>
        </w:tc>
      </w:tr>
      <w:tr w:rsidRPr="0015074A" w:rsidR="007644F7" w:rsidTr="00071080" w14:paraId="71501791"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tcPr>
          <w:p w:rsidRPr="002C7C82" w:rsidR="00012A95" w:rsidP="00012A95" w:rsidRDefault="00012A95" w14:paraId="1ABA8F18" w14:textId="3B563F87">
            <w:pPr>
              <w:overflowPunct/>
              <w:autoSpaceDE/>
              <w:autoSpaceDN/>
              <w:adjustRightInd/>
              <w:textAlignment w:val="auto"/>
              <w:rPr>
                <w:color w:val="000000"/>
              </w:rPr>
            </w:pPr>
            <w:r w:rsidRPr="002C7C82">
              <w:t>Rider to Security Instrument - Fee Joinder</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012A95" w:rsidP="00012A95" w:rsidRDefault="00012A95" w14:paraId="02105E98" w14:textId="6832F2A0">
            <w:pPr>
              <w:overflowPunct/>
              <w:autoSpaceDE/>
              <w:autoSpaceDN/>
              <w:adjustRightInd/>
              <w:jc w:val="right"/>
              <w:textAlignment w:val="auto"/>
              <w:rPr>
                <w:color w:val="000000"/>
              </w:rPr>
            </w:pPr>
            <w:r w:rsidRPr="002C7C82">
              <w:rPr>
                <w:color w:val="000000"/>
              </w:rPr>
              <w:t>626.00</w:t>
            </w:r>
          </w:p>
        </w:tc>
        <w:tc>
          <w:tcPr>
            <w:tcW w:w="1153" w:type="dxa"/>
            <w:tcBorders>
              <w:top w:val="nil"/>
              <w:left w:val="nil"/>
              <w:bottom w:val="single" w:color="auto" w:sz="4" w:space="0"/>
              <w:right w:val="single" w:color="auto" w:sz="4" w:space="0"/>
            </w:tcBorders>
            <w:shd w:val="clear" w:color="auto" w:fill="auto"/>
            <w:noWrap/>
          </w:tcPr>
          <w:p w:rsidRPr="002C7C82" w:rsidR="00012A95" w:rsidP="005A6D37" w:rsidRDefault="00012A95" w14:paraId="49099CA6" w14:textId="046969F8">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tcPr>
          <w:p w:rsidRPr="002C7C82" w:rsidR="00012A95" w:rsidP="005A6D37" w:rsidRDefault="00012A95" w14:paraId="10CB6553" w14:textId="3EA3765F">
            <w:pPr>
              <w:overflowPunct/>
              <w:autoSpaceDE/>
              <w:autoSpaceDN/>
              <w:adjustRightInd/>
              <w:jc w:val="right"/>
              <w:textAlignment w:val="auto"/>
              <w:rPr>
                <w:color w:val="000000"/>
              </w:rPr>
            </w:pPr>
            <w:r w:rsidRPr="002C7C82">
              <w:t>626.00</w:t>
            </w:r>
          </w:p>
        </w:tc>
        <w:tc>
          <w:tcPr>
            <w:tcW w:w="1031" w:type="dxa"/>
            <w:tcBorders>
              <w:top w:val="nil"/>
              <w:left w:val="nil"/>
              <w:bottom w:val="single" w:color="auto" w:sz="4" w:space="0"/>
              <w:right w:val="single" w:color="auto" w:sz="4" w:space="0"/>
            </w:tcBorders>
            <w:shd w:val="clear" w:color="auto" w:fill="auto"/>
            <w:noWrap/>
          </w:tcPr>
          <w:p w:rsidRPr="002C7C82" w:rsidR="00012A95" w:rsidP="005A6D37" w:rsidRDefault="00012A95" w14:paraId="65FAE389" w14:textId="005BE2A2">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tcPr>
          <w:p w:rsidRPr="002C7C82" w:rsidR="00012A95" w:rsidP="005A6D37" w:rsidRDefault="00012A95" w14:paraId="64F7FC6C" w14:textId="244B64FD">
            <w:pPr>
              <w:overflowPunct/>
              <w:autoSpaceDE/>
              <w:autoSpaceDN/>
              <w:adjustRightInd/>
              <w:jc w:val="right"/>
              <w:textAlignment w:val="auto"/>
              <w:rPr>
                <w:color w:val="000000"/>
              </w:rPr>
            </w:pPr>
            <w:r w:rsidRPr="002C7C82">
              <w:t>313.00</w:t>
            </w:r>
          </w:p>
        </w:tc>
        <w:tc>
          <w:tcPr>
            <w:tcW w:w="1164" w:type="dxa"/>
            <w:tcBorders>
              <w:top w:val="nil"/>
              <w:left w:val="nil"/>
              <w:bottom w:val="single" w:color="auto" w:sz="4" w:space="0"/>
              <w:right w:val="single" w:color="auto" w:sz="4" w:space="0"/>
            </w:tcBorders>
            <w:shd w:val="clear" w:color="auto" w:fill="auto"/>
            <w:noWrap/>
          </w:tcPr>
          <w:p w:rsidRPr="002C7C82" w:rsidR="00012A95" w:rsidP="005A6D37" w:rsidRDefault="00012A95" w14:paraId="189BAC87" w14:textId="2FE43DF1">
            <w:pPr>
              <w:overflowPunct/>
              <w:autoSpaceDE/>
              <w:autoSpaceDN/>
              <w:adjustRightInd/>
              <w:jc w:val="right"/>
              <w:textAlignment w:val="auto"/>
              <w:rPr>
                <w:color w:val="000000"/>
              </w:rPr>
            </w:pPr>
            <w:r w:rsidRPr="002C7C82">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012A95" w:rsidP="00012A95" w:rsidRDefault="00012A95" w14:paraId="27368319" w14:textId="6E2E3597">
            <w:pPr>
              <w:overflowPunct/>
              <w:autoSpaceDE/>
              <w:autoSpaceDN/>
              <w:adjustRightInd/>
              <w:jc w:val="right"/>
              <w:textAlignment w:val="auto"/>
              <w:rPr>
                <w:color w:val="000000"/>
              </w:rPr>
            </w:pPr>
            <w:r w:rsidRPr="002C7C82">
              <w:t>$10,955.00</w:t>
            </w:r>
          </w:p>
        </w:tc>
      </w:tr>
      <w:tr w:rsidRPr="0015074A" w:rsidR="007644F7" w:rsidTr="00071080" w14:paraId="1586BA38"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tcPr>
          <w:p w:rsidRPr="002C7C82" w:rsidR="00012A95" w:rsidP="00012A95" w:rsidRDefault="00012A95" w14:paraId="02323C91" w14:textId="76CFF33C">
            <w:pPr>
              <w:overflowPunct/>
              <w:autoSpaceDE/>
              <w:autoSpaceDN/>
              <w:adjustRightInd/>
              <w:textAlignment w:val="auto"/>
              <w:rPr>
                <w:color w:val="000000"/>
              </w:rPr>
            </w:pPr>
            <w:r w:rsidRPr="002C7C82">
              <w:t xml:space="preserve">Rider to Security Instrument - </w:t>
            </w:r>
            <w:proofErr w:type="spellStart"/>
            <w:r w:rsidRPr="002C7C82">
              <w:t>LIHTC</w:t>
            </w:r>
            <w:proofErr w:type="spellEnd"/>
            <w:r w:rsidRPr="002C7C82">
              <w:t xml:space="preserve"> Projects</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012A95" w:rsidP="00012A95" w:rsidRDefault="00012A95" w14:paraId="5C4A3F8C" w14:textId="0592D26C">
            <w:pPr>
              <w:overflowPunct/>
              <w:autoSpaceDE/>
              <w:autoSpaceDN/>
              <w:adjustRightInd/>
              <w:jc w:val="right"/>
              <w:textAlignment w:val="auto"/>
              <w:rPr>
                <w:color w:val="000000"/>
              </w:rPr>
            </w:pPr>
            <w:r w:rsidRPr="002C7C82">
              <w:rPr>
                <w:color w:val="000000"/>
              </w:rPr>
              <w:t>303.00</w:t>
            </w:r>
          </w:p>
        </w:tc>
        <w:tc>
          <w:tcPr>
            <w:tcW w:w="1153" w:type="dxa"/>
            <w:tcBorders>
              <w:top w:val="nil"/>
              <w:left w:val="nil"/>
              <w:bottom w:val="single" w:color="auto" w:sz="4" w:space="0"/>
              <w:right w:val="single" w:color="auto" w:sz="4" w:space="0"/>
            </w:tcBorders>
            <w:shd w:val="clear" w:color="auto" w:fill="auto"/>
            <w:noWrap/>
          </w:tcPr>
          <w:p w:rsidRPr="002C7C82" w:rsidR="00012A95" w:rsidP="005A6D37" w:rsidRDefault="00012A95" w14:paraId="2774B288" w14:textId="7AAC45F9">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tcPr>
          <w:p w:rsidRPr="002C7C82" w:rsidR="00012A95" w:rsidP="005A6D37" w:rsidRDefault="00012A95" w14:paraId="42F1DFA0" w14:textId="2001013E">
            <w:pPr>
              <w:overflowPunct/>
              <w:autoSpaceDE/>
              <w:autoSpaceDN/>
              <w:adjustRightInd/>
              <w:jc w:val="right"/>
              <w:textAlignment w:val="auto"/>
              <w:rPr>
                <w:color w:val="000000"/>
              </w:rPr>
            </w:pPr>
            <w:r w:rsidRPr="002C7C82">
              <w:t>303.00</w:t>
            </w:r>
          </w:p>
        </w:tc>
        <w:tc>
          <w:tcPr>
            <w:tcW w:w="1031" w:type="dxa"/>
            <w:tcBorders>
              <w:top w:val="nil"/>
              <w:left w:val="nil"/>
              <w:bottom w:val="single" w:color="auto" w:sz="4" w:space="0"/>
              <w:right w:val="single" w:color="auto" w:sz="4" w:space="0"/>
            </w:tcBorders>
            <w:shd w:val="clear" w:color="auto" w:fill="auto"/>
            <w:noWrap/>
          </w:tcPr>
          <w:p w:rsidRPr="002C7C82" w:rsidR="00012A95" w:rsidP="005A6D37" w:rsidRDefault="00012A95" w14:paraId="541CDD42" w14:textId="601207BD">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tcPr>
          <w:p w:rsidRPr="002C7C82" w:rsidR="00012A95" w:rsidP="005A6D37" w:rsidRDefault="00012A95" w14:paraId="72610889" w14:textId="7B6DFD39">
            <w:pPr>
              <w:overflowPunct/>
              <w:autoSpaceDE/>
              <w:autoSpaceDN/>
              <w:adjustRightInd/>
              <w:jc w:val="right"/>
              <w:textAlignment w:val="auto"/>
              <w:rPr>
                <w:color w:val="000000"/>
              </w:rPr>
            </w:pPr>
            <w:r w:rsidRPr="002C7C82">
              <w:t>151.50</w:t>
            </w:r>
          </w:p>
        </w:tc>
        <w:tc>
          <w:tcPr>
            <w:tcW w:w="1164" w:type="dxa"/>
            <w:tcBorders>
              <w:top w:val="nil"/>
              <w:left w:val="nil"/>
              <w:bottom w:val="single" w:color="auto" w:sz="4" w:space="0"/>
              <w:right w:val="single" w:color="auto" w:sz="4" w:space="0"/>
            </w:tcBorders>
            <w:shd w:val="clear" w:color="auto" w:fill="auto"/>
            <w:noWrap/>
          </w:tcPr>
          <w:p w:rsidRPr="002C7C82" w:rsidR="00012A95" w:rsidP="005A6D37" w:rsidRDefault="00012A95" w14:paraId="0F916EA0" w14:textId="622913E0">
            <w:pPr>
              <w:overflowPunct/>
              <w:autoSpaceDE/>
              <w:autoSpaceDN/>
              <w:adjustRightInd/>
              <w:jc w:val="right"/>
              <w:textAlignment w:val="auto"/>
              <w:rPr>
                <w:color w:val="000000"/>
              </w:rPr>
            </w:pPr>
            <w:r w:rsidRPr="002C7C82">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012A95" w:rsidP="00012A95" w:rsidRDefault="00012A95" w14:paraId="594DB788" w14:textId="7DCAC236">
            <w:pPr>
              <w:overflowPunct/>
              <w:autoSpaceDE/>
              <w:autoSpaceDN/>
              <w:adjustRightInd/>
              <w:jc w:val="right"/>
              <w:textAlignment w:val="auto"/>
              <w:rPr>
                <w:color w:val="000000"/>
              </w:rPr>
            </w:pPr>
            <w:r w:rsidRPr="002C7C82">
              <w:t>$5,302.50</w:t>
            </w:r>
          </w:p>
        </w:tc>
      </w:tr>
      <w:tr w:rsidRPr="0015074A" w:rsidR="007644F7" w:rsidTr="00071080" w14:paraId="68D8C4DA"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tcPr>
          <w:p w:rsidRPr="002C7C82" w:rsidR="00012A95" w:rsidP="00012A95" w:rsidRDefault="00012A95" w14:paraId="1B44694A" w14:textId="22B332CB">
            <w:pPr>
              <w:overflowPunct/>
              <w:autoSpaceDE/>
              <w:autoSpaceDN/>
              <w:adjustRightInd/>
              <w:textAlignment w:val="auto"/>
              <w:rPr>
                <w:color w:val="000000"/>
              </w:rPr>
            </w:pPr>
            <w:r w:rsidRPr="002C7C82">
              <w:t>Rider-Amendment to Restrictive Covenants</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012A95" w:rsidP="00012A95" w:rsidRDefault="00012A95" w14:paraId="2A880B02" w14:textId="6C9F3B18">
            <w:pPr>
              <w:overflowPunct/>
              <w:autoSpaceDE/>
              <w:autoSpaceDN/>
              <w:adjustRightInd/>
              <w:jc w:val="right"/>
              <w:textAlignment w:val="auto"/>
              <w:rPr>
                <w:color w:val="000000"/>
              </w:rPr>
            </w:pPr>
            <w:r w:rsidRPr="002C7C82">
              <w:rPr>
                <w:color w:val="000000"/>
              </w:rPr>
              <w:t>200.00</w:t>
            </w:r>
          </w:p>
        </w:tc>
        <w:tc>
          <w:tcPr>
            <w:tcW w:w="1153" w:type="dxa"/>
            <w:tcBorders>
              <w:top w:val="nil"/>
              <w:left w:val="nil"/>
              <w:bottom w:val="single" w:color="auto" w:sz="4" w:space="0"/>
              <w:right w:val="single" w:color="auto" w:sz="4" w:space="0"/>
            </w:tcBorders>
            <w:shd w:val="clear" w:color="auto" w:fill="auto"/>
            <w:noWrap/>
          </w:tcPr>
          <w:p w:rsidRPr="002C7C82" w:rsidR="00012A95" w:rsidP="005A6D37" w:rsidRDefault="00012A95" w14:paraId="401B1E5F" w14:textId="0BC8609B">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tcPr>
          <w:p w:rsidRPr="002C7C82" w:rsidR="00012A95" w:rsidP="005A6D37" w:rsidRDefault="00012A95" w14:paraId="6B6909C3" w14:textId="61995C1F">
            <w:pPr>
              <w:overflowPunct/>
              <w:autoSpaceDE/>
              <w:autoSpaceDN/>
              <w:adjustRightInd/>
              <w:jc w:val="right"/>
              <w:textAlignment w:val="auto"/>
              <w:rPr>
                <w:color w:val="000000"/>
              </w:rPr>
            </w:pPr>
            <w:r w:rsidRPr="002C7C82">
              <w:t>200.00</w:t>
            </w:r>
          </w:p>
        </w:tc>
        <w:tc>
          <w:tcPr>
            <w:tcW w:w="1031" w:type="dxa"/>
            <w:tcBorders>
              <w:top w:val="nil"/>
              <w:left w:val="nil"/>
              <w:bottom w:val="single" w:color="auto" w:sz="4" w:space="0"/>
              <w:right w:val="single" w:color="auto" w:sz="4" w:space="0"/>
            </w:tcBorders>
            <w:shd w:val="clear" w:color="auto" w:fill="auto"/>
            <w:noWrap/>
          </w:tcPr>
          <w:p w:rsidRPr="002C7C82" w:rsidR="00012A95" w:rsidP="005A6D37" w:rsidRDefault="00012A95" w14:paraId="37A86338" w14:textId="2EBFC1EB">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tcPr>
          <w:p w:rsidRPr="002C7C82" w:rsidR="00012A95" w:rsidP="005A6D37" w:rsidRDefault="00012A95" w14:paraId="51F32C0A" w14:textId="45986034">
            <w:pPr>
              <w:overflowPunct/>
              <w:autoSpaceDE/>
              <w:autoSpaceDN/>
              <w:adjustRightInd/>
              <w:jc w:val="right"/>
              <w:textAlignment w:val="auto"/>
              <w:rPr>
                <w:color w:val="000000"/>
              </w:rPr>
            </w:pPr>
            <w:r w:rsidRPr="002C7C82">
              <w:t>100.00</w:t>
            </w:r>
          </w:p>
        </w:tc>
        <w:tc>
          <w:tcPr>
            <w:tcW w:w="1164" w:type="dxa"/>
            <w:tcBorders>
              <w:top w:val="nil"/>
              <w:left w:val="nil"/>
              <w:bottom w:val="single" w:color="auto" w:sz="4" w:space="0"/>
              <w:right w:val="single" w:color="auto" w:sz="4" w:space="0"/>
            </w:tcBorders>
            <w:shd w:val="clear" w:color="auto" w:fill="auto"/>
            <w:noWrap/>
          </w:tcPr>
          <w:p w:rsidRPr="002C7C82" w:rsidR="00012A95" w:rsidP="005A6D37" w:rsidRDefault="00012A95" w14:paraId="78ED6D85" w14:textId="5CEC6399">
            <w:pPr>
              <w:overflowPunct/>
              <w:autoSpaceDE/>
              <w:autoSpaceDN/>
              <w:adjustRightInd/>
              <w:jc w:val="right"/>
              <w:textAlignment w:val="auto"/>
              <w:rPr>
                <w:color w:val="000000"/>
              </w:rPr>
            </w:pPr>
            <w:r w:rsidRPr="002C7C82">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012A95" w:rsidP="00012A95" w:rsidRDefault="00012A95" w14:paraId="478F8B1D" w14:textId="6689823B">
            <w:pPr>
              <w:overflowPunct/>
              <w:autoSpaceDE/>
              <w:autoSpaceDN/>
              <w:adjustRightInd/>
              <w:jc w:val="right"/>
              <w:textAlignment w:val="auto"/>
              <w:rPr>
                <w:color w:val="000000"/>
              </w:rPr>
            </w:pPr>
            <w:r w:rsidRPr="002C7C82">
              <w:t>$3,500.00</w:t>
            </w:r>
          </w:p>
        </w:tc>
      </w:tr>
      <w:tr w:rsidRPr="0015074A" w:rsidR="007644F7" w:rsidTr="00071080" w14:paraId="314C3689"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tcPr>
          <w:p w:rsidRPr="002C7C82" w:rsidR="00012A95" w:rsidP="00012A95" w:rsidRDefault="00012A95" w14:paraId="5A421A07" w14:textId="4FB06219">
            <w:pPr>
              <w:overflowPunct/>
              <w:autoSpaceDE/>
              <w:autoSpaceDN/>
              <w:adjustRightInd/>
              <w:textAlignment w:val="auto"/>
              <w:rPr>
                <w:color w:val="000000"/>
              </w:rPr>
            </w:pPr>
            <w:r w:rsidRPr="002C7C82">
              <w:t>Survey Affidavit of No Change</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012A95" w:rsidP="00012A95" w:rsidRDefault="00012A95" w14:paraId="34ED7681" w14:textId="00774BCE">
            <w:pPr>
              <w:overflowPunct/>
              <w:autoSpaceDE/>
              <w:autoSpaceDN/>
              <w:adjustRightInd/>
              <w:jc w:val="right"/>
              <w:textAlignment w:val="auto"/>
              <w:rPr>
                <w:color w:val="000000"/>
              </w:rPr>
            </w:pPr>
            <w:r w:rsidRPr="002C7C82">
              <w:rPr>
                <w:color w:val="000000"/>
              </w:rPr>
              <w:t>2</w:t>
            </w:r>
            <w:r w:rsidRPr="002C7C82" w:rsidR="00C70CBE">
              <w:rPr>
                <w:color w:val="000000"/>
              </w:rPr>
              <w:t>,</w:t>
            </w:r>
            <w:r w:rsidRPr="002C7C82">
              <w:rPr>
                <w:color w:val="000000"/>
              </w:rPr>
              <w:t>379.00</w:t>
            </w:r>
          </w:p>
        </w:tc>
        <w:tc>
          <w:tcPr>
            <w:tcW w:w="1153" w:type="dxa"/>
            <w:tcBorders>
              <w:top w:val="nil"/>
              <w:left w:val="nil"/>
              <w:bottom w:val="single" w:color="auto" w:sz="4" w:space="0"/>
              <w:right w:val="single" w:color="auto" w:sz="4" w:space="0"/>
            </w:tcBorders>
            <w:shd w:val="clear" w:color="auto" w:fill="auto"/>
            <w:noWrap/>
          </w:tcPr>
          <w:p w:rsidRPr="002C7C82" w:rsidR="00012A95" w:rsidP="005A6D37" w:rsidRDefault="00012A95" w14:paraId="14E8054A" w14:textId="7068992D">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tcPr>
          <w:p w:rsidRPr="002C7C82" w:rsidR="00012A95" w:rsidP="005A6D37" w:rsidRDefault="00012A95" w14:paraId="241F93DE" w14:textId="536FFEBB">
            <w:pPr>
              <w:overflowPunct/>
              <w:autoSpaceDE/>
              <w:autoSpaceDN/>
              <w:adjustRightInd/>
              <w:jc w:val="right"/>
              <w:textAlignment w:val="auto"/>
              <w:rPr>
                <w:color w:val="000000"/>
              </w:rPr>
            </w:pPr>
            <w:r w:rsidRPr="002C7C82">
              <w:t>2379.00</w:t>
            </w:r>
          </w:p>
        </w:tc>
        <w:tc>
          <w:tcPr>
            <w:tcW w:w="1031" w:type="dxa"/>
            <w:tcBorders>
              <w:top w:val="nil"/>
              <w:left w:val="nil"/>
              <w:bottom w:val="single" w:color="auto" w:sz="4" w:space="0"/>
              <w:right w:val="single" w:color="auto" w:sz="4" w:space="0"/>
            </w:tcBorders>
            <w:shd w:val="clear" w:color="auto" w:fill="auto"/>
            <w:noWrap/>
          </w:tcPr>
          <w:p w:rsidRPr="002C7C82" w:rsidR="00012A95" w:rsidP="005A6D37" w:rsidRDefault="00012A95" w14:paraId="6A787706" w14:textId="0D7F1796">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tcPr>
          <w:p w:rsidRPr="002C7C82" w:rsidR="00012A95" w:rsidP="005A6D37" w:rsidRDefault="00012A95" w14:paraId="2A7B170B" w14:textId="01AF8555">
            <w:pPr>
              <w:overflowPunct/>
              <w:autoSpaceDE/>
              <w:autoSpaceDN/>
              <w:adjustRightInd/>
              <w:jc w:val="right"/>
              <w:textAlignment w:val="auto"/>
              <w:rPr>
                <w:color w:val="000000"/>
              </w:rPr>
            </w:pPr>
            <w:r w:rsidRPr="002C7C82">
              <w:t>1189.50</w:t>
            </w:r>
          </w:p>
        </w:tc>
        <w:tc>
          <w:tcPr>
            <w:tcW w:w="1164" w:type="dxa"/>
            <w:tcBorders>
              <w:top w:val="nil"/>
              <w:left w:val="nil"/>
              <w:bottom w:val="single" w:color="auto" w:sz="4" w:space="0"/>
              <w:right w:val="single" w:color="auto" w:sz="4" w:space="0"/>
            </w:tcBorders>
            <w:shd w:val="clear" w:color="auto" w:fill="auto"/>
            <w:noWrap/>
          </w:tcPr>
          <w:p w:rsidRPr="002C7C82" w:rsidR="00012A95" w:rsidP="005A6D37" w:rsidRDefault="00012A95" w14:paraId="4F2FD01F" w14:textId="73B5BBA5">
            <w:pPr>
              <w:overflowPunct/>
              <w:autoSpaceDE/>
              <w:autoSpaceDN/>
              <w:adjustRightInd/>
              <w:jc w:val="right"/>
              <w:textAlignment w:val="auto"/>
              <w:rPr>
                <w:color w:val="000000"/>
              </w:rPr>
            </w:pPr>
            <w:r w:rsidRPr="002C7C82">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012A95" w:rsidP="00012A95" w:rsidRDefault="00012A95" w14:paraId="785007E8" w14:textId="445611F0">
            <w:pPr>
              <w:overflowPunct/>
              <w:autoSpaceDE/>
              <w:autoSpaceDN/>
              <w:adjustRightInd/>
              <w:jc w:val="right"/>
              <w:textAlignment w:val="auto"/>
              <w:rPr>
                <w:color w:val="000000"/>
              </w:rPr>
            </w:pPr>
            <w:r w:rsidRPr="002C7C82">
              <w:t>$41,632.50</w:t>
            </w:r>
          </w:p>
        </w:tc>
      </w:tr>
      <w:tr w:rsidRPr="0015074A" w:rsidR="007644F7" w:rsidTr="00071080" w14:paraId="767BA716"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tcPr>
          <w:p w:rsidRPr="002C7C82" w:rsidR="00012A95" w:rsidP="00012A95" w:rsidRDefault="00012A95" w14:paraId="2356A567" w14:textId="3CB03671">
            <w:pPr>
              <w:overflowPunct/>
              <w:autoSpaceDE/>
              <w:autoSpaceDN/>
              <w:adjustRightInd/>
              <w:textAlignment w:val="auto"/>
              <w:rPr>
                <w:color w:val="000000"/>
              </w:rPr>
            </w:pPr>
            <w:r w:rsidRPr="002C7C82">
              <w:t xml:space="preserve">Third Party </w:t>
            </w:r>
            <w:proofErr w:type="spellStart"/>
            <w:r w:rsidRPr="002C7C82">
              <w:t>Obligee</w:t>
            </w:r>
            <w:proofErr w:type="spellEnd"/>
            <w:r w:rsidRPr="002C7C82">
              <w:t xml:space="preserve"> Certification</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2C7C82" w:rsidR="00012A95" w:rsidP="00012A95" w:rsidRDefault="00012A95" w14:paraId="4E142640" w14:textId="416A70EE">
            <w:pPr>
              <w:overflowPunct/>
              <w:autoSpaceDE/>
              <w:autoSpaceDN/>
              <w:adjustRightInd/>
              <w:jc w:val="right"/>
              <w:textAlignment w:val="auto"/>
              <w:rPr>
                <w:color w:val="000000"/>
              </w:rPr>
            </w:pPr>
            <w:r w:rsidRPr="002C7C82">
              <w:rPr>
                <w:color w:val="000000"/>
              </w:rPr>
              <w:t>200.00</w:t>
            </w:r>
          </w:p>
        </w:tc>
        <w:tc>
          <w:tcPr>
            <w:tcW w:w="1153" w:type="dxa"/>
            <w:tcBorders>
              <w:top w:val="nil"/>
              <w:left w:val="nil"/>
              <w:bottom w:val="single" w:color="auto" w:sz="4" w:space="0"/>
              <w:right w:val="single" w:color="auto" w:sz="4" w:space="0"/>
            </w:tcBorders>
            <w:shd w:val="clear" w:color="auto" w:fill="auto"/>
            <w:noWrap/>
          </w:tcPr>
          <w:p w:rsidRPr="002C7C82" w:rsidR="00012A95" w:rsidP="005A6D37" w:rsidRDefault="00012A95" w14:paraId="760C4A2D" w14:textId="77C9490F">
            <w:pPr>
              <w:overflowPunct/>
              <w:autoSpaceDE/>
              <w:autoSpaceDN/>
              <w:adjustRightInd/>
              <w:jc w:val="right"/>
              <w:textAlignment w:val="auto"/>
              <w:rPr>
                <w:color w:val="000000"/>
              </w:rPr>
            </w:pPr>
            <w:r w:rsidRPr="002C7C82">
              <w:rPr>
                <w:color w:val="000000"/>
              </w:rPr>
              <w:t>1.00</w:t>
            </w:r>
          </w:p>
        </w:tc>
        <w:tc>
          <w:tcPr>
            <w:tcW w:w="1330" w:type="dxa"/>
            <w:tcBorders>
              <w:top w:val="nil"/>
              <w:left w:val="nil"/>
              <w:bottom w:val="single" w:color="auto" w:sz="4" w:space="0"/>
              <w:right w:val="single" w:color="auto" w:sz="4" w:space="0"/>
            </w:tcBorders>
            <w:shd w:val="clear" w:color="auto" w:fill="auto"/>
            <w:noWrap/>
          </w:tcPr>
          <w:p w:rsidRPr="002C7C82" w:rsidR="00012A95" w:rsidP="005A6D37" w:rsidRDefault="00012A95" w14:paraId="508693E3" w14:textId="0A8C343D">
            <w:pPr>
              <w:overflowPunct/>
              <w:autoSpaceDE/>
              <w:autoSpaceDN/>
              <w:adjustRightInd/>
              <w:jc w:val="right"/>
              <w:textAlignment w:val="auto"/>
              <w:rPr>
                <w:color w:val="000000"/>
              </w:rPr>
            </w:pPr>
            <w:r w:rsidRPr="002C7C82">
              <w:t>200.00</w:t>
            </w:r>
          </w:p>
        </w:tc>
        <w:tc>
          <w:tcPr>
            <w:tcW w:w="1031" w:type="dxa"/>
            <w:tcBorders>
              <w:top w:val="nil"/>
              <w:left w:val="nil"/>
              <w:bottom w:val="single" w:color="auto" w:sz="4" w:space="0"/>
              <w:right w:val="single" w:color="auto" w:sz="4" w:space="0"/>
            </w:tcBorders>
            <w:shd w:val="clear" w:color="auto" w:fill="auto"/>
            <w:noWrap/>
          </w:tcPr>
          <w:p w:rsidRPr="002C7C82" w:rsidR="00012A95" w:rsidP="005A6D37" w:rsidRDefault="00012A95" w14:paraId="55E448E6" w14:textId="5FB88658">
            <w:pPr>
              <w:overflowPunct/>
              <w:autoSpaceDE/>
              <w:autoSpaceDN/>
              <w:adjustRightInd/>
              <w:jc w:val="right"/>
              <w:textAlignment w:val="auto"/>
              <w:rPr>
                <w:color w:val="000000"/>
              </w:rPr>
            </w:pPr>
            <w:r w:rsidRPr="002C7C82">
              <w:rPr>
                <w:color w:val="000000"/>
              </w:rPr>
              <w:t>0.50</w:t>
            </w:r>
          </w:p>
        </w:tc>
        <w:tc>
          <w:tcPr>
            <w:tcW w:w="1330" w:type="dxa"/>
            <w:tcBorders>
              <w:top w:val="single" w:color="auto" w:sz="4" w:space="0"/>
              <w:left w:val="nil"/>
              <w:bottom w:val="single" w:color="auto" w:sz="4" w:space="0"/>
              <w:right w:val="single" w:color="auto" w:sz="4" w:space="0"/>
            </w:tcBorders>
            <w:shd w:val="clear" w:color="auto" w:fill="D9D9D9"/>
            <w:noWrap/>
          </w:tcPr>
          <w:p w:rsidRPr="002C7C82" w:rsidR="00012A95" w:rsidP="005A6D37" w:rsidRDefault="00012A95" w14:paraId="31CD8CCD" w14:textId="459ACA92">
            <w:pPr>
              <w:overflowPunct/>
              <w:autoSpaceDE/>
              <w:autoSpaceDN/>
              <w:adjustRightInd/>
              <w:jc w:val="right"/>
              <w:textAlignment w:val="auto"/>
              <w:rPr>
                <w:color w:val="000000"/>
              </w:rPr>
            </w:pPr>
            <w:r w:rsidRPr="002C7C82">
              <w:t>100.00</w:t>
            </w:r>
          </w:p>
        </w:tc>
        <w:tc>
          <w:tcPr>
            <w:tcW w:w="1164" w:type="dxa"/>
            <w:tcBorders>
              <w:top w:val="nil"/>
              <w:left w:val="nil"/>
              <w:bottom w:val="single" w:color="auto" w:sz="4" w:space="0"/>
              <w:right w:val="single" w:color="auto" w:sz="4" w:space="0"/>
            </w:tcBorders>
            <w:shd w:val="clear" w:color="auto" w:fill="auto"/>
            <w:noWrap/>
          </w:tcPr>
          <w:p w:rsidRPr="002C7C82" w:rsidR="00012A95" w:rsidP="005A6D37" w:rsidRDefault="00012A95" w14:paraId="359F67DE" w14:textId="1DECABB2">
            <w:pPr>
              <w:overflowPunct/>
              <w:autoSpaceDE/>
              <w:autoSpaceDN/>
              <w:adjustRightInd/>
              <w:jc w:val="right"/>
              <w:textAlignment w:val="auto"/>
              <w:rPr>
                <w:color w:val="000000"/>
              </w:rPr>
            </w:pPr>
            <w:r w:rsidRPr="002C7C82">
              <w:t>35.00</w:t>
            </w:r>
          </w:p>
        </w:tc>
        <w:tc>
          <w:tcPr>
            <w:tcW w:w="1366" w:type="dxa"/>
            <w:tcBorders>
              <w:top w:val="nil"/>
              <w:left w:val="nil"/>
              <w:bottom w:val="single" w:color="auto" w:sz="4" w:space="0"/>
              <w:right w:val="single" w:color="auto" w:sz="4" w:space="0"/>
            </w:tcBorders>
            <w:shd w:val="clear" w:color="auto" w:fill="D9D9D9" w:themeFill="background1" w:themeFillShade="D9"/>
            <w:noWrap/>
          </w:tcPr>
          <w:p w:rsidRPr="002C7C82" w:rsidR="00012A95" w:rsidP="00012A95" w:rsidRDefault="00012A95" w14:paraId="3F608FDB" w14:textId="34FAEB5F">
            <w:pPr>
              <w:overflowPunct/>
              <w:autoSpaceDE/>
              <w:autoSpaceDN/>
              <w:adjustRightInd/>
              <w:jc w:val="right"/>
              <w:textAlignment w:val="auto"/>
              <w:rPr>
                <w:color w:val="000000"/>
              </w:rPr>
            </w:pPr>
            <w:r w:rsidRPr="002C7C82">
              <w:t>$3,500.00</w:t>
            </w:r>
          </w:p>
        </w:tc>
      </w:tr>
      <w:tr w:rsidRPr="00AD4400" w:rsidR="007644F7" w:rsidTr="00071080" w14:paraId="27B436F8"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2C7C82" w:rsidR="00012A95" w:rsidP="00012A95" w:rsidRDefault="00012A95" w14:paraId="62CED816" w14:textId="77777777">
            <w:pPr>
              <w:overflowPunct/>
              <w:autoSpaceDE/>
              <w:autoSpaceDN/>
              <w:adjustRightInd/>
              <w:textAlignment w:val="auto"/>
            </w:pPr>
            <w:r w:rsidRPr="002C7C82">
              <w:t xml:space="preserve">Totals  </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9F5C8B" w:rsidP="00012A95" w:rsidRDefault="009F5C8B" w14:paraId="3444B89E" w14:textId="1800E9C7">
            <w:pPr>
              <w:overflowPunct/>
              <w:autoSpaceDE/>
              <w:autoSpaceDN/>
              <w:adjustRightInd/>
              <w:jc w:val="right"/>
              <w:textAlignment w:val="auto"/>
              <w:rPr>
                <w:b/>
                <w:bCs/>
                <w:color w:val="FF0000"/>
              </w:rPr>
            </w:pPr>
            <w:r w:rsidRPr="002C7C82">
              <w:rPr>
                <w:b/>
                <w:bCs/>
              </w:rPr>
              <w:t>34,</w:t>
            </w:r>
            <w:r w:rsidRPr="002C7C82" w:rsidR="003363FD">
              <w:rPr>
                <w:b/>
                <w:bCs/>
              </w:rPr>
              <w:t>886</w:t>
            </w:r>
          </w:p>
        </w:tc>
        <w:tc>
          <w:tcPr>
            <w:tcW w:w="1153" w:type="dxa"/>
            <w:tcBorders>
              <w:top w:val="nil"/>
              <w:left w:val="nil"/>
              <w:bottom w:val="single" w:color="auto" w:sz="4" w:space="0"/>
              <w:right w:val="single" w:color="auto" w:sz="4" w:space="0"/>
            </w:tcBorders>
            <w:shd w:val="clear" w:color="auto" w:fill="auto"/>
            <w:noWrap/>
            <w:vAlign w:val="bottom"/>
            <w:hideMark/>
          </w:tcPr>
          <w:p w:rsidRPr="002C7C82" w:rsidR="00012A95" w:rsidP="005A6D37" w:rsidRDefault="00012A95" w14:paraId="4B6B67DB" w14:textId="77777777">
            <w:pPr>
              <w:overflowPunct/>
              <w:autoSpaceDE/>
              <w:autoSpaceDN/>
              <w:adjustRightInd/>
              <w:jc w:val="right"/>
              <w:textAlignment w:val="auto"/>
              <w:rPr>
                <w:color w:val="FF0000"/>
              </w:rPr>
            </w:pPr>
          </w:p>
        </w:tc>
        <w:tc>
          <w:tcPr>
            <w:tcW w:w="1330" w:type="dxa"/>
            <w:tcBorders>
              <w:top w:val="nil"/>
              <w:left w:val="nil"/>
              <w:bottom w:val="single" w:color="auto" w:sz="4" w:space="0"/>
              <w:right w:val="single" w:color="auto" w:sz="4" w:space="0"/>
            </w:tcBorders>
            <w:shd w:val="clear" w:color="auto" w:fill="auto"/>
            <w:noWrap/>
            <w:vAlign w:val="bottom"/>
            <w:hideMark/>
          </w:tcPr>
          <w:p w:rsidRPr="002C7C82" w:rsidR="007A1AA9" w:rsidP="005A6D37" w:rsidRDefault="00EF1F11" w14:paraId="727C09F5" w14:textId="1B965051">
            <w:pPr>
              <w:overflowPunct/>
              <w:autoSpaceDE/>
              <w:autoSpaceDN/>
              <w:adjustRightInd/>
              <w:jc w:val="right"/>
              <w:textAlignment w:val="auto"/>
              <w:rPr>
                <w:b/>
                <w:bCs/>
                <w:color w:val="FF0000"/>
              </w:rPr>
            </w:pPr>
            <w:r w:rsidRPr="00EF1F11">
              <w:rPr>
                <w:b/>
                <w:bCs/>
              </w:rPr>
              <w:t>34,886</w:t>
            </w:r>
          </w:p>
        </w:tc>
        <w:tc>
          <w:tcPr>
            <w:tcW w:w="1031" w:type="dxa"/>
            <w:tcBorders>
              <w:top w:val="nil"/>
              <w:left w:val="nil"/>
              <w:bottom w:val="single" w:color="auto" w:sz="4" w:space="0"/>
              <w:right w:val="single" w:color="auto" w:sz="4" w:space="0"/>
            </w:tcBorders>
            <w:shd w:val="clear" w:color="auto" w:fill="auto"/>
            <w:noWrap/>
            <w:vAlign w:val="bottom"/>
            <w:hideMark/>
          </w:tcPr>
          <w:p w:rsidRPr="002C7C82" w:rsidR="00012A95" w:rsidP="005A6D37" w:rsidRDefault="00012A95" w14:paraId="1B96EE32" w14:textId="77777777">
            <w:pPr>
              <w:overflowPunct/>
              <w:autoSpaceDE/>
              <w:autoSpaceDN/>
              <w:adjustRightInd/>
              <w:jc w:val="right"/>
              <w:textAlignment w:val="auto"/>
              <w:rPr>
                <w:color w:val="FF0000"/>
              </w:rPr>
            </w:pPr>
          </w:p>
        </w:tc>
        <w:tc>
          <w:tcPr>
            <w:tcW w:w="1330" w:type="dxa"/>
            <w:tcBorders>
              <w:top w:val="single" w:color="auto" w:sz="4" w:space="0"/>
              <w:left w:val="nil"/>
              <w:bottom w:val="single" w:color="auto" w:sz="4" w:space="0"/>
              <w:right w:val="single" w:color="auto" w:sz="4" w:space="0"/>
            </w:tcBorders>
            <w:shd w:val="clear" w:color="auto" w:fill="D9D9D9"/>
            <w:noWrap/>
            <w:vAlign w:val="bottom"/>
            <w:hideMark/>
          </w:tcPr>
          <w:p w:rsidRPr="002C7C82" w:rsidR="007A1AA9" w:rsidP="005A6D37" w:rsidRDefault="007644F7" w14:paraId="083CC71D" w14:textId="356B76B6">
            <w:pPr>
              <w:overflowPunct/>
              <w:autoSpaceDE/>
              <w:autoSpaceDN/>
              <w:adjustRightInd/>
              <w:jc w:val="right"/>
              <w:textAlignment w:val="auto"/>
              <w:rPr>
                <w:b/>
                <w:color w:val="FF0000"/>
              </w:rPr>
            </w:pPr>
            <w:r w:rsidRPr="002C7C82">
              <w:rPr>
                <w:b/>
              </w:rPr>
              <w:t>18,143.35</w:t>
            </w:r>
          </w:p>
        </w:tc>
        <w:tc>
          <w:tcPr>
            <w:tcW w:w="1164" w:type="dxa"/>
            <w:tcBorders>
              <w:top w:val="nil"/>
              <w:left w:val="nil"/>
              <w:bottom w:val="single" w:color="auto" w:sz="4" w:space="0"/>
              <w:right w:val="single" w:color="auto" w:sz="4" w:space="0"/>
            </w:tcBorders>
            <w:shd w:val="clear" w:color="auto" w:fill="auto"/>
            <w:noWrap/>
            <w:vAlign w:val="bottom"/>
            <w:hideMark/>
          </w:tcPr>
          <w:p w:rsidRPr="002C7C82" w:rsidR="00012A95" w:rsidP="005A6D37" w:rsidRDefault="00012A95" w14:paraId="1EAF59EF" w14:textId="77777777">
            <w:pPr>
              <w:overflowPunct/>
              <w:autoSpaceDE/>
              <w:autoSpaceDN/>
              <w:adjustRightInd/>
              <w:jc w:val="right"/>
              <w:textAlignment w:val="auto"/>
              <w:rPr>
                <w:color w:val="FF0000"/>
              </w:rPr>
            </w:pPr>
          </w:p>
        </w:tc>
        <w:tc>
          <w:tcPr>
            <w:tcW w:w="1366" w:type="dxa"/>
            <w:tcBorders>
              <w:top w:val="nil"/>
              <w:left w:val="nil"/>
              <w:bottom w:val="single" w:color="auto" w:sz="4" w:space="0"/>
              <w:right w:val="single" w:color="auto" w:sz="4" w:space="0"/>
            </w:tcBorders>
            <w:shd w:val="clear" w:color="auto" w:fill="D9D9D9" w:themeFill="background1" w:themeFillShade="D9"/>
            <w:noWrap/>
            <w:hideMark/>
          </w:tcPr>
          <w:p w:rsidRPr="002C7C82" w:rsidR="0012433F" w:rsidP="00012A95" w:rsidRDefault="0012433F" w14:paraId="4819FAB8" w14:textId="3C55AEC6">
            <w:pPr>
              <w:overflowPunct/>
              <w:autoSpaceDE/>
              <w:autoSpaceDN/>
              <w:adjustRightInd/>
              <w:jc w:val="right"/>
              <w:textAlignment w:val="auto"/>
              <w:rPr>
                <w:b/>
                <w:bCs/>
                <w:color w:val="FF0000"/>
              </w:rPr>
            </w:pPr>
            <w:r w:rsidRPr="002C7C82">
              <w:rPr>
                <w:b/>
                <w:bCs/>
              </w:rPr>
              <w:t>$1,5</w:t>
            </w:r>
            <w:r w:rsidRPr="002C7C82" w:rsidR="004D62DA">
              <w:rPr>
                <w:b/>
                <w:bCs/>
              </w:rPr>
              <w:t>88,</w:t>
            </w:r>
            <w:r w:rsidRPr="002C7C82" w:rsidR="000D3083">
              <w:rPr>
                <w:b/>
                <w:bCs/>
              </w:rPr>
              <w:t>014</w:t>
            </w:r>
          </w:p>
        </w:tc>
      </w:tr>
    </w:tbl>
    <w:p w:rsidRPr="0015074A" w:rsidR="006F1546" w:rsidP="003D73BE" w:rsidRDefault="006F1546" w14:paraId="47AD7E91" w14:textId="77777777">
      <w:pPr>
        <w:pStyle w:val="BodyTextIndent3"/>
        <w:tabs>
          <w:tab w:val="left" w:pos="720"/>
          <w:tab w:val="center" w:pos="1680"/>
          <w:tab w:val="center" w:pos="3120"/>
          <w:tab w:val="center" w:pos="4560"/>
          <w:tab w:val="center" w:pos="6000"/>
          <w:tab w:val="center" w:pos="7440"/>
          <w:tab w:val="center" w:pos="8880"/>
        </w:tabs>
        <w:spacing w:after="0"/>
        <w:ind w:left="720"/>
      </w:pPr>
    </w:p>
    <w:p w:rsidR="00D54345" w:rsidRDefault="00D54345" w14:paraId="549603C1" w14:textId="77777777">
      <w:pPr>
        <w:tabs>
          <w:tab w:val="left" w:pos="360"/>
        </w:tabs>
        <w:ind w:left="360" w:hanging="360"/>
        <w:rPr>
          <w:b/>
          <w:sz w:val="18"/>
        </w:rPr>
      </w:pPr>
    </w:p>
    <w:p w:rsidR="00D54345" w:rsidRDefault="00D54345" w14:paraId="124DDD51" w14:textId="77777777">
      <w:pPr>
        <w:tabs>
          <w:tab w:val="left" w:pos="360"/>
        </w:tabs>
        <w:ind w:left="360" w:hanging="360"/>
        <w:rPr>
          <w:b/>
          <w:sz w:val="18"/>
        </w:rPr>
      </w:pPr>
    </w:p>
    <w:p w:rsidRPr="00BF78B6" w:rsidR="00854015" w:rsidRDefault="00854015" w14:paraId="65DD5C89" w14:textId="1A1AD443">
      <w:pPr>
        <w:tabs>
          <w:tab w:val="left" w:pos="360"/>
        </w:tabs>
        <w:ind w:left="360" w:hanging="360"/>
        <w:rPr>
          <w:b/>
          <w:sz w:val="22"/>
          <w:szCs w:val="22"/>
        </w:rPr>
      </w:pPr>
      <w:r w:rsidRPr="0015074A">
        <w:rPr>
          <w:b/>
          <w:sz w:val="18"/>
        </w:rPr>
        <w:t>1</w:t>
      </w:r>
      <w:r w:rsidRPr="00BF78B6">
        <w:rPr>
          <w:b/>
          <w:sz w:val="22"/>
          <w:szCs w:val="22"/>
        </w:rPr>
        <w:t>3.</w:t>
      </w:r>
      <w:r w:rsidRPr="00BF78B6">
        <w:rPr>
          <w:b/>
          <w:sz w:val="22"/>
          <w:szCs w:val="22"/>
        </w:rPr>
        <w:tab/>
        <w:t xml:space="preserve">Provide an estimate of the total annual cost burden to respondents or recordkeepers resulting from the collection of information (do not include the cost of any hour burden shown in Items 12 and 14). </w:t>
      </w:r>
    </w:p>
    <w:p w:rsidRPr="00BF78B6" w:rsidR="00854015" w:rsidRDefault="00854015" w14:paraId="7833E821" w14:textId="77777777">
      <w:pPr>
        <w:numPr>
          <w:ilvl w:val="0"/>
          <w:numId w:val="14"/>
        </w:numPr>
        <w:tabs>
          <w:tab w:val="left" w:pos="360"/>
        </w:tabs>
        <w:ind w:left="480"/>
        <w:rPr>
          <w:b/>
          <w:sz w:val="22"/>
          <w:szCs w:val="22"/>
        </w:rPr>
      </w:pPr>
      <w:r w:rsidRPr="00BF78B6">
        <w:rPr>
          <w:b/>
          <w:sz w:val="22"/>
          <w:szCs w:val="22"/>
        </w:rPr>
        <w:lastRenderedPageBreak/>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BF78B6">
        <w:rPr>
          <w:b/>
          <w:sz w:val="22"/>
          <w:szCs w:val="22"/>
        </w:rPr>
        <w:t>take into account</w:t>
      </w:r>
      <w:proofErr w:type="gramEnd"/>
      <w:r w:rsidRPr="00BF78B6">
        <w:rPr>
          <w:b/>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BF78B6">
        <w:rPr>
          <w:b/>
          <w:sz w:val="22"/>
          <w:szCs w:val="22"/>
        </w:rPr>
        <w:t>time period</w:t>
      </w:r>
      <w:proofErr w:type="gramEnd"/>
      <w:r w:rsidRPr="00BF78B6">
        <w:rPr>
          <w:b/>
          <w:sz w:val="22"/>
          <w:szCs w:val="22"/>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BF78B6">
        <w:rPr>
          <w:b/>
          <w:sz w:val="22"/>
          <w:szCs w:val="22"/>
        </w:rPr>
        <w:t>facilities;</w:t>
      </w:r>
      <w:proofErr w:type="gramEnd"/>
      <w:r w:rsidRPr="00BF78B6">
        <w:rPr>
          <w:b/>
          <w:sz w:val="22"/>
          <w:szCs w:val="22"/>
        </w:rPr>
        <w:t xml:space="preserve"> </w:t>
      </w:r>
    </w:p>
    <w:p w:rsidRPr="00BF78B6" w:rsidR="00854015" w:rsidRDefault="00854015" w14:paraId="7A5D3D8F" w14:textId="77777777">
      <w:pPr>
        <w:numPr>
          <w:ilvl w:val="0"/>
          <w:numId w:val="14"/>
        </w:numPr>
        <w:tabs>
          <w:tab w:val="left" w:pos="360"/>
        </w:tabs>
        <w:ind w:left="480"/>
        <w:rPr>
          <w:b/>
          <w:sz w:val="22"/>
          <w:szCs w:val="22"/>
        </w:rPr>
      </w:pPr>
      <w:r w:rsidRPr="00BF78B6">
        <w:rPr>
          <w:b/>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BF78B6" w:rsidR="00854015" w:rsidRDefault="00854015" w14:paraId="660F95A7" w14:textId="77777777">
      <w:pPr>
        <w:keepLines/>
        <w:numPr>
          <w:ilvl w:val="0"/>
          <w:numId w:val="14"/>
        </w:numPr>
        <w:tabs>
          <w:tab w:val="left" w:pos="360"/>
        </w:tabs>
        <w:spacing w:after="80"/>
        <w:ind w:left="480"/>
        <w:rPr>
          <w:b/>
          <w:sz w:val="22"/>
          <w:szCs w:val="22"/>
        </w:rPr>
      </w:pPr>
      <w:r w:rsidRPr="00BF78B6">
        <w:rPr>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F78B6" w:rsidR="00854015" w:rsidRDefault="00854015" w14:paraId="7EED077F" w14:textId="4D4411F0">
      <w:pPr>
        <w:keepLines/>
        <w:tabs>
          <w:tab w:val="left" w:pos="360"/>
          <w:tab w:val="left" w:pos="720"/>
        </w:tabs>
        <w:ind w:left="360"/>
        <w:rPr>
          <w:sz w:val="22"/>
          <w:szCs w:val="22"/>
        </w:rPr>
      </w:pPr>
      <w:r w:rsidRPr="00BF78B6">
        <w:rPr>
          <w:sz w:val="22"/>
          <w:szCs w:val="22"/>
        </w:rPr>
        <w:t xml:space="preserve">    </w:t>
      </w:r>
      <w:r w:rsidR="00513320">
        <w:rPr>
          <w:sz w:val="22"/>
          <w:szCs w:val="22"/>
        </w:rPr>
        <w:tab/>
      </w:r>
      <w:r w:rsidRPr="00BF78B6">
        <w:rPr>
          <w:sz w:val="22"/>
          <w:szCs w:val="22"/>
        </w:rPr>
        <w:t>There are no capital or start-up costs.  There are no cost burdens to respondents for operation and maintenance</w:t>
      </w:r>
      <w:r w:rsidR="00000117">
        <w:rPr>
          <w:sz w:val="22"/>
          <w:szCs w:val="22"/>
        </w:rPr>
        <w:t>.</w:t>
      </w:r>
      <w:r w:rsidRPr="00BF78B6">
        <w:rPr>
          <w:sz w:val="22"/>
          <w:szCs w:val="22"/>
        </w:rPr>
        <w:t xml:space="preserve"> </w:t>
      </w:r>
    </w:p>
    <w:p w:rsidRPr="00BF78B6" w:rsidR="00854015" w:rsidRDefault="00854015" w14:paraId="66459F8D" w14:textId="77777777">
      <w:pPr>
        <w:tabs>
          <w:tab w:val="left" w:pos="360"/>
        </w:tabs>
        <w:ind w:left="360" w:hanging="360"/>
        <w:rPr>
          <w:sz w:val="22"/>
          <w:szCs w:val="22"/>
        </w:rPr>
      </w:pPr>
    </w:p>
    <w:p w:rsidRPr="00BF78B6" w:rsidR="00854015" w:rsidP="00513320" w:rsidRDefault="00854015" w14:paraId="1806CD5A" w14:textId="77777777">
      <w:pPr>
        <w:pStyle w:val="BodyTextIndent"/>
        <w:spacing w:after="120"/>
        <w:rPr>
          <w:b/>
          <w:sz w:val="22"/>
          <w:szCs w:val="22"/>
        </w:rPr>
      </w:pPr>
      <w:r w:rsidRPr="00BF78B6">
        <w:rPr>
          <w:b/>
          <w:sz w:val="22"/>
          <w:szCs w:val="22"/>
        </w:rPr>
        <w:t>14.</w:t>
      </w:r>
      <w:r w:rsidRPr="00BF78B6">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7756A" w:rsidR="00025CAA" w:rsidP="00A7756A" w:rsidRDefault="00025CAA" w14:paraId="2B7DF922" w14:textId="6C653AA6">
      <w:pPr>
        <w:pStyle w:val="BodyTextIndent2"/>
        <w:spacing w:after="240"/>
        <w:ind w:left="720" w:firstLine="0"/>
        <w:rPr>
          <w:rStyle w:val="HTMLCite"/>
          <w:i w:val="0"/>
          <w:iCs w:val="0"/>
        </w:rPr>
      </w:pPr>
      <w:r w:rsidRPr="0015074A">
        <w:t>All MF Closing documents are reviewed by an attorney in one of HUD’s Field Office</w:t>
      </w:r>
      <w:r w:rsidRPr="0015074A" w:rsidR="00CC15BC">
        <w:t>s</w:t>
      </w:r>
      <w:r w:rsidRPr="0015074A">
        <w:t xml:space="preserve">.  The attorneys range </w:t>
      </w:r>
      <w:r w:rsidRPr="0015074A" w:rsidR="00CE198C">
        <w:t>from GS</w:t>
      </w:r>
      <w:r w:rsidRPr="0015074A">
        <w:t>-12</w:t>
      </w:r>
      <w:r w:rsidRPr="0015074A" w:rsidR="00971959">
        <w:t>s</w:t>
      </w:r>
      <w:r w:rsidRPr="0015074A">
        <w:t xml:space="preserve"> to GS-14</w:t>
      </w:r>
      <w:r w:rsidRPr="0015074A" w:rsidR="00971959">
        <w:t>s</w:t>
      </w:r>
      <w:r w:rsidRPr="0015074A">
        <w:t xml:space="preserve">.  </w:t>
      </w:r>
      <w:r w:rsidRPr="0015074A" w:rsidR="00971959">
        <w:t xml:space="preserve">The </w:t>
      </w:r>
      <w:r w:rsidRPr="0015074A">
        <w:t xml:space="preserve">GS-13 </w:t>
      </w:r>
      <w:r w:rsidRPr="0015074A" w:rsidR="00971959">
        <w:t xml:space="preserve">pay grade </w:t>
      </w:r>
      <w:r w:rsidRPr="0015074A">
        <w:t xml:space="preserve">is used as an average.  The time it takes to review each document corresponds to the time that it takes for the </w:t>
      </w:r>
      <w:r w:rsidRPr="0015074A" w:rsidR="00C5614F">
        <w:t>respondent</w:t>
      </w:r>
      <w:r w:rsidRPr="0015074A" w:rsidR="00971959">
        <w:t xml:space="preserve"> </w:t>
      </w:r>
      <w:r w:rsidRPr="0015074A">
        <w:t>to complete the form.</w:t>
      </w:r>
      <w:r w:rsidR="001916C1">
        <w:t xml:space="preserve">  The burden hours per</w:t>
      </w:r>
      <w:r w:rsidR="00C55D5A">
        <w:t xml:space="preserve"> response is 1.0 hour.</w:t>
      </w:r>
      <w:r w:rsidRPr="0015074A">
        <w:t xml:space="preserve"> Per the following website, the hourly rate of a GS-13 </w:t>
      </w:r>
      <w:r w:rsidR="00372AE0">
        <w:t>S</w:t>
      </w:r>
      <w:r w:rsidR="001F3B9A">
        <w:t xml:space="preserve">tep 5 </w:t>
      </w:r>
      <w:r w:rsidRPr="0015074A">
        <w:t>attorney is $</w:t>
      </w:r>
      <w:r w:rsidR="00E85FA4">
        <w:t>56.31</w:t>
      </w:r>
      <w:r w:rsidRPr="0015074A">
        <w:t xml:space="preserve"> (rounded to $</w:t>
      </w:r>
      <w:r w:rsidR="00E35440">
        <w:t>56</w:t>
      </w:r>
      <w:r w:rsidRPr="0015074A">
        <w:t>)</w:t>
      </w:r>
      <w:r w:rsidRPr="0015074A" w:rsidR="00971959">
        <w:t xml:space="preserve">:  </w:t>
      </w:r>
      <w:hyperlink w:history="1" r:id="rId11">
        <w:r w:rsidRPr="005C5D12" w:rsidR="00086392">
          <w:rPr>
            <w:rStyle w:val="Hyperlink"/>
          </w:rPr>
          <w:t>https://www.opm.gov/policy-data-oversight/pay-leave/salaries-wages/salary-tables/21Tables/html/DCB_h.aspx</w:t>
        </w:r>
      </w:hyperlink>
      <w:r w:rsidR="00A7756A">
        <w:t>.</w:t>
      </w:r>
      <w:r w:rsidRPr="0015074A">
        <w:rPr>
          <w:rStyle w:val="HTMLCite"/>
        </w:rPr>
        <w:t xml:space="preserve"> </w:t>
      </w:r>
    </w:p>
    <w:p w:rsidR="0083299D" w:rsidP="00157D5B" w:rsidRDefault="00504E19" w14:paraId="0679890A" w14:textId="551FFCAE">
      <w:pPr>
        <w:pStyle w:val="BodyTextIndent"/>
        <w:spacing w:after="120"/>
        <w:ind w:left="720"/>
        <w:rPr>
          <w:rStyle w:val="HTMLCite"/>
          <w:i w:val="0"/>
          <w:sz w:val="22"/>
          <w:szCs w:val="22"/>
        </w:rPr>
      </w:pPr>
      <w:r w:rsidRPr="0015074A">
        <w:rPr>
          <w:sz w:val="22"/>
        </w:rPr>
        <w:tab/>
      </w:r>
      <w:r w:rsidRPr="0015074A" w:rsidR="00030356">
        <w:rPr>
          <w:rStyle w:val="HTMLCite"/>
          <w:i w:val="0"/>
          <w:sz w:val="22"/>
          <w:szCs w:val="22"/>
        </w:rPr>
        <w:t>Based on an hourly rate of $</w:t>
      </w:r>
      <w:r w:rsidR="004714DA">
        <w:rPr>
          <w:rStyle w:val="HTMLCite"/>
          <w:i w:val="0"/>
          <w:sz w:val="22"/>
          <w:szCs w:val="22"/>
        </w:rPr>
        <w:t>56</w:t>
      </w:r>
      <w:r w:rsidRPr="0015074A" w:rsidR="00030356">
        <w:rPr>
          <w:rStyle w:val="HTMLCite"/>
          <w:i w:val="0"/>
          <w:sz w:val="22"/>
          <w:szCs w:val="22"/>
        </w:rPr>
        <w:t xml:space="preserve">, the </w:t>
      </w:r>
      <w:r w:rsidRPr="0015074A" w:rsidR="00AB6180">
        <w:rPr>
          <w:rStyle w:val="HTMLCite"/>
          <w:i w:val="0"/>
          <w:sz w:val="22"/>
          <w:szCs w:val="22"/>
        </w:rPr>
        <w:t xml:space="preserve">annual </w:t>
      </w:r>
      <w:r w:rsidRPr="0015074A" w:rsidR="00030356">
        <w:rPr>
          <w:rStyle w:val="HTMLCite"/>
          <w:i w:val="0"/>
          <w:sz w:val="22"/>
          <w:szCs w:val="22"/>
        </w:rPr>
        <w:t>labor cost will be approximately $</w:t>
      </w:r>
      <w:r w:rsidR="00897045">
        <w:rPr>
          <w:rFonts w:ascii="Calibri" w:hAnsi="Calibri" w:cs="Calibri"/>
          <w:b/>
          <w:bCs/>
          <w:sz w:val="22"/>
          <w:szCs w:val="22"/>
        </w:rPr>
        <w:t>1,600,835.60</w:t>
      </w:r>
      <w:r w:rsidRPr="0015074A" w:rsidR="00030356">
        <w:rPr>
          <w:rStyle w:val="HTMLCite"/>
          <w:i w:val="0"/>
          <w:sz w:val="22"/>
          <w:szCs w:val="22"/>
        </w:rPr>
        <w:t xml:space="preserve"> for </w:t>
      </w:r>
      <w:r w:rsidRPr="0015074A" w:rsidR="00AB6180">
        <w:rPr>
          <w:rStyle w:val="HTMLCite"/>
          <w:i w:val="0"/>
          <w:sz w:val="22"/>
          <w:szCs w:val="22"/>
        </w:rPr>
        <w:t xml:space="preserve">the </w:t>
      </w:r>
      <w:r w:rsidRPr="0015074A" w:rsidR="00030356">
        <w:rPr>
          <w:rStyle w:val="HTMLCite"/>
          <w:i w:val="0"/>
          <w:sz w:val="22"/>
          <w:szCs w:val="22"/>
        </w:rPr>
        <w:t xml:space="preserve">review of </w:t>
      </w:r>
      <w:r w:rsidRPr="0015074A" w:rsidR="0014137E">
        <w:rPr>
          <w:rStyle w:val="HTMLCite"/>
          <w:i w:val="0"/>
          <w:sz w:val="22"/>
          <w:szCs w:val="22"/>
        </w:rPr>
        <w:t>all closing documents under all Sections of the Act.</w:t>
      </w:r>
    </w:p>
    <w:p w:rsidR="007E3A55" w:rsidRDefault="007E3A55" w14:paraId="3C9A6185" w14:textId="01604D23">
      <w:pPr>
        <w:overflowPunct/>
        <w:autoSpaceDE/>
        <w:autoSpaceDN/>
        <w:adjustRightInd/>
        <w:textAlignment w:val="auto"/>
        <w:rPr>
          <w:sz w:val="22"/>
          <w:szCs w:val="22"/>
        </w:rPr>
      </w:pPr>
      <w:r>
        <w:rPr>
          <w:sz w:val="22"/>
          <w:szCs w:val="22"/>
        </w:rPr>
        <w:br w:type="page"/>
      </w:r>
    </w:p>
    <w:tbl>
      <w:tblPr>
        <w:tblW w:w="10282" w:type="dxa"/>
        <w:jc w:val="center"/>
        <w:tblLook w:val="04A0" w:firstRow="1" w:lastRow="0" w:firstColumn="1" w:lastColumn="0" w:noHBand="0" w:noVBand="1"/>
      </w:tblPr>
      <w:tblGrid>
        <w:gridCol w:w="1665"/>
        <w:gridCol w:w="1379"/>
        <w:gridCol w:w="1153"/>
        <w:gridCol w:w="1330"/>
        <w:gridCol w:w="1031"/>
        <w:gridCol w:w="1113"/>
        <w:gridCol w:w="1107"/>
        <w:gridCol w:w="1504"/>
      </w:tblGrid>
      <w:tr w:rsidRPr="009E52A4" w:rsidR="00D9358D" w:rsidTr="007E3A55" w14:paraId="249ABBEA" w14:textId="77777777">
        <w:trPr>
          <w:trHeight w:val="881"/>
          <w:jc w:val="center"/>
        </w:trPr>
        <w:tc>
          <w:tcPr>
            <w:tcW w:w="16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E52A4" w:rsidR="00214DBB" w:rsidP="00B30934" w:rsidRDefault="00214DBB" w14:paraId="11C1B752" w14:textId="77777777">
            <w:pPr>
              <w:overflowPunct/>
              <w:autoSpaceDE/>
              <w:autoSpaceDN/>
              <w:adjustRightInd/>
              <w:textAlignment w:val="auto"/>
              <w:rPr>
                <w:color w:val="000000"/>
              </w:rPr>
            </w:pPr>
            <w:r w:rsidRPr="009E52A4">
              <w:rPr>
                <w:color w:val="000000"/>
              </w:rPr>
              <w:lastRenderedPageBreak/>
              <w:t> </w:t>
            </w:r>
          </w:p>
        </w:tc>
        <w:tc>
          <w:tcPr>
            <w:tcW w:w="1379" w:type="dxa"/>
            <w:tcBorders>
              <w:top w:val="single" w:color="auto" w:sz="4" w:space="0"/>
              <w:left w:val="nil"/>
              <w:bottom w:val="single" w:color="auto" w:sz="4" w:space="0"/>
              <w:right w:val="single" w:color="auto" w:sz="4" w:space="0"/>
            </w:tcBorders>
            <w:shd w:val="clear" w:color="auto" w:fill="auto"/>
            <w:vAlign w:val="bottom"/>
            <w:hideMark/>
          </w:tcPr>
          <w:p w:rsidRPr="009E52A4" w:rsidR="00214DBB" w:rsidP="00B30934" w:rsidRDefault="00214DBB" w14:paraId="4FA2811B" w14:textId="77777777">
            <w:pPr>
              <w:overflowPunct/>
              <w:autoSpaceDE/>
              <w:autoSpaceDN/>
              <w:adjustRightInd/>
              <w:jc w:val="center"/>
              <w:textAlignment w:val="auto"/>
              <w:rPr>
                <w:color w:val="000000"/>
              </w:rPr>
            </w:pPr>
            <w:r w:rsidRPr="009E52A4">
              <w:rPr>
                <w:color w:val="000000"/>
              </w:rPr>
              <w:t>Number of Respondents</w:t>
            </w:r>
          </w:p>
        </w:tc>
        <w:tc>
          <w:tcPr>
            <w:tcW w:w="1153" w:type="dxa"/>
            <w:tcBorders>
              <w:top w:val="single" w:color="auto" w:sz="4" w:space="0"/>
              <w:left w:val="nil"/>
              <w:bottom w:val="single" w:color="auto" w:sz="4" w:space="0"/>
              <w:right w:val="single" w:color="auto" w:sz="4" w:space="0"/>
            </w:tcBorders>
            <w:shd w:val="clear" w:color="auto" w:fill="auto"/>
            <w:vAlign w:val="bottom"/>
            <w:hideMark/>
          </w:tcPr>
          <w:p w:rsidRPr="009E52A4" w:rsidR="00214DBB" w:rsidP="00B30934" w:rsidRDefault="00214DBB" w14:paraId="283FCB1E" w14:textId="77777777">
            <w:pPr>
              <w:overflowPunct/>
              <w:autoSpaceDE/>
              <w:autoSpaceDN/>
              <w:adjustRightInd/>
              <w:jc w:val="center"/>
              <w:textAlignment w:val="auto"/>
              <w:rPr>
                <w:color w:val="000000"/>
              </w:rPr>
            </w:pPr>
            <w:r w:rsidRPr="009E52A4">
              <w:rPr>
                <w:color w:val="000000"/>
              </w:rPr>
              <w:t>Frequency of Response</w:t>
            </w:r>
          </w:p>
        </w:tc>
        <w:tc>
          <w:tcPr>
            <w:tcW w:w="1330" w:type="dxa"/>
            <w:tcBorders>
              <w:top w:val="single" w:color="auto" w:sz="4" w:space="0"/>
              <w:left w:val="nil"/>
              <w:bottom w:val="single" w:color="auto" w:sz="4" w:space="0"/>
              <w:right w:val="single" w:color="auto" w:sz="4" w:space="0"/>
            </w:tcBorders>
            <w:shd w:val="clear" w:color="auto" w:fill="auto"/>
            <w:vAlign w:val="bottom"/>
            <w:hideMark/>
          </w:tcPr>
          <w:p w:rsidRPr="009E52A4" w:rsidR="00214DBB" w:rsidP="00B30934" w:rsidRDefault="00214DBB" w14:paraId="325FFD5D" w14:textId="77777777">
            <w:pPr>
              <w:overflowPunct/>
              <w:autoSpaceDE/>
              <w:autoSpaceDN/>
              <w:adjustRightInd/>
              <w:jc w:val="center"/>
              <w:textAlignment w:val="auto"/>
              <w:rPr>
                <w:color w:val="000000"/>
              </w:rPr>
            </w:pPr>
            <w:r w:rsidRPr="009E52A4">
              <w:rPr>
                <w:color w:val="000000"/>
              </w:rPr>
              <w:t>Responses per annum</w:t>
            </w:r>
          </w:p>
        </w:tc>
        <w:tc>
          <w:tcPr>
            <w:tcW w:w="1031" w:type="dxa"/>
            <w:tcBorders>
              <w:top w:val="single" w:color="auto" w:sz="4" w:space="0"/>
              <w:left w:val="nil"/>
              <w:bottom w:val="single" w:color="auto" w:sz="4" w:space="0"/>
              <w:right w:val="single" w:color="auto" w:sz="4" w:space="0"/>
            </w:tcBorders>
            <w:shd w:val="clear" w:color="auto" w:fill="auto"/>
            <w:vAlign w:val="bottom"/>
            <w:hideMark/>
          </w:tcPr>
          <w:p w:rsidRPr="009E52A4" w:rsidR="00214DBB" w:rsidP="00B30934" w:rsidRDefault="00214DBB" w14:paraId="2787ACDB" w14:textId="77777777">
            <w:pPr>
              <w:overflowPunct/>
              <w:autoSpaceDE/>
              <w:autoSpaceDN/>
              <w:adjustRightInd/>
              <w:jc w:val="center"/>
              <w:textAlignment w:val="auto"/>
              <w:rPr>
                <w:color w:val="000000"/>
              </w:rPr>
            </w:pPr>
            <w:r w:rsidRPr="009E52A4">
              <w:rPr>
                <w:color w:val="000000"/>
              </w:rPr>
              <w:t>Burden hours per response</w:t>
            </w:r>
          </w:p>
        </w:tc>
        <w:tc>
          <w:tcPr>
            <w:tcW w:w="1113" w:type="dxa"/>
            <w:tcBorders>
              <w:top w:val="single" w:color="auto" w:sz="4" w:space="0"/>
              <w:left w:val="nil"/>
              <w:bottom w:val="single" w:color="auto" w:sz="4" w:space="0"/>
              <w:right w:val="single" w:color="auto" w:sz="4" w:space="0"/>
            </w:tcBorders>
            <w:shd w:val="clear" w:color="auto" w:fill="auto"/>
            <w:vAlign w:val="bottom"/>
            <w:hideMark/>
          </w:tcPr>
          <w:p w:rsidRPr="009E52A4" w:rsidR="00214DBB" w:rsidP="00B30934" w:rsidRDefault="00214DBB" w14:paraId="1AFF1FC2" w14:textId="77777777">
            <w:pPr>
              <w:overflowPunct/>
              <w:autoSpaceDE/>
              <w:autoSpaceDN/>
              <w:adjustRightInd/>
              <w:jc w:val="center"/>
              <w:textAlignment w:val="auto"/>
              <w:rPr>
                <w:color w:val="000000"/>
              </w:rPr>
            </w:pPr>
            <w:r w:rsidRPr="009E52A4">
              <w:rPr>
                <w:color w:val="000000"/>
              </w:rPr>
              <w:t>Annual burden hours</w:t>
            </w:r>
          </w:p>
        </w:tc>
        <w:tc>
          <w:tcPr>
            <w:tcW w:w="1107" w:type="dxa"/>
            <w:tcBorders>
              <w:top w:val="single" w:color="auto" w:sz="4" w:space="0"/>
              <w:left w:val="nil"/>
              <w:bottom w:val="single" w:color="auto" w:sz="4" w:space="0"/>
              <w:right w:val="single" w:color="auto" w:sz="4" w:space="0"/>
            </w:tcBorders>
            <w:shd w:val="clear" w:color="auto" w:fill="auto"/>
            <w:vAlign w:val="bottom"/>
            <w:hideMark/>
          </w:tcPr>
          <w:p w:rsidRPr="009E52A4" w:rsidR="00214DBB" w:rsidP="00B30934" w:rsidRDefault="00214DBB" w14:paraId="487212EB" w14:textId="77777777">
            <w:pPr>
              <w:overflowPunct/>
              <w:autoSpaceDE/>
              <w:autoSpaceDN/>
              <w:adjustRightInd/>
              <w:jc w:val="center"/>
              <w:textAlignment w:val="auto"/>
              <w:rPr>
                <w:color w:val="000000"/>
              </w:rPr>
            </w:pPr>
            <w:r w:rsidRPr="009E52A4">
              <w:rPr>
                <w:color w:val="000000"/>
              </w:rPr>
              <w:t>Hourly Cost</w:t>
            </w:r>
          </w:p>
        </w:tc>
        <w:tc>
          <w:tcPr>
            <w:tcW w:w="1504" w:type="dxa"/>
            <w:tcBorders>
              <w:top w:val="single" w:color="auto" w:sz="4" w:space="0"/>
              <w:left w:val="nil"/>
              <w:bottom w:val="single" w:color="auto" w:sz="4" w:space="0"/>
              <w:right w:val="single" w:color="auto" w:sz="4" w:space="0"/>
            </w:tcBorders>
            <w:shd w:val="clear" w:color="auto" w:fill="auto"/>
            <w:vAlign w:val="bottom"/>
            <w:hideMark/>
          </w:tcPr>
          <w:p w:rsidRPr="009E52A4" w:rsidR="00214DBB" w:rsidP="00B30934" w:rsidRDefault="00214DBB" w14:paraId="5B4C991C" w14:textId="77777777">
            <w:pPr>
              <w:overflowPunct/>
              <w:autoSpaceDE/>
              <w:autoSpaceDN/>
              <w:adjustRightInd/>
              <w:jc w:val="center"/>
              <w:textAlignment w:val="auto"/>
              <w:rPr>
                <w:color w:val="000000"/>
              </w:rPr>
            </w:pPr>
            <w:r w:rsidRPr="009E52A4">
              <w:rPr>
                <w:color w:val="000000"/>
              </w:rPr>
              <w:t>Total Annual Cost ($)</w:t>
            </w:r>
          </w:p>
        </w:tc>
      </w:tr>
      <w:tr w:rsidRPr="009E52A4" w:rsidR="00D8708E" w:rsidTr="004C3284" w14:paraId="0221CA0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708E" w:rsidP="00D8708E" w:rsidRDefault="00D8708E" w14:paraId="5F27B355" w14:textId="77777777">
            <w:pPr>
              <w:overflowPunct/>
              <w:autoSpaceDE/>
              <w:autoSpaceDN/>
              <w:adjustRightInd/>
              <w:textAlignment w:val="auto"/>
              <w:rPr>
                <w:color w:val="000000"/>
              </w:rPr>
            </w:pPr>
            <w:r w:rsidRPr="009E52A4">
              <w:rPr>
                <w:color w:val="000000"/>
              </w:rPr>
              <w:t>HUD-91710M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1117ADFB" w14:textId="77777777">
            <w:pPr>
              <w:overflowPunct/>
              <w:autoSpaceDE/>
              <w:autoSpaceDN/>
              <w:adjustRightInd/>
              <w:jc w:val="right"/>
              <w:textAlignment w:val="auto"/>
              <w:rPr>
                <w:color w:val="000000"/>
              </w:rPr>
            </w:pPr>
            <w:r w:rsidRPr="009E52A4">
              <w:rPr>
                <w:color w:val="000000"/>
              </w:rPr>
              <w:t>100.00</w:t>
            </w:r>
          </w:p>
        </w:tc>
        <w:tc>
          <w:tcPr>
            <w:tcW w:w="1153"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547A3173" w14:textId="77777777">
            <w:pPr>
              <w:overflowPunct/>
              <w:autoSpaceDE/>
              <w:autoSpaceDN/>
              <w:adjustRightInd/>
              <w:jc w:val="right"/>
              <w:textAlignment w:val="auto"/>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6EC7FC9D" w14:textId="77777777">
            <w:pPr>
              <w:overflowPunct/>
              <w:autoSpaceDE/>
              <w:autoSpaceDN/>
              <w:adjustRightInd/>
              <w:jc w:val="right"/>
              <w:textAlignment w:val="auto"/>
              <w:rPr>
                <w:color w:val="000000"/>
              </w:rPr>
            </w:pPr>
            <w:r w:rsidRPr="009E52A4">
              <w:rPr>
                <w:color w:val="000000"/>
              </w:rPr>
              <w:t>100.00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09330C33"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0667A911" w14:textId="77777777">
            <w:pPr>
              <w:overflowPunct/>
              <w:autoSpaceDE/>
              <w:autoSpaceDN/>
              <w:adjustRightInd/>
              <w:jc w:val="right"/>
              <w:textAlignment w:val="auto"/>
              <w:rPr>
                <w:color w:val="000000"/>
              </w:rPr>
            </w:pPr>
            <w:r w:rsidRPr="009E52A4">
              <w:rPr>
                <w:color w:val="000000"/>
              </w:rPr>
              <w:t>50.00</w:t>
            </w:r>
          </w:p>
        </w:tc>
        <w:tc>
          <w:tcPr>
            <w:tcW w:w="1107"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51CDAEEA" w14:textId="567A09A3">
            <w:pPr>
              <w:overflowPunct/>
              <w:autoSpaceDE/>
              <w:autoSpaceDN/>
              <w:adjustRightInd/>
              <w:jc w:val="right"/>
              <w:textAlignment w:val="auto"/>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708E" w:rsidP="00D8708E" w:rsidRDefault="00D8708E" w14:paraId="5ABC3A9F" w14:textId="35632937">
            <w:pPr>
              <w:overflowPunct/>
              <w:autoSpaceDE/>
              <w:autoSpaceDN/>
              <w:adjustRightInd/>
              <w:jc w:val="right"/>
              <w:textAlignment w:val="auto"/>
              <w:rPr>
                <w:color w:val="000000"/>
              </w:rPr>
            </w:pPr>
            <w:r w:rsidRPr="009E52A4">
              <w:t xml:space="preserve"> 2,800.00 </w:t>
            </w:r>
          </w:p>
        </w:tc>
      </w:tr>
      <w:tr w:rsidRPr="009E52A4" w:rsidR="00D8708E" w:rsidTr="004C3284" w14:paraId="112740A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708E" w:rsidP="00D8708E" w:rsidRDefault="00D8708E" w14:paraId="654FD6A4" w14:textId="77777777">
            <w:pPr>
              <w:overflowPunct/>
              <w:autoSpaceDE/>
              <w:autoSpaceDN/>
              <w:adjustRightInd/>
              <w:textAlignment w:val="auto"/>
              <w:rPr>
                <w:color w:val="000000"/>
              </w:rPr>
            </w:pPr>
            <w:r w:rsidRPr="009E52A4">
              <w:rPr>
                <w:color w:val="000000"/>
              </w:rPr>
              <w:t>HUD-91712M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42EA2D98" w14:textId="77777777">
            <w:pPr>
              <w:overflowPunct/>
              <w:autoSpaceDE/>
              <w:autoSpaceDN/>
              <w:adjustRightInd/>
              <w:jc w:val="right"/>
              <w:textAlignment w:val="auto"/>
              <w:rPr>
                <w:color w:val="000000"/>
              </w:rPr>
            </w:pPr>
            <w:r w:rsidRPr="009E52A4">
              <w:rPr>
                <w:color w:val="000000"/>
              </w:rPr>
              <w:t>100.00</w:t>
            </w:r>
          </w:p>
        </w:tc>
        <w:tc>
          <w:tcPr>
            <w:tcW w:w="1153" w:type="dxa"/>
            <w:tcBorders>
              <w:top w:val="nil"/>
              <w:left w:val="nil"/>
              <w:bottom w:val="single" w:color="auto" w:sz="4" w:space="0"/>
              <w:right w:val="single" w:color="auto" w:sz="4" w:space="0"/>
            </w:tcBorders>
            <w:shd w:val="clear" w:color="auto" w:fill="auto"/>
            <w:noWrap/>
            <w:hideMark/>
          </w:tcPr>
          <w:p w:rsidRPr="009E52A4" w:rsidR="00D8708E" w:rsidP="00D8708E" w:rsidRDefault="00D8708E" w14:paraId="2CE3ECCC"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3F001A03" w14:textId="77777777">
            <w:pPr>
              <w:overflowPunct/>
              <w:autoSpaceDE/>
              <w:autoSpaceDN/>
              <w:adjustRightInd/>
              <w:jc w:val="right"/>
              <w:textAlignment w:val="auto"/>
              <w:rPr>
                <w:color w:val="000000"/>
              </w:rPr>
            </w:pPr>
            <w:r w:rsidRPr="009E52A4">
              <w:rPr>
                <w:color w:val="000000"/>
              </w:rPr>
              <w:t>100.00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01F2BF02"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58966201" w14:textId="77777777">
            <w:pPr>
              <w:overflowPunct/>
              <w:autoSpaceDE/>
              <w:autoSpaceDN/>
              <w:adjustRightInd/>
              <w:jc w:val="right"/>
              <w:textAlignment w:val="auto"/>
              <w:rPr>
                <w:color w:val="000000"/>
              </w:rPr>
            </w:pPr>
            <w:r w:rsidRPr="009E52A4">
              <w:rPr>
                <w:color w:val="000000"/>
              </w:rPr>
              <w:t>50.00</w:t>
            </w:r>
          </w:p>
        </w:tc>
        <w:tc>
          <w:tcPr>
            <w:tcW w:w="1107"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1C3A95A3" w14:textId="03FB25EB">
            <w:pPr>
              <w:overflowPunct/>
              <w:autoSpaceDE/>
              <w:autoSpaceDN/>
              <w:adjustRightInd/>
              <w:jc w:val="right"/>
              <w:textAlignment w:val="auto"/>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708E" w:rsidP="00D8708E" w:rsidRDefault="00D8708E" w14:paraId="0E8B4D75" w14:textId="4A8AF405">
            <w:pPr>
              <w:overflowPunct/>
              <w:autoSpaceDE/>
              <w:autoSpaceDN/>
              <w:adjustRightInd/>
              <w:jc w:val="right"/>
              <w:textAlignment w:val="auto"/>
              <w:rPr>
                <w:color w:val="000000"/>
              </w:rPr>
            </w:pPr>
            <w:r w:rsidRPr="009E52A4">
              <w:t xml:space="preserve"> 2,800.00 </w:t>
            </w:r>
          </w:p>
        </w:tc>
      </w:tr>
      <w:tr w:rsidRPr="009E52A4" w:rsidR="00D8708E" w:rsidTr="004C3284" w14:paraId="15B1D56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708E" w:rsidP="00D8708E" w:rsidRDefault="00D8708E" w14:paraId="29E8BEAF" w14:textId="77777777">
            <w:pPr>
              <w:overflowPunct/>
              <w:autoSpaceDE/>
              <w:autoSpaceDN/>
              <w:adjustRightInd/>
              <w:textAlignment w:val="auto"/>
              <w:rPr>
                <w:color w:val="000000"/>
              </w:rPr>
            </w:pPr>
            <w:r w:rsidRPr="009E52A4">
              <w:rPr>
                <w:color w:val="000000"/>
              </w:rPr>
              <w:t>HUD-92023M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60E7FBE4" w14:textId="77777777">
            <w:pPr>
              <w:overflowPunct/>
              <w:autoSpaceDE/>
              <w:autoSpaceDN/>
              <w:adjustRightInd/>
              <w:jc w:val="right"/>
              <w:textAlignment w:val="auto"/>
              <w:rPr>
                <w:color w:val="000000"/>
              </w:rPr>
            </w:pPr>
            <w:r w:rsidRPr="009E52A4">
              <w:rPr>
                <w:color w:val="000000"/>
              </w:rPr>
              <w:t>164.00</w:t>
            </w:r>
          </w:p>
        </w:tc>
        <w:tc>
          <w:tcPr>
            <w:tcW w:w="1153" w:type="dxa"/>
            <w:tcBorders>
              <w:top w:val="nil"/>
              <w:left w:val="nil"/>
              <w:bottom w:val="single" w:color="auto" w:sz="4" w:space="0"/>
              <w:right w:val="single" w:color="auto" w:sz="4" w:space="0"/>
            </w:tcBorders>
            <w:shd w:val="clear" w:color="auto" w:fill="auto"/>
            <w:noWrap/>
            <w:hideMark/>
          </w:tcPr>
          <w:p w:rsidRPr="009E52A4" w:rsidR="00D8708E" w:rsidP="00D8708E" w:rsidRDefault="00D8708E" w14:paraId="3EB73C22"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168ACA2F" w14:textId="77777777">
            <w:pPr>
              <w:overflowPunct/>
              <w:autoSpaceDE/>
              <w:autoSpaceDN/>
              <w:adjustRightInd/>
              <w:jc w:val="right"/>
              <w:textAlignment w:val="auto"/>
              <w:rPr>
                <w:color w:val="000000"/>
              </w:rPr>
            </w:pPr>
            <w:r w:rsidRPr="009E52A4">
              <w:rPr>
                <w:color w:val="000000"/>
              </w:rPr>
              <w:t>164.00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657B1AC7" w14:textId="77777777">
            <w:pPr>
              <w:overflowPunct/>
              <w:autoSpaceDE/>
              <w:autoSpaceDN/>
              <w:adjustRightInd/>
              <w:jc w:val="right"/>
              <w:textAlignment w:val="auto"/>
              <w:rPr>
                <w:color w:val="000000"/>
              </w:rPr>
            </w:pPr>
            <w:r w:rsidRPr="009E52A4">
              <w:rPr>
                <w:color w:val="000000"/>
              </w:rPr>
              <w:t>1.00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3EBF3CDA" w14:textId="77777777">
            <w:pPr>
              <w:overflowPunct/>
              <w:autoSpaceDE/>
              <w:autoSpaceDN/>
              <w:adjustRightInd/>
              <w:jc w:val="right"/>
              <w:textAlignment w:val="auto"/>
              <w:rPr>
                <w:color w:val="000000"/>
              </w:rPr>
            </w:pPr>
            <w:r w:rsidRPr="009E52A4">
              <w:rPr>
                <w:color w:val="000000"/>
              </w:rPr>
              <w:t>164.00</w:t>
            </w:r>
          </w:p>
        </w:tc>
        <w:tc>
          <w:tcPr>
            <w:tcW w:w="1107" w:type="dxa"/>
            <w:tcBorders>
              <w:top w:val="nil"/>
              <w:left w:val="nil"/>
              <w:bottom w:val="single" w:color="auto" w:sz="4" w:space="0"/>
              <w:right w:val="single" w:color="auto" w:sz="4" w:space="0"/>
            </w:tcBorders>
            <w:shd w:val="clear" w:color="auto" w:fill="auto"/>
            <w:noWrap/>
            <w:hideMark/>
          </w:tcPr>
          <w:p w:rsidRPr="009E52A4" w:rsidR="00D8708E" w:rsidP="00D8708E" w:rsidRDefault="00D8708E" w14:paraId="498E5B00" w14:textId="26024318">
            <w:pPr>
              <w:overflowPunct/>
              <w:autoSpaceDE/>
              <w:autoSpaceDN/>
              <w:adjustRightInd/>
              <w:jc w:val="right"/>
              <w:textAlignment w:val="auto"/>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708E" w:rsidP="00D8708E" w:rsidRDefault="00D8708E" w14:paraId="7545E6BD" w14:textId="1F34EEBF">
            <w:pPr>
              <w:overflowPunct/>
              <w:autoSpaceDE/>
              <w:autoSpaceDN/>
              <w:adjustRightInd/>
              <w:jc w:val="right"/>
              <w:textAlignment w:val="auto"/>
              <w:rPr>
                <w:color w:val="000000"/>
              </w:rPr>
            </w:pPr>
            <w:r w:rsidRPr="009E52A4">
              <w:t xml:space="preserve"> 9,184.00 </w:t>
            </w:r>
          </w:p>
        </w:tc>
      </w:tr>
      <w:tr w:rsidRPr="009E52A4" w:rsidR="00D8708E" w:rsidTr="004C3284" w14:paraId="2A17EF7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708E" w:rsidP="00D8708E" w:rsidRDefault="00D8708E" w14:paraId="625483E4" w14:textId="77777777">
            <w:pPr>
              <w:overflowPunct/>
              <w:autoSpaceDE/>
              <w:autoSpaceDN/>
              <w:adjustRightInd/>
              <w:textAlignment w:val="auto"/>
              <w:rPr>
                <w:color w:val="000000"/>
              </w:rPr>
            </w:pPr>
            <w:r w:rsidRPr="009E52A4">
              <w:rPr>
                <w:color w:val="000000"/>
              </w:rPr>
              <w:t>HUD-92070M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5F54B9DD" w14:textId="77777777">
            <w:pPr>
              <w:overflowPunct/>
              <w:autoSpaceDE/>
              <w:autoSpaceDN/>
              <w:adjustRightInd/>
              <w:jc w:val="right"/>
              <w:textAlignment w:val="auto"/>
              <w:rPr>
                <w:color w:val="000000"/>
              </w:rPr>
            </w:pPr>
            <w:r w:rsidRPr="009E52A4">
              <w:rPr>
                <w:color w:val="000000"/>
              </w:rPr>
              <w:t>626.00</w:t>
            </w:r>
          </w:p>
        </w:tc>
        <w:tc>
          <w:tcPr>
            <w:tcW w:w="1153" w:type="dxa"/>
            <w:tcBorders>
              <w:top w:val="nil"/>
              <w:left w:val="nil"/>
              <w:bottom w:val="single" w:color="auto" w:sz="4" w:space="0"/>
              <w:right w:val="single" w:color="auto" w:sz="4" w:space="0"/>
            </w:tcBorders>
            <w:shd w:val="clear" w:color="auto" w:fill="auto"/>
            <w:noWrap/>
            <w:hideMark/>
          </w:tcPr>
          <w:p w:rsidRPr="009E52A4" w:rsidR="00D8708E" w:rsidP="00D8708E" w:rsidRDefault="00D8708E" w14:paraId="506B2CAD"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3A9DB713" w14:textId="77777777">
            <w:pPr>
              <w:overflowPunct/>
              <w:autoSpaceDE/>
              <w:autoSpaceDN/>
              <w:adjustRightInd/>
              <w:jc w:val="right"/>
              <w:textAlignment w:val="auto"/>
              <w:rPr>
                <w:color w:val="000000"/>
              </w:rPr>
            </w:pPr>
            <w:r w:rsidRPr="009E52A4">
              <w:rPr>
                <w:color w:val="000000"/>
              </w:rPr>
              <w:t>626.00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4F851FA7"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411C3C02" w14:textId="77777777">
            <w:pPr>
              <w:overflowPunct/>
              <w:autoSpaceDE/>
              <w:autoSpaceDN/>
              <w:adjustRightInd/>
              <w:jc w:val="right"/>
              <w:textAlignment w:val="auto"/>
              <w:rPr>
                <w:color w:val="000000"/>
              </w:rPr>
            </w:pPr>
            <w:r w:rsidRPr="009E52A4">
              <w:rPr>
                <w:color w:val="000000"/>
              </w:rPr>
              <w:t>313.00</w:t>
            </w:r>
          </w:p>
        </w:tc>
        <w:tc>
          <w:tcPr>
            <w:tcW w:w="1107" w:type="dxa"/>
            <w:tcBorders>
              <w:top w:val="nil"/>
              <w:left w:val="nil"/>
              <w:bottom w:val="single" w:color="auto" w:sz="4" w:space="0"/>
              <w:right w:val="single" w:color="auto" w:sz="4" w:space="0"/>
            </w:tcBorders>
            <w:shd w:val="clear" w:color="auto" w:fill="auto"/>
            <w:noWrap/>
          </w:tcPr>
          <w:p w:rsidRPr="009E52A4" w:rsidR="00D8708E" w:rsidP="00D8708E" w:rsidRDefault="00D8708E" w14:paraId="7336F99B" w14:textId="5E2EC82F">
            <w:pPr>
              <w:overflowPunct/>
              <w:autoSpaceDE/>
              <w:autoSpaceDN/>
              <w:adjustRightInd/>
              <w:jc w:val="right"/>
              <w:textAlignment w:val="auto"/>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708E" w:rsidP="00D8708E" w:rsidRDefault="00D8708E" w14:paraId="1F12AA31" w14:textId="431A2704">
            <w:pPr>
              <w:overflowPunct/>
              <w:autoSpaceDE/>
              <w:autoSpaceDN/>
              <w:adjustRightInd/>
              <w:jc w:val="right"/>
              <w:textAlignment w:val="auto"/>
              <w:rPr>
                <w:color w:val="000000"/>
              </w:rPr>
            </w:pPr>
            <w:r w:rsidRPr="009E52A4">
              <w:t xml:space="preserve"> 17,528.00 </w:t>
            </w:r>
          </w:p>
        </w:tc>
      </w:tr>
      <w:tr w:rsidRPr="009E52A4" w:rsidR="00D8708E" w:rsidTr="004C3284" w14:paraId="16EBF43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708E" w:rsidP="00D8708E" w:rsidRDefault="00D8708E" w14:paraId="7349B37D" w14:textId="77777777">
            <w:pPr>
              <w:overflowPunct/>
              <w:autoSpaceDE/>
              <w:autoSpaceDN/>
              <w:adjustRightInd/>
              <w:textAlignment w:val="auto"/>
              <w:rPr>
                <w:color w:val="000000"/>
              </w:rPr>
            </w:pPr>
            <w:r w:rsidRPr="009E52A4">
              <w:rPr>
                <w:color w:val="000000"/>
              </w:rPr>
              <w:t>HUD-92223M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6D77C2C3" w14:textId="77777777">
            <w:pPr>
              <w:overflowPunct/>
              <w:autoSpaceDE/>
              <w:autoSpaceDN/>
              <w:adjustRightInd/>
              <w:jc w:val="right"/>
              <w:textAlignment w:val="auto"/>
              <w:rPr>
                <w:color w:val="000000"/>
              </w:rPr>
            </w:pPr>
            <w:r w:rsidRPr="009E52A4">
              <w:rPr>
                <w:color w:val="000000"/>
              </w:rPr>
              <w:t>200.00</w:t>
            </w:r>
          </w:p>
        </w:tc>
        <w:tc>
          <w:tcPr>
            <w:tcW w:w="1153" w:type="dxa"/>
            <w:tcBorders>
              <w:top w:val="nil"/>
              <w:left w:val="nil"/>
              <w:bottom w:val="single" w:color="auto" w:sz="4" w:space="0"/>
              <w:right w:val="single" w:color="auto" w:sz="4" w:space="0"/>
            </w:tcBorders>
            <w:shd w:val="clear" w:color="auto" w:fill="auto"/>
            <w:noWrap/>
            <w:hideMark/>
          </w:tcPr>
          <w:p w:rsidRPr="009E52A4" w:rsidR="00D8708E" w:rsidP="00D8708E" w:rsidRDefault="00D8708E" w14:paraId="26779286"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543CF6DF" w14:textId="77777777">
            <w:pPr>
              <w:overflowPunct/>
              <w:autoSpaceDE/>
              <w:autoSpaceDN/>
              <w:adjustRightInd/>
              <w:jc w:val="right"/>
              <w:textAlignment w:val="auto"/>
              <w:rPr>
                <w:color w:val="000000"/>
              </w:rPr>
            </w:pPr>
            <w:r w:rsidRPr="009E52A4">
              <w:rPr>
                <w:color w:val="000000"/>
              </w:rPr>
              <w:t>200.00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41D79AD5"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075BC4B5" w14:textId="77777777">
            <w:pPr>
              <w:overflowPunct/>
              <w:autoSpaceDE/>
              <w:autoSpaceDN/>
              <w:adjustRightInd/>
              <w:jc w:val="right"/>
              <w:textAlignment w:val="auto"/>
              <w:rPr>
                <w:color w:val="000000"/>
              </w:rPr>
            </w:pPr>
            <w:r w:rsidRPr="009E52A4">
              <w:rPr>
                <w:color w:val="000000"/>
              </w:rPr>
              <w:t>100.00</w:t>
            </w:r>
          </w:p>
        </w:tc>
        <w:tc>
          <w:tcPr>
            <w:tcW w:w="1107" w:type="dxa"/>
            <w:tcBorders>
              <w:top w:val="nil"/>
              <w:left w:val="nil"/>
              <w:bottom w:val="single" w:color="auto" w:sz="4" w:space="0"/>
              <w:right w:val="single" w:color="auto" w:sz="4" w:space="0"/>
            </w:tcBorders>
            <w:shd w:val="clear" w:color="auto" w:fill="auto"/>
            <w:noWrap/>
          </w:tcPr>
          <w:p w:rsidRPr="009E52A4" w:rsidR="00D8708E" w:rsidP="00D8708E" w:rsidRDefault="00D8708E" w14:paraId="669619BC" w14:textId="1CAFBBA3">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708E" w:rsidP="00D8708E" w:rsidRDefault="00D8708E" w14:paraId="2766342A" w14:textId="5D579B12">
            <w:pPr>
              <w:overflowPunct/>
              <w:autoSpaceDE/>
              <w:autoSpaceDN/>
              <w:adjustRightInd/>
              <w:jc w:val="right"/>
              <w:textAlignment w:val="auto"/>
              <w:rPr>
                <w:color w:val="000000"/>
              </w:rPr>
            </w:pPr>
            <w:r w:rsidRPr="009E52A4">
              <w:t xml:space="preserve"> 5,600.00 </w:t>
            </w:r>
          </w:p>
        </w:tc>
      </w:tr>
      <w:tr w:rsidRPr="009E52A4" w:rsidR="00D8708E" w:rsidTr="004C3284" w14:paraId="2E36458E"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708E" w:rsidP="00D8708E" w:rsidRDefault="00D8708E" w14:paraId="7503D9D5" w14:textId="77777777">
            <w:pPr>
              <w:overflowPunct/>
              <w:autoSpaceDE/>
              <w:autoSpaceDN/>
              <w:adjustRightInd/>
              <w:textAlignment w:val="auto"/>
              <w:rPr>
                <w:color w:val="000000"/>
              </w:rPr>
            </w:pPr>
            <w:r w:rsidRPr="009E52A4">
              <w:rPr>
                <w:color w:val="000000"/>
              </w:rPr>
              <w:t>HUD-92412M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2FC8BF02"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D8708E" w:rsidP="00D8708E" w:rsidRDefault="00D8708E" w14:paraId="435488AB"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1D0BD2E7"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69A6A608"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393C7100" w14:textId="77777777">
            <w:pPr>
              <w:overflowPunct/>
              <w:autoSpaceDE/>
              <w:autoSpaceDN/>
              <w:adjustRightInd/>
              <w:jc w:val="right"/>
              <w:textAlignment w:val="auto"/>
              <w:rPr>
                <w:color w:val="000000"/>
              </w:rPr>
            </w:pPr>
            <w:r w:rsidRPr="009E52A4">
              <w:rPr>
                <w:color w:val="000000"/>
              </w:rPr>
              <w:t>101.50</w:t>
            </w:r>
          </w:p>
        </w:tc>
        <w:tc>
          <w:tcPr>
            <w:tcW w:w="1107" w:type="dxa"/>
            <w:tcBorders>
              <w:top w:val="nil"/>
              <w:left w:val="nil"/>
              <w:bottom w:val="single" w:color="auto" w:sz="4" w:space="0"/>
              <w:right w:val="single" w:color="auto" w:sz="4" w:space="0"/>
            </w:tcBorders>
            <w:shd w:val="clear" w:color="auto" w:fill="auto"/>
            <w:noWrap/>
          </w:tcPr>
          <w:p w:rsidRPr="009E52A4" w:rsidR="00D8708E" w:rsidP="00D8708E" w:rsidRDefault="00D8708E" w14:paraId="5EC7DCA6" w14:textId="41B7B31F">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708E" w:rsidP="00D8708E" w:rsidRDefault="00D8708E" w14:paraId="3468A95E" w14:textId="04E4DA7C">
            <w:pPr>
              <w:overflowPunct/>
              <w:autoSpaceDE/>
              <w:autoSpaceDN/>
              <w:adjustRightInd/>
              <w:jc w:val="right"/>
              <w:textAlignment w:val="auto"/>
              <w:rPr>
                <w:color w:val="000000"/>
              </w:rPr>
            </w:pPr>
            <w:r w:rsidRPr="009E52A4">
              <w:t xml:space="preserve"> 5,684.00 </w:t>
            </w:r>
          </w:p>
        </w:tc>
      </w:tr>
      <w:tr w:rsidRPr="009E52A4" w:rsidR="00D8708E" w:rsidTr="004C3284" w14:paraId="6832F12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708E" w:rsidP="00D8708E" w:rsidRDefault="00D8708E" w14:paraId="73171A38" w14:textId="77777777">
            <w:pPr>
              <w:overflowPunct/>
              <w:autoSpaceDE/>
              <w:autoSpaceDN/>
              <w:adjustRightInd/>
              <w:textAlignment w:val="auto"/>
              <w:rPr>
                <w:color w:val="000000"/>
              </w:rPr>
            </w:pPr>
            <w:r w:rsidRPr="009E52A4">
              <w:rPr>
                <w:color w:val="000000"/>
              </w:rPr>
              <w:t>HUD-92414M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5855DB0A" w14:textId="5A9E6B76">
            <w:pPr>
              <w:overflowPunct/>
              <w:autoSpaceDE/>
              <w:autoSpaceDN/>
              <w:adjustRightInd/>
              <w:jc w:val="right"/>
              <w:textAlignment w:val="auto"/>
              <w:rPr>
                <w:color w:val="000000"/>
              </w:rPr>
            </w:pPr>
            <w:r w:rsidRPr="009E52A4">
              <w:rPr>
                <w:color w:val="000000"/>
              </w:rPr>
              <w:t>2,379.00</w:t>
            </w:r>
          </w:p>
        </w:tc>
        <w:tc>
          <w:tcPr>
            <w:tcW w:w="1153" w:type="dxa"/>
            <w:tcBorders>
              <w:top w:val="nil"/>
              <w:left w:val="nil"/>
              <w:bottom w:val="single" w:color="auto" w:sz="4" w:space="0"/>
              <w:right w:val="single" w:color="auto" w:sz="4" w:space="0"/>
            </w:tcBorders>
            <w:shd w:val="clear" w:color="auto" w:fill="auto"/>
            <w:noWrap/>
            <w:hideMark/>
          </w:tcPr>
          <w:p w:rsidRPr="009E52A4" w:rsidR="00D8708E" w:rsidP="00D8708E" w:rsidRDefault="00D8708E" w14:paraId="70C102D8"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37970E1B" w14:textId="0A8D725A">
            <w:pPr>
              <w:overflowPunct/>
              <w:autoSpaceDE/>
              <w:autoSpaceDN/>
              <w:adjustRightInd/>
              <w:jc w:val="right"/>
              <w:textAlignment w:val="auto"/>
              <w:rPr>
                <w:color w:val="000000"/>
              </w:rPr>
            </w:pPr>
            <w:r w:rsidRPr="009E52A4">
              <w:rPr>
                <w:color w:val="000000"/>
              </w:rPr>
              <w:t>2,379.00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3905028B"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103F5515" w14:textId="77777777">
            <w:pPr>
              <w:overflowPunct/>
              <w:autoSpaceDE/>
              <w:autoSpaceDN/>
              <w:adjustRightInd/>
              <w:jc w:val="right"/>
              <w:textAlignment w:val="auto"/>
              <w:rPr>
                <w:color w:val="000000"/>
              </w:rPr>
            </w:pPr>
            <w:r w:rsidRPr="009E52A4">
              <w:rPr>
                <w:color w:val="000000"/>
              </w:rPr>
              <w:t>484.50</w:t>
            </w:r>
          </w:p>
        </w:tc>
        <w:tc>
          <w:tcPr>
            <w:tcW w:w="1107" w:type="dxa"/>
            <w:tcBorders>
              <w:top w:val="nil"/>
              <w:left w:val="nil"/>
              <w:bottom w:val="single" w:color="auto" w:sz="4" w:space="0"/>
              <w:right w:val="single" w:color="auto" w:sz="4" w:space="0"/>
            </w:tcBorders>
            <w:shd w:val="clear" w:color="auto" w:fill="auto"/>
            <w:noWrap/>
          </w:tcPr>
          <w:p w:rsidRPr="009E52A4" w:rsidR="00D8708E" w:rsidP="00D8708E" w:rsidRDefault="00D8708E" w14:paraId="68AFBE26" w14:textId="4D411548">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708E" w:rsidP="00D8708E" w:rsidRDefault="00D8708E" w14:paraId="391EA87F" w14:textId="6F688A0F">
            <w:pPr>
              <w:overflowPunct/>
              <w:autoSpaceDE/>
              <w:autoSpaceDN/>
              <w:adjustRightInd/>
              <w:jc w:val="right"/>
              <w:textAlignment w:val="auto"/>
              <w:rPr>
                <w:color w:val="000000"/>
              </w:rPr>
            </w:pPr>
            <w:r w:rsidRPr="009E52A4">
              <w:t xml:space="preserve"> 66,612.00 </w:t>
            </w:r>
          </w:p>
        </w:tc>
      </w:tr>
      <w:tr w:rsidRPr="009E52A4" w:rsidR="00D8708E" w:rsidTr="004C3284" w14:paraId="763288C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708E" w:rsidP="00D8708E" w:rsidRDefault="00D8708E" w14:paraId="055AE115" w14:textId="77777777">
            <w:pPr>
              <w:overflowPunct/>
              <w:autoSpaceDE/>
              <w:autoSpaceDN/>
              <w:adjustRightInd/>
              <w:textAlignment w:val="auto"/>
              <w:rPr>
                <w:color w:val="000000"/>
              </w:rPr>
            </w:pPr>
            <w:r w:rsidRPr="009E52A4">
              <w:rPr>
                <w:color w:val="000000"/>
              </w:rPr>
              <w:t>HUD-92450M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0A7989AC"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D8708E" w:rsidP="00D8708E" w:rsidRDefault="00D8708E" w14:paraId="73A330F2"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5699AD39"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6097408B"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2593F05C" w14:textId="77777777">
            <w:pPr>
              <w:overflowPunct/>
              <w:autoSpaceDE/>
              <w:autoSpaceDN/>
              <w:adjustRightInd/>
              <w:jc w:val="right"/>
              <w:textAlignment w:val="auto"/>
              <w:rPr>
                <w:color w:val="000000"/>
              </w:rPr>
            </w:pPr>
            <w:r w:rsidRPr="009E52A4">
              <w:rPr>
                <w:color w:val="000000"/>
              </w:rPr>
              <w:t>101.50</w:t>
            </w:r>
          </w:p>
        </w:tc>
        <w:tc>
          <w:tcPr>
            <w:tcW w:w="1107" w:type="dxa"/>
            <w:tcBorders>
              <w:top w:val="nil"/>
              <w:left w:val="nil"/>
              <w:bottom w:val="single" w:color="auto" w:sz="4" w:space="0"/>
              <w:right w:val="single" w:color="auto" w:sz="4" w:space="0"/>
            </w:tcBorders>
            <w:shd w:val="clear" w:color="auto" w:fill="auto"/>
            <w:noWrap/>
          </w:tcPr>
          <w:p w:rsidRPr="009E52A4" w:rsidR="00D8708E" w:rsidP="00D8708E" w:rsidRDefault="00D8708E" w14:paraId="3778C76C" w14:textId="56FA00C3">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708E" w:rsidP="00D8708E" w:rsidRDefault="00D8708E" w14:paraId="2F875772" w14:textId="18855777">
            <w:pPr>
              <w:overflowPunct/>
              <w:autoSpaceDE/>
              <w:autoSpaceDN/>
              <w:adjustRightInd/>
              <w:jc w:val="right"/>
              <w:textAlignment w:val="auto"/>
              <w:rPr>
                <w:color w:val="000000"/>
              </w:rPr>
            </w:pPr>
            <w:r w:rsidRPr="009E52A4">
              <w:t xml:space="preserve"> 5,684.00 </w:t>
            </w:r>
          </w:p>
        </w:tc>
      </w:tr>
      <w:tr w:rsidRPr="009E52A4" w:rsidR="00D8708E" w:rsidTr="004C3284" w14:paraId="4A60CEC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708E" w:rsidP="00D8708E" w:rsidRDefault="00D8708E" w14:paraId="0BB533E0" w14:textId="77777777">
            <w:pPr>
              <w:overflowPunct/>
              <w:autoSpaceDE/>
              <w:autoSpaceDN/>
              <w:adjustRightInd/>
              <w:textAlignment w:val="auto"/>
              <w:rPr>
                <w:color w:val="000000"/>
              </w:rPr>
            </w:pPr>
            <w:r w:rsidRPr="009E52A4">
              <w:rPr>
                <w:color w:val="000000"/>
              </w:rPr>
              <w:t>HUD-92452A-M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4193D13F"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D8708E" w:rsidP="00D8708E" w:rsidRDefault="00D8708E" w14:paraId="5ECF328E"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4DD3552A"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3F771575"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567F043E" w14:textId="77777777">
            <w:pPr>
              <w:overflowPunct/>
              <w:autoSpaceDE/>
              <w:autoSpaceDN/>
              <w:adjustRightInd/>
              <w:jc w:val="right"/>
              <w:textAlignment w:val="auto"/>
              <w:rPr>
                <w:color w:val="000000"/>
              </w:rPr>
            </w:pPr>
            <w:r w:rsidRPr="009E52A4">
              <w:rPr>
                <w:color w:val="000000"/>
              </w:rPr>
              <w:t>101.50</w:t>
            </w:r>
          </w:p>
        </w:tc>
        <w:tc>
          <w:tcPr>
            <w:tcW w:w="1107" w:type="dxa"/>
            <w:tcBorders>
              <w:top w:val="nil"/>
              <w:left w:val="nil"/>
              <w:bottom w:val="single" w:color="auto" w:sz="4" w:space="0"/>
              <w:right w:val="single" w:color="auto" w:sz="4" w:space="0"/>
            </w:tcBorders>
            <w:shd w:val="clear" w:color="auto" w:fill="auto"/>
            <w:noWrap/>
          </w:tcPr>
          <w:p w:rsidRPr="009E52A4" w:rsidR="00D8708E" w:rsidP="00D8708E" w:rsidRDefault="00D8708E" w14:paraId="61D29716" w14:textId="150387C6">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708E" w:rsidP="00D8708E" w:rsidRDefault="00D8708E" w14:paraId="66FB1BA7" w14:textId="4E792701">
            <w:pPr>
              <w:overflowPunct/>
              <w:autoSpaceDE/>
              <w:autoSpaceDN/>
              <w:adjustRightInd/>
              <w:jc w:val="right"/>
              <w:textAlignment w:val="auto"/>
              <w:rPr>
                <w:color w:val="000000"/>
              </w:rPr>
            </w:pPr>
            <w:r w:rsidRPr="009E52A4">
              <w:t xml:space="preserve"> 5,684.00 </w:t>
            </w:r>
          </w:p>
        </w:tc>
      </w:tr>
      <w:tr w:rsidRPr="009E52A4" w:rsidR="00D8708E" w:rsidTr="004C3284" w14:paraId="755EC8A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708E" w:rsidP="00D8708E" w:rsidRDefault="00D8708E" w14:paraId="7EE889F7" w14:textId="77777777">
            <w:pPr>
              <w:overflowPunct/>
              <w:autoSpaceDE/>
              <w:autoSpaceDN/>
              <w:adjustRightInd/>
              <w:textAlignment w:val="auto"/>
              <w:rPr>
                <w:color w:val="000000"/>
              </w:rPr>
            </w:pPr>
            <w:r w:rsidRPr="009E52A4">
              <w:rPr>
                <w:color w:val="000000"/>
              </w:rPr>
              <w:t>HUD-92452M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3A01D05A"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D8708E" w:rsidP="00D8708E" w:rsidRDefault="00D8708E" w14:paraId="72A2DDD7"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6D257671"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513DB846"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708E" w:rsidP="00D8708E" w:rsidRDefault="00D8708E" w14:paraId="47D32C92" w14:textId="77777777">
            <w:pPr>
              <w:overflowPunct/>
              <w:autoSpaceDE/>
              <w:autoSpaceDN/>
              <w:adjustRightInd/>
              <w:jc w:val="right"/>
              <w:textAlignment w:val="auto"/>
              <w:rPr>
                <w:color w:val="000000"/>
              </w:rPr>
            </w:pPr>
            <w:r w:rsidRPr="009E52A4">
              <w:rPr>
                <w:color w:val="000000"/>
              </w:rPr>
              <w:t>101.50</w:t>
            </w:r>
          </w:p>
        </w:tc>
        <w:tc>
          <w:tcPr>
            <w:tcW w:w="1107" w:type="dxa"/>
            <w:tcBorders>
              <w:top w:val="nil"/>
              <w:left w:val="nil"/>
              <w:bottom w:val="single" w:color="auto" w:sz="4" w:space="0"/>
              <w:right w:val="single" w:color="auto" w:sz="4" w:space="0"/>
            </w:tcBorders>
            <w:shd w:val="clear" w:color="auto" w:fill="auto"/>
            <w:noWrap/>
          </w:tcPr>
          <w:p w:rsidRPr="009E52A4" w:rsidR="00D8708E" w:rsidP="00D8708E" w:rsidRDefault="00D8708E" w14:paraId="0B61C066" w14:textId="1780C427">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708E" w:rsidP="00D8708E" w:rsidRDefault="00D8708E" w14:paraId="401EB6FC" w14:textId="18DA22BD">
            <w:pPr>
              <w:overflowPunct/>
              <w:autoSpaceDE/>
              <w:autoSpaceDN/>
              <w:adjustRightInd/>
              <w:jc w:val="right"/>
              <w:textAlignment w:val="auto"/>
              <w:rPr>
                <w:color w:val="000000"/>
              </w:rPr>
            </w:pPr>
            <w:r w:rsidRPr="009E52A4">
              <w:t xml:space="preserve"> 5,684.00 </w:t>
            </w:r>
          </w:p>
        </w:tc>
      </w:tr>
      <w:tr w:rsidRPr="009E52A4" w:rsidR="00D80441" w:rsidTr="004C3284" w14:paraId="6D01E75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0441" w:rsidP="00D80441" w:rsidRDefault="00D80441" w14:paraId="50445FBF" w14:textId="77777777">
            <w:pPr>
              <w:overflowPunct/>
              <w:autoSpaceDE/>
              <w:autoSpaceDN/>
              <w:adjustRightInd/>
              <w:textAlignment w:val="auto"/>
              <w:rPr>
                <w:color w:val="000000"/>
              </w:rPr>
            </w:pPr>
            <w:r w:rsidRPr="009E52A4">
              <w:rPr>
                <w:color w:val="000000"/>
              </w:rPr>
              <w:t>HUD-92455M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6A19FB53" w14:textId="77777777">
            <w:pPr>
              <w:overflowPunct/>
              <w:autoSpaceDE/>
              <w:autoSpaceDN/>
              <w:adjustRightInd/>
              <w:jc w:val="right"/>
              <w:textAlignment w:val="auto"/>
              <w:rPr>
                <w:color w:val="000000"/>
              </w:rPr>
            </w:pPr>
            <w:r w:rsidRPr="009E52A4">
              <w:rPr>
                <w:color w:val="000000"/>
              </w:rPr>
              <w:t>602.00</w:t>
            </w:r>
          </w:p>
        </w:tc>
        <w:tc>
          <w:tcPr>
            <w:tcW w:w="1153" w:type="dxa"/>
            <w:tcBorders>
              <w:top w:val="nil"/>
              <w:left w:val="nil"/>
              <w:bottom w:val="single" w:color="auto" w:sz="4" w:space="0"/>
              <w:right w:val="single" w:color="auto" w:sz="4" w:space="0"/>
            </w:tcBorders>
            <w:shd w:val="clear" w:color="auto" w:fill="auto"/>
            <w:noWrap/>
            <w:hideMark/>
          </w:tcPr>
          <w:p w:rsidRPr="009E52A4" w:rsidR="00D80441" w:rsidP="00D80441" w:rsidRDefault="00D80441" w14:paraId="01CB904C"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796B71B9" w14:textId="77777777">
            <w:pPr>
              <w:overflowPunct/>
              <w:autoSpaceDE/>
              <w:autoSpaceDN/>
              <w:adjustRightInd/>
              <w:jc w:val="right"/>
              <w:textAlignment w:val="auto"/>
              <w:rPr>
                <w:color w:val="000000"/>
              </w:rPr>
            </w:pPr>
            <w:r w:rsidRPr="009E52A4">
              <w:rPr>
                <w:color w:val="000000"/>
              </w:rPr>
              <w:t>602.00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29F6B64E" w14:textId="77777777">
            <w:pPr>
              <w:overflowPunct/>
              <w:autoSpaceDE/>
              <w:autoSpaceDN/>
              <w:adjustRightInd/>
              <w:jc w:val="right"/>
              <w:textAlignment w:val="auto"/>
              <w:rPr>
                <w:color w:val="000000"/>
              </w:rPr>
            </w:pPr>
            <w:r w:rsidRPr="009E52A4">
              <w:rPr>
                <w:color w:val="000000"/>
              </w:rPr>
              <w:t>0.75</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78BC8EB2" w14:textId="77777777">
            <w:pPr>
              <w:overflowPunct/>
              <w:autoSpaceDE/>
              <w:autoSpaceDN/>
              <w:adjustRightInd/>
              <w:jc w:val="right"/>
              <w:textAlignment w:val="auto"/>
              <w:rPr>
                <w:color w:val="000000"/>
              </w:rPr>
            </w:pPr>
            <w:r w:rsidRPr="009E52A4">
              <w:rPr>
                <w:color w:val="000000"/>
              </w:rPr>
              <w:t>451.50</w:t>
            </w:r>
          </w:p>
        </w:tc>
        <w:tc>
          <w:tcPr>
            <w:tcW w:w="1107" w:type="dxa"/>
            <w:tcBorders>
              <w:top w:val="nil"/>
              <w:left w:val="nil"/>
              <w:bottom w:val="single" w:color="auto" w:sz="4" w:space="0"/>
              <w:right w:val="single" w:color="auto" w:sz="4" w:space="0"/>
            </w:tcBorders>
            <w:shd w:val="clear" w:color="auto" w:fill="auto"/>
            <w:noWrap/>
          </w:tcPr>
          <w:p w:rsidRPr="009E52A4" w:rsidR="00D80441" w:rsidP="00D80441" w:rsidRDefault="00D80441" w14:paraId="74BB43FD" w14:textId="75AD67F1">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0441" w:rsidP="00D80441" w:rsidRDefault="00D80441" w14:paraId="4F2C2E88" w14:textId="03736A2E">
            <w:pPr>
              <w:overflowPunct/>
              <w:autoSpaceDE/>
              <w:autoSpaceDN/>
              <w:adjustRightInd/>
              <w:jc w:val="right"/>
              <w:textAlignment w:val="auto"/>
              <w:rPr>
                <w:color w:val="000000"/>
              </w:rPr>
            </w:pPr>
            <w:r w:rsidRPr="009E52A4">
              <w:t xml:space="preserve"> 25,284.00 </w:t>
            </w:r>
          </w:p>
        </w:tc>
      </w:tr>
      <w:tr w:rsidRPr="009E52A4" w:rsidR="00D80441" w:rsidTr="004C3284" w14:paraId="772233D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0441" w:rsidP="00D80441" w:rsidRDefault="00D80441" w14:paraId="7D1560A0" w14:textId="77777777">
            <w:pPr>
              <w:overflowPunct/>
              <w:autoSpaceDE/>
              <w:autoSpaceDN/>
              <w:adjustRightInd/>
              <w:textAlignment w:val="auto"/>
              <w:rPr>
                <w:color w:val="000000"/>
              </w:rPr>
            </w:pPr>
            <w:r w:rsidRPr="009E52A4">
              <w:rPr>
                <w:color w:val="000000"/>
              </w:rPr>
              <w:t>HUD-92456M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3828E0EC" w14:textId="77777777">
            <w:pPr>
              <w:overflowPunct/>
              <w:autoSpaceDE/>
              <w:autoSpaceDN/>
              <w:adjustRightInd/>
              <w:jc w:val="right"/>
              <w:textAlignment w:val="auto"/>
              <w:rPr>
                <w:color w:val="000000"/>
              </w:rPr>
            </w:pPr>
            <w:r w:rsidRPr="009E52A4">
              <w:rPr>
                <w:color w:val="000000"/>
              </w:rPr>
              <w:t>164.00</w:t>
            </w:r>
          </w:p>
        </w:tc>
        <w:tc>
          <w:tcPr>
            <w:tcW w:w="1153" w:type="dxa"/>
            <w:tcBorders>
              <w:top w:val="nil"/>
              <w:left w:val="nil"/>
              <w:bottom w:val="single" w:color="auto" w:sz="4" w:space="0"/>
              <w:right w:val="single" w:color="auto" w:sz="4" w:space="0"/>
            </w:tcBorders>
            <w:shd w:val="clear" w:color="auto" w:fill="auto"/>
            <w:noWrap/>
            <w:hideMark/>
          </w:tcPr>
          <w:p w:rsidRPr="009E52A4" w:rsidR="00D80441" w:rsidP="00D80441" w:rsidRDefault="00D80441" w14:paraId="13498EE3"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07FB4314" w14:textId="77777777">
            <w:pPr>
              <w:overflowPunct/>
              <w:autoSpaceDE/>
              <w:autoSpaceDN/>
              <w:adjustRightInd/>
              <w:jc w:val="right"/>
              <w:textAlignment w:val="auto"/>
              <w:rPr>
                <w:color w:val="000000"/>
              </w:rPr>
            </w:pPr>
            <w:r w:rsidRPr="009E52A4">
              <w:rPr>
                <w:color w:val="000000"/>
              </w:rPr>
              <w:t>164.00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4D491AF9"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089CB1F4" w14:textId="77777777">
            <w:pPr>
              <w:overflowPunct/>
              <w:autoSpaceDE/>
              <w:autoSpaceDN/>
              <w:adjustRightInd/>
              <w:jc w:val="right"/>
              <w:textAlignment w:val="auto"/>
              <w:rPr>
                <w:color w:val="000000"/>
              </w:rPr>
            </w:pPr>
            <w:r w:rsidRPr="009E52A4">
              <w:rPr>
                <w:color w:val="000000"/>
              </w:rPr>
              <w:t>82.00</w:t>
            </w:r>
          </w:p>
        </w:tc>
        <w:tc>
          <w:tcPr>
            <w:tcW w:w="1107" w:type="dxa"/>
            <w:tcBorders>
              <w:top w:val="nil"/>
              <w:left w:val="nil"/>
              <w:bottom w:val="single" w:color="auto" w:sz="4" w:space="0"/>
              <w:right w:val="single" w:color="auto" w:sz="4" w:space="0"/>
            </w:tcBorders>
            <w:shd w:val="clear" w:color="auto" w:fill="auto"/>
            <w:noWrap/>
          </w:tcPr>
          <w:p w:rsidRPr="009E52A4" w:rsidR="00D80441" w:rsidP="00D80441" w:rsidRDefault="00D80441" w14:paraId="7E639BE7" w14:textId="08BF8E74">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0441" w:rsidP="00D80441" w:rsidRDefault="00D80441" w14:paraId="4E60EAF2" w14:textId="5B5D4CB4">
            <w:pPr>
              <w:overflowPunct/>
              <w:autoSpaceDE/>
              <w:autoSpaceDN/>
              <w:adjustRightInd/>
              <w:jc w:val="right"/>
              <w:textAlignment w:val="auto"/>
              <w:rPr>
                <w:color w:val="000000"/>
              </w:rPr>
            </w:pPr>
            <w:r w:rsidRPr="009E52A4">
              <w:t xml:space="preserve"> 4,592.00 </w:t>
            </w:r>
          </w:p>
        </w:tc>
      </w:tr>
      <w:tr w:rsidRPr="009E52A4" w:rsidR="00D80441" w:rsidTr="004C3284" w14:paraId="2E02B19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0441" w:rsidP="00D80441" w:rsidRDefault="00D80441" w14:paraId="762B5E1F" w14:textId="77777777">
            <w:pPr>
              <w:overflowPunct/>
              <w:autoSpaceDE/>
              <w:autoSpaceDN/>
              <w:adjustRightInd/>
              <w:textAlignment w:val="auto"/>
              <w:rPr>
                <w:color w:val="000000"/>
              </w:rPr>
            </w:pPr>
            <w:r w:rsidRPr="009E52A4">
              <w:rPr>
                <w:color w:val="000000"/>
              </w:rPr>
              <w:t>HUD-91073M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39B392BA" w14:textId="25546F88">
            <w:pPr>
              <w:overflowPunct/>
              <w:autoSpaceDE/>
              <w:autoSpaceDN/>
              <w:adjustRightInd/>
              <w:jc w:val="right"/>
              <w:textAlignment w:val="auto"/>
              <w:rPr>
                <w:color w:val="000000"/>
              </w:rPr>
            </w:pPr>
          </w:p>
          <w:p w:rsidRPr="009E52A4" w:rsidR="00D80441" w:rsidP="00D80441" w:rsidRDefault="00D80441" w14:paraId="78C6D341" w14:textId="779C13E1">
            <w:pPr>
              <w:overflowPunct/>
              <w:autoSpaceDE/>
              <w:autoSpaceDN/>
              <w:adjustRightInd/>
              <w:jc w:val="right"/>
              <w:textAlignment w:val="auto"/>
              <w:rPr>
                <w:color w:val="000000"/>
              </w:rPr>
            </w:pPr>
            <w:r w:rsidRPr="009E52A4">
              <w:rPr>
                <w:color w:val="000000"/>
              </w:rPr>
              <w:t>2,379.00</w:t>
            </w:r>
          </w:p>
        </w:tc>
        <w:tc>
          <w:tcPr>
            <w:tcW w:w="1153" w:type="dxa"/>
            <w:tcBorders>
              <w:top w:val="nil"/>
              <w:left w:val="nil"/>
              <w:bottom w:val="single" w:color="auto" w:sz="4" w:space="0"/>
              <w:right w:val="single" w:color="auto" w:sz="4" w:space="0"/>
            </w:tcBorders>
            <w:shd w:val="clear" w:color="auto" w:fill="auto"/>
            <w:noWrap/>
            <w:hideMark/>
          </w:tcPr>
          <w:p w:rsidRPr="009E52A4" w:rsidR="00D80441" w:rsidP="00D80441" w:rsidRDefault="00D80441" w14:paraId="7EA35886"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6400391E" w14:textId="33477B97">
            <w:pPr>
              <w:overflowPunct/>
              <w:autoSpaceDE/>
              <w:autoSpaceDN/>
              <w:adjustRightInd/>
              <w:jc w:val="right"/>
              <w:textAlignment w:val="auto"/>
              <w:rPr>
                <w:color w:val="000000"/>
              </w:rPr>
            </w:pPr>
          </w:p>
          <w:p w:rsidRPr="009E52A4" w:rsidR="00D80441" w:rsidP="00D80441" w:rsidRDefault="00D80441" w14:paraId="5B880CE1" w14:textId="68DC3C3F">
            <w:pPr>
              <w:overflowPunct/>
              <w:autoSpaceDE/>
              <w:autoSpaceDN/>
              <w:adjustRightInd/>
              <w:jc w:val="right"/>
              <w:textAlignment w:val="auto"/>
              <w:rPr>
                <w:color w:val="000000"/>
              </w:rPr>
            </w:pPr>
            <w:r w:rsidRPr="009E52A4">
              <w:rPr>
                <w:color w:val="000000"/>
              </w:rPr>
              <w:t>2,379.00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0D630BDA" w14:textId="4F4E4E4E">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39E387C4" w14:textId="585D18C2">
            <w:pPr>
              <w:overflowPunct/>
              <w:autoSpaceDE/>
              <w:autoSpaceDN/>
              <w:adjustRightInd/>
              <w:jc w:val="right"/>
              <w:textAlignment w:val="auto"/>
              <w:rPr>
                <w:color w:val="000000"/>
              </w:rPr>
            </w:pPr>
          </w:p>
          <w:p w:rsidRPr="009E52A4" w:rsidR="00D80441" w:rsidP="00D80441" w:rsidRDefault="00D80441" w14:paraId="2BCA6431" w14:textId="3C78673B">
            <w:pPr>
              <w:overflowPunct/>
              <w:autoSpaceDE/>
              <w:autoSpaceDN/>
              <w:adjustRightInd/>
              <w:jc w:val="right"/>
              <w:textAlignment w:val="auto"/>
              <w:rPr>
                <w:color w:val="000000"/>
              </w:rPr>
            </w:pPr>
            <w:r w:rsidRPr="009E52A4">
              <w:rPr>
                <w:color w:val="000000"/>
              </w:rPr>
              <w:t>1,189.50</w:t>
            </w:r>
          </w:p>
        </w:tc>
        <w:tc>
          <w:tcPr>
            <w:tcW w:w="1107" w:type="dxa"/>
            <w:tcBorders>
              <w:top w:val="nil"/>
              <w:left w:val="nil"/>
              <w:bottom w:val="single" w:color="auto" w:sz="4" w:space="0"/>
              <w:right w:val="single" w:color="auto" w:sz="4" w:space="0"/>
            </w:tcBorders>
            <w:shd w:val="clear" w:color="auto" w:fill="auto"/>
            <w:noWrap/>
          </w:tcPr>
          <w:p w:rsidRPr="009E52A4" w:rsidR="00D80441" w:rsidP="00D80441" w:rsidRDefault="00D80441" w14:paraId="0E7275E9" w14:textId="297DB1C9">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0441" w:rsidP="00D80441" w:rsidRDefault="00D80441" w14:paraId="58221168" w14:textId="068BC091">
            <w:pPr>
              <w:overflowPunct/>
              <w:autoSpaceDE/>
              <w:autoSpaceDN/>
              <w:adjustRightInd/>
              <w:jc w:val="right"/>
              <w:textAlignment w:val="auto"/>
              <w:rPr>
                <w:color w:val="000000"/>
              </w:rPr>
            </w:pPr>
            <w:r w:rsidRPr="009E52A4">
              <w:t xml:space="preserve"> 66,612.00 </w:t>
            </w:r>
          </w:p>
        </w:tc>
      </w:tr>
      <w:tr w:rsidRPr="009E52A4" w:rsidR="00D80441" w:rsidTr="004C3284" w14:paraId="0A8392A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0441" w:rsidP="00D80441" w:rsidRDefault="00D80441" w14:paraId="38642D39" w14:textId="77777777">
            <w:pPr>
              <w:overflowPunct/>
              <w:autoSpaceDE/>
              <w:autoSpaceDN/>
              <w:adjustRightInd/>
              <w:textAlignment w:val="auto"/>
              <w:rPr>
                <w:color w:val="000000"/>
              </w:rPr>
            </w:pPr>
            <w:r w:rsidRPr="009E52A4">
              <w:rPr>
                <w:color w:val="000000"/>
              </w:rPr>
              <w:t>HUD-92464M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7627BA19"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D80441" w:rsidP="00D80441" w:rsidRDefault="00D80441" w14:paraId="6D1B3B7A"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48C5B4D3"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63B6E615" w14:textId="77777777">
            <w:pPr>
              <w:overflowPunct/>
              <w:autoSpaceDE/>
              <w:autoSpaceDN/>
              <w:adjustRightInd/>
              <w:jc w:val="right"/>
              <w:textAlignment w:val="auto"/>
              <w:rPr>
                <w:color w:val="000000"/>
              </w:rPr>
            </w:pPr>
            <w:r w:rsidRPr="009E52A4">
              <w:rPr>
                <w:color w:val="000000"/>
              </w:rPr>
              <w:t>1.00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7AA58EE3" w14:textId="77777777">
            <w:pPr>
              <w:overflowPunct/>
              <w:autoSpaceDE/>
              <w:autoSpaceDN/>
              <w:adjustRightInd/>
              <w:jc w:val="right"/>
              <w:textAlignment w:val="auto"/>
              <w:rPr>
                <w:color w:val="000000"/>
              </w:rPr>
            </w:pPr>
            <w:r w:rsidRPr="009E52A4">
              <w:rPr>
                <w:color w:val="000000"/>
              </w:rPr>
              <w:t>203.00</w:t>
            </w:r>
          </w:p>
        </w:tc>
        <w:tc>
          <w:tcPr>
            <w:tcW w:w="1107" w:type="dxa"/>
            <w:tcBorders>
              <w:top w:val="nil"/>
              <w:left w:val="nil"/>
              <w:bottom w:val="single" w:color="auto" w:sz="4" w:space="0"/>
              <w:right w:val="single" w:color="auto" w:sz="4" w:space="0"/>
            </w:tcBorders>
            <w:shd w:val="clear" w:color="auto" w:fill="auto"/>
            <w:noWrap/>
          </w:tcPr>
          <w:p w:rsidRPr="009E52A4" w:rsidR="00D80441" w:rsidP="00D80441" w:rsidRDefault="00D80441" w14:paraId="3C67A3CF" w14:textId="47B7C8F3">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0441" w:rsidP="00D80441" w:rsidRDefault="00D80441" w14:paraId="6F041416" w14:textId="3A673858">
            <w:pPr>
              <w:overflowPunct/>
              <w:autoSpaceDE/>
              <w:autoSpaceDN/>
              <w:adjustRightInd/>
              <w:jc w:val="right"/>
              <w:textAlignment w:val="auto"/>
              <w:rPr>
                <w:color w:val="000000"/>
              </w:rPr>
            </w:pPr>
            <w:r w:rsidRPr="009E52A4">
              <w:t xml:space="preserve"> 11,368.00 </w:t>
            </w:r>
          </w:p>
        </w:tc>
      </w:tr>
      <w:tr w:rsidRPr="009E52A4" w:rsidR="00D80441" w:rsidTr="004C3284" w14:paraId="4C25635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D80441" w:rsidP="00D80441" w:rsidRDefault="00D80441" w14:paraId="749E7B91" w14:textId="77777777">
            <w:pPr>
              <w:overflowPunct/>
              <w:autoSpaceDE/>
              <w:autoSpaceDN/>
              <w:adjustRightInd/>
              <w:textAlignment w:val="auto"/>
              <w:rPr>
                <w:color w:val="000000"/>
              </w:rPr>
            </w:pPr>
            <w:r w:rsidRPr="009E52A4">
              <w:rPr>
                <w:color w:val="000000"/>
              </w:rPr>
              <w:t>HUD-92476.1M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7EF75485" w14:textId="77777777">
            <w:pPr>
              <w:overflowPunct/>
              <w:autoSpaceDE/>
              <w:autoSpaceDN/>
              <w:adjustRightInd/>
              <w:jc w:val="right"/>
              <w:textAlignment w:val="auto"/>
              <w:rPr>
                <w:color w:val="000000"/>
              </w:rPr>
            </w:pPr>
            <w:r w:rsidRPr="009E52A4">
              <w:rPr>
                <w:color w:val="000000"/>
              </w:rPr>
              <w:t>602.00</w:t>
            </w:r>
          </w:p>
        </w:tc>
        <w:tc>
          <w:tcPr>
            <w:tcW w:w="1153" w:type="dxa"/>
            <w:tcBorders>
              <w:top w:val="nil"/>
              <w:left w:val="nil"/>
              <w:bottom w:val="single" w:color="auto" w:sz="4" w:space="0"/>
              <w:right w:val="single" w:color="auto" w:sz="4" w:space="0"/>
            </w:tcBorders>
            <w:shd w:val="clear" w:color="auto" w:fill="auto"/>
            <w:noWrap/>
            <w:hideMark/>
          </w:tcPr>
          <w:p w:rsidRPr="009E52A4" w:rsidR="00D80441" w:rsidP="00D80441" w:rsidRDefault="00D80441" w14:paraId="7172736A"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4EC2A883" w14:textId="77777777">
            <w:pPr>
              <w:overflowPunct/>
              <w:autoSpaceDE/>
              <w:autoSpaceDN/>
              <w:adjustRightInd/>
              <w:jc w:val="right"/>
              <w:textAlignment w:val="auto"/>
              <w:rPr>
                <w:color w:val="000000"/>
              </w:rPr>
            </w:pPr>
            <w:r w:rsidRPr="009E52A4">
              <w:rPr>
                <w:color w:val="000000"/>
              </w:rPr>
              <w:t>602.00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1CC77EF0"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D80441" w:rsidP="00D80441" w:rsidRDefault="00D80441" w14:paraId="2C5D6C65" w14:textId="77777777">
            <w:pPr>
              <w:overflowPunct/>
              <w:autoSpaceDE/>
              <w:autoSpaceDN/>
              <w:adjustRightInd/>
              <w:jc w:val="right"/>
              <w:textAlignment w:val="auto"/>
              <w:rPr>
                <w:color w:val="000000"/>
              </w:rPr>
            </w:pPr>
            <w:r w:rsidRPr="009E52A4">
              <w:rPr>
                <w:color w:val="000000"/>
              </w:rPr>
              <w:t>301.00</w:t>
            </w:r>
          </w:p>
        </w:tc>
        <w:tc>
          <w:tcPr>
            <w:tcW w:w="1107" w:type="dxa"/>
            <w:tcBorders>
              <w:top w:val="nil"/>
              <w:left w:val="nil"/>
              <w:bottom w:val="single" w:color="auto" w:sz="4" w:space="0"/>
              <w:right w:val="single" w:color="auto" w:sz="4" w:space="0"/>
            </w:tcBorders>
            <w:shd w:val="clear" w:color="auto" w:fill="auto"/>
            <w:noWrap/>
          </w:tcPr>
          <w:p w:rsidRPr="009E52A4" w:rsidR="00D80441" w:rsidP="00D80441" w:rsidRDefault="00D80441" w14:paraId="171422CE" w14:textId="0181B265">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D80441" w:rsidP="00D80441" w:rsidRDefault="00D80441" w14:paraId="7A87F094" w14:textId="24E94E41">
            <w:pPr>
              <w:overflowPunct/>
              <w:autoSpaceDE/>
              <w:autoSpaceDN/>
              <w:adjustRightInd/>
              <w:jc w:val="right"/>
              <w:textAlignment w:val="auto"/>
              <w:rPr>
                <w:color w:val="000000"/>
              </w:rPr>
            </w:pPr>
            <w:r w:rsidRPr="009E52A4">
              <w:t xml:space="preserve"> 16,856.00 </w:t>
            </w:r>
          </w:p>
        </w:tc>
      </w:tr>
      <w:tr w:rsidRPr="009E52A4" w:rsidR="00131C64" w:rsidTr="004C3284" w14:paraId="75FEDEC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131C64" w:rsidP="00131C64" w:rsidRDefault="00131C64" w14:paraId="5161BB87" w14:textId="77777777">
            <w:pPr>
              <w:overflowPunct/>
              <w:autoSpaceDE/>
              <w:autoSpaceDN/>
              <w:adjustRightInd/>
              <w:textAlignment w:val="auto"/>
              <w:rPr>
                <w:color w:val="000000"/>
              </w:rPr>
            </w:pPr>
            <w:r w:rsidRPr="009E52A4">
              <w:rPr>
                <w:color w:val="000000"/>
              </w:rPr>
              <w:t>HUD-92476a-M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2D641498" w14:textId="77777777">
            <w:pPr>
              <w:overflowPunct/>
              <w:autoSpaceDE/>
              <w:autoSpaceDN/>
              <w:adjustRightInd/>
              <w:jc w:val="right"/>
              <w:textAlignment w:val="auto"/>
              <w:rPr>
                <w:color w:val="000000"/>
              </w:rPr>
            </w:pPr>
            <w:r w:rsidRPr="009E52A4">
              <w:rPr>
                <w:color w:val="000000"/>
              </w:rPr>
              <w:t>626.00</w:t>
            </w:r>
          </w:p>
        </w:tc>
        <w:tc>
          <w:tcPr>
            <w:tcW w:w="1153" w:type="dxa"/>
            <w:tcBorders>
              <w:top w:val="nil"/>
              <w:left w:val="nil"/>
              <w:bottom w:val="single" w:color="auto" w:sz="4" w:space="0"/>
              <w:right w:val="single" w:color="auto" w:sz="4" w:space="0"/>
            </w:tcBorders>
            <w:shd w:val="clear" w:color="auto" w:fill="auto"/>
            <w:noWrap/>
            <w:hideMark/>
          </w:tcPr>
          <w:p w:rsidRPr="009E52A4" w:rsidR="00131C64" w:rsidP="00131C64" w:rsidRDefault="00131C64" w14:paraId="7376C9EE"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2F2DB0F0" w14:textId="77777777">
            <w:pPr>
              <w:overflowPunct/>
              <w:autoSpaceDE/>
              <w:autoSpaceDN/>
              <w:adjustRightInd/>
              <w:jc w:val="right"/>
              <w:textAlignment w:val="auto"/>
              <w:rPr>
                <w:color w:val="000000"/>
              </w:rPr>
            </w:pPr>
            <w:r w:rsidRPr="009E52A4">
              <w:rPr>
                <w:color w:val="000000"/>
              </w:rPr>
              <w:t>626.00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06E9BC3C"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4FE7037E" w14:textId="77777777">
            <w:pPr>
              <w:overflowPunct/>
              <w:autoSpaceDE/>
              <w:autoSpaceDN/>
              <w:adjustRightInd/>
              <w:jc w:val="right"/>
              <w:textAlignment w:val="auto"/>
              <w:rPr>
                <w:color w:val="000000"/>
              </w:rPr>
            </w:pPr>
            <w:r w:rsidRPr="009E52A4">
              <w:rPr>
                <w:color w:val="000000"/>
              </w:rPr>
              <w:t>313.00</w:t>
            </w:r>
          </w:p>
        </w:tc>
        <w:tc>
          <w:tcPr>
            <w:tcW w:w="1107" w:type="dxa"/>
            <w:tcBorders>
              <w:top w:val="nil"/>
              <w:left w:val="nil"/>
              <w:bottom w:val="single" w:color="auto" w:sz="4" w:space="0"/>
              <w:right w:val="single" w:color="auto" w:sz="4" w:space="0"/>
            </w:tcBorders>
            <w:shd w:val="clear" w:color="auto" w:fill="auto"/>
            <w:noWrap/>
          </w:tcPr>
          <w:p w:rsidRPr="009E52A4" w:rsidR="00131C64" w:rsidP="00131C64" w:rsidRDefault="00131C64" w14:paraId="6C7DCD5D" w14:textId="52300EEF">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131C64" w:rsidP="00131C64" w:rsidRDefault="00131C64" w14:paraId="313C6BC3" w14:textId="256BD5A1">
            <w:pPr>
              <w:overflowPunct/>
              <w:autoSpaceDE/>
              <w:autoSpaceDN/>
              <w:adjustRightInd/>
              <w:jc w:val="right"/>
              <w:textAlignment w:val="auto"/>
              <w:rPr>
                <w:color w:val="000000"/>
              </w:rPr>
            </w:pPr>
            <w:r w:rsidRPr="009E52A4">
              <w:t xml:space="preserve"> 17,528.00 </w:t>
            </w:r>
          </w:p>
        </w:tc>
      </w:tr>
      <w:tr w:rsidRPr="009E52A4" w:rsidR="00131C64" w:rsidTr="004C3284" w14:paraId="5E796FE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131C64" w:rsidP="00131C64" w:rsidRDefault="00131C64" w14:paraId="4DB61279" w14:textId="77777777">
            <w:pPr>
              <w:overflowPunct/>
              <w:autoSpaceDE/>
              <w:autoSpaceDN/>
              <w:adjustRightInd/>
              <w:textAlignment w:val="auto"/>
              <w:rPr>
                <w:color w:val="000000"/>
              </w:rPr>
            </w:pPr>
            <w:r w:rsidRPr="009E52A4">
              <w:rPr>
                <w:color w:val="000000"/>
              </w:rPr>
              <w:t>HUD-92477M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5CEF8831"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131C64" w:rsidP="00131C64" w:rsidRDefault="00131C64" w14:paraId="6C48B0A4"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3BAD728C"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08103F27"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725369EC" w14:textId="77777777">
            <w:pPr>
              <w:overflowPunct/>
              <w:autoSpaceDE/>
              <w:autoSpaceDN/>
              <w:adjustRightInd/>
              <w:jc w:val="right"/>
              <w:textAlignment w:val="auto"/>
              <w:rPr>
                <w:color w:val="000000"/>
              </w:rPr>
            </w:pPr>
            <w:r w:rsidRPr="009E52A4">
              <w:rPr>
                <w:color w:val="000000"/>
              </w:rPr>
              <w:t>101.50</w:t>
            </w:r>
          </w:p>
        </w:tc>
        <w:tc>
          <w:tcPr>
            <w:tcW w:w="1107" w:type="dxa"/>
            <w:tcBorders>
              <w:top w:val="nil"/>
              <w:left w:val="nil"/>
              <w:bottom w:val="single" w:color="auto" w:sz="4" w:space="0"/>
              <w:right w:val="single" w:color="auto" w:sz="4" w:space="0"/>
            </w:tcBorders>
            <w:shd w:val="clear" w:color="auto" w:fill="auto"/>
            <w:noWrap/>
          </w:tcPr>
          <w:p w:rsidRPr="009E52A4" w:rsidR="00131C64" w:rsidP="00131C64" w:rsidRDefault="00131C64" w14:paraId="051369C4" w14:textId="28DEEE68">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131C64" w:rsidP="00131C64" w:rsidRDefault="00131C64" w14:paraId="54CD2E63" w14:textId="34EF35F0">
            <w:pPr>
              <w:overflowPunct/>
              <w:autoSpaceDE/>
              <w:autoSpaceDN/>
              <w:adjustRightInd/>
              <w:jc w:val="right"/>
              <w:textAlignment w:val="auto"/>
              <w:rPr>
                <w:color w:val="000000"/>
              </w:rPr>
            </w:pPr>
            <w:r w:rsidRPr="009E52A4">
              <w:t xml:space="preserve"> 5,684.00 </w:t>
            </w:r>
          </w:p>
        </w:tc>
      </w:tr>
      <w:tr w:rsidRPr="009E52A4" w:rsidR="00131C64" w:rsidTr="004C3284" w14:paraId="651D0E5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131C64" w:rsidP="00131C64" w:rsidRDefault="00131C64" w14:paraId="73C7700C" w14:textId="77777777">
            <w:pPr>
              <w:overflowPunct/>
              <w:autoSpaceDE/>
              <w:autoSpaceDN/>
              <w:adjustRightInd/>
              <w:textAlignment w:val="auto"/>
              <w:rPr>
                <w:color w:val="000000"/>
              </w:rPr>
            </w:pPr>
            <w:r w:rsidRPr="009E52A4">
              <w:rPr>
                <w:color w:val="000000"/>
              </w:rPr>
              <w:t>HUD-92478M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452268DB" w14:textId="77777777">
            <w:pPr>
              <w:overflowPunct/>
              <w:autoSpaceDE/>
              <w:autoSpaceDN/>
              <w:adjustRightInd/>
              <w:jc w:val="right"/>
              <w:textAlignment w:val="auto"/>
              <w:rPr>
                <w:color w:val="000000"/>
              </w:rPr>
            </w:pPr>
            <w:r w:rsidRPr="009E52A4">
              <w:rPr>
                <w:color w:val="000000"/>
              </w:rPr>
              <w:t>805.00</w:t>
            </w:r>
          </w:p>
        </w:tc>
        <w:tc>
          <w:tcPr>
            <w:tcW w:w="1153" w:type="dxa"/>
            <w:tcBorders>
              <w:top w:val="nil"/>
              <w:left w:val="nil"/>
              <w:bottom w:val="single" w:color="auto" w:sz="4" w:space="0"/>
              <w:right w:val="single" w:color="auto" w:sz="4" w:space="0"/>
            </w:tcBorders>
            <w:shd w:val="clear" w:color="auto" w:fill="auto"/>
            <w:noWrap/>
            <w:hideMark/>
          </w:tcPr>
          <w:p w:rsidRPr="009E52A4" w:rsidR="00131C64" w:rsidP="00131C64" w:rsidRDefault="00131C64" w14:paraId="541D73FF"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08F7E0B2" w14:textId="77777777">
            <w:pPr>
              <w:overflowPunct/>
              <w:autoSpaceDE/>
              <w:autoSpaceDN/>
              <w:adjustRightInd/>
              <w:jc w:val="right"/>
              <w:textAlignment w:val="auto"/>
              <w:rPr>
                <w:color w:val="000000"/>
              </w:rPr>
            </w:pPr>
            <w:r w:rsidRPr="009E52A4">
              <w:rPr>
                <w:color w:val="000000"/>
              </w:rPr>
              <w:t>805.00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2873C516"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7C5CAE36" w14:textId="77777777">
            <w:pPr>
              <w:overflowPunct/>
              <w:autoSpaceDE/>
              <w:autoSpaceDN/>
              <w:adjustRightInd/>
              <w:jc w:val="right"/>
              <w:textAlignment w:val="auto"/>
              <w:rPr>
                <w:color w:val="000000"/>
              </w:rPr>
            </w:pPr>
            <w:r w:rsidRPr="009E52A4">
              <w:rPr>
                <w:color w:val="000000"/>
              </w:rPr>
              <w:t>402.50</w:t>
            </w:r>
          </w:p>
        </w:tc>
        <w:tc>
          <w:tcPr>
            <w:tcW w:w="1107" w:type="dxa"/>
            <w:tcBorders>
              <w:top w:val="nil"/>
              <w:left w:val="nil"/>
              <w:bottom w:val="single" w:color="auto" w:sz="4" w:space="0"/>
              <w:right w:val="single" w:color="auto" w:sz="4" w:space="0"/>
            </w:tcBorders>
            <w:shd w:val="clear" w:color="auto" w:fill="auto"/>
            <w:noWrap/>
          </w:tcPr>
          <w:p w:rsidRPr="009E52A4" w:rsidR="00131C64" w:rsidP="00131C64" w:rsidRDefault="00131C64" w14:paraId="0A9449ED" w14:textId="68959A41">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131C64" w:rsidP="00131C64" w:rsidRDefault="00131C64" w14:paraId="75E4C9C2" w14:textId="57F517B8">
            <w:pPr>
              <w:overflowPunct/>
              <w:autoSpaceDE/>
              <w:autoSpaceDN/>
              <w:adjustRightInd/>
              <w:jc w:val="right"/>
              <w:textAlignment w:val="auto"/>
              <w:rPr>
                <w:color w:val="000000"/>
              </w:rPr>
            </w:pPr>
            <w:r w:rsidRPr="009E52A4">
              <w:t xml:space="preserve"> 22,540.00 </w:t>
            </w:r>
          </w:p>
        </w:tc>
      </w:tr>
      <w:tr w:rsidRPr="009E52A4" w:rsidR="00131C64" w:rsidTr="004C3284" w14:paraId="55CA431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131C64" w:rsidP="00131C64" w:rsidRDefault="00131C64" w14:paraId="26BAF033" w14:textId="77777777">
            <w:pPr>
              <w:overflowPunct/>
              <w:autoSpaceDE/>
              <w:autoSpaceDN/>
              <w:adjustRightInd/>
              <w:textAlignment w:val="auto"/>
              <w:rPr>
                <w:color w:val="000000"/>
              </w:rPr>
            </w:pPr>
            <w:r w:rsidRPr="009E52A4">
              <w:rPr>
                <w:color w:val="000000"/>
              </w:rPr>
              <w:t>HUD-92479M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6C9DA5E6"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131C64" w:rsidP="00131C64" w:rsidRDefault="00131C64" w14:paraId="76F24C6E"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486B1D1C"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50488C78"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0A41B482" w14:textId="77777777">
            <w:pPr>
              <w:overflowPunct/>
              <w:autoSpaceDE/>
              <w:autoSpaceDN/>
              <w:adjustRightInd/>
              <w:jc w:val="right"/>
              <w:textAlignment w:val="auto"/>
              <w:rPr>
                <w:color w:val="000000"/>
              </w:rPr>
            </w:pPr>
            <w:r w:rsidRPr="009E52A4">
              <w:rPr>
                <w:color w:val="000000"/>
              </w:rPr>
              <w:t>101.50</w:t>
            </w:r>
          </w:p>
        </w:tc>
        <w:tc>
          <w:tcPr>
            <w:tcW w:w="1107" w:type="dxa"/>
            <w:tcBorders>
              <w:top w:val="nil"/>
              <w:left w:val="nil"/>
              <w:bottom w:val="single" w:color="auto" w:sz="4" w:space="0"/>
              <w:right w:val="single" w:color="auto" w:sz="4" w:space="0"/>
            </w:tcBorders>
            <w:shd w:val="clear" w:color="auto" w:fill="auto"/>
            <w:noWrap/>
          </w:tcPr>
          <w:p w:rsidRPr="009E52A4" w:rsidR="00131C64" w:rsidP="00131C64" w:rsidRDefault="00131C64" w14:paraId="15B69BB2" w14:textId="472C278A">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131C64" w:rsidP="00131C64" w:rsidRDefault="00131C64" w14:paraId="197FC58C" w14:textId="709BDE62">
            <w:pPr>
              <w:overflowPunct/>
              <w:autoSpaceDE/>
              <w:autoSpaceDN/>
              <w:adjustRightInd/>
              <w:jc w:val="right"/>
              <w:textAlignment w:val="auto"/>
              <w:rPr>
                <w:color w:val="000000"/>
              </w:rPr>
            </w:pPr>
            <w:r w:rsidRPr="009E52A4">
              <w:t xml:space="preserve"> 5,684.00 </w:t>
            </w:r>
          </w:p>
        </w:tc>
      </w:tr>
      <w:tr w:rsidRPr="009E52A4" w:rsidR="00131C64" w:rsidTr="004C3284" w14:paraId="1EFF67B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131C64" w:rsidP="00131C64" w:rsidRDefault="00131C64" w14:paraId="4B7C5173" w14:textId="77777777">
            <w:pPr>
              <w:overflowPunct/>
              <w:autoSpaceDE/>
              <w:autoSpaceDN/>
              <w:adjustRightInd/>
              <w:textAlignment w:val="auto"/>
              <w:rPr>
                <w:color w:val="000000"/>
              </w:rPr>
            </w:pPr>
            <w:r w:rsidRPr="009E52A4">
              <w:rPr>
                <w:color w:val="000000"/>
              </w:rPr>
              <w:t>HUD-91725M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7B4D73ED" w14:textId="5BDB607D">
            <w:pPr>
              <w:overflowPunct/>
              <w:autoSpaceDE/>
              <w:autoSpaceDN/>
              <w:adjustRightInd/>
              <w:jc w:val="right"/>
              <w:textAlignment w:val="auto"/>
              <w:rPr>
                <w:color w:val="000000"/>
              </w:rPr>
            </w:pPr>
            <w:r w:rsidRPr="009E52A4">
              <w:rPr>
                <w:color w:val="000000"/>
              </w:rPr>
              <w:t>2,379.00</w:t>
            </w:r>
          </w:p>
        </w:tc>
        <w:tc>
          <w:tcPr>
            <w:tcW w:w="1153" w:type="dxa"/>
            <w:tcBorders>
              <w:top w:val="nil"/>
              <w:left w:val="nil"/>
              <w:bottom w:val="single" w:color="auto" w:sz="4" w:space="0"/>
              <w:right w:val="single" w:color="auto" w:sz="4" w:space="0"/>
            </w:tcBorders>
            <w:shd w:val="clear" w:color="auto" w:fill="auto"/>
            <w:noWrap/>
            <w:hideMark/>
          </w:tcPr>
          <w:p w:rsidRPr="009E52A4" w:rsidR="00131C64" w:rsidP="00131C64" w:rsidRDefault="00131C64" w14:paraId="6565526B"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7B17AE81" w14:textId="49093707">
            <w:pPr>
              <w:overflowPunct/>
              <w:autoSpaceDE/>
              <w:autoSpaceDN/>
              <w:adjustRightInd/>
              <w:jc w:val="right"/>
              <w:textAlignment w:val="auto"/>
              <w:rPr>
                <w:color w:val="000000"/>
              </w:rPr>
            </w:pPr>
            <w:r w:rsidRPr="009E52A4">
              <w:rPr>
                <w:color w:val="000000"/>
              </w:rPr>
              <w:t>2,379.00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568E90AF" w14:textId="77777777">
            <w:pPr>
              <w:overflowPunct/>
              <w:autoSpaceDE/>
              <w:autoSpaceDN/>
              <w:adjustRightInd/>
              <w:jc w:val="right"/>
              <w:textAlignment w:val="auto"/>
              <w:rPr>
                <w:color w:val="000000"/>
              </w:rPr>
            </w:pPr>
            <w:r w:rsidRPr="009E52A4">
              <w:rPr>
                <w:color w:val="000000"/>
              </w:rPr>
              <w:t>2.00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3651734D" w14:textId="320D4847">
            <w:pPr>
              <w:overflowPunct/>
              <w:autoSpaceDE/>
              <w:autoSpaceDN/>
              <w:adjustRightInd/>
              <w:jc w:val="right"/>
              <w:textAlignment w:val="auto"/>
              <w:rPr>
                <w:color w:val="000000"/>
              </w:rPr>
            </w:pPr>
            <w:r w:rsidRPr="009E52A4">
              <w:rPr>
                <w:color w:val="000000"/>
              </w:rPr>
              <w:t>4,758.00</w:t>
            </w:r>
          </w:p>
        </w:tc>
        <w:tc>
          <w:tcPr>
            <w:tcW w:w="1107" w:type="dxa"/>
            <w:tcBorders>
              <w:top w:val="nil"/>
              <w:left w:val="nil"/>
              <w:bottom w:val="single" w:color="auto" w:sz="4" w:space="0"/>
              <w:right w:val="single" w:color="auto" w:sz="4" w:space="0"/>
            </w:tcBorders>
            <w:shd w:val="clear" w:color="auto" w:fill="auto"/>
            <w:noWrap/>
          </w:tcPr>
          <w:p w:rsidRPr="009E52A4" w:rsidR="00131C64" w:rsidP="00131C64" w:rsidRDefault="00131C64" w14:paraId="6DC10FC3" w14:textId="0438E820">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131C64" w:rsidP="00131C64" w:rsidRDefault="00131C64" w14:paraId="22868DEC" w14:textId="2E78DD39">
            <w:pPr>
              <w:overflowPunct/>
              <w:autoSpaceDE/>
              <w:autoSpaceDN/>
              <w:adjustRightInd/>
              <w:jc w:val="right"/>
              <w:textAlignment w:val="auto"/>
              <w:rPr>
                <w:color w:val="000000"/>
              </w:rPr>
            </w:pPr>
            <w:r w:rsidRPr="009E52A4">
              <w:t xml:space="preserve"> 266,448.00 </w:t>
            </w:r>
          </w:p>
        </w:tc>
      </w:tr>
      <w:tr w:rsidRPr="009E52A4" w:rsidR="00131C64" w:rsidTr="004C3284" w14:paraId="73F0546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131C64" w:rsidP="00131C64" w:rsidRDefault="00131C64" w14:paraId="473B5856" w14:textId="77777777">
            <w:pPr>
              <w:overflowPunct/>
              <w:autoSpaceDE/>
              <w:autoSpaceDN/>
              <w:adjustRightInd/>
              <w:textAlignment w:val="auto"/>
              <w:rPr>
                <w:color w:val="000000"/>
              </w:rPr>
            </w:pPr>
            <w:r w:rsidRPr="009E52A4">
              <w:rPr>
                <w:color w:val="000000"/>
              </w:rPr>
              <w:t>HUD-91725M-CERT</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4AB8A831" w14:textId="5D1C0F47">
            <w:pPr>
              <w:overflowPunct/>
              <w:autoSpaceDE/>
              <w:autoSpaceDN/>
              <w:adjustRightInd/>
              <w:jc w:val="right"/>
              <w:textAlignment w:val="auto"/>
              <w:rPr>
                <w:color w:val="000000"/>
              </w:rPr>
            </w:pPr>
            <w:r w:rsidRPr="009E52A4">
              <w:rPr>
                <w:color w:val="000000"/>
              </w:rPr>
              <w:t>2,379.00</w:t>
            </w:r>
          </w:p>
        </w:tc>
        <w:tc>
          <w:tcPr>
            <w:tcW w:w="1153" w:type="dxa"/>
            <w:tcBorders>
              <w:top w:val="nil"/>
              <w:left w:val="nil"/>
              <w:bottom w:val="single" w:color="auto" w:sz="4" w:space="0"/>
              <w:right w:val="single" w:color="auto" w:sz="4" w:space="0"/>
            </w:tcBorders>
            <w:shd w:val="clear" w:color="auto" w:fill="auto"/>
            <w:noWrap/>
            <w:hideMark/>
          </w:tcPr>
          <w:p w:rsidRPr="009E52A4" w:rsidR="00131C64" w:rsidP="00131C64" w:rsidRDefault="00131C64" w14:paraId="29194E8C"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4AE7162B" w14:textId="5F2BDCD6">
            <w:pPr>
              <w:overflowPunct/>
              <w:autoSpaceDE/>
              <w:autoSpaceDN/>
              <w:adjustRightInd/>
              <w:jc w:val="right"/>
              <w:textAlignment w:val="auto"/>
              <w:rPr>
                <w:color w:val="000000"/>
              </w:rPr>
            </w:pPr>
            <w:r w:rsidRPr="009E52A4">
              <w:rPr>
                <w:color w:val="000000"/>
              </w:rPr>
              <w:t>2,379.00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1E4A4A23" w14:textId="77777777">
            <w:pPr>
              <w:overflowPunct/>
              <w:autoSpaceDE/>
              <w:autoSpaceDN/>
              <w:adjustRightInd/>
              <w:jc w:val="right"/>
              <w:textAlignment w:val="auto"/>
              <w:rPr>
                <w:color w:val="000000"/>
              </w:rPr>
            </w:pPr>
            <w:r w:rsidRPr="009E52A4">
              <w:rPr>
                <w:color w:val="000000"/>
              </w:rPr>
              <w:t>2.00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230AE461" w14:textId="55C1641D">
            <w:pPr>
              <w:overflowPunct/>
              <w:autoSpaceDE/>
              <w:autoSpaceDN/>
              <w:adjustRightInd/>
              <w:jc w:val="right"/>
              <w:textAlignment w:val="auto"/>
              <w:rPr>
                <w:color w:val="000000"/>
              </w:rPr>
            </w:pPr>
            <w:r w:rsidRPr="009E52A4">
              <w:rPr>
                <w:color w:val="000000"/>
              </w:rPr>
              <w:t>4,758.00</w:t>
            </w:r>
          </w:p>
        </w:tc>
        <w:tc>
          <w:tcPr>
            <w:tcW w:w="1107" w:type="dxa"/>
            <w:tcBorders>
              <w:top w:val="nil"/>
              <w:left w:val="nil"/>
              <w:bottom w:val="single" w:color="auto" w:sz="4" w:space="0"/>
              <w:right w:val="single" w:color="auto" w:sz="4" w:space="0"/>
            </w:tcBorders>
            <w:shd w:val="clear" w:color="auto" w:fill="auto"/>
            <w:noWrap/>
          </w:tcPr>
          <w:p w:rsidRPr="009E52A4" w:rsidR="00131C64" w:rsidP="00131C64" w:rsidRDefault="00131C64" w14:paraId="73E81189" w14:textId="7344F8BF">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131C64" w:rsidP="00131C64" w:rsidRDefault="00131C64" w14:paraId="28F5ACBB" w14:textId="38DF1044">
            <w:pPr>
              <w:overflowPunct/>
              <w:autoSpaceDE/>
              <w:autoSpaceDN/>
              <w:adjustRightInd/>
              <w:jc w:val="right"/>
              <w:textAlignment w:val="auto"/>
              <w:rPr>
                <w:color w:val="000000"/>
              </w:rPr>
            </w:pPr>
            <w:r w:rsidRPr="009E52A4">
              <w:t xml:space="preserve"> 266,448.00 </w:t>
            </w:r>
          </w:p>
        </w:tc>
      </w:tr>
      <w:tr w:rsidRPr="009E52A4" w:rsidR="00131C64" w:rsidTr="004C3284" w14:paraId="33A2F3A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131C64" w:rsidP="00131C64" w:rsidRDefault="00131C64" w14:paraId="65E3D946" w14:textId="77777777">
            <w:pPr>
              <w:overflowPunct/>
              <w:autoSpaceDE/>
              <w:autoSpaceDN/>
              <w:adjustRightInd/>
              <w:textAlignment w:val="auto"/>
              <w:rPr>
                <w:color w:val="000000"/>
              </w:rPr>
            </w:pPr>
            <w:r w:rsidRPr="009E52A4">
              <w:rPr>
                <w:color w:val="000000"/>
              </w:rPr>
              <w:t>HUD-91725M-INST</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7113400C" w14:textId="77470F9E">
            <w:pPr>
              <w:overflowPunct/>
              <w:autoSpaceDE/>
              <w:autoSpaceDN/>
              <w:adjustRightInd/>
              <w:jc w:val="right"/>
              <w:textAlignment w:val="auto"/>
              <w:rPr>
                <w:color w:val="000000"/>
              </w:rPr>
            </w:pPr>
            <w:r w:rsidRPr="009E52A4">
              <w:rPr>
                <w:color w:val="000000"/>
              </w:rPr>
              <w:t>2,379.00</w:t>
            </w:r>
          </w:p>
        </w:tc>
        <w:tc>
          <w:tcPr>
            <w:tcW w:w="1153" w:type="dxa"/>
            <w:tcBorders>
              <w:top w:val="nil"/>
              <w:left w:val="nil"/>
              <w:bottom w:val="single" w:color="auto" w:sz="4" w:space="0"/>
              <w:right w:val="single" w:color="auto" w:sz="4" w:space="0"/>
            </w:tcBorders>
            <w:shd w:val="clear" w:color="auto" w:fill="auto"/>
            <w:noWrap/>
            <w:hideMark/>
          </w:tcPr>
          <w:p w:rsidRPr="009E52A4" w:rsidR="00131C64" w:rsidP="00131C64" w:rsidRDefault="00131C64" w14:paraId="0A8D029A"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5EA97355" w14:textId="648CCCC3">
            <w:pPr>
              <w:overflowPunct/>
              <w:autoSpaceDE/>
              <w:autoSpaceDN/>
              <w:adjustRightInd/>
              <w:jc w:val="right"/>
              <w:textAlignment w:val="auto"/>
              <w:rPr>
                <w:color w:val="000000"/>
              </w:rPr>
            </w:pPr>
            <w:r w:rsidRPr="009E52A4">
              <w:rPr>
                <w:color w:val="000000"/>
              </w:rPr>
              <w:t>2,379.00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25BA7639" w14:textId="77777777">
            <w:pPr>
              <w:overflowPunct/>
              <w:autoSpaceDE/>
              <w:autoSpaceDN/>
              <w:adjustRightInd/>
              <w:jc w:val="right"/>
              <w:textAlignment w:val="auto"/>
              <w:rPr>
                <w:color w:val="000000"/>
              </w:rPr>
            </w:pPr>
            <w:r w:rsidRPr="009E52A4">
              <w:rPr>
                <w:color w:val="000000"/>
              </w:rPr>
              <w:t>1.00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131C64" w:rsidP="00131C64" w:rsidRDefault="00131C64" w14:paraId="7D562339" w14:textId="3502BEC5">
            <w:pPr>
              <w:overflowPunct/>
              <w:autoSpaceDE/>
              <w:autoSpaceDN/>
              <w:adjustRightInd/>
              <w:jc w:val="right"/>
              <w:textAlignment w:val="auto"/>
              <w:rPr>
                <w:color w:val="000000"/>
              </w:rPr>
            </w:pPr>
            <w:r w:rsidRPr="009E52A4">
              <w:rPr>
                <w:color w:val="000000"/>
              </w:rPr>
              <w:t>2,379.00</w:t>
            </w:r>
          </w:p>
        </w:tc>
        <w:tc>
          <w:tcPr>
            <w:tcW w:w="1107" w:type="dxa"/>
            <w:tcBorders>
              <w:top w:val="nil"/>
              <w:left w:val="nil"/>
              <w:bottom w:val="single" w:color="auto" w:sz="4" w:space="0"/>
              <w:right w:val="single" w:color="auto" w:sz="4" w:space="0"/>
            </w:tcBorders>
            <w:shd w:val="clear" w:color="auto" w:fill="auto"/>
            <w:noWrap/>
          </w:tcPr>
          <w:p w:rsidRPr="009E52A4" w:rsidR="00131C64" w:rsidP="00131C64" w:rsidRDefault="00131C64" w14:paraId="6C923C96" w14:textId="19E19BC7">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131C64" w:rsidP="00131C64" w:rsidRDefault="00131C64" w14:paraId="412B4280" w14:textId="2365DE61">
            <w:pPr>
              <w:overflowPunct/>
              <w:autoSpaceDE/>
              <w:autoSpaceDN/>
              <w:adjustRightInd/>
              <w:jc w:val="right"/>
              <w:textAlignment w:val="auto"/>
              <w:rPr>
                <w:color w:val="000000"/>
              </w:rPr>
            </w:pPr>
            <w:r w:rsidRPr="009E52A4">
              <w:t xml:space="preserve"> 133,224.00 </w:t>
            </w:r>
          </w:p>
        </w:tc>
      </w:tr>
      <w:tr w:rsidRPr="009E52A4" w:rsidR="004B5CD8" w:rsidTr="004C3284" w14:paraId="73CE93F9"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4B5CD8" w:rsidP="004B5CD8" w:rsidRDefault="004B5CD8" w14:paraId="0D6A2EA1" w14:textId="77777777">
            <w:pPr>
              <w:overflowPunct/>
              <w:autoSpaceDE/>
              <w:autoSpaceDN/>
              <w:adjustRightInd/>
              <w:textAlignment w:val="auto"/>
              <w:rPr>
                <w:color w:val="000000"/>
              </w:rPr>
            </w:pPr>
            <w:r w:rsidRPr="009E52A4">
              <w:rPr>
                <w:color w:val="000000"/>
              </w:rPr>
              <w:t>HUD-92434M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3D8B8B9D"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4B5CD8" w:rsidP="004B5CD8" w:rsidRDefault="004B5CD8" w14:paraId="2D77D78F"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69955466"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20D3C9E3" w14:textId="77777777">
            <w:pPr>
              <w:overflowPunct/>
              <w:autoSpaceDE/>
              <w:autoSpaceDN/>
              <w:adjustRightInd/>
              <w:jc w:val="right"/>
              <w:textAlignment w:val="auto"/>
              <w:rPr>
                <w:color w:val="000000"/>
              </w:rPr>
            </w:pPr>
            <w:r w:rsidRPr="009E52A4">
              <w:rPr>
                <w:color w:val="000000"/>
              </w:rPr>
              <w:t>0.75</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77F4D477" w14:textId="77777777">
            <w:pPr>
              <w:overflowPunct/>
              <w:autoSpaceDE/>
              <w:autoSpaceDN/>
              <w:adjustRightInd/>
              <w:jc w:val="right"/>
              <w:textAlignment w:val="auto"/>
              <w:rPr>
                <w:color w:val="000000"/>
              </w:rPr>
            </w:pPr>
            <w:r w:rsidRPr="009E52A4">
              <w:rPr>
                <w:color w:val="000000"/>
              </w:rPr>
              <w:t>152.25</w:t>
            </w:r>
          </w:p>
        </w:tc>
        <w:tc>
          <w:tcPr>
            <w:tcW w:w="1107" w:type="dxa"/>
            <w:tcBorders>
              <w:top w:val="nil"/>
              <w:left w:val="nil"/>
              <w:bottom w:val="single" w:color="auto" w:sz="4" w:space="0"/>
              <w:right w:val="single" w:color="auto" w:sz="4" w:space="0"/>
            </w:tcBorders>
            <w:shd w:val="clear" w:color="auto" w:fill="auto"/>
            <w:noWrap/>
          </w:tcPr>
          <w:p w:rsidRPr="009E52A4" w:rsidR="004B5CD8" w:rsidP="004B5CD8" w:rsidRDefault="004B5CD8" w14:paraId="0687D29E" w14:textId="5045773A">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4B5CD8" w:rsidP="004B5CD8" w:rsidRDefault="004B5CD8" w14:paraId="23A7B4C4" w14:textId="1610E843">
            <w:pPr>
              <w:overflowPunct/>
              <w:autoSpaceDE/>
              <w:autoSpaceDN/>
              <w:adjustRightInd/>
              <w:jc w:val="right"/>
              <w:textAlignment w:val="auto"/>
              <w:rPr>
                <w:color w:val="000000"/>
              </w:rPr>
            </w:pPr>
            <w:r w:rsidRPr="009E52A4">
              <w:t xml:space="preserve"> 8,526.00 </w:t>
            </w:r>
          </w:p>
        </w:tc>
      </w:tr>
      <w:tr w:rsidRPr="009E52A4" w:rsidR="004B5CD8" w:rsidTr="004C3284" w14:paraId="3A24927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4B5CD8" w:rsidP="004B5CD8" w:rsidRDefault="004B5CD8" w14:paraId="570FB051" w14:textId="77777777">
            <w:pPr>
              <w:overflowPunct/>
              <w:autoSpaceDE/>
              <w:autoSpaceDN/>
              <w:adjustRightInd/>
              <w:textAlignment w:val="auto"/>
              <w:rPr>
                <w:color w:val="000000"/>
              </w:rPr>
            </w:pPr>
            <w:r w:rsidRPr="009E52A4">
              <w:rPr>
                <w:color w:val="000000"/>
              </w:rPr>
              <w:t>HUD-92441M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0FEBECD2"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4B5CD8" w:rsidP="004B5CD8" w:rsidRDefault="004B5CD8" w14:paraId="68E8DC26"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48528FEC"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22681CB7" w14:textId="77777777">
            <w:pPr>
              <w:overflowPunct/>
              <w:autoSpaceDE/>
              <w:autoSpaceDN/>
              <w:adjustRightInd/>
              <w:jc w:val="right"/>
              <w:textAlignment w:val="auto"/>
              <w:rPr>
                <w:color w:val="000000"/>
              </w:rPr>
            </w:pPr>
            <w:r w:rsidRPr="009E52A4">
              <w:rPr>
                <w:color w:val="000000"/>
              </w:rPr>
              <w:t>1.00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0F225301" w14:textId="77777777">
            <w:pPr>
              <w:overflowPunct/>
              <w:autoSpaceDE/>
              <w:autoSpaceDN/>
              <w:adjustRightInd/>
              <w:jc w:val="right"/>
              <w:textAlignment w:val="auto"/>
              <w:rPr>
                <w:color w:val="000000"/>
              </w:rPr>
            </w:pPr>
            <w:r w:rsidRPr="009E52A4">
              <w:rPr>
                <w:color w:val="000000"/>
              </w:rPr>
              <w:t>203.00</w:t>
            </w:r>
          </w:p>
        </w:tc>
        <w:tc>
          <w:tcPr>
            <w:tcW w:w="1107" w:type="dxa"/>
            <w:tcBorders>
              <w:top w:val="nil"/>
              <w:left w:val="nil"/>
              <w:bottom w:val="single" w:color="auto" w:sz="4" w:space="0"/>
              <w:right w:val="single" w:color="auto" w:sz="4" w:space="0"/>
            </w:tcBorders>
            <w:shd w:val="clear" w:color="auto" w:fill="auto"/>
            <w:noWrap/>
          </w:tcPr>
          <w:p w:rsidRPr="009E52A4" w:rsidR="004B5CD8" w:rsidP="004B5CD8" w:rsidRDefault="004B5CD8" w14:paraId="32D6FB85" w14:textId="40AFE19B">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4B5CD8" w:rsidP="004B5CD8" w:rsidRDefault="004B5CD8" w14:paraId="7C7BF2F5" w14:textId="3A5B4578">
            <w:pPr>
              <w:overflowPunct/>
              <w:autoSpaceDE/>
              <w:autoSpaceDN/>
              <w:adjustRightInd/>
              <w:jc w:val="right"/>
              <w:textAlignment w:val="auto"/>
              <w:rPr>
                <w:color w:val="000000"/>
              </w:rPr>
            </w:pPr>
            <w:r w:rsidRPr="009E52A4">
              <w:t xml:space="preserve"> 11,368.00 </w:t>
            </w:r>
          </w:p>
        </w:tc>
      </w:tr>
      <w:tr w:rsidRPr="009E52A4" w:rsidR="004B5CD8" w:rsidTr="004C3284" w14:paraId="4301A24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4B5CD8" w:rsidP="004B5CD8" w:rsidRDefault="004B5CD8" w14:paraId="2812F98E" w14:textId="77777777">
            <w:pPr>
              <w:overflowPunct/>
              <w:autoSpaceDE/>
              <w:autoSpaceDN/>
              <w:adjustRightInd/>
              <w:textAlignment w:val="auto"/>
              <w:rPr>
                <w:color w:val="000000"/>
              </w:rPr>
            </w:pPr>
            <w:r w:rsidRPr="009E52A4">
              <w:rPr>
                <w:color w:val="000000"/>
              </w:rPr>
              <w:t>HUD-92442M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7AFC83C4"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4B5CD8" w:rsidP="004B5CD8" w:rsidRDefault="004B5CD8" w14:paraId="4457E579"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7B0B22C1"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7541311C" w14:textId="77777777">
            <w:pPr>
              <w:overflowPunct/>
              <w:autoSpaceDE/>
              <w:autoSpaceDN/>
              <w:adjustRightInd/>
              <w:jc w:val="right"/>
              <w:textAlignment w:val="auto"/>
              <w:rPr>
                <w:color w:val="000000"/>
              </w:rPr>
            </w:pPr>
            <w:r w:rsidRPr="009E52A4">
              <w:rPr>
                <w:color w:val="000000"/>
              </w:rPr>
              <w:t>1.00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6105E7B2" w14:textId="77777777">
            <w:pPr>
              <w:overflowPunct/>
              <w:autoSpaceDE/>
              <w:autoSpaceDN/>
              <w:adjustRightInd/>
              <w:jc w:val="right"/>
              <w:textAlignment w:val="auto"/>
              <w:rPr>
                <w:color w:val="000000"/>
              </w:rPr>
            </w:pPr>
            <w:r w:rsidRPr="009E52A4">
              <w:rPr>
                <w:color w:val="000000"/>
              </w:rPr>
              <w:t>203.00</w:t>
            </w:r>
          </w:p>
        </w:tc>
        <w:tc>
          <w:tcPr>
            <w:tcW w:w="1107" w:type="dxa"/>
            <w:tcBorders>
              <w:top w:val="nil"/>
              <w:left w:val="nil"/>
              <w:bottom w:val="single" w:color="auto" w:sz="4" w:space="0"/>
              <w:right w:val="single" w:color="auto" w:sz="4" w:space="0"/>
            </w:tcBorders>
            <w:shd w:val="clear" w:color="auto" w:fill="auto"/>
            <w:noWrap/>
          </w:tcPr>
          <w:p w:rsidRPr="009E52A4" w:rsidR="004B5CD8" w:rsidP="004B5CD8" w:rsidRDefault="004B5CD8" w14:paraId="3A96807D" w14:textId="528305AF">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4B5CD8" w:rsidP="004B5CD8" w:rsidRDefault="004B5CD8" w14:paraId="3ACC19AC" w14:textId="34334868">
            <w:pPr>
              <w:overflowPunct/>
              <w:autoSpaceDE/>
              <w:autoSpaceDN/>
              <w:adjustRightInd/>
              <w:jc w:val="right"/>
              <w:textAlignment w:val="auto"/>
              <w:rPr>
                <w:color w:val="000000"/>
              </w:rPr>
            </w:pPr>
            <w:r w:rsidRPr="009E52A4">
              <w:t xml:space="preserve"> 11,368.00 </w:t>
            </w:r>
          </w:p>
        </w:tc>
      </w:tr>
      <w:tr w:rsidRPr="009E52A4" w:rsidR="004B5CD8" w:rsidTr="004C3284" w14:paraId="19594574"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4B5CD8" w:rsidP="004B5CD8" w:rsidRDefault="004B5CD8" w14:paraId="30BBE3AD" w14:textId="77777777">
            <w:pPr>
              <w:overflowPunct/>
              <w:autoSpaceDE/>
              <w:autoSpaceDN/>
              <w:adjustRightInd/>
              <w:textAlignment w:val="auto"/>
              <w:rPr>
                <w:color w:val="000000"/>
              </w:rPr>
            </w:pPr>
            <w:r w:rsidRPr="009E52A4">
              <w:rPr>
                <w:color w:val="000000"/>
              </w:rPr>
              <w:t>HUD-92466M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331A21D1" w14:textId="77777777">
            <w:pPr>
              <w:overflowPunct/>
              <w:autoSpaceDE/>
              <w:autoSpaceDN/>
              <w:adjustRightInd/>
              <w:jc w:val="right"/>
              <w:textAlignment w:val="auto"/>
              <w:rPr>
                <w:color w:val="000000"/>
              </w:rPr>
            </w:pPr>
            <w:r w:rsidRPr="009E52A4">
              <w:rPr>
                <w:color w:val="000000"/>
              </w:rPr>
              <w:t>805.00</w:t>
            </w:r>
          </w:p>
        </w:tc>
        <w:tc>
          <w:tcPr>
            <w:tcW w:w="1153" w:type="dxa"/>
            <w:tcBorders>
              <w:top w:val="nil"/>
              <w:left w:val="nil"/>
              <w:bottom w:val="single" w:color="auto" w:sz="4" w:space="0"/>
              <w:right w:val="single" w:color="auto" w:sz="4" w:space="0"/>
            </w:tcBorders>
            <w:shd w:val="clear" w:color="auto" w:fill="auto"/>
            <w:noWrap/>
            <w:hideMark/>
          </w:tcPr>
          <w:p w:rsidRPr="009E52A4" w:rsidR="004B5CD8" w:rsidP="004B5CD8" w:rsidRDefault="004B5CD8" w14:paraId="0C900AB9"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0CF80CBD" w14:textId="77777777">
            <w:pPr>
              <w:overflowPunct/>
              <w:autoSpaceDE/>
              <w:autoSpaceDN/>
              <w:adjustRightInd/>
              <w:jc w:val="right"/>
              <w:textAlignment w:val="auto"/>
              <w:rPr>
                <w:color w:val="000000"/>
              </w:rPr>
            </w:pPr>
            <w:r w:rsidRPr="009E52A4">
              <w:rPr>
                <w:color w:val="000000"/>
              </w:rPr>
              <w:t>805.00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230D649C" w14:textId="77777777">
            <w:pPr>
              <w:overflowPunct/>
              <w:autoSpaceDE/>
              <w:autoSpaceDN/>
              <w:adjustRightInd/>
              <w:jc w:val="right"/>
              <w:textAlignment w:val="auto"/>
              <w:rPr>
                <w:color w:val="000000"/>
              </w:rPr>
            </w:pPr>
            <w:r w:rsidRPr="009E52A4">
              <w:rPr>
                <w:color w:val="000000"/>
              </w:rPr>
              <w:t>0.75</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53D9861E" w14:textId="77777777">
            <w:pPr>
              <w:overflowPunct/>
              <w:autoSpaceDE/>
              <w:autoSpaceDN/>
              <w:adjustRightInd/>
              <w:jc w:val="right"/>
              <w:textAlignment w:val="auto"/>
              <w:rPr>
                <w:color w:val="000000"/>
              </w:rPr>
            </w:pPr>
            <w:r w:rsidRPr="009E52A4">
              <w:rPr>
                <w:color w:val="000000"/>
              </w:rPr>
              <w:t>603.75</w:t>
            </w:r>
          </w:p>
        </w:tc>
        <w:tc>
          <w:tcPr>
            <w:tcW w:w="1107" w:type="dxa"/>
            <w:tcBorders>
              <w:top w:val="nil"/>
              <w:left w:val="nil"/>
              <w:bottom w:val="single" w:color="auto" w:sz="4" w:space="0"/>
              <w:right w:val="single" w:color="auto" w:sz="4" w:space="0"/>
            </w:tcBorders>
            <w:shd w:val="clear" w:color="auto" w:fill="auto"/>
            <w:noWrap/>
          </w:tcPr>
          <w:p w:rsidRPr="009E52A4" w:rsidR="004B5CD8" w:rsidP="004B5CD8" w:rsidRDefault="004B5CD8" w14:paraId="5AFB17BF" w14:textId="072BA018">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4B5CD8" w:rsidP="004B5CD8" w:rsidRDefault="004B5CD8" w14:paraId="6DCAD4F9" w14:textId="2E6D9380">
            <w:pPr>
              <w:overflowPunct/>
              <w:autoSpaceDE/>
              <w:autoSpaceDN/>
              <w:adjustRightInd/>
              <w:jc w:val="right"/>
              <w:textAlignment w:val="auto"/>
              <w:rPr>
                <w:color w:val="000000"/>
              </w:rPr>
            </w:pPr>
            <w:r w:rsidRPr="009E52A4">
              <w:t xml:space="preserve"> 33,810.00 </w:t>
            </w:r>
          </w:p>
        </w:tc>
      </w:tr>
      <w:tr w:rsidRPr="009E52A4" w:rsidR="004B5CD8" w:rsidTr="004C3284" w14:paraId="4945B278"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4B5CD8" w:rsidP="004B5CD8" w:rsidRDefault="004B5CD8" w14:paraId="10CA2353" w14:textId="77777777">
            <w:pPr>
              <w:overflowPunct/>
              <w:autoSpaceDE/>
              <w:autoSpaceDN/>
              <w:adjustRightInd/>
              <w:textAlignment w:val="auto"/>
              <w:rPr>
                <w:color w:val="000000"/>
              </w:rPr>
            </w:pPr>
            <w:r w:rsidRPr="009E52A4">
              <w:rPr>
                <w:color w:val="000000"/>
              </w:rPr>
              <w:t>HUD-92554M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35B9D2C3"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4B5CD8" w:rsidP="004B5CD8" w:rsidRDefault="004B5CD8" w14:paraId="34D751BE"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4367A3C4"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7A026373" w14:textId="77777777">
            <w:pPr>
              <w:overflowPunct/>
              <w:autoSpaceDE/>
              <w:autoSpaceDN/>
              <w:adjustRightInd/>
              <w:jc w:val="right"/>
              <w:textAlignment w:val="auto"/>
              <w:rPr>
                <w:color w:val="000000"/>
              </w:rPr>
            </w:pPr>
            <w:r w:rsidRPr="009E52A4">
              <w:rPr>
                <w:color w:val="000000"/>
              </w:rPr>
              <w:t>0.20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48AE3D65" w14:textId="77777777">
            <w:pPr>
              <w:overflowPunct/>
              <w:autoSpaceDE/>
              <w:autoSpaceDN/>
              <w:adjustRightInd/>
              <w:jc w:val="right"/>
              <w:textAlignment w:val="auto"/>
              <w:rPr>
                <w:color w:val="000000"/>
              </w:rPr>
            </w:pPr>
            <w:r w:rsidRPr="009E52A4">
              <w:rPr>
                <w:color w:val="000000"/>
              </w:rPr>
              <w:t>40.60</w:t>
            </w:r>
          </w:p>
        </w:tc>
        <w:tc>
          <w:tcPr>
            <w:tcW w:w="1107" w:type="dxa"/>
            <w:tcBorders>
              <w:top w:val="nil"/>
              <w:left w:val="nil"/>
              <w:bottom w:val="single" w:color="auto" w:sz="4" w:space="0"/>
              <w:right w:val="single" w:color="auto" w:sz="4" w:space="0"/>
            </w:tcBorders>
            <w:shd w:val="clear" w:color="auto" w:fill="auto"/>
            <w:noWrap/>
          </w:tcPr>
          <w:p w:rsidRPr="009E52A4" w:rsidR="004B5CD8" w:rsidP="004B5CD8" w:rsidRDefault="004B5CD8" w14:paraId="5F762707" w14:textId="0FDCA088">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4B5CD8" w:rsidP="004B5CD8" w:rsidRDefault="004B5CD8" w14:paraId="52C4217E" w14:textId="3CC0678C">
            <w:pPr>
              <w:overflowPunct/>
              <w:autoSpaceDE/>
              <w:autoSpaceDN/>
              <w:adjustRightInd/>
              <w:jc w:val="right"/>
              <w:textAlignment w:val="auto"/>
              <w:rPr>
                <w:color w:val="000000"/>
              </w:rPr>
            </w:pPr>
            <w:r w:rsidRPr="009E52A4">
              <w:t xml:space="preserve"> 2,273.60 </w:t>
            </w:r>
          </w:p>
        </w:tc>
      </w:tr>
      <w:tr w:rsidRPr="009E52A4" w:rsidR="004B5CD8" w:rsidTr="004C3284" w14:paraId="37DE325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4B5CD8" w:rsidP="004B5CD8" w:rsidRDefault="004B5CD8" w14:paraId="11DC7B51" w14:textId="77777777">
            <w:pPr>
              <w:overflowPunct/>
              <w:autoSpaceDE/>
              <w:autoSpaceDN/>
              <w:adjustRightInd/>
              <w:textAlignment w:val="auto"/>
              <w:rPr>
                <w:color w:val="000000"/>
              </w:rPr>
            </w:pPr>
            <w:r w:rsidRPr="009E52A4">
              <w:rPr>
                <w:color w:val="000000"/>
              </w:rPr>
              <w:t>HUD-94000M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52737E1C" w14:textId="3C513BBA">
            <w:pPr>
              <w:overflowPunct/>
              <w:autoSpaceDE/>
              <w:autoSpaceDN/>
              <w:adjustRightInd/>
              <w:jc w:val="right"/>
              <w:textAlignment w:val="auto"/>
              <w:rPr>
                <w:color w:val="000000"/>
              </w:rPr>
            </w:pPr>
            <w:r w:rsidRPr="009E52A4">
              <w:rPr>
                <w:color w:val="000000"/>
              </w:rPr>
              <w:t>2,379.00</w:t>
            </w:r>
          </w:p>
        </w:tc>
        <w:tc>
          <w:tcPr>
            <w:tcW w:w="1153" w:type="dxa"/>
            <w:tcBorders>
              <w:top w:val="nil"/>
              <w:left w:val="nil"/>
              <w:bottom w:val="single" w:color="auto" w:sz="4" w:space="0"/>
              <w:right w:val="single" w:color="auto" w:sz="4" w:space="0"/>
            </w:tcBorders>
            <w:shd w:val="clear" w:color="auto" w:fill="auto"/>
            <w:noWrap/>
            <w:hideMark/>
          </w:tcPr>
          <w:p w:rsidRPr="009E52A4" w:rsidR="004B5CD8" w:rsidP="004B5CD8" w:rsidRDefault="004B5CD8" w14:paraId="33B9CE0A"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7A22359D" w14:textId="71AFF193">
            <w:pPr>
              <w:overflowPunct/>
              <w:autoSpaceDE/>
              <w:autoSpaceDN/>
              <w:adjustRightInd/>
              <w:jc w:val="right"/>
              <w:textAlignment w:val="auto"/>
              <w:rPr>
                <w:color w:val="000000"/>
              </w:rPr>
            </w:pPr>
            <w:r w:rsidRPr="009E52A4">
              <w:rPr>
                <w:color w:val="000000"/>
              </w:rPr>
              <w:t>2,379.00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0D6FBC07" w14:textId="77777777">
            <w:pPr>
              <w:overflowPunct/>
              <w:autoSpaceDE/>
              <w:autoSpaceDN/>
              <w:adjustRightInd/>
              <w:jc w:val="right"/>
              <w:textAlignment w:val="auto"/>
              <w:rPr>
                <w:color w:val="000000"/>
              </w:rPr>
            </w:pPr>
            <w:r w:rsidRPr="009E52A4">
              <w:rPr>
                <w:color w:val="000000"/>
              </w:rPr>
              <w:t>0.75</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128D12EA" w14:textId="00FBFF20">
            <w:pPr>
              <w:overflowPunct/>
              <w:autoSpaceDE/>
              <w:autoSpaceDN/>
              <w:adjustRightInd/>
              <w:jc w:val="right"/>
              <w:textAlignment w:val="auto"/>
              <w:rPr>
                <w:color w:val="000000"/>
              </w:rPr>
            </w:pPr>
            <w:r w:rsidRPr="009E52A4">
              <w:rPr>
                <w:color w:val="000000"/>
              </w:rPr>
              <w:t>1,784.25</w:t>
            </w:r>
          </w:p>
        </w:tc>
        <w:tc>
          <w:tcPr>
            <w:tcW w:w="1107" w:type="dxa"/>
            <w:tcBorders>
              <w:top w:val="nil"/>
              <w:left w:val="nil"/>
              <w:bottom w:val="single" w:color="auto" w:sz="4" w:space="0"/>
              <w:right w:val="single" w:color="auto" w:sz="4" w:space="0"/>
            </w:tcBorders>
            <w:shd w:val="clear" w:color="auto" w:fill="auto"/>
            <w:noWrap/>
          </w:tcPr>
          <w:p w:rsidRPr="009E52A4" w:rsidR="004B5CD8" w:rsidP="004B5CD8" w:rsidRDefault="004B5CD8" w14:paraId="491B6197" w14:textId="16874823">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4B5CD8" w:rsidP="004B5CD8" w:rsidRDefault="004B5CD8" w14:paraId="3A7BBBBE" w14:textId="136D2E8E">
            <w:pPr>
              <w:overflowPunct/>
              <w:autoSpaceDE/>
              <w:autoSpaceDN/>
              <w:adjustRightInd/>
              <w:jc w:val="right"/>
              <w:textAlignment w:val="auto"/>
              <w:rPr>
                <w:color w:val="000000"/>
              </w:rPr>
            </w:pPr>
            <w:r w:rsidRPr="009E52A4">
              <w:t xml:space="preserve"> 99,918.00 </w:t>
            </w:r>
          </w:p>
        </w:tc>
      </w:tr>
      <w:tr w:rsidRPr="009E52A4" w:rsidR="004B5CD8" w:rsidTr="004C3284" w14:paraId="5D445F2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4B5CD8" w:rsidP="004B5CD8" w:rsidRDefault="004B5CD8" w14:paraId="623E87BA" w14:textId="77777777">
            <w:pPr>
              <w:overflowPunct/>
              <w:autoSpaceDE/>
              <w:autoSpaceDN/>
              <w:adjustRightInd/>
              <w:textAlignment w:val="auto"/>
              <w:rPr>
                <w:color w:val="000000"/>
              </w:rPr>
            </w:pPr>
            <w:r w:rsidRPr="009E52A4">
              <w:rPr>
                <w:color w:val="000000"/>
              </w:rPr>
              <w:t>HUD-94001M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13E9CD07" w14:textId="568FB3E8">
            <w:pPr>
              <w:overflowPunct/>
              <w:autoSpaceDE/>
              <w:autoSpaceDN/>
              <w:adjustRightInd/>
              <w:jc w:val="right"/>
              <w:textAlignment w:val="auto"/>
              <w:rPr>
                <w:color w:val="000000"/>
              </w:rPr>
            </w:pPr>
            <w:r w:rsidRPr="009E52A4">
              <w:rPr>
                <w:color w:val="000000"/>
              </w:rPr>
              <w:t>2,379.00</w:t>
            </w:r>
          </w:p>
        </w:tc>
        <w:tc>
          <w:tcPr>
            <w:tcW w:w="1153" w:type="dxa"/>
            <w:tcBorders>
              <w:top w:val="nil"/>
              <w:left w:val="nil"/>
              <w:bottom w:val="single" w:color="auto" w:sz="4" w:space="0"/>
              <w:right w:val="single" w:color="auto" w:sz="4" w:space="0"/>
            </w:tcBorders>
            <w:shd w:val="clear" w:color="auto" w:fill="auto"/>
            <w:noWrap/>
            <w:hideMark/>
          </w:tcPr>
          <w:p w:rsidRPr="009E52A4" w:rsidR="004B5CD8" w:rsidP="004B5CD8" w:rsidRDefault="004B5CD8" w14:paraId="0B6B52F3"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2F59D9BE" w14:textId="0EEFE399">
            <w:pPr>
              <w:overflowPunct/>
              <w:autoSpaceDE/>
              <w:autoSpaceDN/>
              <w:adjustRightInd/>
              <w:jc w:val="right"/>
              <w:textAlignment w:val="auto"/>
              <w:rPr>
                <w:color w:val="000000"/>
              </w:rPr>
            </w:pPr>
            <w:r w:rsidRPr="009E52A4">
              <w:rPr>
                <w:color w:val="000000"/>
              </w:rPr>
              <w:t>2,379.00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250320F9" w14:textId="77777777">
            <w:pPr>
              <w:overflowPunct/>
              <w:autoSpaceDE/>
              <w:autoSpaceDN/>
              <w:adjustRightInd/>
              <w:jc w:val="right"/>
              <w:textAlignment w:val="auto"/>
              <w:rPr>
                <w:color w:val="000000"/>
              </w:rPr>
            </w:pPr>
            <w:r w:rsidRPr="009E52A4">
              <w:rPr>
                <w:color w:val="000000"/>
              </w:rPr>
              <w:t>1.00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0414A6DC" w14:textId="53C622A0">
            <w:pPr>
              <w:overflowPunct/>
              <w:autoSpaceDE/>
              <w:autoSpaceDN/>
              <w:adjustRightInd/>
              <w:jc w:val="right"/>
              <w:textAlignment w:val="auto"/>
              <w:rPr>
                <w:color w:val="000000"/>
              </w:rPr>
            </w:pPr>
            <w:r w:rsidRPr="009E52A4">
              <w:rPr>
                <w:color w:val="000000"/>
              </w:rPr>
              <w:t>2,379.00</w:t>
            </w:r>
          </w:p>
        </w:tc>
        <w:tc>
          <w:tcPr>
            <w:tcW w:w="1107" w:type="dxa"/>
            <w:tcBorders>
              <w:top w:val="nil"/>
              <w:left w:val="nil"/>
              <w:bottom w:val="single" w:color="auto" w:sz="4" w:space="0"/>
              <w:right w:val="single" w:color="auto" w:sz="4" w:space="0"/>
            </w:tcBorders>
            <w:shd w:val="clear" w:color="auto" w:fill="auto"/>
            <w:noWrap/>
          </w:tcPr>
          <w:p w:rsidRPr="009E52A4" w:rsidR="004B5CD8" w:rsidP="004B5CD8" w:rsidRDefault="004B5CD8" w14:paraId="2751F474" w14:textId="64BC0643">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4B5CD8" w:rsidP="004B5CD8" w:rsidRDefault="004B5CD8" w14:paraId="0E1BD844" w14:textId="3343B75A">
            <w:pPr>
              <w:overflowPunct/>
              <w:autoSpaceDE/>
              <w:autoSpaceDN/>
              <w:adjustRightInd/>
              <w:jc w:val="right"/>
              <w:textAlignment w:val="auto"/>
              <w:rPr>
                <w:color w:val="000000"/>
              </w:rPr>
            </w:pPr>
            <w:r w:rsidRPr="009E52A4">
              <w:t xml:space="preserve"> 133,224.00 </w:t>
            </w:r>
          </w:p>
        </w:tc>
      </w:tr>
      <w:tr w:rsidRPr="009E52A4" w:rsidR="004B5CD8" w:rsidTr="004C3284" w14:paraId="400C9A2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4B5CD8" w:rsidP="004B5CD8" w:rsidRDefault="004B5CD8" w14:paraId="23041D36" w14:textId="77777777">
            <w:pPr>
              <w:overflowPunct/>
              <w:autoSpaceDE/>
              <w:autoSpaceDN/>
              <w:adjustRightInd/>
              <w:textAlignment w:val="auto"/>
              <w:rPr>
                <w:color w:val="000000"/>
              </w:rPr>
            </w:pPr>
            <w:r w:rsidRPr="009E52A4">
              <w:rPr>
                <w:color w:val="000000"/>
              </w:rPr>
              <w:t>HUD-93305M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6FE16E9D" w14:textId="77777777">
            <w:pPr>
              <w:overflowPunct/>
              <w:autoSpaceDE/>
              <w:autoSpaceDN/>
              <w:adjustRightInd/>
              <w:jc w:val="right"/>
              <w:textAlignment w:val="auto"/>
              <w:rPr>
                <w:color w:val="000000"/>
              </w:rPr>
            </w:pPr>
            <w:r w:rsidRPr="009E52A4">
              <w:rPr>
                <w:color w:val="000000"/>
              </w:rPr>
              <w:t>805.00</w:t>
            </w:r>
          </w:p>
        </w:tc>
        <w:tc>
          <w:tcPr>
            <w:tcW w:w="1153" w:type="dxa"/>
            <w:tcBorders>
              <w:top w:val="nil"/>
              <w:left w:val="nil"/>
              <w:bottom w:val="single" w:color="auto" w:sz="4" w:space="0"/>
              <w:right w:val="single" w:color="auto" w:sz="4" w:space="0"/>
            </w:tcBorders>
            <w:shd w:val="clear" w:color="auto" w:fill="auto"/>
            <w:noWrap/>
            <w:hideMark/>
          </w:tcPr>
          <w:p w:rsidRPr="009E52A4" w:rsidR="004B5CD8" w:rsidP="004B5CD8" w:rsidRDefault="004B5CD8" w14:paraId="365D809C"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3C1BB903" w14:textId="77777777">
            <w:pPr>
              <w:overflowPunct/>
              <w:autoSpaceDE/>
              <w:autoSpaceDN/>
              <w:adjustRightInd/>
              <w:jc w:val="right"/>
              <w:textAlignment w:val="auto"/>
              <w:rPr>
                <w:color w:val="000000"/>
              </w:rPr>
            </w:pPr>
            <w:r w:rsidRPr="009E52A4">
              <w:rPr>
                <w:color w:val="000000"/>
              </w:rPr>
              <w:t>805.00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0E9587DA"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4B5CD8" w:rsidP="004B5CD8" w:rsidRDefault="004B5CD8" w14:paraId="19896EEB" w14:textId="77777777">
            <w:pPr>
              <w:overflowPunct/>
              <w:autoSpaceDE/>
              <w:autoSpaceDN/>
              <w:adjustRightInd/>
              <w:jc w:val="right"/>
              <w:textAlignment w:val="auto"/>
              <w:rPr>
                <w:color w:val="000000"/>
              </w:rPr>
            </w:pPr>
            <w:r w:rsidRPr="009E52A4">
              <w:rPr>
                <w:color w:val="000000"/>
              </w:rPr>
              <w:t>402.50</w:t>
            </w:r>
          </w:p>
        </w:tc>
        <w:tc>
          <w:tcPr>
            <w:tcW w:w="1107" w:type="dxa"/>
            <w:tcBorders>
              <w:top w:val="nil"/>
              <w:left w:val="nil"/>
              <w:bottom w:val="single" w:color="auto" w:sz="4" w:space="0"/>
              <w:right w:val="single" w:color="auto" w:sz="4" w:space="0"/>
            </w:tcBorders>
            <w:shd w:val="clear" w:color="auto" w:fill="auto"/>
            <w:noWrap/>
          </w:tcPr>
          <w:p w:rsidRPr="009E52A4" w:rsidR="004B5CD8" w:rsidP="004B5CD8" w:rsidRDefault="004B5CD8" w14:paraId="4870F41A" w14:textId="3C6D67D0">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4B5CD8" w:rsidP="004B5CD8" w:rsidRDefault="004B5CD8" w14:paraId="30517545" w14:textId="47DDBE47">
            <w:pPr>
              <w:overflowPunct/>
              <w:autoSpaceDE/>
              <w:autoSpaceDN/>
              <w:adjustRightInd/>
              <w:jc w:val="right"/>
              <w:textAlignment w:val="auto"/>
              <w:rPr>
                <w:color w:val="000000"/>
              </w:rPr>
            </w:pPr>
            <w:r w:rsidRPr="009E52A4">
              <w:t xml:space="preserve"> 22,540.00 </w:t>
            </w:r>
          </w:p>
        </w:tc>
      </w:tr>
      <w:tr w:rsidRPr="009E52A4" w:rsidR="00084FD7" w:rsidTr="004C3284" w14:paraId="5F006EF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084FD7" w:rsidP="00084FD7" w:rsidRDefault="00084FD7" w14:paraId="3E82ABF3" w14:textId="77777777">
            <w:pPr>
              <w:overflowPunct/>
              <w:autoSpaceDE/>
              <w:autoSpaceDN/>
              <w:adjustRightInd/>
              <w:textAlignment w:val="auto"/>
              <w:rPr>
                <w:color w:val="000000"/>
              </w:rPr>
            </w:pPr>
            <w:r w:rsidRPr="009E52A4">
              <w:rPr>
                <w:color w:val="000000"/>
              </w:rPr>
              <w:t>HUD-92476M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360B64B1" w14:textId="77777777">
            <w:pPr>
              <w:overflowPunct/>
              <w:autoSpaceDE/>
              <w:autoSpaceDN/>
              <w:adjustRightInd/>
              <w:jc w:val="right"/>
              <w:textAlignment w:val="auto"/>
              <w:rPr>
                <w:color w:val="000000"/>
              </w:rPr>
            </w:pPr>
            <w:r w:rsidRPr="009E52A4">
              <w:rPr>
                <w:color w:val="000000"/>
              </w:rPr>
              <w:t>50.00</w:t>
            </w:r>
          </w:p>
        </w:tc>
        <w:tc>
          <w:tcPr>
            <w:tcW w:w="1153" w:type="dxa"/>
            <w:tcBorders>
              <w:top w:val="nil"/>
              <w:left w:val="nil"/>
              <w:bottom w:val="single" w:color="auto" w:sz="4" w:space="0"/>
              <w:right w:val="single" w:color="auto" w:sz="4" w:space="0"/>
            </w:tcBorders>
            <w:shd w:val="clear" w:color="auto" w:fill="auto"/>
            <w:noWrap/>
            <w:hideMark/>
          </w:tcPr>
          <w:p w:rsidRPr="009E52A4" w:rsidR="00084FD7" w:rsidP="00084FD7" w:rsidRDefault="00084FD7" w14:paraId="6E22A4DA"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421B3522" w14:textId="77777777">
            <w:pPr>
              <w:overflowPunct/>
              <w:autoSpaceDE/>
              <w:autoSpaceDN/>
              <w:adjustRightInd/>
              <w:jc w:val="right"/>
              <w:textAlignment w:val="auto"/>
              <w:rPr>
                <w:color w:val="000000"/>
              </w:rPr>
            </w:pPr>
            <w:r w:rsidRPr="009E52A4">
              <w:rPr>
                <w:color w:val="000000"/>
              </w:rPr>
              <w:t>50.00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28D22F99"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2278B6AF" w14:textId="77777777">
            <w:pPr>
              <w:overflowPunct/>
              <w:autoSpaceDE/>
              <w:autoSpaceDN/>
              <w:adjustRightInd/>
              <w:jc w:val="right"/>
              <w:textAlignment w:val="auto"/>
              <w:rPr>
                <w:color w:val="000000"/>
              </w:rPr>
            </w:pPr>
            <w:r w:rsidRPr="009E52A4">
              <w:rPr>
                <w:color w:val="000000"/>
              </w:rPr>
              <w:t>25.00</w:t>
            </w:r>
          </w:p>
        </w:tc>
        <w:tc>
          <w:tcPr>
            <w:tcW w:w="1107" w:type="dxa"/>
            <w:tcBorders>
              <w:top w:val="nil"/>
              <w:left w:val="nil"/>
              <w:bottom w:val="single" w:color="auto" w:sz="4" w:space="0"/>
              <w:right w:val="single" w:color="auto" w:sz="4" w:space="0"/>
            </w:tcBorders>
            <w:shd w:val="clear" w:color="auto" w:fill="auto"/>
            <w:noWrap/>
          </w:tcPr>
          <w:p w:rsidRPr="009E52A4" w:rsidR="00084FD7" w:rsidP="00084FD7" w:rsidRDefault="00084FD7" w14:paraId="0C051099" w14:textId="105C0D07">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84FD7" w:rsidP="00084FD7" w:rsidRDefault="00084FD7" w14:paraId="395A79D3" w14:textId="5436E88A">
            <w:pPr>
              <w:overflowPunct/>
              <w:autoSpaceDE/>
              <w:autoSpaceDN/>
              <w:adjustRightInd/>
              <w:jc w:val="right"/>
              <w:textAlignment w:val="auto"/>
              <w:rPr>
                <w:color w:val="000000"/>
              </w:rPr>
            </w:pPr>
            <w:r w:rsidRPr="009E52A4">
              <w:t xml:space="preserve"> 1,400.00 </w:t>
            </w:r>
          </w:p>
        </w:tc>
      </w:tr>
      <w:tr w:rsidRPr="009E52A4" w:rsidR="00084FD7" w:rsidTr="004C3284" w14:paraId="1FCD875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084FD7" w:rsidP="00084FD7" w:rsidRDefault="00084FD7" w14:paraId="3333FDEB" w14:textId="77777777">
            <w:pPr>
              <w:overflowPunct/>
              <w:autoSpaceDE/>
              <w:autoSpaceDN/>
              <w:adjustRightInd/>
              <w:textAlignment w:val="auto"/>
              <w:rPr>
                <w:color w:val="000000"/>
              </w:rPr>
            </w:pPr>
            <w:r w:rsidRPr="009E52A4">
              <w:rPr>
                <w:color w:val="000000"/>
              </w:rPr>
              <w:t>HUD-92408M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6CA0EA53" w14:textId="77777777">
            <w:pPr>
              <w:overflowPunct/>
              <w:autoSpaceDE/>
              <w:autoSpaceDN/>
              <w:adjustRightInd/>
              <w:jc w:val="right"/>
              <w:textAlignment w:val="auto"/>
              <w:rPr>
                <w:color w:val="000000"/>
              </w:rPr>
            </w:pPr>
            <w:r w:rsidRPr="009E52A4">
              <w:rPr>
                <w:color w:val="000000"/>
              </w:rPr>
              <w:t>203.00</w:t>
            </w:r>
          </w:p>
        </w:tc>
        <w:tc>
          <w:tcPr>
            <w:tcW w:w="1153" w:type="dxa"/>
            <w:tcBorders>
              <w:top w:val="nil"/>
              <w:left w:val="nil"/>
              <w:bottom w:val="single" w:color="auto" w:sz="4" w:space="0"/>
              <w:right w:val="single" w:color="auto" w:sz="4" w:space="0"/>
            </w:tcBorders>
            <w:shd w:val="clear" w:color="auto" w:fill="auto"/>
            <w:noWrap/>
            <w:hideMark/>
          </w:tcPr>
          <w:p w:rsidRPr="009E52A4" w:rsidR="00084FD7" w:rsidP="00084FD7" w:rsidRDefault="00084FD7" w14:paraId="744A56B4"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62ED2E9A" w14:textId="77777777">
            <w:pPr>
              <w:overflowPunct/>
              <w:autoSpaceDE/>
              <w:autoSpaceDN/>
              <w:adjustRightInd/>
              <w:jc w:val="right"/>
              <w:textAlignment w:val="auto"/>
              <w:rPr>
                <w:color w:val="000000"/>
              </w:rPr>
            </w:pPr>
            <w:r w:rsidRPr="009E52A4">
              <w:rPr>
                <w:color w:val="000000"/>
              </w:rPr>
              <w:t>203.00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4021A37C" w14:textId="77777777">
            <w:pPr>
              <w:overflowPunct/>
              <w:autoSpaceDE/>
              <w:autoSpaceDN/>
              <w:adjustRightInd/>
              <w:jc w:val="right"/>
              <w:textAlignment w:val="auto"/>
              <w:rPr>
                <w:color w:val="000000"/>
              </w:rPr>
            </w:pPr>
            <w:r w:rsidRPr="009E52A4">
              <w:rPr>
                <w:color w:val="000000"/>
              </w:rPr>
              <w:t>2.00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6589A835" w14:textId="77777777">
            <w:pPr>
              <w:overflowPunct/>
              <w:autoSpaceDE/>
              <w:autoSpaceDN/>
              <w:adjustRightInd/>
              <w:jc w:val="right"/>
              <w:textAlignment w:val="auto"/>
              <w:rPr>
                <w:color w:val="000000"/>
              </w:rPr>
            </w:pPr>
            <w:r w:rsidRPr="009E52A4">
              <w:rPr>
                <w:color w:val="000000"/>
              </w:rPr>
              <w:t>406.00</w:t>
            </w:r>
          </w:p>
        </w:tc>
        <w:tc>
          <w:tcPr>
            <w:tcW w:w="1107" w:type="dxa"/>
            <w:tcBorders>
              <w:top w:val="nil"/>
              <w:left w:val="nil"/>
              <w:bottom w:val="single" w:color="auto" w:sz="4" w:space="0"/>
              <w:right w:val="single" w:color="auto" w:sz="4" w:space="0"/>
            </w:tcBorders>
            <w:shd w:val="clear" w:color="auto" w:fill="auto"/>
            <w:noWrap/>
          </w:tcPr>
          <w:p w:rsidRPr="009E52A4" w:rsidR="00084FD7" w:rsidP="00084FD7" w:rsidRDefault="00084FD7" w14:paraId="6D06E320" w14:textId="632D34A4">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84FD7" w:rsidP="00084FD7" w:rsidRDefault="00084FD7" w14:paraId="3C4435B7" w14:textId="510C61E1">
            <w:pPr>
              <w:overflowPunct/>
              <w:autoSpaceDE/>
              <w:autoSpaceDN/>
              <w:adjustRightInd/>
              <w:jc w:val="right"/>
              <w:textAlignment w:val="auto"/>
              <w:rPr>
                <w:color w:val="000000"/>
              </w:rPr>
            </w:pPr>
            <w:r w:rsidRPr="009E52A4">
              <w:t xml:space="preserve"> 22,736.00 </w:t>
            </w:r>
          </w:p>
        </w:tc>
      </w:tr>
      <w:tr w:rsidRPr="009E52A4" w:rsidR="00084FD7" w:rsidTr="004C3284" w14:paraId="4DD817B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084FD7" w:rsidP="00084FD7" w:rsidRDefault="00084FD7" w14:paraId="2ACD2676" w14:textId="77777777">
            <w:pPr>
              <w:overflowPunct/>
              <w:autoSpaceDE/>
              <w:autoSpaceDN/>
              <w:adjustRightInd/>
              <w:textAlignment w:val="auto"/>
              <w:rPr>
                <w:color w:val="000000"/>
              </w:rPr>
            </w:pPr>
            <w:r w:rsidRPr="009E52A4">
              <w:rPr>
                <w:color w:val="000000"/>
              </w:rPr>
              <w:t>HUD-91070M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1B495642" w14:textId="6313E6ED">
            <w:pPr>
              <w:overflowPunct/>
              <w:autoSpaceDE/>
              <w:autoSpaceDN/>
              <w:adjustRightInd/>
              <w:jc w:val="right"/>
              <w:textAlignment w:val="auto"/>
              <w:rPr>
                <w:color w:val="000000"/>
              </w:rPr>
            </w:pPr>
            <w:r w:rsidRPr="009E52A4">
              <w:rPr>
                <w:color w:val="000000"/>
              </w:rPr>
              <w:t>2,379.00</w:t>
            </w:r>
          </w:p>
        </w:tc>
        <w:tc>
          <w:tcPr>
            <w:tcW w:w="1153" w:type="dxa"/>
            <w:tcBorders>
              <w:top w:val="nil"/>
              <w:left w:val="nil"/>
              <w:bottom w:val="single" w:color="auto" w:sz="4" w:space="0"/>
              <w:right w:val="single" w:color="auto" w:sz="4" w:space="0"/>
            </w:tcBorders>
            <w:shd w:val="clear" w:color="auto" w:fill="auto"/>
            <w:noWrap/>
            <w:hideMark/>
          </w:tcPr>
          <w:p w:rsidRPr="009E52A4" w:rsidR="00084FD7" w:rsidP="00084FD7" w:rsidRDefault="00084FD7" w14:paraId="677EF033"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0BD1C6A6" w14:textId="64360BD3">
            <w:pPr>
              <w:overflowPunct/>
              <w:autoSpaceDE/>
              <w:autoSpaceDN/>
              <w:adjustRightInd/>
              <w:jc w:val="right"/>
              <w:textAlignment w:val="auto"/>
              <w:rPr>
                <w:color w:val="000000"/>
              </w:rPr>
            </w:pPr>
            <w:r w:rsidRPr="009E52A4">
              <w:rPr>
                <w:color w:val="000000"/>
              </w:rPr>
              <w:t>2,379.00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09BE73EC"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6A71DF40" w14:textId="19EBC4A5">
            <w:pPr>
              <w:overflowPunct/>
              <w:autoSpaceDE/>
              <w:autoSpaceDN/>
              <w:adjustRightInd/>
              <w:jc w:val="right"/>
              <w:textAlignment w:val="auto"/>
              <w:rPr>
                <w:color w:val="000000"/>
              </w:rPr>
            </w:pPr>
            <w:r w:rsidRPr="009E52A4">
              <w:rPr>
                <w:color w:val="000000"/>
              </w:rPr>
              <w:t>1,189.50</w:t>
            </w:r>
          </w:p>
        </w:tc>
        <w:tc>
          <w:tcPr>
            <w:tcW w:w="1107" w:type="dxa"/>
            <w:tcBorders>
              <w:top w:val="nil"/>
              <w:left w:val="nil"/>
              <w:bottom w:val="single" w:color="auto" w:sz="4" w:space="0"/>
              <w:right w:val="single" w:color="auto" w:sz="4" w:space="0"/>
            </w:tcBorders>
            <w:shd w:val="clear" w:color="auto" w:fill="auto"/>
            <w:noWrap/>
          </w:tcPr>
          <w:p w:rsidRPr="009E52A4" w:rsidR="00084FD7" w:rsidP="00084FD7" w:rsidRDefault="00084FD7" w14:paraId="2D8E9522" w14:textId="1479B15C">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84FD7" w:rsidP="00084FD7" w:rsidRDefault="00084FD7" w14:paraId="51FC0EFE" w14:textId="0D8F0B69">
            <w:pPr>
              <w:overflowPunct/>
              <w:autoSpaceDE/>
              <w:autoSpaceDN/>
              <w:adjustRightInd/>
              <w:jc w:val="right"/>
              <w:textAlignment w:val="auto"/>
              <w:rPr>
                <w:color w:val="000000"/>
              </w:rPr>
            </w:pPr>
            <w:r w:rsidRPr="009E52A4">
              <w:t xml:space="preserve"> 66,612.00 </w:t>
            </w:r>
          </w:p>
        </w:tc>
      </w:tr>
      <w:tr w:rsidRPr="009E52A4" w:rsidR="00084FD7" w:rsidTr="004C3284" w14:paraId="1C1B34BE"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084FD7" w:rsidP="00084FD7" w:rsidRDefault="00084FD7" w14:paraId="7612A177" w14:textId="77777777">
            <w:pPr>
              <w:overflowPunct/>
              <w:autoSpaceDE/>
              <w:autoSpaceDN/>
              <w:adjustRightInd/>
              <w:textAlignment w:val="auto"/>
              <w:rPr>
                <w:color w:val="000000"/>
              </w:rPr>
            </w:pPr>
            <w:r w:rsidRPr="009E52A4">
              <w:rPr>
                <w:color w:val="000000"/>
              </w:rPr>
              <w:t>HUD-91071M</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43C95834" w14:textId="77777777">
            <w:pPr>
              <w:overflowPunct/>
              <w:autoSpaceDE/>
              <w:autoSpaceDN/>
              <w:adjustRightInd/>
              <w:jc w:val="right"/>
              <w:textAlignment w:val="auto"/>
              <w:rPr>
                <w:color w:val="000000"/>
              </w:rPr>
            </w:pPr>
            <w:r w:rsidRPr="009E52A4">
              <w:rPr>
                <w:color w:val="000000"/>
              </w:rPr>
              <w:t>626.00</w:t>
            </w:r>
          </w:p>
        </w:tc>
        <w:tc>
          <w:tcPr>
            <w:tcW w:w="1153" w:type="dxa"/>
            <w:tcBorders>
              <w:top w:val="nil"/>
              <w:left w:val="nil"/>
              <w:bottom w:val="single" w:color="auto" w:sz="4" w:space="0"/>
              <w:right w:val="single" w:color="auto" w:sz="4" w:space="0"/>
            </w:tcBorders>
            <w:shd w:val="clear" w:color="auto" w:fill="auto"/>
            <w:noWrap/>
            <w:hideMark/>
          </w:tcPr>
          <w:p w:rsidRPr="009E52A4" w:rsidR="00084FD7" w:rsidP="00084FD7" w:rsidRDefault="00084FD7" w14:paraId="1E49940A"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07C1129C" w14:textId="77777777">
            <w:pPr>
              <w:overflowPunct/>
              <w:autoSpaceDE/>
              <w:autoSpaceDN/>
              <w:adjustRightInd/>
              <w:jc w:val="right"/>
              <w:textAlignment w:val="auto"/>
              <w:rPr>
                <w:color w:val="000000"/>
              </w:rPr>
            </w:pPr>
            <w:r w:rsidRPr="009E52A4">
              <w:rPr>
                <w:color w:val="000000"/>
              </w:rPr>
              <w:t>626.00</w:t>
            </w: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14F3AF62" w14:textId="77777777">
            <w:pPr>
              <w:overflowPunct/>
              <w:autoSpaceDE/>
              <w:autoSpaceDN/>
              <w:adjustRightInd/>
              <w:jc w:val="right"/>
              <w:textAlignment w:val="auto"/>
              <w:rPr>
                <w:color w:val="000000"/>
              </w:rPr>
            </w:pPr>
            <w:r w:rsidRPr="009E52A4">
              <w:rPr>
                <w:color w:val="000000"/>
              </w:rPr>
              <w:t>0.50</w:t>
            </w: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084FD7" w:rsidP="00084FD7" w:rsidRDefault="00084FD7" w14:paraId="639C0BBB" w14:textId="77777777">
            <w:pPr>
              <w:overflowPunct/>
              <w:autoSpaceDE/>
              <w:autoSpaceDN/>
              <w:adjustRightInd/>
              <w:jc w:val="right"/>
              <w:textAlignment w:val="auto"/>
              <w:rPr>
                <w:color w:val="000000"/>
              </w:rPr>
            </w:pPr>
            <w:r w:rsidRPr="009E52A4">
              <w:rPr>
                <w:color w:val="000000"/>
              </w:rPr>
              <w:t>313.00</w:t>
            </w:r>
          </w:p>
        </w:tc>
        <w:tc>
          <w:tcPr>
            <w:tcW w:w="1107" w:type="dxa"/>
            <w:tcBorders>
              <w:top w:val="nil"/>
              <w:left w:val="nil"/>
              <w:bottom w:val="single" w:color="auto" w:sz="4" w:space="0"/>
              <w:right w:val="single" w:color="auto" w:sz="4" w:space="0"/>
            </w:tcBorders>
            <w:shd w:val="clear" w:color="auto" w:fill="auto"/>
            <w:noWrap/>
          </w:tcPr>
          <w:p w:rsidRPr="009E52A4" w:rsidR="00084FD7" w:rsidP="00084FD7" w:rsidRDefault="00084FD7" w14:paraId="747AE98F" w14:textId="5C4FAFA6">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84FD7" w:rsidP="00084FD7" w:rsidRDefault="00084FD7" w14:paraId="2A5F10FB" w14:textId="22D1B664">
            <w:pPr>
              <w:overflowPunct/>
              <w:autoSpaceDE/>
              <w:autoSpaceDN/>
              <w:adjustRightInd/>
              <w:jc w:val="right"/>
              <w:textAlignment w:val="auto"/>
              <w:rPr>
                <w:i/>
                <w:color w:val="000000"/>
              </w:rPr>
            </w:pPr>
            <w:r w:rsidRPr="009E52A4">
              <w:t xml:space="preserve"> 17,528.00 </w:t>
            </w:r>
          </w:p>
        </w:tc>
      </w:tr>
      <w:tr w:rsidRPr="009E52A4" w:rsidR="00084FD7" w:rsidTr="004C3284" w14:paraId="13DEAE9C" w14:textId="77777777">
        <w:trPr>
          <w:trHeight w:val="332"/>
          <w:jc w:val="center"/>
        </w:trPr>
        <w:tc>
          <w:tcPr>
            <w:tcW w:w="1665" w:type="dxa"/>
            <w:tcBorders>
              <w:top w:val="nil"/>
              <w:left w:val="single" w:color="auto" w:sz="4" w:space="0"/>
              <w:bottom w:val="single" w:color="auto" w:sz="4" w:space="0"/>
              <w:right w:val="single" w:color="auto" w:sz="4" w:space="0"/>
            </w:tcBorders>
            <w:shd w:val="clear" w:color="auto" w:fill="auto"/>
            <w:noWrap/>
            <w:hideMark/>
          </w:tcPr>
          <w:p w:rsidRPr="009E52A4" w:rsidR="00084FD7" w:rsidP="00084FD7" w:rsidRDefault="00084FD7" w14:paraId="5AC32268" w14:textId="77777777">
            <w:pPr>
              <w:overflowPunct/>
              <w:autoSpaceDE/>
              <w:autoSpaceDN/>
              <w:adjustRightInd/>
              <w:textAlignment w:val="auto"/>
              <w:rPr>
                <w:color w:val="000000"/>
              </w:rPr>
            </w:pPr>
            <w:r w:rsidRPr="009E52A4">
              <w:t>HUD-92907M</w:t>
            </w:r>
          </w:p>
        </w:tc>
        <w:tc>
          <w:tcPr>
            <w:tcW w:w="1379" w:type="dxa"/>
            <w:tcBorders>
              <w:top w:val="nil"/>
              <w:left w:val="nil"/>
              <w:bottom w:val="single" w:color="auto" w:sz="4" w:space="0"/>
              <w:right w:val="single" w:color="auto" w:sz="4" w:space="0"/>
            </w:tcBorders>
            <w:shd w:val="clear" w:color="auto" w:fill="auto"/>
            <w:noWrap/>
            <w:hideMark/>
          </w:tcPr>
          <w:p w:rsidRPr="009E52A4" w:rsidR="00084FD7" w:rsidP="00084FD7" w:rsidRDefault="00084FD7" w14:paraId="0B0BD144" w14:textId="77777777">
            <w:pPr>
              <w:overflowPunct/>
              <w:autoSpaceDE/>
              <w:autoSpaceDN/>
              <w:adjustRightInd/>
              <w:jc w:val="right"/>
              <w:textAlignment w:val="auto"/>
              <w:rPr>
                <w:color w:val="000000"/>
              </w:rPr>
            </w:pPr>
            <w:r w:rsidRPr="009E52A4">
              <w:t>403.00</w:t>
            </w:r>
          </w:p>
        </w:tc>
        <w:tc>
          <w:tcPr>
            <w:tcW w:w="1153" w:type="dxa"/>
            <w:tcBorders>
              <w:top w:val="nil"/>
              <w:left w:val="nil"/>
              <w:bottom w:val="single" w:color="auto" w:sz="4" w:space="0"/>
              <w:right w:val="single" w:color="auto" w:sz="4" w:space="0"/>
            </w:tcBorders>
            <w:shd w:val="clear" w:color="auto" w:fill="auto"/>
            <w:noWrap/>
            <w:hideMark/>
          </w:tcPr>
          <w:p w:rsidRPr="009E52A4" w:rsidR="00084FD7" w:rsidP="00084FD7" w:rsidRDefault="00084FD7" w14:paraId="5F67DD3E"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hideMark/>
          </w:tcPr>
          <w:p w:rsidRPr="009E52A4" w:rsidR="00084FD7" w:rsidP="00084FD7" w:rsidRDefault="00084FD7" w14:paraId="2E9F6E90" w14:textId="77777777">
            <w:pPr>
              <w:overflowPunct/>
              <w:autoSpaceDE/>
              <w:autoSpaceDN/>
              <w:adjustRightInd/>
              <w:jc w:val="right"/>
              <w:textAlignment w:val="auto"/>
              <w:rPr>
                <w:color w:val="000000"/>
              </w:rPr>
            </w:pPr>
            <w:r w:rsidRPr="009E52A4">
              <w:t>403.00</w:t>
            </w:r>
          </w:p>
        </w:tc>
        <w:tc>
          <w:tcPr>
            <w:tcW w:w="1031" w:type="dxa"/>
            <w:tcBorders>
              <w:top w:val="nil"/>
              <w:left w:val="nil"/>
              <w:bottom w:val="single" w:color="auto" w:sz="4" w:space="0"/>
              <w:right w:val="single" w:color="auto" w:sz="4" w:space="0"/>
            </w:tcBorders>
            <w:shd w:val="clear" w:color="auto" w:fill="auto"/>
            <w:noWrap/>
            <w:hideMark/>
          </w:tcPr>
          <w:p w:rsidRPr="009E52A4" w:rsidR="00084FD7" w:rsidP="00084FD7" w:rsidRDefault="00084FD7" w14:paraId="35615864" w14:textId="77777777">
            <w:pPr>
              <w:overflowPunct/>
              <w:autoSpaceDE/>
              <w:autoSpaceDN/>
              <w:adjustRightInd/>
              <w:jc w:val="right"/>
              <w:textAlignment w:val="auto"/>
              <w:rPr>
                <w:color w:val="000000"/>
              </w:rPr>
            </w:pPr>
            <w:r w:rsidRPr="009E52A4">
              <w:t>0.50</w:t>
            </w:r>
          </w:p>
        </w:tc>
        <w:tc>
          <w:tcPr>
            <w:tcW w:w="1113" w:type="dxa"/>
            <w:tcBorders>
              <w:top w:val="nil"/>
              <w:left w:val="nil"/>
              <w:bottom w:val="single" w:color="auto" w:sz="4" w:space="0"/>
              <w:right w:val="single" w:color="auto" w:sz="4" w:space="0"/>
            </w:tcBorders>
            <w:shd w:val="clear" w:color="auto" w:fill="auto"/>
            <w:noWrap/>
            <w:hideMark/>
          </w:tcPr>
          <w:p w:rsidRPr="009E52A4" w:rsidR="00084FD7" w:rsidP="00084FD7" w:rsidRDefault="00084FD7" w14:paraId="7288B224" w14:textId="77777777">
            <w:pPr>
              <w:overflowPunct/>
              <w:autoSpaceDE/>
              <w:autoSpaceDN/>
              <w:adjustRightInd/>
              <w:jc w:val="right"/>
              <w:textAlignment w:val="auto"/>
              <w:rPr>
                <w:color w:val="000000"/>
              </w:rPr>
            </w:pPr>
            <w:r w:rsidRPr="009E52A4">
              <w:t>201.50</w:t>
            </w:r>
          </w:p>
        </w:tc>
        <w:tc>
          <w:tcPr>
            <w:tcW w:w="1107" w:type="dxa"/>
            <w:tcBorders>
              <w:top w:val="nil"/>
              <w:left w:val="nil"/>
              <w:bottom w:val="single" w:color="auto" w:sz="4" w:space="0"/>
              <w:right w:val="single" w:color="auto" w:sz="4" w:space="0"/>
            </w:tcBorders>
            <w:shd w:val="clear" w:color="auto" w:fill="auto"/>
            <w:noWrap/>
            <w:hideMark/>
          </w:tcPr>
          <w:p w:rsidRPr="009E52A4" w:rsidR="00084FD7" w:rsidP="00084FD7" w:rsidRDefault="00084FD7" w14:paraId="012709AA" w14:textId="72206ADC">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84FD7" w:rsidP="00084FD7" w:rsidRDefault="00084FD7" w14:paraId="51AA7887" w14:textId="624EEC73">
            <w:pPr>
              <w:overflowPunct/>
              <w:autoSpaceDE/>
              <w:autoSpaceDN/>
              <w:adjustRightInd/>
              <w:jc w:val="right"/>
              <w:textAlignment w:val="auto"/>
              <w:rPr>
                <w:color w:val="000000"/>
              </w:rPr>
            </w:pPr>
            <w:r w:rsidRPr="009E52A4">
              <w:t xml:space="preserve"> 11,284.00 </w:t>
            </w:r>
          </w:p>
        </w:tc>
      </w:tr>
      <w:tr w:rsidRPr="009E52A4" w:rsidR="00084FD7" w:rsidTr="004C3284" w14:paraId="509A7C66"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084FD7" w:rsidP="00084FD7" w:rsidRDefault="00084FD7" w14:paraId="60DD5443" w14:textId="77777777">
            <w:pPr>
              <w:overflowPunct/>
              <w:autoSpaceDE/>
              <w:autoSpaceDN/>
              <w:adjustRightInd/>
              <w:textAlignment w:val="auto"/>
              <w:rPr>
                <w:color w:val="000000"/>
              </w:rPr>
            </w:pPr>
            <w:r w:rsidRPr="009E52A4">
              <w:t>HUD-92908M</w:t>
            </w:r>
          </w:p>
        </w:tc>
        <w:tc>
          <w:tcPr>
            <w:tcW w:w="1379" w:type="dxa"/>
            <w:tcBorders>
              <w:top w:val="nil"/>
              <w:left w:val="nil"/>
              <w:bottom w:val="single" w:color="auto" w:sz="4" w:space="0"/>
              <w:right w:val="single" w:color="auto" w:sz="4" w:space="0"/>
            </w:tcBorders>
            <w:shd w:val="clear" w:color="auto" w:fill="auto"/>
            <w:noWrap/>
          </w:tcPr>
          <w:p w:rsidRPr="009E52A4" w:rsidR="00084FD7" w:rsidP="00084FD7" w:rsidRDefault="00084FD7" w14:paraId="25F67405" w14:textId="77777777">
            <w:pPr>
              <w:overflowPunct/>
              <w:autoSpaceDE/>
              <w:autoSpaceDN/>
              <w:adjustRightInd/>
              <w:jc w:val="right"/>
              <w:textAlignment w:val="auto"/>
              <w:rPr>
                <w:color w:val="000000"/>
              </w:rPr>
            </w:pPr>
            <w:r w:rsidRPr="009E52A4">
              <w:t>200.00</w:t>
            </w:r>
          </w:p>
        </w:tc>
        <w:tc>
          <w:tcPr>
            <w:tcW w:w="1153" w:type="dxa"/>
            <w:tcBorders>
              <w:top w:val="nil"/>
              <w:left w:val="nil"/>
              <w:bottom w:val="single" w:color="auto" w:sz="4" w:space="0"/>
              <w:right w:val="single" w:color="auto" w:sz="4" w:space="0"/>
            </w:tcBorders>
            <w:shd w:val="clear" w:color="auto" w:fill="auto"/>
            <w:noWrap/>
          </w:tcPr>
          <w:p w:rsidRPr="009E52A4" w:rsidR="00084FD7" w:rsidP="00084FD7" w:rsidRDefault="00084FD7" w14:paraId="7ACDA9F2" w14:textId="77777777">
            <w:pPr>
              <w:jc w:val="right"/>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084FD7" w:rsidP="00084FD7" w:rsidRDefault="00084FD7" w14:paraId="3EFDA9B7" w14:textId="77777777">
            <w:pPr>
              <w:overflowPunct/>
              <w:autoSpaceDE/>
              <w:autoSpaceDN/>
              <w:adjustRightInd/>
              <w:jc w:val="right"/>
              <w:textAlignment w:val="auto"/>
              <w:rPr>
                <w:color w:val="000000"/>
              </w:rPr>
            </w:pPr>
            <w:r w:rsidRPr="009E52A4">
              <w:t>200.00</w:t>
            </w:r>
          </w:p>
        </w:tc>
        <w:tc>
          <w:tcPr>
            <w:tcW w:w="1031" w:type="dxa"/>
            <w:tcBorders>
              <w:top w:val="nil"/>
              <w:left w:val="nil"/>
              <w:bottom w:val="single" w:color="auto" w:sz="4" w:space="0"/>
              <w:right w:val="single" w:color="auto" w:sz="4" w:space="0"/>
            </w:tcBorders>
            <w:shd w:val="clear" w:color="auto" w:fill="auto"/>
            <w:noWrap/>
          </w:tcPr>
          <w:p w:rsidRPr="009E52A4" w:rsidR="00084FD7" w:rsidP="00084FD7" w:rsidRDefault="00084FD7" w14:paraId="2464B49D" w14:textId="77777777">
            <w:pPr>
              <w:overflowPunct/>
              <w:autoSpaceDE/>
              <w:autoSpaceDN/>
              <w:adjustRightInd/>
              <w:jc w:val="right"/>
              <w:textAlignment w:val="auto"/>
              <w:rPr>
                <w:color w:val="FF0000"/>
              </w:rPr>
            </w:pPr>
            <w:r w:rsidRPr="009E52A4">
              <w:t>0.50</w:t>
            </w:r>
          </w:p>
        </w:tc>
        <w:tc>
          <w:tcPr>
            <w:tcW w:w="1113" w:type="dxa"/>
            <w:tcBorders>
              <w:top w:val="nil"/>
              <w:left w:val="nil"/>
              <w:bottom w:val="single" w:color="auto" w:sz="4" w:space="0"/>
              <w:right w:val="single" w:color="auto" w:sz="4" w:space="0"/>
            </w:tcBorders>
            <w:shd w:val="clear" w:color="auto" w:fill="auto"/>
            <w:noWrap/>
          </w:tcPr>
          <w:p w:rsidRPr="009E52A4" w:rsidR="00084FD7" w:rsidP="00084FD7" w:rsidRDefault="00084FD7" w14:paraId="4671AA6D" w14:textId="77777777">
            <w:pPr>
              <w:overflowPunct/>
              <w:autoSpaceDE/>
              <w:autoSpaceDN/>
              <w:adjustRightInd/>
              <w:jc w:val="right"/>
              <w:textAlignment w:val="auto"/>
              <w:rPr>
                <w:color w:val="FF0000"/>
              </w:rPr>
            </w:pPr>
            <w:r w:rsidRPr="009E52A4">
              <w:t>100.00</w:t>
            </w:r>
          </w:p>
        </w:tc>
        <w:tc>
          <w:tcPr>
            <w:tcW w:w="1107" w:type="dxa"/>
            <w:tcBorders>
              <w:top w:val="nil"/>
              <w:left w:val="nil"/>
              <w:bottom w:val="single" w:color="auto" w:sz="4" w:space="0"/>
              <w:right w:val="single" w:color="auto" w:sz="4" w:space="0"/>
            </w:tcBorders>
            <w:shd w:val="clear" w:color="auto" w:fill="auto"/>
            <w:noWrap/>
          </w:tcPr>
          <w:p w:rsidRPr="009E52A4" w:rsidR="00084FD7" w:rsidP="00084FD7" w:rsidRDefault="00084FD7" w14:paraId="11A3E4B4" w14:textId="6B3EC6E8">
            <w:pPr>
              <w:jc w:val="right"/>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84FD7" w:rsidP="00084FD7" w:rsidRDefault="00084FD7" w14:paraId="57897D58" w14:textId="74D666E5">
            <w:pPr>
              <w:overflowPunct/>
              <w:autoSpaceDE/>
              <w:autoSpaceDN/>
              <w:adjustRightInd/>
              <w:jc w:val="right"/>
              <w:textAlignment w:val="auto"/>
              <w:rPr>
                <w:color w:val="FF0000"/>
              </w:rPr>
            </w:pPr>
            <w:r w:rsidRPr="009E52A4">
              <w:t xml:space="preserve"> 5,600.00 </w:t>
            </w:r>
          </w:p>
        </w:tc>
      </w:tr>
      <w:tr w:rsidRPr="009E52A4" w:rsidR="00A7455E" w:rsidTr="004C3284" w14:paraId="509249B9"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4B2E78" w:rsidP="004B2E78" w:rsidRDefault="004B2E78" w14:paraId="5B9A3A77" w14:textId="36BE74C0">
            <w:pPr>
              <w:overflowPunct/>
              <w:autoSpaceDE/>
              <w:autoSpaceDN/>
              <w:adjustRightInd/>
              <w:textAlignment w:val="auto"/>
            </w:pPr>
            <w:r w:rsidRPr="009E52A4">
              <w:t>Borrower's Org Doc Provisions</w:t>
            </w:r>
          </w:p>
        </w:tc>
        <w:tc>
          <w:tcPr>
            <w:tcW w:w="1379" w:type="dxa"/>
            <w:tcBorders>
              <w:top w:val="single" w:color="auto" w:sz="4" w:space="0"/>
              <w:left w:val="nil"/>
              <w:bottom w:val="single" w:color="auto" w:sz="4" w:space="0"/>
              <w:right w:val="single" w:color="auto" w:sz="4" w:space="0"/>
            </w:tcBorders>
            <w:shd w:val="clear" w:color="auto" w:fill="auto"/>
            <w:noWrap/>
            <w:vAlign w:val="bottom"/>
          </w:tcPr>
          <w:p w:rsidRPr="009E52A4" w:rsidR="004B2E78" w:rsidP="004B2E78" w:rsidRDefault="004B2E78" w14:paraId="46C1D500" w14:textId="4391C7B6">
            <w:pPr>
              <w:overflowPunct/>
              <w:autoSpaceDE/>
              <w:autoSpaceDN/>
              <w:adjustRightInd/>
              <w:jc w:val="right"/>
              <w:textAlignment w:val="auto"/>
            </w:pPr>
            <w:r w:rsidRPr="009E52A4">
              <w:rPr>
                <w:color w:val="000000"/>
              </w:rPr>
              <w:t>805.00</w:t>
            </w:r>
          </w:p>
        </w:tc>
        <w:tc>
          <w:tcPr>
            <w:tcW w:w="1153" w:type="dxa"/>
            <w:tcBorders>
              <w:top w:val="nil"/>
              <w:left w:val="nil"/>
              <w:bottom w:val="single" w:color="auto" w:sz="4" w:space="0"/>
              <w:right w:val="single" w:color="auto" w:sz="4" w:space="0"/>
            </w:tcBorders>
            <w:shd w:val="clear" w:color="auto" w:fill="auto"/>
            <w:noWrap/>
          </w:tcPr>
          <w:p w:rsidRPr="009E52A4" w:rsidR="004B2E78" w:rsidP="004B2E78" w:rsidRDefault="004B2E78" w14:paraId="15153ED0" w14:textId="4AA7626A">
            <w:pPr>
              <w:jc w:val="right"/>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4B2E78" w:rsidP="004B2E78" w:rsidRDefault="004B2E78" w14:paraId="6B1774EC" w14:textId="1277596C">
            <w:pPr>
              <w:overflowPunct/>
              <w:autoSpaceDE/>
              <w:autoSpaceDN/>
              <w:adjustRightInd/>
              <w:jc w:val="right"/>
              <w:textAlignment w:val="auto"/>
            </w:pPr>
            <w:r w:rsidRPr="009E52A4">
              <w:t>805.00</w:t>
            </w:r>
          </w:p>
        </w:tc>
        <w:tc>
          <w:tcPr>
            <w:tcW w:w="1031" w:type="dxa"/>
            <w:tcBorders>
              <w:top w:val="nil"/>
              <w:left w:val="nil"/>
              <w:bottom w:val="single" w:color="auto" w:sz="4" w:space="0"/>
              <w:right w:val="single" w:color="auto" w:sz="4" w:space="0"/>
            </w:tcBorders>
            <w:shd w:val="clear" w:color="auto" w:fill="auto"/>
            <w:noWrap/>
          </w:tcPr>
          <w:p w:rsidRPr="009E52A4" w:rsidR="004B2E78" w:rsidP="004B2E78" w:rsidRDefault="004B2E78" w14:paraId="7DED66E2" w14:textId="07AE40B5">
            <w:pPr>
              <w:overflowPunct/>
              <w:autoSpaceDE/>
              <w:autoSpaceDN/>
              <w:adjustRightInd/>
              <w:jc w:val="right"/>
              <w:textAlignment w:val="auto"/>
            </w:pPr>
            <w:r w:rsidRPr="009E52A4">
              <w:rPr>
                <w:color w:val="000000"/>
              </w:rPr>
              <w:t>0.50</w:t>
            </w:r>
          </w:p>
        </w:tc>
        <w:tc>
          <w:tcPr>
            <w:tcW w:w="1113" w:type="dxa"/>
            <w:tcBorders>
              <w:top w:val="single" w:color="auto" w:sz="4" w:space="0"/>
              <w:left w:val="nil"/>
              <w:bottom w:val="single" w:color="auto" w:sz="4" w:space="0"/>
              <w:right w:val="single" w:color="auto" w:sz="4" w:space="0"/>
            </w:tcBorders>
            <w:shd w:val="clear" w:color="auto" w:fill="auto"/>
            <w:noWrap/>
          </w:tcPr>
          <w:p w:rsidRPr="009E52A4" w:rsidR="004B2E78" w:rsidP="004B2E78" w:rsidRDefault="004B2E78" w14:paraId="1790F4B3" w14:textId="42F50345">
            <w:pPr>
              <w:overflowPunct/>
              <w:autoSpaceDE/>
              <w:autoSpaceDN/>
              <w:adjustRightInd/>
              <w:jc w:val="right"/>
              <w:textAlignment w:val="auto"/>
            </w:pPr>
            <w:r w:rsidRPr="009E52A4">
              <w:t>402.50</w:t>
            </w:r>
          </w:p>
        </w:tc>
        <w:tc>
          <w:tcPr>
            <w:tcW w:w="1107" w:type="dxa"/>
            <w:tcBorders>
              <w:top w:val="nil"/>
              <w:left w:val="nil"/>
              <w:bottom w:val="single" w:color="auto" w:sz="4" w:space="0"/>
              <w:right w:val="single" w:color="auto" w:sz="4" w:space="0"/>
            </w:tcBorders>
            <w:shd w:val="clear" w:color="auto" w:fill="auto"/>
            <w:noWrap/>
          </w:tcPr>
          <w:p w:rsidRPr="009E52A4" w:rsidR="004B2E78" w:rsidP="004B2E78" w:rsidRDefault="000219E5" w14:paraId="2F082F99" w14:textId="0FBF0FD8">
            <w:pPr>
              <w:jc w:val="right"/>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4B2E78" w:rsidP="00FC383B" w:rsidRDefault="001707D5" w14:paraId="6816DFBD" w14:textId="38EEFDF1">
            <w:pPr>
              <w:overflowPunct/>
              <w:autoSpaceDE/>
              <w:autoSpaceDN/>
              <w:adjustRightInd/>
              <w:jc w:val="right"/>
              <w:textAlignment w:val="auto"/>
            </w:pPr>
            <w:r w:rsidRPr="009E52A4">
              <w:t xml:space="preserve">22,540.00 </w:t>
            </w:r>
          </w:p>
        </w:tc>
      </w:tr>
      <w:tr w:rsidRPr="009E52A4" w:rsidR="00A7455E" w:rsidTr="004C3284" w14:paraId="686FB3FF"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0219E5" w:rsidP="000219E5" w:rsidRDefault="000219E5" w14:paraId="3A9C17B3" w14:textId="4C8B4BA7">
            <w:pPr>
              <w:overflowPunct/>
              <w:autoSpaceDE/>
              <w:autoSpaceDN/>
              <w:adjustRightInd/>
              <w:textAlignment w:val="auto"/>
            </w:pPr>
            <w:r w:rsidRPr="009E52A4">
              <w:t>Building Code Verification</w:t>
            </w:r>
          </w:p>
        </w:tc>
        <w:tc>
          <w:tcPr>
            <w:tcW w:w="1379" w:type="dxa"/>
            <w:tcBorders>
              <w:top w:val="single" w:color="auto" w:sz="4" w:space="0"/>
              <w:left w:val="nil"/>
              <w:bottom w:val="single" w:color="auto" w:sz="4" w:space="0"/>
              <w:right w:val="single" w:color="auto" w:sz="4" w:space="0"/>
            </w:tcBorders>
            <w:shd w:val="clear" w:color="auto" w:fill="auto"/>
            <w:noWrap/>
            <w:vAlign w:val="bottom"/>
          </w:tcPr>
          <w:p w:rsidRPr="009E52A4" w:rsidR="000219E5" w:rsidP="000219E5" w:rsidRDefault="000219E5" w14:paraId="1145FFB4" w14:textId="16E21A7D">
            <w:pPr>
              <w:overflowPunct/>
              <w:autoSpaceDE/>
              <w:autoSpaceDN/>
              <w:adjustRightInd/>
              <w:jc w:val="right"/>
              <w:textAlignment w:val="auto"/>
            </w:pPr>
            <w:r w:rsidRPr="009E52A4">
              <w:rPr>
                <w:color w:val="000000"/>
              </w:rPr>
              <w:t>805.00</w:t>
            </w:r>
          </w:p>
        </w:tc>
        <w:tc>
          <w:tcPr>
            <w:tcW w:w="1153" w:type="dxa"/>
            <w:tcBorders>
              <w:top w:val="nil"/>
              <w:left w:val="nil"/>
              <w:bottom w:val="single" w:color="auto" w:sz="4" w:space="0"/>
              <w:right w:val="single" w:color="auto" w:sz="4" w:space="0"/>
            </w:tcBorders>
            <w:shd w:val="clear" w:color="auto" w:fill="auto"/>
            <w:noWrap/>
          </w:tcPr>
          <w:p w:rsidRPr="009E52A4" w:rsidR="000219E5" w:rsidP="000219E5" w:rsidRDefault="000219E5" w14:paraId="456F4F6B" w14:textId="7B1EF88F">
            <w:pPr>
              <w:jc w:val="right"/>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0219E5" w:rsidP="000219E5" w:rsidRDefault="000219E5" w14:paraId="5A468A18" w14:textId="6E328D44">
            <w:pPr>
              <w:overflowPunct/>
              <w:autoSpaceDE/>
              <w:autoSpaceDN/>
              <w:adjustRightInd/>
              <w:jc w:val="right"/>
              <w:textAlignment w:val="auto"/>
            </w:pPr>
            <w:r w:rsidRPr="009E52A4">
              <w:t>805.00</w:t>
            </w:r>
          </w:p>
        </w:tc>
        <w:tc>
          <w:tcPr>
            <w:tcW w:w="1031" w:type="dxa"/>
            <w:tcBorders>
              <w:top w:val="nil"/>
              <w:left w:val="nil"/>
              <w:bottom w:val="single" w:color="auto" w:sz="4" w:space="0"/>
              <w:right w:val="single" w:color="auto" w:sz="4" w:space="0"/>
            </w:tcBorders>
            <w:shd w:val="clear" w:color="auto" w:fill="auto"/>
            <w:noWrap/>
          </w:tcPr>
          <w:p w:rsidRPr="009E52A4" w:rsidR="000219E5" w:rsidP="000219E5" w:rsidRDefault="000219E5" w14:paraId="5F2CACD5" w14:textId="24626BB5">
            <w:pPr>
              <w:overflowPunct/>
              <w:autoSpaceDE/>
              <w:autoSpaceDN/>
              <w:adjustRightInd/>
              <w:jc w:val="right"/>
              <w:textAlignment w:val="auto"/>
            </w:pPr>
            <w:r w:rsidRPr="009E52A4">
              <w:rPr>
                <w:color w:val="000000"/>
              </w:rPr>
              <w:t>0.50</w:t>
            </w:r>
          </w:p>
        </w:tc>
        <w:tc>
          <w:tcPr>
            <w:tcW w:w="1113" w:type="dxa"/>
            <w:tcBorders>
              <w:top w:val="single" w:color="auto" w:sz="4" w:space="0"/>
              <w:left w:val="nil"/>
              <w:bottom w:val="single" w:color="auto" w:sz="4" w:space="0"/>
              <w:right w:val="single" w:color="auto" w:sz="4" w:space="0"/>
            </w:tcBorders>
            <w:shd w:val="clear" w:color="auto" w:fill="auto"/>
            <w:noWrap/>
          </w:tcPr>
          <w:p w:rsidRPr="009E52A4" w:rsidR="000219E5" w:rsidP="000219E5" w:rsidRDefault="000219E5" w14:paraId="4FEF59B8" w14:textId="6ECAB7EC">
            <w:pPr>
              <w:overflowPunct/>
              <w:autoSpaceDE/>
              <w:autoSpaceDN/>
              <w:adjustRightInd/>
              <w:jc w:val="right"/>
              <w:textAlignment w:val="auto"/>
            </w:pPr>
            <w:r w:rsidRPr="009E52A4">
              <w:t>402.50</w:t>
            </w:r>
          </w:p>
        </w:tc>
        <w:tc>
          <w:tcPr>
            <w:tcW w:w="1107" w:type="dxa"/>
            <w:tcBorders>
              <w:top w:val="nil"/>
              <w:left w:val="nil"/>
              <w:bottom w:val="single" w:color="auto" w:sz="4" w:space="0"/>
              <w:right w:val="single" w:color="auto" w:sz="4" w:space="0"/>
            </w:tcBorders>
            <w:shd w:val="clear" w:color="auto" w:fill="auto"/>
            <w:noWrap/>
          </w:tcPr>
          <w:p w:rsidRPr="009E52A4" w:rsidR="000219E5" w:rsidP="000219E5" w:rsidRDefault="000219E5" w14:paraId="2C51C8BA" w14:textId="780DEEC0">
            <w:pPr>
              <w:jc w:val="right"/>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219E5" w:rsidP="000219E5" w:rsidRDefault="001707D5" w14:paraId="588E5C17" w14:textId="210D2B21">
            <w:pPr>
              <w:overflowPunct/>
              <w:autoSpaceDE/>
              <w:autoSpaceDN/>
              <w:adjustRightInd/>
              <w:jc w:val="right"/>
              <w:textAlignment w:val="auto"/>
            </w:pPr>
            <w:r w:rsidRPr="009E52A4">
              <w:t>22,540.00</w:t>
            </w:r>
          </w:p>
        </w:tc>
      </w:tr>
      <w:tr w:rsidRPr="009E52A4" w:rsidR="00A7455E" w:rsidTr="004C3284" w14:paraId="52815BCE"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0219E5" w:rsidP="000219E5" w:rsidRDefault="000219E5" w14:paraId="6F0EDE3D" w14:textId="71FEC946">
            <w:pPr>
              <w:overflowPunct/>
              <w:autoSpaceDE/>
              <w:autoSpaceDN/>
              <w:adjustRightInd/>
              <w:textAlignment w:val="auto"/>
            </w:pPr>
            <w:r w:rsidRPr="009E52A4">
              <w:t>Certification of Architectural-Engineering Fees</w:t>
            </w:r>
          </w:p>
        </w:tc>
        <w:tc>
          <w:tcPr>
            <w:tcW w:w="1379" w:type="dxa"/>
            <w:tcBorders>
              <w:top w:val="single" w:color="auto" w:sz="4" w:space="0"/>
              <w:left w:val="nil"/>
              <w:bottom w:val="single" w:color="auto" w:sz="4" w:space="0"/>
              <w:right w:val="single" w:color="auto" w:sz="4" w:space="0"/>
            </w:tcBorders>
            <w:shd w:val="clear" w:color="auto" w:fill="auto"/>
            <w:noWrap/>
            <w:vAlign w:val="bottom"/>
          </w:tcPr>
          <w:p w:rsidRPr="009E52A4" w:rsidR="000219E5" w:rsidP="000219E5" w:rsidRDefault="000219E5" w14:paraId="2870C844" w14:textId="567C7C0A">
            <w:pPr>
              <w:overflowPunct/>
              <w:autoSpaceDE/>
              <w:autoSpaceDN/>
              <w:adjustRightInd/>
              <w:jc w:val="right"/>
              <w:textAlignment w:val="auto"/>
            </w:pPr>
            <w:r w:rsidRPr="009E52A4">
              <w:rPr>
                <w:color w:val="000000"/>
              </w:rPr>
              <w:t>805.00</w:t>
            </w:r>
          </w:p>
        </w:tc>
        <w:tc>
          <w:tcPr>
            <w:tcW w:w="1153" w:type="dxa"/>
            <w:tcBorders>
              <w:top w:val="nil"/>
              <w:left w:val="nil"/>
              <w:bottom w:val="single" w:color="auto" w:sz="4" w:space="0"/>
              <w:right w:val="single" w:color="auto" w:sz="4" w:space="0"/>
            </w:tcBorders>
            <w:shd w:val="clear" w:color="auto" w:fill="auto"/>
            <w:noWrap/>
          </w:tcPr>
          <w:p w:rsidRPr="009E52A4" w:rsidR="000219E5" w:rsidP="000219E5" w:rsidRDefault="000219E5" w14:paraId="09BFA728" w14:textId="00AF5DFC">
            <w:pPr>
              <w:jc w:val="right"/>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0219E5" w:rsidP="000219E5" w:rsidRDefault="000219E5" w14:paraId="187C63D4" w14:textId="62B5318F">
            <w:pPr>
              <w:overflowPunct/>
              <w:autoSpaceDE/>
              <w:autoSpaceDN/>
              <w:adjustRightInd/>
              <w:jc w:val="right"/>
              <w:textAlignment w:val="auto"/>
            </w:pPr>
            <w:r w:rsidRPr="009E52A4">
              <w:t>805.00</w:t>
            </w:r>
          </w:p>
        </w:tc>
        <w:tc>
          <w:tcPr>
            <w:tcW w:w="1031" w:type="dxa"/>
            <w:tcBorders>
              <w:top w:val="nil"/>
              <w:left w:val="nil"/>
              <w:bottom w:val="single" w:color="auto" w:sz="4" w:space="0"/>
              <w:right w:val="single" w:color="auto" w:sz="4" w:space="0"/>
            </w:tcBorders>
            <w:shd w:val="clear" w:color="auto" w:fill="auto"/>
            <w:noWrap/>
          </w:tcPr>
          <w:p w:rsidRPr="009E52A4" w:rsidR="000219E5" w:rsidP="000219E5" w:rsidRDefault="000219E5" w14:paraId="770E7BA0" w14:textId="5C3B30D0">
            <w:pPr>
              <w:overflowPunct/>
              <w:autoSpaceDE/>
              <w:autoSpaceDN/>
              <w:adjustRightInd/>
              <w:jc w:val="right"/>
              <w:textAlignment w:val="auto"/>
            </w:pPr>
            <w:r w:rsidRPr="009E52A4">
              <w:rPr>
                <w:color w:val="000000"/>
              </w:rPr>
              <w:t>0.50</w:t>
            </w:r>
          </w:p>
        </w:tc>
        <w:tc>
          <w:tcPr>
            <w:tcW w:w="1113" w:type="dxa"/>
            <w:tcBorders>
              <w:top w:val="single" w:color="auto" w:sz="4" w:space="0"/>
              <w:left w:val="nil"/>
              <w:bottom w:val="single" w:color="auto" w:sz="4" w:space="0"/>
              <w:right w:val="single" w:color="auto" w:sz="4" w:space="0"/>
            </w:tcBorders>
            <w:shd w:val="clear" w:color="auto" w:fill="auto"/>
            <w:noWrap/>
          </w:tcPr>
          <w:p w:rsidRPr="009E52A4" w:rsidR="000219E5" w:rsidP="000219E5" w:rsidRDefault="000219E5" w14:paraId="01A9B180" w14:textId="65CC7626">
            <w:pPr>
              <w:overflowPunct/>
              <w:autoSpaceDE/>
              <w:autoSpaceDN/>
              <w:adjustRightInd/>
              <w:jc w:val="right"/>
              <w:textAlignment w:val="auto"/>
            </w:pPr>
            <w:r w:rsidRPr="009E52A4">
              <w:t>402.50</w:t>
            </w:r>
          </w:p>
        </w:tc>
        <w:tc>
          <w:tcPr>
            <w:tcW w:w="1107" w:type="dxa"/>
            <w:tcBorders>
              <w:top w:val="nil"/>
              <w:left w:val="nil"/>
              <w:bottom w:val="single" w:color="auto" w:sz="4" w:space="0"/>
              <w:right w:val="single" w:color="auto" w:sz="4" w:space="0"/>
            </w:tcBorders>
            <w:shd w:val="clear" w:color="auto" w:fill="auto"/>
            <w:noWrap/>
          </w:tcPr>
          <w:p w:rsidRPr="009E52A4" w:rsidR="000219E5" w:rsidP="000219E5" w:rsidRDefault="000219E5" w14:paraId="660B1F17" w14:textId="498D2D7E">
            <w:pPr>
              <w:jc w:val="right"/>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219E5" w:rsidP="000219E5" w:rsidRDefault="001707D5" w14:paraId="53B499E9" w14:textId="4E8D629E">
            <w:pPr>
              <w:overflowPunct/>
              <w:autoSpaceDE/>
              <w:autoSpaceDN/>
              <w:adjustRightInd/>
              <w:jc w:val="right"/>
              <w:textAlignment w:val="auto"/>
            </w:pPr>
            <w:r w:rsidRPr="009E52A4">
              <w:t>22,540.00</w:t>
            </w:r>
          </w:p>
        </w:tc>
      </w:tr>
      <w:tr w:rsidRPr="009E52A4" w:rsidR="00A7455E" w:rsidTr="004C3284" w14:paraId="0353E36F"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0219E5" w:rsidP="000219E5" w:rsidRDefault="000219E5" w14:paraId="11B80E6B" w14:textId="6FDD80CB">
            <w:pPr>
              <w:overflowPunct/>
              <w:autoSpaceDE/>
              <w:autoSpaceDN/>
              <w:adjustRightInd/>
              <w:textAlignment w:val="auto"/>
            </w:pPr>
            <w:r w:rsidRPr="009E52A4">
              <w:lastRenderedPageBreak/>
              <w:t xml:space="preserve">Equity Bridge Loan Rider – </w:t>
            </w:r>
            <w:proofErr w:type="spellStart"/>
            <w:r w:rsidRPr="009E52A4">
              <w:t>LIHTC</w:t>
            </w:r>
            <w:proofErr w:type="spellEnd"/>
          </w:p>
        </w:tc>
        <w:tc>
          <w:tcPr>
            <w:tcW w:w="1379" w:type="dxa"/>
            <w:tcBorders>
              <w:top w:val="single" w:color="auto" w:sz="4" w:space="0"/>
              <w:left w:val="nil"/>
              <w:bottom w:val="single" w:color="auto" w:sz="4" w:space="0"/>
              <w:right w:val="single" w:color="auto" w:sz="4" w:space="0"/>
            </w:tcBorders>
            <w:shd w:val="clear" w:color="auto" w:fill="auto"/>
            <w:noWrap/>
            <w:vAlign w:val="bottom"/>
          </w:tcPr>
          <w:p w:rsidRPr="009E52A4" w:rsidR="000219E5" w:rsidP="000219E5" w:rsidRDefault="000219E5" w14:paraId="5D0DC874" w14:textId="1FA2E8A7">
            <w:pPr>
              <w:overflowPunct/>
              <w:autoSpaceDE/>
              <w:autoSpaceDN/>
              <w:adjustRightInd/>
              <w:jc w:val="right"/>
              <w:textAlignment w:val="auto"/>
            </w:pPr>
            <w:r w:rsidRPr="009E52A4">
              <w:rPr>
                <w:color w:val="000000"/>
              </w:rPr>
              <w:t>303.00</w:t>
            </w:r>
          </w:p>
        </w:tc>
        <w:tc>
          <w:tcPr>
            <w:tcW w:w="1153" w:type="dxa"/>
            <w:tcBorders>
              <w:top w:val="nil"/>
              <w:left w:val="nil"/>
              <w:bottom w:val="single" w:color="auto" w:sz="4" w:space="0"/>
              <w:right w:val="single" w:color="auto" w:sz="4" w:space="0"/>
            </w:tcBorders>
            <w:shd w:val="clear" w:color="auto" w:fill="auto"/>
            <w:noWrap/>
          </w:tcPr>
          <w:p w:rsidRPr="009E52A4" w:rsidR="000219E5" w:rsidP="000219E5" w:rsidRDefault="000219E5" w14:paraId="74D00312" w14:textId="47C420B7">
            <w:pPr>
              <w:jc w:val="right"/>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0219E5" w:rsidP="000219E5" w:rsidRDefault="000219E5" w14:paraId="6B12D02F" w14:textId="4A27E259">
            <w:pPr>
              <w:overflowPunct/>
              <w:autoSpaceDE/>
              <w:autoSpaceDN/>
              <w:adjustRightInd/>
              <w:jc w:val="right"/>
              <w:textAlignment w:val="auto"/>
            </w:pPr>
            <w:r w:rsidRPr="009E52A4">
              <w:t>303.00</w:t>
            </w:r>
          </w:p>
        </w:tc>
        <w:tc>
          <w:tcPr>
            <w:tcW w:w="1031" w:type="dxa"/>
            <w:tcBorders>
              <w:top w:val="nil"/>
              <w:left w:val="nil"/>
              <w:bottom w:val="single" w:color="auto" w:sz="4" w:space="0"/>
              <w:right w:val="single" w:color="auto" w:sz="4" w:space="0"/>
            </w:tcBorders>
            <w:shd w:val="clear" w:color="auto" w:fill="auto"/>
            <w:noWrap/>
          </w:tcPr>
          <w:p w:rsidRPr="009E52A4" w:rsidR="000219E5" w:rsidP="000219E5" w:rsidRDefault="000219E5" w14:paraId="4BC984A6" w14:textId="77235050">
            <w:pPr>
              <w:overflowPunct/>
              <w:autoSpaceDE/>
              <w:autoSpaceDN/>
              <w:adjustRightInd/>
              <w:jc w:val="right"/>
              <w:textAlignment w:val="auto"/>
            </w:pPr>
            <w:r w:rsidRPr="009E52A4">
              <w:rPr>
                <w:color w:val="000000"/>
              </w:rPr>
              <w:t>0.50</w:t>
            </w:r>
          </w:p>
        </w:tc>
        <w:tc>
          <w:tcPr>
            <w:tcW w:w="1113" w:type="dxa"/>
            <w:tcBorders>
              <w:top w:val="single" w:color="auto" w:sz="4" w:space="0"/>
              <w:left w:val="nil"/>
              <w:bottom w:val="single" w:color="auto" w:sz="4" w:space="0"/>
              <w:right w:val="single" w:color="auto" w:sz="4" w:space="0"/>
            </w:tcBorders>
            <w:shd w:val="clear" w:color="auto" w:fill="auto"/>
            <w:noWrap/>
          </w:tcPr>
          <w:p w:rsidRPr="009E52A4" w:rsidR="000219E5" w:rsidP="000219E5" w:rsidRDefault="000219E5" w14:paraId="0CF2AB99" w14:textId="20CD010E">
            <w:pPr>
              <w:overflowPunct/>
              <w:autoSpaceDE/>
              <w:autoSpaceDN/>
              <w:adjustRightInd/>
              <w:jc w:val="right"/>
              <w:textAlignment w:val="auto"/>
            </w:pPr>
            <w:r w:rsidRPr="009E52A4">
              <w:t>151.50</w:t>
            </w:r>
          </w:p>
        </w:tc>
        <w:tc>
          <w:tcPr>
            <w:tcW w:w="1107" w:type="dxa"/>
            <w:tcBorders>
              <w:top w:val="nil"/>
              <w:left w:val="nil"/>
              <w:bottom w:val="single" w:color="auto" w:sz="4" w:space="0"/>
              <w:right w:val="single" w:color="auto" w:sz="4" w:space="0"/>
            </w:tcBorders>
            <w:shd w:val="clear" w:color="auto" w:fill="auto"/>
            <w:noWrap/>
          </w:tcPr>
          <w:p w:rsidRPr="009E52A4" w:rsidR="000219E5" w:rsidP="000219E5" w:rsidRDefault="000219E5" w14:paraId="54ADD782" w14:textId="48170A6C">
            <w:pPr>
              <w:jc w:val="right"/>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5D29BB" w:rsidP="005D29BB" w:rsidRDefault="005D29BB" w14:paraId="5B242F1D" w14:textId="77777777">
            <w:pPr>
              <w:overflowPunct/>
              <w:autoSpaceDE/>
              <w:autoSpaceDN/>
              <w:adjustRightInd/>
              <w:jc w:val="right"/>
              <w:textAlignment w:val="auto"/>
            </w:pPr>
            <w:r w:rsidRPr="009E52A4">
              <w:t xml:space="preserve">8,484.00 </w:t>
            </w:r>
          </w:p>
          <w:p w:rsidRPr="009E52A4" w:rsidR="005D29BB" w:rsidP="005D29BB" w:rsidRDefault="005D29BB" w14:paraId="1630527D" w14:textId="08E73593">
            <w:pPr>
              <w:overflowPunct/>
              <w:autoSpaceDE/>
              <w:autoSpaceDN/>
              <w:adjustRightInd/>
              <w:jc w:val="right"/>
              <w:textAlignment w:val="auto"/>
            </w:pPr>
            <w:r w:rsidRPr="009E52A4">
              <w:t xml:space="preserve"> </w:t>
            </w:r>
          </w:p>
          <w:p w:rsidRPr="009E52A4" w:rsidR="000219E5" w:rsidP="005D29BB" w:rsidRDefault="005D29BB" w14:paraId="2C3188A5" w14:textId="399336D0">
            <w:pPr>
              <w:overflowPunct/>
              <w:autoSpaceDE/>
              <w:autoSpaceDN/>
              <w:adjustRightInd/>
              <w:jc w:val="right"/>
              <w:textAlignment w:val="auto"/>
            </w:pPr>
            <w:r w:rsidRPr="009E52A4">
              <w:t xml:space="preserve"> </w:t>
            </w:r>
          </w:p>
        </w:tc>
      </w:tr>
      <w:tr w:rsidRPr="009E52A4" w:rsidR="00A7455E" w:rsidTr="004C3284" w14:paraId="2EBBFDD8"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0219E5" w:rsidP="000219E5" w:rsidRDefault="000219E5" w14:paraId="6C913113" w14:textId="73AE3074">
            <w:pPr>
              <w:overflowPunct/>
              <w:autoSpaceDE/>
              <w:autoSpaceDN/>
              <w:adjustRightInd/>
              <w:textAlignment w:val="auto"/>
            </w:pPr>
            <w:r w:rsidRPr="009E52A4">
              <w:t>Rider to Regulatory Agreement - Residual Receipts</w:t>
            </w:r>
          </w:p>
        </w:tc>
        <w:tc>
          <w:tcPr>
            <w:tcW w:w="1379" w:type="dxa"/>
            <w:tcBorders>
              <w:top w:val="single" w:color="auto" w:sz="4" w:space="0"/>
              <w:left w:val="nil"/>
              <w:bottom w:val="single" w:color="auto" w:sz="4" w:space="0"/>
              <w:right w:val="single" w:color="auto" w:sz="4" w:space="0"/>
            </w:tcBorders>
            <w:shd w:val="clear" w:color="auto" w:fill="auto"/>
            <w:noWrap/>
            <w:vAlign w:val="bottom"/>
          </w:tcPr>
          <w:p w:rsidRPr="009E52A4" w:rsidR="000219E5" w:rsidP="000219E5" w:rsidRDefault="000219E5" w14:paraId="191487D6" w14:textId="7C85BF15">
            <w:pPr>
              <w:overflowPunct/>
              <w:autoSpaceDE/>
              <w:autoSpaceDN/>
              <w:adjustRightInd/>
              <w:jc w:val="right"/>
              <w:textAlignment w:val="auto"/>
            </w:pPr>
            <w:r w:rsidRPr="009E52A4">
              <w:rPr>
                <w:color w:val="000000"/>
              </w:rPr>
              <w:t>100.00</w:t>
            </w:r>
          </w:p>
        </w:tc>
        <w:tc>
          <w:tcPr>
            <w:tcW w:w="1153" w:type="dxa"/>
            <w:tcBorders>
              <w:top w:val="nil"/>
              <w:left w:val="nil"/>
              <w:bottom w:val="single" w:color="auto" w:sz="4" w:space="0"/>
              <w:right w:val="single" w:color="auto" w:sz="4" w:space="0"/>
            </w:tcBorders>
            <w:shd w:val="clear" w:color="auto" w:fill="auto"/>
            <w:noWrap/>
          </w:tcPr>
          <w:p w:rsidRPr="009E52A4" w:rsidR="000219E5" w:rsidP="000219E5" w:rsidRDefault="000219E5" w14:paraId="43ABDFCE" w14:textId="32008D07">
            <w:pPr>
              <w:jc w:val="right"/>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0219E5" w:rsidP="000219E5" w:rsidRDefault="000219E5" w14:paraId="33B5AB1E" w14:textId="5A2F1DE2">
            <w:pPr>
              <w:overflowPunct/>
              <w:autoSpaceDE/>
              <w:autoSpaceDN/>
              <w:adjustRightInd/>
              <w:jc w:val="right"/>
              <w:textAlignment w:val="auto"/>
            </w:pPr>
            <w:r w:rsidRPr="009E52A4">
              <w:t>100.00</w:t>
            </w:r>
          </w:p>
        </w:tc>
        <w:tc>
          <w:tcPr>
            <w:tcW w:w="1031" w:type="dxa"/>
            <w:tcBorders>
              <w:top w:val="nil"/>
              <w:left w:val="nil"/>
              <w:bottom w:val="single" w:color="auto" w:sz="4" w:space="0"/>
              <w:right w:val="single" w:color="auto" w:sz="4" w:space="0"/>
            </w:tcBorders>
            <w:shd w:val="clear" w:color="auto" w:fill="auto"/>
            <w:noWrap/>
          </w:tcPr>
          <w:p w:rsidRPr="009E52A4" w:rsidR="000219E5" w:rsidP="000219E5" w:rsidRDefault="000219E5" w14:paraId="5B726A19" w14:textId="5C9A46DC">
            <w:pPr>
              <w:overflowPunct/>
              <w:autoSpaceDE/>
              <w:autoSpaceDN/>
              <w:adjustRightInd/>
              <w:jc w:val="right"/>
              <w:textAlignment w:val="auto"/>
            </w:pPr>
            <w:r w:rsidRPr="009E52A4">
              <w:rPr>
                <w:color w:val="000000"/>
              </w:rPr>
              <w:t>0.50</w:t>
            </w:r>
          </w:p>
        </w:tc>
        <w:tc>
          <w:tcPr>
            <w:tcW w:w="1113" w:type="dxa"/>
            <w:tcBorders>
              <w:top w:val="single" w:color="auto" w:sz="4" w:space="0"/>
              <w:left w:val="nil"/>
              <w:bottom w:val="single" w:color="auto" w:sz="4" w:space="0"/>
              <w:right w:val="single" w:color="auto" w:sz="4" w:space="0"/>
            </w:tcBorders>
            <w:shd w:val="clear" w:color="auto" w:fill="auto"/>
            <w:noWrap/>
          </w:tcPr>
          <w:p w:rsidRPr="009E52A4" w:rsidR="000219E5" w:rsidP="000219E5" w:rsidRDefault="000219E5" w14:paraId="4F5D36DE" w14:textId="259D4502">
            <w:pPr>
              <w:overflowPunct/>
              <w:autoSpaceDE/>
              <w:autoSpaceDN/>
              <w:adjustRightInd/>
              <w:jc w:val="right"/>
              <w:textAlignment w:val="auto"/>
            </w:pPr>
            <w:r w:rsidRPr="009E52A4">
              <w:t>50.00</w:t>
            </w:r>
          </w:p>
        </w:tc>
        <w:tc>
          <w:tcPr>
            <w:tcW w:w="1107" w:type="dxa"/>
            <w:tcBorders>
              <w:top w:val="nil"/>
              <w:left w:val="nil"/>
              <w:bottom w:val="single" w:color="auto" w:sz="4" w:space="0"/>
              <w:right w:val="single" w:color="auto" w:sz="4" w:space="0"/>
            </w:tcBorders>
            <w:shd w:val="clear" w:color="auto" w:fill="auto"/>
            <w:noWrap/>
          </w:tcPr>
          <w:p w:rsidRPr="009E52A4" w:rsidR="000219E5" w:rsidP="000219E5" w:rsidRDefault="000219E5" w14:paraId="460ED12B" w14:textId="36F7AE4C">
            <w:pPr>
              <w:jc w:val="right"/>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219E5" w:rsidP="000219E5" w:rsidRDefault="00EB356E" w14:paraId="417B3563" w14:textId="28FEF92F">
            <w:pPr>
              <w:overflowPunct/>
              <w:autoSpaceDE/>
              <w:autoSpaceDN/>
              <w:adjustRightInd/>
              <w:jc w:val="right"/>
              <w:textAlignment w:val="auto"/>
            </w:pPr>
            <w:r w:rsidRPr="009E52A4">
              <w:t>2,800.00</w:t>
            </w:r>
          </w:p>
        </w:tc>
      </w:tr>
      <w:tr w:rsidRPr="009E52A4" w:rsidR="00A7455E" w:rsidTr="004C3284" w14:paraId="51397189"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0219E5" w:rsidP="000219E5" w:rsidRDefault="000219E5" w14:paraId="5B792E0E" w14:textId="1D6D2476">
            <w:pPr>
              <w:overflowPunct/>
              <w:autoSpaceDE/>
              <w:autoSpaceDN/>
              <w:adjustRightInd/>
              <w:textAlignment w:val="auto"/>
            </w:pPr>
            <w:r w:rsidRPr="009E52A4">
              <w:t>Rider to Regulatory Agreement - Section 213</w:t>
            </w:r>
          </w:p>
        </w:tc>
        <w:tc>
          <w:tcPr>
            <w:tcW w:w="1379" w:type="dxa"/>
            <w:tcBorders>
              <w:top w:val="single" w:color="auto" w:sz="4" w:space="0"/>
              <w:left w:val="nil"/>
              <w:bottom w:val="single" w:color="auto" w:sz="4" w:space="0"/>
              <w:right w:val="single" w:color="auto" w:sz="4" w:space="0"/>
            </w:tcBorders>
            <w:shd w:val="clear" w:color="auto" w:fill="auto"/>
            <w:noWrap/>
            <w:vAlign w:val="bottom"/>
          </w:tcPr>
          <w:p w:rsidRPr="009E52A4" w:rsidR="000219E5" w:rsidP="000219E5" w:rsidRDefault="000219E5" w14:paraId="52E8A866" w14:textId="7F1C8852">
            <w:pPr>
              <w:overflowPunct/>
              <w:autoSpaceDE/>
              <w:autoSpaceDN/>
              <w:adjustRightInd/>
              <w:jc w:val="right"/>
              <w:textAlignment w:val="auto"/>
            </w:pPr>
            <w:r w:rsidRPr="009E52A4">
              <w:rPr>
                <w:color w:val="000000"/>
              </w:rPr>
              <w:t>14.00</w:t>
            </w:r>
          </w:p>
        </w:tc>
        <w:tc>
          <w:tcPr>
            <w:tcW w:w="1153" w:type="dxa"/>
            <w:tcBorders>
              <w:top w:val="nil"/>
              <w:left w:val="nil"/>
              <w:bottom w:val="single" w:color="auto" w:sz="4" w:space="0"/>
              <w:right w:val="single" w:color="auto" w:sz="4" w:space="0"/>
            </w:tcBorders>
            <w:shd w:val="clear" w:color="auto" w:fill="auto"/>
            <w:noWrap/>
          </w:tcPr>
          <w:p w:rsidRPr="009E52A4" w:rsidR="000219E5" w:rsidP="000219E5" w:rsidRDefault="000219E5" w14:paraId="42913EAD" w14:textId="04A6C09B">
            <w:pPr>
              <w:jc w:val="right"/>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0219E5" w:rsidP="000219E5" w:rsidRDefault="000219E5" w14:paraId="591E42B8" w14:textId="0C37B5E1">
            <w:pPr>
              <w:overflowPunct/>
              <w:autoSpaceDE/>
              <w:autoSpaceDN/>
              <w:adjustRightInd/>
              <w:jc w:val="right"/>
              <w:textAlignment w:val="auto"/>
            </w:pPr>
            <w:r w:rsidRPr="009E52A4">
              <w:t>14.00</w:t>
            </w:r>
          </w:p>
        </w:tc>
        <w:tc>
          <w:tcPr>
            <w:tcW w:w="1031" w:type="dxa"/>
            <w:tcBorders>
              <w:top w:val="nil"/>
              <w:left w:val="nil"/>
              <w:bottom w:val="single" w:color="auto" w:sz="4" w:space="0"/>
              <w:right w:val="single" w:color="auto" w:sz="4" w:space="0"/>
            </w:tcBorders>
            <w:shd w:val="clear" w:color="auto" w:fill="auto"/>
            <w:noWrap/>
          </w:tcPr>
          <w:p w:rsidRPr="009E52A4" w:rsidR="000219E5" w:rsidP="000219E5" w:rsidRDefault="000219E5" w14:paraId="78F27ECE" w14:textId="50493BB9">
            <w:pPr>
              <w:overflowPunct/>
              <w:autoSpaceDE/>
              <w:autoSpaceDN/>
              <w:adjustRightInd/>
              <w:jc w:val="right"/>
              <w:textAlignment w:val="auto"/>
            </w:pPr>
            <w:r w:rsidRPr="009E52A4">
              <w:rPr>
                <w:color w:val="000000"/>
              </w:rPr>
              <w:t>0.50</w:t>
            </w:r>
          </w:p>
        </w:tc>
        <w:tc>
          <w:tcPr>
            <w:tcW w:w="1113" w:type="dxa"/>
            <w:tcBorders>
              <w:top w:val="single" w:color="auto" w:sz="4" w:space="0"/>
              <w:left w:val="nil"/>
              <w:bottom w:val="single" w:color="auto" w:sz="4" w:space="0"/>
              <w:right w:val="single" w:color="auto" w:sz="4" w:space="0"/>
            </w:tcBorders>
            <w:shd w:val="clear" w:color="auto" w:fill="auto"/>
            <w:noWrap/>
          </w:tcPr>
          <w:p w:rsidRPr="009E52A4" w:rsidR="000219E5" w:rsidP="000219E5" w:rsidRDefault="000219E5" w14:paraId="09F7AF9B" w14:textId="248510E2">
            <w:pPr>
              <w:overflowPunct/>
              <w:autoSpaceDE/>
              <w:autoSpaceDN/>
              <w:adjustRightInd/>
              <w:jc w:val="right"/>
              <w:textAlignment w:val="auto"/>
            </w:pPr>
            <w:r w:rsidRPr="009E52A4">
              <w:t>7.00</w:t>
            </w:r>
          </w:p>
        </w:tc>
        <w:tc>
          <w:tcPr>
            <w:tcW w:w="1107" w:type="dxa"/>
            <w:tcBorders>
              <w:top w:val="nil"/>
              <w:left w:val="nil"/>
              <w:bottom w:val="single" w:color="auto" w:sz="4" w:space="0"/>
              <w:right w:val="single" w:color="auto" w:sz="4" w:space="0"/>
            </w:tcBorders>
            <w:shd w:val="clear" w:color="auto" w:fill="auto"/>
            <w:noWrap/>
          </w:tcPr>
          <w:p w:rsidRPr="009E52A4" w:rsidR="000219E5" w:rsidP="000219E5" w:rsidRDefault="000219E5" w14:paraId="7E189011" w14:textId="56E66403">
            <w:pPr>
              <w:jc w:val="right"/>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219E5" w:rsidP="000219E5" w:rsidRDefault="00EB356E" w14:paraId="0F5BD650" w14:textId="5FAA9204">
            <w:pPr>
              <w:overflowPunct/>
              <w:autoSpaceDE/>
              <w:autoSpaceDN/>
              <w:adjustRightInd/>
              <w:jc w:val="right"/>
              <w:textAlignment w:val="auto"/>
            </w:pPr>
            <w:r w:rsidRPr="009E52A4">
              <w:t>392.00</w:t>
            </w:r>
          </w:p>
        </w:tc>
      </w:tr>
      <w:tr w:rsidRPr="009E52A4" w:rsidR="00A7455E" w:rsidTr="004C3284" w14:paraId="4D11ECE1"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0219E5" w:rsidP="000219E5" w:rsidRDefault="000219E5" w14:paraId="2A74AE8B" w14:textId="1FE57E6D">
            <w:pPr>
              <w:overflowPunct/>
              <w:autoSpaceDE/>
              <w:autoSpaceDN/>
              <w:adjustRightInd/>
              <w:textAlignment w:val="auto"/>
            </w:pPr>
            <w:r w:rsidRPr="009E52A4">
              <w:t>Rider to Security Instrument - Fee Joinder</w:t>
            </w:r>
          </w:p>
        </w:tc>
        <w:tc>
          <w:tcPr>
            <w:tcW w:w="1379" w:type="dxa"/>
            <w:tcBorders>
              <w:top w:val="single" w:color="auto" w:sz="4" w:space="0"/>
              <w:left w:val="nil"/>
              <w:bottom w:val="single" w:color="auto" w:sz="4" w:space="0"/>
              <w:right w:val="single" w:color="auto" w:sz="4" w:space="0"/>
            </w:tcBorders>
            <w:shd w:val="clear" w:color="auto" w:fill="auto"/>
            <w:noWrap/>
            <w:vAlign w:val="bottom"/>
          </w:tcPr>
          <w:p w:rsidRPr="009E52A4" w:rsidR="000219E5" w:rsidP="000219E5" w:rsidRDefault="000219E5" w14:paraId="5958DCC4" w14:textId="422FEAA6">
            <w:pPr>
              <w:overflowPunct/>
              <w:autoSpaceDE/>
              <w:autoSpaceDN/>
              <w:adjustRightInd/>
              <w:jc w:val="right"/>
              <w:textAlignment w:val="auto"/>
            </w:pPr>
            <w:r w:rsidRPr="009E52A4">
              <w:rPr>
                <w:color w:val="000000"/>
              </w:rPr>
              <w:t>626.00</w:t>
            </w:r>
          </w:p>
        </w:tc>
        <w:tc>
          <w:tcPr>
            <w:tcW w:w="1153" w:type="dxa"/>
            <w:tcBorders>
              <w:top w:val="nil"/>
              <w:left w:val="nil"/>
              <w:bottom w:val="single" w:color="auto" w:sz="4" w:space="0"/>
              <w:right w:val="single" w:color="auto" w:sz="4" w:space="0"/>
            </w:tcBorders>
            <w:shd w:val="clear" w:color="auto" w:fill="auto"/>
            <w:noWrap/>
          </w:tcPr>
          <w:p w:rsidRPr="009E52A4" w:rsidR="000219E5" w:rsidP="000219E5" w:rsidRDefault="000219E5" w14:paraId="411A35FA" w14:textId="4349ADFB">
            <w:pPr>
              <w:jc w:val="right"/>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0219E5" w:rsidP="000219E5" w:rsidRDefault="000219E5" w14:paraId="25958B71" w14:textId="7CA4618D">
            <w:pPr>
              <w:overflowPunct/>
              <w:autoSpaceDE/>
              <w:autoSpaceDN/>
              <w:adjustRightInd/>
              <w:jc w:val="right"/>
              <w:textAlignment w:val="auto"/>
            </w:pPr>
            <w:r w:rsidRPr="009E52A4">
              <w:t>626.00</w:t>
            </w:r>
          </w:p>
        </w:tc>
        <w:tc>
          <w:tcPr>
            <w:tcW w:w="1031" w:type="dxa"/>
            <w:tcBorders>
              <w:top w:val="nil"/>
              <w:left w:val="nil"/>
              <w:bottom w:val="single" w:color="auto" w:sz="4" w:space="0"/>
              <w:right w:val="single" w:color="auto" w:sz="4" w:space="0"/>
            </w:tcBorders>
            <w:shd w:val="clear" w:color="auto" w:fill="auto"/>
            <w:noWrap/>
          </w:tcPr>
          <w:p w:rsidRPr="009E52A4" w:rsidR="000219E5" w:rsidP="000219E5" w:rsidRDefault="000219E5" w14:paraId="75133CCC" w14:textId="493F6997">
            <w:pPr>
              <w:overflowPunct/>
              <w:autoSpaceDE/>
              <w:autoSpaceDN/>
              <w:adjustRightInd/>
              <w:jc w:val="right"/>
              <w:textAlignment w:val="auto"/>
            </w:pPr>
            <w:r w:rsidRPr="009E52A4">
              <w:rPr>
                <w:color w:val="000000"/>
              </w:rPr>
              <w:t>0.50</w:t>
            </w:r>
          </w:p>
        </w:tc>
        <w:tc>
          <w:tcPr>
            <w:tcW w:w="1113" w:type="dxa"/>
            <w:tcBorders>
              <w:top w:val="single" w:color="auto" w:sz="4" w:space="0"/>
              <w:left w:val="nil"/>
              <w:bottom w:val="single" w:color="auto" w:sz="4" w:space="0"/>
              <w:right w:val="single" w:color="auto" w:sz="4" w:space="0"/>
            </w:tcBorders>
            <w:shd w:val="clear" w:color="auto" w:fill="auto"/>
            <w:noWrap/>
          </w:tcPr>
          <w:p w:rsidRPr="009E52A4" w:rsidR="000219E5" w:rsidP="000219E5" w:rsidRDefault="000219E5" w14:paraId="7E105AA3" w14:textId="20C29A01">
            <w:pPr>
              <w:overflowPunct/>
              <w:autoSpaceDE/>
              <w:autoSpaceDN/>
              <w:adjustRightInd/>
              <w:jc w:val="right"/>
              <w:textAlignment w:val="auto"/>
            </w:pPr>
            <w:r w:rsidRPr="009E52A4">
              <w:t>313.00</w:t>
            </w:r>
          </w:p>
        </w:tc>
        <w:tc>
          <w:tcPr>
            <w:tcW w:w="1107" w:type="dxa"/>
            <w:tcBorders>
              <w:top w:val="nil"/>
              <w:left w:val="nil"/>
              <w:bottom w:val="single" w:color="auto" w:sz="4" w:space="0"/>
              <w:right w:val="single" w:color="auto" w:sz="4" w:space="0"/>
            </w:tcBorders>
            <w:shd w:val="clear" w:color="auto" w:fill="auto"/>
            <w:noWrap/>
          </w:tcPr>
          <w:p w:rsidRPr="009E52A4" w:rsidR="000219E5" w:rsidP="000219E5" w:rsidRDefault="000219E5" w14:paraId="54721B38" w14:textId="5F97AF17">
            <w:pPr>
              <w:jc w:val="right"/>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E25972" w:rsidP="00E25972" w:rsidRDefault="00E25972" w14:paraId="517FE7CF" w14:textId="77777777">
            <w:pPr>
              <w:overflowPunct/>
              <w:autoSpaceDE/>
              <w:autoSpaceDN/>
              <w:adjustRightInd/>
              <w:jc w:val="right"/>
              <w:textAlignment w:val="auto"/>
            </w:pPr>
            <w:r w:rsidRPr="009E52A4">
              <w:t xml:space="preserve">17,528.00 </w:t>
            </w:r>
          </w:p>
          <w:p w:rsidRPr="009E52A4" w:rsidR="00E25972" w:rsidP="00E25972" w:rsidRDefault="00E25972" w14:paraId="32ECD594" w14:textId="54C0D9BC">
            <w:pPr>
              <w:overflowPunct/>
              <w:autoSpaceDE/>
              <w:autoSpaceDN/>
              <w:adjustRightInd/>
              <w:jc w:val="right"/>
              <w:textAlignment w:val="auto"/>
            </w:pPr>
            <w:r w:rsidRPr="009E52A4">
              <w:t xml:space="preserve"> </w:t>
            </w:r>
          </w:p>
          <w:p w:rsidRPr="009E52A4" w:rsidR="000219E5" w:rsidP="00E25972" w:rsidRDefault="00E25972" w14:paraId="388B24DC" w14:textId="4CCB3D05">
            <w:pPr>
              <w:overflowPunct/>
              <w:autoSpaceDE/>
              <w:autoSpaceDN/>
              <w:adjustRightInd/>
              <w:jc w:val="right"/>
              <w:textAlignment w:val="auto"/>
            </w:pPr>
            <w:r w:rsidRPr="009E52A4">
              <w:t xml:space="preserve"> </w:t>
            </w:r>
          </w:p>
        </w:tc>
      </w:tr>
      <w:tr w:rsidRPr="009E52A4" w:rsidR="00A7455E" w:rsidTr="004C3284" w14:paraId="11A0B8FE"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0219E5" w:rsidP="000219E5" w:rsidRDefault="000219E5" w14:paraId="5E3EC19A" w14:textId="649ACB2A">
            <w:pPr>
              <w:overflowPunct/>
              <w:autoSpaceDE/>
              <w:autoSpaceDN/>
              <w:adjustRightInd/>
              <w:textAlignment w:val="auto"/>
            </w:pPr>
            <w:r w:rsidRPr="009E52A4">
              <w:t xml:space="preserve">Rider to Security Instrument - </w:t>
            </w:r>
            <w:proofErr w:type="spellStart"/>
            <w:r w:rsidRPr="009E52A4">
              <w:t>LIHTC</w:t>
            </w:r>
            <w:proofErr w:type="spellEnd"/>
            <w:r w:rsidRPr="009E52A4">
              <w:t xml:space="preserve"> Projects</w:t>
            </w:r>
          </w:p>
        </w:tc>
        <w:tc>
          <w:tcPr>
            <w:tcW w:w="1379" w:type="dxa"/>
            <w:tcBorders>
              <w:top w:val="single" w:color="auto" w:sz="4" w:space="0"/>
              <w:left w:val="nil"/>
              <w:bottom w:val="single" w:color="auto" w:sz="4" w:space="0"/>
              <w:right w:val="single" w:color="auto" w:sz="4" w:space="0"/>
            </w:tcBorders>
            <w:shd w:val="clear" w:color="auto" w:fill="auto"/>
            <w:noWrap/>
            <w:vAlign w:val="bottom"/>
          </w:tcPr>
          <w:p w:rsidRPr="009E52A4" w:rsidR="000219E5" w:rsidP="000219E5" w:rsidRDefault="000219E5" w14:paraId="28960FA8" w14:textId="2170E9F2">
            <w:pPr>
              <w:overflowPunct/>
              <w:autoSpaceDE/>
              <w:autoSpaceDN/>
              <w:adjustRightInd/>
              <w:jc w:val="right"/>
              <w:textAlignment w:val="auto"/>
            </w:pPr>
            <w:r w:rsidRPr="009E52A4">
              <w:rPr>
                <w:color w:val="000000"/>
              </w:rPr>
              <w:t>303.00</w:t>
            </w:r>
          </w:p>
        </w:tc>
        <w:tc>
          <w:tcPr>
            <w:tcW w:w="1153" w:type="dxa"/>
            <w:tcBorders>
              <w:top w:val="nil"/>
              <w:left w:val="nil"/>
              <w:bottom w:val="single" w:color="auto" w:sz="4" w:space="0"/>
              <w:right w:val="single" w:color="auto" w:sz="4" w:space="0"/>
            </w:tcBorders>
            <w:shd w:val="clear" w:color="auto" w:fill="auto"/>
            <w:noWrap/>
          </w:tcPr>
          <w:p w:rsidRPr="009E52A4" w:rsidR="000219E5" w:rsidP="000219E5" w:rsidRDefault="000219E5" w14:paraId="1FE36A4A" w14:textId="03CB9AAC">
            <w:pPr>
              <w:jc w:val="right"/>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0219E5" w:rsidP="000219E5" w:rsidRDefault="000219E5" w14:paraId="72714C95" w14:textId="34F95CFA">
            <w:pPr>
              <w:overflowPunct/>
              <w:autoSpaceDE/>
              <w:autoSpaceDN/>
              <w:adjustRightInd/>
              <w:jc w:val="right"/>
              <w:textAlignment w:val="auto"/>
            </w:pPr>
            <w:r w:rsidRPr="009E52A4">
              <w:t>303.00</w:t>
            </w:r>
          </w:p>
        </w:tc>
        <w:tc>
          <w:tcPr>
            <w:tcW w:w="1031" w:type="dxa"/>
            <w:tcBorders>
              <w:top w:val="nil"/>
              <w:left w:val="nil"/>
              <w:bottom w:val="single" w:color="auto" w:sz="4" w:space="0"/>
              <w:right w:val="single" w:color="auto" w:sz="4" w:space="0"/>
            </w:tcBorders>
            <w:shd w:val="clear" w:color="auto" w:fill="auto"/>
            <w:noWrap/>
          </w:tcPr>
          <w:p w:rsidRPr="009E52A4" w:rsidR="000219E5" w:rsidP="000219E5" w:rsidRDefault="000219E5" w14:paraId="7F93D6B4" w14:textId="5D70A7E7">
            <w:pPr>
              <w:overflowPunct/>
              <w:autoSpaceDE/>
              <w:autoSpaceDN/>
              <w:adjustRightInd/>
              <w:jc w:val="right"/>
              <w:textAlignment w:val="auto"/>
            </w:pPr>
            <w:r w:rsidRPr="009E52A4">
              <w:rPr>
                <w:color w:val="000000"/>
              </w:rPr>
              <w:t>0.50</w:t>
            </w:r>
          </w:p>
        </w:tc>
        <w:tc>
          <w:tcPr>
            <w:tcW w:w="1113" w:type="dxa"/>
            <w:tcBorders>
              <w:top w:val="single" w:color="auto" w:sz="4" w:space="0"/>
              <w:left w:val="nil"/>
              <w:bottom w:val="single" w:color="auto" w:sz="4" w:space="0"/>
              <w:right w:val="single" w:color="auto" w:sz="4" w:space="0"/>
            </w:tcBorders>
            <w:shd w:val="clear" w:color="auto" w:fill="auto"/>
            <w:noWrap/>
          </w:tcPr>
          <w:p w:rsidRPr="009E52A4" w:rsidR="000219E5" w:rsidP="000219E5" w:rsidRDefault="000219E5" w14:paraId="65A0AADA" w14:textId="45E634E4">
            <w:pPr>
              <w:overflowPunct/>
              <w:autoSpaceDE/>
              <w:autoSpaceDN/>
              <w:adjustRightInd/>
              <w:jc w:val="right"/>
              <w:textAlignment w:val="auto"/>
            </w:pPr>
            <w:r w:rsidRPr="009E52A4">
              <w:t>151.50</w:t>
            </w:r>
          </w:p>
        </w:tc>
        <w:tc>
          <w:tcPr>
            <w:tcW w:w="1107" w:type="dxa"/>
            <w:tcBorders>
              <w:top w:val="nil"/>
              <w:left w:val="nil"/>
              <w:bottom w:val="single" w:color="auto" w:sz="4" w:space="0"/>
              <w:right w:val="single" w:color="auto" w:sz="4" w:space="0"/>
            </w:tcBorders>
            <w:shd w:val="clear" w:color="auto" w:fill="auto"/>
            <w:noWrap/>
          </w:tcPr>
          <w:p w:rsidRPr="009E52A4" w:rsidR="000219E5" w:rsidP="000219E5" w:rsidRDefault="000219E5" w14:paraId="5FC769F3" w14:textId="5924E3B0">
            <w:pPr>
              <w:jc w:val="right"/>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219E5" w:rsidP="000219E5" w:rsidRDefault="00CD1854" w14:paraId="003879AE" w14:textId="056DE914">
            <w:pPr>
              <w:overflowPunct/>
              <w:autoSpaceDE/>
              <w:autoSpaceDN/>
              <w:adjustRightInd/>
              <w:jc w:val="right"/>
              <w:textAlignment w:val="auto"/>
            </w:pPr>
            <w:r w:rsidRPr="009E52A4">
              <w:t>8,484.00</w:t>
            </w:r>
          </w:p>
        </w:tc>
      </w:tr>
      <w:tr w:rsidRPr="009E52A4" w:rsidR="00A7455E" w:rsidTr="004C3284" w14:paraId="23C2343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0219E5" w:rsidP="000219E5" w:rsidRDefault="000219E5" w14:paraId="36F3D29A" w14:textId="2B87DEDA">
            <w:pPr>
              <w:overflowPunct/>
              <w:autoSpaceDE/>
              <w:autoSpaceDN/>
              <w:adjustRightInd/>
              <w:textAlignment w:val="auto"/>
            </w:pPr>
            <w:r w:rsidRPr="009E52A4">
              <w:t>Rider-Amendment to Restrictive Covenants</w:t>
            </w:r>
          </w:p>
        </w:tc>
        <w:tc>
          <w:tcPr>
            <w:tcW w:w="1379" w:type="dxa"/>
            <w:tcBorders>
              <w:top w:val="single" w:color="auto" w:sz="4" w:space="0"/>
              <w:left w:val="nil"/>
              <w:bottom w:val="single" w:color="auto" w:sz="4" w:space="0"/>
              <w:right w:val="single" w:color="auto" w:sz="4" w:space="0"/>
            </w:tcBorders>
            <w:shd w:val="clear" w:color="auto" w:fill="auto"/>
            <w:noWrap/>
            <w:vAlign w:val="bottom"/>
          </w:tcPr>
          <w:p w:rsidRPr="009E52A4" w:rsidR="000219E5" w:rsidP="000219E5" w:rsidRDefault="000219E5" w14:paraId="42E31C36" w14:textId="167D2ABD">
            <w:pPr>
              <w:overflowPunct/>
              <w:autoSpaceDE/>
              <w:autoSpaceDN/>
              <w:adjustRightInd/>
              <w:jc w:val="right"/>
              <w:textAlignment w:val="auto"/>
            </w:pPr>
            <w:r w:rsidRPr="009E52A4">
              <w:rPr>
                <w:color w:val="000000"/>
              </w:rPr>
              <w:t>200.00</w:t>
            </w:r>
          </w:p>
        </w:tc>
        <w:tc>
          <w:tcPr>
            <w:tcW w:w="1153" w:type="dxa"/>
            <w:tcBorders>
              <w:top w:val="nil"/>
              <w:left w:val="nil"/>
              <w:bottom w:val="single" w:color="auto" w:sz="4" w:space="0"/>
              <w:right w:val="single" w:color="auto" w:sz="4" w:space="0"/>
            </w:tcBorders>
            <w:shd w:val="clear" w:color="auto" w:fill="auto"/>
            <w:noWrap/>
          </w:tcPr>
          <w:p w:rsidRPr="009E52A4" w:rsidR="000219E5" w:rsidP="000219E5" w:rsidRDefault="000219E5" w14:paraId="1DBE1B49" w14:textId="5ADD4A75">
            <w:pPr>
              <w:jc w:val="right"/>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0219E5" w:rsidP="000219E5" w:rsidRDefault="000219E5" w14:paraId="212986EE" w14:textId="767E5460">
            <w:pPr>
              <w:overflowPunct/>
              <w:autoSpaceDE/>
              <w:autoSpaceDN/>
              <w:adjustRightInd/>
              <w:jc w:val="right"/>
              <w:textAlignment w:val="auto"/>
            </w:pPr>
            <w:r w:rsidRPr="009E52A4">
              <w:t>200.00</w:t>
            </w:r>
          </w:p>
        </w:tc>
        <w:tc>
          <w:tcPr>
            <w:tcW w:w="1031" w:type="dxa"/>
            <w:tcBorders>
              <w:top w:val="nil"/>
              <w:left w:val="nil"/>
              <w:bottom w:val="single" w:color="auto" w:sz="4" w:space="0"/>
              <w:right w:val="single" w:color="auto" w:sz="4" w:space="0"/>
            </w:tcBorders>
            <w:shd w:val="clear" w:color="auto" w:fill="auto"/>
            <w:noWrap/>
          </w:tcPr>
          <w:p w:rsidRPr="009E52A4" w:rsidR="000219E5" w:rsidP="000219E5" w:rsidRDefault="000219E5" w14:paraId="512A0FE8" w14:textId="6777D9F6">
            <w:pPr>
              <w:overflowPunct/>
              <w:autoSpaceDE/>
              <w:autoSpaceDN/>
              <w:adjustRightInd/>
              <w:jc w:val="right"/>
              <w:textAlignment w:val="auto"/>
            </w:pPr>
            <w:r w:rsidRPr="009E52A4">
              <w:rPr>
                <w:color w:val="000000"/>
              </w:rPr>
              <w:t>0.50</w:t>
            </w:r>
          </w:p>
        </w:tc>
        <w:tc>
          <w:tcPr>
            <w:tcW w:w="1113" w:type="dxa"/>
            <w:tcBorders>
              <w:top w:val="single" w:color="auto" w:sz="4" w:space="0"/>
              <w:left w:val="nil"/>
              <w:bottom w:val="single" w:color="auto" w:sz="4" w:space="0"/>
              <w:right w:val="single" w:color="auto" w:sz="4" w:space="0"/>
            </w:tcBorders>
            <w:shd w:val="clear" w:color="auto" w:fill="auto"/>
            <w:noWrap/>
          </w:tcPr>
          <w:p w:rsidRPr="009E52A4" w:rsidR="000219E5" w:rsidP="000219E5" w:rsidRDefault="000219E5" w14:paraId="55B12101" w14:textId="7BF1B291">
            <w:pPr>
              <w:overflowPunct/>
              <w:autoSpaceDE/>
              <w:autoSpaceDN/>
              <w:adjustRightInd/>
              <w:jc w:val="right"/>
              <w:textAlignment w:val="auto"/>
            </w:pPr>
            <w:r w:rsidRPr="009E52A4">
              <w:t>100.00</w:t>
            </w:r>
          </w:p>
        </w:tc>
        <w:tc>
          <w:tcPr>
            <w:tcW w:w="1107" w:type="dxa"/>
            <w:tcBorders>
              <w:top w:val="nil"/>
              <w:left w:val="nil"/>
              <w:bottom w:val="single" w:color="auto" w:sz="4" w:space="0"/>
              <w:right w:val="single" w:color="auto" w:sz="4" w:space="0"/>
            </w:tcBorders>
            <w:shd w:val="clear" w:color="auto" w:fill="auto"/>
            <w:noWrap/>
          </w:tcPr>
          <w:p w:rsidRPr="009E52A4" w:rsidR="000219E5" w:rsidP="000219E5" w:rsidRDefault="000219E5" w14:paraId="074C0885" w14:textId="773FCB13">
            <w:pPr>
              <w:jc w:val="right"/>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219E5" w:rsidP="000219E5" w:rsidRDefault="00CD1854" w14:paraId="0AEF920A" w14:textId="7379D21D">
            <w:pPr>
              <w:overflowPunct/>
              <w:autoSpaceDE/>
              <w:autoSpaceDN/>
              <w:adjustRightInd/>
              <w:jc w:val="right"/>
              <w:textAlignment w:val="auto"/>
            </w:pPr>
            <w:r w:rsidRPr="009E52A4">
              <w:t>5,600.00</w:t>
            </w:r>
          </w:p>
        </w:tc>
      </w:tr>
      <w:tr w:rsidRPr="009E52A4" w:rsidR="00A7455E" w:rsidTr="004C3284" w14:paraId="72793418"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0219E5" w:rsidP="000219E5" w:rsidRDefault="000219E5" w14:paraId="705C0F0F" w14:textId="025C5CB7">
            <w:pPr>
              <w:overflowPunct/>
              <w:autoSpaceDE/>
              <w:autoSpaceDN/>
              <w:adjustRightInd/>
              <w:textAlignment w:val="auto"/>
            </w:pPr>
            <w:r w:rsidRPr="009E52A4">
              <w:t>Survey Affidavit of No Change</w:t>
            </w:r>
          </w:p>
        </w:tc>
        <w:tc>
          <w:tcPr>
            <w:tcW w:w="1379" w:type="dxa"/>
            <w:tcBorders>
              <w:top w:val="single" w:color="auto" w:sz="4" w:space="0"/>
              <w:left w:val="nil"/>
              <w:bottom w:val="single" w:color="auto" w:sz="4" w:space="0"/>
              <w:right w:val="single" w:color="auto" w:sz="4" w:space="0"/>
            </w:tcBorders>
            <w:shd w:val="clear" w:color="auto" w:fill="auto"/>
            <w:noWrap/>
            <w:vAlign w:val="bottom"/>
          </w:tcPr>
          <w:p w:rsidRPr="009E52A4" w:rsidR="000219E5" w:rsidP="000219E5" w:rsidRDefault="000219E5" w14:paraId="16BAA47E" w14:textId="2C5D8BA8">
            <w:pPr>
              <w:overflowPunct/>
              <w:autoSpaceDE/>
              <w:autoSpaceDN/>
              <w:adjustRightInd/>
              <w:jc w:val="right"/>
              <w:textAlignment w:val="auto"/>
            </w:pPr>
            <w:r w:rsidRPr="009E52A4">
              <w:rPr>
                <w:color w:val="000000"/>
              </w:rPr>
              <w:t>2,379.00</w:t>
            </w:r>
          </w:p>
        </w:tc>
        <w:tc>
          <w:tcPr>
            <w:tcW w:w="1153" w:type="dxa"/>
            <w:tcBorders>
              <w:top w:val="nil"/>
              <w:left w:val="nil"/>
              <w:bottom w:val="single" w:color="auto" w:sz="4" w:space="0"/>
              <w:right w:val="single" w:color="auto" w:sz="4" w:space="0"/>
            </w:tcBorders>
            <w:shd w:val="clear" w:color="auto" w:fill="auto"/>
            <w:noWrap/>
          </w:tcPr>
          <w:p w:rsidRPr="009E52A4" w:rsidR="000219E5" w:rsidP="000219E5" w:rsidRDefault="000219E5" w14:paraId="11453AEF" w14:textId="1BC38833">
            <w:pPr>
              <w:jc w:val="right"/>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0219E5" w:rsidP="000219E5" w:rsidRDefault="000219E5" w14:paraId="27F2AF67" w14:textId="374CC0AE">
            <w:pPr>
              <w:overflowPunct/>
              <w:autoSpaceDE/>
              <w:autoSpaceDN/>
              <w:adjustRightInd/>
              <w:jc w:val="right"/>
              <w:textAlignment w:val="auto"/>
            </w:pPr>
            <w:r w:rsidRPr="009E52A4">
              <w:t>2379.00</w:t>
            </w:r>
          </w:p>
        </w:tc>
        <w:tc>
          <w:tcPr>
            <w:tcW w:w="1031" w:type="dxa"/>
            <w:tcBorders>
              <w:top w:val="nil"/>
              <w:left w:val="nil"/>
              <w:bottom w:val="single" w:color="auto" w:sz="4" w:space="0"/>
              <w:right w:val="single" w:color="auto" w:sz="4" w:space="0"/>
            </w:tcBorders>
            <w:shd w:val="clear" w:color="auto" w:fill="auto"/>
            <w:noWrap/>
          </w:tcPr>
          <w:p w:rsidRPr="009E52A4" w:rsidR="000219E5" w:rsidP="000219E5" w:rsidRDefault="000219E5" w14:paraId="243FCE53" w14:textId="168896E0">
            <w:pPr>
              <w:overflowPunct/>
              <w:autoSpaceDE/>
              <w:autoSpaceDN/>
              <w:adjustRightInd/>
              <w:jc w:val="right"/>
              <w:textAlignment w:val="auto"/>
            </w:pPr>
            <w:r w:rsidRPr="009E52A4">
              <w:rPr>
                <w:color w:val="000000"/>
              </w:rPr>
              <w:t>0.50</w:t>
            </w:r>
          </w:p>
        </w:tc>
        <w:tc>
          <w:tcPr>
            <w:tcW w:w="1113" w:type="dxa"/>
            <w:tcBorders>
              <w:top w:val="single" w:color="auto" w:sz="4" w:space="0"/>
              <w:left w:val="nil"/>
              <w:bottom w:val="single" w:color="auto" w:sz="4" w:space="0"/>
              <w:right w:val="single" w:color="auto" w:sz="4" w:space="0"/>
            </w:tcBorders>
            <w:shd w:val="clear" w:color="auto" w:fill="auto"/>
            <w:noWrap/>
          </w:tcPr>
          <w:p w:rsidRPr="009E52A4" w:rsidR="000219E5" w:rsidP="000219E5" w:rsidRDefault="000219E5" w14:paraId="3EDAF9B4" w14:textId="1110C3AE">
            <w:pPr>
              <w:overflowPunct/>
              <w:autoSpaceDE/>
              <w:autoSpaceDN/>
              <w:adjustRightInd/>
              <w:jc w:val="right"/>
              <w:textAlignment w:val="auto"/>
            </w:pPr>
            <w:r w:rsidRPr="009E52A4">
              <w:t>1189.50</w:t>
            </w:r>
          </w:p>
        </w:tc>
        <w:tc>
          <w:tcPr>
            <w:tcW w:w="1107" w:type="dxa"/>
            <w:tcBorders>
              <w:top w:val="nil"/>
              <w:left w:val="nil"/>
              <w:bottom w:val="single" w:color="auto" w:sz="4" w:space="0"/>
              <w:right w:val="single" w:color="auto" w:sz="4" w:space="0"/>
            </w:tcBorders>
            <w:shd w:val="clear" w:color="auto" w:fill="auto"/>
            <w:noWrap/>
          </w:tcPr>
          <w:p w:rsidRPr="009E52A4" w:rsidR="000219E5" w:rsidP="000219E5" w:rsidRDefault="000219E5" w14:paraId="71AA4707" w14:textId="655E8692">
            <w:pPr>
              <w:jc w:val="right"/>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CD1854" w:rsidP="00CD1854" w:rsidRDefault="00CD1854" w14:paraId="0EE970B2" w14:textId="77777777">
            <w:pPr>
              <w:overflowPunct/>
              <w:autoSpaceDE/>
              <w:autoSpaceDN/>
              <w:adjustRightInd/>
              <w:jc w:val="right"/>
              <w:textAlignment w:val="auto"/>
            </w:pPr>
            <w:r w:rsidRPr="009E52A4">
              <w:t xml:space="preserve">66,612.00 </w:t>
            </w:r>
          </w:p>
          <w:p w:rsidRPr="009E52A4" w:rsidR="00CD1854" w:rsidP="00CD1854" w:rsidRDefault="00CD1854" w14:paraId="2C9514C9" w14:textId="691F28BD">
            <w:pPr>
              <w:overflowPunct/>
              <w:autoSpaceDE/>
              <w:autoSpaceDN/>
              <w:adjustRightInd/>
              <w:jc w:val="right"/>
              <w:textAlignment w:val="auto"/>
            </w:pPr>
            <w:r w:rsidRPr="009E52A4">
              <w:t xml:space="preserve"> </w:t>
            </w:r>
          </w:p>
          <w:p w:rsidRPr="009E52A4" w:rsidR="000219E5" w:rsidP="00CD1854" w:rsidRDefault="00CD1854" w14:paraId="2C73D32D" w14:textId="73DA18F2">
            <w:pPr>
              <w:overflowPunct/>
              <w:autoSpaceDE/>
              <w:autoSpaceDN/>
              <w:adjustRightInd/>
              <w:jc w:val="right"/>
              <w:textAlignment w:val="auto"/>
            </w:pPr>
            <w:r w:rsidRPr="009E52A4">
              <w:t xml:space="preserve"> </w:t>
            </w:r>
          </w:p>
        </w:tc>
      </w:tr>
      <w:tr w:rsidRPr="009E52A4" w:rsidR="00A7455E" w:rsidTr="004C3284" w14:paraId="5F6D7693"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9E52A4" w:rsidR="000219E5" w:rsidP="000219E5" w:rsidRDefault="000219E5" w14:paraId="615A5D99" w14:textId="4B2F9572">
            <w:pPr>
              <w:overflowPunct/>
              <w:autoSpaceDE/>
              <w:autoSpaceDN/>
              <w:adjustRightInd/>
              <w:textAlignment w:val="auto"/>
            </w:pPr>
            <w:r w:rsidRPr="009E52A4">
              <w:t xml:space="preserve">Third Party </w:t>
            </w:r>
            <w:proofErr w:type="spellStart"/>
            <w:r w:rsidRPr="009E52A4">
              <w:t>Obligee</w:t>
            </w:r>
            <w:proofErr w:type="spellEnd"/>
            <w:r w:rsidRPr="009E52A4">
              <w:t xml:space="preserve"> Certification</w:t>
            </w:r>
          </w:p>
        </w:tc>
        <w:tc>
          <w:tcPr>
            <w:tcW w:w="1379" w:type="dxa"/>
            <w:tcBorders>
              <w:top w:val="single" w:color="auto" w:sz="4" w:space="0"/>
              <w:left w:val="nil"/>
              <w:bottom w:val="single" w:color="auto" w:sz="4" w:space="0"/>
              <w:right w:val="single" w:color="auto" w:sz="4" w:space="0"/>
            </w:tcBorders>
            <w:shd w:val="clear" w:color="auto" w:fill="auto"/>
            <w:noWrap/>
            <w:vAlign w:val="bottom"/>
          </w:tcPr>
          <w:p w:rsidRPr="009E52A4" w:rsidR="000219E5" w:rsidP="000219E5" w:rsidRDefault="000219E5" w14:paraId="62C599DC" w14:textId="7B8508D5">
            <w:pPr>
              <w:overflowPunct/>
              <w:autoSpaceDE/>
              <w:autoSpaceDN/>
              <w:adjustRightInd/>
              <w:jc w:val="right"/>
              <w:textAlignment w:val="auto"/>
            </w:pPr>
            <w:r w:rsidRPr="009E52A4">
              <w:rPr>
                <w:color w:val="000000"/>
              </w:rPr>
              <w:t>200.00</w:t>
            </w:r>
          </w:p>
        </w:tc>
        <w:tc>
          <w:tcPr>
            <w:tcW w:w="1153" w:type="dxa"/>
            <w:tcBorders>
              <w:top w:val="nil"/>
              <w:left w:val="nil"/>
              <w:bottom w:val="single" w:color="auto" w:sz="4" w:space="0"/>
              <w:right w:val="single" w:color="auto" w:sz="4" w:space="0"/>
            </w:tcBorders>
            <w:shd w:val="clear" w:color="auto" w:fill="auto"/>
            <w:noWrap/>
          </w:tcPr>
          <w:p w:rsidRPr="009E52A4" w:rsidR="000219E5" w:rsidP="000219E5" w:rsidRDefault="000219E5" w14:paraId="51AC809C" w14:textId="39B0CC17">
            <w:pPr>
              <w:jc w:val="right"/>
              <w:rPr>
                <w:color w:val="000000"/>
              </w:rPr>
            </w:pPr>
            <w:r w:rsidRPr="009E52A4">
              <w:rPr>
                <w:color w:val="000000"/>
              </w:rPr>
              <w:t>1.00</w:t>
            </w:r>
          </w:p>
        </w:tc>
        <w:tc>
          <w:tcPr>
            <w:tcW w:w="1330" w:type="dxa"/>
            <w:tcBorders>
              <w:top w:val="nil"/>
              <w:left w:val="nil"/>
              <w:bottom w:val="single" w:color="auto" w:sz="4" w:space="0"/>
              <w:right w:val="single" w:color="auto" w:sz="4" w:space="0"/>
            </w:tcBorders>
            <w:shd w:val="clear" w:color="auto" w:fill="auto"/>
            <w:noWrap/>
          </w:tcPr>
          <w:p w:rsidRPr="009E52A4" w:rsidR="000219E5" w:rsidP="000219E5" w:rsidRDefault="000219E5" w14:paraId="61CECBE4" w14:textId="4E9259CF">
            <w:pPr>
              <w:overflowPunct/>
              <w:autoSpaceDE/>
              <w:autoSpaceDN/>
              <w:adjustRightInd/>
              <w:jc w:val="right"/>
              <w:textAlignment w:val="auto"/>
            </w:pPr>
            <w:r w:rsidRPr="009E52A4">
              <w:t>200.00</w:t>
            </w:r>
          </w:p>
        </w:tc>
        <w:tc>
          <w:tcPr>
            <w:tcW w:w="1031" w:type="dxa"/>
            <w:tcBorders>
              <w:top w:val="nil"/>
              <w:left w:val="nil"/>
              <w:bottom w:val="single" w:color="auto" w:sz="4" w:space="0"/>
              <w:right w:val="single" w:color="auto" w:sz="4" w:space="0"/>
            </w:tcBorders>
            <w:shd w:val="clear" w:color="auto" w:fill="auto"/>
            <w:noWrap/>
          </w:tcPr>
          <w:p w:rsidRPr="009E52A4" w:rsidR="000219E5" w:rsidP="000219E5" w:rsidRDefault="000219E5" w14:paraId="5570E742" w14:textId="5F8C30AA">
            <w:pPr>
              <w:overflowPunct/>
              <w:autoSpaceDE/>
              <w:autoSpaceDN/>
              <w:adjustRightInd/>
              <w:jc w:val="right"/>
              <w:textAlignment w:val="auto"/>
            </w:pPr>
            <w:r w:rsidRPr="009E52A4">
              <w:rPr>
                <w:color w:val="000000"/>
              </w:rPr>
              <w:t>0.50</w:t>
            </w:r>
          </w:p>
        </w:tc>
        <w:tc>
          <w:tcPr>
            <w:tcW w:w="1113" w:type="dxa"/>
            <w:tcBorders>
              <w:top w:val="single" w:color="auto" w:sz="4" w:space="0"/>
              <w:left w:val="nil"/>
              <w:bottom w:val="single" w:color="auto" w:sz="4" w:space="0"/>
              <w:right w:val="single" w:color="auto" w:sz="4" w:space="0"/>
            </w:tcBorders>
            <w:shd w:val="clear" w:color="auto" w:fill="auto"/>
            <w:noWrap/>
          </w:tcPr>
          <w:p w:rsidRPr="009E52A4" w:rsidR="000219E5" w:rsidP="000219E5" w:rsidRDefault="000219E5" w14:paraId="6764AB5C" w14:textId="2033DB20">
            <w:pPr>
              <w:overflowPunct/>
              <w:autoSpaceDE/>
              <w:autoSpaceDN/>
              <w:adjustRightInd/>
              <w:jc w:val="right"/>
              <w:textAlignment w:val="auto"/>
            </w:pPr>
            <w:r w:rsidRPr="009E52A4">
              <w:t>100.00</w:t>
            </w:r>
          </w:p>
        </w:tc>
        <w:tc>
          <w:tcPr>
            <w:tcW w:w="1107" w:type="dxa"/>
            <w:tcBorders>
              <w:top w:val="nil"/>
              <w:left w:val="nil"/>
              <w:bottom w:val="single" w:color="auto" w:sz="4" w:space="0"/>
              <w:right w:val="single" w:color="auto" w:sz="4" w:space="0"/>
            </w:tcBorders>
            <w:shd w:val="clear" w:color="auto" w:fill="auto"/>
            <w:noWrap/>
          </w:tcPr>
          <w:p w:rsidRPr="009E52A4" w:rsidR="000219E5" w:rsidP="000219E5" w:rsidRDefault="000219E5" w14:paraId="1C0EE734" w14:textId="765D73D1">
            <w:pPr>
              <w:jc w:val="right"/>
              <w:rPr>
                <w:color w:val="000000"/>
              </w:rPr>
            </w:pPr>
            <w:r w:rsidRPr="009E52A4">
              <w:rPr>
                <w:color w:val="000000"/>
              </w:rPr>
              <w:t>56.00</w:t>
            </w:r>
          </w:p>
        </w:tc>
        <w:tc>
          <w:tcPr>
            <w:tcW w:w="1504" w:type="dxa"/>
            <w:tcBorders>
              <w:top w:val="nil"/>
              <w:left w:val="nil"/>
              <w:bottom w:val="single" w:color="auto" w:sz="4" w:space="0"/>
              <w:right w:val="single" w:color="auto" w:sz="4" w:space="0"/>
            </w:tcBorders>
            <w:shd w:val="clear" w:color="auto" w:fill="auto"/>
            <w:noWrap/>
          </w:tcPr>
          <w:p w:rsidRPr="009E52A4" w:rsidR="000219E5" w:rsidP="000219E5" w:rsidRDefault="00CD1854" w14:paraId="02C87642" w14:textId="6B6AD5D7">
            <w:pPr>
              <w:overflowPunct/>
              <w:autoSpaceDE/>
              <w:autoSpaceDN/>
              <w:adjustRightInd/>
              <w:jc w:val="right"/>
              <w:textAlignment w:val="auto"/>
            </w:pPr>
            <w:r w:rsidRPr="009E52A4">
              <w:t>5,600.00</w:t>
            </w:r>
          </w:p>
        </w:tc>
      </w:tr>
      <w:tr w:rsidRPr="009E52A4" w:rsidR="004B2E78" w:rsidTr="004C3284" w14:paraId="4CBE889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9E52A4" w:rsidR="004B2E78" w:rsidP="004B2E78" w:rsidRDefault="004B2E78" w14:paraId="51A33051" w14:textId="77777777">
            <w:pPr>
              <w:overflowPunct/>
              <w:autoSpaceDE/>
              <w:autoSpaceDN/>
              <w:adjustRightInd/>
              <w:textAlignment w:val="auto"/>
              <w:rPr>
                <w:color w:val="000000"/>
              </w:rPr>
            </w:pPr>
            <w:r w:rsidRPr="009E52A4">
              <w:rPr>
                <w:color w:val="000000"/>
              </w:rPr>
              <w:t xml:space="preserve">Totals  </w:t>
            </w:r>
          </w:p>
        </w:tc>
        <w:tc>
          <w:tcPr>
            <w:tcW w:w="1379" w:type="dxa"/>
            <w:tcBorders>
              <w:top w:val="nil"/>
              <w:left w:val="nil"/>
              <w:bottom w:val="single" w:color="auto" w:sz="4" w:space="0"/>
              <w:right w:val="single" w:color="auto" w:sz="4" w:space="0"/>
            </w:tcBorders>
            <w:shd w:val="clear" w:color="auto" w:fill="auto"/>
            <w:noWrap/>
            <w:vAlign w:val="bottom"/>
            <w:hideMark/>
          </w:tcPr>
          <w:p w:rsidRPr="009E52A4" w:rsidR="004B2E78" w:rsidP="004B2E78" w:rsidRDefault="004B2E78" w14:paraId="7C817667" w14:textId="77777777">
            <w:pPr>
              <w:overflowPunct/>
              <w:autoSpaceDE/>
              <w:autoSpaceDN/>
              <w:adjustRightInd/>
              <w:textAlignment w:val="auto"/>
              <w:rPr>
                <w:color w:val="000000"/>
              </w:rPr>
            </w:pPr>
            <w:r w:rsidRPr="009E52A4">
              <w:rPr>
                <w:color w:val="000000"/>
              </w:rPr>
              <w:t> </w:t>
            </w:r>
          </w:p>
        </w:tc>
        <w:tc>
          <w:tcPr>
            <w:tcW w:w="1153" w:type="dxa"/>
            <w:tcBorders>
              <w:top w:val="nil"/>
              <w:left w:val="nil"/>
              <w:bottom w:val="single" w:color="auto" w:sz="4" w:space="0"/>
              <w:right w:val="single" w:color="auto" w:sz="4" w:space="0"/>
            </w:tcBorders>
            <w:shd w:val="clear" w:color="auto" w:fill="auto"/>
            <w:noWrap/>
            <w:vAlign w:val="bottom"/>
            <w:hideMark/>
          </w:tcPr>
          <w:p w:rsidRPr="009E52A4" w:rsidR="004B2E78" w:rsidP="004B2E78" w:rsidRDefault="004B2E78" w14:paraId="0DA84B9A" w14:textId="77777777">
            <w:pPr>
              <w:overflowPunct/>
              <w:autoSpaceDE/>
              <w:autoSpaceDN/>
              <w:adjustRightInd/>
              <w:textAlignment w:val="auto"/>
              <w:rPr>
                <w:color w:val="000000"/>
              </w:rPr>
            </w:pPr>
            <w:r w:rsidRPr="009E52A4">
              <w:rPr>
                <w:color w:val="000000"/>
              </w:rPr>
              <w:t> </w:t>
            </w:r>
          </w:p>
        </w:tc>
        <w:tc>
          <w:tcPr>
            <w:tcW w:w="1330" w:type="dxa"/>
            <w:tcBorders>
              <w:top w:val="nil"/>
              <w:left w:val="nil"/>
              <w:bottom w:val="single" w:color="auto" w:sz="4" w:space="0"/>
              <w:right w:val="single" w:color="auto" w:sz="4" w:space="0"/>
            </w:tcBorders>
            <w:shd w:val="clear" w:color="auto" w:fill="auto"/>
            <w:noWrap/>
            <w:vAlign w:val="bottom"/>
            <w:hideMark/>
          </w:tcPr>
          <w:p w:rsidRPr="009E52A4" w:rsidR="00687B39" w:rsidP="0093765F" w:rsidRDefault="001B65B1" w14:paraId="5B87219B" w14:textId="057FB169">
            <w:pPr>
              <w:overflowPunct/>
              <w:autoSpaceDE/>
              <w:autoSpaceDN/>
              <w:adjustRightInd/>
              <w:textAlignment w:val="auto"/>
              <w:rPr>
                <w:b/>
                <w:bCs/>
                <w:color w:val="000000"/>
              </w:rPr>
            </w:pPr>
            <w:r w:rsidRPr="009E52A4">
              <w:rPr>
                <w:b/>
                <w:bCs/>
                <w:color w:val="000000"/>
              </w:rPr>
              <w:t>34,886</w:t>
            </w:r>
          </w:p>
          <w:p w:rsidRPr="009E52A4" w:rsidR="004B2E78" w:rsidP="004B2E78" w:rsidRDefault="004B2E78" w14:paraId="0C6901EE" w14:textId="6036538E">
            <w:pPr>
              <w:overflowPunct/>
              <w:autoSpaceDE/>
              <w:autoSpaceDN/>
              <w:adjustRightInd/>
              <w:textAlignment w:val="auto"/>
              <w:rPr>
                <w:b/>
                <w:bCs/>
                <w:color w:val="000000"/>
              </w:rPr>
            </w:pPr>
          </w:p>
        </w:tc>
        <w:tc>
          <w:tcPr>
            <w:tcW w:w="1031" w:type="dxa"/>
            <w:tcBorders>
              <w:top w:val="nil"/>
              <w:left w:val="nil"/>
              <w:bottom w:val="single" w:color="auto" w:sz="4" w:space="0"/>
              <w:right w:val="single" w:color="auto" w:sz="4" w:space="0"/>
            </w:tcBorders>
            <w:shd w:val="clear" w:color="auto" w:fill="auto"/>
            <w:noWrap/>
            <w:vAlign w:val="bottom"/>
            <w:hideMark/>
          </w:tcPr>
          <w:p w:rsidRPr="009E52A4" w:rsidR="004B2E78" w:rsidP="004B2E78" w:rsidRDefault="004B2E78" w14:paraId="337BB6AB" w14:textId="77777777">
            <w:pPr>
              <w:overflowPunct/>
              <w:autoSpaceDE/>
              <w:autoSpaceDN/>
              <w:adjustRightInd/>
              <w:jc w:val="right"/>
              <w:textAlignment w:val="auto"/>
              <w:rPr>
                <w:b/>
                <w:bCs/>
                <w:color w:val="FF0000"/>
              </w:rPr>
            </w:pPr>
          </w:p>
        </w:tc>
        <w:tc>
          <w:tcPr>
            <w:tcW w:w="1113" w:type="dxa"/>
            <w:tcBorders>
              <w:top w:val="nil"/>
              <w:left w:val="nil"/>
              <w:bottom w:val="single" w:color="auto" w:sz="4" w:space="0"/>
              <w:right w:val="single" w:color="auto" w:sz="4" w:space="0"/>
            </w:tcBorders>
            <w:shd w:val="clear" w:color="auto" w:fill="auto"/>
            <w:noWrap/>
            <w:vAlign w:val="bottom"/>
            <w:hideMark/>
          </w:tcPr>
          <w:p w:rsidRPr="009E52A4" w:rsidR="004B2E78" w:rsidP="004B2E78" w:rsidRDefault="00471CDC" w14:paraId="2C1B823C" w14:textId="1CCD43B5">
            <w:pPr>
              <w:overflowPunct/>
              <w:autoSpaceDE/>
              <w:autoSpaceDN/>
              <w:adjustRightInd/>
              <w:textAlignment w:val="auto"/>
              <w:rPr>
                <w:b/>
                <w:bCs/>
              </w:rPr>
            </w:pPr>
            <w:r w:rsidRPr="009E52A4">
              <w:rPr>
                <w:b/>
                <w:bCs/>
              </w:rPr>
              <w:t>28,586.35</w:t>
            </w:r>
          </w:p>
        </w:tc>
        <w:tc>
          <w:tcPr>
            <w:tcW w:w="1107" w:type="dxa"/>
            <w:tcBorders>
              <w:top w:val="nil"/>
              <w:left w:val="nil"/>
              <w:bottom w:val="single" w:color="auto" w:sz="4" w:space="0"/>
              <w:right w:val="single" w:color="auto" w:sz="4" w:space="0"/>
            </w:tcBorders>
            <w:shd w:val="clear" w:color="auto" w:fill="auto"/>
            <w:noWrap/>
            <w:vAlign w:val="bottom"/>
            <w:hideMark/>
          </w:tcPr>
          <w:p w:rsidRPr="009E52A4" w:rsidR="004B2E78" w:rsidP="004B2E78" w:rsidRDefault="004B2E78" w14:paraId="365FEF8B" w14:textId="77777777">
            <w:pPr>
              <w:overflowPunct/>
              <w:autoSpaceDE/>
              <w:autoSpaceDN/>
              <w:adjustRightInd/>
              <w:jc w:val="right"/>
              <w:textAlignment w:val="auto"/>
              <w:rPr>
                <w:b/>
                <w:bCs/>
              </w:rPr>
            </w:pPr>
          </w:p>
        </w:tc>
        <w:tc>
          <w:tcPr>
            <w:tcW w:w="1504" w:type="dxa"/>
            <w:tcBorders>
              <w:top w:val="nil"/>
              <w:left w:val="nil"/>
              <w:bottom w:val="single" w:color="auto" w:sz="4" w:space="0"/>
              <w:right w:val="single" w:color="auto" w:sz="4" w:space="0"/>
            </w:tcBorders>
            <w:shd w:val="clear" w:color="auto" w:fill="auto"/>
            <w:noWrap/>
            <w:vAlign w:val="bottom"/>
          </w:tcPr>
          <w:p w:rsidRPr="009E52A4" w:rsidR="00471CDC" w:rsidP="004B2E78" w:rsidRDefault="00D3629B" w14:paraId="197586BC" w14:textId="5C89745B">
            <w:pPr>
              <w:overflowPunct/>
              <w:autoSpaceDE/>
              <w:autoSpaceDN/>
              <w:adjustRightInd/>
              <w:jc w:val="right"/>
              <w:textAlignment w:val="auto"/>
              <w:rPr>
                <w:b/>
                <w:bCs/>
              </w:rPr>
            </w:pPr>
            <w:r w:rsidRPr="009E52A4">
              <w:rPr>
                <w:b/>
                <w:bCs/>
              </w:rPr>
              <w:t>$1,600,835.60</w:t>
            </w:r>
          </w:p>
        </w:tc>
      </w:tr>
    </w:tbl>
    <w:p w:rsidRPr="0015074A" w:rsidR="00854015" w:rsidRDefault="00854015" w14:paraId="448B5F86" w14:textId="77777777">
      <w:pPr>
        <w:pStyle w:val="BodyTextIndent"/>
        <w:ind w:left="720"/>
        <w:rPr>
          <w:b/>
        </w:rPr>
      </w:pPr>
    </w:p>
    <w:p w:rsidRPr="00B61476" w:rsidR="00854015" w:rsidP="002C7C82" w:rsidRDefault="00854015" w14:paraId="73491279" w14:textId="77777777">
      <w:pPr>
        <w:keepLines/>
        <w:tabs>
          <w:tab w:val="left" w:pos="360"/>
        </w:tabs>
        <w:spacing w:before="240" w:after="80"/>
        <w:ind w:left="360" w:hanging="360"/>
        <w:rPr>
          <w:sz w:val="22"/>
          <w:szCs w:val="22"/>
        </w:rPr>
      </w:pPr>
      <w:r w:rsidRPr="00B61476">
        <w:rPr>
          <w:b/>
          <w:sz w:val="22"/>
          <w:szCs w:val="22"/>
        </w:rPr>
        <w:t>15.</w:t>
      </w:r>
      <w:r w:rsidRPr="00B61476">
        <w:rPr>
          <w:b/>
          <w:sz w:val="22"/>
          <w:szCs w:val="22"/>
        </w:rPr>
        <w:tab/>
        <w:t>Explain the reasons for any program changes or adjustments reported in Items 13 and 14 of the OMB Form 83-I.</w:t>
      </w:r>
    </w:p>
    <w:p w:rsidRPr="00B61476" w:rsidR="00BF78B6" w:rsidP="00BF78B6" w:rsidRDefault="006372F8" w14:paraId="5556AAE2" w14:textId="5821336C">
      <w:pPr>
        <w:keepLines/>
        <w:tabs>
          <w:tab w:val="left" w:pos="360"/>
          <w:tab w:val="left" w:pos="720"/>
        </w:tabs>
        <w:ind w:left="360"/>
        <w:rPr>
          <w:sz w:val="22"/>
          <w:szCs w:val="22"/>
        </w:rPr>
      </w:pPr>
      <w:r>
        <w:rPr>
          <w:sz w:val="22"/>
          <w:szCs w:val="22"/>
        </w:rPr>
        <w:t>This is a r</w:t>
      </w:r>
      <w:r w:rsidRPr="0082360C" w:rsidR="0082360C">
        <w:rPr>
          <w:sz w:val="22"/>
          <w:szCs w:val="22"/>
        </w:rPr>
        <w:t>evision of a currently approved collection.</w:t>
      </w:r>
      <w:r w:rsidRPr="00B61476" w:rsidR="00911558">
        <w:rPr>
          <w:sz w:val="22"/>
          <w:szCs w:val="22"/>
        </w:rPr>
        <w:t xml:space="preserve">  </w:t>
      </w:r>
      <w:r w:rsidRPr="00B61476" w:rsidR="00A64AA2">
        <w:rPr>
          <w:sz w:val="22"/>
          <w:szCs w:val="22"/>
        </w:rPr>
        <w:t>HUD is re</w:t>
      </w:r>
      <w:r w:rsidRPr="00B61476" w:rsidR="009E2273">
        <w:rPr>
          <w:sz w:val="22"/>
          <w:szCs w:val="22"/>
        </w:rPr>
        <w:t xml:space="preserve">newing this collection and </w:t>
      </w:r>
      <w:r w:rsidRPr="00B61476" w:rsidR="00284136">
        <w:rPr>
          <w:sz w:val="22"/>
          <w:szCs w:val="22"/>
        </w:rPr>
        <w:t xml:space="preserve">adding </w:t>
      </w:r>
      <w:r w:rsidRPr="00B61476" w:rsidR="004E7BE7">
        <w:rPr>
          <w:sz w:val="22"/>
          <w:szCs w:val="22"/>
        </w:rPr>
        <w:t xml:space="preserve">11 </w:t>
      </w:r>
      <w:r w:rsidRPr="00B61476" w:rsidR="004645F8">
        <w:rPr>
          <w:sz w:val="22"/>
          <w:szCs w:val="22"/>
        </w:rPr>
        <w:t>forms</w:t>
      </w:r>
      <w:r w:rsidRPr="00B61476" w:rsidR="00456407">
        <w:rPr>
          <w:sz w:val="22"/>
          <w:szCs w:val="22"/>
        </w:rPr>
        <w:t xml:space="preserve"> </w:t>
      </w:r>
      <w:r w:rsidRPr="00B61476" w:rsidR="004645F8">
        <w:rPr>
          <w:sz w:val="22"/>
          <w:szCs w:val="22"/>
        </w:rPr>
        <w:t xml:space="preserve">that were </w:t>
      </w:r>
      <w:r w:rsidRPr="00B61476" w:rsidR="00AF1F92">
        <w:rPr>
          <w:sz w:val="22"/>
          <w:szCs w:val="22"/>
        </w:rPr>
        <w:t xml:space="preserve">published as </w:t>
      </w:r>
      <w:r w:rsidRPr="00B61476" w:rsidR="00456407">
        <w:rPr>
          <w:sz w:val="22"/>
          <w:szCs w:val="22"/>
        </w:rPr>
        <w:t xml:space="preserve">“sample” </w:t>
      </w:r>
      <w:r w:rsidRPr="00B61476" w:rsidR="00CD4B8C">
        <w:rPr>
          <w:sz w:val="22"/>
          <w:szCs w:val="22"/>
        </w:rPr>
        <w:t>certification a</w:t>
      </w:r>
      <w:r w:rsidRPr="00B61476" w:rsidR="00DB704E">
        <w:rPr>
          <w:sz w:val="22"/>
          <w:szCs w:val="22"/>
        </w:rPr>
        <w:t xml:space="preserve">nd agreement </w:t>
      </w:r>
      <w:r w:rsidRPr="00B61476" w:rsidR="004645F8">
        <w:rPr>
          <w:sz w:val="22"/>
          <w:szCs w:val="22"/>
        </w:rPr>
        <w:t>document</w:t>
      </w:r>
      <w:r w:rsidRPr="00B61476" w:rsidR="00456407">
        <w:rPr>
          <w:sz w:val="22"/>
          <w:szCs w:val="22"/>
        </w:rPr>
        <w:t>s</w:t>
      </w:r>
      <w:r w:rsidRPr="00B61476" w:rsidR="00E9557A">
        <w:rPr>
          <w:sz w:val="22"/>
          <w:szCs w:val="22"/>
        </w:rPr>
        <w:t xml:space="preserve"> in </w:t>
      </w:r>
      <w:r w:rsidRPr="00B61476" w:rsidR="00FB2C48">
        <w:rPr>
          <w:sz w:val="22"/>
          <w:szCs w:val="22"/>
        </w:rPr>
        <w:t xml:space="preserve">the </w:t>
      </w:r>
      <w:r w:rsidRPr="00B61476" w:rsidR="00980ED7">
        <w:rPr>
          <w:color w:val="000000"/>
          <w:sz w:val="22"/>
          <w:szCs w:val="22"/>
          <w:shd w:val="clear" w:color="auto" w:fill="FFFFFF"/>
        </w:rPr>
        <w:t>Federal Housing Administration Multifamily Program</w:t>
      </w:r>
      <w:r w:rsidRPr="00B61476" w:rsidR="00FB2C48">
        <w:rPr>
          <w:sz w:val="22"/>
          <w:szCs w:val="22"/>
        </w:rPr>
        <w:t xml:space="preserve"> Closing Guide, 43</w:t>
      </w:r>
      <w:r w:rsidRPr="00B61476" w:rsidR="00F55718">
        <w:rPr>
          <w:sz w:val="22"/>
          <w:szCs w:val="22"/>
        </w:rPr>
        <w:t>00</w:t>
      </w:r>
      <w:r w:rsidRPr="00B61476" w:rsidR="00FB2C48">
        <w:rPr>
          <w:sz w:val="22"/>
          <w:szCs w:val="22"/>
        </w:rPr>
        <w:t>.G</w:t>
      </w:r>
      <w:r w:rsidRPr="00B61476" w:rsidR="00456407">
        <w:rPr>
          <w:sz w:val="22"/>
          <w:szCs w:val="22"/>
        </w:rPr>
        <w:t xml:space="preserve">. </w:t>
      </w:r>
      <w:r w:rsidRPr="00B61476" w:rsidR="00720330">
        <w:rPr>
          <w:sz w:val="22"/>
          <w:szCs w:val="22"/>
        </w:rPr>
        <w:t>Th</w:t>
      </w:r>
      <w:r w:rsidRPr="00B61476" w:rsidR="004F38B4">
        <w:rPr>
          <w:sz w:val="22"/>
          <w:szCs w:val="22"/>
        </w:rPr>
        <w:t xml:space="preserve">e </w:t>
      </w:r>
      <w:r w:rsidRPr="00B61476" w:rsidR="009D7D8A">
        <w:rPr>
          <w:sz w:val="22"/>
          <w:szCs w:val="22"/>
        </w:rPr>
        <w:t xml:space="preserve">11 </w:t>
      </w:r>
      <w:r w:rsidRPr="00B61476" w:rsidR="004F38B4">
        <w:rPr>
          <w:sz w:val="22"/>
          <w:szCs w:val="22"/>
        </w:rPr>
        <w:t xml:space="preserve">forms </w:t>
      </w:r>
      <w:r w:rsidRPr="00B61476" w:rsidR="001F0ED7">
        <w:rPr>
          <w:sz w:val="22"/>
          <w:szCs w:val="22"/>
        </w:rPr>
        <w:t xml:space="preserve">increase the </w:t>
      </w:r>
      <w:r w:rsidRPr="00B61476" w:rsidR="001C2986">
        <w:rPr>
          <w:sz w:val="22"/>
          <w:szCs w:val="22"/>
        </w:rPr>
        <w:t xml:space="preserve">current </w:t>
      </w:r>
      <w:r w:rsidRPr="00B61476" w:rsidR="00721249">
        <w:rPr>
          <w:sz w:val="22"/>
          <w:szCs w:val="22"/>
        </w:rPr>
        <w:t xml:space="preserve">annual </w:t>
      </w:r>
      <w:r w:rsidRPr="00B61476" w:rsidR="001F0ED7">
        <w:rPr>
          <w:sz w:val="22"/>
          <w:szCs w:val="22"/>
        </w:rPr>
        <w:t>burden hours</w:t>
      </w:r>
      <w:r w:rsidRPr="00B61476" w:rsidR="001C2986">
        <w:rPr>
          <w:sz w:val="22"/>
          <w:szCs w:val="22"/>
        </w:rPr>
        <w:t xml:space="preserve"> f</w:t>
      </w:r>
      <w:r w:rsidRPr="00B61476" w:rsidR="00FF66A0">
        <w:rPr>
          <w:sz w:val="22"/>
          <w:szCs w:val="22"/>
        </w:rPr>
        <w:t>rom</w:t>
      </w:r>
      <w:r w:rsidRPr="00B61476" w:rsidR="001C2986">
        <w:rPr>
          <w:sz w:val="22"/>
          <w:szCs w:val="22"/>
        </w:rPr>
        <w:t xml:space="preserve"> </w:t>
      </w:r>
      <w:r w:rsidRPr="00B61476" w:rsidR="00DF44DF">
        <w:rPr>
          <w:sz w:val="22"/>
          <w:szCs w:val="22"/>
        </w:rPr>
        <w:t>14,286</w:t>
      </w:r>
      <w:r w:rsidRPr="00B61476" w:rsidR="001F0ED7">
        <w:rPr>
          <w:sz w:val="22"/>
          <w:szCs w:val="22"/>
        </w:rPr>
        <w:t xml:space="preserve"> </w:t>
      </w:r>
      <w:r w:rsidRPr="00B61476" w:rsidR="00896B1E">
        <w:rPr>
          <w:sz w:val="22"/>
          <w:szCs w:val="22"/>
        </w:rPr>
        <w:t xml:space="preserve">to </w:t>
      </w:r>
      <w:r w:rsidRPr="00B61476" w:rsidR="004F1524">
        <w:rPr>
          <w:sz w:val="22"/>
          <w:szCs w:val="22"/>
        </w:rPr>
        <w:t>27,983</w:t>
      </w:r>
      <w:r w:rsidRPr="00B61476" w:rsidR="00857FC8">
        <w:rPr>
          <w:sz w:val="22"/>
          <w:szCs w:val="22"/>
        </w:rPr>
        <w:t>, with the burden hour per response</w:t>
      </w:r>
      <w:r w:rsidRPr="00B61476" w:rsidR="00D65E3D">
        <w:rPr>
          <w:sz w:val="22"/>
          <w:szCs w:val="22"/>
        </w:rPr>
        <w:t>s</w:t>
      </w:r>
      <w:r w:rsidRPr="00B61476" w:rsidR="00857FC8">
        <w:rPr>
          <w:sz w:val="22"/>
          <w:szCs w:val="22"/>
        </w:rPr>
        <w:t xml:space="preserve"> </w:t>
      </w:r>
      <w:r w:rsidRPr="00B61476" w:rsidR="000B3466">
        <w:rPr>
          <w:sz w:val="22"/>
          <w:szCs w:val="22"/>
        </w:rPr>
        <w:t>as 0.</w:t>
      </w:r>
      <w:r w:rsidRPr="00B61476" w:rsidR="0041581C">
        <w:rPr>
          <w:sz w:val="22"/>
          <w:szCs w:val="22"/>
        </w:rPr>
        <w:t>5 hours</w:t>
      </w:r>
      <w:r w:rsidRPr="00B61476" w:rsidR="00C27C18">
        <w:rPr>
          <w:sz w:val="22"/>
          <w:szCs w:val="22"/>
        </w:rPr>
        <w:t xml:space="preserve"> that</w:t>
      </w:r>
      <w:r w:rsidRPr="00B61476" w:rsidR="0041581C">
        <w:rPr>
          <w:sz w:val="22"/>
          <w:szCs w:val="22"/>
        </w:rPr>
        <w:t xml:space="preserve"> does not change the total collection </w:t>
      </w:r>
      <w:r w:rsidRPr="00B61476" w:rsidR="00207EF7">
        <w:rPr>
          <w:sz w:val="22"/>
          <w:szCs w:val="22"/>
        </w:rPr>
        <w:t>burden hour per response of 1 hour</w:t>
      </w:r>
      <w:r w:rsidRPr="00B61476" w:rsidR="003D2419">
        <w:rPr>
          <w:sz w:val="22"/>
          <w:szCs w:val="22"/>
        </w:rPr>
        <w:t>,</w:t>
      </w:r>
      <w:r w:rsidRPr="00B61476" w:rsidR="001F0ED7">
        <w:rPr>
          <w:sz w:val="22"/>
          <w:szCs w:val="22"/>
        </w:rPr>
        <w:t xml:space="preserve"> as reported in line 13 and 14 of the OMB Form 83-I. The increase in burden hours reported in Item 13 is needed to account for </w:t>
      </w:r>
      <w:r w:rsidRPr="00B61476" w:rsidR="00B0457D">
        <w:rPr>
          <w:sz w:val="22"/>
          <w:szCs w:val="22"/>
        </w:rPr>
        <w:t xml:space="preserve">a </w:t>
      </w:r>
      <w:r w:rsidRPr="00B61476" w:rsidR="00434B1B">
        <w:rPr>
          <w:sz w:val="22"/>
          <w:szCs w:val="22"/>
        </w:rPr>
        <w:t xml:space="preserve">borrower </w:t>
      </w:r>
      <w:r w:rsidRPr="00B61476" w:rsidR="00B0457D">
        <w:rPr>
          <w:sz w:val="22"/>
          <w:szCs w:val="22"/>
        </w:rPr>
        <w:t>signature on</w:t>
      </w:r>
      <w:r w:rsidRPr="00B61476" w:rsidR="00703DEC">
        <w:rPr>
          <w:sz w:val="22"/>
          <w:szCs w:val="22"/>
        </w:rPr>
        <w:t xml:space="preserve"> </w:t>
      </w:r>
      <w:r w:rsidRPr="00B61476" w:rsidR="002B6D15">
        <w:rPr>
          <w:sz w:val="22"/>
          <w:szCs w:val="22"/>
        </w:rPr>
        <w:t xml:space="preserve">the </w:t>
      </w:r>
      <w:r w:rsidRPr="00B61476" w:rsidR="00D62F7E">
        <w:rPr>
          <w:sz w:val="22"/>
          <w:szCs w:val="22"/>
        </w:rPr>
        <w:t xml:space="preserve">11 </w:t>
      </w:r>
      <w:r w:rsidRPr="00B61476" w:rsidR="002B6D15">
        <w:rPr>
          <w:sz w:val="22"/>
          <w:szCs w:val="22"/>
        </w:rPr>
        <w:t>forms</w:t>
      </w:r>
      <w:r w:rsidRPr="00B61476" w:rsidR="00245707">
        <w:rPr>
          <w:sz w:val="22"/>
          <w:szCs w:val="22"/>
        </w:rPr>
        <w:t>.</w:t>
      </w:r>
      <w:r w:rsidRPr="00B61476" w:rsidR="001F0ED7">
        <w:rPr>
          <w:sz w:val="22"/>
          <w:szCs w:val="22"/>
        </w:rPr>
        <w:t xml:space="preserve"> </w:t>
      </w:r>
    </w:p>
    <w:p w:rsidRPr="00B61476" w:rsidR="00966B21" w:rsidP="00BF78B6" w:rsidRDefault="00966B21" w14:paraId="42BDB2D9" w14:textId="77777777">
      <w:pPr>
        <w:keepLines/>
        <w:tabs>
          <w:tab w:val="left" w:pos="360"/>
          <w:tab w:val="left" w:pos="720"/>
        </w:tabs>
        <w:ind w:left="360"/>
        <w:rPr>
          <w:sz w:val="22"/>
          <w:szCs w:val="22"/>
        </w:rPr>
      </w:pPr>
    </w:p>
    <w:p w:rsidRPr="00B61476" w:rsidR="00854015" w:rsidRDefault="00854015" w14:paraId="40EBB5AA" w14:textId="77777777">
      <w:pPr>
        <w:keepLines/>
        <w:tabs>
          <w:tab w:val="left" w:pos="360"/>
        </w:tabs>
        <w:spacing w:after="80"/>
        <w:ind w:left="360" w:hanging="360"/>
        <w:rPr>
          <w:b/>
          <w:sz w:val="22"/>
          <w:szCs w:val="22"/>
        </w:rPr>
      </w:pPr>
      <w:r w:rsidRPr="00B61476">
        <w:rPr>
          <w:b/>
          <w:sz w:val="22"/>
          <w:szCs w:val="22"/>
        </w:rPr>
        <w:t>16.</w:t>
      </w:r>
      <w:r w:rsidRPr="00B61476">
        <w:rPr>
          <w:b/>
          <w:sz w:val="22"/>
          <w:szCs w:val="22"/>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61476" w:rsidR="00854015" w:rsidRDefault="00854015" w14:paraId="2DA520E3" w14:textId="02830B26">
      <w:pPr>
        <w:keepLines/>
        <w:tabs>
          <w:tab w:val="left" w:pos="360"/>
          <w:tab w:val="left" w:pos="720"/>
        </w:tabs>
        <w:ind w:left="576"/>
        <w:rPr>
          <w:sz w:val="22"/>
          <w:szCs w:val="22"/>
        </w:rPr>
      </w:pPr>
      <w:r w:rsidRPr="00B61476">
        <w:rPr>
          <w:sz w:val="22"/>
          <w:szCs w:val="22"/>
        </w:rPr>
        <w:t>The information</w:t>
      </w:r>
      <w:r w:rsidRPr="00B61476" w:rsidR="00DA353F">
        <w:rPr>
          <w:sz w:val="22"/>
          <w:szCs w:val="22"/>
        </w:rPr>
        <w:t xml:space="preserve"> </w:t>
      </w:r>
      <w:r w:rsidRPr="00B61476">
        <w:rPr>
          <w:sz w:val="22"/>
          <w:szCs w:val="22"/>
        </w:rPr>
        <w:t xml:space="preserve">will not be published. </w:t>
      </w:r>
    </w:p>
    <w:p w:rsidRPr="00B61476" w:rsidR="00854015" w:rsidRDefault="00854015" w14:paraId="32EB6E0C" w14:textId="77777777">
      <w:pPr>
        <w:tabs>
          <w:tab w:val="left" w:pos="360"/>
        </w:tabs>
        <w:ind w:left="360" w:hanging="360"/>
        <w:rPr>
          <w:sz w:val="22"/>
          <w:szCs w:val="22"/>
        </w:rPr>
      </w:pPr>
    </w:p>
    <w:p w:rsidRPr="00B61476" w:rsidR="00854015" w:rsidRDefault="00854015" w14:paraId="0CE98413" w14:textId="77777777">
      <w:pPr>
        <w:keepLines/>
        <w:tabs>
          <w:tab w:val="left" w:pos="360"/>
        </w:tabs>
        <w:spacing w:after="80"/>
        <w:ind w:left="360" w:hanging="360"/>
        <w:rPr>
          <w:b/>
          <w:sz w:val="22"/>
          <w:szCs w:val="22"/>
        </w:rPr>
      </w:pPr>
      <w:r w:rsidRPr="00B61476">
        <w:rPr>
          <w:b/>
          <w:sz w:val="22"/>
          <w:szCs w:val="22"/>
        </w:rPr>
        <w:t>17.</w:t>
      </w:r>
      <w:r w:rsidRPr="00B61476">
        <w:rPr>
          <w:b/>
          <w:sz w:val="22"/>
          <w:szCs w:val="22"/>
        </w:rPr>
        <w:tab/>
        <w:t>If seeking approval to not display the expiration date for OMB approval of the information collection, explain the reasons that display would be inappropriate.</w:t>
      </w:r>
    </w:p>
    <w:p w:rsidRPr="00B61476" w:rsidR="00854015" w:rsidRDefault="00854015" w14:paraId="757C8BD7" w14:textId="1784FE51">
      <w:pPr>
        <w:keepLines/>
        <w:tabs>
          <w:tab w:val="left" w:pos="360"/>
          <w:tab w:val="left" w:pos="720"/>
        </w:tabs>
        <w:ind w:left="576"/>
        <w:rPr>
          <w:sz w:val="22"/>
          <w:szCs w:val="22"/>
        </w:rPr>
      </w:pPr>
      <w:r w:rsidRPr="00B61476">
        <w:rPr>
          <w:sz w:val="22"/>
          <w:szCs w:val="22"/>
        </w:rPr>
        <w:t xml:space="preserve">There is no request to not display the expiration date. </w:t>
      </w:r>
    </w:p>
    <w:p w:rsidRPr="00B61476" w:rsidR="00966B21" w:rsidRDefault="00966B21" w14:paraId="641D34BA" w14:textId="77777777">
      <w:pPr>
        <w:keepLines/>
        <w:tabs>
          <w:tab w:val="left" w:pos="360"/>
          <w:tab w:val="left" w:pos="720"/>
        </w:tabs>
        <w:ind w:left="576"/>
        <w:rPr>
          <w:sz w:val="22"/>
          <w:szCs w:val="22"/>
        </w:rPr>
      </w:pPr>
    </w:p>
    <w:p w:rsidRPr="00B61476" w:rsidR="00854015" w:rsidRDefault="00854015" w14:paraId="14D13F62" w14:textId="77777777">
      <w:pPr>
        <w:keepLines/>
        <w:tabs>
          <w:tab w:val="left" w:pos="360"/>
        </w:tabs>
        <w:spacing w:after="80"/>
        <w:ind w:left="360" w:hanging="360"/>
        <w:rPr>
          <w:rFonts w:ascii="Courier" w:hAnsi="Courier"/>
          <w:b/>
          <w:sz w:val="22"/>
          <w:szCs w:val="22"/>
        </w:rPr>
      </w:pPr>
      <w:r w:rsidRPr="00B61476">
        <w:rPr>
          <w:b/>
          <w:sz w:val="22"/>
          <w:szCs w:val="22"/>
        </w:rPr>
        <w:t>18.</w:t>
      </w:r>
      <w:r w:rsidRPr="00B61476">
        <w:rPr>
          <w:b/>
          <w:sz w:val="22"/>
          <w:szCs w:val="22"/>
        </w:rPr>
        <w:tab/>
        <w:t>Explain each exception to the certification statement identified in item 19.</w:t>
      </w:r>
    </w:p>
    <w:p w:rsidRPr="00B61476" w:rsidR="0092428F" w:rsidP="009E52A4" w:rsidRDefault="00854015" w14:paraId="14D005E6" w14:textId="77777777">
      <w:pPr>
        <w:keepLines/>
        <w:tabs>
          <w:tab w:val="left" w:pos="360"/>
          <w:tab w:val="left" w:pos="720"/>
        </w:tabs>
        <w:spacing w:after="360"/>
        <w:ind w:left="576"/>
        <w:rPr>
          <w:sz w:val="22"/>
          <w:szCs w:val="22"/>
        </w:rPr>
      </w:pPr>
      <w:r w:rsidRPr="00B61476">
        <w:rPr>
          <w:sz w:val="22"/>
          <w:szCs w:val="22"/>
        </w:rPr>
        <w:t>There are no exceptions to the certification statement identified in item 19.</w:t>
      </w:r>
    </w:p>
    <w:p w:rsidRPr="00B61476" w:rsidR="00854015" w:rsidRDefault="00854015" w14:paraId="3B3E57B2"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B61476">
        <w:rPr>
          <w:b/>
          <w:sz w:val="22"/>
          <w:szCs w:val="22"/>
        </w:rPr>
        <w:t xml:space="preserve">B. </w:t>
      </w:r>
      <w:r w:rsidRPr="00B61476">
        <w:rPr>
          <w:b/>
          <w:sz w:val="22"/>
          <w:szCs w:val="22"/>
        </w:rPr>
        <w:tab/>
        <w:t>Collections of Information Employing Statistical Methods</w:t>
      </w:r>
    </w:p>
    <w:p w:rsidRPr="00B61476" w:rsidR="00854015" w:rsidRDefault="00854015" w14:paraId="61B710B8"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22"/>
          <w:szCs w:val="22"/>
        </w:rPr>
      </w:pPr>
    </w:p>
    <w:p w:rsidRPr="00B61476" w:rsidR="00854015" w:rsidRDefault="00854015" w14:paraId="47094081" w14:textId="77777777">
      <w:pPr>
        <w:pStyle w:val="BodyTextIndent3"/>
        <w:tabs>
          <w:tab w:val="left" w:pos="720"/>
        </w:tabs>
        <w:spacing w:after="0"/>
        <w:ind w:left="576"/>
        <w:rPr>
          <w:szCs w:val="22"/>
        </w:rPr>
      </w:pPr>
      <w:r w:rsidRPr="00B61476">
        <w:rPr>
          <w:szCs w:val="22"/>
        </w:rPr>
        <w:t>This collection will not employ statistical methods.</w:t>
      </w:r>
    </w:p>
    <w:p w:rsidRPr="00331810" w:rsidR="00854015" w:rsidRDefault="00854015" w14:paraId="48FC70A6" w14:textId="77777777">
      <w:pPr>
        <w:pBdr>
          <w:top w:val="single" w:color="auto" w:sz="4" w:space="1"/>
        </w:pBdr>
        <w:tabs>
          <w:tab w:val="left" w:pos="240"/>
        </w:tabs>
        <w:rPr>
          <w:rFonts w:ascii="Helvetica" w:hAnsi="Helvetica"/>
        </w:rPr>
      </w:pPr>
    </w:p>
    <w:sectPr w:rsidRPr="00331810" w:rsidR="00854015" w:rsidSect="00AD27DB">
      <w:footerReference w:type="default" r:id="rId12"/>
      <w:pgSz w:w="12240" w:h="15840"/>
      <w:pgMar w:top="720" w:right="720" w:bottom="480" w:left="600" w:header="480" w:footer="480" w:gutter="0"/>
      <w:cols w:equalWidth="0" w:space="480">
        <w:col w:w="10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6B2A" w14:textId="77777777" w:rsidR="005F77C1" w:rsidRDefault="005F77C1">
      <w:r>
        <w:separator/>
      </w:r>
    </w:p>
  </w:endnote>
  <w:endnote w:type="continuationSeparator" w:id="0">
    <w:p w14:paraId="1F1F28F8" w14:textId="77777777" w:rsidR="005F77C1" w:rsidRDefault="005F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9B7A" w14:textId="77777777" w:rsidR="00C2586E" w:rsidRDefault="00C2586E">
    <w:pPr>
      <w:pStyle w:val="Footer"/>
      <w:jc w:val="center"/>
    </w:pPr>
    <w:r>
      <w:fldChar w:fldCharType="begin"/>
    </w:r>
    <w:r>
      <w:instrText xml:space="preserve"> PAGE   \* MERGEFORMAT </w:instrText>
    </w:r>
    <w:r>
      <w:fldChar w:fldCharType="separate"/>
    </w:r>
    <w:r>
      <w:rPr>
        <w:noProof/>
      </w:rPr>
      <w:t>1</w:t>
    </w:r>
    <w:r>
      <w:rPr>
        <w:noProof/>
      </w:rPr>
      <w:fldChar w:fldCharType="end"/>
    </w:r>
  </w:p>
  <w:p w14:paraId="788D458C" w14:textId="77777777" w:rsidR="00C2586E" w:rsidRDefault="00C25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FC37" w14:textId="77777777" w:rsidR="005F77C1" w:rsidRDefault="005F77C1">
      <w:r>
        <w:separator/>
      </w:r>
    </w:p>
  </w:footnote>
  <w:footnote w:type="continuationSeparator" w:id="0">
    <w:p w14:paraId="189E363F" w14:textId="77777777" w:rsidR="005F77C1" w:rsidRDefault="005F7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E235030"/>
    <w:multiLevelType w:val="multilevel"/>
    <w:tmpl w:val="21F4F6E8"/>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243E1BD3"/>
    <w:multiLevelType w:val="hybridMultilevel"/>
    <w:tmpl w:val="31FCE1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202D7F"/>
    <w:multiLevelType w:val="multilevel"/>
    <w:tmpl w:val="3A563D6A"/>
    <w:lvl w:ilvl="0">
      <w:start w:val="1"/>
      <w:numFmt w:val="lowerLetter"/>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3D4D7697"/>
    <w:multiLevelType w:val="multilevel"/>
    <w:tmpl w:val="C7081AC8"/>
    <w:lvl w:ilvl="0">
      <w:start w:val="1"/>
      <w:numFmt w:val="lowerLetter"/>
      <w:lvlText w:val="%1."/>
      <w:lvlJc w:val="left"/>
      <w:pPr>
        <w:tabs>
          <w:tab w:val="left" w:pos="216"/>
        </w:tabs>
        <w:ind w:left="720"/>
      </w:pPr>
      <w:rPr>
        <w:rFonts w:ascii="Arial" w:eastAsia="Arial" w:hAnsi="Arial"/>
        <w:b/>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AE0A87"/>
    <w:multiLevelType w:val="multilevel"/>
    <w:tmpl w:val="200E1B2E"/>
    <w:lvl w:ilvl="0">
      <w:start w:val="1"/>
      <w:numFmt w:val="lowerLetter"/>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002C7B"/>
    <w:multiLevelType w:val="multilevel"/>
    <w:tmpl w:val="6F3CE20C"/>
    <w:lvl w:ilvl="0">
      <w:start w:val="1"/>
      <w:numFmt w:val="decimal"/>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15:restartNumberingAfterBreak="0">
    <w:nsid w:val="411D34CF"/>
    <w:multiLevelType w:val="multilevel"/>
    <w:tmpl w:val="430ED75C"/>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16"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15:restartNumberingAfterBreak="0">
    <w:nsid w:val="616C2AC0"/>
    <w:multiLevelType w:val="multilevel"/>
    <w:tmpl w:val="7F72BB3C"/>
    <w:lvl w:ilvl="0">
      <w:start w:val="1"/>
      <w:numFmt w:val="decimal"/>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5E11B8"/>
    <w:multiLevelType w:val="multilevel"/>
    <w:tmpl w:val="C99E567C"/>
    <w:lvl w:ilvl="0">
      <w:start w:val="2"/>
      <w:numFmt w:val="lowerLetter"/>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EB144A"/>
    <w:multiLevelType w:val="multilevel"/>
    <w:tmpl w:val="1F767B8C"/>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3" w15:restartNumberingAfterBreak="0">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50093966">
    <w:abstractNumId w:val="5"/>
  </w:num>
  <w:num w:numId="2" w16cid:durableId="226957450">
    <w:abstractNumId w:val="2"/>
  </w:num>
  <w:num w:numId="3" w16cid:durableId="146631003">
    <w:abstractNumId w:val="16"/>
  </w:num>
  <w:num w:numId="4" w16cid:durableId="1768967225">
    <w:abstractNumId w:val="9"/>
  </w:num>
  <w:num w:numId="5" w16cid:durableId="48967285">
    <w:abstractNumId w:val="13"/>
  </w:num>
  <w:num w:numId="6" w16cid:durableId="1944024745">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562865723">
    <w:abstractNumId w:val="3"/>
  </w:num>
  <w:num w:numId="8" w16cid:durableId="217325400">
    <w:abstractNumId w:val="22"/>
  </w:num>
  <w:num w:numId="9" w16cid:durableId="1687243228">
    <w:abstractNumId w:val="1"/>
  </w:num>
  <w:num w:numId="10" w16cid:durableId="1621495084">
    <w:abstractNumId w:val="21"/>
  </w:num>
  <w:num w:numId="11" w16cid:durableId="396100317">
    <w:abstractNumId w:val="20"/>
  </w:num>
  <w:num w:numId="12" w16cid:durableId="624506675">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007442592">
    <w:abstractNumId w:val="15"/>
  </w:num>
  <w:num w:numId="14" w16cid:durableId="615258106">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234319628">
    <w:abstractNumId w:val="23"/>
  </w:num>
  <w:num w:numId="16" w16cid:durableId="1810512072">
    <w:abstractNumId w:val="7"/>
  </w:num>
  <w:num w:numId="17" w16cid:durableId="2106147195">
    <w:abstractNumId w:val="6"/>
  </w:num>
  <w:num w:numId="18" w16cid:durableId="1219247160">
    <w:abstractNumId w:val="18"/>
  </w:num>
  <w:num w:numId="19" w16cid:durableId="1478495049">
    <w:abstractNumId w:val="8"/>
  </w:num>
  <w:num w:numId="20" w16cid:durableId="114835321">
    <w:abstractNumId w:val="11"/>
  </w:num>
  <w:num w:numId="21" w16cid:durableId="614100088">
    <w:abstractNumId w:val="4"/>
  </w:num>
  <w:num w:numId="22" w16cid:durableId="734936003">
    <w:abstractNumId w:val="17"/>
  </w:num>
  <w:num w:numId="23" w16cid:durableId="184053781">
    <w:abstractNumId w:val="14"/>
  </w:num>
  <w:num w:numId="24" w16cid:durableId="2066875839">
    <w:abstractNumId w:val="12"/>
  </w:num>
  <w:num w:numId="25" w16cid:durableId="510797625">
    <w:abstractNumId w:val="10"/>
  </w:num>
  <w:num w:numId="26" w16cid:durableId="5349993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86"/>
    <w:rsid w:val="00000117"/>
    <w:rsid w:val="0000043B"/>
    <w:rsid w:val="00000B01"/>
    <w:rsid w:val="00005707"/>
    <w:rsid w:val="00007D80"/>
    <w:rsid w:val="00010587"/>
    <w:rsid w:val="00012A95"/>
    <w:rsid w:val="00013AA9"/>
    <w:rsid w:val="00016BD6"/>
    <w:rsid w:val="000179D4"/>
    <w:rsid w:val="000219E5"/>
    <w:rsid w:val="00023510"/>
    <w:rsid w:val="00023B15"/>
    <w:rsid w:val="00025CAA"/>
    <w:rsid w:val="00026364"/>
    <w:rsid w:val="000263E1"/>
    <w:rsid w:val="0003018B"/>
    <w:rsid w:val="00030356"/>
    <w:rsid w:val="000317F4"/>
    <w:rsid w:val="00037B96"/>
    <w:rsid w:val="00040624"/>
    <w:rsid w:val="00042289"/>
    <w:rsid w:val="00043231"/>
    <w:rsid w:val="00045DCC"/>
    <w:rsid w:val="0004633D"/>
    <w:rsid w:val="00046CCC"/>
    <w:rsid w:val="000540E2"/>
    <w:rsid w:val="00065D64"/>
    <w:rsid w:val="00066079"/>
    <w:rsid w:val="000664F4"/>
    <w:rsid w:val="000706C0"/>
    <w:rsid w:val="00071080"/>
    <w:rsid w:val="000714A2"/>
    <w:rsid w:val="00074BF3"/>
    <w:rsid w:val="00074FEB"/>
    <w:rsid w:val="000753DE"/>
    <w:rsid w:val="000771C2"/>
    <w:rsid w:val="00077D6D"/>
    <w:rsid w:val="000815A1"/>
    <w:rsid w:val="00084FC7"/>
    <w:rsid w:val="00084FD7"/>
    <w:rsid w:val="00086392"/>
    <w:rsid w:val="0009170F"/>
    <w:rsid w:val="00094F90"/>
    <w:rsid w:val="000958B0"/>
    <w:rsid w:val="00097ECD"/>
    <w:rsid w:val="000A056B"/>
    <w:rsid w:val="000A066E"/>
    <w:rsid w:val="000A301E"/>
    <w:rsid w:val="000A3445"/>
    <w:rsid w:val="000A6B9E"/>
    <w:rsid w:val="000A6F0F"/>
    <w:rsid w:val="000B1828"/>
    <w:rsid w:val="000B3466"/>
    <w:rsid w:val="000B42AC"/>
    <w:rsid w:val="000B5462"/>
    <w:rsid w:val="000B622C"/>
    <w:rsid w:val="000C0253"/>
    <w:rsid w:val="000C1A8E"/>
    <w:rsid w:val="000C254E"/>
    <w:rsid w:val="000C56F9"/>
    <w:rsid w:val="000C5957"/>
    <w:rsid w:val="000C5B5A"/>
    <w:rsid w:val="000C6172"/>
    <w:rsid w:val="000C66C8"/>
    <w:rsid w:val="000D0410"/>
    <w:rsid w:val="000D15C6"/>
    <w:rsid w:val="000D3083"/>
    <w:rsid w:val="000D3398"/>
    <w:rsid w:val="000D36DB"/>
    <w:rsid w:val="000D4C54"/>
    <w:rsid w:val="000D5374"/>
    <w:rsid w:val="000E5233"/>
    <w:rsid w:val="000F44C9"/>
    <w:rsid w:val="00102D5F"/>
    <w:rsid w:val="00104566"/>
    <w:rsid w:val="001074EA"/>
    <w:rsid w:val="00121652"/>
    <w:rsid w:val="00121AE3"/>
    <w:rsid w:val="0012293A"/>
    <w:rsid w:val="0012433F"/>
    <w:rsid w:val="00127866"/>
    <w:rsid w:val="00131C64"/>
    <w:rsid w:val="0013355F"/>
    <w:rsid w:val="001372C6"/>
    <w:rsid w:val="0014137E"/>
    <w:rsid w:val="001420C8"/>
    <w:rsid w:val="00143A8B"/>
    <w:rsid w:val="001440A6"/>
    <w:rsid w:val="00146159"/>
    <w:rsid w:val="0015039B"/>
    <w:rsid w:val="0015074A"/>
    <w:rsid w:val="00157082"/>
    <w:rsid w:val="00157D5B"/>
    <w:rsid w:val="001608EA"/>
    <w:rsid w:val="00163B0B"/>
    <w:rsid w:val="001640F9"/>
    <w:rsid w:val="0016546D"/>
    <w:rsid w:val="00167F61"/>
    <w:rsid w:val="001707D5"/>
    <w:rsid w:val="00172D5B"/>
    <w:rsid w:val="00175FDB"/>
    <w:rsid w:val="00176CA2"/>
    <w:rsid w:val="00181D4A"/>
    <w:rsid w:val="00181E0D"/>
    <w:rsid w:val="001836DB"/>
    <w:rsid w:val="00186DD1"/>
    <w:rsid w:val="00190140"/>
    <w:rsid w:val="00190E15"/>
    <w:rsid w:val="001916C1"/>
    <w:rsid w:val="00193CF4"/>
    <w:rsid w:val="00195011"/>
    <w:rsid w:val="00195487"/>
    <w:rsid w:val="001A2E97"/>
    <w:rsid w:val="001A5337"/>
    <w:rsid w:val="001B0112"/>
    <w:rsid w:val="001B0EA0"/>
    <w:rsid w:val="001B101A"/>
    <w:rsid w:val="001B1B5D"/>
    <w:rsid w:val="001B209C"/>
    <w:rsid w:val="001B59AF"/>
    <w:rsid w:val="001B60C9"/>
    <w:rsid w:val="001B65B1"/>
    <w:rsid w:val="001B6837"/>
    <w:rsid w:val="001B70C2"/>
    <w:rsid w:val="001C2986"/>
    <w:rsid w:val="001C4099"/>
    <w:rsid w:val="001C580B"/>
    <w:rsid w:val="001C67E3"/>
    <w:rsid w:val="001C689E"/>
    <w:rsid w:val="001D5DB9"/>
    <w:rsid w:val="001E059B"/>
    <w:rsid w:val="001E362F"/>
    <w:rsid w:val="001E38CA"/>
    <w:rsid w:val="001E5124"/>
    <w:rsid w:val="001E5CD0"/>
    <w:rsid w:val="001E7E31"/>
    <w:rsid w:val="001F0ED7"/>
    <w:rsid w:val="001F25EC"/>
    <w:rsid w:val="001F3B9A"/>
    <w:rsid w:val="001F3FB6"/>
    <w:rsid w:val="001F4EF8"/>
    <w:rsid w:val="001F649F"/>
    <w:rsid w:val="001F678C"/>
    <w:rsid w:val="002032DE"/>
    <w:rsid w:val="00203DF2"/>
    <w:rsid w:val="00207EF7"/>
    <w:rsid w:val="00210332"/>
    <w:rsid w:val="00214314"/>
    <w:rsid w:val="00214DBB"/>
    <w:rsid w:val="0021696C"/>
    <w:rsid w:val="00217FD6"/>
    <w:rsid w:val="002204C2"/>
    <w:rsid w:val="00221ED2"/>
    <w:rsid w:val="0022432D"/>
    <w:rsid w:val="002258D6"/>
    <w:rsid w:val="00227E36"/>
    <w:rsid w:val="00232421"/>
    <w:rsid w:val="00233644"/>
    <w:rsid w:val="002351EF"/>
    <w:rsid w:val="00236128"/>
    <w:rsid w:val="002447B2"/>
    <w:rsid w:val="0024537D"/>
    <w:rsid w:val="002456CB"/>
    <w:rsid w:val="00245707"/>
    <w:rsid w:val="002500DA"/>
    <w:rsid w:val="00251DA2"/>
    <w:rsid w:val="002535BE"/>
    <w:rsid w:val="0025413A"/>
    <w:rsid w:val="00254147"/>
    <w:rsid w:val="00254738"/>
    <w:rsid w:val="002548D8"/>
    <w:rsid w:val="00255BBE"/>
    <w:rsid w:val="00266857"/>
    <w:rsid w:val="00270F69"/>
    <w:rsid w:val="00271225"/>
    <w:rsid w:val="00271D0B"/>
    <w:rsid w:val="00273821"/>
    <w:rsid w:val="002819AD"/>
    <w:rsid w:val="00282F72"/>
    <w:rsid w:val="00284136"/>
    <w:rsid w:val="00290706"/>
    <w:rsid w:val="002953C6"/>
    <w:rsid w:val="00296190"/>
    <w:rsid w:val="002A2B4B"/>
    <w:rsid w:val="002A3A9E"/>
    <w:rsid w:val="002A409B"/>
    <w:rsid w:val="002A708E"/>
    <w:rsid w:val="002A7C73"/>
    <w:rsid w:val="002B1354"/>
    <w:rsid w:val="002B28DE"/>
    <w:rsid w:val="002B5CB0"/>
    <w:rsid w:val="002B6D15"/>
    <w:rsid w:val="002C2B4A"/>
    <w:rsid w:val="002C2E6F"/>
    <w:rsid w:val="002C2E93"/>
    <w:rsid w:val="002C5E20"/>
    <w:rsid w:val="002C7C82"/>
    <w:rsid w:val="002D23F3"/>
    <w:rsid w:val="002D4C72"/>
    <w:rsid w:val="002D4EB7"/>
    <w:rsid w:val="002D5227"/>
    <w:rsid w:val="002E605C"/>
    <w:rsid w:val="002E6218"/>
    <w:rsid w:val="002E6F9F"/>
    <w:rsid w:val="002F6AF3"/>
    <w:rsid w:val="002F72DF"/>
    <w:rsid w:val="002F7AE6"/>
    <w:rsid w:val="002F7ECB"/>
    <w:rsid w:val="00300F3E"/>
    <w:rsid w:val="00302AEC"/>
    <w:rsid w:val="00306E0E"/>
    <w:rsid w:val="00307E7B"/>
    <w:rsid w:val="00312FAF"/>
    <w:rsid w:val="00323B5E"/>
    <w:rsid w:val="003300AE"/>
    <w:rsid w:val="00331810"/>
    <w:rsid w:val="00332EB7"/>
    <w:rsid w:val="00333FEC"/>
    <w:rsid w:val="003363FD"/>
    <w:rsid w:val="003364A8"/>
    <w:rsid w:val="00343299"/>
    <w:rsid w:val="003435F7"/>
    <w:rsid w:val="003440E5"/>
    <w:rsid w:val="003441D2"/>
    <w:rsid w:val="00344F6A"/>
    <w:rsid w:val="00350514"/>
    <w:rsid w:val="00351114"/>
    <w:rsid w:val="00352529"/>
    <w:rsid w:val="003533A6"/>
    <w:rsid w:val="00355F34"/>
    <w:rsid w:val="003564A1"/>
    <w:rsid w:val="00357ECD"/>
    <w:rsid w:val="003605F6"/>
    <w:rsid w:val="00360BF3"/>
    <w:rsid w:val="00367F51"/>
    <w:rsid w:val="00370A3F"/>
    <w:rsid w:val="00371564"/>
    <w:rsid w:val="003715FF"/>
    <w:rsid w:val="00372AE0"/>
    <w:rsid w:val="00373D2A"/>
    <w:rsid w:val="00375717"/>
    <w:rsid w:val="003777F3"/>
    <w:rsid w:val="00381F52"/>
    <w:rsid w:val="003859AB"/>
    <w:rsid w:val="00386727"/>
    <w:rsid w:val="00386EBF"/>
    <w:rsid w:val="00391B16"/>
    <w:rsid w:val="00395DC0"/>
    <w:rsid w:val="003A2147"/>
    <w:rsid w:val="003A445B"/>
    <w:rsid w:val="003B1500"/>
    <w:rsid w:val="003B3917"/>
    <w:rsid w:val="003B5615"/>
    <w:rsid w:val="003B7629"/>
    <w:rsid w:val="003C1E33"/>
    <w:rsid w:val="003C1FD5"/>
    <w:rsid w:val="003C3C0F"/>
    <w:rsid w:val="003C575D"/>
    <w:rsid w:val="003C5EF5"/>
    <w:rsid w:val="003D0A10"/>
    <w:rsid w:val="003D2419"/>
    <w:rsid w:val="003D73BE"/>
    <w:rsid w:val="003E6955"/>
    <w:rsid w:val="003E7A9D"/>
    <w:rsid w:val="003E7AFA"/>
    <w:rsid w:val="003F0BDC"/>
    <w:rsid w:val="003F1AD8"/>
    <w:rsid w:val="003F4BED"/>
    <w:rsid w:val="003F7A61"/>
    <w:rsid w:val="003F7AD4"/>
    <w:rsid w:val="004008B7"/>
    <w:rsid w:val="00404118"/>
    <w:rsid w:val="004048FB"/>
    <w:rsid w:val="004057A0"/>
    <w:rsid w:val="0041581C"/>
    <w:rsid w:val="00415D9D"/>
    <w:rsid w:val="00423BC0"/>
    <w:rsid w:val="00427C9D"/>
    <w:rsid w:val="004309BB"/>
    <w:rsid w:val="00432E3C"/>
    <w:rsid w:val="00434B1B"/>
    <w:rsid w:val="00440459"/>
    <w:rsid w:val="00450187"/>
    <w:rsid w:val="0045367C"/>
    <w:rsid w:val="004554B8"/>
    <w:rsid w:val="00456407"/>
    <w:rsid w:val="00460000"/>
    <w:rsid w:val="0046077D"/>
    <w:rsid w:val="004628FB"/>
    <w:rsid w:val="004645F8"/>
    <w:rsid w:val="00466670"/>
    <w:rsid w:val="004714DA"/>
    <w:rsid w:val="00471CDC"/>
    <w:rsid w:val="0047343B"/>
    <w:rsid w:val="00481124"/>
    <w:rsid w:val="004844F7"/>
    <w:rsid w:val="00484860"/>
    <w:rsid w:val="00487772"/>
    <w:rsid w:val="00487984"/>
    <w:rsid w:val="00490BD9"/>
    <w:rsid w:val="00491E43"/>
    <w:rsid w:val="004A2891"/>
    <w:rsid w:val="004A6710"/>
    <w:rsid w:val="004A7B33"/>
    <w:rsid w:val="004B0075"/>
    <w:rsid w:val="004B2E78"/>
    <w:rsid w:val="004B5CD8"/>
    <w:rsid w:val="004B6BF8"/>
    <w:rsid w:val="004C09FD"/>
    <w:rsid w:val="004C18DA"/>
    <w:rsid w:val="004C3284"/>
    <w:rsid w:val="004C4718"/>
    <w:rsid w:val="004C7ED7"/>
    <w:rsid w:val="004D452C"/>
    <w:rsid w:val="004D50AD"/>
    <w:rsid w:val="004D54D6"/>
    <w:rsid w:val="004D62DA"/>
    <w:rsid w:val="004D67CF"/>
    <w:rsid w:val="004E1E4C"/>
    <w:rsid w:val="004E1F23"/>
    <w:rsid w:val="004E219D"/>
    <w:rsid w:val="004E3F06"/>
    <w:rsid w:val="004E537C"/>
    <w:rsid w:val="004E60A0"/>
    <w:rsid w:val="004E7BE7"/>
    <w:rsid w:val="004F1524"/>
    <w:rsid w:val="004F20F3"/>
    <w:rsid w:val="004F2EC8"/>
    <w:rsid w:val="004F3576"/>
    <w:rsid w:val="004F38B4"/>
    <w:rsid w:val="0050060E"/>
    <w:rsid w:val="00500FD2"/>
    <w:rsid w:val="00503329"/>
    <w:rsid w:val="0050363C"/>
    <w:rsid w:val="00504E19"/>
    <w:rsid w:val="00510179"/>
    <w:rsid w:val="00513320"/>
    <w:rsid w:val="00522B6E"/>
    <w:rsid w:val="00526F97"/>
    <w:rsid w:val="0052777E"/>
    <w:rsid w:val="00527ED4"/>
    <w:rsid w:val="00530019"/>
    <w:rsid w:val="00531151"/>
    <w:rsid w:val="00532512"/>
    <w:rsid w:val="00533131"/>
    <w:rsid w:val="00533DF0"/>
    <w:rsid w:val="005410BC"/>
    <w:rsid w:val="00541ECB"/>
    <w:rsid w:val="005425BF"/>
    <w:rsid w:val="00542BE2"/>
    <w:rsid w:val="00543B5B"/>
    <w:rsid w:val="005473A2"/>
    <w:rsid w:val="00554821"/>
    <w:rsid w:val="00555338"/>
    <w:rsid w:val="005553D1"/>
    <w:rsid w:val="00556EF9"/>
    <w:rsid w:val="00557F69"/>
    <w:rsid w:val="00561811"/>
    <w:rsid w:val="00562468"/>
    <w:rsid w:val="005627E5"/>
    <w:rsid w:val="0056312D"/>
    <w:rsid w:val="00563F46"/>
    <w:rsid w:val="0057388A"/>
    <w:rsid w:val="0057442D"/>
    <w:rsid w:val="005744E4"/>
    <w:rsid w:val="00580280"/>
    <w:rsid w:val="00580616"/>
    <w:rsid w:val="00583E5B"/>
    <w:rsid w:val="00584CC7"/>
    <w:rsid w:val="005860E8"/>
    <w:rsid w:val="00593AFB"/>
    <w:rsid w:val="00595481"/>
    <w:rsid w:val="00596ACE"/>
    <w:rsid w:val="005A0B27"/>
    <w:rsid w:val="005A1CA3"/>
    <w:rsid w:val="005A2136"/>
    <w:rsid w:val="005A34BB"/>
    <w:rsid w:val="005A4E29"/>
    <w:rsid w:val="005A6D37"/>
    <w:rsid w:val="005B19C4"/>
    <w:rsid w:val="005B431C"/>
    <w:rsid w:val="005B5C4B"/>
    <w:rsid w:val="005C3CFC"/>
    <w:rsid w:val="005C45A6"/>
    <w:rsid w:val="005C4623"/>
    <w:rsid w:val="005C5E8D"/>
    <w:rsid w:val="005C72CB"/>
    <w:rsid w:val="005D29BB"/>
    <w:rsid w:val="005D479E"/>
    <w:rsid w:val="005D4F98"/>
    <w:rsid w:val="005D6DFD"/>
    <w:rsid w:val="005E35A7"/>
    <w:rsid w:val="005E5816"/>
    <w:rsid w:val="005F1CE2"/>
    <w:rsid w:val="005F3A76"/>
    <w:rsid w:val="005F6E1C"/>
    <w:rsid w:val="005F71C2"/>
    <w:rsid w:val="005F77C1"/>
    <w:rsid w:val="00601DD4"/>
    <w:rsid w:val="00606010"/>
    <w:rsid w:val="00613615"/>
    <w:rsid w:val="006144D9"/>
    <w:rsid w:val="00614E64"/>
    <w:rsid w:val="006168EB"/>
    <w:rsid w:val="006171E5"/>
    <w:rsid w:val="0061742F"/>
    <w:rsid w:val="0062065E"/>
    <w:rsid w:val="00627DA2"/>
    <w:rsid w:val="00632E6A"/>
    <w:rsid w:val="00633987"/>
    <w:rsid w:val="00636522"/>
    <w:rsid w:val="006372F8"/>
    <w:rsid w:val="00640251"/>
    <w:rsid w:val="0064069E"/>
    <w:rsid w:val="00646616"/>
    <w:rsid w:val="006557FF"/>
    <w:rsid w:val="0066580B"/>
    <w:rsid w:val="00665B41"/>
    <w:rsid w:val="00676FC2"/>
    <w:rsid w:val="006862A5"/>
    <w:rsid w:val="00686A85"/>
    <w:rsid w:val="006871A1"/>
    <w:rsid w:val="00687B39"/>
    <w:rsid w:val="00687C0C"/>
    <w:rsid w:val="006935EF"/>
    <w:rsid w:val="006957C7"/>
    <w:rsid w:val="00696B65"/>
    <w:rsid w:val="006A070F"/>
    <w:rsid w:val="006A1C72"/>
    <w:rsid w:val="006A2680"/>
    <w:rsid w:val="006A2E1C"/>
    <w:rsid w:val="006A7FF9"/>
    <w:rsid w:val="006B1F65"/>
    <w:rsid w:val="006B25FE"/>
    <w:rsid w:val="006B3F76"/>
    <w:rsid w:val="006B5212"/>
    <w:rsid w:val="006C193A"/>
    <w:rsid w:val="006C4D1C"/>
    <w:rsid w:val="006C5E59"/>
    <w:rsid w:val="006C5ED6"/>
    <w:rsid w:val="006C6DC4"/>
    <w:rsid w:val="006D1570"/>
    <w:rsid w:val="006D1A1B"/>
    <w:rsid w:val="006D35A9"/>
    <w:rsid w:val="006D4F55"/>
    <w:rsid w:val="006D5C1C"/>
    <w:rsid w:val="006D600F"/>
    <w:rsid w:val="006E2850"/>
    <w:rsid w:val="006F1546"/>
    <w:rsid w:val="006F5215"/>
    <w:rsid w:val="006F71F3"/>
    <w:rsid w:val="006F7DBC"/>
    <w:rsid w:val="00701EAD"/>
    <w:rsid w:val="00703DEC"/>
    <w:rsid w:val="00704B88"/>
    <w:rsid w:val="00710B5B"/>
    <w:rsid w:val="00712D31"/>
    <w:rsid w:val="00713301"/>
    <w:rsid w:val="00714576"/>
    <w:rsid w:val="00715CF0"/>
    <w:rsid w:val="00716247"/>
    <w:rsid w:val="007162F2"/>
    <w:rsid w:val="0071776E"/>
    <w:rsid w:val="00717AE0"/>
    <w:rsid w:val="00720330"/>
    <w:rsid w:val="00720EF1"/>
    <w:rsid w:val="00721249"/>
    <w:rsid w:val="007218DE"/>
    <w:rsid w:val="007220ED"/>
    <w:rsid w:val="007225F9"/>
    <w:rsid w:val="00722C4E"/>
    <w:rsid w:val="0072339E"/>
    <w:rsid w:val="00730243"/>
    <w:rsid w:val="007306C9"/>
    <w:rsid w:val="00736B1F"/>
    <w:rsid w:val="0074098A"/>
    <w:rsid w:val="00752A7F"/>
    <w:rsid w:val="007633CE"/>
    <w:rsid w:val="00764401"/>
    <w:rsid w:val="007644F7"/>
    <w:rsid w:val="0077094E"/>
    <w:rsid w:val="00770E31"/>
    <w:rsid w:val="00774395"/>
    <w:rsid w:val="0078126B"/>
    <w:rsid w:val="00791F28"/>
    <w:rsid w:val="00792B1A"/>
    <w:rsid w:val="00793362"/>
    <w:rsid w:val="00795AA0"/>
    <w:rsid w:val="007A1AA9"/>
    <w:rsid w:val="007A4811"/>
    <w:rsid w:val="007A72F4"/>
    <w:rsid w:val="007A78DC"/>
    <w:rsid w:val="007B154E"/>
    <w:rsid w:val="007C4F51"/>
    <w:rsid w:val="007D13EC"/>
    <w:rsid w:val="007E09F7"/>
    <w:rsid w:val="007E0B1D"/>
    <w:rsid w:val="007E1ED0"/>
    <w:rsid w:val="007E2175"/>
    <w:rsid w:val="007E38D7"/>
    <w:rsid w:val="007E3A55"/>
    <w:rsid w:val="007E3CD0"/>
    <w:rsid w:val="007E3E85"/>
    <w:rsid w:val="007E3F8A"/>
    <w:rsid w:val="007E424A"/>
    <w:rsid w:val="007E579E"/>
    <w:rsid w:val="007E6507"/>
    <w:rsid w:val="007E6669"/>
    <w:rsid w:val="007E726D"/>
    <w:rsid w:val="007F16CE"/>
    <w:rsid w:val="007F30E6"/>
    <w:rsid w:val="007F467E"/>
    <w:rsid w:val="0080026A"/>
    <w:rsid w:val="008029BE"/>
    <w:rsid w:val="00805A78"/>
    <w:rsid w:val="00806C11"/>
    <w:rsid w:val="008070B1"/>
    <w:rsid w:val="00810456"/>
    <w:rsid w:val="0081070C"/>
    <w:rsid w:val="00810D1C"/>
    <w:rsid w:val="00813A73"/>
    <w:rsid w:val="0081576F"/>
    <w:rsid w:val="0082360C"/>
    <w:rsid w:val="00826D49"/>
    <w:rsid w:val="00827D2A"/>
    <w:rsid w:val="008311EF"/>
    <w:rsid w:val="008326E3"/>
    <w:rsid w:val="0083299D"/>
    <w:rsid w:val="00833CE3"/>
    <w:rsid w:val="00835023"/>
    <w:rsid w:val="0083677F"/>
    <w:rsid w:val="008420E2"/>
    <w:rsid w:val="00842C0F"/>
    <w:rsid w:val="008455F1"/>
    <w:rsid w:val="00846399"/>
    <w:rsid w:val="00846E90"/>
    <w:rsid w:val="008526F6"/>
    <w:rsid w:val="00853B64"/>
    <w:rsid w:val="00854015"/>
    <w:rsid w:val="00854B87"/>
    <w:rsid w:val="00854C5D"/>
    <w:rsid w:val="00856B3C"/>
    <w:rsid w:val="00857FC8"/>
    <w:rsid w:val="008614D5"/>
    <w:rsid w:val="00862572"/>
    <w:rsid w:val="00866FB9"/>
    <w:rsid w:val="008717A7"/>
    <w:rsid w:val="00873F4F"/>
    <w:rsid w:val="00874B31"/>
    <w:rsid w:val="00880E5D"/>
    <w:rsid w:val="00884F64"/>
    <w:rsid w:val="00885DF6"/>
    <w:rsid w:val="00886404"/>
    <w:rsid w:val="008904C3"/>
    <w:rsid w:val="0089192F"/>
    <w:rsid w:val="00893B56"/>
    <w:rsid w:val="00893EBD"/>
    <w:rsid w:val="008944CF"/>
    <w:rsid w:val="00896B1E"/>
    <w:rsid w:val="00897045"/>
    <w:rsid w:val="008A0321"/>
    <w:rsid w:val="008A0924"/>
    <w:rsid w:val="008A25F3"/>
    <w:rsid w:val="008A3F73"/>
    <w:rsid w:val="008A59CF"/>
    <w:rsid w:val="008A7783"/>
    <w:rsid w:val="008B421B"/>
    <w:rsid w:val="008B7E04"/>
    <w:rsid w:val="008C34A9"/>
    <w:rsid w:val="008C3900"/>
    <w:rsid w:val="008C4458"/>
    <w:rsid w:val="008D1FC1"/>
    <w:rsid w:val="008D33E6"/>
    <w:rsid w:val="008E0001"/>
    <w:rsid w:val="008E1A7B"/>
    <w:rsid w:val="008E3782"/>
    <w:rsid w:val="008E42F1"/>
    <w:rsid w:val="008E44C5"/>
    <w:rsid w:val="008E5C84"/>
    <w:rsid w:val="008E5D18"/>
    <w:rsid w:val="008F0A5C"/>
    <w:rsid w:val="008F2B9D"/>
    <w:rsid w:val="008F2CE9"/>
    <w:rsid w:val="008F3C01"/>
    <w:rsid w:val="008F3E35"/>
    <w:rsid w:val="008F4781"/>
    <w:rsid w:val="008F4D54"/>
    <w:rsid w:val="008F5633"/>
    <w:rsid w:val="009024E3"/>
    <w:rsid w:val="00904E4B"/>
    <w:rsid w:val="00905783"/>
    <w:rsid w:val="00911558"/>
    <w:rsid w:val="009132CE"/>
    <w:rsid w:val="009143E1"/>
    <w:rsid w:val="0091744A"/>
    <w:rsid w:val="009228FA"/>
    <w:rsid w:val="0092428F"/>
    <w:rsid w:val="00925788"/>
    <w:rsid w:val="00925CD1"/>
    <w:rsid w:val="00931A3D"/>
    <w:rsid w:val="00932401"/>
    <w:rsid w:val="00933D5B"/>
    <w:rsid w:val="009349D2"/>
    <w:rsid w:val="0093733C"/>
    <w:rsid w:val="0093765F"/>
    <w:rsid w:val="0094083B"/>
    <w:rsid w:val="00943CAA"/>
    <w:rsid w:val="009472C2"/>
    <w:rsid w:val="00953768"/>
    <w:rsid w:val="00960D10"/>
    <w:rsid w:val="00963ABA"/>
    <w:rsid w:val="009640AA"/>
    <w:rsid w:val="00966B21"/>
    <w:rsid w:val="00971959"/>
    <w:rsid w:val="00971F97"/>
    <w:rsid w:val="009803E0"/>
    <w:rsid w:val="0098088B"/>
    <w:rsid w:val="00980ED7"/>
    <w:rsid w:val="00981A85"/>
    <w:rsid w:val="00981BFB"/>
    <w:rsid w:val="00985A7F"/>
    <w:rsid w:val="009867E1"/>
    <w:rsid w:val="00992C50"/>
    <w:rsid w:val="009933BA"/>
    <w:rsid w:val="00993BEC"/>
    <w:rsid w:val="009946F9"/>
    <w:rsid w:val="00994E3F"/>
    <w:rsid w:val="0099775D"/>
    <w:rsid w:val="009A3F05"/>
    <w:rsid w:val="009A40B9"/>
    <w:rsid w:val="009B2223"/>
    <w:rsid w:val="009B4834"/>
    <w:rsid w:val="009B4E51"/>
    <w:rsid w:val="009B53FE"/>
    <w:rsid w:val="009B67F0"/>
    <w:rsid w:val="009C2E11"/>
    <w:rsid w:val="009C3004"/>
    <w:rsid w:val="009D46F9"/>
    <w:rsid w:val="009D7D8A"/>
    <w:rsid w:val="009E033A"/>
    <w:rsid w:val="009E07E1"/>
    <w:rsid w:val="009E2273"/>
    <w:rsid w:val="009E26D5"/>
    <w:rsid w:val="009E2E2A"/>
    <w:rsid w:val="009E3731"/>
    <w:rsid w:val="009E52A4"/>
    <w:rsid w:val="009E564C"/>
    <w:rsid w:val="009E5DE4"/>
    <w:rsid w:val="009E75AE"/>
    <w:rsid w:val="009F063B"/>
    <w:rsid w:val="009F1DBB"/>
    <w:rsid w:val="009F302C"/>
    <w:rsid w:val="009F3EFB"/>
    <w:rsid w:val="009F4ACC"/>
    <w:rsid w:val="009F5925"/>
    <w:rsid w:val="009F5C8B"/>
    <w:rsid w:val="009F5FC0"/>
    <w:rsid w:val="00A006D2"/>
    <w:rsid w:val="00A032C0"/>
    <w:rsid w:val="00A04209"/>
    <w:rsid w:val="00A05ECF"/>
    <w:rsid w:val="00A06DCE"/>
    <w:rsid w:val="00A1103A"/>
    <w:rsid w:val="00A141CE"/>
    <w:rsid w:val="00A15EAA"/>
    <w:rsid w:val="00A1625B"/>
    <w:rsid w:val="00A20D35"/>
    <w:rsid w:val="00A217AB"/>
    <w:rsid w:val="00A24460"/>
    <w:rsid w:val="00A3020E"/>
    <w:rsid w:val="00A32F87"/>
    <w:rsid w:val="00A3592F"/>
    <w:rsid w:val="00A403FF"/>
    <w:rsid w:val="00A40447"/>
    <w:rsid w:val="00A43575"/>
    <w:rsid w:val="00A50F9A"/>
    <w:rsid w:val="00A50FBF"/>
    <w:rsid w:val="00A5387F"/>
    <w:rsid w:val="00A53D02"/>
    <w:rsid w:val="00A6035A"/>
    <w:rsid w:val="00A64AA2"/>
    <w:rsid w:val="00A64BF7"/>
    <w:rsid w:val="00A6512D"/>
    <w:rsid w:val="00A67D1B"/>
    <w:rsid w:val="00A67E43"/>
    <w:rsid w:val="00A73DE3"/>
    <w:rsid w:val="00A7455E"/>
    <w:rsid w:val="00A7584C"/>
    <w:rsid w:val="00A75B1E"/>
    <w:rsid w:val="00A75C9F"/>
    <w:rsid w:val="00A7756A"/>
    <w:rsid w:val="00A8007B"/>
    <w:rsid w:val="00A814A5"/>
    <w:rsid w:val="00A8712B"/>
    <w:rsid w:val="00A96703"/>
    <w:rsid w:val="00A977F7"/>
    <w:rsid w:val="00AA565A"/>
    <w:rsid w:val="00AA5A01"/>
    <w:rsid w:val="00AA5B77"/>
    <w:rsid w:val="00AB18E8"/>
    <w:rsid w:val="00AB35B9"/>
    <w:rsid w:val="00AB6180"/>
    <w:rsid w:val="00AB6BFE"/>
    <w:rsid w:val="00AB79D3"/>
    <w:rsid w:val="00AC38B0"/>
    <w:rsid w:val="00AC49DB"/>
    <w:rsid w:val="00AC5176"/>
    <w:rsid w:val="00AD0F14"/>
    <w:rsid w:val="00AD27DB"/>
    <w:rsid w:val="00AD2EFF"/>
    <w:rsid w:val="00AD3755"/>
    <w:rsid w:val="00AD4400"/>
    <w:rsid w:val="00AD7BE4"/>
    <w:rsid w:val="00AE0491"/>
    <w:rsid w:val="00AE2F52"/>
    <w:rsid w:val="00AE5D44"/>
    <w:rsid w:val="00AF1608"/>
    <w:rsid w:val="00AF1839"/>
    <w:rsid w:val="00AF1F92"/>
    <w:rsid w:val="00AF457E"/>
    <w:rsid w:val="00B034D8"/>
    <w:rsid w:val="00B0457D"/>
    <w:rsid w:val="00B047A8"/>
    <w:rsid w:val="00B05EF6"/>
    <w:rsid w:val="00B15AEA"/>
    <w:rsid w:val="00B17A59"/>
    <w:rsid w:val="00B22BAB"/>
    <w:rsid w:val="00B2334A"/>
    <w:rsid w:val="00B23914"/>
    <w:rsid w:val="00B24123"/>
    <w:rsid w:val="00B2773A"/>
    <w:rsid w:val="00B30934"/>
    <w:rsid w:val="00B30F8B"/>
    <w:rsid w:val="00B3139D"/>
    <w:rsid w:val="00B31C0B"/>
    <w:rsid w:val="00B31C7B"/>
    <w:rsid w:val="00B328EC"/>
    <w:rsid w:val="00B36215"/>
    <w:rsid w:val="00B36648"/>
    <w:rsid w:val="00B37A48"/>
    <w:rsid w:val="00B416D4"/>
    <w:rsid w:val="00B43275"/>
    <w:rsid w:val="00B440AC"/>
    <w:rsid w:val="00B46E0C"/>
    <w:rsid w:val="00B5090C"/>
    <w:rsid w:val="00B54976"/>
    <w:rsid w:val="00B54DDC"/>
    <w:rsid w:val="00B550DB"/>
    <w:rsid w:val="00B61476"/>
    <w:rsid w:val="00B61690"/>
    <w:rsid w:val="00B61BD6"/>
    <w:rsid w:val="00B62D91"/>
    <w:rsid w:val="00B63A07"/>
    <w:rsid w:val="00B63CB3"/>
    <w:rsid w:val="00B6496F"/>
    <w:rsid w:val="00B65C21"/>
    <w:rsid w:val="00B7156D"/>
    <w:rsid w:val="00B7213F"/>
    <w:rsid w:val="00B73E82"/>
    <w:rsid w:val="00B74559"/>
    <w:rsid w:val="00B74761"/>
    <w:rsid w:val="00B82F5A"/>
    <w:rsid w:val="00B830DD"/>
    <w:rsid w:val="00B859C6"/>
    <w:rsid w:val="00B8689C"/>
    <w:rsid w:val="00B87066"/>
    <w:rsid w:val="00BA0A8D"/>
    <w:rsid w:val="00BA133D"/>
    <w:rsid w:val="00BA29E4"/>
    <w:rsid w:val="00BA733A"/>
    <w:rsid w:val="00BA7499"/>
    <w:rsid w:val="00BB6151"/>
    <w:rsid w:val="00BB77A9"/>
    <w:rsid w:val="00BB78D6"/>
    <w:rsid w:val="00BB7FA8"/>
    <w:rsid w:val="00BC0192"/>
    <w:rsid w:val="00BC2C38"/>
    <w:rsid w:val="00BC642C"/>
    <w:rsid w:val="00BD116C"/>
    <w:rsid w:val="00BD1593"/>
    <w:rsid w:val="00BD18A3"/>
    <w:rsid w:val="00BD5FD7"/>
    <w:rsid w:val="00BE0ACE"/>
    <w:rsid w:val="00BE1147"/>
    <w:rsid w:val="00BE2ECC"/>
    <w:rsid w:val="00BE3F47"/>
    <w:rsid w:val="00BE5DBD"/>
    <w:rsid w:val="00BE7352"/>
    <w:rsid w:val="00BE7CA5"/>
    <w:rsid w:val="00BF2669"/>
    <w:rsid w:val="00BF311B"/>
    <w:rsid w:val="00BF3210"/>
    <w:rsid w:val="00BF54B6"/>
    <w:rsid w:val="00BF78B6"/>
    <w:rsid w:val="00C057A4"/>
    <w:rsid w:val="00C0776F"/>
    <w:rsid w:val="00C141BD"/>
    <w:rsid w:val="00C14D1D"/>
    <w:rsid w:val="00C15C95"/>
    <w:rsid w:val="00C175D9"/>
    <w:rsid w:val="00C20216"/>
    <w:rsid w:val="00C22111"/>
    <w:rsid w:val="00C228AF"/>
    <w:rsid w:val="00C2586E"/>
    <w:rsid w:val="00C27C18"/>
    <w:rsid w:val="00C27C48"/>
    <w:rsid w:val="00C319CA"/>
    <w:rsid w:val="00C33AD5"/>
    <w:rsid w:val="00C357A7"/>
    <w:rsid w:val="00C42ACE"/>
    <w:rsid w:val="00C42FD5"/>
    <w:rsid w:val="00C44CA0"/>
    <w:rsid w:val="00C50096"/>
    <w:rsid w:val="00C5023A"/>
    <w:rsid w:val="00C5094A"/>
    <w:rsid w:val="00C51C3C"/>
    <w:rsid w:val="00C51F16"/>
    <w:rsid w:val="00C52488"/>
    <w:rsid w:val="00C55D5A"/>
    <w:rsid w:val="00C5614F"/>
    <w:rsid w:val="00C62961"/>
    <w:rsid w:val="00C63DB3"/>
    <w:rsid w:val="00C66A0F"/>
    <w:rsid w:val="00C70CBE"/>
    <w:rsid w:val="00C74F8A"/>
    <w:rsid w:val="00C74FFB"/>
    <w:rsid w:val="00C76ABE"/>
    <w:rsid w:val="00C76CA7"/>
    <w:rsid w:val="00C8252F"/>
    <w:rsid w:val="00C82D14"/>
    <w:rsid w:val="00C85502"/>
    <w:rsid w:val="00C85C8B"/>
    <w:rsid w:val="00C878F2"/>
    <w:rsid w:val="00C90B01"/>
    <w:rsid w:val="00C90E0D"/>
    <w:rsid w:val="00C94072"/>
    <w:rsid w:val="00C94E71"/>
    <w:rsid w:val="00C959CE"/>
    <w:rsid w:val="00CA0177"/>
    <w:rsid w:val="00CA08AA"/>
    <w:rsid w:val="00CA1D0A"/>
    <w:rsid w:val="00CA373F"/>
    <w:rsid w:val="00CA46C4"/>
    <w:rsid w:val="00CA48D1"/>
    <w:rsid w:val="00CA6CF0"/>
    <w:rsid w:val="00CA74C8"/>
    <w:rsid w:val="00CB2704"/>
    <w:rsid w:val="00CB4B86"/>
    <w:rsid w:val="00CB5D22"/>
    <w:rsid w:val="00CB6A8B"/>
    <w:rsid w:val="00CC074D"/>
    <w:rsid w:val="00CC0F13"/>
    <w:rsid w:val="00CC15BC"/>
    <w:rsid w:val="00CC5F86"/>
    <w:rsid w:val="00CC693A"/>
    <w:rsid w:val="00CD1854"/>
    <w:rsid w:val="00CD2B7F"/>
    <w:rsid w:val="00CD4B8C"/>
    <w:rsid w:val="00CE1877"/>
    <w:rsid w:val="00CE198C"/>
    <w:rsid w:val="00CE2B17"/>
    <w:rsid w:val="00CE35FB"/>
    <w:rsid w:val="00CF182A"/>
    <w:rsid w:val="00CF23EF"/>
    <w:rsid w:val="00CF2A5F"/>
    <w:rsid w:val="00CF2C91"/>
    <w:rsid w:val="00CF3863"/>
    <w:rsid w:val="00CF467C"/>
    <w:rsid w:val="00D0050A"/>
    <w:rsid w:val="00D01096"/>
    <w:rsid w:val="00D0152A"/>
    <w:rsid w:val="00D02B3E"/>
    <w:rsid w:val="00D04C70"/>
    <w:rsid w:val="00D067B1"/>
    <w:rsid w:val="00D06C46"/>
    <w:rsid w:val="00D13119"/>
    <w:rsid w:val="00D143E0"/>
    <w:rsid w:val="00D20D65"/>
    <w:rsid w:val="00D220D2"/>
    <w:rsid w:val="00D22F9B"/>
    <w:rsid w:val="00D23F60"/>
    <w:rsid w:val="00D247E0"/>
    <w:rsid w:val="00D26A0E"/>
    <w:rsid w:val="00D301E6"/>
    <w:rsid w:val="00D30828"/>
    <w:rsid w:val="00D308D7"/>
    <w:rsid w:val="00D33FBA"/>
    <w:rsid w:val="00D351EA"/>
    <w:rsid w:val="00D35A89"/>
    <w:rsid w:val="00D3629B"/>
    <w:rsid w:val="00D40EF7"/>
    <w:rsid w:val="00D436D3"/>
    <w:rsid w:val="00D45CC0"/>
    <w:rsid w:val="00D51B5C"/>
    <w:rsid w:val="00D54345"/>
    <w:rsid w:val="00D55E74"/>
    <w:rsid w:val="00D62F7E"/>
    <w:rsid w:val="00D62FEF"/>
    <w:rsid w:val="00D65E3D"/>
    <w:rsid w:val="00D6729E"/>
    <w:rsid w:val="00D71675"/>
    <w:rsid w:val="00D720D1"/>
    <w:rsid w:val="00D72B6E"/>
    <w:rsid w:val="00D800A7"/>
    <w:rsid w:val="00D80441"/>
    <w:rsid w:val="00D849AF"/>
    <w:rsid w:val="00D85584"/>
    <w:rsid w:val="00D85DAA"/>
    <w:rsid w:val="00D8708E"/>
    <w:rsid w:val="00D90943"/>
    <w:rsid w:val="00D92C88"/>
    <w:rsid w:val="00D9358D"/>
    <w:rsid w:val="00DA0068"/>
    <w:rsid w:val="00DA08CC"/>
    <w:rsid w:val="00DA0DFF"/>
    <w:rsid w:val="00DA0E50"/>
    <w:rsid w:val="00DA1AA9"/>
    <w:rsid w:val="00DA25AF"/>
    <w:rsid w:val="00DA353F"/>
    <w:rsid w:val="00DB02C0"/>
    <w:rsid w:val="00DB1BDA"/>
    <w:rsid w:val="00DB4922"/>
    <w:rsid w:val="00DB4CE3"/>
    <w:rsid w:val="00DB704E"/>
    <w:rsid w:val="00DC17EA"/>
    <w:rsid w:val="00DC2572"/>
    <w:rsid w:val="00DD2554"/>
    <w:rsid w:val="00DD3C67"/>
    <w:rsid w:val="00DD669F"/>
    <w:rsid w:val="00DD684A"/>
    <w:rsid w:val="00DD6E79"/>
    <w:rsid w:val="00DD7584"/>
    <w:rsid w:val="00DE5552"/>
    <w:rsid w:val="00DE7250"/>
    <w:rsid w:val="00DF44DF"/>
    <w:rsid w:val="00DF46CB"/>
    <w:rsid w:val="00E01680"/>
    <w:rsid w:val="00E078AE"/>
    <w:rsid w:val="00E1165C"/>
    <w:rsid w:val="00E12B26"/>
    <w:rsid w:val="00E15F96"/>
    <w:rsid w:val="00E1610B"/>
    <w:rsid w:val="00E170A7"/>
    <w:rsid w:val="00E21BF6"/>
    <w:rsid w:val="00E234F4"/>
    <w:rsid w:val="00E25972"/>
    <w:rsid w:val="00E334BF"/>
    <w:rsid w:val="00E35440"/>
    <w:rsid w:val="00E43288"/>
    <w:rsid w:val="00E43D62"/>
    <w:rsid w:val="00E53170"/>
    <w:rsid w:val="00E55DCF"/>
    <w:rsid w:val="00E626A1"/>
    <w:rsid w:val="00E704DE"/>
    <w:rsid w:val="00E71EDB"/>
    <w:rsid w:val="00E72E0A"/>
    <w:rsid w:val="00E73655"/>
    <w:rsid w:val="00E75836"/>
    <w:rsid w:val="00E85FA4"/>
    <w:rsid w:val="00E904A5"/>
    <w:rsid w:val="00E94F4D"/>
    <w:rsid w:val="00E9557A"/>
    <w:rsid w:val="00EA054D"/>
    <w:rsid w:val="00EA09C5"/>
    <w:rsid w:val="00EA4293"/>
    <w:rsid w:val="00EA5A57"/>
    <w:rsid w:val="00EA7134"/>
    <w:rsid w:val="00EA7589"/>
    <w:rsid w:val="00EA7B1D"/>
    <w:rsid w:val="00EB356E"/>
    <w:rsid w:val="00EB48E4"/>
    <w:rsid w:val="00EB6778"/>
    <w:rsid w:val="00EB7556"/>
    <w:rsid w:val="00EC310B"/>
    <w:rsid w:val="00EC3AF3"/>
    <w:rsid w:val="00EC46BD"/>
    <w:rsid w:val="00EC51E5"/>
    <w:rsid w:val="00EC5707"/>
    <w:rsid w:val="00EC5BEF"/>
    <w:rsid w:val="00ED2A80"/>
    <w:rsid w:val="00ED75CA"/>
    <w:rsid w:val="00EE11D1"/>
    <w:rsid w:val="00EE2717"/>
    <w:rsid w:val="00EE417A"/>
    <w:rsid w:val="00EE49F1"/>
    <w:rsid w:val="00EE5633"/>
    <w:rsid w:val="00EE7A50"/>
    <w:rsid w:val="00EF1F11"/>
    <w:rsid w:val="00EF330C"/>
    <w:rsid w:val="00EF7867"/>
    <w:rsid w:val="00F007BD"/>
    <w:rsid w:val="00F011F2"/>
    <w:rsid w:val="00F1159D"/>
    <w:rsid w:val="00F11711"/>
    <w:rsid w:val="00F20C61"/>
    <w:rsid w:val="00F229F8"/>
    <w:rsid w:val="00F2349D"/>
    <w:rsid w:val="00F2465D"/>
    <w:rsid w:val="00F26643"/>
    <w:rsid w:val="00F27129"/>
    <w:rsid w:val="00F32C2B"/>
    <w:rsid w:val="00F33749"/>
    <w:rsid w:val="00F3386D"/>
    <w:rsid w:val="00F33B1C"/>
    <w:rsid w:val="00F33BFC"/>
    <w:rsid w:val="00F41F96"/>
    <w:rsid w:val="00F41FF2"/>
    <w:rsid w:val="00F43287"/>
    <w:rsid w:val="00F4618E"/>
    <w:rsid w:val="00F5078A"/>
    <w:rsid w:val="00F54321"/>
    <w:rsid w:val="00F55718"/>
    <w:rsid w:val="00F55FDC"/>
    <w:rsid w:val="00F56C6B"/>
    <w:rsid w:val="00F61DB4"/>
    <w:rsid w:val="00F73851"/>
    <w:rsid w:val="00F743F1"/>
    <w:rsid w:val="00F769D9"/>
    <w:rsid w:val="00F80BA7"/>
    <w:rsid w:val="00F819BE"/>
    <w:rsid w:val="00F82886"/>
    <w:rsid w:val="00F86B2E"/>
    <w:rsid w:val="00F90922"/>
    <w:rsid w:val="00F93936"/>
    <w:rsid w:val="00F943DF"/>
    <w:rsid w:val="00FA193E"/>
    <w:rsid w:val="00FB28FC"/>
    <w:rsid w:val="00FB2C48"/>
    <w:rsid w:val="00FB338E"/>
    <w:rsid w:val="00FB5620"/>
    <w:rsid w:val="00FB6558"/>
    <w:rsid w:val="00FB7924"/>
    <w:rsid w:val="00FC2D8C"/>
    <w:rsid w:val="00FC383B"/>
    <w:rsid w:val="00FC6038"/>
    <w:rsid w:val="00FD1136"/>
    <w:rsid w:val="00FD3F9C"/>
    <w:rsid w:val="00FD4EDE"/>
    <w:rsid w:val="00FD6DCD"/>
    <w:rsid w:val="00FE2741"/>
    <w:rsid w:val="00FE2865"/>
    <w:rsid w:val="00FE461F"/>
    <w:rsid w:val="00FE7B34"/>
    <w:rsid w:val="00FE7BC3"/>
    <w:rsid w:val="00FF1007"/>
    <w:rsid w:val="00FF4CEC"/>
    <w:rsid w:val="00FF66A0"/>
    <w:rsid w:val="00FF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B8F90"/>
  <w15:chartTrackingRefBased/>
  <w15:docId w15:val="{213DCB06-AC90-4A1A-9C6E-3C77583F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37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link w:val="FooterChar"/>
    <w:uiPriority w:val="99"/>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link w:val="BodyTextIndent2Char"/>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link w:val="BodyTextIndentChar"/>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semiHidden/>
    <w:rsid w:val="0024537D"/>
    <w:rPr>
      <w:color w:val="0000FF"/>
      <w:u w:val="single"/>
    </w:rPr>
  </w:style>
  <w:style w:type="character" w:styleId="FollowedHyperlink">
    <w:name w:val="FollowedHyperlink"/>
    <w:semiHidden/>
    <w:rsid w:val="0024537D"/>
    <w:rPr>
      <w:color w:val="800080"/>
      <w:u w:val="single"/>
    </w:rPr>
  </w:style>
  <w:style w:type="character" w:customStyle="1" w:styleId="BodyTextIndent2Char">
    <w:name w:val="Body Text Indent 2 Char"/>
    <w:link w:val="BodyTextIndent2"/>
    <w:semiHidden/>
    <w:rsid w:val="00AD3755"/>
    <w:rPr>
      <w:sz w:val="22"/>
      <w:szCs w:val="24"/>
    </w:rPr>
  </w:style>
  <w:style w:type="character" w:customStyle="1" w:styleId="BodyTextIndentChar">
    <w:name w:val="Body Text Indent Char"/>
    <w:link w:val="BodyTextIndent"/>
    <w:semiHidden/>
    <w:rsid w:val="00AD3755"/>
    <w:rPr>
      <w:sz w:val="18"/>
    </w:rPr>
  </w:style>
  <w:style w:type="character" w:styleId="HTMLCite">
    <w:name w:val="HTML Cite"/>
    <w:uiPriority w:val="99"/>
    <w:semiHidden/>
    <w:unhideWhenUsed/>
    <w:rsid w:val="00AD3755"/>
    <w:rPr>
      <w:i/>
      <w:iCs/>
    </w:rPr>
  </w:style>
  <w:style w:type="paragraph" w:styleId="ListParagraph">
    <w:name w:val="List Paragraph"/>
    <w:basedOn w:val="Normal"/>
    <w:uiPriority w:val="34"/>
    <w:qFormat/>
    <w:rsid w:val="00527ED4"/>
    <w:pPr>
      <w:ind w:left="720"/>
      <w:contextualSpacing/>
    </w:pPr>
  </w:style>
  <w:style w:type="table" w:styleId="TableGrid">
    <w:name w:val="Table Grid"/>
    <w:basedOn w:val="TableNormal"/>
    <w:uiPriority w:val="59"/>
    <w:rsid w:val="00CF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F302C"/>
  </w:style>
  <w:style w:type="character" w:styleId="CommentReference">
    <w:name w:val="annotation reference"/>
    <w:uiPriority w:val="99"/>
    <w:semiHidden/>
    <w:unhideWhenUsed/>
    <w:rsid w:val="00712D31"/>
    <w:rPr>
      <w:sz w:val="16"/>
      <w:szCs w:val="16"/>
    </w:rPr>
  </w:style>
  <w:style w:type="paragraph" w:styleId="CommentText">
    <w:name w:val="annotation text"/>
    <w:basedOn w:val="Normal"/>
    <w:link w:val="CommentTextChar"/>
    <w:uiPriority w:val="99"/>
    <w:semiHidden/>
    <w:unhideWhenUsed/>
    <w:rsid w:val="00712D31"/>
  </w:style>
  <w:style w:type="character" w:customStyle="1" w:styleId="CommentTextChar">
    <w:name w:val="Comment Text Char"/>
    <w:basedOn w:val="DefaultParagraphFont"/>
    <w:link w:val="CommentText"/>
    <w:uiPriority w:val="99"/>
    <w:semiHidden/>
    <w:rsid w:val="00712D31"/>
  </w:style>
  <w:style w:type="paragraph" w:styleId="CommentSubject">
    <w:name w:val="annotation subject"/>
    <w:basedOn w:val="CommentText"/>
    <w:next w:val="CommentText"/>
    <w:link w:val="CommentSubjectChar"/>
    <w:uiPriority w:val="99"/>
    <w:semiHidden/>
    <w:unhideWhenUsed/>
    <w:rsid w:val="00712D31"/>
    <w:rPr>
      <w:b/>
      <w:bCs/>
    </w:rPr>
  </w:style>
  <w:style w:type="character" w:customStyle="1" w:styleId="CommentSubjectChar">
    <w:name w:val="Comment Subject Char"/>
    <w:link w:val="CommentSubject"/>
    <w:uiPriority w:val="99"/>
    <w:semiHidden/>
    <w:rsid w:val="00712D31"/>
    <w:rPr>
      <w:b/>
      <w:bCs/>
    </w:rPr>
  </w:style>
  <w:style w:type="paragraph" w:styleId="BalloonText">
    <w:name w:val="Balloon Text"/>
    <w:basedOn w:val="Normal"/>
    <w:link w:val="BalloonTextChar"/>
    <w:uiPriority w:val="99"/>
    <w:semiHidden/>
    <w:unhideWhenUsed/>
    <w:rsid w:val="00712D31"/>
    <w:rPr>
      <w:rFonts w:ascii="Tahoma" w:hAnsi="Tahoma" w:cs="Tahoma"/>
      <w:sz w:val="16"/>
      <w:szCs w:val="16"/>
    </w:rPr>
  </w:style>
  <w:style w:type="character" w:customStyle="1" w:styleId="BalloonTextChar">
    <w:name w:val="Balloon Text Char"/>
    <w:link w:val="BalloonText"/>
    <w:uiPriority w:val="99"/>
    <w:semiHidden/>
    <w:rsid w:val="00712D31"/>
    <w:rPr>
      <w:rFonts w:ascii="Tahoma" w:hAnsi="Tahoma" w:cs="Tahoma"/>
      <w:sz w:val="16"/>
      <w:szCs w:val="16"/>
    </w:rPr>
  </w:style>
  <w:style w:type="paragraph" w:customStyle="1" w:styleId="Default">
    <w:name w:val="Default"/>
    <w:rsid w:val="008455F1"/>
    <w:pPr>
      <w:autoSpaceDE w:val="0"/>
      <w:autoSpaceDN w:val="0"/>
      <w:adjustRightInd w:val="0"/>
    </w:pPr>
    <w:rPr>
      <w:rFonts w:eastAsia="Calibri"/>
      <w:color w:val="000000"/>
      <w:sz w:val="24"/>
      <w:szCs w:val="24"/>
    </w:rPr>
  </w:style>
  <w:style w:type="paragraph" w:styleId="Revision">
    <w:name w:val="Revision"/>
    <w:hidden/>
    <w:uiPriority w:val="99"/>
    <w:semiHidden/>
    <w:rsid w:val="00367F51"/>
  </w:style>
  <w:style w:type="paragraph" w:styleId="Closing">
    <w:name w:val="Closing"/>
    <w:basedOn w:val="Normal"/>
    <w:link w:val="ClosingChar"/>
    <w:semiHidden/>
    <w:unhideWhenUsed/>
    <w:rsid w:val="00704B88"/>
    <w:pPr>
      <w:overflowPunct/>
      <w:autoSpaceDE/>
      <w:autoSpaceDN/>
      <w:adjustRightInd/>
      <w:spacing w:after="720"/>
      <w:ind w:left="5040"/>
      <w:textAlignment w:val="auto"/>
    </w:pPr>
    <w:rPr>
      <w:sz w:val="24"/>
      <w:szCs w:val="24"/>
    </w:rPr>
  </w:style>
  <w:style w:type="character" w:customStyle="1" w:styleId="ClosingChar">
    <w:name w:val="Closing Char"/>
    <w:basedOn w:val="DefaultParagraphFont"/>
    <w:link w:val="Closing"/>
    <w:semiHidden/>
    <w:rsid w:val="00704B88"/>
    <w:rPr>
      <w:sz w:val="24"/>
      <w:szCs w:val="24"/>
    </w:rPr>
  </w:style>
  <w:style w:type="character" w:styleId="UnresolvedMention">
    <w:name w:val="Unresolved Mention"/>
    <w:basedOn w:val="DefaultParagraphFont"/>
    <w:uiPriority w:val="99"/>
    <w:semiHidden/>
    <w:unhideWhenUsed/>
    <w:rsid w:val="00086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385">
      <w:bodyDiv w:val="1"/>
      <w:marLeft w:val="0"/>
      <w:marRight w:val="0"/>
      <w:marTop w:val="0"/>
      <w:marBottom w:val="0"/>
      <w:divBdr>
        <w:top w:val="none" w:sz="0" w:space="0" w:color="auto"/>
        <w:left w:val="none" w:sz="0" w:space="0" w:color="auto"/>
        <w:bottom w:val="none" w:sz="0" w:space="0" w:color="auto"/>
        <w:right w:val="none" w:sz="0" w:space="0" w:color="auto"/>
      </w:divBdr>
    </w:div>
    <w:div w:id="184177663">
      <w:bodyDiv w:val="1"/>
      <w:marLeft w:val="0"/>
      <w:marRight w:val="0"/>
      <w:marTop w:val="0"/>
      <w:marBottom w:val="0"/>
      <w:divBdr>
        <w:top w:val="none" w:sz="0" w:space="0" w:color="auto"/>
        <w:left w:val="none" w:sz="0" w:space="0" w:color="auto"/>
        <w:bottom w:val="none" w:sz="0" w:space="0" w:color="auto"/>
        <w:right w:val="none" w:sz="0" w:space="0" w:color="auto"/>
      </w:divBdr>
    </w:div>
    <w:div w:id="382101671">
      <w:bodyDiv w:val="1"/>
      <w:marLeft w:val="0"/>
      <w:marRight w:val="0"/>
      <w:marTop w:val="0"/>
      <w:marBottom w:val="0"/>
      <w:divBdr>
        <w:top w:val="none" w:sz="0" w:space="0" w:color="auto"/>
        <w:left w:val="none" w:sz="0" w:space="0" w:color="auto"/>
        <w:bottom w:val="none" w:sz="0" w:space="0" w:color="auto"/>
        <w:right w:val="none" w:sz="0" w:space="0" w:color="auto"/>
      </w:divBdr>
    </w:div>
    <w:div w:id="417018112">
      <w:bodyDiv w:val="1"/>
      <w:marLeft w:val="0"/>
      <w:marRight w:val="0"/>
      <w:marTop w:val="0"/>
      <w:marBottom w:val="0"/>
      <w:divBdr>
        <w:top w:val="none" w:sz="0" w:space="0" w:color="auto"/>
        <w:left w:val="none" w:sz="0" w:space="0" w:color="auto"/>
        <w:bottom w:val="none" w:sz="0" w:space="0" w:color="auto"/>
        <w:right w:val="none" w:sz="0" w:space="0" w:color="auto"/>
      </w:divBdr>
    </w:div>
    <w:div w:id="527334543">
      <w:bodyDiv w:val="1"/>
      <w:marLeft w:val="0"/>
      <w:marRight w:val="0"/>
      <w:marTop w:val="0"/>
      <w:marBottom w:val="0"/>
      <w:divBdr>
        <w:top w:val="none" w:sz="0" w:space="0" w:color="auto"/>
        <w:left w:val="none" w:sz="0" w:space="0" w:color="auto"/>
        <w:bottom w:val="none" w:sz="0" w:space="0" w:color="auto"/>
        <w:right w:val="none" w:sz="0" w:space="0" w:color="auto"/>
      </w:divBdr>
    </w:div>
    <w:div w:id="602420755">
      <w:bodyDiv w:val="1"/>
      <w:marLeft w:val="0"/>
      <w:marRight w:val="0"/>
      <w:marTop w:val="0"/>
      <w:marBottom w:val="0"/>
      <w:divBdr>
        <w:top w:val="none" w:sz="0" w:space="0" w:color="auto"/>
        <w:left w:val="none" w:sz="0" w:space="0" w:color="auto"/>
        <w:bottom w:val="none" w:sz="0" w:space="0" w:color="auto"/>
        <w:right w:val="none" w:sz="0" w:space="0" w:color="auto"/>
      </w:divBdr>
    </w:div>
    <w:div w:id="736823079">
      <w:bodyDiv w:val="1"/>
      <w:marLeft w:val="0"/>
      <w:marRight w:val="0"/>
      <w:marTop w:val="0"/>
      <w:marBottom w:val="0"/>
      <w:divBdr>
        <w:top w:val="none" w:sz="0" w:space="0" w:color="auto"/>
        <w:left w:val="none" w:sz="0" w:space="0" w:color="auto"/>
        <w:bottom w:val="none" w:sz="0" w:space="0" w:color="auto"/>
        <w:right w:val="none" w:sz="0" w:space="0" w:color="auto"/>
      </w:divBdr>
    </w:div>
    <w:div w:id="866796237">
      <w:bodyDiv w:val="1"/>
      <w:marLeft w:val="0"/>
      <w:marRight w:val="0"/>
      <w:marTop w:val="0"/>
      <w:marBottom w:val="0"/>
      <w:divBdr>
        <w:top w:val="none" w:sz="0" w:space="0" w:color="auto"/>
        <w:left w:val="none" w:sz="0" w:space="0" w:color="auto"/>
        <w:bottom w:val="none" w:sz="0" w:space="0" w:color="auto"/>
        <w:right w:val="none" w:sz="0" w:space="0" w:color="auto"/>
      </w:divBdr>
    </w:div>
    <w:div w:id="894393211">
      <w:bodyDiv w:val="1"/>
      <w:marLeft w:val="0"/>
      <w:marRight w:val="0"/>
      <w:marTop w:val="0"/>
      <w:marBottom w:val="0"/>
      <w:divBdr>
        <w:top w:val="none" w:sz="0" w:space="0" w:color="auto"/>
        <w:left w:val="none" w:sz="0" w:space="0" w:color="auto"/>
        <w:bottom w:val="none" w:sz="0" w:space="0" w:color="auto"/>
        <w:right w:val="none" w:sz="0" w:space="0" w:color="auto"/>
      </w:divBdr>
    </w:div>
    <w:div w:id="991639092">
      <w:bodyDiv w:val="1"/>
      <w:marLeft w:val="0"/>
      <w:marRight w:val="0"/>
      <w:marTop w:val="0"/>
      <w:marBottom w:val="0"/>
      <w:divBdr>
        <w:top w:val="none" w:sz="0" w:space="0" w:color="auto"/>
        <w:left w:val="none" w:sz="0" w:space="0" w:color="auto"/>
        <w:bottom w:val="none" w:sz="0" w:space="0" w:color="auto"/>
        <w:right w:val="none" w:sz="0" w:space="0" w:color="auto"/>
      </w:divBdr>
    </w:div>
    <w:div w:id="1053387814">
      <w:bodyDiv w:val="1"/>
      <w:marLeft w:val="0"/>
      <w:marRight w:val="0"/>
      <w:marTop w:val="0"/>
      <w:marBottom w:val="0"/>
      <w:divBdr>
        <w:top w:val="none" w:sz="0" w:space="0" w:color="auto"/>
        <w:left w:val="none" w:sz="0" w:space="0" w:color="auto"/>
        <w:bottom w:val="none" w:sz="0" w:space="0" w:color="auto"/>
        <w:right w:val="none" w:sz="0" w:space="0" w:color="auto"/>
      </w:divBdr>
    </w:div>
    <w:div w:id="1115947057">
      <w:bodyDiv w:val="1"/>
      <w:marLeft w:val="0"/>
      <w:marRight w:val="0"/>
      <w:marTop w:val="0"/>
      <w:marBottom w:val="0"/>
      <w:divBdr>
        <w:top w:val="none" w:sz="0" w:space="0" w:color="auto"/>
        <w:left w:val="none" w:sz="0" w:space="0" w:color="auto"/>
        <w:bottom w:val="none" w:sz="0" w:space="0" w:color="auto"/>
        <w:right w:val="none" w:sz="0" w:space="0" w:color="auto"/>
      </w:divBdr>
    </w:div>
    <w:div w:id="1117525911">
      <w:bodyDiv w:val="1"/>
      <w:marLeft w:val="0"/>
      <w:marRight w:val="0"/>
      <w:marTop w:val="0"/>
      <w:marBottom w:val="0"/>
      <w:divBdr>
        <w:top w:val="none" w:sz="0" w:space="0" w:color="auto"/>
        <w:left w:val="none" w:sz="0" w:space="0" w:color="auto"/>
        <w:bottom w:val="none" w:sz="0" w:space="0" w:color="auto"/>
        <w:right w:val="none" w:sz="0" w:space="0" w:color="auto"/>
      </w:divBdr>
    </w:div>
    <w:div w:id="1155223262">
      <w:bodyDiv w:val="1"/>
      <w:marLeft w:val="0"/>
      <w:marRight w:val="0"/>
      <w:marTop w:val="0"/>
      <w:marBottom w:val="0"/>
      <w:divBdr>
        <w:top w:val="none" w:sz="0" w:space="0" w:color="auto"/>
        <w:left w:val="none" w:sz="0" w:space="0" w:color="auto"/>
        <w:bottom w:val="none" w:sz="0" w:space="0" w:color="auto"/>
        <w:right w:val="none" w:sz="0" w:space="0" w:color="auto"/>
      </w:divBdr>
    </w:div>
    <w:div w:id="1184710901">
      <w:bodyDiv w:val="1"/>
      <w:marLeft w:val="0"/>
      <w:marRight w:val="0"/>
      <w:marTop w:val="0"/>
      <w:marBottom w:val="0"/>
      <w:divBdr>
        <w:top w:val="none" w:sz="0" w:space="0" w:color="auto"/>
        <w:left w:val="none" w:sz="0" w:space="0" w:color="auto"/>
        <w:bottom w:val="none" w:sz="0" w:space="0" w:color="auto"/>
        <w:right w:val="none" w:sz="0" w:space="0" w:color="auto"/>
      </w:divBdr>
    </w:div>
    <w:div w:id="1271477146">
      <w:bodyDiv w:val="1"/>
      <w:marLeft w:val="0"/>
      <w:marRight w:val="0"/>
      <w:marTop w:val="0"/>
      <w:marBottom w:val="0"/>
      <w:divBdr>
        <w:top w:val="none" w:sz="0" w:space="0" w:color="auto"/>
        <w:left w:val="none" w:sz="0" w:space="0" w:color="auto"/>
        <w:bottom w:val="none" w:sz="0" w:space="0" w:color="auto"/>
        <w:right w:val="none" w:sz="0" w:space="0" w:color="auto"/>
      </w:divBdr>
    </w:div>
    <w:div w:id="1284994245">
      <w:bodyDiv w:val="1"/>
      <w:marLeft w:val="0"/>
      <w:marRight w:val="0"/>
      <w:marTop w:val="0"/>
      <w:marBottom w:val="0"/>
      <w:divBdr>
        <w:top w:val="none" w:sz="0" w:space="0" w:color="auto"/>
        <w:left w:val="none" w:sz="0" w:space="0" w:color="auto"/>
        <w:bottom w:val="none" w:sz="0" w:space="0" w:color="auto"/>
        <w:right w:val="none" w:sz="0" w:space="0" w:color="auto"/>
      </w:divBdr>
    </w:div>
    <w:div w:id="1358584625">
      <w:bodyDiv w:val="1"/>
      <w:marLeft w:val="0"/>
      <w:marRight w:val="0"/>
      <w:marTop w:val="0"/>
      <w:marBottom w:val="0"/>
      <w:divBdr>
        <w:top w:val="none" w:sz="0" w:space="0" w:color="auto"/>
        <w:left w:val="none" w:sz="0" w:space="0" w:color="auto"/>
        <w:bottom w:val="none" w:sz="0" w:space="0" w:color="auto"/>
        <w:right w:val="none" w:sz="0" w:space="0" w:color="auto"/>
      </w:divBdr>
    </w:div>
    <w:div w:id="1380126132">
      <w:bodyDiv w:val="1"/>
      <w:marLeft w:val="0"/>
      <w:marRight w:val="0"/>
      <w:marTop w:val="0"/>
      <w:marBottom w:val="0"/>
      <w:divBdr>
        <w:top w:val="none" w:sz="0" w:space="0" w:color="auto"/>
        <w:left w:val="none" w:sz="0" w:space="0" w:color="auto"/>
        <w:bottom w:val="none" w:sz="0" w:space="0" w:color="auto"/>
        <w:right w:val="none" w:sz="0" w:space="0" w:color="auto"/>
      </w:divBdr>
    </w:div>
    <w:div w:id="1472862383">
      <w:bodyDiv w:val="1"/>
      <w:marLeft w:val="0"/>
      <w:marRight w:val="0"/>
      <w:marTop w:val="0"/>
      <w:marBottom w:val="0"/>
      <w:divBdr>
        <w:top w:val="none" w:sz="0" w:space="0" w:color="auto"/>
        <w:left w:val="none" w:sz="0" w:space="0" w:color="auto"/>
        <w:bottom w:val="none" w:sz="0" w:space="0" w:color="auto"/>
        <w:right w:val="none" w:sz="0" w:space="0" w:color="auto"/>
      </w:divBdr>
    </w:div>
    <w:div w:id="1574974395">
      <w:bodyDiv w:val="1"/>
      <w:marLeft w:val="0"/>
      <w:marRight w:val="0"/>
      <w:marTop w:val="0"/>
      <w:marBottom w:val="0"/>
      <w:divBdr>
        <w:top w:val="none" w:sz="0" w:space="0" w:color="auto"/>
        <w:left w:val="none" w:sz="0" w:space="0" w:color="auto"/>
        <w:bottom w:val="none" w:sz="0" w:space="0" w:color="auto"/>
        <w:right w:val="none" w:sz="0" w:space="0" w:color="auto"/>
      </w:divBdr>
    </w:div>
    <w:div w:id="1592157209">
      <w:bodyDiv w:val="1"/>
      <w:marLeft w:val="0"/>
      <w:marRight w:val="0"/>
      <w:marTop w:val="0"/>
      <w:marBottom w:val="0"/>
      <w:divBdr>
        <w:top w:val="none" w:sz="0" w:space="0" w:color="auto"/>
        <w:left w:val="none" w:sz="0" w:space="0" w:color="auto"/>
        <w:bottom w:val="none" w:sz="0" w:space="0" w:color="auto"/>
        <w:right w:val="none" w:sz="0" w:space="0" w:color="auto"/>
      </w:divBdr>
    </w:div>
    <w:div w:id="1634864678">
      <w:bodyDiv w:val="1"/>
      <w:marLeft w:val="0"/>
      <w:marRight w:val="0"/>
      <w:marTop w:val="0"/>
      <w:marBottom w:val="0"/>
      <w:divBdr>
        <w:top w:val="none" w:sz="0" w:space="0" w:color="auto"/>
        <w:left w:val="none" w:sz="0" w:space="0" w:color="auto"/>
        <w:bottom w:val="none" w:sz="0" w:space="0" w:color="auto"/>
        <w:right w:val="none" w:sz="0" w:space="0" w:color="auto"/>
      </w:divBdr>
    </w:div>
    <w:div w:id="1678773370">
      <w:bodyDiv w:val="1"/>
      <w:marLeft w:val="0"/>
      <w:marRight w:val="0"/>
      <w:marTop w:val="0"/>
      <w:marBottom w:val="0"/>
      <w:divBdr>
        <w:top w:val="none" w:sz="0" w:space="0" w:color="auto"/>
        <w:left w:val="none" w:sz="0" w:space="0" w:color="auto"/>
        <w:bottom w:val="none" w:sz="0" w:space="0" w:color="auto"/>
        <w:right w:val="none" w:sz="0" w:space="0" w:color="auto"/>
      </w:divBdr>
    </w:div>
    <w:div w:id="1696615108">
      <w:bodyDiv w:val="1"/>
      <w:marLeft w:val="0"/>
      <w:marRight w:val="0"/>
      <w:marTop w:val="0"/>
      <w:marBottom w:val="0"/>
      <w:divBdr>
        <w:top w:val="none" w:sz="0" w:space="0" w:color="auto"/>
        <w:left w:val="none" w:sz="0" w:space="0" w:color="auto"/>
        <w:bottom w:val="none" w:sz="0" w:space="0" w:color="auto"/>
        <w:right w:val="none" w:sz="0" w:space="0" w:color="auto"/>
      </w:divBdr>
    </w:div>
    <w:div w:id="17921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21Tables/html/DCB_h.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DE3B369B9E74C95F1C5D9384C708C" ma:contentTypeVersion="15" ma:contentTypeDescription="Create a new document." ma:contentTypeScope="" ma:versionID="3ba53bddbd0062a7c2a8415beeeefaf8">
  <xsd:schema xmlns:xsd="http://www.w3.org/2001/XMLSchema" xmlns:xs="http://www.w3.org/2001/XMLSchema" xmlns:p="http://schemas.microsoft.com/office/2006/metadata/properties" xmlns:ns1="http://schemas.microsoft.com/sharepoint/v3" xmlns:ns3="e66f42b4-c70a-46d4-b042-295a079360fa" xmlns:ns4="b42af852-80d2-4a59-9f02-b350b49c8483" targetNamespace="http://schemas.microsoft.com/office/2006/metadata/properties" ma:root="true" ma:fieldsID="87d561528c47964b17cf94b86be0f60f" ns1:_="" ns3:_="" ns4:_="">
    <xsd:import namespace="http://schemas.microsoft.com/sharepoint/v3"/>
    <xsd:import namespace="e66f42b4-c70a-46d4-b042-295a079360fa"/>
    <xsd:import namespace="b42af852-80d2-4a59-9f02-b350b49c848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f42b4-c70a-46d4-b042-295a079360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2af852-80d2-4a59-9f02-b350b49c84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62814-AA0D-4873-8745-CCB97469ED36}">
  <ds:schemaRefs>
    <ds:schemaRef ds:uri="http://schemas.openxmlformats.org/officeDocument/2006/bibliography"/>
  </ds:schemaRefs>
</ds:datastoreItem>
</file>

<file path=customXml/itemProps2.xml><?xml version="1.0" encoding="utf-8"?>
<ds:datastoreItem xmlns:ds="http://schemas.openxmlformats.org/officeDocument/2006/customXml" ds:itemID="{344129E8-F2C3-4AB7-96C2-5810F6F6395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D9361EE-332C-4FF7-B574-0D5B873DE7A9}">
  <ds:schemaRefs>
    <ds:schemaRef ds:uri="http://schemas.microsoft.com/sharepoint/v3/contenttype/forms"/>
  </ds:schemaRefs>
</ds:datastoreItem>
</file>

<file path=customXml/itemProps4.xml><?xml version="1.0" encoding="utf-8"?>
<ds:datastoreItem xmlns:ds="http://schemas.openxmlformats.org/officeDocument/2006/customXml" ds:itemID="{5E7E40AC-500E-4448-90E6-CF10E437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f42b4-c70a-46d4-b042-295a079360fa"/>
    <ds:schemaRef ds:uri="b42af852-80d2-4a59-9f02-b350b49c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10789</Words>
  <Characters>61499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72144</CharactersWithSpaces>
  <SharedDoc>false</SharedDoc>
  <HLinks>
    <vt:vector size="6" baseType="variant">
      <vt:variant>
        <vt:i4>5439566</vt:i4>
      </vt:variant>
      <vt:variant>
        <vt:i4>0</vt:i4>
      </vt:variant>
      <vt:variant>
        <vt:i4>0</vt:i4>
      </vt:variant>
      <vt:variant>
        <vt:i4>5</vt:i4>
      </vt:variant>
      <vt:variant>
        <vt:lpwstr>http://www.opm.gov/oca/10tables/html/RUS.asp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Herring, Vivian M</cp:lastModifiedBy>
  <cp:revision>3</cp:revision>
  <cp:lastPrinted>2018-06-28T19:07:00Z</cp:lastPrinted>
  <dcterms:created xsi:type="dcterms:W3CDTF">2022-07-20T22:33:00Z</dcterms:created>
  <dcterms:modified xsi:type="dcterms:W3CDTF">2022-07-21T10:49:00Z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0x01010051EDE3B369B9E74C95F1C5D9384C708C</vt:lpwstr>
  </property>
</Properties>
</file>