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1318" w:rsidR="00923BB0" w:rsidP="00844021" w:rsidRDefault="00BA1318" w14:paraId="40EA58C7" w14:textId="1E083FD4">
      <w:pPr>
        <w:suppressAutoHyphens/>
        <w:spacing w:after="0" w:line="240" w:lineRule="auto"/>
        <w:jc w:val="center"/>
        <w:rPr>
          <w:rFonts w:eastAsia="Times New Roman" w:cs="Times New Roman"/>
          <w:b/>
          <w:szCs w:val="24"/>
        </w:rPr>
      </w:pPr>
      <w:bookmarkStart w:name="_GoBack" w:id="0"/>
      <w:bookmarkEnd w:id="0"/>
      <w:r w:rsidRPr="00BA1318">
        <w:rPr>
          <w:rFonts w:eastAsia="Times New Roman" w:cs="Times New Roman"/>
          <w:b/>
          <w:szCs w:val="24"/>
        </w:rPr>
        <w:t xml:space="preserve">SUPPORTING STATEMENT FOR </w:t>
      </w:r>
      <w:r w:rsidR="0047696F">
        <w:rPr>
          <w:rFonts w:eastAsia="Times New Roman" w:cs="Times New Roman"/>
          <w:b/>
          <w:szCs w:val="24"/>
        </w:rPr>
        <w:t>RENEWAL OF</w:t>
      </w:r>
      <w:r w:rsidRPr="00BA1318">
        <w:rPr>
          <w:rFonts w:eastAsia="Times New Roman" w:cs="Times New Roman"/>
          <w:b/>
          <w:szCs w:val="24"/>
        </w:rPr>
        <w:t xml:space="preserve"> INFORMATION COLLECTIONS</w:t>
      </w:r>
    </w:p>
    <w:p w:rsidR="00567988" w:rsidP="00844021" w:rsidRDefault="00567988" w14:paraId="7C7FC0DA" w14:textId="77777777">
      <w:pPr>
        <w:suppressAutoHyphens/>
        <w:spacing w:after="0" w:line="240" w:lineRule="auto"/>
        <w:jc w:val="center"/>
        <w:rPr>
          <w:rFonts w:eastAsia="Times New Roman" w:cs="Times New Roman"/>
          <w:b/>
          <w:szCs w:val="24"/>
        </w:rPr>
      </w:pPr>
    </w:p>
    <w:p w:rsidRPr="00BA1318" w:rsidR="00BA1318" w:rsidP="00BA1318" w:rsidRDefault="00DA6809" w14:paraId="5B4DBCD3" w14:textId="061F5EAD">
      <w:pPr>
        <w:tabs>
          <w:tab w:val="center" w:pos="4680"/>
        </w:tabs>
        <w:suppressAutoHyphens/>
        <w:spacing w:after="240" w:line="240" w:lineRule="auto"/>
        <w:jc w:val="center"/>
        <w:rPr>
          <w:rFonts w:eastAsia="Times New Roman" w:cs="Times New Roman"/>
          <w:b/>
          <w:szCs w:val="24"/>
        </w:rPr>
      </w:pPr>
      <w:r>
        <w:rPr>
          <w:rFonts w:eastAsia="Times New Roman" w:cs="Times New Roman"/>
          <w:b/>
          <w:szCs w:val="24"/>
        </w:rPr>
        <w:t xml:space="preserve">OMB CONTROL NUMBERS </w:t>
      </w:r>
      <w:r w:rsidR="00487E41">
        <w:rPr>
          <w:rFonts w:eastAsia="Times New Roman" w:cs="Times New Roman"/>
          <w:b/>
          <w:szCs w:val="24"/>
        </w:rPr>
        <w:t xml:space="preserve">3038-0068, </w:t>
      </w:r>
      <w:r w:rsidRPr="00BA1318" w:rsidR="00BA1318">
        <w:rPr>
          <w:rFonts w:eastAsia="Times New Roman" w:cs="Times New Roman"/>
          <w:b/>
          <w:szCs w:val="24"/>
        </w:rPr>
        <w:t>3038-0083</w:t>
      </w:r>
      <w:r w:rsidR="007B7C15">
        <w:rPr>
          <w:rFonts w:eastAsia="Times New Roman" w:cs="Times New Roman"/>
          <w:b/>
          <w:szCs w:val="24"/>
        </w:rPr>
        <w:t>, and 3038-0088</w:t>
      </w:r>
      <w:r w:rsidR="00DD434C">
        <w:rPr>
          <w:rStyle w:val="FootnoteReference"/>
          <w:rFonts w:eastAsia="Times New Roman" w:cs="Times New Roman"/>
          <w:b/>
          <w:szCs w:val="24"/>
        </w:rPr>
        <w:footnoteReference w:id="1"/>
      </w:r>
    </w:p>
    <w:p w:rsidRPr="00844021" w:rsidR="00BA1318" w:rsidP="00BA1318" w:rsidRDefault="00BA1318" w14:paraId="5051CDC8" w14:textId="77777777">
      <w:pPr>
        <w:tabs>
          <w:tab w:val="center" w:pos="4680"/>
        </w:tabs>
        <w:suppressAutoHyphens/>
        <w:spacing w:after="0" w:line="240" w:lineRule="auto"/>
        <w:jc w:val="center"/>
        <w:rPr>
          <w:rFonts w:eastAsia="Times New Roman" w:cs="Times New Roman"/>
          <w:szCs w:val="24"/>
        </w:rPr>
      </w:pPr>
      <w:r w:rsidRPr="00844021">
        <w:rPr>
          <w:rFonts w:eastAsia="Times New Roman" w:cs="Times New Roman"/>
          <w:szCs w:val="24"/>
        </w:rPr>
        <w:t>Confirmation, Portfolio Reconciliation, Portfolio Compression, and Swap Trading</w:t>
      </w:r>
    </w:p>
    <w:p w:rsidRPr="00844021" w:rsidR="00BA1318" w:rsidP="00DA6809" w:rsidRDefault="00BA1318" w14:paraId="6D505768" w14:textId="78777A41">
      <w:pPr>
        <w:tabs>
          <w:tab w:val="center" w:pos="4680"/>
        </w:tabs>
        <w:suppressAutoHyphens/>
        <w:spacing w:after="0" w:line="240" w:lineRule="auto"/>
        <w:jc w:val="center"/>
        <w:rPr>
          <w:rFonts w:eastAsia="Times New Roman" w:cs="Times New Roman"/>
          <w:b/>
          <w:szCs w:val="24"/>
          <w:u w:val="single"/>
        </w:rPr>
      </w:pPr>
      <w:r w:rsidRPr="00844021">
        <w:rPr>
          <w:rFonts w:eastAsia="Times New Roman" w:cs="Times New Roman"/>
          <w:szCs w:val="24"/>
        </w:rPr>
        <w:t xml:space="preserve"> Relationship Documentation Requirements for Swap Dealers and Major Swap Participants</w:t>
      </w:r>
      <w:r w:rsidRPr="00844021">
        <w:rPr>
          <w:rFonts w:eastAsia="Times New Roman" w:cs="Times New Roman"/>
          <w:b/>
          <w:szCs w:val="24"/>
          <w:u w:val="single"/>
        </w:rPr>
        <w:t xml:space="preserve"> </w:t>
      </w:r>
    </w:p>
    <w:p w:rsidRPr="00BA1318" w:rsidR="00BA1318" w:rsidP="00BA1318" w:rsidRDefault="00BA1318" w14:paraId="3E36243F" w14:textId="77777777">
      <w:pPr>
        <w:spacing w:after="0" w:line="240" w:lineRule="auto"/>
        <w:outlineLvl w:val="0"/>
        <w:rPr>
          <w:rFonts w:eastAsia="Times New Roman" w:cs="Times New Roman"/>
          <w:b/>
          <w:szCs w:val="24"/>
        </w:rPr>
      </w:pPr>
    </w:p>
    <w:p w:rsidRPr="00BA1318" w:rsidR="00BA1318" w:rsidP="00BA1318" w:rsidRDefault="00BA1318" w14:paraId="3E195B48" w14:textId="77777777">
      <w:pPr>
        <w:spacing w:after="0" w:line="240" w:lineRule="auto"/>
        <w:outlineLvl w:val="0"/>
        <w:rPr>
          <w:rFonts w:eastAsia="Times New Roman" w:cs="Times New Roman"/>
          <w:b/>
          <w:szCs w:val="24"/>
        </w:rPr>
      </w:pPr>
      <w:r w:rsidRPr="00BA1318">
        <w:rPr>
          <w:rFonts w:eastAsia="Times New Roman" w:cs="Times New Roman"/>
          <w:b/>
          <w:szCs w:val="24"/>
        </w:rPr>
        <w:t>Justification</w:t>
      </w:r>
    </w:p>
    <w:p w:rsidRPr="00BA1318" w:rsidR="00BA1318" w:rsidP="00BA1318" w:rsidRDefault="00BA1318" w14:paraId="6DCF9D30" w14:textId="77777777">
      <w:pPr>
        <w:spacing w:after="0" w:line="240" w:lineRule="auto"/>
        <w:jc w:val="both"/>
        <w:rPr>
          <w:rFonts w:ascii="Arial" w:hAnsi="Arial" w:eastAsia="Times New Roman" w:cs="Times New Roman"/>
          <w:szCs w:val="24"/>
        </w:rPr>
      </w:pPr>
    </w:p>
    <w:p w:rsidRPr="00BA1318" w:rsidR="00BA1318" w:rsidP="00BA1318" w:rsidRDefault="00BA1318" w14:paraId="50CE37F1" w14:textId="21E7E77D">
      <w:pPr>
        <w:tabs>
          <w:tab w:val="left" w:pos="-720"/>
        </w:tabs>
        <w:spacing w:after="0" w:line="240" w:lineRule="auto"/>
        <w:ind w:left="720" w:hanging="720"/>
        <w:jc w:val="both"/>
        <w:rPr>
          <w:rFonts w:eastAsia="Times New Roman" w:cs="Times New Roman"/>
          <w:szCs w:val="24"/>
        </w:rPr>
      </w:pPr>
      <w:r w:rsidRPr="00BA1318">
        <w:rPr>
          <w:rFonts w:eastAsia="Times New Roman" w:cs="Times New Roman"/>
          <w:b/>
          <w:szCs w:val="24"/>
        </w:rPr>
        <w:t>1.</w:t>
      </w:r>
      <w:r w:rsidRPr="00BA1318">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A1318" w:rsidR="00BA1318" w:rsidP="00BA1318" w:rsidRDefault="00BA1318" w14:paraId="1244FBFC" w14:textId="77777777">
      <w:pPr>
        <w:widowControl w:val="0"/>
        <w:autoSpaceDE w:val="0"/>
        <w:autoSpaceDN w:val="0"/>
        <w:adjustRightInd w:val="0"/>
        <w:spacing w:after="0" w:line="240" w:lineRule="auto"/>
        <w:jc w:val="both"/>
        <w:rPr>
          <w:rFonts w:eastAsia="Times New Roman" w:cs="Times New Roman"/>
          <w:color w:val="000000"/>
          <w:szCs w:val="24"/>
        </w:rPr>
      </w:pPr>
    </w:p>
    <w:p w:rsidRPr="00BA1318" w:rsidR="00BA1318" w:rsidP="00844021" w:rsidRDefault="00BA1318" w14:paraId="7B83A771" w14:textId="4AD12ABB">
      <w:pPr>
        <w:widowControl w:val="0"/>
        <w:autoSpaceDE w:val="0"/>
        <w:autoSpaceDN w:val="0"/>
        <w:adjustRightInd w:val="0"/>
        <w:spacing w:after="0" w:line="240" w:lineRule="auto"/>
        <w:rPr>
          <w:rFonts w:eastAsia="Times New Roman" w:cs="Times New Roman"/>
          <w:color w:val="000000"/>
          <w:szCs w:val="24"/>
        </w:rPr>
      </w:pPr>
      <w:r w:rsidRPr="00BA1318">
        <w:rPr>
          <w:rFonts w:eastAsia="Times New Roman" w:cs="Times New Roman"/>
          <w:color w:val="000000"/>
          <w:szCs w:val="24"/>
        </w:rPr>
        <w:t xml:space="preserve">Section 731 of Title VII of the Dodd-Frank Wall Street Reform and Consumer Protection Act (Dodd-Frank Act, Pub L. No. 111-203, 124 Stat. 1376 (2010)) </w:t>
      </w:r>
      <w:r w:rsidR="00D90939">
        <w:rPr>
          <w:rFonts w:eastAsia="Times New Roman" w:cs="Times New Roman"/>
          <w:color w:val="000000"/>
          <w:szCs w:val="24"/>
        </w:rPr>
        <w:t xml:space="preserve">(“Dodd-Frank Act”) </w:t>
      </w:r>
      <w:r w:rsidRPr="00BA1318">
        <w:rPr>
          <w:rFonts w:eastAsia="Times New Roman" w:cs="Times New Roman"/>
          <w:color w:val="000000"/>
          <w:szCs w:val="24"/>
        </w:rPr>
        <w:t>amended the Commodity Exchange Act (</w:t>
      </w:r>
      <w:r w:rsidR="00D90939">
        <w:rPr>
          <w:rFonts w:eastAsia="Times New Roman" w:cs="Times New Roman"/>
          <w:color w:val="000000"/>
          <w:szCs w:val="24"/>
        </w:rPr>
        <w:t>“</w:t>
      </w:r>
      <w:r w:rsidRPr="00BA1318">
        <w:rPr>
          <w:rFonts w:eastAsia="Times New Roman" w:cs="Times New Roman"/>
          <w:color w:val="000000"/>
          <w:szCs w:val="24"/>
        </w:rPr>
        <w:t>CEA</w:t>
      </w:r>
      <w:r w:rsidR="00D90939">
        <w:rPr>
          <w:rFonts w:eastAsia="Times New Roman" w:cs="Times New Roman"/>
          <w:color w:val="000000"/>
          <w:szCs w:val="24"/>
        </w:rPr>
        <w:t>”</w:t>
      </w:r>
      <w:r w:rsidRPr="00BA1318">
        <w:rPr>
          <w:rFonts w:eastAsia="Times New Roman" w:cs="Times New Roman"/>
          <w:color w:val="000000"/>
          <w:szCs w:val="24"/>
        </w:rPr>
        <w:t>) by adding sections 4s(f), 4s(g), and 4s(</w:t>
      </w:r>
      <w:proofErr w:type="spellStart"/>
      <w:r w:rsidRPr="00BA1318">
        <w:rPr>
          <w:rFonts w:eastAsia="Times New Roman" w:cs="Times New Roman"/>
          <w:color w:val="000000"/>
          <w:szCs w:val="24"/>
        </w:rPr>
        <w:t>i</w:t>
      </w:r>
      <w:proofErr w:type="spellEnd"/>
      <w:r w:rsidRPr="00BA1318">
        <w:rPr>
          <w:rFonts w:eastAsia="Times New Roman" w:cs="Times New Roman"/>
          <w:color w:val="000000"/>
          <w:szCs w:val="24"/>
        </w:rPr>
        <w:t xml:space="preserve">), among others. </w:t>
      </w:r>
    </w:p>
    <w:p w:rsidRPr="00BA1318" w:rsidR="00BA1318" w:rsidP="00844021" w:rsidRDefault="00BA1318" w14:paraId="04BBA366" w14:textId="77777777">
      <w:pPr>
        <w:widowControl w:val="0"/>
        <w:autoSpaceDE w:val="0"/>
        <w:autoSpaceDN w:val="0"/>
        <w:adjustRightInd w:val="0"/>
        <w:spacing w:after="0" w:line="240" w:lineRule="auto"/>
        <w:rPr>
          <w:rFonts w:eastAsia="Times New Roman" w:cs="Times New Roman"/>
          <w:color w:val="000000"/>
          <w:szCs w:val="24"/>
        </w:rPr>
      </w:pPr>
    </w:p>
    <w:p w:rsidRPr="00BA1318" w:rsidR="00BA1318" w:rsidP="00844021" w:rsidRDefault="00BA1318" w14:paraId="2D783195" w14:textId="74B7418F">
      <w:pPr>
        <w:widowControl w:val="0"/>
        <w:autoSpaceDE w:val="0"/>
        <w:autoSpaceDN w:val="0"/>
        <w:adjustRightInd w:val="0"/>
        <w:spacing w:after="0" w:line="240" w:lineRule="auto"/>
        <w:rPr>
          <w:rFonts w:eastAsia="Times New Roman" w:cs="Times New Roman"/>
          <w:color w:val="000000"/>
          <w:szCs w:val="24"/>
        </w:rPr>
      </w:pPr>
      <w:r w:rsidRPr="00BA1318">
        <w:rPr>
          <w:rFonts w:eastAsia="Times New Roman" w:cs="Times New Roman"/>
          <w:color w:val="000000"/>
          <w:szCs w:val="24"/>
        </w:rPr>
        <w:t>Pursuant to this authority, the Commission promulgat</w:t>
      </w:r>
      <w:r w:rsidR="00877854">
        <w:rPr>
          <w:rFonts w:eastAsia="Times New Roman" w:cs="Times New Roman"/>
          <w:color w:val="000000"/>
          <w:szCs w:val="24"/>
        </w:rPr>
        <w:t>ed</w:t>
      </w:r>
      <w:r w:rsidRPr="00BA1318">
        <w:rPr>
          <w:rFonts w:eastAsia="Times New Roman" w:cs="Times New Roman"/>
          <w:color w:val="000000"/>
          <w:szCs w:val="24"/>
        </w:rPr>
        <w:t xml:space="preserve"> regulations 23.500-23.505, which obligate swap dealers </w:t>
      </w:r>
      <w:r w:rsidR="008E152F">
        <w:rPr>
          <w:rFonts w:eastAsia="Times New Roman" w:cs="Times New Roman"/>
          <w:color w:val="000000"/>
          <w:szCs w:val="24"/>
        </w:rPr>
        <w:t>(</w:t>
      </w:r>
      <w:r w:rsidR="00D90939">
        <w:rPr>
          <w:rFonts w:eastAsia="Times New Roman" w:cs="Times New Roman"/>
          <w:color w:val="000000"/>
          <w:szCs w:val="24"/>
        </w:rPr>
        <w:t>“</w:t>
      </w:r>
      <w:r w:rsidR="008E152F">
        <w:rPr>
          <w:rFonts w:eastAsia="Times New Roman" w:cs="Times New Roman"/>
          <w:color w:val="000000"/>
          <w:szCs w:val="24"/>
        </w:rPr>
        <w:t>SDs</w:t>
      </w:r>
      <w:r w:rsidR="00D90939">
        <w:rPr>
          <w:rFonts w:eastAsia="Times New Roman" w:cs="Times New Roman"/>
          <w:color w:val="000000"/>
          <w:szCs w:val="24"/>
        </w:rPr>
        <w:t>”</w:t>
      </w:r>
      <w:r w:rsidR="008E152F">
        <w:rPr>
          <w:rFonts w:eastAsia="Times New Roman" w:cs="Times New Roman"/>
          <w:color w:val="000000"/>
          <w:szCs w:val="24"/>
        </w:rPr>
        <w:t xml:space="preserve">) </w:t>
      </w:r>
      <w:r w:rsidRPr="00BA1318">
        <w:rPr>
          <w:rFonts w:eastAsia="Times New Roman" w:cs="Times New Roman"/>
          <w:color w:val="000000"/>
          <w:szCs w:val="24"/>
        </w:rPr>
        <w:t xml:space="preserve">and major swap participants </w:t>
      </w:r>
      <w:r w:rsidR="008E152F">
        <w:rPr>
          <w:rFonts w:eastAsia="Times New Roman" w:cs="Times New Roman"/>
          <w:color w:val="000000"/>
          <w:szCs w:val="24"/>
        </w:rPr>
        <w:t>(</w:t>
      </w:r>
      <w:r w:rsidR="00D90939">
        <w:rPr>
          <w:rFonts w:eastAsia="Times New Roman" w:cs="Times New Roman"/>
          <w:color w:val="000000"/>
          <w:szCs w:val="24"/>
        </w:rPr>
        <w:t>“</w:t>
      </w:r>
      <w:r w:rsidR="008E152F">
        <w:rPr>
          <w:rFonts w:eastAsia="Times New Roman" w:cs="Times New Roman"/>
          <w:color w:val="000000"/>
          <w:szCs w:val="24"/>
        </w:rPr>
        <w:t>MSPs</w:t>
      </w:r>
      <w:r w:rsidR="00D90939">
        <w:rPr>
          <w:rFonts w:eastAsia="Times New Roman" w:cs="Times New Roman"/>
          <w:color w:val="000000"/>
          <w:szCs w:val="24"/>
        </w:rPr>
        <w:t>”</w:t>
      </w:r>
      <w:r w:rsidR="008E152F">
        <w:rPr>
          <w:rFonts w:eastAsia="Times New Roman" w:cs="Times New Roman"/>
          <w:color w:val="000000"/>
          <w:szCs w:val="24"/>
        </w:rPr>
        <w:t xml:space="preserve">) </w:t>
      </w:r>
      <w:r w:rsidRPr="00BA1318">
        <w:rPr>
          <w:rFonts w:eastAsia="Times New Roman" w:cs="Times New Roman"/>
          <w:color w:val="000000"/>
          <w:szCs w:val="24"/>
        </w:rPr>
        <w:t xml:space="preserve">to develop and retain written swap trading relationship documentation. The regulations also establish requirements for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regarding swap confirmation, portfolio reconciliation, and portfolio compression. Confirmation, portfolio reconciliation, and portfolio compression are important, post-trade processing mechanisms for reducing risk and improving operational efficiency. </w:t>
      </w:r>
    </w:p>
    <w:p w:rsidRPr="00BA1318" w:rsidR="00BA1318" w:rsidP="00844021" w:rsidRDefault="00BA1318" w14:paraId="7712FD70" w14:textId="77777777">
      <w:pPr>
        <w:widowControl w:val="0"/>
        <w:autoSpaceDE w:val="0"/>
        <w:autoSpaceDN w:val="0"/>
        <w:adjustRightInd w:val="0"/>
        <w:spacing w:after="0" w:line="240" w:lineRule="auto"/>
        <w:rPr>
          <w:rFonts w:eastAsia="Times New Roman" w:cs="Times New Roman"/>
          <w:color w:val="000000"/>
          <w:szCs w:val="24"/>
        </w:rPr>
      </w:pPr>
    </w:p>
    <w:p w:rsidR="00BA1318" w:rsidP="00844021" w:rsidRDefault="00BA1318" w14:paraId="2E91A980" w14:textId="10589B9C">
      <w:pPr>
        <w:widowControl w:val="0"/>
        <w:autoSpaceDE w:val="0"/>
        <w:autoSpaceDN w:val="0"/>
        <w:adjustRightInd w:val="0"/>
        <w:spacing w:after="0" w:line="240" w:lineRule="auto"/>
        <w:rPr>
          <w:rFonts w:eastAsia="Times New Roman" w:cs="Times New Roman"/>
          <w:color w:val="000000"/>
          <w:szCs w:val="24"/>
        </w:rPr>
      </w:pPr>
      <w:r w:rsidRPr="00BA1318">
        <w:rPr>
          <w:rFonts w:eastAsia="Times New Roman" w:cs="Times New Roman"/>
          <w:color w:val="000000"/>
          <w:szCs w:val="24"/>
        </w:rPr>
        <w:t xml:space="preserve">Under the regulations,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are obligated to maintain records of the policies and procedures required by the rules.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also are required to </w:t>
      </w:r>
      <w:r w:rsidR="005E5367">
        <w:rPr>
          <w:rFonts w:eastAsia="Times New Roman" w:cs="Times New Roman"/>
          <w:color w:val="000000"/>
          <w:szCs w:val="24"/>
        </w:rPr>
        <w:t>develop and retain</w:t>
      </w:r>
      <w:r w:rsidRPr="00BA1318">
        <w:rPr>
          <w:rFonts w:eastAsia="Times New Roman" w:cs="Times New Roman"/>
          <w:color w:val="000000"/>
          <w:szCs w:val="24"/>
        </w:rPr>
        <w:t xml:space="preserve"> </w:t>
      </w:r>
      <w:r w:rsidR="005E5367">
        <w:rPr>
          <w:rFonts w:eastAsia="Times New Roman" w:cs="Times New Roman"/>
          <w:color w:val="000000"/>
          <w:szCs w:val="24"/>
        </w:rPr>
        <w:t xml:space="preserve">written </w:t>
      </w:r>
      <w:r w:rsidRPr="00BA1318">
        <w:rPr>
          <w:rFonts w:eastAsia="Times New Roman" w:cs="Times New Roman"/>
          <w:color w:val="000000"/>
          <w:szCs w:val="24"/>
        </w:rPr>
        <w:t>records of their swap trading relationship documentation</w:t>
      </w:r>
      <w:r w:rsidR="0047696F">
        <w:rPr>
          <w:rFonts w:eastAsia="Times New Roman" w:cs="Times New Roman"/>
          <w:color w:val="000000"/>
          <w:szCs w:val="24"/>
        </w:rPr>
        <w:t>,</w:t>
      </w:r>
      <w:r w:rsidRPr="00BA1318">
        <w:rPr>
          <w:rFonts w:eastAsia="Times New Roman" w:cs="Times New Roman"/>
          <w:color w:val="000000"/>
          <w:szCs w:val="24"/>
        </w:rPr>
        <w:t xml:space="preserve"> acknowledgements and confirmations for swap transactions</w:t>
      </w:r>
      <w:r w:rsidR="0047696F">
        <w:rPr>
          <w:rFonts w:eastAsia="Times New Roman" w:cs="Times New Roman"/>
          <w:color w:val="000000"/>
          <w:szCs w:val="24"/>
        </w:rPr>
        <w:t>,</w:t>
      </w:r>
      <w:r w:rsidRPr="00BA1318">
        <w:rPr>
          <w:rFonts w:eastAsia="Times New Roman" w:cs="Times New Roman"/>
          <w:color w:val="000000"/>
          <w:szCs w:val="24"/>
        </w:rPr>
        <w:t xml:space="preserve"> portfolio reconciliations</w:t>
      </w:r>
      <w:r w:rsidR="0047696F">
        <w:rPr>
          <w:rFonts w:eastAsia="Times New Roman" w:cs="Times New Roman"/>
          <w:color w:val="000000"/>
          <w:szCs w:val="24"/>
        </w:rPr>
        <w:t>,</w:t>
      </w:r>
      <w:r w:rsidRPr="00BA1318">
        <w:rPr>
          <w:rFonts w:eastAsia="Times New Roman" w:cs="Times New Roman"/>
          <w:color w:val="000000"/>
          <w:szCs w:val="24"/>
        </w:rPr>
        <w:t xml:space="preserve"> and portfolio compression exercises. </w:t>
      </w:r>
      <w:r w:rsidRPr="005E5367" w:rsidR="005E5367">
        <w:rPr>
          <w:rFonts w:eastAsia="Times New Roman" w:cs="Times New Roman"/>
          <w:color w:val="000000"/>
          <w:szCs w:val="24"/>
        </w:rPr>
        <w:t xml:space="preserve">The information collection obligations imposed by the regulations are necessary to ensure that each swap dealer and major swap participant maintains the required records of their business activities and an audit trail sufficient to conduct comprehensive and accurate trade reconstruction. </w:t>
      </w:r>
      <w:r w:rsidRPr="00BA1318">
        <w:rPr>
          <w:rFonts w:eastAsia="Times New Roman" w:cs="Times New Roman"/>
          <w:color w:val="000000"/>
          <w:szCs w:val="24"/>
        </w:rPr>
        <w:t xml:space="preserve">The final regulations are essential to ensuring that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document their swaps, reconcile their swap portfolios to resolve discrepancies and disputes, and wholly or partially terminate some or all of their outstanding swaps through regular portfolio compression exercises.</w:t>
      </w:r>
    </w:p>
    <w:p w:rsidR="00EA5C28" w:rsidP="00BA1318" w:rsidRDefault="00EA5C28" w14:paraId="25205810" w14:textId="77777777">
      <w:pPr>
        <w:widowControl w:val="0"/>
        <w:autoSpaceDE w:val="0"/>
        <w:autoSpaceDN w:val="0"/>
        <w:adjustRightInd w:val="0"/>
        <w:spacing w:after="0" w:line="240" w:lineRule="auto"/>
        <w:jc w:val="both"/>
        <w:rPr>
          <w:rFonts w:eastAsia="Times New Roman" w:cs="Times New Roman"/>
          <w:color w:val="000000"/>
          <w:szCs w:val="24"/>
        </w:rPr>
      </w:pPr>
    </w:p>
    <w:p w:rsidRPr="00BA1318" w:rsidR="00BA1318" w:rsidP="00BA1318" w:rsidRDefault="00BA1318" w14:paraId="5DCF283C" w14:textId="77777777">
      <w:pPr>
        <w:widowControl w:val="0"/>
        <w:autoSpaceDE w:val="0"/>
        <w:autoSpaceDN w:val="0"/>
        <w:adjustRightInd w:val="0"/>
        <w:spacing w:after="0" w:line="240" w:lineRule="auto"/>
        <w:jc w:val="both"/>
        <w:rPr>
          <w:rFonts w:eastAsia="Times New Roman" w:cs="Times New Roman"/>
          <w:color w:val="000000"/>
          <w:szCs w:val="24"/>
        </w:rPr>
      </w:pPr>
    </w:p>
    <w:p w:rsidRPr="00BA1318" w:rsidR="00BA1318" w:rsidP="00BA1318" w:rsidRDefault="00BA1318" w14:paraId="6F475CB6" w14:textId="070B041D">
      <w:pPr>
        <w:tabs>
          <w:tab w:val="left" w:pos="-720"/>
        </w:tabs>
        <w:spacing w:after="0" w:line="240" w:lineRule="auto"/>
        <w:ind w:left="720" w:hanging="720"/>
        <w:jc w:val="both"/>
        <w:rPr>
          <w:rFonts w:eastAsia="Times New Roman" w:cs="Times New Roman"/>
          <w:b/>
          <w:szCs w:val="24"/>
        </w:rPr>
      </w:pPr>
      <w:r w:rsidRPr="00BA1318">
        <w:rPr>
          <w:rFonts w:eastAsia="Times New Roman" w:cs="Times New Roman"/>
          <w:b/>
          <w:szCs w:val="24"/>
        </w:rPr>
        <w:lastRenderedPageBreak/>
        <w:t>2.</w:t>
      </w:r>
      <w:r w:rsidRPr="00BA1318">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Pr="00BA1318" w:rsidR="00BA1318" w:rsidP="00BA1318" w:rsidRDefault="00BA1318" w14:paraId="1FBCA6EF" w14:textId="77777777">
      <w:pPr>
        <w:spacing w:after="0" w:line="240" w:lineRule="auto"/>
        <w:jc w:val="both"/>
        <w:rPr>
          <w:rFonts w:eastAsia="Times New Roman" w:cs="Times New Roman"/>
          <w:szCs w:val="24"/>
        </w:rPr>
      </w:pPr>
    </w:p>
    <w:p w:rsidRPr="00BA1318" w:rsidR="00BA1318" w:rsidP="00844021" w:rsidRDefault="00BA1318" w14:paraId="235CD932" w14:textId="4CA97359">
      <w:pPr>
        <w:widowControl w:val="0"/>
        <w:autoSpaceDE w:val="0"/>
        <w:autoSpaceDN w:val="0"/>
        <w:adjustRightInd w:val="0"/>
        <w:spacing w:after="0" w:line="240" w:lineRule="auto"/>
        <w:rPr>
          <w:rFonts w:eastAsia="Times New Roman" w:cs="Times New Roman"/>
          <w:color w:val="000000"/>
          <w:szCs w:val="24"/>
        </w:rPr>
      </w:pPr>
      <w:r w:rsidRPr="00BA1318">
        <w:rPr>
          <w:rFonts w:eastAsia="Times New Roman" w:cs="Times New Roman"/>
          <w:color w:val="000000"/>
          <w:szCs w:val="24"/>
        </w:rPr>
        <w:t>Commission staff use the information required to be preserved when conducting the Commission’s examination and oversight program with respect to the affected registrants.</w:t>
      </w:r>
    </w:p>
    <w:p w:rsidRPr="00BA1318" w:rsidR="00BA1318" w:rsidP="00BA1318" w:rsidRDefault="00BA1318" w14:paraId="3C0519BF" w14:textId="77777777">
      <w:pPr>
        <w:spacing w:after="0" w:line="240" w:lineRule="auto"/>
        <w:jc w:val="both"/>
        <w:rPr>
          <w:rFonts w:eastAsia="Times New Roman" w:cs="Times New Roman"/>
          <w:szCs w:val="24"/>
        </w:rPr>
      </w:pPr>
    </w:p>
    <w:p w:rsidRPr="00BA1318" w:rsidR="00BA1318" w:rsidP="00BA1318" w:rsidRDefault="00BA1318" w14:paraId="2AB99246" w14:textId="1BBAFA9F">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3.</w:t>
      </w:r>
      <w:r w:rsidRPr="00BA1318">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A1318" w:rsidR="00BA1318" w:rsidP="00844021" w:rsidRDefault="00BA1318" w14:paraId="2C2D51C3" w14:textId="77777777">
      <w:pPr>
        <w:tabs>
          <w:tab w:val="left" w:pos="-720"/>
          <w:tab w:val="left" w:pos="0"/>
        </w:tabs>
        <w:spacing w:after="240" w:line="240" w:lineRule="auto"/>
        <w:rPr>
          <w:rFonts w:eastAsia="Times New Roman" w:cs="Times New Roman"/>
          <w:szCs w:val="24"/>
        </w:rPr>
      </w:pPr>
      <w:r w:rsidRPr="00BA1318">
        <w:rPr>
          <w:rFonts w:eastAsia="Times New Roman" w:cs="Times New Roman"/>
          <w:szCs w:val="24"/>
        </w:rPr>
        <w:t>The regulations require that recordkeeping generally be performed in accordance with Commission regulation 1.31, which permits the use of electronic storage media.</w:t>
      </w:r>
    </w:p>
    <w:p w:rsidRPr="00BA1318" w:rsidR="00BA1318" w:rsidP="00BA1318" w:rsidRDefault="00BA1318" w14:paraId="61A66082" w14:textId="6F2D5EB4">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4.</w:t>
      </w:r>
      <w:r w:rsidRPr="00BA1318">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Pr="00BA1318" w:rsidR="00BA1318" w:rsidP="00844021" w:rsidRDefault="008E152F" w14:paraId="46D13DAF" w14:textId="64CBC2D9">
      <w:pPr>
        <w:tabs>
          <w:tab w:val="left" w:pos="-720"/>
        </w:tabs>
        <w:spacing w:after="240" w:line="240" w:lineRule="auto"/>
        <w:rPr>
          <w:rFonts w:eastAsia="Times New Roman" w:cs="Times New Roman"/>
          <w:szCs w:val="24"/>
        </w:rPr>
      </w:pPr>
      <w:r>
        <w:rPr>
          <w:rFonts w:eastAsia="Times New Roman" w:cs="Times New Roman"/>
          <w:szCs w:val="24"/>
        </w:rPr>
        <w:t>SDs</w:t>
      </w:r>
      <w:r w:rsidRPr="00BA1318" w:rsidR="00BA1318">
        <w:rPr>
          <w:rFonts w:eastAsia="Times New Roman" w:cs="Times New Roman"/>
          <w:szCs w:val="24"/>
        </w:rPr>
        <w:t xml:space="preserve"> and </w:t>
      </w:r>
      <w:r>
        <w:rPr>
          <w:rFonts w:eastAsia="Times New Roman" w:cs="Times New Roman"/>
          <w:szCs w:val="24"/>
        </w:rPr>
        <w:t>MSPs</w:t>
      </w:r>
      <w:r w:rsidRPr="00BA1318" w:rsidR="00BA1318">
        <w:rPr>
          <w:rFonts w:eastAsia="Times New Roman" w:cs="Times New Roman"/>
          <w:szCs w:val="24"/>
        </w:rPr>
        <w:t xml:space="preserve"> </w:t>
      </w:r>
      <w:r w:rsidR="00877854">
        <w:rPr>
          <w:rFonts w:eastAsia="Times New Roman" w:cs="Times New Roman"/>
          <w:szCs w:val="24"/>
        </w:rPr>
        <w:t>we</w:t>
      </w:r>
      <w:r w:rsidRPr="00BA1318" w:rsidR="00BA1318">
        <w:rPr>
          <w:rFonts w:eastAsia="Times New Roman" w:cs="Times New Roman"/>
          <w:szCs w:val="24"/>
        </w:rPr>
        <w:t xml:space="preserve">re new categories of registrants </w:t>
      </w:r>
      <w:r w:rsidR="00347FF3">
        <w:rPr>
          <w:rFonts w:eastAsia="Times New Roman" w:cs="Times New Roman"/>
          <w:szCs w:val="24"/>
        </w:rPr>
        <w:t xml:space="preserve">created </w:t>
      </w:r>
      <w:r w:rsidRPr="00BA1318" w:rsidR="00BA1318">
        <w:rPr>
          <w:rFonts w:eastAsia="Times New Roman" w:cs="Times New Roman"/>
          <w:szCs w:val="24"/>
        </w:rPr>
        <w:t xml:space="preserve">under the Dodd-Frank Act. Accordingly, the required information </w:t>
      </w:r>
      <w:r w:rsidR="00877854">
        <w:rPr>
          <w:rFonts w:eastAsia="Times New Roman" w:cs="Times New Roman"/>
          <w:szCs w:val="24"/>
        </w:rPr>
        <w:t>wa</w:t>
      </w:r>
      <w:r w:rsidRPr="00BA1318" w:rsidR="00BA1318">
        <w:rPr>
          <w:rFonts w:eastAsia="Times New Roman" w:cs="Times New Roman"/>
          <w:szCs w:val="24"/>
        </w:rPr>
        <w:t xml:space="preserve">s not already collected by the Commission for any other </w:t>
      </w:r>
      <w:r w:rsidR="00347FF3">
        <w:rPr>
          <w:rFonts w:eastAsia="Times New Roman" w:cs="Times New Roman"/>
          <w:szCs w:val="24"/>
        </w:rPr>
        <w:t xml:space="preserve">purpose before the </w:t>
      </w:r>
      <w:r w:rsidR="00D90939">
        <w:rPr>
          <w:rFonts w:eastAsia="Times New Roman" w:cs="Times New Roman"/>
          <w:szCs w:val="24"/>
        </w:rPr>
        <w:t>promulgation of the Dodd-Frank Act</w:t>
      </w:r>
      <w:r w:rsidRPr="00BA1318" w:rsidR="00BA1318">
        <w:rPr>
          <w:rFonts w:eastAsia="Times New Roman" w:cs="Times New Roman"/>
          <w:szCs w:val="24"/>
        </w:rPr>
        <w:t xml:space="preserve">. </w:t>
      </w:r>
      <w:r w:rsidR="00D90939">
        <w:rPr>
          <w:rFonts w:eastAsia="Times New Roman" w:cs="Times New Roman"/>
          <w:szCs w:val="24"/>
        </w:rPr>
        <w:t>This information is</w:t>
      </w:r>
      <w:r w:rsidR="00256EB0">
        <w:rPr>
          <w:rFonts w:eastAsia="Times New Roman" w:cs="Times New Roman"/>
          <w:szCs w:val="24"/>
        </w:rPr>
        <w:t xml:space="preserve"> </w:t>
      </w:r>
      <w:r w:rsidRPr="00BA1318" w:rsidR="00BA1318">
        <w:rPr>
          <w:rFonts w:eastAsia="Times New Roman" w:cs="Times New Roman"/>
          <w:szCs w:val="24"/>
        </w:rPr>
        <w:t xml:space="preserve">not collected by any other agency or available for public disclosure through any other source. </w:t>
      </w:r>
    </w:p>
    <w:p w:rsidRPr="00BA1318" w:rsidR="00BA1318" w:rsidP="00BA1318" w:rsidRDefault="00BA1318" w14:paraId="64382FF9" w14:textId="77777777">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5.</w:t>
      </w:r>
      <w:r w:rsidRPr="00BA1318">
        <w:rPr>
          <w:rFonts w:eastAsia="Times New Roman" w:cs="Times New Roman"/>
          <w:b/>
          <w:szCs w:val="24"/>
        </w:rPr>
        <w:tab/>
        <w:t xml:space="preserve">If the collection of information involves small business or other small entities (Item 5 of OMB </w:t>
      </w:r>
      <w:proofErr w:type="gramStart"/>
      <w:r w:rsidRPr="00BA1318">
        <w:rPr>
          <w:rFonts w:eastAsia="Times New Roman" w:cs="Times New Roman"/>
          <w:b/>
          <w:szCs w:val="24"/>
        </w:rPr>
        <w:t>From</w:t>
      </w:r>
      <w:proofErr w:type="gramEnd"/>
      <w:r w:rsidRPr="00BA1318">
        <w:rPr>
          <w:rFonts w:eastAsia="Times New Roman" w:cs="Times New Roman"/>
          <w:b/>
          <w:szCs w:val="24"/>
        </w:rPr>
        <w:t xml:space="preserve"> 83-I), describe the methods used to minimize burden.</w:t>
      </w:r>
    </w:p>
    <w:p w:rsidRPr="00BA1318" w:rsidR="00BA1318" w:rsidP="00844021" w:rsidRDefault="00BA1318" w14:paraId="5A9555A5" w14:textId="77777777">
      <w:pPr>
        <w:tabs>
          <w:tab w:val="left" w:pos="-720"/>
        </w:tabs>
        <w:spacing w:after="240" w:line="240" w:lineRule="auto"/>
        <w:rPr>
          <w:rFonts w:eastAsia="Times New Roman" w:cs="Times New Roman"/>
          <w:szCs w:val="24"/>
        </w:rPr>
      </w:pPr>
      <w:r w:rsidRPr="00BA1318">
        <w:rPr>
          <w:rFonts w:eastAsia="Times New Roman" w:cs="Times New Roman"/>
          <w:szCs w:val="24"/>
        </w:rPr>
        <w:t xml:space="preserve">The collection of the required information does not involve any small businesses or small entities. </w:t>
      </w:r>
    </w:p>
    <w:p w:rsidRPr="00BA1318" w:rsidR="00BA1318" w:rsidP="00BA1318" w:rsidRDefault="00BA1318" w14:paraId="2E039440" w14:textId="77777777">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6.</w:t>
      </w:r>
      <w:r w:rsidRPr="00BA1318">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BA1318" w:rsidR="00BA1318" w:rsidP="00844021" w:rsidRDefault="00BA1318" w14:paraId="5A5B3803" w14:textId="0A90E4B5">
      <w:pPr>
        <w:widowControl w:val="0"/>
        <w:autoSpaceDE w:val="0"/>
        <w:autoSpaceDN w:val="0"/>
        <w:adjustRightInd w:val="0"/>
        <w:spacing w:after="0" w:line="240" w:lineRule="auto"/>
        <w:rPr>
          <w:rFonts w:eastAsia="Times New Roman" w:cs="Times New Roman"/>
          <w:color w:val="000000"/>
          <w:szCs w:val="24"/>
        </w:rPr>
      </w:pPr>
      <w:r w:rsidRPr="00BA1318">
        <w:rPr>
          <w:rFonts w:eastAsia="Times New Roman" w:cs="Times New Roman"/>
          <w:color w:val="000000"/>
          <w:szCs w:val="24"/>
        </w:rPr>
        <w:t xml:space="preserve">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w:t>
      </w:r>
      <w:r w:rsidR="00D90939">
        <w:rPr>
          <w:rFonts w:eastAsia="Times New Roman" w:cs="Times New Roman"/>
          <w:color w:val="000000"/>
          <w:szCs w:val="24"/>
        </w:rPr>
        <w:t>prevent</w:t>
      </w:r>
      <w:r w:rsidRPr="00BA1318" w:rsidR="00D90939">
        <w:rPr>
          <w:rFonts w:eastAsia="Times New Roman" w:cs="Times New Roman"/>
          <w:color w:val="000000"/>
          <w:szCs w:val="24"/>
        </w:rPr>
        <w:t xml:space="preserve"> </w:t>
      </w:r>
      <w:r w:rsidRPr="00BA1318">
        <w:rPr>
          <w:rFonts w:eastAsia="Times New Roman" w:cs="Times New Roman"/>
          <w:color w:val="000000"/>
          <w:szCs w:val="24"/>
        </w:rPr>
        <w:t>the Commission from receiving timely notification of unresolved swap valuation disputes.</w:t>
      </w:r>
    </w:p>
    <w:p w:rsidRPr="00BA1318" w:rsidR="00BA1318" w:rsidP="00BA1318" w:rsidRDefault="00BA1318" w14:paraId="78809FFB" w14:textId="77777777">
      <w:pPr>
        <w:widowControl w:val="0"/>
        <w:autoSpaceDE w:val="0"/>
        <w:autoSpaceDN w:val="0"/>
        <w:adjustRightInd w:val="0"/>
        <w:spacing w:after="0" w:line="240" w:lineRule="auto"/>
        <w:jc w:val="both"/>
        <w:rPr>
          <w:rFonts w:eastAsia="Times New Roman" w:cs="Times New Roman"/>
          <w:color w:val="000000"/>
          <w:szCs w:val="24"/>
        </w:rPr>
      </w:pPr>
    </w:p>
    <w:p w:rsidRPr="00BA1318" w:rsidR="00BA1318" w:rsidP="00BA1318" w:rsidRDefault="00BA1318" w14:paraId="798658AA" w14:textId="77777777">
      <w:pPr>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7.</w:t>
      </w:r>
      <w:r w:rsidRPr="00BA1318">
        <w:rPr>
          <w:rFonts w:eastAsia="Times New Roman" w:cs="Times New Roman"/>
          <w:b/>
          <w:szCs w:val="24"/>
        </w:rPr>
        <w:tab/>
        <w:t>Explain any special circumstances that require the collection to be conducted in a manner:</w:t>
      </w:r>
    </w:p>
    <w:p w:rsidRPr="00BA1318" w:rsidR="00BA1318" w:rsidP="00CC13FE" w:rsidRDefault="00BA1318" w14:paraId="320474F5"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report information to the agency more often than quarterly;</w:t>
      </w:r>
    </w:p>
    <w:p w:rsidRPr="00BA1318" w:rsidR="00BA1318" w:rsidP="00844021" w:rsidRDefault="00D90939" w14:paraId="7007B6F0" w14:textId="1146F3B7">
      <w:pPr>
        <w:tabs>
          <w:tab w:val="left" w:pos="-720"/>
          <w:tab w:val="left" w:pos="0"/>
          <w:tab w:val="left" w:pos="720"/>
        </w:tabs>
        <w:spacing w:after="240" w:line="240" w:lineRule="auto"/>
        <w:rPr>
          <w:rFonts w:eastAsia="Times New Roman" w:cs="Times New Roman"/>
          <w:szCs w:val="24"/>
        </w:rPr>
      </w:pPr>
      <w:r>
        <w:rPr>
          <w:rFonts w:eastAsia="Times New Roman" w:cs="Times New Roman"/>
          <w:szCs w:val="24"/>
        </w:rPr>
        <w:lastRenderedPageBreak/>
        <w:t>Many</w:t>
      </w:r>
      <w:r w:rsidRPr="00BA1318" w:rsidR="00BA1318">
        <w:rPr>
          <w:rFonts w:eastAsia="Times New Roman" w:cs="Times New Roman"/>
          <w:szCs w:val="24"/>
        </w:rPr>
        <w:t xml:space="preserve"> of the reporting requirements (e.g., reporting of certain valuation disputes) are event-based</w:t>
      </w:r>
      <w:r>
        <w:rPr>
          <w:rFonts w:eastAsia="Times New Roman" w:cs="Times New Roman"/>
          <w:szCs w:val="24"/>
        </w:rPr>
        <w:t>, and could occur more often than quarterly based on the occurrence or non-occurrence of certain events</w:t>
      </w:r>
      <w:r w:rsidRPr="00BA1318" w:rsidR="00BA1318">
        <w:rPr>
          <w:rFonts w:eastAsia="Times New Roman" w:cs="Times New Roman"/>
          <w:szCs w:val="24"/>
        </w:rPr>
        <w:t>.</w:t>
      </w:r>
    </w:p>
    <w:p w:rsidRPr="00BA1318" w:rsidR="00BA1318" w:rsidP="00CC13FE" w:rsidRDefault="00BA1318" w14:paraId="73021084"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prepare a written response to a collection of information in fewer than 30 days after receipt of it:</w:t>
      </w:r>
    </w:p>
    <w:p w:rsidRPr="00BA1318" w:rsidR="00BA1318" w:rsidP="00844021" w:rsidRDefault="00BA1318" w14:paraId="3140978F" w14:textId="16A5B75D">
      <w:pPr>
        <w:tabs>
          <w:tab w:val="left" w:pos="-720"/>
          <w:tab w:val="left" w:pos="0"/>
          <w:tab w:val="left" w:pos="720"/>
        </w:tabs>
        <w:spacing w:after="240" w:line="240" w:lineRule="auto"/>
        <w:rPr>
          <w:rFonts w:eastAsia="Times New Roman" w:cs="Times New Roman"/>
          <w:szCs w:val="24"/>
        </w:rPr>
      </w:pPr>
      <w:r w:rsidRPr="00BA1318">
        <w:rPr>
          <w:rFonts w:eastAsia="Times New Roman" w:cs="Times New Roman"/>
          <w:szCs w:val="24"/>
        </w:rPr>
        <w:t>This question does not apply.</w:t>
      </w:r>
      <w:r w:rsidR="00D90939">
        <w:rPr>
          <w:rFonts w:eastAsia="Times New Roman" w:cs="Times New Roman"/>
          <w:szCs w:val="24"/>
        </w:rPr>
        <w:t xml:space="preserve"> The collections do not contain such a requirement.</w:t>
      </w:r>
    </w:p>
    <w:p w:rsidRPr="00BA1318" w:rsidR="00BA1318" w:rsidP="00CC13FE" w:rsidRDefault="00BA1318" w14:paraId="16030951"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more that an original and two copies of any document;</w:t>
      </w:r>
    </w:p>
    <w:p w:rsidRPr="00BA1318" w:rsidR="00BA1318" w:rsidP="00844021" w:rsidRDefault="00BA1318" w14:paraId="0D891D07" w14:textId="6A00800E">
      <w:pPr>
        <w:tabs>
          <w:tab w:val="left" w:pos="-720"/>
          <w:tab w:val="left" w:pos="0"/>
          <w:tab w:val="left" w:pos="720"/>
        </w:tabs>
        <w:spacing w:after="240" w:line="240" w:lineRule="auto"/>
        <w:rPr>
          <w:rFonts w:eastAsia="Times New Roman" w:cs="Times New Roman"/>
          <w:szCs w:val="24"/>
        </w:rPr>
      </w:pPr>
      <w:r w:rsidRPr="00BA1318">
        <w:rPr>
          <w:rFonts w:eastAsia="Times New Roman" w:cs="Times New Roman"/>
          <w:szCs w:val="24"/>
        </w:rPr>
        <w:t>This question does not apply. The regulations do not impose any requirements that would obligate a respondent to submit more than an original and two copies of any document.</w:t>
      </w:r>
    </w:p>
    <w:p w:rsidRPr="00BA1318" w:rsidR="00BA1318" w:rsidP="00CC13FE" w:rsidRDefault="00BA1318" w14:paraId="602B5CA6"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retain records other than health, medical, government contract, grant-in-aid, or tax records, for more than three years;</w:t>
      </w:r>
    </w:p>
    <w:p w:rsidRPr="00BA1318" w:rsidR="00BA1318" w:rsidP="00844021" w:rsidRDefault="00BA1318" w14:paraId="7A8E349A" w14:textId="51AEC455">
      <w:pPr>
        <w:tabs>
          <w:tab w:val="left" w:pos="-720"/>
          <w:tab w:val="left" w:pos="0"/>
          <w:tab w:val="left" w:pos="720"/>
        </w:tabs>
        <w:spacing w:after="240" w:line="240" w:lineRule="auto"/>
        <w:rPr>
          <w:rFonts w:eastAsia="Times New Roman" w:cs="Times New Roman"/>
          <w:szCs w:val="24"/>
        </w:rPr>
      </w:pPr>
      <w:r w:rsidRPr="00BA1318">
        <w:rPr>
          <w:rFonts w:eastAsia="Times New Roman" w:cs="Times New Roman"/>
          <w:szCs w:val="24"/>
        </w:rPr>
        <w:t>The recordkeeping requirements set forth in the regulations mandate that records be maintained in accordance with Commission regulation 23.203 and, by extension, Commission regulation 1.31</w:t>
      </w:r>
      <w:r w:rsidR="00FA79CB">
        <w:rPr>
          <w:rFonts w:eastAsia="Times New Roman" w:cs="Times New Roman"/>
          <w:szCs w:val="24"/>
        </w:rPr>
        <w:t>. Commission regulation 1.31</w:t>
      </w:r>
      <w:r w:rsidRPr="00FA79CB" w:rsidR="00FA79CB">
        <w:rPr>
          <w:rFonts w:eastAsia="Times New Roman" w:cs="Times New Roman"/>
          <w:szCs w:val="24"/>
        </w:rPr>
        <w:t xml:space="preserve"> requires that books and records required to be kept by the CEA or Commission regulations be retained for certain specified periods. Other than with respect to oral communications, the shortest of these periods is five years from the date of creation</w:t>
      </w:r>
      <w:r w:rsidR="00FA79CB">
        <w:rPr>
          <w:rFonts w:eastAsia="Times New Roman" w:cs="Times New Roman"/>
          <w:szCs w:val="24"/>
        </w:rPr>
        <w:t>.</w:t>
      </w:r>
    </w:p>
    <w:p w:rsidRPr="00BA1318" w:rsidR="00BA1318" w:rsidP="00CC13FE" w:rsidRDefault="00BA1318" w14:paraId="534AA5E6"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in connection with a statistical survey, that is not designed to produce valid and reliable results that can be generalized to the universe of study; </w:t>
      </w:r>
    </w:p>
    <w:p w:rsidRPr="00BA1318" w:rsidR="00BA1318" w:rsidP="00844021" w:rsidRDefault="00BA1318" w14:paraId="71CB3953" w14:textId="46E7F2C7">
      <w:pPr>
        <w:tabs>
          <w:tab w:val="left" w:pos="-720"/>
          <w:tab w:val="left" w:pos="0"/>
          <w:tab w:val="left" w:pos="720"/>
        </w:tabs>
        <w:spacing w:after="240" w:line="240" w:lineRule="auto"/>
        <w:rPr>
          <w:rFonts w:eastAsia="Times New Roman" w:cs="Times New Roman"/>
          <w:szCs w:val="24"/>
        </w:rPr>
      </w:pPr>
      <w:r w:rsidRPr="00BA1318">
        <w:rPr>
          <w:rFonts w:eastAsia="Times New Roman" w:cs="Times New Roman"/>
          <w:szCs w:val="24"/>
        </w:rPr>
        <w:t>This question does not apply. The regulations do not require nor involve any statistical surveys.</w:t>
      </w:r>
    </w:p>
    <w:p w:rsidRPr="00BA1318" w:rsidR="00BA1318" w:rsidP="00CC13FE" w:rsidRDefault="00BA1318" w14:paraId="1C631E04"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the use of a statistical data classification that has not been reviewed and approved by OMB;</w:t>
      </w:r>
    </w:p>
    <w:p w:rsidRPr="00BA1318" w:rsidR="00BA1318" w:rsidP="00844021" w:rsidRDefault="00BA1318" w14:paraId="2183327B" w14:textId="77777777">
      <w:pPr>
        <w:tabs>
          <w:tab w:val="left" w:pos="-720"/>
          <w:tab w:val="left" w:pos="0"/>
          <w:tab w:val="left" w:pos="720"/>
        </w:tabs>
        <w:spacing w:after="240" w:line="240" w:lineRule="auto"/>
        <w:rPr>
          <w:rFonts w:eastAsia="Times New Roman" w:cs="Times New Roman"/>
          <w:szCs w:val="24"/>
        </w:rPr>
      </w:pPr>
      <w:r w:rsidRPr="00BA1318">
        <w:rPr>
          <w:rFonts w:eastAsia="Times New Roman" w:cs="Times New Roman"/>
          <w:szCs w:val="24"/>
        </w:rPr>
        <w:t>This question does not apply. The regulations do not require nor involve the use of any statistical data classification.</w:t>
      </w:r>
    </w:p>
    <w:p w:rsidRPr="00BA1318" w:rsidR="00BA1318" w:rsidP="00CC13FE" w:rsidRDefault="00BA1318" w14:paraId="413466E9"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BA1318" w:rsidR="00BA1318" w:rsidP="00844021" w:rsidRDefault="00BA1318" w14:paraId="125CC466" w14:textId="4B59A591">
      <w:pPr>
        <w:tabs>
          <w:tab w:val="left" w:pos="-720"/>
          <w:tab w:val="left" w:pos="0"/>
          <w:tab w:val="left" w:pos="720"/>
        </w:tabs>
        <w:spacing w:after="240" w:line="240" w:lineRule="auto"/>
        <w:rPr>
          <w:rFonts w:eastAsia="Times New Roman" w:cs="Times New Roman"/>
          <w:szCs w:val="24"/>
        </w:rPr>
      </w:pPr>
      <w:r w:rsidRPr="00BA1318">
        <w:rPr>
          <w:rFonts w:eastAsia="Times New Roman" w:cs="Times New Roman"/>
          <w:szCs w:val="24"/>
        </w:rPr>
        <w:t>This question does not apply. The regulations do not require a pledge of confidentiality.</w:t>
      </w:r>
    </w:p>
    <w:p w:rsidRPr="00BA1318" w:rsidR="00BA1318" w:rsidP="00CC13FE" w:rsidRDefault="00BA1318" w14:paraId="0BE74909"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BA1318" w:rsidR="00BA1318" w:rsidP="00844021" w:rsidRDefault="00E74DE7" w14:paraId="42E998CA" w14:textId="58F2C135">
      <w:pPr>
        <w:tabs>
          <w:tab w:val="left" w:pos="-720"/>
          <w:tab w:val="left" w:pos="0"/>
          <w:tab w:val="left" w:pos="720"/>
        </w:tabs>
        <w:spacing w:after="240" w:line="240" w:lineRule="auto"/>
        <w:rPr>
          <w:rFonts w:eastAsia="Times New Roman" w:cs="Times New Roman"/>
          <w:szCs w:val="24"/>
        </w:rPr>
      </w:pPr>
      <w:r w:rsidRPr="00E74DE7">
        <w:rPr>
          <w:rFonts w:eastAsia="Times New Roman" w:cs="Times New Roman"/>
          <w:szCs w:val="24"/>
        </w:rPr>
        <w:t xml:space="preserve">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 </w:t>
      </w:r>
    </w:p>
    <w:p w:rsidRPr="00BA1318" w:rsidR="00BA1318" w:rsidP="00BA1318" w:rsidRDefault="00BA1318" w14:paraId="169751E8" w14:textId="173B225B">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8.</w:t>
      </w:r>
      <w:r w:rsidRPr="00BA1318">
        <w:rPr>
          <w:rFonts w:eastAsia="Times New Roman" w:cs="Times New Roman"/>
          <w:b/>
          <w:szCs w:val="24"/>
        </w:rPr>
        <w:tab/>
        <w:t xml:space="preserve">If applicable, provide a copy and identify the date and page number of </w:t>
      </w:r>
      <w:proofErr w:type="gramStart"/>
      <w:r w:rsidRPr="00BA1318">
        <w:rPr>
          <w:rFonts w:eastAsia="Times New Roman" w:cs="Times New Roman"/>
          <w:b/>
          <w:szCs w:val="24"/>
        </w:rPr>
        <w:t>publication</w:t>
      </w:r>
      <w:proofErr w:type="gramEnd"/>
      <w:r w:rsidRPr="00BA1318">
        <w:rPr>
          <w:rFonts w:eastAsia="Times New Roman" w:cs="Times New Roman"/>
          <w:b/>
          <w:szCs w:val="24"/>
        </w:rPr>
        <w:t xml:space="preserve"> in the </w:t>
      </w:r>
      <w:r w:rsidRPr="00BA1318">
        <w:rPr>
          <w:rFonts w:eastAsia="Times New Roman" w:cs="Times New Roman"/>
          <w:b/>
          <w:i/>
          <w:szCs w:val="24"/>
        </w:rPr>
        <w:t>Federal Register</w:t>
      </w:r>
      <w:r w:rsidRPr="00BA1318">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A1318" w:rsidR="00BA1318" w:rsidP="00BA1318" w:rsidRDefault="00BA1318" w14:paraId="690CBF63" w14:textId="77777777">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44021" w:rsidR="00567988" w:rsidP="00844021" w:rsidRDefault="00567988" w14:paraId="728929C8" w14:textId="0CB0FF4D">
      <w:pPr>
        <w:tabs>
          <w:tab w:val="left" w:pos="-720"/>
          <w:tab w:val="left" w:pos="0"/>
        </w:tabs>
        <w:overflowPunct w:val="0"/>
        <w:autoSpaceDE w:val="0"/>
        <w:autoSpaceDN w:val="0"/>
        <w:adjustRightInd w:val="0"/>
        <w:spacing w:after="240" w:line="240" w:lineRule="auto"/>
        <w:textAlignment w:val="baseline"/>
        <w:rPr>
          <w:rFonts w:eastAsia="Times New Roman" w:cs="Times New Roman"/>
          <w:i/>
          <w:szCs w:val="24"/>
        </w:rPr>
      </w:pPr>
      <w:r w:rsidRPr="00A70A72">
        <w:rPr>
          <w:rFonts w:eastAsia="Times New Roman" w:cs="Times New Roman"/>
          <w:szCs w:val="24"/>
        </w:rPr>
        <w:t xml:space="preserve">The Commission published a </w:t>
      </w:r>
      <w:r w:rsidRPr="00894C6E">
        <w:rPr>
          <w:rFonts w:eastAsia="Times New Roman" w:cs="Times New Roman"/>
          <w:i/>
          <w:szCs w:val="24"/>
        </w:rPr>
        <w:t>Notice of Intent to Extend Collections 3038-0068, 3038-0083, and 3038-0088: Confirmation, Portfolio Reconciliation, Portfolio Compression, and Swap Trading Relationship Documentation Requirements for Swap Dealers and Major Swap Participants</w:t>
      </w:r>
      <w:r w:rsidRPr="00A70A72">
        <w:rPr>
          <w:rFonts w:eastAsia="Times New Roman" w:cs="Times New Roman"/>
          <w:szCs w:val="24"/>
        </w:rPr>
        <w:t xml:space="preserve"> in the Federal Register.  </w:t>
      </w:r>
      <w:r w:rsidRPr="001420C6">
        <w:rPr>
          <w:rFonts w:eastAsia="Times New Roman" w:cs="Times New Roman"/>
          <w:i/>
          <w:szCs w:val="24"/>
        </w:rPr>
        <w:t>See</w:t>
      </w:r>
      <w:r w:rsidRPr="00A70A72">
        <w:rPr>
          <w:rFonts w:eastAsia="Times New Roman" w:cs="Times New Roman"/>
          <w:szCs w:val="24"/>
        </w:rPr>
        <w:t xml:space="preserve"> ● FR ● (●, 2022).  The notice provided a 60-day period during which the public was invited to comment on the information collection</w:t>
      </w:r>
      <w:r>
        <w:rPr>
          <w:rFonts w:eastAsia="Times New Roman" w:cs="Times New Roman"/>
          <w:szCs w:val="24"/>
        </w:rPr>
        <w:t>s</w:t>
      </w:r>
      <w:r w:rsidRPr="00A70A72">
        <w:rPr>
          <w:rFonts w:eastAsia="Times New Roman" w:cs="Times New Roman"/>
          <w:szCs w:val="24"/>
        </w:rPr>
        <w:t xml:space="preserve"> and the burdens imposed by</w:t>
      </w:r>
      <w:r>
        <w:rPr>
          <w:rFonts w:eastAsia="Times New Roman" w:cs="Times New Roman"/>
          <w:szCs w:val="24"/>
        </w:rPr>
        <w:t xml:space="preserve"> them</w:t>
      </w:r>
      <w:r w:rsidRPr="00A70A72">
        <w:rPr>
          <w:rFonts w:eastAsia="Times New Roman" w:cs="Times New Roman"/>
          <w:szCs w:val="24"/>
        </w:rPr>
        <w:t xml:space="preserve">.  The Commission [did not receive any] </w:t>
      </w:r>
      <w:r>
        <w:rPr>
          <w:rFonts w:eastAsia="Times New Roman" w:cs="Times New Roman"/>
          <w:szCs w:val="24"/>
        </w:rPr>
        <w:t xml:space="preserve">relevant </w:t>
      </w:r>
      <w:r w:rsidRPr="00A70A72">
        <w:rPr>
          <w:rFonts w:eastAsia="Times New Roman" w:cs="Times New Roman"/>
          <w:szCs w:val="24"/>
        </w:rPr>
        <w:t>comments on the 60-day Federal Register notice.</w:t>
      </w:r>
    </w:p>
    <w:p w:rsidRPr="00BA1318" w:rsidR="00BA1318" w:rsidP="00BA1318" w:rsidRDefault="00BA1318" w14:paraId="7AFEB808" w14:textId="7223D734">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A1318" w:rsidR="00BA1318" w:rsidP="00844021" w:rsidRDefault="00E74DE7" w14:paraId="18E7026B" w14:textId="6403D382">
      <w:pPr>
        <w:tabs>
          <w:tab w:val="left" w:pos="-720"/>
        </w:tabs>
        <w:spacing w:after="240" w:line="240" w:lineRule="auto"/>
        <w:rPr>
          <w:rFonts w:eastAsia="Times New Roman" w:cs="Times New Roman"/>
          <w:szCs w:val="24"/>
        </w:rPr>
      </w:pPr>
      <w:r>
        <w:rPr>
          <w:rFonts w:eastAsia="Times New Roman" w:cs="Times New Roman"/>
          <w:szCs w:val="24"/>
        </w:rPr>
        <w:t xml:space="preserve">This question does not apply. </w:t>
      </w:r>
      <w:r w:rsidRPr="00BA1318" w:rsidR="00BA1318">
        <w:rPr>
          <w:rFonts w:eastAsia="Times New Roman" w:cs="Times New Roman"/>
          <w:szCs w:val="24"/>
        </w:rPr>
        <w:t>No such circumstances are anticipated.</w:t>
      </w:r>
    </w:p>
    <w:p w:rsidRPr="00BA1318" w:rsidR="00BA1318" w:rsidP="00BA1318" w:rsidRDefault="00BA1318" w14:paraId="715491EB" w14:textId="77777777">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9.</w:t>
      </w:r>
      <w:r w:rsidRPr="00BA1318">
        <w:rPr>
          <w:rFonts w:eastAsia="Times New Roman" w:cs="Times New Roman"/>
          <w:b/>
          <w:szCs w:val="24"/>
        </w:rPr>
        <w:tab/>
        <w:t xml:space="preserve">Explain any decision to provide any payment or gift to respondents, other than </w:t>
      </w:r>
      <w:r w:rsidR="009252EC">
        <w:rPr>
          <w:rFonts w:eastAsia="Times New Roman" w:cs="Times New Roman"/>
          <w:b/>
          <w:szCs w:val="24"/>
        </w:rPr>
        <w:t>payment</w:t>
      </w:r>
      <w:r w:rsidRPr="00BA1318">
        <w:rPr>
          <w:rFonts w:eastAsia="Times New Roman" w:cs="Times New Roman"/>
          <w:b/>
          <w:szCs w:val="24"/>
        </w:rPr>
        <w:t xml:space="preserve"> of contractors or grantees.</w:t>
      </w:r>
    </w:p>
    <w:p w:rsidRPr="00BA1318" w:rsidR="00BA1318" w:rsidP="00844021" w:rsidRDefault="00BA1318" w14:paraId="546ED669" w14:textId="01D6188B">
      <w:pPr>
        <w:tabs>
          <w:tab w:val="left" w:pos="-720"/>
        </w:tabs>
        <w:spacing w:after="240" w:line="240" w:lineRule="auto"/>
        <w:rPr>
          <w:rFonts w:eastAsia="Times New Roman" w:cs="Times New Roman"/>
          <w:szCs w:val="24"/>
        </w:rPr>
      </w:pPr>
      <w:r w:rsidRPr="00BA1318">
        <w:rPr>
          <w:rFonts w:eastAsia="Times New Roman" w:cs="Times New Roman"/>
          <w:szCs w:val="24"/>
        </w:rPr>
        <w:t>This question does not apply. No decision to provide any payment or gift to respondents has been made.</w:t>
      </w:r>
    </w:p>
    <w:p w:rsidRPr="00BA1318" w:rsidR="00BA1318" w:rsidP="00BA1318" w:rsidRDefault="00BA1318" w14:paraId="3B2465AB" w14:textId="77777777">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10.</w:t>
      </w:r>
      <w:r w:rsidRPr="00BA1318">
        <w:rPr>
          <w:rFonts w:eastAsia="Times New Roman" w:cs="Times New Roman"/>
          <w:b/>
          <w:szCs w:val="24"/>
        </w:rPr>
        <w:tab/>
        <w:t>Describe any assurance of confidentiality provided to respondents and the basis for the assurance in statute, regulations, or agency policy.</w:t>
      </w:r>
    </w:p>
    <w:p w:rsidRPr="00BA1318" w:rsidR="00BA1318" w:rsidP="00844021" w:rsidRDefault="00BA1318" w14:paraId="7E5D1DB2" w14:textId="7F9293FC">
      <w:pPr>
        <w:tabs>
          <w:tab w:val="left" w:pos="-720"/>
          <w:tab w:val="left" w:pos="0"/>
          <w:tab w:val="left" w:pos="720"/>
        </w:tabs>
        <w:spacing w:after="240" w:line="240" w:lineRule="auto"/>
        <w:rPr>
          <w:rFonts w:eastAsia="Times New Roman" w:cs="Times New Roman"/>
          <w:szCs w:val="24"/>
        </w:rPr>
      </w:pPr>
      <w:r w:rsidRPr="00BA1318">
        <w:rPr>
          <w:rFonts w:eastAsia="Times New Roman" w:cs="Times New Roman"/>
          <w:szCs w:val="24"/>
        </w:rPr>
        <w:t>The Commission does not provide respondents with an assurance of confidentiality</w:t>
      </w:r>
      <w:r w:rsidR="001D01C6">
        <w:rPr>
          <w:rFonts w:eastAsia="Times New Roman" w:cs="Times New Roman"/>
          <w:szCs w:val="24"/>
        </w:rPr>
        <w:t xml:space="preserve">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BA1318">
        <w:rPr>
          <w:rFonts w:eastAsia="Times New Roman" w:cs="Times New Roman"/>
          <w:szCs w:val="24"/>
        </w:rPr>
        <w:t xml:space="preserve"> </w:t>
      </w:r>
    </w:p>
    <w:p w:rsidRPr="00BA1318" w:rsidR="00BA1318" w:rsidP="00BA1318" w:rsidRDefault="00BA1318" w14:paraId="554927EE" w14:textId="354418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11.</w:t>
      </w:r>
      <w:r w:rsidRPr="00BA1318">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A1318" w:rsidR="00BA1318" w:rsidP="00844021" w:rsidRDefault="00BA1318" w14:paraId="728DAF72" w14:textId="105D19C7">
      <w:pPr>
        <w:tabs>
          <w:tab w:val="left" w:pos="-720"/>
        </w:tabs>
        <w:spacing w:after="240" w:line="240" w:lineRule="auto"/>
        <w:rPr>
          <w:rFonts w:eastAsia="Times New Roman" w:cs="Times New Roman"/>
          <w:szCs w:val="24"/>
        </w:rPr>
      </w:pPr>
      <w:r w:rsidRPr="00BA1318">
        <w:rPr>
          <w:rFonts w:eastAsia="Times New Roman" w:cs="Times New Roman"/>
          <w:szCs w:val="24"/>
        </w:rPr>
        <w:t>This question does not apply. The regulations do not request or require the provision of sensitive information, as that term is used in question 11.</w:t>
      </w:r>
    </w:p>
    <w:p w:rsidRPr="00BA1318" w:rsidR="00BA1318" w:rsidP="00BA1318" w:rsidRDefault="00BA1318" w14:paraId="4090AE63" w14:textId="5EB29E97">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12.</w:t>
      </w:r>
      <w:r w:rsidRPr="00BA1318">
        <w:rPr>
          <w:rFonts w:eastAsia="Times New Roman" w:cs="Times New Roman"/>
          <w:b/>
          <w:szCs w:val="24"/>
        </w:rPr>
        <w:tab/>
        <w:t>Provide estimates of the hour burden of the collection of information. The Statement should:</w:t>
      </w:r>
    </w:p>
    <w:p w:rsidRPr="00BA1318" w:rsidR="00BA1318" w:rsidP="00CC13FE" w:rsidRDefault="00BA1318" w14:paraId="097EDD1E" w14:textId="5194D459">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A1318" w:rsidR="00BA1318" w:rsidP="00CC13FE" w:rsidRDefault="00BA1318" w14:paraId="62F57082"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the request for approval covers more than one form, provide separate hour burden estimates for each form and aggregate the hour burdens in Item 13 of OMB Form 83-I.</w:t>
      </w:r>
    </w:p>
    <w:p w:rsidRPr="00BA1318" w:rsidR="00BA1318" w:rsidP="00CC13FE" w:rsidRDefault="00BA1318" w14:paraId="7CEA164C" w14:textId="727F7D5C">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BA1318" w:rsidR="00BA1318" w:rsidP="00844021" w:rsidRDefault="00BA1318" w14:paraId="3B66511A" w14:textId="1FF91DA6">
      <w:pPr>
        <w:spacing w:after="0" w:line="240" w:lineRule="auto"/>
        <w:rPr>
          <w:rFonts w:eastAsia="Times New Roman" w:cs="Times New Roman"/>
          <w:szCs w:val="24"/>
        </w:rPr>
      </w:pPr>
      <w:r w:rsidRPr="00BA1318">
        <w:rPr>
          <w:rFonts w:eastAsia="Times New Roman" w:cs="Times New Roman"/>
          <w:i/>
          <w:szCs w:val="24"/>
        </w:rPr>
        <w:t>See</w:t>
      </w:r>
      <w:r w:rsidRPr="00BA1318">
        <w:rPr>
          <w:rFonts w:eastAsia="Times New Roman" w:cs="Times New Roman"/>
          <w:szCs w:val="24"/>
        </w:rPr>
        <w:t xml:space="preserve"> Attachment A.</w:t>
      </w:r>
    </w:p>
    <w:p w:rsidRPr="00BA1318" w:rsidR="004E724E" w:rsidP="00844021" w:rsidRDefault="004E724E" w14:paraId="4544FA6E" w14:textId="77777777">
      <w:pPr>
        <w:spacing w:after="0" w:line="240" w:lineRule="auto"/>
        <w:rPr>
          <w:rFonts w:eastAsia="Times New Roman" w:cs="Times New Roman"/>
          <w:szCs w:val="24"/>
        </w:rPr>
      </w:pPr>
    </w:p>
    <w:p w:rsidR="007868BB" w:rsidP="00844021" w:rsidRDefault="007868BB" w14:paraId="60FF3185" w14:textId="6A83DD52">
      <w:pPr>
        <w:spacing w:after="0" w:line="240" w:lineRule="auto"/>
        <w:rPr>
          <w:rFonts w:eastAsia="Times New Roman" w:cs="Times New Roman"/>
          <w:szCs w:val="24"/>
        </w:rPr>
      </w:pPr>
      <w:r w:rsidRPr="007868BB">
        <w:rPr>
          <w:rFonts w:eastAsia="Times New Roman" w:cs="Times New Roman"/>
          <w:szCs w:val="24"/>
        </w:rPr>
        <w:t xml:space="preserve">In light of the current number of Commission-registered SDs and MSPs, the total number of respondents (combined SDs and MSPs) is estimated to be 107 and the aggregate hour burdens set forth below </w:t>
      </w:r>
      <w:r w:rsidR="000620B3">
        <w:rPr>
          <w:rFonts w:eastAsia="Times New Roman" w:cs="Times New Roman"/>
          <w:szCs w:val="24"/>
        </w:rPr>
        <w:t xml:space="preserve">in Attachment A </w:t>
      </w:r>
      <w:r w:rsidRPr="007868BB">
        <w:rPr>
          <w:rFonts w:eastAsia="Times New Roman" w:cs="Times New Roman"/>
          <w:szCs w:val="24"/>
        </w:rPr>
        <w:t>are based on that estimate.</w:t>
      </w:r>
      <w:r>
        <w:rPr>
          <w:rFonts w:eastAsia="Times New Roman" w:cs="Times New Roman"/>
          <w:szCs w:val="24"/>
        </w:rPr>
        <w:t xml:space="preserve"> The Commission continues to estimate that each SD or MSP will have, on average, 540 counterparties.</w:t>
      </w:r>
    </w:p>
    <w:p w:rsidR="007868BB" w:rsidP="00844021" w:rsidRDefault="007868BB" w14:paraId="77129934" w14:textId="77777777">
      <w:pPr>
        <w:spacing w:after="0" w:line="240" w:lineRule="auto"/>
        <w:rPr>
          <w:rFonts w:eastAsia="Times New Roman" w:cs="Times New Roman"/>
          <w:szCs w:val="24"/>
        </w:rPr>
      </w:pPr>
    </w:p>
    <w:p w:rsidRPr="007868BB" w:rsidR="007868BB" w:rsidP="00844021" w:rsidRDefault="007868BB" w14:paraId="363F4A72" w14:textId="4BEC24D2">
      <w:pPr>
        <w:spacing w:after="0" w:line="240" w:lineRule="auto"/>
        <w:rPr>
          <w:rFonts w:eastAsia="Times New Roman" w:cs="Times New Roman"/>
          <w:szCs w:val="24"/>
        </w:rPr>
      </w:pPr>
      <w:r w:rsidRPr="007868BB">
        <w:rPr>
          <w:rFonts w:eastAsia="Times New Roman" w:cs="Times New Roman"/>
          <w:szCs w:val="24"/>
        </w:rPr>
        <w:t>The annualized costs per affected registrant and in the aggregate were determined using an average salary of $100.00 per hour. The Commission believes that this is an appropriate salary estimate for purposes of th</w:t>
      </w:r>
      <w:r>
        <w:rPr>
          <w:rFonts w:eastAsia="Times New Roman" w:cs="Times New Roman"/>
          <w:szCs w:val="24"/>
        </w:rPr>
        <w:t>ese collections</w:t>
      </w:r>
      <w:r w:rsidRPr="007868BB">
        <w:rPr>
          <w:rFonts w:eastAsia="Times New Roman" w:cs="Times New Roman"/>
          <w:szCs w:val="24"/>
        </w:rPr>
        <w:t>.</w:t>
      </w:r>
    </w:p>
    <w:p w:rsidRPr="007868BB" w:rsidR="007868BB" w:rsidP="007868BB" w:rsidRDefault="007868BB" w14:paraId="3517B72E" w14:textId="77777777">
      <w:pPr>
        <w:spacing w:after="0" w:line="240" w:lineRule="auto"/>
        <w:jc w:val="both"/>
        <w:rPr>
          <w:rFonts w:eastAsia="Times New Roman" w:cs="Times New Roman"/>
          <w:szCs w:val="24"/>
        </w:rPr>
      </w:pPr>
    </w:p>
    <w:p w:rsidR="00BA1318" w:rsidP="00844021" w:rsidRDefault="007868BB" w14:paraId="26DDC19E" w14:textId="7AD7D5BA">
      <w:pPr>
        <w:spacing w:after="0" w:line="240" w:lineRule="auto"/>
        <w:rPr>
          <w:rFonts w:eastAsia="Times New Roman" w:cs="Times New Roman"/>
          <w:szCs w:val="24"/>
        </w:rPr>
      </w:pPr>
      <w:r w:rsidRPr="007868BB">
        <w:rPr>
          <w:rFonts w:eastAsia="Times New Roman" w:cs="Times New Roman"/>
          <w:szCs w:val="24"/>
        </w:rPr>
        <w:t>In support of this determination, the Commission notes that the salary estimate is based upon May 2020 Bureau of Labor Statistics’ findings of National Occupation Employment and Wage Estimates, United States, including the mean hourly wage of an employee under occupation code 23-1011, “Lawyers,” that are employed by the “Securities, Commodity Contracts, and Other Financial Investments and Related Activities Industry,” which is $97.06; the mean hourly wage of an employee under occupation code 11-3031, “Financial Managers,” in the same industry, which is $99.06; and the mean hourly wage of an employee under occupation code-13-1041, “Compliance Officers” in the same industry, which is $45.29. The Commission also notes that, the Commission took the foregoing data and then increased its hourly wage estimate in recognition of the fact that some respondents may be large financial institutions whose employees’ salaries may exceed the mean wage</w:t>
      </w:r>
      <w:r>
        <w:rPr>
          <w:rFonts w:eastAsia="Times New Roman" w:cs="Times New Roman"/>
          <w:szCs w:val="24"/>
        </w:rPr>
        <w:t>.</w:t>
      </w:r>
      <w:r w:rsidRPr="007868BB">
        <w:rPr>
          <w:rFonts w:eastAsia="Times New Roman" w:cs="Times New Roman"/>
          <w:szCs w:val="24"/>
        </w:rPr>
        <w:t xml:space="preserve">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Pr="00BA1318" w:rsidR="007868BB" w:rsidP="00BA1318" w:rsidRDefault="007868BB" w14:paraId="293E88B2" w14:textId="77777777">
      <w:pPr>
        <w:spacing w:after="0" w:line="240" w:lineRule="auto"/>
        <w:jc w:val="both"/>
        <w:rPr>
          <w:rFonts w:eastAsia="Times New Roman" w:cs="Times New Roman"/>
          <w:szCs w:val="24"/>
        </w:rPr>
      </w:pPr>
    </w:p>
    <w:p w:rsidRPr="00BA1318" w:rsidR="00BA1318" w:rsidP="00844021" w:rsidRDefault="00EE350E" w14:paraId="24599B53" w14:textId="3F890E80">
      <w:pPr>
        <w:spacing w:after="0" w:line="240" w:lineRule="auto"/>
        <w:rPr>
          <w:rFonts w:eastAsia="Times New Roman" w:cs="Times New Roman"/>
          <w:szCs w:val="24"/>
        </w:rPr>
      </w:pPr>
      <w:r>
        <w:rPr>
          <w:rFonts w:eastAsia="Times New Roman" w:cs="Times New Roman"/>
          <w:szCs w:val="24"/>
        </w:rPr>
        <w:t xml:space="preserve">The burden hour estimates </w:t>
      </w:r>
      <w:r w:rsidR="00303687">
        <w:rPr>
          <w:rFonts w:eastAsia="Times New Roman" w:cs="Times New Roman"/>
          <w:szCs w:val="24"/>
        </w:rPr>
        <w:t xml:space="preserve">for each collection </w:t>
      </w:r>
      <w:r>
        <w:rPr>
          <w:rFonts w:eastAsia="Times New Roman" w:cs="Times New Roman"/>
          <w:szCs w:val="24"/>
        </w:rPr>
        <w:t>are as follows:</w:t>
      </w:r>
    </w:p>
    <w:p w:rsidRPr="00BA1318" w:rsidR="00BA1318" w:rsidP="00BA1318" w:rsidRDefault="00BA1318" w14:paraId="1CA8903A" w14:textId="77777777">
      <w:pPr>
        <w:spacing w:after="0" w:line="240" w:lineRule="auto"/>
        <w:jc w:val="both"/>
        <w:rPr>
          <w:rFonts w:eastAsia="Times New Roman" w:cs="Times New Roman"/>
          <w:szCs w:val="24"/>
        </w:rPr>
      </w:pPr>
    </w:p>
    <w:p w:rsidRPr="00BA1318" w:rsidR="00BA1318" w:rsidP="00844021" w:rsidRDefault="00BA1318" w14:paraId="09B1C914" w14:textId="38E1F82B">
      <w:pPr>
        <w:keepNext/>
        <w:keepLines/>
        <w:spacing w:after="0" w:line="240" w:lineRule="auto"/>
        <w:rPr>
          <w:rFonts w:eastAsia="Times New Roman" w:cs="Times New Roman"/>
          <w:szCs w:val="24"/>
          <w:u w:val="single"/>
        </w:rPr>
      </w:pPr>
      <w:r w:rsidRPr="00BA1318">
        <w:rPr>
          <w:rFonts w:eastAsia="Times New Roman" w:cs="Times New Roman"/>
          <w:szCs w:val="24"/>
          <w:u w:val="single"/>
        </w:rPr>
        <w:t>Confirmation</w:t>
      </w:r>
      <w:r w:rsidR="00A16ADA">
        <w:rPr>
          <w:rFonts w:eastAsia="Times New Roman" w:cs="Times New Roman"/>
          <w:szCs w:val="24"/>
          <w:u w:val="single"/>
        </w:rPr>
        <w:t>, Portfolio Reconciliation, and Portfolio Compression</w:t>
      </w:r>
      <w:r w:rsidRPr="00EE350E" w:rsidR="00EE350E">
        <w:t xml:space="preserve"> </w:t>
      </w:r>
      <w:r w:rsidR="00EE350E">
        <w:t>(</w:t>
      </w:r>
      <w:r w:rsidR="00EE350E">
        <w:rPr>
          <w:rFonts w:eastAsia="Times New Roman" w:cs="Times New Roman"/>
          <w:szCs w:val="24"/>
          <w:u w:val="single"/>
        </w:rPr>
        <w:t>Control Number 3038-006</w:t>
      </w:r>
      <w:r w:rsidRPr="00EE350E" w:rsidR="00EE350E">
        <w:rPr>
          <w:rFonts w:eastAsia="Times New Roman" w:cs="Times New Roman"/>
          <w:szCs w:val="24"/>
          <w:u w:val="single"/>
        </w:rPr>
        <w:t>8</w:t>
      </w:r>
      <w:r w:rsidR="00EE350E">
        <w:rPr>
          <w:rFonts w:eastAsia="Times New Roman" w:cs="Times New Roman"/>
          <w:szCs w:val="24"/>
          <w:u w:val="single"/>
        </w:rPr>
        <w:t>)</w:t>
      </w:r>
      <w:r w:rsidRPr="00BA1318">
        <w:rPr>
          <w:rFonts w:eastAsia="Times New Roman" w:cs="Times New Roman"/>
          <w:szCs w:val="24"/>
        </w:rPr>
        <w:t>:</w:t>
      </w:r>
    </w:p>
    <w:p w:rsidRPr="00BA1318" w:rsidR="00BA1318" w:rsidP="00844021" w:rsidRDefault="00BA1318" w14:paraId="047BCD1A" w14:textId="7777777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r w:rsidRPr="00BA1318">
        <w:rPr>
          <w:rFonts w:eastAsia="Times New Roman" w:cs="Times New Roman"/>
          <w:szCs w:val="20"/>
        </w:rPr>
        <w:tab/>
      </w:r>
    </w:p>
    <w:p w:rsidRPr="00BA1318" w:rsidR="00BA1318" w:rsidP="00844021" w:rsidRDefault="00BA1318" w14:paraId="1C7800D7" w14:textId="4FFA6389">
      <w:pPr>
        <w:keepNext/>
        <w:keepLines/>
        <w:spacing w:after="0" w:line="240" w:lineRule="auto"/>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hourly burden arises from the time necessary to develop and periodically update the policies and procedures required by the regulations.</w:t>
      </w:r>
    </w:p>
    <w:p w:rsidRPr="00BA1318" w:rsidR="00BA1318" w:rsidP="00844021" w:rsidRDefault="00BA1318" w14:paraId="42C4F9E5" w14:textId="77777777">
      <w:pPr>
        <w:spacing w:after="0" w:line="240" w:lineRule="auto"/>
        <w:rPr>
          <w:rFonts w:eastAsia="Times New Roman" w:cs="Times New Roman"/>
          <w:szCs w:val="24"/>
        </w:rPr>
      </w:pPr>
    </w:p>
    <w:p w:rsidRPr="00BA1318" w:rsidR="00BA1318" w:rsidP="00844021" w:rsidRDefault="00BA1318" w14:paraId="19B38C1A" w14:textId="53C95769">
      <w:pPr>
        <w:spacing w:after="0" w:line="240" w:lineRule="auto"/>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FA79CB">
        <w:rPr>
          <w:rFonts w:eastAsia="Times New Roman" w:cs="Times New Roman"/>
          <w:szCs w:val="24"/>
        </w:rPr>
        <w:t>7</w:t>
      </w:r>
      <w:r w:rsidRPr="00BA1318">
        <w:rPr>
          <w:rFonts w:eastAsia="Times New Roman" w:cs="Times New Roman"/>
          <w:szCs w:val="24"/>
        </w:rPr>
        <w:t>.</w:t>
      </w:r>
    </w:p>
    <w:p w:rsidRPr="00BA1318" w:rsidR="00BA1318" w:rsidP="00844021" w:rsidRDefault="00BA1318" w14:paraId="181286FB" w14:textId="6E2B2C69">
      <w:pPr>
        <w:spacing w:after="0" w:line="240" w:lineRule="auto"/>
        <w:rPr>
          <w:rFonts w:eastAsia="Times New Roman" w:cs="Times New Roman"/>
          <w:szCs w:val="24"/>
        </w:rPr>
      </w:pPr>
      <w:r w:rsidRPr="00BA1318">
        <w:rPr>
          <w:rFonts w:eastAsia="Times New Roman" w:cs="Times New Roman"/>
          <w:szCs w:val="24"/>
        </w:rPr>
        <w:t>Frequency of collection: initial implementation, updating as needed.</w:t>
      </w:r>
    </w:p>
    <w:p w:rsidRPr="00BA1318" w:rsidR="00BA1318" w:rsidP="00844021" w:rsidRDefault="00BA1318" w14:paraId="19D1143E" w14:textId="77777777">
      <w:pPr>
        <w:spacing w:after="0" w:line="240" w:lineRule="auto"/>
        <w:rPr>
          <w:rFonts w:eastAsia="Times New Roman" w:cs="Times New Roman"/>
          <w:szCs w:val="24"/>
        </w:rPr>
      </w:pPr>
      <w:r w:rsidRPr="00BA1318">
        <w:rPr>
          <w:rFonts w:eastAsia="Times New Roman" w:cs="Times New Roman"/>
          <w:szCs w:val="24"/>
        </w:rPr>
        <w:t>Estimated number of annual responses per registrant: 1.</w:t>
      </w:r>
    </w:p>
    <w:p w:rsidRPr="00BA1318" w:rsidR="00BA1318" w:rsidP="00844021" w:rsidRDefault="00BA1318" w14:paraId="050245D3" w14:textId="6A24D37A">
      <w:pPr>
        <w:spacing w:after="0" w:line="240" w:lineRule="auto"/>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00A659C4">
        <w:rPr>
          <w:rFonts w:eastAsia="Times New Roman" w:cs="Times New Roman"/>
          <w:szCs w:val="24"/>
        </w:rPr>
        <w:t>7</w:t>
      </w:r>
      <w:r w:rsidRPr="00BA1318">
        <w:rPr>
          <w:rFonts w:eastAsia="Times New Roman" w:cs="Times New Roman"/>
          <w:szCs w:val="24"/>
        </w:rPr>
        <w:t>.</w:t>
      </w:r>
    </w:p>
    <w:p w:rsidRPr="00BA1318" w:rsidR="00BA1318" w:rsidP="00844021" w:rsidRDefault="00BA1318" w14:paraId="433D6514" w14:textId="21D1D407">
      <w:pPr>
        <w:spacing w:after="0" w:line="240" w:lineRule="auto"/>
        <w:rPr>
          <w:rFonts w:eastAsia="Times New Roman" w:cs="Times New Roman"/>
          <w:szCs w:val="24"/>
        </w:rPr>
      </w:pPr>
      <w:r w:rsidRPr="00BA1318">
        <w:rPr>
          <w:rFonts w:eastAsia="Times New Roman" w:cs="Times New Roman"/>
          <w:szCs w:val="24"/>
        </w:rPr>
        <w:t>Estimated annual hour burden per registrant: 40 hours.</w:t>
      </w:r>
    </w:p>
    <w:p w:rsidRPr="00BA1318" w:rsidR="00BA1318" w:rsidP="00844021" w:rsidRDefault="00BA1318" w14:paraId="255B774D" w14:textId="61173165">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4</w:t>
      </w:r>
      <w:r w:rsidRPr="00BA1318">
        <w:rPr>
          <w:rFonts w:eastAsia="Times New Roman" w:cs="Times New Roman"/>
          <w:szCs w:val="24"/>
        </w:rPr>
        <w:t>,</w:t>
      </w:r>
      <w:r w:rsidR="00A659C4">
        <w:rPr>
          <w:rFonts w:eastAsia="Times New Roman" w:cs="Times New Roman"/>
          <w:szCs w:val="24"/>
        </w:rPr>
        <w:t>280</w:t>
      </w:r>
      <w:r w:rsidRPr="00BA1318">
        <w:rPr>
          <w:rFonts w:eastAsia="Times New Roman" w:cs="Times New Roman"/>
          <w:szCs w:val="24"/>
        </w:rPr>
        <w:t xml:space="preserve"> burden hours [1</w:t>
      </w:r>
      <w:r w:rsidR="0061024E">
        <w:rPr>
          <w:rFonts w:eastAsia="Times New Roman" w:cs="Times New Roman"/>
          <w:szCs w:val="24"/>
        </w:rPr>
        <w:t>0</w:t>
      </w:r>
      <w:r w:rsidR="00A659C4">
        <w:rPr>
          <w:rFonts w:eastAsia="Times New Roman" w:cs="Times New Roman"/>
          <w:szCs w:val="24"/>
        </w:rPr>
        <w:t>7</w:t>
      </w:r>
      <w:r w:rsidRPr="00BA1318">
        <w:rPr>
          <w:rFonts w:eastAsia="Times New Roman" w:cs="Times New Roman"/>
          <w:szCs w:val="24"/>
        </w:rPr>
        <w:t xml:space="preserve"> registrants x 40 hours per registrant].</w:t>
      </w:r>
    </w:p>
    <w:p w:rsidRPr="00BA1318" w:rsidR="00BA1318" w:rsidP="00844021" w:rsidRDefault="00BA1318" w14:paraId="40FC7FF1" w14:textId="77777777">
      <w:pPr>
        <w:spacing w:after="0" w:line="240" w:lineRule="auto"/>
        <w:rPr>
          <w:rFonts w:eastAsia="Times New Roman" w:cs="Times New Roman"/>
          <w:szCs w:val="24"/>
          <w:u w:val="single"/>
        </w:rPr>
      </w:pPr>
    </w:p>
    <w:p w:rsidRPr="00BA1318" w:rsidR="00BA1318" w:rsidP="00844021" w:rsidRDefault="00BA1318" w14:paraId="31C51885" w14:textId="51CED3B8">
      <w:pPr>
        <w:spacing w:after="0" w:line="240" w:lineRule="auto"/>
        <w:rPr>
          <w:rFonts w:eastAsia="Times New Roman" w:cs="Times New Roman"/>
          <w:szCs w:val="24"/>
        </w:rPr>
      </w:pPr>
      <w:r w:rsidRPr="00BA1318">
        <w:rPr>
          <w:rFonts w:eastAsia="Times New Roman" w:cs="Times New Roman"/>
          <w:i/>
          <w:szCs w:val="24"/>
        </w:rPr>
        <w:t>Acknowledgment and Confirmation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Pr="00BA1318" w:rsidR="00BA1318" w:rsidP="00844021" w:rsidRDefault="00BA1318" w14:paraId="714A633B" w14:textId="77777777">
      <w:pPr>
        <w:spacing w:after="0" w:line="240" w:lineRule="auto"/>
        <w:rPr>
          <w:rFonts w:eastAsia="Times New Roman" w:cs="Times New Roman"/>
          <w:szCs w:val="24"/>
        </w:rPr>
      </w:pPr>
    </w:p>
    <w:p w:rsidRPr="00BA1318" w:rsidR="00BA1318" w:rsidP="00844021" w:rsidRDefault="00BA1318" w14:paraId="4DCDC21F" w14:textId="069D267E">
      <w:pPr>
        <w:spacing w:after="0" w:line="240" w:lineRule="auto"/>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A659C4">
        <w:rPr>
          <w:rFonts w:eastAsia="Times New Roman" w:cs="Times New Roman"/>
          <w:szCs w:val="24"/>
        </w:rPr>
        <w:t>7</w:t>
      </w:r>
      <w:r w:rsidRPr="00BA1318">
        <w:rPr>
          <w:rFonts w:eastAsia="Times New Roman" w:cs="Times New Roman"/>
          <w:szCs w:val="24"/>
        </w:rPr>
        <w:t>.</w:t>
      </w:r>
    </w:p>
    <w:p w:rsidRPr="00BA1318" w:rsidR="00BA1318" w:rsidP="00844021" w:rsidRDefault="00BA1318" w14:paraId="699D0A7B" w14:textId="77777777">
      <w:pPr>
        <w:spacing w:after="0" w:line="240" w:lineRule="auto"/>
        <w:rPr>
          <w:rFonts w:eastAsia="Times New Roman" w:cs="Times New Roman"/>
          <w:szCs w:val="24"/>
        </w:rPr>
      </w:pPr>
      <w:r w:rsidRPr="00BA1318">
        <w:rPr>
          <w:rFonts w:eastAsia="Times New Roman" w:cs="Times New Roman"/>
          <w:szCs w:val="24"/>
        </w:rPr>
        <w:t>Frequency of collection: daily.</w:t>
      </w:r>
    </w:p>
    <w:p w:rsidRPr="00BA1318" w:rsidR="00BA1318" w:rsidP="00844021" w:rsidRDefault="00BA1318" w14:paraId="48A80E1D" w14:textId="77777777">
      <w:pPr>
        <w:spacing w:after="0" w:line="240" w:lineRule="auto"/>
        <w:rPr>
          <w:rFonts w:eastAsia="Times New Roman" w:cs="Times New Roman"/>
          <w:szCs w:val="24"/>
        </w:rPr>
      </w:pPr>
      <w:r w:rsidRPr="00BA1318">
        <w:rPr>
          <w:rFonts w:eastAsia="Times New Roman" w:cs="Times New Roman"/>
          <w:szCs w:val="24"/>
        </w:rPr>
        <w:t>Estimated number of annual responses per registrant: 252 [252 trading days].</w:t>
      </w:r>
    </w:p>
    <w:p w:rsidRPr="00BA1318" w:rsidR="00BA1318" w:rsidP="00844021" w:rsidRDefault="00BA1318" w14:paraId="72324AEB" w14:textId="384C06D5">
      <w:pPr>
        <w:spacing w:after="0" w:line="240" w:lineRule="auto"/>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w:t>
      </w:r>
      <w:r w:rsidR="00A659C4">
        <w:rPr>
          <w:rFonts w:eastAsia="Times New Roman" w:cs="Times New Roman"/>
          <w:szCs w:val="24"/>
        </w:rPr>
        <w:t>6,964</w:t>
      </w:r>
      <w:r w:rsidRPr="00BA1318">
        <w:rPr>
          <w:rFonts w:eastAsia="Times New Roman" w:cs="Times New Roman"/>
          <w:szCs w:val="24"/>
        </w:rPr>
        <w:t xml:space="preserve"> [1</w:t>
      </w:r>
      <w:r w:rsidR="0061024E">
        <w:rPr>
          <w:rFonts w:eastAsia="Times New Roman" w:cs="Times New Roman"/>
          <w:szCs w:val="24"/>
        </w:rPr>
        <w:t>0</w:t>
      </w:r>
      <w:r w:rsidR="00A659C4">
        <w:rPr>
          <w:rFonts w:eastAsia="Times New Roman" w:cs="Times New Roman"/>
          <w:szCs w:val="24"/>
        </w:rPr>
        <w:t>7</w:t>
      </w:r>
      <w:r w:rsidRPr="00BA1318">
        <w:rPr>
          <w:rFonts w:eastAsia="Times New Roman" w:cs="Times New Roman"/>
          <w:szCs w:val="24"/>
        </w:rPr>
        <w:t xml:space="preserve"> registrants x 252 trading days].</w:t>
      </w:r>
    </w:p>
    <w:p w:rsidRPr="00BA1318" w:rsidR="00BA1318" w:rsidP="00844021" w:rsidRDefault="00BA1318" w14:paraId="0E711827" w14:textId="77777777">
      <w:pPr>
        <w:spacing w:after="0" w:line="240" w:lineRule="auto"/>
        <w:rPr>
          <w:rFonts w:eastAsia="Times New Roman" w:cs="Times New Roman"/>
          <w:szCs w:val="24"/>
        </w:rPr>
      </w:pPr>
      <w:r w:rsidRPr="00BA1318">
        <w:rPr>
          <w:rFonts w:eastAsia="Times New Roman" w:cs="Times New Roman"/>
          <w:szCs w:val="24"/>
        </w:rPr>
        <w:t>Estimated annual hour burden per registrant: 252 [252 trading days x 1 hour per day].</w:t>
      </w:r>
    </w:p>
    <w:p w:rsidRPr="00BA1318" w:rsidR="00BA1318" w:rsidP="00844021" w:rsidRDefault="00BA1318" w14:paraId="23B85089" w14:textId="54C73754">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w:t>
      </w:r>
      <w:r w:rsidR="00A659C4">
        <w:rPr>
          <w:rFonts w:eastAsia="Times New Roman" w:cs="Times New Roman"/>
          <w:szCs w:val="24"/>
        </w:rPr>
        <w:t>6,964</w:t>
      </w:r>
      <w:r w:rsidRPr="00BA1318">
        <w:rPr>
          <w:rFonts w:eastAsia="Times New Roman" w:cs="Times New Roman"/>
          <w:szCs w:val="24"/>
        </w:rPr>
        <w:t xml:space="preserve"> burden hours [1</w:t>
      </w:r>
      <w:r w:rsidR="0061024E">
        <w:rPr>
          <w:rFonts w:eastAsia="Times New Roman" w:cs="Times New Roman"/>
          <w:szCs w:val="24"/>
        </w:rPr>
        <w:t>0</w:t>
      </w:r>
      <w:r w:rsidR="00A659C4">
        <w:rPr>
          <w:rFonts w:eastAsia="Times New Roman" w:cs="Times New Roman"/>
          <w:szCs w:val="24"/>
        </w:rPr>
        <w:t>7</w:t>
      </w:r>
      <w:r w:rsidRPr="00BA1318">
        <w:rPr>
          <w:rFonts w:eastAsia="Times New Roman" w:cs="Times New Roman"/>
          <w:szCs w:val="24"/>
        </w:rPr>
        <w:t xml:space="preserve"> registrants x 252 hours].</w:t>
      </w:r>
    </w:p>
    <w:p w:rsidRPr="00BA1318" w:rsidR="00BA1318" w:rsidP="00844021" w:rsidRDefault="00BA1318" w14:paraId="70F64C5E" w14:textId="77777777">
      <w:pPr>
        <w:spacing w:after="0" w:line="240" w:lineRule="auto"/>
        <w:rPr>
          <w:rFonts w:eastAsia="Times New Roman" w:cs="Times New Roman"/>
          <w:szCs w:val="24"/>
          <w:u w:val="single"/>
        </w:rPr>
      </w:pPr>
    </w:p>
    <w:p w:rsidRPr="00BA1318" w:rsidR="00BA1318" w:rsidP="00844021" w:rsidRDefault="00BA1318" w14:paraId="33DC9F9F" w14:textId="79A286A0">
      <w:pPr>
        <w:spacing w:after="0" w:line="240" w:lineRule="auto"/>
        <w:rPr>
          <w:rFonts w:eastAsia="Times New Roman" w:cs="Times New Roman"/>
          <w:szCs w:val="24"/>
          <w:u w:val="single"/>
        </w:rPr>
      </w:pPr>
      <w:r w:rsidRPr="00BA1318">
        <w:rPr>
          <w:rFonts w:eastAsia="Times New Roman" w:cs="Times New Roman"/>
          <w:i/>
          <w:szCs w:val="24"/>
        </w:rPr>
        <w:t>Portfolio Reconciliation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portfolio reconciliation exercises in which they engage.</w:t>
      </w:r>
    </w:p>
    <w:p w:rsidRPr="00BA1318" w:rsidR="00BA1318" w:rsidP="00844021" w:rsidRDefault="00BA1318" w14:paraId="31E458C6" w14:textId="77777777">
      <w:pPr>
        <w:spacing w:after="0" w:line="240" w:lineRule="auto"/>
        <w:rPr>
          <w:rFonts w:eastAsia="Times New Roman" w:cs="Times New Roman"/>
          <w:szCs w:val="24"/>
        </w:rPr>
      </w:pPr>
    </w:p>
    <w:p w:rsidRPr="00BA1318" w:rsidR="00BA1318" w:rsidP="00844021" w:rsidRDefault="00BA1318" w14:paraId="202E7EBF" w14:textId="6B13A4A7">
      <w:pPr>
        <w:spacing w:after="0" w:line="240" w:lineRule="auto"/>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A659C4">
        <w:rPr>
          <w:rFonts w:eastAsia="Times New Roman" w:cs="Times New Roman"/>
          <w:szCs w:val="24"/>
        </w:rPr>
        <w:t>7</w:t>
      </w:r>
      <w:r w:rsidRPr="00BA1318">
        <w:rPr>
          <w:rFonts w:eastAsia="Times New Roman" w:cs="Times New Roman"/>
          <w:szCs w:val="24"/>
        </w:rPr>
        <w:t>.</w:t>
      </w:r>
    </w:p>
    <w:p w:rsidRPr="00BA1318" w:rsidR="00BA1318" w:rsidP="00844021" w:rsidRDefault="00BA1318" w14:paraId="32C11E8F" w14:textId="6BA096AC">
      <w:pPr>
        <w:spacing w:after="0" w:line="240" w:lineRule="auto"/>
        <w:rPr>
          <w:rFonts w:eastAsia="Times New Roman" w:cs="Times New Roman"/>
          <w:szCs w:val="24"/>
        </w:rPr>
      </w:pPr>
      <w:r w:rsidRPr="00BA1318">
        <w:rPr>
          <w:rFonts w:eastAsia="Times New Roman" w:cs="Times New Roman"/>
          <w:szCs w:val="24"/>
        </w:rPr>
        <w:t>Frequency of collection: daily, weekly, quarterly, or annually.</w:t>
      </w:r>
    </w:p>
    <w:p w:rsidRPr="00BA1318" w:rsidR="00BA1318" w:rsidP="00844021" w:rsidRDefault="00BA1318" w14:paraId="35BE1E21" w14:textId="0AC13601">
      <w:pPr>
        <w:spacing w:after="0" w:line="240" w:lineRule="auto"/>
        <w:rPr>
          <w:rFonts w:eastAsia="Times New Roman" w:cs="Times New Roman"/>
          <w:szCs w:val="24"/>
        </w:rPr>
      </w:pPr>
      <w:r w:rsidRPr="00BA1318">
        <w:rPr>
          <w:rFonts w:eastAsia="Times New Roman" w:cs="Times New Roman"/>
          <w:szCs w:val="24"/>
        </w:rPr>
        <w:t>Estimated number of annual responses per registrant: 8,120.</w:t>
      </w:r>
    </w:p>
    <w:p w:rsidRPr="00BA1318" w:rsidR="00BA1318" w:rsidP="00844021" w:rsidRDefault="00BA1318" w14:paraId="5996AB15" w14:textId="3C74E211">
      <w:pPr>
        <w:spacing w:after="0" w:line="240" w:lineRule="auto"/>
        <w:rPr>
          <w:rFonts w:eastAsia="Times New Roman" w:cs="Times New Roman"/>
          <w:szCs w:val="24"/>
        </w:rPr>
      </w:pPr>
      <w:r w:rsidRPr="00BA1318">
        <w:rPr>
          <w:rFonts w:eastAsia="Times New Roman" w:cs="Times New Roman"/>
          <w:szCs w:val="24"/>
        </w:rPr>
        <w:t xml:space="preserve">Estimated aggregate number of annual responses: </w:t>
      </w:r>
      <w:r w:rsidR="00B74E9A">
        <w:rPr>
          <w:rFonts w:eastAsia="Times New Roman" w:cs="Times New Roman"/>
          <w:szCs w:val="24"/>
        </w:rPr>
        <w:t>8</w:t>
      </w:r>
      <w:r w:rsidR="00A659C4">
        <w:rPr>
          <w:rFonts w:eastAsia="Times New Roman" w:cs="Times New Roman"/>
          <w:szCs w:val="24"/>
        </w:rPr>
        <w:t>68,840</w:t>
      </w:r>
      <w:r w:rsidRPr="00BA1318">
        <w:rPr>
          <w:rFonts w:eastAsia="Times New Roman" w:cs="Times New Roman"/>
          <w:szCs w:val="24"/>
        </w:rPr>
        <w:t xml:space="preserve"> [1</w:t>
      </w:r>
      <w:r w:rsidR="0061024E">
        <w:rPr>
          <w:rFonts w:eastAsia="Times New Roman" w:cs="Times New Roman"/>
          <w:szCs w:val="24"/>
        </w:rPr>
        <w:t>0</w:t>
      </w:r>
      <w:r w:rsidR="00A659C4">
        <w:rPr>
          <w:rFonts w:eastAsia="Times New Roman" w:cs="Times New Roman"/>
          <w:szCs w:val="24"/>
        </w:rPr>
        <w:t>7</w:t>
      </w:r>
      <w:r w:rsidRPr="00BA1318">
        <w:rPr>
          <w:rFonts w:eastAsia="Times New Roman" w:cs="Times New Roman"/>
          <w:szCs w:val="24"/>
        </w:rPr>
        <w:t xml:space="preserve"> registrants x 8,120 responses].</w:t>
      </w:r>
    </w:p>
    <w:p w:rsidRPr="00BA1318" w:rsidR="00BA1318" w:rsidP="00844021" w:rsidRDefault="00BA1318" w14:paraId="042E2F55" w14:textId="6B117B11">
      <w:pPr>
        <w:spacing w:after="0" w:line="240" w:lineRule="auto"/>
        <w:rPr>
          <w:rFonts w:eastAsia="Times New Roman" w:cs="Times New Roman"/>
          <w:szCs w:val="24"/>
        </w:rPr>
      </w:pPr>
      <w:r w:rsidRPr="00BA1318">
        <w:rPr>
          <w:rFonts w:eastAsia="Times New Roman" w:cs="Times New Roman"/>
          <w:szCs w:val="24"/>
        </w:rPr>
        <w:t>Estimated annual hour burden per registrant: 8</w:t>
      </w:r>
      <w:r w:rsidR="00431C15">
        <w:rPr>
          <w:rFonts w:eastAsia="Times New Roman" w:cs="Times New Roman"/>
          <w:szCs w:val="24"/>
        </w:rPr>
        <w:t>04</w:t>
      </w:r>
      <w:r w:rsidRPr="00BA1318">
        <w:rPr>
          <w:rFonts w:eastAsia="Times New Roman" w:cs="Times New Roman"/>
          <w:szCs w:val="24"/>
        </w:rPr>
        <w:t xml:space="preserve"> hours [8,120</w:t>
      </w:r>
      <w:r w:rsidR="00A659C4">
        <w:rPr>
          <w:rFonts w:eastAsia="Times New Roman" w:cs="Times New Roman"/>
          <w:szCs w:val="24"/>
        </w:rPr>
        <w:t xml:space="preserve"> responses</w:t>
      </w:r>
      <w:r w:rsidRPr="00BA1318">
        <w:rPr>
          <w:rFonts w:eastAsia="Times New Roman" w:cs="Times New Roman"/>
          <w:szCs w:val="24"/>
        </w:rPr>
        <w:t xml:space="preserve"> x .</w:t>
      </w:r>
      <w:r w:rsidR="00A659C4">
        <w:rPr>
          <w:rFonts w:eastAsia="Times New Roman" w:cs="Times New Roman"/>
          <w:szCs w:val="24"/>
        </w:rPr>
        <w:t>0</w:t>
      </w:r>
      <w:r w:rsidR="00431C15">
        <w:rPr>
          <w:rFonts w:eastAsia="Times New Roman" w:cs="Times New Roman"/>
          <w:szCs w:val="24"/>
        </w:rPr>
        <w:t>99</w:t>
      </w:r>
      <w:r w:rsidRPr="00BA1318">
        <w:rPr>
          <w:rFonts w:eastAsia="Times New Roman" w:cs="Times New Roman"/>
          <w:szCs w:val="24"/>
        </w:rPr>
        <w:t xml:space="preserve"> hours per response</w:t>
      </w:r>
      <w:r w:rsidR="00431C15">
        <w:rPr>
          <w:rFonts w:eastAsia="Times New Roman" w:cs="Times New Roman"/>
          <w:szCs w:val="24"/>
        </w:rPr>
        <w:t xml:space="preserve"> = 803.88, rounded up equals 804</w:t>
      </w:r>
      <w:r w:rsidRPr="00BA1318">
        <w:rPr>
          <w:rFonts w:eastAsia="Times New Roman" w:cs="Times New Roman"/>
          <w:szCs w:val="24"/>
        </w:rPr>
        <w:t>].</w:t>
      </w:r>
    </w:p>
    <w:p w:rsidRPr="00BA1318" w:rsidR="00BA1318" w:rsidP="00844021" w:rsidRDefault="00BA1318" w14:paraId="7ADA762A" w14:textId="2BD5F218">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sidR="00B74E9A">
        <w:rPr>
          <w:rFonts w:eastAsia="Times New Roman" w:cs="Times New Roman"/>
          <w:szCs w:val="24"/>
        </w:rPr>
        <w:t>8</w:t>
      </w:r>
      <w:r w:rsidR="006D46A9">
        <w:rPr>
          <w:rFonts w:eastAsia="Times New Roman" w:cs="Times New Roman"/>
          <w:szCs w:val="24"/>
        </w:rPr>
        <w:t>6,028</w:t>
      </w:r>
      <w:r w:rsidRPr="00BA1318">
        <w:rPr>
          <w:rFonts w:eastAsia="Times New Roman" w:cs="Times New Roman"/>
          <w:szCs w:val="24"/>
        </w:rPr>
        <w:t xml:space="preserve"> burden hours [1</w:t>
      </w:r>
      <w:r w:rsidR="0061024E">
        <w:rPr>
          <w:rFonts w:eastAsia="Times New Roman" w:cs="Times New Roman"/>
          <w:szCs w:val="24"/>
        </w:rPr>
        <w:t>0</w:t>
      </w:r>
      <w:r w:rsidR="00A659C4">
        <w:rPr>
          <w:rFonts w:eastAsia="Times New Roman" w:cs="Times New Roman"/>
          <w:szCs w:val="24"/>
        </w:rPr>
        <w:t>7</w:t>
      </w:r>
      <w:r w:rsidRPr="00BA1318">
        <w:rPr>
          <w:rFonts w:eastAsia="Times New Roman" w:cs="Times New Roman"/>
          <w:szCs w:val="24"/>
        </w:rPr>
        <w:t xml:space="preserve"> registrants x 8</w:t>
      </w:r>
      <w:r w:rsidR="00431C15">
        <w:rPr>
          <w:rFonts w:eastAsia="Times New Roman" w:cs="Times New Roman"/>
          <w:szCs w:val="24"/>
        </w:rPr>
        <w:t>04</w:t>
      </w:r>
      <w:r w:rsidRPr="00BA1318">
        <w:rPr>
          <w:rFonts w:eastAsia="Times New Roman" w:cs="Times New Roman"/>
          <w:szCs w:val="24"/>
        </w:rPr>
        <w:t xml:space="preserve"> hours per registrant].</w:t>
      </w:r>
    </w:p>
    <w:p w:rsidRPr="00BA1318" w:rsidR="00BA1318" w:rsidP="00844021" w:rsidRDefault="00BA1318" w14:paraId="29F4227E" w14:textId="77777777">
      <w:pPr>
        <w:spacing w:after="0" w:line="240" w:lineRule="auto"/>
        <w:rPr>
          <w:rFonts w:eastAsia="Times New Roman" w:cs="Times New Roman"/>
          <w:szCs w:val="24"/>
          <w:u w:val="single"/>
        </w:rPr>
      </w:pPr>
    </w:p>
    <w:p w:rsidRPr="00BA1318" w:rsidR="00BA1318" w:rsidP="00844021" w:rsidRDefault="00BA1318" w14:paraId="15DC11B8" w14:textId="4E0E6739">
      <w:pPr>
        <w:spacing w:after="0" w:line="240" w:lineRule="auto"/>
        <w:rPr>
          <w:rFonts w:eastAsia="Times New Roman" w:cs="Times New Roman"/>
          <w:szCs w:val="24"/>
        </w:rPr>
      </w:pPr>
      <w:r w:rsidRPr="00BA1318">
        <w:rPr>
          <w:rFonts w:eastAsia="Times New Roman" w:cs="Times New Roman"/>
          <w:i/>
          <w:szCs w:val="24"/>
        </w:rPr>
        <w:t>Portfolio Compression Recordkeeping</w:t>
      </w:r>
      <w:r w:rsidRPr="00BA1318">
        <w:rPr>
          <w:rFonts w:eastAsia="Times New Roman" w:cs="Times New Roman"/>
          <w:szCs w:val="24"/>
        </w:rPr>
        <w:t xml:space="preserve">. This hourly burden results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bilateral offsets and portfolio compression exercises in which they participate.</w:t>
      </w:r>
    </w:p>
    <w:p w:rsidRPr="00BA1318" w:rsidR="00BA1318" w:rsidP="00844021" w:rsidRDefault="00BA1318" w14:paraId="36A0806F" w14:textId="77777777">
      <w:pPr>
        <w:spacing w:after="0" w:line="240" w:lineRule="auto"/>
        <w:rPr>
          <w:rFonts w:eastAsia="Times New Roman" w:cs="Times New Roman"/>
          <w:szCs w:val="24"/>
        </w:rPr>
      </w:pPr>
    </w:p>
    <w:p w:rsidRPr="00BA1318" w:rsidR="00BA1318" w:rsidP="00844021" w:rsidRDefault="00BA1318" w14:paraId="466BEBD4" w14:textId="199ADC70">
      <w:pPr>
        <w:spacing w:after="0" w:line="240" w:lineRule="auto"/>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w:t>
      </w:r>
    </w:p>
    <w:p w:rsidRPr="00BA1318" w:rsidR="00BA1318" w:rsidP="00844021" w:rsidRDefault="00BA1318" w14:paraId="35430520" w14:textId="77777777">
      <w:pPr>
        <w:spacing w:after="0" w:line="240" w:lineRule="auto"/>
        <w:rPr>
          <w:rFonts w:eastAsia="Times New Roman" w:cs="Times New Roman"/>
          <w:szCs w:val="24"/>
        </w:rPr>
      </w:pPr>
      <w:r w:rsidRPr="00BA1318">
        <w:rPr>
          <w:rFonts w:eastAsia="Times New Roman" w:cs="Times New Roman"/>
          <w:szCs w:val="24"/>
        </w:rPr>
        <w:t>Frequency of collection: as needed.</w:t>
      </w:r>
    </w:p>
    <w:p w:rsidRPr="00BA1318" w:rsidR="00BA1318" w:rsidP="00844021" w:rsidRDefault="00BA1318" w14:paraId="67285FAF" w14:textId="1CC9C777">
      <w:pPr>
        <w:spacing w:after="0" w:line="240" w:lineRule="auto"/>
        <w:rPr>
          <w:rFonts w:eastAsia="Times New Roman" w:cs="Times New Roman"/>
          <w:szCs w:val="24"/>
        </w:rPr>
      </w:pPr>
      <w:r w:rsidRPr="00BA1318">
        <w:rPr>
          <w:rFonts w:eastAsia="Times New Roman" w:cs="Times New Roman"/>
          <w:szCs w:val="24"/>
        </w:rPr>
        <w:t>Estimated number of annual responses per registrant: 1,029 [24 multilateral compression records + 465 bilateral compression exercise records + 540 bilateral offset records].</w:t>
      </w:r>
    </w:p>
    <w:p w:rsidRPr="00BA1318" w:rsidR="00BA1318" w:rsidP="00844021" w:rsidRDefault="00BA1318" w14:paraId="12EBAC38" w14:textId="71A22DCE">
      <w:pPr>
        <w:spacing w:after="0" w:line="240" w:lineRule="auto"/>
        <w:rPr>
          <w:rFonts w:eastAsia="Times New Roman" w:cs="Times New Roman"/>
          <w:szCs w:val="24"/>
        </w:rPr>
      </w:pPr>
      <w:r w:rsidRPr="00BA1318">
        <w:rPr>
          <w:rFonts w:eastAsia="Times New Roman" w:cs="Times New Roman"/>
          <w:szCs w:val="24"/>
        </w:rPr>
        <w:t>Estimated aggregate number of annual responses: 1</w:t>
      </w:r>
      <w:r w:rsidR="006D46A9">
        <w:rPr>
          <w:rFonts w:eastAsia="Times New Roman" w:cs="Times New Roman"/>
          <w:szCs w:val="24"/>
        </w:rPr>
        <w:t>10,103</w:t>
      </w:r>
      <w:r w:rsidRPr="00BA1318">
        <w:rPr>
          <w:rFonts w:eastAsia="Times New Roman" w:cs="Times New Roman"/>
          <w:szCs w:val="24"/>
        </w:rPr>
        <w:t xml:space="preserve"> [1</w:t>
      </w:r>
      <w:r w:rsidR="0061024E">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x 1,029 responses per year].</w:t>
      </w:r>
    </w:p>
    <w:p w:rsidRPr="00BA1318" w:rsidR="00BA1318" w:rsidP="00844021" w:rsidRDefault="00BA1318" w14:paraId="763AAC8B" w14:textId="49F7C320">
      <w:pPr>
        <w:spacing w:after="0" w:line="240" w:lineRule="auto"/>
        <w:rPr>
          <w:rFonts w:eastAsia="Times New Roman" w:cs="Times New Roman"/>
          <w:szCs w:val="24"/>
        </w:rPr>
      </w:pPr>
      <w:r w:rsidRPr="00BA1318">
        <w:rPr>
          <w:rFonts w:eastAsia="Times New Roman" w:cs="Times New Roman"/>
          <w:szCs w:val="24"/>
        </w:rPr>
        <w:t>Estimated annual hour burden per registrant: 178.5 hours [24 multilateral compression records x .5 hours per record] + [465 bilateral compression exercise records x .3 hours per record] + [540 bilateral offset records x .05 hours per record].</w:t>
      </w:r>
    </w:p>
    <w:p w:rsidRPr="00BA1318" w:rsidR="00BA1318" w:rsidP="00844021" w:rsidRDefault="00BA1318" w14:paraId="43FA4649" w14:textId="41824077">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1</w:t>
      </w:r>
      <w:r w:rsidR="006D46A9">
        <w:rPr>
          <w:rFonts w:eastAsia="Times New Roman" w:cs="Times New Roman"/>
          <w:szCs w:val="24"/>
        </w:rPr>
        <w:t>9,099.5</w:t>
      </w:r>
      <w:r w:rsidRPr="00BA1318">
        <w:rPr>
          <w:rFonts w:eastAsia="Times New Roman" w:cs="Times New Roman"/>
          <w:szCs w:val="24"/>
        </w:rPr>
        <w:t xml:space="preserve"> burden hours [1</w:t>
      </w:r>
      <w:r w:rsidR="00C177F3">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x 178.5 hours per registrant].</w:t>
      </w:r>
    </w:p>
    <w:p w:rsidR="00BA1318" w:rsidP="00844021" w:rsidRDefault="00BA1318" w14:paraId="736726AC" w14:textId="77777777">
      <w:pPr>
        <w:spacing w:after="0" w:line="240" w:lineRule="auto"/>
        <w:rPr>
          <w:rFonts w:eastAsia="Times New Roman" w:cs="Times New Roman"/>
          <w:szCs w:val="24"/>
        </w:rPr>
      </w:pPr>
    </w:p>
    <w:p w:rsidRPr="00BA1318" w:rsidR="00AD570B" w:rsidP="00844021" w:rsidRDefault="00AD570B" w14:paraId="5743919D" w14:textId="59719134">
      <w:pPr>
        <w:spacing w:after="0" w:line="240" w:lineRule="auto"/>
        <w:rPr>
          <w:rFonts w:eastAsia="Times New Roman" w:cs="Times New Roman"/>
          <w:szCs w:val="24"/>
          <w:u w:val="single"/>
        </w:rPr>
      </w:pPr>
      <w:r w:rsidRPr="00BA1318">
        <w:rPr>
          <w:rFonts w:eastAsia="Times New Roman" w:cs="Times New Roman"/>
          <w:szCs w:val="24"/>
          <w:u w:val="single"/>
        </w:rPr>
        <w:t xml:space="preserve">Orderly Liquidation </w:t>
      </w:r>
      <w:r w:rsidR="00A16ADA">
        <w:rPr>
          <w:rFonts w:eastAsia="Times New Roman" w:cs="Times New Roman"/>
          <w:szCs w:val="24"/>
          <w:u w:val="single"/>
        </w:rPr>
        <w:t>Termination Notice</w:t>
      </w:r>
      <w:r w:rsidRPr="001E76E1">
        <w:t xml:space="preserve"> </w:t>
      </w:r>
      <w:r>
        <w:t>(</w:t>
      </w:r>
      <w:r w:rsidRPr="001E76E1">
        <w:rPr>
          <w:rFonts w:eastAsia="Times New Roman" w:cs="Times New Roman"/>
          <w:szCs w:val="24"/>
          <w:u w:val="single"/>
        </w:rPr>
        <w:t>Control Number 3038-0083)</w:t>
      </w:r>
      <w:r w:rsidRPr="00BA1318">
        <w:rPr>
          <w:rFonts w:eastAsia="Times New Roman" w:cs="Times New Roman"/>
          <w:szCs w:val="24"/>
        </w:rPr>
        <w:t>:</w:t>
      </w:r>
    </w:p>
    <w:p w:rsidRPr="00BA1318" w:rsidR="00AD570B" w:rsidP="00844021" w:rsidRDefault="00AD570B" w14:paraId="56361B0F" w14:textId="77777777">
      <w:pPr>
        <w:spacing w:after="0" w:line="240" w:lineRule="auto"/>
        <w:rPr>
          <w:rFonts w:eastAsia="Times New Roman" w:cs="Times New Roman"/>
          <w:szCs w:val="24"/>
        </w:rPr>
      </w:pPr>
    </w:p>
    <w:p w:rsidRPr="00BA1318" w:rsidR="00AD570B" w:rsidP="00844021" w:rsidRDefault="00AD570B" w14:paraId="74B90548" w14:textId="66FCAD21">
      <w:pPr>
        <w:spacing w:after="0" w:line="240" w:lineRule="auto"/>
        <w:rPr>
          <w:rFonts w:eastAsia="Times New Roman" w:cs="Times New Roman"/>
          <w:szCs w:val="24"/>
        </w:rPr>
      </w:pPr>
      <w:r w:rsidRPr="00A16ADA">
        <w:rPr>
          <w:rFonts w:eastAsia="Times New Roman" w:cs="Times New Roman"/>
          <w:i/>
          <w:szCs w:val="24"/>
        </w:rPr>
        <w:t>Orderly Liquidation Termination Notice Provision</w:t>
      </w:r>
      <w:r w:rsidRPr="00A16ADA">
        <w:rPr>
          <w:rFonts w:eastAsia="Times New Roman" w:cs="Times New Roman"/>
          <w:szCs w:val="24"/>
        </w:rPr>
        <w:t>.</w:t>
      </w:r>
      <w:r w:rsidRPr="00A16ADA" w:rsidR="006D46A9">
        <w:rPr>
          <w:rFonts w:eastAsia="Times New Roman" w:cs="Times New Roman"/>
          <w:szCs w:val="24"/>
        </w:rPr>
        <w:t xml:space="preserve"> This hourly burden results from</w:t>
      </w:r>
      <w:r w:rsidR="006D46A9">
        <w:rPr>
          <w:rFonts w:eastAsia="Times New Roman" w:cs="Times New Roman"/>
          <w:szCs w:val="24"/>
        </w:rPr>
        <w:t xml:space="preserve"> </w:t>
      </w:r>
      <w:r w:rsidR="00AD00C3">
        <w:rPr>
          <w:rFonts w:eastAsia="Times New Roman" w:cs="Times New Roman"/>
          <w:szCs w:val="24"/>
        </w:rPr>
        <w:t xml:space="preserve">the notice that SDs and MSPs must </w:t>
      </w:r>
      <w:r w:rsidRPr="00AD00C3" w:rsidR="00AD00C3">
        <w:rPr>
          <w:rFonts w:eastAsia="Times New Roman" w:cs="Times New Roman"/>
          <w:szCs w:val="24"/>
        </w:rPr>
        <w:t xml:space="preserve">include in the trading relationship documentation that they execute with their counterparties </w:t>
      </w:r>
      <w:r w:rsidR="00AD00C3">
        <w:rPr>
          <w:rFonts w:eastAsia="Times New Roman" w:cs="Times New Roman"/>
          <w:szCs w:val="24"/>
        </w:rPr>
        <w:t>regarding</w:t>
      </w:r>
      <w:r w:rsidRPr="00AD00C3" w:rsidR="00AD00C3">
        <w:rPr>
          <w:rFonts w:eastAsia="Times New Roman" w:cs="Times New Roman"/>
          <w:szCs w:val="24"/>
        </w:rPr>
        <w:t xml:space="preserve"> events that will transpire if the FDIC is appointed as a receiv</w:t>
      </w:r>
      <w:r w:rsidR="00AD00C3">
        <w:rPr>
          <w:rFonts w:eastAsia="Times New Roman" w:cs="Times New Roman"/>
          <w:szCs w:val="24"/>
        </w:rPr>
        <w:t>er.</w:t>
      </w:r>
    </w:p>
    <w:p w:rsidRPr="00BA1318" w:rsidR="00AD570B" w:rsidP="00AD570B" w:rsidRDefault="00AD570B" w14:paraId="790C9E81" w14:textId="77777777">
      <w:pPr>
        <w:spacing w:after="0" w:line="240" w:lineRule="auto"/>
        <w:jc w:val="both"/>
        <w:rPr>
          <w:rFonts w:eastAsia="Times New Roman" w:cs="Times New Roman"/>
          <w:szCs w:val="24"/>
        </w:rPr>
      </w:pPr>
    </w:p>
    <w:p w:rsidRPr="00BA1318" w:rsidR="00AD570B" w:rsidP="00844021" w:rsidRDefault="00AD570B" w14:paraId="7429A4BC" w14:textId="74DC67FB">
      <w:pPr>
        <w:spacing w:after="0" w:line="240" w:lineRule="auto"/>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w:t>
      </w:r>
    </w:p>
    <w:p w:rsidRPr="00BA1318" w:rsidR="00AD570B" w:rsidP="00844021" w:rsidRDefault="00AD570B" w14:paraId="7CA1B375" w14:textId="77777777">
      <w:pPr>
        <w:spacing w:after="0" w:line="240" w:lineRule="auto"/>
        <w:rPr>
          <w:rFonts w:eastAsia="Times New Roman" w:cs="Times New Roman"/>
          <w:szCs w:val="24"/>
        </w:rPr>
      </w:pPr>
      <w:r w:rsidRPr="00BA1318">
        <w:rPr>
          <w:rFonts w:eastAsia="Times New Roman" w:cs="Times New Roman"/>
          <w:szCs w:val="24"/>
        </w:rPr>
        <w:t>Frequency of collection: At least once per counterparty.</w:t>
      </w:r>
    </w:p>
    <w:p w:rsidRPr="00BA1318" w:rsidR="00AD570B" w:rsidP="00844021" w:rsidRDefault="00AD570B" w14:paraId="626E96BF" w14:textId="77777777">
      <w:pPr>
        <w:spacing w:after="0" w:line="240" w:lineRule="auto"/>
        <w:rPr>
          <w:rFonts w:eastAsia="Times New Roman" w:cs="Times New Roman"/>
          <w:szCs w:val="24"/>
        </w:rPr>
      </w:pPr>
      <w:r w:rsidRPr="00BA1318">
        <w:rPr>
          <w:rFonts w:eastAsia="Times New Roman" w:cs="Times New Roman"/>
          <w:szCs w:val="24"/>
        </w:rPr>
        <w:t>Estimated number of annual responses per registrant: 540 [one per counterparty].</w:t>
      </w:r>
    </w:p>
    <w:p w:rsidRPr="00BA1318" w:rsidR="00AD570B" w:rsidP="00844021" w:rsidRDefault="00AD570B" w14:paraId="479A1858" w14:textId="6362E28A">
      <w:pPr>
        <w:spacing w:after="0" w:line="240" w:lineRule="auto"/>
        <w:rPr>
          <w:rFonts w:eastAsia="Times New Roman" w:cs="Times New Roman"/>
          <w:szCs w:val="24"/>
        </w:rPr>
      </w:pPr>
      <w:r w:rsidRPr="00BA1318">
        <w:rPr>
          <w:rFonts w:eastAsia="Times New Roman" w:cs="Times New Roman"/>
          <w:szCs w:val="24"/>
        </w:rPr>
        <w:t xml:space="preserve">Estimated aggregate number of annual responses: </w:t>
      </w:r>
      <w:r>
        <w:rPr>
          <w:rFonts w:eastAsia="Times New Roman" w:cs="Times New Roman"/>
          <w:szCs w:val="24"/>
        </w:rPr>
        <w:t>5</w:t>
      </w:r>
      <w:r w:rsidR="006D46A9">
        <w:rPr>
          <w:rFonts w:eastAsia="Times New Roman" w:cs="Times New Roman"/>
          <w:szCs w:val="24"/>
        </w:rPr>
        <w:t>7,780</w:t>
      </w:r>
      <w:r w:rsidRPr="00BA1318">
        <w:rPr>
          <w:rFonts w:eastAsia="Times New Roman" w:cs="Times New Roman"/>
          <w:szCs w:val="24"/>
        </w:rPr>
        <w:t xml:space="preserve">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 540 counterparties].</w:t>
      </w:r>
    </w:p>
    <w:p w:rsidRPr="00BA1318" w:rsidR="00AD570B" w:rsidP="00844021" w:rsidRDefault="00AD570B" w14:paraId="7DA4C494" w14:textId="6399B8C0">
      <w:pPr>
        <w:spacing w:after="0" w:line="240" w:lineRule="auto"/>
        <w:rPr>
          <w:rFonts w:eastAsia="Times New Roman" w:cs="Times New Roman"/>
          <w:szCs w:val="24"/>
        </w:rPr>
      </w:pPr>
      <w:r w:rsidRPr="00BA1318">
        <w:rPr>
          <w:rFonts w:eastAsia="Times New Roman" w:cs="Times New Roman"/>
          <w:szCs w:val="24"/>
        </w:rPr>
        <w:t>Estimated annual hour burden per registrant: 270 [540 counterparties × .5 hours per counterparty].</w:t>
      </w:r>
    </w:p>
    <w:p w:rsidRPr="00BA1318" w:rsidR="00AD570B" w:rsidP="00844021" w:rsidRDefault="00AD570B" w14:paraId="35164F16" w14:textId="2F373815">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Pr>
          <w:rFonts w:eastAsia="Times New Roman" w:cs="Times New Roman"/>
          <w:szCs w:val="24"/>
        </w:rPr>
        <w:t>2</w:t>
      </w:r>
      <w:r w:rsidR="006D46A9">
        <w:rPr>
          <w:rFonts w:eastAsia="Times New Roman" w:cs="Times New Roman"/>
          <w:szCs w:val="24"/>
        </w:rPr>
        <w:t>8,890</w:t>
      </w:r>
      <w:r w:rsidRPr="00BA1318">
        <w:rPr>
          <w:rFonts w:eastAsia="Times New Roman" w:cs="Times New Roman"/>
          <w:szCs w:val="24"/>
        </w:rPr>
        <w:t xml:space="preserve">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 270 hours per registrant].</w:t>
      </w:r>
    </w:p>
    <w:p w:rsidR="00AD570B" w:rsidP="00844021" w:rsidRDefault="00AD570B" w14:paraId="33E4D96F" w14:textId="77777777">
      <w:pPr>
        <w:spacing w:after="0" w:line="240" w:lineRule="auto"/>
        <w:rPr>
          <w:rFonts w:eastAsia="Times New Roman" w:cs="Times New Roman"/>
          <w:szCs w:val="24"/>
        </w:rPr>
      </w:pPr>
    </w:p>
    <w:p w:rsidRPr="00BA1318" w:rsidR="00AD570B" w:rsidP="00844021" w:rsidRDefault="00776CD3" w14:paraId="6D763404" w14:textId="17359C91">
      <w:pPr>
        <w:spacing w:after="0" w:line="240" w:lineRule="auto"/>
        <w:rPr>
          <w:rFonts w:eastAsia="Times New Roman" w:cs="Times New Roman"/>
          <w:szCs w:val="24"/>
        </w:rPr>
      </w:pPr>
      <w:r>
        <w:rPr>
          <w:rFonts w:eastAsia="Times New Roman" w:cs="Times New Roman"/>
          <w:szCs w:val="24"/>
          <w:u w:val="single"/>
        </w:rPr>
        <w:t xml:space="preserve">Swap </w:t>
      </w:r>
      <w:r w:rsidR="00A16ADA">
        <w:rPr>
          <w:rFonts w:eastAsia="Times New Roman" w:cs="Times New Roman"/>
          <w:szCs w:val="24"/>
          <w:u w:val="single"/>
        </w:rPr>
        <w:t xml:space="preserve">Trading Relationship </w:t>
      </w:r>
      <w:r w:rsidRPr="00BA1318" w:rsidR="00AD570B">
        <w:rPr>
          <w:rFonts w:eastAsia="Times New Roman" w:cs="Times New Roman"/>
          <w:szCs w:val="24"/>
          <w:u w:val="single"/>
        </w:rPr>
        <w:t>Documentation</w:t>
      </w:r>
      <w:r w:rsidR="00A16ADA">
        <w:rPr>
          <w:rFonts w:eastAsia="Times New Roman" w:cs="Times New Roman"/>
          <w:szCs w:val="24"/>
        </w:rPr>
        <w:t xml:space="preserve"> </w:t>
      </w:r>
      <w:r w:rsidR="00AD570B">
        <w:t>(</w:t>
      </w:r>
      <w:r w:rsidRPr="00EE350E" w:rsidR="00AD570B">
        <w:rPr>
          <w:rFonts w:eastAsia="Times New Roman" w:cs="Times New Roman"/>
          <w:szCs w:val="24"/>
          <w:u w:val="single"/>
        </w:rPr>
        <w:t>Control Number 3038-0088</w:t>
      </w:r>
      <w:r w:rsidR="00AD570B">
        <w:rPr>
          <w:rFonts w:eastAsia="Times New Roman" w:cs="Times New Roman"/>
          <w:szCs w:val="24"/>
          <w:u w:val="single"/>
        </w:rPr>
        <w:t>)</w:t>
      </w:r>
      <w:r w:rsidRPr="00BA1318" w:rsidR="00AD570B">
        <w:rPr>
          <w:rFonts w:eastAsia="Times New Roman" w:cs="Times New Roman"/>
          <w:szCs w:val="24"/>
        </w:rPr>
        <w:t>:</w:t>
      </w:r>
    </w:p>
    <w:p w:rsidR="00AD570B" w:rsidP="00AD570B" w:rsidRDefault="00AD570B" w14:paraId="6AB65C3C" w14:textId="77777777">
      <w:pPr>
        <w:spacing w:after="0" w:line="240" w:lineRule="auto"/>
        <w:jc w:val="both"/>
        <w:rPr>
          <w:rFonts w:eastAsia="Times New Roman" w:cs="Times New Roman"/>
          <w:i/>
          <w:szCs w:val="24"/>
        </w:rPr>
      </w:pPr>
    </w:p>
    <w:p w:rsidRPr="00BA1318" w:rsidR="00AD570B" w:rsidP="00844021" w:rsidRDefault="00AD570B" w14:paraId="70FD6174" w14:textId="7EC413DB">
      <w:pPr>
        <w:spacing w:after="0" w:line="240" w:lineRule="auto"/>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 burden arises from the time necessary to develop and periodically update the policies and procedures required by the regulations.</w:t>
      </w:r>
    </w:p>
    <w:p w:rsidRPr="00BA1318" w:rsidR="00AD570B" w:rsidP="00844021" w:rsidRDefault="00AD570B" w14:paraId="4390A26A" w14:textId="77777777">
      <w:pPr>
        <w:spacing w:after="0" w:line="240" w:lineRule="auto"/>
        <w:rPr>
          <w:rFonts w:eastAsia="Times New Roman" w:cs="Times New Roman"/>
          <w:szCs w:val="24"/>
        </w:rPr>
      </w:pPr>
    </w:p>
    <w:p w:rsidRPr="00BA1318" w:rsidR="00AD570B" w:rsidP="00844021" w:rsidRDefault="00AD570B" w14:paraId="1EB39F57" w14:textId="433AA6B4">
      <w:pPr>
        <w:spacing w:after="0" w:line="240" w:lineRule="auto"/>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w:t>
      </w:r>
    </w:p>
    <w:p w:rsidRPr="00BA1318" w:rsidR="00AD570B" w:rsidP="00844021" w:rsidRDefault="00AD570B" w14:paraId="6BF4967B" w14:textId="77777777">
      <w:pPr>
        <w:spacing w:after="0" w:line="240" w:lineRule="auto"/>
        <w:rPr>
          <w:rFonts w:eastAsia="Times New Roman" w:cs="Times New Roman"/>
          <w:szCs w:val="24"/>
        </w:rPr>
      </w:pPr>
      <w:r w:rsidRPr="00BA1318">
        <w:rPr>
          <w:rFonts w:eastAsia="Times New Roman" w:cs="Times New Roman"/>
          <w:szCs w:val="24"/>
        </w:rPr>
        <w:t>Frequency of collection: Initial drafting, updating as needed.</w:t>
      </w:r>
    </w:p>
    <w:p w:rsidRPr="00BA1318" w:rsidR="00AD570B" w:rsidP="00844021" w:rsidRDefault="00AD570B" w14:paraId="213DF0A2" w14:textId="77777777">
      <w:pPr>
        <w:spacing w:after="0" w:line="240" w:lineRule="auto"/>
        <w:rPr>
          <w:rFonts w:eastAsia="Times New Roman" w:cs="Times New Roman"/>
          <w:szCs w:val="24"/>
        </w:rPr>
      </w:pPr>
      <w:r w:rsidRPr="00BA1318">
        <w:rPr>
          <w:rFonts w:eastAsia="Times New Roman" w:cs="Times New Roman"/>
          <w:szCs w:val="24"/>
        </w:rPr>
        <w:t xml:space="preserve">Estimated number of annual responses per registrant: </w:t>
      </w:r>
      <w:r>
        <w:rPr>
          <w:rFonts w:eastAsia="Times New Roman" w:cs="Times New Roman"/>
          <w:szCs w:val="24"/>
        </w:rPr>
        <w:t>1</w:t>
      </w:r>
      <w:r w:rsidRPr="00BA1318">
        <w:rPr>
          <w:rFonts w:eastAsia="Times New Roman" w:cs="Times New Roman"/>
          <w:szCs w:val="24"/>
        </w:rPr>
        <w:t>.</w:t>
      </w:r>
    </w:p>
    <w:p w:rsidRPr="00BA1318" w:rsidR="00AD570B" w:rsidP="00844021" w:rsidRDefault="00AD570B" w14:paraId="60454BBE" w14:textId="3C1A21D4">
      <w:pPr>
        <w:spacing w:after="0" w:line="240" w:lineRule="auto"/>
        <w:rPr>
          <w:rFonts w:eastAsia="Times New Roman" w:cs="Times New Roman"/>
          <w:szCs w:val="24"/>
        </w:rPr>
      </w:pPr>
      <w:r w:rsidRPr="00BA1318">
        <w:rPr>
          <w:rFonts w:eastAsia="Times New Roman" w:cs="Times New Roman"/>
          <w:szCs w:val="24"/>
        </w:rPr>
        <w:t>Estimated aggregate number of annual responses: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w:t>
      </w:r>
    </w:p>
    <w:p w:rsidRPr="00BA1318" w:rsidR="00AD570B" w:rsidP="00844021" w:rsidRDefault="00AD570B" w14:paraId="5D77B082" w14:textId="77777777">
      <w:pPr>
        <w:spacing w:after="0" w:line="240" w:lineRule="auto"/>
        <w:rPr>
          <w:rFonts w:eastAsia="Times New Roman" w:cs="Times New Roman"/>
          <w:szCs w:val="24"/>
        </w:rPr>
      </w:pPr>
      <w:r w:rsidRPr="00BA1318">
        <w:rPr>
          <w:rFonts w:eastAsia="Times New Roman" w:cs="Times New Roman"/>
          <w:szCs w:val="24"/>
        </w:rPr>
        <w:t>Estimated annual hour burden per registrant: 16 hours.</w:t>
      </w:r>
    </w:p>
    <w:p w:rsidRPr="00BA1318" w:rsidR="00AD570B" w:rsidP="00844021" w:rsidRDefault="00AD570B" w14:paraId="53BB4810" w14:textId="35198253">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Pr>
          <w:rFonts w:eastAsia="Times New Roman" w:cs="Times New Roman"/>
          <w:szCs w:val="24"/>
        </w:rPr>
        <w:t>1,</w:t>
      </w:r>
      <w:r w:rsidR="006D46A9">
        <w:rPr>
          <w:rFonts w:eastAsia="Times New Roman" w:cs="Times New Roman"/>
          <w:szCs w:val="24"/>
        </w:rPr>
        <w:t>712</w:t>
      </w:r>
      <w:r w:rsidRPr="00BA1318">
        <w:rPr>
          <w:rFonts w:eastAsia="Times New Roman" w:cs="Times New Roman"/>
          <w:szCs w:val="24"/>
        </w:rPr>
        <w:t xml:space="preserve"> burden hours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 16 hours per registrant].</w:t>
      </w:r>
    </w:p>
    <w:p w:rsidRPr="00BA1318" w:rsidR="00AD570B" w:rsidP="00844021" w:rsidRDefault="00AD570B" w14:paraId="52C869AC" w14:textId="77777777">
      <w:pPr>
        <w:spacing w:after="0" w:line="240" w:lineRule="auto"/>
        <w:rPr>
          <w:rFonts w:eastAsia="Times New Roman" w:cs="Times New Roman"/>
          <w:szCs w:val="24"/>
        </w:rPr>
      </w:pPr>
    </w:p>
    <w:p w:rsidRPr="00BA1318" w:rsidR="00AD570B" w:rsidP="00844021" w:rsidRDefault="00AD570B" w14:paraId="6D8ADFD8" w14:textId="77777777">
      <w:pPr>
        <w:spacing w:after="0" w:line="240" w:lineRule="auto"/>
        <w:rPr>
          <w:rFonts w:eastAsia="Times New Roman" w:cs="Times New Roman"/>
          <w:szCs w:val="24"/>
        </w:rPr>
      </w:pPr>
      <w:r w:rsidRPr="00BA1318">
        <w:rPr>
          <w:rFonts w:eastAsia="Times New Roman" w:cs="Times New Roman"/>
          <w:i/>
          <w:szCs w:val="24"/>
        </w:rPr>
        <w:t>Swap Trading Relationship Documentation (excluding cleared swaps records)</w:t>
      </w:r>
      <w:r w:rsidRPr="00BA1318">
        <w:rPr>
          <w:rFonts w:eastAsia="Times New Roman" w:cs="Times New Roman"/>
          <w:szCs w:val="24"/>
        </w:rPr>
        <w:t xml:space="preserve">. This hour burden arises from the obligation that </w:t>
      </w:r>
      <w:r>
        <w:rPr>
          <w:rFonts w:eastAsia="Times New Roman" w:cs="Times New Roman"/>
          <w:szCs w:val="24"/>
        </w:rPr>
        <w:t>SDs</w:t>
      </w:r>
      <w:r w:rsidRPr="00BA1318">
        <w:rPr>
          <w:rFonts w:eastAsia="Times New Roman" w:cs="Times New Roman"/>
          <w:szCs w:val="24"/>
        </w:rPr>
        <w:t xml:space="preserve"> and </w:t>
      </w:r>
      <w:r>
        <w:rPr>
          <w:rFonts w:eastAsia="Times New Roman" w:cs="Times New Roman"/>
          <w:szCs w:val="24"/>
        </w:rPr>
        <w:t>MSPs</w:t>
      </w:r>
      <w:r w:rsidRPr="00BA1318">
        <w:rPr>
          <w:rFonts w:eastAsia="Times New Roman" w:cs="Times New Roman"/>
          <w:szCs w:val="24"/>
        </w:rPr>
        <w:t xml:space="preserve"> execute and maintain swap trading relationship documentation.</w:t>
      </w:r>
    </w:p>
    <w:p w:rsidRPr="00BA1318" w:rsidR="00AD570B" w:rsidP="00844021" w:rsidRDefault="00AD570B" w14:paraId="03BA650C" w14:textId="77777777">
      <w:pPr>
        <w:spacing w:after="0" w:line="240" w:lineRule="auto"/>
        <w:rPr>
          <w:rFonts w:eastAsia="Times New Roman" w:cs="Times New Roman"/>
          <w:szCs w:val="24"/>
        </w:rPr>
      </w:pPr>
    </w:p>
    <w:p w:rsidRPr="00BA1318" w:rsidR="00AD570B" w:rsidP="00844021" w:rsidRDefault="00AD570B" w14:paraId="20C32F57" w14:textId="2EA97B60">
      <w:pPr>
        <w:spacing w:after="0" w:line="240" w:lineRule="auto"/>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w:t>
      </w:r>
    </w:p>
    <w:p w:rsidRPr="00BA1318" w:rsidR="00AD570B" w:rsidP="00844021" w:rsidRDefault="00AD570B" w14:paraId="7AFBD5FF" w14:textId="77777777">
      <w:pPr>
        <w:spacing w:after="0" w:line="240" w:lineRule="auto"/>
        <w:rPr>
          <w:rFonts w:eastAsia="Times New Roman" w:cs="Times New Roman"/>
          <w:szCs w:val="24"/>
        </w:rPr>
      </w:pPr>
      <w:r w:rsidRPr="00BA1318">
        <w:rPr>
          <w:rFonts w:eastAsia="Times New Roman" w:cs="Times New Roman"/>
          <w:szCs w:val="24"/>
        </w:rPr>
        <w:t>Frequency of collection: At least once per counterparty.</w:t>
      </w:r>
    </w:p>
    <w:p w:rsidRPr="00BA1318" w:rsidR="00AD570B" w:rsidP="00844021" w:rsidRDefault="00AD570B" w14:paraId="2A4D9D16" w14:textId="36EEE7D2">
      <w:pPr>
        <w:spacing w:after="0" w:line="240" w:lineRule="auto"/>
        <w:rPr>
          <w:rFonts w:eastAsia="Times New Roman" w:cs="Times New Roman"/>
          <w:szCs w:val="24"/>
        </w:rPr>
      </w:pPr>
      <w:r w:rsidRPr="00BA1318">
        <w:rPr>
          <w:rFonts w:eastAsia="Times New Roman" w:cs="Times New Roman"/>
          <w:szCs w:val="24"/>
        </w:rPr>
        <w:t>Estimated number of annual responses per registrant: 540 [one set of agreements per counterparty].</w:t>
      </w:r>
    </w:p>
    <w:p w:rsidRPr="00BA1318" w:rsidR="00AD570B" w:rsidP="00844021" w:rsidRDefault="00AD570B" w14:paraId="7E901BCC" w14:textId="65AD383E">
      <w:pPr>
        <w:spacing w:after="0" w:line="240" w:lineRule="auto"/>
        <w:rPr>
          <w:rFonts w:eastAsia="Times New Roman" w:cs="Times New Roman"/>
          <w:szCs w:val="24"/>
        </w:rPr>
      </w:pPr>
      <w:r w:rsidRPr="00BA1318">
        <w:rPr>
          <w:rFonts w:eastAsia="Times New Roman" w:cs="Times New Roman"/>
          <w:szCs w:val="24"/>
        </w:rPr>
        <w:t xml:space="preserve">Estimated aggregate number of annual responses: </w:t>
      </w:r>
      <w:r>
        <w:rPr>
          <w:rFonts w:eastAsia="Times New Roman" w:cs="Times New Roman"/>
          <w:szCs w:val="24"/>
        </w:rPr>
        <w:t>5</w:t>
      </w:r>
      <w:r w:rsidR="006D46A9">
        <w:rPr>
          <w:rFonts w:eastAsia="Times New Roman" w:cs="Times New Roman"/>
          <w:szCs w:val="24"/>
        </w:rPr>
        <w:t>7,780</w:t>
      </w:r>
      <w:r w:rsidRPr="00BA1318">
        <w:rPr>
          <w:rFonts w:eastAsia="Times New Roman" w:cs="Times New Roman"/>
          <w:szCs w:val="24"/>
        </w:rPr>
        <w:t xml:space="preserve">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 540 counterparties].</w:t>
      </w:r>
    </w:p>
    <w:p w:rsidRPr="00BA1318" w:rsidR="00AD570B" w:rsidP="00844021" w:rsidRDefault="00AD570B" w14:paraId="798753E5" w14:textId="77777777">
      <w:pPr>
        <w:spacing w:after="0" w:line="240" w:lineRule="auto"/>
        <w:rPr>
          <w:rFonts w:eastAsia="Times New Roman" w:cs="Times New Roman"/>
          <w:szCs w:val="24"/>
        </w:rPr>
      </w:pPr>
      <w:r w:rsidRPr="00BA1318">
        <w:rPr>
          <w:rFonts w:eastAsia="Times New Roman" w:cs="Times New Roman"/>
          <w:szCs w:val="24"/>
        </w:rPr>
        <w:t>Estimated annual hour burden per registrant: 5,400 [540 counterparties × 10 hours per counterparty].</w:t>
      </w:r>
    </w:p>
    <w:p w:rsidRPr="00BA1318" w:rsidR="00AD570B" w:rsidP="00844021" w:rsidRDefault="00AD570B" w14:paraId="57AA82E2" w14:textId="7288B515">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Pr>
          <w:rFonts w:eastAsia="Times New Roman" w:cs="Times New Roman"/>
          <w:szCs w:val="24"/>
        </w:rPr>
        <w:t>5</w:t>
      </w:r>
      <w:r w:rsidR="006D46A9">
        <w:rPr>
          <w:rFonts w:eastAsia="Times New Roman" w:cs="Times New Roman"/>
          <w:szCs w:val="24"/>
        </w:rPr>
        <w:t>77,800</w:t>
      </w:r>
      <w:r w:rsidRPr="00BA1318">
        <w:rPr>
          <w:rFonts w:eastAsia="Times New Roman" w:cs="Times New Roman"/>
          <w:szCs w:val="24"/>
        </w:rPr>
        <w:t xml:space="preserve">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 5,400 hours per registrant].</w:t>
      </w:r>
    </w:p>
    <w:p w:rsidRPr="00BA1318" w:rsidR="00AD570B" w:rsidP="00844021" w:rsidRDefault="00AD570B" w14:paraId="436BFA55" w14:textId="77777777">
      <w:pPr>
        <w:spacing w:after="0" w:line="240" w:lineRule="auto"/>
        <w:rPr>
          <w:rFonts w:eastAsia="Times New Roman" w:cs="Times New Roman"/>
          <w:szCs w:val="24"/>
        </w:rPr>
      </w:pPr>
    </w:p>
    <w:p w:rsidRPr="00BA1318" w:rsidR="00AD570B" w:rsidP="00844021" w:rsidRDefault="00AD570B" w14:paraId="206F6DBE" w14:textId="77777777">
      <w:pPr>
        <w:spacing w:after="0" w:line="240" w:lineRule="auto"/>
        <w:rPr>
          <w:rFonts w:eastAsia="Times New Roman" w:cs="Times New Roman"/>
          <w:szCs w:val="24"/>
        </w:rPr>
      </w:pPr>
      <w:r w:rsidRPr="00BA1318">
        <w:rPr>
          <w:rFonts w:eastAsia="Times New Roman" w:cs="Times New Roman"/>
          <w:i/>
          <w:szCs w:val="24"/>
        </w:rPr>
        <w:t>Cleared Swap Recordkeeping</w:t>
      </w:r>
      <w:r w:rsidRPr="00BA1318">
        <w:rPr>
          <w:rFonts w:eastAsia="Times New Roman" w:cs="Times New Roman"/>
          <w:szCs w:val="24"/>
        </w:rPr>
        <w:t xml:space="preserve">. This hourly burden arises from the requirement that </w:t>
      </w:r>
      <w:r>
        <w:rPr>
          <w:rFonts w:eastAsia="Times New Roman" w:cs="Times New Roman"/>
          <w:szCs w:val="24"/>
        </w:rPr>
        <w:t>SDs</w:t>
      </w:r>
      <w:r w:rsidRPr="00BA1318">
        <w:rPr>
          <w:rFonts w:eastAsia="Times New Roman" w:cs="Times New Roman"/>
          <w:szCs w:val="24"/>
        </w:rPr>
        <w:t xml:space="preserve"> and </w:t>
      </w:r>
      <w:r>
        <w:rPr>
          <w:rFonts w:eastAsia="Times New Roman" w:cs="Times New Roman"/>
          <w:szCs w:val="24"/>
        </w:rPr>
        <w:t>MSPs</w:t>
      </w:r>
      <w:r w:rsidRPr="00BA1318">
        <w:rPr>
          <w:rFonts w:eastAsia="Times New Roman" w:cs="Times New Roman"/>
          <w:szCs w:val="24"/>
        </w:rPr>
        <w:t xml:space="preserve"> make and maintain records of specified information related to each swap accepted for clearing by a </w:t>
      </w:r>
      <w:proofErr w:type="gramStart"/>
      <w:r w:rsidRPr="00BA1318">
        <w:rPr>
          <w:rFonts w:eastAsia="Times New Roman" w:cs="Times New Roman"/>
          <w:szCs w:val="24"/>
        </w:rPr>
        <w:t>derivatives</w:t>
      </w:r>
      <w:proofErr w:type="gramEnd"/>
      <w:r w:rsidRPr="00BA1318">
        <w:rPr>
          <w:rFonts w:eastAsia="Times New Roman" w:cs="Times New Roman"/>
          <w:szCs w:val="24"/>
        </w:rPr>
        <w:t xml:space="preserve"> clearing organization.</w:t>
      </w:r>
    </w:p>
    <w:p w:rsidRPr="00BA1318" w:rsidR="00AD570B" w:rsidP="00844021" w:rsidRDefault="00AD570B" w14:paraId="6DD1C3D9" w14:textId="77777777">
      <w:pPr>
        <w:spacing w:after="0" w:line="240" w:lineRule="auto"/>
        <w:rPr>
          <w:rFonts w:eastAsia="Times New Roman" w:cs="Times New Roman"/>
          <w:szCs w:val="24"/>
        </w:rPr>
      </w:pPr>
    </w:p>
    <w:p w:rsidRPr="00BA1318" w:rsidR="00AD570B" w:rsidP="00844021" w:rsidRDefault="00AD570B" w14:paraId="23535405" w14:textId="0197DC6C">
      <w:pPr>
        <w:spacing w:after="0" w:line="240" w:lineRule="auto"/>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w:t>
      </w:r>
    </w:p>
    <w:p w:rsidRPr="00BA1318" w:rsidR="00AD570B" w:rsidP="00844021" w:rsidRDefault="00AD570B" w14:paraId="4ECB04C7" w14:textId="77777777">
      <w:pPr>
        <w:spacing w:after="0" w:line="240" w:lineRule="auto"/>
        <w:rPr>
          <w:rFonts w:eastAsia="Times New Roman" w:cs="Times New Roman"/>
          <w:szCs w:val="24"/>
        </w:rPr>
      </w:pPr>
      <w:r w:rsidRPr="00BA1318">
        <w:rPr>
          <w:rFonts w:eastAsia="Times New Roman" w:cs="Times New Roman"/>
          <w:szCs w:val="24"/>
        </w:rPr>
        <w:t>Frequency of collection: Daily.</w:t>
      </w:r>
    </w:p>
    <w:p w:rsidRPr="00BA1318" w:rsidR="00AD570B" w:rsidP="00844021" w:rsidRDefault="00AD570B" w14:paraId="5D8332A3" w14:textId="77777777">
      <w:pPr>
        <w:spacing w:after="0" w:line="240" w:lineRule="auto"/>
        <w:rPr>
          <w:rFonts w:eastAsia="Times New Roman" w:cs="Times New Roman"/>
          <w:szCs w:val="24"/>
        </w:rPr>
      </w:pPr>
      <w:r w:rsidRPr="00BA1318">
        <w:rPr>
          <w:rFonts w:eastAsia="Times New Roman" w:cs="Times New Roman"/>
          <w:szCs w:val="24"/>
        </w:rPr>
        <w:t>Estimated number of annual responses per registrant: 252 [252 trading days per year].</w:t>
      </w:r>
    </w:p>
    <w:p w:rsidRPr="00BA1318" w:rsidR="00AD570B" w:rsidP="00844021" w:rsidRDefault="00AD570B" w14:paraId="0D3A8A15" w14:textId="3D338C50">
      <w:pPr>
        <w:spacing w:after="0" w:line="240" w:lineRule="auto"/>
        <w:rPr>
          <w:rFonts w:eastAsia="Times New Roman" w:cs="Times New Roman"/>
          <w:szCs w:val="24"/>
        </w:rPr>
      </w:pPr>
      <w:r w:rsidRPr="00BA1318">
        <w:rPr>
          <w:rFonts w:eastAsia="Times New Roman" w:cs="Times New Roman"/>
          <w:szCs w:val="24"/>
        </w:rPr>
        <w:t xml:space="preserve">Estimated aggregate number of annual responses: </w:t>
      </w:r>
      <w:r w:rsidR="00CB44D5">
        <w:rPr>
          <w:rFonts w:eastAsia="Times New Roman" w:cs="Times New Roman"/>
          <w:szCs w:val="24"/>
        </w:rPr>
        <w:t>2</w:t>
      </w:r>
      <w:r w:rsidR="006D46A9">
        <w:rPr>
          <w:rFonts w:eastAsia="Times New Roman" w:cs="Times New Roman"/>
          <w:szCs w:val="24"/>
        </w:rPr>
        <w:t>6,964</w:t>
      </w:r>
      <w:r w:rsidRPr="00BA1318">
        <w:rPr>
          <w:rFonts w:eastAsia="Times New Roman" w:cs="Times New Roman"/>
          <w:szCs w:val="24"/>
        </w:rPr>
        <w:t xml:space="preserve">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 252 trading days].</w:t>
      </w:r>
    </w:p>
    <w:p w:rsidRPr="00BA1318" w:rsidR="00AD570B" w:rsidP="00844021" w:rsidRDefault="00AD570B" w14:paraId="19D00C91" w14:textId="77777777">
      <w:pPr>
        <w:spacing w:after="0" w:line="240" w:lineRule="auto"/>
        <w:rPr>
          <w:rFonts w:eastAsia="Times New Roman" w:cs="Times New Roman"/>
          <w:szCs w:val="24"/>
        </w:rPr>
      </w:pPr>
      <w:r w:rsidRPr="00BA1318">
        <w:rPr>
          <w:rFonts w:eastAsia="Times New Roman" w:cs="Times New Roman"/>
          <w:szCs w:val="24"/>
        </w:rPr>
        <w:t>Estimated annual hour burden per registrant: 504 [252 trading days × 2 hours per trading day].</w:t>
      </w:r>
    </w:p>
    <w:p w:rsidRPr="00BA1318" w:rsidR="00AD570B" w:rsidP="00844021" w:rsidRDefault="00AD570B" w14:paraId="5D7ECE59" w14:textId="0C391C79">
      <w:pPr>
        <w:spacing w:after="0" w:line="240" w:lineRule="auto"/>
        <w:rPr>
          <w:rFonts w:eastAsia="Times New Roman" w:cs="Times New Roman"/>
          <w:szCs w:val="24"/>
        </w:rPr>
      </w:pPr>
      <w:r w:rsidRPr="00BA1318">
        <w:rPr>
          <w:rFonts w:eastAsia="Times New Roman" w:cs="Times New Roman"/>
          <w:szCs w:val="24"/>
        </w:rPr>
        <w:t xml:space="preserve">Estimated aggregate hour burden: </w:t>
      </w:r>
      <w:r w:rsidR="00CB44D5">
        <w:rPr>
          <w:rFonts w:eastAsia="Times New Roman" w:cs="Times New Roman"/>
          <w:szCs w:val="24"/>
        </w:rPr>
        <w:t>5</w:t>
      </w:r>
      <w:r w:rsidR="0040298B">
        <w:rPr>
          <w:rFonts w:eastAsia="Times New Roman" w:cs="Times New Roman"/>
          <w:szCs w:val="24"/>
        </w:rPr>
        <w:t>3,928</w:t>
      </w:r>
      <w:r w:rsidRPr="00BA1318">
        <w:rPr>
          <w:rFonts w:eastAsia="Times New Roman" w:cs="Times New Roman"/>
          <w:szCs w:val="24"/>
        </w:rPr>
        <w:t xml:space="preserve"> [1</w:t>
      </w:r>
      <w:r>
        <w:rPr>
          <w:rFonts w:eastAsia="Times New Roman" w:cs="Times New Roman"/>
          <w:szCs w:val="24"/>
        </w:rPr>
        <w:t>0</w:t>
      </w:r>
      <w:r w:rsidR="006D46A9">
        <w:rPr>
          <w:rFonts w:eastAsia="Times New Roman" w:cs="Times New Roman"/>
          <w:szCs w:val="24"/>
        </w:rPr>
        <w:t>7</w:t>
      </w:r>
      <w:r w:rsidRPr="00BA1318">
        <w:rPr>
          <w:rFonts w:eastAsia="Times New Roman" w:cs="Times New Roman"/>
          <w:szCs w:val="24"/>
        </w:rPr>
        <w:t xml:space="preserve"> registrants × 504 hours].</w:t>
      </w:r>
    </w:p>
    <w:p w:rsidRPr="00BA1318" w:rsidR="00AD570B" w:rsidP="00844021" w:rsidRDefault="00AD570B" w14:paraId="64BF0498" w14:textId="77777777">
      <w:pPr>
        <w:spacing w:after="0" w:line="240" w:lineRule="auto"/>
        <w:rPr>
          <w:rFonts w:eastAsia="Times New Roman" w:cs="Times New Roman"/>
          <w:szCs w:val="24"/>
        </w:rPr>
      </w:pPr>
    </w:p>
    <w:p w:rsidRPr="00BA1318" w:rsidR="00AD570B" w:rsidP="00844021" w:rsidRDefault="00AD570B" w14:paraId="0F203A60" w14:textId="77777777">
      <w:pPr>
        <w:spacing w:after="0" w:line="240" w:lineRule="auto"/>
        <w:rPr>
          <w:rFonts w:eastAsia="Times New Roman" w:cs="Times New Roman"/>
          <w:szCs w:val="24"/>
        </w:rPr>
      </w:pPr>
      <w:r w:rsidRPr="00BA1318">
        <w:rPr>
          <w:rFonts w:eastAsia="Times New Roman" w:cs="Times New Roman"/>
          <w:i/>
          <w:szCs w:val="24"/>
        </w:rPr>
        <w:t>Audit Recordkeeping</w:t>
      </w:r>
      <w:r w:rsidRPr="00BA1318">
        <w:rPr>
          <w:rFonts w:eastAsia="Times New Roman" w:cs="Times New Roman"/>
          <w:szCs w:val="24"/>
        </w:rPr>
        <w:t xml:space="preserve">. This hourly burden arises from the requirement that </w:t>
      </w:r>
      <w:r>
        <w:rPr>
          <w:rFonts w:eastAsia="Times New Roman" w:cs="Times New Roman"/>
          <w:szCs w:val="24"/>
        </w:rPr>
        <w:t>SDs</w:t>
      </w:r>
      <w:r w:rsidRPr="00BA1318">
        <w:rPr>
          <w:rFonts w:eastAsia="Times New Roman" w:cs="Times New Roman"/>
          <w:szCs w:val="24"/>
        </w:rPr>
        <w:t xml:space="preserve"> and </w:t>
      </w:r>
      <w:r>
        <w:rPr>
          <w:rFonts w:eastAsia="Times New Roman" w:cs="Times New Roman"/>
          <w:szCs w:val="24"/>
        </w:rPr>
        <w:t>MSPs</w:t>
      </w:r>
      <w:r w:rsidRPr="00BA1318">
        <w:rPr>
          <w:rFonts w:eastAsia="Times New Roman" w:cs="Times New Roman"/>
          <w:szCs w:val="24"/>
        </w:rPr>
        <w:t xml:space="preserve"> make and maintain records of the results of their annual internal or external audits to examine for compliance with the requirements of the regulations.</w:t>
      </w:r>
    </w:p>
    <w:p w:rsidRPr="00BA1318" w:rsidR="00AD570B" w:rsidP="00AD570B" w:rsidRDefault="00AD570B" w14:paraId="626C31B7" w14:textId="77777777">
      <w:pPr>
        <w:spacing w:after="0" w:line="240" w:lineRule="auto"/>
        <w:jc w:val="both"/>
        <w:rPr>
          <w:rFonts w:eastAsia="Times New Roman" w:cs="Times New Roman"/>
          <w:szCs w:val="24"/>
        </w:rPr>
      </w:pPr>
    </w:p>
    <w:p w:rsidRPr="00BA1318" w:rsidR="00AD570B" w:rsidP="00844021" w:rsidRDefault="00AD570B" w14:paraId="6BBC2633" w14:textId="060614EB">
      <w:pPr>
        <w:spacing w:after="0" w:line="240" w:lineRule="auto"/>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w:t>
      </w:r>
      <w:r w:rsidR="0040298B">
        <w:rPr>
          <w:rFonts w:eastAsia="Times New Roman" w:cs="Times New Roman"/>
          <w:szCs w:val="24"/>
        </w:rPr>
        <w:t>7</w:t>
      </w:r>
      <w:r w:rsidRPr="00BA1318">
        <w:rPr>
          <w:rFonts w:eastAsia="Times New Roman" w:cs="Times New Roman"/>
          <w:szCs w:val="24"/>
        </w:rPr>
        <w:t>.</w:t>
      </w:r>
    </w:p>
    <w:p w:rsidRPr="00BA1318" w:rsidR="00AD570B" w:rsidP="00844021" w:rsidRDefault="00AD570B" w14:paraId="2C1261DF" w14:textId="77777777">
      <w:pPr>
        <w:spacing w:after="0" w:line="240" w:lineRule="auto"/>
        <w:rPr>
          <w:rFonts w:eastAsia="Times New Roman" w:cs="Times New Roman"/>
          <w:szCs w:val="24"/>
        </w:rPr>
      </w:pPr>
      <w:r w:rsidRPr="00BA1318">
        <w:rPr>
          <w:rFonts w:eastAsia="Times New Roman" w:cs="Times New Roman"/>
          <w:szCs w:val="24"/>
        </w:rPr>
        <w:t>Frequency of collection: Annually.</w:t>
      </w:r>
    </w:p>
    <w:p w:rsidRPr="00BA1318" w:rsidR="00AD570B" w:rsidP="00844021" w:rsidRDefault="00AD570B" w14:paraId="58417EDA" w14:textId="77777777">
      <w:pPr>
        <w:spacing w:after="0" w:line="240" w:lineRule="auto"/>
        <w:rPr>
          <w:rFonts w:eastAsia="Times New Roman" w:cs="Times New Roman"/>
          <w:szCs w:val="24"/>
        </w:rPr>
      </w:pPr>
      <w:r w:rsidRPr="00BA1318">
        <w:rPr>
          <w:rFonts w:eastAsia="Times New Roman" w:cs="Times New Roman"/>
          <w:szCs w:val="24"/>
        </w:rPr>
        <w:t>Estimated number of annual responses per registrant: 1.</w:t>
      </w:r>
    </w:p>
    <w:p w:rsidRPr="00BA1318" w:rsidR="00AD570B" w:rsidP="00844021" w:rsidRDefault="00AD570B" w14:paraId="63AC5F0A" w14:textId="3BEF2B99">
      <w:pPr>
        <w:spacing w:after="0" w:line="240" w:lineRule="auto"/>
        <w:rPr>
          <w:rFonts w:eastAsia="Times New Roman" w:cs="Times New Roman"/>
          <w:szCs w:val="24"/>
        </w:rPr>
      </w:pPr>
      <w:r w:rsidRPr="00BA1318">
        <w:rPr>
          <w:rFonts w:eastAsia="Times New Roman" w:cs="Times New Roman"/>
          <w:szCs w:val="24"/>
        </w:rPr>
        <w:t>Estimated aggregate number of annual responses: 1</w:t>
      </w:r>
      <w:r>
        <w:rPr>
          <w:rFonts w:eastAsia="Times New Roman" w:cs="Times New Roman"/>
          <w:szCs w:val="24"/>
        </w:rPr>
        <w:t>0</w:t>
      </w:r>
      <w:r w:rsidR="0040298B">
        <w:rPr>
          <w:rFonts w:eastAsia="Times New Roman" w:cs="Times New Roman"/>
          <w:szCs w:val="24"/>
        </w:rPr>
        <w:t>7</w:t>
      </w:r>
      <w:r w:rsidR="000F1A53">
        <w:rPr>
          <w:rFonts w:eastAsia="Times New Roman" w:cs="Times New Roman"/>
          <w:szCs w:val="24"/>
        </w:rPr>
        <w:t xml:space="preserve"> [10</w:t>
      </w:r>
      <w:r w:rsidR="0040298B">
        <w:rPr>
          <w:rFonts w:eastAsia="Times New Roman" w:cs="Times New Roman"/>
          <w:szCs w:val="24"/>
        </w:rPr>
        <w:t>7</w:t>
      </w:r>
      <w:r w:rsidRPr="00BA1318">
        <w:rPr>
          <w:rFonts w:eastAsia="Times New Roman" w:cs="Times New Roman"/>
          <w:szCs w:val="24"/>
        </w:rPr>
        <w:t xml:space="preserve"> registrants × 1].</w:t>
      </w:r>
    </w:p>
    <w:p w:rsidRPr="00BA1318" w:rsidR="00AD570B" w:rsidP="00844021" w:rsidRDefault="00AD570B" w14:paraId="66C6E769" w14:textId="77777777">
      <w:pPr>
        <w:spacing w:after="0" w:line="240" w:lineRule="auto"/>
        <w:rPr>
          <w:rFonts w:eastAsia="Times New Roman" w:cs="Times New Roman"/>
          <w:szCs w:val="24"/>
        </w:rPr>
      </w:pPr>
      <w:r w:rsidRPr="00BA1318">
        <w:rPr>
          <w:rFonts w:eastAsia="Times New Roman" w:cs="Times New Roman"/>
          <w:szCs w:val="24"/>
        </w:rPr>
        <w:t xml:space="preserve">Estimated annual hour burden per registrant: </w:t>
      </w:r>
      <w:r w:rsidR="007779FA">
        <w:rPr>
          <w:rFonts w:eastAsia="Times New Roman" w:cs="Times New Roman"/>
          <w:szCs w:val="24"/>
        </w:rPr>
        <w:t>120</w:t>
      </w:r>
      <w:r w:rsidRPr="00BA1318">
        <w:rPr>
          <w:rFonts w:eastAsia="Times New Roman" w:cs="Times New Roman"/>
          <w:szCs w:val="24"/>
        </w:rPr>
        <w:t>.</w:t>
      </w:r>
    </w:p>
    <w:p w:rsidRPr="00BA1318" w:rsidR="00AD570B" w:rsidP="00844021" w:rsidRDefault="00AD570B" w14:paraId="77A88CBF" w14:textId="7E89DF41">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sidR="007779FA">
        <w:rPr>
          <w:rFonts w:eastAsia="Times New Roman" w:cs="Times New Roman"/>
          <w:szCs w:val="24"/>
        </w:rPr>
        <w:t>12,</w:t>
      </w:r>
      <w:r w:rsidR="0040298B">
        <w:rPr>
          <w:rFonts w:eastAsia="Times New Roman" w:cs="Times New Roman"/>
          <w:szCs w:val="24"/>
        </w:rPr>
        <w:t>840</w:t>
      </w:r>
      <w:r w:rsidRPr="00BA1318">
        <w:rPr>
          <w:rFonts w:eastAsia="Times New Roman" w:cs="Times New Roman"/>
          <w:szCs w:val="24"/>
        </w:rPr>
        <w:t xml:space="preserve"> [1</w:t>
      </w:r>
      <w:r>
        <w:rPr>
          <w:rFonts w:eastAsia="Times New Roman" w:cs="Times New Roman"/>
          <w:szCs w:val="24"/>
        </w:rPr>
        <w:t>0</w:t>
      </w:r>
      <w:r w:rsidR="0040298B">
        <w:rPr>
          <w:rFonts w:eastAsia="Times New Roman" w:cs="Times New Roman"/>
          <w:szCs w:val="24"/>
        </w:rPr>
        <w:t>7</w:t>
      </w:r>
      <w:r w:rsidRPr="00BA1318">
        <w:rPr>
          <w:rFonts w:eastAsia="Times New Roman" w:cs="Times New Roman"/>
          <w:szCs w:val="24"/>
        </w:rPr>
        <w:t xml:space="preserve"> registrants × </w:t>
      </w:r>
      <w:r w:rsidR="007779FA">
        <w:rPr>
          <w:rFonts w:eastAsia="Times New Roman" w:cs="Times New Roman"/>
          <w:szCs w:val="24"/>
        </w:rPr>
        <w:t>120</w:t>
      </w:r>
      <w:r w:rsidRPr="00BA1318">
        <w:rPr>
          <w:rFonts w:eastAsia="Times New Roman" w:cs="Times New Roman"/>
          <w:szCs w:val="24"/>
        </w:rPr>
        <w:t xml:space="preserve"> hours].</w:t>
      </w:r>
    </w:p>
    <w:p w:rsidRPr="00BA1318" w:rsidR="00AD570B" w:rsidP="00844021" w:rsidRDefault="00AD570B" w14:paraId="182C60EB" w14:textId="77777777">
      <w:pPr>
        <w:spacing w:after="0" w:line="240" w:lineRule="auto"/>
        <w:rPr>
          <w:rFonts w:eastAsia="Times New Roman" w:cs="Times New Roman"/>
          <w:szCs w:val="24"/>
        </w:rPr>
      </w:pPr>
    </w:p>
    <w:p w:rsidRPr="00BA1318" w:rsidR="00093C45" w:rsidP="00844021" w:rsidRDefault="00093C45" w14:paraId="70E4FC4C" w14:textId="77777777">
      <w:pPr>
        <w:spacing w:after="0" w:line="240" w:lineRule="auto"/>
        <w:rPr>
          <w:rFonts w:eastAsia="Times New Roman" w:cs="Times New Roman"/>
          <w:szCs w:val="24"/>
        </w:rPr>
      </w:pPr>
      <w:r w:rsidRPr="00BA1318">
        <w:rPr>
          <w:rFonts w:eastAsia="Times New Roman" w:cs="Times New Roman"/>
          <w:i/>
          <w:szCs w:val="24"/>
        </w:rPr>
        <w:t>End user Exception Documentation Recordkeeping</w:t>
      </w:r>
      <w:r w:rsidRPr="00BA1318">
        <w:rPr>
          <w:rFonts w:eastAsia="Times New Roman" w:cs="Times New Roman"/>
          <w:szCs w:val="24"/>
        </w:rPr>
        <w:t xml:space="preserve">. This hourly burden arises from the requirement that </w:t>
      </w:r>
      <w:r>
        <w:rPr>
          <w:rFonts w:eastAsia="Times New Roman" w:cs="Times New Roman"/>
          <w:szCs w:val="24"/>
        </w:rPr>
        <w:t>SDs</w:t>
      </w:r>
      <w:r w:rsidRPr="00BA1318">
        <w:rPr>
          <w:rFonts w:eastAsia="Times New Roman" w:cs="Times New Roman"/>
          <w:szCs w:val="24"/>
        </w:rPr>
        <w:t xml:space="preserve"> and </w:t>
      </w:r>
      <w:r>
        <w:rPr>
          <w:rFonts w:eastAsia="Times New Roman" w:cs="Times New Roman"/>
          <w:szCs w:val="24"/>
        </w:rPr>
        <w:t>MSPs</w:t>
      </w:r>
      <w:r w:rsidRPr="00BA1318">
        <w:rPr>
          <w:rFonts w:eastAsia="Times New Roman" w:cs="Times New Roman"/>
          <w:szCs w:val="24"/>
        </w:rPr>
        <w:t xml:space="preserve"> make and maintain records of its end user exception documentation.</w:t>
      </w:r>
    </w:p>
    <w:p w:rsidRPr="00BA1318" w:rsidR="00093C45" w:rsidP="00844021" w:rsidRDefault="00093C45" w14:paraId="1BAFEB05" w14:textId="77777777">
      <w:pPr>
        <w:spacing w:after="0" w:line="240" w:lineRule="auto"/>
        <w:rPr>
          <w:rFonts w:eastAsia="Times New Roman" w:cs="Times New Roman"/>
          <w:szCs w:val="24"/>
        </w:rPr>
      </w:pPr>
    </w:p>
    <w:p w:rsidRPr="00BA1318" w:rsidR="00093C45" w:rsidP="00844021" w:rsidRDefault="00093C45" w14:paraId="46D7D896" w14:textId="77777777">
      <w:pPr>
        <w:spacing w:after="0" w:line="240" w:lineRule="auto"/>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07</w:t>
      </w:r>
      <w:r w:rsidRPr="00BA1318">
        <w:rPr>
          <w:rFonts w:eastAsia="Times New Roman" w:cs="Times New Roman"/>
          <w:szCs w:val="24"/>
        </w:rPr>
        <w:t>.</w:t>
      </w:r>
    </w:p>
    <w:p w:rsidRPr="00BA1318" w:rsidR="00093C45" w:rsidP="00844021" w:rsidRDefault="00093C45" w14:paraId="619CCE0E" w14:textId="77777777">
      <w:pPr>
        <w:spacing w:after="0" w:line="240" w:lineRule="auto"/>
        <w:rPr>
          <w:rFonts w:eastAsia="Times New Roman" w:cs="Times New Roman"/>
          <w:szCs w:val="24"/>
        </w:rPr>
      </w:pPr>
      <w:r w:rsidRPr="00BA1318">
        <w:rPr>
          <w:rFonts w:eastAsia="Times New Roman" w:cs="Times New Roman"/>
          <w:szCs w:val="24"/>
        </w:rPr>
        <w:t>Frequency of collection: Once per applicable counterparty.</w:t>
      </w:r>
    </w:p>
    <w:p w:rsidRPr="00BA1318" w:rsidR="00093C45" w:rsidP="00844021" w:rsidRDefault="00093C45" w14:paraId="5799C793" w14:textId="77777777">
      <w:pPr>
        <w:spacing w:after="0" w:line="240" w:lineRule="auto"/>
        <w:rPr>
          <w:rFonts w:eastAsia="Times New Roman" w:cs="Times New Roman"/>
          <w:szCs w:val="24"/>
        </w:rPr>
      </w:pPr>
      <w:r w:rsidRPr="00BA1318">
        <w:rPr>
          <w:rFonts w:eastAsia="Times New Roman" w:cs="Times New Roman"/>
          <w:szCs w:val="24"/>
        </w:rPr>
        <w:t>Estimated number of annual responses per registrant: 220.</w:t>
      </w:r>
    </w:p>
    <w:p w:rsidRPr="00BA1318" w:rsidR="00093C45" w:rsidP="00844021" w:rsidRDefault="00093C45" w14:paraId="418A4019" w14:textId="77777777">
      <w:pPr>
        <w:spacing w:after="0" w:line="240" w:lineRule="auto"/>
        <w:rPr>
          <w:rFonts w:eastAsia="Times New Roman" w:cs="Times New Roman"/>
          <w:szCs w:val="24"/>
        </w:rPr>
      </w:pPr>
      <w:r w:rsidRPr="00BA1318">
        <w:rPr>
          <w:rFonts w:eastAsia="Times New Roman" w:cs="Times New Roman"/>
          <w:szCs w:val="24"/>
        </w:rPr>
        <w:t>Estimated aggregate number of annual responses: 2</w:t>
      </w:r>
      <w:r>
        <w:rPr>
          <w:rFonts w:eastAsia="Times New Roman" w:cs="Times New Roman"/>
          <w:szCs w:val="24"/>
        </w:rPr>
        <w:t>3,540</w:t>
      </w:r>
      <w:r w:rsidRPr="00BA1318">
        <w:rPr>
          <w:rFonts w:eastAsia="Times New Roman" w:cs="Times New Roman"/>
          <w:szCs w:val="24"/>
        </w:rPr>
        <w:t xml:space="preserve"> [1</w:t>
      </w:r>
      <w:r>
        <w:rPr>
          <w:rFonts w:eastAsia="Times New Roman" w:cs="Times New Roman"/>
          <w:szCs w:val="24"/>
        </w:rPr>
        <w:t xml:space="preserve">07 </w:t>
      </w:r>
      <w:r w:rsidRPr="00BA1318">
        <w:rPr>
          <w:rFonts w:eastAsia="Times New Roman" w:cs="Times New Roman"/>
          <w:szCs w:val="24"/>
        </w:rPr>
        <w:t>registrants × 220 responses].</w:t>
      </w:r>
    </w:p>
    <w:p w:rsidRPr="00BA1318" w:rsidR="00093C45" w:rsidP="00844021" w:rsidRDefault="00093C45" w14:paraId="6FC9D5EC" w14:textId="77777777">
      <w:pPr>
        <w:spacing w:after="0" w:line="240" w:lineRule="auto"/>
        <w:rPr>
          <w:rFonts w:eastAsia="Times New Roman" w:cs="Times New Roman"/>
          <w:szCs w:val="24"/>
        </w:rPr>
      </w:pPr>
      <w:r w:rsidRPr="00BA1318">
        <w:rPr>
          <w:rFonts w:eastAsia="Times New Roman" w:cs="Times New Roman"/>
          <w:szCs w:val="24"/>
        </w:rPr>
        <w:t>Estimated annual hour burden per registrant: 220 [220 responses × 1 hour per response].</w:t>
      </w:r>
    </w:p>
    <w:p w:rsidRPr="00BA1318" w:rsidR="00093C45" w:rsidP="00844021" w:rsidRDefault="00093C45" w14:paraId="2D20AC95" w14:textId="77777777">
      <w:pPr>
        <w:spacing w:after="0" w:line="240" w:lineRule="auto"/>
        <w:rPr>
          <w:rFonts w:eastAsia="Times New Roman" w:cs="Times New Roman"/>
          <w:szCs w:val="24"/>
        </w:rPr>
      </w:pPr>
      <w:r w:rsidRPr="00BA1318">
        <w:rPr>
          <w:rFonts w:eastAsia="Times New Roman" w:cs="Times New Roman"/>
          <w:szCs w:val="24"/>
        </w:rPr>
        <w:t>Estimated aggregate annual hour burden: 2</w:t>
      </w:r>
      <w:r>
        <w:rPr>
          <w:rFonts w:eastAsia="Times New Roman" w:cs="Times New Roman"/>
          <w:szCs w:val="24"/>
        </w:rPr>
        <w:t>3,540</w:t>
      </w:r>
      <w:r w:rsidRPr="00BA1318">
        <w:rPr>
          <w:rFonts w:eastAsia="Times New Roman" w:cs="Times New Roman"/>
          <w:szCs w:val="24"/>
        </w:rPr>
        <w:t xml:space="preserve"> [1</w:t>
      </w:r>
      <w:r>
        <w:rPr>
          <w:rFonts w:eastAsia="Times New Roman" w:cs="Times New Roman"/>
          <w:szCs w:val="24"/>
        </w:rPr>
        <w:t>07</w:t>
      </w:r>
      <w:r w:rsidRPr="00BA1318">
        <w:rPr>
          <w:rFonts w:eastAsia="Times New Roman" w:cs="Times New Roman"/>
          <w:szCs w:val="24"/>
        </w:rPr>
        <w:t xml:space="preserve"> registrants × 220 responses].</w:t>
      </w:r>
    </w:p>
    <w:p w:rsidR="00093C45" w:rsidP="00844021" w:rsidRDefault="00093C45" w14:paraId="0D340FD8" w14:textId="77777777">
      <w:pPr>
        <w:spacing w:after="0" w:line="240" w:lineRule="auto"/>
        <w:rPr>
          <w:rFonts w:eastAsia="Times New Roman" w:cs="Times New Roman"/>
          <w:i/>
          <w:szCs w:val="24"/>
        </w:rPr>
      </w:pPr>
    </w:p>
    <w:p w:rsidRPr="00BA1318" w:rsidR="00AD570B" w:rsidP="00844021" w:rsidRDefault="00AD570B" w14:paraId="798ECFA4" w14:textId="59898EB1">
      <w:pPr>
        <w:spacing w:after="0" w:line="240" w:lineRule="auto"/>
        <w:rPr>
          <w:rFonts w:eastAsia="Times New Roman" w:cs="Times New Roman"/>
          <w:szCs w:val="24"/>
        </w:rPr>
      </w:pPr>
      <w:r w:rsidRPr="00BA1318">
        <w:rPr>
          <w:rFonts w:eastAsia="Times New Roman" w:cs="Times New Roman"/>
          <w:i/>
          <w:szCs w:val="24"/>
        </w:rPr>
        <w:t>Valuation Dispute Reporting</w:t>
      </w:r>
      <w:r w:rsidRPr="00BA1318">
        <w:rPr>
          <w:rFonts w:eastAsia="Times New Roman" w:cs="Times New Roman"/>
          <w:szCs w:val="24"/>
        </w:rPr>
        <w:t xml:space="preserve">. This hourly burden arises from the requirement that </w:t>
      </w:r>
      <w:r>
        <w:rPr>
          <w:rFonts w:eastAsia="Times New Roman" w:cs="Times New Roman"/>
          <w:szCs w:val="24"/>
        </w:rPr>
        <w:t>SDs</w:t>
      </w:r>
      <w:r w:rsidRPr="00BA1318">
        <w:rPr>
          <w:rFonts w:eastAsia="Times New Roman" w:cs="Times New Roman"/>
          <w:szCs w:val="24"/>
        </w:rPr>
        <w:t xml:space="preserve"> and </w:t>
      </w:r>
      <w:r>
        <w:rPr>
          <w:rFonts w:eastAsia="Times New Roman" w:cs="Times New Roman"/>
          <w:szCs w:val="24"/>
        </w:rPr>
        <w:t>MSPs</w:t>
      </w:r>
      <w:r w:rsidRPr="00BA1318">
        <w:rPr>
          <w:rFonts w:eastAsia="Times New Roman" w:cs="Times New Roman"/>
          <w:szCs w:val="24"/>
        </w:rPr>
        <w:t xml:space="preserve"> submit reports of certain unresolved valuation disputes.</w:t>
      </w:r>
    </w:p>
    <w:p w:rsidRPr="00BA1318" w:rsidR="00AD570B" w:rsidP="00844021" w:rsidRDefault="00AD570B" w14:paraId="76C0B039" w14:textId="77777777">
      <w:pPr>
        <w:spacing w:after="0" w:line="240" w:lineRule="auto"/>
        <w:rPr>
          <w:rFonts w:eastAsia="Times New Roman" w:cs="Times New Roman"/>
          <w:szCs w:val="24"/>
        </w:rPr>
      </w:pPr>
    </w:p>
    <w:p w:rsidRPr="00BA1318" w:rsidR="00AD570B" w:rsidP="00844021" w:rsidRDefault="00AD570B" w14:paraId="59357F67" w14:textId="0A46C072">
      <w:pPr>
        <w:spacing w:after="0" w:line="240" w:lineRule="auto"/>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w:t>
      </w:r>
      <w:r w:rsidR="0040298B">
        <w:rPr>
          <w:rFonts w:eastAsia="Times New Roman" w:cs="Times New Roman"/>
          <w:szCs w:val="24"/>
        </w:rPr>
        <w:t>7</w:t>
      </w:r>
      <w:r w:rsidRPr="00BA1318">
        <w:rPr>
          <w:rFonts w:eastAsia="Times New Roman" w:cs="Times New Roman"/>
          <w:szCs w:val="24"/>
        </w:rPr>
        <w:t>.</w:t>
      </w:r>
    </w:p>
    <w:p w:rsidRPr="00BA1318" w:rsidR="00AD570B" w:rsidP="00844021" w:rsidRDefault="00AD570B" w14:paraId="746586A1" w14:textId="77777777">
      <w:pPr>
        <w:spacing w:after="0" w:line="240" w:lineRule="auto"/>
        <w:rPr>
          <w:rFonts w:eastAsia="Times New Roman" w:cs="Times New Roman"/>
          <w:szCs w:val="24"/>
        </w:rPr>
      </w:pPr>
      <w:r w:rsidRPr="00BA1318">
        <w:rPr>
          <w:rFonts w:eastAsia="Times New Roman" w:cs="Times New Roman"/>
          <w:szCs w:val="24"/>
        </w:rPr>
        <w:t>Frequency of collection: As applicable.</w:t>
      </w:r>
    </w:p>
    <w:p w:rsidRPr="00BA1318" w:rsidR="00AD570B" w:rsidP="00844021" w:rsidRDefault="00AD570B" w14:paraId="75EAC41F" w14:textId="77777777">
      <w:pPr>
        <w:spacing w:after="0" w:line="240" w:lineRule="auto"/>
        <w:rPr>
          <w:rFonts w:eastAsia="Times New Roman" w:cs="Times New Roman"/>
          <w:szCs w:val="24"/>
        </w:rPr>
      </w:pPr>
      <w:r w:rsidRPr="00BA1318">
        <w:rPr>
          <w:rFonts w:eastAsia="Times New Roman" w:cs="Times New Roman"/>
          <w:szCs w:val="24"/>
        </w:rPr>
        <w:t>Estimated number of annual responses per registrant: 240.</w:t>
      </w:r>
    </w:p>
    <w:p w:rsidRPr="00BA1318" w:rsidR="00AD570B" w:rsidP="00844021" w:rsidRDefault="00AD570B" w14:paraId="4A72E05B" w14:textId="79A5DB95">
      <w:pPr>
        <w:spacing w:after="0" w:line="240" w:lineRule="auto"/>
        <w:rPr>
          <w:rFonts w:eastAsia="Times New Roman" w:cs="Times New Roman"/>
          <w:szCs w:val="24"/>
        </w:rPr>
      </w:pPr>
      <w:r w:rsidRPr="00BA1318">
        <w:rPr>
          <w:rFonts w:eastAsia="Times New Roman" w:cs="Times New Roman"/>
          <w:szCs w:val="24"/>
        </w:rPr>
        <w:t xml:space="preserve">Estimated aggregate number of annual responses: </w:t>
      </w:r>
      <w:r w:rsidR="000F1A53">
        <w:rPr>
          <w:rFonts w:eastAsia="Times New Roman" w:cs="Times New Roman"/>
          <w:szCs w:val="24"/>
        </w:rPr>
        <w:t>2</w:t>
      </w:r>
      <w:r w:rsidR="0040298B">
        <w:rPr>
          <w:rFonts w:eastAsia="Times New Roman" w:cs="Times New Roman"/>
          <w:szCs w:val="24"/>
        </w:rPr>
        <w:t>5,680</w:t>
      </w:r>
      <w:r w:rsidRPr="00BA1318">
        <w:rPr>
          <w:rFonts w:eastAsia="Times New Roman" w:cs="Times New Roman"/>
          <w:szCs w:val="24"/>
        </w:rPr>
        <w:t xml:space="preserve"> [1</w:t>
      </w:r>
      <w:r>
        <w:rPr>
          <w:rFonts w:eastAsia="Times New Roman" w:cs="Times New Roman"/>
          <w:szCs w:val="24"/>
        </w:rPr>
        <w:t>0</w:t>
      </w:r>
      <w:r w:rsidR="0040298B">
        <w:rPr>
          <w:rFonts w:eastAsia="Times New Roman" w:cs="Times New Roman"/>
          <w:szCs w:val="24"/>
        </w:rPr>
        <w:t>7</w:t>
      </w:r>
      <w:r w:rsidRPr="00BA1318">
        <w:rPr>
          <w:rFonts w:eastAsia="Times New Roman" w:cs="Times New Roman"/>
          <w:szCs w:val="24"/>
        </w:rPr>
        <w:t xml:space="preserve"> registrants × 240 responses].</w:t>
      </w:r>
    </w:p>
    <w:p w:rsidRPr="00BA1318" w:rsidR="00AD570B" w:rsidP="00844021" w:rsidRDefault="00AD570B" w14:paraId="3415F015" w14:textId="77777777">
      <w:pPr>
        <w:spacing w:after="0" w:line="240" w:lineRule="auto"/>
        <w:rPr>
          <w:rFonts w:eastAsia="Times New Roman" w:cs="Times New Roman"/>
          <w:szCs w:val="24"/>
        </w:rPr>
      </w:pPr>
      <w:r w:rsidRPr="00BA1318">
        <w:rPr>
          <w:rFonts w:eastAsia="Times New Roman" w:cs="Times New Roman"/>
          <w:szCs w:val="24"/>
        </w:rPr>
        <w:t>Estimated annual hour burden per registrant: 24.</w:t>
      </w:r>
    </w:p>
    <w:p w:rsidRPr="00BA1318" w:rsidR="00AD570B" w:rsidP="00844021" w:rsidRDefault="00AD570B" w14:paraId="48A8141E" w14:textId="11D3143F">
      <w:pPr>
        <w:spacing w:after="0" w:line="240" w:lineRule="auto"/>
        <w:rPr>
          <w:rFonts w:eastAsia="Times New Roman" w:cs="Times New Roman"/>
          <w:szCs w:val="24"/>
        </w:rPr>
      </w:pPr>
      <w:r w:rsidRPr="00BA1318">
        <w:rPr>
          <w:rFonts w:eastAsia="Times New Roman" w:cs="Times New Roman"/>
          <w:szCs w:val="24"/>
        </w:rPr>
        <w:t xml:space="preserve">Estimated aggregate annual hour burden: </w:t>
      </w:r>
      <w:r w:rsidR="000F1A53">
        <w:rPr>
          <w:rFonts w:eastAsia="Times New Roman" w:cs="Times New Roman"/>
          <w:szCs w:val="24"/>
        </w:rPr>
        <w:t>2,</w:t>
      </w:r>
      <w:r w:rsidR="0040298B">
        <w:rPr>
          <w:rFonts w:eastAsia="Times New Roman" w:cs="Times New Roman"/>
          <w:szCs w:val="24"/>
        </w:rPr>
        <w:t>568</w:t>
      </w:r>
      <w:r w:rsidRPr="00BA1318">
        <w:rPr>
          <w:rFonts w:eastAsia="Times New Roman" w:cs="Times New Roman"/>
          <w:szCs w:val="24"/>
        </w:rPr>
        <w:t xml:space="preserve"> [1</w:t>
      </w:r>
      <w:r>
        <w:rPr>
          <w:rFonts w:eastAsia="Times New Roman" w:cs="Times New Roman"/>
          <w:szCs w:val="24"/>
        </w:rPr>
        <w:t>0</w:t>
      </w:r>
      <w:r w:rsidR="0040298B">
        <w:rPr>
          <w:rFonts w:eastAsia="Times New Roman" w:cs="Times New Roman"/>
          <w:szCs w:val="24"/>
        </w:rPr>
        <w:t>7</w:t>
      </w:r>
      <w:r w:rsidRPr="00BA1318">
        <w:rPr>
          <w:rFonts w:eastAsia="Times New Roman" w:cs="Times New Roman"/>
          <w:szCs w:val="24"/>
        </w:rPr>
        <w:t xml:space="preserve"> registrants × 24 hours].</w:t>
      </w:r>
    </w:p>
    <w:p w:rsidRPr="00BA1318" w:rsidR="00AD570B" w:rsidP="00AD570B" w:rsidRDefault="00AD570B" w14:paraId="7318AF77" w14:textId="77777777">
      <w:pPr>
        <w:spacing w:after="0" w:line="240" w:lineRule="auto"/>
        <w:jc w:val="both"/>
        <w:rPr>
          <w:rFonts w:eastAsia="Times New Roman" w:cs="Times New Roman"/>
          <w:szCs w:val="24"/>
        </w:rPr>
      </w:pPr>
    </w:p>
    <w:p w:rsidRPr="00BA1318" w:rsidR="00BA1318" w:rsidP="00BA1318" w:rsidRDefault="00BA1318" w14:paraId="61B7C3D0" w14:textId="77777777">
      <w:pPr>
        <w:spacing w:after="0" w:line="240" w:lineRule="auto"/>
        <w:jc w:val="both"/>
        <w:rPr>
          <w:rFonts w:eastAsia="Times New Roman" w:cs="Times New Roman"/>
          <w:szCs w:val="24"/>
        </w:rPr>
      </w:pPr>
    </w:p>
    <w:p w:rsidRPr="00BA1318" w:rsidR="00BA1318" w:rsidP="00BA1318" w:rsidRDefault="00BA1318" w14:paraId="61DFE6E4" w14:textId="5F59E0D8">
      <w:pPr>
        <w:keepNext/>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13.</w:t>
      </w:r>
      <w:r w:rsidRPr="00BA1318">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Pr="00BA1318" w:rsidR="00BA1318" w:rsidP="00CC13FE" w:rsidRDefault="00BA1318" w14:paraId="65A99AFB" w14:textId="1CB9061B">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A1318">
        <w:rPr>
          <w:rFonts w:eastAsia="Times New Roman" w:cs="Times New Roman"/>
          <w:b/>
          <w:szCs w:val="24"/>
        </w:rPr>
        <w:t>take into account</w:t>
      </w:r>
      <w:proofErr w:type="gramEnd"/>
      <w:r w:rsidRPr="00BA1318">
        <w:rPr>
          <w:rFonts w:eastAsia="Times New Roman" w:cs="Times New Roman"/>
          <w:b/>
          <w:szCs w:val="24"/>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A1318" w:rsidR="00BA1318" w:rsidP="00CC13FE" w:rsidRDefault="00BA1318" w14:paraId="36AB8D70" w14:textId="012BF6F4">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BA1318" w:rsidR="00BA1318" w:rsidP="00CC13FE" w:rsidRDefault="00BA1318" w14:paraId="6E5DDDFF" w14:textId="77777777">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81B00" w:rsidP="00BA1318" w:rsidRDefault="00181B00" w14:paraId="0F3E3275" w14:textId="01A55B44">
      <w:pPr>
        <w:spacing w:after="0" w:line="240" w:lineRule="auto"/>
        <w:jc w:val="both"/>
        <w:rPr>
          <w:rFonts w:eastAsia="Times New Roman" w:cs="Times New Roman"/>
          <w:szCs w:val="24"/>
        </w:rPr>
      </w:pPr>
      <w:r w:rsidRPr="00181B00">
        <w:rPr>
          <w:rFonts w:eastAsia="Times New Roman" w:cs="Times New Roman"/>
          <w:szCs w:val="24"/>
        </w:rPr>
        <w:t>The information collections required by the regulations would not involve any capital or start-up capital, operations or maintenance costs as the Commission anticipates that these costs have already been incurred by the 107 SD and MSP registrants and are part of customary or usual business practices.</w:t>
      </w:r>
    </w:p>
    <w:p w:rsidR="00181B00" w:rsidP="00BA1318" w:rsidRDefault="00181B00" w14:paraId="20D4D532" w14:textId="77777777">
      <w:pPr>
        <w:spacing w:after="0" w:line="240" w:lineRule="auto"/>
        <w:jc w:val="both"/>
        <w:rPr>
          <w:rFonts w:eastAsia="Times New Roman" w:cs="Times New Roman"/>
          <w:szCs w:val="24"/>
        </w:rPr>
      </w:pPr>
    </w:p>
    <w:p w:rsidRPr="00BA1318" w:rsidR="00BA1318" w:rsidP="00BA1318" w:rsidRDefault="00BA1318" w14:paraId="6C653B56" w14:textId="77777777">
      <w:pPr>
        <w:spacing w:after="0" w:line="240" w:lineRule="auto"/>
        <w:jc w:val="both"/>
        <w:rPr>
          <w:rFonts w:eastAsia="Times New Roman" w:cs="Times New Roman"/>
          <w:szCs w:val="24"/>
        </w:rPr>
      </w:pPr>
    </w:p>
    <w:p w:rsidRPr="00BA1318" w:rsidR="00BA1318" w:rsidP="00BA1318" w:rsidRDefault="00BA1318" w14:paraId="02A233CE" w14:textId="050A0466">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14.</w:t>
      </w:r>
      <w:r w:rsidRPr="00BA1318">
        <w:rPr>
          <w:rFonts w:eastAsia="Times New Roman" w:cs="Times New Roman"/>
          <w:b/>
          <w:szCs w:val="24"/>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BA1318" w:rsidR="00BA1318" w:rsidP="00BA1318" w:rsidRDefault="00C177F3" w14:paraId="23AA0622" w14:textId="6C57739A">
      <w:pPr>
        <w:tabs>
          <w:tab w:val="left" w:pos="-720"/>
        </w:tabs>
        <w:spacing w:after="240" w:line="240" w:lineRule="auto"/>
        <w:jc w:val="both"/>
        <w:rPr>
          <w:rFonts w:eastAsia="Times New Roman" w:cs="Times New Roman"/>
          <w:szCs w:val="24"/>
        </w:rPr>
      </w:pPr>
      <w:r>
        <w:rPr>
          <w:rFonts w:eastAsia="Times New Roman" w:cs="Times New Roman"/>
          <w:szCs w:val="24"/>
        </w:rPr>
        <w:t>T</w:t>
      </w:r>
      <w:r w:rsidRPr="00BA1318" w:rsidR="00BA1318">
        <w:rPr>
          <w:rFonts w:eastAsia="Times New Roman" w:cs="Times New Roman"/>
          <w:szCs w:val="24"/>
        </w:rPr>
        <w:t xml:space="preserve">he regulations </w:t>
      </w:r>
      <w:r>
        <w:rPr>
          <w:rFonts w:eastAsia="Times New Roman" w:cs="Times New Roman"/>
          <w:szCs w:val="24"/>
        </w:rPr>
        <w:t>d</w:t>
      </w:r>
      <w:r w:rsidR="00181B00">
        <w:rPr>
          <w:rFonts w:eastAsia="Times New Roman" w:cs="Times New Roman"/>
          <w:szCs w:val="24"/>
        </w:rPr>
        <w:t>o</w:t>
      </w:r>
      <w:r>
        <w:rPr>
          <w:rFonts w:eastAsia="Times New Roman" w:cs="Times New Roman"/>
          <w:szCs w:val="24"/>
        </w:rPr>
        <w:t xml:space="preserve"> not</w:t>
      </w:r>
      <w:r w:rsidRPr="00BA1318" w:rsidR="00BA1318">
        <w:rPr>
          <w:rFonts w:eastAsia="Times New Roman" w:cs="Times New Roman"/>
          <w:szCs w:val="24"/>
        </w:rPr>
        <w:t xml:space="preserve"> impose any additional costs to the Federal Government.</w:t>
      </w:r>
    </w:p>
    <w:p w:rsidRPr="00BA1318" w:rsidR="00BA1318" w:rsidP="00BA1318" w:rsidRDefault="00BA1318" w14:paraId="4CBA04D8" w14:textId="77777777">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15.</w:t>
      </w:r>
      <w:r w:rsidRPr="00BA1318">
        <w:rPr>
          <w:rFonts w:eastAsia="Times New Roman" w:cs="Times New Roman"/>
          <w:b/>
          <w:szCs w:val="24"/>
        </w:rPr>
        <w:tab/>
        <w:t>Explain the reasons for any program changes or adjustments reported in Items 13 or 14 of the OMB Form 83-I.</w:t>
      </w:r>
    </w:p>
    <w:p w:rsidR="00181B00" w:rsidP="00844021" w:rsidRDefault="00181B00" w14:paraId="07F72081" w14:textId="4D96F368">
      <w:pPr>
        <w:tabs>
          <w:tab w:val="left" w:pos="-720"/>
        </w:tabs>
        <w:spacing w:after="240" w:line="240" w:lineRule="auto"/>
        <w:rPr>
          <w:rFonts w:eastAsia="Times New Roman" w:cs="Times New Roman"/>
          <w:szCs w:val="24"/>
        </w:rPr>
      </w:pPr>
      <w:r w:rsidRPr="00181B00">
        <w:rPr>
          <w:rFonts w:eastAsia="Times New Roman" w:cs="Times New Roman"/>
          <w:szCs w:val="24"/>
        </w:rPr>
        <w:t>In light of the</w:t>
      </w:r>
      <w:r w:rsidR="00185FBB">
        <w:rPr>
          <w:rFonts w:eastAsia="Times New Roman" w:cs="Times New Roman"/>
          <w:szCs w:val="24"/>
        </w:rPr>
        <w:t xml:space="preserve"> increased</w:t>
      </w:r>
      <w:r w:rsidRPr="00181B00">
        <w:rPr>
          <w:rFonts w:eastAsia="Times New Roman" w:cs="Times New Roman"/>
          <w:szCs w:val="24"/>
        </w:rPr>
        <w:t xml:space="preserve"> number of Commission-registered </w:t>
      </w:r>
      <w:r>
        <w:rPr>
          <w:rFonts w:eastAsia="Times New Roman" w:cs="Times New Roman"/>
          <w:szCs w:val="24"/>
        </w:rPr>
        <w:t>SD</w:t>
      </w:r>
      <w:r w:rsidRPr="00181B00">
        <w:rPr>
          <w:rFonts w:eastAsia="Times New Roman" w:cs="Times New Roman"/>
          <w:szCs w:val="24"/>
        </w:rPr>
        <w:t xml:space="preserve">s and </w:t>
      </w:r>
      <w:r>
        <w:rPr>
          <w:rFonts w:eastAsia="Times New Roman" w:cs="Times New Roman"/>
          <w:szCs w:val="24"/>
        </w:rPr>
        <w:t>MSP</w:t>
      </w:r>
      <w:r w:rsidRPr="00181B00">
        <w:rPr>
          <w:rFonts w:eastAsia="Times New Roman" w:cs="Times New Roman"/>
          <w:szCs w:val="24"/>
        </w:rPr>
        <w:t xml:space="preserve">s, the total number of respondents (combined </w:t>
      </w:r>
      <w:r>
        <w:rPr>
          <w:rFonts w:eastAsia="Times New Roman" w:cs="Times New Roman"/>
          <w:szCs w:val="24"/>
        </w:rPr>
        <w:t>SD</w:t>
      </w:r>
      <w:r w:rsidRPr="00181B00">
        <w:rPr>
          <w:rFonts w:eastAsia="Times New Roman" w:cs="Times New Roman"/>
          <w:szCs w:val="24"/>
        </w:rPr>
        <w:t xml:space="preserve">s and </w:t>
      </w:r>
      <w:r>
        <w:rPr>
          <w:rFonts w:eastAsia="Times New Roman" w:cs="Times New Roman"/>
          <w:szCs w:val="24"/>
        </w:rPr>
        <w:t>MSP</w:t>
      </w:r>
      <w:r w:rsidRPr="00181B00">
        <w:rPr>
          <w:rFonts w:eastAsia="Times New Roman" w:cs="Times New Roman"/>
          <w:szCs w:val="24"/>
        </w:rPr>
        <w:t>s) is being increased to 107</w:t>
      </w:r>
      <w:r>
        <w:rPr>
          <w:rFonts w:eastAsia="Times New Roman" w:cs="Times New Roman"/>
          <w:szCs w:val="24"/>
        </w:rPr>
        <w:t>.</w:t>
      </w:r>
      <w:r w:rsidR="00567988">
        <w:rPr>
          <w:rFonts w:eastAsia="Times New Roman" w:cs="Times New Roman"/>
          <w:szCs w:val="24"/>
        </w:rPr>
        <w:t xml:space="preserve"> The </w:t>
      </w:r>
      <w:r w:rsidR="00185FBB">
        <w:rPr>
          <w:rFonts w:eastAsia="Times New Roman" w:cs="Times New Roman"/>
          <w:szCs w:val="24"/>
        </w:rPr>
        <w:t xml:space="preserve">overall </w:t>
      </w:r>
      <w:r w:rsidR="00567988">
        <w:rPr>
          <w:rFonts w:eastAsia="Times New Roman" w:cs="Times New Roman"/>
          <w:szCs w:val="24"/>
        </w:rPr>
        <w:t>burden hours for each collection have increased proportionally, to reflect the increase in the number of respondents.</w:t>
      </w:r>
      <w:r w:rsidR="00185FBB">
        <w:rPr>
          <w:rFonts w:eastAsia="Times New Roman" w:cs="Times New Roman"/>
          <w:szCs w:val="24"/>
        </w:rPr>
        <w:t xml:space="preserve"> The burden hours per response and burden hours per respondent have not changed.</w:t>
      </w:r>
    </w:p>
    <w:p w:rsidRPr="00BA1318" w:rsidR="00BA1318" w:rsidP="00BA1318" w:rsidRDefault="00BA1318" w14:paraId="40587E8D" w14:textId="5509AD9E">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16.</w:t>
      </w:r>
      <w:r w:rsidRPr="00BA1318">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BA1318" w:rsidR="00BA1318" w:rsidP="00844021" w:rsidRDefault="00BA1318" w14:paraId="1DFBC6FC" w14:textId="5A69C79C">
      <w:pPr>
        <w:tabs>
          <w:tab w:val="left" w:pos="-720"/>
        </w:tabs>
        <w:spacing w:after="240" w:line="240" w:lineRule="auto"/>
        <w:rPr>
          <w:rFonts w:eastAsia="Times New Roman" w:cs="Times New Roman"/>
          <w:szCs w:val="24"/>
        </w:rPr>
      </w:pPr>
      <w:r w:rsidRPr="00BA1318">
        <w:rPr>
          <w:rFonts w:eastAsia="Times New Roman" w:cs="Times New Roman"/>
          <w:szCs w:val="24"/>
        </w:rPr>
        <w:t>This question does not apply.</w:t>
      </w:r>
      <w:r w:rsidR="00181B00">
        <w:rPr>
          <w:rFonts w:eastAsia="Times New Roman" w:cs="Times New Roman"/>
          <w:szCs w:val="24"/>
        </w:rPr>
        <w:t xml:space="preserve"> The information that is the subject of this collection is not published for statistical use.</w:t>
      </w:r>
    </w:p>
    <w:p w:rsidRPr="00BA1318" w:rsidR="00BA1318" w:rsidP="00BA1318" w:rsidRDefault="00BA1318" w14:paraId="5F0D6A44" w14:textId="77777777">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17.</w:t>
      </w:r>
      <w:r w:rsidRPr="00BA1318">
        <w:rPr>
          <w:rFonts w:eastAsia="Times New Roman" w:cs="Times New Roman"/>
          <w:b/>
          <w:szCs w:val="24"/>
        </w:rPr>
        <w:tab/>
        <w:t>If seeking approval to not display the expiration date for OMB approval of the information collection, explain the reasons that display would be inappropriate.</w:t>
      </w:r>
    </w:p>
    <w:p w:rsidRPr="00BA1318" w:rsidR="00BA1318" w:rsidP="00844021" w:rsidRDefault="00BA1318" w14:paraId="20B29FCD" w14:textId="64707E5A">
      <w:pPr>
        <w:tabs>
          <w:tab w:val="left" w:pos="-720"/>
          <w:tab w:val="left" w:pos="6235"/>
        </w:tabs>
        <w:spacing w:after="240" w:line="240" w:lineRule="auto"/>
        <w:rPr>
          <w:rFonts w:eastAsia="Times New Roman" w:cs="Times New Roman"/>
          <w:szCs w:val="24"/>
        </w:rPr>
      </w:pPr>
      <w:r w:rsidRPr="00BA1318">
        <w:rPr>
          <w:rFonts w:eastAsia="Times New Roman" w:cs="Times New Roman"/>
          <w:szCs w:val="24"/>
        </w:rPr>
        <w:t>This question does not apply.</w:t>
      </w:r>
      <w:r w:rsidR="00181B00">
        <w:rPr>
          <w:rFonts w:eastAsia="Times New Roman" w:cs="Times New Roman"/>
          <w:szCs w:val="24"/>
        </w:rPr>
        <w:t xml:space="preserve"> The Commission is not seeking such approval for these collections.</w:t>
      </w:r>
    </w:p>
    <w:p w:rsidRPr="00BA1318" w:rsidR="00BA1318" w:rsidP="00BA1318" w:rsidRDefault="00BA1318" w14:paraId="7FA940ED" w14:textId="77777777">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18.</w:t>
      </w:r>
      <w:r w:rsidRPr="00BA1318">
        <w:rPr>
          <w:rFonts w:eastAsia="Times New Roman" w:cs="Times New Roman"/>
          <w:b/>
          <w:szCs w:val="24"/>
        </w:rPr>
        <w:tab/>
        <w:t>Explain each exception to the certification statement identified in Item 19, "Certification for Paperwork Reduction Act Submissions," of OMB Form 83-I.</w:t>
      </w:r>
    </w:p>
    <w:p w:rsidR="0049590B" w:rsidP="00844021" w:rsidRDefault="00BA1318" w14:paraId="0354BF9B" w14:textId="528CA817">
      <w:pPr>
        <w:tabs>
          <w:tab w:val="left" w:pos="-720"/>
        </w:tabs>
        <w:spacing w:after="240" w:line="240" w:lineRule="auto"/>
        <w:rPr>
          <w:rFonts w:eastAsia="Times New Roman" w:cs="Times New Roman"/>
          <w:szCs w:val="24"/>
        </w:rPr>
        <w:sectPr w:rsidR="0049590B">
          <w:footerReference w:type="default" r:id="rId8"/>
          <w:pgSz w:w="12240" w:h="15840" w:code="1"/>
          <w:pgMar w:top="1440" w:right="1440" w:bottom="1440" w:left="1440" w:header="720" w:footer="720" w:gutter="0"/>
          <w:cols w:space="720"/>
          <w:docGrid w:linePitch="360"/>
        </w:sectPr>
      </w:pPr>
      <w:r w:rsidRPr="00BA1318">
        <w:rPr>
          <w:rFonts w:eastAsia="Times New Roman" w:cs="Times New Roman"/>
          <w:szCs w:val="24"/>
        </w:rPr>
        <w:t>This question does not apply.</w:t>
      </w:r>
      <w:r w:rsidR="00181B00">
        <w:rPr>
          <w:rFonts w:eastAsia="Times New Roman" w:cs="Times New Roman"/>
          <w:szCs w:val="24"/>
        </w:rPr>
        <w:t xml:space="preserve"> There are no exceptions to the statement</w:t>
      </w:r>
    </w:p>
    <w:p w:rsidRPr="00BA1318" w:rsidR="0049590B" w:rsidP="00185FBB" w:rsidRDefault="0049590B" w14:paraId="7D7BD88A" w14:textId="77777777">
      <w:pPr>
        <w:spacing w:after="240" w:line="240" w:lineRule="auto"/>
        <w:jc w:val="center"/>
        <w:rPr>
          <w:rFonts w:eastAsia="Times New Roman" w:cs="Times New Roman"/>
          <w:b/>
          <w:szCs w:val="24"/>
        </w:rPr>
      </w:pPr>
      <w:r w:rsidRPr="00BA1318">
        <w:rPr>
          <w:rFonts w:eastAsia="Times New Roman" w:cs="Times New Roman"/>
          <w:b/>
          <w:szCs w:val="24"/>
        </w:rPr>
        <w:t>Attachment A</w:t>
      </w:r>
    </w:p>
    <w:p w:rsidRPr="00BA1318" w:rsidR="0049590B" w:rsidP="0049590B" w:rsidRDefault="0049590B" w14:paraId="132F1913" w14:textId="77777777">
      <w:pPr>
        <w:spacing w:after="240" w:line="240" w:lineRule="auto"/>
        <w:jc w:val="center"/>
        <w:rPr>
          <w:rFonts w:eastAsia="Times New Roman" w:cs="Times New Roman"/>
          <w:b/>
          <w:szCs w:val="24"/>
        </w:rPr>
      </w:pPr>
      <w:r w:rsidRPr="00BA1318">
        <w:rPr>
          <w:rFonts w:eastAsia="Times New Roman" w:cs="Times New Roman"/>
          <w:b/>
          <w:szCs w:val="24"/>
        </w:rPr>
        <w:t>Part 23 – Confirmation, Portfolio Reconciliation, Portfolio Compression, and Swap Trading Relationship Documentation Requirements for Swap Dealers and Major Swap Participants</w:t>
      </w:r>
    </w:p>
    <w:p w:rsidRPr="00BA1318" w:rsidR="0049590B" w:rsidP="0049590B" w:rsidRDefault="0049590B" w14:paraId="10E1B9F5" w14:textId="77777777">
      <w:pPr>
        <w:spacing w:after="480" w:line="240" w:lineRule="auto"/>
        <w:jc w:val="center"/>
        <w:rPr>
          <w:rFonts w:eastAsia="Times New Roman" w:cs="Times New Roman"/>
          <w:szCs w:val="24"/>
        </w:rPr>
      </w:pPr>
      <w:r>
        <w:rPr>
          <w:rFonts w:eastAsia="Times New Roman" w:cs="Times New Roman"/>
          <w:b/>
          <w:szCs w:val="24"/>
        </w:rPr>
        <w:t xml:space="preserve">Confirmation, Portfolio Reconciliation, and Portfolio Compression (OMB Control Number </w:t>
      </w:r>
      <w:r w:rsidRPr="00BA1318">
        <w:rPr>
          <w:rFonts w:eastAsia="Times New Roman" w:cs="Times New Roman"/>
          <w:b/>
          <w:szCs w:val="24"/>
        </w:rPr>
        <w:t>3038-0068</w:t>
      </w:r>
      <w:r>
        <w:rPr>
          <w:rFonts w:eastAsia="Times New Roman" w:cs="Times New Roman"/>
          <w:b/>
          <w:szCs w:val="24"/>
        </w:rPr>
        <w:t>)</w:t>
      </w:r>
    </w:p>
    <w:tbl>
      <w:tblPr>
        <w:tblpPr w:leftFromText="180" w:rightFromText="180" w:vertAnchor="text" w:horzAnchor="page" w:tblpXSpec="center" w:tblpY="19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0"/>
        <w:gridCol w:w="1233"/>
        <w:gridCol w:w="1132"/>
        <w:gridCol w:w="1132"/>
        <w:gridCol w:w="1132"/>
        <w:gridCol w:w="1129"/>
        <w:gridCol w:w="1132"/>
        <w:gridCol w:w="1129"/>
        <w:gridCol w:w="1132"/>
        <w:gridCol w:w="1849"/>
      </w:tblGrid>
      <w:tr w:rsidRPr="00BA1318" w:rsidR="0049590B" w:rsidTr="00185FBB" w14:paraId="1CB08280" w14:textId="77777777">
        <w:trPr>
          <w:trHeight w:val="1646"/>
        </w:trPr>
        <w:tc>
          <w:tcPr>
            <w:tcW w:w="753" w:type="pct"/>
          </w:tcPr>
          <w:p w:rsidRPr="00050A06" w:rsidR="0049590B" w:rsidP="00351EA9" w:rsidRDefault="0049590B" w14:paraId="3EA7AD7E" w14:textId="77777777">
            <w:pPr>
              <w:spacing w:after="0" w:line="240" w:lineRule="auto"/>
              <w:jc w:val="center"/>
              <w:rPr>
                <w:rFonts w:eastAsia="Times New Roman" w:cs="Times New Roman"/>
                <w:sz w:val="18"/>
                <w:szCs w:val="18"/>
              </w:rPr>
            </w:pPr>
            <w:r w:rsidRPr="00050A06">
              <w:rPr>
                <w:rFonts w:eastAsia="Times New Roman" w:cs="Times New Roman"/>
                <w:sz w:val="18"/>
                <w:szCs w:val="18"/>
              </w:rPr>
              <w:t>Requirement</w:t>
            </w:r>
          </w:p>
        </w:tc>
        <w:tc>
          <w:tcPr>
            <w:tcW w:w="476" w:type="pct"/>
          </w:tcPr>
          <w:p w:rsidRPr="00050A06" w:rsidR="0049590B" w:rsidP="00351EA9" w:rsidRDefault="0049590B" w14:paraId="41B78B2C" w14:textId="77777777">
            <w:pPr>
              <w:spacing w:after="0" w:line="240" w:lineRule="auto"/>
              <w:jc w:val="center"/>
              <w:rPr>
                <w:rFonts w:eastAsia="Times New Roman" w:cs="Times New Roman"/>
                <w:sz w:val="18"/>
                <w:szCs w:val="18"/>
              </w:rPr>
            </w:pPr>
            <w:r w:rsidRPr="00050A06">
              <w:rPr>
                <w:rFonts w:eastAsia="Times New Roman" w:cs="Times New Roman"/>
                <w:sz w:val="18"/>
                <w:szCs w:val="18"/>
              </w:rPr>
              <w:t>Estimated Number of Registrants Per Year</w:t>
            </w:r>
          </w:p>
        </w:tc>
        <w:tc>
          <w:tcPr>
            <w:tcW w:w="437" w:type="pct"/>
          </w:tcPr>
          <w:p w:rsidRPr="00050A06" w:rsidR="0049590B" w:rsidP="00351EA9" w:rsidRDefault="0049590B" w14:paraId="3962ED01" w14:textId="77777777">
            <w:pPr>
              <w:spacing w:after="0" w:line="240" w:lineRule="auto"/>
              <w:jc w:val="center"/>
              <w:rPr>
                <w:rFonts w:eastAsia="Times New Roman" w:cs="Times New Roman"/>
                <w:sz w:val="18"/>
                <w:szCs w:val="18"/>
              </w:rPr>
            </w:pPr>
            <w:r w:rsidRPr="00050A06">
              <w:rPr>
                <w:rFonts w:eastAsia="Times New Roman" w:cs="Times New Roman"/>
                <w:sz w:val="18"/>
                <w:szCs w:val="18"/>
              </w:rPr>
              <w:t>Frequency of Response</w:t>
            </w:r>
          </w:p>
        </w:tc>
        <w:tc>
          <w:tcPr>
            <w:tcW w:w="437" w:type="pct"/>
          </w:tcPr>
          <w:p w:rsidRPr="00050A06" w:rsidR="0049590B" w:rsidP="00351EA9" w:rsidRDefault="0049590B" w14:paraId="232B06EC" w14:textId="77777777">
            <w:pPr>
              <w:spacing w:after="0" w:line="240" w:lineRule="auto"/>
              <w:jc w:val="center"/>
              <w:rPr>
                <w:rFonts w:eastAsia="Times New Roman" w:cs="Times New Roman"/>
                <w:sz w:val="18"/>
                <w:szCs w:val="18"/>
              </w:rPr>
            </w:pPr>
            <w:r w:rsidRPr="00050A06">
              <w:rPr>
                <w:rFonts w:eastAsia="Times New Roman" w:cs="Times New Roman"/>
                <w:sz w:val="18"/>
                <w:szCs w:val="18"/>
              </w:rPr>
              <w:t>Number of Responses Per Registrant</w:t>
            </w:r>
          </w:p>
          <w:p w:rsidRPr="00050A06" w:rsidR="0049590B" w:rsidP="00351EA9" w:rsidRDefault="0049590B" w14:paraId="44B5511E" w14:textId="77777777">
            <w:pPr>
              <w:spacing w:after="0" w:line="240" w:lineRule="auto"/>
              <w:jc w:val="center"/>
              <w:rPr>
                <w:rFonts w:eastAsia="Times New Roman" w:cs="Times New Roman"/>
                <w:sz w:val="18"/>
                <w:szCs w:val="18"/>
              </w:rPr>
            </w:pPr>
            <w:r w:rsidRPr="00050A06">
              <w:rPr>
                <w:rFonts w:eastAsia="Times New Roman" w:cs="Times New Roman"/>
                <w:sz w:val="18"/>
                <w:szCs w:val="18"/>
              </w:rPr>
              <w:t>Annually</w:t>
            </w:r>
          </w:p>
        </w:tc>
        <w:tc>
          <w:tcPr>
            <w:tcW w:w="437" w:type="pct"/>
          </w:tcPr>
          <w:p w:rsidRPr="00050A06" w:rsidR="0049590B" w:rsidP="00351EA9" w:rsidRDefault="0049590B" w14:paraId="7AF5CD60" w14:textId="77777777">
            <w:pPr>
              <w:spacing w:after="0" w:line="240" w:lineRule="auto"/>
              <w:jc w:val="center"/>
              <w:rPr>
                <w:rFonts w:eastAsia="Times New Roman" w:cs="Times New Roman"/>
                <w:sz w:val="18"/>
                <w:szCs w:val="18"/>
              </w:rPr>
            </w:pPr>
            <w:r w:rsidRPr="00050A06">
              <w:rPr>
                <w:rFonts w:eastAsia="Times New Roman" w:cs="Times New Roman"/>
                <w:sz w:val="18"/>
                <w:szCs w:val="18"/>
              </w:rPr>
              <w:t>Aggregate</w:t>
            </w:r>
          </w:p>
          <w:p w:rsidRPr="00050A06" w:rsidR="0049590B" w:rsidP="00351EA9" w:rsidRDefault="0049590B" w14:paraId="42D4E824" w14:textId="77777777">
            <w:pPr>
              <w:spacing w:after="0" w:line="240" w:lineRule="auto"/>
              <w:jc w:val="center"/>
              <w:rPr>
                <w:rFonts w:eastAsia="Times New Roman" w:cs="Times New Roman"/>
                <w:sz w:val="18"/>
                <w:szCs w:val="18"/>
              </w:rPr>
            </w:pPr>
            <w:r w:rsidRPr="00050A06">
              <w:rPr>
                <w:rFonts w:eastAsia="Times New Roman" w:cs="Times New Roman"/>
                <w:sz w:val="18"/>
                <w:szCs w:val="18"/>
              </w:rPr>
              <w:t>Number of Responses</w:t>
            </w:r>
          </w:p>
          <w:p w:rsidRPr="00050A06" w:rsidR="0049590B" w:rsidP="00351EA9" w:rsidRDefault="0049590B" w14:paraId="7CDA881D" w14:textId="77777777">
            <w:pPr>
              <w:spacing w:after="0" w:line="240" w:lineRule="auto"/>
              <w:jc w:val="center"/>
              <w:rPr>
                <w:rFonts w:eastAsia="Times New Roman" w:cs="Times New Roman"/>
                <w:sz w:val="18"/>
                <w:szCs w:val="18"/>
              </w:rPr>
            </w:pPr>
            <w:r w:rsidRPr="00050A06">
              <w:rPr>
                <w:rFonts w:eastAsia="Times New Roman" w:cs="Times New Roman"/>
                <w:sz w:val="18"/>
                <w:szCs w:val="18"/>
              </w:rPr>
              <w:t>Annually</w:t>
            </w:r>
          </w:p>
          <w:p w:rsidRPr="00050A06" w:rsidR="0049590B" w:rsidP="00351EA9" w:rsidRDefault="0049590B" w14:paraId="66A4B4F9" w14:textId="77777777">
            <w:pPr>
              <w:spacing w:after="0" w:line="240" w:lineRule="auto"/>
              <w:jc w:val="center"/>
              <w:rPr>
                <w:rFonts w:eastAsia="Times New Roman" w:cs="Times New Roman"/>
                <w:sz w:val="18"/>
                <w:szCs w:val="18"/>
              </w:rPr>
            </w:pPr>
          </w:p>
        </w:tc>
        <w:tc>
          <w:tcPr>
            <w:tcW w:w="436" w:type="pct"/>
          </w:tcPr>
          <w:p w:rsidRPr="00050A06" w:rsidR="0049590B" w:rsidP="00351EA9" w:rsidRDefault="0049590B" w14:paraId="57BF98C9" w14:textId="77777777">
            <w:pPr>
              <w:spacing w:after="0" w:line="240" w:lineRule="auto"/>
              <w:jc w:val="center"/>
              <w:rPr>
                <w:rFonts w:eastAsia="Times New Roman" w:cs="Times New Roman"/>
                <w:sz w:val="18"/>
                <w:szCs w:val="18"/>
              </w:rPr>
            </w:pPr>
            <w:r w:rsidRPr="00050A06">
              <w:rPr>
                <w:rFonts w:eastAsia="Times New Roman" w:cs="Times New Roman"/>
                <w:sz w:val="18"/>
                <w:szCs w:val="18"/>
              </w:rPr>
              <w:t>Estimated Average Number of Hours Per Response</w:t>
            </w:r>
          </w:p>
          <w:p w:rsidRPr="00050A06" w:rsidR="0049590B" w:rsidP="00351EA9" w:rsidRDefault="0049590B" w14:paraId="6C55392C" w14:textId="77777777">
            <w:pPr>
              <w:spacing w:after="0" w:line="240" w:lineRule="auto"/>
              <w:jc w:val="center"/>
              <w:rPr>
                <w:rFonts w:eastAsia="Times New Roman" w:cs="Times New Roman"/>
                <w:sz w:val="18"/>
                <w:szCs w:val="18"/>
              </w:rPr>
            </w:pPr>
          </w:p>
        </w:tc>
        <w:tc>
          <w:tcPr>
            <w:tcW w:w="437" w:type="pct"/>
          </w:tcPr>
          <w:p w:rsidRPr="00050A06" w:rsidR="0049590B" w:rsidP="00351EA9" w:rsidRDefault="0049590B" w14:paraId="1C7F4B3E" w14:textId="77777777">
            <w:pPr>
              <w:spacing w:after="0" w:line="240" w:lineRule="auto"/>
              <w:jc w:val="center"/>
              <w:rPr>
                <w:rFonts w:eastAsia="Times New Roman" w:cs="Times New Roman"/>
                <w:sz w:val="18"/>
                <w:szCs w:val="18"/>
              </w:rPr>
            </w:pPr>
            <w:r w:rsidRPr="00050A06">
              <w:rPr>
                <w:rFonts w:eastAsia="Times New Roman" w:cs="Times New Roman"/>
                <w:sz w:val="18"/>
                <w:szCs w:val="18"/>
              </w:rPr>
              <w:t>Estimated Annual Hour Burden Per Registrant</w:t>
            </w:r>
          </w:p>
          <w:p w:rsidRPr="00050A06" w:rsidR="0049590B" w:rsidP="00351EA9" w:rsidRDefault="0049590B" w14:paraId="5A763F8C" w14:textId="77777777">
            <w:pPr>
              <w:spacing w:after="0" w:line="240" w:lineRule="auto"/>
              <w:jc w:val="center"/>
              <w:rPr>
                <w:rFonts w:eastAsia="Times New Roman" w:cs="Times New Roman"/>
                <w:sz w:val="18"/>
                <w:szCs w:val="18"/>
              </w:rPr>
            </w:pPr>
          </w:p>
        </w:tc>
        <w:tc>
          <w:tcPr>
            <w:tcW w:w="436" w:type="pct"/>
          </w:tcPr>
          <w:p w:rsidRPr="00050A06" w:rsidR="0049590B" w:rsidP="00351EA9" w:rsidRDefault="0049590B" w14:paraId="0570B647" w14:textId="77777777">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Hour Burden</w:t>
            </w:r>
          </w:p>
        </w:tc>
        <w:tc>
          <w:tcPr>
            <w:tcW w:w="437" w:type="pct"/>
          </w:tcPr>
          <w:p w:rsidRPr="00050A06" w:rsidR="0049590B" w:rsidP="00351EA9" w:rsidRDefault="0049590B" w14:paraId="500D8228" w14:textId="77777777">
            <w:pPr>
              <w:spacing w:after="0" w:line="240" w:lineRule="auto"/>
              <w:jc w:val="center"/>
              <w:rPr>
                <w:rFonts w:eastAsia="Times New Roman" w:cs="Times New Roman"/>
                <w:sz w:val="18"/>
                <w:szCs w:val="18"/>
              </w:rPr>
            </w:pPr>
            <w:r w:rsidRPr="00050A06">
              <w:rPr>
                <w:rFonts w:eastAsia="Times New Roman" w:cs="Times New Roman"/>
                <w:sz w:val="18"/>
                <w:szCs w:val="18"/>
              </w:rPr>
              <w:t>Estimated Annual Cost Per Registrant</w:t>
            </w:r>
            <w:r w:rsidRPr="00050A06">
              <w:rPr>
                <w:rFonts w:eastAsia="Times New Roman" w:cs="Times New Roman"/>
                <w:sz w:val="18"/>
                <w:szCs w:val="18"/>
                <w:vertAlign w:val="superscript"/>
              </w:rPr>
              <w:footnoteReference w:id="2"/>
            </w:r>
          </w:p>
          <w:p w:rsidRPr="00050A06" w:rsidR="0049590B" w:rsidP="00351EA9" w:rsidRDefault="0049590B" w14:paraId="3147137F" w14:textId="77777777">
            <w:pPr>
              <w:spacing w:after="0" w:line="240" w:lineRule="auto"/>
              <w:jc w:val="center"/>
              <w:rPr>
                <w:rFonts w:eastAsia="Times New Roman" w:cs="Times New Roman"/>
                <w:sz w:val="18"/>
                <w:szCs w:val="18"/>
              </w:rPr>
            </w:pPr>
          </w:p>
        </w:tc>
        <w:tc>
          <w:tcPr>
            <w:tcW w:w="714" w:type="pct"/>
          </w:tcPr>
          <w:p w:rsidRPr="00050A06" w:rsidR="0049590B" w:rsidP="00351EA9" w:rsidRDefault="0049590B" w14:paraId="0EC3B63F" w14:textId="77777777">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Annual Cost</w:t>
            </w:r>
            <w:r w:rsidRPr="00050A06">
              <w:rPr>
                <w:rFonts w:eastAsia="Times New Roman" w:cs="Times New Roman"/>
                <w:sz w:val="18"/>
                <w:szCs w:val="18"/>
                <w:vertAlign w:val="superscript"/>
              </w:rPr>
              <w:footnoteReference w:id="3"/>
            </w:r>
          </w:p>
          <w:p w:rsidRPr="00050A06" w:rsidR="0049590B" w:rsidP="00351EA9" w:rsidRDefault="0049590B" w14:paraId="053350D4" w14:textId="77777777">
            <w:pPr>
              <w:spacing w:after="0" w:line="240" w:lineRule="auto"/>
              <w:jc w:val="center"/>
              <w:rPr>
                <w:rFonts w:eastAsia="Times New Roman" w:cs="Times New Roman"/>
                <w:sz w:val="18"/>
                <w:szCs w:val="18"/>
              </w:rPr>
            </w:pPr>
          </w:p>
        </w:tc>
      </w:tr>
      <w:tr w:rsidRPr="00BA1318" w:rsidR="0049590B" w:rsidTr="00185FBB" w14:paraId="56F82A05" w14:textId="77777777">
        <w:trPr>
          <w:trHeight w:val="937"/>
        </w:trPr>
        <w:tc>
          <w:tcPr>
            <w:tcW w:w="753" w:type="pct"/>
          </w:tcPr>
          <w:p w:rsidRPr="00050A06" w:rsidR="0049590B" w:rsidP="00351EA9" w:rsidRDefault="0049590B" w14:paraId="3A8B25CB" w14:textId="77777777">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p>
          <w:p w:rsidRPr="00050A06" w:rsidR="0049590B" w:rsidP="00351EA9" w:rsidRDefault="0049590B" w14:paraId="0735A68E" w14:textId="77777777">
            <w:pPr>
              <w:spacing w:after="0" w:line="240" w:lineRule="auto"/>
              <w:rPr>
                <w:rFonts w:eastAsia="Times New Roman" w:cs="Times New Roman"/>
                <w:sz w:val="18"/>
                <w:szCs w:val="18"/>
              </w:rPr>
            </w:pPr>
            <w:r w:rsidRPr="00050A06">
              <w:rPr>
                <w:rFonts w:eastAsia="Times New Roman" w:cs="Times New Roman"/>
                <w:b/>
                <w:sz w:val="18"/>
                <w:szCs w:val="18"/>
              </w:rPr>
              <w:t>Drafting &amp; Updating Policies and Procedures</w:t>
            </w:r>
          </w:p>
        </w:tc>
        <w:tc>
          <w:tcPr>
            <w:tcW w:w="476" w:type="pct"/>
          </w:tcPr>
          <w:p w:rsidRPr="00050A06" w:rsidR="0049590B" w:rsidP="00351EA9" w:rsidRDefault="0049590B" w14:paraId="304345D7"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p>
        </w:tc>
        <w:tc>
          <w:tcPr>
            <w:tcW w:w="437" w:type="pct"/>
          </w:tcPr>
          <w:p w:rsidRPr="00050A06" w:rsidR="0049590B" w:rsidP="00351EA9" w:rsidRDefault="0049590B" w14:paraId="1FDB220C" w14:textId="77777777">
            <w:pPr>
              <w:spacing w:after="0" w:line="240" w:lineRule="auto"/>
              <w:rPr>
                <w:rFonts w:eastAsia="Times New Roman" w:cs="Times New Roman"/>
                <w:sz w:val="18"/>
                <w:szCs w:val="18"/>
              </w:rPr>
            </w:pPr>
            <w:r w:rsidRPr="00050A06">
              <w:rPr>
                <w:rFonts w:eastAsia="Times New Roman" w:cs="Times New Roman"/>
                <w:sz w:val="18"/>
                <w:szCs w:val="18"/>
              </w:rPr>
              <w:t>Initial</w:t>
            </w:r>
            <w:r>
              <w:rPr>
                <w:rFonts w:eastAsia="Times New Roman" w:cs="Times New Roman"/>
                <w:sz w:val="18"/>
                <w:szCs w:val="18"/>
              </w:rPr>
              <w:t xml:space="preserve"> creation</w:t>
            </w:r>
            <w:r w:rsidRPr="00050A06">
              <w:rPr>
                <w:rFonts w:eastAsia="Times New Roman" w:cs="Times New Roman"/>
                <w:sz w:val="18"/>
                <w:szCs w:val="18"/>
              </w:rPr>
              <w:t>, updating as needed</w:t>
            </w:r>
          </w:p>
        </w:tc>
        <w:tc>
          <w:tcPr>
            <w:tcW w:w="437" w:type="pct"/>
          </w:tcPr>
          <w:p w:rsidRPr="00050A06" w:rsidR="0049590B" w:rsidP="00351EA9" w:rsidRDefault="0049590B" w14:paraId="34B5F124" w14:textId="77777777">
            <w:pPr>
              <w:spacing w:after="0" w:line="240" w:lineRule="auto"/>
              <w:rPr>
                <w:rFonts w:eastAsia="Times New Roman" w:cs="Times New Roman"/>
                <w:sz w:val="18"/>
                <w:szCs w:val="18"/>
              </w:rPr>
            </w:pPr>
            <w:r w:rsidRPr="00050A06">
              <w:rPr>
                <w:rFonts w:eastAsia="Times New Roman" w:cs="Times New Roman"/>
                <w:sz w:val="18"/>
                <w:szCs w:val="18"/>
              </w:rPr>
              <w:t>1</w:t>
            </w:r>
          </w:p>
        </w:tc>
        <w:tc>
          <w:tcPr>
            <w:tcW w:w="437" w:type="pct"/>
          </w:tcPr>
          <w:p w:rsidRPr="00050A06" w:rsidR="0049590B" w:rsidP="00351EA9" w:rsidRDefault="0049590B" w14:paraId="42F0B032"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p>
        </w:tc>
        <w:tc>
          <w:tcPr>
            <w:tcW w:w="436" w:type="pct"/>
          </w:tcPr>
          <w:p w:rsidRPr="00050A06" w:rsidR="0049590B" w:rsidP="00351EA9" w:rsidRDefault="0049590B" w14:paraId="26A437E5" w14:textId="77777777">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37" w:type="pct"/>
          </w:tcPr>
          <w:p w:rsidRPr="00050A06" w:rsidR="0049590B" w:rsidP="00351EA9" w:rsidRDefault="0049590B" w14:paraId="05011BD8" w14:textId="77777777">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36" w:type="pct"/>
          </w:tcPr>
          <w:p w:rsidRPr="00050A06" w:rsidR="0049590B" w:rsidP="00351EA9" w:rsidRDefault="0049590B" w14:paraId="1695E42B" w14:textId="77777777">
            <w:pPr>
              <w:spacing w:after="0" w:line="240" w:lineRule="auto"/>
              <w:rPr>
                <w:rFonts w:eastAsia="Times New Roman" w:cs="Times New Roman"/>
                <w:sz w:val="18"/>
                <w:szCs w:val="18"/>
              </w:rPr>
            </w:pPr>
            <w:r w:rsidRPr="00050A06">
              <w:rPr>
                <w:rFonts w:eastAsia="Times New Roman" w:cs="Times New Roman"/>
                <w:sz w:val="18"/>
                <w:szCs w:val="18"/>
              </w:rPr>
              <w:t>4,</w:t>
            </w:r>
            <w:r>
              <w:rPr>
                <w:rFonts w:eastAsia="Times New Roman" w:cs="Times New Roman"/>
                <w:sz w:val="18"/>
                <w:szCs w:val="18"/>
              </w:rPr>
              <w:t>280</w:t>
            </w:r>
            <w:r w:rsidRPr="00050A06">
              <w:rPr>
                <w:rFonts w:eastAsia="Times New Roman" w:cs="Times New Roman"/>
                <w:sz w:val="18"/>
                <w:szCs w:val="18"/>
              </w:rPr>
              <w:t xml:space="preserve"> hours</w:t>
            </w:r>
          </w:p>
        </w:tc>
        <w:tc>
          <w:tcPr>
            <w:tcW w:w="437" w:type="pct"/>
          </w:tcPr>
          <w:p w:rsidRPr="00050A06" w:rsidR="0049590B" w:rsidP="00351EA9" w:rsidRDefault="0049590B" w14:paraId="0F5F1007" w14:textId="77777777">
            <w:pPr>
              <w:spacing w:after="0" w:line="240" w:lineRule="auto"/>
              <w:rPr>
                <w:rFonts w:eastAsia="Times New Roman" w:cs="Times New Roman"/>
                <w:sz w:val="18"/>
                <w:szCs w:val="18"/>
              </w:rPr>
            </w:pPr>
            <w:r w:rsidRPr="00050A06">
              <w:rPr>
                <w:rFonts w:eastAsia="Times New Roman" w:cs="Times New Roman"/>
                <w:sz w:val="18"/>
                <w:szCs w:val="18"/>
              </w:rPr>
              <w:t>$4,000</w:t>
            </w:r>
          </w:p>
          <w:p w:rsidRPr="00050A06" w:rsidR="0049590B" w:rsidP="00351EA9" w:rsidRDefault="0049590B" w14:paraId="4CF69E2E" w14:textId="77777777">
            <w:pPr>
              <w:spacing w:after="0" w:line="240" w:lineRule="auto"/>
              <w:rPr>
                <w:rFonts w:eastAsia="Times New Roman" w:cs="Times New Roman"/>
                <w:sz w:val="18"/>
                <w:szCs w:val="18"/>
              </w:rPr>
            </w:pPr>
            <w:r w:rsidRPr="00050A06">
              <w:rPr>
                <w:rFonts w:eastAsia="Times New Roman" w:cs="Times New Roman"/>
                <w:sz w:val="18"/>
                <w:szCs w:val="18"/>
              </w:rPr>
              <w:t>[40 hours x $100]</w:t>
            </w:r>
          </w:p>
        </w:tc>
        <w:tc>
          <w:tcPr>
            <w:tcW w:w="714" w:type="pct"/>
          </w:tcPr>
          <w:p w:rsidRPr="00050A06" w:rsidR="0049590B" w:rsidP="00351EA9" w:rsidRDefault="0049590B" w14:paraId="2C1F290C" w14:textId="77777777">
            <w:pPr>
              <w:spacing w:after="0" w:line="240" w:lineRule="auto"/>
              <w:rPr>
                <w:rFonts w:eastAsia="Times New Roman" w:cs="Times New Roman"/>
                <w:sz w:val="18"/>
                <w:szCs w:val="18"/>
              </w:rPr>
            </w:pPr>
            <w:r w:rsidRPr="00050A06">
              <w:rPr>
                <w:rFonts w:eastAsia="Times New Roman" w:cs="Times New Roman"/>
                <w:sz w:val="18"/>
                <w:szCs w:val="18"/>
              </w:rPr>
              <w:t>$4</w:t>
            </w:r>
            <w:r>
              <w:rPr>
                <w:rFonts w:eastAsia="Times New Roman" w:cs="Times New Roman"/>
                <w:sz w:val="18"/>
                <w:szCs w:val="18"/>
              </w:rPr>
              <w:t>28</w:t>
            </w:r>
            <w:r w:rsidRPr="00050A06">
              <w:rPr>
                <w:rFonts w:eastAsia="Times New Roman" w:cs="Times New Roman"/>
                <w:sz w:val="18"/>
                <w:szCs w:val="18"/>
              </w:rPr>
              <w:t>,000</w:t>
            </w:r>
          </w:p>
          <w:p w:rsidRPr="00050A06" w:rsidR="0049590B" w:rsidP="00351EA9" w:rsidRDefault="0049590B" w14:paraId="42767F23"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r w:rsidRPr="00050A06">
              <w:rPr>
                <w:rFonts w:eastAsia="Times New Roman" w:cs="Times New Roman"/>
                <w:sz w:val="18"/>
                <w:szCs w:val="18"/>
              </w:rPr>
              <w:t xml:space="preserve"> x $4,000]</w:t>
            </w:r>
          </w:p>
        </w:tc>
      </w:tr>
      <w:tr w:rsidRPr="00BA1318" w:rsidR="0049590B" w:rsidTr="00185FBB" w14:paraId="237B7271" w14:textId="77777777">
        <w:trPr>
          <w:trHeight w:val="1063"/>
        </w:trPr>
        <w:tc>
          <w:tcPr>
            <w:tcW w:w="753" w:type="pct"/>
          </w:tcPr>
          <w:p w:rsidRPr="00050A06" w:rsidR="0049590B" w:rsidP="00351EA9" w:rsidRDefault="0049590B" w14:paraId="0970E686" w14:textId="77777777">
            <w:pPr>
              <w:spacing w:after="0" w:line="240" w:lineRule="auto"/>
              <w:rPr>
                <w:rFonts w:eastAsia="Times New Roman" w:cs="Times New Roman"/>
                <w:b/>
                <w:sz w:val="18"/>
                <w:szCs w:val="18"/>
              </w:rPr>
            </w:pPr>
            <w:r w:rsidRPr="00050A06">
              <w:rPr>
                <w:rFonts w:eastAsia="Times New Roman" w:cs="Times New Roman"/>
                <w:b/>
                <w:sz w:val="18"/>
                <w:szCs w:val="18"/>
                <w:u w:val="single"/>
              </w:rPr>
              <w:t>Recordkeepin</w:t>
            </w:r>
            <w:r>
              <w:rPr>
                <w:rFonts w:eastAsia="Times New Roman" w:cs="Times New Roman"/>
                <w:b/>
                <w:sz w:val="18"/>
                <w:szCs w:val="18"/>
              </w:rPr>
              <w:t>g</w:t>
            </w:r>
          </w:p>
          <w:p w:rsidRPr="00050A06" w:rsidR="0049590B" w:rsidP="00351EA9" w:rsidRDefault="0049590B" w14:paraId="4B485AF3" w14:textId="77777777">
            <w:pPr>
              <w:spacing w:after="0" w:line="240" w:lineRule="auto"/>
              <w:rPr>
                <w:rFonts w:eastAsia="Times New Roman" w:cs="Times New Roman"/>
                <w:b/>
                <w:sz w:val="18"/>
                <w:szCs w:val="18"/>
              </w:rPr>
            </w:pPr>
            <w:r w:rsidRPr="00050A06">
              <w:rPr>
                <w:rFonts w:eastAsia="Times New Roman" w:cs="Times New Roman"/>
                <w:b/>
                <w:sz w:val="18"/>
                <w:szCs w:val="18"/>
              </w:rPr>
              <w:t>Acknowledgement and Confirmation</w:t>
            </w:r>
          </w:p>
          <w:p w:rsidRPr="00050A06" w:rsidR="0049590B" w:rsidP="00351EA9" w:rsidRDefault="0049590B" w14:paraId="31D605ED" w14:textId="77777777">
            <w:pPr>
              <w:spacing w:after="0" w:line="240" w:lineRule="auto"/>
              <w:rPr>
                <w:rFonts w:eastAsia="Times New Roman" w:cs="Times New Roman"/>
                <w:b/>
                <w:sz w:val="18"/>
                <w:szCs w:val="18"/>
              </w:rPr>
            </w:pPr>
          </w:p>
        </w:tc>
        <w:tc>
          <w:tcPr>
            <w:tcW w:w="476" w:type="pct"/>
          </w:tcPr>
          <w:p w:rsidRPr="00050A06" w:rsidR="0049590B" w:rsidP="00351EA9" w:rsidRDefault="0049590B" w14:paraId="7AAE3347"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p>
        </w:tc>
        <w:tc>
          <w:tcPr>
            <w:tcW w:w="437" w:type="pct"/>
          </w:tcPr>
          <w:p w:rsidRPr="00050A06" w:rsidR="0049590B" w:rsidP="00351EA9" w:rsidRDefault="0049590B" w14:paraId="07F2375D" w14:textId="77777777">
            <w:pPr>
              <w:spacing w:after="0" w:line="240" w:lineRule="auto"/>
              <w:rPr>
                <w:rFonts w:eastAsia="Times New Roman" w:cs="Times New Roman"/>
                <w:sz w:val="18"/>
                <w:szCs w:val="18"/>
              </w:rPr>
            </w:pPr>
            <w:r w:rsidRPr="00050A06">
              <w:rPr>
                <w:rFonts w:eastAsia="Times New Roman" w:cs="Times New Roman"/>
                <w:sz w:val="18"/>
                <w:szCs w:val="18"/>
              </w:rPr>
              <w:t>Daily</w:t>
            </w:r>
          </w:p>
        </w:tc>
        <w:tc>
          <w:tcPr>
            <w:tcW w:w="437" w:type="pct"/>
          </w:tcPr>
          <w:p w:rsidRPr="00050A06" w:rsidR="0049590B" w:rsidP="00351EA9" w:rsidRDefault="0049590B" w14:paraId="724294F8" w14:textId="77777777">
            <w:pPr>
              <w:spacing w:after="0" w:line="240" w:lineRule="auto"/>
              <w:rPr>
                <w:rFonts w:eastAsia="Times New Roman" w:cs="Times New Roman"/>
                <w:sz w:val="18"/>
                <w:szCs w:val="18"/>
              </w:rPr>
            </w:pPr>
            <w:r w:rsidRPr="00050A06">
              <w:rPr>
                <w:rFonts w:eastAsia="Times New Roman" w:cs="Times New Roman"/>
                <w:sz w:val="18"/>
                <w:szCs w:val="18"/>
              </w:rPr>
              <w:t xml:space="preserve">252 </w:t>
            </w:r>
          </w:p>
        </w:tc>
        <w:tc>
          <w:tcPr>
            <w:tcW w:w="437" w:type="pct"/>
          </w:tcPr>
          <w:p w:rsidRPr="00050A06" w:rsidR="0049590B" w:rsidP="00351EA9" w:rsidRDefault="0049590B" w14:paraId="7F59D20B" w14:textId="77777777">
            <w:pPr>
              <w:spacing w:after="0" w:line="240" w:lineRule="auto"/>
              <w:rPr>
                <w:rFonts w:eastAsia="Times New Roman" w:cs="Times New Roman"/>
                <w:sz w:val="18"/>
                <w:szCs w:val="18"/>
              </w:rPr>
            </w:pPr>
            <w:r w:rsidRPr="00050A06">
              <w:rPr>
                <w:rFonts w:eastAsia="Times New Roman" w:cs="Times New Roman"/>
                <w:sz w:val="18"/>
                <w:szCs w:val="18"/>
              </w:rPr>
              <w:t>2</w:t>
            </w:r>
            <w:r>
              <w:rPr>
                <w:rFonts w:eastAsia="Times New Roman" w:cs="Times New Roman"/>
                <w:sz w:val="18"/>
                <w:szCs w:val="18"/>
              </w:rPr>
              <w:t>6,964</w:t>
            </w:r>
          </w:p>
        </w:tc>
        <w:tc>
          <w:tcPr>
            <w:tcW w:w="436" w:type="pct"/>
          </w:tcPr>
          <w:p w:rsidRPr="00050A06" w:rsidR="0049590B" w:rsidP="00351EA9" w:rsidRDefault="0049590B" w14:paraId="33DBFC30" w14:textId="77777777">
            <w:pPr>
              <w:spacing w:after="0" w:line="240" w:lineRule="auto"/>
              <w:rPr>
                <w:rFonts w:eastAsia="Times New Roman" w:cs="Times New Roman"/>
                <w:sz w:val="18"/>
                <w:szCs w:val="18"/>
              </w:rPr>
            </w:pPr>
            <w:r w:rsidRPr="00050A06">
              <w:rPr>
                <w:rFonts w:eastAsia="Times New Roman" w:cs="Times New Roman"/>
                <w:sz w:val="18"/>
                <w:szCs w:val="18"/>
              </w:rPr>
              <w:t>1 hour</w:t>
            </w:r>
          </w:p>
        </w:tc>
        <w:tc>
          <w:tcPr>
            <w:tcW w:w="437" w:type="pct"/>
          </w:tcPr>
          <w:p w:rsidRPr="00050A06" w:rsidR="0049590B" w:rsidP="00351EA9" w:rsidRDefault="0049590B" w14:paraId="19669196" w14:textId="77777777">
            <w:pPr>
              <w:spacing w:after="0" w:line="240" w:lineRule="auto"/>
              <w:rPr>
                <w:rFonts w:eastAsia="Times New Roman" w:cs="Times New Roman"/>
                <w:sz w:val="18"/>
                <w:szCs w:val="18"/>
              </w:rPr>
            </w:pPr>
            <w:r w:rsidRPr="00050A06">
              <w:rPr>
                <w:rFonts w:eastAsia="Times New Roman" w:cs="Times New Roman"/>
                <w:sz w:val="18"/>
                <w:szCs w:val="18"/>
              </w:rPr>
              <w:t>252 hours</w:t>
            </w:r>
          </w:p>
        </w:tc>
        <w:tc>
          <w:tcPr>
            <w:tcW w:w="436" w:type="pct"/>
          </w:tcPr>
          <w:p w:rsidRPr="00050A06" w:rsidR="0049590B" w:rsidP="00351EA9" w:rsidRDefault="0049590B" w14:paraId="0EEBDA4C" w14:textId="77777777">
            <w:pPr>
              <w:spacing w:after="0" w:line="240" w:lineRule="auto"/>
              <w:rPr>
                <w:rFonts w:eastAsia="Times New Roman" w:cs="Times New Roman"/>
                <w:sz w:val="18"/>
                <w:szCs w:val="18"/>
              </w:rPr>
            </w:pPr>
            <w:r w:rsidRPr="00050A06">
              <w:rPr>
                <w:rFonts w:eastAsia="Times New Roman" w:cs="Times New Roman"/>
                <w:sz w:val="18"/>
                <w:szCs w:val="18"/>
              </w:rPr>
              <w:t>2</w:t>
            </w:r>
            <w:r>
              <w:rPr>
                <w:rFonts w:eastAsia="Times New Roman" w:cs="Times New Roman"/>
                <w:sz w:val="18"/>
                <w:szCs w:val="18"/>
              </w:rPr>
              <w:t>6,964</w:t>
            </w:r>
            <w:r w:rsidRPr="00050A06">
              <w:rPr>
                <w:rFonts w:eastAsia="Times New Roman" w:cs="Times New Roman"/>
                <w:sz w:val="18"/>
                <w:szCs w:val="18"/>
              </w:rPr>
              <w:t xml:space="preserve"> hours</w:t>
            </w:r>
          </w:p>
        </w:tc>
        <w:tc>
          <w:tcPr>
            <w:tcW w:w="437" w:type="pct"/>
          </w:tcPr>
          <w:p w:rsidRPr="00050A06" w:rsidR="0049590B" w:rsidP="00351EA9" w:rsidRDefault="0049590B" w14:paraId="09224EEF" w14:textId="77777777">
            <w:pPr>
              <w:spacing w:after="0" w:line="240" w:lineRule="auto"/>
              <w:rPr>
                <w:rFonts w:eastAsia="Times New Roman" w:cs="Times New Roman"/>
                <w:sz w:val="18"/>
                <w:szCs w:val="18"/>
              </w:rPr>
            </w:pPr>
            <w:r w:rsidRPr="00050A06">
              <w:rPr>
                <w:rFonts w:eastAsia="Times New Roman" w:cs="Times New Roman"/>
                <w:sz w:val="18"/>
                <w:szCs w:val="18"/>
              </w:rPr>
              <w:t>$25,200</w:t>
            </w:r>
          </w:p>
          <w:p w:rsidRPr="00050A06" w:rsidR="0049590B" w:rsidP="00351EA9" w:rsidRDefault="0049590B" w14:paraId="043AD895" w14:textId="77777777">
            <w:pPr>
              <w:spacing w:after="0" w:line="240" w:lineRule="auto"/>
              <w:rPr>
                <w:rFonts w:eastAsia="Times New Roman" w:cs="Times New Roman"/>
                <w:sz w:val="18"/>
                <w:szCs w:val="18"/>
              </w:rPr>
            </w:pPr>
            <w:r w:rsidRPr="00050A06">
              <w:rPr>
                <w:rFonts w:eastAsia="Times New Roman" w:cs="Times New Roman"/>
                <w:sz w:val="18"/>
                <w:szCs w:val="18"/>
              </w:rPr>
              <w:t>[252 hours x $100]</w:t>
            </w:r>
          </w:p>
        </w:tc>
        <w:tc>
          <w:tcPr>
            <w:tcW w:w="714" w:type="pct"/>
          </w:tcPr>
          <w:p w:rsidRPr="00050A06" w:rsidR="0049590B" w:rsidP="00351EA9" w:rsidRDefault="0049590B" w14:paraId="6093709E" w14:textId="77777777">
            <w:pPr>
              <w:spacing w:after="0" w:line="240" w:lineRule="auto"/>
              <w:rPr>
                <w:rFonts w:eastAsia="Times New Roman" w:cs="Times New Roman"/>
                <w:sz w:val="18"/>
                <w:szCs w:val="18"/>
              </w:rPr>
            </w:pPr>
            <w:r w:rsidRPr="00050A06">
              <w:rPr>
                <w:rFonts w:eastAsia="Times New Roman" w:cs="Times New Roman"/>
                <w:sz w:val="18"/>
                <w:szCs w:val="18"/>
              </w:rPr>
              <w:t>$2,</w:t>
            </w:r>
            <w:r>
              <w:rPr>
                <w:rFonts w:eastAsia="Times New Roman" w:cs="Times New Roman"/>
                <w:sz w:val="18"/>
                <w:szCs w:val="18"/>
              </w:rPr>
              <w:t>696,400</w:t>
            </w:r>
          </w:p>
          <w:p w:rsidRPr="00050A06" w:rsidR="0049590B" w:rsidP="00351EA9" w:rsidRDefault="0049590B" w14:paraId="135448D9"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r w:rsidRPr="00050A06">
              <w:rPr>
                <w:rFonts w:eastAsia="Times New Roman" w:cs="Times New Roman"/>
                <w:sz w:val="18"/>
                <w:szCs w:val="18"/>
              </w:rPr>
              <w:t xml:space="preserve"> x $25,200]</w:t>
            </w:r>
          </w:p>
        </w:tc>
      </w:tr>
      <w:tr w:rsidRPr="00BA1318" w:rsidR="0049590B" w:rsidTr="00185FBB" w14:paraId="2393EFE7" w14:textId="77777777">
        <w:trPr>
          <w:trHeight w:val="700"/>
        </w:trPr>
        <w:tc>
          <w:tcPr>
            <w:tcW w:w="753" w:type="pct"/>
          </w:tcPr>
          <w:p w:rsidRPr="00050A06" w:rsidR="0049590B" w:rsidP="00351EA9" w:rsidRDefault="0049590B" w14:paraId="51E22913" w14:textId="1A185588">
            <w:pPr>
              <w:spacing w:after="0" w:line="240" w:lineRule="auto"/>
              <w:rPr>
                <w:rFonts w:eastAsia="Times New Roman" w:cs="Times New Roman"/>
                <w:b/>
                <w:sz w:val="18"/>
                <w:szCs w:val="18"/>
              </w:rPr>
            </w:pPr>
            <w:r w:rsidRPr="00050A06">
              <w:rPr>
                <w:rFonts w:eastAsia="Times New Roman" w:cs="Times New Roman"/>
                <w:b/>
                <w:sz w:val="18"/>
                <w:szCs w:val="18"/>
                <w:u w:val="single"/>
              </w:rPr>
              <w:t>Recordkeepin</w:t>
            </w:r>
            <w:r>
              <w:rPr>
                <w:rFonts w:eastAsia="Times New Roman" w:cs="Times New Roman"/>
                <w:b/>
                <w:sz w:val="18"/>
                <w:szCs w:val="18"/>
                <w:u w:val="single"/>
              </w:rPr>
              <w:t xml:space="preserve">g </w:t>
            </w:r>
            <w:r w:rsidRPr="00050A06">
              <w:rPr>
                <w:rFonts w:eastAsia="Times New Roman" w:cs="Times New Roman"/>
                <w:b/>
                <w:sz w:val="18"/>
                <w:szCs w:val="18"/>
              </w:rPr>
              <w:t>Portfolio Reconciliation</w:t>
            </w:r>
          </w:p>
        </w:tc>
        <w:tc>
          <w:tcPr>
            <w:tcW w:w="476" w:type="pct"/>
          </w:tcPr>
          <w:p w:rsidRPr="00050A06" w:rsidR="0049590B" w:rsidP="00351EA9" w:rsidRDefault="0049590B" w14:paraId="6C4E9770"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p>
        </w:tc>
        <w:tc>
          <w:tcPr>
            <w:tcW w:w="437" w:type="pct"/>
          </w:tcPr>
          <w:p w:rsidRPr="00050A06" w:rsidR="0049590B" w:rsidP="00351EA9" w:rsidRDefault="0049590B" w14:paraId="1E14A637" w14:textId="77777777">
            <w:pPr>
              <w:spacing w:after="0" w:line="240" w:lineRule="auto"/>
              <w:rPr>
                <w:rFonts w:eastAsia="Times New Roman" w:cs="Times New Roman"/>
                <w:sz w:val="18"/>
                <w:szCs w:val="18"/>
              </w:rPr>
            </w:pPr>
            <w:r w:rsidRPr="00050A06">
              <w:rPr>
                <w:rFonts w:eastAsia="Times New Roman" w:cs="Times New Roman"/>
                <w:sz w:val="18"/>
                <w:szCs w:val="18"/>
              </w:rPr>
              <w:t>Daily, weekly, quarterly, or annually</w:t>
            </w:r>
          </w:p>
        </w:tc>
        <w:tc>
          <w:tcPr>
            <w:tcW w:w="437" w:type="pct"/>
          </w:tcPr>
          <w:p w:rsidRPr="00050A06" w:rsidR="0049590B" w:rsidP="00351EA9" w:rsidRDefault="0049590B" w14:paraId="19394FA5" w14:textId="77777777">
            <w:pPr>
              <w:spacing w:after="0" w:line="240" w:lineRule="auto"/>
              <w:rPr>
                <w:rFonts w:eastAsia="Times New Roman" w:cs="Times New Roman"/>
                <w:sz w:val="18"/>
                <w:szCs w:val="18"/>
              </w:rPr>
            </w:pPr>
            <w:r w:rsidRPr="00050A06">
              <w:rPr>
                <w:rFonts w:eastAsia="Times New Roman" w:cs="Times New Roman"/>
                <w:sz w:val="18"/>
                <w:szCs w:val="18"/>
              </w:rPr>
              <w:t xml:space="preserve">8,120 </w:t>
            </w:r>
          </w:p>
        </w:tc>
        <w:tc>
          <w:tcPr>
            <w:tcW w:w="437" w:type="pct"/>
          </w:tcPr>
          <w:p w:rsidRPr="00050A06" w:rsidR="0049590B" w:rsidP="00351EA9" w:rsidRDefault="0049590B" w14:paraId="46B1213E" w14:textId="77777777">
            <w:pPr>
              <w:spacing w:after="0" w:line="240" w:lineRule="auto"/>
              <w:rPr>
                <w:rFonts w:eastAsia="Times New Roman" w:cs="Times New Roman"/>
                <w:sz w:val="18"/>
                <w:szCs w:val="18"/>
              </w:rPr>
            </w:pPr>
            <w:r w:rsidRPr="00050A06">
              <w:rPr>
                <w:rFonts w:eastAsia="Times New Roman" w:cs="Times New Roman"/>
                <w:sz w:val="18"/>
                <w:szCs w:val="18"/>
              </w:rPr>
              <w:t>8</w:t>
            </w:r>
            <w:r>
              <w:rPr>
                <w:rFonts w:eastAsia="Times New Roman" w:cs="Times New Roman"/>
                <w:sz w:val="18"/>
                <w:szCs w:val="18"/>
              </w:rPr>
              <w:t>68,840</w:t>
            </w:r>
          </w:p>
        </w:tc>
        <w:tc>
          <w:tcPr>
            <w:tcW w:w="436" w:type="pct"/>
          </w:tcPr>
          <w:p w:rsidRPr="00050A06" w:rsidR="0049590B" w:rsidP="00351EA9" w:rsidRDefault="0049590B" w14:paraId="14551920" w14:textId="77777777">
            <w:pPr>
              <w:spacing w:after="0" w:line="240" w:lineRule="auto"/>
              <w:rPr>
                <w:rFonts w:eastAsia="Times New Roman" w:cs="Times New Roman"/>
                <w:sz w:val="18"/>
                <w:szCs w:val="18"/>
              </w:rPr>
            </w:pPr>
            <w:r w:rsidRPr="00050A06">
              <w:rPr>
                <w:rFonts w:eastAsia="Times New Roman" w:cs="Times New Roman"/>
                <w:sz w:val="18"/>
                <w:szCs w:val="18"/>
              </w:rPr>
              <w:t>.</w:t>
            </w:r>
            <w:r>
              <w:rPr>
                <w:rFonts w:eastAsia="Times New Roman" w:cs="Times New Roman"/>
                <w:sz w:val="18"/>
                <w:szCs w:val="18"/>
              </w:rPr>
              <w:t>099</w:t>
            </w:r>
            <w:r w:rsidRPr="00050A06">
              <w:rPr>
                <w:rFonts w:eastAsia="Times New Roman" w:cs="Times New Roman"/>
                <w:sz w:val="18"/>
                <w:szCs w:val="18"/>
              </w:rPr>
              <w:t xml:space="preserve"> hours</w:t>
            </w:r>
          </w:p>
        </w:tc>
        <w:tc>
          <w:tcPr>
            <w:tcW w:w="437" w:type="pct"/>
          </w:tcPr>
          <w:p w:rsidRPr="00050A06" w:rsidR="0049590B" w:rsidP="00351EA9" w:rsidRDefault="0049590B" w14:paraId="1FB18CAF" w14:textId="77777777">
            <w:pPr>
              <w:spacing w:after="0" w:line="240" w:lineRule="auto"/>
              <w:rPr>
                <w:rFonts w:eastAsia="Times New Roman" w:cs="Times New Roman"/>
                <w:sz w:val="18"/>
                <w:szCs w:val="18"/>
              </w:rPr>
            </w:pPr>
            <w:r w:rsidRPr="00050A06">
              <w:rPr>
                <w:rFonts w:eastAsia="Times New Roman" w:cs="Times New Roman"/>
                <w:sz w:val="18"/>
                <w:szCs w:val="18"/>
              </w:rPr>
              <w:t>8</w:t>
            </w:r>
            <w:r>
              <w:rPr>
                <w:rFonts w:eastAsia="Times New Roman" w:cs="Times New Roman"/>
                <w:sz w:val="18"/>
                <w:szCs w:val="18"/>
              </w:rPr>
              <w:t>04</w:t>
            </w:r>
            <w:r w:rsidRPr="00050A06">
              <w:rPr>
                <w:rFonts w:eastAsia="Times New Roman" w:cs="Times New Roman"/>
                <w:sz w:val="18"/>
                <w:szCs w:val="18"/>
              </w:rPr>
              <w:t xml:space="preserve"> hours</w:t>
            </w:r>
          </w:p>
        </w:tc>
        <w:tc>
          <w:tcPr>
            <w:tcW w:w="436" w:type="pct"/>
          </w:tcPr>
          <w:p w:rsidRPr="00050A06" w:rsidR="0049590B" w:rsidP="00351EA9" w:rsidRDefault="0049590B" w14:paraId="796EE7EB" w14:textId="77777777">
            <w:pPr>
              <w:spacing w:after="0" w:line="240" w:lineRule="auto"/>
              <w:rPr>
                <w:rFonts w:eastAsia="Times New Roman" w:cs="Times New Roman"/>
                <w:sz w:val="18"/>
                <w:szCs w:val="18"/>
              </w:rPr>
            </w:pPr>
            <w:r w:rsidRPr="00050A06">
              <w:rPr>
                <w:rFonts w:eastAsia="Times New Roman" w:cs="Times New Roman"/>
                <w:sz w:val="18"/>
                <w:szCs w:val="18"/>
              </w:rPr>
              <w:t>8</w:t>
            </w:r>
            <w:r>
              <w:rPr>
                <w:rFonts w:eastAsia="Times New Roman" w:cs="Times New Roman"/>
                <w:sz w:val="18"/>
                <w:szCs w:val="18"/>
              </w:rPr>
              <w:t>6,028</w:t>
            </w:r>
            <w:r w:rsidRPr="00050A06">
              <w:rPr>
                <w:rFonts w:eastAsia="Times New Roman" w:cs="Times New Roman"/>
                <w:sz w:val="18"/>
                <w:szCs w:val="18"/>
              </w:rPr>
              <w:t xml:space="preserve"> hours</w:t>
            </w:r>
          </w:p>
        </w:tc>
        <w:tc>
          <w:tcPr>
            <w:tcW w:w="437" w:type="pct"/>
          </w:tcPr>
          <w:p w:rsidRPr="00050A06" w:rsidR="0049590B" w:rsidP="00351EA9" w:rsidRDefault="0049590B" w14:paraId="2EC4141D" w14:textId="77777777">
            <w:pPr>
              <w:spacing w:after="0" w:line="240" w:lineRule="auto"/>
              <w:rPr>
                <w:rFonts w:eastAsia="Times New Roman" w:cs="Times New Roman"/>
                <w:sz w:val="18"/>
                <w:szCs w:val="18"/>
              </w:rPr>
            </w:pPr>
            <w:r w:rsidRPr="00050A06">
              <w:rPr>
                <w:rFonts w:eastAsia="Times New Roman" w:cs="Times New Roman"/>
                <w:sz w:val="18"/>
                <w:szCs w:val="18"/>
              </w:rPr>
              <w:t>$8</w:t>
            </w:r>
            <w:r>
              <w:rPr>
                <w:rFonts w:eastAsia="Times New Roman" w:cs="Times New Roman"/>
                <w:sz w:val="18"/>
                <w:szCs w:val="18"/>
              </w:rPr>
              <w:t>0</w:t>
            </w:r>
            <w:r w:rsidRPr="00050A06">
              <w:rPr>
                <w:rFonts w:eastAsia="Times New Roman" w:cs="Times New Roman"/>
                <w:sz w:val="18"/>
                <w:szCs w:val="18"/>
              </w:rPr>
              <w:t>,</w:t>
            </w:r>
            <w:r>
              <w:rPr>
                <w:rFonts w:eastAsia="Times New Roman" w:cs="Times New Roman"/>
                <w:sz w:val="18"/>
                <w:szCs w:val="18"/>
              </w:rPr>
              <w:t>4</w:t>
            </w:r>
            <w:r w:rsidRPr="00050A06">
              <w:rPr>
                <w:rFonts w:eastAsia="Times New Roman" w:cs="Times New Roman"/>
                <w:sz w:val="18"/>
                <w:szCs w:val="18"/>
              </w:rPr>
              <w:t>00</w:t>
            </w:r>
          </w:p>
          <w:p w:rsidRPr="00050A06" w:rsidR="0049590B" w:rsidP="00351EA9" w:rsidRDefault="0049590B" w14:paraId="33446C2F" w14:textId="77777777">
            <w:pPr>
              <w:spacing w:after="0" w:line="240" w:lineRule="auto"/>
              <w:rPr>
                <w:rFonts w:eastAsia="Times New Roman" w:cs="Times New Roman"/>
                <w:sz w:val="18"/>
                <w:szCs w:val="18"/>
              </w:rPr>
            </w:pPr>
            <w:r w:rsidRPr="00050A06">
              <w:rPr>
                <w:rFonts w:eastAsia="Times New Roman" w:cs="Times New Roman"/>
                <w:sz w:val="18"/>
                <w:szCs w:val="18"/>
              </w:rPr>
              <w:t>[8</w:t>
            </w:r>
            <w:r>
              <w:rPr>
                <w:rFonts w:eastAsia="Times New Roman" w:cs="Times New Roman"/>
                <w:sz w:val="18"/>
                <w:szCs w:val="18"/>
              </w:rPr>
              <w:t>04</w:t>
            </w:r>
            <w:r w:rsidRPr="00050A06">
              <w:rPr>
                <w:rFonts w:eastAsia="Times New Roman" w:cs="Times New Roman"/>
                <w:sz w:val="18"/>
                <w:szCs w:val="18"/>
              </w:rPr>
              <w:t xml:space="preserve"> hours x $100]</w:t>
            </w:r>
          </w:p>
        </w:tc>
        <w:tc>
          <w:tcPr>
            <w:tcW w:w="714" w:type="pct"/>
          </w:tcPr>
          <w:p w:rsidRPr="00050A06" w:rsidR="0049590B" w:rsidP="00351EA9" w:rsidRDefault="0049590B" w14:paraId="62F72422" w14:textId="77777777">
            <w:pPr>
              <w:spacing w:after="0" w:line="240" w:lineRule="auto"/>
              <w:rPr>
                <w:rFonts w:eastAsia="Times New Roman" w:cs="Times New Roman"/>
                <w:sz w:val="18"/>
                <w:szCs w:val="18"/>
              </w:rPr>
            </w:pPr>
            <w:r w:rsidRPr="00050A06">
              <w:rPr>
                <w:rFonts w:eastAsia="Times New Roman" w:cs="Times New Roman"/>
                <w:sz w:val="18"/>
                <w:szCs w:val="18"/>
              </w:rPr>
              <w:t>$8,</w:t>
            </w:r>
            <w:r>
              <w:rPr>
                <w:rFonts w:eastAsia="Times New Roman" w:cs="Times New Roman"/>
                <w:sz w:val="18"/>
                <w:szCs w:val="18"/>
              </w:rPr>
              <w:t>602,800</w:t>
            </w:r>
          </w:p>
          <w:p w:rsidRPr="00050A06" w:rsidR="0049590B" w:rsidP="00351EA9" w:rsidRDefault="0049590B" w14:paraId="3E321D1E"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r w:rsidRPr="00050A06">
              <w:rPr>
                <w:rFonts w:eastAsia="Times New Roman" w:cs="Times New Roman"/>
                <w:sz w:val="18"/>
                <w:szCs w:val="18"/>
              </w:rPr>
              <w:t xml:space="preserve"> x $8</w:t>
            </w:r>
            <w:r>
              <w:rPr>
                <w:rFonts w:eastAsia="Times New Roman" w:cs="Times New Roman"/>
                <w:sz w:val="18"/>
                <w:szCs w:val="18"/>
              </w:rPr>
              <w:t>0</w:t>
            </w:r>
            <w:r w:rsidRPr="00050A06">
              <w:rPr>
                <w:rFonts w:eastAsia="Times New Roman" w:cs="Times New Roman"/>
                <w:sz w:val="18"/>
                <w:szCs w:val="18"/>
              </w:rPr>
              <w:t>,</w:t>
            </w:r>
            <w:r>
              <w:rPr>
                <w:rFonts w:eastAsia="Times New Roman" w:cs="Times New Roman"/>
                <w:sz w:val="18"/>
                <w:szCs w:val="18"/>
              </w:rPr>
              <w:t>4</w:t>
            </w:r>
            <w:r w:rsidRPr="00050A06">
              <w:rPr>
                <w:rFonts w:eastAsia="Times New Roman" w:cs="Times New Roman"/>
                <w:sz w:val="18"/>
                <w:szCs w:val="18"/>
              </w:rPr>
              <w:t>00]</w:t>
            </w:r>
          </w:p>
        </w:tc>
      </w:tr>
      <w:tr w:rsidRPr="00BA1318" w:rsidR="0049590B" w:rsidTr="00185FBB" w14:paraId="009E27F8" w14:textId="77777777">
        <w:trPr>
          <w:trHeight w:val="348"/>
        </w:trPr>
        <w:tc>
          <w:tcPr>
            <w:tcW w:w="753" w:type="pct"/>
          </w:tcPr>
          <w:p w:rsidRPr="00050A06" w:rsidR="0049590B" w:rsidP="00351EA9" w:rsidRDefault="0049590B" w14:paraId="7D6728E3" w14:textId="77777777">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xml:space="preserve"> </w:t>
            </w:r>
          </w:p>
          <w:p w:rsidRPr="00050A06" w:rsidR="0049590B" w:rsidP="00351EA9" w:rsidRDefault="0049590B" w14:paraId="7998809A" w14:textId="77777777">
            <w:pPr>
              <w:spacing w:after="0" w:line="240" w:lineRule="auto"/>
              <w:rPr>
                <w:rFonts w:eastAsia="Times New Roman" w:cs="Times New Roman"/>
                <w:b/>
                <w:sz w:val="18"/>
                <w:szCs w:val="18"/>
              </w:rPr>
            </w:pPr>
            <w:r w:rsidRPr="00050A06">
              <w:rPr>
                <w:rFonts w:eastAsia="Times New Roman" w:cs="Times New Roman"/>
                <w:b/>
                <w:sz w:val="18"/>
                <w:szCs w:val="18"/>
              </w:rPr>
              <w:t>Portfolio Compression</w:t>
            </w:r>
          </w:p>
        </w:tc>
        <w:tc>
          <w:tcPr>
            <w:tcW w:w="476" w:type="pct"/>
          </w:tcPr>
          <w:p w:rsidRPr="00050A06" w:rsidR="0049590B" w:rsidP="00351EA9" w:rsidRDefault="0049590B" w14:paraId="6A8A82C3"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p>
        </w:tc>
        <w:tc>
          <w:tcPr>
            <w:tcW w:w="437" w:type="pct"/>
          </w:tcPr>
          <w:p w:rsidRPr="00050A06" w:rsidR="0049590B" w:rsidP="00351EA9" w:rsidRDefault="0049590B" w14:paraId="5EC7658E" w14:textId="77777777">
            <w:pPr>
              <w:spacing w:after="0" w:line="240" w:lineRule="auto"/>
              <w:rPr>
                <w:rFonts w:eastAsia="Times New Roman" w:cs="Times New Roman"/>
                <w:sz w:val="18"/>
                <w:szCs w:val="18"/>
              </w:rPr>
            </w:pPr>
            <w:r w:rsidRPr="00050A06">
              <w:rPr>
                <w:rFonts w:eastAsia="Times New Roman" w:cs="Times New Roman"/>
                <w:sz w:val="18"/>
                <w:szCs w:val="18"/>
              </w:rPr>
              <w:t>As needed</w:t>
            </w:r>
          </w:p>
        </w:tc>
        <w:tc>
          <w:tcPr>
            <w:tcW w:w="437" w:type="pct"/>
          </w:tcPr>
          <w:p w:rsidRPr="00050A06" w:rsidR="0049590B" w:rsidP="00351EA9" w:rsidRDefault="0049590B" w14:paraId="228FD5F3" w14:textId="77777777">
            <w:pPr>
              <w:spacing w:after="0" w:line="240" w:lineRule="auto"/>
              <w:rPr>
                <w:rFonts w:eastAsia="Times New Roman" w:cs="Times New Roman"/>
                <w:sz w:val="18"/>
                <w:szCs w:val="18"/>
              </w:rPr>
            </w:pPr>
            <w:r w:rsidRPr="00050A06">
              <w:rPr>
                <w:rFonts w:eastAsia="Times New Roman" w:cs="Times New Roman"/>
                <w:sz w:val="18"/>
                <w:szCs w:val="18"/>
              </w:rPr>
              <w:t>1,029</w:t>
            </w:r>
          </w:p>
        </w:tc>
        <w:tc>
          <w:tcPr>
            <w:tcW w:w="437" w:type="pct"/>
          </w:tcPr>
          <w:p w:rsidRPr="00050A06" w:rsidR="0049590B" w:rsidP="00351EA9" w:rsidRDefault="0049590B" w14:paraId="030F8B32" w14:textId="77777777">
            <w:pPr>
              <w:spacing w:after="0" w:line="240" w:lineRule="auto"/>
              <w:rPr>
                <w:rFonts w:eastAsia="Times New Roman" w:cs="Times New Roman"/>
                <w:sz w:val="18"/>
                <w:szCs w:val="18"/>
              </w:rPr>
            </w:pPr>
            <w:r w:rsidRPr="00050A06">
              <w:rPr>
                <w:rFonts w:eastAsia="Times New Roman" w:cs="Times New Roman"/>
                <w:sz w:val="18"/>
                <w:szCs w:val="18"/>
              </w:rPr>
              <w:t>1</w:t>
            </w:r>
            <w:r>
              <w:rPr>
                <w:rFonts w:eastAsia="Times New Roman" w:cs="Times New Roman"/>
                <w:sz w:val="18"/>
                <w:szCs w:val="18"/>
              </w:rPr>
              <w:t>10,103</w:t>
            </w:r>
          </w:p>
        </w:tc>
        <w:tc>
          <w:tcPr>
            <w:tcW w:w="436" w:type="pct"/>
          </w:tcPr>
          <w:p w:rsidRPr="00050A06" w:rsidR="0049590B" w:rsidP="00351EA9" w:rsidRDefault="0049590B" w14:paraId="065BAE52" w14:textId="77777777">
            <w:pPr>
              <w:spacing w:after="0" w:line="240" w:lineRule="auto"/>
              <w:rPr>
                <w:rFonts w:eastAsia="Times New Roman" w:cs="Times New Roman"/>
                <w:sz w:val="18"/>
                <w:szCs w:val="18"/>
              </w:rPr>
            </w:pPr>
            <w:r w:rsidRPr="00050A06">
              <w:rPr>
                <w:rFonts w:eastAsia="Times New Roman" w:cs="Times New Roman"/>
                <w:sz w:val="18"/>
                <w:szCs w:val="18"/>
              </w:rPr>
              <w:t>.17 hours</w:t>
            </w:r>
          </w:p>
        </w:tc>
        <w:tc>
          <w:tcPr>
            <w:tcW w:w="437" w:type="pct"/>
          </w:tcPr>
          <w:p w:rsidRPr="00050A06" w:rsidR="0049590B" w:rsidP="00351EA9" w:rsidRDefault="0049590B" w14:paraId="063B3944" w14:textId="77777777">
            <w:pPr>
              <w:spacing w:after="0" w:line="240" w:lineRule="auto"/>
              <w:rPr>
                <w:rFonts w:eastAsia="Times New Roman" w:cs="Times New Roman"/>
                <w:sz w:val="18"/>
                <w:szCs w:val="18"/>
              </w:rPr>
            </w:pPr>
            <w:r w:rsidRPr="00050A06">
              <w:rPr>
                <w:rFonts w:eastAsia="Times New Roman" w:cs="Times New Roman"/>
                <w:sz w:val="18"/>
                <w:szCs w:val="18"/>
              </w:rPr>
              <w:t>178.5 hours</w:t>
            </w:r>
          </w:p>
        </w:tc>
        <w:tc>
          <w:tcPr>
            <w:tcW w:w="436" w:type="pct"/>
          </w:tcPr>
          <w:p w:rsidRPr="00050A06" w:rsidR="0049590B" w:rsidP="00351EA9" w:rsidRDefault="0049590B" w14:paraId="29109606" w14:textId="77777777">
            <w:pPr>
              <w:spacing w:after="0" w:line="240" w:lineRule="auto"/>
              <w:rPr>
                <w:rFonts w:eastAsia="Times New Roman" w:cs="Times New Roman"/>
                <w:sz w:val="18"/>
                <w:szCs w:val="18"/>
              </w:rPr>
            </w:pPr>
            <w:r w:rsidRPr="00050A06">
              <w:rPr>
                <w:rFonts w:eastAsia="Times New Roman" w:cs="Times New Roman"/>
                <w:sz w:val="18"/>
                <w:szCs w:val="18"/>
              </w:rPr>
              <w:t>1</w:t>
            </w:r>
            <w:r>
              <w:rPr>
                <w:rFonts w:eastAsia="Times New Roman" w:cs="Times New Roman"/>
                <w:sz w:val="18"/>
                <w:szCs w:val="18"/>
              </w:rPr>
              <w:t>9,099.5</w:t>
            </w:r>
            <w:r w:rsidRPr="00050A06">
              <w:rPr>
                <w:rFonts w:eastAsia="Times New Roman" w:cs="Times New Roman"/>
                <w:sz w:val="18"/>
                <w:szCs w:val="18"/>
              </w:rPr>
              <w:t xml:space="preserve"> hours</w:t>
            </w:r>
          </w:p>
        </w:tc>
        <w:tc>
          <w:tcPr>
            <w:tcW w:w="437" w:type="pct"/>
          </w:tcPr>
          <w:p w:rsidRPr="00050A06" w:rsidR="0049590B" w:rsidP="00351EA9" w:rsidRDefault="0049590B" w14:paraId="7C5834D4" w14:textId="77777777">
            <w:pPr>
              <w:spacing w:after="0" w:line="240" w:lineRule="auto"/>
              <w:rPr>
                <w:rFonts w:eastAsia="Times New Roman" w:cs="Times New Roman"/>
                <w:sz w:val="18"/>
                <w:szCs w:val="18"/>
              </w:rPr>
            </w:pPr>
            <w:r w:rsidRPr="00050A06">
              <w:rPr>
                <w:rFonts w:eastAsia="Times New Roman" w:cs="Times New Roman"/>
                <w:sz w:val="18"/>
                <w:szCs w:val="18"/>
              </w:rPr>
              <w:t>$17,850</w:t>
            </w:r>
          </w:p>
          <w:p w:rsidRPr="00050A06" w:rsidR="0049590B" w:rsidP="00351EA9" w:rsidRDefault="0049590B" w14:paraId="5EEF9B5B" w14:textId="77777777">
            <w:pPr>
              <w:spacing w:after="0" w:line="240" w:lineRule="auto"/>
              <w:rPr>
                <w:rFonts w:eastAsia="Times New Roman" w:cs="Times New Roman"/>
                <w:sz w:val="18"/>
                <w:szCs w:val="18"/>
              </w:rPr>
            </w:pPr>
            <w:r w:rsidRPr="00050A06">
              <w:rPr>
                <w:rFonts w:eastAsia="Times New Roman" w:cs="Times New Roman"/>
                <w:sz w:val="18"/>
                <w:szCs w:val="18"/>
              </w:rPr>
              <w:t>[178.5 hours x $100]</w:t>
            </w:r>
          </w:p>
        </w:tc>
        <w:tc>
          <w:tcPr>
            <w:tcW w:w="714" w:type="pct"/>
          </w:tcPr>
          <w:p w:rsidRPr="00050A06" w:rsidR="0049590B" w:rsidP="00351EA9" w:rsidRDefault="0049590B" w14:paraId="2927D318" w14:textId="77777777">
            <w:pPr>
              <w:spacing w:after="0" w:line="240" w:lineRule="auto"/>
              <w:rPr>
                <w:rFonts w:eastAsia="Times New Roman" w:cs="Times New Roman"/>
                <w:sz w:val="18"/>
                <w:szCs w:val="18"/>
              </w:rPr>
            </w:pPr>
            <w:r w:rsidRPr="00050A06">
              <w:rPr>
                <w:rFonts w:eastAsia="Times New Roman" w:cs="Times New Roman"/>
                <w:sz w:val="18"/>
                <w:szCs w:val="18"/>
              </w:rPr>
              <w:t>$1,</w:t>
            </w:r>
            <w:r>
              <w:rPr>
                <w:rFonts w:eastAsia="Times New Roman" w:cs="Times New Roman"/>
                <w:sz w:val="18"/>
                <w:szCs w:val="18"/>
              </w:rPr>
              <w:t>909,950</w:t>
            </w:r>
          </w:p>
          <w:p w:rsidRPr="00050A06" w:rsidR="0049590B" w:rsidP="00351EA9" w:rsidRDefault="0049590B" w14:paraId="77D9FBCF" w14:textId="77777777">
            <w:pPr>
              <w:spacing w:after="0" w:line="240" w:lineRule="auto"/>
              <w:rPr>
                <w:rFonts w:eastAsia="Times New Roman" w:cs="Times New Roman"/>
                <w:sz w:val="18"/>
                <w:szCs w:val="18"/>
              </w:rPr>
            </w:pPr>
            <w:r w:rsidRPr="00050A06">
              <w:rPr>
                <w:rFonts w:eastAsia="Times New Roman" w:cs="Times New Roman"/>
                <w:sz w:val="18"/>
                <w:szCs w:val="18"/>
              </w:rPr>
              <w:t>[10</w:t>
            </w:r>
            <w:r>
              <w:rPr>
                <w:rFonts w:eastAsia="Times New Roman" w:cs="Times New Roman"/>
                <w:sz w:val="18"/>
                <w:szCs w:val="18"/>
              </w:rPr>
              <w:t>7</w:t>
            </w:r>
            <w:r w:rsidRPr="00050A06">
              <w:rPr>
                <w:rFonts w:eastAsia="Times New Roman" w:cs="Times New Roman"/>
                <w:sz w:val="18"/>
                <w:szCs w:val="18"/>
              </w:rPr>
              <w:t xml:space="preserve"> x $17,850]</w:t>
            </w:r>
          </w:p>
        </w:tc>
      </w:tr>
    </w:tbl>
    <w:p w:rsidRPr="00BA1318" w:rsidR="0049590B" w:rsidP="0049590B" w:rsidRDefault="0049590B" w14:paraId="4E6FFAA2" w14:textId="77777777">
      <w:pPr>
        <w:spacing w:after="0" w:line="240" w:lineRule="auto"/>
        <w:jc w:val="both"/>
        <w:rPr>
          <w:rFonts w:eastAsia="Times New Roman" w:cs="Times New Roman"/>
          <w:szCs w:val="24"/>
        </w:rPr>
      </w:pPr>
    </w:p>
    <w:p w:rsidR="0049590B" w:rsidP="0049590B" w:rsidRDefault="0049590B" w14:paraId="38EEF2C4" w14:textId="77777777">
      <w:pPr>
        <w:rPr>
          <w:rFonts w:eastAsia="Times New Roman" w:cs="Times New Roman"/>
          <w:b/>
          <w:szCs w:val="20"/>
        </w:rPr>
      </w:pPr>
      <w:r>
        <w:rPr>
          <w:rFonts w:eastAsia="Times New Roman" w:cs="Times New Roman"/>
          <w:b/>
          <w:szCs w:val="20"/>
        </w:rPr>
        <w:br w:type="page"/>
      </w:r>
    </w:p>
    <w:p w:rsidR="0049590B" w:rsidP="0049590B" w:rsidRDefault="0049590B" w14:paraId="41E42D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Pr="00BA1318" w:rsidR="0049590B" w:rsidP="0049590B" w:rsidRDefault="0049590B" w14:paraId="69AAFC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r w:rsidRPr="00BA1318">
        <w:rPr>
          <w:rFonts w:eastAsia="Times New Roman" w:cs="Times New Roman"/>
          <w:b/>
          <w:szCs w:val="20"/>
        </w:rPr>
        <w:t xml:space="preserve">Orderly Liquidation </w:t>
      </w:r>
      <w:r>
        <w:rPr>
          <w:rFonts w:eastAsia="Times New Roman" w:cs="Times New Roman"/>
          <w:b/>
          <w:szCs w:val="20"/>
        </w:rPr>
        <w:t>(</w:t>
      </w:r>
      <w:r w:rsidRPr="001E76E1">
        <w:rPr>
          <w:rFonts w:eastAsia="Times New Roman" w:cs="Times New Roman"/>
          <w:b/>
          <w:szCs w:val="20"/>
        </w:rPr>
        <w:t>OMB Control Number 3038-0083)</w:t>
      </w:r>
      <w:r w:rsidRPr="00BA1318">
        <w:rPr>
          <w:rFonts w:eastAsia="Times New Roman" w:cs="Times New Roman"/>
          <w:b/>
          <w:szCs w:val="20"/>
        </w:rPr>
        <w:t>:</w:t>
      </w:r>
    </w:p>
    <w:tbl>
      <w:tblPr>
        <w:tblpPr w:leftFromText="180" w:rightFromText="180" w:vertAnchor="text" w:horzAnchor="page" w:tblpXSpec="center" w:tblpY="22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56"/>
        <w:gridCol w:w="1248"/>
        <w:gridCol w:w="1145"/>
        <w:gridCol w:w="1137"/>
        <w:gridCol w:w="1137"/>
        <w:gridCol w:w="1142"/>
        <w:gridCol w:w="1137"/>
        <w:gridCol w:w="1137"/>
        <w:gridCol w:w="1243"/>
        <w:gridCol w:w="1968"/>
      </w:tblGrid>
      <w:tr w:rsidRPr="00BA1318" w:rsidR="0049590B" w:rsidTr="00351EA9" w14:paraId="5FD53BA8" w14:textId="77777777">
        <w:tc>
          <w:tcPr>
            <w:tcW w:w="639" w:type="pct"/>
          </w:tcPr>
          <w:p w:rsidRPr="00DA6104" w:rsidR="0049590B" w:rsidP="00351EA9" w:rsidRDefault="0049590B" w14:paraId="5FB6DA88" w14:textId="77777777">
            <w:pPr>
              <w:spacing w:after="0" w:line="240" w:lineRule="auto"/>
              <w:jc w:val="center"/>
              <w:rPr>
                <w:rFonts w:eastAsia="Times New Roman" w:cs="Times New Roman"/>
                <w:sz w:val="18"/>
                <w:szCs w:val="18"/>
              </w:rPr>
            </w:pPr>
            <w:r w:rsidRPr="00DA6104">
              <w:rPr>
                <w:rFonts w:eastAsia="Times New Roman" w:cs="Times New Roman"/>
                <w:sz w:val="18"/>
                <w:szCs w:val="18"/>
              </w:rPr>
              <w:t>Requirement</w:t>
            </w:r>
          </w:p>
        </w:tc>
        <w:tc>
          <w:tcPr>
            <w:tcW w:w="482" w:type="pct"/>
          </w:tcPr>
          <w:p w:rsidRPr="00DA6104" w:rsidR="0049590B" w:rsidP="00351EA9" w:rsidRDefault="0049590B" w14:paraId="04EA6E99" w14:textId="77777777">
            <w:pPr>
              <w:spacing w:after="0" w:line="240" w:lineRule="auto"/>
              <w:jc w:val="center"/>
              <w:rPr>
                <w:rFonts w:eastAsia="Times New Roman" w:cs="Times New Roman"/>
                <w:sz w:val="18"/>
                <w:szCs w:val="18"/>
              </w:rPr>
            </w:pPr>
            <w:r w:rsidRPr="00DA6104">
              <w:rPr>
                <w:rFonts w:eastAsia="Times New Roman" w:cs="Times New Roman"/>
                <w:sz w:val="18"/>
                <w:szCs w:val="18"/>
              </w:rPr>
              <w:t>Estimated Number of Registrants Per Year</w:t>
            </w:r>
          </w:p>
        </w:tc>
        <w:tc>
          <w:tcPr>
            <w:tcW w:w="442" w:type="pct"/>
          </w:tcPr>
          <w:p w:rsidRPr="00DA6104" w:rsidR="0049590B" w:rsidP="00351EA9" w:rsidRDefault="0049590B" w14:paraId="30A1993B" w14:textId="77777777">
            <w:pPr>
              <w:spacing w:after="0" w:line="240" w:lineRule="auto"/>
              <w:jc w:val="center"/>
              <w:rPr>
                <w:rFonts w:eastAsia="Times New Roman" w:cs="Times New Roman"/>
                <w:sz w:val="18"/>
                <w:szCs w:val="18"/>
              </w:rPr>
            </w:pPr>
            <w:r w:rsidRPr="00DA6104">
              <w:rPr>
                <w:rFonts w:eastAsia="Times New Roman" w:cs="Times New Roman"/>
                <w:sz w:val="18"/>
                <w:szCs w:val="18"/>
              </w:rPr>
              <w:t>Frequency of Response</w:t>
            </w:r>
          </w:p>
        </w:tc>
        <w:tc>
          <w:tcPr>
            <w:tcW w:w="439" w:type="pct"/>
          </w:tcPr>
          <w:p w:rsidRPr="00DA6104" w:rsidR="0049590B" w:rsidP="00351EA9" w:rsidRDefault="0049590B" w14:paraId="4280485F" w14:textId="77777777">
            <w:pPr>
              <w:spacing w:after="0" w:line="240" w:lineRule="auto"/>
              <w:jc w:val="center"/>
              <w:rPr>
                <w:rFonts w:eastAsia="Times New Roman" w:cs="Times New Roman"/>
                <w:sz w:val="18"/>
                <w:szCs w:val="18"/>
              </w:rPr>
            </w:pPr>
            <w:r w:rsidRPr="00DA6104">
              <w:rPr>
                <w:rFonts w:eastAsia="Times New Roman" w:cs="Times New Roman"/>
                <w:sz w:val="18"/>
                <w:szCs w:val="18"/>
              </w:rPr>
              <w:t>Number of Responses Per Registrant</w:t>
            </w:r>
          </w:p>
          <w:p w:rsidRPr="00DA6104" w:rsidR="0049590B" w:rsidP="00351EA9" w:rsidRDefault="0049590B" w14:paraId="4E65397B" w14:textId="77777777">
            <w:pPr>
              <w:spacing w:after="0" w:line="240" w:lineRule="auto"/>
              <w:jc w:val="center"/>
              <w:rPr>
                <w:rFonts w:eastAsia="Times New Roman" w:cs="Times New Roman"/>
                <w:sz w:val="18"/>
                <w:szCs w:val="18"/>
              </w:rPr>
            </w:pPr>
            <w:r w:rsidRPr="00DA6104">
              <w:rPr>
                <w:rFonts w:eastAsia="Times New Roman" w:cs="Times New Roman"/>
                <w:sz w:val="18"/>
                <w:szCs w:val="18"/>
              </w:rPr>
              <w:t>Annually</w:t>
            </w:r>
          </w:p>
        </w:tc>
        <w:tc>
          <w:tcPr>
            <w:tcW w:w="439" w:type="pct"/>
          </w:tcPr>
          <w:p w:rsidRPr="00DA6104" w:rsidR="0049590B" w:rsidP="00351EA9" w:rsidRDefault="0049590B" w14:paraId="1C5AFCC7" w14:textId="77777777">
            <w:pPr>
              <w:spacing w:after="0" w:line="240" w:lineRule="auto"/>
              <w:jc w:val="center"/>
              <w:rPr>
                <w:rFonts w:eastAsia="Times New Roman" w:cs="Times New Roman"/>
                <w:sz w:val="18"/>
                <w:szCs w:val="18"/>
              </w:rPr>
            </w:pPr>
            <w:r w:rsidRPr="00DA6104">
              <w:rPr>
                <w:rFonts w:eastAsia="Times New Roman" w:cs="Times New Roman"/>
                <w:sz w:val="18"/>
                <w:szCs w:val="18"/>
              </w:rPr>
              <w:t>Aggregate</w:t>
            </w:r>
          </w:p>
          <w:p w:rsidRPr="00DA6104" w:rsidR="0049590B" w:rsidP="00351EA9" w:rsidRDefault="0049590B" w14:paraId="69A010A4" w14:textId="77777777">
            <w:pPr>
              <w:spacing w:after="0" w:line="240" w:lineRule="auto"/>
              <w:jc w:val="center"/>
              <w:rPr>
                <w:rFonts w:eastAsia="Times New Roman" w:cs="Times New Roman"/>
                <w:sz w:val="18"/>
                <w:szCs w:val="18"/>
              </w:rPr>
            </w:pPr>
            <w:r w:rsidRPr="00DA6104">
              <w:rPr>
                <w:rFonts w:eastAsia="Times New Roman" w:cs="Times New Roman"/>
                <w:sz w:val="18"/>
                <w:szCs w:val="18"/>
              </w:rPr>
              <w:t>Number of Responses</w:t>
            </w:r>
          </w:p>
          <w:p w:rsidRPr="00DA6104" w:rsidR="0049590B" w:rsidP="00351EA9" w:rsidRDefault="0049590B" w14:paraId="3CAB662E" w14:textId="77777777">
            <w:pPr>
              <w:spacing w:after="0" w:line="240" w:lineRule="auto"/>
              <w:jc w:val="center"/>
              <w:rPr>
                <w:rFonts w:eastAsia="Times New Roman" w:cs="Times New Roman"/>
                <w:sz w:val="18"/>
                <w:szCs w:val="18"/>
              </w:rPr>
            </w:pPr>
            <w:r w:rsidRPr="00DA6104">
              <w:rPr>
                <w:rFonts w:eastAsia="Times New Roman" w:cs="Times New Roman"/>
                <w:sz w:val="18"/>
                <w:szCs w:val="18"/>
              </w:rPr>
              <w:t>Annually</w:t>
            </w:r>
          </w:p>
          <w:p w:rsidRPr="00DA6104" w:rsidR="0049590B" w:rsidP="00351EA9" w:rsidRDefault="0049590B" w14:paraId="167BBD31" w14:textId="77777777">
            <w:pPr>
              <w:spacing w:after="0" w:line="240" w:lineRule="auto"/>
              <w:jc w:val="center"/>
              <w:rPr>
                <w:rFonts w:eastAsia="Times New Roman" w:cs="Times New Roman"/>
                <w:sz w:val="18"/>
                <w:szCs w:val="18"/>
              </w:rPr>
            </w:pPr>
          </w:p>
        </w:tc>
        <w:tc>
          <w:tcPr>
            <w:tcW w:w="441" w:type="pct"/>
          </w:tcPr>
          <w:p w:rsidRPr="00DA6104" w:rsidR="0049590B" w:rsidP="00351EA9" w:rsidRDefault="0049590B" w14:paraId="2415C969" w14:textId="77777777">
            <w:pPr>
              <w:spacing w:after="0" w:line="240" w:lineRule="auto"/>
              <w:jc w:val="center"/>
              <w:rPr>
                <w:rFonts w:eastAsia="Times New Roman" w:cs="Times New Roman"/>
                <w:sz w:val="18"/>
                <w:szCs w:val="18"/>
              </w:rPr>
            </w:pPr>
            <w:r w:rsidRPr="00DA6104">
              <w:rPr>
                <w:rFonts w:eastAsia="Times New Roman" w:cs="Times New Roman"/>
                <w:sz w:val="18"/>
                <w:szCs w:val="18"/>
              </w:rPr>
              <w:t>Estimated Average Number of Hours Per Response</w:t>
            </w:r>
          </w:p>
          <w:p w:rsidRPr="00DA6104" w:rsidR="0049590B" w:rsidP="00351EA9" w:rsidRDefault="0049590B" w14:paraId="72DC74FE" w14:textId="77777777">
            <w:pPr>
              <w:spacing w:after="0" w:line="240" w:lineRule="auto"/>
              <w:jc w:val="center"/>
              <w:rPr>
                <w:rFonts w:eastAsia="Times New Roman" w:cs="Times New Roman"/>
                <w:sz w:val="18"/>
                <w:szCs w:val="18"/>
              </w:rPr>
            </w:pPr>
          </w:p>
        </w:tc>
        <w:tc>
          <w:tcPr>
            <w:tcW w:w="439" w:type="pct"/>
          </w:tcPr>
          <w:p w:rsidRPr="00DA6104" w:rsidR="0049590B" w:rsidP="00351EA9" w:rsidRDefault="0049590B" w14:paraId="0E8128CA" w14:textId="77777777">
            <w:pPr>
              <w:spacing w:after="0" w:line="240" w:lineRule="auto"/>
              <w:jc w:val="center"/>
              <w:rPr>
                <w:rFonts w:eastAsia="Times New Roman" w:cs="Times New Roman"/>
                <w:sz w:val="18"/>
                <w:szCs w:val="18"/>
              </w:rPr>
            </w:pPr>
            <w:r w:rsidRPr="00DA6104">
              <w:rPr>
                <w:rFonts w:eastAsia="Times New Roman" w:cs="Times New Roman"/>
                <w:sz w:val="18"/>
                <w:szCs w:val="18"/>
              </w:rPr>
              <w:t>Estimated Annual Hour Burden Per Registrant</w:t>
            </w:r>
          </w:p>
          <w:p w:rsidRPr="00DA6104" w:rsidR="0049590B" w:rsidP="00351EA9" w:rsidRDefault="0049590B" w14:paraId="0C06923F" w14:textId="77777777">
            <w:pPr>
              <w:spacing w:after="0" w:line="240" w:lineRule="auto"/>
              <w:jc w:val="center"/>
              <w:rPr>
                <w:rFonts w:eastAsia="Times New Roman" w:cs="Times New Roman"/>
                <w:sz w:val="18"/>
                <w:szCs w:val="18"/>
              </w:rPr>
            </w:pPr>
          </w:p>
        </w:tc>
        <w:tc>
          <w:tcPr>
            <w:tcW w:w="439" w:type="pct"/>
          </w:tcPr>
          <w:p w:rsidRPr="00DA6104" w:rsidR="0049590B" w:rsidP="00351EA9" w:rsidRDefault="0049590B" w14:paraId="73252B96" w14:textId="77777777">
            <w:pPr>
              <w:spacing w:after="0" w:line="240" w:lineRule="auto"/>
              <w:jc w:val="center"/>
              <w:rPr>
                <w:rFonts w:eastAsia="Times New Roman" w:cs="Times New Roman"/>
                <w:sz w:val="18"/>
                <w:szCs w:val="18"/>
              </w:rPr>
            </w:pPr>
            <w:r w:rsidRPr="00DA6104">
              <w:rPr>
                <w:rFonts w:eastAsia="Times New Roman" w:cs="Times New Roman"/>
                <w:sz w:val="18"/>
                <w:szCs w:val="18"/>
              </w:rPr>
              <w:t>Estimated Aggregate Hour Burden</w:t>
            </w:r>
          </w:p>
        </w:tc>
        <w:tc>
          <w:tcPr>
            <w:tcW w:w="480" w:type="pct"/>
          </w:tcPr>
          <w:p w:rsidRPr="00DA6104" w:rsidR="0049590B" w:rsidP="00351EA9" w:rsidRDefault="0049590B" w14:paraId="74061C3D" w14:textId="77777777">
            <w:pPr>
              <w:spacing w:after="0" w:line="240" w:lineRule="auto"/>
              <w:jc w:val="center"/>
              <w:rPr>
                <w:rFonts w:eastAsia="Times New Roman" w:cs="Times New Roman"/>
                <w:sz w:val="18"/>
                <w:szCs w:val="18"/>
              </w:rPr>
            </w:pPr>
            <w:r w:rsidRPr="00DA6104">
              <w:rPr>
                <w:rFonts w:eastAsia="Times New Roman" w:cs="Times New Roman"/>
                <w:sz w:val="18"/>
                <w:szCs w:val="18"/>
              </w:rPr>
              <w:t>Estimated Annual Cost Per Registrant</w:t>
            </w:r>
            <w:r w:rsidRPr="00DA6104">
              <w:rPr>
                <w:rFonts w:eastAsia="Times New Roman" w:cs="Times New Roman"/>
                <w:sz w:val="18"/>
                <w:szCs w:val="18"/>
                <w:vertAlign w:val="superscript"/>
              </w:rPr>
              <w:footnoteReference w:id="4"/>
            </w:r>
          </w:p>
          <w:p w:rsidRPr="00DA6104" w:rsidR="0049590B" w:rsidP="00351EA9" w:rsidRDefault="0049590B" w14:paraId="29764F04" w14:textId="77777777">
            <w:pPr>
              <w:spacing w:after="0" w:line="240" w:lineRule="auto"/>
              <w:jc w:val="center"/>
              <w:rPr>
                <w:rFonts w:eastAsia="Times New Roman" w:cs="Times New Roman"/>
                <w:sz w:val="18"/>
                <w:szCs w:val="18"/>
              </w:rPr>
            </w:pPr>
          </w:p>
        </w:tc>
        <w:tc>
          <w:tcPr>
            <w:tcW w:w="760" w:type="pct"/>
          </w:tcPr>
          <w:p w:rsidRPr="00844021" w:rsidR="0049590B" w:rsidP="00351EA9" w:rsidRDefault="0049590B" w14:paraId="3AC213DC" w14:textId="77777777">
            <w:pPr>
              <w:spacing w:after="0" w:line="240" w:lineRule="auto"/>
              <w:jc w:val="center"/>
              <w:rPr>
                <w:rFonts w:eastAsia="Times New Roman" w:cs="Times New Roman"/>
                <w:sz w:val="18"/>
                <w:szCs w:val="18"/>
              </w:rPr>
            </w:pPr>
            <w:r w:rsidRPr="00844021">
              <w:rPr>
                <w:rFonts w:eastAsia="Times New Roman" w:cs="Times New Roman"/>
                <w:sz w:val="18"/>
                <w:szCs w:val="18"/>
              </w:rPr>
              <w:t>Estimated Aggregate Annual Cost</w:t>
            </w:r>
            <w:r w:rsidRPr="00844021">
              <w:rPr>
                <w:rFonts w:eastAsia="Times New Roman" w:cs="Times New Roman"/>
                <w:sz w:val="18"/>
                <w:szCs w:val="18"/>
                <w:vertAlign w:val="superscript"/>
              </w:rPr>
              <w:footnoteReference w:id="5"/>
            </w:r>
          </w:p>
          <w:p w:rsidRPr="00BA1318" w:rsidR="0049590B" w:rsidP="00351EA9" w:rsidRDefault="0049590B" w14:paraId="4280BCBB" w14:textId="77777777">
            <w:pPr>
              <w:spacing w:after="0" w:line="240" w:lineRule="auto"/>
              <w:jc w:val="center"/>
              <w:rPr>
                <w:rFonts w:eastAsia="Times New Roman" w:cs="Times New Roman"/>
                <w:sz w:val="20"/>
                <w:szCs w:val="20"/>
              </w:rPr>
            </w:pPr>
          </w:p>
        </w:tc>
      </w:tr>
      <w:tr w:rsidRPr="00BA1318" w:rsidR="0049590B" w:rsidTr="00351EA9" w14:paraId="53A086CB" w14:textId="77777777">
        <w:tc>
          <w:tcPr>
            <w:tcW w:w="639" w:type="pct"/>
          </w:tcPr>
          <w:p w:rsidRPr="00DA6104" w:rsidR="0049590B" w:rsidP="00351EA9" w:rsidRDefault="0049590B" w14:paraId="125E8130" w14:textId="77777777">
            <w:pPr>
              <w:spacing w:after="0" w:line="240" w:lineRule="auto"/>
              <w:rPr>
                <w:rFonts w:eastAsia="Times New Roman" w:cs="Times New Roman"/>
                <w:b/>
                <w:sz w:val="18"/>
                <w:szCs w:val="18"/>
              </w:rPr>
            </w:pPr>
            <w:r w:rsidRPr="00DA6104">
              <w:rPr>
                <w:rFonts w:eastAsia="Times New Roman" w:cs="Times New Roman"/>
                <w:b/>
                <w:sz w:val="18"/>
                <w:szCs w:val="18"/>
                <w:u w:val="single"/>
              </w:rPr>
              <w:t>Recordkeeping</w:t>
            </w:r>
          </w:p>
          <w:p w:rsidRPr="00DA6104" w:rsidR="0049590B" w:rsidP="00351EA9" w:rsidRDefault="0049590B" w14:paraId="4E8ECA28" w14:textId="77777777">
            <w:pPr>
              <w:spacing w:after="0" w:line="240" w:lineRule="auto"/>
              <w:rPr>
                <w:rFonts w:eastAsia="Times New Roman" w:cs="Times New Roman"/>
                <w:b/>
                <w:sz w:val="18"/>
                <w:szCs w:val="18"/>
              </w:rPr>
            </w:pPr>
            <w:r w:rsidRPr="00DA6104">
              <w:rPr>
                <w:rFonts w:eastAsia="Times New Roman" w:cs="Times New Roman"/>
                <w:b/>
                <w:sz w:val="18"/>
                <w:szCs w:val="18"/>
              </w:rPr>
              <w:t>Orderly Liquidation Termination Notice Provision</w:t>
            </w:r>
          </w:p>
          <w:p w:rsidRPr="00DA6104" w:rsidR="0049590B" w:rsidP="00351EA9" w:rsidRDefault="0049590B" w14:paraId="56EE3174" w14:textId="77777777">
            <w:pPr>
              <w:spacing w:after="0" w:line="240" w:lineRule="auto"/>
              <w:rPr>
                <w:rFonts w:eastAsia="Times New Roman" w:cs="Times New Roman"/>
                <w:sz w:val="18"/>
                <w:szCs w:val="18"/>
              </w:rPr>
            </w:pPr>
          </w:p>
        </w:tc>
        <w:tc>
          <w:tcPr>
            <w:tcW w:w="482" w:type="pct"/>
          </w:tcPr>
          <w:p w:rsidRPr="00DA6104" w:rsidR="0049590B" w:rsidP="00351EA9" w:rsidRDefault="0049590B" w14:paraId="0AEC0F94" w14:textId="77777777">
            <w:pPr>
              <w:spacing w:after="0" w:line="240" w:lineRule="auto"/>
              <w:rPr>
                <w:rFonts w:eastAsia="Times New Roman" w:cs="Times New Roman"/>
                <w:sz w:val="18"/>
                <w:szCs w:val="18"/>
              </w:rPr>
            </w:pPr>
            <w:r>
              <w:rPr>
                <w:rFonts w:eastAsia="Times New Roman" w:cs="Times New Roman"/>
                <w:sz w:val="18"/>
                <w:szCs w:val="18"/>
              </w:rPr>
              <w:t>107</w:t>
            </w:r>
          </w:p>
        </w:tc>
        <w:tc>
          <w:tcPr>
            <w:tcW w:w="442" w:type="pct"/>
          </w:tcPr>
          <w:p w:rsidRPr="00DA6104" w:rsidR="0049590B" w:rsidP="00351EA9" w:rsidRDefault="0049590B" w14:paraId="1D1E4B7A" w14:textId="77777777">
            <w:pPr>
              <w:spacing w:after="0" w:line="240" w:lineRule="auto"/>
              <w:rPr>
                <w:rFonts w:eastAsia="Times New Roman" w:cs="Times New Roman"/>
                <w:sz w:val="18"/>
                <w:szCs w:val="18"/>
              </w:rPr>
            </w:pPr>
            <w:r w:rsidRPr="00DA6104">
              <w:rPr>
                <w:rFonts w:eastAsia="Times New Roman" w:cs="Times New Roman"/>
                <w:sz w:val="18"/>
                <w:szCs w:val="18"/>
              </w:rPr>
              <w:t>At least once per counterparty</w:t>
            </w:r>
          </w:p>
        </w:tc>
        <w:tc>
          <w:tcPr>
            <w:tcW w:w="439" w:type="pct"/>
          </w:tcPr>
          <w:p w:rsidRPr="00DA6104" w:rsidR="0049590B" w:rsidP="00351EA9" w:rsidRDefault="0049590B" w14:paraId="2E424F54" w14:textId="77777777">
            <w:pPr>
              <w:spacing w:after="0" w:line="240" w:lineRule="auto"/>
              <w:rPr>
                <w:rFonts w:eastAsia="Times New Roman" w:cs="Times New Roman"/>
                <w:sz w:val="18"/>
                <w:szCs w:val="18"/>
              </w:rPr>
            </w:pPr>
            <w:r w:rsidRPr="00DA6104">
              <w:rPr>
                <w:rFonts w:eastAsia="Times New Roman" w:cs="Times New Roman"/>
                <w:sz w:val="18"/>
                <w:szCs w:val="18"/>
              </w:rPr>
              <w:t>540</w:t>
            </w:r>
          </w:p>
        </w:tc>
        <w:tc>
          <w:tcPr>
            <w:tcW w:w="439" w:type="pct"/>
          </w:tcPr>
          <w:p w:rsidRPr="00DA6104" w:rsidR="0049590B" w:rsidP="00351EA9" w:rsidRDefault="0049590B" w14:paraId="40EA1259" w14:textId="77777777">
            <w:pPr>
              <w:spacing w:after="0" w:line="240" w:lineRule="auto"/>
              <w:rPr>
                <w:rFonts w:eastAsia="Times New Roman" w:cs="Times New Roman"/>
                <w:sz w:val="18"/>
                <w:szCs w:val="18"/>
              </w:rPr>
            </w:pPr>
            <w:r>
              <w:rPr>
                <w:rFonts w:eastAsia="Times New Roman" w:cs="Times New Roman"/>
                <w:sz w:val="18"/>
                <w:szCs w:val="18"/>
              </w:rPr>
              <w:t>57,780</w:t>
            </w:r>
          </w:p>
        </w:tc>
        <w:tc>
          <w:tcPr>
            <w:tcW w:w="441" w:type="pct"/>
          </w:tcPr>
          <w:p w:rsidRPr="00DA6104" w:rsidR="0049590B" w:rsidP="00351EA9" w:rsidRDefault="0049590B" w14:paraId="6ECEA916" w14:textId="77777777">
            <w:pPr>
              <w:spacing w:after="0" w:line="240" w:lineRule="auto"/>
              <w:rPr>
                <w:rFonts w:eastAsia="Times New Roman" w:cs="Times New Roman"/>
                <w:sz w:val="18"/>
                <w:szCs w:val="18"/>
              </w:rPr>
            </w:pPr>
            <w:r w:rsidRPr="00DA6104">
              <w:rPr>
                <w:rFonts w:eastAsia="Times New Roman" w:cs="Times New Roman"/>
                <w:sz w:val="18"/>
                <w:szCs w:val="18"/>
              </w:rPr>
              <w:t>.50 hours</w:t>
            </w:r>
          </w:p>
        </w:tc>
        <w:tc>
          <w:tcPr>
            <w:tcW w:w="439" w:type="pct"/>
          </w:tcPr>
          <w:p w:rsidRPr="00DA6104" w:rsidR="0049590B" w:rsidP="00351EA9" w:rsidRDefault="0049590B" w14:paraId="09399925" w14:textId="77777777">
            <w:pPr>
              <w:spacing w:after="0" w:line="240" w:lineRule="auto"/>
              <w:rPr>
                <w:rFonts w:eastAsia="Times New Roman" w:cs="Times New Roman"/>
                <w:sz w:val="18"/>
                <w:szCs w:val="18"/>
              </w:rPr>
            </w:pPr>
            <w:r w:rsidRPr="00DA6104">
              <w:rPr>
                <w:rFonts w:eastAsia="Times New Roman" w:cs="Times New Roman"/>
                <w:sz w:val="18"/>
                <w:szCs w:val="18"/>
              </w:rPr>
              <w:t>270 hours</w:t>
            </w:r>
          </w:p>
        </w:tc>
        <w:tc>
          <w:tcPr>
            <w:tcW w:w="439" w:type="pct"/>
          </w:tcPr>
          <w:p w:rsidRPr="00DA6104" w:rsidR="0049590B" w:rsidP="00351EA9" w:rsidRDefault="0049590B" w14:paraId="01B4E681" w14:textId="77777777">
            <w:pPr>
              <w:spacing w:after="0" w:line="240" w:lineRule="auto"/>
              <w:rPr>
                <w:rFonts w:eastAsia="Times New Roman" w:cs="Times New Roman"/>
                <w:sz w:val="18"/>
                <w:szCs w:val="18"/>
              </w:rPr>
            </w:pPr>
            <w:r>
              <w:rPr>
                <w:rFonts w:eastAsia="Times New Roman" w:cs="Times New Roman"/>
                <w:sz w:val="18"/>
                <w:szCs w:val="18"/>
              </w:rPr>
              <w:t>28,890</w:t>
            </w:r>
            <w:r w:rsidRPr="00DA6104">
              <w:rPr>
                <w:rFonts w:eastAsia="Times New Roman" w:cs="Times New Roman"/>
                <w:sz w:val="18"/>
                <w:szCs w:val="18"/>
              </w:rPr>
              <w:t xml:space="preserve"> hours</w:t>
            </w:r>
          </w:p>
        </w:tc>
        <w:tc>
          <w:tcPr>
            <w:tcW w:w="480" w:type="pct"/>
          </w:tcPr>
          <w:p w:rsidRPr="00DA6104" w:rsidR="0049590B" w:rsidP="00351EA9" w:rsidRDefault="0049590B" w14:paraId="13FB8FF9" w14:textId="77777777">
            <w:pPr>
              <w:spacing w:after="0" w:line="240" w:lineRule="auto"/>
              <w:rPr>
                <w:rFonts w:eastAsia="Times New Roman" w:cs="Times New Roman"/>
                <w:sz w:val="18"/>
                <w:szCs w:val="18"/>
              </w:rPr>
            </w:pPr>
            <w:r w:rsidRPr="00DA6104">
              <w:rPr>
                <w:rFonts w:eastAsia="Times New Roman" w:cs="Times New Roman"/>
                <w:sz w:val="18"/>
                <w:szCs w:val="18"/>
              </w:rPr>
              <w:t>$27,000</w:t>
            </w:r>
          </w:p>
          <w:p w:rsidRPr="00DA6104" w:rsidR="0049590B" w:rsidP="00351EA9" w:rsidRDefault="0049590B" w14:paraId="34CF0446" w14:textId="77777777">
            <w:pPr>
              <w:spacing w:after="0" w:line="240" w:lineRule="auto"/>
              <w:rPr>
                <w:rFonts w:eastAsia="Times New Roman" w:cs="Times New Roman"/>
                <w:sz w:val="18"/>
                <w:szCs w:val="18"/>
              </w:rPr>
            </w:pPr>
            <w:r w:rsidRPr="00DA6104">
              <w:rPr>
                <w:rFonts w:eastAsia="Times New Roman" w:cs="Times New Roman"/>
                <w:sz w:val="18"/>
                <w:szCs w:val="18"/>
              </w:rPr>
              <w:t>[270 hours x $100]</w:t>
            </w:r>
          </w:p>
        </w:tc>
        <w:tc>
          <w:tcPr>
            <w:tcW w:w="760" w:type="pct"/>
          </w:tcPr>
          <w:p w:rsidRPr="00844021" w:rsidR="0049590B" w:rsidP="00351EA9" w:rsidRDefault="0049590B" w14:paraId="04E3C07C" w14:textId="77777777">
            <w:pPr>
              <w:spacing w:after="0" w:line="240" w:lineRule="auto"/>
              <w:rPr>
                <w:rFonts w:eastAsia="Times New Roman" w:cs="Times New Roman"/>
                <w:sz w:val="18"/>
                <w:szCs w:val="18"/>
              </w:rPr>
            </w:pPr>
            <w:r w:rsidRPr="00844021">
              <w:rPr>
                <w:rFonts w:eastAsia="Times New Roman" w:cs="Times New Roman"/>
                <w:sz w:val="18"/>
                <w:szCs w:val="18"/>
              </w:rPr>
              <w:t>$2,889,000</w:t>
            </w:r>
          </w:p>
          <w:p w:rsidRPr="00844021" w:rsidR="0049590B" w:rsidP="00351EA9" w:rsidRDefault="0049590B" w14:paraId="305BFA5D" w14:textId="77777777">
            <w:pPr>
              <w:spacing w:after="0" w:line="240" w:lineRule="auto"/>
              <w:rPr>
                <w:rFonts w:eastAsia="Times New Roman" w:cs="Times New Roman"/>
                <w:sz w:val="18"/>
                <w:szCs w:val="18"/>
              </w:rPr>
            </w:pPr>
            <w:r w:rsidRPr="00844021">
              <w:rPr>
                <w:rFonts w:eastAsia="Times New Roman" w:cs="Times New Roman"/>
                <w:sz w:val="18"/>
                <w:szCs w:val="18"/>
              </w:rPr>
              <w:t>[107 x $27,000]</w:t>
            </w:r>
          </w:p>
        </w:tc>
      </w:tr>
    </w:tbl>
    <w:p w:rsidRPr="00BA1318" w:rsidR="0049590B" w:rsidP="0049590B" w:rsidRDefault="0049590B" w14:paraId="505FFE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0"/>
        </w:rPr>
      </w:pPr>
    </w:p>
    <w:p w:rsidRPr="00BA1318" w:rsidR="0049590B" w:rsidP="0049590B" w:rsidRDefault="0049590B" w14:paraId="0DBCDF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Pr="00BA1318" w:rsidR="0049590B" w:rsidP="0049590B" w:rsidRDefault="0049590B" w14:paraId="21E62D5C" w14:textId="77777777">
      <w:pPr>
        <w:spacing w:after="0" w:line="240" w:lineRule="auto"/>
        <w:jc w:val="center"/>
        <w:rPr>
          <w:rFonts w:eastAsia="Times New Roman" w:cs="Times New Roman"/>
          <w:b/>
          <w:szCs w:val="24"/>
        </w:rPr>
      </w:pPr>
      <w:r>
        <w:br w:type="page"/>
      </w:r>
      <w:r w:rsidRPr="00844021">
        <w:rPr>
          <w:b/>
        </w:rPr>
        <w:t>Swap</w:t>
      </w:r>
      <w:r>
        <w:t xml:space="preserve"> </w:t>
      </w:r>
      <w:r>
        <w:rPr>
          <w:b/>
        </w:rPr>
        <w:t xml:space="preserve">Trading Relationship </w:t>
      </w:r>
      <w:r w:rsidRPr="00BA1318">
        <w:rPr>
          <w:rFonts w:eastAsia="Times New Roman" w:cs="Times New Roman"/>
          <w:b/>
          <w:szCs w:val="24"/>
        </w:rPr>
        <w:t xml:space="preserve">Documentation </w:t>
      </w:r>
      <w:r w:rsidRPr="001E76E1">
        <w:rPr>
          <w:rFonts w:eastAsia="Times New Roman" w:cs="Times New Roman"/>
          <w:b/>
          <w:szCs w:val="24"/>
        </w:rPr>
        <w:t>(OMB Control Number 3038-0088)</w:t>
      </w:r>
      <w:r w:rsidRPr="00BA1318">
        <w:rPr>
          <w:rFonts w:eastAsia="Times New Roman" w:cs="Times New Roman"/>
          <w:b/>
          <w:szCs w:val="24"/>
        </w:rPr>
        <w:t>:</w:t>
      </w:r>
    </w:p>
    <w:tbl>
      <w:tblPr>
        <w:tblpPr w:leftFromText="180" w:rightFromText="180" w:vertAnchor="text" w:horzAnchor="page" w:tblpXSpec="center" w:tblpY="209"/>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41"/>
        <w:gridCol w:w="1255"/>
        <w:gridCol w:w="1376"/>
        <w:gridCol w:w="1197"/>
        <w:gridCol w:w="1197"/>
        <w:gridCol w:w="1147"/>
        <w:gridCol w:w="1173"/>
        <w:gridCol w:w="1186"/>
        <w:gridCol w:w="1316"/>
        <w:gridCol w:w="1362"/>
      </w:tblGrid>
      <w:tr w:rsidRPr="00BA1318" w:rsidR="0049590B" w:rsidTr="00351EA9" w14:paraId="74C5E455" w14:textId="77777777">
        <w:trPr>
          <w:trHeight w:val="1700"/>
        </w:trPr>
        <w:tc>
          <w:tcPr>
            <w:tcW w:w="672" w:type="pct"/>
          </w:tcPr>
          <w:p w:rsidRPr="00A120E7" w:rsidR="0049590B" w:rsidP="00351EA9" w:rsidRDefault="0049590B" w14:paraId="1666DBBF" w14:textId="77777777">
            <w:pPr>
              <w:spacing w:after="0" w:line="240" w:lineRule="auto"/>
              <w:jc w:val="center"/>
              <w:rPr>
                <w:rFonts w:eastAsia="Times New Roman" w:cs="Times New Roman"/>
                <w:sz w:val="18"/>
                <w:szCs w:val="18"/>
              </w:rPr>
            </w:pPr>
            <w:r w:rsidRPr="00A120E7">
              <w:rPr>
                <w:rFonts w:eastAsia="Times New Roman" w:cs="Times New Roman"/>
                <w:sz w:val="18"/>
                <w:szCs w:val="18"/>
              </w:rPr>
              <w:t>Requirement</w:t>
            </w:r>
          </w:p>
        </w:tc>
        <w:tc>
          <w:tcPr>
            <w:tcW w:w="484" w:type="pct"/>
          </w:tcPr>
          <w:p w:rsidRPr="00A120E7" w:rsidR="0049590B" w:rsidP="00351EA9" w:rsidRDefault="0049590B" w14:paraId="0308E025" w14:textId="77777777">
            <w:pPr>
              <w:spacing w:after="0" w:line="240" w:lineRule="auto"/>
              <w:jc w:val="center"/>
              <w:rPr>
                <w:rFonts w:eastAsia="Times New Roman" w:cs="Times New Roman"/>
                <w:sz w:val="18"/>
                <w:szCs w:val="18"/>
              </w:rPr>
            </w:pPr>
            <w:r w:rsidRPr="00A120E7">
              <w:rPr>
                <w:rFonts w:eastAsia="Times New Roman" w:cs="Times New Roman"/>
                <w:sz w:val="18"/>
                <w:szCs w:val="18"/>
              </w:rPr>
              <w:t>Estimated Number of Registrants Per Year</w:t>
            </w:r>
          </w:p>
        </w:tc>
        <w:tc>
          <w:tcPr>
            <w:tcW w:w="531" w:type="pct"/>
          </w:tcPr>
          <w:p w:rsidRPr="00A120E7" w:rsidR="0049590B" w:rsidP="00351EA9" w:rsidRDefault="0049590B" w14:paraId="068B8FEF" w14:textId="77777777">
            <w:pPr>
              <w:spacing w:after="0" w:line="240" w:lineRule="auto"/>
              <w:jc w:val="center"/>
              <w:rPr>
                <w:rFonts w:eastAsia="Times New Roman" w:cs="Times New Roman"/>
                <w:sz w:val="18"/>
                <w:szCs w:val="18"/>
              </w:rPr>
            </w:pPr>
            <w:r w:rsidRPr="00A120E7">
              <w:rPr>
                <w:rFonts w:eastAsia="Times New Roman" w:cs="Times New Roman"/>
                <w:sz w:val="18"/>
                <w:szCs w:val="18"/>
              </w:rPr>
              <w:t>Frequency of Response</w:t>
            </w:r>
          </w:p>
        </w:tc>
        <w:tc>
          <w:tcPr>
            <w:tcW w:w="462" w:type="pct"/>
          </w:tcPr>
          <w:p w:rsidRPr="00A120E7" w:rsidR="0049590B" w:rsidP="00351EA9" w:rsidRDefault="0049590B" w14:paraId="331D88E9" w14:textId="77777777">
            <w:pPr>
              <w:spacing w:after="0" w:line="240" w:lineRule="auto"/>
              <w:jc w:val="center"/>
              <w:rPr>
                <w:rFonts w:eastAsia="Times New Roman" w:cs="Times New Roman"/>
                <w:sz w:val="18"/>
                <w:szCs w:val="18"/>
              </w:rPr>
            </w:pPr>
            <w:r w:rsidRPr="00A120E7">
              <w:rPr>
                <w:rFonts w:eastAsia="Times New Roman" w:cs="Times New Roman"/>
                <w:sz w:val="18"/>
                <w:szCs w:val="18"/>
              </w:rPr>
              <w:t>Number of Responses Per Registrant</w:t>
            </w:r>
          </w:p>
          <w:p w:rsidRPr="00A120E7" w:rsidR="0049590B" w:rsidP="00351EA9" w:rsidRDefault="0049590B" w14:paraId="0F1A2F40" w14:textId="77777777">
            <w:pPr>
              <w:spacing w:after="0" w:line="240" w:lineRule="auto"/>
              <w:jc w:val="center"/>
              <w:rPr>
                <w:rFonts w:eastAsia="Times New Roman" w:cs="Times New Roman"/>
                <w:sz w:val="18"/>
                <w:szCs w:val="18"/>
              </w:rPr>
            </w:pPr>
            <w:r w:rsidRPr="00A120E7">
              <w:rPr>
                <w:rFonts w:eastAsia="Times New Roman" w:cs="Times New Roman"/>
                <w:sz w:val="18"/>
                <w:szCs w:val="18"/>
              </w:rPr>
              <w:t>Annually</w:t>
            </w:r>
          </w:p>
        </w:tc>
        <w:tc>
          <w:tcPr>
            <w:tcW w:w="462" w:type="pct"/>
          </w:tcPr>
          <w:p w:rsidRPr="00A120E7" w:rsidR="0049590B" w:rsidP="00351EA9" w:rsidRDefault="0049590B" w14:paraId="7A9361F5" w14:textId="77777777">
            <w:pPr>
              <w:spacing w:after="0" w:line="240" w:lineRule="auto"/>
              <w:jc w:val="center"/>
              <w:rPr>
                <w:rFonts w:eastAsia="Times New Roman" w:cs="Times New Roman"/>
                <w:sz w:val="18"/>
                <w:szCs w:val="18"/>
              </w:rPr>
            </w:pPr>
            <w:r w:rsidRPr="00A120E7">
              <w:rPr>
                <w:rFonts w:eastAsia="Times New Roman" w:cs="Times New Roman"/>
                <w:sz w:val="18"/>
                <w:szCs w:val="18"/>
              </w:rPr>
              <w:t>Aggregate</w:t>
            </w:r>
          </w:p>
          <w:p w:rsidRPr="00A120E7" w:rsidR="0049590B" w:rsidP="00351EA9" w:rsidRDefault="0049590B" w14:paraId="0321E2F0" w14:textId="77777777">
            <w:pPr>
              <w:spacing w:after="0" w:line="240" w:lineRule="auto"/>
              <w:jc w:val="center"/>
              <w:rPr>
                <w:rFonts w:eastAsia="Times New Roman" w:cs="Times New Roman"/>
                <w:sz w:val="18"/>
                <w:szCs w:val="18"/>
              </w:rPr>
            </w:pPr>
            <w:r w:rsidRPr="00A120E7">
              <w:rPr>
                <w:rFonts w:eastAsia="Times New Roman" w:cs="Times New Roman"/>
                <w:sz w:val="18"/>
                <w:szCs w:val="18"/>
              </w:rPr>
              <w:t>Number of Responses</w:t>
            </w:r>
          </w:p>
          <w:p w:rsidRPr="00A120E7" w:rsidR="0049590B" w:rsidP="00351EA9" w:rsidRDefault="0049590B" w14:paraId="460BD4D9" w14:textId="77777777">
            <w:pPr>
              <w:spacing w:after="0" w:line="240" w:lineRule="auto"/>
              <w:jc w:val="center"/>
              <w:rPr>
                <w:rFonts w:eastAsia="Times New Roman" w:cs="Times New Roman"/>
                <w:sz w:val="18"/>
                <w:szCs w:val="18"/>
              </w:rPr>
            </w:pPr>
            <w:r w:rsidRPr="00A120E7">
              <w:rPr>
                <w:rFonts w:eastAsia="Times New Roman" w:cs="Times New Roman"/>
                <w:sz w:val="18"/>
                <w:szCs w:val="18"/>
              </w:rPr>
              <w:t>Annually</w:t>
            </w:r>
          </w:p>
          <w:p w:rsidRPr="00A120E7" w:rsidR="0049590B" w:rsidP="00351EA9" w:rsidRDefault="0049590B" w14:paraId="4EF1637F" w14:textId="77777777">
            <w:pPr>
              <w:spacing w:after="0" w:line="240" w:lineRule="auto"/>
              <w:jc w:val="center"/>
              <w:rPr>
                <w:rFonts w:eastAsia="Times New Roman" w:cs="Times New Roman"/>
                <w:sz w:val="18"/>
                <w:szCs w:val="18"/>
              </w:rPr>
            </w:pPr>
          </w:p>
        </w:tc>
        <w:tc>
          <w:tcPr>
            <w:tcW w:w="443" w:type="pct"/>
          </w:tcPr>
          <w:p w:rsidRPr="00A120E7" w:rsidR="0049590B" w:rsidP="00351EA9" w:rsidRDefault="0049590B" w14:paraId="1D82E7BD" w14:textId="77777777">
            <w:pPr>
              <w:spacing w:after="0" w:line="240" w:lineRule="auto"/>
              <w:jc w:val="center"/>
              <w:rPr>
                <w:rFonts w:eastAsia="Times New Roman" w:cs="Times New Roman"/>
                <w:sz w:val="18"/>
                <w:szCs w:val="18"/>
              </w:rPr>
            </w:pPr>
            <w:r w:rsidRPr="00A120E7">
              <w:rPr>
                <w:rFonts w:eastAsia="Times New Roman" w:cs="Times New Roman"/>
                <w:sz w:val="18"/>
                <w:szCs w:val="18"/>
              </w:rPr>
              <w:t>Estimated Average Number of Hours Per Response</w:t>
            </w:r>
          </w:p>
          <w:p w:rsidRPr="00A120E7" w:rsidR="0049590B" w:rsidP="00351EA9" w:rsidRDefault="0049590B" w14:paraId="42010704" w14:textId="77777777">
            <w:pPr>
              <w:spacing w:after="0" w:line="240" w:lineRule="auto"/>
              <w:jc w:val="center"/>
              <w:rPr>
                <w:rFonts w:eastAsia="Times New Roman" w:cs="Times New Roman"/>
                <w:sz w:val="18"/>
                <w:szCs w:val="18"/>
              </w:rPr>
            </w:pPr>
          </w:p>
        </w:tc>
        <w:tc>
          <w:tcPr>
            <w:tcW w:w="453" w:type="pct"/>
          </w:tcPr>
          <w:p w:rsidRPr="00A120E7" w:rsidR="0049590B" w:rsidP="00351EA9" w:rsidRDefault="0049590B" w14:paraId="3C76F7A0" w14:textId="77777777">
            <w:pPr>
              <w:spacing w:after="0" w:line="240" w:lineRule="auto"/>
              <w:jc w:val="center"/>
              <w:rPr>
                <w:rFonts w:eastAsia="Times New Roman" w:cs="Times New Roman"/>
                <w:sz w:val="18"/>
                <w:szCs w:val="18"/>
              </w:rPr>
            </w:pPr>
            <w:r w:rsidRPr="00A120E7">
              <w:rPr>
                <w:rFonts w:eastAsia="Times New Roman" w:cs="Times New Roman"/>
                <w:sz w:val="18"/>
                <w:szCs w:val="18"/>
              </w:rPr>
              <w:t>Estimated Annual Hour Burden Per Registrant</w:t>
            </w:r>
          </w:p>
          <w:p w:rsidRPr="00A120E7" w:rsidR="0049590B" w:rsidP="00351EA9" w:rsidRDefault="0049590B" w14:paraId="3B06806E" w14:textId="77777777">
            <w:pPr>
              <w:spacing w:after="0" w:line="240" w:lineRule="auto"/>
              <w:jc w:val="center"/>
              <w:rPr>
                <w:rFonts w:eastAsia="Times New Roman" w:cs="Times New Roman"/>
                <w:sz w:val="18"/>
                <w:szCs w:val="18"/>
              </w:rPr>
            </w:pPr>
          </w:p>
        </w:tc>
        <w:tc>
          <w:tcPr>
            <w:tcW w:w="458" w:type="pct"/>
          </w:tcPr>
          <w:p w:rsidRPr="00A120E7" w:rsidR="0049590B" w:rsidP="00351EA9" w:rsidRDefault="0049590B" w14:paraId="0379C47F" w14:textId="77777777">
            <w:pPr>
              <w:spacing w:after="0" w:line="240" w:lineRule="auto"/>
              <w:jc w:val="center"/>
              <w:rPr>
                <w:rFonts w:eastAsia="Times New Roman" w:cs="Times New Roman"/>
                <w:sz w:val="18"/>
                <w:szCs w:val="18"/>
              </w:rPr>
            </w:pPr>
            <w:r w:rsidRPr="00A120E7">
              <w:rPr>
                <w:rFonts w:eastAsia="Times New Roman" w:cs="Times New Roman"/>
                <w:sz w:val="18"/>
                <w:szCs w:val="18"/>
              </w:rPr>
              <w:t>Estimated Aggregate Hour Burden</w:t>
            </w:r>
          </w:p>
        </w:tc>
        <w:tc>
          <w:tcPr>
            <w:tcW w:w="508" w:type="pct"/>
          </w:tcPr>
          <w:p w:rsidRPr="00A120E7" w:rsidR="0049590B" w:rsidP="00351EA9" w:rsidRDefault="0049590B" w14:paraId="7173E904" w14:textId="77777777">
            <w:pPr>
              <w:spacing w:after="0" w:line="240" w:lineRule="auto"/>
              <w:jc w:val="center"/>
              <w:rPr>
                <w:rFonts w:eastAsia="Times New Roman" w:cs="Times New Roman"/>
                <w:sz w:val="18"/>
                <w:szCs w:val="18"/>
              </w:rPr>
            </w:pPr>
            <w:r w:rsidRPr="00A120E7">
              <w:rPr>
                <w:rFonts w:eastAsia="Times New Roman" w:cs="Times New Roman"/>
                <w:sz w:val="18"/>
                <w:szCs w:val="18"/>
              </w:rPr>
              <w:t>Estimated Annual Cost Per Registrant</w:t>
            </w:r>
          </w:p>
          <w:p w:rsidRPr="00A120E7" w:rsidR="0049590B" w:rsidP="00351EA9" w:rsidRDefault="0049590B" w14:paraId="06BF3717" w14:textId="77777777">
            <w:pPr>
              <w:spacing w:after="0" w:line="240" w:lineRule="auto"/>
              <w:jc w:val="center"/>
              <w:rPr>
                <w:rFonts w:eastAsia="Times New Roman" w:cs="Times New Roman"/>
                <w:sz w:val="18"/>
                <w:szCs w:val="18"/>
              </w:rPr>
            </w:pPr>
          </w:p>
        </w:tc>
        <w:tc>
          <w:tcPr>
            <w:tcW w:w="526" w:type="pct"/>
          </w:tcPr>
          <w:p w:rsidRPr="00A120E7" w:rsidR="0049590B" w:rsidP="00351EA9" w:rsidRDefault="0049590B" w14:paraId="70B131EA" w14:textId="77777777">
            <w:pPr>
              <w:spacing w:after="0" w:line="240" w:lineRule="auto"/>
              <w:jc w:val="center"/>
              <w:rPr>
                <w:rFonts w:eastAsia="Times New Roman" w:cs="Times New Roman"/>
                <w:sz w:val="18"/>
                <w:szCs w:val="18"/>
              </w:rPr>
            </w:pPr>
            <w:r w:rsidRPr="00A120E7">
              <w:rPr>
                <w:rFonts w:eastAsia="Times New Roman" w:cs="Times New Roman"/>
                <w:sz w:val="18"/>
                <w:szCs w:val="18"/>
              </w:rPr>
              <w:t>Estimated Aggregate Annual Cost</w:t>
            </w:r>
            <w:r w:rsidRPr="00A120E7">
              <w:rPr>
                <w:rFonts w:eastAsia="Times New Roman" w:cs="Times New Roman"/>
                <w:sz w:val="18"/>
                <w:szCs w:val="18"/>
                <w:vertAlign w:val="superscript"/>
              </w:rPr>
              <w:footnoteReference w:id="6"/>
            </w:r>
          </w:p>
          <w:p w:rsidRPr="00A120E7" w:rsidR="0049590B" w:rsidP="00351EA9" w:rsidRDefault="0049590B" w14:paraId="58D4BF90" w14:textId="77777777">
            <w:pPr>
              <w:spacing w:after="0" w:line="240" w:lineRule="auto"/>
              <w:jc w:val="center"/>
              <w:rPr>
                <w:rFonts w:eastAsia="Times New Roman" w:cs="Times New Roman"/>
                <w:sz w:val="18"/>
                <w:szCs w:val="18"/>
              </w:rPr>
            </w:pPr>
          </w:p>
        </w:tc>
      </w:tr>
      <w:tr w:rsidRPr="00BA1318" w:rsidR="0049590B" w:rsidTr="00351EA9" w14:paraId="3F7961C8" w14:textId="77777777">
        <w:trPr>
          <w:trHeight w:val="1456"/>
        </w:trPr>
        <w:tc>
          <w:tcPr>
            <w:tcW w:w="672" w:type="pct"/>
          </w:tcPr>
          <w:p w:rsidRPr="00A120E7" w:rsidR="0049590B" w:rsidP="00351EA9" w:rsidRDefault="0049590B" w14:paraId="66D575BB" w14:textId="77777777">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p>
          <w:p w:rsidRPr="00A120E7" w:rsidR="0049590B" w:rsidP="00351EA9" w:rsidRDefault="0049590B" w14:paraId="261273A8" w14:textId="77777777">
            <w:pPr>
              <w:spacing w:after="0" w:line="240" w:lineRule="auto"/>
              <w:rPr>
                <w:rFonts w:eastAsia="Times New Roman" w:cs="Times New Roman"/>
                <w:b/>
                <w:sz w:val="18"/>
                <w:szCs w:val="18"/>
              </w:rPr>
            </w:pPr>
            <w:r w:rsidRPr="00A120E7">
              <w:rPr>
                <w:rFonts w:eastAsia="Times New Roman" w:cs="Times New Roman"/>
                <w:b/>
                <w:sz w:val="18"/>
                <w:szCs w:val="18"/>
              </w:rPr>
              <w:t>Drafting and Updating Policies and Procedures</w:t>
            </w:r>
          </w:p>
          <w:p w:rsidRPr="00A120E7" w:rsidR="0049590B" w:rsidP="00351EA9" w:rsidRDefault="0049590B" w14:paraId="2CEBBD03" w14:textId="77777777">
            <w:pPr>
              <w:spacing w:after="0" w:line="240" w:lineRule="auto"/>
              <w:rPr>
                <w:rFonts w:eastAsia="Times New Roman" w:cs="Times New Roman"/>
                <w:sz w:val="18"/>
                <w:szCs w:val="18"/>
              </w:rPr>
            </w:pPr>
          </w:p>
        </w:tc>
        <w:tc>
          <w:tcPr>
            <w:tcW w:w="484" w:type="pct"/>
          </w:tcPr>
          <w:p w:rsidRPr="00A120E7" w:rsidR="0049590B" w:rsidP="00351EA9" w:rsidRDefault="0049590B" w14:paraId="6ABEF2C8" w14:textId="77777777">
            <w:pPr>
              <w:spacing w:after="0" w:line="240" w:lineRule="auto"/>
              <w:rPr>
                <w:rFonts w:eastAsia="Times New Roman" w:cs="Times New Roman"/>
                <w:sz w:val="18"/>
                <w:szCs w:val="18"/>
              </w:rPr>
            </w:pPr>
            <w:r>
              <w:rPr>
                <w:rFonts w:eastAsia="Times New Roman" w:cs="Times New Roman"/>
                <w:sz w:val="18"/>
                <w:szCs w:val="18"/>
              </w:rPr>
              <w:t>107</w:t>
            </w:r>
          </w:p>
        </w:tc>
        <w:tc>
          <w:tcPr>
            <w:tcW w:w="531" w:type="pct"/>
          </w:tcPr>
          <w:p w:rsidRPr="00A120E7" w:rsidR="0049590B" w:rsidP="00351EA9" w:rsidRDefault="0049590B" w14:paraId="3A74C291" w14:textId="77777777">
            <w:pPr>
              <w:spacing w:after="0" w:line="240" w:lineRule="auto"/>
              <w:rPr>
                <w:rFonts w:eastAsia="Times New Roman" w:cs="Times New Roman"/>
                <w:sz w:val="18"/>
                <w:szCs w:val="18"/>
              </w:rPr>
            </w:pPr>
            <w:r w:rsidRPr="00A120E7">
              <w:rPr>
                <w:rFonts w:eastAsia="Times New Roman" w:cs="Times New Roman"/>
                <w:sz w:val="18"/>
                <w:szCs w:val="18"/>
              </w:rPr>
              <w:t>Initial drafting, updating as needed</w:t>
            </w:r>
          </w:p>
        </w:tc>
        <w:tc>
          <w:tcPr>
            <w:tcW w:w="462" w:type="pct"/>
          </w:tcPr>
          <w:p w:rsidRPr="00A120E7" w:rsidR="0049590B" w:rsidP="00351EA9" w:rsidRDefault="0049590B" w14:paraId="2C58FB56" w14:textId="77777777">
            <w:pPr>
              <w:spacing w:after="0" w:line="240" w:lineRule="auto"/>
              <w:rPr>
                <w:rFonts w:eastAsia="Times New Roman" w:cs="Times New Roman"/>
                <w:sz w:val="18"/>
                <w:szCs w:val="18"/>
              </w:rPr>
            </w:pPr>
            <w:r w:rsidRPr="00A120E7">
              <w:rPr>
                <w:rFonts w:eastAsia="Times New Roman" w:cs="Times New Roman"/>
                <w:sz w:val="18"/>
                <w:szCs w:val="18"/>
              </w:rPr>
              <w:t>1</w:t>
            </w:r>
          </w:p>
        </w:tc>
        <w:tc>
          <w:tcPr>
            <w:tcW w:w="462" w:type="pct"/>
          </w:tcPr>
          <w:p w:rsidRPr="00A120E7" w:rsidR="0049590B" w:rsidP="00351EA9" w:rsidRDefault="0049590B" w14:paraId="6CAED0BB" w14:textId="77777777">
            <w:pPr>
              <w:spacing w:after="0" w:line="240" w:lineRule="auto"/>
              <w:rPr>
                <w:rFonts w:eastAsia="Times New Roman" w:cs="Times New Roman"/>
                <w:sz w:val="18"/>
                <w:szCs w:val="18"/>
              </w:rPr>
            </w:pPr>
            <w:r>
              <w:rPr>
                <w:rFonts w:eastAsia="Times New Roman" w:cs="Times New Roman"/>
                <w:sz w:val="18"/>
                <w:szCs w:val="18"/>
              </w:rPr>
              <w:t>107</w:t>
            </w:r>
          </w:p>
        </w:tc>
        <w:tc>
          <w:tcPr>
            <w:tcW w:w="443" w:type="pct"/>
          </w:tcPr>
          <w:p w:rsidRPr="00A120E7" w:rsidR="0049590B" w:rsidP="00351EA9" w:rsidRDefault="0049590B" w14:paraId="098A8282" w14:textId="77777777">
            <w:pPr>
              <w:spacing w:after="0" w:line="240" w:lineRule="auto"/>
              <w:rPr>
                <w:rFonts w:eastAsia="Times New Roman" w:cs="Times New Roman"/>
                <w:sz w:val="18"/>
                <w:szCs w:val="18"/>
              </w:rPr>
            </w:pPr>
            <w:r w:rsidRPr="00A120E7">
              <w:rPr>
                <w:rFonts w:eastAsia="Times New Roman" w:cs="Times New Roman"/>
                <w:sz w:val="18"/>
                <w:szCs w:val="18"/>
              </w:rPr>
              <w:t>16</w:t>
            </w:r>
          </w:p>
        </w:tc>
        <w:tc>
          <w:tcPr>
            <w:tcW w:w="453" w:type="pct"/>
          </w:tcPr>
          <w:p w:rsidRPr="00A120E7" w:rsidR="0049590B" w:rsidP="00351EA9" w:rsidRDefault="0049590B" w14:paraId="21BD7059" w14:textId="77777777">
            <w:pPr>
              <w:spacing w:after="0" w:line="240" w:lineRule="auto"/>
              <w:rPr>
                <w:rFonts w:eastAsia="Times New Roman" w:cs="Times New Roman"/>
                <w:sz w:val="18"/>
                <w:szCs w:val="18"/>
              </w:rPr>
            </w:pPr>
            <w:r w:rsidRPr="00A120E7">
              <w:rPr>
                <w:rFonts w:eastAsia="Times New Roman" w:cs="Times New Roman"/>
                <w:sz w:val="18"/>
                <w:szCs w:val="18"/>
              </w:rPr>
              <w:t xml:space="preserve"> 16 hours</w:t>
            </w:r>
          </w:p>
        </w:tc>
        <w:tc>
          <w:tcPr>
            <w:tcW w:w="458" w:type="pct"/>
          </w:tcPr>
          <w:p w:rsidRPr="00A120E7" w:rsidR="0049590B" w:rsidP="00351EA9" w:rsidRDefault="0049590B" w14:paraId="7B8BC5DE" w14:textId="77777777">
            <w:pPr>
              <w:spacing w:after="0" w:line="240" w:lineRule="auto"/>
              <w:rPr>
                <w:rFonts w:eastAsia="Times New Roman" w:cs="Times New Roman"/>
                <w:sz w:val="18"/>
                <w:szCs w:val="18"/>
              </w:rPr>
            </w:pPr>
            <w:r>
              <w:rPr>
                <w:rFonts w:eastAsia="Times New Roman" w:cs="Times New Roman"/>
                <w:sz w:val="18"/>
                <w:szCs w:val="18"/>
              </w:rPr>
              <w:t>1,712</w:t>
            </w:r>
            <w:r w:rsidRPr="00A120E7">
              <w:rPr>
                <w:rFonts w:eastAsia="Times New Roman" w:cs="Times New Roman"/>
                <w:sz w:val="18"/>
                <w:szCs w:val="18"/>
              </w:rPr>
              <w:t xml:space="preserve"> hours</w:t>
            </w:r>
          </w:p>
        </w:tc>
        <w:tc>
          <w:tcPr>
            <w:tcW w:w="508" w:type="pct"/>
          </w:tcPr>
          <w:p w:rsidRPr="00A120E7" w:rsidR="0049590B" w:rsidP="00351EA9" w:rsidRDefault="0049590B" w14:paraId="3C32D70D" w14:textId="77777777">
            <w:pPr>
              <w:spacing w:after="0" w:line="240" w:lineRule="auto"/>
              <w:rPr>
                <w:rFonts w:eastAsia="Times New Roman" w:cs="Times New Roman"/>
                <w:sz w:val="18"/>
                <w:szCs w:val="18"/>
              </w:rPr>
            </w:pPr>
            <w:r w:rsidRPr="00A120E7">
              <w:rPr>
                <w:rFonts w:eastAsia="Times New Roman" w:cs="Times New Roman"/>
                <w:sz w:val="18"/>
                <w:szCs w:val="18"/>
              </w:rPr>
              <w:t>$1,600</w:t>
            </w:r>
          </w:p>
          <w:p w:rsidRPr="00A120E7" w:rsidR="0049590B" w:rsidP="00351EA9" w:rsidRDefault="0049590B" w14:paraId="0570DBE0" w14:textId="77777777">
            <w:pPr>
              <w:spacing w:after="0" w:line="240" w:lineRule="auto"/>
              <w:rPr>
                <w:rFonts w:eastAsia="Times New Roman" w:cs="Times New Roman"/>
                <w:sz w:val="18"/>
                <w:szCs w:val="18"/>
              </w:rPr>
            </w:pPr>
            <w:r w:rsidRPr="00A120E7">
              <w:rPr>
                <w:rFonts w:eastAsia="Times New Roman" w:cs="Times New Roman"/>
                <w:sz w:val="18"/>
                <w:szCs w:val="18"/>
              </w:rPr>
              <w:t>[16 hours x $100]</w:t>
            </w:r>
          </w:p>
        </w:tc>
        <w:tc>
          <w:tcPr>
            <w:tcW w:w="526" w:type="pct"/>
          </w:tcPr>
          <w:p w:rsidRPr="00A120E7" w:rsidR="0049590B" w:rsidP="00351EA9" w:rsidRDefault="0049590B" w14:paraId="55AFE528" w14:textId="77777777">
            <w:pPr>
              <w:spacing w:after="0" w:line="240" w:lineRule="auto"/>
              <w:rPr>
                <w:rFonts w:eastAsia="Times New Roman" w:cs="Times New Roman"/>
                <w:sz w:val="18"/>
                <w:szCs w:val="18"/>
              </w:rPr>
            </w:pPr>
            <w:r>
              <w:rPr>
                <w:rFonts w:eastAsia="Times New Roman" w:cs="Times New Roman"/>
                <w:sz w:val="18"/>
                <w:szCs w:val="18"/>
              </w:rPr>
              <w:t>$171,2</w:t>
            </w:r>
            <w:r w:rsidRPr="00A120E7">
              <w:rPr>
                <w:rFonts w:eastAsia="Times New Roman" w:cs="Times New Roman"/>
                <w:sz w:val="18"/>
                <w:szCs w:val="18"/>
              </w:rPr>
              <w:t>00</w:t>
            </w:r>
          </w:p>
          <w:p w:rsidRPr="00A120E7" w:rsidR="0049590B" w:rsidP="00351EA9" w:rsidRDefault="0049590B" w14:paraId="57F725FE" w14:textId="77777777">
            <w:pPr>
              <w:spacing w:after="0" w:line="240" w:lineRule="auto"/>
              <w:rPr>
                <w:rFonts w:eastAsia="Times New Roman" w:cs="Times New Roman"/>
                <w:sz w:val="18"/>
                <w:szCs w:val="18"/>
              </w:rPr>
            </w:pPr>
            <w:r>
              <w:rPr>
                <w:rFonts w:eastAsia="Times New Roman" w:cs="Times New Roman"/>
                <w:sz w:val="18"/>
                <w:szCs w:val="18"/>
              </w:rPr>
              <w:t>[107</w:t>
            </w:r>
            <w:r w:rsidRPr="00A120E7">
              <w:rPr>
                <w:rFonts w:eastAsia="Times New Roman" w:cs="Times New Roman"/>
                <w:sz w:val="18"/>
                <w:szCs w:val="18"/>
              </w:rPr>
              <w:t xml:space="preserve"> x $1,600]</w:t>
            </w:r>
          </w:p>
        </w:tc>
      </w:tr>
      <w:tr w:rsidRPr="00BA1318" w:rsidR="0049590B" w:rsidTr="00351EA9" w14:paraId="42162A48" w14:textId="77777777">
        <w:trPr>
          <w:trHeight w:val="1700"/>
        </w:trPr>
        <w:tc>
          <w:tcPr>
            <w:tcW w:w="672" w:type="pct"/>
          </w:tcPr>
          <w:p w:rsidRPr="00A120E7" w:rsidR="0049590B" w:rsidP="00351EA9" w:rsidRDefault="0049590B" w14:paraId="2EA90DB3" w14:textId="77777777">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p>
          <w:p w:rsidRPr="00A120E7" w:rsidR="0049590B" w:rsidP="00351EA9" w:rsidRDefault="0049590B" w14:paraId="267F4FEA" w14:textId="77777777">
            <w:pPr>
              <w:spacing w:after="0" w:line="240" w:lineRule="auto"/>
              <w:rPr>
                <w:rFonts w:eastAsia="Times New Roman" w:cs="Times New Roman"/>
                <w:b/>
                <w:sz w:val="18"/>
                <w:szCs w:val="18"/>
              </w:rPr>
            </w:pPr>
            <w:r w:rsidRPr="00A120E7">
              <w:rPr>
                <w:rFonts w:eastAsia="Times New Roman" w:cs="Times New Roman"/>
                <w:b/>
                <w:sz w:val="18"/>
                <w:szCs w:val="18"/>
              </w:rPr>
              <w:t>Swap Trading Relationship Documentation (excluding cleared swap records)</w:t>
            </w:r>
          </w:p>
        </w:tc>
        <w:tc>
          <w:tcPr>
            <w:tcW w:w="484" w:type="pct"/>
          </w:tcPr>
          <w:p w:rsidRPr="00A120E7" w:rsidR="0049590B" w:rsidP="00351EA9" w:rsidRDefault="0049590B" w14:paraId="7D298D36" w14:textId="77777777">
            <w:pPr>
              <w:spacing w:after="0" w:line="240" w:lineRule="auto"/>
              <w:rPr>
                <w:rFonts w:eastAsia="Times New Roman" w:cs="Times New Roman"/>
                <w:sz w:val="18"/>
                <w:szCs w:val="18"/>
              </w:rPr>
            </w:pPr>
            <w:r>
              <w:rPr>
                <w:rFonts w:eastAsia="Times New Roman" w:cs="Times New Roman"/>
                <w:sz w:val="18"/>
                <w:szCs w:val="18"/>
              </w:rPr>
              <w:t>107</w:t>
            </w:r>
          </w:p>
        </w:tc>
        <w:tc>
          <w:tcPr>
            <w:tcW w:w="531" w:type="pct"/>
          </w:tcPr>
          <w:p w:rsidRPr="00A120E7" w:rsidR="0049590B" w:rsidP="00351EA9" w:rsidRDefault="0049590B" w14:paraId="3E1B3C37" w14:textId="77777777">
            <w:pPr>
              <w:spacing w:after="0" w:line="240" w:lineRule="auto"/>
              <w:rPr>
                <w:rFonts w:eastAsia="Times New Roman" w:cs="Times New Roman"/>
                <w:sz w:val="18"/>
                <w:szCs w:val="18"/>
              </w:rPr>
            </w:pPr>
            <w:r w:rsidRPr="00A120E7">
              <w:rPr>
                <w:rFonts w:eastAsia="Times New Roman" w:cs="Times New Roman"/>
                <w:sz w:val="18"/>
                <w:szCs w:val="18"/>
              </w:rPr>
              <w:t>At least once per counterparty</w:t>
            </w:r>
          </w:p>
        </w:tc>
        <w:tc>
          <w:tcPr>
            <w:tcW w:w="462" w:type="pct"/>
          </w:tcPr>
          <w:p w:rsidRPr="00A120E7" w:rsidR="0049590B" w:rsidP="00351EA9" w:rsidRDefault="0049590B" w14:paraId="35E1DD87" w14:textId="77777777">
            <w:pPr>
              <w:spacing w:after="0" w:line="240" w:lineRule="auto"/>
              <w:rPr>
                <w:rFonts w:eastAsia="Times New Roman" w:cs="Times New Roman"/>
                <w:sz w:val="18"/>
                <w:szCs w:val="18"/>
              </w:rPr>
            </w:pPr>
            <w:r w:rsidRPr="00A120E7">
              <w:rPr>
                <w:rFonts w:eastAsia="Times New Roman" w:cs="Times New Roman"/>
                <w:sz w:val="18"/>
                <w:szCs w:val="18"/>
              </w:rPr>
              <w:t>540</w:t>
            </w:r>
          </w:p>
        </w:tc>
        <w:tc>
          <w:tcPr>
            <w:tcW w:w="462" w:type="pct"/>
          </w:tcPr>
          <w:p w:rsidRPr="00A120E7" w:rsidR="0049590B" w:rsidP="00351EA9" w:rsidRDefault="0049590B" w14:paraId="34FC4BD3" w14:textId="77777777">
            <w:pPr>
              <w:spacing w:after="0" w:line="240" w:lineRule="auto"/>
              <w:rPr>
                <w:rFonts w:eastAsia="Times New Roman" w:cs="Times New Roman"/>
                <w:sz w:val="18"/>
                <w:szCs w:val="18"/>
              </w:rPr>
            </w:pPr>
            <w:r>
              <w:rPr>
                <w:rFonts w:eastAsia="Times New Roman" w:cs="Times New Roman"/>
                <w:sz w:val="18"/>
                <w:szCs w:val="18"/>
              </w:rPr>
              <w:t>57,780</w:t>
            </w:r>
          </w:p>
        </w:tc>
        <w:tc>
          <w:tcPr>
            <w:tcW w:w="443" w:type="pct"/>
          </w:tcPr>
          <w:p w:rsidRPr="00A120E7" w:rsidR="0049590B" w:rsidP="00351EA9" w:rsidRDefault="0049590B" w14:paraId="4DF5B7F1" w14:textId="77777777">
            <w:pPr>
              <w:spacing w:after="0" w:line="240" w:lineRule="auto"/>
              <w:rPr>
                <w:rFonts w:eastAsia="Times New Roman" w:cs="Times New Roman"/>
                <w:sz w:val="18"/>
                <w:szCs w:val="18"/>
              </w:rPr>
            </w:pPr>
            <w:r w:rsidRPr="00A120E7">
              <w:rPr>
                <w:rFonts w:eastAsia="Times New Roman" w:cs="Times New Roman"/>
                <w:sz w:val="18"/>
                <w:szCs w:val="18"/>
              </w:rPr>
              <w:t>10</w:t>
            </w:r>
          </w:p>
        </w:tc>
        <w:tc>
          <w:tcPr>
            <w:tcW w:w="453" w:type="pct"/>
          </w:tcPr>
          <w:p w:rsidRPr="00A120E7" w:rsidR="0049590B" w:rsidP="00351EA9" w:rsidRDefault="0049590B" w14:paraId="669E6DAB" w14:textId="77777777">
            <w:pPr>
              <w:spacing w:after="0" w:line="240" w:lineRule="auto"/>
              <w:rPr>
                <w:rFonts w:eastAsia="Times New Roman" w:cs="Times New Roman"/>
                <w:sz w:val="18"/>
                <w:szCs w:val="18"/>
              </w:rPr>
            </w:pPr>
            <w:r w:rsidRPr="00A120E7">
              <w:rPr>
                <w:rFonts w:eastAsia="Times New Roman" w:cs="Times New Roman"/>
                <w:sz w:val="18"/>
                <w:szCs w:val="18"/>
              </w:rPr>
              <w:t>5,400 hours</w:t>
            </w:r>
          </w:p>
        </w:tc>
        <w:tc>
          <w:tcPr>
            <w:tcW w:w="458" w:type="pct"/>
          </w:tcPr>
          <w:p w:rsidRPr="00A120E7" w:rsidR="0049590B" w:rsidP="00351EA9" w:rsidRDefault="0049590B" w14:paraId="66E22025" w14:textId="77777777">
            <w:pPr>
              <w:spacing w:after="0" w:line="240" w:lineRule="auto"/>
              <w:rPr>
                <w:rFonts w:eastAsia="Times New Roman" w:cs="Times New Roman"/>
                <w:sz w:val="18"/>
                <w:szCs w:val="18"/>
              </w:rPr>
            </w:pPr>
            <w:r>
              <w:rPr>
                <w:rFonts w:eastAsia="Times New Roman" w:cs="Times New Roman"/>
                <w:sz w:val="18"/>
                <w:szCs w:val="18"/>
              </w:rPr>
              <w:t>577,800</w:t>
            </w:r>
            <w:r w:rsidRPr="00A120E7">
              <w:rPr>
                <w:rFonts w:eastAsia="Times New Roman" w:cs="Times New Roman"/>
                <w:sz w:val="18"/>
                <w:szCs w:val="18"/>
              </w:rPr>
              <w:t xml:space="preserve"> hours</w:t>
            </w:r>
          </w:p>
        </w:tc>
        <w:tc>
          <w:tcPr>
            <w:tcW w:w="508" w:type="pct"/>
          </w:tcPr>
          <w:p w:rsidRPr="00A120E7" w:rsidR="0049590B" w:rsidP="00351EA9" w:rsidRDefault="0049590B" w14:paraId="0BF82248" w14:textId="77777777">
            <w:pPr>
              <w:spacing w:after="0" w:line="240" w:lineRule="auto"/>
              <w:rPr>
                <w:rFonts w:eastAsia="Times New Roman" w:cs="Times New Roman"/>
                <w:sz w:val="18"/>
                <w:szCs w:val="18"/>
              </w:rPr>
            </w:pPr>
            <w:r w:rsidRPr="00A120E7">
              <w:rPr>
                <w:rFonts w:eastAsia="Times New Roman" w:cs="Times New Roman"/>
                <w:sz w:val="18"/>
                <w:szCs w:val="18"/>
              </w:rPr>
              <w:t>$</w:t>
            </w:r>
            <w:r>
              <w:rPr>
                <w:rFonts w:eastAsia="Times New Roman" w:cs="Times New Roman"/>
                <w:sz w:val="18"/>
                <w:szCs w:val="18"/>
              </w:rPr>
              <w:t>540,000</w:t>
            </w:r>
          </w:p>
          <w:p w:rsidRPr="00A120E7" w:rsidR="0049590B" w:rsidP="00351EA9" w:rsidRDefault="0049590B" w14:paraId="4947DAC7" w14:textId="77777777">
            <w:pPr>
              <w:spacing w:after="0" w:line="240" w:lineRule="auto"/>
              <w:rPr>
                <w:rFonts w:eastAsia="Times New Roman" w:cs="Times New Roman"/>
                <w:sz w:val="18"/>
                <w:szCs w:val="18"/>
              </w:rPr>
            </w:pPr>
            <w:r w:rsidRPr="00A120E7">
              <w:rPr>
                <w:rFonts w:eastAsia="Times New Roman" w:cs="Times New Roman"/>
                <w:sz w:val="18"/>
                <w:szCs w:val="18"/>
              </w:rPr>
              <w:t>[(</w:t>
            </w:r>
            <w:r>
              <w:rPr>
                <w:rFonts w:eastAsia="Times New Roman" w:cs="Times New Roman"/>
                <w:sz w:val="18"/>
                <w:szCs w:val="18"/>
              </w:rPr>
              <w:t>5,4</w:t>
            </w:r>
            <w:r w:rsidRPr="00A120E7">
              <w:rPr>
                <w:rFonts w:eastAsia="Times New Roman" w:cs="Times New Roman"/>
                <w:sz w:val="18"/>
                <w:szCs w:val="18"/>
              </w:rPr>
              <w:t>00 hours x $100)]</w:t>
            </w:r>
          </w:p>
        </w:tc>
        <w:tc>
          <w:tcPr>
            <w:tcW w:w="526" w:type="pct"/>
          </w:tcPr>
          <w:p w:rsidRPr="00A120E7" w:rsidR="0049590B" w:rsidP="00351EA9" w:rsidRDefault="0049590B" w14:paraId="64A0EE17" w14:textId="77777777">
            <w:pPr>
              <w:spacing w:after="0" w:line="240" w:lineRule="auto"/>
              <w:rPr>
                <w:rFonts w:eastAsia="Times New Roman" w:cs="Times New Roman"/>
                <w:sz w:val="18"/>
                <w:szCs w:val="18"/>
              </w:rPr>
            </w:pPr>
            <w:r>
              <w:rPr>
                <w:rFonts w:eastAsia="Times New Roman" w:cs="Times New Roman"/>
                <w:sz w:val="18"/>
                <w:szCs w:val="18"/>
              </w:rPr>
              <w:t>$65,002</w:t>
            </w:r>
            <w:r w:rsidRPr="00A120E7">
              <w:rPr>
                <w:rFonts w:eastAsia="Times New Roman" w:cs="Times New Roman"/>
                <w:sz w:val="18"/>
                <w:szCs w:val="18"/>
              </w:rPr>
              <w:t>,500</w:t>
            </w:r>
          </w:p>
          <w:p w:rsidRPr="00A120E7" w:rsidR="0049590B" w:rsidP="00351EA9" w:rsidRDefault="0049590B" w14:paraId="0CDAD47B" w14:textId="77777777">
            <w:pPr>
              <w:spacing w:after="0" w:line="240" w:lineRule="auto"/>
              <w:rPr>
                <w:rFonts w:eastAsia="Times New Roman" w:cs="Times New Roman"/>
                <w:sz w:val="18"/>
                <w:szCs w:val="18"/>
              </w:rPr>
            </w:pPr>
            <w:r>
              <w:rPr>
                <w:rFonts w:eastAsia="Times New Roman" w:cs="Times New Roman"/>
                <w:sz w:val="18"/>
                <w:szCs w:val="18"/>
              </w:rPr>
              <w:t>[107</w:t>
            </w:r>
            <w:r w:rsidRPr="00A120E7">
              <w:rPr>
                <w:rFonts w:eastAsia="Times New Roman" w:cs="Times New Roman"/>
                <w:sz w:val="18"/>
                <w:szCs w:val="18"/>
              </w:rPr>
              <w:t xml:space="preserve"> x $607,500]</w:t>
            </w:r>
          </w:p>
        </w:tc>
      </w:tr>
      <w:tr w:rsidRPr="00BA1318" w:rsidR="0049590B" w:rsidTr="00351EA9" w14:paraId="4DA83A3C" w14:textId="77777777">
        <w:trPr>
          <w:trHeight w:val="723"/>
        </w:trPr>
        <w:tc>
          <w:tcPr>
            <w:tcW w:w="672" w:type="pct"/>
          </w:tcPr>
          <w:p w:rsidRPr="00A120E7" w:rsidR="0049590B" w:rsidP="00351EA9" w:rsidRDefault="0049590B" w14:paraId="6760DD74" w14:textId="77777777">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p>
          <w:p w:rsidRPr="00A120E7" w:rsidR="0049590B" w:rsidP="00351EA9" w:rsidRDefault="0049590B" w14:paraId="0A1C880E" w14:textId="77777777">
            <w:pPr>
              <w:spacing w:after="0" w:line="240" w:lineRule="auto"/>
              <w:rPr>
                <w:rFonts w:eastAsia="Times New Roman" w:cs="Times New Roman"/>
                <w:b/>
                <w:sz w:val="18"/>
                <w:szCs w:val="18"/>
              </w:rPr>
            </w:pPr>
            <w:r w:rsidRPr="00A120E7">
              <w:rPr>
                <w:rFonts w:eastAsia="Times New Roman" w:cs="Times New Roman"/>
                <w:b/>
                <w:sz w:val="18"/>
                <w:szCs w:val="18"/>
              </w:rPr>
              <w:t>Cleared Swaps</w:t>
            </w:r>
          </w:p>
        </w:tc>
        <w:tc>
          <w:tcPr>
            <w:tcW w:w="484" w:type="pct"/>
          </w:tcPr>
          <w:p w:rsidRPr="00A120E7" w:rsidR="0049590B" w:rsidP="00351EA9" w:rsidRDefault="0049590B" w14:paraId="039C3D8F" w14:textId="77777777">
            <w:pPr>
              <w:spacing w:after="0" w:line="240" w:lineRule="auto"/>
              <w:rPr>
                <w:rFonts w:eastAsia="Times New Roman" w:cs="Times New Roman"/>
                <w:sz w:val="18"/>
                <w:szCs w:val="18"/>
              </w:rPr>
            </w:pPr>
            <w:r>
              <w:rPr>
                <w:rFonts w:eastAsia="Times New Roman" w:cs="Times New Roman"/>
                <w:sz w:val="18"/>
                <w:szCs w:val="18"/>
              </w:rPr>
              <w:t>107</w:t>
            </w:r>
          </w:p>
        </w:tc>
        <w:tc>
          <w:tcPr>
            <w:tcW w:w="531" w:type="pct"/>
          </w:tcPr>
          <w:p w:rsidRPr="00A120E7" w:rsidR="0049590B" w:rsidP="00351EA9" w:rsidRDefault="0049590B" w14:paraId="1BF23A78" w14:textId="77777777">
            <w:pPr>
              <w:spacing w:after="0" w:line="240" w:lineRule="auto"/>
              <w:rPr>
                <w:rFonts w:eastAsia="Times New Roman" w:cs="Times New Roman"/>
                <w:sz w:val="18"/>
                <w:szCs w:val="18"/>
              </w:rPr>
            </w:pPr>
            <w:r w:rsidRPr="00A120E7">
              <w:rPr>
                <w:rFonts w:eastAsia="Times New Roman" w:cs="Times New Roman"/>
                <w:sz w:val="18"/>
                <w:szCs w:val="18"/>
              </w:rPr>
              <w:t xml:space="preserve">Daily </w:t>
            </w:r>
          </w:p>
        </w:tc>
        <w:tc>
          <w:tcPr>
            <w:tcW w:w="462" w:type="pct"/>
          </w:tcPr>
          <w:p w:rsidRPr="00A120E7" w:rsidR="0049590B" w:rsidP="00351EA9" w:rsidRDefault="0049590B" w14:paraId="36B9C4D1" w14:textId="77777777">
            <w:pPr>
              <w:spacing w:after="0" w:line="240" w:lineRule="auto"/>
              <w:rPr>
                <w:rFonts w:eastAsia="Times New Roman" w:cs="Times New Roman"/>
                <w:sz w:val="18"/>
                <w:szCs w:val="18"/>
              </w:rPr>
            </w:pPr>
            <w:r w:rsidRPr="00A120E7">
              <w:rPr>
                <w:rFonts w:eastAsia="Times New Roman" w:cs="Times New Roman"/>
                <w:sz w:val="18"/>
                <w:szCs w:val="18"/>
              </w:rPr>
              <w:t>252</w:t>
            </w:r>
          </w:p>
        </w:tc>
        <w:tc>
          <w:tcPr>
            <w:tcW w:w="462" w:type="pct"/>
          </w:tcPr>
          <w:p w:rsidRPr="00A120E7" w:rsidR="0049590B" w:rsidP="00351EA9" w:rsidRDefault="0049590B" w14:paraId="0FC05ABF" w14:textId="77777777">
            <w:pPr>
              <w:spacing w:after="0" w:line="240" w:lineRule="auto"/>
              <w:rPr>
                <w:rFonts w:eastAsia="Times New Roman" w:cs="Times New Roman"/>
                <w:sz w:val="18"/>
                <w:szCs w:val="18"/>
              </w:rPr>
            </w:pPr>
            <w:r>
              <w:rPr>
                <w:rFonts w:eastAsia="Times New Roman" w:cs="Times New Roman"/>
                <w:sz w:val="18"/>
                <w:szCs w:val="18"/>
              </w:rPr>
              <w:t>26,964</w:t>
            </w:r>
          </w:p>
        </w:tc>
        <w:tc>
          <w:tcPr>
            <w:tcW w:w="443" w:type="pct"/>
          </w:tcPr>
          <w:p w:rsidRPr="00A120E7" w:rsidR="0049590B" w:rsidP="00351EA9" w:rsidRDefault="0049590B" w14:paraId="61661C8A" w14:textId="77777777">
            <w:pPr>
              <w:spacing w:after="0" w:line="240" w:lineRule="auto"/>
              <w:rPr>
                <w:rFonts w:eastAsia="Times New Roman" w:cs="Times New Roman"/>
                <w:sz w:val="18"/>
                <w:szCs w:val="18"/>
              </w:rPr>
            </w:pPr>
            <w:r w:rsidRPr="00A120E7">
              <w:rPr>
                <w:rFonts w:eastAsia="Times New Roman" w:cs="Times New Roman"/>
                <w:sz w:val="18"/>
                <w:szCs w:val="18"/>
              </w:rPr>
              <w:t>2</w:t>
            </w:r>
          </w:p>
        </w:tc>
        <w:tc>
          <w:tcPr>
            <w:tcW w:w="453" w:type="pct"/>
          </w:tcPr>
          <w:p w:rsidRPr="00A120E7" w:rsidR="0049590B" w:rsidP="00351EA9" w:rsidRDefault="0049590B" w14:paraId="2561BB18" w14:textId="77777777">
            <w:pPr>
              <w:spacing w:after="0" w:line="240" w:lineRule="auto"/>
              <w:rPr>
                <w:rFonts w:eastAsia="Times New Roman" w:cs="Times New Roman"/>
                <w:sz w:val="18"/>
                <w:szCs w:val="18"/>
              </w:rPr>
            </w:pPr>
            <w:r w:rsidRPr="00A120E7">
              <w:rPr>
                <w:rFonts w:eastAsia="Times New Roman" w:cs="Times New Roman"/>
                <w:sz w:val="18"/>
                <w:szCs w:val="18"/>
              </w:rPr>
              <w:t>504 hours</w:t>
            </w:r>
          </w:p>
        </w:tc>
        <w:tc>
          <w:tcPr>
            <w:tcW w:w="458" w:type="pct"/>
          </w:tcPr>
          <w:p w:rsidRPr="00A120E7" w:rsidR="0049590B" w:rsidP="00351EA9" w:rsidRDefault="0049590B" w14:paraId="31533CD8" w14:textId="77777777">
            <w:pPr>
              <w:spacing w:after="0" w:line="240" w:lineRule="auto"/>
              <w:rPr>
                <w:rFonts w:eastAsia="Times New Roman" w:cs="Times New Roman"/>
                <w:sz w:val="18"/>
                <w:szCs w:val="18"/>
              </w:rPr>
            </w:pPr>
            <w:r>
              <w:rPr>
                <w:rFonts w:eastAsia="Times New Roman" w:cs="Times New Roman"/>
                <w:sz w:val="18"/>
                <w:szCs w:val="18"/>
              </w:rPr>
              <w:t>53,928</w:t>
            </w:r>
            <w:r w:rsidRPr="00A120E7">
              <w:rPr>
                <w:rFonts w:eastAsia="Times New Roman" w:cs="Times New Roman"/>
                <w:sz w:val="18"/>
                <w:szCs w:val="18"/>
              </w:rPr>
              <w:t xml:space="preserve"> hours</w:t>
            </w:r>
          </w:p>
        </w:tc>
        <w:tc>
          <w:tcPr>
            <w:tcW w:w="508" w:type="pct"/>
          </w:tcPr>
          <w:p w:rsidRPr="00A120E7" w:rsidR="0049590B" w:rsidP="00351EA9" w:rsidRDefault="0049590B" w14:paraId="6151FBFD" w14:textId="77777777">
            <w:pPr>
              <w:spacing w:after="0" w:line="240" w:lineRule="auto"/>
              <w:rPr>
                <w:rFonts w:eastAsia="Times New Roman" w:cs="Times New Roman"/>
                <w:sz w:val="18"/>
                <w:szCs w:val="18"/>
              </w:rPr>
            </w:pPr>
            <w:r w:rsidRPr="00A120E7">
              <w:rPr>
                <w:rFonts w:eastAsia="Times New Roman" w:cs="Times New Roman"/>
                <w:sz w:val="18"/>
                <w:szCs w:val="18"/>
              </w:rPr>
              <w:t>$50,400</w:t>
            </w:r>
          </w:p>
          <w:p w:rsidRPr="00A120E7" w:rsidR="0049590B" w:rsidP="00351EA9" w:rsidRDefault="0049590B" w14:paraId="213D0ABA" w14:textId="77777777">
            <w:pPr>
              <w:spacing w:after="0" w:line="240" w:lineRule="auto"/>
              <w:rPr>
                <w:rFonts w:eastAsia="Times New Roman" w:cs="Times New Roman"/>
                <w:sz w:val="18"/>
                <w:szCs w:val="18"/>
              </w:rPr>
            </w:pPr>
            <w:r w:rsidRPr="00A120E7">
              <w:rPr>
                <w:rFonts w:eastAsia="Times New Roman" w:cs="Times New Roman"/>
                <w:sz w:val="18"/>
                <w:szCs w:val="18"/>
              </w:rPr>
              <w:t>[504 hours x $100]</w:t>
            </w:r>
          </w:p>
        </w:tc>
        <w:tc>
          <w:tcPr>
            <w:tcW w:w="526" w:type="pct"/>
          </w:tcPr>
          <w:p w:rsidRPr="00A120E7" w:rsidR="0049590B" w:rsidP="00351EA9" w:rsidRDefault="0049590B" w14:paraId="3DD1580A" w14:textId="77777777">
            <w:pPr>
              <w:spacing w:after="0" w:line="240" w:lineRule="auto"/>
              <w:rPr>
                <w:rFonts w:eastAsia="Times New Roman" w:cs="Times New Roman"/>
                <w:sz w:val="18"/>
                <w:szCs w:val="18"/>
              </w:rPr>
            </w:pPr>
            <w:r>
              <w:rPr>
                <w:rFonts w:eastAsia="Times New Roman" w:cs="Times New Roman"/>
                <w:sz w:val="18"/>
                <w:szCs w:val="18"/>
              </w:rPr>
              <w:t>$5,392,8</w:t>
            </w:r>
            <w:r w:rsidRPr="00A120E7">
              <w:rPr>
                <w:rFonts w:eastAsia="Times New Roman" w:cs="Times New Roman"/>
                <w:sz w:val="18"/>
                <w:szCs w:val="18"/>
              </w:rPr>
              <w:t>00</w:t>
            </w:r>
          </w:p>
          <w:p w:rsidRPr="00A120E7" w:rsidR="0049590B" w:rsidP="00351EA9" w:rsidRDefault="0049590B" w14:paraId="232B42A3" w14:textId="77777777">
            <w:pPr>
              <w:spacing w:after="0" w:line="240" w:lineRule="auto"/>
              <w:rPr>
                <w:rFonts w:eastAsia="Times New Roman" w:cs="Times New Roman"/>
                <w:sz w:val="18"/>
                <w:szCs w:val="18"/>
              </w:rPr>
            </w:pPr>
            <w:r>
              <w:rPr>
                <w:rFonts w:eastAsia="Times New Roman" w:cs="Times New Roman"/>
                <w:sz w:val="18"/>
                <w:szCs w:val="18"/>
              </w:rPr>
              <w:t>[107</w:t>
            </w:r>
            <w:r w:rsidRPr="00A120E7">
              <w:rPr>
                <w:rFonts w:eastAsia="Times New Roman" w:cs="Times New Roman"/>
                <w:sz w:val="18"/>
                <w:szCs w:val="18"/>
              </w:rPr>
              <w:t xml:space="preserve"> x $50,400]</w:t>
            </w:r>
          </w:p>
        </w:tc>
      </w:tr>
      <w:tr w:rsidRPr="00BA1318" w:rsidR="0049590B" w:rsidTr="00351EA9" w14:paraId="2797E58F" w14:textId="77777777">
        <w:trPr>
          <w:trHeight w:val="359"/>
        </w:trPr>
        <w:tc>
          <w:tcPr>
            <w:tcW w:w="672" w:type="pct"/>
          </w:tcPr>
          <w:p w:rsidRPr="00A120E7" w:rsidR="0049590B" w:rsidP="00351EA9" w:rsidRDefault="0049590B" w14:paraId="49CEF387" w14:textId="77777777">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 xml:space="preserve"> Audit</w:t>
            </w:r>
          </w:p>
        </w:tc>
        <w:tc>
          <w:tcPr>
            <w:tcW w:w="484" w:type="pct"/>
          </w:tcPr>
          <w:p w:rsidRPr="00A120E7" w:rsidR="0049590B" w:rsidP="00351EA9" w:rsidRDefault="0049590B" w14:paraId="236152D1" w14:textId="77777777">
            <w:pPr>
              <w:spacing w:after="0" w:line="240" w:lineRule="auto"/>
              <w:rPr>
                <w:rFonts w:eastAsia="Times New Roman" w:cs="Times New Roman"/>
                <w:sz w:val="18"/>
                <w:szCs w:val="18"/>
              </w:rPr>
            </w:pPr>
            <w:r>
              <w:rPr>
                <w:rFonts w:eastAsia="Times New Roman" w:cs="Times New Roman"/>
                <w:sz w:val="18"/>
                <w:szCs w:val="18"/>
              </w:rPr>
              <w:t>107</w:t>
            </w:r>
          </w:p>
        </w:tc>
        <w:tc>
          <w:tcPr>
            <w:tcW w:w="531" w:type="pct"/>
          </w:tcPr>
          <w:p w:rsidRPr="00A120E7" w:rsidR="0049590B" w:rsidP="00351EA9" w:rsidRDefault="0049590B" w14:paraId="67B2EE6B" w14:textId="77777777">
            <w:pPr>
              <w:spacing w:after="0" w:line="240" w:lineRule="auto"/>
              <w:rPr>
                <w:rFonts w:eastAsia="Times New Roman" w:cs="Times New Roman"/>
                <w:sz w:val="18"/>
                <w:szCs w:val="18"/>
              </w:rPr>
            </w:pPr>
            <w:r w:rsidRPr="00A120E7">
              <w:rPr>
                <w:rFonts w:eastAsia="Times New Roman" w:cs="Times New Roman"/>
                <w:sz w:val="18"/>
                <w:szCs w:val="18"/>
              </w:rPr>
              <w:t>Annually</w:t>
            </w:r>
          </w:p>
        </w:tc>
        <w:tc>
          <w:tcPr>
            <w:tcW w:w="462" w:type="pct"/>
          </w:tcPr>
          <w:p w:rsidRPr="00A120E7" w:rsidR="0049590B" w:rsidP="00351EA9" w:rsidRDefault="0049590B" w14:paraId="56717E8C" w14:textId="77777777">
            <w:pPr>
              <w:spacing w:after="0" w:line="240" w:lineRule="auto"/>
              <w:rPr>
                <w:rFonts w:eastAsia="Times New Roman" w:cs="Times New Roman"/>
                <w:sz w:val="18"/>
                <w:szCs w:val="18"/>
              </w:rPr>
            </w:pPr>
            <w:r w:rsidRPr="00A120E7">
              <w:rPr>
                <w:rFonts w:eastAsia="Times New Roman" w:cs="Times New Roman"/>
                <w:sz w:val="18"/>
                <w:szCs w:val="18"/>
              </w:rPr>
              <w:t>1</w:t>
            </w:r>
          </w:p>
        </w:tc>
        <w:tc>
          <w:tcPr>
            <w:tcW w:w="462" w:type="pct"/>
          </w:tcPr>
          <w:p w:rsidRPr="00A120E7" w:rsidR="0049590B" w:rsidP="00351EA9" w:rsidRDefault="0049590B" w14:paraId="5B10AE7A" w14:textId="77777777">
            <w:pPr>
              <w:spacing w:after="0" w:line="240" w:lineRule="auto"/>
              <w:rPr>
                <w:rFonts w:eastAsia="Times New Roman" w:cs="Times New Roman"/>
                <w:sz w:val="18"/>
                <w:szCs w:val="18"/>
              </w:rPr>
            </w:pPr>
            <w:r>
              <w:rPr>
                <w:rFonts w:eastAsia="Times New Roman" w:cs="Times New Roman"/>
                <w:sz w:val="18"/>
                <w:szCs w:val="18"/>
              </w:rPr>
              <w:t>107</w:t>
            </w:r>
          </w:p>
        </w:tc>
        <w:tc>
          <w:tcPr>
            <w:tcW w:w="443" w:type="pct"/>
          </w:tcPr>
          <w:p w:rsidRPr="00A120E7" w:rsidR="0049590B" w:rsidP="00351EA9" w:rsidRDefault="0049590B" w14:paraId="2A02748F" w14:textId="77777777">
            <w:pPr>
              <w:spacing w:after="0" w:line="240" w:lineRule="auto"/>
              <w:rPr>
                <w:rFonts w:eastAsia="Times New Roman" w:cs="Times New Roman"/>
                <w:sz w:val="18"/>
                <w:szCs w:val="18"/>
              </w:rPr>
            </w:pPr>
            <w:r>
              <w:rPr>
                <w:rFonts w:eastAsia="Times New Roman" w:cs="Times New Roman"/>
                <w:sz w:val="18"/>
                <w:szCs w:val="18"/>
              </w:rPr>
              <w:t>120</w:t>
            </w:r>
          </w:p>
        </w:tc>
        <w:tc>
          <w:tcPr>
            <w:tcW w:w="453" w:type="pct"/>
          </w:tcPr>
          <w:p w:rsidRPr="00A120E7" w:rsidR="0049590B" w:rsidP="00351EA9" w:rsidRDefault="0049590B" w14:paraId="3B3E5D8D" w14:textId="77777777">
            <w:pPr>
              <w:spacing w:after="0" w:line="240" w:lineRule="auto"/>
              <w:rPr>
                <w:rFonts w:eastAsia="Times New Roman" w:cs="Times New Roman"/>
                <w:sz w:val="18"/>
                <w:szCs w:val="18"/>
              </w:rPr>
            </w:pPr>
            <w:r>
              <w:rPr>
                <w:rFonts w:eastAsia="Times New Roman" w:cs="Times New Roman"/>
                <w:sz w:val="18"/>
                <w:szCs w:val="18"/>
              </w:rPr>
              <w:t xml:space="preserve">120 </w:t>
            </w:r>
            <w:r w:rsidRPr="00A120E7">
              <w:rPr>
                <w:rFonts w:eastAsia="Times New Roman" w:cs="Times New Roman"/>
                <w:sz w:val="18"/>
                <w:szCs w:val="18"/>
              </w:rPr>
              <w:t>hours</w:t>
            </w:r>
          </w:p>
        </w:tc>
        <w:tc>
          <w:tcPr>
            <w:tcW w:w="458" w:type="pct"/>
          </w:tcPr>
          <w:p w:rsidRPr="00A120E7" w:rsidR="0049590B" w:rsidP="00351EA9" w:rsidRDefault="0049590B" w14:paraId="6297CEA0" w14:textId="77777777">
            <w:pPr>
              <w:spacing w:after="0" w:line="240" w:lineRule="auto"/>
              <w:rPr>
                <w:rFonts w:eastAsia="Times New Roman" w:cs="Times New Roman"/>
                <w:sz w:val="18"/>
                <w:szCs w:val="18"/>
              </w:rPr>
            </w:pPr>
            <w:r>
              <w:rPr>
                <w:rFonts w:eastAsia="Times New Roman" w:cs="Times New Roman"/>
                <w:sz w:val="18"/>
                <w:szCs w:val="18"/>
              </w:rPr>
              <w:t>12,840</w:t>
            </w:r>
            <w:r w:rsidRPr="00A120E7">
              <w:rPr>
                <w:rFonts w:eastAsia="Times New Roman" w:cs="Times New Roman"/>
                <w:sz w:val="18"/>
                <w:szCs w:val="18"/>
              </w:rPr>
              <w:t xml:space="preserve"> hours</w:t>
            </w:r>
          </w:p>
        </w:tc>
        <w:tc>
          <w:tcPr>
            <w:tcW w:w="508" w:type="pct"/>
          </w:tcPr>
          <w:p w:rsidRPr="00A120E7" w:rsidR="0049590B" w:rsidP="00351EA9" w:rsidRDefault="0049590B" w14:paraId="74DEB93F" w14:textId="77777777">
            <w:pPr>
              <w:spacing w:after="0" w:line="240" w:lineRule="auto"/>
              <w:rPr>
                <w:rFonts w:eastAsia="Times New Roman" w:cs="Times New Roman"/>
                <w:sz w:val="18"/>
                <w:szCs w:val="18"/>
              </w:rPr>
            </w:pPr>
            <w:r w:rsidRPr="00A120E7">
              <w:rPr>
                <w:rFonts w:eastAsia="Times New Roman" w:cs="Times New Roman"/>
                <w:sz w:val="18"/>
                <w:szCs w:val="18"/>
              </w:rPr>
              <w:t>$</w:t>
            </w:r>
            <w:r>
              <w:rPr>
                <w:rFonts w:eastAsia="Times New Roman" w:cs="Times New Roman"/>
                <w:sz w:val="18"/>
                <w:szCs w:val="18"/>
              </w:rPr>
              <w:t>12,000</w:t>
            </w:r>
          </w:p>
          <w:p w:rsidRPr="00A120E7" w:rsidR="0049590B" w:rsidP="00351EA9" w:rsidRDefault="0049590B" w14:paraId="1F75A006" w14:textId="77777777">
            <w:pPr>
              <w:spacing w:after="0" w:line="240" w:lineRule="auto"/>
              <w:rPr>
                <w:rFonts w:eastAsia="Times New Roman" w:cs="Times New Roman"/>
                <w:sz w:val="18"/>
                <w:szCs w:val="18"/>
              </w:rPr>
            </w:pPr>
            <w:r w:rsidRPr="00A120E7">
              <w:rPr>
                <w:rFonts w:eastAsia="Times New Roman" w:cs="Times New Roman"/>
                <w:sz w:val="18"/>
                <w:szCs w:val="18"/>
              </w:rPr>
              <w:t>[</w:t>
            </w:r>
            <w:r>
              <w:rPr>
                <w:rFonts w:eastAsia="Times New Roman" w:cs="Times New Roman"/>
                <w:sz w:val="18"/>
                <w:szCs w:val="18"/>
              </w:rPr>
              <w:t>120</w:t>
            </w:r>
            <w:r w:rsidRPr="00A120E7">
              <w:rPr>
                <w:rFonts w:eastAsia="Times New Roman" w:cs="Times New Roman"/>
                <w:sz w:val="18"/>
                <w:szCs w:val="18"/>
              </w:rPr>
              <w:t xml:space="preserve"> hours x $100]</w:t>
            </w:r>
          </w:p>
        </w:tc>
        <w:tc>
          <w:tcPr>
            <w:tcW w:w="526" w:type="pct"/>
          </w:tcPr>
          <w:p w:rsidRPr="00A120E7" w:rsidR="0049590B" w:rsidP="00351EA9" w:rsidRDefault="0049590B" w14:paraId="7E88BCA6" w14:textId="77777777">
            <w:pPr>
              <w:spacing w:after="0" w:line="240" w:lineRule="auto"/>
              <w:rPr>
                <w:rFonts w:eastAsia="Times New Roman" w:cs="Times New Roman"/>
                <w:sz w:val="18"/>
                <w:szCs w:val="18"/>
              </w:rPr>
            </w:pPr>
            <w:r w:rsidRPr="00A120E7">
              <w:rPr>
                <w:rFonts w:eastAsia="Times New Roman" w:cs="Times New Roman"/>
                <w:sz w:val="18"/>
                <w:szCs w:val="18"/>
              </w:rPr>
              <w:t>$</w:t>
            </w:r>
            <w:r>
              <w:rPr>
                <w:rFonts w:eastAsia="Times New Roman" w:cs="Times New Roman"/>
                <w:sz w:val="18"/>
                <w:szCs w:val="18"/>
              </w:rPr>
              <w:t>1,284,000</w:t>
            </w:r>
          </w:p>
          <w:p w:rsidRPr="00A120E7" w:rsidR="0049590B" w:rsidP="00351EA9" w:rsidRDefault="0049590B" w14:paraId="5EBA2E87" w14:textId="77777777">
            <w:pPr>
              <w:spacing w:after="0" w:line="240" w:lineRule="auto"/>
              <w:rPr>
                <w:rFonts w:eastAsia="Times New Roman" w:cs="Times New Roman"/>
                <w:sz w:val="18"/>
                <w:szCs w:val="18"/>
              </w:rPr>
            </w:pPr>
            <w:r>
              <w:rPr>
                <w:rFonts w:eastAsia="Times New Roman" w:cs="Times New Roman"/>
                <w:sz w:val="18"/>
                <w:szCs w:val="18"/>
              </w:rPr>
              <w:t>[107</w:t>
            </w:r>
            <w:r w:rsidRPr="00A120E7">
              <w:rPr>
                <w:rFonts w:eastAsia="Times New Roman" w:cs="Times New Roman"/>
                <w:sz w:val="18"/>
                <w:szCs w:val="18"/>
              </w:rPr>
              <w:t xml:space="preserve"> x $</w:t>
            </w:r>
            <w:r>
              <w:rPr>
                <w:rFonts w:eastAsia="Times New Roman" w:cs="Times New Roman"/>
                <w:sz w:val="18"/>
                <w:szCs w:val="18"/>
              </w:rPr>
              <w:t>12,000</w:t>
            </w:r>
            <w:r w:rsidRPr="00A120E7">
              <w:rPr>
                <w:rFonts w:eastAsia="Times New Roman" w:cs="Times New Roman"/>
                <w:sz w:val="18"/>
                <w:szCs w:val="18"/>
              </w:rPr>
              <w:t>]</w:t>
            </w:r>
          </w:p>
        </w:tc>
      </w:tr>
      <w:tr w:rsidRPr="00BA1318" w:rsidR="0049590B" w:rsidTr="00351EA9" w14:paraId="7568602A" w14:textId="77777777">
        <w:trPr>
          <w:trHeight w:val="359"/>
        </w:trPr>
        <w:tc>
          <w:tcPr>
            <w:tcW w:w="672" w:type="pct"/>
          </w:tcPr>
          <w:p w:rsidRPr="00A120E7" w:rsidR="0049590B" w:rsidP="00351EA9" w:rsidRDefault="0049590B" w14:paraId="094E63BD" w14:textId="77777777">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p>
          <w:p w:rsidRPr="00A120E7" w:rsidR="0049590B" w:rsidP="00351EA9" w:rsidRDefault="0049590B" w14:paraId="1F54F366" w14:textId="77777777">
            <w:pPr>
              <w:spacing w:after="0" w:line="240" w:lineRule="auto"/>
              <w:rPr>
                <w:rFonts w:eastAsia="Times New Roman" w:cs="Times New Roman"/>
                <w:b/>
                <w:sz w:val="18"/>
                <w:szCs w:val="18"/>
              </w:rPr>
            </w:pPr>
            <w:r w:rsidRPr="00A120E7">
              <w:rPr>
                <w:rFonts w:eastAsia="Times New Roman" w:cs="Times New Roman"/>
                <w:b/>
                <w:sz w:val="18"/>
                <w:szCs w:val="18"/>
              </w:rPr>
              <w:t>End User Exception</w:t>
            </w:r>
          </w:p>
        </w:tc>
        <w:tc>
          <w:tcPr>
            <w:tcW w:w="484" w:type="pct"/>
          </w:tcPr>
          <w:p w:rsidRPr="00A120E7" w:rsidR="0049590B" w:rsidP="00351EA9" w:rsidRDefault="0049590B" w14:paraId="190A4A34" w14:textId="77777777">
            <w:pPr>
              <w:spacing w:after="0" w:line="240" w:lineRule="auto"/>
              <w:rPr>
                <w:rFonts w:eastAsia="Times New Roman" w:cs="Times New Roman"/>
                <w:sz w:val="18"/>
                <w:szCs w:val="18"/>
              </w:rPr>
            </w:pPr>
            <w:r>
              <w:rPr>
                <w:rFonts w:eastAsia="Times New Roman" w:cs="Times New Roman"/>
                <w:sz w:val="18"/>
                <w:szCs w:val="18"/>
              </w:rPr>
              <w:t>107</w:t>
            </w:r>
          </w:p>
        </w:tc>
        <w:tc>
          <w:tcPr>
            <w:tcW w:w="531" w:type="pct"/>
          </w:tcPr>
          <w:p w:rsidRPr="00A120E7" w:rsidR="0049590B" w:rsidP="00351EA9" w:rsidRDefault="0049590B" w14:paraId="3ACD5E92" w14:textId="77777777">
            <w:pPr>
              <w:spacing w:after="0" w:line="240" w:lineRule="auto"/>
              <w:rPr>
                <w:rFonts w:eastAsia="Times New Roman" w:cs="Times New Roman"/>
                <w:sz w:val="18"/>
                <w:szCs w:val="18"/>
              </w:rPr>
            </w:pPr>
            <w:r w:rsidRPr="00A120E7">
              <w:rPr>
                <w:rFonts w:eastAsia="Times New Roman" w:cs="Times New Roman"/>
                <w:sz w:val="18"/>
                <w:szCs w:val="18"/>
              </w:rPr>
              <w:t>Once per applicable counterparty</w:t>
            </w:r>
          </w:p>
        </w:tc>
        <w:tc>
          <w:tcPr>
            <w:tcW w:w="462" w:type="pct"/>
          </w:tcPr>
          <w:p w:rsidRPr="00A120E7" w:rsidR="0049590B" w:rsidP="00351EA9" w:rsidRDefault="0049590B" w14:paraId="73B1CAEC" w14:textId="77777777">
            <w:pPr>
              <w:spacing w:after="0" w:line="240" w:lineRule="auto"/>
              <w:rPr>
                <w:rFonts w:eastAsia="Times New Roman" w:cs="Times New Roman"/>
                <w:sz w:val="18"/>
                <w:szCs w:val="18"/>
              </w:rPr>
            </w:pPr>
            <w:r w:rsidRPr="00A120E7">
              <w:rPr>
                <w:rFonts w:eastAsia="Times New Roman" w:cs="Times New Roman"/>
                <w:sz w:val="18"/>
                <w:szCs w:val="18"/>
              </w:rPr>
              <w:t>220</w:t>
            </w:r>
          </w:p>
        </w:tc>
        <w:tc>
          <w:tcPr>
            <w:tcW w:w="462" w:type="pct"/>
          </w:tcPr>
          <w:p w:rsidRPr="00A120E7" w:rsidR="0049590B" w:rsidP="00351EA9" w:rsidRDefault="0049590B" w14:paraId="06C2AF4E" w14:textId="77777777">
            <w:pPr>
              <w:spacing w:after="0" w:line="240" w:lineRule="auto"/>
              <w:rPr>
                <w:rFonts w:eastAsia="Times New Roman" w:cs="Times New Roman"/>
                <w:sz w:val="18"/>
                <w:szCs w:val="18"/>
              </w:rPr>
            </w:pPr>
            <w:r>
              <w:rPr>
                <w:rFonts w:eastAsia="Times New Roman" w:cs="Times New Roman"/>
                <w:sz w:val="18"/>
                <w:szCs w:val="18"/>
              </w:rPr>
              <w:t>23,54</w:t>
            </w:r>
            <w:r w:rsidRPr="00A120E7">
              <w:rPr>
                <w:rFonts w:eastAsia="Times New Roman" w:cs="Times New Roman"/>
                <w:sz w:val="18"/>
                <w:szCs w:val="18"/>
              </w:rPr>
              <w:t>0</w:t>
            </w:r>
          </w:p>
        </w:tc>
        <w:tc>
          <w:tcPr>
            <w:tcW w:w="443" w:type="pct"/>
          </w:tcPr>
          <w:p w:rsidRPr="00A120E7" w:rsidR="0049590B" w:rsidP="00351EA9" w:rsidRDefault="0049590B" w14:paraId="75CC08A4" w14:textId="77777777">
            <w:pPr>
              <w:spacing w:after="0" w:line="240" w:lineRule="auto"/>
              <w:rPr>
                <w:rFonts w:eastAsia="Times New Roman" w:cs="Times New Roman"/>
                <w:sz w:val="18"/>
                <w:szCs w:val="18"/>
              </w:rPr>
            </w:pPr>
            <w:r w:rsidRPr="00A120E7">
              <w:rPr>
                <w:rFonts w:eastAsia="Times New Roman" w:cs="Times New Roman"/>
                <w:sz w:val="18"/>
                <w:szCs w:val="18"/>
              </w:rPr>
              <w:t>1</w:t>
            </w:r>
          </w:p>
        </w:tc>
        <w:tc>
          <w:tcPr>
            <w:tcW w:w="453" w:type="pct"/>
          </w:tcPr>
          <w:p w:rsidRPr="00A120E7" w:rsidR="0049590B" w:rsidP="00351EA9" w:rsidRDefault="0049590B" w14:paraId="2F747C75" w14:textId="77777777">
            <w:pPr>
              <w:spacing w:after="0" w:line="240" w:lineRule="auto"/>
              <w:rPr>
                <w:rFonts w:eastAsia="Times New Roman" w:cs="Times New Roman"/>
                <w:sz w:val="18"/>
                <w:szCs w:val="18"/>
              </w:rPr>
            </w:pPr>
            <w:r w:rsidRPr="00A120E7">
              <w:rPr>
                <w:rFonts w:eastAsia="Times New Roman" w:cs="Times New Roman"/>
                <w:sz w:val="18"/>
                <w:szCs w:val="18"/>
              </w:rPr>
              <w:t>220 hours</w:t>
            </w:r>
          </w:p>
        </w:tc>
        <w:tc>
          <w:tcPr>
            <w:tcW w:w="458" w:type="pct"/>
          </w:tcPr>
          <w:p w:rsidRPr="00A120E7" w:rsidR="0049590B" w:rsidP="00351EA9" w:rsidRDefault="0049590B" w14:paraId="22D7582B" w14:textId="77777777">
            <w:pPr>
              <w:spacing w:after="0" w:line="240" w:lineRule="auto"/>
              <w:rPr>
                <w:rFonts w:eastAsia="Times New Roman" w:cs="Times New Roman"/>
                <w:sz w:val="18"/>
                <w:szCs w:val="18"/>
              </w:rPr>
            </w:pPr>
            <w:r>
              <w:rPr>
                <w:rFonts w:eastAsia="Times New Roman" w:cs="Times New Roman"/>
                <w:sz w:val="18"/>
                <w:szCs w:val="18"/>
              </w:rPr>
              <w:t>23,540</w:t>
            </w:r>
            <w:r w:rsidRPr="00A120E7">
              <w:rPr>
                <w:rFonts w:eastAsia="Times New Roman" w:cs="Times New Roman"/>
                <w:sz w:val="18"/>
                <w:szCs w:val="18"/>
              </w:rPr>
              <w:t xml:space="preserve"> hours</w:t>
            </w:r>
          </w:p>
        </w:tc>
        <w:tc>
          <w:tcPr>
            <w:tcW w:w="508" w:type="pct"/>
          </w:tcPr>
          <w:p w:rsidRPr="00A120E7" w:rsidR="0049590B" w:rsidP="00351EA9" w:rsidRDefault="0049590B" w14:paraId="3A5E1DEC" w14:textId="77777777">
            <w:pPr>
              <w:spacing w:after="0" w:line="240" w:lineRule="auto"/>
              <w:rPr>
                <w:rFonts w:eastAsia="Times New Roman" w:cs="Times New Roman"/>
                <w:sz w:val="18"/>
                <w:szCs w:val="18"/>
              </w:rPr>
            </w:pPr>
            <w:r w:rsidRPr="00A120E7">
              <w:rPr>
                <w:rFonts w:eastAsia="Times New Roman" w:cs="Times New Roman"/>
                <w:sz w:val="18"/>
                <w:szCs w:val="18"/>
              </w:rPr>
              <w:t>$22,000</w:t>
            </w:r>
          </w:p>
          <w:p w:rsidRPr="00A120E7" w:rsidR="0049590B" w:rsidP="00351EA9" w:rsidRDefault="0049590B" w14:paraId="47AEB855" w14:textId="77777777">
            <w:pPr>
              <w:spacing w:after="0" w:line="240" w:lineRule="auto"/>
              <w:rPr>
                <w:rFonts w:eastAsia="Times New Roman" w:cs="Times New Roman"/>
                <w:sz w:val="18"/>
                <w:szCs w:val="18"/>
              </w:rPr>
            </w:pPr>
            <w:r w:rsidRPr="00A120E7">
              <w:rPr>
                <w:rFonts w:eastAsia="Times New Roman" w:cs="Times New Roman"/>
                <w:sz w:val="18"/>
                <w:szCs w:val="18"/>
              </w:rPr>
              <w:t>[220 hours x $100]</w:t>
            </w:r>
          </w:p>
        </w:tc>
        <w:tc>
          <w:tcPr>
            <w:tcW w:w="526" w:type="pct"/>
          </w:tcPr>
          <w:p w:rsidRPr="00A120E7" w:rsidR="0049590B" w:rsidP="00351EA9" w:rsidRDefault="0049590B" w14:paraId="14E2674E" w14:textId="77777777">
            <w:pPr>
              <w:spacing w:after="0" w:line="240" w:lineRule="auto"/>
              <w:rPr>
                <w:rFonts w:eastAsia="Times New Roman" w:cs="Times New Roman"/>
                <w:sz w:val="18"/>
                <w:szCs w:val="18"/>
              </w:rPr>
            </w:pPr>
            <w:r>
              <w:rPr>
                <w:rFonts w:eastAsia="Times New Roman" w:cs="Times New Roman"/>
                <w:sz w:val="18"/>
                <w:szCs w:val="18"/>
              </w:rPr>
              <w:t>$2,354</w:t>
            </w:r>
            <w:r w:rsidRPr="00A120E7">
              <w:rPr>
                <w:rFonts w:eastAsia="Times New Roman" w:cs="Times New Roman"/>
                <w:sz w:val="18"/>
                <w:szCs w:val="18"/>
              </w:rPr>
              <w:t>,000</w:t>
            </w:r>
          </w:p>
          <w:p w:rsidRPr="00A120E7" w:rsidR="0049590B" w:rsidP="00351EA9" w:rsidRDefault="0049590B" w14:paraId="4CA1C752" w14:textId="77777777">
            <w:pPr>
              <w:spacing w:after="0" w:line="240" w:lineRule="auto"/>
              <w:rPr>
                <w:rFonts w:eastAsia="Times New Roman" w:cs="Times New Roman"/>
                <w:sz w:val="18"/>
                <w:szCs w:val="18"/>
              </w:rPr>
            </w:pPr>
            <w:r>
              <w:rPr>
                <w:rFonts w:eastAsia="Times New Roman" w:cs="Times New Roman"/>
                <w:sz w:val="18"/>
                <w:szCs w:val="18"/>
              </w:rPr>
              <w:t>[107</w:t>
            </w:r>
            <w:r w:rsidRPr="00A120E7">
              <w:rPr>
                <w:rFonts w:eastAsia="Times New Roman" w:cs="Times New Roman"/>
                <w:sz w:val="18"/>
                <w:szCs w:val="18"/>
              </w:rPr>
              <w:t xml:space="preserve"> x $22,000]</w:t>
            </w:r>
          </w:p>
        </w:tc>
      </w:tr>
      <w:tr w:rsidRPr="00BA1318" w:rsidR="0049590B" w:rsidTr="00351EA9" w14:paraId="0BE48878" w14:textId="77777777">
        <w:trPr>
          <w:trHeight w:val="359"/>
        </w:trPr>
        <w:tc>
          <w:tcPr>
            <w:tcW w:w="672" w:type="pct"/>
          </w:tcPr>
          <w:p w:rsidRPr="00A120E7" w:rsidR="0049590B" w:rsidP="00351EA9" w:rsidRDefault="0049590B" w14:paraId="403E211F" w14:textId="77777777">
            <w:pPr>
              <w:spacing w:after="0" w:line="240" w:lineRule="auto"/>
              <w:rPr>
                <w:rFonts w:eastAsia="Times New Roman" w:cs="Times New Roman"/>
                <w:b/>
                <w:sz w:val="18"/>
                <w:szCs w:val="18"/>
              </w:rPr>
            </w:pPr>
            <w:r w:rsidRPr="00A120E7">
              <w:rPr>
                <w:rFonts w:eastAsia="Times New Roman" w:cs="Times New Roman"/>
                <w:b/>
                <w:sz w:val="18"/>
                <w:szCs w:val="18"/>
                <w:u w:val="single"/>
              </w:rPr>
              <w:t>Reporting</w:t>
            </w:r>
          </w:p>
          <w:p w:rsidRPr="00A120E7" w:rsidR="0049590B" w:rsidP="00351EA9" w:rsidRDefault="0049590B" w14:paraId="2A897176" w14:textId="77777777">
            <w:pPr>
              <w:spacing w:after="0" w:line="240" w:lineRule="auto"/>
              <w:rPr>
                <w:rFonts w:eastAsia="Times New Roman" w:cs="Times New Roman"/>
                <w:b/>
                <w:sz w:val="18"/>
                <w:szCs w:val="18"/>
              </w:rPr>
            </w:pPr>
            <w:r w:rsidRPr="00A120E7">
              <w:rPr>
                <w:rFonts w:eastAsia="Times New Roman" w:cs="Times New Roman"/>
                <w:b/>
                <w:sz w:val="18"/>
                <w:szCs w:val="18"/>
              </w:rPr>
              <w:t>Valuation Disputes</w:t>
            </w:r>
          </w:p>
        </w:tc>
        <w:tc>
          <w:tcPr>
            <w:tcW w:w="484" w:type="pct"/>
          </w:tcPr>
          <w:p w:rsidRPr="00A120E7" w:rsidR="0049590B" w:rsidP="00351EA9" w:rsidRDefault="0049590B" w14:paraId="75D2957A" w14:textId="77777777">
            <w:pPr>
              <w:spacing w:after="0" w:line="240" w:lineRule="auto"/>
              <w:rPr>
                <w:rFonts w:eastAsia="Times New Roman" w:cs="Times New Roman"/>
                <w:sz w:val="18"/>
                <w:szCs w:val="18"/>
              </w:rPr>
            </w:pPr>
            <w:r>
              <w:rPr>
                <w:rFonts w:eastAsia="Times New Roman" w:cs="Times New Roman"/>
                <w:sz w:val="18"/>
                <w:szCs w:val="18"/>
              </w:rPr>
              <w:t>107</w:t>
            </w:r>
          </w:p>
        </w:tc>
        <w:tc>
          <w:tcPr>
            <w:tcW w:w="531" w:type="pct"/>
          </w:tcPr>
          <w:p w:rsidRPr="00A120E7" w:rsidR="0049590B" w:rsidP="00351EA9" w:rsidRDefault="0049590B" w14:paraId="2ABD72D1" w14:textId="77777777">
            <w:pPr>
              <w:spacing w:after="0" w:line="240" w:lineRule="auto"/>
              <w:rPr>
                <w:rFonts w:eastAsia="Times New Roman" w:cs="Times New Roman"/>
                <w:sz w:val="18"/>
                <w:szCs w:val="18"/>
              </w:rPr>
            </w:pPr>
            <w:r w:rsidRPr="00A120E7">
              <w:rPr>
                <w:rFonts w:eastAsia="Times New Roman" w:cs="Times New Roman"/>
                <w:sz w:val="18"/>
                <w:szCs w:val="18"/>
              </w:rPr>
              <w:t>As applicable</w:t>
            </w:r>
          </w:p>
        </w:tc>
        <w:tc>
          <w:tcPr>
            <w:tcW w:w="462" w:type="pct"/>
          </w:tcPr>
          <w:p w:rsidRPr="00A120E7" w:rsidR="0049590B" w:rsidP="00351EA9" w:rsidRDefault="0049590B" w14:paraId="40EA7B64" w14:textId="77777777">
            <w:pPr>
              <w:spacing w:after="0" w:line="240" w:lineRule="auto"/>
              <w:rPr>
                <w:rFonts w:eastAsia="Times New Roman" w:cs="Times New Roman"/>
                <w:sz w:val="18"/>
                <w:szCs w:val="18"/>
              </w:rPr>
            </w:pPr>
            <w:r w:rsidRPr="00A120E7">
              <w:rPr>
                <w:rFonts w:eastAsia="Times New Roman" w:cs="Times New Roman"/>
                <w:sz w:val="18"/>
                <w:szCs w:val="18"/>
              </w:rPr>
              <w:t>240</w:t>
            </w:r>
          </w:p>
        </w:tc>
        <w:tc>
          <w:tcPr>
            <w:tcW w:w="462" w:type="pct"/>
          </w:tcPr>
          <w:p w:rsidRPr="00A120E7" w:rsidR="0049590B" w:rsidP="00351EA9" w:rsidRDefault="0049590B" w14:paraId="7E8C7F65" w14:textId="77777777">
            <w:pPr>
              <w:spacing w:after="0" w:line="240" w:lineRule="auto"/>
              <w:rPr>
                <w:rFonts w:eastAsia="Times New Roman" w:cs="Times New Roman"/>
                <w:sz w:val="18"/>
                <w:szCs w:val="18"/>
              </w:rPr>
            </w:pPr>
            <w:r>
              <w:rPr>
                <w:rFonts w:eastAsia="Times New Roman" w:cs="Times New Roman"/>
                <w:sz w:val="18"/>
                <w:szCs w:val="18"/>
              </w:rPr>
              <w:t>25,680</w:t>
            </w:r>
          </w:p>
        </w:tc>
        <w:tc>
          <w:tcPr>
            <w:tcW w:w="443" w:type="pct"/>
          </w:tcPr>
          <w:p w:rsidRPr="00A120E7" w:rsidR="0049590B" w:rsidP="00351EA9" w:rsidRDefault="0049590B" w14:paraId="6F003E40" w14:textId="77777777">
            <w:pPr>
              <w:spacing w:after="0" w:line="240" w:lineRule="auto"/>
              <w:rPr>
                <w:rFonts w:eastAsia="Times New Roman" w:cs="Times New Roman"/>
                <w:sz w:val="18"/>
                <w:szCs w:val="18"/>
              </w:rPr>
            </w:pPr>
            <w:r w:rsidRPr="00A120E7">
              <w:rPr>
                <w:rFonts w:eastAsia="Times New Roman" w:cs="Times New Roman"/>
                <w:sz w:val="18"/>
                <w:szCs w:val="18"/>
              </w:rPr>
              <w:t>.10</w:t>
            </w:r>
          </w:p>
        </w:tc>
        <w:tc>
          <w:tcPr>
            <w:tcW w:w="453" w:type="pct"/>
          </w:tcPr>
          <w:p w:rsidRPr="00A120E7" w:rsidR="0049590B" w:rsidP="00351EA9" w:rsidRDefault="0049590B" w14:paraId="77610120" w14:textId="77777777">
            <w:pPr>
              <w:spacing w:after="0" w:line="240" w:lineRule="auto"/>
              <w:rPr>
                <w:rFonts w:eastAsia="Times New Roman" w:cs="Times New Roman"/>
                <w:sz w:val="18"/>
                <w:szCs w:val="18"/>
              </w:rPr>
            </w:pPr>
            <w:r w:rsidRPr="00A120E7">
              <w:rPr>
                <w:rFonts w:eastAsia="Times New Roman" w:cs="Times New Roman"/>
                <w:sz w:val="18"/>
                <w:szCs w:val="18"/>
              </w:rPr>
              <w:t>24 hours</w:t>
            </w:r>
          </w:p>
        </w:tc>
        <w:tc>
          <w:tcPr>
            <w:tcW w:w="458" w:type="pct"/>
          </w:tcPr>
          <w:p w:rsidRPr="00A120E7" w:rsidR="0049590B" w:rsidP="00351EA9" w:rsidRDefault="0049590B" w14:paraId="5F752DC5" w14:textId="77777777">
            <w:pPr>
              <w:spacing w:after="0" w:line="240" w:lineRule="auto"/>
              <w:rPr>
                <w:rFonts w:eastAsia="Times New Roman" w:cs="Times New Roman"/>
                <w:sz w:val="18"/>
                <w:szCs w:val="18"/>
              </w:rPr>
            </w:pPr>
            <w:r w:rsidRPr="00A120E7">
              <w:rPr>
                <w:rFonts w:eastAsia="Times New Roman" w:cs="Times New Roman"/>
                <w:sz w:val="18"/>
                <w:szCs w:val="18"/>
              </w:rPr>
              <w:t>2,</w:t>
            </w:r>
            <w:r>
              <w:rPr>
                <w:rFonts w:eastAsia="Times New Roman" w:cs="Times New Roman"/>
                <w:sz w:val="18"/>
                <w:szCs w:val="18"/>
              </w:rPr>
              <w:t>568</w:t>
            </w:r>
            <w:r w:rsidRPr="00A120E7">
              <w:rPr>
                <w:rFonts w:eastAsia="Times New Roman" w:cs="Times New Roman"/>
                <w:sz w:val="18"/>
                <w:szCs w:val="18"/>
              </w:rPr>
              <w:t xml:space="preserve"> hours</w:t>
            </w:r>
          </w:p>
        </w:tc>
        <w:tc>
          <w:tcPr>
            <w:tcW w:w="508" w:type="pct"/>
          </w:tcPr>
          <w:p w:rsidRPr="00A120E7" w:rsidR="0049590B" w:rsidP="00351EA9" w:rsidRDefault="0049590B" w14:paraId="2D69D63A" w14:textId="77777777">
            <w:pPr>
              <w:spacing w:after="0" w:line="240" w:lineRule="auto"/>
              <w:rPr>
                <w:rFonts w:eastAsia="Times New Roman" w:cs="Times New Roman"/>
                <w:sz w:val="18"/>
                <w:szCs w:val="18"/>
              </w:rPr>
            </w:pPr>
            <w:r w:rsidRPr="00A120E7">
              <w:rPr>
                <w:rFonts w:eastAsia="Times New Roman" w:cs="Times New Roman"/>
                <w:sz w:val="18"/>
                <w:szCs w:val="18"/>
              </w:rPr>
              <w:t>$2,400</w:t>
            </w:r>
          </w:p>
          <w:p w:rsidRPr="00A120E7" w:rsidR="0049590B" w:rsidP="00351EA9" w:rsidRDefault="0049590B" w14:paraId="504C4BFB" w14:textId="77777777">
            <w:pPr>
              <w:spacing w:after="0" w:line="240" w:lineRule="auto"/>
              <w:rPr>
                <w:rFonts w:eastAsia="Times New Roman" w:cs="Times New Roman"/>
                <w:sz w:val="18"/>
                <w:szCs w:val="18"/>
              </w:rPr>
            </w:pPr>
            <w:r w:rsidRPr="00A120E7">
              <w:rPr>
                <w:rFonts w:eastAsia="Times New Roman" w:cs="Times New Roman"/>
                <w:sz w:val="18"/>
                <w:szCs w:val="18"/>
              </w:rPr>
              <w:t>[24 hours x $100]</w:t>
            </w:r>
          </w:p>
        </w:tc>
        <w:tc>
          <w:tcPr>
            <w:tcW w:w="526" w:type="pct"/>
          </w:tcPr>
          <w:p w:rsidRPr="00A120E7" w:rsidR="0049590B" w:rsidP="00351EA9" w:rsidRDefault="0049590B" w14:paraId="1A0BBF04" w14:textId="77777777">
            <w:pPr>
              <w:spacing w:after="0" w:line="240" w:lineRule="auto"/>
              <w:rPr>
                <w:rFonts w:eastAsia="Times New Roman" w:cs="Times New Roman"/>
                <w:sz w:val="18"/>
                <w:szCs w:val="18"/>
              </w:rPr>
            </w:pPr>
            <w:r>
              <w:rPr>
                <w:rFonts w:eastAsia="Times New Roman" w:cs="Times New Roman"/>
                <w:sz w:val="18"/>
                <w:szCs w:val="18"/>
              </w:rPr>
              <w:t>$256,8</w:t>
            </w:r>
            <w:r w:rsidRPr="00A120E7">
              <w:rPr>
                <w:rFonts w:eastAsia="Times New Roman" w:cs="Times New Roman"/>
                <w:sz w:val="18"/>
                <w:szCs w:val="18"/>
              </w:rPr>
              <w:t>00</w:t>
            </w:r>
          </w:p>
          <w:p w:rsidRPr="00A120E7" w:rsidR="0049590B" w:rsidP="00351EA9" w:rsidRDefault="0049590B" w14:paraId="4FABC655" w14:textId="77777777">
            <w:pPr>
              <w:spacing w:after="0" w:line="240" w:lineRule="auto"/>
              <w:rPr>
                <w:rFonts w:eastAsia="Times New Roman" w:cs="Times New Roman"/>
                <w:sz w:val="18"/>
                <w:szCs w:val="18"/>
              </w:rPr>
            </w:pPr>
            <w:r>
              <w:rPr>
                <w:rFonts w:eastAsia="Times New Roman" w:cs="Times New Roman"/>
                <w:sz w:val="18"/>
                <w:szCs w:val="18"/>
              </w:rPr>
              <w:t>[107</w:t>
            </w:r>
            <w:r w:rsidRPr="00A120E7">
              <w:rPr>
                <w:rFonts w:eastAsia="Times New Roman" w:cs="Times New Roman"/>
                <w:sz w:val="18"/>
                <w:szCs w:val="18"/>
              </w:rPr>
              <w:t xml:space="preserve"> x $2,400]</w:t>
            </w:r>
          </w:p>
        </w:tc>
      </w:tr>
    </w:tbl>
    <w:p w:rsidR="0055646B" w:rsidRDefault="0055646B" w14:paraId="3CD4F676" w14:textId="54D36964"/>
    <w:sectPr w:rsidR="0055646B" w:rsidSect="00185FBB">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CEDFA" w14:textId="77777777" w:rsidR="00006EA1" w:rsidRDefault="00006EA1" w:rsidP="00BA1318">
      <w:pPr>
        <w:spacing w:after="0" w:line="240" w:lineRule="auto"/>
      </w:pPr>
      <w:r>
        <w:separator/>
      </w:r>
    </w:p>
  </w:endnote>
  <w:endnote w:type="continuationSeparator" w:id="0">
    <w:p w14:paraId="129643DD" w14:textId="77777777" w:rsidR="00006EA1" w:rsidRDefault="00006EA1"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1D60" w14:textId="77777777" w:rsidR="00006EA1" w:rsidRPr="00844021" w:rsidRDefault="00006EA1">
    <w:pPr>
      <w:pStyle w:val="Footer"/>
      <w:jc w:val="center"/>
      <w:rPr>
        <w:rFonts w:ascii="Times New Roman" w:hAnsi="Times New Roman"/>
        <w:szCs w:val="20"/>
      </w:rPr>
    </w:pPr>
    <w:r w:rsidRPr="00844021">
      <w:rPr>
        <w:rFonts w:ascii="Times New Roman" w:hAnsi="Times New Roman"/>
        <w:szCs w:val="20"/>
      </w:rPr>
      <w:fldChar w:fldCharType="begin"/>
    </w:r>
    <w:r w:rsidRPr="00844021">
      <w:rPr>
        <w:rFonts w:ascii="Times New Roman" w:hAnsi="Times New Roman"/>
        <w:szCs w:val="20"/>
      </w:rPr>
      <w:instrText xml:space="preserve"> PAGE   \* MERGEFORMAT </w:instrText>
    </w:r>
    <w:r w:rsidRPr="00844021">
      <w:rPr>
        <w:rFonts w:ascii="Times New Roman" w:hAnsi="Times New Roman"/>
        <w:szCs w:val="20"/>
      </w:rPr>
      <w:fldChar w:fldCharType="separate"/>
    </w:r>
    <w:r w:rsidRPr="00844021">
      <w:rPr>
        <w:rFonts w:ascii="Times New Roman" w:hAnsi="Times New Roman"/>
        <w:noProof/>
        <w:szCs w:val="20"/>
      </w:rPr>
      <w:t>1</w:t>
    </w:r>
    <w:r w:rsidRPr="00844021">
      <w:rPr>
        <w:rFonts w:ascii="Times New Roman" w:hAnsi="Times New Roman"/>
        <w:szCs w:val="20"/>
      </w:rPr>
      <w:fldChar w:fldCharType="end"/>
    </w:r>
  </w:p>
  <w:p w14:paraId="1B54C62B" w14:textId="77777777" w:rsidR="00006EA1" w:rsidRDefault="0000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F60A" w14:textId="77777777" w:rsidR="00006EA1" w:rsidRDefault="00006EA1" w:rsidP="00BA1318">
      <w:pPr>
        <w:spacing w:after="0" w:line="240" w:lineRule="auto"/>
      </w:pPr>
      <w:r>
        <w:separator/>
      </w:r>
    </w:p>
  </w:footnote>
  <w:footnote w:type="continuationSeparator" w:id="0">
    <w:p w14:paraId="3B5F0A0C" w14:textId="77777777" w:rsidR="00006EA1" w:rsidRDefault="00006EA1" w:rsidP="00BA1318">
      <w:pPr>
        <w:spacing w:after="0" w:line="240" w:lineRule="auto"/>
      </w:pPr>
      <w:r>
        <w:continuationSeparator/>
      </w:r>
    </w:p>
  </w:footnote>
  <w:footnote w:id="1">
    <w:p w14:paraId="36EAF164" w14:textId="54905107" w:rsidR="00006EA1" w:rsidRPr="00844021" w:rsidRDefault="00006EA1">
      <w:pPr>
        <w:pStyle w:val="FootnoteText"/>
        <w:rPr>
          <w:sz w:val="20"/>
        </w:rPr>
      </w:pPr>
      <w:r w:rsidRPr="00844021">
        <w:rPr>
          <w:rStyle w:val="FootnoteReference"/>
          <w:sz w:val="20"/>
        </w:rPr>
        <w:footnoteRef/>
      </w:r>
      <w:r w:rsidRPr="00844021">
        <w:rPr>
          <w:sz w:val="20"/>
        </w:rPr>
        <w:t xml:space="preserve"> Historically, PRA Collections 3038-0068, 3038-0083, and 3038-0088 were renewed as a consolidated collection. </w:t>
      </w:r>
      <w:r w:rsidRPr="00844021">
        <w:rPr>
          <w:i/>
          <w:sz w:val="20"/>
        </w:rPr>
        <w:t>See</w:t>
      </w:r>
      <w:r w:rsidRPr="00844021">
        <w:rPr>
          <w:sz w:val="20"/>
        </w:rPr>
        <w:t xml:space="preserve"> 82 FR 6241 (Feb. 5, 2016). However, on April 1, 2019, the CFTC published an interim final rule (</w:t>
      </w:r>
      <w:r>
        <w:rPr>
          <w:sz w:val="20"/>
        </w:rPr>
        <w:t>“</w:t>
      </w:r>
      <w:r w:rsidRPr="00844021">
        <w:rPr>
          <w:sz w:val="20"/>
        </w:rPr>
        <w:t>IFR</w:t>
      </w:r>
      <w:r>
        <w:rPr>
          <w:sz w:val="20"/>
        </w:rPr>
        <w:t>”</w:t>
      </w:r>
      <w:r w:rsidRPr="00844021">
        <w:rPr>
          <w:sz w:val="20"/>
        </w:rPr>
        <w:t xml:space="preserve">), which allowed uncleared swaps to </w:t>
      </w:r>
      <w:r w:rsidRPr="00844021">
        <w:rPr>
          <w:bCs/>
          <w:sz w:val="20"/>
        </w:rPr>
        <w:t xml:space="preserve">retain legacy status when transferred in connection with what was, at the time, a potential no-deal Brexit. </w:t>
      </w:r>
      <w:r w:rsidRPr="00844021">
        <w:rPr>
          <w:bCs/>
          <w:i/>
          <w:sz w:val="20"/>
        </w:rPr>
        <w:t>See</w:t>
      </w:r>
      <w:r w:rsidRPr="00844021">
        <w:rPr>
          <w:bCs/>
          <w:sz w:val="20"/>
        </w:rPr>
        <w:t xml:space="preserve"> 84 FR 12065 (Apr. 1, 2019). As the IFR only affected the calculation of burdens in PRA collection 3038-0088, collection 3038-0088 was considered separately from collections 3038-0068 and 3038-0083 for purposes of incorporating the burdens related to the IFR. </w:t>
      </w:r>
      <w:r w:rsidR="00567988">
        <w:rPr>
          <w:bCs/>
          <w:i/>
          <w:sz w:val="20"/>
        </w:rPr>
        <w:t>I</w:t>
      </w:r>
      <w:r>
        <w:rPr>
          <w:bCs/>
          <w:i/>
          <w:sz w:val="20"/>
        </w:rPr>
        <w:t xml:space="preserve">d. </w:t>
      </w:r>
      <w:r w:rsidR="00567988">
        <w:rPr>
          <w:bCs/>
          <w:sz w:val="20"/>
        </w:rPr>
        <w:t>Since</w:t>
      </w:r>
      <w:r w:rsidRPr="00844021">
        <w:rPr>
          <w:bCs/>
          <w:sz w:val="20"/>
        </w:rPr>
        <w:t xml:space="preserve"> there is no need now to separate collection 3038-0088 for purposes of renewing these three collections, this Supporting Statement once again will treat collections 3038-0068, 3038-0083, and 3038-0088 as a consolidated collection. </w:t>
      </w:r>
    </w:p>
  </w:footnote>
  <w:footnote w:id="2">
    <w:p w14:paraId="094547E1" w14:textId="77777777" w:rsidR="0049590B" w:rsidRPr="00844021" w:rsidRDefault="0049590B" w:rsidP="0049590B">
      <w:pPr>
        <w:pStyle w:val="FootnoteText"/>
        <w:rPr>
          <w:sz w:val="20"/>
        </w:rPr>
      </w:pPr>
      <w:r w:rsidRPr="00844021">
        <w:rPr>
          <w:rStyle w:val="FootnoteReference"/>
          <w:sz w:val="20"/>
        </w:rPr>
        <w:footnoteRef/>
      </w:r>
      <w:r w:rsidRPr="00844021">
        <w:rPr>
          <w:sz w:val="20"/>
        </w:rPr>
        <w:t xml:space="preserve"> For purposes of these cost estimates, an hourly wage rate of $100 was used. Thus, the figures in this column reflect the “Estimated Annual Hour Burden Per Registrant” multiplied by $100.</w:t>
      </w:r>
    </w:p>
  </w:footnote>
  <w:footnote w:id="3">
    <w:p w14:paraId="41E33D55" w14:textId="77777777" w:rsidR="0049590B" w:rsidRDefault="0049590B" w:rsidP="0049590B">
      <w:pPr>
        <w:pStyle w:val="FootnoteText"/>
      </w:pPr>
      <w:r w:rsidRPr="00844021">
        <w:rPr>
          <w:rStyle w:val="FootnoteReference"/>
          <w:sz w:val="20"/>
        </w:rPr>
        <w:footnoteRef/>
      </w:r>
      <w:r w:rsidRPr="00844021">
        <w:rPr>
          <w:sz w:val="20"/>
        </w:rPr>
        <w:t xml:space="preserve"> The figures in this column reflect the “Estimated Number of Registrants Per Year” multiplied by the “Estimated Annual Cost Per Registrant.”</w:t>
      </w:r>
    </w:p>
  </w:footnote>
  <w:footnote w:id="4">
    <w:p w14:paraId="45B4C15E" w14:textId="77777777" w:rsidR="0049590B" w:rsidRPr="00844021" w:rsidRDefault="0049590B" w:rsidP="0049590B">
      <w:pPr>
        <w:pStyle w:val="FootnoteText"/>
        <w:rPr>
          <w:sz w:val="20"/>
        </w:rPr>
      </w:pPr>
      <w:r w:rsidRPr="00844021">
        <w:rPr>
          <w:rStyle w:val="FootnoteReference"/>
          <w:sz w:val="20"/>
        </w:rPr>
        <w:footnoteRef/>
      </w:r>
      <w:r w:rsidRPr="00844021">
        <w:rPr>
          <w:sz w:val="20"/>
        </w:rPr>
        <w:t xml:space="preserve"> For purposes of these cost estimates, an hourly wage rate of $100 was used. Thus, the figures in this column reflect the “Estimated Annual Hour Burden Per Registrant” multiplied by $100.</w:t>
      </w:r>
    </w:p>
  </w:footnote>
  <w:footnote w:id="5">
    <w:p w14:paraId="426B04AC" w14:textId="77777777" w:rsidR="0049590B" w:rsidRDefault="0049590B" w:rsidP="0049590B">
      <w:pPr>
        <w:pStyle w:val="FootnoteText"/>
      </w:pPr>
      <w:r w:rsidRPr="00844021">
        <w:rPr>
          <w:rStyle w:val="FootnoteReference"/>
          <w:sz w:val="20"/>
        </w:rPr>
        <w:footnoteRef/>
      </w:r>
      <w:r w:rsidRPr="00844021">
        <w:rPr>
          <w:sz w:val="20"/>
        </w:rPr>
        <w:t xml:space="preserve"> The figures in this column reflect the “Estimated Number of Registrants Per Year” multiplied by the “Estimated Annual Cost Per Registrant.”</w:t>
      </w:r>
    </w:p>
  </w:footnote>
  <w:footnote w:id="6">
    <w:p w14:paraId="1E9F05F1" w14:textId="77777777" w:rsidR="0049590B" w:rsidRDefault="0049590B" w:rsidP="0049590B">
      <w:pPr>
        <w:pStyle w:val="FootnoteText"/>
      </w:pPr>
      <w:r w:rsidRPr="00844021">
        <w:rPr>
          <w:rStyle w:val="FootnoteReference"/>
          <w:sz w:val="20"/>
        </w:rPr>
        <w:footnoteRef/>
      </w:r>
      <w:r w:rsidRPr="00844021">
        <w:rPr>
          <w:sz w:val="20"/>
        </w:rPr>
        <w:t xml:space="preserve"> The figures in this column reflect the “Estimated Number of Registrants Per Year” multiplied by the “Estimated Annual Cost Per Registrant.”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18"/>
    <w:rsid w:val="00006EA1"/>
    <w:rsid w:val="00036B91"/>
    <w:rsid w:val="00050A06"/>
    <w:rsid w:val="000620B3"/>
    <w:rsid w:val="00093C45"/>
    <w:rsid w:val="000E24CF"/>
    <w:rsid w:val="000E4E49"/>
    <w:rsid w:val="000E7DEE"/>
    <w:rsid w:val="000F1A53"/>
    <w:rsid w:val="00115202"/>
    <w:rsid w:val="0011620E"/>
    <w:rsid w:val="001243A7"/>
    <w:rsid w:val="001312F4"/>
    <w:rsid w:val="0013795D"/>
    <w:rsid w:val="0018126F"/>
    <w:rsid w:val="00181B00"/>
    <w:rsid w:val="00183CC8"/>
    <w:rsid w:val="00185FBB"/>
    <w:rsid w:val="00190A55"/>
    <w:rsid w:val="001A3018"/>
    <w:rsid w:val="001B4390"/>
    <w:rsid w:val="001B5400"/>
    <w:rsid w:val="001B60CB"/>
    <w:rsid w:val="001B6245"/>
    <w:rsid w:val="001B64C6"/>
    <w:rsid w:val="001C314B"/>
    <w:rsid w:val="001D01C6"/>
    <w:rsid w:val="001E76E1"/>
    <w:rsid w:val="0021722B"/>
    <w:rsid w:val="00222435"/>
    <w:rsid w:val="002375A9"/>
    <w:rsid w:val="002501AD"/>
    <w:rsid w:val="00256EB0"/>
    <w:rsid w:val="00264CBB"/>
    <w:rsid w:val="00280C43"/>
    <w:rsid w:val="002A1B2D"/>
    <w:rsid w:val="002B585C"/>
    <w:rsid w:val="002C5E15"/>
    <w:rsid w:val="002C60F3"/>
    <w:rsid w:val="002D573B"/>
    <w:rsid w:val="002D6FF4"/>
    <w:rsid w:val="00303687"/>
    <w:rsid w:val="00340D50"/>
    <w:rsid w:val="00347FF3"/>
    <w:rsid w:val="00361AA5"/>
    <w:rsid w:val="003903AF"/>
    <w:rsid w:val="003B478E"/>
    <w:rsid w:val="003C0126"/>
    <w:rsid w:val="003C0706"/>
    <w:rsid w:val="003C18DB"/>
    <w:rsid w:val="003E70F4"/>
    <w:rsid w:val="003F207B"/>
    <w:rsid w:val="0040298B"/>
    <w:rsid w:val="00424FCB"/>
    <w:rsid w:val="00431C15"/>
    <w:rsid w:val="00451353"/>
    <w:rsid w:val="00454140"/>
    <w:rsid w:val="00454C94"/>
    <w:rsid w:val="00455E64"/>
    <w:rsid w:val="00473192"/>
    <w:rsid w:val="00475D17"/>
    <w:rsid w:val="0047696F"/>
    <w:rsid w:val="00487E41"/>
    <w:rsid w:val="0049590B"/>
    <w:rsid w:val="004A26F1"/>
    <w:rsid w:val="004A619E"/>
    <w:rsid w:val="004D274F"/>
    <w:rsid w:val="004E724E"/>
    <w:rsid w:val="0050177C"/>
    <w:rsid w:val="00533AA3"/>
    <w:rsid w:val="005509A5"/>
    <w:rsid w:val="005510E9"/>
    <w:rsid w:val="0055646B"/>
    <w:rsid w:val="00564392"/>
    <w:rsid w:val="00567988"/>
    <w:rsid w:val="005B2F66"/>
    <w:rsid w:val="005B48D7"/>
    <w:rsid w:val="005D22D5"/>
    <w:rsid w:val="005D7193"/>
    <w:rsid w:val="005E5367"/>
    <w:rsid w:val="0061024E"/>
    <w:rsid w:val="00632633"/>
    <w:rsid w:val="0063496C"/>
    <w:rsid w:val="00645713"/>
    <w:rsid w:val="00665CD5"/>
    <w:rsid w:val="006976EA"/>
    <w:rsid w:val="006B57CD"/>
    <w:rsid w:val="006B76EA"/>
    <w:rsid w:val="006D46A9"/>
    <w:rsid w:val="006D6096"/>
    <w:rsid w:val="006D6DFE"/>
    <w:rsid w:val="006F2568"/>
    <w:rsid w:val="00724A1E"/>
    <w:rsid w:val="00725D90"/>
    <w:rsid w:val="007376C2"/>
    <w:rsid w:val="00743E91"/>
    <w:rsid w:val="007553CB"/>
    <w:rsid w:val="00776CD3"/>
    <w:rsid w:val="007779FA"/>
    <w:rsid w:val="007868BB"/>
    <w:rsid w:val="007A027E"/>
    <w:rsid w:val="007B7C15"/>
    <w:rsid w:val="007E5703"/>
    <w:rsid w:val="007F7240"/>
    <w:rsid w:val="0080433A"/>
    <w:rsid w:val="00823E89"/>
    <w:rsid w:val="00844021"/>
    <w:rsid w:val="00867891"/>
    <w:rsid w:val="00877854"/>
    <w:rsid w:val="008A60AC"/>
    <w:rsid w:val="008D0B29"/>
    <w:rsid w:val="008E03F9"/>
    <w:rsid w:val="008E152F"/>
    <w:rsid w:val="008E57F8"/>
    <w:rsid w:val="008F0795"/>
    <w:rsid w:val="008F0A64"/>
    <w:rsid w:val="008F1B9C"/>
    <w:rsid w:val="009020B1"/>
    <w:rsid w:val="00904802"/>
    <w:rsid w:val="009127E8"/>
    <w:rsid w:val="00920711"/>
    <w:rsid w:val="00923BB0"/>
    <w:rsid w:val="009252EC"/>
    <w:rsid w:val="00925467"/>
    <w:rsid w:val="009B74FE"/>
    <w:rsid w:val="009C2788"/>
    <w:rsid w:val="00A113E6"/>
    <w:rsid w:val="00A16ADA"/>
    <w:rsid w:val="00A20321"/>
    <w:rsid w:val="00A25FD7"/>
    <w:rsid w:val="00A33965"/>
    <w:rsid w:val="00A659C4"/>
    <w:rsid w:val="00A66881"/>
    <w:rsid w:val="00A8642C"/>
    <w:rsid w:val="00A910A8"/>
    <w:rsid w:val="00AA4436"/>
    <w:rsid w:val="00AC12F3"/>
    <w:rsid w:val="00AD00C3"/>
    <w:rsid w:val="00AD570B"/>
    <w:rsid w:val="00B027F8"/>
    <w:rsid w:val="00B03754"/>
    <w:rsid w:val="00B6688A"/>
    <w:rsid w:val="00B74E9A"/>
    <w:rsid w:val="00B80B8D"/>
    <w:rsid w:val="00B86DD0"/>
    <w:rsid w:val="00BA1318"/>
    <w:rsid w:val="00BA5C10"/>
    <w:rsid w:val="00BB404E"/>
    <w:rsid w:val="00BC5F01"/>
    <w:rsid w:val="00BC7EF3"/>
    <w:rsid w:val="00BE2F39"/>
    <w:rsid w:val="00BF5EE5"/>
    <w:rsid w:val="00C024A3"/>
    <w:rsid w:val="00C177F3"/>
    <w:rsid w:val="00C20D0B"/>
    <w:rsid w:val="00C220FD"/>
    <w:rsid w:val="00C47E66"/>
    <w:rsid w:val="00C51068"/>
    <w:rsid w:val="00C72B84"/>
    <w:rsid w:val="00CB44D5"/>
    <w:rsid w:val="00CC13FE"/>
    <w:rsid w:val="00CD3E4C"/>
    <w:rsid w:val="00CF4EE7"/>
    <w:rsid w:val="00D46F0A"/>
    <w:rsid w:val="00D504F0"/>
    <w:rsid w:val="00D54B17"/>
    <w:rsid w:val="00D74E6E"/>
    <w:rsid w:val="00D8272F"/>
    <w:rsid w:val="00D83453"/>
    <w:rsid w:val="00D90939"/>
    <w:rsid w:val="00DA6104"/>
    <w:rsid w:val="00DA6809"/>
    <w:rsid w:val="00DC7709"/>
    <w:rsid w:val="00DD1F34"/>
    <w:rsid w:val="00DD434C"/>
    <w:rsid w:val="00DF3581"/>
    <w:rsid w:val="00DF56AE"/>
    <w:rsid w:val="00E039B7"/>
    <w:rsid w:val="00E165E8"/>
    <w:rsid w:val="00E24CA5"/>
    <w:rsid w:val="00E270C8"/>
    <w:rsid w:val="00E74DE7"/>
    <w:rsid w:val="00E755CB"/>
    <w:rsid w:val="00E75E29"/>
    <w:rsid w:val="00EA5C28"/>
    <w:rsid w:val="00ED77FC"/>
    <w:rsid w:val="00EE350E"/>
    <w:rsid w:val="00F21A05"/>
    <w:rsid w:val="00F640B5"/>
    <w:rsid w:val="00F66449"/>
    <w:rsid w:val="00F7307D"/>
    <w:rsid w:val="00F97310"/>
    <w:rsid w:val="00FA34C7"/>
    <w:rsid w:val="00FA79CB"/>
    <w:rsid w:val="00FC6757"/>
    <w:rsid w:val="00FE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1177"/>
  <w15:docId w15:val="{E3369994-0AFD-4D36-B910-06FB8191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 w:type="character" w:styleId="Hyperlink">
    <w:name w:val="Hyperlink"/>
    <w:basedOn w:val="DefaultParagraphFont"/>
    <w:uiPriority w:val="99"/>
    <w:unhideWhenUsed/>
    <w:rsid w:val="00DD434C"/>
    <w:rPr>
      <w:color w:val="0000FF" w:themeColor="hyperlink"/>
      <w:u w:val="single"/>
    </w:rPr>
  </w:style>
  <w:style w:type="character" w:styleId="FollowedHyperlink">
    <w:name w:val="FollowedHyperlink"/>
    <w:basedOn w:val="DefaultParagraphFont"/>
    <w:uiPriority w:val="99"/>
    <w:semiHidden/>
    <w:unhideWhenUsed/>
    <w:rsid w:val="004A26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CE94-096C-4B71-A24D-16B93A4B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4440</Words>
  <Characters>25308</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VHill</dc:creator>
  <cp:lastModifiedBy>Dinh, Thuy B.</cp:lastModifiedBy>
  <cp:revision>2</cp:revision>
  <cp:lastPrinted>2019-04-22T17:51:00Z</cp:lastPrinted>
  <dcterms:created xsi:type="dcterms:W3CDTF">2022-04-27T22:55:00Z</dcterms:created>
  <dcterms:modified xsi:type="dcterms:W3CDTF">2022-04-27T22:55:00Z</dcterms:modified>
</cp:coreProperties>
</file>