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8E5" w:rsidP="00715A97" w:rsidRDefault="001B68E5" w14:paraId="0122793A" w14:textId="77777777">
      <w:pPr>
        <w:framePr w:w="8640" w:h="2079" w:hSpace="187" w:wrap="around" w:hAnchor="page" w:vAnchor="page" w:x="1881" w:y="552" w:hRule="exact" w:anchorLock="1"/>
        <w:tabs>
          <w:tab w:val="center" w:pos="3780"/>
        </w:tabs>
        <w:spacing w:before="100" w:beforeAutospacing="1" w:after="100" w:afterAutospacing="1" w:line="480" w:lineRule="auto"/>
      </w:pPr>
      <w:bookmarkStart w:name="SetFieldsHere" w:id="0"/>
      <w:bookmarkEnd w:id="0"/>
    </w:p>
    <w:p w:rsidR="005F5636" w:rsidP="005F5636" w:rsidRDefault="001B68E5" w14:paraId="594A10CD" w14:textId="7B75C71B">
      <w:pPr>
        <w:framePr w:w="8640" w:h="2079" w:hSpace="187" w:wrap="around" w:hAnchor="page" w:vAnchor="page" w:x="1881" w:y="552" w:hRule="exact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Pr="00715A97" w:rsidR="001B68E5" w:rsidP="00715A97" w:rsidRDefault="001B68E5" w14:paraId="3F52C872" w14:textId="572A1F55">
      <w:pPr>
        <w:framePr w:w="8640" w:h="2079" w:hSpace="187" w:wrap="around" w:hAnchor="page" w:vAnchor="page" w:x="1881" w:y="552" w:hRule="exact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:rsidRDefault="00497F8D" w14:paraId="65E08215" w14:textId="0FF60AE2">
      <w:pPr>
        <w:framePr w:w="2617" w:h="1489" w:wrap="around" w:hAnchor="page" w:vAnchor="text" w:x="1111" w:y="-1765" w:hRule="exact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 wp14:anchorId="53BAAB9C" wp14:editId="1CBB6951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:rsidRDefault="00591AB2" w14:paraId="70EB5EDB" w14:textId="77777777">
      <w:pPr>
        <w:framePr w:w="2617" w:h="1489" w:wrap="around" w:hAnchor="page" w:vAnchor="text" w:x="1111" w:y="-1765" w:hRule="exact"/>
        <w:spacing w:before="100" w:beforeAutospacing="1" w:after="100" w:afterAutospacing="1" w:line="480" w:lineRule="auto"/>
        <w:ind w:left="-90"/>
        <w:jc w:val="center"/>
      </w:pPr>
    </w:p>
    <w:p w:rsidR="001E37DF" w:rsidP="005A1D25" w:rsidRDefault="001E37DF" w14:paraId="420EDE08" w14:textId="16C01C30">
      <w:pPr>
        <w:pStyle w:val="BodyText"/>
        <w:spacing w:before="100" w:beforeAutospacing="1" w:after="100" w:afterAutospacing="1" w:line="480" w:lineRule="auto"/>
        <w:ind w:firstLine="0"/>
      </w:pPr>
    </w:p>
    <w:p w:rsidRPr="005F5636" w:rsidR="00D67AE2" w:rsidP="648A5494" w:rsidRDefault="005F5636" w14:paraId="07CDC938" w14:textId="7EB15764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648A5494">
        <w:rPr>
          <w:sz w:val="24"/>
          <w:szCs w:val="24"/>
        </w:rPr>
        <w:t>Date:</w:t>
      </w:r>
      <w:r>
        <w:tab/>
      </w:r>
      <w:r>
        <w:tab/>
      </w:r>
      <w:r>
        <w:tab/>
      </w:r>
      <w:r w:rsidRPr="648A5494" w:rsidR="008A03C4">
        <w:rPr>
          <w:sz w:val="24"/>
          <w:szCs w:val="24"/>
        </w:rPr>
        <w:t xml:space="preserve">April </w:t>
      </w:r>
      <w:r w:rsidRPr="009C1503" w:rsidR="00BD748B">
        <w:rPr>
          <w:sz w:val="24"/>
          <w:szCs w:val="24"/>
        </w:rPr>
        <w:t>7</w:t>
      </w:r>
      <w:r w:rsidRPr="009C1503" w:rsidR="008A03C4">
        <w:rPr>
          <w:sz w:val="24"/>
          <w:szCs w:val="24"/>
        </w:rPr>
        <w:t>th,</w:t>
      </w:r>
      <w:r w:rsidRPr="648A5494" w:rsidR="008A03C4">
        <w:rPr>
          <w:sz w:val="24"/>
          <w:szCs w:val="24"/>
        </w:rPr>
        <w:t xml:space="preserve"> 2022</w:t>
      </w:r>
    </w:p>
    <w:p w:rsidRPr="009C1503" w:rsidR="004934C3" w:rsidP="648A5494" w:rsidRDefault="005F5636" w14:paraId="621A692A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648A5494">
        <w:rPr>
          <w:sz w:val="24"/>
          <w:szCs w:val="24"/>
        </w:rPr>
        <w:t>To</w:t>
      </w:r>
      <w:r w:rsidRPr="648A5494" w:rsidR="001E37DF">
        <w:rPr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 w:rsidRPr="009C1503" w:rsidR="004934C3">
        <w:rPr>
          <w:sz w:val="24"/>
          <w:szCs w:val="24"/>
        </w:rPr>
        <w:t xml:space="preserve">Susan Minson </w:t>
      </w:r>
    </w:p>
    <w:p w:rsidRPr="009C1503" w:rsidR="004934C3" w:rsidP="648A5494" w:rsidRDefault="004934C3" w14:paraId="4347F138" w14:textId="77777777">
      <w:pPr>
        <w:pStyle w:val="BodyText"/>
        <w:spacing w:after="0" w:line="240" w:lineRule="auto"/>
        <w:ind w:left="1080"/>
        <w:jc w:val="left"/>
        <w:rPr>
          <w:sz w:val="24"/>
          <w:szCs w:val="24"/>
        </w:rPr>
      </w:pPr>
      <w:r w:rsidRPr="009C1503">
        <w:rPr>
          <w:sz w:val="24"/>
          <w:szCs w:val="24"/>
        </w:rPr>
        <w:t xml:space="preserve">SBA Desk Officer </w:t>
      </w:r>
    </w:p>
    <w:p w:rsidRPr="006663CD" w:rsidR="001E37DF" w:rsidP="648A5494" w:rsidRDefault="00664D91" w14:paraId="1F391D39" w14:textId="2A4F67A5">
      <w:pPr>
        <w:pStyle w:val="BodyText"/>
        <w:spacing w:after="0" w:line="240" w:lineRule="auto"/>
        <w:ind w:left="1080"/>
        <w:jc w:val="left"/>
        <w:rPr>
          <w:sz w:val="24"/>
          <w:szCs w:val="24"/>
          <w:highlight w:val="yellow"/>
        </w:rPr>
      </w:pPr>
      <w:r w:rsidRPr="009C1503">
        <w:rPr>
          <w:sz w:val="24"/>
          <w:szCs w:val="24"/>
        </w:rPr>
        <w:t>O</w:t>
      </w:r>
      <w:r w:rsidRPr="009C1503" w:rsidR="00CA3072">
        <w:rPr>
          <w:sz w:val="24"/>
          <w:szCs w:val="24"/>
        </w:rPr>
        <w:t xml:space="preserve">ffice of </w:t>
      </w:r>
      <w:r w:rsidRPr="009C1503">
        <w:rPr>
          <w:sz w:val="24"/>
          <w:szCs w:val="24"/>
        </w:rPr>
        <w:t>M</w:t>
      </w:r>
      <w:r w:rsidRPr="009C1503" w:rsidR="00CA3072">
        <w:rPr>
          <w:sz w:val="24"/>
          <w:szCs w:val="24"/>
        </w:rPr>
        <w:t xml:space="preserve">anagement and </w:t>
      </w:r>
      <w:r w:rsidRPr="009C1503">
        <w:rPr>
          <w:sz w:val="24"/>
          <w:szCs w:val="24"/>
        </w:rPr>
        <w:t>B</w:t>
      </w:r>
      <w:r w:rsidRPr="009C1503" w:rsidR="00CA3072">
        <w:rPr>
          <w:sz w:val="24"/>
          <w:szCs w:val="24"/>
        </w:rPr>
        <w:t>udget</w:t>
      </w:r>
    </w:p>
    <w:p w:rsidRPr="006663CD" w:rsidR="00664D91" w:rsidP="00664D91" w:rsidRDefault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855DEA" w:rsidRDefault="005F5636" w14:paraId="2ED10CB8" w14:textId="070A20EF">
      <w:pPr>
        <w:pStyle w:val="BodyText"/>
        <w:spacing w:after="0" w:line="240" w:lineRule="auto"/>
        <w:ind w:firstLine="0"/>
        <w:jc w:val="left"/>
        <w:rPr>
          <w:szCs w:val="22"/>
        </w:rPr>
      </w:pPr>
      <w:r w:rsidRPr="648A5494">
        <w:rPr>
          <w:sz w:val="24"/>
          <w:szCs w:val="24"/>
        </w:rPr>
        <w:t>From:</w:t>
      </w:r>
      <w:r>
        <w:tab/>
      </w:r>
      <w:r>
        <w:tab/>
      </w:r>
      <w:r>
        <w:tab/>
      </w:r>
      <w:r w:rsidRPr="648A5494" w:rsidR="648A5494">
        <w:rPr>
          <w:sz w:val="24"/>
          <w:szCs w:val="24"/>
        </w:rPr>
        <w:t>Terrence Sutherland</w:t>
      </w:r>
    </w:p>
    <w:p w:rsidR="005F5636" w:rsidP="005F5636" w:rsidRDefault="008F7CB5" w14:paraId="6B7CD2C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="005F5636">
        <w:rPr>
          <w:sz w:val="24"/>
          <w:szCs w:val="24"/>
        </w:rPr>
        <w:t>Director, Office of Entrepreneurship Education</w:t>
      </w:r>
    </w:p>
    <w:p w:rsidRPr="006663CD" w:rsidR="008F7CB5" w:rsidP="005F5636" w:rsidRDefault="005F5636" w14:paraId="7AA56E2B" w14:textId="138851AA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 w:rsidRPr="1117E436">
        <w:rPr>
          <w:sz w:val="24"/>
          <w:szCs w:val="24"/>
        </w:rPr>
        <w:t>Office of Entrepreneurial Development</w:t>
      </w:r>
    </w:p>
    <w:p w:rsidR="001B33C7" w:rsidP="001B33C7" w:rsidRDefault="001E37DF" w14:paraId="4317D172" w14:textId="21349701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Pr="00362F37" w:rsidR="00362F37">
        <w:rPr>
          <w:sz w:val="24"/>
          <w:szCs w:val="24"/>
        </w:rPr>
        <w:t xml:space="preserve"> </w:t>
      </w:r>
      <w:r w:rsidR="00434555">
        <w:rPr>
          <w:sz w:val="24"/>
          <w:szCs w:val="24"/>
        </w:rPr>
        <w:t xml:space="preserve">for </w:t>
      </w:r>
      <w:r w:rsidRPr="006663CD" w:rsidR="00362F37">
        <w:rPr>
          <w:sz w:val="24"/>
          <w:szCs w:val="24"/>
        </w:rPr>
        <w:t>OMB Control #3245-</w:t>
      </w:r>
      <w:r w:rsidRPr="00362F37" w:rsidR="00362F37">
        <w:rPr>
          <w:sz w:val="24"/>
          <w:szCs w:val="24"/>
        </w:rPr>
        <w:t>0</w:t>
      </w:r>
      <w:r w:rsidR="0066276F">
        <w:rPr>
          <w:sz w:val="24"/>
          <w:szCs w:val="24"/>
        </w:rPr>
        <w:t>423</w:t>
      </w:r>
    </w:p>
    <w:p w:rsidR="00434555" w:rsidP="001B33C7" w:rsidRDefault="00434555" w14:paraId="79F87408" w14:textId="35BAB507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OMB Approval Date:  </w:t>
      </w:r>
      <w:r w:rsidR="0066276F">
        <w:rPr>
          <w:sz w:val="24"/>
          <w:szCs w:val="24"/>
        </w:rPr>
        <w:t>02/22/22</w:t>
      </w:r>
      <w:r>
        <w:rPr>
          <w:sz w:val="24"/>
          <w:szCs w:val="24"/>
        </w:rPr>
        <w:t xml:space="preserve">; Expiration Date: </w:t>
      </w:r>
      <w:r w:rsidR="0066276F">
        <w:rPr>
          <w:sz w:val="24"/>
          <w:szCs w:val="24"/>
        </w:rPr>
        <w:t>02</w:t>
      </w:r>
      <w:r w:rsidR="00B646BA">
        <w:rPr>
          <w:sz w:val="24"/>
          <w:szCs w:val="24"/>
        </w:rPr>
        <w:t>/</w:t>
      </w:r>
      <w:r w:rsidR="0066276F">
        <w:rPr>
          <w:sz w:val="24"/>
          <w:szCs w:val="24"/>
        </w:rPr>
        <w:t>28</w:t>
      </w:r>
      <w:r w:rsidR="00B646BA">
        <w:rPr>
          <w:sz w:val="24"/>
          <w:szCs w:val="24"/>
        </w:rPr>
        <w:t>/202</w:t>
      </w:r>
      <w:r w:rsidR="0066276F">
        <w:rPr>
          <w:sz w:val="24"/>
          <w:szCs w:val="24"/>
        </w:rPr>
        <w:t>5</w:t>
      </w:r>
    </w:p>
    <w:p w:rsidR="00B646BA" w:rsidP="000D4905" w:rsidRDefault="00B646BA" w14:paraId="564D6EF6" w14:textId="77777777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:rsidR="000D4905" w:rsidP="000D4905" w:rsidRDefault="00972881" w14:paraId="43E9F60C" w14:textId="2A589EB1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SBA’s Office of</w:t>
      </w:r>
      <w:r w:rsidR="0066276F">
        <w:rPr>
          <w:sz w:val="24"/>
          <w:szCs w:val="24"/>
        </w:rPr>
        <w:t xml:space="preserve"> </w:t>
      </w:r>
      <w:r w:rsidR="005179EC">
        <w:rPr>
          <w:sz w:val="24"/>
          <w:szCs w:val="24"/>
        </w:rPr>
        <w:t>Entrepreneurial Development (OED) requests approval of a non-substantive change request for SBA Form 3516, ‘Community Navigators Pilot Program Client and Program Information Form.</w:t>
      </w:r>
      <w:r w:rsidR="0003446B">
        <w:rPr>
          <w:sz w:val="24"/>
          <w:szCs w:val="24"/>
        </w:rPr>
        <w:t xml:space="preserve">  </w:t>
      </w:r>
      <w:r w:rsidR="001B33C7">
        <w:rPr>
          <w:sz w:val="24"/>
          <w:szCs w:val="24"/>
        </w:rPr>
        <w:t xml:space="preserve">  </w:t>
      </w:r>
      <w:r w:rsidR="000D4905">
        <w:rPr>
          <w:sz w:val="24"/>
          <w:szCs w:val="24"/>
        </w:rPr>
        <w:t xml:space="preserve">  </w:t>
      </w:r>
    </w:p>
    <w:p w:rsidR="00A01A6E" w:rsidP="006663CD" w:rsidRDefault="00A01A6E" w14:paraId="0944671A" w14:textId="687C7908">
      <w:pPr>
        <w:rPr>
          <w:b/>
          <w:bCs/>
          <w:sz w:val="24"/>
          <w:szCs w:val="24"/>
          <w:u w:val="single"/>
        </w:rPr>
      </w:pPr>
    </w:p>
    <w:p w:rsidR="005179EC" w:rsidP="006663CD" w:rsidRDefault="005179EC" w14:paraId="0A3C1B73" w14:textId="47B3C933">
      <w:pPr>
        <w:rPr>
          <w:sz w:val="24"/>
          <w:szCs w:val="24"/>
        </w:rPr>
      </w:pPr>
      <w:r w:rsidRPr="005179EC">
        <w:rPr>
          <w:sz w:val="24"/>
          <w:szCs w:val="24"/>
        </w:rPr>
        <w:t>The</w:t>
      </w:r>
      <w:r>
        <w:rPr>
          <w:sz w:val="24"/>
          <w:szCs w:val="24"/>
        </w:rPr>
        <w:t xml:space="preserve"> Agency has made </w:t>
      </w:r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small corrections and typo fixes, which will help improve the usability of the form without adding additional burden or impact.</w:t>
      </w:r>
      <w:r w:rsidR="00F05AEA">
        <w:rPr>
          <w:sz w:val="24"/>
          <w:szCs w:val="24"/>
        </w:rPr>
        <w:t xml:space="preserve"> Below is a summary of changes.</w:t>
      </w:r>
    </w:p>
    <w:p w:rsidR="00F05AEA" w:rsidP="006663CD" w:rsidRDefault="00F05AEA" w14:paraId="573A864A" w14:textId="2811145D">
      <w:pPr>
        <w:rPr>
          <w:sz w:val="24"/>
          <w:szCs w:val="24"/>
        </w:rPr>
      </w:pPr>
    </w:p>
    <w:p w:rsidRPr="00C82AF9" w:rsidR="00F05AEA" w:rsidP="00C82AF9" w:rsidRDefault="00F05AEA" w14:paraId="3246E96F" w14:textId="30F1BD7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82AF9">
        <w:rPr>
          <w:sz w:val="24"/>
          <w:szCs w:val="24"/>
        </w:rPr>
        <w:t>Moved ‘Ethnicity’ question directly after ‘Race’</w:t>
      </w:r>
    </w:p>
    <w:p w:rsidRPr="00C82AF9" w:rsidR="00F05AEA" w:rsidP="00C82AF9" w:rsidRDefault="00F05AEA" w14:paraId="44FDA417" w14:textId="6948B7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82AF9">
        <w:rPr>
          <w:sz w:val="24"/>
          <w:szCs w:val="24"/>
        </w:rPr>
        <w:t>Reformatted ‘Type of Business’</w:t>
      </w:r>
      <w:r w:rsidRPr="00C82AF9" w:rsidR="00BB67EC">
        <w:rPr>
          <w:sz w:val="24"/>
          <w:szCs w:val="24"/>
        </w:rPr>
        <w:t xml:space="preserve"> responses</w:t>
      </w:r>
      <w:r w:rsidRPr="00C82AF9">
        <w:rPr>
          <w:sz w:val="24"/>
          <w:szCs w:val="24"/>
        </w:rPr>
        <w:t xml:space="preserve"> to exactly match </w:t>
      </w:r>
      <w:hyperlink w:history="1" r:id="rId11">
        <w:r w:rsidRPr="00BD748B">
          <w:rPr>
            <w:rStyle w:val="Hyperlink"/>
            <w:sz w:val="24"/>
            <w:szCs w:val="24"/>
          </w:rPr>
          <w:t>NAICS Code Categories</w:t>
        </w:r>
      </w:hyperlink>
    </w:p>
    <w:p w:rsidRPr="00C82AF9" w:rsidR="00BB67EC" w:rsidP="00C82AF9" w:rsidRDefault="00BB67EC" w14:paraId="41F6129A" w14:textId="3B9F3A7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82AF9">
        <w:rPr>
          <w:sz w:val="24"/>
          <w:szCs w:val="24"/>
        </w:rPr>
        <w:t>Updated ‘Military Service’ picklist value to include other types of active military community (‘Active Duty, National Guard, or Reserve’)</w:t>
      </w:r>
    </w:p>
    <w:p w:rsidRPr="00C82AF9" w:rsidR="00F05AEA" w:rsidP="00C82AF9" w:rsidRDefault="00BB67EC" w14:paraId="7385E916" w14:textId="307D93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82AF9">
        <w:rPr>
          <w:sz w:val="24"/>
          <w:szCs w:val="24"/>
        </w:rPr>
        <w:t>Removed question ‘Urban/Rural’ since it was redundant. This information can be determined based on the zip code and census tract of the client’s business address, which is already asked in Part I.</w:t>
      </w:r>
    </w:p>
    <w:p w:rsidRPr="00BB67EC" w:rsidR="00BB67EC" w:rsidP="00BB67EC" w:rsidRDefault="00BB67EC" w14:paraId="5C8E3728" w14:textId="77777777">
      <w:pPr>
        <w:pStyle w:val="ListParagraph"/>
        <w:rPr>
          <w:sz w:val="24"/>
          <w:szCs w:val="24"/>
        </w:rPr>
      </w:pPr>
    </w:p>
    <w:p w:rsidRPr="006663CD" w:rsidR="006663CD" w:rsidP="006663CD" w:rsidRDefault="006663CD" w14:paraId="48BA42F6" w14:textId="1E11B31D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>If you have any questions concerning this memorandum, please</w:t>
      </w:r>
      <w:r w:rsidR="00F05AEA">
        <w:rPr>
          <w:sz w:val="24"/>
          <w:szCs w:val="24"/>
        </w:rPr>
        <w:t xml:space="preserve"> let SBA know.</w:t>
      </w:r>
    </w:p>
    <w:p w:rsidRPr="006663CD" w:rsidR="006663CD" w:rsidP="006663CD" w:rsidRDefault="006663CD" w14:paraId="2CA7B0D5" w14:textId="77777777">
      <w:pPr>
        <w:pStyle w:val="BodyTextIndent"/>
        <w:ind w:left="0" w:firstLine="0"/>
        <w:rPr>
          <w:sz w:val="24"/>
          <w:szCs w:val="24"/>
        </w:rPr>
      </w:pPr>
    </w:p>
    <w:p w:rsidRPr="006663CD" w:rsidR="00B07CAC" w:rsidP="006663CD" w:rsidRDefault="00B07CAC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RPr="006663CD" w:rsidR="00B07CAC" w:rsidSect="00C80EAB">
      <w:footerReference w:type="even" r:id="rId12"/>
      <w:headerReference w:type="first" r:id="rId13"/>
      <w:footerReference w:type="first" r:id="rId14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0295" w14:textId="77777777" w:rsidR="00EA0AA9" w:rsidRDefault="00EA0AA9">
      <w:r>
        <w:separator/>
      </w:r>
    </w:p>
  </w:endnote>
  <w:endnote w:type="continuationSeparator" w:id="0">
    <w:p w14:paraId="563FE6F3" w14:textId="77777777" w:rsidR="00EA0AA9" w:rsidRDefault="00EA0AA9">
      <w:r>
        <w:continuationSeparator/>
      </w:r>
    </w:p>
  </w:endnote>
  <w:endnote w:type="continuationNotice" w:id="1">
    <w:p w14:paraId="5E2BC0AE" w14:textId="77777777" w:rsidR="001E5477" w:rsidRDefault="001E5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1D61" w14:textId="77777777" w:rsidR="001B68E5" w:rsidRDefault="001B68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70C172" w14:textId="77777777" w:rsidR="001B68E5" w:rsidRDefault="001B6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7DE8" w14:textId="77777777" w:rsidR="001B68E5" w:rsidRDefault="001B68E5" w:rsidP="00AF6A06">
    <w:pPr>
      <w:pStyle w:val="Footer"/>
      <w:tabs>
        <w:tab w:val="clear" w:pos="4320"/>
        <w:tab w:val="clear" w:pos="8640"/>
        <w:tab w:val="center" w:pos="5400"/>
      </w:tabs>
      <w:spacing w:befor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CB77" w14:textId="77777777" w:rsidR="00EA0AA9" w:rsidRDefault="00EA0AA9">
      <w:r>
        <w:separator/>
      </w:r>
    </w:p>
  </w:footnote>
  <w:footnote w:type="continuationSeparator" w:id="0">
    <w:p w14:paraId="03B2E95A" w14:textId="77777777" w:rsidR="00EA0AA9" w:rsidRDefault="00EA0AA9">
      <w:r>
        <w:continuationSeparator/>
      </w:r>
    </w:p>
  </w:footnote>
  <w:footnote w:type="continuationNotice" w:id="1">
    <w:p w14:paraId="48011E23" w14:textId="77777777" w:rsidR="001E5477" w:rsidRDefault="001E5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50CB" w14:textId="77777777" w:rsidR="00591AB2" w:rsidRDefault="00591AB2">
    <w:pPr>
      <w:pStyle w:val="Header"/>
    </w:pPr>
  </w:p>
  <w:p w14:paraId="76AF349D" w14:textId="77777777" w:rsidR="00C80EAB" w:rsidRDefault="00C80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4C01"/>
    <w:multiLevelType w:val="hybridMultilevel"/>
    <w:tmpl w:val="0E566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66D33"/>
    <w:multiLevelType w:val="hybridMultilevel"/>
    <w:tmpl w:val="96441A50"/>
    <w:lvl w:ilvl="0" w:tplc="770ED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33A8"/>
    <w:multiLevelType w:val="hybridMultilevel"/>
    <w:tmpl w:val="E8EEA9DE"/>
    <w:lvl w:ilvl="0" w:tplc="770ED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3446B"/>
    <w:rsid w:val="000607AD"/>
    <w:rsid w:val="000D4905"/>
    <w:rsid w:val="001144E8"/>
    <w:rsid w:val="001B33C7"/>
    <w:rsid w:val="001B68E5"/>
    <w:rsid w:val="001E37DF"/>
    <w:rsid w:val="001E5477"/>
    <w:rsid w:val="001F08C7"/>
    <w:rsid w:val="001F5793"/>
    <w:rsid w:val="002852A8"/>
    <w:rsid w:val="0029411E"/>
    <w:rsid w:val="002B18AD"/>
    <w:rsid w:val="002F3701"/>
    <w:rsid w:val="00362F37"/>
    <w:rsid w:val="00407493"/>
    <w:rsid w:val="00434555"/>
    <w:rsid w:val="004934C3"/>
    <w:rsid w:val="00497F8D"/>
    <w:rsid w:val="005179EC"/>
    <w:rsid w:val="00534C6D"/>
    <w:rsid w:val="00591AB2"/>
    <w:rsid w:val="005A1D25"/>
    <w:rsid w:val="005F5636"/>
    <w:rsid w:val="006260E1"/>
    <w:rsid w:val="006370E7"/>
    <w:rsid w:val="0066276F"/>
    <w:rsid w:val="00664D91"/>
    <w:rsid w:val="006663CD"/>
    <w:rsid w:val="0068456E"/>
    <w:rsid w:val="006A42BC"/>
    <w:rsid w:val="006D382C"/>
    <w:rsid w:val="006F0F63"/>
    <w:rsid w:val="007016D6"/>
    <w:rsid w:val="00715A97"/>
    <w:rsid w:val="00737469"/>
    <w:rsid w:val="00771942"/>
    <w:rsid w:val="007F10A0"/>
    <w:rsid w:val="00855903"/>
    <w:rsid w:val="00855DEA"/>
    <w:rsid w:val="008A03C4"/>
    <w:rsid w:val="008F0647"/>
    <w:rsid w:val="008F7CB5"/>
    <w:rsid w:val="00972881"/>
    <w:rsid w:val="009A36BF"/>
    <w:rsid w:val="009C01C4"/>
    <w:rsid w:val="009C1503"/>
    <w:rsid w:val="00A01A6E"/>
    <w:rsid w:val="00A2425C"/>
    <w:rsid w:val="00AA346A"/>
    <w:rsid w:val="00AF2329"/>
    <w:rsid w:val="00AF6A06"/>
    <w:rsid w:val="00B07CAC"/>
    <w:rsid w:val="00B646BA"/>
    <w:rsid w:val="00BB67EC"/>
    <w:rsid w:val="00BD748B"/>
    <w:rsid w:val="00C21195"/>
    <w:rsid w:val="00C25B22"/>
    <w:rsid w:val="00C80EAB"/>
    <w:rsid w:val="00C82AF9"/>
    <w:rsid w:val="00CA3072"/>
    <w:rsid w:val="00CA35BD"/>
    <w:rsid w:val="00CB7D2F"/>
    <w:rsid w:val="00CC1DA6"/>
    <w:rsid w:val="00D61E58"/>
    <w:rsid w:val="00D65AEA"/>
    <w:rsid w:val="00D67AE2"/>
    <w:rsid w:val="00E0101E"/>
    <w:rsid w:val="00E27B88"/>
    <w:rsid w:val="00E34E3A"/>
    <w:rsid w:val="00E63319"/>
    <w:rsid w:val="00E65BD7"/>
    <w:rsid w:val="00EA0AA9"/>
    <w:rsid w:val="00EB19C5"/>
    <w:rsid w:val="00EB3FC3"/>
    <w:rsid w:val="00F05AEA"/>
    <w:rsid w:val="00F16E1A"/>
    <w:rsid w:val="00F310DC"/>
    <w:rsid w:val="1117E436"/>
    <w:rsid w:val="648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ics.com/search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61F3D4A2D5D44A582C11D2D5E6D4E" ma:contentTypeVersion="13" ma:contentTypeDescription="Create a new document." ma:contentTypeScope="" ma:versionID="1e56f73ee2e581ab32b92b58e7f3058b">
  <xsd:schema xmlns:xsd="http://www.w3.org/2001/XMLSchema" xmlns:xs="http://www.w3.org/2001/XMLSchema" xmlns:p="http://schemas.microsoft.com/office/2006/metadata/properties" xmlns:ns2="http://schemas.microsoft.com/sharepoint/v3/fields" xmlns:ns3="980623ba-ccf2-4a18-bfe5-c6df4d14cf8f" xmlns:ns4="f4e5baa8-e5ec-465f-96bb-40cb0b59007c" targetNamespace="http://schemas.microsoft.com/office/2006/metadata/properties" ma:root="true" ma:fieldsID="8ec86f9070306ace11f862580b782c22" ns2:_="" ns3:_="" ns4:_="">
    <xsd:import namespace="http://schemas.microsoft.com/sharepoint/v3/fields"/>
    <xsd:import namespace="980623ba-ccf2-4a18-bfe5-c6df4d14cf8f"/>
    <xsd:import namespace="f4e5baa8-e5ec-465f-96bb-40cb0b59007c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DCDateModifi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  <xsd:element name="_DCDateModified" ma:index="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baa8-e5ec-465f-96bb-40cb0b59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389AE-943E-480C-AC26-EC6C9528B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80623ba-ccf2-4a18-bfe5-c6df4d14cf8f"/>
    <ds:schemaRef ds:uri="f4e5baa8-e5ec-465f-96bb-40cb0b59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3</TotalTime>
  <Pages>1</Pages>
  <Words>189</Words>
  <Characters>1202</Characters>
  <Application>Microsoft Office Word</Application>
  <DocSecurity>4</DocSecurity>
  <Lines>10</Lines>
  <Paragraphs>2</Paragraphs>
  <ScaleCrop>false</ScaleCrop>
  <Company>SBA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2022-04-07T18:06:00Z</dcterms:created>
  <dcterms:modified xsi:type="dcterms:W3CDTF">2022-04-07T18:06:00Z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0x0101000EC61F3D4A2D5D44A582C11D2D5E6D4E</vt:lpwstr>
  </property>
</Properties>
</file>