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32B0B" w:rsidR="000B2354" w:rsidP="00032B0B" w:rsidRDefault="000B2354" w14:paraId="46090529" w14:textId="76CEEEF3">
      <w:pPr>
        <w:pStyle w:val="Heading1Title"/>
      </w:pPr>
      <w:r w:rsidRPr="008562E7">
        <w:rPr>
          <w:color w:val="2B579A"/>
          <w:shd w:val="clear" w:color="auto" w:fill="E6E6E6"/>
        </w:rPr>
        <w:drawing>
          <wp:anchor distT="0" distB="0" distL="114300" distR="114300" simplePos="0" relativeHeight="251658240" behindDoc="0" locked="0" layoutInCell="1" allowOverlap="1" wp14:editId="34C5111D" wp14:anchorId="4713B90D">
            <wp:simplePos x="0" y="0"/>
            <wp:positionH relativeFrom="column">
              <wp:posOffset>0</wp:posOffset>
            </wp:positionH>
            <wp:positionV relativeFrom="paragraph">
              <wp:posOffset>76200</wp:posOffset>
            </wp:positionV>
            <wp:extent cx="2743200" cy="1187450"/>
            <wp:effectExtent l="0" t="0" r="0" b="0"/>
            <wp:wrapTopAndBottom/>
            <wp:docPr id="4" name="Picture 4" descr="United States Department of Agriculture, Agricultural Marketing Ser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43200" cy="118745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2B0B" w:rsidR="000B2354" w:rsidP="00032B0B" w:rsidRDefault="002F2204" w14:paraId="30640DE5" w14:textId="455E0B37">
      <w:pPr>
        <w:pStyle w:val="Heading1Title"/>
      </w:pPr>
      <w:r>
        <w:t xml:space="preserve">USDA </w:t>
      </w:r>
      <w:r w:rsidR="241A9C3D">
        <w:t>Regional Food</w:t>
      </w:r>
      <w:r w:rsidR="7AC079AB">
        <w:t xml:space="preserve"> </w:t>
      </w:r>
      <w:r w:rsidR="00322A51">
        <w:t xml:space="preserve">Business </w:t>
      </w:r>
      <w:r w:rsidR="241A9C3D">
        <w:t>Centers</w:t>
      </w:r>
    </w:p>
    <w:p w:rsidRPr="00032B0B" w:rsidR="000B2354" w:rsidP="00032B0B" w:rsidRDefault="0FA93E8F" w14:paraId="4980443C" w14:textId="0CF09B75">
      <w:pPr>
        <w:pStyle w:val="Heading1Title"/>
        <w:rPr>
          <w:rFonts w:eastAsia="Times New Roman"/>
        </w:rPr>
      </w:pPr>
      <w:r>
        <w:t>Request for Applications</w:t>
      </w:r>
    </w:p>
    <w:p w:rsidRPr="008562E7" w:rsidR="00BF3292" w:rsidP="00B152B9" w:rsidRDefault="4E6F0058" w14:paraId="5B460973" w14:textId="13E6699D">
      <w:pPr>
        <w:spacing w:after="1800"/>
        <w:rPr>
          <w:sz w:val="28"/>
          <w:szCs w:val="28"/>
        </w:rPr>
      </w:pPr>
      <w:r w:rsidRPr="17E426A3">
        <w:rPr>
          <w:b/>
          <w:bCs/>
          <w:sz w:val="28"/>
          <w:szCs w:val="28"/>
        </w:rPr>
        <w:t>Funding Opportunity Number:</w:t>
      </w:r>
      <w:r w:rsidRPr="17E426A3">
        <w:rPr>
          <w:b/>
          <w:bCs/>
          <w:i/>
          <w:iCs/>
          <w:sz w:val="32"/>
          <w:szCs w:val="32"/>
        </w:rPr>
        <w:t xml:space="preserve"> </w:t>
      </w:r>
      <w:r w:rsidRPr="17E426A3" w:rsidR="08131273">
        <w:rPr>
          <w:sz w:val="28"/>
          <w:szCs w:val="28"/>
        </w:rPr>
        <w:t>USDA-AMS-TM-</w:t>
      </w:r>
      <w:r w:rsidRPr="17E426A3" w:rsidR="08131273">
        <w:rPr>
          <w:sz w:val="28"/>
          <w:szCs w:val="28"/>
          <w:highlight w:val="yellow"/>
        </w:rPr>
        <w:t>XXXX</w:t>
      </w:r>
    </w:p>
    <w:p w:rsidRPr="00F17BCC" w:rsidR="00B152B9" w:rsidP="00B152B9" w:rsidRDefault="007F2AA5" w14:paraId="6F1D7DD6" w14:textId="7CBFB1ED">
      <w:pPr>
        <w:rPr>
          <w:rStyle w:val="Strong"/>
          <w:b w:val="0"/>
          <w:bCs w:val="0"/>
          <w:sz w:val="28"/>
          <w:szCs w:val="28"/>
        </w:rPr>
      </w:pPr>
      <w:r w:rsidRPr="00F17BCC">
        <w:rPr>
          <w:b/>
          <w:sz w:val="28"/>
          <w:szCs w:val="28"/>
        </w:rPr>
        <w:t xml:space="preserve">Publication Date: </w:t>
      </w:r>
      <w:r w:rsidRPr="00E848E6" w:rsidR="00E848E6">
        <w:rPr>
          <w:rStyle w:val="Strong"/>
          <w:b w:val="0"/>
          <w:bCs w:val="0"/>
          <w:sz w:val="28"/>
          <w:szCs w:val="28"/>
          <w:highlight w:val="yellow"/>
        </w:rPr>
        <w:t>XXXX</w:t>
      </w:r>
      <w:r w:rsidRPr="00587A19" w:rsidR="00567633">
        <w:rPr>
          <w:rStyle w:val="Strong"/>
          <w:b w:val="0"/>
          <w:bCs w:val="0"/>
          <w:sz w:val="28"/>
          <w:szCs w:val="28"/>
        </w:rPr>
        <w:t xml:space="preserve">, </w:t>
      </w:r>
      <w:r w:rsidRPr="00F17BCC" w:rsidR="00B65BD1">
        <w:rPr>
          <w:rStyle w:val="Strong"/>
          <w:b w:val="0"/>
          <w:bCs w:val="0"/>
          <w:sz w:val="28"/>
          <w:szCs w:val="28"/>
        </w:rPr>
        <w:t>202</w:t>
      </w:r>
      <w:r w:rsidR="00060730">
        <w:rPr>
          <w:rStyle w:val="Strong"/>
          <w:b w:val="0"/>
          <w:bCs w:val="0"/>
          <w:sz w:val="28"/>
          <w:szCs w:val="28"/>
        </w:rPr>
        <w:t>2</w:t>
      </w:r>
    </w:p>
    <w:p w:rsidRPr="00801D43" w:rsidR="000B2354" w:rsidP="00B152B9" w:rsidRDefault="007F2AA5" w14:paraId="00DD03DE" w14:textId="56B1A6B1">
      <w:pPr>
        <w:rPr>
          <w:sz w:val="28"/>
          <w:szCs w:val="28"/>
        </w:rPr>
      </w:pPr>
      <w:r w:rsidRPr="00801D43">
        <w:rPr>
          <w:rStyle w:val="Strong"/>
          <w:sz w:val="28"/>
          <w:szCs w:val="28"/>
        </w:rPr>
        <w:t>Application Due Date</w:t>
      </w:r>
      <w:r w:rsidRPr="00801D43">
        <w:rPr>
          <w:sz w:val="28"/>
          <w:szCs w:val="28"/>
        </w:rPr>
        <w:t xml:space="preserve">: </w:t>
      </w:r>
      <w:r w:rsidRPr="00FE10F1">
        <w:rPr>
          <w:sz w:val="28"/>
          <w:szCs w:val="28"/>
        </w:rPr>
        <w:t xml:space="preserve">11:59 PM Eastern Time on </w:t>
      </w:r>
      <w:r w:rsidRPr="00E848E6" w:rsidR="00E848E6">
        <w:rPr>
          <w:rStyle w:val="Strong"/>
          <w:b w:val="0"/>
          <w:bCs w:val="0"/>
          <w:sz w:val="28"/>
          <w:szCs w:val="28"/>
          <w:highlight w:val="yellow"/>
        </w:rPr>
        <w:t>XXXX</w:t>
      </w:r>
      <w:r w:rsidRPr="00EE48BF" w:rsidR="00567633">
        <w:rPr>
          <w:sz w:val="28"/>
          <w:szCs w:val="28"/>
        </w:rPr>
        <w:t xml:space="preserve">, </w:t>
      </w:r>
      <w:r w:rsidRPr="00EE48BF" w:rsidR="00547C42">
        <w:rPr>
          <w:sz w:val="28"/>
          <w:szCs w:val="28"/>
        </w:rPr>
        <w:t>202</w:t>
      </w:r>
      <w:r w:rsidR="00060730">
        <w:rPr>
          <w:sz w:val="28"/>
          <w:szCs w:val="28"/>
        </w:rPr>
        <w:t>2</w:t>
      </w:r>
    </w:p>
    <w:p w:rsidRPr="008562E7" w:rsidR="000C03EC" w:rsidRDefault="000C03EC" w14:paraId="39EA0FB9" w14:textId="77777777">
      <w:pPr>
        <w:spacing w:before="0" w:after="200"/>
        <w:rPr>
          <w:rStyle w:val="Strong"/>
          <w:szCs w:val="22"/>
        </w:rPr>
      </w:pPr>
      <w:r w:rsidRPr="008562E7">
        <w:rPr>
          <w:rStyle w:val="Strong"/>
          <w:szCs w:val="22"/>
        </w:rPr>
        <w:br w:type="page"/>
      </w:r>
    </w:p>
    <w:p w:rsidRPr="00363C7C" w:rsidR="000B2354" w:rsidP="00363C7C" w:rsidRDefault="000B2354" w14:paraId="636A0F43" w14:textId="77777777">
      <w:pPr>
        <w:pStyle w:val="Heading1A"/>
      </w:pPr>
      <w:bookmarkStart w:name="_Toc528049118" w:id="0"/>
      <w:bookmarkStart w:name="_Toc31697182" w:id="1"/>
      <w:bookmarkStart w:name="_Toc34226679" w:id="2"/>
      <w:bookmarkStart w:name="_Toc34226849" w:id="3"/>
      <w:bookmarkStart w:name="_Toc34230184" w:id="4"/>
      <w:bookmarkStart w:name="_Toc34230246" w:id="5"/>
      <w:bookmarkStart w:name="_Toc34286436" w:id="6"/>
      <w:bookmarkStart w:name="_Toc74586067" w:id="7"/>
      <w:bookmarkStart w:name="_Toc74843184" w:id="8"/>
      <w:bookmarkStart w:name="_Toc76481698" w:id="9"/>
      <w:bookmarkStart w:name="_Toc76481813" w:id="10"/>
      <w:bookmarkStart w:name="_Toc77083753" w:id="11"/>
      <w:bookmarkStart w:name="_Toc78299221" w:id="12"/>
      <w:bookmarkStart w:name="_Toc78442789" w:id="13"/>
      <w:bookmarkStart w:name="_Toc102377750" w:id="14"/>
      <w:r w:rsidRPr="00363C7C">
        <w:lastRenderedPageBreak/>
        <w:t>Program Solicitation Information</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p w:rsidR="0083400C" w:rsidP="0083400C" w:rsidRDefault="4E6F0058" w14:paraId="0564D8B9" w14:textId="1316692D">
      <w:pPr>
        <w:pStyle w:val="NoSpacing"/>
        <w:spacing w:after="120"/>
      </w:pPr>
      <w:r w:rsidRPr="17E426A3">
        <w:rPr>
          <w:rStyle w:val="Strong"/>
          <w:rFonts w:cs="Calibri"/>
        </w:rPr>
        <w:t>Funding Opportunity Title</w:t>
      </w:r>
      <w:r>
        <w:t xml:space="preserve">: </w:t>
      </w:r>
      <w:bookmarkStart w:name="_Hlk76475347" w:id="15"/>
      <w:bookmarkEnd w:id="15"/>
      <w:r w:rsidR="00916FAC">
        <w:t xml:space="preserve">USDA </w:t>
      </w:r>
      <w:r w:rsidR="241A9C3D">
        <w:t>Regional Food</w:t>
      </w:r>
      <w:r w:rsidR="7AC079AB">
        <w:t xml:space="preserve"> </w:t>
      </w:r>
      <w:r w:rsidR="00322A51">
        <w:t xml:space="preserve">Business </w:t>
      </w:r>
      <w:r w:rsidR="241A9C3D">
        <w:t>Centers</w:t>
      </w:r>
    </w:p>
    <w:p w:rsidRPr="008562E7" w:rsidR="000B2354" w:rsidP="0083400C" w:rsidRDefault="000B2354" w14:paraId="670AD50F" w14:textId="79EBDAAA">
      <w:pPr>
        <w:pStyle w:val="NoSpacing"/>
        <w:spacing w:after="120"/>
      </w:pPr>
      <w:r w:rsidRPr="006D6783">
        <w:rPr>
          <w:rStyle w:val="Strong"/>
          <w:rFonts w:cs="Calibri"/>
          <w:szCs w:val="22"/>
          <w:highlight w:val="yellow"/>
        </w:rPr>
        <w:t>Funding Opportunity Number</w:t>
      </w:r>
      <w:r w:rsidRPr="006D6783">
        <w:rPr>
          <w:highlight w:val="yellow"/>
        </w:rPr>
        <w:t xml:space="preserve">: </w:t>
      </w:r>
      <w:r w:rsidRPr="006D6783" w:rsidR="002F267B">
        <w:rPr>
          <w:highlight w:val="yellow"/>
        </w:rPr>
        <w:t>USDA-AMS-TM-</w:t>
      </w:r>
    </w:p>
    <w:p w:rsidRPr="008562E7" w:rsidR="000B2354" w:rsidP="0083400C" w:rsidRDefault="000B2354" w14:paraId="259C8C20" w14:textId="77777777">
      <w:pPr>
        <w:pStyle w:val="NoSpacing"/>
        <w:spacing w:after="120"/>
        <w:rPr>
          <w:rStyle w:val="Strong"/>
          <w:rFonts w:cs="Calibri"/>
          <w:b w:val="0"/>
          <w:szCs w:val="22"/>
        </w:rPr>
      </w:pPr>
      <w:r w:rsidRPr="008562E7">
        <w:rPr>
          <w:rStyle w:val="Strong"/>
          <w:rFonts w:cs="Calibri"/>
          <w:szCs w:val="22"/>
        </w:rPr>
        <w:t xml:space="preserve">Announcement Type: </w:t>
      </w:r>
      <w:r w:rsidRPr="00737DC5">
        <w:rPr>
          <w:rStyle w:val="Strong"/>
          <w:rFonts w:cs="Calibri"/>
          <w:b w:val="0"/>
          <w:szCs w:val="22"/>
        </w:rPr>
        <w:t>Initial</w:t>
      </w:r>
    </w:p>
    <w:p w:rsidRPr="008562E7" w:rsidR="000B2354" w:rsidP="0083400C" w:rsidRDefault="00EE48BF" w14:paraId="01B85BC7" w14:textId="35266E53">
      <w:pPr>
        <w:pStyle w:val="NoSpacing"/>
        <w:spacing w:after="120"/>
      </w:pPr>
      <w:r w:rsidRPr="006D6783">
        <w:rPr>
          <w:rStyle w:val="Strong"/>
          <w:highlight w:val="yellow"/>
        </w:rPr>
        <w:t>Assistance Listing</w:t>
      </w:r>
      <w:r w:rsidRPr="006D6783" w:rsidR="000B2354">
        <w:rPr>
          <w:rStyle w:val="Strong"/>
          <w:rFonts w:cs="Calibri"/>
          <w:szCs w:val="22"/>
          <w:highlight w:val="yellow"/>
        </w:rPr>
        <w:t xml:space="preserve"> </w:t>
      </w:r>
      <w:r w:rsidRPr="006D6783" w:rsidR="005A2B58">
        <w:rPr>
          <w:rStyle w:val="Strong"/>
          <w:rFonts w:cs="Calibri"/>
          <w:szCs w:val="22"/>
          <w:highlight w:val="yellow"/>
        </w:rPr>
        <w:t xml:space="preserve">(formerly CFDA) </w:t>
      </w:r>
      <w:r w:rsidRPr="006D6783" w:rsidR="000B2354">
        <w:rPr>
          <w:rStyle w:val="Strong"/>
          <w:rFonts w:cs="Calibri"/>
          <w:szCs w:val="22"/>
          <w:highlight w:val="yellow"/>
        </w:rPr>
        <w:t>Number</w:t>
      </w:r>
      <w:r w:rsidRPr="006D6783" w:rsidR="000B2354">
        <w:rPr>
          <w:highlight w:val="yellow"/>
        </w:rPr>
        <w:t xml:space="preserve">: </w:t>
      </w:r>
      <w:r w:rsidRPr="006D6783" w:rsidR="00F74404">
        <w:rPr>
          <w:highlight w:val="yellow"/>
        </w:rPr>
        <w:t>10.</w:t>
      </w:r>
    </w:p>
    <w:p w:rsidRPr="008562E7" w:rsidR="000B2354" w:rsidP="000B2354" w:rsidRDefault="000B2354" w14:paraId="18A5A4F5" w14:textId="2036A45C">
      <w:pPr>
        <w:rPr>
          <w:rFonts w:cs="Calibri"/>
          <w:szCs w:val="22"/>
        </w:rPr>
      </w:pPr>
      <w:r w:rsidRPr="008562E7">
        <w:rPr>
          <w:rFonts w:cs="Calibri"/>
          <w:b/>
          <w:szCs w:val="22"/>
        </w:rPr>
        <w:t>Dates:</w:t>
      </w:r>
      <w:r w:rsidRPr="008562E7">
        <w:rPr>
          <w:rFonts w:cs="Calibri"/>
          <w:szCs w:val="22"/>
        </w:rPr>
        <w:t xml:space="preserve"> Applications must be </w:t>
      </w:r>
      <w:r w:rsidRPr="008562E7" w:rsidR="00A624AE">
        <w:rPr>
          <w:rFonts w:cs="Calibri"/>
          <w:szCs w:val="22"/>
        </w:rPr>
        <w:t xml:space="preserve">received </w:t>
      </w:r>
      <w:r w:rsidRPr="008562E7" w:rsidR="005B2D2C">
        <w:rPr>
          <w:rFonts w:cs="Calibri"/>
          <w:szCs w:val="22"/>
        </w:rPr>
        <w:t>on or before</w:t>
      </w:r>
      <w:r w:rsidRPr="008562E7">
        <w:rPr>
          <w:rFonts w:cs="Calibri"/>
          <w:szCs w:val="22"/>
        </w:rPr>
        <w:t xml:space="preserve"> 11:59 pm Eastern Time</w:t>
      </w:r>
      <w:r w:rsidRPr="00801D43" w:rsidR="00751788">
        <w:rPr>
          <w:rFonts w:cs="Calibri"/>
          <w:szCs w:val="22"/>
        </w:rPr>
        <w:t xml:space="preserve"> </w:t>
      </w:r>
      <w:r w:rsidRPr="005F6FB8" w:rsidR="00567633">
        <w:rPr>
          <w:rFonts w:cs="Calibri"/>
          <w:szCs w:val="22"/>
        </w:rPr>
        <w:t xml:space="preserve">on </w:t>
      </w:r>
      <w:r w:rsidRPr="00C34265" w:rsidR="00C34265">
        <w:rPr>
          <w:rFonts w:cs="Calibri"/>
          <w:szCs w:val="22"/>
          <w:highlight w:val="yellow"/>
        </w:rPr>
        <w:t xml:space="preserve">INSERT </w:t>
      </w:r>
      <w:r w:rsidR="00C34265">
        <w:rPr>
          <w:rFonts w:cs="Calibri"/>
          <w:szCs w:val="22"/>
          <w:highlight w:val="yellow"/>
        </w:rPr>
        <w:t xml:space="preserve">DATE </w:t>
      </w:r>
      <w:r w:rsidR="00CB57FA">
        <w:rPr>
          <w:rFonts w:cs="Calibri"/>
          <w:szCs w:val="22"/>
          <w:highlight w:val="yellow"/>
        </w:rPr>
        <w:t>75</w:t>
      </w:r>
      <w:r w:rsidRPr="00C34265" w:rsidR="00C34265">
        <w:rPr>
          <w:rFonts w:cs="Calibri"/>
          <w:szCs w:val="22"/>
          <w:highlight w:val="yellow"/>
        </w:rPr>
        <w:t xml:space="preserve"> DAYS FROM ANNOUNCEMENT</w:t>
      </w:r>
      <w:r w:rsidRPr="00587A19" w:rsidR="00587A19">
        <w:rPr>
          <w:rFonts w:cs="Calibri"/>
          <w:szCs w:val="22"/>
        </w:rPr>
        <w:t>,</w:t>
      </w:r>
      <w:r w:rsidRPr="00587A19" w:rsidR="00567633">
        <w:rPr>
          <w:rFonts w:cs="Calibri"/>
          <w:szCs w:val="22"/>
        </w:rPr>
        <w:t xml:space="preserve"> </w:t>
      </w:r>
      <w:r w:rsidR="00547C42">
        <w:rPr>
          <w:rFonts w:cs="Calibri"/>
          <w:szCs w:val="22"/>
        </w:rPr>
        <w:t>202</w:t>
      </w:r>
      <w:r w:rsidR="001B275C">
        <w:rPr>
          <w:rFonts w:cs="Calibri"/>
          <w:szCs w:val="22"/>
        </w:rPr>
        <w:t>2</w:t>
      </w:r>
      <w:r w:rsidRPr="00801D43" w:rsidR="00A624AE">
        <w:rPr>
          <w:rFonts w:cs="Calibri"/>
          <w:szCs w:val="22"/>
        </w:rPr>
        <w:t>,</w:t>
      </w:r>
      <w:r w:rsidRPr="008562E7" w:rsidR="00A624AE">
        <w:rPr>
          <w:rFonts w:cs="Calibri"/>
          <w:szCs w:val="22"/>
        </w:rPr>
        <w:t xml:space="preserve"> through </w:t>
      </w:r>
      <w:hyperlink w:history="1" r:id="rId13">
        <w:r w:rsidRPr="008562E7" w:rsidR="00A624AE">
          <w:rPr>
            <w:rStyle w:val="Hyperlink"/>
            <w:rFonts w:cs="Calibri"/>
            <w:szCs w:val="22"/>
          </w:rPr>
          <w:t>Grants.gov</w:t>
        </w:r>
      </w:hyperlink>
      <w:r w:rsidRPr="008562E7" w:rsidR="00F13B18">
        <w:rPr>
          <w:rFonts w:cs="Calibri"/>
          <w:szCs w:val="22"/>
        </w:rPr>
        <w:t>.</w:t>
      </w:r>
      <w:r w:rsidRPr="008562E7" w:rsidR="00B36D05">
        <w:rPr>
          <w:rFonts w:cs="Calibri"/>
          <w:szCs w:val="22"/>
        </w:rPr>
        <w:t xml:space="preserve"> </w:t>
      </w:r>
      <w:r w:rsidRPr="008562E7">
        <w:rPr>
          <w:rFonts w:cs="Calibri"/>
          <w:szCs w:val="22"/>
        </w:rPr>
        <w:t xml:space="preserve">Applications received after this deadline </w:t>
      </w:r>
      <w:r w:rsidRPr="008562E7">
        <w:rPr>
          <w:rFonts w:cs="Calibri"/>
          <w:szCs w:val="22"/>
          <w:u w:val="single"/>
        </w:rPr>
        <w:t>will not</w:t>
      </w:r>
      <w:r w:rsidRPr="008562E7" w:rsidR="007114AF">
        <w:rPr>
          <w:rFonts w:cs="Calibri"/>
          <w:szCs w:val="22"/>
        </w:rPr>
        <w:t xml:space="preserve"> be considered for funding.</w:t>
      </w:r>
    </w:p>
    <w:p w:rsidR="0039373C" w:rsidP="76A35D0F" w:rsidRDefault="5A1DB651" w14:paraId="3D7E9F92" w14:textId="5DCDACC7">
      <w:r w:rsidRPr="76A35D0F">
        <w:rPr>
          <w:rFonts w:cs="Calibri"/>
          <w:b/>
          <w:bCs/>
        </w:rPr>
        <w:t xml:space="preserve">Executive Summary: </w:t>
      </w:r>
      <w:r w:rsidRPr="76A35D0F">
        <w:rPr>
          <w:rFonts w:cs="Calibri"/>
        </w:rPr>
        <w:t xml:space="preserve">The U.S. Department of Agriculture (USDA), Agricultural Marketing Service (AMS), requests applications for </w:t>
      </w:r>
      <w:r w:rsidRPr="76A35D0F" w:rsidR="002F2204">
        <w:rPr>
          <w:rFonts w:cs="Calibri"/>
        </w:rPr>
        <w:t xml:space="preserve">USDA </w:t>
      </w:r>
      <w:r w:rsidRPr="76A35D0F" w:rsidR="44B9FA36">
        <w:rPr>
          <w:rFonts w:cs="Calibri"/>
        </w:rPr>
        <w:t>Regional</w:t>
      </w:r>
      <w:r w:rsidRPr="76A35D0F" w:rsidR="7E8F02F6">
        <w:rPr>
          <w:rFonts w:cs="Calibri"/>
        </w:rPr>
        <w:t xml:space="preserve"> </w:t>
      </w:r>
      <w:r w:rsidRPr="76A35D0F" w:rsidR="6E8B183C">
        <w:rPr>
          <w:rFonts w:cs="Calibri"/>
        </w:rPr>
        <w:t xml:space="preserve">Business </w:t>
      </w:r>
      <w:r w:rsidRPr="76A35D0F" w:rsidR="153CFCE7">
        <w:rPr>
          <w:rFonts w:cs="Calibri"/>
        </w:rPr>
        <w:t>Food</w:t>
      </w:r>
      <w:r w:rsidRPr="76A35D0F" w:rsidR="7E8F02F6">
        <w:rPr>
          <w:rFonts w:cs="Calibri"/>
        </w:rPr>
        <w:t xml:space="preserve"> </w:t>
      </w:r>
      <w:r w:rsidRPr="76A35D0F" w:rsidR="153CFCE7">
        <w:rPr>
          <w:rFonts w:cs="Calibri"/>
        </w:rPr>
        <w:t>Centers</w:t>
      </w:r>
      <w:r w:rsidRPr="76A35D0F" w:rsidR="6E8B183C">
        <w:rPr>
          <w:rFonts w:cs="Calibri"/>
        </w:rPr>
        <w:t xml:space="preserve"> (Regional Food Centers)</w:t>
      </w:r>
      <w:r w:rsidRPr="76A35D0F" w:rsidR="44B9FA36">
        <w:rPr>
          <w:rFonts w:cs="Calibri"/>
        </w:rPr>
        <w:t xml:space="preserve">. </w:t>
      </w:r>
      <w:r w:rsidRPr="76A35D0F" w:rsidR="153CFCE7">
        <w:rPr>
          <w:rFonts w:cs="Calibri"/>
        </w:rPr>
        <w:t xml:space="preserve">The Regional Food Centers </w:t>
      </w:r>
      <w:r w:rsidR="153CFCE7">
        <w:t xml:space="preserve">will serve as a cornerstone in the development of the local and regional supply chains. They will offer coordination, technical assistance, and capacity building support to small and mid-sized food and farm businesses with the goal of creating </w:t>
      </w:r>
      <w:r w:rsidR="00CB5519">
        <w:t xml:space="preserve">a </w:t>
      </w:r>
      <w:r w:rsidR="153CFCE7">
        <w:t xml:space="preserve">more resilient, diverse, and competitive </w:t>
      </w:r>
      <w:r w:rsidR="6E8B183C">
        <w:t>food system</w:t>
      </w:r>
      <w:r w:rsidRPr="76A35D0F" w:rsidR="153CFCE7">
        <w:rPr>
          <w:rFonts w:cs="Calibri"/>
        </w:rPr>
        <w:t xml:space="preserve">. </w:t>
      </w:r>
      <w:r w:rsidRPr="76A35D0F" w:rsidR="44B9FA36">
        <w:rPr>
          <w:rFonts w:cs="Calibri"/>
        </w:rPr>
        <w:t xml:space="preserve">AMS will award cooperative agreements </w:t>
      </w:r>
      <w:r w:rsidRPr="76A35D0F" w:rsidR="7F6FA607">
        <w:rPr>
          <w:rFonts w:cs="Calibri"/>
        </w:rPr>
        <w:t xml:space="preserve">to support regional food supply chains. </w:t>
      </w:r>
      <w:r w:rsidRPr="76A35D0F" w:rsidR="153CFCE7">
        <w:rPr>
          <w:rFonts w:cs="Calibri"/>
        </w:rPr>
        <w:t xml:space="preserve">Approximately $360 million is available from funds authorized </w:t>
      </w:r>
      <w:r w:rsidR="153CFCE7">
        <w:t>under</w:t>
      </w:r>
      <w:r w:rsidRPr="09BAF571" w:rsidR="76A35D0F">
        <w:rPr>
          <w:rFonts w:ascii="Calibri" w:hAnsi="Calibri" w:eastAsia="Calibri" w:cs="Calibri"/>
        </w:rPr>
        <w:t xml:space="preserve"> Division N, Title VII, subtitle B, section 751 of the Consolidated Appropriations Act of 2021 (Pub. L. No. 116—260).</w:t>
      </w:r>
      <w:r w:rsidR="153CFCE7">
        <w:t xml:space="preserve"> </w:t>
      </w:r>
    </w:p>
    <w:p w:rsidR="00851FFE" w:rsidP="004C6446" w:rsidRDefault="00493129" w14:paraId="5A883766" w14:textId="38C2807E">
      <w:pPr>
        <w:rPr>
          <w:rFonts w:cs="Calibri"/>
        </w:rPr>
      </w:pPr>
      <w:r>
        <w:rPr>
          <w:rFonts w:cs="Calibri"/>
        </w:rPr>
        <w:t xml:space="preserve">Through this </w:t>
      </w:r>
      <w:r w:rsidR="000965AE">
        <w:rPr>
          <w:rFonts w:cs="Calibri"/>
        </w:rPr>
        <w:t>solicitation,</w:t>
      </w:r>
      <w:r w:rsidRPr="76A35D0F" w:rsidR="60461F54">
        <w:rPr>
          <w:rFonts w:cs="Calibri"/>
        </w:rPr>
        <w:t xml:space="preserve"> AMS will fund at least </w:t>
      </w:r>
      <w:r w:rsidR="000965AE">
        <w:rPr>
          <w:rFonts w:cs="Calibri"/>
        </w:rPr>
        <w:t>six</w:t>
      </w:r>
      <w:r w:rsidRPr="76A35D0F" w:rsidR="60461F54">
        <w:rPr>
          <w:rFonts w:cs="Calibri"/>
        </w:rPr>
        <w:t xml:space="preserve"> </w:t>
      </w:r>
      <w:r w:rsidRPr="76A35D0F" w:rsidR="52201F2B">
        <w:rPr>
          <w:rFonts w:cs="Calibri"/>
        </w:rPr>
        <w:t>Regional Food Centers</w:t>
      </w:r>
      <w:bookmarkStart w:name="_Hlk28259415" w:id="16"/>
      <w:bookmarkStart w:name="_Hlk67301292" w:id="17"/>
      <w:bookmarkEnd w:id="16"/>
      <w:bookmarkEnd w:id="17"/>
    </w:p>
    <w:p w:rsidR="00C63F5F" w:rsidP="00C63F5F" w:rsidRDefault="00C63F5F" w14:paraId="492A2778" w14:textId="13CE2E49">
      <w:r>
        <w:t>This announcement identifies the eligibility criteria for</w:t>
      </w:r>
      <w:r w:rsidR="00C969D4">
        <w:t xml:space="preserve"> Regional Food Centers</w:t>
      </w:r>
      <w:r>
        <w:t xml:space="preserve">, and the application forms and associated instructions needed to apply for a </w:t>
      </w:r>
      <w:r w:rsidR="00D22710">
        <w:t>Regional Food Center</w:t>
      </w:r>
      <w:r w:rsidR="00DF23F7">
        <w:t xml:space="preserve"> agreement</w:t>
      </w:r>
      <w:r>
        <w:t>.</w:t>
      </w:r>
    </w:p>
    <w:p w:rsidR="00C63F5F" w:rsidP="00C63F5F" w:rsidRDefault="1E8DBDB7" w14:paraId="3079FD4D" w14:textId="68FF21E1">
      <w:r w:rsidRPr="00C416A7">
        <w:t>This program is inten</w:t>
      </w:r>
      <w:r w:rsidRPr="00EC67D6">
        <w:t xml:space="preserve">ded to benefit </w:t>
      </w:r>
      <w:r w:rsidRPr="000B4FE6" w:rsidR="14BBD8AB">
        <w:t>small</w:t>
      </w:r>
      <w:r w:rsidRPr="000B4FE6" w:rsidR="30431AD4">
        <w:t xml:space="preserve"> </w:t>
      </w:r>
      <w:r w:rsidRPr="00181182" w:rsidR="52201F2B">
        <w:t xml:space="preserve">and mid-sized </w:t>
      </w:r>
      <w:r w:rsidRPr="00181182" w:rsidR="30431AD4">
        <w:t>producers,</w:t>
      </w:r>
      <w:r w:rsidRPr="00181182" w:rsidR="14BBD8AB">
        <w:t xml:space="preserve"> processors</w:t>
      </w:r>
      <w:r w:rsidRPr="00181182" w:rsidR="30431AD4">
        <w:t>, and distributors</w:t>
      </w:r>
      <w:r w:rsidRPr="00181182" w:rsidR="56A5D8D6">
        <w:t xml:space="preserve"> that sell into all types of markets, including local and regional markets.</w:t>
      </w:r>
      <w:r w:rsidR="56A5D8D6">
        <w:t xml:space="preserve"> </w:t>
      </w:r>
      <w:r w:rsidR="276C2C3A">
        <w:t xml:space="preserve">This program is inclusive of all types of local and regional food producers and processors, </w:t>
      </w:r>
      <w:r w:rsidR="616B6997">
        <w:t xml:space="preserve">including fruits, vegetables, meat, poultry, fish, grains, </w:t>
      </w:r>
      <w:r w:rsidR="1982020E">
        <w:t xml:space="preserve">and dairy. </w:t>
      </w:r>
      <w:r w:rsidR="6B0234A3">
        <w:t xml:space="preserve">Applicants are required to </w:t>
      </w:r>
      <w:r w:rsidR="0485A0D6">
        <w:t xml:space="preserve">prioritize service to </w:t>
      </w:r>
      <w:r w:rsidR="14BBD8AB">
        <w:t xml:space="preserve">underserved </w:t>
      </w:r>
      <w:r w:rsidR="007F0EF8">
        <w:t>communi</w:t>
      </w:r>
      <w:r w:rsidR="007F4CC7">
        <w:t xml:space="preserve">ties and </w:t>
      </w:r>
      <w:r w:rsidR="0485A0D6">
        <w:t>businesses</w:t>
      </w:r>
      <w:r w:rsidR="14BBD8AB">
        <w:t xml:space="preserve">. </w:t>
      </w:r>
      <w:r w:rsidR="45B4A280">
        <w:t>A</w:t>
      </w:r>
      <w:r w:rsidR="14BBD8AB">
        <w:t xml:space="preserve">pplicants should engage and involve </w:t>
      </w:r>
      <w:r w:rsidR="45B4A280">
        <w:t>these</w:t>
      </w:r>
      <w:r w:rsidR="14BBD8AB">
        <w:t xml:space="preserve"> beneficiaries when developing projects and applications.</w:t>
      </w:r>
      <w:r w:rsidR="75E12C0C">
        <w:t xml:space="preserve"> AMS specifically encourages applications that include plans for outreach to</w:t>
      </w:r>
      <w:r w:rsidR="6973BA80">
        <w:t xml:space="preserve"> Indian</w:t>
      </w:r>
      <w:r w:rsidR="75E12C0C">
        <w:t xml:space="preserve"> </w:t>
      </w:r>
      <w:r w:rsidR="6973BA80">
        <w:t xml:space="preserve">Tribes and Native communities. </w:t>
      </w:r>
    </w:p>
    <w:p w:rsidR="006E186D" w:rsidP="00C34265" w:rsidRDefault="005B2D2C" w14:paraId="1424DC99" w14:textId="372FC7EB">
      <w:pPr>
        <w:spacing w:before="0" w:after="200"/>
        <w:rPr>
          <w:szCs w:val="22"/>
        </w:rPr>
      </w:pPr>
      <w:r w:rsidRPr="008562E7">
        <w:rPr>
          <w:rFonts w:cs="Calibri"/>
          <w:b/>
          <w:szCs w:val="22"/>
        </w:rPr>
        <w:t xml:space="preserve">Stakeholder Input: </w:t>
      </w:r>
      <w:r w:rsidR="00C34265">
        <w:t xml:space="preserve">AMS welcomes comments about this RFA, and we will consider them in developing future </w:t>
      </w:r>
      <w:r w:rsidR="00F75C3E">
        <w:t>Regional Food Center</w:t>
      </w:r>
      <w:r w:rsidR="00C34265">
        <w:t xml:space="preserve"> RFAs</w:t>
      </w:r>
      <w:r w:rsidRPr="008562E7">
        <w:rPr>
          <w:szCs w:val="22"/>
        </w:rPr>
        <w:t xml:space="preserve">. </w:t>
      </w:r>
      <w:r w:rsidRPr="00326992" w:rsidR="00326992">
        <w:rPr>
          <w:szCs w:val="22"/>
        </w:rPr>
        <w:t>Email written stakeholder comments within one year of the publication date of this RFA to</w:t>
      </w:r>
      <w:r w:rsidRPr="00BB29B4">
        <w:rPr>
          <w:szCs w:val="22"/>
        </w:rPr>
        <w:t>:</w:t>
      </w:r>
      <w:r w:rsidRPr="00BB29B4" w:rsidR="00BD353A">
        <w:rPr>
          <w:szCs w:val="22"/>
        </w:rPr>
        <w:t xml:space="preserve"> </w:t>
      </w:r>
      <w:hyperlink w:history="1" r:id="rId14">
        <w:r w:rsidRPr="00BB29B4" w:rsidR="00BB29B4">
          <w:rPr>
            <w:rStyle w:val="Hyperlink"/>
            <w:szCs w:val="22"/>
          </w:rPr>
          <w:t>RegionalFoodCenters@usda.gov</w:t>
        </w:r>
      </w:hyperlink>
      <w:r w:rsidRPr="008562E7">
        <w:rPr>
          <w:szCs w:val="22"/>
        </w:rPr>
        <w:t xml:space="preserve">. In your comments, please state that you are </w:t>
      </w:r>
      <w:r w:rsidRPr="008562E7" w:rsidR="00D84C9C">
        <w:rPr>
          <w:szCs w:val="22"/>
        </w:rPr>
        <w:t xml:space="preserve">commenting on </w:t>
      </w:r>
      <w:r w:rsidRPr="008562E7">
        <w:rPr>
          <w:szCs w:val="22"/>
        </w:rPr>
        <w:t xml:space="preserve">the </w:t>
      </w:r>
      <w:r w:rsidR="007D2E87">
        <w:rPr>
          <w:b/>
          <w:bCs/>
        </w:rPr>
        <w:t>Regional Food Center</w:t>
      </w:r>
      <w:r w:rsidRPr="008562E7">
        <w:rPr>
          <w:b/>
          <w:bCs/>
          <w:szCs w:val="22"/>
        </w:rPr>
        <w:t xml:space="preserve"> </w:t>
      </w:r>
      <w:r w:rsidRPr="008562E7">
        <w:rPr>
          <w:b/>
          <w:szCs w:val="22"/>
        </w:rPr>
        <w:t>RFA</w:t>
      </w:r>
      <w:r w:rsidRPr="008562E7">
        <w:rPr>
          <w:szCs w:val="22"/>
        </w:rPr>
        <w:t>.</w:t>
      </w:r>
      <w:bookmarkStart w:name="_Toc528049119" w:id="18"/>
      <w:bookmarkStart w:name="_Toc31697183" w:id="19"/>
      <w:bookmarkStart w:name="_Toc34226680" w:id="20"/>
      <w:bookmarkStart w:name="_Toc34226850" w:id="21"/>
      <w:bookmarkStart w:name="_Toc34230185" w:id="22"/>
      <w:bookmarkStart w:name="_Toc34230247" w:id="23"/>
      <w:bookmarkStart w:name="_Toc34286437" w:id="24"/>
      <w:bookmarkStart w:name="_Toc34303226" w:id="25"/>
      <w:bookmarkStart w:name="_Toc55828489" w:id="26"/>
      <w:bookmarkStart w:name="_Toc58480250" w:id="27"/>
      <w:bookmarkStart w:name="_Hlk56605224" w:id="28"/>
    </w:p>
    <w:p w:rsidRPr="00363C7C" w:rsidR="000A54A3" w:rsidP="000A54A3" w:rsidRDefault="000A54A3" w14:paraId="3EF2A5E1" w14:textId="77777777">
      <w:pPr>
        <w:pStyle w:val="Heading1A"/>
      </w:pPr>
      <w:bookmarkStart w:name="_Toc102377752" w:id="29"/>
      <w:r w:rsidRPr="00363C7C">
        <w:t>Timing to Obtain and Submit Grants.gov Required Elements</w:t>
      </w:r>
      <w:bookmarkEnd w:id="29"/>
    </w:p>
    <w:tbl>
      <w:tblPr>
        <w:tblStyle w:val="GridTable4-Accent11"/>
        <w:tblW w:w="5099" w:type="pct"/>
        <w:tblLook w:val="04A0" w:firstRow="1" w:lastRow="0" w:firstColumn="1" w:lastColumn="0" w:noHBand="0" w:noVBand="1"/>
      </w:tblPr>
      <w:tblGrid>
        <w:gridCol w:w="6966"/>
        <w:gridCol w:w="2569"/>
      </w:tblGrid>
      <w:tr w:rsidRPr="008562E7" w:rsidR="000A54A3" w:rsidTr="50FA262E" w14:paraId="7AF3128F"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653" w:type="pct"/>
            <w:vAlign w:val="center"/>
          </w:tcPr>
          <w:p w:rsidRPr="009E7617" w:rsidR="000A54A3" w:rsidP="00F1531A" w:rsidRDefault="000A54A3" w14:paraId="7DD26E6B" w14:textId="77777777">
            <w:pPr>
              <w:pStyle w:val="NoSpacing"/>
              <w:rPr>
                <w:sz w:val="22"/>
                <w:szCs w:val="22"/>
                <w:lang w:bidi="ar-SA"/>
              </w:rPr>
            </w:pPr>
            <w:bookmarkStart w:name="_Hlk56605430" w:id="30"/>
            <w:r w:rsidRPr="009E7617">
              <w:rPr>
                <w:sz w:val="22"/>
                <w:szCs w:val="22"/>
                <w:lang w:bidi="ar-SA"/>
              </w:rPr>
              <w:t>Required Action</w:t>
            </w:r>
          </w:p>
        </w:tc>
        <w:tc>
          <w:tcPr>
            <w:tcW w:w="1347" w:type="pct"/>
            <w:vAlign w:val="center"/>
          </w:tcPr>
          <w:p w:rsidRPr="009E7617" w:rsidR="000A54A3" w:rsidP="00F1531A" w:rsidRDefault="000A54A3" w14:paraId="0CE2FC3B" w14:textId="77777777">
            <w:pPr>
              <w:pStyle w:val="NoSpacing"/>
              <w:jc w:val="center"/>
              <w:cnfStyle w:val="100000000000" w:firstRow="1" w:lastRow="0" w:firstColumn="0" w:lastColumn="0" w:oddVBand="0" w:evenVBand="0" w:oddHBand="0" w:evenHBand="0" w:firstRowFirstColumn="0" w:firstRowLastColumn="0" w:lastRowFirstColumn="0" w:lastRowLastColumn="0"/>
              <w:rPr>
                <w:i/>
                <w:sz w:val="22"/>
                <w:szCs w:val="22"/>
                <w:lang w:bidi="ar-SA"/>
              </w:rPr>
            </w:pPr>
            <w:r w:rsidRPr="009E7617">
              <w:rPr>
                <w:i/>
                <w:sz w:val="22"/>
                <w:szCs w:val="22"/>
                <w:lang w:bidi="ar-SA"/>
              </w:rPr>
              <w:t>Timing to Obtain/Submit</w:t>
            </w:r>
          </w:p>
        </w:tc>
      </w:tr>
      <w:tr w:rsidRPr="008562E7" w:rsidR="000A54A3" w:rsidTr="50FA262E" w14:paraId="35938A6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3" w:type="pct"/>
            <w:vAlign w:val="center"/>
          </w:tcPr>
          <w:p w:rsidRPr="009E7617" w:rsidR="000A54A3" w:rsidP="00F1531A" w:rsidRDefault="000A54A3" w14:paraId="5A1C01D1" w14:textId="77777777">
            <w:pPr>
              <w:pStyle w:val="NoSpacing"/>
              <w:rPr>
                <w:b w:val="0"/>
                <w:sz w:val="22"/>
                <w:szCs w:val="22"/>
                <w:lang w:bidi="ar-SA"/>
              </w:rPr>
            </w:pPr>
            <w:r w:rsidRPr="009E7617">
              <w:rPr>
                <w:b w:val="0"/>
                <w:sz w:val="22"/>
                <w:szCs w:val="22"/>
                <w:lang w:bidi="ar-SA"/>
              </w:rPr>
              <w:t>AMS Deadline to receive final application and all supporting materials through Grants.Gov.</w:t>
            </w:r>
          </w:p>
        </w:tc>
        <w:tc>
          <w:tcPr>
            <w:tcW w:w="1347" w:type="pct"/>
            <w:vAlign w:val="center"/>
          </w:tcPr>
          <w:p w:rsidRPr="00DC3DAE" w:rsidR="000A54A3" w:rsidP="00F1531A" w:rsidRDefault="00380AF0" w14:paraId="7F7E9127" w14:textId="779050BF">
            <w:pPr>
              <w:pStyle w:val="NoSpacing"/>
              <w:jc w:val="center"/>
              <w:cnfStyle w:val="000000100000" w:firstRow="0" w:lastRow="0" w:firstColumn="0" w:lastColumn="0" w:oddVBand="0" w:evenVBand="0" w:oddHBand="1" w:evenHBand="0" w:firstRowFirstColumn="0" w:firstRowLastColumn="0" w:lastRowFirstColumn="0" w:lastRowLastColumn="0"/>
              <w:rPr>
                <w:i/>
                <w:sz w:val="22"/>
                <w:szCs w:val="22"/>
                <w:lang w:bidi="ar-SA"/>
              </w:rPr>
            </w:pPr>
            <w:r>
              <w:rPr>
                <w:rFonts w:eastAsiaTheme="minorHAnsi"/>
                <w:bCs/>
                <w:i/>
                <w:sz w:val="22"/>
                <w:szCs w:val="22"/>
              </w:rPr>
              <w:t>XXXX</w:t>
            </w:r>
            <w:r w:rsidRPr="00DC3DAE" w:rsidR="000A54A3">
              <w:rPr>
                <w:i/>
                <w:sz w:val="22"/>
                <w:szCs w:val="22"/>
                <w:lang w:bidi="ar-SA"/>
              </w:rPr>
              <w:t>– 11:59 p.m. Eastern Time</w:t>
            </w:r>
          </w:p>
        </w:tc>
      </w:tr>
      <w:tr w:rsidRPr="008562E7" w:rsidR="000A54A3" w:rsidTr="50FA262E" w14:paraId="0FC6AF18" w14:textId="77777777">
        <w:tc>
          <w:tcPr>
            <w:cnfStyle w:val="001000000000" w:firstRow="0" w:lastRow="0" w:firstColumn="1" w:lastColumn="0" w:oddVBand="0" w:evenVBand="0" w:oddHBand="0" w:evenHBand="0" w:firstRowFirstColumn="0" w:firstRowLastColumn="0" w:lastRowFirstColumn="0" w:lastRowLastColumn="0"/>
            <w:tcW w:w="3653" w:type="pct"/>
            <w:vAlign w:val="center"/>
          </w:tcPr>
          <w:p w:rsidRPr="009E7617" w:rsidR="000A54A3" w:rsidP="00F1531A" w:rsidRDefault="000A54A3" w14:paraId="3E842820" w14:textId="0DBFABA0">
            <w:pPr>
              <w:pStyle w:val="NoSpacing"/>
              <w:rPr>
                <w:b w:val="0"/>
                <w:sz w:val="22"/>
                <w:szCs w:val="22"/>
                <w:lang w:bidi="ar-SA"/>
              </w:rPr>
            </w:pPr>
            <w:r w:rsidRPr="009E7617">
              <w:rPr>
                <w:b w:val="0"/>
                <w:sz w:val="22"/>
                <w:szCs w:val="22"/>
                <w:lang w:bidi="ar-SA"/>
              </w:rPr>
              <w:t xml:space="preserve">Establishing an </w:t>
            </w:r>
            <w:r w:rsidRPr="009E7617">
              <w:rPr>
                <w:b w:val="0"/>
                <w:i/>
                <w:sz w:val="22"/>
                <w:szCs w:val="22"/>
                <w:lang w:bidi="ar-SA"/>
              </w:rPr>
              <w:t>Active</w:t>
            </w:r>
            <w:r w:rsidRPr="009E7617">
              <w:rPr>
                <w:b w:val="0"/>
                <w:sz w:val="22"/>
                <w:szCs w:val="22"/>
                <w:lang w:bidi="ar-SA"/>
              </w:rPr>
              <w:t xml:space="preserve"> SAM.gov Account (if you do not already have one)</w:t>
            </w:r>
            <w:r w:rsidR="001D6AE3">
              <w:rPr>
                <w:b w:val="0"/>
                <w:sz w:val="22"/>
                <w:szCs w:val="22"/>
                <w:lang w:bidi="ar-SA"/>
              </w:rPr>
              <w:t xml:space="preserve"> and </w:t>
            </w:r>
            <w:r w:rsidR="004A1E58">
              <w:rPr>
                <w:b w:val="0"/>
                <w:sz w:val="22"/>
                <w:szCs w:val="22"/>
                <w:lang w:bidi="ar-SA"/>
              </w:rPr>
              <w:t>obtaining your Unique Entity ID</w:t>
            </w:r>
            <w:r w:rsidR="00A50B4C">
              <w:rPr>
                <w:b w:val="0"/>
                <w:sz w:val="22"/>
                <w:szCs w:val="22"/>
                <w:lang w:bidi="ar-SA"/>
              </w:rPr>
              <w:t>.</w:t>
            </w:r>
          </w:p>
        </w:tc>
        <w:tc>
          <w:tcPr>
            <w:tcW w:w="1347" w:type="pct"/>
            <w:vAlign w:val="center"/>
          </w:tcPr>
          <w:p w:rsidRPr="009E7617" w:rsidR="000A54A3" w:rsidP="00F1531A" w:rsidRDefault="000A54A3" w14:paraId="6F043734" w14:textId="77777777">
            <w:pPr>
              <w:pStyle w:val="NoSpacing"/>
              <w:jc w:val="center"/>
              <w:cnfStyle w:val="000000000000" w:firstRow="0" w:lastRow="0" w:firstColumn="0" w:lastColumn="0" w:oddVBand="0" w:evenVBand="0" w:oddHBand="0" w:evenHBand="0" w:firstRowFirstColumn="0" w:firstRowLastColumn="0" w:lastRowFirstColumn="0" w:lastRowLastColumn="0"/>
              <w:rPr>
                <w:sz w:val="22"/>
                <w:szCs w:val="22"/>
                <w:lang w:bidi="ar-SA"/>
              </w:rPr>
            </w:pPr>
            <w:r w:rsidRPr="009E7617">
              <w:rPr>
                <w:sz w:val="22"/>
                <w:szCs w:val="22"/>
                <w:lang w:bidi="ar-SA"/>
              </w:rPr>
              <w:t>7-10 business days</w:t>
            </w:r>
          </w:p>
        </w:tc>
      </w:tr>
      <w:tr w:rsidRPr="008562E7" w:rsidR="000A54A3" w:rsidTr="50FA262E" w14:paraId="6115ABD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3" w:type="pct"/>
            <w:vAlign w:val="center"/>
          </w:tcPr>
          <w:p w:rsidRPr="009E7617" w:rsidR="000A54A3" w:rsidP="00F1531A" w:rsidRDefault="000A54A3" w14:paraId="5437E018" w14:textId="77777777">
            <w:pPr>
              <w:pStyle w:val="NoSpacing"/>
              <w:rPr>
                <w:b w:val="0"/>
                <w:sz w:val="22"/>
                <w:szCs w:val="22"/>
                <w:lang w:bidi="ar-SA"/>
              </w:rPr>
            </w:pPr>
            <w:r w:rsidRPr="009E7617">
              <w:rPr>
                <w:b w:val="0"/>
                <w:sz w:val="22"/>
                <w:szCs w:val="22"/>
                <w:lang w:bidi="ar-SA"/>
              </w:rPr>
              <w:t>Obtaining a TIN/EIN (if you do not already have one)</w:t>
            </w:r>
          </w:p>
        </w:tc>
        <w:tc>
          <w:tcPr>
            <w:tcW w:w="1347" w:type="pct"/>
            <w:vAlign w:val="center"/>
          </w:tcPr>
          <w:p w:rsidRPr="009E7617" w:rsidR="000A54A3" w:rsidP="00F1531A" w:rsidRDefault="000A54A3" w14:paraId="7E9CD148" w14:textId="77777777">
            <w:pPr>
              <w:pStyle w:val="NoSpacing"/>
              <w:jc w:val="center"/>
              <w:cnfStyle w:val="000000100000" w:firstRow="0" w:lastRow="0" w:firstColumn="0" w:lastColumn="0" w:oddVBand="0" w:evenVBand="0" w:oddHBand="1" w:evenHBand="0" w:firstRowFirstColumn="0" w:firstRowLastColumn="0" w:lastRowFirstColumn="0" w:lastRowLastColumn="0"/>
              <w:rPr>
                <w:sz w:val="22"/>
                <w:szCs w:val="22"/>
                <w:lang w:bidi="ar-SA"/>
              </w:rPr>
            </w:pPr>
            <w:r w:rsidRPr="009E7617">
              <w:rPr>
                <w:sz w:val="22"/>
                <w:szCs w:val="22"/>
                <w:lang w:bidi="ar-SA"/>
              </w:rPr>
              <w:t>Up to 2 weeks</w:t>
            </w:r>
          </w:p>
        </w:tc>
      </w:tr>
      <w:tr w:rsidRPr="008562E7" w:rsidR="000A54A3" w:rsidTr="50FA262E" w14:paraId="160BDB11" w14:textId="77777777">
        <w:tc>
          <w:tcPr>
            <w:cnfStyle w:val="001000000000" w:firstRow="0" w:lastRow="0" w:firstColumn="1" w:lastColumn="0" w:oddVBand="0" w:evenVBand="0" w:oddHBand="0" w:evenHBand="0" w:firstRowFirstColumn="0" w:firstRowLastColumn="0" w:lastRowFirstColumn="0" w:lastRowLastColumn="0"/>
            <w:tcW w:w="3653" w:type="pct"/>
            <w:vAlign w:val="center"/>
          </w:tcPr>
          <w:p w:rsidRPr="009E7617" w:rsidR="000A54A3" w:rsidP="00F1531A" w:rsidRDefault="000A54A3" w14:paraId="176D6A16" w14:textId="77777777">
            <w:pPr>
              <w:pStyle w:val="NoSpacing"/>
              <w:rPr>
                <w:b w:val="0"/>
                <w:sz w:val="22"/>
                <w:szCs w:val="22"/>
                <w:lang w:bidi="ar-SA"/>
              </w:rPr>
            </w:pPr>
            <w:r w:rsidRPr="009E7617">
              <w:rPr>
                <w:b w:val="0"/>
                <w:sz w:val="22"/>
                <w:szCs w:val="22"/>
                <w:lang w:bidi="ar-SA"/>
              </w:rPr>
              <w:lastRenderedPageBreak/>
              <w:t>Creating your Grants.gov profile and registering your Authorized Organizational Representative (AOR) authorization</w:t>
            </w:r>
          </w:p>
        </w:tc>
        <w:tc>
          <w:tcPr>
            <w:tcW w:w="1347" w:type="pct"/>
            <w:vAlign w:val="center"/>
          </w:tcPr>
          <w:p w:rsidRPr="009E7617" w:rsidR="000A54A3" w:rsidP="00F1531A" w:rsidRDefault="000A54A3" w14:paraId="5B8B9CD1" w14:textId="77777777">
            <w:pPr>
              <w:pStyle w:val="NoSpacing"/>
              <w:jc w:val="center"/>
              <w:cnfStyle w:val="000000000000" w:firstRow="0" w:lastRow="0" w:firstColumn="0" w:lastColumn="0" w:oddVBand="0" w:evenVBand="0" w:oddHBand="0" w:evenHBand="0" w:firstRowFirstColumn="0" w:firstRowLastColumn="0" w:lastRowFirstColumn="0" w:lastRowLastColumn="0"/>
              <w:rPr>
                <w:sz w:val="22"/>
                <w:szCs w:val="22"/>
                <w:lang w:bidi="ar-SA"/>
              </w:rPr>
            </w:pPr>
            <w:r w:rsidRPr="009E7617">
              <w:rPr>
                <w:sz w:val="22"/>
                <w:szCs w:val="22"/>
                <w:lang w:bidi="ar-SA"/>
              </w:rPr>
              <w:t>Up to 2 weeks</w:t>
            </w:r>
          </w:p>
        </w:tc>
      </w:tr>
    </w:tbl>
    <w:p w:rsidR="004C0C45" w:rsidRDefault="004C0C45" w14:paraId="29E86A74" w14:textId="472B8A88">
      <w:pPr>
        <w:spacing w:before="0" w:after="200"/>
      </w:pPr>
      <w:bookmarkStart w:name="_Toc528049121" w:id="31"/>
      <w:bookmarkStart w:name="_Toc31697185" w:id="32"/>
      <w:bookmarkStart w:name="_Toc34226682" w:id="33"/>
      <w:bookmarkStart w:name="_Toc34226852" w:id="34"/>
      <w:bookmarkStart w:name="_Toc34230187" w:id="35"/>
      <w:bookmarkStart w:name="_Toc34230249" w:id="36"/>
      <w:bookmarkStart w:name="_Toc34286439" w:id="37"/>
      <w:bookmarkStart w:name="_Toc34303228" w:id="38"/>
      <w:bookmarkStart w:name="_Toc55375138" w:id="39"/>
      <w:bookmarkStart w:name="_Toc55828491" w:id="40"/>
      <w:bookmarkStart w:name="_Toc58480252" w:id="41"/>
      <w:bookmarkStart w:name="_Toc69898621" w:id="42"/>
      <w:bookmarkStart w:name="_Hlk528049202" w:id="43"/>
      <w:bookmarkEnd w:id="18"/>
      <w:bookmarkEnd w:id="19"/>
      <w:bookmarkEnd w:id="20"/>
      <w:bookmarkEnd w:id="21"/>
      <w:bookmarkEnd w:id="22"/>
      <w:bookmarkEnd w:id="23"/>
      <w:bookmarkEnd w:id="24"/>
      <w:bookmarkEnd w:id="25"/>
      <w:bookmarkEnd w:id="26"/>
      <w:bookmarkEnd w:id="27"/>
      <w:bookmarkEnd w:id="28"/>
      <w:bookmarkEnd w:id="30"/>
    </w:p>
    <w:p w:rsidRPr="009F3C06" w:rsidR="00E56943" w:rsidP="00363C7C" w:rsidRDefault="00233C90" w14:paraId="3C7DD429" w14:textId="309B305A">
      <w:pPr>
        <w:pStyle w:val="Heading1A"/>
      </w:pPr>
      <w:bookmarkStart w:name="_Toc77083754" w:id="44"/>
      <w:bookmarkStart w:name="_Toc78442791" w:id="45"/>
      <w:bookmarkStart w:name="_Toc102377753" w:id="46"/>
      <w:r w:rsidRPr="009F3C06">
        <w:t xml:space="preserve">TABLE OF </w:t>
      </w:r>
      <w:r w:rsidRPr="00363C7C">
        <w:t>CONTENTS</w:t>
      </w:r>
      <w:bookmarkEnd w:id="31"/>
      <w:bookmarkEnd w:id="32"/>
      <w:bookmarkEnd w:id="33"/>
      <w:bookmarkEnd w:id="34"/>
      <w:bookmarkEnd w:id="35"/>
      <w:bookmarkEnd w:id="36"/>
      <w:bookmarkEnd w:id="37"/>
      <w:bookmarkEnd w:id="38"/>
      <w:bookmarkEnd w:id="39"/>
      <w:bookmarkEnd w:id="40"/>
      <w:bookmarkEnd w:id="41"/>
      <w:bookmarkEnd w:id="42"/>
      <w:bookmarkEnd w:id="44"/>
      <w:bookmarkEnd w:id="45"/>
      <w:bookmarkEnd w:id="46"/>
    </w:p>
    <w:bookmarkEnd w:displacedByCustomXml="next" w:id="43"/>
    <w:sdt>
      <w:sdtPr>
        <w:rPr>
          <w:rFonts w:cstheme="minorBidi"/>
          <w:b w:val="0"/>
          <w:bCs/>
          <w:noProof w:val="0"/>
          <w:color w:val="2B579A"/>
          <w:sz w:val="20"/>
          <w:szCs w:val="20"/>
          <w:shd w:val="clear" w:color="auto" w:fill="E6E6E6"/>
        </w:rPr>
        <w:id w:val="632061387"/>
        <w:docPartObj>
          <w:docPartGallery w:val="Table of Contents"/>
          <w:docPartUnique/>
        </w:docPartObj>
      </w:sdtPr>
      <w:sdtEndPr>
        <w:rPr>
          <w:bCs w:val="0"/>
          <w:sz w:val="22"/>
        </w:rPr>
      </w:sdtEndPr>
      <w:sdtContent>
        <w:p w:rsidR="007A09C6" w:rsidRDefault="003C7E20" w14:paraId="5BC9C546" w14:textId="4BFEC2BD">
          <w:pPr>
            <w:pStyle w:val="TOC1"/>
            <w:rPr>
              <w:rFonts w:cstheme="minorBidi"/>
              <w:b w:val="0"/>
              <w:szCs w:val="22"/>
              <w:lang w:bidi="ar-SA"/>
            </w:rPr>
          </w:pPr>
          <w:r>
            <w:rPr>
              <w:color w:val="2B579A"/>
              <w:shd w:val="clear" w:color="auto" w:fill="E6E6E6"/>
            </w:rPr>
            <w:fldChar w:fldCharType="begin"/>
          </w:r>
          <w:r>
            <w:instrText xml:space="preserve"> TOC \o "1-2" \h \z \u </w:instrText>
          </w:r>
          <w:r>
            <w:rPr>
              <w:color w:val="2B579A"/>
              <w:shd w:val="clear" w:color="auto" w:fill="E6E6E6"/>
            </w:rPr>
            <w:fldChar w:fldCharType="separate"/>
          </w:r>
          <w:hyperlink w:history="1" w:anchor="_Toc102377750">
            <w:r w:rsidRPr="00B1026A" w:rsidR="007A09C6">
              <w:rPr>
                <w:rStyle w:val="Hyperlink"/>
              </w:rPr>
              <w:t>Program Solicitation Information</w:t>
            </w:r>
            <w:r w:rsidR="007A09C6">
              <w:rPr>
                <w:webHidden/>
              </w:rPr>
              <w:tab/>
            </w:r>
            <w:r w:rsidR="007A09C6">
              <w:rPr>
                <w:webHidden/>
              </w:rPr>
              <w:fldChar w:fldCharType="begin"/>
            </w:r>
            <w:r w:rsidR="007A09C6">
              <w:rPr>
                <w:webHidden/>
              </w:rPr>
              <w:instrText xml:space="preserve"> PAGEREF _Toc102377750 \h </w:instrText>
            </w:r>
            <w:r w:rsidR="007A09C6">
              <w:rPr>
                <w:webHidden/>
              </w:rPr>
            </w:r>
            <w:r w:rsidR="007A09C6">
              <w:rPr>
                <w:webHidden/>
              </w:rPr>
              <w:fldChar w:fldCharType="separate"/>
            </w:r>
            <w:r w:rsidR="007A09C6">
              <w:rPr>
                <w:webHidden/>
              </w:rPr>
              <w:t>2</w:t>
            </w:r>
            <w:r w:rsidR="007A09C6">
              <w:rPr>
                <w:webHidden/>
              </w:rPr>
              <w:fldChar w:fldCharType="end"/>
            </w:r>
          </w:hyperlink>
        </w:p>
        <w:p w:rsidR="007A09C6" w:rsidRDefault="00F15F2C" w14:paraId="66A1E5DE" w14:textId="52841A2E">
          <w:pPr>
            <w:pStyle w:val="TOC1"/>
            <w:rPr>
              <w:rFonts w:cstheme="minorBidi"/>
              <w:b w:val="0"/>
              <w:szCs w:val="22"/>
              <w:lang w:bidi="ar-SA"/>
            </w:rPr>
          </w:pPr>
          <w:hyperlink w:history="1" w:anchor="_Toc102377751">
            <w:r w:rsidRPr="00B1026A" w:rsidR="007A09C6">
              <w:rPr>
                <w:rStyle w:val="Hyperlink"/>
              </w:rPr>
              <w:t>Application Checklist</w:t>
            </w:r>
            <w:r w:rsidR="007A09C6">
              <w:rPr>
                <w:webHidden/>
              </w:rPr>
              <w:tab/>
            </w:r>
            <w:r w:rsidR="007A09C6">
              <w:rPr>
                <w:webHidden/>
              </w:rPr>
              <w:fldChar w:fldCharType="begin"/>
            </w:r>
            <w:r w:rsidR="007A09C6">
              <w:rPr>
                <w:webHidden/>
              </w:rPr>
              <w:instrText xml:space="preserve"> PAGEREF _Toc102377751 \h </w:instrText>
            </w:r>
            <w:r w:rsidR="007A09C6">
              <w:rPr>
                <w:webHidden/>
              </w:rPr>
            </w:r>
            <w:r w:rsidR="007A09C6">
              <w:rPr>
                <w:webHidden/>
              </w:rPr>
              <w:fldChar w:fldCharType="separate"/>
            </w:r>
            <w:r w:rsidR="007A09C6">
              <w:rPr>
                <w:webHidden/>
              </w:rPr>
              <w:t>2</w:t>
            </w:r>
            <w:r w:rsidR="007A09C6">
              <w:rPr>
                <w:webHidden/>
              </w:rPr>
              <w:fldChar w:fldCharType="end"/>
            </w:r>
          </w:hyperlink>
        </w:p>
        <w:p w:rsidR="007A09C6" w:rsidRDefault="00F15F2C" w14:paraId="6BFC74E0" w14:textId="4AAA068B">
          <w:pPr>
            <w:pStyle w:val="TOC1"/>
            <w:rPr>
              <w:rFonts w:cstheme="minorBidi"/>
              <w:b w:val="0"/>
              <w:szCs w:val="22"/>
              <w:lang w:bidi="ar-SA"/>
            </w:rPr>
          </w:pPr>
          <w:hyperlink w:history="1" w:anchor="_Toc102377752">
            <w:r w:rsidRPr="00B1026A" w:rsidR="007A09C6">
              <w:rPr>
                <w:rStyle w:val="Hyperlink"/>
              </w:rPr>
              <w:t>Timing to Obtain and Submit Grants.gov Required Elements</w:t>
            </w:r>
            <w:r w:rsidR="007A09C6">
              <w:rPr>
                <w:webHidden/>
              </w:rPr>
              <w:tab/>
            </w:r>
            <w:r w:rsidR="007A09C6">
              <w:rPr>
                <w:webHidden/>
              </w:rPr>
              <w:fldChar w:fldCharType="begin"/>
            </w:r>
            <w:r w:rsidR="007A09C6">
              <w:rPr>
                <w:webHidden/>
              </w:rPr>
              <w:instrText xml:space="preserve"> PAGEREF _Toc102377752 \h </w:instrText>
            </w:r>
            <w:r w:rsidR="007A09C6">
              <w:rPr>
                <w:webHidden/>
              </w:rPr>
            </w:r>
            <w:r w:rsidR="007A09C6">
              <w:rPr>
                <w:webHidden/>
              </w:rPr>
              <w:fldChar w:fldCharType="separate"/>
            </w:r>
            <w:r w:rsidR="007A09C6">
              <w:rPr>
                <w:webHidden/>
              </w:rPr>
              <w:t>3</w:t>
            </w:r>
            <w:r w:rsidR="007A09C6">
              <w:rPr>
                <w:webHidden/>
              </w:rPr>
              <w:fldChar w:fldCharType="end"/>
            </w:r>
          </w:hyperlink>
        </w:p>
        <w:p w:rsidR="007A09C6" w:rsidRDefault="00F15F2C" w14:paraId="4F1C9F8C" w14:textId="45AEDC4D">
          <w:pPr>
            <w:pStyle w:val="TOC1"/>
            <w:rPr>
              <w:rFonts w:cstheme="minorBidi"/>
              <w:b w:val="0"/>
              <w:szCs w:val="22"/>
              <w:lang w:bidi="ar-SA"/>
            </w:rPr>
          </w:pPr>
          <w:hyperlink w:history="1" w:anchor="_Toc102377753">
            <w:r w:rsidRPr="00B1026A" w:rsidR="007A09C6">
              <w:rPr>
                <w:rStyle w:val="Hyperlink"/>
              </w:rPr>
              <w:t>TABLE OF CONTENTS</w:t>
            </w:r>
            <w:r w:rsidR="007A09C6">
              <w:rPr>
                <w:webHidden/>
              </w:rPr>
              <w:tab/>
            </w:r>
            <w:r w:rsidR="007A09C6">
              <w:rPr>
                <w:webHidden/>
              </w:rPr>
              <w:fldChar w:fldCharType="begin"/>
            </w:r>
            <w:r w:rsidR="007A09C6">
              <w:rPr>
                <w:webHidden/>
              </w:rPr>
              <w:instrText xml:space="preserve"> PAGEREF _Toc102377753 \h </w:instrText>
            </w:r>
            <w:r w:rsidR="007A09C6">
              <w:rPr>
                <w:webHidden/>
              </w:rPr>
            </w:r>
            <w:r w:rsidR="007A09C6">
              <w:rPr>
                <w:webHidden/>
              </w:rPr>
              <w:fldChar w:fldCharType="separate"/>
            </w:r>
            <w:r w:rsidR="007A09C6">
              <w:rPr>
                <w:webHidden/>
              </w:rPr>
              <w:t>3</w:t>
            </w:r>
            <w:r w:rsidR="007A09C6">
              <w:rPr>
                <w:webHidden/>
              </w:rPr>
              <w:fldChar w:fldCharType="end"/>
            </w:r>
          </w:hyperlink>
        </w:p>
        <w:p w:rsidR="007A09C6" w:rsidRDefault="00F15F2C" w14:paraId="1821A689" w14:textId="4A027ED5">
          <w:pPr>
            <w:pStyle w:val="TOC1"/>
            <w:rPr>
              <w:rFonts w:cstheme="minorBidi"/>
              <w:b w:val="0"/>
              <w:szCs w:val="22"/>
              <w:lang w:bidi="ar-SA"/>
            </w:rPr>
          </w:pPr>
          <w:hyperlink w:history="1" w:anchor="_Toc102377754">
            <w:r w:rsidRPr="00B1026A" w:rsidR="007A09C6">
              <w:rPr>
                <w:rStyle w:val="Hyperlink"/>
              </w:rPr>
              <w:t>1.0</w:t>
            </w:r>
            <w:r w:rsidR="007A09C6">
              <w:rPr>
                <w:rFonts w:cstheme="minorBidi"/>
                <w:b w:val="0"/>
                <w:szCs w:val="22"/>
                <w:lang w:bidi="ar-SA"/>
              </w:rPr>
              <w:tab/>
            </w:r>
            <w:r w:rsidRPr="00B1026A" w:rsidR="007A09C6">
              <w:rPr>
                <w:rStyle w:val="Hyperlink"/>
              </w:rPr>
              <w:t>Funding Opportunity Description</w:t>
            </w:r>
            <w:r w:rsidR="007A09C6">
              <w:rPr>
                <w:webHidden/>
              </w:rPr>
              <w:tab/>
            </w:r>
            <w:r w:rsidR="007A09C6">
              <w:rPr>
                <w:webHidden/>
              </w:rPr>
              <w:fldChar w:fldCharType="begin"/>
            </w:r>
            <w:r w:rsidR="007A09C6">
              <w:rPr>
                <w:webHidden/>
              </w:rPr>
              <w:instrText xml:space="preserve"> PAGEREF _Toc102377754 \h </w:instrText>
            </w:r>
            <w:r w:rsidR="007A09C6">
              <w:rPr>
                <w:webHidden/>
              </w:rPr>
            </w:r>
            <w:r w:rsidR="007A09C6">
              <w:rPr>
                <w:webHidden/>
              </w:rPr>
              <w:fldChar w:fldCharType="separate"/>
            </w:r>
            <w:r w:rsidR="007A09C6">
              <w:rPr>
                <w:webHidden/>
              </w:rPr>
              <w:t>6</w:t>
            </w:r>
            <w:r w:rsidR="007A09C6">
              <w:rPr>
                <w:webHidden/>
              </w:rPr>
              <w:fldChar w:fldCharType="end"/>
            </w:r>
          </w:hyperlink>
        </w:p>
        <w:p w:rsidR="007A09C6" w:rsidRDefault="00F15F2C" w14:paraId="5DFEA617" w14:textId="6D94DCE4">
          <w:pPr>
            <w:pStyle w:val="TOC2"/>
            <w:rPr>
              <w:noProof/>
              <w:szCs w:val="22"/>
              <w:lang w:bidi="ar-SA"/>
            </w:rPr>
          </w:pPr>
          <w:hyperlink w:history="1" w:anchor="_Toc102377755">
            <w:r w:rsidRPr="00B1026A" w:rsidR="007A09C6">
              <w:rPr>
                <w:rStyle w:val="Hyperlink"/>
                <w:noProof/>
              </w:rPr>
              <w:t>1.1</w:t>
            </w:r>
            <w:r w:rsidR="007A09C6">
              <w:rPr>
                <w:noProof/>
                <w:szCs w:val="22"/>
                <w:lang w:bidi="ar-SA"/>
              </w:rPr>
              <w:tab/>
            </w:r>
            <w:r w:rsidRPr="00B1026A" w:rsidR="007A09C6">
              <w:rPr>
                <w:rStyle w:val="Hyperlink"/>
                <w:noProof/>
              </w:rPr>
              <w:t>Legislative Authority</w:t>
            </w:r>
            <w:r w:rsidR="007A09C6">
              <w:rPr>
                <w:noProof/>
                <w:webHidden/>
              </w:rPr>
              <w:tab/>
            </w:r>
            <w:r w:rsidR="007A09C6">
              <w:rPr>
                <w:noProof/>
                <w:webHidden/>
              </w:rPr>
              <w:fldChar w:fldCharType="begin"/>
            </w:r>
            <w:r w:rsidR="007A09C6">
              <w:rPr>
                <w:noProof/>
                <w:webHidden/>
              </w:rPr>
              <w:instrText xml:space="preserve"> PAGEREF _Toc102377755 \h </w:instrText>
            </w:r>
            <w:r w:rsidR="007A09C6">
              <w:rPr>
                <w:noProof/>
                <w:webHidden/>
              </w:rPr>
            </w:r>
            <w:r w:rsidR="007A09C6">
              <w:rPr>
                <w:noProof/>
                <w:webHidden/>
              </w:rPr>
              <w:fldChar w:fldCharType="separate"/>
            </w:r>
            <w:r w:rsidR="007A09C6">
              <w:rPr>
                <w:noProof/>
                <w:webHidden/>
              </w:rPr>
              <w:t>6</w:t>
            </w:r>
            <w:r w:rsidR="007A09C6">
              <w:rPr>
                <w:noProof/>
                <w:webHidden/>
              </w:rPr>
              <w:fldChar w:fldCharType="end"/>
            </w:r>
          </w:hyperlink>
        </w:p>
        <w:p w:rsidR="007A09C6" w:rsidRDefault="00F15F2C" w14:paraId="0D36B5C6" w14:textId="05957DA7">
          <w:pPr>
            <w:pStyle w:val="TOC2"/>
            <w:rPr>
              <w:noProof/>
              <w:szCs w:val="22"/>
              <w:lang w:bidi="ar-SA"/>
            </w:rPr>
          </w:pPr>
          <w:hyperlink w:history="1" w:anchor="_Toc102377756">
            <w:r w:rsidRPr="00B1026A" w:rsidR="007A09C6">
              <w:rPr>
                <w:rStyle w:val="Hyperlink"/>
                <w:noProof/>
              </w:rPr>
              <w:t>1.2</w:t>
            </w:r>
            <w:r w:rsidR="007A09C6">
              <w:rPr>
                <w:noProof/>
                <w:szCs w:val="22"/>
                <w:lang w:bidi="ar-SA"/>
              </w:rPr>
              <w:tab/>
            </w:r>
            <w:r w:rsidRPr="00B1026A" w:rsidR="007A09C6">
              <w:rPr>
                <w:rStyle w:val="Hyperlink"/>
                <w:noProof/>
              </w:rPr>
              <w:t>Purpose</w:t>
            </w:r>
            <w:r w:rsidR="007A09C6">
              <w:rPr>
                <w:noProof/>
                <w:webHidden/>
              </w:rPr>
              <w:tab/>
            </w:r>
            <w:r w:rsidR="007A09C6">
              <w:rPr>
                <w:noProof/>
                <w:webHidden/>
              </w:rPr>
              <w:fldChar w:fldCharType="begin"/>
            </w:r>
            <w:r w:rsidR="007A09C6">
              <w:rPr>
                <w:noProof/>
                <w:webHidden/>
              </w:rPr>
              <w:instrText xml:space="preserve"> PAGEREF _Toc102377756 \h </w:instrText>
            </w:r>
            <w:r w:rsidR="007A09C6">
              <w:rPr>
                <w:noProof/>
                <w:webHidden/>
              </w:rPr>
            </w:r>
            <w:r w:rsidR="007A09C6">
              <w:rPr>
                <w:noProof/>
                <w:webHidden/>
              </w:rPr>
              <w:fldChar w:fldCharType="separate"/>
            </w:r>
            <w:r w:rsidR="007A09C6">
              <w:rPr>
                <w:noProof/>
                <w:webHidden/>
              </w:rPr>
              <w:t>6</w:t>
            </w:r>
            <w:r w:rsidR="007A09C6">
              <w:rPr>
                <w:noProof/>
                <w:webHidden/>
              </w:rPr>
              <w:fldChar w:fldCharType="end"/>
            </w:r>
          </w:hyperlink>
        </w:p>
        <w:p w:rsidR="007A09C6" w:rsidRDefault="00F15F2C" w14:paraId="06E8123F" w14:textId="4DCBDB2C">
          <w:pPr>
            <w:pStyle w:val="TOC2"/>
            <w:rPr>
              <w:noProof/>
              <w:szCs w:val="22"/>
              <w:lang w:bidi="ar-SA"/>
            </w:rPr>
          </w:pPr>
          <w:hyperlink w:history="1" w:anchor="_Toc102377757">
            <w:r w:rsidRPr="00B1026A" w:rsidR="007A09C6">
              <w:rPr>
                <w:rStyle w:val="Hyperlink"/>
                <w:noProof/>
              </w:rPr>
              <w:t>1.3</w:t>
            </w:r>
            <w:r w:rsidR="007A09C6">
              <w:rPr>
                <w:noProof/>
                <w:szCs w:val="22"/>
                <w:lang w:bidi="ar-SA"/>
              </w:rPr>
              <w:tab/>
            </w:r>
            <w:r w:rsidRPr="00B1026A" w:rsidR="007A09C6">
              <w:rPr>
                <w:rStyle w:val="Hyperlink"/>
                <w:noProof/>
              </w:rPr>
              <w:t>Program Description</w:t>
            </w:r>
            <w:r w:rsidR="007A09C6">
              <w:rPr>
                <w:noProof/>
                <w:webHidden/>
              </w:rPr>
              <w:tab/>
            </w:r>
            <w:r w:rsidR="007A09C6">
              <w:rPr>
                <w:noProof/>
                <w:webHidden/>
              </w:rPr>
              <w:fldChar w:fldCharType="begin"/>
            </w:r>
            <w:r w:rsidR="007A09C6">
              <w:rPr>
                <w:noProof/>
                <w:webHidden/>
              </w:rPr>
              <w:instrText xml:space="preserve"> PAGEREF _Toc102377757 \h </w:instrText>
            </w:r>
            <w:r w:rsidR="007A09C6">
              <w:rPr>
                <w:noProof/>
                <w:webHidden/>
              </w:rPr>
            </w:r>
            <w:r w:rsidR="007A09C6">
              <w:rPr>
                <w:noProof/>
                <w:webHidden/>
              </w:rPr>
              <w:fldChar w:fldCharType="separate"/>
            </w:r>
            <w:r w:rsidR="007A09C6">
              <w:rPr>
                <w:noProof/>
                <w:webHidden/>
              </w:rPr>
              <w:t>7</w:t>
            </w:r>
            <w:r w:rsidR="007A09C6">
              <w:rPr>
                <w:noProof/>
                <w:webHidden/>
              </w:rPr>
              <w:fldChar w:fldCharType="end"/>
            </w:r>
          </w:hyperlink>
        </w:p>
        <w:p w:rsidR="007A09C6" w:rsidRDefault="00F15F2C" w14:paraId="1010BFE6" w14:textId="3C1621C2">
          <w:pPr>
            <w:pStyle w:val="TOC2"/>
            <w:rPr>
              <w:noProof/>
              <w:szCs w:val="22"/>
              <w:lang w:bidi="ar-SA"/>
            </w:rPr>
          </w:pPr>
          <w:hyperlink w:history="1" w:anchor="_Toc102377758">
            <w:r w:rsidRPr="00B1026A" w:rsidR="007A09C6">
              <w:rPr>
                <w:rStyle w:val="Hyperlink"/>
                <w:noProof/>
              </w:rPr>
              <w:t>1.4</w:t>
            </w:r>
            <w:r w:rsidR="007A09C6">
              <w:rPr>
                <w:noProof/>
                <w:szCs w:val="22"/>
                <w:lang w:bidi="ar-SA"/>
              </w:rPr>
              <w:tab/>
            </w:r>
            <w:r w:rsidRPr="00B1026A" w:rsidR="007A09C6">
              <w:rPr>
                <w:rStyle w:val="Hyperlink"/>
                <w:noProof/>
              </w:rPr>
              <w:t>Regions</w:t>
            </w:r>
            <w:r w:rsidR="007A09C6">
              <w:rPr>
                <w:noProof/>
                <w:webHidden/>
              </w:rPr>
              <w:tab/>
            </w:r>
            <w:r w:rsidR="007A09C6">
              <w:rPr>
                <w:noProof/>
                <w:webHidden/>
              </w:rPr>
              <w:fldChar w:fldCharType="begin"/>
            </w:r>
            <w:r w:rsidR="007A09C6">
              <w:rPr>
                <w:noProof/>
                <w:webHidden/>
              </w:rPr>
              <w:instrText xml:space="preserve"> PAGEREF _Toc102377758 \h </w:instrText>
            </w:r>
            <w:r w:rsidR="007A09C6">
              <w:rPr>
                <w:noProof/>
                <w:webHidden/>
              </w:rPr>
            </w:r>
            <w:r w:rsidR="007A09C6">
              <w:rPr>
                <w:noProof/>
                <w:webHidden/>
              </w:rPr>
              <w:fldChar w:fldCharType="separate"/>
            </w:r>
            <w:r w:rsidR="007A09C6">
              <w:rPr>
                <w:noProof/>
                <w:webHidden/>
              </w:rPr>
              <w:t>10</w:t>
            </w:r>
            <w:r w:rsidR="007A09C6">
              <w:rPr>
                <w:noProof/>
                <w:webHidden/>
              </w:rPr>
              <w:fldChar w:fldCharType="end"/>
            </w:r>
          </w:hyperlink>
        </w:p>
        <w:p w:rsidR="007A09C6" w:rsidRDefault="00F15F2C" w14:paraId="6D9E9931" w14:textId="24B8C2DD">
          <w:pPr>
            <w:pStyle w:val="TOC2"/>
            <w:rPr>
              <w:noProof/>
              <w:szCs w:val="22"/>
              <w:lang w:bidi="ar-SA"/>
            </w:rPr>
          </w:pPr>
          <w:hyperlink w:history="1" w:anchor="_Toc102377759">
            <w:r w:rsidRPr="00B1026A" w:rsidR="007A09C6">
              <w:rPr>
                <w:rStyle w:val="Hyperlink"/>
                <w:noProof/>
              </w:rPr>
              <w:t>1.5</w:t>
            </w:r>
            <w:r w:rsidR="007A09C6">
              <w:rPr>
                <w:noProof/>
                <w:szCs w:val="22"/>
                <w:lang w:bidi="ar-SA"/>
              </w:rPr>
              <w:tab/>
            </w:r>
            <w:r w:rsidRPr="00B1026A" w:rsidR="007A09C6">
              <w:rPr>
                <w:rStyle w:val="Hyperlink"/>
                <w:noProof/>
              </w:rPr>
              <w:t>Type of Federal Assistance</w:t>
            </w:r>
            <w:r w:rsidR="007A09C6">
              <w:rPr>
                <w:noProof/>
                <w:webHidden/>
              </w:rPr>
              <w:tab/>
            </w:r>
            <w:r w:rsidR="007A09C6">
              <w:rPr>
                <w:noProof/>
                <w:webHidden/>
              </w:rPr>
              <w:fldChar w:fldCharType="begin"/>
            </w:r>
            <w:r w:rsidR="007A09C6">
              <w:rPr>
                <w:noProof/>
                <w:webHidden/>
              </w:rPr>
              <w:instrText xml:space="preserve"> PAGEREF _Toc102377759 \h </w:instrText>
            </w:r>
            <w:r w:rsidR="007A09C6">
              <w:rPr>
                <w:noProof/>
                <w:webHidden/>
              </w:rPr>
            </w:r>
            <w:r w:rsidR="007A09C6">
              <w:rPr>
                <w:noProof/>
                <w:webHidden/>
              </w:rPr>
              <w:fldChar w:fldCharType="separate"/>
            </w:r>
            <w:r w:rsidR="007A09C6">
              <w:rPr>
                <w:noProof/>
                <w:webHidden/>
              </w:rPr>
              <w:t>13</w:t>
            </w:r>
            <w:r w:rsidR="007A09C6">
              <w:rPr>
                <w:noProof/>
                <w:webHidden/>
              </w:rPr>
              <w:fldChar w:fldCharType="end"/>
            </w:r>
          </w:hyperlink>
        </w:p>
        <w:p w:rsidR="007A09C6" w:rsidRDefault="00F15F2C" w14:paraId="7867E74E" w14:textId="563C44E7">
          <w:pPr>
            <w:pStyle w:val="TOC2"/>
            <w:rPr>
              <w:noProof/>
              <w:szCs w:val="22"/>
              <w:lang w:bidi="ar-SA"/>
            </w:rPr>
          </w:pPr>
          <w:hyperlink w:history="1" w:anchor="_Toc102377760">
            <w:r w:rsidRPr="00B1026A" w:rsidR="007A09C6">
              <w:rPr>
                <w:rStyle w:val="Hyperlink"/>
                <w:noProof/>
              </w:rPr>
              <w:t>1.6</w:t>
            </w:r>
            <w:r w:rsidR="007A09C6">
              <w:rPr>
                <w:noProof/>
                <w:szCs w:val="22"/>
                <w:lang w:bidi="ar-SA"/>
              </w:rPr>
              <w:tab/>
            </w:r>
            <w:r w:rsidRPr="00B1026A" w:rsidR="007A09C6">
              <w:rPr>
                <w:rStyle w:val="Hyperlink"/>
                <w:noProof/>
              </w:rPr>
              <w:t>Type of Applications</w:t>
            </w:r>
            <w:r w:rsidR="007A09C6">
              <w:rPr>
                <w:noProof/>
                <w:webHidden/>
              </w:rPr>
              <w:tab/>
            </w:r>
            <w:r w:rsidR="007A09C6">
              <w:rPr>
                <w:noProof/>
                <w:webHidden/>
              </w:rPr>
              <w:fldChar w:fldCharType="begin"/>
            </w:r>
            <w:r w:rsidR="007A09C6">
              <w:rPr>
                <w:noProof/>
                <w:webHidden/>
              </w:rPr>
              <w:instrText xml:space="preserve"> PAGEREF _Toc102377760 \h </w:instrText>
            </w:r>
            <w:r w:rsidR="007A09C6">
              <w:rPr>
                <w:noProof/>
                <w:webHidden/>
              </w:rPr>
            </w:r>
            <w:r w:rsidR="007A09C6">
              <w:rPr>
                <w:noProof/>
                <w:webHidden/>
              </w:rPr>
              <w:fldChar w:fldCharType="separate"/>
            </w:r>
            <w:r w:rsidR="007A09C6">
              <w:rPr>
                <w:noProof/>
                <w:webHidden/>
              </w:rPr>
              <w:t>13</w:t>
            </w:r>
            <w:r w:rsidR="007A09C6">
              <w:rPr>
                <w:noProof/>
                <w:webHidden/>
              </w:rPr>
              <w:fldChar w:fldCharType="end"/>
            </w:r>
          </w:hyperlink>
        </w:p>
        <w:p w:rsidR="007A09C6" w:rsidRDefault="00F15F2C" w14:paraId="45219AF0" w14:textId="760A3FCD">
          <w:pPr>
            <w:pStyle w:val="TOC2"/>
            <w:rPr>
              <w:noProof/>
              <w:szCs w:val="22"/>
              <w:lang w:bidi="ar-SA"/>
            </w:rPr>
          </w:pPr>
          <w:hyperlink w:history="1" w:anchor="_Toc102377761">
            <w:r w:rsidRPr="00B1026A" w:rsidR="007A09C6">
              <w:rPr>
                <w:rStyle w:val="Hyperlink"/>
                <w:noProof/>
              </w:rPr>
              <w:t>1.7</w:t>
            </w:r>
            <w:r w:rsidR="007A09C6">
              <w:rPr>
                <w:noProof/>
                <w:szCs w:val="22"/>
                <w:lang w:bidi="ar-SA"/>
              </w:rPr>
              <w:tab/>
            </w:r>
            <w:r w:rsidRPr="00B1026A" w:rsidR="007A09C6">
              <w:rPr>
                <w:rStyle w:val="Hyperlink"/>
                <w:noProof/>
              </w:rPr>
              <w:t>Available Funding</w:t>
            </w:r>
            <w:r w:rsidR="007A09C6">
              <w:rPr>
                <w:noProof/>
                <w:webHidden/>
              </w:rPr>
              <w:tab/>
            </w:r>
            <w:r w:rsidR="007A09C6">
              <w:rPr>
                <w:noProof/>
                <w:webHidden/>
              </w:rPr>
              <w:fldChar w:fldCharType="begin"/>
            </w:r>
            <w:r w:rsidR="007A09C6">
              <w:rPr>
                <w:noProof/>
                <w:webHidden/>
              </w:rPr>
              <w:instrText xml:space="preserve"> PAGEREF _Toc102377761 \h </w:instrText>
            </w:r>
            <w:r w:rsidR="007A09C6">
              <w:rPr>
                <w:noProof/>
                <w:webHidden/>
              </w:rPr>
            </w:r>
            <w:r w:rsidR="007A09C6">
              <w:rPr>
                <w:noProof/>
                <w:webHidden/>
              </w:rPr>
              <w:fldChar w:fldCharType="separate"/>
            </w:r>
            <w:r w:rsidR="007A09C6">
              <w:rPr>
                <w:noProof/>
                <w:webHidden/>
              </w:rPr>
              <w:t>13</w:t>
            </w:r>
            <w:r w:rsidR="007A09C6">
              <w:rPr>
                <w:noProof/>
                <w:webHidden/>
              </w:rPr>
              <w:fldChar w:fldCharType="end"/>
            </w:r>
          </w:hyperlink>
        </w:p>
        <w:p w:rsidR="007A09C6" w:rsidRDefault="00F15F2C" w14:paraId="3541CFEA" w14:textId="4172EA59">
          <w:pPr>
            <w:pStyle w:val="TOC2"/>
            <w:rPr>
              <w:noProof/>
              <w:szCs w:val="22"/>
              <w:lang w:bidi="ar-SA"/>
            </w:rPr>
          </w:pPr>
          <w:hyperlink w:history="1" w:anchor="_Toc102377762">
            <w:r w:rsidRPr="00B1026A" w:rsidR="007A09C6">
              <w:rPr>
                <w:rStyle w:val="Hyperlink"/>
                <w:noProof/>
              </w:rPr>
              <w:t>1.8</w:t>
            </w:r>
            <w:r w:rsidR="007A09C6">
              <w:rPr>
                <w:noProof/>
                <w:szCs w:val="22"/>
                <w:lang w:bidi="ar-SA"/>
              </w:rPr>
              <w:tab/>
            </w:r>
            <w:r w:rsidRPr="00B1026A" w:rsidR="007A09C6">
              <w:rPr>
                <w:rStyle w:val="Hyperlink"/>
                <w:noProof/>
              </w:rPr>
              <w:t>Federal Award Period Duration and Size</w:t>
            </w:r>
            <w:r w:rsidR="007A09C6">
              <w:rPr>
                <w:noProof/>
                <w:webHidden/>
              </w:rPr>
              <w:tab/>
            </w:r>
            <w:r w:rsidR="007A09C6">
              <w:rPr>
                <w:noProof/>
                <w:webHidden/>
              </w:rPr>
              <w:fldChar w:fldCharType="begin"/>
            </w:r>
            <w:r w:rsidR="007A09C6">
              <w:rPr>
                <w:noProof/>
                <w:webHidden/>
              </w:rPr>
              <w:instrText xml:space="preserve"> PAGEREF _Toc102377762 \h </w:instrText>
            </w:r>
            <w:r w:rsidR="007A09C6">
              <w:rPr>
                <w:noProof/>
                <w:webHidden/>
              </w:rPr>
            </w:r>
            <w:r w:rsidR="007A09C6">
              <w:rPr>
                <w:noProof/>
                <w:webHidden/>
              </w:rPr>
              <w:fldChar w:fldCharType="separate"/>
            </w:r>
            <w:r w:rsidR="007A09C6">
              <w:rPr>
                <w:noProof/>
                <w:webHidden/>
              </w:rPr>
              <w:t>14</w:t>
            </w:r>
            <w:r w:rsidR="007A09C6">
              <w:rPr>
                <w:noProof/>
                <w:webHidden/>
              </w:rPr>
              <w:fldChar w:fldCharType="end"/>
            </w:r>
          </w:hyperlink>
        </w:p>
        <w:p w:rsidR="007A09C6" w:rsidRDefault="00F15F2C" w14:paraId="38D21EF9" w14:textId="405266FE">
          <w:pPr>
            <w:pStyle w:val="TOC2"/>
            <w:rPr>
              <w:noProof/>
              <w:szCs w:val="22"/>
              <w:lang w:bidi="ar-SA"/>
            </w:rPr>
          </w:pPr>
          <w:hyperlink w:history="1" w:anchor="_Toc102377763">
            <w:r w:rsidRPr="00B1026A" w:rsidR="007A09C6">
              <w:rPr>
                <w:rStyle w:val="Hyperlink"/>
                <w:noProof/>
              </w:rPr>
              <w:t>1.9</w:t>
            </w:r>
            <w:r w:rsidR="007A09C6">
              <w:rPr>
                <w:noProof/>
                <w:szCs w:val="22"/>
                <w:lang w:bidi="ar-SA"/>
              </w:rPr>
              <w:tab/>
            </w:r>
            <w:r w:rsidRPr="00B1026A" w:rsidR="007A09C6">
              <w:rPr>
                <w:rStyle w:val="Hyperlink"/>
                <w:noProof/>
              </w:rPr>
              <w:t>Substantial Involvement</w:t>
            </w:r>
            <w:r w:rsidR="007A09C6">
              <w:rPr>
                <w:noProof/>
                <w:webHidden/>
              </w:rPr>
              <w:tab/>
            </w:r>
            <w:r w:rsidR="007A09C6">
              <w:rPr>
                <w:noProof/>
                <w:webHidden/>
              </w:rPr>
              <w:fldChar w:fldCharType="begin"/>
            </w:r>
            <w:r w:rsidR="007A09C6">
              <w:rPr>
                <w:noProof/>
                <w:webHidden/>
              </w:rPr>
              <w:instrText xml:space="preserve"> PAGEREF _Toc102377763 \h </w:instrText>
            </w:r>
            <w:r w:rsidR="007A09C6">
              <w:rPr>
                <w:noProof/>
                <w:webHidden/>
              </w:rPr>
            </w:r>
            <w:r w:rsidR="007A09C6">
              <w:rPr>
                <w:noProof/>
                <w:webHidden/>
              </w:rPr>
              <w:fldChar w:fldCharType="separate"/>
            </w:r>
            <w:r w:rsidR="007A09C6">
              <w:rPr>
                <w:noProof/>
                <w:webHidden/>
              </w:rPr>
              <w:t>14</w:t>
            </w:r>
            <w:r w:rsidR="007A09C6">
              <w:rPr>
                <w:noProof/>
                <w:webHidden/>
              </w:rPr>
              <w:fldChar w:fldCharType="end"/>
            </w:r>
          </w:hyperlink>
        </w:p>
        <w:p w:rsidR="007A09C6" w:rsidRDefault="00F15F2C" w14:paraId="6FFAFD90" w14:textId="199417F4">
          <w:pPr>
            <w:pStyle w:val="TOC1"/>
            <w:rPr>
              <w:rFonts w:cstheme="minorBidi"/>
              <w:b w:val="0"/>
              <w:szCs w:val="22"/>
              <w:lang w:bidi="ar-SA"/>
            </w:rPr>
          </w:pPr>
          <w:hyperlink w:history="1" w:anchor="_Toc102377764">
            <w:r w:rsidRPr="00B1026A" w:rsidR="007A09C6">
              <w:rPr>
                <w:rStyle w:val="Hyperlink"/>
              </w:rPr>
              <w:t>2.0</w:t>
            </w:r>
            <w:r w:rsidR="007A09C6">
              <w:rPr>
                <w:rFonts w:cstheme="minorBidi"/>
                <w:b w:val="0"/>
                <w:szCs w:val="22"/>
                <w:lang w:bidi="ar-SA"/>
              </w:rPr>
              <w:tab/>
            </w:r>
            <w:r w:rsidRPr="00B1026A" w:rsidR="007A09C6">
              <w:rPr>
                <w:rStyle w:val="Hyperlink"/>
              </w:rPr>
              <w:t>Eligibility Information</w:t>
            </w:r>
            <w:r w:rsidR="007A09C6">
              <w:rPr>
                <w:webHidden/>
              </w:rPr>
              <w:tab/>
            </w:r>
            <w:r w:rsidR="007A09C6">
              <w:rPr>
                <w:webHidden/>
              </w:rPr>
              <w:fldChar w:fldCharType="begin"/>
            </w:r>
            <w:r w:rsidR="007A09C6">
              <w:rPr>
                <w:webHidden/>
              </w:rPr>
              <w:instrText xml:space="preserve"> PAGEREF _Toc102377764 \h </w:instrText>
            </w:r>
            <w:r w:rsidR="007A09C6">
              <w:rPr>
                <w:webHidden/>
              </w:rPr>
            </w:r>
            <w:r w:rsidR="007A09C6">
              <w:rPr>
                <w:webHidden/>
              </w:rPr>
              <w:fldChar w:fldCharType="separate"/>
            </w:r>
            <w:r w:rsidR="007A09C6">
              <w:rPr>
                <w:webHidden/>
              </w:rPr>
              <w:t>14</w:t>
            </w:r>
            <w:r w:rsidR="007A09C6">
              <w:rPr>
                <w:webHidden/>
              </w:rPr>
              <w:fldChar w:fldCharType="end"/>
            </w:r>
          </w:hyperlink>
        </w:p>
        <w:p w:rsidR="007A09C6" w:rsidRDefault="00F15F2C" w14:paraId="0ADE659E" w14:textId="32BA6219">
          <w:pPr>
            <w:pStyle w:val="TOC2"/>
            <w:rPr>
              <w:noProof/>
              <w:szCs w:val="22"/>
              <w:lang w:bidi="ar-SA"/>
            </w:rPr>
          </w:pPr>
          <w:hyperlink w:history="1" w:anchor="_Toc102377765">
            <w:r w:rsidRPr="00B1026A" w:rsidR="007A09C6">
              <w:rPr>
                <w:rStyle w:val="Hyperlink"/>
                <w:noProof/>
              </w:rPr>
              <w:t>2.1</w:t>
            </w:r>
            <w:r w:rsidR="007A09C6">
              <w:rPr>
                <w:noProof/>
                <w:szCs w:val="22"/>
                <w:lang w:bidi="ar-SA"/>
              </w:rPr>
              <w:tab/>
            </w:r>
            <w:r w:rsidRPr="00B1026A" w:rsidR="007A09C6">
              <w:rPr>
                <w:rStyle w:val="Hyperlink"/>
                <w:rFonts w:eastAsia="Times New Roman"/>
                <w:noProof/>
              </w:rPr>
              <w:t>Eligible applicants</w:t>
            </w:r>
            <w:r w:rsidR="007A09C6">
              <w:rPr>
                <w:noProof/>
                <w:webHidden/>
              </w:rPr>
              <w:tab/>
            </w:r>
            <w:r w:rsidR="007A09C6">
              <w:rPr>
                <w:noProof/>
                <w:webHidden/>
              </w:rPr>
              <w:fldChar w:fldCharType="begin"/>
            </w:r>
            <w:r w:rsidR="007A09C6">
              <w:rPr>
                <w:noProof/>
                <w:webHidden/>
              </w:rPr>
              <w:instrText xml:space="preserve"> PAGEREF _Toc102377765 \h </w:instrText>
            </w:r>
            <w:r w:rsidR="007A09C6">
              <w:rPr>
                <w:noProof/>
                <w:webHidden/>
              </w:rPr>
            </w:r>
            <w:r w:rsidR="007A09C6">
              <w:rPr>
                <w:noProof/>
                <w:webHidden/>
              </w:rPr>
              <w:fldChar w:fldCharType="separate"/>
            </w:r>
            <w:r w:rsidR="007A09C6">
              <w:rPr>
                <w:noProof/>
                <w:webHidden/>
              </w:rPr>
              <w:t>14</w:t>
            </w:r>
            <w:r w:rsidR="007A09C6">
              <w:rPr>
                <w:noProof/>
                <w:webHidden/>
              </w:rPr>
              <w:fldChar w:fldCharType="end"/>
            </w:r>
          </w:hyperlink>
        </w:p>
        <w:p w:rsidR="007A09C6" w:rsidRDefault="00F15F2C" w14:paraId="10ED0BE2" w14:textId="3FDA177A">
          <w:pPr>
            <w:pStyle w:val="TOC2"/>
            <w:rPr>
              <w:noProof/>
              <w:szCs w:val="22"/>
              <w:lang w:bidi="ar-SA"/>
            </w:rPr>
          </w:pPr>
          <w:hyperlink w:history="1" w:anchor="_Toc102377766">
            <w:r w:rsidRPr="00B1026A" w:rsidR="007A09C6">
              <w:rPr>
                <w:rStyle w:val="Hyperlink"/>
                <w:noProof/>
              </w:rPr>
              <w:t>2.2</w:t>
            </w:r>
            <w:r w:rsidR="007A09C6">
              <w:rPr>
                <w:noProof/>
                <w:szCs w:val="22"/>
                <w:lang w:bidi="ar-SA"/>
              </w:rPr>
              <w:tab/>
            </w:r>
            <w:r w:rsidRPr="00B1026A" w:rsidR="007A09C6">
              <w:rPr>
                <w:rStyle w:val="Hyperlink"/>
                <w:noProof/>
              </w:rPr>
              <w:t>Cost-Sharing and Matching</w:t>
            </w:r>
            <w:r w:rsidR="007A09C6">
              <w:rPr>
                <w:noProof/>
                <w:webHidden/>
              </w:rPr>
              <w:tab/>
            </w:r>
            <w:r w:rsidR="007A09C6">
              <w:rPr>
                <w:noProof/>
                <w:webHidden/>
              </w:rPr>
              <w:fldChar w:fldCharType="begin"/>
            </w:r>
            <w:r w:rsidR="007A09C6">
              <w:rPr>
                <w:noProof/>
                <w:webHidden/>
              </w:rPr>
              <w:instrText xml:space="preserve"> PAGEREF _Toc102377766 \h </w:instrText>
            </w:r>
            <w:r w:rsidR="007A09C6">
              <w:rPr>
                <w:noProof/>
                <w:webHidden/>
              </w:rPr>
            </w:r>
            <w:r w:rsidR="007A09C6">
              <w:rPr>
                <w:noProof/>
                <w:webHidden/>
              </w:rPr>
              <w:fldChar w:fldCharType="separate"/>
            </w:r>
            <w:r w:rsidR="007A09C6">
              <w:rPr>
                <w:noProof/>
                <w:webHidden/>
              </w:rPr>
              <w:t>16</w:t>
            </w:r>
            <w:r w:rsidR="007A09C6">
              <w:rPr>
                <w:noProof/>
                <w:webHidden/>
              </w:rPr>
              <w:fldChar w:fldCharType="end"/>
            </w:r>
          </w:hyperlink>
        </w:p>
        <w:p w:rsidR="007A09C6" w:rsidRDefault="00F15F2C" w14:paraId="70ED9A64" w14:textId="56C5B6A1">
          <w:pPr>
            <w:pStyle w:val="TOC1"/>
            <w:rPr>
              <w:rFonts w:cstheme="minorBidi"/>
              <w:b w:val="0"/>
              <w:szCs w:val="22"/>
              <w:lang w:bidi="ar-SA"/>
            </w:rPr>
          </w:pPr>
          <w:hyperlink w:history="1" w:anchor="_Toc102377767">
            <w:r w:rsidRPr="00B1026A" w:rsidR="007A09C6">
              <w:rPr>
                <w:rStyle w:val="Hyperlink"/>
              </w:rPr>
              <w:t>3.0</w:t>
            </w:r>
            <w:r w:rsidR="007A09C6">
              <w:rPr>
                <w:rFonts w:cstheme="minorBidi"/>
                <w:b w:val="0"/>
                <w:szCs w:val="22"/>
                <w:lang w:bidi="ar-SA"/>
              </w:rPr>
              <w:tab/>
            </w:r>
            <w:r w:rsidRPr="00B1026A" w:rsidR="007A09C6">
              <w:rPr>
                <w:rStyle w:val="Hyperlink"/>
              </w:rPr>
              <w:t xml:space="preserve">Application and Submission Information </w:t>
            </w:r>
            <w:r w:rsidR="007A09C6">
              <w:rPr>
                <w:webHidden/>
              </w:rPr>
              <w:tab/>
            </w:r>
            <w:r w:rsidR="007A09C6">
              <w:rPr>
                <w:webHidden/>
              </w:rPr>
              <w:fldChar w:fldCharType="begin"/>
            </w:r>
            <w:r w:rsidR="007A09C6">
              <w:rPr>
                <w:webHidden/>
              </w:rPr>
              <w:instrText xml:space="preserve"> PAGEREF _Toc102377767 \h </w:instrText>
            </w:r>
            <w:r w:rsidR="007A09C6">
              <w:rPr>
                <w:webHidden/>
              </w:rPr>
            </w:r>
            <w:r w:rsidR="007A09C6">
              <w:rPr>
                <w:webHidden/>
              </w:rPr>
              <w:fldChar w:fldCharType="separate"/>
            </w:r>
            <w:r w:rsidR="007A09C6">
              <w:rPr>
                <w:webHidden/>
              </w:rPr>
              <w:t>16</w:t>
            </w:r>
            <w:r w:rsidR="007A09C6">
              <w:rPr>
                <w:webHidden/>
              </w:rPr>
              <w:fldChar w:fldCharType="end"/>
            </w:r>
          </w:hyperlink>
        </w:p>
        <w:p w:rsidR="007A09C6" w:rsidRDefault="00F15F2C" w14:paraId="6648DE7E" w14:textId="7BB660F6">
          <w:pPr>
            <w:pStyle w:val="TOC2"/>
            <w:rPr>
              <w:noProof/>
              <w:szCs w:val="22"/>
              <w:lang w:bidi="ar-SA"/>
            </w:rPr>
          </w:pPr>
          <w:hyperlink w:history="1" w:anchor="_Toc102377776">
            <w:r w:rsidRPr="00B1026A" w:rsidR="007A09C6">
              <w:rPr>
                <w:rStyle w:val="Hyperlink"/>
                <w:noProof/>
              </w:rPr>
              <w:t>3.1</w:t>
            </w:r>
            <w:r w:rsidR="007A09C6">
              <w:rPr>
                <w:noProof/>
                <w:szCs w:val="22"/>
                <w:lang w:bidi="ar-SA"/>
              </w:rPr>
              <w:tab/>
            </w:r>
            <w:r w:rsidRPr="00B1026A" w:rsidR="007A09C6">
              <w:rPr>
                <w:rStyle w:val="Hyperlink"/>
                <w:noProof/>
              </w:rPr>
              <w:t>Electronic Application Package</w:t>
            </w:r>
            <w:r w:rsidR="007A09C6">
              <w:rPr>
                <w:noProof/>
                <w:webHidden/>
              </w:rPr>
              <w:tab/>
            </w:r>
            <w:r w:rsidR="007A09C6">
              <w:rPr>
                <w:noProof/>
                <w:webHidden/>
              </w:rPr>
              <w:fldChar w:fldCharType="begin"/>
            </w:r>
            <w:r w:rsidR="007A09C6">
              <w:rPr>
                <w:noProof/>
                <w:webHidden/>
              </w:rPr>
              <w:instrText xml:space="preserve"> PAGEREF _Toc102377776 \h </w:instrText>
            </w:r>
            <w:r w:rsidR="007A09C6">
              <w:rPr>
                <w:noProof/>
                <w:webHidden/>
              </w:rPr>
            </w:r>
            <w:r w:rsidR="007A09C6">
              <w:rPr>
                <w:noProof/>
                <w:webHidden/>
              </w:rPr>
              <w:fldChar w:fldCharType="separate"/>
            </w:r>
            <w:r w:rsidR="007A09C6">
              <w:rPr>
                <w:noProof/>
                <w:webHidden/>
              </w:rPr>
              <w:t>16</w:t>
            </w:r>
            <w:r w:rsidR="007A09C6">
              <w:rPr>
                <w:noProof/>
                <w:webHidden/>
              </w:rPr>
              <w:fldChar w:fldCharType="end"/>
            </w:r>
          </w:hyperlink>
        </w:p>
        <w:p w:rsidR="007A09C6" w:rsidRDefault="00F15F2C" w14:paraId="148C84D5" w14:textId="51DA1272">
          <w:pPr>
            <w:pStyle w:val="TOC2"/>
            <w:rPr>
              <w:noProof/>
              <w:szCs w:val="22"/>
              <w:lang w:bidi="ar-SA"/>
            </w:rPr>
          </w:pPr>
          <w:hyperlink w:history="1" w:anchor="_Toc102377777">
            <w:r w:rsidRPr="00B1026A" w:rsidR="007A09C6">
              <w:rPr>
                <w:rStyle w:val="Hyperlink"/>
                <w:noProof/>
              </w:rPr>
              <w:t>3.2</w:t>
            </w:r>
            <w:r w:rsidR="007A09C6">
              <w:rPr>
                <w:noProof/>
                <w:szCs w:val="22"/>
                <w:lang w:bidi="ar-SA"/>
              </w:rPr>
              <w:tab/>
            </w:r>
            <w:r w:rsidRPr="00B1026A" w:rsidR="007A09C6">
              <w:rPr>
                <w:rStyle w:val="Hyperlink"/>
                <w:noProof/>
              </w:rPr>
              <w:t>Content and Form of Application Submission</w:t>
            </w:r>
            <w:r w:rsidR="007A09C6">
              <w:rPr>
                <w:noProof/>
                <w:webHidden/>
              </w:rPr>
              <w:tab/>
            </w:r>
            <w:r w:rsidR="007A09C6">
              <w:rPr>
                <w:noProof/>
                <w:webHidden/>
              </w:rPr>
              <w:fldChar w:fldCharType="begin"/>
            </w:r>
            <w:r w:rsidR="007A09C6">
              <w:rPr>
                <w:noProof/>
                <w:webHidden/>
              </w:rPr>
              <w:instrText xml:space="preserve"> PAGEREF _Toc102377777 \h </w:instrText>
            </w:r>
            <w:r w:rsidR="007A09C6">
              <w:rPr>
                <w:noProof/>
                <w:webHidden/>
              </w:rPr>
            </w:r>
            <w:r w:rsidR="007A09C6">
              <w:rPr>
                <w:noProof/>
                <w:webHidden/>
              </w:rPr>
              <w:fldChar w:fldCharType="separate"/>
            </w:r>
            <w:r w:rsidR="007A09C6">
              <w:rPr>
                <w:noProof/>
                <w:webHidden/>
              </w:rPr>
              <w:t>16</w:t>
            </w:r>
            <w:r w:rsidR="007A09C6">
              <w:rPr>
                <w:noProof/>
                <w:webHidden/>
              </w:rPr>
              <w:fldChar w:fldCharType="end"/>
            </w:r>
          </w:hyperlink>
        </w:p>
        <w:p w:rsidR="007A09C6" w:rsidRDefault="00F15F2C" w14:paraId="6DD098EC" w14:textId="515A0218">
          <w:pPr>
            <w:pStyle w:val="TOC2"/>
            <w:rPr>
              <w:noProof/>
              <w:szCs w:val="22"/>
              <w:lang w:bidi="ar-SA"/>
            </w:rPr>
          </w:pPr>
          <w:hyperlink w:history="1" w:anchor="_Toc102377778">
            <w:r w:rsidRPr="00B1026A" w:rsidR="007A09C6">
              <w:rPr>
                <w:rStyle w:val="Hyperlink"/>
                <w:noProof/>
              </w:rPr>
              <w:t>3.3</w:t>
            </w:r>
            <w:r w:rsidR="007A09C6">
              <w:rPr>
                <w:noProof/>
                <w:szCs w:val="22"/>
                <w:lang w:bidi="ar-SA"/>
              </w:rPr>
              <w:tab/>
            </w:r>
            <w:r w:rsidRPr="00B1026A" w:rsidR="007A09C6">
              <w:rPr>
                <w:rStyle w:val="Hyperlink"/>
                <w:noProof/>
              </w:rPr>
              <w:t>Submitted Application Qualification</w:t>
            </w:r>
            <w:r w:rsidR="007A09C6">
              <w:rPr>
                <w:noProof/>
                <w:webHidden/>
              </w:rPr>
              <w:tab/>
            </w:r>
            <w:r w:rsidR="007A09C6">
              <w:rPr>
                <w:noProof/>
                <w:webHidden/>
              </w:rPr>
              <w:fldChar w:fldCharType="begin"/>
            </w:r>
            <w:r w:rsidR="007A09C6">
              <w:rPr>
                <w:noProof/>
                <w:webHidden/>
              </w:rPr>
              <w:instrText xml:space="preserve"> PAGEREF _Toc102377778 \h </w:instrText>
            </w:r>
            <w:r w:rsidR="007A09C6">
              <w:rPr>
                <w:noProof/>
                <w:webHidden/>
              </w:rPr>
            </w:r>
            <w:r w:rsidR="007A09C6">
              <w:rPr>
                <w:noProof/>
                <w:webHidden/>
              </w:rPr>
              <w:fldChar w:fldCharType="separate"/>
            </w:r>
            <w:r w:rsidR="007A09C6">
              <w:rPr>
                <w:noProof/>
                <w:webHidden/>
              </w:rPr>
              <w:t>19</w:t>
            </w:r>
            <w:r w:rsidR="007A09C6">
              <w:rPr>
                <w:noProof/>
                <w:webHidden/>
              </w:rPr>
              <w:fldChar w:fldCharType="end"/>
            </w:r>
          </w:hyperlink>
        </w:p>
        <w:p w:rsidR="007A09C6" w:rsidRDefault="00F15F2C" w14:paraId="768782C1" w14:textId="10E77EBB">
          <w:pPr>
            <w:pStyle w:val="TOC2"/>
            <w:rPr>
              <w:noProof/>
              <w:szCs w:val="22"/>
              <w:lang w:bidi="ar-SA"/>
            </w:rPr>
          </w:pPr>
          <w:hyperlink w:history="1" w:anchor="_Toc102377779">
            <w:r w:rsidRPr="00B1026A" w:rsidR="007A09C6">
              <w:rPr>
                <w:rStyle w:val="Hyperlink"/>
                <w:noProof/>
              </w:rPr>
              <w:t>3.4</w:t>
            </w:r>
            <w:r w:rsidR="007A09C6">
              <w:rPr>
                <w:noProof/>
                <w:szCs w:val="22"/>
                <w:lang w:bidi="ar-SA"/>
              </w:rPr>
              <w:tab/>
            </w:r>
            <w:r w:rsidRPr="00B1026A" w:rsidR="007A09C6">
              <w:rPr>
                <w:rStyle w:val="Hyperlink"/>
                <w:noProof/>
              </w:rPr>
              <w:t>Submission Date and Time</w:t>
            </w:r>
            <w:r w:rsidR="007A09C6">
              <w:rPr>
                <w:noProof/>
                <w:webHidden/>
              </w:rPr>
              <w:tab/>
            </w:r>
            <w:r w:rsidR="007A09C6">
              <w:rPr>
                <w:noProof/>
                <w:webHidden/>
              </w:rPr>
              <w:fldChar w:fldCharType="begin"/>
            </w:r>
            <w:r w:rsidR="007A09C6">
              <w:rPr>
                <w:noProof/>
                <w:webHidden/>
              </w:rPr>
              <w:instrText xml:space="preserve"> PAGEREF _Toc102377779 \h </w:instrText>
            </w:r>
            <w:r w:rsidR="007A09C6">
              <w:rPr>
                <w:noProof/>
                <w:webHidden/>
              </w:rPr>
            </w:r>
            <w:r w:rsidR="007A09C6">
              <w:rPr>
                <w:noProof/>
                <w:webHidden/>
              </w:rPr>
              <w:fldChar w:fldCharType="separate"/>
            </w:r>
            <w:r w:rsidR="007A09C6">
              <w:rPr>
                <w:noProof/>
                <w:webHidden/>
              </w:rPr>
              <w:t>20</w:t>
            </w:r>
            <w:r w:rsidR="007A09C6">
              <w:rPr>
                <w:noProof/>
                <w:webHidden/>
              </w:rPr>
              <w:fldChar w:fldCharType="end"/>
            </w:r>
          </w:hyperlink>
        </w:p>
        <w:p w:rsidR="007A09C6" w:rsidRDefault="00F15F2C" w14:paraId="47B00B0B" w14:textId="55F73473">
          <w:pPr>
            <w:pStyle w:val="TOC2"/>
            <w:rPr>
              <w:noProof/>
              <w:szCs w:val="22"/>
              <w:lang w:bidi="ar-SA"/>
            </w:rPr>
          </w:pPr>
          <w:hyperlink w:history="1" w:anchor="_Toc102377780">
            <w:r w:rsidRPr="00B1026A" w:rsidR="007A09C6">
              <w:rPr>
                <w:rStyle w:val="Hyperlink"/>
                <w:noProof/>
              </w:rPr>
              <w:t>3.5</w:t>
            </w:r>
            <w:r w:rsidR="007A09C6">
              <w:rPr>
                <w:noProof/>
                <w:szCs w:val="22"/>
                <w:lang w:bidi="ar-SA"/>
              </w:rPr>
              <w:tab/>
            </w:r>
            <w:r w:rsidRPr="00B1026A" w:rsidR="007A09C6">
              <w:rPr>
                <w:rStyle w:val="Hyperlink"/>
                <w:noProof/>
              </w:rPr>
              <w:t>Intergovernmental Review</w:t>
            </w:r>
            <w:r w:rsidR="007A09C6">
              <w:rPr>
                <w:noProof/>
                <w:webHidden/>
              </w:rPr>
              <w:tab/>
            </w:r>
            <w:r w:rsidR="007A09C6">
              <w:rPr>
                <w:noProof/>
                <w:webHidden/>
              </w:rPr>
              <w:fldChar w:fldCharType="begin"/>
            </w:r>
            <w:r w:rsidR="007A09C6">
              <w:rPr>
                <w:noProof/>
                <w:webHidden/>
              </w:rPr>
              <w:instrText xml:space="preserve"> PAGEREF _Toc102377780 \h </w:instrText>
            </w:r>
            <w:r w:rsidR="007A09C6">
              <w:rPr>
                <w:noProof/>
                <w:webHidden/>
              </w:rPr>
            </w:r>
            <w:r w:rsidR="007A09C6">
              <w:rPr>
                <w:noProof/>
                <w:webHidden/>
              </w:rPr>
              <w:fldChar w:fldCharType="separate"/>
            </w:r>
            <w:r w:rsidR="007A09C6">
              <w:rPr>
                <w:noProof/>
                <w:webHidden/>
              </w:rPr>
              <w:t>20</w:t>
            </w:r>
            <w:r w:rsidR="007A09C6">
              <w:rPr>
                <w:noProof/>
                <w:webHidden/>
              </w:rPr>
              <w:fldChar w:fldCharType="end"/>
            </w:r>
          </w:hyperlink>
        </w:p>
        <w:p w:rsidR="007A09C6" w:rsidRDefault="00F15F2C" w14:paraId="47A4723F" w14:textId="52E9E483">
          <w:pPr>
            <w:pStyle w:val="TOC2"/>
            <w:rPr>
              <w:noProof/>
              <w:szCs w:val="22"/>
              <w:lang w:bidi="ar-SA"/>
            </w:rPr>
          </w:pPr>
          <w:hyperlink w:history="1" w:anchor="_Toc102377781">
            <w:r w:rsidRPr="00B1026A" w:rsidR="007A09C6">
              <w:rPr>
                <w:rStyle w:val="Hyperlink"/>
                <w:noProof/>
              </w:rPr>
              <w:t>3.6</w:t>
            </w:r>
            <w:r w:rsidR="007A09C6">
              <w:rPr>
                <w:noProof/>
                <w:szCs w:val="22"/>
                <w:lang w:bidi="ar-SA"/>
              </w:rPr>
              <w:tab/>
            </w:r>
            <w:r w:rsidRPr="00B1026A" w:rsidR="007A09C6">
              <w:rPr>
                <w:rStyle w:val="Hyperlink"/>
                <w:noProof/>
              </w:rPr>
              <w:t>Funding Restrictions</w:t>
            </w:r>
            <w:r w:rsidR="007A09C6">
              <w:rPr>
                <w:noProof/>
                <w:webHidden/>
              </w:rPr>
              <w:tab/>
            </w:r>
            <w:r w:rsidR="007A09C6">
              <w:rPr>
                <w:noProof/>
                <w:webHidden/>
              </w:rPr>
              <w:fldChar w:fldCharType="begin"/>
            </w:r>
            <w:r w:rsidR="007A09C6">
              <w:rPr>
                <w:noProof/>
                <w:webHidden/>
              </w:rPr>
              <w:instrText xml:space="preserve"> PAGEREF _Toc102377781 \h </w:instrText>
            </w:r>
            <w:r w:rsidR="007A09C6">
              <w:rPr>
                <w:noProof/>
                <w:webHidden/>
              </w:rPr>
            </w:r>
            <w:r w:rsidR="007A09C6">
              <w:rPr>
                <w:noProof/>
                <w:webHidden/>
              </w:rPr>
              <w:fldChar w:fldCharType="separate"/>
            </w:r>
            <w:r w:rsidR="007A09C6">
              <w:rPr>
                <w:noProof/>
                <w:webHidden/>
              </w:rPr>
              <w:t>20</w:t>
            </w:r>
            <w:r w:rsidR="007A09C6">
              <w:rPr>
                <w:noProof/>
                <w:webHidden/>
              </w:rPr>
              <w:fldChar w:fldCharType="end"/>
            </w:r>
          </w:hyperlink>
        </w:p>
        <w:p w:rsidR="007A09C6" w:rsidRDefault="00F15F2C" w14:paraId="0ABFBF25" w14:textId="284D8A04">
          <w:pPr>
            <w:pStyle w:val="TOC2"/>
            <w:rPr>
              <w:noProof/>
              <w:szCs w:val="22"/>
              <w:lang w:bidi="ar-SA"/>
            </w:rPr>
          </w:pPr>
          <w:hyperlink w:history="1" w:anchor="_Toc102377782">
            <w:r w:rsidRPr="00B1026A" w:rsidR="007A09C6">
              <w:rPr>
                <w:rStyle w:val="Hyperlink"/>
                <w:noProof/>
              </w:rPr>
              <w:t>3.7</w:t>
            </w:r>
            <w:r w:rsidR="007A09C6">
              <w:rPr>
                <w:noProof/>
                <w:szCs w:val="22"/>
                <w:lang w:bidi="ar-SA"/>
              </w:rPr>
              <w:tab/>
            </w:r>
            <w:r w:rsidRPr="00B1026A" w:rsidR="007A09C6">
              <w:rPr>
                <w:rStyle w:val="Hyperlink"/>
                <w:noProof/>
              </w:rPr>
              <w:t>Grants.gov Application Submission and Receipt Procedures and Requirements</w:t>
            </w:r>
            <w:r w:rsidR="007A09C6">
              <w:rPr>
                <w:noProof/>
                <w:webHidden/>
              </w:rPr>
              <w:tab/>
            </w:r>
            <w:r w:rsidR="007A09C6">
              <w:rPr>
                <w:noProof/>
                <w:webHidden/>
              </w:rPr>
              <w:fldChar w:fldCharType="begin"/>
            </w:r>
            <w:r w:rsidR="007A09C6">
              <w:rPr>
                <w:noProof/>
                <w:webHidden/>
              </w:rPr>
              <w:instrText xml:space="preserve"> PAGEREF _Toc102377782 \h </w:instrText>
            </w:r>
            <w:r w:rsidR="007A09C6">
              <w:rPr>
                <w:noProof/>
                <w:webHidden/>
              </w:rPr>
            </w:r>
            <w:r w:rsidR="007A09C6">
              <w:rPr>
                <w:noProof/>
                <w:webHidden/>
              </w:rPr>
              <w:fldChar w:fldCharType="separate"/>
            </w:r>
            <w:r w:rsidR="007A09C6">
              <w:rPr>
                <w:noProof/>
                <w:webHidden/>
              </w:rPr>
              <w:t>22</w:t>
            </w:r>
            <w:r w:rsidR="007A09C6">
              <w:rPr>
                <w:noProof/>
                <w:webHidden/>
              </w:rPr>
              <w:fldChar w:fldCharType="end"/>
            </w:r>
          </w:hyperlink>
        </w:p>
        <w:p w:rsidR="007A09C6" w:rsidRDefault="00F15F2C" w14:paraId="7914A343" w14:textId="77B48D21">
          <w:pPr>
            <w:pStyle w:val="TOC1"/>
            <w:rPr>
              <w:rFonts w:cstheme="minorBidi"/>
              <w:b w:val="0"/>
              <w:szCs w:val="22"/>
              <w:lang w:bidi="ar-SA"/>
            </w:rPr>
          </w:pPr>
          <w:hyperlink w:history="1" w:anchor="_Toc102377783">
            <w:r w:rsidRPr="00B1026A" w:rsidR="007A09C6">
              <w:rPr>
                <w:rStyle w:val="Hyperlink"/>
              </w:rPr>
              <w:t>4.0</w:t>
            </w:r>
            <w:r w:rsidR="007A09C6">
              <w:rPr>
                <w:rFonts w:cstheme="minorBidi"/>
                <w:b w:val="0"/>
                <w:szCs w:val="22"/>
                <w:lang w:bidi="ar-SA"/>
              </w:rPr>
              <w:tab/>
            </w:r>
            <w:r w:rsidRPr="00B1026A" w:rsidR="007A09C6">
              <w:rPr>
                <w:rStyle w:val="Hyperlink"/>
              </w:rPr>
              <w:t>Application Review Information</w:t>
            </w:r>
            <w:r w:rsidR="007A09C6">
              <w:rPr>
                <w:webHidden/>
              </w:rPr>
              <w:tab/>
            </w:r>
            <w:r w:rsidR="007A09C6">
              <w:rPr>
                <w:webHidden/>
              </w:rPr>
              <w:fldChar w:fldCharType="begin"/>
            </w:r>
            <w:r w:rsidR="007A09C6">
              <w:rPr>
                <w:webHidden/>
              </w:rPr>
              <w:instrText xml:space="preserve"> PAGEREF _Toc102377783 \h </w:instrText>
            </w:r>
            <w:r w:rsidR="007A09C6">
              <w:rPr>
                <w:webHidden/>
              </w:rPr>
            </w:r>
            <w:r w:rsidR="007A09C6">
              <w:rPr>
                <w:webHidden/>
              </w:rPr>
              <w:fldChar w:fldCharType="separate"/>
            </w:r>
            <w:r w:rsidR="007A09C6">
              <w:rPr>
                <w:webHidden/>
              </w:rPr>
              <w:t>25</w:t>
            </w:r>
            <w:r w:rsidR="007A09C6">
              <w:rPr>
                <w:webHidden/>
              </w:rPr>
              <w:fldChar w:fldCharType="end"/>
            </w:r>
          </w:hyperlink>
        </w:p>
        <w:p w:rsidR="007A09C6" w:rsidRDefault="00F15F2C" w14:paraId="27C843B8" w14:textId="775F935C">
          <w:pPr>
            <w:pStyle w:val="TOC2"/>
            <w:rPr>
              <w:noProof/>
              <w:szCs w:val="22"/>
              <w:lang w:bidi="ar-SA"/>
            </w:rPr>
          </w:pPr>
          <w:hyperlink w:history="1" w:anchor="_Toc102377784">
            <w:r w:rsidRPr="00B1026A" w:rsidR="007A09C6">
              <w:rPr>
                <w:rStyle w:val="Hyperlink"/>
                <w:noProof/>
              </w:rPr>
              <w:t>4.1</w:t>
            </w:r>
            <w:r w:rsidR="007A09C6">
              <w:rPr>
                <w:noProof/>
                <w:szCs w:val="22"/>
                <w:lang w:bidi="ar-SA"/>
              </w:rPr>
              <w:tab/>
            </w:r>
            <w:r w:rsidRPr="00B1026A" w:rsidR="007A09C6">
              <w:rPr>
                <w:rStyle w:val="Hyperlink"/>
                <w:noProof/>
              </w:rPr>
              <w:t>Project Evaluation Criteria</w:t>
            </w:r>
            <w:r w:rsidR="007A09C6">
              <w:rPr>
                <w:noProof/>
                <w:webHidden/>
              </w:rPr>
              <w:tab/>
            </w:r>
            <w:r w:rsidR="007A09C6">
              <w:rPr>
                <w:noProof/>
                <w:webHidden/>
              </w:rPr>
              <w:fldChar w:fldCharType="begin"/>
            </w:r>
            <w:r w:rsidR="007A09C6">
              <w:rPr>
                <w:noProof/>
                <w:webHidden/>
              </w:rPr>
              <w:instrText xml:space="preserve"> PAGEREF _Toc102377784 \h </w:instrText>
            </w:r>
            <w:r w:rsidR="007A09C6">
              <w:rPr>
                <w:noProof/>
                <w:webHidden/>
              </w:rPr>
            </w:r>
            <w:r w:rsidR="007A09C6">
              <w:rPr>
                <w:noProof/>
                <w:webHidden/>
              </w:rPr>
              <w:fldChar w:fldCharType="separate"/>
            </w:r>
            <w:r w:rsidR="007A09C6">
              <w:rPr>
                <w:noProof/>
                <w:webHidden/>
              </w:rPr>
              <w:t>25</w:t>
            </w:r>
            <w:r w:rsidR="007A09C6">
              <w:rPr>
                <w:noProof/>
                <w:webHidden/>
              </w:rPr>
              <w:fldChar w:fldCharType="end"/>
            </w:r>
          </w:hyperlink>
        </w:p>
        <w:p w:rsidR="007A09C6" w:rsidRDefault="00F15F2C" w14:paraId="48DA9F6B" w14:textId="354DC17C">
          <w:pPr>
            <w:pStyle w:val="TOC2"/>
            <w:rPr>
              <w:noProof/>
              <w:szCs w:val="22"/>
              <w:lang w:bidi="ar-SA"/>
            </w:rPr>
          </w:pPr>
          <w:hyperlink w:history="1" w:anchor="_Toc102377785">
            <w:r w:rsidRPr="00B1026A" w:rsidR="007A09C6">
              <w:rPr>
                <w:rStyle w:val="Hyperlink"/>
                <w:noProof/>
              </w:rPr>
              <w:t>4.2</w:t>
            </w:r>
            <w:r w:rsidR="007A09C6">
              <w:rPr>
                <w:noProof/>
                <w:szCs w:val="22"/>
                <w:lang w:bidi="ar-SA"/>
              </w:rPr>
              <w:tab/>
            </w:r>
            <w:r w:rsidRPr="00B1026A" w:rsidR="007A09C6">
              <w:rPr>
                <w:rStyle w:val="Hyperlink"/>
                <w:noProof/>
              </w:rPr>
              <w:t>Review and Selection Process</w:t>
            </w:r>
            <w:r w:rsidR="007A09C6">
              <w:rPr>
                <w:noProof/>
                <w:webHidden/>
              </w:rPr>
              <w:tab/>
            </w:r>
            <w:r w:rsidR="007A09C6">
              <w:rPr>
                <w:noProof/>
                <w:webHidden/>
              </w:rPr>
              <w:fldChar w:fldCharType="begin"/>
            </w:r>
            <w:r w:rsidR="007A09C6">
              <w:rPr>
                <w:noProof/>
                <w:webHidden/>
              </w:rPr>
              <w:instrText xml:space="preserve"> PAGEREF _Toc102377785 \h </w:instrText>
            </w:r>
            <w:r w:rsidR="007A09C6">
              <w:rPr>
                <w:noProof/>
                <w:webHidden/>
              </w:rPr>
            </w:r>
            <w:r w:rsidR="007A09C6">
              <w:rPr>
                <w:noProof/>
                <w:webHidden/>
              </w:rPr>
              <w:fldChar w:fldCharType="separate"/>
            </w:r>
            <w:r w:rsidR="007A09C6">
              <w:rPr>
                <w:noProof/>
                <w:webHidden/>
              </w:rPr>
              <w:t>28</w:t>
            </w:r>
            <w:r w:rsidR="007A09C6">
              <w:rPr>
                <w:noProof/>
                <w:webHidden/>
              </w:rPr>
              <w:fldChar w:fldCharType="end"/>
            </w:r>
          </w:hyperlink>
        </w:p>
        <w:p w:rsidR="007A09C6" w:rsidRDefault="00F15F2C" w14:paraId="0622A0D8" w14:textId="4114BCC4">
          <w:pPr>
            <w:pStyle w:val="TOC1"/>
            <w:rPr>
              <w:rFonts w:cstheme="minorBidi"/>
              <w:b w:val="0"/>
              <w:szCs w:val="22"/>
              <w:lang w:bidi="ar-SA"/>
            </w:rPr>
          </w:pPr>
          <w:hyperlink w:history="1" w:anchor="_Toc102377786">
            <w:r w:rsidRPr="00B1026A" w:rsidR="007A09C6">
              <w:rPr>
                <w:rStyle w:val="Hyperlink"/>
              </w:rPr>
              <w:t>5.0</w:t>
            </w:r>
            <w:r w:rsidR="007A09C6">
              <w:rPr>
                <w:rFonts w:cstheme="minorBidi"/>
                <w:b w:val="0"/>
                <w:szCs w:val="22"/>
                <w:lang w:bidi="ar-SA"/>
              </w:rPr>
              <w:tab/>
            </w:r>
            <w:r w:rsidRPr="00B1026A" w:rsidR="007A09C6">
              <w:rPr>
                <w:rStyle w:val="Hyperlink"/>
              </w:rPr>
              <w:t>Award Administration Information</w:t>
            </w:r>
            <w:r w:rsidR="007A09C6">
              <w:rPr>
                <w:webHidden/>
              </w:rPr>
              <w:tab/>
            </w:r>
            <w:r w:rsidR="007A09C6">
              <w:rPr>
                <w:webHidden/>
              </w:rPr>
              <w:fldChar w:fldCharType="begin"/>
            </w:r>
            <w:r w:rsidR="007A09C6">
              <w:rPr>
                <w:webHidden/>
              </w:rPr>
              <w:instrText xml:space="preserve"> PAGEREF _Toc102377786 \h </w:instrText>
            </w:r>
            <w:r w:rsidR="007A09C6">
              <w:rPr>
                <w:webHidden/>
              </w:rPr>
            </w:r>
            <w:r w:rsidR="007A09C6">
              <w:rPr>
                <w:webHidden/>
              </w:rPr>
              <w:fldChar w:fldCharType="separate"/>
            </w:r>
            <w:r w:rsidR="007A09C6">
              <w:rPr>
                <w:webHidden/>
              </w:rPr>
              <w:t>29</w:t>
            </w:r>
            <w:r w:rsidR="007A09C6">
              <w:rPr>
                <w:webHidden/>
              </w:rPr>
              <w:fldChar w:fldCharType="end"/>
            </w:r>
          </w:hyperlink>
        </w:p>
        <w:p w:rsidR="007A09C6" w:rsidRDefault="00F15F2C" w14:paraId="79813131" w14:textId="0A1A0FE8">
          <w:pPr>
            <w:pStyle w:val="TOC2"/>
            <w:rPr>
              <w:noProof/>
              <w:szCs w:val="22"/>
              <w:lang w:bidi="ar-SA"/>
            </w:rPr>
          </w:pPr>
          <w:hyperlink w:history="1" w:anchor="_Toc102377787">
            <w:r w:rsidRPr="00B1026A" w:rsidR="007A09C6">
              <w:rPr>
                <w:rStyle w:val="Hyperlink"/>
                <w:noProof/>
              </w:rPr>
              <w:t>5.1</w:t>
            </w:r>
            <w:r w:rsidR="007A09C6">
              <w:rPr>
                <w:noProof/>
                <w:szCs w:val="22"/>
                <w:lang w:bidi="ar-SA"/>
              </w:rPr>
              <w:tab/>
            </w:r>
            <w:r w:rsidRPr="00B1026A" w:rsidR="007A09C6">
              <w:rPr>
                <w:rStyle w:val="Hyperlink"/>
                <w:noProof/>
              </w:rPr>
              <w:t>Award Notices</w:t>
            </w:r>
            <w:r w:rsidR="007A09C6">
              <w:rPr>
                <w:noProof/>
                <w:webHidden/>
              </w:rPr>
              <w:tab/>
            </w:r>
            <w:r w:rsidR="007A09C6">
              <w:rPr>
                <w:noProof/>
                <w:webHidden/>
              </w:rPr>
              <w:fldChar w:fldCharType="begin"/>
            </w:r>
            <w:r w:rsidR="007A09C6">
              <w:rPr>
                <w:noProof/>
                <w:webHidden/>
              </w:rPr>
              <w:instrText xml:space="preserve"> PAGEREF _Toc102377787 \h </w:instrText>
            </w:r>
            <w:r w:rsidR="007A09C6">
              <w:rPr>
                <w:noProof/>
                <w:webHidden/>
              </w:rPr>
            </w:r>
            <w:r w:rsidR="007A09C6">
              <w:rPr>
                <w:noProof/>
                <w:webHidden/>
              </w:rPr>
              <w:fldChar w:fldCharType="separate"/>
            </w:r>
            <w:r w:rsidR="007A09C6">
              <w:rPr>
                <w:noProof/>
                <w:webHidden/>
              </w:rPr>
              <w:t>29</w:t>
            </w:r>
            <w:r w:rsidR="007A09C6">
              <w:rPr>
                <w:noProof/>
                <w:webHidden/>
              </w:rPr>
              <w:fldChar w:fldCharType="end"/>
            </w:r>
          </w:hyperlink>
        </w:p>
        <w:p w:rsidR="007A09C6" w:rsidRDefault="00F15F2C" w14:paraId="6C4923E0" w14:textId="01316E09">
          <w:pPr>
            <w:pStyle w:val="TOC2"/>
            <w:rPr>
              <w:noProof/>
              <w:szCs w:val="22"/>
              <w:lang w:bidi="ar-SA"/>
            </w:rPr>
          </w:pPr>
          <w:hyperlink w:history="1" w:anchor="_Toc102377788">
            <w:r w:rsidRPr="00B1026A" w:rsidR="007A09C6">
              <w:rPr>
                <w:rStyle w:val="Hyperlink"/>
                <w:noProof/>
              </w:rPr>
              <w:t>5.2</w:t>
            </w:r>
            <w:r w:rsidR="007A09C6">
              <w:rPr>
                <w:noProof/>
                <w:szCs w:val="22"/>
                <w:lang w:bidi="ar-SA"/>
              </w:rPr>
              <w:tab/>
            </w:r>
            <w:r w:rsidRPr="00B1026A" w:rsidR="007A09C6">
              <w:rPr>
                <w:rStyle w:val="Hyperlink"/>
                <w:noProof/>
              </w:rPr>
              <w:t>Unsuccessful Applicants</w:t>
            </w:r>
            <w:r w:rsidR="007A09C6">
              <w:rPr>
                <w:noProof/>
                <w:webHidden/>
              </w:rPr>
              <w:tab/>
            </w:r>
            <w:r w:rsidR="007A09C6">
              <w:rPr>
                <w:noProof/>
                <w:webHidden/>
              </w:rPr>
              <w:fldChar w:fldCharType="begin"/>
            </w:r>
            <w:r w:rsidR="007A09C6">
              <w:rPr>
                <w:noProof/>
                <w:webHidden/>
              </w:rPr>
              <w:instrText xml:space="preserve"> PAGEREF _Toc102377788 \h </w:instrText>
            </w:r>
            <w:r w:rsidR="007A09C6">
              <w:rPr>
                <w:noProof/>
                <w:webHidden/>
              </w:rPr>
            </w:r>
            <w:r w:rsidR="007A09C6">
              <w:rPr>
                <w:noProof/>
                <w:webHidden/>
              </w:rPr>
              <w:fldChar w:fldCharType="separate"/>
            </w:r>
            <w:r w:rsidR="007A09C6">
              <w:rPr>
                <w:noProof/>
                <w:webHidden/>
              </w:rPr>
              <w:t>29</w:t>
            </w:r>
            <w:r w:rsidR="007A09C6">
              <w:rPr>
                <w:noProof/>
                <w:webHidden/>
              </w:rPr>
              <w:fldChar w:fldCharType="end"/>
            </w:r>
          </w:hyperlink>
        </w:p>
        <w:p w:rsidR="007A09C6" w:rsidRDefault="00F15F2C" w14:paraId="4CF24AF9" w14:textId="6A8F7593">
          <w:pPr>
            <w:pStyle w:val="TOC2"/>
            <w:rPr>
              <w:noProof/>
              <w:szCs w:val="22"/>
              <w:lang w:bidi="ar-SA"/>
            </w:rPr>
          </w:pPr>
          <w:hyperlink w:history="1" w:anchor="_Toc102377789">
            <w:r w:rsidRPr="00B1026A" w:rsidR="007A09C6">
              <w:rPr>
                <w:rStyle w:val="Hyperlink"/>
                <w:noProof/>
              </w:rPr>
              <w:t>5.3</w:t>
            </w:r>
            <w:r w:rsidR="007A09C6">
              <w:rPr>
                <w:noProof/>
                <w:szCs w:val="22"/>
                <w:lang w:bidi="ar-SA"/>
              </w:rPr>
              <w:tab/>
            </w:r>
            <w:r w:rsidRPr="00B1026A" w:rsidR="007A09C6">
              <w:rPr>
                <w:rStyle w:val="Hyperlink"/>
                <w:noProof/>
              </w:rPr>
              <w:t>Administrative and National Policy Requirements</w:t>
            </w:r>
            <w:r w:rsidR="007A09C6">
              <w:rPr>
                <w:noProof/>
                <w:webHidden/>
              </w:rPr>
              <w:tab/>
            </w:r>
            <w:r w:rsidR="007A09C6">
              <w:rPr>
                <w:noProof/>
                <w:webHidden/>
              </w:rPr>
              <w:fldChar w:fldCharType="begin"/>
            </w:r>
            <w:r w:rsidR="007A09C6">
              <w:rPr>
                <w:noProof/>
                <w:webHidden/>
              </w:rPr>
              <w:instrText xml:space="preserve"> PAGEREF _Toc102377789 \h </w:instrText>
            </w:r>
            <w:r w:rsidR="007A09C6">
              <w:rPr>
                <w:noProof/>
                <w:webHidden/>
              </w:rPr>
            </w:r>
            <w:r w:rsidR="007A09C6">
              <w:rPr>
                <w:noProof/>
                <w:webHidden/>
              </w:rPr>
              <w:fldChar w:fldCharType="separate"/>
            </w:r>
            <w:r w:rsidR="007A09C6">
              <w:rPr>
                <w:noProof/>
                <w:webHidden/>
              </w:rPr>
              <w:t>29</w:t>
            </w:r>
            <w:r w:rsidR="007A09C6">
              <w:rPr>
                <w:noProof/>
                <w:webHidden/>
              </w:rPr>
              <w:fldChar w:fldCharType="end"/>
            </w:r>
          </w:hyperlink>
        </w:p>
        <w:p w:rsidR="007A09C6" w:rsidRDefault="00F15F2C" w14:paraId="06332361" w14:textId="42E5F7ED">
          <w:pPr>
            <w:pStyle w:val="TOC2"/>
            <w:rPr>
              <w:noProof/>
              <w:szCs w:val="22"/>
              <w:lang w:bidi="ar-SA"/>
            </w:rPr>
          </w:pPr>
          <w:hyperlink w:history="1" w:anchor="_Toc102377790">
            <w:r w:rsidRPr="00B1026A" w:rsidR="007A09C6">
              <w:rPr>
                <w:rStyle w:val="Hyperlink"/>
                <w:noProof/>
              </w:rPr>
              <w:t>5.4</w:t>
            </w:r>
            <w:r w:rsidR="007A09C6">
              <w:rPr>
                <w:noProof/>
                <w:szCs w:val="22"/>
                <w:lang w:bidi="ar-SA"/>
              </w:rPr>
              <w:tab/>
            </w:r>
            <w:r w:rsidRPr="00B1026A" w:rsidR="007A09C6">
              <w:rPr>
                <w:rStyle w:val="Hyperlink"/>
                <w:noProof/>
              </w:rPr>
              <w:t>Reporting Requirements</w:t>
            </w:r>
            <w:r w:rsidR="007A09C6">
              <w:rPr>
                <w:noProof/>
                <w:webHidden/>
              </w:rPr>
              <w:tab/>
            </w:r>
            <w:r w:rsidR="007A09C6">
              <w:rPr>
                <w:noProof/>
                <w:webHidden/>
              </w:rPr>
              <w:fldChar w:fldCharType="begin"/>
            </w:r>
            <w:r w:rsidR="007A09C6">
              <w:rPr>
                <w:noProof/>
                <w:webHidden/>
              </w:rPr>
              <w:instrText xml:space="preserve"> PAGEREF _Toc102377790 \h </w:instrText>
            </w:r>
            <w:r w:rsidR="007A09C6">
              <w:rPr>
                <w:noProof/>
                <w:webHidden/>
              </w:rPr>
            </w:r>
            <w:r w:rsidR="007A09C6">
              <w:rPr>
                <w:noProof/>
                <w:webHidden/>
              </w:rPr>
              <w:fldChar w:fldCharType="separate"/>
            </w:r>
            <w:r w:rsidR="007A09C6">
              <w:rPr>
                <w:noProof/>
                <w:webHidden/>
              </w:rPr>
              <w:t>30</w:t>
            </w:r>
            <w:r w:rsidR="007A09C6">
              <w:rPr>
                <w:noProof/>
                <w:webHidden/>
              </w:rPr>
              <w:fldChar w:fldCharType="end"/>
            </w:r>
          </w:hyperlink>
        </w:p>
        <w:p w:rsidR="007A09C6" w:rsidRDefault="00F15F2C" w14:paraId="72E0E972" w14:textId="28A62AAE">
          <w:pPr>
            <w:pStyle w:val="TOC1"/>
            <w:rPr>
              <w:rFonts w:cstheme="minorBidi"/>
              <w:b w:val="0"/>
              <w:szCs w:val="22"/>
              <w:lang w:bidi="ar-SA"/>
            </w:rPr>
          </w:pPr>
          <w:hyperlink w:history="1" w:anchor="_Toc102377791">
            <w:r w:rsidRPr="00B1026A" w:rsidR="007A09C6">
              <w:rPr>
                <w:rStyle w:val="Hyperlink"/>
              </w:rPr>
              <w:t>6.0</w:t>
            </w:r>
            <w:r w:rsidR="007A09C6">
              <w:rPr>
                <w:rFonts w:cstheme="minorBidi"/>
                <w:b w:val="0"/>
                <w:szCs w:val="22"/>
                <w:lang w:bidi="ar-SA"/>
              </w:rPr>
              <w:tab/>
            </w:r>
            <w:r w:rsidRPr="00B1026A" w:rsidR="007A09C6">
              <w:rPr>
                <w:rStyle w:val="Hyperlink"/>
              </w:rPr>
              <w:t>Agency Contacts</w:t>
            </w:r>
            <w:r w:rsidR="007A09C6">
              <w:rPr>
                <w:webHidden/>
              </w:rPr>
              <w:tab/>
            </w:r>
            <w:r w:rsidR="007A09C6">
              <w:rPr>
                <w:webHidden/>
              </w:rPr>
              <w:fldChar w:fldCharType="begin"/>
            </w:r>
            <w:r w:rsidR="007A09C6">
              <w:rPr>
                <w:webHidden/>
              </w:rPr>
              <w:instrText xml:space="preserve"> PAGEREF _Toc102377791 \h </w:instrText>
            </w:r>
            <w:r w:rsidR="007A09C6">
              <w:rPr>
                <w:webHidden/>
              </w:rPr>
            </w:r>
            <w:r w:rsidR="007A09C6">
              <w:rPr>
                <w:webHidden/>
              </w:rPr>
              <w:fldChar w:fldCharType="separate"/>
            </w:r>
            <w:r w:rsidR="007A09C6">
              <w:rPr>
                <w:webHidden/>
              </w:rPr>
              <w:t>30</w:t>
            </w:r>
            <w:r w:rsidR="007A09C6">
              <w:rPr>
                <w:webHidden/>
              </w:rPr>
              <w:fldChar w:fldCharType="end"/>
            </w:r>
          </w:hyperlink>
        </w:p>
        <w:p w:rsidR="007A09C6" w:rsidRDefault="00F15F2C" w14:paraId="3968B6DF" w14:textId="20DAB5FF">
          <w:pPr>
            <w:pStyle w:val="TOC2"/>
            <w:rPr>
              <w:noProof/>
              <w:szCs w:val="22"/>
              <w:lang w:bidi="ar-SA"/>
            </w:rPr>
          </w:pPr>
          <w:hyperlink w:history="1" w:anchor="_Toc102377792">
            <w:r w:rsidRPr="00B1026A" w:rsidR="007A09C6">
              <w:rPr>
                <w:rStyle w:val="Hyperlink"/>
                <w:noProof/>
              </w:rPr>
              <w:t>6.1</w:t>
            </w:r>
            <w:r w:rsidR="007A09C6">
              <w:rPr>
                <w:noProof/>
                <w:szCs w:val="22"/>
                <w:lang w:bidi="ar-SA"/>
              </w:rPr>
              <w:tab/>
            </w:r>
            <w:r w:rsidRPr="00B1026A" w:rsidR="007A09C6">
              <w:rPr>
                <w:rStyle w:val="Hyperlink"/>
                <w:noProof/>
              </w:rPr>
              <w:t>Programmatic Questions</w:t>
            </w:r>
            <w:r w:rsidR="007A09C6">
              <w:rPr>
                <w:noProof/>
                <w:webHidden/>
              </w:rPr>
              <w:tab/>
            </w:r>
            <w:r w:rsidR="007A09C6">
              <w:rPr>
                <w:noProof/>
                <w:webHidden/>
              </w:rPr>
              <w:fldChar w:fldCharType="begin"/>
            </w:r>
            <w:r w:rsidR="007A09C6">
              <w:rPr>
                <w:noProof/>
                <w:webHidden/>
              </w:rPr>
              <w:instrText xml:space="preserve"> PAGEREF _Toc102377792 \h </w:instrText>
            </w:r>
            <w:r w:rsidR="007A09C6">
              <w:rPr>
                <w:noProof/>
                <w:webHidden/>
              </w:rPr>
            </w:r>
            <w:r w:rsidR="007A09C6">
              <w:rPr>
                <w:noProof/>
                <w:webHidden/>
              </w:rPr>
              <w:fldChar w:fldCharType="separate"/>
            </w:r>
            <w:r w:rsidR="007A09C6">
              <w:rPr>
                <w:noProof/>
                <w:webHidden/>
              </w:rPr>
              <w:t>30</w:t>
            </w:r>
            <w:r w:rsidR="007A09C6">
              <w:rPr>
                <w:noProof/>
                <w:webHidden/>
              </w:rPr>
              <w:fldChar w:fldCharType="end"/>
            </w:r>
          </w:hyperlink>
        </w:p>
        <w:p w:rsidR="007A09C6" w:rsidRDefault="00F15F2C" w14:paraId="013C579E" w14:textId="3C128A06">
          <w:pPr>
            <w:pStyle w:val="TOC2"/>
            <w:rPr>
              <w:noProof/>
              <w:szCs w:val="22"/>
              <w:lang w:bidi="ar-SA"/>
            </w:rPr>
          </w:pPr>
          <w:hyperlink w:history="1" w:anchor="_Toc102377793">
            <w:r w:rsidRPr="00B1026A" w:rsidR="007A09C6">
              <w:rPr>
                <w:rStyle w:val="Hyperlink"/>
                <w:noProof/>
              </w:rPr>
              <w:t>6.2</w:t>
            </w:r>
            <w:r w:rsidR="007A09C6">
              <w:rPr>
                <w:noProof/>
                <w:szCs w:val="22"/>
                <w:lang w:bidi="ar-SA"/>
              </w:rPr>
              <w:tab/>
            </w:r>
            <w:r w:rsidRPr="00B1026A" w:rsidR="007A09C6">
              <w:rPr>
                <w:rStyle w:val="Hyperlink"/>
                <w:noProof/>
              </w:rPr>
              <w:t>Available Resources</w:t>
            </w:r>
            <w:r w:rsidR="007A09C6">
              <w:rPr>
                <w:noProof/>
                <w:webHidden/>
              </w:rPr>
              <w:tab/>
            </w:r>
            <w:r w:rsidR="007A09C6">
              <w:rPr>
                <w:noProof/>
                <w:webHidden/>
              </w:rPr>
              <w:fldChar w:fldCharType="begin"/>
            </w:r>
            <w:r w:rsidR="007A09C6">
              <w:rPr>
                <w:noProof/>
                <w:webHidden/>
              </w:rPr>
              <w:instrText xml:space="preserve"> PAGEREF _Toc102377793 \h </w:instrText>
            </w:r>
            <w:r w:rsidR="007A09C6">
              <w:rPr>
                <w:noProof/>
                <w:webHidden/>
              </w:rPr>
            </w:r>
            <w:r w:rsidR="007A09C6">
              <w:rPr>
                <w:noProof/>
                <w:webHidden/>
              </w:rPr>
              <w:fldChar w:fldCharType="separate"/>
            </w:r>
            <w:r w:rsidR="007A09C6">
              <w:rPr>
                <w:noProof/>
                <w:webHidden/>
              </w:rPr>
              <w:t>30</w:t>
            </w:r>
            <w:r w:rsidR="007A09C6">
              <w:rPr>
                <w:noProof/>
                <w:webHidden/>
              </w:rPr>
              <w:fldChar w:fldCharType="end"/>
            </w:r>
          </w:hyperlink>
        </w:p>
        <w:p w:rsidR="007A09C6" w:rsidRDefault="00F15F2C" w14:paraId="02F9EA45" w14:textId="3330290B">
          <w:pPr>
            <w:pStyle w:val="TOC2"/>
            <w:rPr>
              <w:noProof/>
              <w:szCs w:val="22"/>
              <w:lang w:bidi="ar-SA"/>
            </w:rPr>
          </w:pPr>
          <w:hyperlink w:history="1" w:anchor="_Toc102377794">
            <w:r w:rsidRPr="00B1026A" w:rsidR="007A09C6">
              <w:rPr>
                <w:rStyle w:val="Hyperlink"/>
                <w:noProof/>
              </w:rPr>
              <w:t>6.3</w:t>
            </w:r>
            <w:r w:rsidR="007A09C6">
              <w:rPr>
                <w:noProof/>
                <w:szCs w:val="22"/>
                <w:lang w:bidi="ar-SA"/>
              </w:rPr>
              <w:tab/>
            </w:r>
            <w:r w:rsidRPr="00B1026A" w:rsidR="007A09C6">
              <w:rPr>
                <w:rStyle w:val="Hyperlink"/>
                <w:noProof/>
              </w:rPr>
              <w:t>Grants.gov Questions</w:t>
            </w:r>
            <w:r w:rsidR="007A09C6">
              <w:rPr>
                <w:noProof/>
                <w:webHidden/>
              </w:rPr>
              <w:tab/>
            </w:r>
            <w:r w:rsidR="007A09C6">
              <w:rPr>
                <w:noProof/>
                <w:webHidden/>
              </w:rPr>
              <w:fldChar w:fldCharType="begin"/>
            </w:r>
            <w:r w:rsidR="007A09C6">
              <w:rPr>
                <w:noProof/>
                <w:webHidden/>
              </w:rPr>
              <w:instrText xml:space="preserve"> PAGEREF _Toc102377794 \h </w:instrText>
            </w:r>
            <w:r w:rsidR="007A09C6">
              <w:rPr>
                <w:noProof/>
                <w:webHidden/>
              </w:rPr>
            </w:r>
            <w:r w:rsidR="007A09C6">
              <w:rPr>
                <w:noProof/>
                <w:webHidden/>
              </w:rPr>
              <w:fldChar w:fldCharType="separate"/>
            </w:r>
            <w:r w:rsidR="007A09C6">
              <w:rPr>
                <w:noProof/>
                <w:webHidden/>
              </w:rPr>
              <w:t>30</w:t>
            </w:r>
            <w:r w:rsidR="007A09C6">
              <w:rPr>
                <w:noProof/>
                <w:webHidden/>
              </w:rPr>
              <w:fldChar w:fldCharType="end"/>
            </w:r>
          </w:hyperlink>
        </w:p>
        <w:p w:rsidR="007A09C6" w:rsidRDefault="00F15F2C" w14:paraId="489D1070" w14:textId="53B0103E">
          <w:pPr>
            <w:pStyle w:val="TOC1"/>
            <w:rPr>
              <w:rFonts w:cstheme="minorBidi"/>
              <w:b w:val="0"/>
              <w:szCs w:val="22"/>
              <w:lang w:bidi="ar-SA"/>
            </w:rPr>
          </w:pPr>
          <w:hyperlink w:history="1" w:anchor="_Toc102377795">
            <w:r w:rsidRPr="00B1026A" w:rsidR="007A09C6">
              <w:rPr>
                <w:rStyle w:val="Hyperlink"/>
              </w:rPr>
              <w:t>7.0</w:t>
            </w:r>
            <w:r w:rsidR="007A09C6">
              <w:rPr>
                <w:rFonts w:cstheme="minorBidi"/>
                <w:b w:val="0"/>
                <w:szCs w:val="22"/>
                <w:lang w:bidi="ar-SA"/>
              </w:rPr>
              <w:tab/>
            </w:r>
            <w:r w:rsidRPr="00B1026A" w:rsidR="007A09C6">
              <w:rPr>
                <w:rStyle w:val="Hyperlink"/>
              </w:rPr>
              <w:t>Other Information</w:t>
            </w:r>
            <w:r w:rsidR="007A09C6">
              <w:rPr>
                <w:webHidden/>
              </w:rPr>
              <w:tab/>
            </w:r>
            <w:r w:rsidR="007A09C6">
              <w:rPr>
                <w:webHidden/>
              </w:rPr>
              <w:fldChar w:fldCharType="begin"/>
            </w:r>
            <w:r w:rsidR="007A09C6">
              <w:rPr>
                <w:webHidden/>
              </w:rPr>
              <w:instrText xml:space="preserve"> PAGEREF _Toc102377795 \h </w:instrText>
            </w:r>
            <w:r w:rsidR="007A09C6">
              <w:rPr>
                <w:webHidden/>
              </w:rPr>
            </w:r>
            <w:r w:rsidR="007A09C6">
              <w:rPr>
                <w:webHidden/>
              </w:rPr>
              <w:fldChar w:fldCharType="separate"/>
            </w:r>
            <w:r w:rsidR="007A09C6">
              <w:rPr>
                <w:webHidden/>
              </w:rPr>
              <w:t>30</w:t>
            </w:r>
            <w:r w:rsidR="007A09C6">
              <w:rPr>
                <w:webHidden/>
              </w:rPr>
              <w:fldChar w:fldCharType="end"/>
            </w:r>
          </w:hyperlink>
        </w:p>
        <w:p w:rsidR="007A09C6" w:rsidRDefault="00F15F2C" w14:paraId="4C8C86F1" w14:textId="4A48518F">
          <w:pPr>
            <w:pStyle w:val="TOC2"/>
            <w:rPr>
              <w:noProof/>
              <w:szCs w:val="22"/>
              <w:lang w:bidi="ar-SA"/>
            </w:rPr>
          </w:pPr>
          <w:hyperlink w:history="1" w:anchor="_Toc102377809">
            <w:r w:rsidRPr="00B1026A" w:rsidR="007A09C6">
              <w:rPr>
                <w:rStyle w:val="Hyperlink"/>
                <w:noProof/>
              </w:rPr>
              <w:t>7.1</w:t>
            </w:r>
            <w:r w:rsidR="007A09C6">
              <w:rPr>
                <w:noProof/>
                <w:szCs w:val="22"/>
                <w:lang w:bidi="ar-SA"/>
              </w:rPr>
              <w:tab/>
            </w:r>
            <w:r w:rsidRPr="00B1026A" w:rsidR="007A09C6">
              <w:rPr>
                <w:rStyle w:val="Hyperlink"/>
                <w:noProof/>
              </w:rPr>
              <w:t>Equal Opportunity Statement</w:t>
            </w:r>
            <w:r w:rsidR="007A09C6">
              <w:rPr>
                <w:noProof/>
                <w:webHidden/>
              </w:rPr>
              <w:tab/>
            </w:r>
            <w:r w:rsidR="007A09C6">
              <w:rPr>
                <w:noProof/>
                <w:webHidden/>
              </w:rPr>
              <w:fldChar w:fldCharType="begin"/>
            </w:r>
            <w:r w:rsidR="007A09C6">
              <w:rPr>
                <w:noProof/>
                <w:webHidden/>
              </w:rPr>
              <w:instrText xml:space="preserve"> PAGEREF _Toc102377809 \h </w:instrText>
            </w:r>
            <w:r w:rsidR="007A09C6">
              <w:rPr>
                <w:noProof/>
                <w:webHidden/>
              </w:rPr>
            </w:r>
            <w:r w:rsidR="007A09C6">
              <w:rPr>
                <w:noProof/>
                <w:webHidden/>
              </w:rPr>
              <w:fldChar w:fldCharType="separate"/>
            </w:r>
            <w:r w:rsidR="007A09C6">
              <w:rPr>
                <w:noProof/>
                <w:webHidden/>
              </w:rPr>
              <w:t>31</w:t>
            </w:r>
            <w:r w:rsidR="007A09C6">
              <w:rPr>
                <w:noProof/>
                <w:webHidden/>
              </w:rPr>
              <w:fldChar w:fldCharType="end"/>
            </w:r>
          </w:hyperlink>
        </w:p>
        <w:p w:rsidR="007A09C6" w:rsidRDefault="00F15F2C" w14:paraId="4621AC82" w14:textId="12C9CFE4">
          <w:pPr>
            <w:pStyle w:val="TOC2"/>
            <w:rPr>
              <w:noProof/>
              <w:szCs w:val="22"/>
              <w:lang w:bidi="ar-SA"/>
            </w:rPr>
          </w:pPr>
          <w:hyperlink w:history="1" w:anchor="_Toc102377810">
            <w:r w:rsidRPr="00B1026A" w:rsidR="007A09C6">
              <w:rPr>
                <w:rStyle w:val="Hyperlink"/>
                <w:rFonts w:eastAsia="Calibri"/>
                <w:noProof/>
              </w:rPr>
              <w:t>7.2</w:t>
            </w:r>
            <w:r w:rsidR="007A09C6">
              <w:rPr>
                <w:noProof/>
                <w:szCs w:val="22"/>
                <w:lang w:bidi="ar-SA"/>
              </w:rPr>
              <w:tab/>
            </w:r>
            <w:r w:rsidRPr="00B1026A" w:rsidR="007A09C6">
              <w:rPr>
                <w:rStyle w:val="Hyperlink"/>
                <w:rFonts w:eastAsia="Calibri"/>
                <w:noProof/>
              </w:rPr>
              <w:t>Freedom Of Information Act Requests</w:t>
            </w:r>
            <w:r w:rsidR="007A09C6">
              <w:rPr>
                <w:noProof/>
                <w:webHidden/>
              </w:rPr>
              <w:tab/>
            </w:r>
            <w:r w:rsidR="007A09C6">
              <w:rPr>
                <w:noProof/>
                <w:webHidden/>
              </w:rPr>
              <w:fldChar w:fldCharType="begin"/>
            </w:r>
            <w:r w:rsidR="007A09C6">
              <w:rPr>
                <w:noProof/>
                <w:webHidden/>
              </w:rPr>
              <w:instrText xml:space="preserve"> PAGEREF _Toc102377810 \h </w:instrText>
            </w:r>
            <w:r w:rsidR="007A09C6">
              <w:rPr>
                <w:noProof/>
                <w:webHidden/>
              </w:rPr>
            </w:r>
            <w:r w:rsidR="007A09C6">
              <w:rPr>
                <w:noProof/>
                <w:webHidden/>
              </w:rPr>
              <w:fldChar w:fldCharType="separate"/>
            </w:r>
            <w:r w:rsidR="007A09C6">
              <w:rPr>
                <w:noProof/>
                <w:webHidden/>
              </w:rPr>
              <w:t>31</w:t>
            </w:r>
            <w:r w:rsidR="007A09C6">
              <w:rPr>
                <w:noProof/>
                <w:webHidden/>
              </w:rPr>
              <w:fldChar w:fldCharType="end"/>
            </w:r>
          </w:hyperlink>
        </w:p>
        <w:p w:rsidR="007A09C6" w:rsidRDefault="00F15F2C" w14:paraId="14E3D2B8" w14:textId="01AF0776">
          <w:pPr>
            <w:pStyle w:val="TOC2"/>
            <w:rPr>
              <w:noProof/>
              <w:szCs w:val="22"/>
              <w:lang w:bidi="ar-SA"/>
            </w:rPr>
          </w:pPr>
          <w:hyperlink w:history="1" w:anchor="_Toc102377811">
            <w:r w:rsidRPr="00B1026A" w:rsidR="007A09C6">
              <w:rPr>
                <w:rStyle w:val="Hyperlink"/>
                <w:rFonts w:eastAsia="Calibri"/>
                <w:noProof/>
              </w:rPr>
              <w:t>7.3</w:t>
            </w:r>
            <w:r w:rsidR="007A09C6">
              <w:rPr>
                <w:noProof/>
                <w:szCs w:val="22"/>
                <w:lang w:bidi="ar-SA"/>
              </w:rPr>
              <w:tab/>
            </w:r>
            <w:r w:rsidRPr="00B1026A" w:rsidR="007A09C6">
              <w:rPr>
                <w:rStyle w:val="Hyperlink"/>
                <w:rFonts w:eastAsia="Calibri"/>
                <w:noProof/>
              </w:rPr>
              <w:t>Paperwork Reduction</w:t>
            </w:r>
            <w:r w:rsidR="007A09C6">
              <w:rPr>
                <w:noProof/>
                <w:webHidden/>
              </w:rPr>
              <w:tab/>
            </w:r>
            <w:r w:rsidR="007A09C6">
              <w:rPr>
                <w:noProof/>
                <w:webHidden/>
              </w:rPr>
              <w:fldChar w:fldCharType="begin"/>
            </w:r>
            <w:r w:rsidR="007A09C6">
              <w:rPr>
                <w:noProof/>
                <w:webHidden/>
              </w:rPr>
              <w:instrText xml:space="preserve"> PAGEREF _Toc102377811 \h </w:instrText>
            </w:r>
            <w:r w:rsidR="007A09C6">
              <w:rPr>
                <w:noProof/>
                <w:webHidden/>
              </w:rPr>
            </w:r>
            <w:r w:rsidR="007A09C6">
              <w:rPr>
                <w:noProof/>
                <w:webHidden/>
              </w:rPr>
              <w:fldChar w:fldCharType="separate"/>
            </w:r>
            <w:r w:rsidR="007A09C6">
              <w:rPr>
                <w:noProof/>
                <w:webHidden/>
              </w:rPr>
              <w:t>32</w:t>
            </w:r>
            <w:r w:rsidR="007A09C6">
              <w:rPr>
                <w:noProof/>
                <w:webHidden/>
              </w:rPr>
              <w:fldChar w:fldCharType="end"/>
            </w:r>
          </w:hyperlink>
        </w:p>
        <w:p w:rsidR="00043BD8" w:rsidP="00EE48BF" w:rsidRDefault="003C7E20" w14:paraId="186AFA90" w14:textId="0C055791">
          <w:pPr>
            <w:pStyle w:val="TOC2"/>
            <w:sectPr w:rsidR="00043BD8" w:rsidSect="00837F13">
              <w:headerReference w:type="even" r:id="rId15"/>
              <w:headerReference w:type="default" r:id="rId16"/>
              <w:footerReference w:type="even" r:id="rId17"/>
              <w:footerReference w:type="default" r:id="rId18"/>
              <w:headerReference w:type="first" r:id="rId19"/>
              <w:footerReference w:type="first" r:id="rId20"/>
              <w:pgSz w:w="12240" w:h="15840" w:code="1"/>
              <w:pgMar w:top="1080" w:right="1440" w:bottom="1440" w:left="1440" w:header="720" w:footer="720" w:gutter="0"/>
              <w:cols w:space="720"/>
              <w:titlePg/>
              <w:docGrid w:linePitch="299"/>
            </w:sectPr>
          </w:pPr>
          <w:r>
            <w:rPr>
              <w:color w:val="2B579A"/>
              <w:szCs w:val="24"/>
              <w:shd w:val="clear" w:color="auto" w:fill="E6E6E6"/>
            </w:rPr>
            <w:fldChar w:fldCharType="end"/>
          </w:r>
        </w:p>
      </w:sdtContent>
    </w:sdt>
    <w:p w:rsidRPr="008562E7" w:rsidR="00233C90" w:rsidP="00E907B7" w:rsidRDefault="00233C90" w14:paraId="5B1B3523" w14:textId="77777777">
      <w:pPr>
        <w:pStyle w:val="Heading1"/>
      </w:pPr>
      <w:bookmarkStart w:name="_Toc102377754" w:id="47"/>
      <w:bookmarkStart w:name="_Hlk56608899" w:id="48"/>
      <w:r w:rsidRPr="008562E7">
        <w:lastRenderedPageBreak/>
        <w:t>Funding Opportunity Description</w:t>
      </w:r>
      <w:bookmarkEnd w:id="47"/>
    </w:p>
    <w:p w:rsidRPr="008562E7" w:rsidR="000B2354" w:rsidP="00E907B7" w:rsidRDefault="00231005" w14:paraId="3DD25CDA" w14:textId="77777777">
      <w:pPr>
        <w:pStyle w:val="Heading2"/>
      </w:pPr>
      <w:bookmarkStart w:name="_Legislative_Authority" w:id="49"/>
      <w:bookmarkStart w:name="_Toc102377755" w:id="50"/>
      <w:bookmarkEnd w:id="49"/>
      <w:r w:rsidRPr="008562E7">
        <w:t xml:space="preserve">Legislative </w:t>
      </w:r>
      <w:r w:rsidRPr="008562E7" w:rsidR="000B2354">
        <w:t>Authority</w:t>
      </w:r>
      <w:bookmarkEnd w:id="50"/>
    </w:p>
    <w:p w:rsidR="00E76C00" w:rsidP="76A35D0F" w:rsidRDefault="06590F3A" w14:paraId="1ECB446C" w14:textId="67BAA57D">
      <w:bookmarkStart w:name="_1.2_PURPOSE" w:id="51"/>
      <w:bookmarkStart w:name="_Ref77080024" w:id="52"/>
      <w:bookmarkEnd w:id="48"/>
      <w:bookmarkEnd w:id="51"/>
      <w:r>
        <w:t>The USDA Regional Food Business Centers</w:t>
      </w:r>
      <w:r w:rsidR="0087029B">
        <w:t xml:space="preserve"> (Regional Food Centers)</w:t>
      </w:r>
      <w:r w:rsidR="6DB0C202">
        <w:t xml:space="preserve"> </w:t>
      </w:r>
      <w:r>
        <w:t xml:space="preserve">are authorized and funded </w:t>
      </w:r>
      <w:proofErr w:type="gramStart"/>
      <w:r>
        <w:t xml:space="preserve">by </w:t>
      </w:r>
      <w:r w:rsidRPr="7D734D95" w:rsidR="76A35D0F">
        <w:rPr>
          <w:rFonts w:ascii="Calibri" w:hAnsi="Calibri" w:eastAsia="Calibri" w:cs="Calibri"/>
        </w:rPr>
        <w:t xml:space="preserve"> Division</w:t>
      </w:r>
      <w:proofErr w:type="gramEnd"/>
      <w:r w:rsidRPr="7D734D95" w:rsidR="76A35D0F">
        <w:rPr>
          <w:rFonts w:ascii="Calibri" w:hAnsi="Calibri" w:eastAsia="Calibri" w:cs="Calibri"/>
        </w:rPr>
        <w:t xml:space="preserve"> N, Title VII, subtitle B, section 751 of the Consolidated Appropriations Act of 2021 (Pub. L. No. 116—260)</w:t>
      </w:r>
      <w:r>
        <w:t xml:space="preserve">. Under </w:t>
      </w:r>
      <w:r w:rsidR="1DCA6FCB">
        <w:t>this section</w:t>
      </w:r>
      <w:r>
        <w:t xml:space="preserve">, the Secretary is directed to </w:t>
      </w:r>
      <w:r w:rsidRPr="7D734D95" w:rsidR="76A35D0F">
        <w:rPr>
          <w:rFonts w:ascii="Calibri" w:hAnsi="Calibri" w:eastAsia="Calibri" w:cs="Calibri"/>
        </w:rPr>
        <w:t xml:space="preserve">provide </w:t>
      </w:r>
      <w:r w:rsidRPr="00CC7777" w:rsidR="76A35D0F">
        <w:rPr>
          <w:rFonts w:ascii="Calibri" w:hAnsi="Calibri" w:eastAsia="Calibri" w:cs="Calibri"/>
        </w:rPr>
        <w:t>support</w:t>
      </w:r>
      <w:r w:rsidRPr="7D734D95" w:rsidR="76A35D0F">
        <w:rPr>
          <w:rFonts w:ascii="Calibri" w:hAnsi="Calibri" w:eastAsia="Calibri" w:cs="Calibri"/>
        </w:rPr>
        <w:t xml:space="preserve"> for agricultural producers, growers, and processors impacted by coronavirus, including producers and growers of specialty crops, non-specialty crops, dairy, livestock, and poultry, producers that supply local food systems, including farmers markets, restaurants, and schools</w:t>
      </w:r>
      <w:r>
        <w:t xml:space="preserve">. </w:t>
      </w:r>
    </w:p>
    <w:p w:rsidRPr="008562E7" w:rsidR="000B2354" w:rsidP="00E907B7" w:rsidRDefault="7D7B2AED" w14:paraId="3726E68E" w14:textId="77777777">
      <w:pPr>
        <w:pStyle w:val="Heading2"/>
      </w:pPr>
      <w:bookmarkStart w:name="_Toc102377756" w:id="53"/>
      <w:r>
        <w:t>Purpose</w:t>
      </w:r>
      <w:bookmarkEnd w:id="52"/>
      <w:bookmarkEnd w:id="53"/>
    </w:p>
    <w:p w:rsidRPr="005967FA" w:rsidR="005967FA" w:rsidP="74D57CF9" w:rsidRDefault="5328A6F5" w14:paraId="59F2670B" w14:textId="0D7F21FD">
      <w:pPr>
        <w:spacing w:before="0"/>
      </w:pPr>
      <w:bookmarkStart w:name="_Hlk3372401" w:id="54"/>
      <w:r>
        <w:t xml:space="preserve">The Regional Food Centers </w:t>
      </w:r>
      <w:r w:rsidR="60461F54">
        <w:t xml:space="preserve">will serve as a cornerstone in the development of the local and regional supply chains. They will offer coordination, technical assistance, and capacity building support to small and mid-sized food and farm businesses with the goal of creating more resilient, diverse, and competitive </w:t>
      </w:r>
      <w:r w:rsidR="44E4EFF2">
        <w:t>food system</w:t>
      </w:r>
      <w:r w:rsidR="60461F54">
        <w:t xml:space="preserve">. The Regional Food Centers </w:t>
      </w:r>
      <w:r>
        <w:t xml:space="preserve">will provide technical assistance to small- to mid-sized producers and other food businesses in the middle of the supply chain to access local and regional markets by facilitating linkages </w:t>
      </w:r>
      <w:r w:rsidR="44E4EFF2">
        <w:t>throughout</w:t>
      </w:r>
      <w:r>
        <w:t xml:space="preserve"> the supply chain. Our current food system has prioritized price and efficiency. As such, small and mid-sized producers often struggle to access markets. R</w:t>
      </w:r>
      <w:r w:rsidR="2AF1E23A">
        <w:t>egional Food Centers</w:t>
      </w:r>
      <w:r>
        <w:t xml:space="preserve"> will support producers by providing localized assistance to access </w:t>
      </w:r>
      <w:r w:rsidR="007B3941">
        <w:t>a variety of markets,</w:t>
      </w:r>
      <w:r>
        <w:t xml:space="preserve"> including linking producers to wholesalers and distributors. </w:t>
      </w:r>
      <w:r w:rsidR="002912D8">
        <w:t>By strengthening connections between rural and urban areas</w:t>
      </w:r>
      <w:r w:rsidR="0023572C">
        <w:t xml:space="preserve">, the Regional Food Centers will drive economic opportunities across the region. </w:t>
      </w:r>
      <w:r>
        <w:t xml:space="preserve">The </w:t>
      </w:r>
      <w:r w:rsidR="2AF1E23A">
        <w:t xml:space="preserve">Regional Food Centers </w:t>
      </w:r>
      <w:r>
        <w:t>will also provide technical assistance needed to access new markets,</w:t>
      </w:r>
      <w:r w:rsidR="1D86A2E6">
        <w:t xml:space="preserve"> </w:t>
      </w:r>
      <w:r>
        <w:t xml:space="preserve">and to access to federal, </w:t>
      </w:r>
      <w:proofErr w:type="gramStart"/>
      <w:r>
        <w:t>state</w:t>
      </w:r>
      <w:proofErr w:type="gramEnd"/>
      <w:r>
        <w:t xml:space="preserve"> and local resources, thereby closing the gaps or barriers to access. In short, these </w:t>
      </w:r>
      <w:r w:rsidR="2AF1E23A">
        <w:t xml:space="preserve">Regional Food Centers </w:t>
      </w:r>
      <w:r>
        <w:t xml:space="preserve">will assist small and mid-sized producers in overcoming barriers to market access, with a focus on </w:t>
      </w:r>
      <w:r w:rsidR="541F00B0">
        <w:t>underserved</w:t>
      </w:r>
      <w:r w:rsidR="7253E16D">
        <w:t xml:space="preserve"> </w:t>
      </w:r>
      <w:r>
        <w:t>farmer</w:t>
      </w:r>
      <w:r w:rsidR="004033BA">
        <w:t>s</w:t>
      </w:r>
      <w:r w:rsidR="541F00B0">
        <w:t xml:space="preserve">, </w:t>
      </w:r>
      <w:r>
        <w:t>ranchers</w:t>
      </w:r>
      <w:r w:rsidR="7253E16D">
        <w:t>, and food businesses</w:t>
      </w:r>
      <w:r>
        <w:t>.</w:t>
      </w:r>
      <w:r w:rsidR="001D3481">
        <w:t xml:space="preserve"> </w:t>
      </w:r>
      <w:r w:rsidR="00FF1409">
        <w:t>Through partnership with USDA, t</w:t>
      </w:r>
      <w:r w:rsidR="001D3481">
        <w:t xml:space="preserve">he Regional Food Centers </w:t>
      </w:r>
      <w:r w:rsidR="00850624">
        <w:t>offer comprehensive, collaborative</w:t>
      </w:r>
      <w:r w:rsidR="00D80392">
        <w:t>, and regionally driven community and economic development that improves opportunities and competitiveness of food businesses.</w:t>
      </w:r>
    </w:p>
    <w:p w:rsidR="00965456" w:rsidP="76A35D0F" w:rsidRDefault="76A35D0F" w14:paraId="6191380C" w14:textId="2C2C9FFD">
      <w:pPr>
        <w:spacing w:before="0"/>
      </w:pPr>
      <w:r w:rsidRPr="694CD040">
        <w:rPr>
          <w:rFonts w:ascii="Calibri" w:hAnsi="Calibri" w:eastAsia="Calibri" w:cs="Calibri"/>
        </w:rPr>
        <w:t>The COVID-19 pandemic caused unprecedented changes in where, how, and what food U.S. consumers purchased and acquired.</w:t>
      </w:r>
      <w:r>
        <w:t xml:space="preserve"> </w:t>
      </w:r>
      <w:r w:rsidR="4B8A109E">
        <w:t xml:space="preserve">The 2020 Local Food Marketing Practices Survey, administered by the USDA National Agricultural Statistics Service, found that the number of farms selling locally produced food decreased by 12% nationally between 2015-2020. </w:t>
      </w:r>
      <w:r w:rsidR="00B43DB6">
        <w:t xml:space="preserve">Despite this decrease, the demand for local food persists. </w:t>
      </w:r>
      <w:r w:rsidR="00F3013E">
        <w:t xml:space="preserve">A </w:t>
      </w:r>
      <w:hyperlink w:history="1" r:id="rId21">
        <w:r w:rsidRPr="00356947" w:rsidR="00F3013E">
          <w:rPr>
            <w:rStyle w:val="Hyperlink"/>
          </w:rPr>
          <w:t>consumer</w:t>
        </w:r>
        <w:r w:rsidRPr="00356947" w:rsidR="00B43DB6">
          <w:rPr>
            <w:rStyle w:val="Hyperlink"/>
          </w:rPr>
          <w:t xml:space="preserve"> survey</w:t>
        </w:r>
      </w:hyperlink>
      <w:r w:rsidR="00B43DB6">
        <w:t xml:space="preserve"> conducted by Colorado State University</w:t>
      </w:r>
      <w:r w:rsidR="00151364">
        <w:t xml:space="preserve"> showed that </w:t>
      </w:r>
      <w:r w:rsidR="00BA406C">
        <w:t xml:space="preserve">35% of consumers tried at least one new market channel </w:t>
      </w:r>
      <w:r w:rsidR="008F045E">
        <w:t xml:space="preserve">in spring and summer 2020. Of those, </w:t>
      </w:r>
      <w:r w:rsidR="00151364">
        <w:t xml:space="preserve">over 72 million </w:t>
      </w:r>
      <w:r w:rsidR="00AB74AE">
        <w:t xml:space="preserve">consumers </w:t>
      </w:r>
      <w:r w:rsidR="00356947">
        <w:t>shifted to buying</w:t>
      </w:r>
      <w:r w:rsidR="00AB74AE">
        <w:t xml:space="preserve"> from a</w:t>
      </w:r>
      <w:r w:rsidR="001F1CC1">
        <w:t xml:space="preserve"> </w:t>
      </w:r>
      <w:proofErr w:type="gramStart"/>
      <w:r w:rsidR="001F1CC1">
        <w:t>farmers</w:t>
      </w:r>
      <w:proofErr w:type="gramEnd"/>
      <w:r w:rsidR="001F1CC1">
        <w:t xml:space="preserve"> market, CSA, or directly from a produce</w:t>
      </w:r>
      <w:r w:rsidR="00356947">
        <w:t xml:space="preserve">r. </w:t>
      </w:r>
      <w:r w:rsidR="00104C7F">
        <w:t>While pandemic</w:t>
      </w:r>
      <w:r w:rsidR="00CF1590">
        <w:t xml:space="preserve"> impact</w:t>
      </w:r>
      <w:r w:rsidR="00127A5C">
        <w:t xml:space="preserve">s </w:t>
      </w:r>
      <w:r w:rsidR="00CF1590">
        <w:t>were extensive, and often detrimental</w:t>
      </w:r>
      <w:r w:rsidR="00127A5C">
        <w:t xml:space="preserve">, </w:t>
      </w:r>
      <w:r w:rsidR="00CF1590">
        <w:t>COVID-19 also highlighted the strengths of local and regional food systems, and food acquisition and purchasing took on new dimensions as local food businesses such as co-ops and farmers markets saw a rise in popularity and filled gaps in supply chains.</w:t>
      </w:r>
    </w:p>
    <w:p w:rsidR="00965456" w:rsidP="76A35D0F" w:rsidRDefault="4B8A109E" w14:paraId="62C55C20" w14:textId="144AEA82">
      <w:pPr>
        <w:spacing w:before="0"/>
      </w:pPr>
      <w:r>
        <w:t xml:space="preserve">The Regional Food Centers </w:t>
      </w:r>
      <w:r w:rsidR="40CF4798">
        <w:t>create opportunities for participating</w:t>
      </w:r>
      <w:r>
        <w:t xml:space="preserve"> geographic regions to tailor development and investment to fit their needs, while recognizing that resilient supply chains are built upon strong relationships between individuals, communities, regions, sectors, and institutions. </w:t>
      </w:r>
      <w:r w:rsidR="575EB3C2">
        <w:t xml:space="preserve">A </w:t>
      </w:r>
      <w:r w:rsidR="575EB3C2">
        <w:lastRenderedPageBreak/>
        <w:t xml:space="preserve">regional approach relies on the cultivation of strategic alliances between supply chain actors, </w:t>
      </w:r>
      <w:r w:rsidR="12AED8F2">
        <w:t xml:space="preserve">which are intentionally structured to produce both </w:t>
      </w:r>
      <w:r w:rsidR="2DAF86ED">
        <w:t>economic success and equitable</w:t>
      </w:r>
      <w:r w:rsidR="12AED8F2">
        <w:t xml:space="preserve"> social </w:t>
      </w:r>
      <w:r w:rsidR="2DAF86ED">
        <w:t>benefits</w:t>
      </w:r>
      <w:r w:rsidR="12AED8F2">
        <w:t>.</w:t>
      </w:r>
    </w:p>
    <w:p w:rsidR="000719CA" w:rsidP="00F96DE8" w:rsidRDefault="00A311E7" w14:paraId="205A71DC" w14:textId="12AA3F43">
      <w:r>
        <w:t xml:space="preserve">The </w:t>
      </w:r>
      <w:r w:rsidR="009954B0">
        <w:t xml:space="preserve">Regional Food Centers </w:t>
      </w:r>
      <w:r>
        <w:t xml:space="preserve">will support coordination in their region, fund technical assistance providers to offer </w:t>
      </w:r>
      <w:r w:rsidR="00E67CC4">
        <w:t xml:space="preserve">value chain coordination and </w:t>
      </w:r>
      <w:r>
        <w:t xml:space="preserve">business technical assistance to food and farm </w:t>
      </w:r>
      <w:proofErr w:type="gramStart"/>
      <w:r w:rsidR="005820F2">
        <w:t>businesses</w:t>
      </w:r>
      <w:r w:rsidR="001C5FFB">
        <w:t>,</w:t>
      </w:r>
      <w:r w:rsidR="00CE14DA">
        <w:t xml:space="preserve"> and</w:t>
      </w:r>
      <w:proofErr w:type="gramEnd"/>
      <w:r>
        <w:t xml:space="preserve"> provide small</w:t>
      </w:r>
      <w:r w:rsidR="001E5ED9">
        <w:t xml:space="preserve"> amounts of</w:t>
      </w:r>
      <w:r>
        <w:t xml:space="preserve"> </w:t>
      </w:r>
      <w:r w:rsidR="00E76FDB">
        <w:t>funding</w:t>
      </w:r>
      <w:r w:rsidR="00824D48">
        <w:t xml:space="preserve"> </w:t>
      </w:r>
      <w:r>
        <w:t xml:space="preserve">to </w:t>
      </w:r>
      <w:r w:rsidR="00BF1AC4">
        <w:t>food businesses looking to expand or start in their region.</w:t>
      </w:r>
    </w:p>
    <w:p w:rsidR="006E2D19" w:rsidP="006E2D19" w:rsidRDefault="006E2D19" w14:paraId="77A3BD64" w14:textId="586BBABE">
      <w:pPr>
        <w:spacing w:line="259" w:lineRule="auto"/>
      </w:pPr>
      <w:r>
        <w:t xml:space="preserve">The </w:t>
      </w:r>
      <w:r w:rsidR="009954B0">
        <w:t xml:space="preserve">Regional Food Centers </w:t>
      </w:r>
      <w:r>
        <w:t xml:space="preserve">will collaborate with existing USDA programs and services to complement their purposes and activities. The ultimate goals of the </w:t>
      </w:r>
      <w:r w:rsidR="001E5ED9">
        <w:t xml:space="preserve">Regional Food </w:t>
      </w:r>
      <w:r>
        <w:t>Centers are to:</w:t>
      </w:r>
    </w:p>
    <w:p w:rsidRPr="002E0E2C" w:rsidR="006E2D19" w:rsidP="006E2D19" w:rsidRDefault="006E2D19" w14:paraId="5FA59472" w14:textId="4CBB5148">
      <w:pPr>
        <w:pStyle w:val="ListParagraph"/>
        <w:numPr>
          <w:ilvl w:val="0"/>
          <w:numId w:val="9"/>
        </w:numPr>
        <w:spacing w:line="259" w:lineRule="auto"/>
      </w:pPr>
      <w:r>
        <w:t xml:space="preserve">Strengthen regional food systems networks and partnerships in response to hardships </w:t>
      </w:r>
      <w:r w:rsidR="000C00D7">
        <w:t xml:space="preserve">and </w:t>
      </w:r>
      <w:r>
        <w:t xml:space="preserve">vulnerabilities exposed by </w:t>
      </w:r>
      <w:r w:rsidR="00470BA5">
        <w:t xml:space="preserve">recent </w:t>
      </w:r>
      <w:r w:rsidR="003C7215">
        <w:t xml:space="preserve">national </w:t>
      </w:r>
      <w:r w:rsidR="007852F8">
        <w:t xml:space="preserve">emergencies, </w:t>
      </w:r>
      <w:r w:rsidR="00994B87">
        <w:t xml:space="preserve">particularly </w:t>
      </w:r>
      <w:r>
        <w:t>the COVID-19 pandemic,</w:t>
      </w:r>
    </w:p>
    <w:p w:rsidR="004D4D15" w:rsidP="006E2D19" w:rsidRDefault="006E2D19" w14:paraId="003181A7" w14:textId="77777777">
      <w:pPr>
        <w:pStyle w:val="ListParagraph"/>
        <w:numPr>
          <w:ilvl w:val="0"/>
          <w:numId w:val="9"/>
        </w:numPr>
        <w:spacing w:line="259" w:lineRule="auto"/>
      </w:pPr>
      <w:r>
        <w:t>Increase food and farm business and finance acumen,</w:t>
      </w:r>
    </w:p>
    <w:p w:rsidR="006E2D19" w:rsidP="006E2D19" w:rsidRDefault="18979A0C" w14:paraId="6E3CC1A3" w14:textId="2FADF2FF">
      <w:pPr>
        <w:pStyle w:val="ListParagraph"/>
        <w:numPr>
          <w:ilvl w:val="0"/>
          <w:numId w:val="9"/>
        </w:numPr>
        <w:spacing w:line="259" w:lineRule="auto"/>
      </w:pPr>
      <w:r>
        <w:t>Create more and better markets and i</w:t>
      </w:r>
      <w:r w:rsidR="23C8FC74">
        <w:t>ncrease</w:t>
      </w:r>
      <w:r w:rsidR="19ED84FE">
        <w:t xml:space="preserve"> </w:t>
      </w:r>
      <w:r w:rsidR="5D7EF6A2">
        <w:t xml:space="preserve">market </w:t>
      </w:r>
      <w:r w:rsidR="19ED84FE">
        <w:t>awareness and access</w:t>
      </w:r>
      <w:r w:rsidR="37A4F7C8">
        <w:t xml:space="preserve">, ensuring small and mid-size producers </w:t>
      </w:r>
      <w:proofErr w:type="gramStart"/>
      <w:r w:rsidR="37A4F7C8">
        <w:t>have the opportunity to</w:t>
      </w:r>
      <w:proofErr w:type="gramEnd"/>
      <w:r w:rsidR="37A4F7C8">
        <w:t xml:space="preserve"> gain access to distributors, retail outlets, and institutions</w:t>
      </w:r>
      <w:r w:rsidR="19ED84FE">
        <w:t>,</w:t>
      </w:r>
    </w:p>
    <w:p w:rsidRPr="00320BB7" w:rsidR="00320BB7" w:rsidP="00320BB7" w:rsidRDefault="00320BB7" w14:paraId="5A97E917" w14:textId="43B41C1F">
      <w:pPr>
        <w:pStyle w:val="ListParagraph"/>
        <w:numPr>
          <w:ilvl w:val="0"/>
          <w:numId w:val="9"/>
        </w:numPr>
        <w:spacing w:line="259" w:lineRule="auto"/>
        <w:rPr>
          <w:szCs w:val="22"/>
        </w:rPr>
      </w:pPr>
      <w:r w:rsidRPr="7277F864">
        <w:rPr>
          <w:rFonts w:ascii="Calibri" w:hAnsi="Calibri" w:eastAsia="MS Mincho" w:cs="Arial"/>
        </w:rPr>
        <w:t xml:space="preserve">Increase the number of local producers that distributors, retailers and foodservice </w:t>
      </w:r>
      <w:proofErr w:type="gramStart"/>
      <w:r w:rsidRPr="7277F864">
        <w:rPr>
          <w:rFonts w:ascii="Calibri" w:hAnsi="Calibri" w:eastAsia="MS Mincho" w:cs="Arial"/>
        </w:rPr>
        <w:t>buyers</w:t>
      </w:r>
      <w:proofErr w:type="gramEnd"/>
      <w:r w:rsidRPr="7277F864">
        <w:rPr>
          <w:rFonts w:ascii="Calibri" w:hAnsi="Calibri" w:eastAsia="MS Mincho" w:cs="Arial"/>
        </w:rPr>
        <w:t xml:space="preserve"> source from, either directly or through intermediaries.</w:t>
      </w:r>
    </w:p>
    <w:p w:rsidR="006E2D19" w:rsidP="006E2D19" w:rsidRDefault="006E2D19" w14:paraId="2BDD7D75" w14:textId="77777777">
      <w:pPr>
        <w:pStyle w:val="ListParagraph"/>
        <w:numPr>
          <w:ilvl w:val="0"/>
          <w:numId w:val="9"/>
        </w:numPr>
        <w:spacing w:line="259" w:lineRule="auto"/>
      </w:pPr>
      <w:r>
        <w:t>Increase the number of new food and farm businesses and viability of existing businesses, and</w:t>
      </w:r>
    </w:p>
    <w:p w:rsidRPr="00921574" w:rsidR="006E2D19" w:rsidP="006E2D19" w:rsidRDefault="006E2D19" w14:paraId="6B22B310" w14:textId="77777777">
      <w:pPr>
        <w:pStyle w:val="ListParagraph"/>
        <w:numPr>
          <w:ilvl w:val="0"/>
          <w:numId w:val="9"/>
        </w:numPr>
        <w:spacing w:line="259" w:lineRule="auto"/>
        <w:rPr>
          <w:szCs w:val="22"/>
        </w:rPr>
      </w:pPr>
      <w:r>
        <w:t>Increase the revenue of food and farm businesses served.</w:t>
      </w:r>
    </w:p>
    <w:p w:rsidR="006E2D19" w:rsidP="00CC7777" w:rsidRDefault="006E2D19" w14:paraId="0C670C1A" w14:textId="14CD442A">
      <w:pPr>
        <w:spacing w:line="259" w:lineRule="auto"/>
      </w:pPr>
      <w:r>
        <w:t xml:space="preserve">The </w:t>
      </w:r>
      <w:r w:rsidR="009954B0">
        <w:t xml:space="preserve">Regional Food Centers </w:t>
      </w:r>
      <w:r>
        <w:t>will be leaders in food systems development, employing data-driven and evidence-based decision making and contributing to the body of knowledge in food systems and market development.</w:t>
      </w:r>
    </w:p>
    <w:p w:rsidR="003B296F" w:rsidP="003B296F" w:rsidRDefault="00CA5FA6" w14:paraId="7C929259" w14:textId="63FF45C3">
      <w:pPr>
        <w:pStyle w:val="Heading2"/>
      </w:pPr>
      <w:bookmarkStart w:name="_Toc102377757" w:id="55"/>
      <w:bookmarkEnd w:id="54"/>
      <w:r>
        <w:t>Program</w:t>
      </w:r>
      <w:r w:rsidR="003B296F">
        <w:t xml:space="preserve"> </w:t>
      </w:r>
      <w:r>
        <w:t>Description</w:t>
      </w:r>
      <w:bookmarkEnd w:id="55"/>
    </w:p>
    <w:p w:rsidR="0016190C" w:rsidP="00A74567" w:rsidRDefault="2AF1E23A" w14:paraId="5411B053" w14:textId="6700FE2D">
      <w:r>
        <w:t xml:space="preserve">The USDA Regional Food Business Centers </w:t>
      </w:r>
      <w:r w:rsidR="3ABE003B">
        <w:t xml:space="preserve">will have three main responsibilities: </w:t>
      </w:r>
    </w:p>
    <w:p w:rsidRPr="00EC25FD" w:rsidR="0016190C" w:rsidP="00A74567" w:rsidRDefault="3ABE003B" w14:paraId="45A6442E" w14:textId="68E16C5C">
      <w:pPr>
        <w:pStyle w:val="ListParagraph"/>
        <w:numPr>
          <w:ilvl w:val="0"/>
          <w:numId w:val="8"/>
        </w:numPr>
        <w:spacing w:line="259" w:lineRule="auto"/>
      </w:pPr>
      <w:r w:rsidRPr="76A35D0F">
        <w:rPr>
          <w:b/>
          <w:bCs/>
        </w:rPr>
        <w:t>Coordination</w:t>
      </w:r>
      <w:r>
        <w:t xml:space="preserve"> - The </w:t>
      </w:r>
      <w:r w:rsidR="00424263">
        <w:t xml:space="preserve">Regional Food </w:t>
      </w:r>
      <w:r>
        <w:t xml:space="preserve">Centers will act as regional hubs coordinating across geographic areas with USDA, other </w:t>
      </w:r>
      <w:r w:rsidR="229AD399">
        <w:t>federal, s</w:t>
      </w:r>
      <w:r>
        <w:t>tate</w:t>
      </w:r>
      <w:r w:rsidR="7B022BC6">
        <w:t>, and tribal</w:t>
      </w:r>
      <w:r>
        <w:t xml:space="preserve"> agencies with relevant resources, regional commissions, and the other </w:t>
      </w:r>
      <w:r w:rsidR="007E2723">
        <w:t xml:space="preserve">Regional Food </w:t>
      </w:r>
      <w:r>
        <w:t xml:space="preserve">Centers. </w:t>
      </w:r>
      <w:r w:rsidR="007E2723">
        <w:t xml:space="preserve">Regional Food </w:t>
      </w:r>
      <w:r w:rsidR="1AEFB68E">
        <w:t>Centers</w:t>
      </w:r>
      <w:r>
        <w:t xml:space="preserve"> will </w:t>
      </w:r>
      <w:r w:rsidR="1AEFB68E">
        <w:t>conduct</w:t>
      </w:r>
      <w:r>
        <w:t xml:space="preserve"> a needs analysis of the region they plan to serve, along with </w:t>
      </w:r>
      <w:r w:rsidR="007E2723">
        <w:t xml:space="preserve">developing </w:t>
      </w:r>
      <w:r>
        <w:t xml:space="preserve">strategic and funding plans. </w:t>
      </w:r>
    </w:p>
    <w:p w:rsidR="0016190C" w:rsidP="00A74567" w:rsidRDefault="0016190C" w14:paraId="1692855C" w14:textId="131AD78C">
      <w:pPr>
        <w:pStyle w:val="ListParagraph"/>
        <w:numPr>
          <w:ilvl w:val="0"/>
          <w:numId w:val="8"/>
        </w:numPr>
        <w:spacing w:line="259" w:lineRule="auto"/>
      </w:pPr>
      <w:r w:rsidRPr="33281C4D">
        <w:rPr>
          <w:b/>
          <w:bCs/>
        </w:rPr>
        <w:t>Technical Assistance</w:t>
      </w:r>
      <w:r w:rsidRPr="33281C4D">
        <w:t xml:space="preserve"> - The </w:t>
      </w:r>
      <w:r w:rsidR="007E2723">
        <w:t xml:space="preserve">Regional Food </w:t>
      </w:r>
      <w:r w:rsidRPr="33281C4D">
        <w:t xml:space="preserve">Centers will establish subawards </w:t>
      </w:r>
      <w:r w:rsidR="00D81D55">
        <w:t xml:space="preserve">with </w:t>
      </w:r>
      <w:r w:rsidRPr="33281C4D">
        <w:t>organizations to provide direct business technical assistance to small- and mid-sized food and farm businesses</w:t>
      </w:r>
      <w:r w:rsidRPr="33281C4D" w:rsidR="35C21D57">
        <w:t xml:space="preserve"> and value chain coordination</w:t>
      </w:r>
      <w:r w:rsidRPr="33281C4D">
        <w:t>.</w:t>
      </w:r>
    </w:p>
    <w:p w:rsidR="0016190C" w:rsidP="00A74567" w:rsidRDefault="3ABE003B" w14:paraId="0E12DC70" w14:textId="43F8B3BE">
      <w:pPr>
        <w:pStyle w:val="ListParagraph"/>
        <w:numPr>
          <w:ilvl w:val="0"/>
          <w:numId w:val="8"/>
        </w:numPr>
        <w:spacing w:line="259" w:lineRule="auto"/>
      </w:pPr>
      <w:r w:rsidRPr="76A35D0F">
        <w:rPr>
          <w:b/>
          <w:bCs/>
        </w:rPr>
        <w:t>Capacity Building</w:t>
      </w:r>
      <w:r>
        <w:t xml:space="preserve"> – </w:t>
      </w:r>
      <w:r w:rsidR="1AEFB68E">
        <w:t xml:space="preserve">The </w:t>
      </w:r>
      <w:r w:rsidR="00F8772B">
        <w:t xml:space="preserve">Regional Food </w:t>
      </w:r>
      <w:r w:rsidR="1AEFB68E">
        <w:t xml:space="preserve">Centers will </w:t>
      </w:r>
      <w:r w:rsidR="5E97BC47">
        <w:t xml:space="preserve">provide </w:t>
      </w:r>
      <w:r w:rsidR="4BC4D159">
        <w:t xml:space="preserve">financial assistance </w:t>
      </w:r>
      <w:r w:rsidR="3976EA66">
        <w:t xml:space="preserve">that </w:t>
      </w:r>
      <w:r w:rsidR="1AEFB68E">
        <w:t>range</w:t>
      </w:r>
      <w:r w:rsidR="3976EA66">
        <w:t>s</w:t>
      </w:r>
      <w:r w:rsidR="1AEFB68E">
        <w:t xml:space="preserve"> </w:t>
      </w:r>
      <w:r w:rsidR="33E6CC39">
        <w:t xml:space="preserve">from </w:t>
      </w:r>
      <w:r>
        <w:t>$5,000</w:t>
      </w:r>
      <w:r w:rsidR="5F7F558A">
        <w:t xml:space="preserve"> to </w:t>
      </w:r>
      <w:r>
        <w:t xml:space="preserve">$20,000 to </w:t>
      </w:r>
      <w:r w:rsidR="0FD4D774">
        <w:t>support</w:t>
      </w:r>
      <w:r w:rsidR="4F7BF9E6">
        <w:t xml:space="preserve"> </w:t>
      </w:r>
      <w:r>
        <w:t>projects that are unique to the region and may not be eligible for other USDA funding. These</w:t>
      </w:r>
      <w:r w:rsidR="1AEFB68E">
        <w:t xml:space="preserve"> subaward</w:t>
      </w:r>
      <w:r>
        <w:t xml:space="preserve">s </w:t>
      </w:r>
      <w:r w:rsidR="1AEFB68E">
        <w:t xml:space="preserve">may </w:t>
      </w:r>
      <w:r>
        <w:t>support staff time, business planning</w:t>
      </w:r>
      <w:r w:rsidR="1AEFB68E">
        <w:t xml:space="preserve"> activities</w:t>
      </w:r>
      <w:r>
        <w:t>, software implementation,</w:t>
      </w:r>
      <w:r w:rsidR="7C18BD21">
        <w:t xml:space="preserve"> </w:t>
      </w:r>
      <w:r w:rsidR="2063594F">
        <w:t>the purchase of</w:t>
      </w:r>
      <w:r w:rsidR="009F66EC">
        <w:t xml:space="preserve"> </w:t>
      </w:r>
      <w:hyperlink w:history="1" r:id="rId22">
        <w:r w:rsidRPr="007813EB" w:rsidR="009F66EC">
          <w:rPr>
            <w:rStyle w:val="Hyperlink"/>
          </w:rPr>
          <w:t>special purpose</w:t>
        </w:r>
        <w:r w:rsidRPr="007813EB" w:rsidR="2063594F">
          <w:rPr>
            <w:rStyle w:val="Hyperlink"/>
          </w:rPr>
          <w:t xml:space="preserve"> </w:t>
        </w:r>
        <w:r w:rsidRPr="007813EB" w:rsidR="007E6211">
          <w:rPr>
            <w:rStyle w:val="Hyperlink"/>
          </w:rPr>
          <w:t xml:space="preserve"> </w:t>
        </w:r>
        <w:r w:rsidRPr="007813EB" w:rsidR="7C18BD21">
          <w:rPr>
            <w:rStyle w:val="Hyperlink"/>
          </w:rPr>
          <w:t>equipment</w:t>
        </w:r>
      </w:hyperlink>
      <w:r w:rsidR="009F66EC">
        <w:t>, such as food safety</w:t>
      </w:r>
      <w:r w:rsidR="001E2CCC">
        <w:t>,</w:t>
      </w:r>
      <w:r w:rsidR="009F66EC">
        <w:t xml:space="preserve"> processing and packaging equipment</w:t>
      </w:r>
      <w:r w:rsidR="00C86737">
        <w:t>,</w:t>
      </w:r>
      <w:r w:rsidR="0016190C">
        <w:t xml:space="preserve"> and value chain coordination</w:t>
      </w:r>
      <w:r w:rsidR="007E6211">
        <w:t xml:space="preserve">, and other expenses associated </w:t>
      </w:r>
      <w:r w:rsidR="008633F9">
        <w:t>as outlined in this RFA</w:t>
      </w:r>
      <w:r w:rsidR="0016190C">
        <w:t xml:space="preserve">. </w:t>
      </w:r>
    </w:p>
    <w:p w:rsidR="00E507D1" w:rsidP="00E507D1" w:rsidRDefault="00E507D1" w14:paraId="2D83B8D0" w14:textId="77777777">
      <w:pPr>
        <w:pStyle w:val="Heading3"/>
      </w:pPr>
      <w:r>
        <w:t>Equity and Trust</w:t>
      </w:r>
    </w:p>
    <w:p w:rsidRPr="00CB754C" w:rsidR="00E507D1" w:rsidP="00E507D1" w:rsidRDefault="00E507D1" w14:paraId="3155CC65" w14:textId="44FA6A8D">
      <w:r>
        <w:t xml:space="preserve">In alignment with </w:t>
      </w:r>
      <w:hyperlink w:history="1" r:id="rId23">
        <w:r w:rsidRPr="001053CB" w:rsidR="000226C9">
          <w:rPr>
            <w:rStyle w:val="Hyperlink"/>
          </w:rPr>
          <w:t>E.O.</w:t>
        </w:r>
        <w:r w:rsidRPr="001053CB" w:rsidR="00491374">
          <w:rPr>
            <w:rStyle w:val="Hyperlink"/>
          </w:rPr>
          <w:t xml:space="preserve"> 13</w:t>
        </w:r>
        <w:r w:rsidRPr="001053CB" w:rsidR="00F15299">
          <w:rPr>
            <w:rStyle w:val="Hyperlink"/>
          </w:rPr>
          <w:t>985</w:t>
        </w:r>
      </w:hyperlink>
      <w:r w:rsidR="00F15299">
        <w:t>,</w:t>
      </w:r>
      <w:r>
        <w:t xml:space="preserve"> </w:t>
      </w:r>
      <w:r w:rsidRPr="00872495">
        <w:rPr>
          <w:i/>
          <w:iCs/>
        </w:rPr>
        <w:t>Advancing Racial Equity and Support for Underserved Communities Through the Federal Government</w:t>
      </w:r>
      <w:r w:rsidR="00B30C8F">
        <w:t>,</w:t>
      </w:r>
      <w:r>
        <w:t xml:space="preserve"> and the </w:t>
      </w:r>
      <w:hyperlink w:history="1" r:id="rId24">
        <w:r w:rsidRPr="003718E9" w:rsidR="00EF7EFD">
          <w:rPr>
            <w:rStyle w:val="Hyperlink"/>
          </w:rPr>
          <w:t>E.O. 13</w:t>
        </w:r>
        <w:r w:rsidRPr="003718E9" w:rsidR="00E92F2C">
          <w:rPr>
            <w:rStyle w:val="Hyperlink"/>
          </w:rPr>
          <w:t>175</w:t>
        </w:r>
      </w:hyperlink>
      <w:r w:rsidR="00E92F2C">
        <w:t>,</w:t>
      </w:r>
      <w:r>
        <w:t xml:space="preserve"> </w:t>
      </w:r>
      <w:r w:rsidRPr="00872495">
        <w:rPr>
          <w:i/>
          <w:iCs/>
        </w:rPr>
        <w:t xml:space="preserve">Consultation and Coordination with Indian Tribal </w:t>
      </w:r>
      <w:r w:rsidRPr="00872495">
        <w:rPr>
          <w:i/>
          <w:iCs/>
        </w:rPr>
        <w:lastRenderedPageBreak/>
        <w:t>Governments</w:t>
      </w:r>
      <w:r>
        <w:t xml:space="preserve">, the </w:t>
      </w:r>
      <w:r w:rsidR="008E59DC">
        <w:t xml:space="preserve">USDA </w:t>
      </w:r>
      <w:r w:rsidR="009954B0">
        <w:t xml:space="preserve">Regional Food </w:t>
      </w:r>
      <w:r w:rsidR="008E59DC">
        <w:t xml:space="preserve">Business </w:t>
      </w:r>
      <w:r w:rsidR="009954B0">
        <w:t xml:space="preserve">Center </w:t>
      </w:r>
      <w:r>
        <w:t>program takes a comprehensive approach to advancing equity for all, including people of color and others who have been historically underserved, marginalized, and adversely affected by persistent poverty and inequality, and meeting a Federal trust responsibility to advance programming that recognizes t</w:t>
      </w:r>
      <w:r w:rsidR="201C8AAF">
        <w:t>ribal</w:t>
      </w:r>
      <w:r>
        <w:t xml:space="preserve"> sovereignty, policies, and standards. </w:t>
      </w:r>
    </w:p>
    <w:p w:rsidRPr="00CB754C" w:rsidR="00E507D1" w:rsidP="00E507D1" w:rsidRDefault="00E507D1" w14:paraId="438F0772" w14:textId="01822217">
      <w:r>
        <w:t xml:space="preserve">The </w:t>
      </w:r>
      <w:r w:rsidR="008E59DC">
        <w:t xml:space="preserve">Regional Food </w:t>
      </w:r>
      <w:r>
        <w:t>Centers should be carried out in a manner that increases investment in underserved and t</w:t>
      </w:r>
      <w:r w:rsidR="201C8AAF">
        <w:t>ribal</w:t>
      </w:r>
      <w:r>
        <w:t xml:space="preserve"> communities, as well as individuals from those communities. This includes, but is not limited to consulting with members of communities and organizations led by and serving communities that have been historically underrepresented and underserved by, or subject to discrimination in, Federal policies and programs, gathering data and conducting evaluation that helps measure and advance equity, addressing barriers and full participation to programming for historically underserved communities, and conducting equitable hiring practices in accordance with the law. </w:t>
      </w:r>
    </w:p>
    <w:p w:rsidRPr="008E208D" w:rsidR="00A42456" w:rsidP="009C2873" w:rsidRDefault="00A42456" w14:paraId="34D57D3B" w14:textId="77777777">
      <w:pPr>
        <w:pStyle w:val="Heading3"/>
      </w:pPr>
      <w:r w:rsidRPr="008E208D">
        <w:t>Coordination</w:t>
      </w:r>
    </w:p>
    <w:p w:rsidR="00A42456" w:rsidP="31F748AD" w:rsidRDefault="006C0365" w14:paraId="7D321F70" w14:textId="4B020255">
      <w:r>
        <w:t>T</w:t>
      </w:r>
      <w:r w:rsidRPr="005673CA" w:rsidR="60EBADA5">
        <w:t xml:space="preserve">he </w:t>
      </w:r>
      <w:r w:rsidR="009954B0">
        <w:t xml:space="preserve">Regional Food Centers </w:t>
      </w:r>
      <w:r w:rsidRPr="005673CA" w:rsidR="60EBADA5">
        <w:t xml:space="preserve">must </w:t>
      </w:r>
      <w:r w:rsidR="60EBADA5">
        <w:t>maintain and cultivate</w:t>
      </w:r>
      <w:r w:rsidRPr="005673CA" w:rsidR="60EBADA5">
        <w:t xml:space="preserve"> partnerships with a variety of organizations, including organizations</w:t>
      </w:r>
      <w:r w:rsidR="60EBADA5">
        <w:t xml:space="preserve"> led by </w:t>
      </w:r>
      <w:r w:rsidR="282A63AD">
        <w:t xml:space="preserve">and serving </w:t>
      </w:r>
      <w:r w:rsidR="60EBADA5">
        <w:t>historically underserved individuals</w:t>
      </w:r>
      <w:r w:rsidRPr="005673CA" w:rsidR="60EBADA5">
        <w:t xml:space="preserve">. Additionally, </w:t>
      </w:r>
      <w:r w:rsidR="009954B0">
        <w:t xml:space="preserve">Regional Food Centers </w:t>
      </w:r>
      <w:r w:rsidRPr="005673CA" w:rsidR="60EBADA5">
        <w:t xml:space="preserve">will be encouraged to collaborate with related initiatives and hubs both inside and outside </w:t>
      </w:r>
      <w:r w:rsidR="00357E6E">
        <w:t xml:space="preserve">of </w:t>
      </w:r>
      <w:r w:rsidRPr="005673CA" w:rsidR="60EBADA5">
        <w:t>USDA.</w:t>
      </w:r>
      <w:r w:rsidRPr="00833D2F" w:rsidR="00A42456">
        <w:rPr>
          <w:vertAlign w:val="superscript"/>
        </w:rPr>
        <w:footnoteReference w:id="2"/>
      </w:r>
      <w:r w:rsidRPr="005673CA" w:rsidR="60EBADA5">
        <w:t xml:space="preserve"> </w:t>
      </w:r>
      <w:r w:rsidR="60EBADA5">
        <w:t xml:space="preserve">The </w:t>
      </w:r>
      <w:r w:rsidR="005C797E">
        <w:t xml:space="preserve">Regional Food Centers </w:t>
      </w:r>
      <w:r w:rsidR="60EBADA5">
        <w:t xml:space="preserve">will be a vital link, working across the supply chain, collaborating with other </w:t>
      </w:r>
      <w:r w:rsidR="009954B0">
        <w:t xml:space="preserve">Regional Food Centers </w:t>
      </w:r>
      <w:r w:rsidR="60EBADA5">
        <w:t xml:space="preserve">and across USDA. </w:t>
      </w:r>
    </w:p>
    <w:p w:rsidRPr="008E208D" w:rsidR="00751212" w:rsidP="00573F5D" w:rsidRDefault="60EBADA5" w14:paraId="5CAD8BC0" w14:textId="51D89871">
      <w:r>
        <w:t xml:space="preserve">The </w:t>
      </w:r>
      <w:r w:rsidR="009954B0">
        <w:t xml:space="preserve">Regional Food Centers </w:t>
      </w:r>
      <w:r>
        <w:t>will work closely with AMS’</w:t>
      </w:r>
      <w:r w:rsidR="2012AFDD">
        <w:t>s</w:t>
      </w:r>
      <w:r>
        <w:t xml:space="preserve"> Transportation and Marketing Program, particularly the Grants Division and the Local and Regional Foods Division. Specifically, </w:t>
      </w:r>
      <w:r w:rsidR="003A34D7">
        <w:t>to</w:t>
      </w:r>
      <w:r>
        <w:t xml:space="preserve"> engage with AMS grant recipients and applicants to build stakeholder capacity to apply for and execute successful projects. In addition, the </w:t>
      </w:r>
      <w:r w:rsidR="005C797E">
        <w:t xml:space="preserve">Regional Food Centers </w:t>
      </w:r>
      <w:r>
        <w:t xml:space="preserve">will be thought partners on and users of local and regional food systems research and data, working closely with AMS </w:t>
      </w:r>
      <w:r w:rsidR="7AD87AB1">
        <w:t xml:space="preserve">and other USDA agencies </w:t>
      </w:r>
      <w:r>
        <w:t xml:space="preserve">to share resources with relevant stakeholders. </w:t>
      </w:r>
      <w:r w:rsidR="005C797E">
        <w:t>Regional Food Centers</w:t>
      </w:r>
      <w:r w:rsidR="001A59C3">
        <w:t xml:space="preserve">, in partnership with AMS Regional Coordinators, will collaborate with </w:t>
      </w:r>
      <w:r w:rsidR="00B73D82">
        <w:t>other USDA staff to ensure</w:t>
      </w:r>
      <w:r w:rsidR="00FA354A">
        <w:t xml:space="preserve"> the region is aware and engaged in all relevant </w:t>
      </w:r>
      <w:r w:rsidR="00B4439D">
        <w:t xml:space="preserve">programming and resources. </w:t>
      </w:r>
    </w:p>
    <w:p w:rsidR="00A42456" w:rsidP="009C2873" w:rsidRDefault="00A42456" w14:paraId="3B329E46" w14:textId="6C93510B">
      <w:pPr>
        <w:pStyle w:val="Heading3"/>
      </w:pPr>
      <w:r w:rsidRPr="00393A77">
        <w:t>Technical Assistance</w:t>
      </w:r>
    </w:p>
    <w:p w:rsidR="00F27E68" w:rsidP="00F27E68" w:rsidRDefault="00347DA0" w14:paraId="53C4D3D0" w14:textId="1F050963">
      <w:r>
        <w:t>T</w:t>
      </w:r>
      <w:r w:rsidR="00A42456">
        <w:t xml:space="preserve">he </w:t>
      </w:r>
      <w:r w:rsidR="00A47010">
        <w:t xml:space="preserve">Regional Food Centers </w:t>
      </w:r>
      <w:r>
        <w:t xml:space="preserve">will </w:t>
      </w:r>
      <w:r w:rsidR="00FC66CA">
        <w:t>partner</w:t>
      </w:r>
      <w:r w:rsidR="00D65E81">
        <w:t xml:space="preserve"> with</w:t>
      </w:r>
      <w:r w:rsidR="00E61B74">
        <w:t xml:space="preserve"> </w:t>
      </w:r>
      <w:r w:rsidR="005D6AFD">
        <w:t xml:space="preserve">third-party </w:t>
      </w:r>
      <w:r w:rsidR="00E61B74">
        <w:t xml:space="preserve">technical assistance providers </w:t>
      </w:r>
      <w:r w:rsidR="00D65E81">
        <w:t>to</w:t>
      </w:r>
      <w:r w:rsidR="00816870">
        <w:t xml:space="preserve"> </w:t>
      </w:r>
      <w:r w:rsidR="00A42456">
        <w:t xml:space="preserve">support value chain coordination </w:t>
      </w:r>
      <w:r w:rsidR="76130512">
        <w:t xml:space="preserve">and </w:t>
      </w:r>
      <w:r w:rsidR="1F8B482E">
        <w:t>direct technical assistance to farm and food businesses.</w:t>
      </w:r>
      <w:r w:rsidR="76130512">
        <w:t xml:space="preserve"> </w:t>
      </w:r>
      <w:r w:rsidR="00F27E68">
        <w:t xml:space="preserve">Technical assistance providers will be: </w:t>
      </w:r>
    </w:p>
    <w:p w:rsidR="00F27E68" w:rsidP="00F27E68" w:rsidRDefault="6748B248" w14:paraId="40FEB9E4" w14:textId="24C85B6E">
      <w:pPr>
        <w:pStyle w:val="ListParagraph"/>
        <w:numPr>
          <w:ilvl w:val="0"/>
          <w:numId w:val="15"/>
        </w:numPr>
        <w:spacing w:before="0" w:after="160" w:line="259" w:lineRule="auto"/>
      </w:pPr>
      <w:r>
        <w:t>Expected to attain or maintain a</w:t>
      </w:r>
      <w:r w:rsidR="750EDEDD">
        <w:t xml:space="preserve"> physical</w:t>
      </w:r>
      <w:r>
        <w:t xml:space="preserve"> presence in the </w:t>
      </w:r>
      <w:r w:rsidR="04E9A17C">
        <w:t xml:space="preserve">Regional Food Centers </w:t>
      </w:r>
      <w:r>
        <w:t xml:space="preserve">geographic region (excluding the tribal center, which may have a multi-region or nationwide reach). </w:t>
      </w:r>
    </w:p>
    <w:p w:rsidR="00F27E68" w:rsidP="00F27E68" w:rsidRDefault="7AA47B8A" w14:paraId="072E25D1" w14:textId="356853CB">
      <w:pPr>
        <w:pStyle w:val="ListParagraph"/>
        <w:numPr>
          <w:ilvl w:val="0"/>
          <w:numId w:val="15"/>
        </w:numPr>
        <w:spacing w:before="0" w:after="160" w:line="259" w:lineRule="auto"/>
      </w:pPr>
      <w:r>
        <w:t xml:space="preserve">Experienced in food and agriculture business development services. </w:t>
      </w:r>
    </w:p>
    <w:p w:rsidR="00F27E68" w:rsidP="00F27E68" w:rsidRDefault="7AA47B8A" w14:paraId="3913EE35" w14:textId="2193815D">
      <w:pPr>
        <w:pStyle w:val="ListParagraph"/>
        <w:numPr>
          <w:ilvl w:val="0"/>
          <w:numId w:val="15"/>
        </w:numPr>
        <w:spacing w:before="0" w:after="160" w:line="259" w:lineRule="auto"/>
      </w:pPr>
      <w:r>
        <w:t>Experienced in</w:t>
      </w:r>
      <w:r w:rsidR="5C1DCC28">
        <w:t xml:space="preserve"> helping smaller-scale food producers and processors in identifying and</w:t>
      </w:r>
      <w:r>
        <w:t xml:space="preserve"> </w:t>
      </w:r>
      <w:r w:rsidR="5C1DCC28">
        <w:t xml:space="preserve">navigating </w:t>
      </w:r>
      <w:r>
        <w:t>third party financial assistance, particularly from federal, state, tribes, and other sources</w:t>
      </w:r>
      <w:r w:rsidR="42FD880A">
        <w:t xml:space="preserve">. </w:t>
      </w:r>
      <w:r w:rsidR="00F27E68">
        <w:t xml:space="preserve">Able to </w:t>
      </w:r>
      <w:r w:rsidR="00F27E68">
        <w:lastRenderedPageBreak/>
        <w:t>support the wide-ranging needs of stakeholders in the region</w:t>
      </w:r>
      <w:r w:rsidR="009272B7">
        <w:t xml:space="preserve">, including providing </w:t>
      </w:r>
      <w:r w:rsidRPr="20113162" w:rsidR="00F27E68">
        <w:rPr>
          <w:rFonts w:ascii="Calibri" w:hAnsi="Calibri" w:eastAsia="MS Mincho" w:cs="Arial"/>
        </w:rPr>
        <w:t>value chain coordination.</w:t>
      </w:r>
    </w:p>
    <w:p w:rsidR="00A42456" w:rsidP="009B18B4" w:rsidRDefault="0026061E" w14:paraId="23F6FC37" w14:textId="6E70E30E">
      <w:r>
        <w:t xml:space="preserve">These technical assistance providers must demonstrate an understanding of unique regional needs and the capacity to meet the needs of small and mid-sized food businesses in the region. </w:t>
      </w:r>
      <w:r w:rsidR="00A42456">
        <w:t>These sub</w:t>
      </w:r>
      <w:r w:rsidR="005B59AF">
        <w:t>awards</w:t>
      </w:r>
      <w:r w:rsidR="00A42456">
        <w:t xml:space="preserve"> will support</w:t>
      </w:r>
      <w:r w:rsidR="00823D24">
        <w:t xml:space="preserve"> </w:t>
      </w:r>
      <w:r w:rsidR="0037509D">
        <w:t xml:space="preserve">a variety of </w:t>
      </w:r>
      <w:r w:rsidR="00823D24">
        <w:t>business</w:t>
      </w:r>
      <w:r w:rsidR="00A42456">
        <w:t xml:space="preserve"> technical assistance </w:t>
      </w:r>
      <w:r w:rsidR="0037509D">
        <w:t xml:space="preserve">needs </w:t>
      </w:r>
      <w:r w:rsidR="00823D24">
        <w:t>such as</w:t>
      </w:r>
      <w:r w:rsidR="00A42456">
        <w:t xml:space="preserve">: </w:t>
      </w:r>
    </w:p>
    <w:p w:rsidR="00731067" w:rsidP="00352FB6" w:rsidRDefault="00683E63" w14:paraId="3FB5A0A3" w14:textId="65CDDCB7">
      <w:pPr>
        <w:pStyle w:val="ListParagraph"/>
        <w:numPr>
          <w:ilvl w:val="0"/>
          <w:numId w:val="47"/>
        </w:numPr>
      </w:pPr>
      <w:r w:rsidRPr="00352FB6">
        <w:rPr>
          <w:i/>
          <w:iCs/>
        </w:rPr>
        <w:t xml:space="preserve">Value </w:t>
      </w:r>
      <w:r w:rsidRPr="00352FB6" w:rsidR="007A408B">
        <w:rPr>
          <w:i/>
          <w:iCs/>
        </w:rPr>
        <w:t>chain coordination</w:t>
      </w:r>
      <w:r w:rsidR="007A408B">
        <w:t>, including networking</w:t>
      </w:r>
      <w:r w:rsidR="00726D66">
        <w:t xml:space="preserve"> and</w:t>
      </w:r>
      <w:r w:rsidR="007A408B">
        <w:t xml:space="preserve"> peer-to-peer sharing</w:t>
      </w:r>
      <w:r w:rsidR="00726D66">
        <w:t>.</w:t>
      </w:r>
    </w:p>
    <w:p w:rsidR="009F5B5A" w:rsidP="00352FB6" w:rsidRDefault="00BD0B7D" w14:paraId="6B47BA20" w14:textId="25995876">
      <w:pPr>
        <w:pStyle w:val="ListParagraph"/>
        <w:numPr>
          <w:ilvl w:val="0"/>
          <w:numId w:val="47"/>
        </w:numPr>
      </w:pPr>
      <w:r w:rsidRPr="00352FB6">
        <w:rPr>
          <w:i/>
          <w:iCs/>
        </w:rPr>
        <w:t>Market</w:t>
      </w:r>
      <w:r w:rsidRPr="00352FB6" w:rsidR="00547F51">
        <w:rPr>
          <w:i/>
          <w:iCs/>
        </w:rPr>
        <w:t xml:space="preserve"> development</w:t>
      </w:r>
      <w:r>
        <w:t xml:space="preserve">, including </w:t>
      </w:r>
      <w:r w:rsidR="004B56C6">
        <w:t>market research, access</w:t>
      </w:r>
      <w:r w:rsidR="00A9117F">
        <w:t xml:space="preserve">, </w:t>
      </w:r>
      <w:r w:rsidR="00776B43">
        <w:t xml:space="preserve">and </w:t>
      </w:r>
      <w:r w:rsidR="007326B5">
        <w:t xml:space="preserve">generic </w:t>
      </w:r>
      <w:r w:rsidR="00776B43">
        <w:t xml:space="preserve">marketing </w:t>
      </w:r>
      <w:r w:rsidR="00160E4A">
        <w:t>support</w:t>
      </w:r>
      <w:r w:rsidR="00C83F35">
        <w:t>.</w:t>
      </w:r>
    </w:p>
    <w:p w:rsidR="00A42456" w:rsidP="003A62A0" w:rsidRDefault="60EBADA5" w14:paraId="139730E0" w14:textId="0C452A23">
      <w:pPr>
        <w:pStyle w:val="ListParagraph"/>
        <w:numPr>
          <w:ilvl w:val="0"/>
          <w:numId w:val="10"/>
        </w:numPr>
        <w:spacing w:before="0" w:after="160" w:line="259" w:lineRule="auto"/>
      </w:pPr>
      <w:r w:rsidRPr="00D71CB3">
        <w:rPr>
          <w:i/>
          <w:iCs/>
        </w:rPr>
        <w:t>Navigating and managing financial resources from third parties</w:t>
      </w:r>
      <w:r>
        <w:t xml:space="preserve">, including </w:t>
      </w:r>
      <w:r w:rsidR="00EA6942">
        <w:t>f</w:t>
      </w:r>
      <w:r>
        <w:t xml:space="preserve">ederal, </w:t>
      </w:r>
      <w:r w:rsidR="00EA6942">
        <w:t>s</w:t>
      </w:r>
      <w:r>
        <w:t xml:space="preserve">tate, </w:t>
      </w:r>
      <w:r w:rsidR="00EA6942">
        <w:t>t</w:t>
      </w:r>
      <w:r w:rsidR="58874257">
        <w:t xml:space="preserve">ribal, </w:t>
      </w:r>
      <w:r>
        <w:t>and other sources</w:t>
      </w:r>
      <w:r w:rsidR="008218DD">
        <w:t>.</w:t>
      </w:r>
    </w:p>
    <w:p w:rsidR="00410643" w:rsidP="00CC7777" w:rsidRDefault="680861BD" w14:paraId="405128CB" w14:textId="46B19876">
      <w:pPr>
        <w:pStyle w:val="ListParagraph"/>
        <w:numPr>
          <w:ilvl w:val="0"/>
          <w:numId w:val="10"/>
        </w:numPr>
      </w:pPr>
      <w:r w:rsidRPr="74399505">
        <w:rPr>
          <w:i/>
          <w:iCs/>
        </w:rPr>
        <w:t>Business development services or training</w:t>
      </w:r>
      <w:r>
        <w:t>, as resources allow, including planning, financial literacy, legal and regulatory awareness, succession planning, and record keeping.</w:t>
      </w:r>
    </w:p>
    <w:p w:rsidR="00A42456" w:rsidP="00A42456" w:rsidRDefault="00A42456" w14:paraId="2EC2E206" w14:textId="647651AA">
      <w:r>
        <w:t xml:space="preserve">Technical assistance providers will provide training and guidance to: </w:t>
      </w:r>
    </w:p>
    <w:p w:rsidR="00A42456" w:rsidP="00A42456" w:rsidRDefault="00A42456" w14:paraId="0565BE13" w14:textId="74BB3EF9">
      <w:pPr>
        <w:pStyle w:val="ListParagraph"/>
        <w:numPr>
          <w:ilvl w:val="0"/>
          <w:numId w:val="13"/>
        </w:numPr>
        <w:spacing w:before="0" w:after="160" w:line="259" w:lineRule="auto"/>
      </w:pPr>
      <w:r>
        <w:t xml:space="preserve">Producers that focus on direct marketing or accessing local and regional intermediated markets, such as locally focused distributors, food hubs, </w:t>
      </w:r>
      <w:r w:rsidR="00702F71">
        <w:t>institutions,</w:t>
      </w:r>
      <w:r w:rsidR="00F825C1">
        <w:t xml:space="preserve"> restaurants, </w:t>
      </w:r>
      <w:r>
        <w:t>and retailers.</w:t>
      </w:r>
    </w:p>
    <w:p w:rsidR="00A42456" w:rsidP="00A42456" w:rsidRDefault="00A42456" w14:paraId="2B3993BA" w14:textId="77777777">
      <w:pPr>
        <w:pStyle w:val="ListParagraph"/>
        <w:numPr>
          <w:ilvl w:val="0"/>
          <w:numId w:val="13"/>
        </w:numPr>
        <w:spacing w:before="0" w:after="160" w:line="259" w:lineRule="auto"/>
      </w:pPr>
      <w:r>
        <w:t>Small- and mid-size food processors, distributors, and food hubs.</w:t>
      </w:r>
    </w:p>
    <w:p w:rsidR="00A42456" w:rsidP="00A42456" w:rsidRDefault="70151490" w14:paraId="5AE52295" w14:textId="32D67F5D">
      <w:pPr>
        <w:pStyle w:val="ListParagraph"/>
        <w:numPr>
          <w:ilvl w:val="0"/>
          <w:numId w:val="13"/>
        </w:numPr>
        <w:spacing w:before="0" w:after="160" w:line="259" w:lineRule="auto"/>
      </w:pPr>
      <w:r>
        <w:t>USDA</w:t>
      </w:r>
      <w:r w:rsidR="799AE6CE">
        <w:t xml:space="preserve"> </w:t>
      </w:r>
      <w:r>
        <w:t xml:space="preserve">grant applicants and recipients, with a priority on </w:t>
      </w:r>
      <w:r w:rsidR="03642D47">
        <w:t>small and mid-size</w:t>
      </w:r>
      <w:r w:rsidR="504787CB">
        <w:t>d</w:t>
      </w:r>
      <w:r>
        <w:t xml:space="preserve"> producers and processors. </w:t>
      </w:r>
    </w:p>
    <w:p w:rsidR="005334BC" w:rsidP="005334BC" w:rsidRDefault="005334BC" w14:paraId="7AA7D406" w14:textId="125F8189">
      <w:pPr>
        <w:pStyle w:val="ListParagraph"/>
        <w:numPr>
          <w:ilvl w:val="0"/>
          <w:numId w:val="13"/>
        </w:numPr>
        <w:spacing w:line="259" w:lineRule="auto"/>
      </w:pPr>
      <w:r w:rsidRPr="005334BC">
        <w:t>State, tribal, and local government agencies</w:t>
      </w:r>
      <w:r>
        <w:t>.</w:t>
      </w:r>
    </w:p>
    <w:p w:rsidR="7A1D0B76" w:rsidP="00573F5D" w:rsidRDefault="00A42456" w14:paraId="784A40DC" w14:textId="4AE1F774">
      <w:pPr>
        <w:pStyle w:val="ListParagraph"/>
        <w:numPr>
          <w:ilvl w:val="0"/>
          <w:numId w:val="13"/>
        </w:numPr>
        <w:spacing w:before="0" w:after="160" w:line="259" w:lineRule="auto"/>
      </w:pPr>
      <w:r>
        <w:t xml:space="preserve">Other entities as determined by the </w:t>
      </w:r>
      <w:r w:rsidR="00A47010">
        <w:t xml:space="preserve">Regional Food Center </w:t>
      </w:r>
      <w:r>
        <w:t>and USDA.</w:t>
      </w:r>
    </w:p>
    <w:p w:rsidR="00A42456" w:rsidP="009C2873" w:rsidRDefault="00A42456" w14:paraId="2DB0703F" w14:textId="77777777">
      <w:pPr>
        <w:pStyle w:val="Heading3"/>
      </w:pPr>
      <w:r>
        <w:t>Capacity Building</w:t>
      </w:r>
    </w:p>
    <w:p w:rsidR="00A42456" w:rsidP="31F748AD" w:rsidRDefault="60EBADA5" w14:paraId="64CEFB2C" w14:textId="57A4E4A6">
      <w:r>
        <w:t xml:space="preserve">The </w:t>
      </w:r>
      <w:r w:rsidR="00A47010">
        <w:t>Regional Food Centers</w:t>
      </w:r>
      <w:r w:rsidR="00424415">
        <w:t>,</w:t>
      </w:r>
      <w:r>
        <w:t xml:space="preserve"> </w:t>
      </w:r>
      <w:r w:rsidR="00CC3811">
        <w:t xml:space="preserve">in partnership with AMS and </w:t>
      </w:r>
      <w:r w:rsidR="00424415">
        <w:t xml:space="preserve">technical assistance providers, </w:t>
      </w:r>
      <w:r w:rsidR="00744DE2">
        <w:t>will</w:t>
      </w:r>
      <w:r>
        <w:t xml:space="preserve"> support supply chain resiliency</w:t>
      </w:r>
      <w:r w:rsidR="31F748AD">
        <w:t xml:space="preserve"> by b</w:t>
      </w:r>
      <w:r>
        <w:t>uilding the capacity of small and mid-sized food producers, businesses, or networks of businesses. Small grants will provide food and farm businesses the capital needed to launch and expand their businesses while they work to build income streams or identify needed investors.</w:t>
      </w:r>
    </w:p>
    <w:p w:rsidR="00A42456" w:rsidP="00A42456" w:rsidRDefault="0A142E3D" w14:paraId="7386C277" w14:textId="2304BC99">
      <w:r>
        <w:t xml:space="preserve">The </w:t>
      </w:r>
      <w:r w:rsidR="3BD34ADC">
        <w:t xml:space="preserve">Regional Food </w:t>
      </w:r>
      <w:r>
        <w:t>Centers may use subawards to support individual food businesses, to conduct research and feasibility studies at a larger scale than individual business projects,</w:t>
      </w:r>
      <w:r w:rsidR="28835523">
        <w:t xml:space="preserve"> to p</w:t>
      </w:r>
      <w:r w:rsidR="42730074">
        <w:t>rocure special purpose equipment,</w:t>
      </w:r>
      <w:r w:rsidR="00C229DA">
        <w:rPr>
          <w:rStyle w:val="FootnoteReference"/>
        </w:rPr>
        <w:footnoteReference w:id="3"/>
      </w:r>
      <w:r>
        <w:t xml:space="preserve"> and to fund supply chain analysis and strategy development for identified gaps and specialization opportunities. The</w:t>
      </w:r>
      <w:r w:rsidR="0CB70FEE">
        <w:t xml:space="preserve"> Regional Food</w:t>
      </w:r>
      <w:r>
        <w:t xml:space="preserve"> Centers will be expected to direct</w:t>
      </w:r>
      <w:r w:rsidR="00CC5B25">
        <w:t xml:space="preserve"> </w:t>
      </w:r>
      <w:r w:rsidR="002F4793">
        <w:t>most of the capacity building</w:t>
      </w:r>
      <w:r>
        <w:t xml:space="preserve"> funding to priority areas identified </w:t>
      </w:r>
      <w:r w:rsidR="00307804">
        <w:t xml:space="preserve">in </w:t>
      </w:r>
      <w:r w:rsidR="00B0627E">
        <w:t>the</w:t>
      </w:r>
      <w:r w:rsidR="00307804">
        <w:t xml:space="preserve"> application</w:t>
      </w:r>
      <w:r>
        <w:t xml:space="preserve"> and with USDA. </w:t>
      </w:r>
    </w:p>
    <w:p w:rsidRPr="00661DFB" w:rsidR="00A42456" w:rsidP="00573F5D" w:rsidRDefault="00BF2052" w14:paraId="39297267" w14:textId="3E838132">
      <w:r>
        <w:t xml:space="preserve">The </w:t>
      </w:r>
      <w:r w:rsidR="00A47010">
        <w:t xml:space="preserve">Regional Food Centers </w:t>
      </w:r>
      <w:r>
        <w:t>will issue s</w:t>
      </w:r>
      <w:r w:rsidR="60EBADA5">
        <w:t xml:space="preserve">ubawards </w:t>
      </w:r>
      <w:r>
        <w:t>on a rolling basis</w:t>
      </w:r>
      <w:r w:rsidR="60EBADA5">
        <w:t xml:space="preserve"> rang</w:t>
      </w:r>
      <w:r w:rsidR="00123B04">
        <w:t>ing</w:t>
      </w:r>
      <w:r w:rsidR="60EBADA5">
        <w:t xml:space="preserve"> from $5,000</w:t>
      </w:r>
      <w:r w:rsidR="000A6D3E">
        <w:t xml:space="preserve"> to </w:t>
      </w:r>
      <w:r w:rsidR="60EBADA5">
        <w:t>$20,000</w:t>
      </w:r>
      <w:r w:rsidR="00933264">
        <w:t xml:space="preserve"> and </w:t>
      </w:r>
      <w:r w:rsidR="00BF71A3">
        <w:t>last for no more than one year.</w:t>
      </w:r>
    </w:p>
    <w:p w:rsidR="00A42456" w:rsidP="009C2873" w:rsidRDefault="00E25246" w14:paraId="0616BA9B" w14:textId="1A7A9367">
      <w:pPr>
        <w:pStyle w:val="Heading3"/>
      </w:pPr>
      <w:r>
        <w:t>Administrati</w:t>
      </w:r>
      <w:r w:rsidR="00E85190">
        <w:t>on</w:t>
      </w:r>
    </w:p>
    <w:p w:rsidRPr="0052137C" w:rsidR="00A42456" w:rsidP="003B20CC" w:rsidRDefault="60EBADA5" w14:paraId="2BD3886F" w14:textId="4F67BA0E">
      <w:pPr>
        <w:pStyle w:val="Heading22"/>
        <w:spacing w:before="120" w:after="120"/>
        <w:rPr>
          <w:b w:val="0"/>
          <w:bCs w:val="0"/>
          <w:i w:val="0"/>
          <w:iCs w:val="0"/>
        </w:rPr>
      </w:pPr>
      <w:r w:rsidRPr="563C4C0E">
        <w:rPr>
          <w:b w:val="0"/>
          <w:bCs w:val="0"/>
          <w:i w:val="0"/>
          <w:iCs w:val="0"/>
        </w:rPr>
        <w:t xml:space="preserve">The partnership must have demonstrated capacity and experience managing a high value and quantity of federal funds. These are large complex agreements with </w:t>
      </w:r>
      <w:r w:rsidRPr="563C4C0E" w:rsidR="00A02444">
        <w:rPr>
          <w:b w:val="0"/>
          <w:bCs w:val="0"/>
          <w:i w:val="0"/>
          <w:iCs w:val="0"/>
        </w:rPr>
        <w:t>many</w:t>
      </w:r>
      <w:r w:rsidRPr="563C4C0E">
        <w:rPr>
          <w:b w:val="0"/>
          <w:bCs w:val="0"/>
          <w:i w:val="0"/>
          <w:iCs w:val="0"/>
        </w:rPr>
        <w:t xml:space="preserve"> partners that require close programmatic and financial monitoring. </w:t>
      </w:r>
      <w:r w:rsidRPr="563C4C0E" w:rsidR="02DE17F0">
        <w:rPr>
          <w:b w:val="0"/>
          <w:bCs w:val="0"/>
          <w:i w:val="0"/>
          <w:iCs w:val="0"/>
        </w:rPr>
        <w:t xml:space="preserve">Successful </w:t>
      </w:r>
      <w:r w:rsidRPr="563C4C0E" w:rsidR="1075FD30">
        <w:rPr>
          <w:b w:val="0"/>
          <w:bCs w:val="0"/>
          <w:i w:val="0"/>
          <w:iCs w:val="0"/>
        </w:rPr>
        <w:t xml:space="preserve">applications </w:t>
      </w:r>
      <w:r w:rsidRPr="563C4C0E" w:rsidR="40B8989C">
        <w:rPr>
          <w:b w:val="0"/>
          <w:bCs w:val="0"/>
          <w:i w:val="0"/>
          <w:iCs w:val="0"/>
        </w:rPr>
        <w:t xml:space="preserve">will </w:t>
      </w:r>
      <w:r w:rsidRPr="563C4C0E" w:rsidR="59EC6E5F">
        <w:rPr>
          <w:b w:val="0"/>
          <w:bCs w:val="0"/>
          <w:i w:val="0"/>
          <w:iCs w:val="0"/>
        </w:rPr>
        <w:t>demonstrate</w:t>
      </w:r>
      <w:r w:rsidRPr="563C4C0E">
        <w:rPr>
          <w:b w:val="0"/>
          <w:bCs w:val="0"/>
          <w:i w:val="0"/>
          <w:iCs w:val="0"/>
        </w:rPr>
        <w:t>:</w:t>
      </w:r>
    </w:p>
    <w:p w:rsidR="00A42456" w:rsidP="003B20CC" w:rsidRDefault="60EBADA5" w14:paraId="6D25CA50" w14:textId="6E1A38BE">
      <w:pPr>
        <w:pStyle w:val="Heading22"/>
        <w:numPr>
          <w:ilvl w:val="0"/>
          <w:numId w:val="10"/>
        </w:numPr>
        <w:spacing w:before="120" w:after="120"/>
        <w:contextualSpacing/>
        <w:rPr>
          <w:b w:val="0"/>
          <w:bCs w:val="0"/>
          <w:i w:val="0"/>
          <w:iCs w:val="0"/>
        </w:rPr>
      </w:pPr>
      <w:r w:rsidRPr="563C4C0E">
        <w:rPr>
          <w:b w:val="0"/>
          <w:bCs w:val="0"/>
          <w:i w:val="0"/>
          <w:iCs w:val="0"/>
        </w:rPr>
        <w:lastRenderedPageBreak/>
        <w:t>Ab</w:t>
      </w:r>
      <w:r w:rsidRPr="563C4C0E" w:rsidR="1F8E22D8">
        <w:rPr>
          <w:b w:val="0"/>
          <w:bCs w:val="0"/>
          <w:i w:val="0"/>
          <w:iCs w:val="0"/>
        </w:rPr>
        <w:t>ility</w:t>
      </w:r>
      <w:r w:rsidRPr="563C4C0E">
        <w:rPr>
          <w:b w:val="0"/>
          <w:bCs w:val="0"/>
          <w:i w:val="0"/>
          <w:iCs w:val="0"/>
        </w:rPr>
        <w:t xml:space="preserve"> to manage </w:t>
      </w:r>
      <w:r w:rsidRPr="563C4C0E" w:rsidR="00A02444">
        <w:rPr>
          <w:b w:val="0"/>
          <w:bCs w:val="0"/>
          <w:i w:val="0"/>
          <w:iCs w:val="0"/>
        </w:rPr>
        <w:t>many</w:t>
      </w:r>
      <w:r w:rsidRPr="563C4C0E">
        <w:rPr>
          <w:b w:val="0"/>
          <w:bCs w:val="0"/>
          <w:i w:val="0"/>
          <w:iCs w:val="0"/>
        </w:rPr>
        <w:t xml:space="preserve"> (100+) sub</w:t>
      </w:r>
      <w:r w:rsidR="00F07E72">
        <w:rPr>
          <w:b w:val="0"/>
          <w:bCs w:val="0"/>
          <w:i w:val="0"/>
          <w:iCs w:val="0"/>
        </w:rPr>
        <w:t>awards</w:t>
      </w:r>
      <w:r w:rsidR="007B3458">
        <w:rPr>
          <w:b w:val="0"/>
          <w:bCs w:val="0"/>
          <w:i w:val="0"/>
          <w:iCs w:val="0"/>
        </w:rPr>
        <w:t xml:space="preserve"> per year</w:t>
      </w:r>
      <w:r w:rsidRPr="563C4C0E">
        <w:rPr>
          <w:b w:val="0"/>
          <w:bCs w:val="0"/>
          <w:i w:val="0"/>
          <w:iCs w:val="0"/>
        </w:rPr>
        <w:t>.</w:t>
      </w:r>
    </w:p>
    <w:p w:rsidR="00A42456" w:rsidP="003B20CC" w:rsidRDefault="327A0CEC" w14:paraId="5DCF3D8C" w14:textId="042E7850">
      <w:pPr>
        <w:pStyle w:val="Heading22"/>
        <w:numPr>
          <w:ilvl w:val="0"/>
          <w:numId w:val="10"/>
        </w:numPr>
        <w:spacing w:before="120" w:after="120"/>
        <w:contextualSpacing/>
        <w:rPr>
          <w:b w:val="0"/>
          <w:bCs w:val="0"/>
          <w:i w:val="0"/>
          <w:iCs w:val="0"/>
        </w:rPr>
      </w:pPr>
      <w:r w:rsidRPr="563C4C0E">
        <w:rPr>
          <w:b w:val="0"/>
          <w:bCs w:val="0"/>
          <w:i w:val="0"/>
          <w:iCs w:val="0"/>
        </w:rPr>
        <w:t>Ability to m</w:t>
      </w:r>
      <w:r w:rsidRPr="563C4C0E" w:rsidR="60EBADA5">
        <w:rPr>
          <w:b w:val="0"/>
          <w:bCs w:val="0"/>
          <w:i w:val="0"/>
          <w:iCs w:val="0"/>
        </w:rPr>
        <w:t xml:space="preserve">anage reporting and financial tracking of subawards. </w:t>
      </w:r>
    </w:p>
    <w:p w:rsidR="00A42456" w:rsidP="003B20CC" w:rsidRDefault="00A42456" w14:paraId="7278FFA5" w14:textId="13F78A32">
      <w:pPr>
        <w:pStyle w:val="Heading22"/>
        <w:numPr>
          <w:ilvl w:val="0"/>
          <w:numId w:val="10"/>
        </w:numPr>
        <w:spacing w:before="120" w:after="120"/>
        <w:contextualSpacing/>
        <w:rPr>
          <w:b w:val="0"/>
          <w:bCs w:val="0"/>
          <w:i w:val="0"/>
          <w:iCs w:val="0"/>
        </w:rPr>
      </w:pPr>
      <w:r>
        <w:rPr>
          <w:b w:val="0"/>
          <w:bCs w:val="0"/>
          <w:i w:val="0"/>
          <w:iCs w:val="0"/>
        </w:rPr>
        <w:t xml:space="preserve">Capacity to maintain proper financial controls as required by </w:t>
      </w:r>
      <w:hyperlink w:history="1" r:id="rId25">
        <w:r w:rsidRPr="006B4D19">
          <w:rPr>
            <w:rStyle w:val="Hyperlink"/>
            <w:b w:val="0"/>
            <w:bCs w:val="0"/>
            <w:i w:val="0"/>
            <w:iCs w:val="0"/>
          </w:rPr>
          <w:t xml:space="preserve">2 CFR </w:t>
        </w:r>
        <w:r w:rsidRPr="006B4D19" w:rsidR="00A57531">
          <w:rPr>
            <w:rStyle w:val="Hyperlink"/>
            <w:b w:val="0"/>
            <w:bCs w:val="0"/>
            <w:i w:val="0"/>
            <w:iCs w:val="0"/>
          </w:rPr>
          <w:t xml:space="preserve">part </w:t>
        </w:r>
        <w:r w:rsidRPr="006B4D19">
          <w:rPr>
            <w:rStyle w:val="Hyperlink"/>
            <w:b w:val="0"/>
            <w:bCs w:val="0"/>
            <w:i w:val="0"/>
            <w:iCs w:val="0"/>
          </w:rPr>
          <w:t>200</w:t>
        </w:r>
      </w:hyperlink>
      <w:r>
        <w:rPr>
          <w:b w:val="0"/>
          <w:bCs w:val="0"/>
          <w:i w:val="0"/>
          <w:iCs w:val="0"/>
        </w:rPr>
        <w:t xml:space="preserve">. </w:t>
      </w:r>
    </w:p>
    <w:p w:rsidR="00A42456" w:rsidP="003B20CC" w:rsidRDefault="60EBADA5" w14:paraId="26F44A57" w14:textId="185F8B04">
      <w:pPr>
        <w:pStyle w:val="Heading22"/>
        <w:numPr>
          <w:ilvl w:val="0"/>
          <w:numId w:val="10"/>
        </w:numPr>
        <w:spacing w:before="120" w:after="120"/>
        <w:contextualSpacing/>
        <w:rPr>
          <w:b w:val="0"/>
          <w:bCs w:val="0"/>
          <w:i w:val="0"/>
          <w:iCs w:val="0"/>
        </w:rPr>
      </w:pPr>
      <w:r w:rsidRPr="563C4C0E">
        <w:rPr>
          <w:b w:val="0"/>
          <w:bCs w:val="0"/>
          <w:i w:val="0"/>
          <w:iCs w:val="0"/>
        </w:rPr>
        <w:t>Experience in managing large complex federal agreements and/or grants.</w:t>
      </w:r>
    </w:p>
    <w:p w:rsidR="03CC12B5" w:rsidP="006B4D19" w:rsidRDefault="03CC12B5" w14:paraId="52B26FCC" w14:textId="3F5F2928">
      <w:pPr>
        <w:pStyle w:val="Heading22"/>
        <w:numPr>
          <w:ilvl w:val="0"/>
          <w:numId w:val="10"/>
        </w:numPr>
        <w:spacing w:before="120" w:after="120"/>
        <w:rPr>
          <w:b w:val="0"/>
          <w:bCs w:val="0"/>
          <w:i w:val="0"/>
          <w:iCs w:val="0"/>
        </w:rPr>
      </w:pPr>
      <w:r w:rsidRPr="3349372A">
        <w:rPr>
          <w:b w:val="0"/>
          <w:bCs w:val="0"/>
          <w:i w:val="0"/>
          <w:iCs w:val="0"/>
        </w:rPr>
        <w:t xml:space="preserve">Experience facilitating </w:t>
      </w:r>
      <w:r w:rsidRPr="3349372A" w:rsidR="5F7554E4">
        <w:rPr>
          <w:b w:val="0"/>
          <w:bCs w:val="0"/>
          <w:i w:val="0"/>
          <w:iCs w:val="0"/>
        </w:rPr>
        <w:t>large-scale collaborative projects to advance of a goal.</w:t>
      </w:r>
    </w:p>
    <w:p w:rsidRPr="006C50F2" w:rsidR="006C50F2" w:rsidP="006C50F2" w:rsidRDefault="00F91651" w14:paraId="136D1E86" w14:textId="035FAD7B">
      <w:pPr>
        <w:rPr>
          <w:rStyle w:val="Hyperlink"/>
          <w:b/>
          <w:bCs/>
          <w:color w:val="auto"/>
          <w:u w:val="none"/>
        </w:rPr>
      </w:pPr>
      <w:r w:rsidRPr="006C50F2">
        <w:rPr>
          <w:b/>
          <w:bCs/>
        </w:rPr>
        <w:t xml:space="preserve">Regional Food Centers </w:t>
      </w:r>
      <w:r w:rsidRPr="006C50F2" w:rsidR="00807B76">
        <w:rPr>
          <w:b/>
          <w:bCs/>
        </w:rPr>
        <w:t xml:space="preserve">must </w:t>
      </w:r>
      <w:r w:rsidRPr="006C50F2" w:rsidR="00D04189">
        <w:rPr>
          <w:b/>
          <w:bCs/>
        </w:rPr>
        <w:t>ensur</w:t>
      </w:r>
      <w:r w:rsidRPr="006C50F2" w:rsidR="008E5549">
        <w:rPr>
          <w:b/>
          <w:bCs/>
        </w:rPr>
        <w:t>e</w:t>
      </w:r>
      <w:r w:rsidRPr="006C50F2" w:rsidR="00D04189">
        <w:rPr>
          <w:b/>
          <w:bCs/>
        </w:rPr>
        <w:t xml:space="preserve"> that </w:t>
      </w:r>
      <w:r w:rsidRPr="006C50F2" w:rsidR="00807B76">
        <w:rPr>
          <w:b/>
          <w:bCs/>
        </w:rPr>
        <w:t>subrecipients</w:t>
      </w:r>
      <w:r w:rsidRPr="006C50F2" w:rsidR="001C60A7">
        <w:rPr>
          <w:b/>
          <w:bCs/>
        </w:rPr>
        <w:t xml:space="preserve"> </w:t>
      </w:r>
      <w:r w:rsidRPr="006C50F2" w:rsidR="00D04189">
        <w:rPr>
          <w:b/>
          <w:bCs/>
        </w:rPr>
        <w:t xml:space="preserve">maintain appropriate records and follow all applicable Federal statutes and regulations as well as the </w:t>
      </w:r>
      <w:r w:rsidRPr="006C50F2" w:rsidR="009C2873">
        <w:rPr>
          <w:b/>
          <w:bCs/>
        </w:rPr>
        <w:t>Cooperative</w:t>
      </w:r>
      <w:r w:rsidRPr="006C50F2" w:rsidR="00D04189">
        <w:rPr>
          <w:b/>
          <w:bCs/>
        </w:rPr>
        <w:t xml:space="preserve"> Agreement and </w:t>
      </w:r>
      <w:hyperlink w:history="1" r:id="rId26">
        <w:r w:rsidRPr="006C50F2" w:rsidR="00D04189">
          <w:rPr>
            <w:rStyle w:val="Hyperlink"/>
            <w:b/>
            <w:bCs/>
            <w:highlight w:val="yellow"/>
          </w:rPr>
          <w:t>AMS General Terms and Conditions</w:t>
        </w:r>
      </w:hyperlink>
      <w:r w:rsidRPr="006C50F2" w:rsidR="00E33794">
        <w:rPr>
          <w:rStyle w:val="Hyperlink"/>
          <w:b/>
          <w:bCs/>
          <w:u w:val="none"/>
        </w:rPr>
        <w:t>.</w:t>
      </w:r>
      <w:r w:rsidRPr="006C50F2" w:rsidR="00A63AAE">
        <w:rPr>
          <w:rStyle w:val="Hyperlink"/>
          <w:b/>
          <w:bCs/>
          <w:u w:val="none"/>
        </w:rPr>
        <w:t xml:space="preserve"> </w:t>
      </w:r>
    </w:p>
    <w:p w:rsidR="00611A93" w:rsidP="00611A93" w:rsidRDefault="00611A93" w14:paraId="4D2AFF6E" w14:textId="5B3B77BB">
      <w:pPr>
        <w:pStyle w:val="Heading2"/>
      </w:pPr>
      <w:bookmarkStart w:name="_Toc102377758" w:id="56"/>
      <w:r>
        <w:t>Regions</w:t>
      </w:r>
      <w:bookmarkEnd w:id="56"/>
    </w:p>
    <w:p w:rsidR="002A0D2E" w:rsidP="00611A93" w:rsidRDefault="29245CB9" w14:paraId="1846346D" w14:textId="08C3026F">
      <w:r>
        <w:t>The</w:t>
      </w:r>
      <w:r w:rsidR="253AB134">
        <w:t xml:space="preserve"> USDA </w:t>
      </w:r>
      <w:r w:rsidR="18D899F4">
        <w:t xml:space="preserve">Regional Food Business Centers </w:t>
      </w:r>
      <w:r w:rsidR="253AB134">
        <w:t xml:space="preserve">will be geographically based. Applicants must define </w:t>
      </w:r>
      <w:proofErr w:type="gramStart"/>
      <w:r w:rsidR="253AB134">
        <w:t>the  regions</w:t>
      </w:r>
      <w:proofErr w:type="gramEnd"/>
      <w:r w:rsidR="253AB134">
        <w:t xml:space="preserve"> that their proposed Regional Food Center will cover</w:t>
      </w:r>
      <w:r w:rsidR="24A199BB">
        <w:t>.</w:t>
      </w:r>
      <w:r w:rsidR="00F91ED5">
        <w:t xml:space="preserve"> Applications must define the geographic region it intends to serve and priority areas within that region. </w:t>
      </w:r>
      <w:r w:rsidR="24A199BB">
        <w:t xml:space="preserve">USDA intends to select at least one Regional Food Center that serves </w:t>
      </w:r>
      <w:r w:rsidR="0005176D">
        <w:t xml:space="preserve">each of </w:t>
      </w:r>
      <w:r w:rsidR="24A199BB">
        <w:t>the following areas:</w:t>
      </w:r>
    </w:p>
    <w:p w:rsidR="00F90406" w:rsidP="002A0D2E" w:rsidRDefault="00F15F2C" w14:paraId="206E425A" w14:textId="057CFB55">
      <w:pPr>
        <w:pStyle w:val="ListParagraph"/>
        <w:numPr>
          <w:ilvl w:val="0"/>
          <w:numId w:val="48"/>
        </w:numPr>
      </w:pPr>
      <w:hyperlink w:history="1" r:id="rId27">
        <w:r w:rsidRPr="0002787C" w:rsidR="00F90406">
          <w:rPr>
            <w:rStyle w:val="Hyperlink"/>
          </w:rPr>
          <w:t>Indian Country</w:t>
        </w:r>
      </w:hyperlink>
      <w:r w:rsidR="00F90406">
        <w:t xml:space="preserve"> (potentially including multiple geographic regions – up to nationwide)</w:t>
      </w:r>
    </w:p>
    <w:p w:rsidR="00C36CC4" w:rsidP="002A0D2E" w:rsidRDefault="00F15F2C" w14:paraId="5BA090A1" w14:textId="668EFCDB">
      <w:pPr>
        <w:pStyle w:val="ListParagraph"/>
        <w:numPr>
          <w:ilvl w:val="0"/>
          <w:numId w:val="48"/>
        </w:numPr>
      </w:pPr>
      <w:hyperlink w:history="1" r:id="rId28">
        <w:r w:rsidRPr="00445419" w:rsidR="00F90406">
          <w:rPr>
            <w:rStyle w:val="Hyperlink"/>
          </w:rPr>
          <w:t>Colonias</w:t>
        </w:r>
      </w:hyperlink>
      <w:r w:rsidR="00180FAE">
        <w:t xml:space="preserve"> (counties on the US/Mexico border)</w:t>
      </w:r>
    </w:p>
    <w:p w:rsidR="00C36CC4" w:rsidP="002A0D2E" w:rsidRDefault="00C36CC4" w14:paraId="169C1682" w14:textId="77777777">
      <w:pPr>
        <w:pStyle w:val="ListParagraph"/>
        <w:numPr>
          <w:ilvl w:val="0"/>
          <w:numId w:val="48"/>
        </w:numPr>
      </w:pPr>
      <w:r>
        <w:t>High need areas of the Southeast</w:t>
      </w:r>
    </w:p>
    <w:p w:rsidR="00486F8B" w:rsidP="002A0D2E" w:rsidRDefault="00C36CC4" w14:paraId="1CE75D02" w14:textId="77777777">
      <w:pPr>
        <w:pStyle w:val="ListParagraph"/>
        <w:numPr>
          <w:ilvl w:val="0"/>
          <w:numId w:val="48"/>
        </w:numPr>
      </w:pPr>
      <w:r>
        <w:t>High need areas of Appalachia</w:t>
      </w:r>
    </w:p>
    <w:p w:rsidR="00486F8B" w:rsidP="00486F8B" w:rsidRDefault="00486F8B" w14:paraId="4601094E" w14:textId="6CF84F80">
      <w:r>
        <w:t xml:space="preserve">USDA intends to make awards to Regional Food Centers that serve other areas of the country beyond those explicitly listed above. </w:t>
      </w:r>
    </w:p>
    <w:p w:rsidR="00F31498" w:rsidP="00CC7777" w:rsidRDefault="7EC87E9E" w14:paraId="2771D12C" w14:textId="1870DD46">
      <w:pPr>
        <w:tabs>
          <w:tab w:val="right" w:pos="9360"/>
        </w:tabs>
      </w:pPr>
      <w:r>
        <w:t>For the purposes of this program</w:t>
      </w:r>
      <w:r w:rsidR="31BB1D21">
        <w:t xml:space="preserve"> a geographic region is defined as reaching at least three states or territories (does not need to be contiguous)</w:t>
      </w:r>
      <w:r w:rsidR="4EF412DF">
        <w:t xml:space="preserve">, </w:t>
      </w:r>
      <w:r w:rsidR="00E407F6">
        <w:t xml:space="preserve">a </w:t>
      </w:r>
      <w:r w:rsidR="00E17FEB">
        <w:t>400-mile</w:t>
      </w:r>
      <w:r w:rsidR="00715ED2">
        <w:t xml:space="preserve"> radiu</w:t>
      </w:r>
      <w:r w:rsidR="4EF412DF">
        <w:t>s, or reach</w:t>
      </w:r>
      <w:r w:rsidR="3F30892E">
        <w:t xml:space="preserve"> a</w:t>
      </w:r>
      <w:r w:rsidR="4EF412DF">
        <w:t xml:space="preserve"> population</w:t>
      </w:r>
      <w:r w:rsidR="3F30892E">
        <w:t xml:space="preserve"> of at least 10 million.</w:t>
      </w:r>
      <w:r w:rsidR="327DCFCA">
        <w:t xml:space="preserve"> </w:t>
      </w:r>
      <w:r w:rsidR="00F31498">
        <w:t xml:space="preserve">Regions do not need to be geographically contiguous. For example, multiple states and/or territories with similar needs, such as locations outside the lower 48 states, </w:t>
      </w:r>
      <w:r w:rsidR="00683F85">
        <w:t>may</w:t>
      </w:r>
      <w:r w:rsidR="00F31498">
        <w:t xml:space="preserve"> propose a region serving disparate areas of the U.S. </w:t>
      </w:r>
      <w:r w:rsidR="37DF8EDD">
        <w:t xml:space="preserve">Applicants must include details describing why this region would benefit from a Regional Food Center, with a specific focus on </w:t>
      </w:r>
      <w:r w:rsidR="00A33B1D">
        <w:t>small and mid-sized food businesses</w:t>
      </w:r>
      <w:r w:rsidR="37DF8EDD">
        <w:t xml:space="preserve"> and </w:t>
      </w:r>
      <w:r w:rsidR="00A51F90">
        <w:t xml:space="preserve">priority areas </w:t>
      </w:r>
      <w:r w:rsidR="37DF8EDD">
        <w:t xml:space="preserve">that would benefit. </w:t>
      </w:r>
      <w:r w:rsidR="35345CEA">
        <w:t xml:space="preserve">The application </w:t>
      </w:r>
      <w:r w:rsidR="755BA12D">
        <w:t>must demonstrate the</w:t>
      </w:r>
      <w:r w:rsidR="35345CEA">
        <w:t xml:space="preserve"> availability and commitment of local government, philanthropy, and industry investment to support the growth of </w:t>
      </w:r>
      <w:r w:rsidR="5646F753">
        <w:t>the</w:t>
      </w:r>
      <w:r w:rsidR="35345CEA">
        <w:t xml:space="preserve"> region.</w:t>
      </w:r>
      <w:r w:rsidR="5646F753">
        <w:t xml:space="preserve"> </w:t>
      </w:r>
    </w:p>
    <w:p w:rsidR="00D3776A" w:rsidP="00EC387F" w:rsidRDefault="00B51EBA" w14:paraId="06A85491" w14:textId="7503ED89">
      <w:r>
        <w:t>Applica</w:t>
      </w:r>
      <w:r w:rsidR="00BD40A4">
        <w:t>tions</w:t>
      </w:r>
      <w:r>
        <w:t xml:space="preserve"> must define </w:t>
      </w:r>
      <w:r w:rsidR="009C3C9F">
        <w:t xml:space="preserve">priority areas within </w:t>
      </w:r>
      <w:r w:rsidR="00EC30AF">
        <w:t xml:space="preserve">their proposed region that </w:t>
      </w:r>
      <w:r w:rsidR="00BD40A4">
        <w:t>would classify as high need</w:t>
      </w:r>
      <w:r w:rsidR="003C6F01">
        <w:t xml:space="preserve">, underserved communities that were particularly </w:t>
      </w:r>
      <w:r w:rsidR="00A71E35">
        <w:t>a</w:t>
      </w:r>
      <w:r w:rsidR="003C6F01">
        <w:t>ffected by the pandemic</w:t>
      </w:r>
      <w:r w:rsidR="00BD40A4">
        <w:t xml:space="preserve">. </w:t>
      </w:r>
      <w:r w:rsidR="007A7294">
        <w:t xml:space="preserve">Project narratives should include specific data showing why </w:t>
      </w:r>
      <w:r w:rsidR="00D3776A">
        <w:t xml:space="preserve">the region and priority areas were chosen. </w:t>
      </w:r>
      <w:r w:rsidR="006251ED">
        <w:t>Applications should</w:t>
      </w:r>
      <w:r w:rsidR="00C773F5">
        <w:t xml:space="preserve"> </w:t>
      </w:r>
      <w:r w:rsidR="006251ED">
        <w:t>descri</w:t>
      </w:r>
      <w:r w:rsidR="00C773F5">
        <w:t>be</w:t>
      </w:r>
      <w:r w:rsidR="006251ED">
        <w:t xml:space="preserve"> the degree of historic economic distress experienced in the project region, including the economic impact of the coronavirus pandemic. </w:t>
      </w:r>
      <w:r w:rsidR="00D3776A">
        <w:t>Applicants may include data such as:</w:t>
      </w:r>
    </w:p>
    <w:p w:rsidRPr="000E39AA" w:rsidR="002645E9" w:rsidP="00E40A07" w:rsidRDefault="00F15F2C" w14:paraId="4C203D65" w14:textId="7976C9D9">
      <w:pPr>
        <w:pStyle w:val="ListParagraph"/>
        <w:numPr>
          <w:ilvl w:val="0"/>
          <w:numId w:val="51"/>
        </w:numPr>
        <w:spacing w:before="0" w:after="0" w:line="240" w:lineRule="auto"/>
        <w:contextualSpacing w:val="0"/>
      </w:pPr>
      <w:hyperlink w:history="1" r:id="rId29">
        <w:r w:rsidRPr="00DF2D66" w:rsidR="00E40A07">
          <w:rPr>
            <w:rStyle w:val="Hyperlink"/>
          </w:rPr>
          <w:t>Persistent poverty</w:t>
        </w:r>
      </w:hyperlink>
      <w:r w:rsidRPr="000E39AA" w:rsidR="00E40A07">
        <w:t xml:space="preserve"> (poverty rates exceeding 20% for the last 30 years</w:t>
      </w:r>
      <w:proofErr w:type="gramStart"/>
      <w:r w:rsidRPr="000E39AA" w:rsidR="00E40A07">
        <w:t>)</w:t>
      </w:r>
      <w:r w:rsidRPr="000E39AA" w:rsidR="002645E9">
        <w:t>;</w:t>
      </w:r>
      <w:proofErr w:type="gramEnd"/>
    </w:p>
    <w:p w:rsidRPr="000F1485" w:rsidR="002645E9" w:rsidP="00E40A07" w:rsidRDefault="00F15F2C" w14:paraId="335BE4D3" w14:textId="718EA4A6">
      <w:pPr>
        <w:pStyle w:val="ListParagraph"/>
        <w:numPr>
          <w:ilvl w:val="0"/>
          <w:numId w:val="51"/>
        </w:numPr>
        <w:spacing w:before="0" w:after="0" w:line="240" w:lineRule="auto"/>
        <w:contextualSpacing w:val="0"/>
      </w:pPr>
      <w:hyperlink w:history="1" r:id="rId30">
        <w:r w:rsidRPr="00CC7777" w:rsidR="00E40A07">
          <w:rPr>
            <w:rStyle w:val="Hyperlink"/>
          </w:rPr>
          <w:t>Social Vulnerability Index</w:t>
        </w:r>
      </w:hyperlink>
      <w:r w:rsidRPr="00CF67C3" w:rsidR="00E40A07">
        <w:t xml:space="preserve"> (SVI; indication </w:t>
      </w:r>
      <w:r w:rsidRPr="00B43DB6" w:rsidR="00E40A07">
        <w:t>of vulnerability to social factors including socioeconomic, demographic, and housing/transportation</w:t>
      </w:r>
      <w:proofErr w:type="gramStart"/>
      <w:r w:rsidRPr="00B43DB6" w:rsidR="00E40A07">
        <w:t>)</w:t>
      </w:r>
      <w:r w:rsidRPr="00B43DB6" w:rsidR="002645E9">
        <w:t>;</w:t>
      </w:r>
      <w:proofErr w:type="gramEnd"/>
    </w:p>
    <w:p w:rsidRPr="0020443E" w:rsidR="00E40A07" w:rsidP="00E40A07" w:rsidRDefault="00F15F2C" w14:paraId="5433782E" w14:textId="37D4027A">
      <w:pPr>
        <w:pStyle w:val="ListParagraph"/>
        <w:numPr>
          <w:ilvl w:val="0"/>
          <w:numId w:val="51"/>
        </w:numPr>
        <w:spacing w:before="0" w:after="0" w:line="240" w:lineRule="auto"/>
        <w:contextualSpacing w:val="0"/>
      </w:pPr>
      <w:hyperlink w:history="1" r:id="rId31">
        <w:r w:rsidRPr="00CC7777" w:rsidR="00E40A07">
          <w:rPr>
            <w:rStyle w:val="Hyperlink"/>
          </w:rPr>
          <w:t>Distressed Community Index</w:t>
        </w:r>
      </w:hyperlink>
      <w:r w:rsidRPr="0020443E" w:rsidR="00E40A07">
        <w:t xml:space="preserve"> (DCI; a measure of distress by zip-code)</w:t>
      </w:r>
    </w:p>
    <w:p w:rsidRPr="00DF2D66" w:rsidR="002645E9" w:rsidP="00E40A07" w:rsidRDefault="00F15F2C" w14:paraId="1C96ABE6" w14:textId="02B99E73">
      <w:pPr>
        <w:pStyle w:val="ListParagraph"/>
        <w:numPr>
          <w:ilvl w:val="0"/>
          <w:numId w:val="51"/>
        </w:numPr>
        <w:spacing w:before="0" w:after="0" w:line="240" w:lineRule="auto"/>
        <w:contextualSpacing w:val="0"/>
      </w:pPr>
      <w:hyperlink w:history="1" r:id="rId32">
        <w:r w:rsidRPr="00CC7777" w:rsidR="006C6EA9">
          <w:rPr>
            <w:rStyle w:val="Hyperlink"/>
          </w:rPr>
          <w:t>Persistent child poverty</w:t>
        </w:r>
      </w:hyperlink>
    </w:p>
    <w:p w:rsidRPr="00DF2D66" w:rsidR="006C6EA9" w:rsidP="00E40A07" w:rsidRDefault="00F15F2C" w14:paraId="41B021D9" w14:textId="6833C0DA">
      <w:pPr>
        <w:pStyle w:val="ListParagraph"/>
        <w:numPr>
          <w:ilvl w:val="0"/>
          <w:numId w:val="51"/>
        </w:numPr>
        <w:spacing w:before="0" w:after="0" w:line="240" w:lineRule="auto"/>
        <w:contextualSpacing w:val="0"/>
      </w:pPr>
      <w:hyperlink w:history="1" r:id="rId33">
        <w:r w:rsidRPr="00CC7777" w:rsidR="006C6EA9">
          <w:rPr>
            <w:rStyle w:val="Hyperlink"/>
          </w:rPr>
          <w:t>Low employment</w:t>
        </w:r>
      </w:hyperlink>
    </w:p>
    <w:p w:rsidR="00486F8B" w:rsidP="00486F8B" w:rsidRDefault="00EC387F" w14:paraId="639A4835" w14:textId="449C380C">
      <w:r>
        <w:lastRenderedPageBreak/>
        <w:t xml:space="preserve">The evaluation criteria in </w:t>
      </w:r>
      <w:r w:rsidRPr="00E17FEB">
        <w:t>Section 5.0</w:t>
      </w:r>
      <w:r>
        <w:t xml:space="preserve"> describe how </w:t>
      </w:r>
      <w:r w:rsidR="00D02846">
        <w:t xml:space="preserve">Regional Food </w:t>
      </w:r>
      <w:r>
        <w:t xml:space="preserve">Center proposals will be evaluated. </w:t>
      </w:r>
      <w:r w:rsidR="7A379447">
        <w:t>While the Regional Food Centers will likely not reach every state and territory, USDA will make awards that prioritize service to the broadest coverage of high need areas.</w:t>
      </w:r>
    </w:p>
    <w:p w:rsidR="00557ECA" w:rsidP="005E74A3" w:rsidRDefault="00557ECA" w14:paraId="2BFE3A3E" w14:textId="06472D0D">
      <w:pPr>
        <w:pStyle w:val="Heading4"/>
        <w:numPr>
          <w:ilvl w:val="3"/>
          <w:numId w:val="0"/>
        </w:numPr>
      </w:pPr>
    </w:p>
    <w:p w:rsidR="005E74A3" w:rsidP="005E74A3" w:rsidRDefault="005E74A3" w14:paraId="6F4D5D2B" w14:textId="77777777"/>
    <w:p w:rsidRPr="005E74A3" w:rsidR="005E74A3" w:rsidP="005E74A3" w:rsidRDefault="005E74A3" w14:paraId="3425338B" w14:textId="4A53C3A2"/>
    <w:p w:rsidR="00611A93" w:rsidP="00F71CA3" w:rsidRDefault="00611A93" w14:paraId="49355A30" w14:textId="7A66C06C">
      <w:pPr>
        <w:pStyle w:val="Heading4"/>
      </w:pPr>
      <w:r>
        <w:t>Tribal Center</w:t>
      </w:r>
    </w:p>
    <w:p w:rsidRPr="002F7C9E" w:rsidR="00611A93" w:rsidP="00611A93" w:rsidRDefault="7D9B6314" w14:paraId="1ED1AEBE" w14:textId="2214D6F4">
      <w:pPr>
        <w:rPr>
          <w:rFonts w:eastAsia="Times New Roman"/>
        </w:rPr>
      </w:pPr>
      <w:r w:rsidRPr="76A35D0F">
        <w:rPr>
          <w:rFonts w:eastAsia="Times New Roman"/>
        </w:rPr>
        <w:t xml:space="preserve">Given the unique legal challenges Indian Country faces </w:t>
      </w:r>
      <w:proofErr w:type="gramStart"/>
      <w:r w:rsidRPr="76A35D0F">
        <w:rPr>
          <w:rFonts w:eastAsia="Times New Roman"/>
        </w:rPr>
        <w:t>with regard to</w:t>
      </w:r>
      <w:proofErr w:type="gramEnd"/>
      <w:r w:rsidRPr="76A35D0F">
        <w:rPr>
          <w:rFonts w:eastAsia="Times New Roman"/>
        </w:rPr>
        <w:t xml:space="preserve"> complex trust land, tribal and federal law, and other issues, a tribal focused center will be uniquely capable of addressing these targeted issues. The Tribal Center may have non-tribal partners; however, </w:t>
      </w:r>
      <w:r w:rsidRPr="76A35D0F" w:rsidR="4C4A2D79">
        <w:rPr>
          <w:rFonts w:eastAsia="Times New Roman"/>
        </w:rPr>
        <w:t xml:space="preserve">the </w:t>
      </w:r>
      <w:r w:rsidR="1FC6AFBA">
        <w:t xml:space="preserve">Regional Food Center </w:t>
      </w:r>
      <w:r w:rsidRPr="76A35D0F">
        <w:rPr>
          <w:rFonts w:eastAsia="Times New Roman"/>
        </w:rPr>
        <w:t xml:space="preserve">must be a </w:t>
      </w:r>
      <w:r w:rsidRPr="76A35D0F" w:rsidR="4C4A2D79">
        <w:rPr>
          <w:rFonts w:eastAsia="Times New Roman"/>
        </w:rPr>
        <w:t>tribe</w:t>
      </w:r>
      <w:r w:rsidRPr="76A35D0F" w:rsidR="4103DDD0">
        <w:rPr>
          <w:rFonts w:eastAsia="Times New Roman"/>
        </w:rPr>
        <w:t>,</w:t>
      </w:r>
      <w:r w:rsidRPr="76A35D0F">
        <w:rPr>
          <w:rFonts w:eastAsia="Times New Roman"/>
        </w:rPr>
        <w:t xml:space="preserve"> an organization that primarily serves Native American applicants and tribal communities</w:t>
      </w:r>
      <w:r w:rsidRPr="76A35D0F" w:rsidR="4103DDD0">
        <w:rPr>
          <w:rFonts w:eastAsia="Times New Roman"/>
        </w:rPr>
        <w:t xml:space="preserve">, or an organization that has a documented history of </w:t>
      </w:r>
      <w:r w:rsidRPr="76A35D0F" w:rsidR="546DFA0F">
        <w:rPr>
          <w:rFonts w:eastAsia="Times New Roman"/>
        </w:rPr>
        <w:t>successfully working with native communities</w:t>
      </w:r>
      <w:r w:rsidRPr="76A35D0F">
        <w:rPr>
          <w:rFonts w:eastAsia="Times New Roman"/>
        </w:rPr>
        <w:t xml:space="preserve">. While this Center may employ some place-based strategies, its network will focus on </w:t>
      </w:r>
      <w:proofErr w:type="gramStart"/>
      <w:r w:rsidRPr="76A35D0F">
        <w:rPr>
          <w:rFonts w:eastAsia="Times New Roman"/>
        </w:rPr>
        <w:t>particular population</w:t>
      </w:r>
      <w:proofErr w:type="gramEnd"/>
      <w:r w:rsidRPr="76A35D0F">
        <w:rPr>
          <w:rFonts w:eastAsia="Times New Roman"/>
        </w:rPr>
        <w:t xml:space="preserve">. </w:t>
      </w:r>
    </w:p>
    <w:p w:rsidRPr="008562E7" w:rsidR="000B2354" w:rsidP="00DE1641" w:rsidRDefault="00E56943" w14:paraId="22597A6E" w14:textId="696BFDF2">
      <w:pPr>
        <w:pStyle w:val="Heading1"/>
      </w:pPr>
      <w:r>
        <w:t>Award Information</w:t>
      </w:r>
    </w:p>
    <w:p w:rsidRPr="008562E7" w:rsidR="000B2354" w:rsidP="00E907B7" w:rsidRDefault="000B2354" w14:paraId="5DBA8089" w14:textId="77777777">
      <w:pPr>
        <w:pStyle w:val="Heading2"/>
      </w:pPr>
      <w:bookmarkStart w:name="_Toc102377759" w:id="57"/>
      <w:r>
        <w:t>Type of Federal Assistance</w:t>
      </w:r>
      <w:bookmarkEnd w:id="57"/>
    </w:p>
    <w:p w:rsidR="000B2354" w:rsidP="000B2354" w:rsidRDefault="003E62CF" w14:paraId="56E1F8E9" w14:textId="349CD6D6">
      <w:pPr>
        <w:rPr>
          <w:rFonts w:cs="Calibri"/>
        </w:rPr>
      </w:pPr>
      <w:r w:rsidRPr="5B44E466">
        <w:rPr>
          <w:rFonts w:cs="Calibri"/>
        </w:rPr>
        <w:t xml:space="preserve">AMS </w:t>
      </w:r>
      <w:r w:rsidRPr="5B44E466" w:rsidR="000B2354">
        <w:rPr>
          <w:rFonts w:cs="Calibri"/>
        </w:rPr>
        <w:t xml:space="preserve">will use a </w:t>
      </w:r>
      <w:r w:rsidRPr="5B44E466" w:rsidR="00E0473C">
        <w:rPr>
          <w:rFonts w:cs="Calibri"/>
        </w:rPr>
        <w:t>Cooperative</w:t>
      </w:r>
      <w:r w:rsidRPr="5B44E466" w:rsidR="000B2354">
        <w:rPr>
          <w:rFonts w:cs="Calibri"/>
        </w:rPr>
        <w:t xml:space="preserve"> Agreement to provide a </w:t>
      </w:r>
      <w:proofErr w:type="gramStart"/>
      <w:r w:rsidRPr="5B44E466" w:rsidR="000B2354">
        <w:rPr>
          <w:rFonts w:cs="Calibri"/>
        </w:rPr>
        <w:t>Federal</w:t>
      </w:r>
      <w:proofErr w:type="gramEnd"/>
      <w:r w:rsidRPr="5B44E466" w:rsidR="000B2354">
        <w:rPr>
          <w:rFonts w:cs="Calibri"/>
        </w:rPr>
        <w:t xml:space="preserve"> award to successful applicants.</w:t>
      </w:r>
      <w:r w:rsidRPr="5B44E466" w:rsidR="00FD7E03">
        <w:rPr>
          <w:rFonts w:cs="Calibri"/>
        </w:rPr>
        <w:t xml:space="preserve"> </w:t>
      </w:r>
    </w:p>
    <w:p w:rsidRPr="008562E7" w:rsidR="000B2354" w:rsidP="00E907B7" w:rsidRDefault="000B2354" w14:paraId="3616E720" w14:textId="77777777">
      <w:pPr>
        <w:pStyle w:val="Heading2"/>
      </w:pPr>
      <w:bookmarkStart w:name="_Toc102377760" w:id="58"/>
      <w:r>
        <w:t>Type of Applications</w:t>
      </w:r>
      <w:bookmarkEnd w:id="58"/>
    </w:p>
    <w:p w:rsidRPr="008562E7" w:rsidR="000B2354" w:rsidP="5C38385B" w:rsidRDefault="00D04189" w14:paraId="27AD805B" w14:textId="3E6EE51D">
      <w:pPr>
        <w:rPr>
          <w:rFonts w:cs="Calibri"/>
        </w:rPr>
      </w:pPr>
      <w:r>
        <w:t xml:space="preserve">AMS </w:t>
      </w:r>
      <w:r w:rsidRPr="00CD4A96">
        <w:t>will review all new applications for conform</w:t>
      </w:r>
      <w:r>
        <w:t>ity</w:t>
      </w:r>
      <w:r w:rsidRPr="00CD4A96">
        <w:t xml:space="preserve"> with the criteria in</w:t>
      </w:r>
      <w:r>
        <w:t xml:space="preserve"> </w:t>
      </w:r>
      <w:r w:rsidRPr="00DC5BCC">
        <w:rPr>
          <w:rStyle w:val="IntenseEmphasis"/>
        </w:rPr>
        <w:t xml:space="preserve">section </w:t>
      </w:r>
      <w:hyperlink w:history="1" w:anchor="_Award_Administration_Information">
        <w:r w:rsidRPr="00DC5BCC">
          <w:rPr>
            <w:rStyle w:val="IntenseEmphasis"/>
          </w:rPr>
          <w:fldChar w:fldCharType="begin"/>
        </w:r>
        <w:r w:rsidRPr="00DC5BCC">
          <w:rPr>
            <w:rStyle w:val="IntenseEmphasis"/>
          </w:rPr>
          <w:instrText xml:space="preserve"> REF _Ref341188030 \h  \* MERGEFORMAT </w:instrText>
        </w:r>
        <w:r w:rsidRPr="00DC5BCC">
          <w:rPr>
            <w:rStyle w:val="IntenseEmphasis"/>
          </w:rPr>
        </w:r>
        <w:r w:rsidRPr="00DC5BCC">
          <w:rPr>
            <w:rStyle w:val="IntenseEmphasis"/>
          </w:rPr>
          <w:fldChar w:fldCharType="separate"/>
        </w:r>
        <w:r w:rsidRPr="5C38385B" w:rsidR="000B2354">
          <w:rPr>
            <w:rStyle w:val="IntenseEmphasis"/>
          </w:rPr>
          <w:fldChar w:fldCharType="begin"/>
        </w:r>
        <w:r w:rsidRPr="5C38385B" w:rsidR="000B2354">
          <w:rPr>
            <w:rStyle w:val="IntenseEmphasis"/>
          </w:rPr>
          <w:instrText xml:space="preserve"> REF _Ref498336718 \r \h </w:instrText>
        </w:r>
        <w:r w:rsidR="00DC5BCC">
          <w:rPr>
            <w:rStyle w:val="IntenseEmphasis"/>
          </w:rPr>
          <w:instrText xml:space="preserve"> \* MERGEFORMAT </w:instrText>
        </w:r>
        <w:r w:rsidRPr="5C38385B" w:rsidR="000B2354">
          <w:rPr>
            <w:rStyle w:val="IntenseEmphasis"/>
          </w:rPr>
        </w:r>
        <w:r w:rsidRPr="5C38385B" w:rsidR="000B2354">
          <w:rPr>
            <w:rStyle w:val="IntenseEmphasis"/>
          </w:rPr>
          <w:fldChar w:fldCharType="separate"/>
        </w:r>
        <w:r w:rsidRPr="00DC5BCC" w:rsidR="00DC5BCC">
          <w:rPr>
            <w:rStyle w:val="IntenseEmphasis"/>
          </w:rPr>
          <w:t>4.</w:t>
        </w:r>
        <w:r w:rsidR="00E848E6">
          <w:rPr>
            <w:rStyle w:val="IntenseEmphasis"/>
          </w:rPr>
          <w:t>2</w:t>
        </w:r>
        <w:r w:rsidRPr="5C38385B" w:rsidR="000B2354">
          <w:rPr>
            <w:rStyle w:val="IntenseEmphasis"/>
          </w:rPr>
          <w:fldChar w:fldCharType="end"/>
        </w:r>
        <w:r w:rsidRPr="00DC5BCC">
          <w:rPr>
            <w:rStyle w:val="IntenseEmphasis"/>
          </w:rPr>
          <w:fldChar w:fldCharType="end"/>
        </w:r>
      </w:hyperlink>
      <w:r>
        <w:t xml:space="preserve"> and </w:t>
      </w:r>
      <w:r w:rsidRPr="00CD4A96">
        <w:t xml:space="preserve">may </w:t>
      </w:r>
      <w:r>
        <w:t>require</w:t>
      </w:r>
      <w:r w:rsidRPr="00CD4A96">
        <w:t xml:space="preserve"> the applicant </w:t>
      </w:r>
      <w:r>
        <w:t xml:space="preserve">to </w:t>
      </w:r>
      <w:r w:rsidRPr="00CD4A96">
        <w:t xml:space="preserve">provide additional information or clarification by a specified </w:t>
      </w:r>
      <w:r>
        <w:t>date.</w:t>
      </w:r>
    </w:p>
    <w:p w:rsidRPr="008562E7" w:rsidR="000B2354" w:rsidP="00A339BA" w:rsidRDefault="000B2354" w14:paraId="4621F2B5" w14:textId="77777777">
      <w:pPr>
        <w:pStyle w:val="Heading2"/>
      </w:pPr>
      <w:bookmarkStart w:name="_Available_Funding" w:id="59"/>
      <w:bookmarkStart w:name="_Ref77081391" w:id="60"/>
      <w:bookmarkStart w:name="_Toc102377761" w:id="61"/>
      <w:bookmarkEnd w:id="59"/>
      <w:r>
        <w:t>Available Funding</w:t>
      </w:r>
      <w:bookmarkEnd w:id="60"/>
      <w:bookmarkEnd w:id="61"/>
    </w:p>
    <w:p w:rsidR="00317E1B" w:rsidP="1E2D22ED" w:rsidRDefault="00454DC7" w14:paraId="254C8AAD" w14:textId="077C18C0">
      <w:pPr>
        <w:rPr>
          <w:rFonts w:cs="Calibri"/>
        </w:rPr>
      </w:pPr>
      <w:r w:rsidRPr="00937F6A">
        <w:rPr>
          <w:rFonts w:cs="Calibri"/>
        </w:rPr>
        <w:t xml:space="preserve">The anticipated amount available </w:t>
      </w:r>
      <w:r w:rsidRPr="7348C337">
        <w:rPr>
          <w:rFonts w:cs="Calibri"/>
        </w:rPr>
        <w:t xml:space="preserve">to fund applications </w:t>
      </w:r>
      <w:r w:rsidRPr="00937F6A">
        <w:rPr>
          <w:rFonts w:cs="Calibri"/>
        </w:rPr>
        <w:t xml:space="preserve">for </w:t>
      </w:r>
      <w:r w:rsidRPr="00937F6A" w:rsidR="00937F6A">
        <w:t xml:space="preserve">Regional Food Centers </w:t>
      </w:r>
      <w:r w:rsidRPr="00937F6A">
        <w:rPr>
          <w:rFonts w:cs="Calibri"/>
        </w:rPr>
        <w:t>is approximately $</w:t>
      </w:r>
      <w:r w:rsidRPr="7348C337" w:rsidR="00E03875">
        <w:rPr>
          <w:rFonts w:cs="Calibri"/>
        </w:rPr>
        <w:t>360</w:t>
      </w:r>
      <w:r w:rsidRPr="00937F6A" w:rsidR="00D10A71">
        <w:rPr>
          <w:rFonts w:cs="Calibri"/>
        </w:rPr>
        <w:t>,000,000</w:t>
      </w:r>
      <w:r w:rsidRPr="00937F6A">
        <w:rPr>
          <w:rFonts w:cs="Calibri"/>
        </w:rPr>
        <w:t>.</w:t>
      </w:r>
      <w:r w:rsidRPr="1E2D22ED" w:rsidR="0070209F">
        <w:rPr>
          <w:rFonts w:cs="Calibri"/>
        </w:rPr>
        <w:t xml:space="preserve"> </w:t>
      </w:r>
    </w:p>
    <w:p w:rsidRPr="008562E7" w:rsidR="00EE7982" w:rsidP="000B2354" w:rsidRDefault="00EE7982" w14:paraId="551C4212" w14:textId="6A4BF5FD">
      <w:pPr>
        <w:rPr>
          <w:rFonts w:cs="Calibri"/>
        </w:rPr>
      </w:pPr>
      <w:r w:rsidRPr="1BF0B05C">
        <w:rPr>
          <w:rFonts w:cs="Calibri"/>
        </w:rPr>
        <w:t>Enactment of additional continuing resolutions, funding rescissions, or an appropriations act may affect the availability or level of funding for this program. There is no commitment by USDA to fund any application or to make a specific number of awards.</w:t>
      </w:r>
    </w:p>
    <w:p w:rsidRPr="008562E7" w:rsidR="000B2354" w:rsidP="00E907B7" w:rsidRDefault="00231005" w14:paraId="166BAA55" w14:textId="66F7A4B1">
      <w:pPr>
        <w:pStyle w:val="Heading2"/>
      </w:pPr>
      <w:bookmarkStart w:name="_Toc102377762" w:id="62"/>
      <w:r>
        <w:t>F</w:t>
      </w:r>
      <w:r w:rsidR="000B2354">
        <w:t xml:space="preserve">ederal </w:t>
      </w:r>
      <w:r>
        <w:t>A</w:t>
      </w:r>
      <w:r w:rsidR="000B2354">
        <w:t>ward Period Duration</w:t>
      </w:r>
      <w:r w:rsidR="00A21A00">
        <w:t xml:space="preserve"> and Size</w:t>
      </w:r>
      <w:bookmarkEnd w:id="62"/>
    </w:p>
    <w:p w:rsidR="00433E2E" w:rsidP="00433E2E" w:rsidRDefault="00433E2E" w14:paraId="27E9F06F" w14:textId="7C321C4A">
      <w:r>
        <w:t>AMS expects recipients to complete their projects within the required timeframe. The applicant must indicate the start date and end date on Block 17 of the SF-424 “Application for Federal Assistance”.</w:t>
      </w:r>
      <w:bookmarkStart w:name="_Hlk18659054" w:id="63"/>
      <w:bookmarkEnd w:id="63"/>
    </w:p>
    <w:tbl>
      <w:tblPr>
        <w:tblStyle w:val="GridTable4-Accent11"/>
        <w:tblW w:w="9216" w:type="dxa"/>
        <w:tblLook w:val="04A0" w:firstRow="1" w:lastRow="0" w:firstColumn="1" w:lastColumn="0" w:noHBand="0" w:noVBand="1"/>
      </w:tblPr>
      <w:tblGrid>
        <w:gridCol w:w="1440"/>
        <w:gridCol w:w="2160"/>
        <w:gridCol w:w="2160"/>
        <w:gridCol w:w="1728"/>
        <w:gridCol w:w="1728"/>
      </w:tblGrid>
      <w:tr w:rsidRPr="00A50051" w:rsidR="004A75C0" w:rsidTr="00271CBD" w14:paraId="220D2881" w14:textId="6D831142">
        <w:trPr>
          <w:cnfStyle w:val="100000000000" w:firstRow="1" w:lastRow="0" w:firstColumn="0" w:lastColumn="0" w:oddVBand="0" w:evenVBand="0" w:oddHBand="0"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1440" w:type="dxa"/>
            <w:vAlign w:val="center"/>
          </w:tcPr>
          <w:p w:rsidRPr="00A50051" w:rsidR="00F30277" w:rsidP="00271CBD" w:rsidRDefault="00F30277" w14:paraId="061F081B" w14:textId="77777777">
            <w:pPr>
              <w:jc w:val="center"/>
              <w:rPr>
                <w:rFonts w:cs="Calibri"/>
                <w:b w:val="0"/>
                <w:bCs w:val="0"/>
                <w:sz w:val="22"/>
              </w:rPr>
            </w:pPr>
            <w:r w:rsidRPr="00E007BE">
              <w:t>Duration (Months)</w:t>
            </w:r>
          </w:p>
        </w:tc>
        <w:tc>
          <w:tcPr>
            <w:tcW w:w="2160" w:type="dxa"/>
            <w:vAlign w:val="center"/>
          </w:tcPr>
          <w:p w:rsidRPr="00A50051" w:rsidR="00F30277" w:rsidP="00271CBD" w:rsidRDefault="00F30277" w14:paraId="6F86AC9A" w14:textId="77777777">
            <w:pPr>
              <w:jc w:val="center"/>
              <w:cnfStyle w:val="100000000000" w:firstRow="1" w:lastRow="0" w:firstColumn="0" w:lastColumn="0" w:oddVBand="0" w:evenVBand="0" w:oddHBand="0" w:evenHBand="0" w:firstRowFirstColumn="0" w:firstRowLastColumn="0" w:lastRowFirstColumn="0" w:lastRowLastColumn="0"/>
              <w:rPr>
                <w:rFonts w:cs="Calibri"/>
                <w:b w:val="0"/>
                <w:bCs w:val="0"/>
                <w:sz w:val="22"/>
              </w:rPr>
            </w:pPr>
            <w:r w:rsidRPr="00E007BE">
              <w:t>Start Date</w:t>
            </w:r>
          </w:p>
        </w:tc>
        <w:tc>
          <w:tcPr>
            <w:tcW w:w="2160" w:type="dxa"/>
            <w:vAlign w:val="center"/>
          </w:tcPr>
          <w:p w:rsidRPr="00A50051" w:rsidR="00F30277" w:rsidP="00271CBD" w:rsidRDefault="00F30277" w14:paraId="1C988403" w14:textId="77777777">
            <w:pPr>
              <w:jc w:val="center"/>
              <w:cnfStyle w:val="100000000000" w:firstRow="1" w:lastRow="0" w:firstColumn="0" w:lastColumn="0" w:oddVBand="0" w:evenVBand="0" w:oddHBand="0" w:evenHBand="0" w:firstRowFirstColumn="0" w:firstRowLastColumn="0" w:lastRowFirstColumn="0" w:lastRowLastColumn="0"/>
              <w:rPr>
                <w:rFonts w:cs="Calibri"/>
                <w:b w:val="0"/>
                <w:bCs w:val="0"/>
                <w:sz w:val="22"/>
              </w:rPr>
            </w:pPr>
            <w:r w:rsidRPr="00E007BE">
              <w:t>Completion Date</w:t>
            </w:r>
          </w:p>
        </w:tc>
        <w:tc>
          <w:tcPr>
            <w:tcW w:w="1728" w:type="dxa"/>
            <w:vAlign w:val="center"/>
          </w:tcPr>
          <w:p w:rsidRPr="5C38385B" w:rsidR="00F30277" w:rsidP="00271CBD" w:rsidRDefault="00F30277" w14:paraId="729576D3" w14:textId="22DE632A">
            <w:pPr>
              <w:jc w:val="center"/>
              <w:cnfStyle w:val="100000000000" w:firstRow="1" w:lastRow="0" w:firstColumn="0" w:lastColumn="0" w:oddVBand="0" w:evenVBand="0" w:oddHBand="0" w:evenHBand="0" w:firstRowFirstColumn="0" w:firstRowLastColumn="0" w:lastRowFirstColumn="0" w:lastRowLastColumn="0"/>
              <w:rPr>
                <w:rFonts w:cs="Calibri"/>
                <w:sz w:val="22"/>
              </w:rPr>
            </w:pPr>
            <w:r w:rsidRPr="00E007BE">
              <w:t>Minimum Award</w:t>
            </w:r>
          </w:p>
        </w:tc>
        <w:tc>
          <w:tcPr>
            <w:tcW w:w="1728" w:type="dxa"/>
            <w:vAlign w:val="center"/>
          </w:tcPr>
          <w:p w:rsidRPr="5C38385B" w:rsidR="00F30277" w:rsidP="00271CBD" w:rsidRDefault="00F30277" w14:paraId="583A123A" w14:textId="108C900C">
            <w:pPr>
              <w:jc w:val="center"/>
              <w:cnfStyle w:val="100000000000" w:firstRow="1" w:lastRow="0" w:firstColumn="0" w:lastColumn="0" w:oddVBand="0" w:evenVBand="0" w:oddHBand="0" w:evenHBand="0" w:firstRowFirstColumn="0" w:firstRowLastColumn="0" w:lastRowFirstColumn="0" w:lastRowLastColumn="0"/>
              <w:rPr>
                <w:rFonts w:cs="Calibri"/>
                <w:sz w:val="22"/>
              </w:rPr>
            </w:pPr>
            <w:r w:rsidRPr="00E007BE">
              <w:t>Maximum Award</w:t>
            </w:r>
          </w:p>
        </w:tc>
      </w:tr>
      <w:tr w:rsidRPr="001B30A9" w:rsidR="004A75C0" w:rsidTr="00271CBD" w14:paraId="3636B095" w14:textId="5A184E3A">
        <w:trPr>
          <w:cnfStyle w:val="000000100000" w:firstRow="0" w:lastRow="0" w:firstColumn="0" w:lastColumn="0" w:oddVBand="0" w:evenVBand="0" w:oddHBand="1" w:evenHBand="0" w:firstRowFirstColumn="0" w:firstRowLastColumn="0" w:lastRowFirstColumn="0" w:lastRowLastColumn="0"/>
          <w:trHeight w:val="304"/>
        </w:trPr>
        <w:tc>
          <w:tcPr>
            <w:cnfStyle w:val="001000000000" w:firstRow="0" w:lastRow="0" w:firstColumn="1" w:lastColumn="0" w:oddVBand="0" w:evenVBand="0" w:oddHBand="0" w:evenHBand="0" w:firstRowFirstColumn="0" w:firstRowLastColumn="0" w:lastRowFirstColumn="0" w:lastRowLastColumn="0"/>
            <w:tcW w:w="1440" w:type="dxa"/>
            <w:vAlign w:val="center"/>
          </w:tcPr>
          <w:p w:rsidRPr="00E007BE" w:rsidR="00F30277" w:rsidP="5C38385B" w:rsidRDefault="00F30277" w14:paraId="6DD7A64A" w14:textId="14FFA27B">
            <w:pPr>
              <w:jc w:val="center"/>
            </w:pPr>
            <w:r w:rsidRPr="00E007BE">
              <w:t>60</w:t>
            </w:r>
          </w:p>
        </w:tc>
        <w:tc>
          <w:tcPr>
            <w:tcW w:w="2160" w:type="dxa"/>
            <w:vAlign w:val="center"/>
          </w:tcPr>
          <w:p w:rsidRPr="00E007BE" w:rsidR="00F30277" w:rsidP="5C38385B" w:rsidRDefault="00EE087D" w14:paraId="05136564" w14:textId="04BF6CB7">
            <w:pPr>
              <w:jc w:val="center"/>
              <w:cnfStyle w:val="000000100000" w:firstRow="0" w:lastRow="0" w:firstColumn="0" w:lastColumn="0" w:oddVBand="0" w:evenVBand="0" w:oddHBand="1" w:evenHBand="0" w:firstRowFirstColumn="0" w:firstRowLastColumn="0" w:lastRowFirstColumn="0" w:lastRowLastColumn="0"/>
            </w:pPr>
            <w:r>
              <w:t>December</w:t>
            </w:r>
            <w:r w:rsidRPr="00E007BE">
              <w:t xml:space="preserve"> </w:t>
            </w:r>
            <w:r w:rsidRPr="00E007BE" w:rsidR="00F30277">
              <w:t>2022</w:t>
            </w:r>
          </w:p>
        </w:tc>
        <w:tc>
          <w:tcPr>
            <w:tcW w:w="2160" w:type="dxa"/>
            <w:vAlign w:val="center"/>
          </w:tcPr>
          <w:p w:rsidRPr="00E007BE" w:rsidR="00F30277" w:rsidP="5C38385B" w:rsidRDefault="00EE087D" w14:paraId="54254E39" w14:textId="0EB15451">
            <w:pPr>
              <w:jc w:val="center"/>
              <w:cnfStyle w:val="000000100000" w:firstRow="0" w:lastRow="0" w:firstColumn="0" w:lastColumn="0" w:oddVBand="0" w:evenVBand="0" w:oddHBand="1" w:evenHBand="0" w:firstRowFirstColumn="0" w:firstRowLastColumn="0" w:lastRowFirstColumn="0" w:lastRowLastColumn="0"/>
            </w:pPr>
            <w:r>
              <w:t>November</w:t>
            </w:r>
            <w:r w:rsidRPr="00E007BE">
              <w:t xml:space="preserve"> </w:t>
            </w:r>
            <w:r w:rsidRPr="00E007BE" w:rsidR="00F30277">
              <w:t>2027</w:t>
            </w:r>
          </w:p>
        </w:tc>
        <w:tc>
          <w:tcPr>
            <w:tcW w:w="1728" w:type="dxa"/>
            <w:vAlign w:val="center"/>
          </w:tcPr>
          <w:p w:rsidRPr="00E007BE" w:rsidR="00F30277" w:rsidP="5C38385B" w:rsidRDefault="008A0B24" w14:paraId="177EF0B6" w14:textId="14C9836D">
            <w:pPr>
              <w:jc w:val="center"/>
              <w:cnfStyle w:val="000000100000" w:firstRow="0" w:lastRow="0" w:firstColumn="0" w:lastColumn="0" w:oddVBand="0" w:evenVBand="0" w:oddHBand="1" w:evenHBand="0" w:firstRowFirstColumn="0" w:firstRowLastColumn="0" w:lastRowFirstColumn="0" w:lastRowLastColumn="0"/>
            </w:pPr>
            <w:r w:rsidRPr="00E007BE">
              <w:t>$15M</w:t>
            </w:r>
          </w:p>
        </w:tc>
        <w:tc>
          <w:tcPr>
            <w:tcW w:w="1728" w:type="dxa"/>
            <w:vAlign w:val="center"/>
          </w:tcPr>
          <w:p w:rsidRPr="00E007BE" w:rsidR="00F30277" w:rsidP="5C38385B" w:rsidRDefault="001E74B4" w14:paraId="717DEE9E" w14:textId="037AAD5E">
            <w:pPr>
              <w:jc w:val="center"/>
              <w:cnfStyle w:val="000000100000" w:firstRow="0" w:lastRow="0" w:firstColumn="0" w:lastColumn="0" w:oddVBand="0" w:evenVBand="0" w:oddHBand="1" w:evenHBand="0" w:firstRowFirstColumn="0" w:firstRowLastColumn="0" w:lastRowFirstColumn="0" w:lastRowLastColumn="0"/>
            </w:pPr>
            <w:r w:rsidRPr="00E007BE">
              <w:t>$50M</w:t>
            </w:r>
          </w:p>
        </w:tc>
      </w:tr>
    </w:tbl>
    <w:p w:rsidR="00CE65DD" w:rsidP="00EB7339" w:rsidRDefault="00CE65DD" w14:paraId="5D7943C0" w14:textId="1F7748DB">
      <w:pPr>
        <w:pStyle w:val="Heading2"/>
      </w:pPr>
      <w:bookmarkStart w:name="_Toc102377763" w:id="64"/>
      <w:r>
        <w:lastRenderedPageBreak/>
        <w:t>Substantial Involvement</w:t>
      </w:r>
      <w:bookmarkEnd w:id="64"/>
    </w:p>
    <w:p w:rsidR="0054404E" w:rsidP="00CE65DD" w:rsidRDefault="004A17CA" w14:paraId="5FD0C09A" w14:textId="106C17D1">
      <w:r>
        <w:t xml:space="preserve">AMS </w:t>
      </w:r>
      <w:r w:rsidR="007A25D9">
        <w:t>will be</w:t>
      </w:r>
      <w:r>
        <w:t xml:space="preserve"> substantially involved </w:t>
      </w:r>
      <w:r w:rsidR="00220AC9">
        <w:t xml:space="preserve">throughout the </w:t>
      </w:r>
      <w:r w:rsidR="0054404E">
        <w:t>period of performance</w:t>
      </w:r>
      <w:r w:rsidR="001960AA">
        <w:t xml:space="preserve"> of the award</w:t>
      </w:r>
      <w:r w:rsidR="0054404E">
        <w:t>. Substantial involvement may include, but is not limited to, the following:</w:t>
      </w:r>
    </w:p>
    <w:p w:rsidR="00E6286A" w:rsidP="00665933" w:rsidRDefault="00FF0ACF" w14:paraId="51C7B988" w14:textId="43FC6265">
      <w:pPr>
        <w:pStyle w:val="ListParagraph"/>
        <w:numPr>
          <w:ilvl w:val="0"/>
          <w:numId w:val="45"/>
        </w:numPr>
      </w:pPr>
      <w:r>
        <w:t>Specific</w:t>
      </w:r>
      <w:r w:rsidR="00E6286A">
        <w:t xml:space="preserve">ation of the manner, method, performance, or timing of the work in an approved work </w:t>
      </w:r>
      <w:proofErr w:type="gramStart"/>
      <w:r w:rsidR="00E6286A">
        <w:t>plan;</w:t>
      </w:r>
      <w:proofErr w:type="gramEnd"/>
    </w:p>
    <w:p w:rsidR="00E6286A" w:rsidP="00665933" w:rsidRDefault="00E6286A" w14:paraId="72584FE7" w14:textId="77777777">
      <w:pPr>
        <w:pStyle w:val="ListParagraph"/>
        <w:numPr>
          <w:ilvl w:val="0"/>
          <w:numId w:val="45"/>
        </w:numPr>
      </w:pPr>
      <w:r>
        <w:t xml:space="preserve">Review and approval of one stage of work before a subsequent stage may begin during the period of </w:t>
      </w:r>
      <w:proofErr w:type="gramStart"/>
      <w:r>
        <w:t>performance;</w:t>
      </w:r>
      <w:proofErr w:type="gramEnd"/>
    </w:p>
    <w:p w:rsidR="007A76ED" w:rsidP="00665933" w:rsidRDefault="007A76ED" w14:paraId="7AB7F1F3" w14:textId="445794A8">
      <w:pPr>
        <w:pStyle w:val="ListParagraph"/>
        <w:numPr>
          <w:ilvl w:val="0"/>
          <w:numId w:val="45"/>
        </w:numPr>
      </w:pPr>
      <w:r>
        <w:t xml:space="preserve">Participate in the selection and approval of new </w:t>
      </w:r>
      <w:proofErr w:type="gramStart"/>
      <w:r>
        <w:t>partners;</w:t>
      </w:r>
      <w:proofErr w:type="gramEnd"/>
    </w:p>
    <w:p w:rsidR="00F046D1" w:rsidP="00665933" w:rsidRDefault="00F046D1" w14:paraId="1C37D9CB" w14:textId="6EEED44F">
      <w:pPr>
        <w:pStyle w:val="ListParagraph"/>
        <w:numPr>
          <w:ilvl w:val="0"/>
          <w:numId w:val="45"/>
        </w:numPr>
      </w:pPr>
      <w:r>
        <w:t xml:space="preserve">Participate in potential geographic expansion or adjustment and approval of geographic </w:t>
      </w:r>
      <w:proofErr w:type="gramStart"/>
      <w:r>
        <w:t>reach;</w:t>
      </w:r>
      <w:proofErr w:type="gramEnd"/>
    </w:p>
    <w:p w:rsidR="007A76ED" w:rsidP="007A76ED" w:rsidRDefault="00E6286A" w14:paraId="244D835E" w14:textId="0C69B4E2">
      <w:pPr>
        <w:pStyle w:val="ListParagraph"/>
        <w:numPr>
          <w:ilvl w:val="0"/>
          <w:numId w:val="45"/>
        </w:numPr>
      </w:pPr>
      <w:r>
        <w:t xml:space="preserve">Review and approval of an evaluation </w:t>
      </w:r>
      <w:proofErr w:type="gramStart"/>
      <w:r>
        <w:t>plan;</w:t>
      </w:r>
      <w:proofErr w:type="gramEnd"/>
    </w:p>
    <w:p w:rsidR="00DE69D1" w:rsidP="00E6286A" w:rsidRDefault="00B52450" w14:paraId="2955B843" w14:textId="77777777">
      <w:pPr>
        <w:pStyle w:val="ListParagraph"/>
        <w:numPr>
          <w:ilvl w:val="0"/>
          <w:numId w:val="45"/>
        </w:numPr>
      </w:pPr>
      <w:r>
        <w:t xml:space="preserve">Participation in the selection and approval of individuals or organizations </w:t>
      </w:r>
      <w:r w:rsidR="00DE69D1">
        <w:t xml:space="preserve">that will conduct all required </w:t>
      </w:r>
      <w:proofErr w:type="gramStart"/>
      <w:r w:rsidR="00DE69D1">
        <w:t>evaluations;</w:t>
      </w:r>
      <w:proofErr w:type="gramEnd"/>
    </w:p>
    <w:p w:rsidR="005C7E36" w:rsidP="00E6286A" w:rsidRDefault="00DE69D1" w14:paraId="25B30E0D" w14:textId="77777777">
      <w:pPr>
        <w:pStyle w:val="ListParagraph"/>
        <w:numPr>
          <w:ilvl w:val="0"/>
          <w:numId w:val="45"/>
        </w:numPr>
      </w:pPr>
      <w:r>
        <w:t xml:space="preserve">Participation in the selection and approval of individuals or organizations that are considered for funding in </w:t>
      </w:r>
      <w:r w:rsidR="009D2788">
        <w:t xml:space="preserve">the subaward </w:t>
      </w:r>
      <w:proofErr w:type="gramStart"/>
      <w:r w:rsidR="009D2788">
        <w:t>program;</w:t>
      </w:r>
      <w:proofErr w:type="gramEnd"/>
    </w:p>
    <w:p w:rsidR="0071683A" w:rsidP="00E6286A" w:rsidRDefault="0071683A" w14:paraId="0CF3D84F" w14:textId="34C0EF09">
      <w:pPr>
        <w:pStyle w:val="ListParagraph"/>
        <w:numPr>
          <w:ilvl w:val="0"/>
          <w:numId w:val="45"/>
        </w:numPr>
      </w:pPr>
      <w:r>
        <w:t xml:space="preserve">Participation in data collection and analysis for required evaluations and other performance </w:t>
      </w:r>
      <w:proofErr w:type="gramStart"/>
      <w:r>
        <w:t>reports;</w:t>
      </w:r>
      <w:proofErr w:type="gramEnd"/>
      <w:r w:rsidR="003E349A">
        <w:t xml:space="preserve"> </w:t>
      </w:r>
    </w:p>
    <w:p w:rsidR="00FD00C1" w:rsidP="00FD00C1" w:rsidRDefault="00AB1C19" w14:paraId="7E225508" w14:textId="17AAFE34">
      <w:pPr>
        <w:pStyle w:val="ListParagraph"/>
        <w:numPr>
          <w:ilvl w:val="0"/>
          <w:numId w:val="45"/>
        </w:numPr>
      </w:pPr>
      <w:r>
        <w:t>Provi</w:t>
      </w:r>
      <w:r w:rsidR="003E349A">
        <w:t>sion of specific direction or redirection of work during the period of performance; and</w:t>
      </w:r>
    </w:p>
    <w:p w:rsidRPr="0073563B" w:rsidR="00FD00C1" w:rsidP="00FD00C1" w:rsidRDefault="00FD00C1" w14:paraId="596BA76E" w14:textId="4E7CBE6D">
      <w:pPr>
        <w:pStyle w:val="ListParagraph"/>
        <w:numPr>
          <w:ilvl w:val="0"/>
          <w:numId w:val="45"/>
        </w:numPr>
      </w:pPr>
      <w:r>
        <w:t>Establish guidelines to ensure funds are distributed equitably and driven by the region’s priorities and needs.</w:t>
      </w:r>
    </w:p>
    <w:p w:rsidRPr="008562E7" w:rsidR="000B2354" w:rsidP="00364656" w:rsidRDefault="007618FE" w14:paraId="6B1785B3" w14:textId="3155D9C7">
      <w:pPr>
        <w:pStyle w:val="Heading1"/>
      </w:pPr>
      <w:bookmarkStart w:name="_Toc102377764" w:id="65"/>
      <w:r>
        <w:t>Eligibility</w:t>
      </w:r>
      <w:r w:rsidR="00F14B3B">
        <w:t xml:space="preserve"> Information</w:t>
      </w:r>
      <w:bookmarkStart w:name="_3.0_ELIGIBILITY_INFORMATION" w:id="66"/>
      <w:bookmarkStart w:name="_Eligibility_Information" w:id="67"/>
      <w:bookmarkEnd w:id="65"/>
      <w:bookmarkEnd w:id="66"/>
      <w:bookmarkEnd w:id="67"/>
    </w:p>
    <w:p w:rsidRPr="00A62414" w:rsidR="00362E70" w:rsidP="00A62414" w:rsidRDefault="001D2D17" w14:paraId="213DADFA" w14:textId="6A1E3337">
      <w:pPr>
        <w:pStyle w:val="Heading2"/>
      </w:pPr>
      <w:bookmarkStart w:name="_Eligible_Entities" w:id="68"/>
      <w:bookmarkStart w:name="_Ref31710344" w:id="69"/>
      <w:bookmarkStart w:name="_Toc102377765" w:id="70"/>
      <w:bookmarkEnd w:id="68"/>
      <w:r w:rsidRPr="5C38385B">
        <w:rPr>
          <w:rFonts w:eastAsia="Times New Roman"/>
        </w:rPr>
        <w:t xml:space="preserve">Eligible </w:t>
      </w:r>
      <w:r w:rsidRPr="5C38385B" w:rsidR="00433E2E">
        <w:rPr>
          <w:rFonts w:eastAsia="Times New Roman"/>
        </w:rPr>
        <w:t>a</w:t>
      </w:r>
      <w:r w:rsidRPr="5C38385B" w:rsidR="009773CB">
        <w:rPr>
          <w:rFonts w:eastAsia="Times New Roman"/>
        </w:rPr>
        <w:t>pplicants</w:t>
      </w:r>
      <w:bookmarkEnd w:id="69"/>
      <w:bookmarkEnd w:id="70"/>
    </w:p>
    <w:p w:rsidR="008E361D" w:rsidP="008E361D" w:rsidRDefault="008E361D" w14:paraId="1DA1FBC5" w14:textId="06A10255">
      <w:pPr>
        <w:rPr>
          <w:rFonts w:eastAsia="Times New Roman"/>
        </w:rPr>
      </w:pPr>
      <w:r w:rsidRPr="429BB123">
        <w:rPr>
          <w:rFonts w:eastAsia="Times New Roman"/>
        </w:rPr>
        <w:t xml:space="preserve">Partnerships are eligible to apply to lead a </w:t>
      </w:r>
      <w:r w:rsidR="00E375B2">
        <w:t>Regional Food Center</w:t>
      </w:r>
      <w:r w:rsidRPr="429BB123">
        <w:rPr>
          <w:rFonts w:eastAsia="Times New Roman"/>
        </w:rPr>
        <w:t>. A partnership is an agreement between one or more eligible entities</w:t>
      </w:r>
      <w:r>
        <w:t xml:space="preserve">. To demonstrate partnerships, the applicant must submit letters of commitment outlining the partnership. Within 45 days of award, the partnership will provide USDA with Memoranda of Understanding detailing how each partner will contribute to the agreement. </w:t>
      </w:r>
    </w:p>
    <w:p w:rsidR="008E361D" w:rsidP="008E361D" w:rsidRDefault="008E361D" w14:paraId="6A448304" w14:textId="77777777">
      <w:pPr>
        <w:rPr>
          <w:rFonts w:eastAsia="Times New Roman"/>
        </w:rPr>
      </w:pPr>
      <w:r>
        <w:rPr>
          <w:rFonts w:eastAsia="Times New Roman"/>
        </w:rPr>
        <w:t xml:space="preserve">An application may be submitted by an eligible entity on behalf of the partnership. </w:t>
      </w:r>
      <w:r w:rsidRPr="002F267B">
        <w:rPr>
          <w:rFonts w:eastAsia="Times New Roman"/>
        </w:rPr>
        <w:t xml:space="preserve">The partnership </w:t>
      </w:r>
      <w:r>
        <w:rPr>
          <w:rFonts w:eastAsia="Times New Roman"/>
        </w:rPr>
        <w:t>must</w:t>
      </w:r>
      <w:r w:rsidRPr="002F267B">
        <w:rPr>
          <w:rFonts w:eastAsia="Times New Roman"/>
        </w:rPr>
        <w:t xml:space="preserve"> specify </w:t>
      </w:r>
      <w:r>
        <w:rPr>
          <w:rFonts w:eastAsia="Times New Roman"/>
        </w:rPr>
        <w:t>in its</w:t>
      </w:r>
      <w:r w:rsidRPr="002F267B">
        <w:rPr>
          <w:rFonts w:eastAsia="Times New Roman"/>
        </w:rPr>
        <w:t xml:space="preserve"> application which organization(s) in the partnership are responsible for receiving and managing the award.</w:t>
      </w:r>
    </w:p>
    <w:p w:rsidRPr="005749CE" w:rsidR="008E361D" w:rsidP="008E361D" w:rsidRDefault="008E361D" w14:paraId="6163111C" w14:textId="558C6297">
      <w:r w:rsidRPr="002F267B">
        <w:rPr>
          <w:rFonts w:eastAsia="Times New Roman"/>
        </w:rPr>
        <w:t xml:space="preserve">Partnerships that include </w:t>
      </w:r>
      <w:r w:rsidRPr="00032BAF" w:rsidR="6827A65E">
        <w:rPr>
          <w:rFonts w:eastAsia="Times New Roman"/>
        </w:rPr>
        <w:t>Limited Resource Entities</w:t>
      </w:r>
      <w:r w:rsidRPr="002F267B">
        <w:rPr>
          <w:rFonts w:eastAsia="Times New Roman"/>
        </w:rPr>
        <w:t xml:space="preserve"> are strongly encouraged to apply.</w:t>
      </w:r>
      <w:r w:rsidRPr="00590489">
        <w:t xml:space="preserve"> </w:t>
      </w:r>
      <w:r w:rsidRPr="00184B79">
        <w:t>Limited Resource Entity</w:t>
      </w:r>
      <w:r>
        <w:t xml:space="preserve"> means an organization that provides technical assistance services to and engages historically underserved farmers</w:t>
      </w:r>
      <w:r w:rsidR="00DF0178">
        <w:t>,</w:t>
      </w:r>
      <w:r>
        <w:t xml:space="preserve"> ranchers</w:t>
      </w:r>
      <w:r w:rsidR="00DF0178">
        <w:t>, and businesses</w:t>
      </w:r>
      <w:r>
        <w:t xml:space="preserve"> in addressing their needs. See USDA definition of </w:t>
      </w:r>
      <w:hyperlink r:id="rId34">
        <w:r w:rsidRPr="33844260" w:rsidR="6827A65E">
          <w:rPr>
            <w:rStyle w:val="Hyperlink"/>
          </w:rPr>
          <w:t>Historically Underserved Groups</w:t>
        </w:r>
      </w:hyperlink>
      <w:r w:rsidRPr="33844260" w:rsidR="6827A65E">
        <w:rPr>
          <w:b/>
          <w:bCs/>
          <w:i/>
          <w:iCs/>
        </w:rPr>
        <w:t xml:space="preserve"> </w:t>
      </w:r>
      <w:r w:rsidR="6827A65E">
        <w:t>for further information.</w:t>
      </w:r>
    </w:p>
    <w:p w:rsidR="008E361D" w:rsidP="008E361D" w:rsidRDefault="008E361D" w14:paraId="30944527" w14:textId="50183349">
      <w:r w:rsidRPr="00164375">
        <w:t>All applicants must be domestic entities owned, operated, and located within the 50 United States, the District of Columbia</w:t>
      </w:r>
      <w:r>
        <w:t xml:space="preserve">, </w:t>
      </w:r>
      <w:r w:rsidRPr="00164375">
        <w:t xml:space="preserve">the Commonwealth of Puerto Rico, the </w:t>
      </w:r>
      <w:r>
        <w:t xml:space="preserve">United States </w:t>
      </w:r>
      <w:r w:rsidRPr="00164375">
        <w:t xml:space="preserve">Virgin Islands, Guam, American Samoa, </w:t>
      </w:r>
      <w:r>
        <w:t xml:space="preserve">and </w:t>
      </w:r>
      <w:r w:rsidRPr="00164375">
        <w:t>the Commonwealth of the Northern Mariana Islands</w:t>
      </w:r>
      <w:r>
        <w:t>, or tribal governments</w:t>
      </w:r>
      <w:r w:rsidRPr="00164375">
        <w:t>.</w:t>
      </w:r>
    </w:p>
    <w:p w:rsidR="00E233F0" w:rsidP="008E361D" w:rsidRDefault="00E233F0" w14:paraId="3D687DD5" w14:textId="56EB1114">
      <w:r>
        <w:t xml:space="preserve">Applications should include </w:t>
      </w:r>
      <w:r w:rsidR="00AB051C">
        <w:t>engagement from multiple sectors</w:t>
      </w:r>
      <w:r w:rsidR="003E1978">
        <w:t xml:space="preserve"> </w:t>
      </w:r>
      <w:r w:rsidR="00694C54">
        <w:t xml:space="preserve">such as local, state, or regional </w:t>
      </w:r>
      <w:r w:rsidR="00BE5D3D">
        <w:t xml:space="preserve">governments, </w:t>
      </w:r>
      <w:r w:rsidR="006D0EBB">
        <w:t>f</w:t>
      </w:r>
      <w:r w:rsidR="00335EE9">
        <w:t>ood p</w:t>
      </w:r>
      <w:r w:rsidR="001851B8">
        <w:t xml:space="preserve">olicy councils, producers and/or producer organizations, </w:t>
      </w:r>
      <w:r w:rsidR="00397CC5">
        <w:t xml:space="preserve">universities, </w:t>
      </w:r>
      <w:r w:rsidR="00282AC9">
        <w:t xml:space="preserve">urban and </w:t>
      </w:r>
      <w:r w:rsidR="00282AC9">
        <w:lastRenderedPageBreak/>
        <w:t>rural food system stakeholders</w:t>
      </w:r>
      <w:r w:rsidR="00C76AAC">
        <w:t xml:space="preserve">, philanthropy, </w:t>
      </w:r>
      <w:r w:rsidR="00E431AB">
        <w:t>distributors, processors, retailers</w:t>
      </w:r>
      <w:r w:rsidR="006B592A">
        <w:t xml:space="preserve">, and </w:t>
      </w:r>
      <w:r w:rsidR="002A12FC">
        <w:t xml:space="preserve">underserved communities and agricultural businesses. </w:t>
      </w:r>
    </w:p>
    <w:p w:rsidR="003953BD" w:rsidP="003953BD" w:rsidRDefault="003953BD" w14:paraId="2206D3EB" w14:textId="77777777">
      <w:r w:rsidRPr="008562E7">
        <w:t xml:space="preserve">Eligible </w:t>
      </w:r>
      <w:r>
        <w:t>entities include:</w:t>
      </w:r>
    </w:p>
    <w:tbl>
      <w:tblPr>
        <w:tblStyle w:val="TableGrid"/>
        <w:tblW w:w="0" w:type="auto"/>
        <w:tblLook w:val="04A0" w:firstRow="1" w:lastRow="0" w:firstColumn="1" w:lastColumn="0" w:noHBand="0" w:noVBand="1"/>
      </w:tblPr>
      <w:tblGrid>
        <w:gridCol w:w="4675"/>
        <w:gridCol w:w="4675"/>
      </w:tblGrid>
      <w:tr w:rsidR="003953BD" w:rsidTr="204DB82C" w14:paraId="14A0E39A" w14:textId="77777777">
        <w:tc>
          <w:tcPr>
            <w:tcW w:w="4675" w:type="dxa"/>
            <w:shd w:val="clear" w:color="auto" w:fill="0070C0"/>
          </w:tcPr>
          <w:p w:rsidRPr="00295ACF" w:rsidR="003953BD" w:rsidP="00F1531A" w:rsidRDefault="003953BD" w14:paraId="7AFCA387" w14:textId="77777777">
            <w:pPr>
              <w:rPr>
                <w:b/>
                <w:bCs/>
                <w:color w:val="FFFFFF" w:themeColor="background1"/>
              </w:rPr>
            </w:pPr>
            <w:r w:rsidRPr="00295ACF">
              <w:rPr>
                <w:b/>
                <w:bCs/>
                <w:color w:val="FFFFFF" w:themeColor="background1"/>
              </w:rPr>
              <w:t>Entity Type</w:t>
            </w:r>
          </w:p>
        </w:tc>
        <w:tc>
          <w:tcPr>
            <w:tcW w:w="4675" w:type="dxa"/>
            <w:shd w:val="clear" w:color="auto" w:fill="0070C0"/>
          </w:tcPr>
          <w:p w:rsidRPr="00295ACF" w:rsidR="003953BD" w:rsidP="00F1531A" w:rsidRDefault="003953BD" w14:paraId="491A64FC" w14:textId="77777777">
            <w:pPr>
              <w:rPr>
                <w:b/>
                <w:bCs/>
                <w:color w:val="FFFFFF" w:themeColor="background1"/>
              </w:rPr>
            </w:pPr>
            <w:r w:rsidRPr="00295ACF">
              <w:rPr>
                <w:b/>
                <w:bCs/>
                <w:color w:val="FFFFFF" w:themeColor="background1"/>
              </w:rPr>
              <w:t>Description</w:t>
            </w:r>
          </w:p>
        </w:tc>
      </w:tr>
      <w:tr w:rsidR="003953BD" w:rsidTr="204DB82C" w14:paraId="33A6A54D" w14:textId="77777777">
        <w:tc>
          <w:tcPr>
            <w:tcW w:w="4675" w:type="dxa"/>
            <w:shd w:val="clear" w:color="auto" w:fill="DBE5F1" w:themeFill="accent1" w:themeFillTint="33"/>
          </w:tcPr>
          <w:p w:rsidRPr="005749CE" w:rsidR="003953BD" w:rsidP="00F1531A" w:rsidRDefault="003953BD" w14:paraId="7B484C6E" w14:textId="77777777">
            <w:pPr>
              <w:rPr>
                <w:b/>
                <w:bCs/>
              </w:rPr>
            </w:pPr>
            <w:r w:rsidRPr="005749CE">
              <w:rPr>
                <w:b/>
                <w:bCs/>
              </w:rPr>
              <w:t>Producer Network or Association</w:t>
            </w:r>
          </w:p>
        </w:tc>
        <w:tc>
          <w:tcPr>
            <w:tcW w:w="4675" w:type="dxa"/>
            <w:shd w:val="clear" w:color="auto" w:fill="DBE5F1" w:themeFill="accent1" w:themeFillTint="33"/>
          </w:tcPr>
          <w:p w:rsidR="003953BD" w:rsidP="00F1531A" w:rsidRDefault="003953BD" w14:paraId="1FA90EB9" w14:textId="77777777">
            <w:r w:rsidRPr="00235577">
              <w:t xml:space="preserve">Producer group- or member-owned organizations or businesses that provide, offer, or sell agricultural products or services through a common distribution system for the mutual </w:t>
            </w:r>
            <w:r>
              <w:t xml:space="preserve">member </w:t>
            </w:r>
            <w:r w:rsidRPr="00235577">
              <w:t>benefit</w:t>
            </w:r>
            <w:r>
              <w:t xml:space="preserve"> of the owners, as well as organizations or other businesses that assist, re</w:t>
            </w:r>
            <w:r w:rsidRPr="00235577">
              <w:t>present, or serve producers or producer networks.</w:t>
            </w:r>
          </w:p>
        </w:tc>
      </w:tr>
      <w:tr w:rsidR="003953BD" w:rsidTr="204DB82C" w14:paraId="4C7C3EB2" w14:textId="77777777">
        <w:tc>
          <w:tcPr>
            <w:tcW w:w="4675" w:type="dxa"/>
          </w:tcPr>
          <w:p w:rsidRPr="005749CE" w:rsidR="003953BD" w:rsidP="00F1531A" w:rsidRDefault="003953BD" w14:paraId="1B204980" w14:textId="77777777">
            <w:pPr>
              <w:rPr>
                <w:b/>
                <w:bCs/>
              </w:rPr>
            </w:pPr>
            <w:r w:rsidRPr="005749CE">
              <w:rPr>
                <w:b/>
                <w:bCs/>
              </w:rPr>
              <w:t>Food Council</w:t>
            </w:r>
          </w:p>
        </w:tc>
        <w:tc>
          <w:tcPr>
            <w:tcW w:w="4675" w:type="dxa"/>
          </w:tcPr>
          <w:p w:rsidR="003953BD" w:rsidP="00F1531A" w:rsidRDefault="003953BD" w14:paraId="40B074C3" w14:textId="506FDA53">
            <w:r>
              <w:t xml:space="preserve">Food policy council or food and farm system network that represents multiple organizations involved in the production, processing, and consumption of food, and local, tribal, and State governments. </w:t>
            </w:r>
          </w:p>
        </w:tc>
      </w:tr>
      <w:tr w:rsidR="003953BD" w:rsidTr="204DB82C" w14:paraId="79A1C2B1" w14:textId="77777777">
        <w:tc>
          <w:tcPr>
            <w:tcW w:w="4675" w:type="dxa"/>
            <w:shd w:val="clear" w:color="auto" w:fill="DBE5F1" w:themeFill="accent1" w:themeFillTint="33"/>
          </w:tcPr>
          <w:p w:rsidRPr="005749CE" w:rsidR="003953BD" w:rsidP="00F1531A" w:rsidRDefault="003953BD" w14:paraId="557E150B" w14:textId="77777777">
            <w:pPr>
              <w:rPr>
                <w:b/>
                <w:bCs/>
              </w:rPr>
            </w:pPr>
            <w:r w:rsidRPr="005749CE">
              <w:rPr>
                <w:b/>
                <w:bCs/>
              </w:rPr>
              <w:t>Tribal Governments</w:t>
            </w:r>
          </w:p>
        </w:tc>
        <w:tc>
          <w:tcPr>
            <w:tcW w:w="4675" w:type="dxa"/>
            <w:shd w:val="clear" w:color="auto" w:fill="DBE5F1" w:themeFill="accent1" w:themeFillTint="33"/>
          </w:tcPr>
          <w:p w:rsidRPr="004D6241" w:rsidR="003953BD" w:rsidP="2335FF24" w:rsidRDefault="798E0FC8" w14:paraId="60FA33CA" w14:textId="5AA3DBDC">
            <w:pPr>
              <w:rPr>
                <w:rFonts w:eastAsia="Segoe UI" w:cstheme="minorHAnsi"/>
                <w:b/>
                <w:bCs/>
                <w:szCs w:val="22"/>
              </w:rPr>
            </w:pPr>
            <w:r w:rsidRPr="004D6241">
              <w:rPr>
                <w:rFonts w:cstheme="minorHAnsi"/>
              </w:rPr>
              <w:t xml:space="preserve"> </w:t>
            </w:r>
            <w:r w:rsidRPr="004D6241">
              <w:rPr>
                <w:rFonts w:eastAsia="Segoe UI" w:cstheme="minorHAnsi"/>
                <w:szCs w:val="22"/>
              </w:rPr>
              <w:t>Trib</w:t>
            </w:r>
            <w:r w:rsidRPr="004D6241" w:rsidR="7904B554">
              <w:rPr>
                <w:rFonts w:eastAsia="Segoe UI" w:cstheme="minorHAnsi"/>
                <w:szCs w:val="22"/>
              </w:rPr>
              <w:t xml:space="preserve">al government has the meaning </w:t>
            </w:r>
            <w:r w:rsidRPr="004D6241">
              <w:rPr>
                <w:rFonts w:eastAsia="Segoe UI" w:cstheme="minorHAnsi"/>
                <w:szCs w:val="22"/>
              </w:rPr>
              <w:t>as defined in the Federally Recognized Indian Tribe List Act of 1994 (Public Law 103-454; 108 Stat. 4791, 4792).</w:t>
            </w:r>
          </w:p>
        </w:tc>
      </w:tr>
      <w:tr w:rsidR="003953BD" w:rsidTr="204DB82C" w14:paraId="1279CF82" w14:textId="77777777">
        <w:tc>
          <w:tcPr>
            <w:tcW w:w="4675" w:type="dxa"/>
          </w:tcPr>
          <w:p w:rsidRPr="005749CE" w:rsidR="003953BD" w:rsidP="00F1531A" w:rsidRDefault="003953BD" w14:paraId="4DB6F93C" w14:textId="77777777">
            <w:pPr>
              <w:rPr>
                <w:b/>
                <w:bCs/>
              </w:rPr>
            </w:pPr>
            <w:r w:rsidRPr="005749CE">
              <w:rPr>
                <w:b/>
                <w:bCs/>
              </w:rPr>
              <w:t>State Agencies or Regional Authorities</w:t>
            </w:r>
          </w:p>
        </w:tc>
        <w:tc>
          <w:tcPr>
            <w:tcW w:w="4675" w:type="dxa"/>
          </w:tcPr>
          <w:p w:rsidR="003953BD" w:rsidP="00F1531A" w:rsidRDefault="003953BD" w14:paraId="7F84533A" w14:textId="77777777">
            <w:r>
              <w:t xml:space="preserve">Planning commissions, </w:t>
            </w:r>
            <w:r w:rsidRPr="006B3F2F">
              <w:rPr>
                <w:rFonts w:cstheme="minorHAnsi"/>
              </w:rPr>
              <w:t>councils o</w:t>
            </w:r>
            <w:r w:rsidRPr="00A113BC">
              <w:rPr>
                <w:rFonts w:cstheme="minorHAnsi"/>
              </w:rPr>
              <w:t xml:space="preserve">f </w:t>
            </w:r>
            <w:r w:rsidRPr="006B3F2F">
              <w:rPr>
                <w:rFonts w:cstheme="minorHAnsi"/>
              </w:rPr>
              <w:t>governments, regional economic development organizations/districts, and similar organizations</w:t>
            </w:r>
            <w:r>
              <w:rPr>
                <w:rFonts w:cstheme="minorHAnsi"/>
              </w:rPr>
              <w:t>.</w:t>
            </w:r>
          </w:p>
        </w:tc>
      </w:tr>
      <w:tr w:rsidR="003953BD" w:rsidTr="204DB82C" w14:paraId="47E35106" w14:textId="77777777">
        <w:tc>
          <w:tcPr>
            <w:tcW w:w="4675" w:type="dxa"/>
            <w:shd w:val="clear" w:color="auto" w:fill="DBE5F1" w:themeFill="accent1" w:themeFillTint="33"/>
          </w:tcPr>
          <w:p w:rsidRPr="005749CE" w:rsidR="003953BD" w:rsidP="00F1531A" w:rsidRDefault="003953BD" w14:paraId="661A7661" w14:textId="77777777">
            <w:pPr>
              <w:rPr>
                <w:b/>
                <w:bCs/>
              </w:rPr>
            </w:pPr>
            <w:r w:rsidRPr="2F9D8199">
              <w:rPr>
                <w:b/>
                <w:bCs/>
              </w:rPr>
              <w:t>Institutions of Higher Education</w:t>
            </w:r>
          </w:p>
        </w:tc>
        <w:tc>
          <w:tcPr>
            <w:tcW w:w="4675" w:type="dxa"/>
            <w:shd w:val="clear" w:color="auto" w:fill="DBE5F1" w:themeFill="accent1" w:themeFillTint="33"/>
          </w:tcPr>
          <w:p w:rsidR="003953BD" w:rsidP="00F1531A" w:rsidRDefault="003953BD" w14:paraId="203C645F" w14:textId="77777777">
            <w:r>
              <w:t xml:space="preserve">Educational institutions that meet the requirements specified at </w:t>
            </w:r>
            <w:hyperlink r:id="rId35">
              <w:r w:rsidRPr="2F9D8199">
                <w:rPr>
                  <w:rStyle w:val="Hyperlink"/>
                </w:rPr>
                <w:t>20 U.S.C. § 1001</w:t>
              </w:r>
            </w:hyperlink>
            <w:r>
              <w:t>.</w:t>
            </w:r>
          </w:p>
        </w:tc>
      </w:tr>
      <w:tr w:rsidR="003953BD" w:rsidTr="204DB82C" w14:paraId="6E20BAE5" w14:textId="77777777">
        <w:tc>
          <w:tcPr>
            <w:tcW w:w="4675" w:type="dxa"/>
          </w:tcPr>
          <w:p w:rsidRPr="005749CE" w:rsidR="003953BD" w:rsidP="00F1531A" w:rsidRDefault="003953BD" w14:paraId="76A83C14" w14:textId="77777777">
            <w:pPr>
              <w:rPr>
                <w:b/>
                <w:bCs/>
              </w:rPr>
            </w:pPr>
            <w:r w:rsidRPr="005749CE">
              <w:rPr>
                <w:b/>
                <w:bCs/>
              </w:rPr>
              <w:t>Nonprofit Corporations</w:t>
            </w:r>
          </w:p>
        </w:tc>
        <w:tc>
          <w:tcPr>
            <w:tcW w:w="4675" w:type="dxa"/>
          </w:tcPr>
          <w:p w:rsidR="003953BD" w:rsidP="00F1531A" w:rsidRDefault="003953BD" w14:paraId="2F15B07F" w14:textId="6B309D90">
            <w:r>
              <w:t>Any organization or institution, including nonprofits with State or IRS</w:t>
            </w:r>
            <w:r w:rsidR="01D4294B">
              <w:t xml:space="preserve"> or </w:t>
            </w:r>
            <w:r w:rsidR="29A9CC91">
              <w:t>Tribal</w:t>
            </w:r>
            <w:r>
              <w:t xml:space="preserve"> 501 (c) status and accredited institutions of higher education, where no part of the </w:t>
            </w:r>
            <w:proofErr w:type="gramStart"/>
            <w:r>
              <w:t>organization’s</w:t>
            </w:r>
            <w:proofErr w:type="gramEnd"/>
            <w:r>
              <w:t xml:space="preserve"> or institution’s net earnings inure to the benefit of any private shareholder or individual.</w:t>
            </w:r>
          </w:p>
        </w:tc>
      </w:tr>
      <w:tr w:rsidR="003953BD" w:rsidTr="204DB82C" w14:paraId="721FE6D8" w14:textId="77777777">
        <w:tc>
          <w:tcPr>
            <w:tcW w:w="4675" w:type="dxa"/>
            <w:shd w:val="clear" w:color="auto" w:fill="DBE5F1" w:themeFill="accent1" w:themeFillTint="33"/>
          </w:tcPr>
          <w:p w:rsidRPr="005749CE" w:rsidR="003953BD" w:rsidP="00F1531A" w:rsidRDefault="003953BD" w14:paraId="78AEDD52" w14:textId="77777777">
            <w:pPr>
              <w:rPr>
                <w:b/>
                <w:bCs/>
              </w:rPr>
            </w:pPr>
            <w:r w:rsidRPr="005749CE">
              <w:rPr>
                <w:b/>
                <w:bCs/>
              </w:rPr>
              <w:t>Economic Development Corporations</w:t>
            </w:r>
          </w:p>
        </w:tc>
        <w:tc>
          <w:tcPr>
            <w:tcW w:w="4675" w:type="dxa"/>
            <w:shd w:val="clear" w:color="auto" w:fill="DBE5F1" w:themeFill="accent1" w:themeFillTint="33"/>
          </w:tcPr>
          <w:p w:rsidR="003953BD" w:rsidP="00F1531A" w:rsidRDefault="003953BD" w14:paraId="676D95FD" w14:textId="77777777">
            <w:r w:rsidRPr="00235577">
              <w:t>Organizations whose missions are to improve, maintain, develop</w:t>
            </w:r>
            <w:r>
              <w:t>,</w:t>
            </w:r>
            <w:r w:rsidRPr="00235577">
              <w:t xml:space="preserve"> and/or market or promote a specific geographic area.</w:t>
            </w:r>
          </w:p>
        </w:tc>
      </w:tr>
    </w:tbl>
    <w:p w:rsidR="003953BD" w:rsidP="008E361D" w:rsidRDefault="003953BD" w14:paraId="51576D3E" w14:textId="77777777"/>
    <w:p w:rsidRPr="00372EAC" w:rsidR="009773CB" w:rsidP="009773CB" w:rsidRDefault="009773CB" w14:paraId="6E363A6A" w14:textId="1C7E6887">
      <w:pPr>
        <w:pStyle w:val="Heading2"/>
      </w:pPr>
      <w:bookmarkStart w:name="_Toc60658400" w:id="71"/>
      <w:bookmarkStart w:name="_Toc102377766" w:id="72"/>
      <w:r>
        <w:t>Cost-Sharing and Matching</w:t>
      </w:r>
      <w:bookmarkEnd w:id="71"/>
      <w:bookmarkEnd w:id="72"/>
    </w:p>
    <w:p w:rsidR="009773CB" w:rsidP="009773CB" w:rsidRDefault="009773CB" w14:paraId="3C570815" w14:textId="30B09FB2">
      <w:r w:rsidRPr="003E2855">
        <w:lastRenderedPageBreak/>
        <w:t xml:space="preserve">This funding opportunity does not have a </w:t>
      </w:r>
      <w:proofErr w:type="gramStart"/>
      <w:r w:rsidRPr="003E2855">
        <w:t>Federal</w:t>
      </w:r>
      <w:proofErr w:type="gramEnd"/>
      <w:r w:rsidRPr="003E2855">
        <w:t xml:space="preserve"> cost-sharing or matching requirement and </w:t>
      </w:r>
      <w:r w:rsidR="00CB63E7">
        <w:t xml:space="preserve">such information </w:t>
      </w:r>
      <w:r w:rsidRPr="003E2855">
        <w:t>should not be included in the submitted application nor subsequent performance or financial reports.</w:t>
      </w:r>
    </w:p>
    <w:p w:rsidR="000B2354" w:rsidP="1E2D22ED" w:rsidRDefault="00E56943" w14:paraId="5B84007F" w14:textId="354F4ED5">
      <w:pPr>
        <w:pStyle w:val="Heading1"/>
      </w:pPr>
      <w:bookmarkStart w:name="_Ref77083148" w:id="73"/>
      <w:bookmarkStart w:name="_Toc102377767" w:id="74"/>
      <w:r>
        <w:t xml:space="preserve">Application and Submission Information </w:t>
      </w:r>
      <w:bookmarkEnd w:id="73"/>
    </w:p>
    <w:bookmarkEnd w:id="74"/>
    <w:p w:rsidR="006061CB" w:rsidP="0018470E" w:rsidRDefault="00E90FF3" w14:paraId="420D3B2C" w14:textId="39219730">
      <w:r>
        <w:t xml:space="preserve">To be considered for funding, an applicant must submit a complete </w:t>
      </w:r>
      <w:r w:rsidR="00C551CD">
        <w:t>application with all</w:t>
      </w:r>
      <w:r>
        <w:t xml:space="preserve"> required documentation outlined below. </w:t>
      </w:r>
    </w:p>
    <w:p w:rsidR="006061CB" w:rsidP="0018470E" w:rsidRDefault="006061CB" w14:paraId="7ADAC5FA" w14:textId="2CD27CE8">
      <w:r>
        <w:t xml:space="preserve">USDA may seek additional information or documentation from the applicant to clarify information presented in the </w:t>
      </w:r>
      <w:r w:rsidR="00F6797E">
        <w:t>a</w:t>
      </w:r>
      <w:r>
        <w:t xml:space="preserve">pplication. USDA also may, in its sole discretion, continue review of any application with minor defects or errors, while the applicant supplies the missing information. </w:t>
      </w:r>
    </w:p>
    <w:p w:rsidRPr="008562E7" w:rsidR="000B2354" w:rsidP="00E907B7" w:rsidRDefault="004D059A" w14:paraId="7213ED96" w14:textId="77777777">
      <w:pPr>
        <w:pStyle w:val="Heading2"/>
      </w:pPr>
      <w:bookmarkStart w:name="_Toc102377768" w:id="75"/>
      <w:bookmarkStart w:name="_Toc102377769" w:id="76"/>
      <w:bookmarkStart w:name="_Toc102377770" w:id="77"/>
      <w:bookmarkStart w:name="_Toc102377771" w:id="78"/>
      <w:bookmarkStart w:name="_Toc102377772" w:id="79"/>
      <w:bookmarkStart w:name="_Toc102377773" w:id="80"/>
      <w:bookmarkStart w:name="_Toc102377774" w:id="81"/>
      <w:bookmarkStart w:name="_Toc102377775" w:id="82"/>
      <w:bookmarkStart w:name="_Toc102377776" w:id="83"/>
      <w:bookmarkEnd w:id="75"/>
      <w:bookmarkEnd w:id="76"/>
      <w:bookmarkEnd w:id="77"/>
      <w:bookmarkEnd w:id="78"/>
      <w:bookmarkEnd w:id="79"/>
      <w:bookmarkEnd w:id="80"/>
      <w:bookmarkEnd w:id="81"/>
      <w:bookmarkEnd w:id="82"/>
      <w:r>
        <w:t>E</w:t>
      </w:r>
      <w:r w:rsidR="00BC00ED">
        <w:t>lectronic</w:t>
      </w:r>
      <w:r w:rsidR="000B2354">
        <w:t xml:space="preserve"> Application Package</w:t>
      </w:r>
      <w:bookmarkEnd w:id="83"/>
    </w:p>
    <w:p w:rsidR="00BC00ED" w:rsidP="006B6A48" w:rsidRDefault="00BC00ED" w14:paraId="018E9173" w14:textId="5A6B9175">
      <w:r w:rsidRPr="008562E7">
        <w:t xml:space="preserve">Only electronic applications </w:t>
      </w:r>
      <w:r w:rsidR="00DF055A">
        <w:t xml:space="preserve">for this RFA will be accepted and must </w:t>
      </w:r>
      <w:r w:rsidRPr="008562E7">
        <w:t xml:space="preserve">be submitted via Grants.gov. We urge </w:t>
      </w:r>
      <w:r w:rsidRPr="008562E7" w:rsidR="00C51A99">
        <w:t xml:space="preserve">applicants </w:t>
      </w:r>
      <w:r w:rsidRPr="008562E7">
        <w:t xml:space="preserve">to submit early to the Grants.gov system. For an overview of the Grants.gov application process </w:t>
      </w:r>
      <w:proofErr w:type="gramStart"/>
      <w:r w:rsidRPr="008562E7">
        <w:t>see</w:t>
      </w:r>
      <w:proofErr w:type="gramEnd"/>
      <w:r w:rsidR="003E62CF">
        <w:t xml:space="preserve"> Grants.gov’s </w:t>
      </w:r>
      <w:hyperlink w:history="1" r:id="rId36">
        <w:r w:rsidRPr="003E62CF" w:rsidR="003E62CF">
          <w:rPr>
            <w:rStyle w:val="Hyperlink"/>
          </w:rPr>
          <w:t>Apply for Grants webpage</w:t>
        </w:r>
      </w:hyperlink>
      <w:r w:rsidR="003E62CF">
        <w:t xml:space="preserve">. </w:t>
      </w:r>
      <w:r w:rsidRPr="008562E7">
        <w:t xml:space="preserve">This RFA contains the information needed to </w:t>
      </w:r>
      <w:r w:rsidRPr="008562E7" w:rsidR="00C51A99">
        <w:t xml:space="preserve">obtain </w:t>
      </w:r>
      <w:r w:rsidRPr="008562E7">
        <w:t>and complete required application forms and AMS-specific attachments.</w:t>
      </w:r>
      <w:r w:rsidR="00B545AF">
        <w:t xml:space="preserve"> More information about applying through Grants.gov can be found in </w:t>
      </w:r>
      <w:hyperlink w:history="1" w:anchor="_Grants.gov_Application_Submisssion">
        <w:r w:rsidRPr="00AE6ADC" w:rsidR="00B545AF">
          <w:rPr>
            <w:rStyle w:val="Hyperlink"/>
            <w:b/>
            <w:bCs/>
            <w:i/>
            <w:iCs/>
            <w:color w:val="548DD4" w:themeColor="text2" w:themeTint="99"/>
            <w:highlight w:val="yellow"/>
            <w:u w:val="none"/>
          </w:rPr>
          <w:t>section</w:t>
        </w:r>
        <w:r w:rsidRPr="00AE6ADC" w:rsidR="009D32DE">
          <w:rPr>
            <w:rStyle w:val="Hyperlink"/>
            <w:b/>
            <w:bCs/>
            <w:i/>
            <w:iCs/>
            <w:color w:val="548DD4" w:themeColor="text2" w:themeTint="99"/>
            <w:highlight w:val="yellow"/>
            <w:u w:val="none"/>
          </w:rPr>
          <w:t xml:space="preserve"> </w:t>
        </w:r>
        <w:r w:rsidR="00D50F69">
          <w:rPr>
            <w:rStyle w:val="Hyperlink"/>
            <w:b/>
            <w:bCs/>
            <w:i/>
            <w:iCs/>
            <w:color w:val="548DD4" w:themeColor="text2" w:themeTint="99"/>
            <w:highlight w:val="yellow"/>
            <w:u w:val="none"/>
          </w:rPr>
          <w:t>XX</w:t>
        </w:r>
      </w:hyperlink>
      <w:r w:rsidRPr="00AE6ADC" w:rsidR="009D32DE">
        <w:rPr>
          <w:highlight w:val="yellow"/>
        </w:rPr>
        <w:t>.</w:t>
      </w:r>
    </w:p>
    <w:p w:rsidR="00B27EA0" w:rsidP="006B6A48" w:rsidRDefault="00B27EA0" w14:paraId="5F9D92A1" w14:textId="58C2B191">
      <w:pPr>
        <w:rPr>
          <w:rFonts w:cs="Calibri"/>
          <w:color w:val="000000"/>
          <w:szCs w:val="22"/>
        </w:rPr>
      </w:pPr>
      <w:r w:rsidRPr="00D42A6F">
        <w:rPr>
          <w:szCs w:val="22"/>
        </w:rPr>
        <w:t>Applicants can find the opportunity under either the</w:t>
      </w:r>
      <w:r w:rsidRPr="00D42A6F">
        <w:t xml:space="preserve"> </w:t>
      </w:r>
      <w:r>
        <w:t>Assistance Listing</w:t>
      </w:r>
      <w:r w:rsidRPr="00D42A6F">
        <w:rPr>
          <w:szCs w:val="22"/>
        </w:rPr>
        <w:t xml:space="preserve"> </w:t>
      </w:r>
      <w:r w:rsidRPr="00D42A6F">
        <w:rPr>
          <w:rFonts w:cs="Calibri"/>
          <w:color w:val="000000"/>
          <w:szCs w:val="22"/>
        </w:rPr>
        <w:t>number “</w:t>
      </w:r>
      <w:r w:rsidRPr="00AE6ADC">
        <w:rPr>
          <w:rFonts w:cs="Calibri"/>
          <w:color w:val="000000"/>
          <w:szCs w:val="22"/>
          <w:highlight w:val="yellow"/>
        </w:rPr>
        <w:t>10.,”</w:t>
      </w:r>
      <w:r w:rsidRPr="00D42A6F">
        <w:rPr>
          <w:rFonts w:cs="Calibri"/>
          <w:color w:val="000000"/>
          <w:szCs w:val="22"/>
        </w:rPr>
        <w:t xml:space="preserve"> or the </w:t>
      </w:r>
      <w:r w:rsidR="00E375B2">
        <w:t xml:space="preserve">Regional Food Business Center </w:t>
      </w:r>
      <w:r w:rsidRPr="00D42A6F">
        <w:rPr>
          <w:rFonts w:cs="Calibri"/>
          <w:color w:val="000000"/>
          <w:szCs w:val="22"/>
        </w:rPr>
        <w:t>Funding Opportunity Number “</w:t>
      </w:r>
      <w:r w:rsidRPr="006061CB">
        <w:rPr>
          <w:rFonts w:cs="Calibri"/>
          <w:szCs w:val="22"/>
          <w:highlight w:val="yellow"/>
        </w:rPr>
        <w:t>USDA-AMS-TM-</w:t>
      </w:r>
    </w:p>
    <w:p w:rsidRPr="008562E7" w:rsidR="000B2354" w:rsidP="00E907B7" w:rsidRDefault="00231005" w14:paraId="116164C9" w14:textId="77777777">
      <w:pPr>
        <w:pStyle w:val="Heading2"/>
      </w:pPr>
      <w:bookmarkStart w:name="_4.2_Application_Checklist" w:id="84"/>
      <w:bookmarkStart w:name="_Content_and_Form" w:id="85"/>
      <w:bookmarkStart w:name="_Ref498336718" w:id="86"/>
      <w:bookmarkStart w:name="_Ref498336727" w:id="87"/>
      <w:bookmarkStart w:name="_Ref498338025" w:id="88"/>
      <w:bookmarkStart w:name="_Ref498338039" w:id="89"/>
      <w:bookmarkStart w:name="_Toc102377777" w:id="90"/>
      <w:bookmarkEnd w:id="84"/>
      <w:bookmarkEnd w:id="85"/>
      <w:r>
        <w:t>Content</w:t>
      </w:r>
      <w:r w:rsidR="000B2354">
        <w:t xml:space="preserve"> and Form of Application Submission</w:t>
      </w:r>
      <w:bookmarkEnd w:id="86"/>
      <w:bookmarkEnd w:id="87"/>
      <w:bookmarkEnd w:id="88"/>
      <w:bookmarkEnd w:id="89"/>
    </w:p>
    <w:p w:rsidRPr="008562E7" w:rsidR="000B2354" w:rsidP="00E907B7" w:rsidRDefault="000B2354" w14:paraId="60643D59" w14:textId="3C235E77">
      <w:pPr>
        <w:pStyle w:val="Heading3"/>
        <w:rPr>
          <w:rStyle w:val="SubtleEmphasis"/>
          <w:rFonts w:asciiTheme="minorHAnsi" w:hAnsiTheme="minorHAnsi"/>
          <w:i w:val="0"/>
          <w:iCs w:val="0"/>
          <w:color w:val="243F60" w:themeColor="accent1" w:themeShade="7F"/>
          <w:sz w:val="22"/>
        </w:rPr>
      </w:pPr>
      <w:bookmarkStart w:name="_Toc412794159" w:id="91"/>
      <w:bookmarkStart w:name="_Toc412794371" w:id="92"/>
      <w:bookmarkStart w:name="_Toc413338199" w:id="93"/>
      <w:bookmarkEnd w:id="90"/>
      <w:r w:rsidRPr="153533A6">
        <w:rPr>
          <w:rStyle w:val="SubtleEmphasis"/>
          <w:rFonts w:asciiTheme="minorHAnsi" w:hAnsiTheme="minorHAnsi"/>
          <w:i w:val="0"/>
          <w:iCs w:val="0"/>
          <w:color w:val="243F60"/>
          <w:sz w:val="22"/>
        </w:rPr>
        <w:t>SF-424</w:t>
      </w:r>
      <w:r w:rsidR="0067412F">
        <w:rPr>
          <w:rStyle w:val="SubtleEmphasis"/>
          <w:rFonts w:asciiTheme="minorHAnsi" w:hAnsiTheme="minorHAnsi"/>
          <w:i w:val="0"/>
          <w:iCs w:val="0"/>
          <w:color w:val="243F60"/>
          <w:sz w:val="22"/>
        </w:rPr>
        <w:t xml:space="preserve"> </w:t>
      </w:r>
      <w:r w:rsidRPr="153533A6">
        <w:rPr>
          <w:rStyle w:val="SubtleEmphasis"/>
          <w:rFonts w:asciiTheme="minorHAnsi" w:hAnsiTheme="minorHAnsi"/>
          <w:i w:val="0"/>
          <w:iCs w:val="0"/>
          <w:color w:val="243F60"/>
          <w:sz w:val="22"/>
        </w:rPr>
        <w:t>A</w:t>
      </w:r>
      <w:r w:rsidRPr="153533A6" w:rsidR="001C3AA3">
        <w:rPr>
          <w:rStyle w:val="SubtleEmphasis"/>
          <w:rFonts w:asciiTheme="minorHAnsi" w:hAnsiTheme="minorHAnsi"/>
          <w:i w:val="0"/>
          <w:iCs w:val="0"/>
          <w:color w:val="243F60"/>
          <w:sz w:val="22"/>
        </w:rPr>
        <w:t>pplication</w:t>
      </w:r>
      <w:r w:rsidRPr="153533A6">
        <w:rPr>
          <w:rStyle w:val="SubtleEmphasis"/>
          <w:rFonts w:asciiTheme="minorHAnsi" w:hAnsiTheme="minorHAnsi"/>
          <w:i w:val="0"/>
          <w:iCs w:val="0"/>
          <w:color w:val="243F60"/>
          <w:sz w:val="22"/>
        </w:rPr>
        <w:t xml:space="preserve"> </w:t>
      </w:r>
      <w:r w:rsidRPr="153533A6" w:rsidR="001C3AA3">
        <w:rPr>
          <w:rStyle w:val="SubtleEmphasis"/>
          <w:rFonts w:asciiTheme="minorHAnsi" w:hAnsiTheme="minorHAnsi"/>
          <w:i w:val="0"/>
          <w:iCs w:val="0"/>
          <w:color w:val="243F60"/>
          <w:sz w:val="22"/>
        </w:rPr>
        <w:t>for</w:t>
      </w:r>
      <w:r w:rsidRPr="153533A6">
        <w:rPr>
          <w:rStyle w:val="SubtleEmphasis"/>
          <w:rFonts w:asciiTheme="minorHAnsi" w:hAnsiTheme="minorHAnsi"/>
          <w:i w:val="0"/>
          <w:iCs w:val="0"/>
          <w:color w:val="243F60"/>
          <w:sz w:val="22"/>
        </w:rPr>
        <w:t xml:space="preserve"> F</w:t>
      </w:r>
      <w:r w:rsidRPr="153533A6" w:rsidR="001C3AA3">
        <w:rPr>
          <w:rStyle w:val="SubtleEmphasis"/>
          <w:rFonts w:asciiTheme="minorHAnsi" w:hAnsiTheme="minorHAnsi"/>
          <w:i w:val="0"/>
          <w:iCs w:val="0"/>
          <w:color w:val="243F60"/>
          <w:sz w:val="22"/>
        </w:rPr>
        <w:t>ederal</w:t>
      </w:r>
      <w:r w:rsidRPr="153533A6">
        <w:rPr>
          <w:rStyle w:val="SubtleEmphasis"/>
          <w:rFonts w:asciiTheme="minorHAnsi" w:hAnsiTheme="minorHAnsi"/>
          <w:i w:val="0"/>
          <w:iCs w:val="0"/>
          <w:color w:val="243F60"/>
          <w:sz w:val="22"/>
        </w:rPr>
        <w:t xml:space="preserve"> A</w:t>
      </w:r>
      <w:r w:rsidRPr="153533A6" w:rsidR="001C3AA3">
        <w:rPr>
          <w:rStyle w:val="SubtleEmphasis"/>
          <w:rFonts w:asciiTheme="minorHAnsi" w:hAnsiTheme="minorHAnsi"/>
          <w:i w:val="0"/>
          <w:iCs w:val="0"/>
          <w:color w:val="243F60"/>
          <w:sz w:val="22"/>
        </w:rPr>
        <w:t>ssistance</w:t>
      </w:r>
      <w:bookmarkEnd w:id="91"/>
      <w:bookmarkEnd w:id="92"/>
      <w:bookmarkEnd w:id="93"/>
    </w:p>
    <w:p w:rsidRPr="008562E7" w:rsidR="008E6C3B" w:rsidP="008E6C3B" w:rsidRDefault="005D5442" w14:paraId="0092605E" w14:textId="36DA4A27">
      <w:pPr>
        <w:rPr>
          <w:rFonts w:cs="Calibri"/>
        </w:rPr>
      </w:pPr>
      <w:r w:rsidRPr="1303CF75">
        <w:rPr>
          <w:rFonts w:cs="Calibri"/>
          <w:b/>
        </w:rPr>
        <w:t xml:space="preserve">Required: </w:t>
      </w:r>
      <w:r w:rsidR="001A170D">
        <w:t>Form</w:t>
      </w:r>
      <w:r w:rsidRPr="008562E7" w:rsidR="005F004E">
        <w:t xml:space="preserve"> SF-424 is available via the opportunity at Grants.gov. Most information blocks on the required form are either self-explanatory or adequately explained in the instructions. However, </w:t>
      </w:r>
      <w:r w:rsidR="003F3BA9">
        <w:t xml:space="preserve">applicants </w:t>
      </w:r>
      <w:r w:rsidRPr="008562E7" w:rsidR="005F004E">
        <w:t xml:space="preserve">must use the following supplemental instructions associated with specific blocks on </w:t>
      </w:r>
      <w:r w:rsidR="00997C24">
        <w:t>the</w:t>
      </w:r>
      <w:r w:rsidRPr="008562E7" w:rsidR="005F004E">
        <w:t xml:space="preserve"> SF-424.</w:t>
      </w:r>
    </w:p>
    <w:tbl>
      <w:tblPr>
        <w:tblStyle w:val="GridTable4-Accent1"/>
        <w:tblW w:w="5000" w:type="pct"/>
        <w:tblLook w:val="0420" w:firstRow="1" w:lastRow="0" w:firstColumn="0" w:lastColumn="0" w:noHBand="0" w:noVBand="1"/>
      </w:tblPr>
      <w:tblGrid>
        <w:gridCol w:w="4198"/>
        <w:gridCol w:w="5152"/>
      </w:tblGrid>
      <w:tr w:rsidRPr="008562E7" w:rsidR="008E6C3B" w:rsidTr="00C34265" w14:paraId="7A95786C" w14:textId="77777777">
        <w:trPr>
          <w:cnfStyle w:val="100000000000" w:firstRow="1" w:lastRow="0" w:firstColumn="0" w:lastColumn="0" w:oddVBand="0" w:evenVBand="0" w:oddHBand="0" w:evenHBand="0" w:firstRowFirstColumn="0" w:firstRowLastColumn="0" w:lastRowFirstColumn="0" w:lastRowLastColumn="0"/>
          <w:tblHeader/>
        </w:trPr>
        <w:tc>
          <w:tcPr>
            <w:tcW w:w="2245" w:type="pct"/>
            <w:tcBorders>
              <w:right w:val="single" w:color="FFFFFF" w:themeColor="background1" w:sz="6" w:space="0"/>
            </w:tcBorders>
          </w:tcPr>
          <w:p w:rsidRPr="00AC7F48" w:rsidR="008E6C3B" w:rsidP="00660C5B" w:rsidRDefault="008E6C3B" w14:paraId="0A87B23F" w14:textId="77777777">
            <w:pPr>
              <w:jc w:val="center"/>
            </w:pPr>
            <w:r w:rsidRPr="00AC7F48">
              <w:t>Block</w:t>
            </w:r>
          </w:p>
        </w:tc>
        <w:tc>
          <w:tcPr>
            <w:tcW w:w="2755" w:type="pct"/>
            <w:tcBorders>
              <w:left w:val="single" w:color="FFFFFF" w:themeColor="background1" w:sz="6" w:space="0"/>
            </w:tcBorders>
          </w:tcPr>
          <w:p w:rsidRPr="00AC7F48" w:rsidR="008E6C3B" w:rsidP="00660C5B" w:rsidRDefault="008E6C3B" w14:paraId="12CDC1EE" w14:textId="716A7809">
            <w:pPr>
              <w:jc w:val="center"/>
            </w:pPr>
            <w:r w:rsidRPr="00AC7F48">
              <w:t>Instructions</w:t>
            </w:r>
          </w:p>
        </w:tc>
      </w:tr>
      <w:tr w:rsidRPr="008562E7" w:rsidR="008E6C3B" w:rsidTr="00C34265" w14:paraId="687BF34D" w14:textId="77777777">
        <w:trPr>
          <w:cnfStyle w:val="000000100000" w:firstRow="0" w:lastRow="0" w:firstColumn="0" w:lastColumn="0" w:oddVBand="0" w:evenVBand="0" w:oddHBand="1" w:evenHBand="0" w:firstRowFirstColumn="0" w:firstRowLastColumn="0" w:lastRowFirstColumn="0" w:lastRowLastColumn="0"/>
        </w:trPr>
        <w:tc>
          <w:tcPr>
            <w:tcW w:w="2245" w:type="pct"/>
          </w:tcPr>
          <w:p w:rsidRPr="008562E7" w:rsidR="008E6C3B" w:rsidP="00B67A35" w:rsidRDefault="008E6C3B" w14:paraId="5339CF31" w14:textId="77777777">
            <w:pPr>
              <w:spacing w:before="0" w:after="0"/>
              <w:rPr>
                <w:color w:val="000000"/>
                <w:szCs w:val="22"/>
              </w:rPr>
            </w:pPr>
            <w:r w:rsidRPr="008562E7">
              <w:rPr>
                <w:color w:val="000000"/>
                <w:szCs w:val="22"/>
              </w:rPr>
              <w:t>#1</w:t>
            </w:r>
            <w:r w:rsidRPr="008562E7" w:rsidR="00B36D05">
              <w:rPr>
                <w:color w:val="000000"/>
                <w:szCs w:val="22"/>
              </w:rPr>
              <w:t xml:space="preserve"> </w:t>
            </w:r>
            <w:r w:rsidRPr="008562E7">
              <w:rPr>
                <w:color w:val="000000"/>
                <w:szCs w:val="22"/>
              </w:rPr>
              <w:t>Type of Submission</w:t>
            </w:r>
          </w:p>
        </w:tc>
        <w:tc>
          <w:tcPr>
            <w:tcW w:w="2755" w:type="pct"/>
          </w:tcPr>
          <w:p w:rsidRPr="008562E7" w:rsidR="008E6C3B" w:rsidP="00B67A35" w:rsidRDefault="008E6C3B" w14:paraId="6BCE6816" w14:textId="77777777">
            <w:pPr>
              <w:spacing w:before="0" w:after="0"/>
              <w:rPr>
                <w:color w:val="000000"/>
                <w:szCs w:val="22"/>
              </w:rPr>
            </w:pPr>
            <w:r w:rsidRPr="008562E7">
              <w:rPr>
                <w:color w:val="000000"/>
                <w:szCs w:val="22"/>
              </w:rPr>
              <w:t>Application</w:t>
            </w:r>
          </w:p>
        </w:tc>
      </w:tr>
      <w:tr w:rsidRPr="008562E7" w:rsidR="008E6C3B" w:rsidTr="00C34265" w14:paraId="25B927B7" w14:textId="77777777">
        <w:tc>
          <w:tcPr>
            <w:tcW w:w="2245" w:type="pct"/>
          </w:tcPr>
          <w:p w:rsidRPr="008562E7" w:rsidR="008E6C3B" w:rsidP="00B67A35" w:rsidRDefault="008E6C3B" w14:paraId="7631AC9B" w14:textId="77777777">
            <w:pPr>
              <w:spacing w:before="0" w:after="0"/>
              <w:rPr>
                <w:szCs w:val="22"/>
              </w:rPr>
            </w:pPr>
            <w:r w:rsidRPr="008562E7">
              <w:rPr>
                <w:szCs w:val="22"/>
              </w:rPr>
              <w:t>#2</w:t>
            </w:r>
            <w:r w:rsidRPr="008562E7" w:rsidR="00B36D05">
              <w:rPr>
                <w:szCs w:val="22"/>
              </w:rPr>
              <w:t xml:space="preserve"> </w:t>
            </w:r>
            <w:r w:rsidRPr="008562E7">
              <w:rPr>
                <w:szCs w:val="22"/>
              </w:rPr>
              <w:t>Type of Application</w:t>
            </w:r>
          </w:p>
        </w:tc>
        <w:tc>
          <w:tcPr>
            <w:tcW w:w="2755" w:type="pct"/>
          </w:tcPr>
          <w:p w:rsidRPr="008562E7" w:rsidR="008E6C3B" w:rsidP="00B67A35" w:rsidRDefault="008E6C3B" w14:paraId="6AB7BC21" w14:textId="77777777">
            <w:pPr>
              <w:spacing w:before="0" w:after="0"/>
              <w:rPr>
                <w:szCs w:val="22"/>
              </w:rPr>
            </w:pPr>
            <w:r w:rsidRPr="008562E7">
              <w:rPr>
                <w:szCs w:val="22"/>
              </w:rPr>
              <w:t>New</w:t>
            </w:r>
          </w:p>
        </w:tc>
      </w:tr>
      <w:tr w:rsidRPr="008562E7" w:rsidR="008E6C3B" w:rsidTr="00C34265" w14:paraId="7C56BDB9" w14:textId="77777777">
        <w:trPr>
          <w:cnfStyle w:val="000000100000" w:firstRow="0" w:lastRow="0" w:firstColumn="0" w:lastColumn="0" w:oddVBand="0" w:evenVBand="0" w:oddHBand="1" w:evenHBand="0" w:firstRowFirstColumn="0" w:firstRowLastColumn="0" w:lastRowFirstColumn="0" w:lastRowLastColumn="0"/>
        </w:trPr>
        <w:tc>
          <w:tcPr>
            <w:tcW w:w="2245" w:type="pct"/>
          </w:tcPr>
          <w:p w:rsidRPr="008562E7" w:rsidR="008E6C3B" w:rsidP="00B67A35" w:rsidRDefault="0023689A" w14:paraId="4B355645" w14:textId="77777777">
            <w:pPr>
              <w:spacing w:before="0" w:after="0"/>
              <w:rPr>
                <w:szCs w:val="22"/>
              </w:rPr>
            </w:pPr>
            <w:r w:rsidRPr="008562E7">
              <w:rPr>
                <w:szCs w:val="22"/>
              </w:rPr>
              <w:t>#4 th</w:t>
            </w:r>
            <w:r w:rsidRPr="008562E7" w:rsidR="00271402">
              <w:rPr>
                <w:szCs w:val="22"/>
              </w:rPr>
              <w:t>rough</w:t>
            </w:r>
            <w:r w:rsidRPr="008562E7" w:rsidR="008E6C3B">
              <w:rPr>
                <w:szCs w:val="22"/>
              </w:rPr>
              <w:t xml:space="preserve"> #7</w:t>
            </w:r>
          </w:p>
        </w:tc>
        <w:tc>
          <w:tcPr>
            <w:tcW w:w="2755" w:type="pct"/>
          </w:tcPr>
          <w:p w:rsidRPr="008562E7" w:rsidR="008E6C3B" w:rsidP="00B67A35" w:rsidRDefault="008E6C3B" w14:paraId="583B7725" w14:textId="77777777">
            <w:pPr>
              <w:spacing w:before="0" w:after="0"/>
              <w:rPr>
                <w:szCs w:val="22"/>
              </w:rPr>
            </w:pPr>
            <w:r w:rsidRPr="008562E7">
              <w:rPr>
                <w:szCs w:val="22"/>
              </w:rPr>
              <w:t>Not required</w:t>
            </w:r>
          </w:p>
        </w:tc>
      </w:tr>
      <w:tr w:rsidRPr="008562E7" w:rsidR="008E6C3B" w:rsidTr="00C34265" w14:paraId="5169E338" w14:textId="77777777">
        <w:tc>
          <w:tcPr>
            <w:tcW w:w="2245" w:type="pct"/>
          </w:tcPr>
          <w:p w:rsidRPr="008562E7" w:rsidR="008E6C3B" w:rsidP="00B67A35" w:rsidRDefault="008E6C3B" w14:paraId="05BB2B64" w14:textId="77777777">
            <w:pPr>
              <w:spacing w:before="0" w:after="0"/>
              <w:rPr>
                <w:color w:val="000000"/>
                <w:szCs w:val="22"/>
              </w:rPr>
            </w:pPr>
            <w:r w:rsidRPr="008562E7">
              <w:rPr>
                <w:color w:val="000000"/>
                <w:szCs w:val="22"/>
              </w:rPr>
              <w:t>#8d</w:t>
            </w:r>
            <w:r w:rsidRPr="008562E7" w:rsidR="00B36D05">
              <w:rPr>
                <w:color w:val="000000"/>
                <w:szCs w:val="22"/>
              </w:rPr>
              <w:t xml:space="preserve"> </w:t>
            </w:r>
            <w:r w:rsidRPr="008562E7">
              <w:rPr>
                <w:color w:val="000000"/>
                <w:szCs w:val="22"/>
              </w:rPr>
              <w:t>Address</w:t>
            </w:r>
          </w:p>
        </w:tc>
        <w:tc>
          <w:tcPr>
            <w:tcW w:w="2755" w:type="pct"/>
          </w:tcPr>
          <w:p w:rsidRPr="008562E7" w:rsidR="008E6C3B" w:rsidP="00B67A35" w:rsidRDefault="008E6C3B" w14:paraId="787C3E2B" w14:textId="15A50975">
            <w:pPr>
              <w:spacing w:before="0" w:after="0"/>
              <w:rPr>
                <w:color w:val="000000"/>
                <w:szCs w:val="22"/>
              </w:rPr>
            </w:pPr>
            <w:r w:rsidRPr="008562E7">
              <w:rPr>
                <w:szCs w:val="22"/>
              </w:rPr>
              <w:t>Enter the organization street address as it appears in SAM.gov. P.O. Boxes will not be accepted.</w:t>
            </w:r>
            <w:r w:rsidRPr="008562E7" w:rsidR="00B36D05">
              <w:rPr>
                <w:szCs w:val="22"/>
              </w:rPr>
              <w:t xml:space="preserve"> </w:t>
            </w:r>
            <w:r w:rsidRPr="008562E7">
              <w:rPr>
                <w:szCs w:val="22"/>
              </w:rPr>
              <w:t>Enter a 9-digit zip code</w:t>
            </w:r>
          </w:p>
        </w:tc>
      </w:tr>
      <w:tr w:rsidRPr="008562E7" w:rsidR="008E6C3B" w:rsidTr="00C34265" w14:paraId="52CAC2F6" w14:textId="77777777">
        <w:trPr>
          <w:cnfStyle w:val="000000100000" w:firstRow="0" w:lastRow="0" w:firstColumn="0" w:lastColumn="0" w:oddVBand="0" w:evenVBand="0" w:oddHBand="1" w:evenHBand="0" w:firstRowFirstColumn="0" w:firstRowLastColumn="0" w:lastRowFirstColumn="0" w:lastRowLastColumn="0"/>
        </w:trPr>
        <w:tc>
          <w:tcPr>
            <w:tcW w:w="2245" w:type="pct"/>
          </w:tcPr>
          <w:p w:rsidRPr="008562E7" w:rsidR="008E6C3B" w:rsidP="00B67A35" w:rsidRDefault="008E6C3B" w14:paraId="663EAEE3" w14:textId="77777777">
            <w:pPr>
              <w:spacing w:before="0" w:after="0"/>
              <w:rPr>
                <w:color w:val="000000"/>
                <w:szCs w:val="22"/>
              </w:rPr>
            </w:pPr>
            <w:r w:rsidRPr="008562E7">
              <w:rPr>
                <w:color w:val="000000"/>
                <w:szCs w:val="22"/>
              </w:rPr>
              <w:t>#10</w:t>
            </w:r>
            <w:r w:rsidRPr="008562E7" w:rsidR="00B36D05">
              <w:rPr>
                <w:color w:val="000000"/>
                <w:szCs w:val="22"/>
              </w:rPr>
              <w:t xml:space="preserve"> </w:t>
            </w:r>
            <w:r w:rsidRPr="008562E7">
              <w:rPr>
                <w:color w:val="000000"/>
                <w:szCs w:val="22"/>
              </w:rPr>
              <w:t>Name of Federal Agency</w:t>
            </w:r>
          </w:p>
        </w:tc>
        <w:tc>
          <w:tcPr>
            <w:tcW w:w="2755" w:type="pct"/>
          </w:tcPr>
          <w:p w:rsidRPr="008562E7" w:rsidR="008E6C3B" w:rsidP="00B67A35" w:rsidRDefault="008E6C3B" w14:paraId="0DC8289D" w14:textId="77777777">
            <w:pPr>
              <w:spacing w:before="0" w:after="0"/>
              <w:rPr>
                <w:color w:val="000000"/>
                <w:szCs w:val="22"/>
              </w:rPr>
            </w:pPr>
            <w:r w:rsidRPr="008562E7">
              <w:rPr>
                <w:color w:val="000000"/>
                <w:szCs w:val="22"/>
              </w:rPr>
              <w:t>AMS, USDA</w:t>
            </w:r>
          </w:p>
        </w:tc>
      </w:tr>
      <w:tr w:rsidRPr="008562E7" w:rsidR="008E6C3B" w:rsidTr="00C34265" w14:paraId="4DC4DCDC" w14:textId="77777777">
        <w:tc>
          <w:tcPr>
            <w:tcW w:w="2245" w:type="pct"/>
          </w:tcPr>
          <w:p w:rsidRPr="006B2820" w:rsidR="008E6C3B" w:rsidP="00B67A35" w:rsidRDefault="008E6C3B" w14:paraId="47A62C7C" w14:textId="5DF4F573">
            <w:pPr>
              <w:spacing w:before="0" w:after="0"/>
              <w:rPr>
                <w:color w:val="000000"/>
                <w:szCs w:val="22"/>
              </w:rPr>
            </w:pPr>
            <w:r w:rsidRPr="006B2820">
              <w:rPr>
                <w:color w:val="000000"/>
                <w:szCs w:val="22"/>
              </w:rPr>
              <w:t>#11</w:t>
            </w:r>
            <w:r w:rsidRPr="006B2820" w:rsidR="00B36D05">
              <w:rPr>
                <w:color w:val="000000"/>
                <w:szCs w:val="22"/>
              </w:rPr>
              <w:t xml:space="preserve"> </w:t>
            </w:r>
            <w:r w:rsidRPr="006B2820">
              <w:rPr>
                <w:color w:val="000000"/>
                <w:szCs w:val="22"/>
              </w:rPr>
              <w:t>Catalog of Federal Domestic</w:t>
            </w:r>
          </w:p>
          <w:p w:rsidRPr="006B2820" w:rsidR="008E6C3B" w:rsidP="00B67A35" w:rsidRDefault="00B36D05" w14:paraId="4D057813" w14:textId="2E3AEBA1">
            <w:pPr>
              <w:spacing w:before="0" w:after="0"/>
              <w:rPr>
                <w:color w:val="000000"/>
                <w:szCs w:val="22"/>
              </w:rPr>
            </w:pPr>
            <w:r w:rsidRPr="006B2820">
              <w:rPr>
                <w:color w:val="000000"/>
                <w:szCs w:val="22"/>
              </w:rPr>
              <w:t xml:space="preserve"> </w:t>
            </w:r>
            <w:r w:rsidRPr="006B2820" w:rsidR="008E6C3B">
              <w:rPr>
                <w:color w:val="000000"/>
                <w:szCs w:val="22"/>
              </w:rPr>
              <w:t>Assistance Number</w:t>
            </w:r>
            <w:r w:rsidR="005A2B58">
              <w:rPr>
                <w:color w:val="000000"/>
                <w:szCs w:val="22"/>
              </w:rPr>
              <w:t xml:space="preserve"> (Assistance Listing Number)</w:t>
            </w:r>
          </w:p>
        </w:tc>
        <w:tc>
          <w:tcPr>
            <w:tcW w:w="2755" w:type="pct"/>
          </w:tcPr>
          <w:p w:rsidRPr="006B2820" w:rsidR="008E6C3B" w:rsidP="00CE57ED" w:rsidRDefault="00F74404" w14:paraId="65DC4160" w14:textId="69B82D35">
            <w:pPr>
              <w:spacing w:before="0" w:after="0"/>
              <w:rPr>
                <w:color w:val="000000"/>
                <w:szCs w:val="22"/>
              </w:rPr>
            </w:pPr>
            <w:r w:rsidRPr="00DB2880">
              <w:rPr>
                <w:color w:val="000000"/>
                <w:szCs w:val="22"/>
                <w:highlight w:val="yellow"/>
              </w:rPr>
              <w:t>10.</w:t>
            </w:r>
          </w:p>
        </w:tc>
      </w:tr>
      <w:tr w:rsidRPr="008562E7" w:rsidR="008E6C3B" w:rsidTr="00C34265" w14:paraId="35769CB1" w14:textId="77777777">
        <w:trPr>
          <w:cnfStyle w:val="000000100000" w:firstRow="0" w:lastRow="0" w:firstColumn="0" w:lastColumn="0" w:oddVBand="0" w:evenVBand="0" w:oddHBand="1" w:evenHBand="0" w:firstRowFirstColumn="0" w:firstRowLastColumn="0" w:lastRowFirstColumn="0" w:lastRowLastColumn="0"/>
        </w:trPr>
        <w:tc>
          <w:tcPr>
            <w:tcW w:w="2245" w:type="pct"/>
          </w:tcPr>
          <w:p w:rsidRPr="008562E7" w:rsidR="008E6C3B" w:rsidP="00B67A35" w:rsidRDefault="008E6C3B" w14:paraId="1459CDB9" w14:textId="77777777">
            <w:pPr>
              <w:spacing w:before="0" w:after="0"/>
              <w:rPr>
                <w:szCs w:val="22"/>
              </w:rPr>
            </w:pPr>
            <w:r w:rsidRPr="008562E7">
              <w:rPr>
                <w:szCs w:val="22"/>
              </w:rPr>
              <w:t>#12</w:t>
            </w:r>
            <w:r w:rsidRPr="008562E7" w:rsidR="00B36D05">
              <w:rPr>
                <w:szCs w:val="22"/>
              </w:rPr>
              <w:t xml:space="preserve"> </w:t>
            </w:r>
            <w:r w:rsidRPr="008562E7">
              <w:rPr>
                <w:szCs w:val="22"/>
              </w:rPr>
              <w:t>Funding Opportunity Number</w:t>
            </w:r>
          </w:p>
        </w:tc>
        <w:tc>
          <w:tcPr>
            <w:tcW w:w="2755" w:type="pct"/>
          </w:tcPr>
          <w:p w:rsidRPr="00990EF8" w:rsidR="008E6C3B" w:rsidP="002F267B" w:rsidRDefault="002F267B" w14:paraId="5435F7F7" w14:textId="59AB333A">
            <w:pPr>
              <w:spacing w:before="0" w:after="0"/>
              <w:rPr>
                <w:szCs w:val="22"/>
              </w:rPr>
            </w:pPr>
            <w:r w:rsidRPr="00DB2880">
              <w:rPr>
                <w:szCs w:val="22"/>
                <w:highlight w:val="yellow"/>
              </w:rPr>
              <w:t>USDA-AMS-TM-</w:t>
            </w:r>
          </w:p>
        </w:tc>
      </w:tr>
      <w:tr w:rsidRPr="008562E7" w:rsidR="008E6C3B" w:rsidTr="00C34265" w14:paraId="566B819A" w14:textId="77777777">
        <w:tc>
          <w:tcPr>
            <w:tcW w:w="2245" w:type="pct"/>
          </w:tcPr>
          <w:p w:rsidRPr="008562E7" w:rsidR="008E6C3B" w:rsidP="00B67A35" w:rsidRDefault="008E6C3B" w14:paraId="2266039A" w14:textId="77777777">
            <w:pPr>
              <w:spacing w:before="0" w:after="0"/>
              <w:rPr>
                <w:color w:val="000000"/>
                <w:szCs w:val="22"/>
              </w:rPr>
            </w:pPr>
            <w:r w:rsidRPr="008562E7">
              <w:rPr>
                <w:color w:val="000000"/>
                <w:szCs w:val="22"/>
              </w:rPr>
              <w:t>#13</w:t>
            </w:r>
            <w:r w:rsidRPr="008562E7" w:rsidR="00B36D05">
              <w:rPr>
                <w:color w:val="000000"/>
                <w:szCs w:val="22"/>
              </w:rPr>
              <w:t xml:space="preserve"> </w:t>
            </w:r>
            <w:r w:rsidRPr="008562E7">
              <w:rPr>
                <w:color w:val="000000"/>
                <w:szCs w:val="22"/>
              </w:rPr>
              <w:t>Competition Identification Number</w:t>
            </w:r>
          </w:p>
        </w:tc>
        <w:tc>
          <w:tcPr>
            <w:tcW w:w="2755" w:type="pct"/>
          </w:tcPr>
          <w:p w:rsidRPr="008562E7" w:rsidR="008E6C3B" w:rsidP="00B67A35" w:rsidRDefault="008E6C3B" w14:paraId="3EA4E17E" w14:textId="77777777">
            <w:pPr>
              <w:spacing w:before="0" w:after="0"/>
              <w:rPr>
                <w:color w:val="000000"/>
                <w:szCs w:val="22"/>
              </w:rPr>
            </w:pPr>
            <w:r w:rsidRPr="008562E7">
              <w:rPr>
                <w:color w:val="000000"/>
                <w:szCs w:val="22"/>
              </w:rPr>
              <w:t>Not applicable</w:t>
            </w:r>
          </w:p>
        </w:tc>
      </w:tr>
      <w:tr w:rsidRPr="008562E7" w:rsidR="008E6C3B" w:rsidTr="00C34265" w14:paraId="4DADD713" w14:textId="77777777">
        <w:trPr>
          <w:cnfStyle w:val="000000100000" w:firstRow="0" w:lastRow="0" w:firstColumn="0" w:lastColumn="0" w:oddVBand="0" w:evenVBand="0" w:oddHBand="1" w:evenHBand="0" w:firstRowFirstColumn="0" w:firstRowLastColumn="0" w:lastRowFirstColumn="0" w:lastRowLastColumn="0"/>
        </w:trPr>
        <w:tc>
          <w:tcPr>
            <w:tcW w:w="2245" w:type="pct"/>
          </w:tcPr>
          <w:p w:rsidRPr="008562E7" w:rsidR="008E6C3B" w:rsidP="00B67A35" w:rsidRDefault="008E6C3B" w14:paraId="7557E12F" w14:textId="77777777">
            <w:pPr>
              <w:spacing w:before="0" w:after="0"/>
              <w:rPr>
                <w:color w:val="000000"/>
                <w:szCs w:val="22"/>
              </w:rPr>
            </w:pPr>
            <w:r w:rsidRPr="008562E7">
              <w:rPr>
                <w:color w:val="000000"/>
                <w:szCs w:val="22"/>
              </w:rPr>
              <w:t>#14</w:t>
            </w:r>
            <w:r w:rsidRPr="008562E7" w:rsidR="00B36D05">
              <w:rPr>
                <w:color w:val="000000"/>
                <w:szCs w:val="22"/>
              </w:rPr>
              <w:t xml:space="preserve"> </w:t>
            </w:r>
            <w:r w:rsidRPr="008562E7">
              <w:rPr>
                <w:color w:val="000000"/>
                <w:szCs w:val="22"/>
              </w:rPr>
              <w:t xml:space="preserve">Areas Affected by Project </w:t>
            </w:r>
          </w:p>
        </w:tc>
        <w:tc>
          <w:tcPr>
            <w:tcW w:w="2755" w:type="pct"/>
          </w:tcPr>
          <w:p w:rsidRPr="008562E7" w:rsidR="008E6C3B" w:rsidP="00E907B7" w:rsidRDefault="008E6C3B" w14:paraId="4766CC06" w14:textId="77689728">
            <w:pPr>
              <w:spacing w:before="0" w:after="0"/>
              <w:rPr>
                <w:color w:val="000000"/>
                <w:szCs w:val="22"/>
              </w:rPr>
            </w:pPr>
            <w:r w:rsidRPr="008562E7">
              <w:rPr>
                <w:color w:val="000000"/>
                <w:szCs w:val="22"/>
              </w:rPr>
              <w:t xml:space="preserve">Enter </w:t>
            </w:r>
            <w:r w:rsidRPr="008562E7" w:rsidR="00BF182E">
              <w:rPr>
                <w:color w:val="000000"/>
                <w:szCs w:val="22"/>
              </w:rPr>
              <w:t>cities, counties, S</w:t>
            </w:r>
            <w:r w:rsidRPr="008562E7">
              <w:rPr>
                <w:color w:val="000000"/>
                <w:szCs w:val="22"/>
              </w:rPr>
              <w:t>tates affected by project</w:t>
            </w:r>
          </w:p>
        </w:tc>
      </w:tr>
      <w:tr w:rsidRPr="008562E7" w:rsidR="008E6C3B" w:rsidTr="00C34265" w14:paraId="44736B6D" w14:textId="77777777">
        <w:tc>
          <w:tcPr>
            <w:tcW w:w="2245" w:type="pct"/>
          </w:tcPr>
          <w:p w:rsidRPr="008562E7" w:rsidR="008E6C3B" w:rsidP="00B67A35" w:rsidRDefault="008E6C3B" w14:paraId="0159B105" w14:textId="53F0889F">
            <w:pPr>
              <w:spacing w:before="0" w:after="0"/>
              <w:rPr>
                <w:color w:val="000000"/>
                <w:szCs w:val="22"/>
              </w:rPr>
            </w:pPr>
            <w:r w:rsidRPr="008562E7">
              <w:rPr>
                <w:color w:val="000000"/>
                <w:szCs w:val="22"/>
              </w:rPr>
              <w:lastRenderedPageBreak/>
              <w:t>#15</w:t>
            </w:r>
            <w:r w:rsidRPr="008562E7" w:rsidR="00B36D05">
              <w:rPr>
                <w:color w:val="000000"/>
                <w:szCs w:val="22"/>
              </w:rPr>
              <w:t xml:space="preserve"> </w:t>
            </w:r>
            <w:r w:rsidRPr="008562E7">
              <w:rPr>
                <w:color w:val="000000"/>
                <w:szCs w:val="22"/>
              </w:rPr>
              <w:t>Descriptive Title of Applicant’s</w:t>
            </w:r>
            <w:r w:rsidR="009D32DE">
              <w:rPr>
                <w:color w:val="000000"/>
                <w:szCs w:val="22"/>
              </w:rPr>
              <w:t xml:space="preserve"> </w:t>
            </w:r>
            <w:r w:rsidRPr="008562E7">
              <w:rPr>
                <w:color w:val="000000"/>
                <w:szCs w:val="22"/>
              </w:rPr>
              <w:t>Project</w:t>
            </w:r>
          </w:p>
        </w:tc>
        <w:tc>
          <w:tcPr>
            <w:tcW w:w="2755" w:type="pct"/>
          </w:tcPr>
          <w:p w:rsidRPr="008562E7" w:rsidR="008E6C3B" w:rsidP="008831DE" w:rsidRDefault="008831DE" w14:paraId="68E8C250" w14:textId="027BC894">
            <w:pPr>
              <w:spacing w:before="0" w:after="0"/>
              <w:rPr>
                <w:szCs w:val="22"/>
              </w:rPr>
            </w:pPr>
            <w:r w:rsidRPr="008562E7">
              <w:rPr>
                <w:szCs w:val="22"/>
              </w:rPr>
              <w:t>Provide a short description of the project</w:t>
            </w:r>
          </w:p>
        </w:tc>
      </w:tr>
      <w:tr w:rsidRPr="008562E7" w:rsidR="008E6C3B" w:rsidTr="00C34265" w14:paraId="436C0BEF" w14:textId="77777777">
        <w:trPr>
          <w:cnfStyle w:val="000000100000" w:firstRow="0" w:lastRow="0" w:firstColumn="0" w:lastColumn="0" w:oddVBand="0" w:evenVBand="0" w:oddHBand="1" w:evenHBand="0" w:firstRowFirstColumn="0" w:firstRowLastColumn="0" w:lastRowFirstColumn="0" w:lastRowLastColumn="0"/>
        </w:trPr>
        <w:tc>
          <w:tcPr>
            <w:tcW w:w="2245" w:type="pct"/>
          </w:tcPr>
          <w:p w:rsidRPr="008562E7" w:rsidR="008E6C3B" w:rsidP="00B67A35" w:rsidRDefault="008E6C3B" w14:paraId="1588D6C1" w14:textId="6540DC4B">
            <w:pPr>
              <w:spacing w:before="0" w:after="0"/>
              <w:rPr>
                <w:color w:val="000000"/>
                <w:szCs w:val="22"/>
              </w:rPr>
            </w:pPr>
            <w:r w:rsidRPr="008562E7">
              <w:rPr>
                <w:color w:val="000000"/>
                <w:szCs w:val="22"/>
              </w:rPr>
              <w:t>#16a</w:t>
            </w:r>
            <w:r w:rsidRPr="008562E7" w:rsidR="00B36D05">
              <w:rPr>
                <w:color w:val="000000"/>
                <w:szCs w:val="22"/>
              </w:rPr>
              <w:t xml:space="preserve"> </w:t>
            </w:r>
            <w:r w:rsidRPr="008562E7">
              <w:rPr>
                <w:color w:val="000000"/>
                <w:szCs w:val="22"/>
              </w:rPr>
              <w:t>Congressional Districts for</w:t>
            </w:r>
            <w:r w:rsidR="009D32DE">
              <w:rPr>
                <w:color w:val="000000"/>
                <w:szCs w:val="22"/>
              </w:rPr>
              <w:t xml:space="preserve"> </w:t>
            </w:r>
            <w:r w:rsidRPr="008562E7">
              <w:rPr>
                <w:color w:val="000000"/>
                <w:szCs w:val="22"/>
              </w:rPr>
              <w:t>Applicant</w:t>
            </w:r>
          </w:p>
        </w:tc>
        <w:tc>
          <w:tcPr>
            <w:tcW w:w="2755" w:type="pct"/>
          </w:tcPr>
          <w:p w:rsidRPr="008562E7" w:rsidR="008E6C3B" w:rsidP="00B67A35" w:rsidRDefault="008E6C3B" w14:paraId="3DA3792A" w14:textId="04502508">
            <w:pPr>
              <w:spacing w:before="0" w:after="0"/>
              <w:rPr>
                <w:szCs w:val="22"/>
              </w:rPr>
            </w:pPr>
            <w:r w:rsidRPr="008562E7">
              <w:rPr>
                <w:szCs w:val="22"/>
              </w:rPr>
              <w:t>Enter the Congressional district where your main office is located</w:t>
            </w:r>
          </w:p>
        </w:tc>
      </w:tr>
      <w:tr w:rsidRPr="008562E7" w:rsidR="008E6C3B" w:rsidTr="00C34265" w14:paraId="6CF6AB5E" w14:textId="77777777">
        <w:tc>
          <w:tcPr>
            <w:tcW w:w="2245" w:type="pct"/>
          </w:tcPr>
          <w:p w:rsidRPr="008562E7" w:rsidR="008E6C3B" w:rsidP="00B67A35" w:rsidRDefault="008E6C3B" w14:paraId="20A4522B" w14:textId="0F41C7D1">
            <w:pPr>
              <w:spacing w:before="0" w:after="0"/>
              <w:rPr>
                <w:color w:val="000000"/>
                <w:szCs w:val="22"/>
              </w:rPr>
            </w:pPr>
            <w:r w:rsidRPr="008562E7">
              <w:rPr>
                <w:color w:val="000000"/>
                <w:szCs w:val="22"/>
              </w:rPr>
              <w:t>#16b</w:t>
            </w:r>
            <w:r w:rsidRPr="008562E7" w:rsidR="00B36D05">
              <w:rPr>
                <w:color w:val="000000"/>
                <w:szCs w:val="22"/>
              </w:rPr>
              <w:t xml:space="preserve"> </w:t>
            </w:r>
            <w:r w:rsidRPr="008562E7">
              <w:rPr>
                <w:color w:val="000000"/>
                <w:szCs w:val="22"/>
              </w:rPr>
              <w:t>Congressional Districts for</w:t>
            </w:r>
            <w:r w:rsidR="009D32DE">
              <w:rPr>
                <w:color w:val="000000"/>
                <w:szCs w:val="22"/>
              </w:rPr>
              <w:t xml:space="preserve"> </w:t>
            </w:r>
            <w:r w:rsidRPr="008562E7">
              <w:rPr>
                <w:color w:val="000000"/>
                <w:szCs w:val="22"/>
              </w:rPr>
              <w:t>Program/Project</w:t>
            </w:r>
          </w:p>
        </w:tc>
        <w:tc>
          <w:tcPr>
            <w:tcW w:w="2755" w:type="pct"/>
          </w:tcPr>
          <w:p w:rsidRPr="008562E7" w:rsidR="008E6C3B" w:rsidP="00B67A35" w:rsidRDefault="008E6C3B" w14:paraId="5AF10FC4" w14:textId="11A95A15">
            <w:pPr>
              <w:spacing w:before="0" w:after="0"/>
              <w:rPr>
                <w:szCs w:val="22"/>
              </w:rPr>
            </w:pPr>
            <w:r w:rsidRPr="008562E7">
              <w:rPr>
                <w:szCs w:val="22"/>
              </w:rPr>
              <w:t>Enter the Co</w:t>
            </w:r>
            <w:r w:rsidRPr="008562E7" w:rsidR="0081474A">
              <w:rPr>
                <w:szCs w:val="22"/>
              </w:rPr>
              <w:t>ngressional district where your</w:t>
            </w:r>
            <w:r w:rsidRPr="008562E7">
              <w:rPr>
                <w:szCs w:val="22"/>
              </w:rPr>
              <w:t xml:space="preserve"> project will be implemented. Write “All” if the project will be implemented in more than one location</w:t>
            </w:r>
          </w:p>
        </w:tc>
      </w:tr>
      <w:tr w:rsidRPr="008562E7" w:rsidR="008E6C3B" w:rsidTr="00C34265" w14:paraId="163F453C" w14:textId="77777777">
        <w:trPr>
          <w:cnfStyle w:val="000000100000" w:firstRow="0" w:lastRow="0" w:firstColumn="0" w:lastColumn="0" w:oddVBand="0" w:evenVBand="0" w:oddHBand="1" w:evenHBand="0" w:firstRowFirstColumn="0" w:firstRowLastColumn="0" w:lastRowFirstColumn="0" w:lastRowLastColumn="0"/>
        </w:trPr>
        <w:tc>
          <w:tcPr>
            <w:tcW w:w="2245" w:type="pct"/>
          </w:tcPr>
          <w:p w:rsidRPr="008562E7" w:rsidR="008E6C3B" w:rsidP="00B67A35" w:rsidRDefault="008E6C3B" w14:paraId="33410792" w14:textId="49313660">
            <w:pPr>
              <w:spacing w:before="0" w:after="0"/>
              <w:rPr>
                <w:color w:val="000000"/>
                <w:szCs w:val="22"/>
              </w:rPr>
            </w:pPr>
            <w:r w:rsidRPr="008562E7">
              <w:rPr>
                <w:color w:val="000000"/>
                <w:szCs w:val="22"/>
              </w:rPr>
              <w:t>#17</w:t>
            </w:r>
            <w:r w:rsidRPr="008562E7" w:rsidR="00B36D05">
              <w:rPr>
                <w:color w:val="000000"/>
                <w:szCs w:val="22"/>
              </w:rPr>
              <w:t xml:space="preserve"> </w:t>
            </w:r>
            <w:r w:rsidRPr="008562E7">
              <w:rPr>
                <w:color w:val="000000"/>
                <w:szCs w:val="22"/>
              </w:rPr>
              <w:t>Proposed Project Start Date and</w:t>
            </w:r>
            <w:r w:rsidR="009D32DE">
              <w:rPr>
                <w:color w:val="000000"/>
                <w:szCs w:val="22"/>
              </w:rPr>
              <w:t xml:space="preserve"> </w:t>
            </w:r>
            <w:r w:rsidRPr="008562E7">
              <w:rPr>
                <w:color w:val="000000"/>
                <w:szCs w:val="22"/>
              </w:rPr>
              <w:t>End Date</w:t>
            </w:r>
          </w:p>
        </w:tc>
        <w:tc>
          <w:tcPr>
            <w:tcW w:w="2755" w:type="pct"/>
          </w:tcPr>
          <w:p w:rsidRPr="008562E7" w:rsidR="008E6C3B" w:rsidP="00B67A35" w:rsidRDefault="008E6C3B" w14:paraId="60CC3DDC" w14:textId="1767B9C8">
            <w:pPr>
              <w:spacing w:before="0" w:after="0"/>
              <w:rPr>
                <w:szCs w:val="22"/>
              </w:rPr>
            </w:pPr>
            <w:r w:rsidRPr="008562E7">
              <w:rPr>
                <w:szCs w:val="22"/>
              </w:rPr>
              <w:t xml:space="preserve">Start Date: </w:t>
            </w:r>
            <w:r w:rsidR="00587A19">
              <w:rPr>
                <w:szCs w:val="22"/>
              </w:rPr>
              <w:t>October 31</w:t>
            </w:r>
            <w:r w:rsidRPr="00456A9D">
              <w:rPr>
                <w:szCs w:val="22"/>
              </w:rPr>
              <w:t xml:space="preserve">, </w:t>
            </w:r>
            <w:r w:rsidRPr="00456A9D" w:rsidR="00183CC1">
              <w:rPr>
                <w:szCs w:val="22"/>
              </w:rPr>
              <w:t>2021</w:t>
            </w:r>
          </w:p>
          <w:p w:rsidRPr="008562E7" w:rsidR="008E6C3B" w:rsidP="00850423" w:rsidRDefault="008E6C3B" w14:paraId="166E0840" w14:textId="7FFFE7AC">
            <w:pPr>
              <w:spacing w:before="0" w:after="0"/>
              <w:rPr>
                <w:szCs w:val="22"/>
              </w:rPr>
            </w:pPr>
            <w:r w:rsidRPr="008562E7">
              <w:rPr>
                <w:szCs w:val="22"/>
              </w:rPr>
              <w:t xml:space="preserve">End date: </w:t>
            </w:r>
            <w:r w:rsidR="00823087">
              <w:rPr>
                <w:szCs w:val="22"/>
              </w:rPr>
              <w:t>E</w:t>
            </w:r>
            <w:r w:rsidR="00823087">
              <w:t>nter the appropriate End Date for your project type</w:t>
            </w:r>
          </w:p>
        </w:tc>
      </w:tr>
      <w:tr w:rsidRPr="008562E7" w:rsidR="008E6C3B" w:rsidTr="00C34265" w14:paraId="5AF9EB51" w14:textId="77777777">
        <w:tc>
          <w:tcPr>
            <w:tcW w:w="2245" w:type="pct"/>
          </w:tcPr>
          <w:p w:rsidRPr="008562E7" w:rsidR="008E6C3B" w:rsidP="00B67A35" w:rsidRDefault="008E6C3B" w14:paraId="144FDB4D" w14:textId="379BA3B7">
            <w:pPr>
              <w:spacing w:before="0" w:after="0"/>
              <w:rPr>
                <w:color w:val="000000"/>
                <w:szCs w:val="22"/>
              </w:rPr>
            </w:pPr>
            <w:r w:rsidRPr="008562E7">
              <w:rPr>
                <w:color w:val="000000"/>
                <w:szCs w:val="22"/>
              </w:rPr>
              <w:t>#18a</w:t>
            </w:r>
            <w:r w:rsidRPr="008562E7" w:rsidR="00B36D05">
              <w:rPr>
                <w:color w:val="000000"/>
                <w:szCs w:val="22"/>
              </w:rPr>
              <w:t xml:space="preserve"> </w:t>
            </w:r>
            <w:r w:rsidRPr="008562E7">
              <w:rPr>
                <w:color w:val="000000"/>
                <w:szCs w:val="22"/>
              </w:rPr>
              <w:t xml:space="preserve">Estimated Funding </w:t>
            </w:r>
            <w:r w:rsidR="00A4676B">
              <w:rPr>
                <w:color w:val="000000"/>
                <w:szCs w:val="22"/>
              </w:rPr>
              <w:t>–</w:t>
            </w:r>
            <w:r w:rsidRPr="008562E7">
              <w:rPr>
                <w:color w:val="000000"/>
                <w:szCs w:val="22"/>
              </w:rPr>
              <w:t xml:space="preserve"> </w:t>
            </w:r>
            <w:r w:rsidRPr="008562E7">
              <w:rPr>
                <w:szCs w:val="22"/>
              </w:rPr>
              <w:t>Federal</w:t>
            </w:r>
          </w:p>
        </w:tc>
        <w:tc>
          <w:tcPr>
            <w:tcW w:w="2755" w:type="pct"/>
          </w:tcPr>
          <w:p w:rsidRPr="008562E7" w:rsidR="00114037" w:rsidP="0047069F" w:rsidRDefault="0081474A" w14:paraId="569CDDE8" w14:textId="014EF0B9">
            <w:pPr>
              <w:spacing w:before="0" w:after="0"/>
              <w:rPr>
                <w:szCs w:val="22"/>
              </w:rPr>
            </w:pPr>
            <w:r w:rsidRPr="008562E7">
              <w:rPr>
                <w:szCs w:val="22"/>
              </w:rPr>
              <w:t xml:space="preserve">Total </w:t>
            </w:r>
            <w:r w:rsidR="00114037">
              <w:rPr>
                <w:szCs w:val="22"/>
              </w:rPr>
              <w:t>Federal</w:t>
            </w:r>
            <w:r w:rsidRPr="008562E7">
              <w:rPr>
                <w:szCs w:val="22"/>
              </w:rPr>
              <w:t xml:space="preserve"> </w:t>
            </w:r>
            <w:r w:rsidR="00114037">
              <w:rPr>
                <w:szCs w:val="22"/>
              </w:rPr>
              <w:t>amount</w:t>
            </w:r>
            <w:r w:rsidRPr="008562E7" w:rsidR="008E6C3B">
              <w:rPr>
                <w:szCs w:val="22"/>
              </w:rPr>
              <w:t xml:space="preserve"> requested</w:t>
            </w:r>
          </w:p>
        </w:tc>
      </w:tr>
      <w:tr w:rsidRPr="008562E7" w:rsidR="00114037" w:rsidTr="00C34265" w14:paraId="71992044" w14:textId="77777777">
        <w:trPr>
          <w:cnfStyle w:val="000000100000" w:firstRow="0" w:lastRow="0" w:firstColumn="0" w:lastColumn="0" w:oddVBand="0" w:evenVBand="0" w:oddHBand="1" w:evenHBand="0" w:firstRowFirstColumn="0" w:firstRowLastColumn="0" w:lastRowFirstColumn="0" w:lastRowLastColumn="0"/>
        </w:trPr>
        <w:tc>
          <w:tcPr>
            <w:tcW w:w="2245" w:type="pct"/>
          </w:tcPr>
          <w:p w:rsidRPr="008562E7" w:rsidR="00114037" w:rsidP="00114037" w:rsidRDefault="00114037" w14:paraId="167E67D5" w14:textId="6E7968A7">
            <w:pPr>
              <w:spacing w:before="0" w:after="0"/>
              <w:rPr>
                <w:color w:val="000000"/>
                <w:szCs w:val="22"/>
              </w:rPr>
            </w:pPr>
            <w:r w:rsidRPr="008562E7">
              <w:rPr>
                <w:color w:val="000000"/>
                <w:szCs w:val="22"/>
              </w:rPr>
              <w:t xml:space="preserve">#18b – 18f Estimated Funding – </w:t>
            </w:r>
            <w:r w:rsidRPr="008562E7">
              <w:rPr>
                <w:szCs w:val="22"/>
              </w:rPr>
              <w:t>Applicant</w:t>
            </w:r>
          </w:p>
        </w:tc>
        <w:tc>
          <w:tcPr>
            <w:tcW w:w="2755" w:type="pct"/>
          </w:tcPr>
          <w:p w:rsidR="00114037" w:rsidP="00114037" w:rsidRDefault="00B72D17" w14:paraId="0A622103" w14:textId="1386B591">
            <w:pPr>
              <w:spacing w:before="0" w:after="0"/>
              <w:rPr>
                <w:szCs w:val="22"/>
              </w:rPr>
            </w:pPr>
            <w:r>
              <w:rPr>
                <w:rFonts w:cs="Calibri"/>
                <w:szCs w:val="22"/>
              </w:rPr>
              <w:t>Not applicable</w:t>
            </w:r>
          </w:p>
        </w:tc>
      </w:tr>
      <w:tr w:rsidRPr="008562E7" w:rsidR="00114037" w:rsidTr="00C34265" w14:paraId="04DD8291" w14:textId="77777777">
        <w:tc>
          <w:tcPr>
            <w:tcW w:w="2245" w:type="pct"/>
          </w:tcPr>
          <w:p w:rsidRPr="008562E7" w:rsidR="00114037" w:rsidP="00114037" w:rsidRDefault="00114037" w14:paraId="40C55AB1" w14:textId="77777777">
            <w:pPr>
              <w:spacing w:before="0" w:after="0"/>
              <w:rPr>
                <w:color w:val="000000"/>
                <w:szCs w:val="22"/>
              </w:rPr>
            </w:pPr>
            <w:r w:rsidRPr="008562E7">
              <w:rPr>
                <w:color w:val="000000"/>
                <w:szCs w:val="22"/>
              </w:rPr>
              <w:t>#19 Is Applicant Subject to Review by State Under Executive Order 12372 Process?</w:t>
            </w:r>
          </w:p>
        </w:tc>
        <w:tc>
          <w:tcPr>
            <w:tcW w:w="2755" w:type="pct"/>
          </w:tcPr>
          <w:p w:rsidRPr="008562E7" w:rsidR="00114037" w:rsidP="005A2357" w:rsidRDefault="007B45C3" w14:paraId="6E351117" w14:textId="238CBF6B">
            <w:pPr>
              <w:spacing w:before="0"/>
              <w:rPr>
                <w:szCs w:val="22"/>
              </w:rPr>
            </w:pPr>
            <w:r>
              <w:rPr>
                <w:szCs w:val="22"/>
              </w:rPr>
              <w:t xml:space="preserve">See </w:t>
            </w:r>
            <w:hyperlink w:history="1" w:anchor="_Intergovernmental_Review">
              <w:r w:rsidRPr="00C8350E">
                <w:rPr>
                  <w:rStyle w:val="Hyperlink"/>
                  <w:b/>
                  <w:bCs/>
                  <w:i/>
                  <w:iCs/>
                  <w:color w:val="548DD4" w:themeColor="text2" w:themeTint="99"/>
                  <w:szCs w:val="22"/>
                  <w:u w:val="none"/>
                </w:rPr>
                <w:t>section</w:t>
              </w:r>
              <w:r w:rsidRPr="00C8350E" w:rsidR="00C8350E">
                <w:rPr>
                  <w:rStyle w:val="Hyperlink"/>
                  <w:b/>
                  <w:bCs/>
                  <w:i/>
                  <w:iCs/>
                  <w:color w:val="548DD4" w:themeColor="text2" w:themeTint="99"/>
                  <w:szCs w:val="22"/>
                  <w:u w:val="none"/>
                </w:rPr>
                <w:t xml:space="preserve"> </w:t>
              </w:r>
            </w:hyperlink>
            <w:r w:rsidR="00D50F69">
              <w:rPr>
                <w:rStyle w:val="Hyperlink"/>
                <w:b/>
                <w:bCs/>
                <w:i/>
                <w:iCs/>
                <w:color w:val="548DD4" w:themeColor="text2" w:themeTint="99"/>
                <w:szCs w:val="22"/>
                <w:u w:val="none"/>
              </w:rPr>
              <w:t>X</w:t>
            </w:r>
            <w:r w:rsidR="00D50F69">
              <w:rPr>
                <w:rStyle w:val="Hyperlink"/>
                <w:b/>
                <w:bCs/>
                <w:i/>
                <w:iCs/>
                <w:color w:val="548DD4" w:themeColor="text2" w:themeTint="99"/>
              </w:rPr>
              <w:t>X</w:t>
            </w:r>
          </w:p>
        </w:tc>
      </w:tr>
    </w:tbl>
    <w:p w:rsidR="00C50F03" w:rsidP="005F435A" w:rsidRDefault="00C50F03" w14:paraId="243EC8D3" w14:textId="77777777">
      <w:pPr>
        <w:pStyle w:val="Heading3"/>
      </w:pPr>
      <w:bookmarkStart w:name="_Project_Narrative" w:id="94"/>
      <w:bookmarkStart w:name="_4.3.8_Verification_of" w:id="95"/>
      <w:bookmarkStart w:name="_Matching_funds_and" w:id="96"/>
      <w:bookmarkStart w:name="_Matching_Funds_and_1" w:id="97"/>
      <w:bookmarkStart w:name="_Letters_of_Commitment" w:id="98"/>
      <w:bookmarkStart w:name="_Ref464480033" w:id="99"/>
      <w:bookmarkStart w:name="_Ref485894663" w:id="100"/>
      <w:bookmarkEnd w:id="94"/>
      <w:bookmarkEnd w:id="95"/>
      <w:bookmarkEnd w:id="96"/>
      <w:bookmarkEnd w:id="97"/>
      <w:bookmarkEnd w:id="98"/>
      <w:r>
        <w:t xml:space="preserve">SF-424A </w:t>
      </w:r>
      <w:r w:rsidRPr="005F435A">
        <w:t>Budget</w:t>
      </w:r>
      <w:r>
        <w:t xml:space="preserve"> Information</w:t>
      </w:r>
    </w:p>
    <w:p w:rsidRPr="005F435A" w:rsidR="005F435A" w:rsidP="005F435A" w:rsidRDefault="005F435A" w14:paraId="6FA4F618" w14:textId="72E05DE6">
      <w:bookmarkStart w:name="_Hlk86908979" w:id="101"/>
      <w:r w:rsidRPr="005F435A">
        <w:rPr>
          <w:b/>
        </w:rPr>
        <w:t>Required.</w:t>
      </w:r>
      <w:r w:rsidRPr="005F435A">
        <w:t xml:space="preserve"> SF-424A is available via the application package in Grants.gov. Most information blocks on the required form are either self-explanatory or adequately explained in the form instructions. However, for applications the following supplemental instructions must be used for specific boxes on the form. </w:t>
      </w:r>
      <w:r w:rsidRPr="005F435A">
        <w:rPr>
          <w:b/>
          <w:bCs/>
        </w:rPr>
        <w:t>Do not use instructions found on Grants.gov or elsewhere on the internet for the boxes below.</w:t>
      </w:r>
    </w:p>
    <w:p w:rsidRPr="005F435A" w:rsidR="005F435A" w:rsidP="005F435A" w:rsidRDefault="005F435A" w14:paraId="2681DAFA" w14:textId="77777777">
      <w:r w:rsidRPr="005F435A">
        <w:t xml:space="preserve">On SF-424A, please complete </w:t>
      </w:r>
      <w:r w:rsidRPr="005F435A">
        <w:rPr>
          <w:b/>
          <w:bCs/>
        </w:rPr>
        <w:t>only</w:t>
      </w:r>
      <w:r w:rsidRPr="005F435A">
        <w:t xml:space="preserve"> Sections A and B. Do </w:t>
      </w:r>
      <w:r w:rsidRPr="005F435A">
        <w:rPr>
          <w:b/>
          <w:bCs/>
        </w:rPr>
        <w:t>not</w:t>
      </w:r>
      <w:r w:rsidRPr="005F435A">
        <w:t xml:space="preserve"> complete Sections C - F.</w:t>
      </w:r>
      <w:bookmarkEnd w:id="101"/>
    </w:p>
    <w:tbl>
      <w:tblPr>
        <w:tblStyle w:val="GridTable4-Accent1"/>
        <w:tblW w:w="8722" w:type="dxa"/>
        <w:tblLook w:val="0420" w:firstRow="1" w:lastRow="0" w:firstColumn="0" w:lastColumn="0" w:noHBand="0" w:noVBand="1"/>
      </w:tblPr>
      <w:tblGrid>
        <w:gridCol w:w="3917"/>
        <w:gridCol w:w="4805"/>
      </w:tblGrid>
      <w:tr w:rsidRPr="005F435A" w:rsidR="005F435A" w:rsidTr="009B0891" w14:paraId="427F665C" w14:textId="77777777">
        <w:trPr>
          <w:cnfStyle w:val="100000000000" w:firstRow="1" w:lastRow="0" w:firstColumn="0" w:lastColumn="0" w:oddVBand="0" w:evenVBand="0" w:oddHBand="0" w:evenHBand="0" w:firstRowFirstColumn="0" w:firstRowLastColumn="0" w:lastRowFirstColumn="0" w:lastRowLastColumn="0"/>
        </w:trPr>
        <w:tc>
          <w:tcPr>
            <w:tcW w:w="3917" w:type="dxa"/>
            <w:shd w:val="clear" w:color="auto" w:fill="auto"/>
          </w:tcPr>
          <w:p w:rsidRPr="005F435A" w:rsidR="005F435A" w:rsidP="00CC7777" w:rsidRDefault="005F435A" w14:paraId="5EBA5DCB" w14:textId="77777777">
            <w:pPr>
              <w:spacing w:before="0" w:after="0" w:line="276" w:lineRule="auto"/>
              <w:rPr>
                <w:i/>
                <w:iCs/>
              </w:rPr>
            </w:pPr>
            <w:bookmarkStart w:name="_Hlk86909006" w:id="102"/>
            <w:r w:rsidRPr="005F435A">
              <w:rPr>
                <w:i/>
                <w:iCs/>
              </w:rPr>
              <w:t>Section A – Budget Summary</w:t>
            </w:r>
          </w:p>
        </w:tc>
        <w:tc>
          <w:tcPr>
            <w:tcW w:w="4805" w:type="dxa"/>
            <w:shd w:val="clear" w:color="auto" w:fill="auto"/>
          </w:tcPr>
          <w:p w:rsidRPr="005F435A" w:rsidR="005F435A" w:rsidP="00CC7777" w:rsidRDefault="005F435A" w14:paraId="2EAD1EB2" w14:textId="77777777">
            <w:pPr>
              <w:spacing w:before="0" w:after="0" w:line="276" w:lineRule="auto"/>
            </w:pPr>
          </w:p>
        </w:tc>
      </w:tr>
      <w:tr w:rsidRPr="005F435A" w:rsidR="005F435A" w:rsidTr="009B0891" w14:paraId="1B50717F" w14:textId="77777777">
        <w:trPr>
          <w:cnfStyle w:val="000000100000" w:firstRow="0" w:lastRow="0" w:firstColumn="0" w:lastColumn="0" w:oddVBand="0" w:evenVBand="0" w:oddHBand="1" w:evenHBand="0" w:firstRowFirstColumn="0" w:firstRowLastColumn="0" w:lastRowFirstColumn="0" w:lastRowLastColumn="0"/>
        </w:trPr>
        <w:tc>
          <w:tcPr>
            <w:tcW w:w="3917" w:type="dxa"/>
          </w:tcPr>
          <w:p w:rsidRPr="005F435A" w:rsidR="005F435A" w:rsidP="00CC7777" w:rsidRDefault="005F435A" w14:paraId="2C86AD24" w14:textId="77777777">
            <w:pPr>
              <w:spacing w:before="0" w:after="0" w:line="276" w:lineRule="auto"/>
              <w:rPr>
                <w:b/>
                <w:bCs/>
                <w:u w:val="single"/>
              </w:rPr>
            </w:pPr>
            <w:r w:rsidRPr="005F435A">
              <w:rPr>
                <w:b/>
                <w:bCs/>
                <w:u w:val="single"/>
              </w:rPr>
              <w:t>Box</w:t>
            </w:r>
          </w:p>
        </w:tc>
        <w:tc>
          <w:tcPr>
            <w:tcW w:w="4805" w:type="dxa"/>
          </w:tcPr>
          <w:p w:rsidRPr="005F435A" w:rsidR="005F435A" w:rsidP="00CC7777" w:rsidRDefault="005F435A" w14:paraId="45AD1020" w14:textId="77777777">
            <w:pPr>
              <w:spacing w:before="0" w:after="0" w:line="276" w:lineRule="auto"/>
              <w:rPr>
                <w:b/>
                <w:bCs/>
                <w:u w:val="single"/>
              </w:rPr>
            </w:pPr>
            <w:r w:rsidRPr="005F435A">
              <w:rPr>
                <w:b/>
                <w:bCs/>
                <w:u w:val="single"/>
              </w:rPr>
              <w:t>Instructions</w:t>
            </w:r>
          </w:p>
        </w:tc>
      </w:tr>
      <w:tr w:rsidRPr="005F435A" w:rsidR="005F435A" w:rsidTr="009B0891" w14:paraId="70CCE42D" w14:textId="77777777">
        <w:tc>
          <w:tcPr>
            <w:tcW w:w="3917" w:type="dxa"/>
          </w:tcPr>
          <w:p w:rsidRPr="005F435A" w:rsidR="005F435A" w:rsidP="00CC7777" w:rsidRDefault="005F435A" w14:paraId="781ECEC1" w14:textId="77777777">
            <w:pPr>
              <w:spacing w:before="0" w:after="0" w:line="276" w:lineRule="auto"/>
            </w:pPr>
            <w:r w:rsidRPr="005F435A">
              <w:t>1.a – Grant Program Function or Activity</w:t>
            </w:r>
          </w:p>
        </w:tc>
        <w:tc>
          <w:tcPr>
            <w:tcW w:w="4805" w:type="dxa"/>
          </w:tcPr>
          <w:p w:rsidRPr="005F435A" w:rsidR="005F435A" w:rsidP="00CC7777" w:rsidRDefault="005F435A" w14:paraId="50EEB61A" w14:textId="3A2F329C">
            <w:pPr>
              <w:spacing w:before="0" w:after="0" w:line="276" w:lineRule="auto"/>
            </w:pPr>
            <w:r w:rsidRPr="005F435A">
              <w:t>Enter “</w:t>
            </w:r>
            <w:r w:rsidR="007571A9">
              <w:t>Regional Food Centers</w:t>
            </w:r>
            <w:r w:rsidRPr="005F435A">
              <w:t xml:space="preserve"> – Federal”</w:t>
            </w:r>
          </w:p>
        </w:tc>
      </w:tr>
      <w:tr w:rsidRPr="005F435A" w:rsidR="005F435A" w:rsidTr="009B0891" w14:paraId="15AC2880" w14:textId="77777777">
        <w:trPr>
          <w:cnfStyle w:val="000000100000" w:firstRow="0" w:lastRow="0" w:firstColumn="0" w:lastColumn="0" w:oddVBand="0" w:evenVBand="0" w:oddHBand="1" w:evenHBand="0" w:firstRowFirstColumn="0" w:firstRowLastColumn="0" w:lastRowFirstColumn="0" w:lastRowLastColumn="0"/>
        </w:trPr>
        <w:tc>
          <w:tcPr>
            <w:tcW w:w="3917" w:type="dxa"/>
          </w:tcPr>
          <w:p w:rsidRPr="005F435A" w:rsidR="005F435A" w:rsidP="00CC7777" w:rsidRDefault="005F435A" w14:paraId="7F5A7F4A" w14:textId="77777777">
            <w:pPr>
              <w:spacing w:before="0" w:after="0" w:line="276" w:lineRule="auto"/>
            </w:pPr>
            <w:r w:rsidRPr="005F435A">
              <w:t>1.b – Catalog of Federal Domestic Assistance Number</w:t>
            </w:r>
          </w:p>
        </w:tc>
        <w:tc>
          <w:tcPr>
            <w:tcW w:w="4805" w:type="dxa"/>
          </w:tcPr>
          <w:p w:rsidRPr="005F435A" w:rsidR="005F435A" w:rsidP="00CC7777" w:rsidRDefault="005F435A" w14:paraId="4DD23E48" w14:textId="18557F97">
            <w:pPr>
              <w:spacing w:before="0" w:after="0" w:line="276" w:lineRule="auto"/>
            </w:pPr>
            <w:r w:rsidRPr="005F435A">
              <w:t>Enter “</w:t>
            </w:r>
            <w:proofErr w:type="gramStart"/>
            <w:r w:rsidRPr="00CC7777">
              <w:rPr>
                <w:highlight w:val="yellow"/>
              </w:rPr>
              <w:t>10.</w:t>
            </w:r>
            <w:r w:rsidRPr="00CC7777" w:rsidR="007571A9">
              <w:rPr>
                <w:highlight w:val="yellow"/>
              </w:rPr>
              <w:t>#</w:t>
            </w:r>
            <w:proofErr w:type="gramEnd"/>
            <w:r w:rsidRPr="00CC7777" w:rsidR="007571A9">
              <w:rPr>
                <w:highlight w:val="yellow"/>
              </w:rPr>
              <w:t>##</w:t>
            </w:r>
            <w:r w:rsidRPr="005F435A">
              <w:t>”</w:t>
            </w:r>
          </w:p>
        </w:tc>
      </w:tr>
      <w:tr w:rsidRPr="005F435A" w:rsidR="005F435A" w:rsidTr="009B0891" w14:paraId="12900187" w14:textId="77777777">
        <w:tc>
          <w:tcPr>
            <w:tcW w:w="3917" w:type="dxa"/>
          </w:tcPr>
          <w:p w:rsidRPr="005F435A" w:rsidR="005F435A" w:rsidP="00CC7777" w:rsidRDefault="005F435A" w14:paraId="089A6FE6" w14:textId="77777777">
            <w:pPr>
              <w:spacing w:before="0" w:after="0" w:line="276" w:lineRule="auto"/>
            </w:pPr>
            <w:r w:rsidRPr="005F435A">
              <w:t>1.e – Federal</w:t>
            </w:r>
          </w:p>
        </w:tc>
        <w:tc>
          <w:tcPr>
            <w:tcW w:w="4805" w:type="dxa"/>
          </w:tcPr>
          <w:p w:rsidRPr="005F435A" w:rsidR="005F435A" w:rsidP="00CC7777" w:rsidRDefault="005F435A" w14:paraId="27C38347" w14:textId="77777777">
            <w:pPr>
              <w:spacing w:before="0" w:after="0" w:line="276" w:lineRule="auto"/>
            </w:pPr>
            <w:r w:rsidRPr="005F435A">
              <w:t>Enter the amount of Federal funding requested for the project</w:t>
            </w:r>
          </w:p>
        </w:tc>
      </w:tr>
      <w:tr w:rsidRPr="005F435A" w:rsidR="005F435A" w:rsidTr="009B0891" w14:paraId="139E4F10" w14:textId="77777777">
        <w:trPr>
          <w:cnfStyle w:val="000000100000" w:firstRow="0" w:lastRow="0" w:firstColumn="0" w:lastColumn="0" w:oddVBand="0" w:evenVBand="0" w:oddHBand="1" w:evenHBand="0" w:firstRowFirstColumn="0" w:firstRowLastColumn="0" w:lastRowFirstColumn="0" w:lastRowLastColumn="0"/>
        </w:trPr>
        <w:tc>
          <w:tcPr>
            <w:tcW w:w="3917" w:type="dxa"/>
          </w:tcPr>
          <w:p w:rsidRPr="005F435A" w:rsidR="005F435A" w:rsidP="00CC7777" w:rsidRDefault="005F435A" w14:paraId="39975D81" w14:textId="77777777">
            <w:pPr>
              <w:spacing w:before="0" w:after="0" w:line="276" w:lineRule="auto"/>
              <w:rPr>
                <w:b/>
                <w:bCs/>
                <w:i/>
                <w:iCs/>
              </w:rPr>
            </w:pPr>
            <w:r w:rsidRPr="005F435A">
              <w:rPr>
                <w:b/>
                <w:bCs/>
                <w:i/>
                <w:iCs/>
              </w:rPr>
              <w:t>Section B – Budget Categories</w:t>
            </w:r>
          </w:p>
        </w:tc>
        <w:tc>
          <w:tcPr>
            <w:tcW w:w="4805" w:type="dxa"/>
          </w:tcPr>
          <w:p w:rsidRPr="005F435A" w:rsidR="005F435A" w:rsidP="00CC7777" w:rsidRDefault="005F435A" w14:paraId="7EEADFF2" w14:textId="77777777">
            <w:pPr>
              <w:spacing w:before="0" w:after="0" w:line="276" w:lineRule="auto"/>
            </w:pPr>
          </w:p>
        </w:tc>
      </w:tr>
      <w:tr w:rsidRPr="005F435A" w:rsidR="005F435A" w:rsidTr="009B0891" w14:paraId="387A5F3B" w14:textId="77777777">
        <w:tc>
          <w:tcPr>
            <w:tcW w:w="3917" w:type="dxa"/>
          </w:tcPr>
          <w:p w:rsidRPr="005F435A" w:rsidR="005F435A" w:rsidP="00CC7777" w:rsidRDefault="005F435A" w14:paraId="3B4BCDF0" w14:textId="77777777">
            <w:pPr>
              <w:spacing w:before="0" w:after="0" w:line="276" w:lineRule="auto"/>
            </w:pPr>
            <w:r w:rsidRPr="005F435A">
              <w:t>6.a – 6.j – Object Class Categories</w:t>
            </w:r>
          </w:p>
        </w:tc>
        <w:tc>
          <w:tcPr>
            <w:tcW w:w="4805" w:type="dxa"/>
          </w:tcPr>
          <w:p w:rsidRPr="005F435A" w:rsidR="005F435A" w:rsidP="00CC7777" w:rsidRDefault="005F435A" w14:paraId="662841B5" w14:textId="77777777">
            <w:pPr>
              <w:spacing w:before="0" w:after="0" w:line="276" w:lineRule="auto"/>
            </w:pPr>
            <w:r w:rsidRPr="005F435A">
              <w:t xml:space="preserve">In Column 1, enter the amount of Federal funds requested for each Object Class Category. </w:t>
            </w:r>
          </w:p>
          <w:p w:rsidRPr="005F435A" w:rsidR="005F435A" w:rsidP="00CC7777" w:rsidRDefault="005F435A" w14:paraId="316DAE92" w14:textId="77777777">
            <w:pPr>
              <w:spacing w:before="0" w:after="0" w:line="276" w:lineRule="auto"/>
            </w:pPr>
          </w:p>
          <w:p w:rsidRPr="005F435A" w:rsidR="005F435A" w:rsidP="00CC7777" w:rsidRDefault="005F435A" w14:paraId="57CEED81" w14:textId="77777777">
            <w:pPr>
              <w:spacing w:before="0" w:after="0" w:line="276" w:lineRule="auto"/>
            </w:pPr>
            <w:r w:rsidRPr="005F435A">
              <w:t xml:space="preserve">For example, if you are requesting $2,000 in Federal funds for “Supplies”, enter 2000 in Column 1, box </w:t>
            </w:r>
            <w:proofErr w:type="gramStart"/>
            <w:r w:rsidRPr="005F435A">
              <w:t>6.e.</w:t>
            </w:r>
            <w:proofErr w:type="gramEnd"/>
          </w:p>
        </w:tc>
      </w:tr>
    </w:tbl>
    <w:bookmarkEnd w:id="102"/>
    <w:p w:rsidRPr="005F435A" w:rsidR="005F435A" w:rsidP="00CC7777" w:rsidRDefault="4AC7AFF4" w14:paraId="49A42D74" w14:textId="77777777">
      <w:pPr>
        <w:pStyle w:val="Heading3"/>
      </w:pPr>
      <w:r>
        <w:t>Project Abstract summary</w:t>
      </w:r>
    </w:p>
    <w:p w:rsidRPr="005F435A" w:rsidR="005F435A" w:rsidP="005F435A" w:rsidRDefault="005F435A" w14:paraId="3A709EDF" w14:textId="0FF8C2F1">
      <w:pPr>
        <w:rPr>
          <w:i/>
          <w:iCs/>
        </w:rPr>
      </w:pPr>
      <w:r w:rsidRPr="005F435A">
        <w:rPr>
          <w:b/>
          <w:bCs/>
        </w:rPr>
        <w:t>Required</w:t>
      </w:r>
      <w:r w:rsidRPr="005F435A">
        <w:t xml:space="preserve">. The </w:t>
      </w:r>
      <w:hyperlink w:history="1" r:id="rId37">
        <w:r w:rsidRPr="005F435A">
          <w:rPr>
            <w:rStyle w:val="Hyperlink"/>
          </w:rPr>
          <w:t>Project Abstract</w:t>
        </w:r>
      </w:hyperlink>
      <w:r w:rsidRPr="005F435A">
        <w:t xml:space="preserve"> Summary form will be used as the award description for the overarching Federal award. This is separate from the </w:t>
      </w:r>
      <w:hyperlink w:history="1" r:id="rId38">
        <w:r w:rsidRPr="00CC7777" w:rsidR="007571A9">
          <w:rPr>
            <w:rStyle w:val="Hyperlink"/>
            <w:i/>
            <w:iCs/>
            <w:highlight w:val="yellow"/>
          </w:rPr>
          <w:t xml:space="preserve">Project </w:t>
        </w:r>
        <w:r w:rsidRPr="00CC7777">
          <w:rPr>
            <w:rStyle w:val="Hyperlink"/>
            <w:i/>
            <w:iCs/>
            <w:highlight w:val="yellow"/>
          </w:rPr>
          <w:t>Narrative</w:t>
        </w:r>
      </w:hyperlink>
      <w:r w:rsidRPr="005F435A">
        <w:t>. The Project Abstract box must include:</w:t>
      </w:r>
      <w:r w:rsidRPr="005F435A">
        <w:rPr>
          <w:i/>
          <w:iCs/>
        </w:rPr>
        <w:t xml:space="preserve"> </w:t>
      </w:r>
    </w:p>
    <w:p w:rsidRPr="005F435A" w:rsidR="005F435A" w:rsidP="00CC7777" w:rsidRDefault="005F435A" w14:paraId="0D8BA1CA" w14:textId="77777777">
      <w:pPr>
        <w:numPr>
          <w:ilvl w:val="0"/>
          <w:numId w:val="55"/>
        </w:numPr>
        <w:contextualSpacing/>
      </w:pPr>
      <w:r w:rsidRPr="005F435A">
        <w:t>Project purpose</w:t>
      </w:r>
    </w:p>
    <w:p w:rsidRPr="005F435A" w:rsidR="005F435A" w:rsidP="00CC7777" w:rsidRDefault="005F435A" w14:paraId="40CA6E84" w14:textId="77777777">
      <w:pPr>
        <w:numPr>
          <w:ilvl w:val="0"/>
          <w:numId w:val="55"/>
        </w:numPr>
        <w:contextualSpacing/>
      </w:pPr>
      <w:r w:rsidRPr="005F435A">
        <w:t>Activities to be performed</w:t>
      </w:r>
    </w:p>
    <w:p w:rsidRPr="005F435A" w:rsidR="005F435A" w:rsidP="00CC7777" w:rsidRDefault="005F435A" w14:paraId="30FE9745" w14:textId="77777777">
      <w:pPr>
        <w:numPr>
          <w:ilvl w:val="0"/>
          <w:numId w:val="55"/>
        </w:numPr>
        <w:contextualSpacing/>
      </w:pPr>
      <w:r w:rsidRPr="005F435A">
        <w:lastRenderedPageBreak/>
        <w:t>Deliverables and expected outcomes</w:t>
      </w:r>
    </w:p>
    <w:p w:rsidRPr="005F435A" w:rsidR="005F435A" w:rsidP="00CC7777" w:rsidRDefault="005F435A" w14:paraId="31FDF953" w14:textId="77777777">
      <w:pPr>
        <w:numPr>
          <w:ilvl w:val="0"/>
          <w:numId w:val="55"/>
        </w:numPr>
        <w:contextualSpacing/>
      </w:pPr>
      <w:r w:rsidRPr="005F435A">
        <w:t>Intended beneficiary(ies): Who will benefit from this beyond the applicant organization?</w:t>
      </w:r>
    </w:p>
    <w:p w:rsidR="00EF444A" w:rsidP="00CC7777" w:rsidRDefault="005F435A" w14:paraId="1865C669" w14:textId="18750DDF">
      <w:pPr>
        <w:pStyle w:val="ListParagraph"/>
        <w:numPr>
          <w:ilvl w:val="0"/>
          <w:numId w:val="55"/>
        </w:numPr>
      </w:pPr>
      <w:r w:rsidRPr="005F435A">
        <w:t>Subrecipient activities. Will the award result in subawards? If yes, who are the sub-awardees and how does the subaward support the applicant organization?</w:t>
      </w:r>
    </w:p>
    <w:p w:rsidR="004D3E1B" w:rsidP="004D3E1B" w:rsidRDefault="61EF1F99" w14:paraId="50A3C250" w14:textId="55417A37">
      <w:pPr>
        <w:pStyle w:val="Heading3"/>
      </w:pPr>
      <w:r>
        <w:t xml:space="preserve">Project </w:t>
      </w:r>
      <w:r w:rsidR="00706994">
        <w:t xml:space="preserve">and Budget </w:t>
      </w:r>
      <w:r w:rsidR="25E0C9D7">
        <w:t>Narrative</w:t>
      </w:r>
    </w:p>
    <w:p w:rsidR="00453CA6" w:rsidP="00453CA6" w:rsidRDefault="00453CA6" w14:paraId="7A06C1DF" w14:textId="524B46E6">
      <w:r w:rsidRPr="1E2D22ED">
        <w:rPr>
          <w:rStyle w:val="Strong"/>
        </w:rPr>
        <w:t>Required:</w:t>
      </w:r>
      <w:r>
        <w:t xml:space="preserve"> </w:t>
      </w:r>
      <w:r w:rsidRPr="1E2D22ED">
        <w:rPr>
          <w:rFonts w:cs="Calibri"/>
        </w:rPr>
        <w:t xml:space="preserve">Applicants are required to prepare and submit a narrative using the </w:t>
      </w:r>
      <w:r w:rsidR="00E375B2">
        <w:t xml:space="preserve">Regional Food Center </w:t>
      </w:r>
      <w:r w:rsidRPr="00C337D2">
        <w:t>Project Narrative</w:t>
      </w:r>
      <w:r w:rsidRPr="1E2D22ED">
        <w:rPr>
          <w:rFonts w:cs="Calibri"/>
        </w:rPr>
        <w:t xml:space="preserve"> form. The form and instructions are available on the </w:t>
      </w:r>
      <w:r w:rsidRPr="1E2D22ED">
        <w:rPr>
          <w:highlight w:val="yellow"/>
        </w:rPr>
        <w:t>program’s webpage</w:t>
      </w:r>
      <w:r w:rsidRPr="1E2D22ED">
        <w:rPr>
          <w:rFonts w:cs="Calibri"/>
        </w:rPr>
        <w:t xml:space="preserve">. </w:t>
      </w:r>
      <w:r w:rsidR="00343928">
        <w:rPr>
          <w:szCs w:val="22"/>
        </w:rPr>
        <w:t xml:space="preserve">The Project Narrative must clearly describe the project’s partners, actual or potential definition of </w:t>
      </w:r>
      <w:r w:rsidR="008669FF">
        <w:rPr>
          <w:szCs w:val="22"/>
        </w:rPr>
        <w:t>the geographic region served,</w:t>
      </w:r>
      <w:r w:rsidR="00343928">
        <w:rPr>
          <w:szCs w:val="22"/>
        </w:rPr>
        <w:t xml:space="preserve"> objectives and goals, types and sequence of project activities, monitoring and evaluation strategies associated with the proposed activities, and how the applicant will manage the project</w:t>
      </w:r>
      <w:r>
        <w:t xml:space="preserve">, with an emphasis on financial controls. </w:t>
      </w:r>
      <w:bookmarkStart w:name="_Hlk56606422" w:id="103"/>
    </w:p>
    <w:p w:rsidR="00453CA6" w:rsidP="00453CA6" w:rsidRDefault="00453CA6" w14:paraId="70486ED0" w14:textId="38D4883E">
      <w:r>
        <w:t>The project narrative must be typed and single-spaced in an 11-point font and must not exceed fifteen (15) 8.5 x 11 pages (excluding pre-existing form content). For example, if the form is 1</w:t>
      </w:r>
      <w:r w:rsidR="00F53811">
        <w:t>0</w:t>
      </w:r>
      <w:r>
        <w:t xml:space="preserve"> pages before you begin entering your project narrative information, your form may be up to </w:t>
      </w:r>
      <w:r w:rsidR="00F53811">
        <w:t>25</w:t>
      </w:r>
      <w:r>
        <w:t xml:space="preserve"> pages in length when completed (1</w:t>
      </w:r>
      <w:r w:rsidR="002F6143">
        <w:t>0</w:t>
      </w:r>
      <w:r>
        <w:t xml:space="preserve"> original pages + 15 pages of applicant content). DO NOT modify the margins of the Project Narrative form. Applicants must submit the</w:t>
      </w:r>
      <w:r w:rsidR="002C3F84">
        <w:t xml:space="preserve"> </w:t>
      </w:r>
      <w:r>
        <w:t>Project Narrative form as a PDF and attached to the Grants.gov application package using the “Project Narrative Attachment Form” on the application package. Handwritten applications or applications submitted in MS Word will not be accepted.</w:t>
      </w:r>
      <w:bookmarkEnd w:id="103"/>
    </w:p>
    <w:p w:rsidR="00453CA6" w:rsidP="00453CA6" w:rsidRDefault="00453CA6" w14:paraId="25D0037F" w14:textId="77777777">
      <w:pPr>
        <w:rPr>
          <w:szCs w:val="22"/>
        </w:rPr>
      </w:pPr>
      <w:r w:rsidRPr="00044EE3">
        <w:rPr>
          <w:szCs w:val="22"/>
        </w:rPr>
        <w:t>Prior to submitting the application to Grants.gov, please make sure no tracked changes or mark-up edits and comments are visible.</w:t>
      </w:r>
    </w:p>
    <w:p w:rsidR="004D3E1B" w:rsidP="00453CA6" w:rsidRDefault="00453CA6" w14:paraId="1F34E7B1" w14:textId="58D457FE">
      <w:r w:rsidRPr="00BC321E">
        <w:rPr>
          <w:rFonts w:cs="Calibri"/>
          <w:b/>
          <w:szCs w:val="22"/>
        </w:rPr>
        <w:t>The supporting documents listed below do not count toward the 15-page limit.</w:t>
      </w:r>
      <w:bookmarkStart w:name="_Toc270346473" w:id="104"/>
    </w:p>
    <w:p w:rsidR="00CF450A" w:rsidP="00CF450A" w:rsidRDefault="45CE2DC4" w14:paraId="7EC38714" w14:textId="14E0F017">
      <w:pPr>
        <w:pStyle w:val="Heading3"/>
      </w:pPr>
      <w:bookmarkStart w:name="_Hlk80085480" w:id="105"/>
      <w:bookmarkEnd w:id="99"/>
      <w:bookmarkEnd w:id="100"/>
      <w:bookmarkEnd w:id="104"/>
      <w:r>
        <w:t>Letters of Commitment from Partner Organizations</w:t>
      </w:r>
    </w:p>
    <w:p w:rsidR="00F04E50" w:rsidP="00F04E50" w:rsidRDefault="00F04E50" w14:paraId="1C3B2DDB" w14:textId="2905B6FB">
      <w:r w:rsidRPr="008562E7">
        <w:rPr>
          <w:b/>
        </w:rPr>
        <w:t xml:space="preserve">Required: </w:t>
      </w:r>
      <w:r w:rsidRPr="002E6CD7">
        <w:t>Applicants must provide letters of commitment (</w:t>
      </w:r>
      <w:r w:rsidRPr="000A7FE1">
        <w:rPr>
          <w:u w:val="single"/>
        </w:rPr>
        <w:t>not</w:t>
      </w:r>
      <w:r>
        <w:t xml:space="preserve"> support</w:t>
      </w:r>
      <w:r w:rsidRPr="002E6CD7">
        <w:t xml:space="preserve">) from all project partners </w:t>
      </w:r>
      <w:r>
        <w:t>at the time of application</w:t>
      </w:r>
      <w:r w:rsidRPr="002E6CD7">
        <w:t xml:space="preserve">. </w:t>
      </w:r>
    </w:p>
    <w:p w:rsidRPr="000540F8" w:rsidR="00F04E50" w:rsidP="00F04E50" w:rsidRDefault="00F04E50" w14:paraId="255ADF03" w14:textId="5A79BAE0">
      <w:r>
        <w:t xml:space="preserve">AMS has posted a </w:t>
      </w:r>
      <w:hyperlink w:history="1" r:id="rId39">
        <w:r w:rsidRPr="0A084DC5">
          <w:rPr>
            <w:rStyle w:val="Hyperlink"/>
            <w:b/>
            <w:highlight w:val="yellow"/>
          </w:rPr>
          <w:t>PARTNER ORGANIZATION TEMPLATE</w:t>
        </w:r>
      </w:hyperlink>
      <w:r>
        <w:t xml:space="preserve"> </w:t>
      </w:r>
      <w:r w:rsidRPr="0039536E">
        <w:t>on the</w:t>
      </w:r>
      <w:r>
        <w:t xml:space="preserve"> program’s</w:t>
      </w:r>
      <w:r w:rsidRPr="0039536E">
        <w:t xml:space="preserve"> application website</w:t>
      </w:r>
      <w:r>
        <w:t>. We highly encourage you to use this template. If you do not use this template, t</w:t>
      </w:r>
      <w:r w:rsidRPr="002E6CD7">
        <w:t>he Letter</w:t>
      </w:r>
      <w:r>
        <w:t>s</w:t>
      </w:r>
      <w:r w:rsidRPr="002E6CD7">
        <w:t xml:space="preserve"> of Commitment must include </w:t>
      </w:r>
      <w:r>
        <w:t xml:space="preserve">at least </w:t>
      </w:r>
      <w:r w:rsidRPr="002E6CD7">
        <w:t>the following</w:t>
      </w:r>
      <w:r>
        <w:t xml:space="preserve"> information</w:t>
      </w:r>
      <w:r w:rsidRPr="002E6CD7">
        <w:t>:</w:t>
      </w:r>
    </w:p>
    <w:p w:rsidRPr="000540F8" w:rsidR="00F04E50" w:rsidP="00F04E50" w:rsidRDefault="00F04E50" w14:paraId="2A2A2F43" w14:textId="77777777">
      <w:pPr>
        <w:pStyle w:val="ListParagraph"/>
        <w:numPr>
          <w:ilvl w:val="0"/>
          <w:numId w:val="22"/>
        </w:numPr>
      </w:pPr>
      <w:r w:rsidRPr="000540F8">
        <w:t>Project Applicant</w:t>
      </w:r>
      <w:r>
        <w:t>.</w:t>
      </w:r>
    </w:p>
    <w:p w:rsidRPr="000540F8" w:rsidR="00F04E50" w:rsidP="00F04E50" w:rsidRDefault="00F04E50" w14:paraId="2F63E785" w14:textId="77777777">
      <w:pPr>
        <w:pStyle w:val="ListParagraph"/>
        <w:numPr>
          <w:ilvl w:val="0"/>
          <w:numId w:val="22"/>
        </w:numPr>
      </w:pPr>
      <w:r w:rsidRPr="000540F8">
        <w:t>Project Title</w:t>
      </w:r>
      <w:r>
        <w:t>.</w:t>
      </w:r>
    </w:p>
    <w:p w:rsidRPr="000540F8" w:rsidR="00F04E50" w:rsidP="00F04E50" w:rsidRDefault="00F04E50" w14:paraId="26B5AC6A" w14:textId="77777777">
      <w:pPr>
        <w:pStyle w:val="ListParagraph"/>
        <w:numPr>
          <w:ilvl w:val="0"/>
          <w:numId w:val="22"/>
        </w:numPr>
      </w:pPr>
      <w:r w:rsidRPr="000540F8">
        <w:t xml:space="preserve">A short introduction describing the partner </w:t>
      </w:r>
      <w:r>
        <w:t>entity</w:t>
      </w:r>
      <w:r w:rsidRPr="000540F8">
        <w:t xml:space="preserve">’s mission and its </w:t>
      </w:r>
      <w:r>
        <w:t>reason(s) for joining the partnership.</w:t>
      </w:r>
    </w:p>
    <w:p w:rsidRPr="000540F8" w:rsidR="00F04E50" w:rsidP="00F04E50" w:rsidRDefault="00F04E50" w14:paraId="22A422D8" w14:textId="77777777">
      <w:pPr>
        <w:pStyle w:val="ListParagraph"/>
        <w:numPr>
          <w:ilvl w:val="0"/>
          <w:numId w:val="22"/>
        </w:numPr>
      </w:pPr>
      <w:r>
        <w:t>The</w:t>
      </w:r>
      <w:r w:rsidRPr="000540F8">
        <w:t xml:space="preserve"> </w:t>
      </w:r>
      <w:r>
        <w:t xml:space="preserve">specific role(s) </w:t>
      </w:r>
      <w:r w:rsidRPr="000540F8">
        <w:t xml:space="preserve">the </w:t>
      </w:r>
      <w:r>
        <w:t>entity</w:t>
      </w:r>
      <w:r w:rsidRPr="000540F8">
        <w:t xml:space="preserve"> </w:t>
      </w:r>
      <w:r>
        <w:t xml:space="preserve">is committing to for the project, including the participation of specific </w:t>
      </w:r>
      <w:r w:rsidRPr="000540F8">
        <w:t>individuals, as applicable</w:t>
      </w:r>
      <w:r>
        <w:t>; and</w:t>
      </w:r>
    </w:p>
    <w:p w:rsidRPr="000540F8" w:rsidR="00F04E50" w:rsidP="00F04E50" w:rsidRDefault="00F04E50" w14:paraId="0DD98520" w14:textId="77777777">
      <w:pPr>
        <w:pStyle w:val="ListParagraph"/>
        <w:numPr>
          <w:ilvl w:val="0"/>
          <w:numId w:val="22"/>
        </w:numPr>
      </w:pPr>
      <w:r w:rsidRPr="000540F8">
        <w:t xml:space="preserve">A statement that these individuals and the </w:t>
      </w:r>
      <w:r>
        <w:t>entity</w:t>
      </w:r>
      <w:r w:rsidRPr="000540F8">
        <w:t xml:space="preserve"> agree to abide by the management plan contained in the application</w:t>
      </w:r>
      <w:r>
        <w:t>.</w:t>
      </w:r>
    </w:p>
    <w:p w:rsidR="00F04E50" w:rsidP="00F04E50" w:rsidRDefault="00F04E50" w14:paraId="6CD4C921" w14:textId="77777777">
      <w:pPr>
        <w:rPr>
          <w:rFonts w:cs="Calibri"/>
          <w:szCs w:val="24"/>
        </w:rPr>
      </w:pPr>
      <w:r w:rsidRPr="000540F8">
        <w:rPr>
          <w:szCs w:val="24"/>
        </w:rPr>
        <w:lastRenderedPageBreak/>
        <w:t xml:space="preserve">Submit </w:t>
      </w:r>
      <w:r w:rsidRPr="000540F8">
        <w:rPr>
          <w:i/>
          <w:szCs w:val="24"/>
        </w:rPr>
        <w:t>Letters of Commitment</w:t>
      </w:r>
      <w:r w:rsidRPr="000540F8">
        <w:rPr>
          <w:szCs w:val="24"/>
        </w:rPr>
        <w:t xml:space="preserve"> </w:t>
      </w:r>
      <w:r w:rsidRPr="000540F8">
        <w:rPr>
          <w:rFonts w:cs="Calibri"/>
          <w:szCs w:val="24"/>
        </w:rPr>
        <w:t xml:space="preserve">on letterhead and address them to the </w:t>
      </w:r>
      <w:r>
        <w:rPr>
          <w:rFonts w:cs="Calibri"/>
          <w:szCs w:val="24"/>
        </w:rPr>
        <w:t>a</w:t>
      </w:r>
      <w:r w:rsidRPr="000540F8">
        <w:rPr>
          <w:rFonts w:cs="Calibri"/>
          <w:szCs w:val="24"/>
        </w:rPr>
        <w:t xml:space="preserve">pplicant (i.e., Project Director). </w:t>
      </w:r>
      <w:r w:rsidRPr="000540F8">
        <w:rPr>
          <w:rFonts w:cs="Arial"/>
          <w:szCs w:val="24"/>
          <w:lang w:bidi="ar-SA"/>
        </w:rPr>
        <w:t xml:space="preserve">Clearly indicate at the top that they are </w:t>
      </w:r>
      <w:r w:rsidRPr="000540F8">
        <w:rPr>
          <w:rStyle w:val="Strong"/>
        </w:rPr>
        <w:t>LETTERS OF COMMITMENT</w:t>
      </w:r>
      <w:r w:rsidRPr="000540F8">
        <w:rPr>
          <w:rFonts w:cs="Arial"/>
          <w:szCs w:val="24"/>
          <w:lang w:bidi="ar-SA"/>
        </w:rPr>
        <w:t xml:space="preserve">. </w:t>
      </w:r>
      <w:r w:rsidRPr="000540F8">
        <w:rPr>
          <w:rFonts w:cs="Calibri"/>
          <w:szCs w:val="24"/>
        </w:rPr>
        <w:t xml:space="preserve">Letters must accompany the proposal at the time of application. Unsigned letters </w:t>
      </w:r>
      <w:r>
        <w:rPr>
          <w:rFonts w:cs="Calibri"/>
          <w:szCs w:val="24"/>
        </w:rPr>
        <w:t xml:space="preserve">or letters emailed separately </w:t>
      </w:r>
      <w:r w:rsidRPr="000540F8">
        <w:rPr>
          <w:rFonts w:cs="Calibri"/>
          <w:szCs w:val="24"/>
        </w:rPr>
        <w:t>will not be accepted.</w:t>
      </w:r>
    </w:p>
    <w:p w:rsidRPr="003F64AD" w:rsidR="00F04E50" w:rsidP="00F04E50" w:rsidRDefault="00F04E50" w14:paraId="3A34F325" w14:textId="77777777">
      <w:pPr>
        <w:rPr>
          <w:rFonts w:cstheme="minorHAnsi"/>
          <w:szCs w:val="24"/>
        </w:rPr>
      </w:pPr>
      <w:r w:rsidRPr="003F64AD">
        <w:rPr>
          <w:rFonts w:cstheme="minorHAnsi"/>
        </w:rPr>
        <w:t>Letter(s) must be attached to the Grants.gov application package using the “Add Attachments” button under SF-424 item #15.</w:t>
      </w:r>
    </w:p>
    <w:p w:rsidRPr="00CF450A" w:rsidR="00CF450A" w:rsidP="00F04E50" w:rsidRDefault="00F04E50" w14:paraId="6985A019" w14:textId="48E4A2D9">
      <w:r w:rsidRPr="00865DA8">
        <w:rPr>
          <w:b/>
        </w:rPr>
        <w:t>PLEASE NOTE</w:t>
      </w:r>
      <w:r w:rsidRPr="008562E7">
        <w:t xml:space="preserve">: </w:t>
      </w:r>
      <w:r w:rsidR="00790D3D">
        <w:t xml:space="preserve">The </w:t>
      </w:r>
      <w:r w:rsidR="00E375B2">
        <w:t>Regional Food Center</w:t>
      </w:r>
      <w:r w:rsidR="00790D3D">
        <w:t xml:space="preserve"> program </w:t>
      </w:r>
      <w:r w:rsidRPr="008562E7">
        <w:t>does not require Congressional</w:t>
      </w:r>
      <w:r w:rsidRPr="008562E7">
        <w:rPr>
          <w:rFonts w:cs="Arial"/>
          <w:lang w:bidi="ar-SA"/>
        </w:rPr>
        <w:t xml:space="preserve"> letters of support </w:t>
      </w:r>
      <w:r>
        <w:rPr>
          <w:rFonts w:cs="Arial"/>
          <w:lang w:bidi="ar-SA"/>
        </w:rPr>
        <w:t>and</w:t>
      </w:r>
      <w:r w:rsidRPr="008562E7">
        <w:rPr>
          <w:rFonts w:cs="Arial"/>
          <w:lang w:bidi="ar-SA"/>
        </w:rPr>
        <w:t xml:space="preserve"> such letters </w:t>
      </w:r>
      <w:r>
        <w:rPr>
          <w:rFonts w:cs="Arial"/>
          <w:lang w:bidi="ar-SA"/>
        </w:rPr>
        <w:t xml:space="preserve">do not </w:t>
      </w:r>
      <w:r w:rsidRPr="008562E7">
        <w:rPr>
          <w:rFonts w:cs="Arial"/>
          <w:lang w:bidi="ar-SA"/>
        </w:rPr>
        <w:t xml:space="preserve">carry </w:t>
      </w:r>
      <w:r>
        <w:rPr>
          <w:rFonts w:cs="Arial"/>
          <w:lang w:bidi="ar-SA"/>
        </w:rPr>
        <w:t>additional</w:t>
      </w:r>
      <w:r w:rsidRPr="008562E7">
        <w:rPr>
          <w:rFonts w:cs="Arial"/>
          <w:lang w:bidi="ar-SA"/>
        </w:rPr>
        <w:t xml:space="preserve"> weight during the evaluation process</w:t>
      </w:r>
      <w:r w:rsidR="00182789">
        <w:rPr>
          <w:rFonts w:cs="Arial"/>
          <w:lang w:bidi="ar-SA"/>
        </w:rPr>
        <w:t>.</w:t>
      </w:r>
    </w:p>
    <w:p w:rsidR="00453CA6" w:rsidP="00364656" w:rsidRDefault="61EF1F99" w14:paraId="37856E6A" w14:textId="2154924E">
      <w:pPr>
        <w:pStyle w:val="Heading3"/>
      </w:pPr>
      <w:r>
        <w:t>Negotiated Indirect Cost Rate Agreement (NICRA)</w:t>
      </w:r>
      <w:bookmarkEnd w:id="105"/>
    </w:p>
    <w:p w:rsidR="00453CA6" w:rsidP="006B6A48" w:rsidRDefault="00453CA6" w14:paraId="0BAC65A3" w14:textId="4114E12C">
      <w:r w:rsidRPr="00364656">
        <w:rPr>
          <w:rStyle w:val="Strong"/>
        </w:rPr>
        <w:t>Required if the applicant has a NICRA:</w:t>
      </w:r>
      <w:r>
        <w:t xml:space="preserve"> Refer to </w:t>
      </w:r>
      <w:r w:rsidRPr="00692B12">
        <w:rPr>
          <w:rStyle w:val="IntenseEmphasis"/>
          <w:highlight w:val="yellow"/>
        </w:rPr>
        <w:t xml:space="preserve">section </w:t>
      </w:r>
      <w:r w:rsidR="001E2215">
        <w:rPr>
          <w:rStyle w:val="IntenseEmphasis"/>
        </w:rPr>
        <w:t>XXX</w:t>
      </w:r>
      <w:r>
        <w:t xml:space="preserve"> for more information. The NICRA must be in PDF format and attached to the Grants.gov application package using the “Add Attachments” button under SF-424 item #15</w:t>
      </w:r>
    </w:p>
    <w:p w:rsidR="000E27B3" w:rsidP="000E27B3" w:rsidRDefault="200852CF" w14:paraId="590F271B" w14:textId="5C74E53A">
      <w:pPr>
        <w:pStyle w:val="Heading3"/>
      </w:pPr>
      <w:r>
        <w:t>Accounting System and Financial capability form</w:t>
      </w:r>
    </w:p>
    <w:p w:rsidR="00A91954" w:rsidP="00A91954" w:rsidRDefault="00A91954" w14:paraId="7E9FB016" w14:textId="64A3B98F">
      <w:bookmarkStart w:name="_4.3.5_Application_Package" w:id="106"/>
      <w:bookmarkStart w:name="_Submitted_Application_Qualification" w:id="107"/>
      <w:bookmarkStart w:name="_Submission_Date_and" w:id="108"/>
      <w:bookmarkStart w:name="_Ref63934554" w:id="109"/>
      <w:bookmarkStart w:name="_Ref63934560" w:id="110"/>
      <w:bookmarkStart w:name="_Toc69898640" w:id="111"/>
      <w:bookmarkStart w:name="_Ref498336952" w:id="112"/>
      <w:bookmarkStart w:name="_Ref498336961" w:id="113"/>
      <w:bookmarkEnd w:id="106"/>
      <w:bookmarkEnd w:id="107"/>
      <w:bookmarkEnd w:id="108"/>
      <w:r>
        <w:t xml:space="preserve">Recipients of Federal funds must maintain adequate accounting systems that meet the criteria outlined in 2 CFR </w:t>
      </w:r>
      <w:r w:rsidR="00D92FDE">
        <w:t xml:space="preserve">part </w:t>
      </w:r>
      <w:r>
        <w:t xml:space="preserve">200’s </w:t>
      </w:r>
      <w:hyperlink w:history="1" w:anchor="sg2.1.200.d.sg1" r:id="rId40">
        <w:r w:rsidRPr="00CC7E19">
          <w:rPr>
            <w:rStyle w:val="Hyperlink"/>
          </w:rPr>
          <w:t>Standards for Financial and Program Management</w:t>
        </w:r>
      </w:hyperlink>
      <w:r>
        <w:t xml:space="preserve">. The responses to this questionnaire are used to assist in the AMS evaluation of your accounting system to ensure the adequate, appropriate, and transparent use of Federal funds.  Failure to comply with the criteria outlined in the regulations above may preclude your organization from receiving an award.  </w:t>
      </w:r>
    </w:p>
    <w:p w:rsidRPr="008562E7" w:rsidR="00787E58" w:rsidP="00787E58" w:rsidRDefault="00787E58" w14:paraId="6AC7118A" w14:textId="77777777">
      <w:pPr>
        <w:pStyle w:val="Heading2"/>
      </w:pPr>
      <w:bookmarkStart w:name="_Toc102377778" w:id="114"/>
      <w:r w:rsidRPr="008562E7">
        <w:t>Submitted Application Qualification</w:t>
      </w:r>
      <w:bookmarkEnd w:id="109"/>
      <w:bookmarkEnd w:id="110"/>
      <w:bookmarkEnd w:id="111"/>
      <w:bookmarkEnd w:id="114"/>
    </w:p>
    <w:p w:rsidRPr="008562E7" w:rsidR="00787E58" w:rsidP="00787E58" w:rsidRDefault="00787E58" w14:paraId="71F8BDE3" w14:textId="77777777">
      <w:pPr>
        <w:rPr>
          <w:szCs w:val="22"/>
        </w:rPr>
      </w:pPr>
      <w:r w:rsidRPr="008562E7">
        <w:rPr>
          <w:szCs w:val="22"/>
        </w:rPr>
        <w:t xml:space="preserve">Your application </w:t>
      </w:r>
      <w:r>
        <w:rPr>
          <w:szCs w:val="22"/>
        </w:rPr>
        <w:t>may</w:t>
      </w:r>
      <w:r w:rsidRPr="008562E7">
        <w:rPr>
          <w:szCs w:val="22"/>
        </w:rPr>
        <w:t xml:space="preserve"> </w:t>
      </w:r>
      <w:r w:rsidRPr="00C878C0">
        <w:rPr>
          <w:b/>
          <w:szCs w:val="22"/>
        </w:rPr>
        <w:t xml:space="preserve">not be </w:t>
      </w:r>
      <w:r>
        <w:rPr>
          <w:b/>
          <w:szCs w:val="22"/>
        </w:rPr>
        <w:t>reviewed or considered for funding</w:t>
      </w:r>
      <w:r w:rsidRPr="008562E7">
        <w:rPr>
          <w:szCs w:val="22"/>
        </w:rPr>
        <w:t xml:space="preserve"> if it</w:t>
      </w:r>
      <w:r>
        <w:rPr>
          <w:szCs w:val="22"/>
        </w:rPr>
        <w:t xml:space="preserve"> is</w:t>
      </w:r>
      <w:r w:rsidRPr="008562E7">
        <w:rPr>
          <w:szCs w:val="22"/>
        </w:rPr>
        <w:t>:</w:t>
      </w:r>
    </w:p>
    <w:p w:rsidRPr="008562E7" w:rsidR="00787E58" w:rsidP="00787E58" w:rsidRDefault="00787E58" w14:paraId="6E9996E3" w14:textId="77777777">
      <w:pPr>
        <w:pStyle w:val="ListParagraph"/>
        <w:numPr>
          <w:ilvl w:val="0"/>
          <w:numId w:val="23"/>
        </w:numPr>
        <w:spacing w:before="0" w:after="0" w:line="240" w:lineRule="auto"/>
        <w:contextualSpacing w:val="0"/>
        <w:rPr>
          <w:szCs w:val="22"/>
        </w:rPr>
      </w:pPr>
      <w:r>
        <w:rPr>
          <w:szCs w:val="22"/>
        </w:rPr>
        <w:t>R</w:t>
      </w:r>
      <w:r w:rsidRPr="008562E7">
        <w:rPr>
          <w:szCs w:val="22"/>
        </w:rPr>
        <w:t>eceived by Grants.gov after the submission deadline</w:t>
      </w:r>
      <w:r>
        <w:rPr>
          <w:szCs w:val="22"/>
        </w:rPr>
        <w:t>, or</w:t>
      </w:r>
    </w:p>
    <w:p w:rsidRPr="00B80235" w:rsidR="00787E58" w:rsidP="00787E58" w:rsidRDefault="00787E58" w14:paraId="153E7230" w14:textId="77777777">
      <w:pPr>
        <w:pStyle w:val="ListParagraph"/>
        <w:numPr>
          <w:ilvl w:val="0"/>
          <w:numId w:val="23"/>
        </w:numPr>
        <w:spacing w:before="0" w:after="0" w:line="240" w:lineRule="auto"/>
        <w:contextualSpacing w:val="0"/>
        <w:rPr>
          <w:szCs w:val="22"/>
        </w:rPr>
      </w:pPr>
      <w:r>
        <w:rPr>
          <w:szCs w:val="22"/>
        </w:rPr>
        <w:t>S</w:t>
      </w:r>
      <w:r w:rsidRPr="008562E7">
        <w:rPr>
          <w:szCs w:val="22"/>
        </w:rPr>
        <w:t xml:space="preserve">ubmitted via any method other than through </w:t>
      </w:r>
      <w:r w:rsidRPr="00067C96">
        <w:t>Grants.gov</w:t>
      </w:r>
      <w:r>
        <w:t>, or</w:t>
      </w:r>
    </w:p>
    <w:p w:rsidR="00787E58" w:rsidP="00787E58" w:rsidRDefault="00787E58" w14:paraId="17AF4853" w14:textId="781299DB">
      <w:pPr>
        <w:pStyle w:val="ListParagraph"/>
        <w:numPr>
          <w:ilvl w:val="0"/>
          <w:numId w:val="23"/>
        </w:numPr>
        <w:spacing w:before="0" w:after="0" w:line="240" w:lineRule="auto"/>
        <w:contextualSpacing w:val="0"/>
        <w:rPr>
          <w:szCs w:val="22"/>
        </w:rPr>
      </w:pPr>
      <w:r w:rsidRPr="00B80235">
        <w:rPr>
          <w:szCs w:val="22"/>
        </w:rPr>
        <w:t>Submitted to the wrong program</w:t>
      </w:r>
      <w:r>
        <w:rPr>
          <w:szCs w:val="22"/>
        </w:rPr>
        <w:t>, or</w:t>
      </w:r>
    </w:p>
    <w:p w:rsidRPr="00801DC8" w:rsidR="00787E58" w:rsidP="00787E58" w:rsidRDefault="00787E58" w14:paraId="3A764410" w14:textId="7922F440">
      <w:pPr>
        <w:pStyle w:val="ListParagraph"/>
        <w:numPr>
          <w:ilvl w:val="0"/>
          <w:numId w:val="23"/>
        </w:numPr>
        <w:spacing w:before="0" w:after="0" w:line="240" w:lineRule="auto"/>
        <w:contextualSpacing w:val="0"/>
      </w:pPr>
      <w:r>
        <w:t xml:space="preserve">Not responsive to the requirements of this RFA (eligibility, incomplete application, </w:t>
      </w:r>
      <w:r w:rsidR="36682089">
        <w:t xml:space="preserve">application exceeds page limit, </w:t>
      </w:r>
      <w:r>
        <w:t>not providing all required documents, etc.).</w:t>
      </w:r>
    </w:p>
    <w:p w:rsidR="00787E58" w:rsidP="00787E58" w:rsidRDefault="00787E58" w14:paraId="661DDE38" w14:textId="088F04C1">
      <w:pPr>
        <w:spacing w:line="240" w:lineRule="auto"/>
        <w:rPr>
          <w:rStyle w:val="Hyperlink"/>
          <w:color w:val="auto"/>
          <w:szCs w:val="22"/>
          <w:u w:val="none"/>
        </w:rPr>
      </w:pPr>
      <w:bookmarkStart w:name="_Hlk61941788" w:id="115"/>
      <w:r>
        <w:rPr>
          <w:szCs w:val="22"/>
        </w:rPr>
        <w:t>S</w:t>
      </w:r>
      <w:r w:rsidRPr="008562E7">
        <w:rPr>
          <w:szCs w:val="22"/>
        </w:rPr>
        <w:t xml:space="preserve">ee </w:t>
      </w:r>
      <w:hyperlink w:history="1" r:id="rId41">
        <w:r w:rsidRPr="008562E7">
          <w:rPr>
            <w:rStyle w:val="Hyperlink"/>
            <w:szCs w:val="22"/>
          </w:rPr>
          <w:t>AMS’ Late</w:t>
        </w:r>
        <w:r>
          <w:rPr>
            <w:rStyle w:val="Hyperlink"/>
            <w:szCs w:val="22"/>
          </w:rPr>
          <w:t xml:space="preserve"> and/or Non-Responsive </w:t>
        </w:r>
        <w:r w:rsidRPr="008562E7">
          <w:rPr>
            <w:rStyle w:val="Hyperlink"/>
            <w:szCs w:val="22"/>
          </w:rPr>
          <w:t>Applications</w:t>
        </w:r>
      </w:hyperlink>
      <w:r>
        <w:rPr>
          <w:rStyle w:val="Hyperlink"/>
          <w:szCs w:val="22"/>
        </w:rPr>
        <w:t xml:space="preserve"> Policy </w:t>
      </w:r>
      <w:r w:rsidRPr="00D1656B">
        <w:rPr>
          <w:rStyle w:val="Hyperlink"/>
          <w:color w:val="auto"/>
          <w:szCs w:val="22"/>
          <w:u w:val="none"/>
        </w:rPr>
        <w:t>for more informatio</w:t>
      </w:r>
      <w:r w:rsidRPr="006E186D">
        <w:rPr>
          <w:rStyle w:val="Hyperlink"/>
          <w:color w:val="auto"/>
          <w:szCs w:val="22"/>
          <w:u w:val="none"/>
        </w:rPr>
        <w:t>n</w:t>
      </w:r>
      <w:bookmarkEnd w:id="115"/>
      <w:r>
        <w:rPr>
          <w:rStyle w:val="Hyperlink"/>
          <w:color w:val="auto"/>
          <w:szCs w:val="22"/>
          <w:u w:val="none"/>
        </w:rPr>
        <w:t>.</w:t>
      </w:r>
    </w:p>
    <w:p w:rsidRPr="008562E7" w:rsidR="000B2354" w:rsidP="009D32DE" w:rsidRDefault="00787E58" w14:paraId="00A6D073" w14:textId="43A6094E">
      <w:pPr>
        <w:pStyle w:val="Heading2"/>
      </w:pPr>
      <w:bookmarkStart w:name="_Toc102377779" w:id="116"/>
      <w:r>
        <w:t xml:space="preserve">Submission </w:t>
      </w:r>
      <w:r w:rsidR="00231005">
        <w:t>Date and T</w:t>
      </w:r>
      <w:r w:rsidR="000B2354">
        <w:t>ime</w:t>
      </w:r>
      <w:bookmarkEnd w:id="112"/>
      <w:bookmarkEnd w:id="113"/>
      <w:bookmarkEnd w:id="116"/>
    </w:p>
    <w:p w:rsidR="001707D7" w:rsidP="004D3E1B" w:rsidRDefault="004D3E1B" w14:paraId="1AD6017B" w14:textId="263550E8">
      <w:pPr>
        <w:rPr>
          <w:rStyle w:val="CommentReference"/>
        </w:rPr>
      </w:pPr>
      <w:bookmarkStart w:name="_Intergovernmental_Review" w:id="117"/>
      <w:bookmarkStart w:name="_Ref530465419" w:id="118"/>
      <w:bookmarkStart w:name="_Ref530465439" w:id="119"/>
      <w:bookmarkEnd w:id="117"/>
      <w:r w:rsidRPr="00C10C3F">
        <w:t>Applicants must submit applications</w:t>
      </w:r>
      <w:r w:rsidR="001707D7">
        <w:t xml:space="preserve"> electronically</w:t>
      </w:r>
      <w:r w:rsidRPr="00C10C3F">
        <w:t xml:space="preserve"> via </w:t>
      </w:r>
      <w:hyperlink w:history="1" r:id="rId42">
        <w:r w:rsidRPr="00C10C3F">
          <w:rPr>
            <w:rStyle w:val="Hyperlink"/>
          </w:rPr>
          <w:t>Grants.gov</w:t>
        </w:r>
      </w:hyperlink>
      <w:r w:rsidRPr="00C10C3F">
        <w:t xml:space="preserve"> by 11:59 p.m. Eastern Time </w:t>
      </w:r>
      <w:r w:rsidRPr="00321E4C">
        <w:t xml:space="preserve">on </w:t>
      </w:r>
      <w:r w:rsidRPr="00182023">
        <w:rPr>
          <w:highlight w:val="yellow"/>
        </w:rPr>
        <w:t xml:space="preserve">DATE, </w:t>
      </w:r>
      <w:r w:rsidRPr="00182023" w:rsidR="00364656">
        <w:rPr>
          <w:highlight w:val="yellow"/>
        </w:rPr>
        <w:t>202</w:t>
      </w:r>
      <w:r w:rsidR="00692B12">
        <w:t>2</w:t>
      </w:r>
      <w:r w:rsidRPr="00321E4C">
        <w:t>. AMS cannot</w:t>
      </w:r>
      <w:r w:rsidRPr="00C10C3F">
        <w:t xml:space="preserve"> consider applications received after this deadline for funding.</w:t>
      </w:r>
      <w:r w:rsidRPr="00C1358B">
        <w:t xml:space="preserve"> </w:t>
      </w:r>
      <w:r>
        <w:t>(See</w:t>
      </w:r>
      <w:r w:rsidRPr="0097140A">
        <w:t xml:space="preserve"> </w:t>
      </w:r>
      <w:hyperlink w:history="1" r:id="rId43">
        <w:r>
          <w:rPr>
            <w:rStyle w:val="Hyperlink"/>
          </w:rPr>
          <w:t>AMS’ Late and/or Nonresponsive</w:t>
        </w:r>
        <w:r w:rsidRPr="0097140A">
          <w:rPr>
            <w:rStyle w:val="Hyperlink"/>
          </w:rPr>
          <w:t xml:space="preserve"> Applications</w:t>
        </w:r>
      </w:hyperlink>
      <w:r>
        <w:rPr>
          <w:rStyle w:val="Hyperlink"/>
        </w:rPr>
        <w:t xml:space="preserve"> Policy</w:t>
      </w:r>
      <w:r w:rsidR="00BF3AA8">
        <w:rPr>
          <w:rStyle w:val="Hyperlink"/>
        </w:rPr>
        <w:t>.</w:t>
      </w:r>
      <w:r w:rsidRPr="0097140A">
        <w:rPr>
          <w:rStyle w:val="CommentReference"/>
        </w:rPr>
        <w:t>)</w:t>
      </w:r>
      <w:r w:rsidR="001707D7">
        <w:rPr>
          <w:rStyle w:val="CommentReference"/>
        </w:rPr>
        <w:t xml:space="preserve"> </w:t>
      </w:r>
    </w:p>
    <w:p w:rsidR="00C337D2" w:rsidP="004D3E1B" w:rsidRDefault="001707D7" w14:paraId="6F65F07D" w14:textId="4D323988">
      <w:pPr>
        <w:rPr>
          <w:caps/>
          <w:spacing w:val="15"/>
          <w:szCs w:val="22"/>
        </w:rPr>
      </w:pPr>
      <w:r>
        <w:t>Ensure that all components are complete before submission.  Allow enough time for the application process, as it may take more than one attempt before your application is successfully submitted. AMS encourages you to submit your application at least two weeks prior to the application deadline to ensure all certifications and registrations are met.</w:t>
      </w:r>
    </w:p>
    <w:p w:rsidRPr="008562E7" w:rsidR="000B2354" w:rsidP="00E907B7" w:rsidRDefault="000B2354" w14:paraId="69CBC8BC" w14:textId="77777777">
      <w:pPr>
        <w:pStyle w:val="Heading2"/>
      </w:pPr>
      <w:bookmarkStart w:name="_Toc102377780" w:id="120"/>
      <w:r>
        <w:t>Intergovernmental Review</w:t>
      </w:r>
      <w:bookmarkEnd w:id="118"/>
      <w:bookmarkEnd w:id="119"/>
      <w:bookmarkEnd w:id="120"/>
    </w:p>
    <w:p w:rsidR="003F64AD" w:rsidP="1E2D22ED" w:rsidRDefault="003F64AD" w14:paraId="26CD3354" w14:textId="4A4D7E1C">
      <w:pPr>
        <w:rPr>
          <w:rFonts w:cs="Calibri"/>
        </w:rPr>
      </w:pPr>
      <w:bookmarkStart w:name="_Hlk504643424" w:id="121"/>
      <w:bookmarkStart w:name="_Hlk530465739" w:id="122"/>
      <w:r w:rsidRPr="1E2D22ED">
        <w:rPr>
          <w:rFonts w:cs="Calibri"/>
        </w:rPr>
        <w:lastRenderedPageBreak/>
        <w:t xml:space="preserve">This program is not subject to </w:t>
      </w:r>
      <w:hyperlink r:id="rId44">
        <w:r w:rsidR="005F0F57">
          <w:rPr>
            <w:rStyle w:val="IntenseEmphasis"/>
            <w:b w:val="0"/>
            <w:bCs w:val="0"/>
            <w:i w:val="0"/>
            <w:iCs w:val="0"/>
            <w:u w:val="single"/>
          </w:rPr>
          <w:t xml:space="preserve">E.O. </w:t>
        </w:r>
        <w:r w:rsidRPr="1E2D22ED">
          <w:rPr>
            <w:rStyle w:val="IntenseEmphasis"/>
            <w:b w:val="0"/>
            <w:bCs w:val="0"/>
            <w:i w:val="0"/>
            <w:iCs w:val="0"/>
            <w:u w:val="single"/>
          </w:rPr>
          <w:t>12372</w:t>
        </w:r>
      </w:hyperlink>
      <w:r w:rsidRPr="1E2D22ED">
        <w:rPr>
          <w:rFonts w:cs="Calibri"/>
          <w:i/>
          <w:iCs/>
        </w:rPr>
        <w:t>,</w:t>
      </w:r>
      <w:r w:rsidRPr="1E2D22ED">
        <w:rPr>
          <w:rFonts w:cs="Calibri"/>
        </w:rPr>
        <w:t xml:space="preserve"> which requires intergovernmental consultation with state and local officials.</w:t>
      </w:r>
    </w:p>
    <w:p w:rsidR="000B2354" w:rsidP="00E907B7" w:rsidRDefault="000B2354" w14:paraId="4DF50A53" w14:textId="16F0B7A1">
      <w:pPr>
        <w:pStyle w:val="Heading2"/>
      </w:pPr>
      <w:bookmarkStart w:name="_Toc102377781" w:id="123"/>
      <w:bookmarkEnd w:id="121"/>
      <w:bookmarkEnd w:id="122"/>
      <w:r>
        <w:t>Funding Restrictions</w:t>
      </w:r>
      <w:bookmarkEnd w:id="123"/>
    </w:p>
    <w:p w:rsidR="00302833" w:rsidP="00302833" w:rsidRDefault="16F6CEA4" w14:paraId="582784BD" w14:textId="4BDB64EC">
      <w:r>
        <w:t xml:space="preserve">All AMS awards are subject to the terms and conditions, cost principles, and other considerations described in the </w:t>
      </w:r>
      <w:hyperlink r:id="rId45">
        <w:r w:rsidRPr="76A35D0F">
          <w:rPr>
            <w:rStyle w:val="Hyperlink"/>
          </w:rPr>
          <w:t>AMS Terms and Conditions</w:t>
        </w:r>
      </w:hyperlink>
      <w:r>
        <w:t xml:space="preserve">. In addition, USDA must be listed and named as the funder on all external communications. Applicants that have questions concerning the allowability of costs </w:t>
      </w:r>
      <w:r w:rsidRPr="76A35D0F">
        <w:rPr>
          <w:u w:val="single"/>
        </w:rPr>
        <w:t>after</w:t>
      </w:r>
      <w:r>
        <w:t xml:space="preserve"> reviewing the Terms and Conditions should contact AMS staff using the contact information listed under </w:t>
      </w:r>
      <w:hyperlink w:anchor="_Agency_Contact">
        <w:r w:rsidRPr="76A35D0F">
          <w:rPr>
            <w:rStyle w:val="Hyperlink"/>
            <w:b/>
            <w:bCs/>
            <w:i/>
            <w:iCs/>
            <w:color w:val="548DD4" w:themeColor="text2" w:themeTint="99"/>
            <w:u w:val="none"/>
          </w:rPr>
          <w:t xml:space="preserve">section </w:t>
        </w:r>
      </w:hyperlink>
      <w:r w:rsidRPr="76A35D0F">
        <w:rPr>
          <w:rStyle w:val="Hyperlink"/>
          <w:b/>
          <w:bCs/>
          <w:i/>
          <w:iCs/>
          <w:color w:val="548DD4" w:themeColor="text2" w:themeTint="99"/>
          <w:u w:val="none"/>
        </w:rPr>
        <w:t>XXX</w:t>
      </w:r>
      <w:r>
        <w:t>.</w:t>
      </w:r>
    </w:p>
    <w:p w:rsidR="00302833" w:rsidP="00302833" w:rsidRDefault="16F6CEA4" w14:paraId="42F97263" w14:textId="2A23DE5E">
      <w:pPr>
        <w:pStyle w:val="Heading3"/>
      </w:pPr>
      <w:r>
        <w:t>Projects and Activities not eligible for funding</w:t>
      </w:r>
    </w:p>
    <w:p w:rsidRPr="002A54E2" w:rsidR="00302833" w:rsidP="00302833" w:rsidRDefault="00302833" w14:paraId="5C726E6E" w14:textId="77777777">
      <w:pPr>
        <w:spacing w:line="240" w:lineRule="auto"/>
        <w:rPr>
          <w:highlight w:val="yellow"/>
        </w:rPr>
      </w:pPr>
      <w:r w:rsidRPr="008B5E16">
        <w:t>Projects are not eligible for funding if the proposed activities:</w:t>
      </w:r>
    </w:p>
    <w:p w:rsidRPr="008B5E16" w:rsidR="00302833" w:rsidP="00302833" w:rsidRDefault="00302833" w14:paraId="2D035B3D" w14:textId="77777777">
      <w:pPr>
        <w:pStyle w:val="ListParagraph"/>
        <w:numPr>
          <w:ilvl w:val="0"/>
          <w:numId w:val="20"/>
        </w:numPr>
        <w:spacing w:line="240" w:lineRule="auto"/>
        <w:contextualSpacing w:val="0"/>
        <w:rPr>
          <w:rFonts w:cs="Calibri"/>
          <w:szCs w:val="22"/>
        </w:rPr>
      </w:pPr>
      <w:r w:rsidRPr="008B5E16">
        <w:rPr>
          <w:rFonts w:cs="Calibri"/>
          <w:szCs w:val="22"/>
        </w:rPr>
        <w:t>Are for production-related expenses</w:t>
      </w:r>
      <w:r>
        <w:rPr>
          <w:rFonts w:cs="Calibri"/>
          <w:szCs w:val="22"/>
        </w:rPr>
        <w:t>.</w:t>
      </w:r>
    </w:p>
    <w:p w:rsidRPr="008B5E16" w:rsidR="00302833" w:rsidP="00302833" w:rsidRDefault="00302833" w14:paraId="74CFEE80" w14:textId="77777777">
      <w:pPr>
        <w:pStyle w:val="ListParagraph"/>
        <w:numPr>
          <w:ilvl w:val="0"/>
          <w:numId w:val="20"/>
        </w:numPr>
        <w:spacing w:line="240" w:lineRule="auto"/>
        <w:contextualSpacing w:val="0"/>
      </w:pPr>
      <w:r w:rsidRPr="008B5E16">
        <w:t>Are related to construction or purchasing land for use by a non-Federal entity</w:t>
      </w:r>
      <w:r>
        <w:t>.</w:t>
      </w:r>
    </w:p>
    <w:p w:rsidRPr="008B5E16" w:rsidR="00302833" w:rsidP="00302833" w:rsidRDefault="00302833" w14:paraId="67FD9F4E" w14:textId="338CD8DD">
      <w:pPr>
        <w:pStyle w:val="ListParagraph"/>
        <w:numPr>
          <w:ilvl w:val="0"/>
          <w:numId w:val="20"/>
        </w:numPr>
        <w:spacing w:line="240" w:lineRule="auto"/>
        <w:contextualSpacing w:val="0"/>
      </w:pPr>
      <w:r w:rsidRPr="008B5E16">
        <w:t>Benefit only one agricultural producer or individual</w:t>
      </w:r>
      <w:r w:rsidR="003D41E4">
        <w:t xml:space="preserve"> (except for Capacity Building </w:t>
      </w:r>
      <w:r w:rsidR="006D1FE3">
        <w:t>subawards</w:t>
      </w:r>
      <w:r w:rsidR="003D41E4">
        <w:t>)</w:t>
      </w:r>
      <w:r>
        <w:t>.</w:t>
      </w:r>
    </w:p>
    <w:p w:rsidRPr="008B5E16" w:rsidR="00302833" w:rsidP="00302833" w:rsidRDefault="00302833" w14:paraId="07D56874" w14:textId="09801D07">
      <w:pPr>
        <w:pStyle w:val="ListParagraph"/>
        <w:numPr>
          <w:ilvl w:val="0"/>
          <w:numId w:val="20"/>
        </w:numPr>
        <w:spacing w:line="240" w:lineRule="auto"/>
        <w:contextualSpacing w:val="0"/>
      </w:pPr>
      <w:r w:rsidRPr="008B5E16">
        <w:t>Depend upon the completion of another project or the receipt of another grant</w:t>
      </w:r>
      <w:r>
        <w:t>.</w:t>
      </w:r>
    </w:p>
    <w:p w:rsidR="00302833" w:rsidP="00302833" w:rsidRDefault="00302833" w14:paraId="2114D9F2" w14:textId="3EC0742F">
      <w:pPr>
        <w:pStyle w:val="ListParagraph"/>
        <w:numPr>
          <w:ilvl w:val="0"/>
          <w:numId w:val="20"/>
        </w:numPr>
        <w:spacing w:line="240" w:lineRule="auto"/>
        <w:contextualSpacing w:val="0"/>
      </w:pPr>
      <w:r w:rsidRPr="008B5E16">
        <w:t>Duplicate activities in a project that has received a Federal award from another Federal award program</w:t>
      </w:r>
      <w:r>
        <w:t>.</w:t>
      </w:r>
    </w:p>
    <w:p w:rsidRPr="0073563B" w:rsidR="00063CCB" w:rsidP="00160193" w:rsidRDefault="00302833" w14:paraId="43169AB1" w14:textId="60035F8F">
      <w:pPr>
        <w:pStyle w:val="ListParagraph"/>
        <w:numPr>
          <w:ilvl w:val="0"/>
          <w:numId w:val="20"/>
        </w:numPr>
        <w:spacing w:line="240" w:lineRule="auto"/>
        <w:contextualSpacing w:val="0"/>
      </w:pPr>
      <w:r>
        <w:t>Provide</w:t>
      </w:r>
      <w:r w:rsidRPr="008B5E16">
        <w:t xml:space="preserve"> </w:t>
      </w:r>
      <w:r>
        <w:t>capital</w:t>
      </w:r>
      <w:r w:rsidRPr="008B5E16">
        <w:t xml:space="preserve"> for revolving loan funds</w:t>
      </w:r>
      <w:r>
        <w:t xml:space="preserve"> or seed equity funds.</w:t>
      </w:r>
    </w:p>
    <w:p w:rsidR="001F1280" w:rsidP="00E907B7" w:rsidRDefault="00747398" w14:paraId="567227A6" w14:textId="1A42C3ED">
      <w:pPr>
        <w:pStyle w:val="Heading3"/>
        <w:rPr>
          <w:rStyle w:val="SubtleEmphasis"/>
          <w:rFonts w:asciiTheme="minorHAnsi" w:hAnsiTheme="minorHAnsi"/>
          <w:i w:val="0"/>
          <w:iCs w:val="0"/>
          <w:color w:val="243F60" w:themeColor="accent1" w:themeShade="7F"/>
          <w:sz w:val="22"/>
        </w:rPr>
      </w:pPr>
      <w:bookmarkStart w:name="_4.7.1_Indirect_Costs" w:id="124"/>
      <w:bookmarkStart w:name="_Indirect_Costs" w:id="125"/>
      <w:bookmarkStart w:name="_Ref102373780" w:id="126"/>
      <w:bookmarkStart w:name="_Toc412794168" w:id="127"/>
      <w:bookmarkStart w:name="_Toc412794380" w:id="128"/>
      <w:bookmarkStart w:name="_Toc413338208" w:id="129"/>
      <w:bookmarkStart w:name="_Ref482100751" w:id="130"/>
      <w:bookmarkStart w:name="_Ref498335485" w:id="131"/>
      <w:bookmarkStart w:name="_Ref498335494" w:id="132"/>
      <w:bookmarkStart w:name="_Ref77082437" w:id="133"/>
      <w:bookmarkStart w:name="_Ref79571250" w:id="134"/>
      <w:bookmarkEnd w:id="124"/>
      <w:bookmarkEnd w:id="125"/>
      <w:r>
        <w:rPr>
          <w:rStyle w:val="SubtleEmphasis"/>
          <w:rFonts w:asciiTheme="minorHAnsi" w:hAnsiTheme="minorHAnsi"/>
          <w:i w:val="0"/>
          <w:iCs w:val="0"/>
          <w:color w:val="243F60" w:themeColor="accent1" w:themeShade="7F"/>
          <w:sz w:val="22"/>
        </w:rPr>
        <w:t>Equipment</w:t>
      </w:r>
      <w:bookmarkEnd w:id="126"/>
    </w:p>
    <w:p w:rsidR="001F1280" w:rsidP="001F1280" w:rsidRDefault="001F1280" w14:paraId="423801A5" w14:textId="7023BCC0">
      <w:r>
        <w:t>As outlined in the Terms and Conditions, below are the allowable</w:t>
      </w:r>
      <w:r w:rsidR="00B5561B">
        <w:t xml:space="preserve"> and unallowable</w:t>
      </w:r>
      <w:r>
        <w:t xml:space="preserve"> use of funds for equipment:</w:t>
      </w:r>
    </w:p>
    <w:p w:rsidR="001F1280" w:rsidP="001F1280" w:rsidRDefault="001F1280" w14:paraId="79A3F2BA" w14:textId="2476D440">
      <w:pPr>
        <w:rPr>
          <w:rFonts w:eastAsiaTheme="minorHAnsi"/>
          <w:lang w:bidi="ar-SA"/>
        </w:rPr>
      </w:pPr>
      <w:r>
        <w:rPr>
          <w:b/>
          <w:bCs/>
          <w:i/>
          <w:iCs/>
        </w:rPr>
        <w:t>Unallowable</w:t>
      </w:r>
      <w:r>
        <w:t xml:space="preserve"> for acquisition costs of </w:t>
      </w:r>
      <w:proofErr w:type="gramStart"/>
      <w:r>
        <w:t>general purpose</w:t>
      </w:r>
      <w:proofErr w:type="gramEnd"/>
      <w:r>
        <w:t xml:space="preserve"> equipment or lease agreements to own (i.e., lease-to-own or rent-to-own). </w:t>
      </w:r>
    </w:p>
    <w:p w:rsidR="001F1280" w:rsidP="001F1280" w:rsidRDefault="001F1280" w14:paraId="21A3B6F8" w14:textId="77777777">
      <w:r>
        <w:rPr>
          <w:b/>
          <w:bCs/>
          <w:i/>
          <w:iCs/>
        </w:rPr>
        <w:t>Allowable</w:t>
      </w:r>
      <w:r>
        <w:t xml:space="preserve"> for rental costs of </w:t>
      </w:r>
      <w:proofErr w:type="gramStart"/>
      <w:r>
        <w:t>general purpose</w:t>
      </w:r>
      <w:proofErr w:type="gramEnd"/>
      <w:r>
        <w:t xml:space="preserve"> equipment when provided in the approved budget or with prior written approval. Vehicles may be leased but not purchased. The lease or rental agreement must terminate at the end of the grant cycle.</w:t>
      </w:r>
    </w:p>
    <w:p w:rsidR="001F1280" w:rsidP="001F1280" w:rsidRDefault="001F1280" w14:paraId="20AF0311" w14:textId="77777777">
      <w:r>
        <w:t xml:space="preserve">For vehicle and equipment leases or rentals with an acquisition cost that equals or exceeds $5,000, rates should be </w:t>
      </w:r>
      <w:proofErr w:type="gramStart"/>
      <w:r>
        <w:t>in light of</w:t>
      </w:r>
      <w:proofErr w:type="gramEnd"/>
      <w:r>
        <w:t xml:space="preserve"> factors such as: rental costs of comparable vehicles and equipment, if any; market conditions in the area; alternatives available; and the type, life expectancy, condition, and value of the vehicle or equipment leased.</w:t>
      </w:r>
    </w:p>
    <w:p w:rsidR="001F1280" w:rsidP="001F1280" w:rsidRDefault="001F1280" w14:paraId="751554C7" w14:textId="77777777">
      <w:r>
        <w:rPr>
          <w:b/>
          <w:bCs/>
          <w:i/>
          <w:iCs/>
        </w:rPr>
        <w:t>Allowable</w:t>
      </w:r>
      <w:r>
        <w:t xml:space="preserve"> when provided in the approved budget or with prior written approval for acquisition costs and rental costs of special purpose equipment provided the following criteria are met:</w:t>
      </w:r>
    </w:p>
    <w:p w:rsidR="001F1280" w:rsidP="001F1280" w:rsidRDefault="001F1280" w14:paraId="4E623993" w14:textId="77777777">
      <w:pPr>
        <w:pStyle w:val="ListParagraph"/>
        <w:numPr>
          <w:ilvl w:val="0"/>
          <w:numId w:val="41"/>
        </w:numPr>
        <w:spacing w:before="0" w:after="0"/>
        <w:rPr>
          <w:rFonts w:eastAsia="Times New Roman"/>
        </w:rPr>
      </w:pPr>
      <w:r>
        <w:rPr>
          <w:rFonts w:eastAsia="Times New Roman"/>
        </w:rPr>
        <w:t xml:space="preserve">Necessary for the research, scientific, or other technical activities of the grant </w:t>
      </w:r>
      <w:proofErr w:type="gramStart"/>
      <w:r>
        <w:rPr>
          <w:rFonts w:eastAsia="Times New Roman"/>
        </w:rPr>
        <w:t>agreement;</w:t>
      </w:r>
      <w:proofErr w:type="gramEnd"/>
    </w:p>
    <w:p w:rsidR="001F1280" w:rsidP="001F1280" w:rsidRDefault="001F1280" w14:paraId="294789CE" w14:textId="77777777">
      <w:pPr>
        <w:pStyle w:val="ListParagraph"/>
        <w:numPr>
          <w:ilvl w:val="0"/>
          <w:numId w:val="41"/>
        </w:numPr>
        <w:spacing w:before="0" w:after="0"/>
        <w:rPr>
          <w:rFonts w:eastAsia="Times New Roman"/>
        </w:rPr>
      </w:pPr>
      <w:r>
        <w:rPr>
          <w:rFonts w:eastAsia="Times New Roman"/>
        </w:rPr>
        <w:t xml:space="preserve">Not otherwise reasonably available and </w:t>
      </w:r>
      <w:proofErr w:type="gramStart"/>
      <w:r>
        <w:rPr>
          <w:rFonts w:eastAsia="Times New Roman"/>
        </w:rPr>
        <w:t>accessible;</w:t>
      </w:r>
      <w:proofErr w:type="gramEnd"/>
    </w:p>
    <w:p w:rsidR="001F1280" w:rsidP="001F1280" w:rsidRDefault="001F1280" w14:paraId="387E6FAA" w14:textId="77777777">
      <w:pPr>
        <w:pStyle w:val="ListParagraph"/>
        <w:numPr>
          <w:ilvl w:val="0"/>
          <w:numId w:val="41"/>
        </w:numPr>
        <w:spacing w:before="0" w:after="0"/>
        <w:rPr>
          <w:rFonts w:eastAsia="Times New Roman"/>
        </w:rPr>
      </w:pPr>
      <w:r>
        <w:rPr>
          <w:rFonts w:eastAsia="Times New Roman"/>
        </w:rPr>
        <w:t xml:space="preserve">The type of equipment is normally charged as a direct cost by the </w:t>
      </w:r>
      <w:proofErr w:type="gramStart"/>
      <w:r>
        <w:rPr>
          <w:rFonts w:eastAsia="Times New Roman"/>
        </w:rPr>
        <w:t>organization;</w:t>
      </w:r>
      <w:proofErr w:type="gramEnd"/>
    </w:p>
    <w:p w:rsidR="001F1280" w:rsidP="001F1280" w:rsidRDefault="001F1280" w14:paraId="658E9FB4" w14:textId="77777777">
      <w:pPr>
        <w:pStyle w:val="ListParagraph"/>
        <w:numPr>
          <w:ilvl w:val="0"/>
          <w:numId w:val="41"/>
        </w:numPr>
        <w:spacing w:before="0" w:after="0"/>
        <w:rPr>
          <w:rFonts w:eastAsia="Times New Roman"/>
        </w:rPr>
      </w:pPr>
      <w:r>
        <w:rPr>
          <w:rFonts w:eastAsia="Times New Roman"/>
        </w:rPr>
        <w:t xml:space="preserve">Acquired in accordance with organizational </w:t>
      </w:r>
      <w:proofErr w:type="gramStart"/>
      <w:r>
        <w:rPr>
          <w:rFonts w:eastAsia="Times New Roman"/>
        </w:rPr>
        <w:t>practices;</w:t>
      </w:r>
      <w:proofErr w:type="gramEnd"/>
    </w:p>
    <w:p w:rsidR="001F1280" w:rsidP="001F1280" w:rsidRDefault="001F1280" w14:paraId="2B919927" w14:textId="77777777">
      <w:pPr>
        <w:pStyle w:val="ListParagraph"/>
        <w:numPr>
          <w:ilvl w:val="0"/>
          <w:numId w:val="41"/>
        </w:numPr>
        <w:spacing w:before="0" w:after="0"/>
        <w:rPr>
          <w:rFonts w:eastAsia="Times New Roman"/>
        </w:rPr>
      </w:pPr>
      <w:r>
        <w:rPr>
          <w:rFonts w:eastAsia="Times New Roman"/>
        </w:rPr>
        <w:lastRenderedPageBreak/>
        <w:t xml:space="preserve">Must be used solely to meet the legislative purpose of the program and objectives of the </w:t>
      </w:r>
      <w:proofErr w:type="gramStart"/>
      <w:r>
        <w:rPr>
          <w:rFonts w:eastAsia="Times New Roman"/>
        </w:rPr>
        <w:t>agreement;</w:t>
      </w:r>
      <w:proofErr w:type="gramEnd"/>
    </w:p>
    <w:p w:rsidR="001F1280" w:rsidP="001F1280" w:rsidRDefault="001F1280" w14:paraId="0BAD4211" w14:textId="7DB96786">
      <w:pPr>
        <w:pStyle w:val="ListParagraph"/>
        <w:numPr>
          <w:ilvl w:val="0"/>
          <w:numId w:val="41"/>
        </w:numPr>
        <w:spacing w:before="0" w:after="0"/>
        <w:rPr>
          <w:rFonts w:eastAsia="Times New Roman"/>
        </w:rPr>
      </w:pPr>
      <w:r>
        <w:rPr>
          <w:rFonts w:eastAsia="Times New Roman"/>
        </w:rPr>
        <w:t xml:space="preserve">More than one single commercial organization, commercial product, or individual must benefit from the use of the </w:t>
      </w:r>
      <w:proofErr w:type="gramStart"/>
      <w:r>
        <w:rPr>
          <w:rFonts w:eastAsia="Times New Roman"/>
        </w:rPr>
        <w:t>equipment;</w:t>
      </w:r>
      <w:proofErr w:type="gramEnd"/>
    </w:p>
    <w:p w:rsidR="001F1280" w:rsidP="001F1280" w:rsidRDefault="001F1280" w14:paraId="10CC31F0" w14:textId="77777777">
      <w:pPr>
        <w:pStyle w:val="ListParagraph"/>
        <w:numPr>
          <w:ilvl w:val="0"/>
          <w:numId w:val="41"/>
        </w:numPr>
        <w:spacing w:before="0" w:after="0"/>
        <w:rPr>
          <w:rFonts w:eastAsia="Times New Roman"/>
        </w:rPr>
      </w:pPr>
      <w:r>
        <w:rPr>
          <w:rFonts w:eastAsia="Times New Roman"/>
        </w:rPr>
        <w:t>Must not use special purpose equipment acquired with grant funds to provide services for a fee to compete unfairly with private companies that provide equivalent services; and</w:t>
      </w:r>
    </w:p>
    <w:p w:rsidRPr="001701CE" w:rsidR="001F1280" w:rsidP="001F1280" w:rsidRDefault="001F1280" w14:paraId="04A47AAA" w14:textId="77777777">
      <w:pPr>
        <w:pStyle w:val="ListParagraph"/>
        <w:numPr>
          <w:ilvl w:val="0"/>
          <w:numId w:val="41"/>
        </w:numPr>
        <w:spacing w:before="0" w:after="0"/>
        <w:rPr>
          <w:rFonts w:eastAsia="Times New Roman"/>
        </w:rPr>
      </w:pPr>
      <w:r>
        <w:rPr>
          <w:rFonts w:eastAsia="Times New Roman"/>
        </w:rPr>
        <w:t>Equipment is subject to the full range of acquisition, use, management, and disposition requirements under 2 CFR § 200.313 as applicable.</w:t>
      </w:r>
    </w:p>
    <w:p w:rsidRPr="008562E7" w:rsidR="000B2354" w:rsidP="00E907B7" w:rsidRDefault="000B2354" w14:paraId="4C99DFA1" w14:textId="70931AA5">
      <w:pPr>
        <w:pStyle w:val="Heading3"/>
        <w:rPr>
          <w:rStyle w:val="SubtleEmphasis"/>
          <w:rFonts w:asciiTheme="minorHAnsi" w:hAnsiTheme="minorHAnsi"/>
          <w:i w:val="0"/>
          <w:iCs w:val="0"/>
          <w:color w:val="243F60" w:themeColor="accent1" w:themeShade="7F"/>
          <w:sz w:val="22"/>
        </w:rPr>
      </w:pPr>
      <w:r w:rsidRPr="153533A6">
        <w:rPr>
          <w:rStyle w:val="SubtleEmphasis"/>
          <w:rFonts w:asciiTheme="minorHAnsi" w:hAnsiTheme="minorHAnsi"/>
          <w:i w:val="0"/>
          <w:iCs w:val="0"/>
          <w:color w:val="243F60"/>
          <w:sz w:val="22"/>
        </w:rPr>
        <w:t>Indirect Costs</w:t>
      </w:r>
      <w:bookmarkEnd w:id="127"/>
      <w:bookmarkEnd w:id="128"/>
      <w:bookmarkEnd w:id="129"/>
      <w:bookmarkEnd w:id="130"/>
      <w:bookmarkEnd w:id="131"/>
      <w:bookmarkEnd w:id="132"/>
      <w:bookmarkEnd w:id="133"/>
      <w:bookmarkEnd w:id="134"/>
    </w:p>
    <w:p w:rsidRPr="008562E7" w:rsidR="00276BF6" w:rsidP="00276BF6" w:rsidRDefault="00276BF6" w14:paraId="714676F9" w14:textId="71B61503">
      <w:r w:rsidRPr="008562E7">
        <w:rPr>
          <w:i/>
        </w:rPr>
        <w:t>Indirect costs</w:t>
      </w:r>
      <w:r w:rsidRPr="008562E7">
        <w:t xml:space="preserve"> (also known as “facilities and administrative costs”—defined at </w:t>
      </w:r>
      <w:hyperlink w:history="1" r:id="rId46">
        <w:r w:rsidRPr="00D1656B">
          <w:rPr>
            <w:rStyle w:val="Hyperlink"/>
            <w:rFonts w:cstheme="minorHAnsi"/>
            <w:szCs w:val="22"/>
          </w:rPr>
          <w:t>2 CFR § 200.1</w:t>
        </w:r>
      </w:hyperlink>
      <w:r w:rsidRPr="008562E7">
        <w:t>) are those costs incurred for a common or joint purpose benefitting more than one cost objective, and not readily assignable to the cost objectives specifically benefitted, without effort disproportionate to the results achieved.</w:t>
      </w:r>
    </w:p>
    <w:p w:rsidRPr="008562E7" w:rsidR="00276BF6" w:rsidP="00276BF6" w:rsidRDefault="00276BF6" w14:paraId="374F158F" w14:textId="0B817A33">
      <w:r>
        <w:t xml:space="preserve">As stated in </w:t>
      </w:r>
      <w:hyperlink w:anchor="se2.1.200_1413" r:id="rId47">
        <w:r w:rsidRPr="3349372A">
          <w:rPr>
            <w:rStyle w:val="Hyperlink"/>
          </w:rPr>
          <w:t xml:space="preserve">2 CFR </w:t>
        </w:r>
      </w:hyperlink>
      <w:r w:rsidRPr="3349372A">
        <w:rPr>
          <w:rStyle w:val="Hyperlink"/>
        </w:rPr>
        <w:t>§ 200.413</w:t>
      </w:r>
      <w:r>
        <w:t xml:space="preserve"> and </w:t>
      </w:r>
      <w:hyperlink w:anchor="se2.1.200_1414" r:id="rId48">
        <w:r w:rsidRPr="3349372A">
          <w:rPr>
            <w:rStyle w:val="Hyperlink"/>
          </w:rPr>
          <w:t>414</w:t>
        </w:r>
      </w:hyperlink>
      <w:r>
        <w:t xml:space="preserve">, any non-Federal entity that does not have a current negotiated (including provisional) indirect cost rate, except State and Local Government and Indian Tribe Indirect Cost Proposals, may elect to charge a de minimis rate of 10 percent of modified total direct costs (MTDC) that may be used indefinitely. No documentation is required to justify the 10% de minimis indirect cost rate.  As described in </w:t>
      </w:r>
      <w:hyperlink w:anchor="se2.1.200_1403" r:id="rId49">
        <w:r w:rsidRPr="3349372A">
          <w:rPr>
            <w:rStyle w:val="Hyperlink"/>
          </w:rPr>
          <w:t>2 CFR § 200.403</w:t>
        </w:r>
      </w:hyperlink>
      <w:r w:rsidR="0006224C">
        <w:t xml:space="preserve">, </w:t>
      </w:r>
      <w:r>
        <w:t>costs must be consistently charged as either indirect or direct costs, but may not be double charged or inconsistently charged as both. If chosen, this methodology once elected must be used consistently for all Federal awards until such time as a recipient chooses to negotiate for a rate, which the recipient may apply to do at any time.</w:t>
      </w:r>
    </w:p>
    <w:p w:rsidRPr="008562E7" w:rsidR="00276BF6" w:rsidP="00276BF6" w:rsidRDefault="00276BF6" w14:paraId="6FFAE663" w14:textId="7150F711">
      <w:r w:rsidRPr="008562E7">
        <w:t xml:space="preserve">All applicants who elect to charge a de minimis rate of 10 percent must use the </w:t>
      </w:r>
      <w:r>
        <w:t>MTDC</w:t>
      </w:r>
      <w:r w:rsidRPr="008562E7">
        <w:t xml:space="preserve"> as the base. </w:t>
      </w:r>
      <w:r>
        <w:t>MTDC</w:t>
      </w:r>
      <w:r w:rsidRPr="008562E7">
        <w:t xml:space="preserve"> are defined in </w:t>
      </w:r>
      <w:hyperlink w:history="1" w:anchor="se2.1.200_168" r:id="rId50">
        <w:r w:rsidRPr="008562E7">
          <w:rPr>
            <w:rStyle w:val="Hyperlink"/>
          </w:rPr>
          <w:t>2 CFR §</w:t>
        </w:r>
        <w:r>
          <w:rPr>
            <w:rStyle w:val="Hyperlink"/>
          </w:rPr>
          <w:t xml:space="preserve"> </w:t>
        </w:r>
        <w:r w:rsidRPr="008562E7">
          <w:rPr>
            <w:rStyle w:val="Hyperlink"/>
          </w:rPr>
          <w:t>200.</w:t>
        </w:r>
        <w:r>
          <w:rPr>
            <w:rStyle w:val="Hyperlink"/>
          </w:rPr>
          <w:t>1</w:t>
        </w:r>
      </w:hyperlink>
      <w:r w:rsidRPr="008562E7">
        <w:t xml:space="preserve"> as all direct salaries and wages, applicable fringe benefits, materials and supplies, services, travel, and up to the first $25,000 of each subaward (regardless of the period of performance of the subawards under the award). MTDC</w:t>
      </w:r>
      <w:r>
        <w:t>s</w:t>
      </w:r>
      <w:r w:rsidRPr="008562E7">
        <w:t xml:space="preserve"> exclude equipment, capital expenditures, charges for patient care, rental costs, tuition remission, scholarships and fellowships, participant support costs, and the portion of each subaward </w:t>
      </w:r>
      <w:proofErr w:type="gramStart"/>
      <w:r w:rsidRPr="008562E7">
        <w:t>in excess of</w:t>
      </w:r>
      <w:proofErr w:type="gramEnd"/>
      <w:r w:rsidRPr="008562E7">
        <w:t xml:space="preserve"> $25,000. Other items may be excluded </w:t>
      </w:r>
      <w:r>
        <w:t xml:space="preserve">only </w:t>
      </w:r>
      <w:r w:rsidRPr="008562E7">
        <w:t>when necessary to avoid a serious inequity in the distribution of indirect costs, and with the approval of the cognizant agency for indirect costs.</w:t>
      </w:r>
    </w:p>
    <w:p w:rsidRPr="00043CFC" w:rsidR="00AB072C" w:rsidP="00544CE6" w:rsidRDefault="00276BF6" w14:paraId="1F882FE0" w14:textId="55301662">
      <w:r w:rsidRPr="008562E7">
        <w:t xml:space="preserve">If an applicant has a negotiated indirect cost rate approved by </w:t>
      </w:r>
      <w:r>
        <w:t>its</w:t>
      </w:r>
      <w:r w:rsidRPr="008562E7">
        <w:t xml:space="preserve"> cognizant agency, the applicant must submit a copy of </w:t>
      </w:r>
      <w:r>
        <w:t>its</w:t>
      </w:r>
      <w:r w:rsidRPr="008562E7">
        <w:t xml:space="preserve"> approved </w:t>
      </w:r>
      <w:r>
        <w:t>NICRA</w:t>
      </w:r>
      <w:r w:rsidRPr="008562E7">
        <w:t xml:space="preserve"> with </w:t>
      </w:r>
      <w:r>
        <w:t>its</w:t>
      </w:r>
      <w:r w:rsidRPr="008562E7">
        <w:t xml:space="preserve"> application. Entities that would like to negotiate an indirect cost rate must contact their cognizant agency. For assignments of cognizant agencies</w:t>
      </w:r>
      <w:r>
        <w:t>,</w:t>
      </w:r>
      <w:r w:rsidRPr="008562E7">
        <w:t xml:space="preserve"> s</w:t>
      </w:r>
      <w:r w:rsidRPr="00251610">
        <w:rPr>
          <w:rFonts w:cstheme="minorHAnsi"/>
        </w:rPr>
        <w:t xml:space="preserve">ee </w:t>
      </w:r>
      <w:hyperlink w:history="1" r:id="rId51">
        <w:r w:rsidRPr="00C25E9A">
          <w:rPr>
            <w:rStyle w:val="Hyperlink"/>
            <w:rFonts w:cstheme="minorHAnsi"/>
            <w:szCs w:val="22"/>
          </w:rPr>
          <w:t>2 CFR § 200.1</w:t>
        </w:r>
      </w:hyperlink>
      <w:r w:rsidRPr="00251610">
        <w:rPr>
          <w:rFonts w:cstheme="minorHAnsi"/>
        </w:rPr>
        <w:t>.</w:t>
      </w:r>
      <w:bookmarkStart w:name="_Presenting_Direct_and" w:id="135"/>
      <w:bookmarkStart w:name="_4.7.2_Allowable_and" w:id="136"/>
      <w:bookmarkEnd w:id="135"/>
      <w:bookmarkEnd w:id="136"/>
      <w:r w:rsidR="00AB072C">
        <w:t>Allowable and Unallowable Costs and Activities</w:t>
      </w:r>
    </w:p>
    <w:p w:rsidR="00AB072C" w:rsidP="00AB072C" w:rsidRDefault="00AB072C" w14:paraId="46A16DBB" w14:textId="4A23456E">
      <w:pPr>
        <w:rPr>
          <w:szCs w:val="22"/>
        </w:rPr>
      </w:pPr>
      <w:r>
        <w:rPr>
          <w:szCs w:val="22"/>
        </w:rPr>
        <w:t xml:space="preserve">All AMS awards are subject to the terms and conditions, cost principles, and other considerations described in the </w:t>
      </w:r>
      <w:hyperlink w:history="1" r:id="rId52">
        <w:r w:rsidRPr="0020601E">
          <w:rPr>
            <w:rStyle w:val="Hyperlink"/>
          </w:rPr>
          <w:t>AMS General Terms and Conditions</w:t>
        </w:r>
      </w:hyperlink>
      <w:r w:rsidRPr="000F3809">
        <w:rPr>
          <w:szCs w:val="22"/>
        </w:rPr>
        <w:t>.</w:t>
      </w:r>
    </w:p>
    <w:p w:rsidR="00AB072C" w:rsidP="00AB072C" w:rsidRDefault="00AB072C" w14:paraId="39FB721B" w14:textId="77777777">
      <w:r>
        <w:t xml:space="preserve">Eligible entities may propose </w:t>
      </w:r>
      <w:r w:rsidRPr="00886C6D">
        <w:t>direct costs for outreach, education, application evaluation &amp; processing, and system improvements to properly implement the program.</w:t>
      </w:r>
    </w:p>
    <w:p w:rsidR="00AB072C" w:rsidP="00AB072C" w:rsidRDefault="00AB072C" w14:paraId="7E55411C" w14:textId="24C49FDC">
      <w:r w:rsidRPr="008562E7">
        <w:lastRenderedPageBreak/>
        <w:t xml:space="preserve">Applicants that have questions concerning the allowability of costs </w:t>
      </w:r>
      <w:r w:rsidRPr="007844BE">
        <w:rPr>
          <w:u w:val="single"/>
        </w:rPr>
        <w:t>after</w:t>
      </w:r>
      <w:r w:rsidRPr="008562E7">
        <w:t xml:space="preserve"> reviewing </w:t>
      </w:r>
      <w:r>
        <w:t xml:space="preserve">this document </w:t>
      </w:r>
      <w:r w:rsidRPr="008562E7">
        <w:t xml:space="preserve">should contact </w:t>
      </w:r>
      <w:r>
        <w:t>AMS staff</w:t>
      </w:r>
      <w:r w:rsidRPr="008562E7">
        <w:t xml:space="preserve"> using the contact information listed under</w:t>
      </w:r>
      <w:r>
        <w:t xml:space="preserve"> </w:t>
      </w:r>
      <w:hyperlink w:history="1" w:anchor="_Agency_Contact">
        <w:r w:rsidRPr="00FF6EED">
          <w:rPr>
            <w:rStyle w:val="Hyperlink"/>
            <w:b/>
            <w:bCs/>
            <w:i/>
            <w:iCs/>
            <w:color w:val="548DD4" w:themeColor="text2" w:themeTint="99"/>
            <w:highlight w:val="yellow"/>
            <w:u w:val="none"/>
          </w:rPr>
          <w:t xml:space="preserve">section </w:t>
        </w:r>
        <w:r w:rsidR="00FF6EED">
          <w:rPr>
            <w:rStyle w:val="Hyperlink"/>
            <w:b/>
            <w:bCs/>
            <w:i/>
            <w:iCs/>
            <w:color w:val="548DD4" w:themeColor="text2" w:themeTint="99"/>
            <w:highlight w:val="yellow"/>
            <w:u w:val="none"/>
          </w:rPr>
          <w:t>XX</w:t>
        </w:r>
      </w:hyperlink>
      <w:r w:rsidRPr="008562E7">
        <w:t>.</w:t>
      </w:r>
    </w:p>
    <w:p w:rsidRPr="00B4517B" w:rsidR="00AB072C" w:rsidP="004262C7" w:rsidRDefault="00AB072C" w14:paraId="27AFBE11" w14:textId="77777777">
      <w:pPr>
        <w:pStyle w:val="Heading3"/>
      </w:pPr>
      <w:bookmarkStart w:name="_Pre-Award_Cost_Flexibility" w:id="137"/>
      <w:bookmarkEnd w:id="137"/>
      <w:r w:rsidRPr="153533A6">
        <w:t>Pre-Award Cost Flexibility</w:t>
      </w:r>
    </w:p>
    <w:p w:rsidRPr="00B4517B" w:rsidR="00AB072C" w:rsidP="00AB072C" w:rsidRDefault="00AB072C" w14:paraId="1C1B656C" w14:textId="4A2A1094">
      <w:pPr>
        <w:rPr>
          <w:lang w:bidi="ar-SA"/>
        </w:rPr>
      </w:pPr>
      <w:r w:rsidRPr="00B4517B">
        <w:t xml:space="preserve">AMS is allowing flexibility for those applicants who wish to incur pre-award costs. An applicant may, at their own risk and without AMS prior approval, incur obligations and expenditures up to 180 days before the performance start date </w:t>
      </w:r>
      <w:proofErr w:type="gramStart"/>
      <w:r w:rsidRPr="00B4517B">
        <w:t>as long as</w:t>
      </w:r>
      <w:proofErr w:type="gramEnd"/>
      <w:r w:rsidRPr="00B4517B">
        <w:t xml:space="preserve"> such costs:</w:t>
      </w:r>
    </w:p>
    <w:p w:rsidRPr="00B4517B" w:rsidR="00AB072C" w:rsidP="00E848E6" w:rsidRDefault="00AB072C" w14:paraId="620EB281" w14:textId="77777777">
      <w:pPr>
        <w:numPr>
          <w:ilvl w:val="0"/>
          <w:numId w:val="6"/>
        </w:numPr>
        <w:spacing w:before="0" w:after="0" w:line="252" w:lineRule="auto"/>
      </w:pPr>
      <w:r w:rsidRPr="00B4517B">
        <w:t>are necessary to conduct the project; and</w:t>
      </w:r>
    </w:p>
    <w:p w:rsidRPr="00B4517B" w:rsidR="00AB072C" w:rsidP="00E848E6" w:rsidRDefault="00AB072C" w14:paraId="68E2E9A2" w14:textId="77777777">
      <w:pPr>
        <w:numPr>
          <w:ilvl w:val="0"/>
          <w:numId w:val="6"/>
        </w:numPr>
        <w:spacing w:before="0" w:after="0" w:line="252" w:lineRule="auto"/>
      </w:pPr>
      <w:r w:rsidRPr="00B4517B">
        <w:t>would be allowable under the potential award and without AMS prior approval.</w:t>
      </w:r>
    </w:p>
    <w:p w:rsidRPr="00B4517B" w:rsidR="00AB072C" w:rsidP="00AB072C" w:rsidRDefault="00AB072C" w14:paraId="6429E5D5" w14:textId="462B6959">
      <w:r w:rsidRPr="00B4517B">
        <w:t xml:space="preserve">If specific costs would otherwise require prior approval (see the </w:t>
      </w:r>
      <w:hyperlink w:history="1" r:id="rId53">
        <w:r w:rsidRPr="00B4517B">
          <w:rPr>
            <w:rStyle w:val="Hyperlink"/>
            <w:lang w:bidi="ar-SA"/>
          </w:rPr>
          <w:t>AMS General Terms and Conditions</w:t>
        </w:r>
      </w:hyperlink>
      <w:r w:rsidRPr="00B4517B">
        <w:t>), the applicant may be required to provide additional documentation during the application review process before an award is made. The cost and associated activities must be included in the project narrative and budget justification.</w:t>
      </w:r>
    </w:p>
    <w:p w:rsidR="00AB072C" w:rsidP="00AB072C" w:rsidRDefault="00AB072C" w14:paraId="3663117E" w14:textId="77777777">
      <w:r w:rsidRPr="00B4517B">
        <w:t>Incurring a pre-award cost in anticipation of being selected by AMS for an award imposes no obligation on AMS either to make the award or to reimburse such costs if for any reason the applicant does not receive an award. Recipients must be fully aware that pre-award costs result in borrowing against the potential award and that such borrowing must not impair the recipient's ability to accomplish the project objectives in the approved time frame or in any way adversely affect the completion of the project.</w:t>
      </w:r>
    </w:p>
    <w:p w:rsidRPr="008562E7" w:rsidR="000B2354" w:rsidP="00807512" w:rsidRDefault="003B00FF" w14:paraId="09747B53" w14:textId="77777777">
      <w:pPr>
        <w:pStyle w:val="Heading2"/>
      </w:pPr>
      <w:bookmarkStart w:name="_Toc77083786" w:id="138"/>
      <w:bookmarkStart w:name="_Coordinator_Meeting_Travel" w:id="139"/>
      <w:bookmarkStart w:name="_Grants.gov_Application_Submisssion" w:id="140"/>
      <w:bookmarkStart w:name="_Grants.gov_Application_Submission" w:id="141"/>
      <w:bookmarkStart w:name="_Toc411083688" w:id="142"/>
      <w:bookmarkStart w:name="_Toc411083746" w:id="143"/>
      <w:bookmarkStart w:name="_Ref498338093" w:id="144"/>
      <w:bookmarkStart w:name="_Ref498338104" w:id="145"/>
      <w:bookmarkStart w:name="_Ref498353402" w:id="146"/>
      <w:bookmarkStart w:name="_Ref498353414" w:id="147"/>
      <w:bookmarkStart w:name="_Toc102377782" w:id="148"/>
      <w:bookmarkEnd w:id="138"/>
      <w:bookmarkEnd w:id="139"/>
      <w:bookmarkEnd w:id="140"/>
      <w:bookmarkEnd w:id="141"/>
      <w:r>
        <w:t>G</w:t>
      </w:r>
      <w:r w:rsidR="001421E7">
        <w:t xml:space="preserve">rants.gov </w:t>
      </w:r>
      <w:r>
        <w:t>Application</w:t>
      </w:r>
      <w:r w:rsidR="001421E7">
        <w:t xml:space="preserve"> </w:t>
      </w:r>
      <w:r>
        <w:t>Submission and Receipt Procedures and Requirements</w:t>
      </w:r>
      <w:bookmarkEnd w:id="142"/>
      <w:bookmarkEnd w:id="143"/>
      <w:bookmarkEnd w:id="144"/>
      <w:bookmarkEnd w:id="145"/>
      <w:bookmarkEnd w:id="146"/>
      <w:bookmarkEnd w:id="147"/>
      <w:bookmarkEnd w:id="148"/>
    </w:p>
    <w:p w:rsidRPr="006F7E10" w:rsidR="008D2D6E" w:rsidP="008D2D6E" w:rsidRDefault="008D2D6E" w14:paraId="54ABE0F0" w14:textId="77777777">
      <w:pPr>
        <w:pStyle w:val="Heading3"/>
      </w:pPr>
      <w:r>
        <w:t>How to Register to Apply through Grants.gov</w:t>
      </w:r>
    </w:p>
    <w:p w:rsidRPr="008D2D6E" w:rsidR="008D2D6E" w:rsidP="008D2D6E" w:rsidRDefault="00E750BD" w14:paraId="60E14375" w14:textId="0E3E7641">
      <w:r w:rsidRPr="006F7E10">
        <w:t>The</w:t>
      </w:r>
      <w:r>
        <w:t xml:space="preserve"> applicant </w:t>
      </w:r>
      <w:r w:rsidRPr="0098350E">
        <w:rPr>
          <w:b/>
          <w:bCs/>
        </w:rPr>
        <w:t xml:space="preserve">organization </w:t>
      </w:r>
      <w:r w:rsidRPr="00737DC5" w:rsidR="008D2D6E">
        <w:rPr>
          <w:b/>
          <w:bCs/>
        </w:rPr>
        <w:t>registration</w:t>
      </w:r>
      <w:r w:rsidRPr="008D2D6E" w:rsidR="008D2D6E">
        <w:t xml:space="preserve"> process can take </w:t>
      </w:r>
      <w:r w:rsidRPr="008D2D6E" w:rsidR="008D2D6E">
        <w:rPr>
          <w:b/>
        </w:rPr>
        <w:t>up to four weeks</w:t>
      </w:r>
      <w:r w:rsidRPr="008D2D6E" w:rsidR="008D2D6E">
        <w:t xml:space="preserve"> to complete. Therefore, complete your registration allowing </w:t>
      </w:r>
      <w:r w:rsidRPr="008D2D6E" w:rsidR="00D73933">
        <w:t>enough</w:t>
      </w:r>
      <w:r w:rsidRPr="008D2D6E" w:rsidR="008D2D6E">
        <w:t xml:space="preserve"> time to ensure it does not impact your ability to meet required application submission deadlines.</w:t>
      </w:r>
    </w:p>
    <w:p w:rsidRPr="008D2D6E" w:rsidR="008D2D6E" w:rsidP="008D2D6E" w:rsidRDefault="008D2D6E" w14:paraId="3CE5CB67" w14:textId="41DACC7E">
      <w:r w:rsidRPr="008D2D6E">
        <w:t>If individual applicants are eligible to apply for this grant funding opportunity, refer to:</w:t>
      </w:r>
      <w:r w:rsidRPr="008D2D6E">
        <w:br/>
      </w:r>
      <w:hyperlink w:history="1" r:id="rId54">
        <w:r w:rsidRPr="000A5439" w:rsidR="003F023A">
          <w:rPr>
            <w:rStyle w:val="Hyperlink"/>
          </w:rPr>
          <w:t>https://www.grants.gov/web/grants/applicants/registration.html</w:t>
        </w:r>
      </w:hyperlink>
      <w:r w:rsidR="00F52537">
        <w:rPr>
          <w:rStyle w:val="Hyperlink"/>
        </w:rPr>
        <w:t>.</w:t>
      </w:r>
    </w:p>
    <w:p w:rsidRPr="008D2D6E" w:rsidR="008D2D6E" w:rsidP="008D2D6E" w:rsidRDefault="008D2D6E" w14:paraId="56B8F779" w14:textId="01E3D080">
      <w:r w:rsidRPr="008D2D6E">
        <w:t>Organization applicants can find complete instructions here:</w:t>
      </w:r>
      <w:r w:rsidR="00F52537">
        <w:t xml:space="preserve"> </w:t>
      </w:r>
      <w:hyperlink w:history="1" r:id="rId55">
        <w:r w:rsidRPr="00201B47" w:rsidR="00F52537">
          <w:rPr>
            <w:rStyle w:val="Hyperlink"/>
          </w:rPr>
          <w:t>https://www.grants.gov/web/grants/applicants/organization-registration.html</w:t>
        </w:r>
      </w:hyperlink>
      <w:r w:rsidR="00F52537">
        <w:rPr>
          <w:color w:val="0000FF"/>
          <w:u w:val="single"/>
        </w:rPr>
        <w:t>.</w:t>
      </w:r>
    </w:p>
    <w:p w:rsidRPr="008D2D6E" w:rsidR="008D2D6E" w:rsidP="00E848E6" w:rsidRDefault="008D2D6E" w14:paraId="7DD61B2F" w14:textId="0A7553C0">
      <w:pPr>
        <w:numPr>
          <w:ilvl w:val="0"/>
          <w:numId w:val="4"/>
        </w:numPr>
        <w:spacing w:before="0" w:after="160" w:line="259" w:lineRule="auto"/>
      </w:pPr>
      <w:r w:rsidRPr="008D2D6E">
        <w:rPr>
          <w:i/>
          <w:iCs/>
        </w:rPr>
        <w:t>Register with SAM</w:t>
      </w:r>
      <w:r w:rsidRPr="008D2D6E">
        <w:t xml:space="preserve">: In addition to having a DUNS number, organizations applying online through Grants.gov must register with the </w:t>
      </w:r>
      <w:hyperlink w:history="1" r:id="rId56">
        <w:r w:rsidRPr="008D2D6E">
          <w:rPr>
            <w:color w:val="0000FF"/>
            <w:u w:val="single"/>
          </w:rPr>
          <w:t>System for Award Management (SAM)</w:t>
        </w:r>
      </w:hyperlink>
      <w:r w:rsidRPr="008D2D6E">
        <w:t>. All organizations must register with SAM to apply online. Failure to register with SAM will prevent your organization from applying through Grants.gov.</w:t>
      </w:r>
      <w:r w:rsidRPr="008D2D6E">
        <w:rPr>
          <w:b/>
        </w:rPr>
        <w:t xml:space="preserve"> SAM.gov accounts must be updated annually, and your organization must have an </w:t>
      </w:r>
      <w:r w:rsidRPr="008D2D6E">
        <w:rPr>
          <w:b/>
          <w:i/>
        </w:rPr>
        <w:t>active</w:t>
      </w:r>
      <w:r w:rsidRPr="008D2D6E">
        <w:rPr>
          <w:b/>
        </w:rPr>
        <w:t xml:space="preserve"> SAM.gov account to submit your application to Grants.gov.</w:t>
      </w:r>
    </w:p>
    <w:p w:rsidRPr="008D2D6E" w:rsidR="008D2D6E" w:rsidP="00E848E6" w:rsidRDefault="008D2D6E" w14:paraId="19DDC779" w14:textId="151F78E2">
      <w:pPr>
        <w:numPr>
          <w:ilvl w:val="0"/>
          <w:numId w:val="4"/>
        </w:numPr>
        <w:spacing w:before="0" w:after="160" w:line="259" w:lineRule="auto"/>
      </w:pPr>
      <w:r w:rsidRPr="008D2D6E">
        <w:rPr>
          <w:i/>
          <w:iCs/>
        </w:rPr>
        <w:t>Create a Grants.gov Account</w:t>
      </w:r>
      <w:r w:rsidRPr="008D2D6E">
        <w:t xml:space="preserve">: The next step in the registration process is to </w:t>
      </w:r>
      <w:hyperlink w:history="1" r:id="rId57">
        <w:r w:rsidRPr="008D2D6E">
          <w:rPr>
            <w:color w:val="0000FF"/>
            <w:u w:val="single"/>
          </w:rPr>
          <w:t>create an account with Grants.gov</w:t>
        </w:r>
      </w:hyperlink>
      <w:r w:rsidRPr="008D2D6E">
        <w:t xml:space="preserve">. Applicants must know their organization's DUNS number to complete this process. Completing this process automatically triggers an email request for applicant roles to the organization's E-Business Point of Contact (EBiz POC) for review. The EBiz POC is a </w:t>
      </w:r>
      <w:r w:rsidRPr="008D2D6E">
        <w:lastRenderedPageBreak/>
        <w:t>representative from your organization who is the contact listed for SAM. To apply for grants on behalf of your organization, you will need the A</w:t>
      </w:r>
      <w:r w:rsidR="009243B8">
        <w:t>uthorized Organization Role</w:t>
      </w:r>
      <w:r w:rsidR="00B6672E">
        <w:t xml:space="preserve"> (AOR)</w:t>
      </w:r>
      <w:r w:rsidRPr="008D2D6E">
        <w:t>.</w:t>
      </w:r>
    </w:p>
    <w:p w:rsidRPr="008D2D6E" w:rsidR="008D2D6E" w:rsidP="00E848E6" w:rsidRDefault="008D2D6E" w14:paraId="6C3A27EC" w14:textId="79F57D72">
      <w:pPr>
        <w:numPr>
          <w:ilvl w:val="0"/>
          <w:numId w:val="4"/>
        </w:numPr>
        <w:spacing w:before="0" w:after="160" w:line="259" w:lineRule="auto"/>
      </w:pPr>
      <w:r w:rsidRPr="008D2D6E">
        <w:rPr>
          <w:i/>
          <w:iCs/>
        </w:rPr>
        <w:t>Authorize Grants.gov Roles</w:t>
      </w:r>
      <w:r w:rsidRPr="008D2D6E">
        <w:t>: After creating an account on Grants.gov, the EBiz POC receives an email notifying</w:t>
      </w:r>
      <w:r w:rsidR="009243B8">
        <w:t xml:space="preserve"> him or her</w:t>
      </w:r>
      <w:r w:rsidRPr="008D2D6E">
        <w:t xml:space="preserve"> of your registration and request for roles. The EBiz POC will then log in to Grants.gov and </w:t>
      </w:r>
      <w:hyperlink w:history="1" r:id="rId58">
        <w:r w:rsidRPr="008D2D6E">
          <w:rPr>
            <w:color w:val="0000FF"/>
            <w:u w:val="single"/>
          </w:rPr>
          <w:t>authorize the appropriate roles</w:t>
        </w:r>
      </w:hyperlink>
      <w:r w:rsidRPr="008D2D6E">
        <w:t>, includ</w:t>
      </w:r>
      <w:r w:rsidR="00B6672E">
        <w:t>ing</w:t>
      </w:r>
      <w:r w:rsidRPr="008D2D6E">
        <w:t xml:space="preserve"> the AOR role, thereby giving you permission to complete and submit applications on behalf of the organization. You will be able to submit your application online </w:t>
      </w:r>
      <w:r w:rsidRPr="008D2D6E" w:rsidR="002D674E">
        <w:t>any time</w:t>
      </w:r>
      <w:r w:rsidRPr="008D2D6E">
        <w:t xml:space="preserve"> after you have been approved as an AOR.</w:t>
      </w:r>
    </w:p>
    <w:p w:rsidRPr="008D2D6E" w:rsidR="008D2D6E" w:rsidP="00E848E6" w:rsidRDefault="008D2D6E" w14:paraId="0E1A8711" w14:textId="783E22C4">
      <w:pPr>
        <w:numPr>
          <w:ilvl w:val="0"/>
          <w:numId w:val="4"/>
        </w:numPr>
        <w:spacing w:before="0" w:after="160" w:line="259" w:lineRule="auto"/>
      </w:pPr>
      <w:r w:rsidRPr="008D2D6E">
        <w:rPr>
          <w:i/>
          <w:iCs/>
        </w:rPr>
        <w:t>Track Role Status</w:t>
      </w:r>
      <w:r w:rsidRPr="008D2D6E">
        <w:t xml:space="preserve">: After registering with Grants.gov and authorizing the applicant AOR, Grants.gov allows you </w:t>
      </w:r>
      <w:hyperlink w:history="1" r:id="rId59">
        <w:r w:rsidRPr="008D2D6E">
          <w:rPr>
            <w:color w:val="0000FF"/>
            <w:u w:val="single"/>
          </w:rPr>
          <w:t>to track your status</w:t>
        </w:r>
      </w:hyperlink>
      <w:r w:rsidRPr="008D2D6E">
        <w:t>.</w:t>
      </w:r>
    </w:p>
    <w:p w:rsidRPr="008D2D6E" w:rsidR="008D2D6E" w:rsidP="00E848E6" w:rsidRDefault="008D2D6E" w14:paraId="2ABC543E" w14:textId="3269BC83">
      <w:pPr>
        <w:numPr>
          <w:ilvl w:val="0"/>
          <w:numId w:val="4"/>
        </w:numPr>
        <w:spacing w:before="0" w:after="160" w:line="259" w:lineRule="auto"/>
      </w:pPr>
      <w:r w:rsidRPr="008D2D6E">
        <w:rPr>
          <w:i/>
          <w:iCs/>
        </w:rPr>
        <w:t>Electronic Signature</w:t>
      </w:r>
      <w:r w:rsidRPr="008D2D6E">
        <w:t xml:space="preserve">: When applications are submitted through Grants.gov, the name of the organization's AOR </w:t>
      </w:r>
      <w:r w:rsidR="00B6672E">
        <w:t>who</w:t>
      </w:r>
      <w:r w:rsidRPr="008D2D6E">
        <w:t xml:space="preserve"> submitted the application is inserted into the signature line of the application, serving as the electronic signature. The EBiz POC </w:t>
      </w:r>
      <w:r w:rsidRPr="008D2D6E">
        <w:rPr>
          <w:b/>
          <w:bCs/>
        </w:rPr>
        <w:t>must</w:t>
      </w:r>
      <w:r w:rsidRPr="008D2D6E">
        <w:t xml:space="preserve"> authorize individuals who are able to make legally binding commitments on behalf of the organization</w:t>
      </w:r>
      <w:r w:rsidR="009243B8">
        <w:t xml:space="preserve"> to act</w:t>
      </w:r>
      <w:r w:rsidRPr="008D2D6E">
        <w:t xml:space="preserve"> as an AOR; </w:t>
      </w:r>
      <w:r w:rsidRPr="008D2D6E">
        <w:rPr>
          <w:b/>
          <w:bCs/>
        </w:rPr>
        <w:t xml:space="preserve">this step is often </w:t>
      </w:r>
      <w:r w:rsidRPr="008D2D6E" w:rsidR="00B209FC">
        <w:rPr>
          <w:b/>
          <w:bCs/>
        </w:rPr>
        <w:t>missed,</w:t>
      </w:r>
      <w:r w:rsidRPr="008D2D6E">
        <w:rPr>
          <w:b/>
          <w:bCs/>
        </w:rPr>
        <w:t xml:space="preserve"> and it is crucial for valid and timely submissions.</w:t>
      </w:r>
    </w:p>
    <w:p w:rsidRPr="008D2D6E" w:rsidR="008D2D6E" w:rsidP="007D71C3" w:rsidRDefault="008D2D6E" w14:paraId="15F8A9CA" w14:textId="77777777">
      <w:pPr>
        <w:pStyle w:val="Heading3"/>
      </w:pPr>
      <w:r>
        <w:t>How to Submit an Application to AMS via Grants.gov</w:t>
      </w:r>
    </w:p>
    <w:p w:rsidRPr="008D2D6E" w:rsidR="008D2D6E" w:rsidP="008D2D6E" w:rsidRDefault="005E724A" w14:paraId="7F9666FF" w14:textId="4FF048D4">
      <w:r w:rsidRPr="005E724A">
        <w:t>Applicants may use the Grants.gov Workspace, a shared, online environment where members of a grant team may simultaneously access and edit different webforms within an application. For each funding opportunity announcement, an applicant creates individual instances of a workspace.</w:t>
      </w:r>
    </w:p>
    <w:p w:rsidRPr="008D2D6E" w:rsidR="008D2D6E" w:rsidP="00E848E6" w:rsidRDefault="008D2D6E" w14:paraId="47FA42D1" w14:textId="77777777">
      <w:pPr>
        <w:numPr>
          <w:ilvl w:val="0"/>
          <w:numId w:val="5"/>
        </w:numPr>
        <w:spacing w:before="0" w:after="160" w:line="259" w:lineRule="auto"/>
      </w:pPr>
      <w:r w:rsidRPr="008D2D6E">
        <w:rPr>
          <w:i/>
          <w:iCs/>
        </w:rPr>
        <w:t>Create a Workspace</w:t>
      </w:r>
      <w:r w:rsidRPr="008D2D6E">
        <w:t>: This allows you to complete your Workspace online and route it through your organization for review before submitting.</w:t>
      </w:r>
    </w:p>
    <w:p w:rsidRPr="008D2D6E" w:rsidR="008D2D6E" w:rsidP="00E848E6" w:rsidRDefault="008D2D6E" w14:paraId="66E22144" w14:textId="77777777">
      <w:pPr>
        <w:numPr>
          <w:ilvl w:val="0"/>
          <w:numId w:val="5"/>
        </w:numPr>
        <w:spacing w:before="0" w:after="160" w:line="259" w:lineRule="auto"/>
      </w:pPr>
      <w:r w:rsidRPr="008D2D6E">
        <w:rPr>
          <w:i/>
          <w:iCs/>
        </w:rPr>
        <w:t>Complete a Workspace</w:t>
      </w:r>
      <w:r w:rsidRPr="008D2D6E">
        <w:t>: Add participants to the workspace, complete all the required forms, and check for errors before submission.</w:t>
      </w:r>
    </w:p>
    <w:p w:rsidR="00F52537" w:rsidP="00E848E6" w:rsidRDefault="008D2D6E" w14:paraId="5EFA0D1D" w14:textId="77777777">
      <w:pPr>
        <w:numPr>
          <w:ilvl w:val="1"/>
          <w:numId w:val="5"/>
        </w:numPr>
        <w:spacing w:before="0" w:after="160" w:line="259" w:lineRule="auto"/>
      </w:pPr>
      <w:r w:rsidRPr="008D2D6E">
        <w:rPr>
          <w:i/>
          <w:iCs/>
        </w:rPr>
        <w:t>Adobe Reader</w:t>
      </w:r>
      <w:r w:rsidRPr="008D2D6E">
        <w:t xml:space="preserve">: If you decide not to apply by filling out </w:t>
      </w:r>
      <w:r w:rsidR="00E750BD">
        <w:t xml:space="preserve">the </w:t>
      </w:r>
      <w:r w:rsidRPr="008D2D6E">
        <w:t>webforms</w:t>
      </w:r>
      <w:r w:rsidR="00B6672E">
        <w:t>,</w:t>
      </w:r>
      <w:r w:rsidRPr="008D2D6E">
        <w:t xml:space="preserve"> you can download individual PDF forms in Workspace so that they will appear </w:t>
      </w:r>
      <w:proofErr w:type="gramStart"/>
      <w:r w:rsidRPr="008D2D6E">
        <w:t>similar to</w:t>
      </w:r>
      <w:proofErr w:type="gramEnd"/>
      <w:r w:rsidRPr="008D2D6E">
        <w:t xml:space="preserve"> other Standard or AMS forms. The individual PDF forms can be downloaded and saved to your local </w:t>
      </w:r>
      <w:r w:rsidR="00E750BD">
        <w:t xml:space="preserve">storage </w:t>
      </w:r>
      <w:r w:rsidRPr="008D2D6E">
        <w:t xml:space="preserve">device, network drive(s), or external drives, </w:t>
      </w:r>
      <w:r w:rsidR="00B6672E">
        <w:t xml:space="preserve">and </w:t>
      </w:r>
      <w:r w:rsidRPr="008D2D6E">
        <w:t>then accessed through Adobe Reader.</w:t>
      </w:r>
    </w:p>
    <w:p w:rsidRPr="008D2D6E" w:rsidR="008D2D6E" w:rsidP="00F52537" w:rsidRDefault="008D2D6E" w14:paraId="0C2329A3" w14:textId="39286D68">
      <w:pPr>
        <w:spacing w:before="0" w:after="160" w:line="259" w:lineRule="auto"/>
        <w:ind w:left="1440"/>
      </w:pPr>
      <w:r w:rsidRPr="008D2D6E">
        <w:t xml:space="preserve">NOTE: You may need to visit the </w:t>
      </w:r>
      <w:hyperlink w:history="1" r:id="rId60">
        <w:r w:rsidRPr="008D2D6E">
          <w:rPr>
            <w:color w:val="0000FF"/>
            <w:u w:val="single"/>
          </w:rPr>
          <w:t>Adobe Software Compatibility page on Grants.gov</w:t>
        </w:r>
      </w:hyperlink>
      <w:r w:rsidRPr="008D2D6E">
        <w:t xml:space="preserve"> to download the appropriate version of the software.</w:t>
      </w:r>
      <w:r w:rsidR="00E750BD">
        <w:t xml:space="preserve"> There is no cost for Adobe Reader Software.</w:t>
      </w:r>
    </w:p>
    <w:p w:rsidRPr="008D2D6E" w:rsidR="008D2D6E" w:rsidP="00E848E6" w:rsidRDefault="008D2D6E" w14:paraId="3C011653" w14:textId="62A48627">
      <w:pPr>
        <w:numPr>
          <w:ilvl w:val="1"/>
          <w:numId w:val="5"/>
        </w:numPr>
        <w:spacing w:before="0" w:after="160" w:line="259" w:lineRule="auto"/>
      </w:pPr>
      <w:r w:rsidRPr="008D2D6E">
        <w:rPr>
          <w:i/>
          <w:iCs/>
        </w:rPr>
        <w:t>Mandatory Fields in Forms:</w:t>
      </w:r>
      <w:r w:rsidR="00F52537">
        <w:t xml:space="preserve"> </w:t>
      </w:r>
      <w:r w:rsidRPr="008D2D6E">
        <w:t>Fields marked with an asterisk and a different background color are mandatory fields you must complete to successfully submit your application.</w:t>
      </w:r>
    </w:p>
    <w:p w:rsidRPr="008D2D6E" w:rsidR="008D2D6E" w:rsidP="00E848E6" w:rsidRDefault="008D2D6E" w14:paraId="10C24C44" w14:textId="77777777">
      <w:pPr>
        <w:numPr>
          <w:ilvl w:val="1"/>
          <w:numId w:val="5"/>
        </w:numPr>
        <w:spacing w:before="0" w:after="160" w:line="259" w:lineRule="auto"/>
      </w:pPr>
      <w:r w:rsidRPr="008D2D6E">
        <w:rPr>
          <w:i/>
          <w:iCs/>
        </w:rPr>
        <w:t>Complete SF-424 Fields First</w:t>
      </w:r>
      <w:r w:rsidRPr="008D2D6E">
        <w:t xml:space="preserve">: The forms are designed to fill in common required fields across other forms, such as the </w:t>
      </w:r>
      <w:proofErr w:type="gramStart"/>
      <w:r w:rsidRPr="008D2D6E">
        <w:t>applicant</w:t>
      </w:r>
      <w:proofErr w:type="gramEnd"/>
      <w:r w:rsidRPr="008D2D6E">
        <w:t xml:space="preserve"> name, address, and DUNS number. To trigger this feature, an applicant must complete the SF-424 information first. Once it is completed, the information will transfer to the other forms.</w:t>
      </w:r>
    </w:p>
    <w:p w:rsidR="00F52537" w:rsidP="00E848E6" w:rsidRDefault="008D2D6E" w14:paraId="20B7190B" w14:textId="77777777">
      <w:pPr>
        <w:numPr>
          <w:ilvl w:val="0"/>
          <w:numId w:val="5"/>
        </w:numPr>
        <w:spacing w:before="0" w:after="160" w:line="259" w:lineRule="auto"/>
      </w:pPr>
      <w:r w:rsidRPr="008D2D6E">
        <w:rPr>
          <w:i/>
          <w:iCs/>
        </w:rPr>
        <w:lastRenderedPageBreak/>
        <w:t xml:space="preserve">Submit </w:t>
      </w:r>
      <w:r w:rsidR="00B6672E">
        <w:rPr>
          <w:i/>
          <w:iCs/>
        </w:rPr>
        <w:t xml:space="preserve">via </w:t>
      </w:r>
      <w:r w:rsidRPr="008D2D6E">
        <w:rPr>
          <w:i/>
          <w:iCs/>
        </w:rPr>
        <w:t>a Workspace</w:t>
      </w:r>
      <w:r w:rsidRPr="008D2D6E">
        <w:t xml:space="preserve">: Submit your application through Workspace by clicking the Sign and Submit button on the Manage Workspace page, under the Forms tab. Grants.gov recommends submitting your application package </w:t>
      </w:r>
      <w:r w:rsidRPr="008D2D6E">
        <w:rPr>
          <w:b/>
        </w:rPr>
        <w:t>at least 24-48 hours prior to the close date</w:t>
      </w:r>
      <w:r w:rsidRPr="008D2D6E">
        <w:t xml:space="preserve"> to provide you with time to correct any potential technical issues that may disrupt the application submission.</w:t>
      </w:r>
    </w:p>
    <w:p w:rsidRPr="008D2D6E" w:rsidR="008D2D6E" w:rsidP="00F52537" w:rsidRDefault="008D2D6E" w14:paraId="08F48594" w14:textId="5665F65E">
      <w:pPr>
        <w:spacing w:before="0" w:after="160" w:line="259" w:lineRule="auto"/>
        <w:ind w:left="720"/>
      </w:pPr>
      <w:r w:rsidRPr="008D2D6E">
        <w:t xml:space="preserve">SPECIAL NOTE: Grants.gov </w:t>
      </w:r>
      <w:r w:rsidRPr="008D2D6E">
        <w:rPr>
          <w:b/>
          <w:u w:val="single"/>
        </w:rPr>
        <w:t>does not</w:t>
      </w:r>
      <w:r w:rsidRPr="008D2D6E">
        <w:t xml:space="preserve"> check for AMS required attachments. It is the applicant’s responsibility to ensure that all required attachments listed in </w:t>
      </w:r>
      <w:hyperlink w:history="1" w:anchor="_4.2_Application_Checklist">
        <w:r w:rsidRPr="00E94A61">
          <w:rPr>
            <w:rStyle w:val="Hyperlink"/>
            <w:b/>
            <w:bCs/>
            <w:i/>
            <w:iCs/>
            <w:color w:val="548DD4" w:themeColor="text2" w:themeTint="99"/>
            <w:highlight w:val="yellow"/>
            <w:u w:val="none"/>
          </w:rPr>
          <w:t>section</w:t>
        </w:r>
        <w:r w:rsidRPr="00E94A61" w:rsidR="00F52537">
          <w:rPr>
            <w:rStyle w:val="Hyperlink"/>
            <w:b/>
            <w:bCs/>
            <w:i/>
            <w:iCs/>
            <w:color w:val="548DD4" w:themeColor="text2" w:themeTint="99"/>
            <w:highlight w:val="yellow"/>
            <w:u w:val="none"/>
          </w:rPr>
          <w:t xml:space="preserve"> </w:t>
        </w:r>
        <w:r w:rsidR="000A64AC">
          <w:rPr>
            <w:rStyle w:val="Hyperlink"/>
            <w:b/>
            <w:bCs/>
            <w:i/>
            <w:iCs/>
            <w:color w:val="548DD4" w:themeColor="text2" w:themeTint="99"/>
            <w:highlight w:val="yellow"/>
            <w:u w:val="none"/>
          </w:rPr>
          <w:t>XX</w:t>
        </w:r>
      </w:hyperlink>
      <w:r w:rsidRPr="00E94A61" w:rsidR="00F52537">
        <w:rPr>
          <w:highlight w:val="yellow"/>
        </w:rPr>
        <w:t>.</w:t>
      </w:r>
    </w:p>
    <w:p w:rsidRPr="008D2D6E" w:rsidR="008D2D6E" w:rsidP="00E848E6" w:rsidRDefault="008D2D6E" w14:paraId="27B52D13" w14:textId="4C3A91B0">
      <w:pPr>
        <w:numPr>
          <w:ilvl w:val="0"/>
          <w:numId w:val="5"/>
        </w:numPr>
        <w:spacing w:before="0" w:after="160" w:line="259" w:lineRule="auto"/>
      </w:pPr>
      <w:r w:rsidRPr="008D2D6E">
        <w:rPr>
          <w:i/>
          <w:iCs/>
        </w:rPr>
        <w:t xml:space="preserve">Track </w:t>
      </w:r>
      <w:r w:rsidR="00B6672E">
        <w:rPr>
          <w:i/>
          <w:iCs/>
        </w:rPr>
        <w:t xml:space="preserve">via </w:t>
      </w:r>
      <w:r w:rsidRPr="008D2D6E">
        <w:rPr>
          <w:i/>
          <w:iCs/>
        </w:rPr>
        <w:t>a Workspace</w:t>
      </w:r>
      <w:r w:rsidRPr="008D2D6E">
        <w:t>: After successfully submitting a workspace package, Grants.gov automatically assigns a Tracking Number (GRANTXXXXXXXX) to the package, which will be listed on the Confirmation page generated after submission.</w:t>
      </w:r>
    </w:p>
    <w:p w:rsidRPr="008D2D6E" w:rsidR="008D2D6E" w:rsidP="008D2D6E" w:rsidRDefault="008D2D6E" w14:paraId="6C8EEF1E" w14:textId="68C1C793">
      <w:pPr>
        <w:rPr>
          <w:rFonts w:cstheme="minorHAnsi"/>
        </w:rPr>
      </w:pPr>
      <w:r w:rsidRPr="008D2D6E">
        <w:rPr>
          <w:i/>
        </w:rPr>
        <w:t xml:space="preserve">Applicant Support: </w:t>
      </w:r>
      <w:r w:rsidRPr="008D2D6E">
        <w:t xml:space="preserve">Grants.gov provides additional </w:t>
      </w:r>
      <w:hyperlink w:history="1" r:id="rId61">
        <w:r w:rsidRPr="008D2D6E">
          <w:rPr>
            <w:color w:val="0000FF"/>
            <w:u w:val="single"/>
          </w:rPr>
          <w:t>training resources, including video tutorials</w:t>
        </w:r>
      </w:hyperlink>
      <w:r w:rsidRPr="008D2D6E">
        <w:t xml:space="preserve">. Applicants may also call the 24/7 toll-free support number 1-800-518-4726, or email </w:t>
      </w:r>
      <w:hyperlink w:history="1" r:id="rId62">
        <w:r w:rsidRPr="008D2D6E">
          <w:rPr>
            <w:color w:val="0000FF"/>
            <w:u w:val="single"/>
          </w:rPr>
          <w:t>support@grants.gov</w:t>
        </w:r>
      </w:hyperlink>
      <w:r w:rsidRPr="008D2D6E">
        <w:t>. Grants.gov will issue a ticket number</w:t>
      </w:r>
      <w:r w:rsidR="009243B8">
        <w:t xml:space="preserve"> to which </w:t>
      </w:r>
      <w:r w:rsidRPr="008D2D6E">
        <w:t xml:space="preserve">you and Grants.gov can </w:t>
      </w:r>
      <w:r w:rsidRPr="008D2D6E" w:rsidR="00DB6512">
        <w:t>refer if</w:t>
      </w:r>
      <w:r w:rsidRPr="008D2D6E">
        <w:t xml:space="preserve"> the issue is not resolved. For questions related to the specific grant opportunity, </w:t>
      </w:r>
      <w:bookmarkStart w:name="_Hlk56608026" w:id="149"/>
      <w:r w:rsidR="008A58D4">
        <w:t>use the contact information described</w:t>
      </w:r>
      <w:bookmarkEnd w:id="149"/>
      <w:r w:rsidRPr="008D2D6E">
        <w:t xml:space="preserve"> in </w:t>
      </w:r>
      <w:hyperlink w:history="1" w:anchor="_Agency_Contact">
        <w:r w:rsidRPr="00F52537" w:rsidR="00F52537">
          <w:rPr>
            <w:rStyle w:val="Hyperlink"/>
            <w:b/>
            <w:bCs/>
            <w:i/>
            <w:iCs/>
            <w:color w:val="548DD4" w:themeColor="text2" w:themeTint="99"/>
            <w:u w:val="none"/>
          </w:rPr>
          <w:t>section 7.0</w:t>
        </w:r>
      </w:hyperlink>
      <w:r w:rsidRPr="008D2D6E">
        <w:t>.</w:t>
      </w:r>
    </w:p>
    <w:p w:rsidRPr="008D2D6E" w:rsidR="008D2D6E" w:rsidP="007D71C3" w:rsidRDefault="008D2D6E" w14:paraId="42783B19" w14:textId="77777777">
      <w:pPr>
        <w:pStyle w:val="Heading3"/>
      </w:pPr>
      <w:r>
        <w:t>Timely Receipt Requirements and Proof of Timely Submission</w:t>
      </w:r>
    </w:p>
    <w:p w:rsidRPr="008D2D6E" w:rsidR="008D2D6E" w:rsidP="008D2D6E" w:rsidRDefault="008D2D6E" w14:paraId="198008D3" w14:textId="1500951D">
      <w:r w:rsidRPr="008D2D6E">
        <w:t xml:space="preserve">All applications must be received by the </w:t>
      </w:r>
      <w:r w:rsidR="004649E0">
        <w:t>deadline</w:t>
      </w:r>
      <w:r w:rsidRPr="008D2D6E">
        <w:t xml:space="preserve"> established in </w:t>
      </w:r>
      <w:hyperlink w:history="1" w:anchor="_Submission_Date_and">
        <w:r w:rsidRPr="00E94A61" w:rsidR="00F52537">
          <w:rPr>
            <w:rStyle w:val="Hyperlink"/>
            <w:b/>
            <w:bCs/>
            <w:i/>
            <w:iCs/>
            <w:color w:val="548DD4" w:themeColor="text2" w:themeTint="99"/>
            <w:highlight w:val="yellow"/>
            <w:u w:val="none"/>
          </w:rPr>
          <w:t xml:space="preserve">section </w:t>
        </w:r>
        <w:r w:rsidR="000A64AC">
          <w:rPr>
            <w:rStyle w:val="Hyperlink"/>
            <w:b/>
            <w:bCs/>
            <w:i/>
            <w:iCs/>
            <w:color w:val="548DD4" w:themeColor="text2" w:themeTint="99"/>
            <w:highlight w:val="yellow"/>
            <w:u w:val="none"/>
          </w:rPr>
          <w:t>XX</w:t>
        </w:r>
      </w:hyperlink>
      <w:r w:rsidRPr="00E94A61">
        <w:rPr>
          <w:highlight w:val="yellow"/>
        </w:rPr>
        <w:t>.</w:t>
      </w:r>
      <w:r w:rsidRPr="008D2D6E">
        <w:t xml:space="preserve"> Proof of timely submission is automatically recorded by Grants.gov using an electronic date/time stamp generated when the application is successfully received by Grants.gov. The applicant AOR will then receive an acknowledgement of receipt and a tracking number (GRANTXXXXXXXX) from Grants.gov. Applicant AORs will also receive the official date/time stamp and Grants.gov </w:t>
      </w:r>
      <w:r w:rsidRPr="008D2D6E" w:rsidR="00067C96">
        <w:t>trackin</w:t>
      </w:r>
      <w:r w:rsidRPr="008D2D6E">
        <w:t>g number in an email serving as proof of their timely submission.</w:t>
      </w:r>
    </w:p>
    <w:p w:rsidRPr="008D2D6E" w:rsidR="008D2D6E" w:rsidP="008D2D6E" w:rsidRDefault="008D2D6E" w14:paraId="5FDF38DA" w14:textId="317DF2D0">
      <w:r w:rsidRPr="008D2D6E">
        <w:t xml:space="preserve">When AMS successfully retrieves the application from Grants.gov and acknowledges the download of submissions, Grants.gov will electronically acknowledge receipt of the application to the applicant AOR’s email address. Again, proof of timely submission shall be the </w:t>
      </w:r>
      <w:r w:rsidR="00B6672E">
        <w:t xml:space="preserve">acknowledgement email stating the </w:t>
      </w:r>
      <w:r w:rsidRPr="008D2D6E">
        <w:t>official date and time that Grants.gov receives your application.</w:t>
      </w:r>
    </w:p>
    <w:p w:rsidRPr="008D2D6E" w:rsidR="008D2D6E" w:rsidP="008D2D6E" w:rsidRDefault="008D2D6E" w14:paraId="1194F7DD" w14:textId="780B2E8B">
      <w:r w:rsidRPr="008D2D6E">
        <w:t xml:space="preserve">AMS will not accept applications packages by fax, </w:t>
      </w:r>
      <w:proofErr w:type="gramStart"/>
      <w:r w:rsidRPr="008D2D6E">
        <w:t>email</w:t>
      </w:r>
      <w:proofErr w:type="gramEnd"/>
      <w:r w:rsidRPr="008D2D6E">
        <w:t xml:space="preserve"> or postal mail. Applications received by Grants.gov after the established due date for the program will be considered late and will not be considered for funding by AMS. See </w:t>
      </w:r>
      <w:hyperlink w:history="1" r:id="rId63">
        <w:r w:rsidRPr="008D2D6E">
          <w:rPr>
            <w:color w:val="0000FF"/>
            <w:u w:val="single"/>
          </w:rPr>
          <w:t xml:space="preserve">AMS’ </w:t>
        </w:r>
        <w:r w:rsidR="00D534B7">
          <w:rPr>
            <w:color w:val="0000FF"/>
            <w:u w:val="single"/>
          </w:rPr>
          <w:t xml:space="preserve">Late and/or Non-Responsive </w:t>
        </w:r>
        <w:r w:rsidRPr="008D2D6E">
          <w:rPr>
            <w:color w:val="0000FF"/>
            <w:u w:val="single"/>
          </w:rPr>
          <w:t>Applications</w:t>
        </w:r>
      </w:hyperlink>
      <w:r w:rsidR="00D534B7">
        <w:rPr>
          <w:color w:val="0000FF"/>
          <w:u w:val="single"/>
        </w:rPr>
        <w:t xml:space="preserve"> Policy</w:t>
      </w:r>
      <w:r w:rsidRPr="008D2D6E">
        <w:t>.</w:t>
      </w:r>
    </w:p>
    <w:p w:rsidRPr="008D2D6E" w:rsidR="008D2D6E" w:rsidP="008D2D6E" w:rsidRDefault="008D2D6E" w14:paraId="1AF585A5" w14:textId="47D8F552">
      <w:pPr>
        <w:rPr>
          <w:szCs w:val="22"/>
          <w:lang w:bidi="ar-SA"/>
        </w:rPr>
      </w:pPr>
      <w:r w:rsidRPr="008D2D6E">
        <w:rPr>
          <w:i/>
        </w:rPr>
        <w:t xml:space="preserve">Special Note for Applicants with Slow Internet Connections. </w:t>
      </w:r>
      <w:r w:rsidRPr="008D2D6E">
        <w:t xml:space="preserve">Applicants using slow internet, such as dial-up connections, may experience significantly longer transmission times when submitting </w:t>
      </w:r>
      <w:r w:rsidR="00B6672E">
        <w:t>their</w:t>
      </w:r>
      <w:r w:rsidRPr="008D2D6E">
        <w:t xml:space="preserve"> application </w:t>
      </w:r>
      <w:r w:rsidR="00B6672E">
        <w:t xml:space="preserve">to </w:t>
      </w:r>
      <w:r w:rsidRPr="008D2D6E">
        <w:t>Grants.gov, especially if there are large attachments contained in the upload. Again, Grants.gov will provide either an error</w:t>
      </w:r>
      <w:r w:rsidR="009243B8">
        <w:t xml:space="preserve"> message</w:t>
      </w:r>
      <w:r w:rsidRPr="008D2D6E">
        <w:t xml:space="preserve"> or a successfully received transmission notification via email to the applicant AOR.</w:t>
      </w:r>
    </w:p>
    <w:p w:rsidRPr="008D2D6E" w:rsidR="008D2D6E" w:rsidP="007D71C3" w:rsidRDefault="008D2D6E" w14:paraId="5814D2CC" w14:textId="77777777">
      <w:pPr>
        <w:pStyle w:val="Heading3"/>
        <w:rPr>
          <w:lang w:bidi="ar-SA"/>
        </w:rPr>
      </w:pPr>
      <w:r w:rsidRPr="153533A6">
        <w:rPr>
          <w:lang w:bidi="ar-SA"/>
        </w:rPr>
        <w:t>Tips for Applicants</w:t>
      </w:r>
    </w:p>
    <w:p w:rsidRPr="008D2D6E" w:rsidR="008D2D6E" w:rsidP="00E848E6" w:rsidRDefault="008D2D6E" w14:paraId="31E7BD5E" w14:textId="77777777">
      <w:pPr>
        <w:numPr>
          <w:ilvl w:val="0"/>
          <w:numId w:val="2"/>
        </w:numPr>
        <w:rPr>
          <w:szCs w:val="22"/>
          <w:lang w:bidi="ar-SA"/>
        </w:rPr>
      </w:pPr>
      <w:r w:rsidRPr="008D2D6E">
        <w:rPr>
          <w:szCs w:val="22"/>
          <w:lang w:bidi="ar-SA"/>
        </w:rPr>
        <w:t xml:space="preserve">Register and submit applications early. </w:t>
      </w:r>
      <w:r w:rsidRPr="008D2D6E">
        <w:rPr>
          <w:b/>
          <w:szCs w:val="22"/>
          <w:lang w:bidi="ar-SA"/>
        </w:rPr>
        <w:t>DO NOT WAIT UNTIL THE DAY OF THE APPLICATION DEADLINE</w:t>
      </w:r>
      <w:r w:rsidRPr="008D2D6E">
        <w:rPr>
          <w:szCs w:val="22"/>
          <w:lang w:bidi="ar-SA"/>
        </w:rPr>
        <w:t>.</w:t>
      </w:r>
    </w:p>
    <w:p w:rsidR="008D2D6E" w:rsidP="00E848E6" w:rsidRDefault="008D2D6E" w14:paraId="22589026" w14:textId="5ABC81F8">
      <w:pPr>
        <w:numPr>
          <w:ilvl w:val="0"/>
          <w:numId w:val="2"/>
        </w:numPr>
        <w:rPr>
          <w:szCs w:val="22"/>
          <w:lang w:bidi="ar-SA"/>
        </w:rPr>
      </w:pPr>
      <w:r w:rsidRPr="008D2D6E">
        <w:rPr>
          <w:szCs w:val="22"/>
          <w:lang w:bidi="ar-SA"/>
        </w:rPr>
        <w:t xml:space="preserve">Thoroughly read this RFA and follow </w:t>
      </w:r>
      <w:r w:rsidRPr="008D2D6E" w:rsidR="000A0F72">
        <w:rPr>
          <w:szCs w:val="22"/>
          <w:lang w:bidi="ar-SA"/>
        </w:rPr>
        <w:t>all</w:t>
      </w:r>
      <w:r w:rsidRPr="008D2D6E">
        <w:rPr>
          <w:szCs w:val="22"/>
          <w:lang w:bidi="ar-SA"/>
        </w:rPr>
        <w:t xml:space="preserve"> the instructions provided by AMS.</w:t>
      </w:r>
    </w:p>
    <w:p w:rsidRPr="008D2D6E" w:rsidR="00043CFC" w:rsidP="00E848E6" w:rsidRDefault="007650E8" w14:paraId="0CD2DED7" w14:textId="04F3EEBC">
      <w:pPr>
        <w:numPr>
          <w:ilvl w:val="0"/>
          <w:numId w:val="2"/>
        </w:numPr>
        <w:rPr>
          <w:szCs w:val="22"/>
          <w:lang w:bidi="ar-SA"/>
        </w:rPr>
      </w:pPr>
      <w:r>
        <w:rPr>
          <w:szCs w:val="22"/>
          <w:lang w:bidi="ar-SA"/>
        </w:rPr>
        <w:lastRenderedPageBreak/>
        <w:t>Thoroughly r</w:t>
      </w:r>
      <w:r w:rsidR="00043CFC">
        <w:rPr>
          <w:szCs w:val="22"/>
          <w:lang w:bidi="ar-SA"/>
        </w:rPr>
        <w:t xml:space="preserve">eview the </w:t>
      </w:r>
      <w:hyperlink w:history="1" r:id="rId64">
        <w:r w:rsidRPr="0020601E" w:rsidR="007515E4">
          <w:rPr>
            <w:rStyle w:val="Hyperlink"/>
          </w:rPr>
          <w:t xml:space="preserve">AMS General Terms and Conditions </w:t>
        </w:r>
      </w:hyperlink>
      <w:r w:rsidR="00043CFC">
        <w:rPr>
          <w:szCs w:val="22"/>
          <w:lang w:bidi="ar-SA"/>
        </w:rPr>
        <w:t>to understand allowable and unallowable costs.</w:t>
      </w:r>
    </w:p>
    <w:p w:rsidR="00E750BD" w:rsidP="00E848E6" w:rsidRDefault="00E74A4C" w14:paraId="1C70A329" w14:textId="55BEC562">
      <w:pPr>
        <w:pStyle w:val="ListParagraph"/>
        <w:numPr>
          <w:ilvl w:val="0"/>
          <w:numId w:val="2"/>
        </w:numPr>
        <w:contextualSpacing w:val="0"/>
        <w:rPr>
          <w:lang w:bidi="ar-SA"/>
        </w:rPr>
      </w:pPr>
      <w:r w:rsidRPr="00E537B5">
        <w:rPr>
          <w:lang w:bidi="ar-SA"/>
        </w:rPr>
        <w:t xml:space="preserve">Apply </w:t>
      </w:r>
      <w:r w:rsidR="00E750BD">
        <w:rPr>
          <w:lang w:bidi="ar-SA"/>
        </w:rPr>
        <w:t>to</w:t>
      </w:r>
      <w:r w:rsidRPr="00E537B5" w:rsidR="00E750BD">
        <w:rPr>
          <w:lang w:bidi="ar-SA"/>
        </w:rPr>
        <w:t xml:space="preserve"> </w:t>
      </w:r>
      <w:r w:rsidRPr="00E537B5">
        <w:rPr>
          <w:lang w:bidi="ar-SA"/>
        </w:rPr>
        <w:t>the correct grant program</w:t>
      </w:r>
      <w:r w:rsidR="005A2357">
        <w:rPr>
          <w:lang w:bidi="ar-SA"/>
        </w:rPr>
        <w:t xml:space="preserve"> in Grants.gov</w:t>
      </w:r>
      <w:r w:rsidR="00E750BD">
        <w:rPr>
          <w:lang w:bidi="ar-SA"/>
        </w:rPr>
        <w:t>:</w:t>
      </w:r>
    </w:p>
    <w:p w:rsidRPr="00E94A61" w:rsidR="00E74A4C" w:rsidP="00E848E6" w:rsidRDefault="00E750BD" w14:paraId="3A9EC2D8" w14:textId="4C423B04">
      <w:pPr>
        <w:pStyle w:val="ListParagraph"/>
        <w:numPr>
          <w:ilvl w:val="1"/>
          <w:numId w:val="2"/>
        </w:numPr>
        <w:contextualSpacing w:val="0"/>
        <w:rPr>
          <w:highlight w:val="yellow"/>
          <w:lang w:bidi="ar-SA"/>
        </w:rPr>
      </w:pPr>
      <w:r w:rsidRPr="00E94A61">
        <w:rPr>
          <w:highlight w:val="yellow"/>
        </w:rPr>
        <w:t xml:space="preserve">Assistance Listing </w:t>
      </w:r>
      <w:r w:rsidRPr="00E94A61" w:rsidR="00FD29AE">
        <w:rPr>
          <w:highlight w:val="yellow"/>
        </w:rPr>
        <w:t xml:space="preserve">(formerly CFDA) </w:t>
      </w:r>
      <w:r w:rsidRPr="00E94A61">
        <w:rPr>
          <w:highlight w:val="yellow"/>
        </w:rPr>
        <w:t>number “</w:t>
      </w:r>
      <w:r w:rsidRPr="00E94A61">
        <w:rPr>
          <w:b/>
          <w:highlight w:val="yellow"/>
        </w:rPr>
        <w:t>10.</w:t>
      </w:r>
      <w:r w:rsidRPr="00E94A61">
        <w:rPr>
          <w:highlight w:val="yellow"/>
        </w:rPr>
        <w:t>” and Funding Opportunity Number “</w:t>
      </w:r>
      <w:r w:rsidRPr="00E94A61">
        <w:rPr>
          <w:b/>
          <w:highlight w:val="yellow"/>
        </w:rPr>
        <w:t>USDA-AMS-</w:t>
      </w:r>
      <w:r w:rsidRPr="00E94A61">
        <w:rPr>
          <w:highlight w:val="yellow"/>
        </w:rPr>
        <w:t>.”</w:t>
      </w:r>
    </w:p>
    <w:p w:rsidRPr="008D2D6E" w:rsidR="008D2D6E" w:rsidP="00E848E6" w:rsidRDefault="008D2D6E" w14:paraId="28C7E89E" w14:textId="521AAD1D">
      <w:pPr>
        <w:numPr>
          <w:ilvl w:val="0"/>
          <w:numId w:val="2"/>
        </w:numPr>
        <w:rPr>
          <w:szCs w:val="22"/>
          <w:lang w:bidi="ar-SA"/>
        </w:rPr>
      </w:pPr>
      <w:r w:rsidRPr="008D2D6E">
        <w:rPr>
          <w:szCs w:val="22"/>
          <w:lang w:bidi="ar-SA"/>
        </w:rPr>
        <w:t xml:space="preserve">Make sure you have the most recent copy of Adobe Reader installed on your computer and that it is compatible with </w:t>
      </w:r>
      <w:hyperlink w:history="1" r:id="rId65">
        <w:r w:rsidRPr="008D2D6E">
          <w:rPr>
            <w:color w:val="0000FF"/>
            <w:szCs w:val="22"/>
            <w:u w:val="single"/>
            <w:lang w:bidi="ar-SA"/>
          </w:rPr>
          <w:t>Grants.gov</w:t>
        </w:r>
      </w:hyperlink>
      <w:r w:rsidRPr="008D2D6E">
        <w:rPr>
          <w:szCs w:val="22"/>
          <w:lang w:bidi="ar-SA"/>
        </w:rPr>
        <w:t xml:space="preserve"> software. Grants.gov supports Adobe Reader version 9.0.0 and higher.</w:t>
      </w:r>
    </w:p>
    <w:p w:rsidRPr="008D2D6E" w:rsidR="008D2D6E" w:rsidP="00E848E6" w:rsidRDefault="008D2D6E" w14:paraId="1833BADC" w14:textId="6068E9C1">
      <w:pPr>
        <w:numPr>
          <w:ilvl w:val="0"/>
          <w:numId w:val="2"/>
        </w:numPr>
        <w:rPr>
          <w:szCs w:val="22"/>
          <w:lang w:bidi="ar-SA"/>
        </w:rPr>
      </w:pPr>
      <w:r w:rsidRPr="008D2D6E">
        <w:rPr>
          <w:szCs w:val="22"/>
          <w:lang w:bidi="ar-SA"/>
        </w:rPr>
        <w:t>Limit Application File Name Characters (50 or less).</w:t>
      </w:r>
    </w:p>
    <w:p w:rsidRPr="008D2D6E" w:rsidR="008D2D6E" w:rsidP="00E848E6" w:rsidRDefault="008D2D6E" w14:paraId="13944C03" w14:textId="0F53E342">
      <w:pPr>
        <w:numPr>
          <w:ilvl w:val="0"/>
          <w:numId w:val="2"/>
        </w:numPr>
        <w:rPr>
          <w:szCs w:val="22"/>
          <w:lang w:bidi="ar-SA"/>
        </w:rPr>
      </w:pPr>
      <w:r w:rsidRPr="008D2D6E">
        <w:rPr>
          <w:szCs w:val="22"/>
        </w:rPr>
        <w:t>When uploading attachments, click the “Add Attachments” button (do NOT use the “paperclip” icon in Adobe Reader)</w:t>
      </w:r>
      <w:r w:rsidR="000A0F72">
        <w:rPr>
          <w:szCs w:val="22"/>
        </w:rPr>
        <w:t>.</w:t>
      </w:r>
    </w:p>
    <w:p w:rsidRPr="008D2D6E" w:rsidR="008D2D6E" w:rsidP="00E848E6" w:rsidRDefault="008D2D6E" w14:paraId="3B34CA82" w14:textId="77777777">
      <w:pPr>
        <w:numPr>
          <w:ilvl w:val="0"/>
          <w:numId w:val="2"/>
        </w:numPr>
        <w:rPr>
          <w:szCs w:val="22"/>
          <w:lang w:bidi="ar-SA"/>
        </w:rPr>
      </w:pPr>
      <w:r w:rsidRPr="008D2D6E">
        <w:rPr>
          <w:rFonts w:cs="Segoe UI"/>
          <w:szCs w:val="22"/>
          <w:lang w:bidi="ar-SA"/>
        </w:rPr>
        <w:t>Do not password-protect your documents and make sure all tracked-changes are “accepted”.</w:t>
      </w:r>
    </w:p>
    <w:p w:rsidRPr="008D2D6E" w:rsidR="008D2D6E" w:rsidP="00E848E6" w:rsidRDefault="008D2D6E" w14:paraId="7349B8A3" w14:textId="77777777">
      <w:pPr>
        <w:numPr>
          <w:ilvl w:val="0"/>
          <w:numId w:val="2"/>
        </w:numPr>
        <w:rPr>
          <w:szCs w:val="22"/>
          <w:lang w:bidi="ar-SA"/>
        </w:rPr>
      </w:pPr>
      <w:r w:rsidRPr="008D2D6E">
        <w:rPr>
          <w:szCs w:val="22"/>
          <w:lang w:bidi="ar-SA"/>
        </w:rPr>
        <w:t>Avoid Special Characters in File Names</w:t>
      </w:r>
      <w:r w:rsidRPr="00D22635">
        <w:rPr>
          <w:szCs w:val="22"/>
          <w:lang w:bidi="ar-SA"/>
        </w:rPr>
        <w:t xml:space="preserve"> </w:t>
      </w:r>
      <w:r w:rsidRPr="008A6975">
        <w:rPr>
          <w:szCs w:val="22"/>
          <w:lang w:bidi="ar-SA"/>
        </w:rPr>
        <w:t xml:space="preserve">($, %, &amp;, *, </w:t>
      </w:r>
      <w:r w:rsidRPr="008A6975">
        <w:rPr>
          <w:szCs w:val="22"/>
          <w:lang w:val="en"/>
        </w:rPr>
        <w:t xml:space="preserve">Spanish "ñ", </w:t>
      </w:r>
      <w:r w:rsidRPr="008A6975">
        <w:rPr>
          <w:szCs w:val="22"/>
          <w:lang w:bidi="ar-SA"/>
        </w:rPr>
        <w:t>etc.)</w:t>
      </w:r>
      <w:r w:rsidRPr="005E298B">
        <w:rPr>
          <w:b/>
          <w:szCs w:val="22"/>
          <w:lang w:bidi="ar-SA"/>
        </w:rPr>
        <w:t>.</w:t>
      </w:r>
    </w:p>
    <w:p w:rsidRPr="008D2D6E" w:rsidR="008D2D6E" w:rsidP="00E848E6" w:rsidRDefault="008D2D6E" w14:paraId="3D528600" w14:textId="7A7667C7">
      <w:pPr>
        <w:numPr>
          <w:ilvl w:val="0"/>
          <w:numId w:val="2"/>
        </w:numPr>
        <w:rPr>
          <w:szCs w:val="22"/>
          <w:lang w:bidi="ar-SA"/>
        </w:rPr>
      </w:pPr>
      <w:r w:rsidRPr="008D2D6E">
        <w:rPr>
          <w:szCs w:val="22"/>
          <w:lang w:bidi="ar-SA"/>
        </w:rPr>
        <w:t xml:space="preserve">Review the Grants.gov Applicant User and Registration Guides: </w:t>
      </w:r>
      <w:hyperlink w:history="1" r:id="rId66">
        <w:r w:rsidRPr="008D2D6E">
          <w:rPr>
            <w:color w:val="0000FF"/>
            <w:szCs w:val="22"/>
            <w:u w:val="single"/>
            <w:lang w:bidi="ar-SA"/>
          </w:rPr>
          <w:t>http://www.grants.gov/web/grants/applicants/applicant-faqs.html</w:t>
        </w:r>
      </w:hyperlink>
      <w:r w:rsidRPr="008D2D6E">
        <w:rPr>
          <w:color w:val="0000FF"/>
          <w:szCs w:val="22"/>
          <w:u w:val="single"/>
          <w:lang w:bidi="ar-SA"/>
        </w:rPr>
        <w:br/>
      </w:r>
      <w:hyperlink w:history="1" r:id="rId67">
        <w:r w:rsidRPr="008D2D6E">
          <w:rPr>
            <w:color w:val="0000FF"/>
            <w:u w:val="single"/>
            <w:lang w:bidi="ar-SA"/>
          </w:rPr>
          <w:t>https://www.grants.gov/web/grants/applicants/workspace-overview.html</w:t>
        </w:r>
      </w:hyperlink>
      <w:r w:rsidRPr="005A2357" w:rsidR="000A0F72">
        <w:rPr>
          <w:lang w:bidi="ar-SA"/>
        </w:rPr>
        <w:t>.</w:t>
      </w:r>
    </w:p>
    <w:p w:rsidRPr="00CA5FA6" w:rsidR="00807512" w:rsidP="00CA5FA6" w:rsidRDefault="00807512" w14:paraId="21EB8B23" w14:textId="77777777">
      <w:pPr>
        <w:pStyle w:val="Heading1"/>
      </w:pPr>
      <w:bookmarkStart w:name="bookmark0" w:id="150"/>
      <w:bookmarkStart w:name="_Application_Review_Information" w:id="151"/>
      <w:bookmarkStart w:name="_Ref482114944" w:id="152"/>
      <w:bookmarkStart w:name="_Ref482114952" w:id="153"/>
      <w:bookmarkStart w:name="_Ref482114963" w:id="154"/>
      <w:bookmarkStart w:name="_Toc102377783" w:id="155"/>
      <w:bookmarkEnd w:id="150"/>
      <w:bookmarkEnd w:id="151"/>
      <w:r>
        <w:t>Application Review Information</w:t>
      </w:r>
      <w:bookmarkEnd w:id="152"/>
      <w:bookmarkEnd w:id="153"/>
      <w:bookmarkEnd w:id="154"/>
      <w:bookmarkEnd w:id="155"/>
    </w:p>
    <w:p w:rsidRPr="00B47966" w:rsidR="00710F13" w:rsidP="00710F13" w:rsidRDefault="00710F13" w14:paraId="78F6E96B" w14:textId="77777777">
      <w:pPr>
        <w:pStyle w:val="Heading2"/>
      </w:pPr>
      <w:bookmarkStart w:name="_5.0__APPLICATION" w:id="156"/>
      <w:bookmarkStart w:name="_5.1_Project_Evaluation" w:id="157"/>
      <w:bookmarkStart w:name="_Project_Evaluation_Criteria" w:id="158"/>
      <w:bookmarkStart w:name="_Award_Administration_Information" w:id="159"/>
      <w:bookmarkStart w:name="_Toc69898646" w:id="160"/>
      <w:bookmarkStart w:name="_Toc102377784" w:id="161"/>
      <w:bookmarkEnd w:id="156"/>
      <w:bookmarkEnd w:id="157"/>
      <w:bookmarkEnd w:id="158"/>
      <w:bookmarkEnd w:id="159"/>
      <w:r w:rsidRPr="00B47966">
        <w:t>Project Evaluation Criteria</w:t>
      </w:r>
      <w:bookmarkEnd w:id="160"/>
      <w:bookmarkEnd w:id="161"/>
    </w:p>
    <w:p w:rsidRPr="00BD35E6" w:rsidR="00710F13" w:rsidP="39611C58" w:rsidRDefault="00710F13" w14:paraId="3365AADB" w14:textId="41E78B6F">
      <w:pPr>
        <w:rPr>
          <w:lang w:bidi="ar-SA"/>
        </w:rPr>
      </w:pPr>
      <w:r w:rsidRPr="00B47966">
        <w:rPr>
          <w:lang w:bidi="ar-SA"/>
        </w:rPr>
        <w:t xml:space="preserve">Each </w:t>
      </w:r>
      <w:r w:rsidRPr="39611C58">
        <w:rPr>
          <w:lang w:bidi="ar-SA"/>
        </w:rPr>
        <w:t xml:space="preserve">application that meets the initial qualification screening requirements (see </w:t>
      </w:r>
      <w:r w:rsidRPr="39611C58">
        <w:rPr>
          <w:rStyle w:val="IntenseEmphasis"/>
        </w:rPr>
        <w:t xml:space="preserve">section </w:t>
      </w:r>
      <w:r w:rsidRPr="39611C58" w:rsidR="00F13D70">
        <w:rPr>
          <w:rStyle w:val="IntenseEmphasis"/>
        </w:rPr>
        <w:t>XX</w:t>
      </w:r>
      <w:r w:rsidRPr="39611C58">
        <w:rPr>
          <w:lang w:bidi="ar-SA"/>
        </w:rPr>
        <w:t>) will be reviewed and scored competitively based</w:t>
      </w:r>
      <w:r w:rsidRPr="39611C58" w:rsidR="00BD35E6">
        <w:rPr>
          <w:lang w:bidi="ar-SA"/>
        </w:rPr>
        <w:t xml:space="preserve"> on the extent to which it addresses the criteria below. </w:t>
      </w:r>
    </w:p>
    <w:p w:rsidR="00A00CFA" w:rsidP="00A00CFA" w:rsidRDefault="00A00CFA" w14:paraId="2B16ACB7" w14:textId="5A71F552">
      <w:pPr>
        <w:tabs>
          <w:tab w:val="right" w:pos="9360"/>
        </w:tabs>
        <w:rPr>
          <w:b/>
          <w:bCs/>
          <w:szCs w:val="22"/>
        </w:rPr>
      </w:pPr>
      <w:r>
        <w:rPr>
          <w:b/>
          <w:bCs/>
          <w:szCs w:val="22"/>
        </w:rPr>
        <w:t>Geographic Focus</w:t>
      </w:r>
      <w:r w:rsidRPr="00150111" w:rsidR="00166AB3">
        <w:rPr>
          <w:rStyle w:val="Strong"/>
          <w:szCs w:val="22"/>
          <w:u w:val="dotted"/>
        </w:rPr>
        <w:tab/>
      </w:r>
      <w:r w:rsidR="00BD20E8">
        <w:rPr>
          <w:rStyle w:val="Strong"/>
          <w:szCs w:val="22"/>
        </w:rPr>
        <w:t>20</w:t>
      </w:r>
      <w:r w:rsidRPr="00150111" w:rsidR="00166AB3">
        <w:rPr>
          <w:rStyle w:val="Strong"/>
          <w:szCs w:val="22"/>
        </w:rPr>
        <w:t xml:space="preserve"> Points</w:t>
      </w:r>
    </w:p>
    <w:p w:rsidRPr="00816B21" w:rsidR="00A00CFA" w:rsidP="00166AB3" w:rsidRDefault="00A00CFA" w14:paraId="1C8AD3FF" w14:textId="3D3E94B8">
      <w:pPr>
        <w:pStyle w:val="ListParagraph"/>
        <w:numPr>
          <w:ilvl w:val="0"/>
          <w:numId w:val="38"/>
        </w:numPr>
        <w:tabs>
          <w:tab w:val="right" w:pos="9360"/>
        </w:tabs>
      </w:pPr>
      <w:r>
        <w:t xml:space="preserve">The application describes the proposed geographic </w:t>
      </w:r>
      <w:r w:rsidR="0001174F">
        <w:t xml:space="preserve">region and priority area(s), </w:t>
      </w:r>
      <w:r>
        <w:t xml:space="preserve">why it is the most appropriate place for a </w:t>
      </w:r>
      <w:r w:rsidR="00790D3D">
        <w:t>Regional Food Center, and justification for the priority areas and their potential market connections to other areas within the region</w:t>
      </w:r>
      <w:r>
        <w:t>.</w:t>
      </w:r>
    </w:p>
    <w:p w:rsidR="007C185A" w:rsidP="007C185A" w:rsidRDefault="007C185A" w14:paraId="128F704E" w14:textId="77777777">
      <w:pPr>
        <w:pStyle w:val="ListParagraph"/>
        <w:numPr>
          <w:ilvl w:val="0"/>
          <w:numId w:val="38"/>
        </w:numPr>
        <w:tabs>
          <w:tab w:val="right" w:pos="9360"/>
        </w:tabs>
        <w:contextualSpacing w:val="0"/>
      </w:pPr>
      <w:r>
        <w:t>The application describes the regions assets and how the proposed plan will leverage existing and develop new assets to support the region’s food systems.</w:t>
      </w:r>
    </w:p>
    <w:p w:rsidR="00A00CFA" w:rsidDel="005A127E" w:rsidP="00166AB3" w:rsidRDefault="00835090" w14:paraId="14F393D0" w14:textId="3D2A3B13">
      <w:pPr>
        <w:pStyle w:val="ListParagraph"/>
        <w:numPr>
          <w:ilvl w:val="0"/>
          <w:numId w:val="38"/>
        </w:numPr>
      </w:pPr>
      <w:r>
        <w:t xml:space="preserve">The project serves a region of at least </w:t>
      </w:r>
      <w:r w:rsidR="000462A1">
        <w:t xml:space="preserve">a </w:t>
      </w:r>
      <w:r>
        <w:t>400</w:t>
      </w:r>
      <w:r w:rsidR="000462A1">
        <w:t xml:space="preserve">-mile radius </w:t>
      </w:r>
      <w:r>
        <w:t>OR r</w:t>
      </w:r>
      <w:r w:rsidR="00A00CFA">
        <w:t>each</w:t>
      </w:r>
      <w:r>
        <w:t>es</w:t>
      </w:r>
      <w:r w:rsidR="00A00CFA">
        <w:t xml:space="preserve"> part or </w:t>
      </w:r>
      <w:proofErr w:type="gramStart"/>
      <w:r w:rsidR="00A00CFA">
        <w:t>all of</w:t>
      </w:r>
      <w:proofErr w:type="gramEnd"/>
      <w:r w:rsidR="00A00CFA">
        <w:t xml:space="preserve"> at least three states</w:t>
      </w:r>
      <w:r w:rsidDel="00A146A2" w:rsidR="00A00CFA">
        <w:t xml:space="preserve"> and/or</w:t>
      </w:r>
      <w:r w:rsidR="00A00CFA">
        <w:t xml:space="preserve"> territories</w:t>
      </w:r>
      <w:r w:rsidR="00A146A2">
        <w:t xml:space="preserve"> OR </w:t>
      </w:r>
      <w:r w:rsidR="00DA7155">
        <w:t>serves at least 10 million people</w:t>
      </w:r>
      <w:r w:rsidR="00A00CFA">
        <w:t>.</w:t>
      </w:r>
    </w:p>
    <w:p w:rsidR="00A00CFA" w:rsidP="00166AB3" w:rsidRDefault="00A00CFA" w14:paraId="5F7A528D" w14:textId="142AC72F">
      <w:pPr>
        <w:pStyle w:val="ListParagraph"/>
        <w:numPr>
          <w:ilvl w:val="0"/>
          <w:numId w:val="38"/>
        </w:numPr>
      </w:pPr>
      <w:r>
        <w:t xml:space="preserve">Includes </w:t>
      </w:r>
      <w:r w:rsidR="000D63C4">
        <w:t>rural, urban, and suburban areas</w:t>
      </w:r>
      <w:r>
        <w:t>.</w:t>
      </w:r>
    </w:p>
    <w:p w:rsidRPr="00EA2B5E" w:rsidR="00A00CFA" w:rsidP="39611C58" w:rsidRDefault="00A00CFA" w14:paraId="75F00077" w14:textId="168F42D9">
      <w:pPr>
        <w:pStyle w:val="ListParagraph"/>
        <w:numPr>
          <w:ilvl w:val="0"/>
          <w:numId w:val="38"/>
        </w:numPr>
        <w:tabs>
          <w:tab w:val="right" w:pos="9360"/>
        </w:tabs>
        <w:contextualSpacing w:val="0"/>
      </w:pPr>
      <w:r>
        <w:t>The</w:t>
      </w:r>
      <w:r w:rsidR="00835090">
        <w:t xml:space="preserve"> application identifies</w:t>
      </w:r>
      <w:r w:rsidR="0018394A">
        <w:t xml:space="preserve"> and shows using data</w:t>
      </w:r>
      <w:r w:rsidR="00835090">
        <w:t xml:space="preserve"> the</w:t>
      </w:r>
      <w:r>
        <w:t xml:space="preserve"> degree of historic economic distress experienced in the project region, in particular the priority areas within the region, including the economic impact of the coronavirus pandemic.</w:t>
      </w:r>
    </w:p>
    <w:p w:rsidRPr="00A633D2" w:rsidR="00A00CFA" w:rsidP="39611C58" w:rsidRDefault="00835090" w14:paraId="134EBBA9" w14:textId="6A80818E">
      <w:pPr>
        <w:pStyle w:val="ListParagraph"/>
        <w:numPr>
          <w:ilvl w:val="0"/>
          <w:numId w:val="38"/>
        </w:numPr>
        <w:tabs>
          <w:tab w:val="right" w:pos="9360"/>
        </w:tabs>
        <w:contextualSpacing w:val="0"/>
      </w:pPr>
      <w:r>
        <w:t xml:space="preserve">The application identifies the availability </w:t>
      </w:r>
      <w:r w:rsidR="00A00CFA">
        <w:t>and commitment of local government, philanthropy, and industry investment to support the growth of the proposed region.</w:t>
      </w:r>
    </w:p>
    <w:p w:rsidRPr="000D7FF8" w:rsidR="000D7FF8" w:rsidP="39611C58" w:rsidRDefault="000D7FF8" w14:paraId="5D9B3BBC" w14:textId="5EF725B0">
      <w:pPr>
        <w:pStyle w:val="NoSpacing"/>
        <w:numPr>
          <w:ilvl w:val="0"/>
          <w:numId w:val="38"/>
        </w:numPr>
        <w:spacing w:after="120"/>
        <w:rPr>
          <w:rFonts w:eastAsia="Calibri"/>
        </w:rPr>
      </w:pPr>
      <w:r w:rsidRPr="39611C58">
        <w:rPr>
          <w:rFonts w:eastAsia="Calibri"/>
        </w:rPr>
        <w:lastRenderedPageBreak/>
        <w:t>The application describes the lead applicant and any key partners’ history, including prior collaborative efforts, commitment, and track</w:t>
      </w:r>
      <w:r w:rsidRPr="48356DD8">
        <w:rPr>
          <w:rFonts w:eastAsia="Calibri"/>
        </w:rPr>
        <w:t xml:space="preserve"> </w:t>
      </w:r>
      <w:r w:rsidRPr="39611C58">
        <w:rPr>
          <w:rFonts w:eastAsia="Calibri"/>
        </w:rPr>
        <w:t>record working in the identified region. Explain why the lead entity and key partners are well-equipped to serve this region.</w:t>
      </w:r>
    </w:p>
    <w:p w:rsidRPr="00150111" w:rsidR="00710F13" w:rsidP="00710F13" w:rsidRDefault="00710F13" w14:paraId="5E585D36" w14:textId="6C0C8829">
      <w:pPr>
        <w:tabs>
          <w:tab w:val="right" w:pos="9360"/>
        </w:tabs>
        <w:rPr>
          <w:rStyle w:val="Strong"/>
        </w:rPr>
      </w:pPr>
      <w:r w:rsidRPr="5C6B9092">
        <w:rPr>
          <w:rStyle w:val="Strong"/>
        </w:rPr>
        <w:t>Alignment and Intent</w:t>
      </w:r>
      <w:r>
        <w:tab/>
      </w:r>
      <w:r w:rsidR="00D169F5">
        <w:rPr>
          <w:rStyle w:val="Strong"/>
        </w:rPr>
        <w:t>20</w:t>
      </w:r>
      <w:r w:rsidRPr="5C6B9092" w:rsidR="00D169F5">
        <w:rPr>
          <w:rStyle w:val="Strong"/>
        </w:rPr>
        <w:t xml:space="preserve"> </w:t>
      </w:r>
      <w:r w:rsidRPr="5C6B9092">
        <w:rPr>
          <w:rStyle w:val="Strong"/>
        </w:rPr>
        <w:t>Points</w:t>
      </w:r>
    </w:p>
    <w:p w:rsidR="00710F13" w:rsidP="00710F13" w:rsidRDefault="00710F13" w14:paraId="7EFCCFA8" w14:textId="41641F41">
      <w:pPr>
        <w:pStyle w:val="ListParagraph"/>
        <w:numPr>
          <w:ilvl w:val="0"/>
          <w:numId w:val="27"/>
        </w:numPr>
        <w:spacing w:before="0"/>
        <w:ind w:left="360"/>
        <w:contextualSpacing w:val="0"/>
      </w:pPr>
      <w:r>
        <w:t xml:space="preserve">The application </w:t>
      </w:r>
      <w:r w:rsidR="009C5051">
        <w:t xml:space="preserve">outlines how it will meet the </w:t>
      </w:r>
      <w:r w:rsidR="002D1E74">
        <w:t>required goals and activities outlined in the request for application</w:t>
      </w:r>
      <w:r w:rsidR="00567A52">
        <w:t xml:space="preserve"> and does so in a clear and comprehensive manner</w:t>
      </w:r>
      <w:r w:rsidR="002D1E74">
        <w:t xml:space="preserve">. </w:t>
      </w:r>
      <w:r>
        <w:t xml:space="preserve"> </w:t>
      </w:r>
    </w:p>
    <w:p w:rsidRPr="00BA7D15" w:rsidR="00BA7D15" w:rsidP="00710F13" w:rsidRDefault="00710F13" w14:paraId="5AB6D5F5" w14:textId="77777777">
      <w:pPr>
        <w:pStyle w:val="ListParagraph"/>
        <w:numPr>
          <w:ilvl w:val="0"/>
          <w:numId w:val="27"/>
        </w:numPr>
        <w:spacing w:before="0"/>
        <w:ind w:left="360"/>
        <w:contextualSpacing w:val="0"/>
        <w:rPr>
          <w:rFonts w:cs="Calibri"/>
          <w:szCs w:val="22"/>
        </w:rPr>
      </w:pPr>
      <w:r>
        <w:rPr>
          <w:szCs w:val="22"/>
        </w:rPr>
        <w:t>T</w:t>
      </w:r>
      <w:r w:rsidRPr="00150111">
        <w:rPr>
          <w:szCs w:val="22"/>
        </w:rPr>
        <w:t xml:space="preserve">he </w:t>
      </w:r>
      <w:r>
        <w:rPr>
          <w:szCs w:val="22"/>
        </w:rPr>
        <w:t xml:space="preserve">application describes a strong history of collaboration and engagement among partners to ensure high levels of participation or provides a clear and concise plan for how such engagement will occur. </w:t>
      </w:r>
    </w:p>
    <w:p w:rsidR="00C346DB" w:rsidP="00C346DB" w:rsidRDefault="00710F13" w14:paraId="746D76C7" w14:textId="77777777">
      <w:pPr>
        <w:pStyle w:val="ListParagraph"/>
        <w:numPr>
          <w:ilvl w:val="0"/>
          <w:numId w:val="27"/>
        </w:numPr>
        <w:tabs>
          <w:tab w:val="right" w:pos="9360"/>
        </w:tabs>
        <w:ind w:left="360"/>
        <w:contextualSpacing w:val="0"/>
        <w:rPr>
          <w:szCs w:val="22"/>
        </w:rPr>
      </w:pPr>
      <w:bookmarkStart w:name="_Hlk56608099" w:id="162"/>
      <w:r>
        <w:rPr>
          <w:szCs w:val="22"/>
        </w:rPr>
        <w:t>The application complies with all written instructions and requirements described within the RFA and Project Narrative Template.</w:t>
      </w:r>
    </w:p>
    <w:p w:rsidRPr="00BD6BAF" w:rsidR="00BD6BAF" w:rsidP="00BD6BAF" w:rsidRDefault="00C346DB" w14:paraId="2D8C64F4" w14:textId="77777777">
      <w:pPr>
        <w:pStyle w:val="ListParagraph"/>
        <w:numPr>
          <w:ilvl w:val="0"/>
          <w:numId w:val="27"/>
        </w:numPr>
        <w:tabs>
          <w:tab w:val="right" w:pos="9360"/>
        </w:tabs>
        <w:ind w:left="360"/>
        <w:contextualSpacing w:val="0"/>
        <w:rPr>
          <w:szCs w:val="22"/>
        </w:rPr>
      </w:pPr>
      <w:r>
        <w:t>The application presents a clear, well-conceived, and suitable Work Plan that describes how the applicant partners will achieve the goals and objectives.</w:t>
      </w:r>
    </w:p>
    <w:p w:rsidRPr="00BD6BAF" w:rsidR="00BD6BAF" w:rsidP="00BD6BAF" w:rsidRDefault="00BD6BAF" w14:paraId="20EABC83" w14:textId="3BA1FF76">
      <w:pPr>
        <w:pStyle w:val="ListParagraph"/>
        <w:numPr>
          <w:ilvl w:val="0"/>
          <w:numId w:val="27"/>
        </w:numPr>
        <w:tabs>
          <w:tab w:val="right" w:pos="9360"/>
        </w:tabs>
        <w:ind w:left="360"/>
        <w:contextualSpacing w:val="0"/>
        <w:rPr>
          <w:szCs w:val="22"/>
        </w:rPr>
      </w:pPr>
      <w:r>
        <w:t xml:space="preserve">The application describes plans for coordination, communication, data sharing, and reporting across the region, with other </w:t>
      </w:r>
      <w:r w:rsidR="00790D3D">
        <w:t>Regional Food Centers</w:t>
      </w:r>
      <w:r>
        <w:t xml:space="preserve">, </w:t>
      </w:r>
      <w:r w:rsidR="00F341E3">
        <w:t xml:space="preserve">USDA, </w:t>
      </w:r>
      <w:r>
        <w:t>and other stakeholder groups.</w:t>
      </w:r>
    </w:p>
    <w:bookmarkEnd w:id="162"/>
    <w:p w:rsidRPr="00150111" w:rsidR="00710F13" w:rsidP="00710F13" w:rsidRDefault="00710F13" w14:paraId="2D54699A" w14:textId="5124D369">
      <w:pPr>
        <w:tabs>
          <w:tab w:val="right" w:pos="9360"/>
        </w:tabs>
        <w:rPr>
          <w:rStyle w:val="Strong"/>
          <w:szCs w:val="22"/>
        </w:rPr>
      </w:pPr>
      <w:r w:rsidRPr="00150111">
        <w:rPr>
          <w:rStyle w:val="Strong"/>
          <w:szCs w:val="22"/>
        </w:rPr>
        <w:t>Expertise</w:t>
      </w:r>
      <w:r w:rsidR="005451C0">
        <w:rPr>
          <w:rStyle w:val="Strong"/>
          <w:szCs w:val="22"/>
        </w:rPr>
        <w:t xml:space="preserve">, </w:t>
      </w:r>
      <w:r w:rsidRPr="00150111">
        <w:rPr>
          <w:rStyle w:val="Strong"/>
          <w:szCs w:val="22"/>
        </w:rPr>
        <w:t>Partners</w:t>
      </w:r>
      <w:r w:rsidR="005451C0">
        <w:rPr>
          <w:rStyle w:val="Strong"/>
          <w:szCs w:val="22"/>
        </w:rPr>
        <w:t>, and Diversity</w:t>
      </w:r>
      <w:r w:rsidRPr="00150111">
        <w:rPr>
          <w:rStyle w:val="Strong"/>
          <w:szCs w:val="22"/>
          <w:u w:val="dotted"/>
        </w:rPr>
        <w:tab/>
      </w:r>
      <w:r w:rsidRPr="00150111">
        <w:rPr>
          <w:rStyle w:val="Strong"/>
          <w:szCs w:val="22"/>
        </w:rPr>
        <w:t>2</w:t>
      </w:r>
      <w:r w:rsidR="00DC2271">
        <w:rPr>
          <w:rStyle w:val="Strong"/>
          <w:szCs w:val="22"/>
        </w:rPr>
        <w:t>0</w:t>
      </w:r>
      <w:r w:rsidRPr="00150111">
        <w:rPr>
          <w:rStyle w:val="Strong"/>
          <w:szCs w:val="22"/>
        </w:rPr>
        <w:t xml:space="preserve"> Points</w:t>
      </w:r>
    </w:p>
    <w:p w:rsidRPr="00150111" w:rsidR="00710F13" w:rsidP="00710F13" w:rsidRDefault="00710F13" w14:paraId="1A63F364" w14:textId="04ACBFED">
      <w:pPr>
        <w:pStyle w:val="ListParagraph"/>
        <w:numPr>
          <w:ilvl w:val="0"/>
          <w:numId w:val="29"/>
        </w:numPr>
        <w:ind w:left="360"/>
        <w:contextualSpacing w:val="0"/>
        <w:rPr>
          <w:szCs w:val="22"/>
        </w:rPr>
      </w:pPr>
      <w:r w:rsidRPr="00150111">
        <w:rPr>
          <w:szCs w:val="22"/>
        </w:rPr>
        <w:t xml:space="preserve">The </w:t>
      </w:r>
      <w:r>
        <w:rPr>
          <w:szCs w:val="22"/>
        </w:rPr>
        <w:t>application</w:t>
      </w:r>
      <w:r w:rsidRPr="00150111">
        <w:rPr>
          <w:szCs w:val="22"/>
        </w:rPr>
        <w:t xml:space="preserve"> represents a substantial, effective, and diverse array of relevant </w:t>
      </w:r>
      <w:r>
        <w:rPr>
          <w:szCs w:val="22"/>
        </w:rPr>
        <w:t>partners</w:t>
      </w:r>
      <w:r w:rsidR="00AD0F44">
        <w:rPr>
          <w:szCs w:val="22"/>
        </w:rPr>
        <w:t xml:space="preserve">, including </w:t>
      </w:r>
      <w:r w:rsidR="006E5470">
        <w:rPr>
          <w:szCs w:val="22"/>
        </w:rPr>
        <w:t xml:space="preserve">organizations operated by </w:t>
      </w:r>
      <w:r w:rsidR="00707E49">
        <w:rPr>
          <w:szCs w:val="22"/>
        </w:rPr>
        <w:t xml:space="preserve">historically </w:t>
      </w:r>
      <w:r w:rsidR="00F16AAB">
        <w:rPr>
          <w:szCs w:val="22"/>
        </w:rPr>
        <w:t xml:space="preserve">underserved </w:t>
      </w:r>
      <w:r w:rsidR="00707E49">
        <w:rPr>
          <w:szCs w:val="22"/>
        </w:rPr>
        <w:t>groups and individuals,</w:t>
      </w:r>
      <w:r>
        <w:rPr>
          <w:szCs w:val="22"/>
        </w:rPr>
        <w:t xml:space="preserve"> </w:t>
      </w:r>
      <w:r w:rsidRPr="00150111">
        <w:rPr>
          <w:szCs w:val="22"/>
        </w:rPr>
        <w:t xml:space="preserve">to accomplish the </w:t>
      </w:r>
      <w:r w:rsidR="0092619C">
        <w:rPr>
          <w:szCs w:val="22"/>
        </w:rPr>
        <w:t>agreement’s</w:t>
      </w:r>
      <w:r w:rsidRPr="00150111">
        <w:rPr>
          <w:szCs w:val="22"/>
        </w:rPr>
        <w:t xml:space="preserve"> goals and objectives and meet the needs of the intended beneficiaries, including:</w:t>
      </w:r>
    </w:p>
    <w:p w:rsidRPr="00150111" w:rsidR="00710F13" w:rsidP="00710F13" w:rsidRDefault="00710F13" w14:paraId="077D10E2" w14:textId="77777777">
      <w:pPr>
        <w:pStyle w:val="ListParagraph"/>
        <w:numPr>
          <w:ilvl w:val="0"/>
          <w:numId w:val="25"/>
        </w:numPr>
        <w:ind w:left="720"/>
        <w:contextualSpacing w:val="0"/>
        <w:rPr>
          <w:bCs/>
          <w:szCs w:val="22"/>
        </w:rPr>
      </w:pPr>
      <w:r w:rsidRPr="00150111">
        <w:rPr>
          <w:bCs/>
          <w:szCs w:val="22"/>
        </w:rPr>
        <w:t>Commitment from the key staff, demonstrated through Letters of Commitment from Partner Organizations</w:t>
      </w:r>
      <w:r>
        <w:rPr>
          <w:bCs/>
          <w:szCs w:val="22"/>
        </w:rPr>
        <w:t>.</w:t>
      </w:r>
    </w:p>
    <w:p w:rsidRPr="00150111" w:rsidR="00710F13" w:rsidP="00710F13" w:rsidRDefault="00710F13" w14:paraId="63FD6180" w14:textId="77777777">
      <w:pPr>
        <w:pStyle w:val="ListParagraph"/>
        <w:numPr>
          <w:ilvl w:val="0"/>
          <w:numId w:val="25"/>
        </w:numPr>
        <w:ind w:left="720"/>
        <w:contextualSpacing w:val="0"/>
        <w:rPr>
          <w:bCs/>
          <w:szCs w:val="22"/>
        </w:rPr>
      </w:pPr>
      <w:r w:rsidRPr="00150111">
        <w:rPr>
          <w:bCs/>
          <w:szCs w:val="22"/>
        </w:rPr>
        <w:t>The key staff who will be responsible for managing the projects and the individuals (name and title) who comprise the Project Team; and</w:t>
      </w:r>
    </w:p>
    <w:p w:rsidR="00FC0442" w:rsidP="00FC0442" w:rsidRDefault="00710F13" w14:paraId="74F2B1FE" w14:textId="77777777">
      <w:pPr>
        <w:pStyle w:val="ListParagraph"/>
        <w:numPr>
          <w:ilvl w:val="0"/>
          <w:numId w:val="25"/>
        </w:numPr>
        <w:ind w:left="720"/>
        <w:contextualSpacing w:val="0"/>
        <w:rPr>
          <w:bCs/>
          <w:szCs w:val="22"/>
        </w:rPr>
      </w:pPr>
      <w:r w:rsidRPr="00150111">
        <w:rPr>
          <w:szCs w:val="22"/>
        </w:rPr>
        <w:t xml:space="preserve">The expertise and experience of the Project Team necessary to successfully manage </w:t>
      </w:r>
      <w:r w:rsidR="00081429">
        <w:rPr>
          <w:szCs w:val="22"/>
        </w:rPr>
        <w:t xml:space="preserve">a large amount of subawards and </w:t>
      </w:r>
      <w:r w:rsidR="00EF0214">
        <w:rPr>
          <w:szCs w:val="22"/>
        </w:rPr>
        <w:t>federal funds</w:t>
      </w:r>
      <w:r w:rsidRPr="00150111">
        <w:rPr>
          <w:szCs w:val="22"/>
        </w:rPr>
        <w:t>.</w:t>
      </w:r>
    </w:p>
    <w:p w:rsidR="00197F20" w:rsidP="00197F20" w:rsidRDefault="00710F13" w14:paraId="6EC2C08A" w14:textId="19C4C1D4">
      <w:pPr>
        <w:pStyle w:val="ListParagraph"/>
        <w:numPr>
          <w:ilvl w:val="0"/>
          <w:numId w:val="29"/>
        </w:numPr>
        <w:tabs>
          <w:tab w:val="right" w:pos="9360"/>
        </w:tabs>
        <w:ind w:left="360"/>
        <w:contextualSpacing w:val="0"/>
      </w:pPr>
      <w:r>
        <w:t xml:space="preserve">The application demonstrates a commitment from partners to perform specific roles </w:t>
      </w:r>
      <w:proofErr w:type="gramStart"/>
      <w:r>
        <w:t>in order to</w:t>
      </w:r>
      <w:proofErr w:type="gramEnd"/>
      <w:r>
        <w:t xml:space="preserve"> achieve project goals and outcomes</w:t>
      </w:r>
      <w:r w:rsidR="0D0ED351">
        <w:t xml:space="preserve"> as evidenced by inclusion of support letters</w:t>
      </w:r>
      <w:r>
        <w:t>.</w:t>
      </w:r>
    </w:p>
    <w:p w:rsidRPr="00197F20" w:rsidR="00C2128C" w:rsidP="00CC7777" w:rsidRDefault="00C2128C" w14:paraId="3A38659F" w14:textId="7F919BF6">
      <w:pPr>
        <w:pStyle w:val="ListParagraph"/>
        <w:numPr>
          <w:ilvl w:val="0"/>
          <w:numId w:val="29"/>
        </w:numPr>
        <w:tabs>
          <w:tab w:val="right" w:pos="9360"/>
        </w:tabs>
        <w:ind w:left="360"/>
        <w:contextualSpacing w:val="0"/>
      </w:pPr>
      <w:r>
        <w:t>The project design</w:t>
      </w:r>
      <w:r w:rsidR="00792606">
        <w:t xml:space="preserve"> </w:t>
      </w:r>
      <w:r>
        <w:t>meaningfully involves</w:t>
      </w:r>
      <w:r w:rsidR="00792606">
        <w:t xml:space="preserve"> </w:t>
      </w:r>
      <w:r>
        <w:t>historically underserved</w:t>
      </w:r>
      <w:r w:rsidR="00991904">
        <w:t xml:space="preserve"> businesses and </w:t>
      </w:r>
      <w:proofErr w:type="gramStart"/>
      <w:r w:rsidR="00991904">
        <w:t>communities.</w:t>
      </w:r>
      <w:r>
        <w:t>.</w:t>
      </w:r>
      <w:proofErr w:type="gramEnd"/>
    </w:p>
    <w:p w:rsidRPr="00090FFC" w:rsidR="00710F13" w:rsidP="00710F13" w:rsidRDefault="32C3C3B5" w14:paraId="180B734A" w14:textId="41384E2E">
      <w:pPr>
        <w:pStyle w:val="ListParagraph"/>
        <w:numPr>
          <w:ilvl w:val="0"/>
          <w:numId w:val="29"/>
        </w:numPr>
        <w:tabs>
          <w:tab w:val="right" w:pos="9360"/>
        </w:tabs>
        <w:ind w:left="360"/>
        <w:contextualSpacing w:val="0"/>
      </w:pPr>
      <w:r>
        <w:t xml:space="preserve">The application demonstrates a commitment to engage potential beneficiaries as active participants in </w:t>
      </w:r>
      <w:r w:rsidR="55585607">
        <w:t xml:space="preserve">Regional Food Center </w:t>
      </w:r>
      <w:r>
        <w:t>activities.</w:t>
      </w:r>
    </w:p>
    <w:p w:rsidRPr="005A2C10" w:rsidR="00090FFC" w:rsidP="00710F13" w:rsidRDefault="18D91102" w14:paraId="2E51B5C0" w14:textId="3BC0F905">
      <w:pPr>
        <w:pStyle w:val="ListParagraph"/>
        <w:numPr>
          <w:ilvl w:val="0"/>
          <w:numId w:val="29"/>
        </w:numPr>
        <w:tabs>
          <w:tab w:val="right" w:pos="9360"/>
        </w:tabs>
        <w:ind w:left="360"/>
        <w:contextualSpacing w:val="0"/>
      </w:pPr>
      <w:r>
        <w:t>The application outlines</w:t>
      </w:r>
      <w:r w:rsidR="557E6785">
        <w:t xml:space="preserve"> past</w:t>
      </w:r>
      <w:r>
        <w:t xml:space="preserve"> efforts </w:t>
      </w:r>
      <w:r w:rsidR="557E6785">
        <w:t xml:space="preserve">and </w:t>
      </w:r>
      <w:r>
        <w:t xml:space="preserve">planned strategies to reach historically </w:t>
      </w:r>
      <w:r w:rsidR="796F0A76">
        <w:t>underserved</w:t>
      </w:r>
      <w:r>
        <w:t xml:space="preserve"> populations, racial minorities, and women, as well as </w:t>
      </w:r>
      <w:proofErr w:type="gramStart"/>
      <w:r>
        <w:t>past experience</w:t>
      </w:r>
      <w:proofErr w:type="gramEnd"/>
      <w:r>
        <w:t xml:space="preserve"> which demonstrates cultural competencies to achieve such efforts. These strategies should create the connectivity and conditions for growth where it may not exist, such as in rural and underserved communities.</w:t>
      </w:r>
    </w:p>
    <w:p w:rsidRPr="00C52C06" w:rsidR="003F5C76" w:rsidP="00125D6E" w:rsidRDefault="2E3D423D" w14:paraId="0F370D7F" w14:textId="458FE98A">
      <w:pPr>
        <w:pStyle w:val="ListParagraph"/>
        <w:numPr>
          <w:ilvl w:val="0"/>
          <w:numId w:val="29"/>
        </w:numPr>
        <w:tabs>
          <w:tab w:val="right" w:pos="9360"/>
        </w:tabs>
        <w:ind w:left="360"/>
        <w:contextualSpacing w:val="0"/>
      </w:pPr>
      <w:r>
        <w:t>The application identifies potential challenges to partner recruitment and engagement, and achievement of goals or outcomes, and describes possible strategies to address the challenges.</w:t>
      </w:r>
    </w:p>
    <w:p w:rsidRPr="005245AB" w:rsidR="00C52C06" w:rsidP="00125D6E" w:rsidRDefault="14A341EB" w14:paraId="34666246" w14:textId="2A07ADB8">
      <w:pPr>
        <w:pStyle w:val="ListParagraph"/>
        <w:numPr>
          <w:ilvl w:val="0"/>
          <w:numId w:val="29"/>
        </w:numPr>
        <w:tabs>
          <w:tab w:val="right" w:pos="9360"/>
        </w:tabs>
        <w:ind w:left="360"/>
        <w:contextualSpacing w:val="0"/>
      </w:pPr>
      <w:r>
        <w:lastRenderedPageBreak/>
        <w:t>The application demonstrates evidence of consultation with</w:t>
      </w:r>
      <w:r w:rsidR="04ECE241">
        <w:t xml:space="preserve"> and involvement of</w:t>
      </w:r>
      <w:r>
        <w:t xml:space="preserve"> </w:t>
      </w:r>
      <w:r w:rsidR="70057D8B">
        <w:t>underserved individuals prior to or during the creation of the proposal</w:t>
      </w:r>
      <w:r w:rsidR="04ECE241">
        <w:t>.</w:t>
      </w:r>
    </w:p>
    <w:p w:rsidRPr="00150111" w:rsidR="005245AB" w:rsidP="005245AB" w:rsidRDefault="005245AB" w14:paraId="50FF5781" w14:textId="77777777">
      <w:pPr>
        <w:tabs>
          <w:tab w:val="right" w:pos="9360"/>
        </w:tabs>
        <w:rPr>
          <w:rStyle w:val="Strong"/>
          <w:rFonts w:ascii="Calibri" w:hAnsi="Calibri" w:eastAsia="MS Mincho" w:cs="Arial"/>
        </w:rPr>
      </w:pPr>
      <w:r w:rsidRPr="300CEF11">
        <w:rPr>
          <w:rStyle w:val="Strong"/>
        </w:rPr>
        <w:t>Monitoring and Evaluation</w:t>
      </w:r>
      <w:r>
        <w:rPr>
          <w:rStyle w:val="Strong"/>
        </w:rPr>
        <w:t xml:space="preserve"> </w:t>
      </w:r>
      <w:r w:rsidRPr="00150111">
        <w:rPr>
          <w:rStyle w:val="Strong"/>
          <w:szCs w:val="22"/>
          <w:u w:val="dotted"/>
        </w:rPr>
        <w:tab/>
      </w:r>
      <w:r>
        <w:rPr>
          <w:rStyle w:val="Strong"/>
          <w:szCs w:val="22"/>
        </w:rPr>
        <w:t>15</w:t>
      </w:r>
      <w:r w:rsidRPr="00150111">
        <w:rPr>
          <w:rStyle w:val="Strong"/>
          <w:szCs w:val="22"/>
        </w:rPr>
        <w:t xml:space="preserve"> Points</w:t>
      </w:r>
    </w:p>
    <w:p w:rsidR="005245AB" w:rsidP="005245AB" w:rsidRDefault="005245AB" w14:paraId="6ECCD397" w14:textId="77777777">
      <w:pPr>
        <w:pStyle w:val="ListParagraph"/>
        <w:numPr>
          <w:ilvl w:val="0"/>
          <w:numId w:val="39"/>
        </w:numPr>
        <w:contextualSpacing w:val="0"/>
      </w:pPr>
      <w:r>
        <w:t>The application describes a monitoring and evaluation plan that identifies potential feedback mechanisms and metrics that measure the results of project activities and will meet USDA’s evaluation requirements.</w:t>
      </w:r>
    </w:p>
    <w:p w:rsidR="0033675C" w:rsidP="005245AB" w:rsidRDefault="002C79A1" w14:paraId="1F9D0385" w14:textId="22EC8A3A">
      <w:pPr>
        <w:pStyle w:val="ListParagraph"/>
        <w:numPr>
          <w:ilvl w:val="0"/>
          <w:numId w:val="39"/>
        </w:numPr>
        <w:contextualSpacing w:val="0"/>
      </w:pPr>
      <w:r>
        <w:t>Proposed metrics consider</w:t>
      </w:r>
      <w:r w:rsidR="009B30ED">
        <w:t xml:space="preserve"> </w:t>
      </w:r>
      <w:r w:rsidR="0033675C">
        <w:t>equity and diversity for technical assistance providers, businesses served, and subrecipients, coordinating with USDA to align metrics and reporting with other Federal equity-focused efforts.</w:t>
      </w:r>
    </w:p>
    <w:p w:rsidR="005245AB" w:rsidP="005245AB" w:rsidRDefault="005245AB" w14:paraId="42DE3EFE" w14:textId="7CB2C498">
      <w:pPr>
        <w:pStyle w:val="ListParagraph"/>
        <w:numPr>
          <w:ilvl w:val="0"/>
          <w:numId w:val="39"/>
        </w:numPr>
        <w:contextualSpacing w:val="0"/>
      </w:pPr>
      <w:r>
        <w:t>The application describes the systems and infrastructure that will be used to collect and compile data and reports from partners and sub</w:t>
      </w:r>
      <w:r w:rsidR="004B528B">
        <w:t>awards</w:t>
      </w:r>
      <w:r>
        <w:t xml:space="preserve">. </w:t>
      </w:r>
    </w:p>
    <w:p w:rsidRPr="00125D6E" w:rsidR="005245AB" w:rsidP="005245AB" w:rsidRDefault="005245AB" w14:paraId="3CFF2E19" w14:textId="0D388F45">
      <w:pPr>
        <w:pStyle w:val="ListParagraph"/>
        <w:numPr>
          <w:ilvl w:val="0"/>
          <w:numId w:val="39"/>
        </w:numPr>
        <w:contextualSpacing w:val="0"/>
      </w:pPr>
      <w:r>
        <w:t>The application describes plans for coordination, communication, appropriate data sharing and necessary systems to monitor and collect evaluation data.</w:t>
      </w:r>
    </w:p>
    <w:p w:rsidRPr="00150111" w:rsidR="00710F13" w:rsidP="00710F13" w:rsidRDefault="00710F13" w14:paraId="20C9B81E" w14:textId="665103AF">
      <w:pPr>
        <w:tabs>
          <w:tab w:val="right" w:pos="9360"/>
        </w:tabs>
        <w:spacing w:before="0"/>
        <w:rPr>
          <w:rStyle w:val="Strong"/>
          <w:szCs w:val="22"/>
        </w:rPr>
      </w:pPr>
      <w:r w:rsidRPr="00150111">
        <w:rPr>
          <w:rStyle w:val="Strong"/>
          <w:szCs w:val="22"/>
        </w:rPr>
        <w:t xml:space="preserve">Fiscal Plan and </w:t>
      </w:r>
      <w:r w:rsidR="007F0D1F">
        <w:rPr>
          <w:rStyle w:val="Strong"/>
          <w:szCs w:val="22"/>
        </w:rPr>
        <w:t>Financial Controls</w:t>
      </w:r>
      <w:r w:rsidRPr="00150111">
        <w:rPr>
          <w:rStyle w:val="Strong"/>
          <w:szCs w:val="22"/>
          <w:u w:val="dotted"/>
        </w:rPr>
        <w:tab/>
      </w:r>
      <w:r w:rsidR="00052272">
        <w:rPr>
          <w:rStyle w:val="Strong"/>
          <w:szCs w:val="22"/>
        </w:rPr>
        <w:t>15</w:t>
      </w:r>
      <w:r w:rsidRPr="00150111" w:rsidR="00D169F5">
        <w:rPr>
          <w:rStyle w:val="Strong"/>
          <w:szCs w:val="22"/>
        </w:rPr>
        <w:t xml:space="preserve"> </w:t>
      </w:r>
      <w:r w:rsidRPr="00150111">
        <w:rPr>
          <w:rStyle w:val="Strong"/>
          <w:szCs w:val="22"/>
        </w:rPr>
        <w:t>Points</w:t>
      </w:r>
    </w:p>
    <w:p w:rsidRPr="00150111" w:rsidR="00710F13" w:rsidP="00710F13" w:rsidRDefault="00710F13" w14:paraId="75A90F8B" w14:textId="1F02A7C0">
      <w:pPr>
        <w:pStyle w:val="ListParagraph"/>
        <w:numPr>
          <w:ilvl w:val="0"/>
          <w:numId w:val="26"/>
        </w:numPr>
        <w:autoSpaceDE w:val="0"/>
        <w:autoSpaceDN w:val="0"/>
        <w:adjustRightInd w:val="0"/>
        <w:ind w:left="360"/>
        <w:contextualSpacing w:val="0"/>
        <w:rPr>
          <w:color w:val="000000"/>
          <w:szCs w:val="22"/>
        </w:rPr>
      </w:pPr>
      <w:r w:rsidRPr="00150111">
        <w:rPr>
          <w:color w:val="000000"/>
          <w:szCs w:val="22"/>
        </w:rPr>
        <w:t xml:space="preserve">The Budget </w:t>
      </w:r>
      <w:r>
        <w:rPr>
          <w:color w:val="000000"/>
          <w:szCs w:val="22"/>
        </w:rPr>
        <w:t xml:space="preserve">and </w:t>
      </w:r>
      <w:r w:rsidRPr="00150111">
        <w:rPr>
          <w:color w:val="000000"/>
          <w:szCs w:val="22"/>
        </w:rPr>
        <w:t xml:space="preserve">Justification provides a clear description for each budget line item and is consistent with the size and scope of the </w:t>
      </w:r>
      <w:r w:rsidR="00587E2A">
        <w:rPr>
          <w:color w:val="000000"/>
          <w:szCs w:val="22"/>
        </w:rPr>
        <w:t>agreement</w:t>
      </w:r>
      <w:r w:rsidRPr="00150111">
        <w:rPr>
          <w:color w:val="000000"/>
          <w:szCs w:val="22"/>
        </w:rPr>
        <w:t>.</w:t>
      </w:r>
    </w:p>
    <w:p w:rsidR="00A35A3B" w:rsidP="007F0D1F" w:rsidRDefault="00710F13" w14:paraId="0C943031" w14:textId="77777777">
      <w:pPr>
        <w:pStyle w:val="ListParagraph"/>
        <w:numPr>
          <w:ilvl w:val="0"/>
          <w:numId w:val="26"/>
        </w:numPr>
        <w:autoSpaceDE w:val="0"/>
        <w:autoSpaceDN w:val="0"/>
        <w:adjustRightInd w:val="0"/>
        <w:ind w:left="360"/>
        <w:contextualSpacing w:val="0"/>
        <w:rPr>
          <w:color w:val="000000"/>
          <w:szCs w:val="22"/>
        </w:rPr>
      </w:pPr>
      <w:r w:rsidRPr="005C4169">
        <w:rPr>
          <w:color w:val="000000"/>
          <w:szCs w:val="22"/>
        </w:rPr>
        <w:t xml:space="preserve">The </w:t>
      </w:r>
      <w:r>
        <w:rPr>
          <w:color w:val="000000"/>
          <w:szCs w:val="22"/>
        </w:rPr>
        <w:t>Budget and Justification</w:t>
      </w:r>
      <w:r w:rsidRPr="005C4169">
        <w:rPr>
          <w:color w:val="000000"/>
          <w:szCs w:val="22"/>
        </w:rPr>
        <w:t xml:space="preserve"> relates logically to the </w:t>
      </w:r>
      <w:r>
        <w:rPr>
          <w:color w:val="000000"/>
          <w:szCs w:val="22"/>
        </w:rPr>
        <w:t>project narrative</w:t>
      </w:r>
      <w:r w:rsidRPr="005C4169">
        <w:rPr>
          <w:color w:val="000000"/>
          <w:szCs w:val="22"/>
        </w:rPr>
        <w:t>.</w:t>
      </w:r>
    </w:p>
    <w:p w:rsidRPr="00EC75BE" w:rsidR="00EC75BE" w:rsidP="007F0D1F" w:rsidRDefault="00600ED2" w14:paraId="35C5CB09" w14:textId="787CC812">
      <w:pPr>
        <w:pStyle w:val="ListParagraph"/>
        <w:numPr>
          <w:ilvl w:val="0"/>
          <w:numId w:val="26"/>
        </w:numPr>
        <w:autoSpaceDE w:val="0"/>
        <w:autoSpaceDN w:val="0"/>
        <w:adjustRightInd w:val="0"/>
        <w:ind w:left="360"/>
        <w:contextualSpacing w:val="0"/>
        <w:rPr>
          <w:color w:val="000000"/>
          <w:szCs w:val="22"/>
        </w:rPr>
      </w:pPr>
      <w:r>
        <w:t xml:space="preserve">The applicant demonstrates its </w:t>
      </w:r>
      <w:r w:rsidR="00A57035">
        <w:t xml:space="preserve">ability to manage the financial, reporting, and evaluation burdens of </w:t>
      </w:r>
      <w:proofErr w:type="gramStart"/>
      <w:r w:rsidR="00EC75BE">
        <w:t>a large number of</w:t>
      </w:r>
      <w:proofErr w:type="gramEnd"/>
      <w:r w:rsidR="00EC75BE">
        <w:t xml:space="preserve"> sub-agreements.</w:t>
      </w:r>
    </w:p>
    <w:p w:rsidRPr="00A35A3B" w:rsidR="00A35A3B" w:rsidP="007F0D1F" w:rsidRDefault="007F0D1F" w14:paraId="5C92DC02" w14:textId="6198962B">
      <w:pPr>
        <w:pStyle w:val="ListParagraph"/>
        <w:numPr>
          <w:ilvl w:val="0"/>
          <w:numId w:val="26"/>
        </w:numPr>
        <w:autoSpaceDE w:val="0"/>
        <w:autoSpaceDN w:val="0"/>
        <w:adjustRightInd w:val="0"/>
        <w:ind w:left="360"/>
        <w:contextualSpacing w:val="0"/>
        <w:rPr>
          <w:color w:val="000000"/>
          <w:szCs w:val="22"/>
        </w:rPr>
      </w:pPr>
      <w:r>
        <w:t xml:space="preserve">The application represents a substantial, effective, and sound fiscal management system to ensure funds are provided to the intended beneficiaries, including: </w:t>
      </w:r>
    </w:p>
    <w:p w:rsidRPr="00A35A3B" w:rsidR="00A35A3B" w:rsidP="007F0D1F" w:rsidRDefault="007F0D1F" w14:paraId="2AD2CE5C" w14:textId="77777777">
      <w:pPr>
        <w:pStyle w:val="ListParagraph"/>
        <w:numPr>
          <w:ilvl w:val="1"/>
          <w:numId w:val="26"/>
        </w:numPr>
        <w:autoSpaceDE w:val="0"/>
        <w:autoSpaceDN w:val="0"/>
        <w:adjustRightInd w:val="0"/>
        <w:contextualSpacing w:val="0"/>
        <w:rPr>
          <w:color w:val="000000"/>
          <w:szCs w:val="22"/>
        </w:rPr>
      </w:pPr>
      <w:r>
        <w:t>Commitment from the organizational leadership.</w:t>
      </w:r>
    </w:p>
    <w:p w:rsidRPr="00A35A3B" w:rsidR="00A35A3B" w:rsidP="007F0D1F" w:rsidRDefault="007F0D1F" w14:paraId="5ADE2E67" w14:textId="77777777">
      <w:pPr>
        <w:pStyle w:val="ListParagraph"/>
        <w:numPr>
          <w:ilvl w:val="1"/>
          <w:numId w:val="26"/>
        </w:numPr>
        <w:autoSpaceDE w:val="0"/>
        <w:autoSpaceDN w:val="0"/>
        <w:adjustRightInd w:val="0"/>
        <w:contextualSpacing w:val="0"/>
        <w:rPr>
          <w:color w:val="000000"/>
          <w:szCs w:val="22"/>
        </w:rPr>
      </w:pPr>
      <w:r>
        <w:t xml:space="preserve">The key staff who will be responsible for managing the financial systems and the individuals (name and title) who comprise the Project Team; and </w:t>
      </w:r>
    </w:p>
    <w:p w:rsidRPr="00A35A3B" w:rsidR="00A35A3B" w:rsidP="00A35A3B" w:rsidRDefault="007F0D1F" w14:paraId="12A3C434" w14:textId="77777777">
      <w:pPr>
        <w:pStyle w:val="ListParagraph"/>
        <w:numPr>
          <w:ilvl w:val="1"/>
          <w:numId w:val="26"/>
        </w:numPr>
        <w:autoSpaceDE w:val="0"/>
        <w:autoSpaceDN w:val="0"/>
        <w:adjustRightInd w:val="0"/>
        <w:contextualSpacing w:val="0"/>
        <w:rPr>
          <w:color w:val="000000"/>
          <w:szCs w:val="22"/>
        </w:rPr>
      </w:pPr>
      <w:r>
        <w:t xml:space="preserve">The expertise and experience of the Project Team necessary to successfully manage the funds and implement the project. </w:t>
      </w:r>
    </w:p>
    <w:p w:rsidRPr="00605F23" w:rsidR="00CB78A4" w:rsidP="00CB78A4" w:rsidRDefault="007F0D1F" w14:paraId="056D14AA" w14:textId="34E7F9F4">
      <w:pPr>
        <w:pStyle w:val="ListParagraph"/>
        <w:numPr>
          <w:ilvl w:val="0"/>
          <w:numId w:val="26"/>
        </w:numPr>
        <w:autoSpaceDE w:val="0"/>
        <w:autoSpaceDN w:val="0"/>
        <w:adjustRightInd w:val="0"/>
        <w:contextualSpacing w:val="0"/>
        <w:rPr>
          <w:color w:val="000000"/>
          <w:szCs w:val="22"/>
        </w:rPr>
      </w:pPr>
      <w:r>
        <w:t xml:space="preserve"> The application demonstrates a successful financial audit history of the applicant.</w:t>
      </w:r>
    </w:p>
    <w:p w:rsidRPr="00DC2271" w:rsidR="00605F23" w:rsidP="00605F23" w:rsidRDefault="00605F23" w14:paraId="07266980" w14:textId="77777777">
      <w:pPr>
        <w:tabs>
          <w:tab w:val="right" w:pos="9360"/>
        </w:tabs>
        <w:rPr>
          <w:b/>
          <w:bCs/>
          <w:szCs w:val="22"/>
        </w:rPr>
      </w:pPr>
      <w:r w:rsidRPr="00CA3CF2">
        <w:rPr>
          <w:rFonts w:ascii="Calibri" w:hAnsi="Calibri" w:eastAsia="MS Mincho" w:cs="Arial"/>
          <w:b/>
          <w:bCs/>
        </w:rPr>
        <w:t>Sustainability</w:t>
      </w:r>
      <w:r w:rsidRPr="00150111">
        <w:rPr>
          <w:rStyle w:val="Strong"/>
          <w:szCs w:val="22"/>
          <w:u w:val="dotted"/>
        </w:rPr>
        <w:tab/>
      </w:r>
      <w:r>
        <w:rPr>
          <w:rStyle w:val="Strong"/>
          <w:szCs w:val="22"/>
        </w:rPr>
        <w:t>10</w:t>
      </w:r>
      <w:r w:rsidRPr="00150111">
        <w:rPr>
          <w:rStyle w:val="Strong"/>
          <w:szCs w:val="22"/>
        </w:rPr>
        <w:t xml:space="preserve"> Points</w:t>
      </w:r>
    </w:p>
    <w:p w:rsidRPr="004C44AB" w:rsidR="00605F23" w:rsidP="004C44AB" w:rsidRDefault="00605F23" w14:paraId="50386399" w14:textId="0B9C6EBC">
      <w:pPr>
        <w:pStyle w:val="ListParagraph"/>
        <w:numPr>
          <w:ilvl w:val="0"/>
          <w:numId w:val="36"/>
        </w:numPr>
        <w:contextualSpacing w:val="0"/>
      </w:pPr>
      <w:r>
        <w:t>The application describes how the work, including partnerships, will be sustained beyond the agreement’s period of performance (without federal funds) and/or how the project will lay the foundation for future resilience in the region after the project ends.</w:t>
      </w:r>
    </w:p>
    <w:p w:rsidRPr="009749E2" w:rsidR="00CB78A4" w:rsidP="00CB78A4" w:rsidRDefault="00CB78A4" w14:paraId="13A3F27E" w14:textId="77777777">
      <w:pPr>
        <w:pStyle w:val="Heading3"/>
      </w:pPr>
      <w:r w:rsidRPr="009749E2">
        <w:t>Priority Consideration</w:t>
      </w:r>
    </w:p>
    <w:p w:rsidRPr="00DB3DEF" w:rsidR="00CB78A4" w:rsidP="00CB78A4" w:rsidRDefault="00CB78A4" w14:paraId="139A761C" w14:textId="77777777">
      <w:pPr>
        <w:spacing w:before="0" w:after="0" w:line="240" w:lineRule="auto"/>
        <w:rPr>
          <w:rFonts w:eastAsia="Times New Roman"/>
          <w:lang w:bidi="ar-SA"/>
        </w:rPr>
      </w:pPr>
      <w:r w:rsidRPr="00DB3DEF">
        <w:rPr>
          <w:rFonts w:eastAsia="Times New Roman"/>
        </w:rPr>
        <w:t>AMS will prioritize applications that:</w:t>
      </w:r>
    </w:p>
    <w:p w:rsidR="00CB78A4" w:rsidP="00CB78A4" w:rsidRDefault="00CB78A4" w14:paraId="27B1DBB4" w14:textId="35AABF9E">
      <w:pPr>
        <w:pStyle w:val="ListParagraph"/>
        <w:numPr>
          <w:ilvl w:val="0"/>
          <w:numId w:val="53"/>
        </w:numPr>
        <w:spacing w:before="0" w:after="0" w:line="240" w:lineRule="auto"/>
        <w:contextualSpacing w:val="0"/>
        <w:rPr>
          <w:rFonts w:eastAsia="Times New Roman"/>
          <w:lang w:bidi="ar-SA"/>
        </w:rPr>
      </w:pPr>
      <w:r>
        <w:rPr>
          <w:rFonts w:eastAsia="Times New Roman"/>
        </w:rPr>
        <w:t xml:space="preserve">Serve the widest geographic reach </w:t>
      </w:r>
      <w:r w:rsidRPr="0D656A33">
        <w:rPr>
          <w:rFonts w:eastAsia="Times New Roman"/>
        </w:rPr>
        <w:t xml:space="preserve">and </w:t>
      </w:r>
      <w:r w:rsidRPr="78A31050">
        <w:rPr>
          <w:rFonts w:eastAsia="Times New Roman"/>
        </w:rPr>
        <w:t xml:space="preserve">highest number of high need areas </w:t>
      </w:r>
      <w:r>
        <w:rPr>
          <w:rFonts w:eastAsia="Times New Roman"/>
        </w:rPr>
        <w:t>collectively as a portfolio of Centers under this funding opportunity.</w:t>
      </w:r>
    </w:p>
    <w:p w:rsidR="00CB78A4" w:rsidP="00CB78A4" w:rsidRDefault="00CB78A4" w14:paraId="6D463F76" w14:textId="77777777">
      <w:pPr>
        <w:pStyle w:val="ListParagraph"/>
        <w:numPr>
          <w:ilvl w:val="0"/>
          <w:numId w:val="53"/>
        </w:numPr>
        <w:spacing w:before="0" w:after="0" w:line="240" w:lineRule="auto"/>
        <w:contextualSpacing w:val="0"/>
        <w:rPr>
          <w:rFonts w:eastAsia="Times New Roman"/>
        </w:rPr>
      </w:pPr>
      <w:r>
        <w:rPr>
          <w:rFonts w:eastAsia="Times New Roman"/>
        </w:rPr>
        <w:lastRenderedPageBreak/>
        <w:t>Holistically collaborate with other federal, state, regional, and local initiatives that support complementary efforts.</w:t>
      </w:r>
    </w:p>
    <w:p w:rsidRPr="00DB3DEF" w:rsidR="00CB78A4" w:rsidP="00CB78A4" w:rsidRDefault="00CB78A4" w14:paraId="3AFD7F1D" w14:textId="77777777">
      <w:pPr>
        <w:spacing w:before="0" w:after="0" w:line="240" w:lineRule="auto"/>
        <w:rPr>
          <w:rFonts w:eastAsia="Times New Roman"/>
        </w:rPr>
      </w:pPr>
      <w:r w:rsidRPr="00DB3DEF">
        <w:rPr>
          <w:rFonts w:eastAsia="Times New Roman"/>
        </w:rPr>
        <w:t>AMS will review and apply priority consideration, based on applicant narrative responses, during its administrative review process.</w:t>
      </w:r>
    </w:p>
    <w:p w:rsidRPr="00CC7777" w:rsidR="00CB78A4" w:rsidP="00CC7777" w:rsidRDefault="00CB78A4" w14:paraId="6598456C" w14:textId="77777777">
      <w:pPr>
        <w:autoSpaceDE w:val="0"/>
        <w:autoSpaceDN w:val="0"/>
        <w:adjustRightInd w:val="0"/>
        <w:rPr>
          <w:color w:val="000000"/>
          <w:szCs w:val="22"/>
        </w:rPr>
      </w:pPr>
    </w:p>
    <w:p w:rsidRPr="008562E7" w:rsidR="009C44B7" w:rsidP="009C44B7" w:rsidRDefault="009C44B7" w14:paraId="042AD5FE" w14:textId="77777777">
      <w:pPr>
        <w:pStyle w:val="Heading2"/>
      </w:pPr>
      <w:bookmarkStart w:name="_Ref34290748" w:id="163"/>
      <w:bookmarkStart w:name="_Ref34291167" w:id="164"/>
      <w:bookmarkStart w:name="_Toc69898647" w:id="165"/>
      <w:bookmarkStart w:name="_Toc102377785" w:id="166"/>
      <w:r w:rsidRPr="008562E7">
        <w:t>Review and Selection Process</w:t>
      </w:r>
      <w:bookmarkEnd w:id="163"/>
      <w:bookmarkEnd w:id="164"/>
      <w:bookmarkEnd w:id="165"/>
      <w:bookmarkEnd w:id="166"/>
    </w:p>
    <w:p w:rsidRPr="008562E7" w:rsidR="009C44B7" w:rsidP="009C44B7" w:rsidRDefault="009C44B7" w14:paraId="7A602199" w14:textId="77777777">
      <w:pPr>
        <w:rPr>
          <w:rFonts w:cs="Calibri"/>
          <w:i/>
          <w:szCs w:val="22"/>
        </w:rPr>
      </w:pPr>
      <w:r w:rsidRPr="008562E7">
        <w:rPr>
          <w:rFonts w:cs="Calibri"/>
          <w:i/>
          <w:szCs w:val="22"/>
        </w:rPr>
        <w:t>Step 1: Initial Qualification S</w:t>
      </w:r>
      <w:r>
        <w:rPr>
          <w:rFonts w:cs="Calibri"/>
          <w:i/>
          <w:szCs w:val="22"/>
        </w:rPr>
        <w:t>creening</w:t>
      </w:r>
    </w:p>
    <w:p w:rsidRPr="008562E7" w:rsidR="009C44B7" w:rsidP="009C44B7" w:rsidRDefault="009C44B7" w14:paraId="54F5F0DA" w14:textId="64700C7F">
      <w:pPr>
        <w:rPr>
          <w:rFonts w:eastAsia="Calibri" w:cs="Tahoma"/>
          <w:szCs w:val="22"/>
          <w:lang w:bidi="ar-SA"/>
        </w:rPr>
      </w:pPr>
      <w:bookmarkStart w:name="_Hlk56608188" w:id="167"/>
      <w:r>
        <w:rPr>
          <w:rFonts w:ascii="Calibri" w:hAnsi="Calibri" w:eastAsia="Times New Roman" w:cs="Times New Roman"/>
        </w:rPr>
        <w:t>Each application is</w:t>
      </w:r>
      <w:r w:rsidRPr="00C52A7E">
        <w:rPr>
          <w:rFonts w:ascii="Calibri" w:hAnsi="Calibri" w:eastAsia="Times New Roman" w:cs="Times New Roman"/>
        </w:rPr>
        <w:t xml:space="preserve"> initially reviewed for </w:t>
      </w:r>
      <w:r>
        <w:rPr>
          <w:rFonts w:ascii="Calibri" w:hAnsi="Calibri" w:eastAsia="Times New Roman" w:cs="Times New Roman"/>
        </w:rPr>
        <w:t xml:space="preserve">overall completeness, as well as </w:t>
      </w:r>
      <w:r w:rsidRPr="00C52A7E">
        <w:rPr>
          <w:rFonts w:ascii="Calibri" w:hAnsi="Calibri" w:eastAsia="Times New Roman" w:cs="Times New Roman"/>
        </w:rPr>
        <w:t>compliance with eligibility</w:t>
      </w:r>
      <w:r>
        <w:rPr>
          <w:rFonts w:ascii="Calibri" w:hAnsi="Calibri" w:eastAsia="Times New Roman" w:cs="Times New Roman"/>
        </w:rPr>
        <w:t xml:space="preserve"> and</w:t>
      </w:r>
      <w:r w:rsidRPr="00C52A7E">
        <w:rPr>
          <w:rFonts w:ascii="Calibri" w:hAnsi="Calibri" w:eastAsia="Times New Roman" w:cs="Times New Roman"/>
        </w:rPr>
        <w:t xml:space="preserve"> program requirements as set forth in this RFA.</w:t>
      </w:r>
      <w:r>
        <w:rPr>
          <w:rFonts w:ascii="Calibri" w:hAnsi="Calibri" w:eastAsia="Times New Roman" w:cs="Times New Roman"/>
        </w:rPr>
        <w:t xml:space="preserve"> If an application does not meet these requirements, it is removed from consideration. </w:t>
      </w:r>
      <w:bookmarkEnd w:id="167"/>
      <w:r w:rsidRPr="008562E7">
        <w:rPr>
          <w:szCs w:val="22"/>
        </w:rPr>
        <w:t>Please see</w:t>
      </w:r>
      <w:bookmarkStart w:name="_Hlk61942173" w:id="168"/>
      <w:r>
        <w:rPr>
          <w:szCs w:val="22"/>
        </w:rPr>
        <w:t xml:space="preserve"> </w:t>
      </w:r>
      <w:hyperlink w:history="1" w:anchor="_4.3.5_Application_Package">
        <w:r w:rsidRPr="00F52537">
          <w:rPr>
            <w:rStyle w:val="Hyperlink"/>
            <w:b/>
            <w:bCs/>
            <w:i/>
            <w:iCs/>
            <w:color w:val="548DD4" w:themeColor="text2" w:themeTint="99"/>
            <w:szCs w:val="22"/>
            <w:u w:val="none"/>
          </w:rPr>
          <w:t>section 4.3</w:t>
        </w:r>
      </w:hyperlink>
      <w:r>
        <w:rPr>
          <w:szCs w:val="22"/>
        </w:rPr>
        <w:t xml:space="preserve"> </w:t>
      </w:r>
      <w:bookmarkEnd w:id="168"/>
      <w:r>
        <w:rPr>
          <w:szCs w:val="22"/>
        </w:rPr>
        <w:t>and</w:t>
      </w:r>
      <w:r w:rsidRPr="008562E7">
        <w:rPr>
          <w:szCs w:val="22"/>
        </w:rPr>
        <w:t xml:space="preserve"> </w:t>
      </w:r>
      <w:hyperlink w:history="1" r:id="rId68">
        <w:r w:rsidRPr="008562E7">
          <w:rPr>
            <w:rStyle w:val="Hyperlink"/>
            <w:szCs w:val="22"/>
          </w:rPr>
          <w:t xml:space="preserve">AMS’ </w:t>
        </w:r>
        <w:r>
          <w:rPr>
            <w:rStyle w:val="Hyperlink"/>
            <w:szCs w:val="22"/>
          </w:rPr>
          <w:t xml:space="preserve">Late and/or </w:t>
        </w:r>
        <w:r w:rsidRPr="008562E7">
          <w:rPr>
            <w:rStyle w:val="Hyperlink"/>
            <w:szCs w:val="22"/>
          </w:rPr>
          <w:t>Non-Responsive Application</w:t>
        </w:r>
        <w:r>
          <w:rPr>
            <w:rStyle w:val="Hyperlink"/>
            <w:szCs w:val="22"/>
          </w:rPr>
          <w:t>s</w:t>
        </w:r>
        <w:r w:rsidRPr="008562E7">
          <w:rPr>
            <w:rStyle w:val="Hyperlink"/>
            <w:szCs w:val="22"/>
          </w:rPr>
          <w:t xml:space="preserve"> Policy </w:t>
        </w:r>
      </w:hyperlink>
      <w:r w:rsidRPr="008562E7">
        <w:rPr>
          <w:szCs w:val="22"/>
        </w:rPr>
        <w:t>for more information.</w:t>
      </w:r>
    </w:p>
    <w:p w:rsidRPr="008562E7" w:rsidR="009C44B7" w:rsidP="009C44B7" w:rsidRDefault="009C44B7" w14:paraId="7A25C836" w14:textId="77777777">
      <w:pPr>
        <w:rPr>
          <w:rFonts w:cs="Calibri"/>
          <w:i/>
          <w:szCs w:val="22"/>
        </w:rPr>
      </w:pPr>
      <w:r w:rsidRPr="008562E7">
        <w:rPr>
          <w:rFonts w:cs="Calibri"/>
          <w:i/>
          <w:szCs w:val="22"/>
        </w:rPr>
        <w:t>Step 2: Technical Review</w:t>
      </w:r>
    </w:p>
    <w:p w:rsidR="009C44B7" w:rsidP="009C44B7" w:rsidRDefault="009C44B7" w14:paraId="167ECAD6" w14:textId="77777777">
      <w:pPr>
        <w:rPr>
          <w:szCs w:val="22"/>
          <w:lang w:bidi="ar-SA"/>
        </w:rPr>
      </w:pPr>
      <w:r w:rsidRPr="002A6516">
        <w:rPr>
          <w:szCs w:val="22"/>
          <w:lang w:bidi="ar-SA"/>
        </w:rPr>
        <w:t xml:space="preserve">Each application </w:t>
      </w:r>
      <w:r>
        <w:rPr>
          <w:szCs w:val="22"/>
          <w:lang w:bidi="ar-SA"/>
        </w:rPr>
        <w:t xml:space="preserve">that passes initial screening (Step 1) </w:t>
      </w:r>
      <w:r w:rsidRPr="002A6516">
        <w:rPr>
          <w:szCs w:val="22"/>
          <w:lang w:bidi="ar-SA"/>
        </w:rPr>
        <w:t xml:space="preserve">is evaluated by a panel of </w:t>
      </w:r>
      <w:r>
        <w:rPr>
          <w:szCs w:val="22"/>
          <w:lang w:bidi="ar-SA"/>
        </w:rPr>
        <w:t xml:space="preserve">independent </w:t>
      </w:r>
      <w:r w:rsidRPr="002A6516">
        <w:rPr>
          <w:szCs w:val="22"/>
          <w:lang w:bidi="ar-SA"/>
        </w:rPr>
        <w:t xml:space="preserve">peer reviewers. AMS </w:t>
      </w:r>
      <w:r>
        <w:rPr>
          <w:szCs w:val="22"/>
          <w:lang w:bidi="ar-SA"/>
        </w:rPr>
        <w:t>makes</w:t>
      </w:r>
      <w:r w:rsidRPr="002A6516">
        <w:rPr>
          <w:szCs w:val="22"/>
        </w:rPr>
        <w:t xml:space="preserve"> every attempt to match reviewers with applications in their areas of expertise</w:t>
      </w:r>
      <w:r w:rsidRPr="002A6516">
        <w:rPr>
          <w:szCs w:val="22"/>
          <w:lang w:bidi="ar-SA"/>
        </w:rPr>
        <w:t>. Each reviewer signs a conflict of interest and confidentiality agreement regarding any assigned proposals. The peer review panels evaluate their assigned proposals using instructions prepared by AMS officials. Individual reviewers confer with other team members to derive a consensus score. The consensus review serves as the basis for awarding and allocating grant funds and focuses on strengths and weaknesses of each proposal.</w:t>
      </w:r>
    </w:p>
    <w:p w:rsidRPr="008562E7" w:rsidR="009C44B7" w:rsidP="009C44B7" w:rsidRDefault="009C44B7" w14:paraId="19383A1A" w14:textId="77777777">
      <w:pPr>
        <w:rPr>
          <w:rFonts w:cs="Calibri"/>
          <w:i/>
          <w:szCs w:val="22"/>
        </w:rPr>
      </w:pPr>
      <w:r w:rsidRPr="008562E7">
        <w:rPr>
          <w:rFonts w:cs="Calibri"/>
          <w:i/>
          <w:szCs w:val="22"/>
        </w:rPr>
        <w:t>Step 3: Administrative Review</w:t>
      </w:r>
    </w:p>
    <w:p w:rsidRPr="009C44B7" w:rsidR="009C44B7" w:rsidP="00704292" w:rsidRDefault="009C44B7" w14:paraId="08C8C9BD" w14:textId="2E253202">
      <w:pPr>
        <w:rPr>
          <w:color w:val="000000"/>
        </w:rPr>
      </w:pPr>
      <w:r>
        <w:t xml:space="preserve">AMS will conduct a final administrative evaluation of each review panel’s top rankings and recommendations. In addition to the rank and scores, AMS reviews each application to ensure that potential recommended projects align with the scope of the RFA, allowability of budget items, available funding, geographic diversity, and USDA priorities. AMS staff will work with top-ranked applicants to negotiate any revisions if necessary and possible. AMS will also assess an organization’s ability to account for the use of Federal funds and monitor the performance associated with these monies using the guidance provided by </w:t>
      </w:r>
      <w:hyperlink w:anchor="se2.1.200_1206" r:id="rId69">
        <w:r w:rsidRPr="7D734D95">
          <w:rPr>
            <w:rStyle w:val="Hyperlink"/>
          </w:rPr>
          <w:t>2 CFR § 200.206</w:t>
        </w:r>
      </w:hyperlink>
      <w:r>
        <w:t>.</w:t>
      </w:r>
    </w:p>
    <w:p w:rsidR="009C44B7" w:rsidP="7D734D95" w:rsidRDefault="009C44B7" w14:paraId="01D5574F" w14:textId="10B69FA6">
      <w:pPr>
        <w:rPr>
          <w:rFonts w:cs="Calibri"/>
          <w:i/>
          <w:iCs/>
        </w:rPr>
      </w:pPr>
      <w:r w:rsidRPr="7D734D95">
        <w:rPr>
          <w:rFonts w:cs="Calibri"/>
          <w:i/>
          <w:iCs/>
        </w:rPr>
        <w:t>Step 4: Secretarial Review</w:t>
      </w:r>
    </w:p>
    <w:p w:rsidR="7D734D95" w:rsidP="7D734D95" w:rsidRDefault="7D734D95" w14:paraId="44EC86EE" w14:textId="106E72B9">
      <w:pPr>
        <w:rPr>
          <w:rFonts w:ascii="Calibri" w:hAnsi="Calibri" w:eastAsia="MS Mincho" w:cs="Arial"/>
        </w:rPr>
      </w:pPr>
      <w:r w:rsidRPr="7D734D95">
        <w:rPr>
          <w:rFonts w:ascii="Calibri" w:hAnsi="Calibri" w:eastAsia="MS Mincho" w:cs="Arial"/>
        </w:rPr>
        <w:t>The Secretary of Agriculture or his designee will conduct a final evaluation of the top-rank</w:t>
      </w:r>
      <w:r w:rsidR="003E3C4A">
        <w:rPr>
          <w:rFonts w:ascii="Calibri" w:hAnsi="Calibri" w:eastAsia="MS Mincho" w:cs="Arial"/>
        </w:rPr>
        <w:t>ed</w:t>
      </w:r>
      <w:r w:rsidRPr="7D734D95">
        <w:rPr>
          <w:rFonts w:ascii="Calibri" w:hAnsi="Calibri" w:eastAsia="MS Mincho" w:cs="Arial"/>
        </w:rPr>
        <w:t xml:space="preserve"> </w:t>
      </w:r>
      <w:r w:rsidR="005B376A">
        <w:rPr>
          <w:rFonts w:ascii="Calibri" w:hAnsi="Calibri" w:eastAsia="MS Mincho" w:cs="Arial"/>
        </w:rPr>
        <w:t xml:space="preserve">applications considered for funding </w:t>
      </w:r>
      <w:r w:rsidRPr="7D734D95">
        <w:rPr>
          <w:rFonts w:ascii="Calibri" w:hAnsi="Calibri" w:eastAsia="MS Mincho" w:cs="Arial"/>
        </w:rPr>
        <w:t xml:space="preserve">and shall have final discretion to determine awards. </w:t>
      </w:r>
      <w:r w:rsidR="00DC7CDA">
        <w:rPr>
          <w:rFonts w:ascii="Calibri" w:hAnsi="Calibri" w:eastAsia="MS Mincho" w:cs="Arial"/>
        </w:rPr>
        <w:t>The Secretary may priorit</w:t>
      </w:r>
      <w:r w:rsidR="00AE0354">
        <w:rPr>
          <w:rFonts w:ascii="Calibri" w:hAnsi="Calibri" w:eastAsia="MS Mincho" w:cs="Arial"/>
        </w:rPr>
        <w:t>ize</w:t>
      </w:r>
      <w:r w:rsidR="00DC7CDA">
        <w:rPr>
          <w:rFonts w:ascii="Calibri" w:hAnsi="Calibri" w:eastAsia="MS Mincho" w:cs="Arial"/>
        </w:rPr>
        <w:t xml:space="preserve"> </w:t>
      </w:r>
      <w:r w:rsidR="00DB5BC8">
        <w:rPr>
          <w:rFonts w:ascii="Calibri" w:hAnsi="Calibri" w:eastAsia="MS Mincho" w:cs="Arial"/>
        </w:rPr>
        <w:t xml:space="preserve">applications that </w:t>
      </w:r>
      <w:r w:rsidR="005E2461">
        <w:rPr>
          <w:rFonts w:ascii="Calibri" w:hAnsi="Calibri" w:eastAsia="MS Mincho" w:cs="Arial"/>
        </w:rPr>
        <w:t xml:space="preserve">demonstrate </w:t>
      </w:r>
      <w:r w:rsidR="00DA5D6A">
        <w:rPr>
          <w:rFonts w:ascii="Calibri" w:hAnsi="Calibri" w:eastAsia="MS Mincho" w:cs="Arial"/>
        </w:rPr>
        <w:t xml:space="preserve">diverse </w:t>
      </w:r>
      <w:r w:rsidR="00DC7CDA">
        <w:rPr>
          <w:rFonts w:ascii="Calibri" w:hAnsi="Calibri" w:eastAsia="MS Mincho" w:cs="Arial"/>
        </w:rPr>
        <w:t>represent</w:t>
      </w:r>
      <w:r w:rsidR="00C023D4">
        <w:rPr>
          <w:rFonts w:ascii="Calibri" w:hAnsi="Calibri" w:eastAsia="MS Mincho" w:cs="Arial"/>
        </w:rPr>
        <w:t xml:space="preserve">ation </w:t>
      </w:r>
      <w:r w:rsidR="00DC7CDA">
        <w:rPr>
          <w:rFonts w:ascii="Calibri" w:hAnsi="Calibri" w:eastAsia="MS Mincho" w:cs="Arial"/>
        </w:rPr>
        <w:t xml:space="preserve">of </w:t>
      </w:r>
      <w:r w:rsidRPr="78A31050" w:rsidR="76A35D0F">
        <w:rPr>
          <w:rFonts w:ascii="Calibri" w:hAnsi="Calibri" w:eastAsia="Calibri" w:cs="Calibri"/>
        </w:rPr>
        <w:t>agricultural producers, growers, and processors impacted by coronavirus, including producers and growers of specialty crops, non-specialty crops, dairy, livestock, and poultry, producers that supply local food systems, including farmers markets, restaurants, and schools</w:t>
      </w:r>
      <w:r w:rsidR="06590F3A">
        <w:t>.</w:t>
      </w:r>
      <w:r w:rsidR="00C1217E">
        <w:rPr>
          <w:rFonts w:ascii="Calibri" w:hAnsi="Calibri" w:eastAsia="MS Mincho" w:cs="Arial"/>
        </w:rPr>
        <w:t xml:space="preserve"> as well as the capability to serve the broadest </w:t>
      </w:r>
      <w:r w:rsidR="00E605DE">
        <w:rPr>
          <w:rFonts w:ascii="Calibri" w:hAnsi="Calibri" w:eastAsia="MS Mincho" w:cs="Arial"/>
        </w:rPr>
        <w:t xml:space="preserve">range of </w:t>
      </w:r>
      <w:r w:rsidRPr="78A31050" w:rsidR="00E605DE">
        <w:rPr>
          <w:rFonts w:ascii="Calibri" w:hAnsi="Calibri" w:eastAsia="MS Mincho" w:cs="Arial"/>
        </w:rPr>
        <w:t>underserved</w:t>
      </w:r>
      <w:r w:rsidR="00E605DE">
        <w:rPr>
          <w:rFonts w:ascii="Calibri" w:hAnsi="Calibri" w:eastAsia="MS Mincho" w:cs="Arial"/>
        </w:rPr>
        <w:t xml:space="preserve"> communities. </w:t>
      </w:r>
    </w:p>
    <w:p w:rsidRPr="008562E7" w:rsidR="000B2354" w:rsidP="00807512" w:rsidRDefault="00E56943" w14:paraId="38191D19" w14:textId="77777777">
      <w:pPr>
        <w:pStyle w:val="Heading1"/>
      </w:pPr>
      <w:bookmarkStart w:name="_Toc102377786" w:id="169"/>
      <w:r>
        <w:t>Award Administration Information</w:t>
      </w:r>
      <w:bookmarkEnd w:id="169"/>
      <w:r>
        <w:t xml:space="preserve"> </w:t>
      </w:r>
    </w:p>
    <w:p w:rsidRPr="008562E7" w:rsidR="000B2354" w:rsidP="00807512" w:rsidRDefault="00231005" w14:paraId="367E26CB" w14:textId="77777777">
      <w:pPr>
        <w:pStyle w:val="Heading2"/>
      </w:pPr>
      <w:bookmarkStart w:name="_Toc102377787" w:id="170"/>
      <w:r>
        <w:lastRenderedPageBreak/>
        <w:t>Award Notices</w:t>
      </w:r>
      <w:bookmarkEnd w:id="170"/>
    </w:p>
    <w:p w:rsidRPr="008562E7" w:rsidR="000B2354" w:rsidP="000B2354" w:rsidRDefault="000B2354" w14:paraId="20A30401" w14:textId="6169747D">
      <w:pPr>
        <w:rPr>
          <w:rFonts w:cs="Calibri"/>
          <w:szCs w:val="22"/>
        </w:rPr>
      </w:pPr>
      <w:r w:rsidRPr="008562E7">
        <w:rPr>
          <w:rFonts w:cs="Calibri"/>
          <w:szCs w:val="22"/>
        </w:rPr>
        <w:t xml:space="preserve">Upon announcement of the Federal awards, </w:t>
      </w:r>
      <w:r w:rsidR="00735562">
        <w:rPr>
          <w:rFonts w:cs="Calibri"/>
          <w:szCs w:val="22"/>
        </w:rPr>
        <w:t>AMS</w:t>
      </w:r>
      <w:r w:rsidRPr="008562E7">
        <w:rPr>
          <w:rFonts w:cs="Calibri"/>
          <w:szCs w:val="22"/>
        </w:rPr>
        <w:t xml:space="preserve"> will prepare and send a </w:t>
      </w:r>
      <w:r w:rsidRPr="008562E7" w:rsidR="00E752A4">
        <w:rPr>
          <w:rFonts w:cs="Calibri"/>
          <w:szCs w:val="22"/>
        </w:rPr>
        <w:t xml:space="preserve">Notice of Award and </w:t>
      </w:r>
      <w:r w:rsidR="0030199E">
        <w:rPr>
          <w:rFonts w:cs="Calibri"/>
          <w:szCs w:val="22"/>
        </w:rPr>
        <w:t>Cooperative</w:t>
      </w:r>
      <w:r w:rsidRPr="008562E7">
        <w:rPr>
          <w:rFonts w:cs="Calibri"/>
          <w:szCs w:val="22"/>
        </w:rPr>
        <w:t xml:space="preserve"> Agreement to each recipient for signature by the appropriate official.</w:t>
      </w:r>
      <w:r w:rsidRPr="008562E7" w:rsidR="00B36D05">
        <w:rPr>
          <w:rFonts w:cs="Calibri"/>
          <w:szCs w:val="22"/>
        </w:rPr>
        <w:t xml:space="preserve"> </w:t>
      </w:r>
      <w:r w:rsidR="00633913">
        <w:rPr>
          <w:rFonts w:cs="Calibri"/>
          <w:szCs w:val="22"/>
        </w:rPr>
        <w:t>Cooperative</w:t>
      </w:r>
      <w:r w:rsidRPr="008562E7">
        <w:rPr>
          <w:rFonts w:cs="Calibri"/>
          <w:szCs w:val="22"/>
        </w:rPr>
        <w:t xml:space="preserve"> Agreements will be signed by AMS and the </w:t>
      </w:r>
      <w:r w:rsidRPr="008562E7" w:rsidR="00E752A4">
        <w:rPr>
          <w:rFonts w:cs="Calibri"/>
          <w:szCs w:val="22"/>
        </w:rPr>
        <w:t>AOR.</w:t>
      </w:r>
    </w:p>
    <w:p w:rsidR="00AC7F48" w:rsidP="00F84AA4" w:rsidRDefault="002A6516" w14:paraId="03985CF8" w14:textId="2AF869F4">
      <w:pPr>
        <w:rPr>
          <w:rStyle w:val="Hyperlink"/>
        </w:rPr>
      </w:pPr>
      <w:r w:rsidRPr="009609D9">
        <w:rPr>
          <w:rFonts w:cs="Calibri"/>
          <w:szCs w:val="22"/>
        </w:rPr>
        <w:t xml:space="preserve">The </w:t>
      </w:r>
      <w:r>
        <w:rPr>
          <w:rFonts w:cs="Calibri"/>
          <w:szCs w:val="22"/>
        </w:rPr>
        <w:t xml:space="preserve">Notice of Award and </w:t>
      </w:r>
      <w:r w:rsidR="00633913">
        <w:rPr>
          <w:rFonts w:cs="Calibri"/>
          <w:szCs w:val="22"/>
        </w:rPr>
        <w:t>Cooperative</w:t>
      </w:r>
      <w:r>
        <w:rPr>
          <w:rFonts w:cs="Calibri"/>
          <w:szCs w:val="22"/>
        </w:rPr>
        <w:t xml:space="preserve"> Agreement</w:t>
      </w:r>
      <w:r w:rsidRPr="009609D9">
        <w:rPr>
          <w:rFonts w:cs="Calibri"/>
          <w:szCs w:val="22"/>
        </w:rPr>
        <w:t xml:space="preserve"> will provide pertinent instructions and information including, at a minimum, the information described in </w:t>
      </w:r>
      <w:hyperlink w:history="1" w:anchor="se2.1.200_1211" r:id="rId70">
        <w:r w:rsidRPr="00512CF5" w:rsidR="00512CF5">
          <w:rPr>
            <w:rStyle w:val="Hyperlink"/>
            <w:rFonts w:cs="Calibri"/>
            <w:szCs w:val="22"/>
          </w:rPr>
          <w:t>2 CFR § 200.211</w:t>
        </w:r>
      </w:hyperlink>
      <w:r w:rsidR="002E6E64">
        <w:rPr>
          <w:rFonts w:cs="Calibri"/>
          <w:szCs w:val="22"/>
        </w:rPr>
        <w:t xml:space="preserve"> </w:t>
      </w:r>
      <w:r w:rsidR="003840C4">
        <w:rPr>
          <w:rFonts w:cs="Calibri"/>
          <w:szCs w:val="22"/>
        </w:rPr>
        <w:t xml:space="preserve">and a reference </w:t>
      </w:r>
      <w:r w:rsidR="00CD3F78">
        <w:rPr>
          <w:rFonts w:cs="Calibri"/>
          <w:szCs w:val="22"/>
        </w:rPr>
        <w:t xml:space="preserve">to the </w:t>
      </w:r>
      <w:hyperlink w:history="1" r:id="rId71">
        <w:r w:rsidRPr="0020601E" w:rsidR="007515E4">
          <w:rPr>
            <w:rStyle w:val="Hyperlink"/>
          </w:rPr>
          <w:t>AMS General Terms and Conditions</w:t>
        </w:r>
        <w:r w:rsidR="007515E4">
          <w:rPr>
            <w:rStyle w:val="Hyperlink"/>
          </w:rPr>
          <w:t>.</w:t>
        </w:r>
        <w:r w:rsidRPr="0020601E" w:rsidR="007515E4">
          <w:rPr>
            <w:rStyle w:val="Hyperlink"/>
          </w:rPr>
          <w:t xml:space="preserve"> </w:t>
        </w:r>
      </w:hyperlink>
    </w:p>
    <w:p w:rsidRPr="008562E7" w:rsidR="000B2354" w:rsidP="00807512" w:rsidRDefault="000B2354" w14:paraId="4D08A264" w14:textId="0E8DDAC2">
      <w:pPr>
        <w:pStyle w:val="Heading2"/>
      </w:pPr>
      <w:bookmarkStart w:name="_Toc102377788" w:id="171"/>
      <w:bookmarkStart w:name="_Hlk56608305" w:id="172"/>
      <w:r>
        <w:t>Unsuccessful Applicants</w:t>
      </w:r>
      <w:bookmarkEnd w:id="171"/>
    </w:p>
    <w:p w:rsidRPr="008562E7" w:rsidR="002F41CE" w:rsidP="000B2354" w:rsidRDefault="000B2354" w14:paraId="0506A1F3" w14:textId="7E0113BE">
      <w:pPr>
        <w:rPr>
          <w:rFonts w:cs="Calibri"/>
          <w:szCs w:val="22"/>
        </w:rPr>
      </w:pPr>
      <w:r w:rsidRPr="008562E7">
        <w:rPr>
          <w:rFonts w:cs="Calibri"/>
          <w:szCs w:val="22"/>
        </w:rPr>
        <w:t>Unsuccessful appli</w:t>
      </w:r>
      <w:r w:rsidRPr="008562E7" w:rsidR="00DE01A2">
        <w:rPr>
          <w:rFonts w:cs="Calibri"/>
          <w:szCs w:val="22"/>
        </w:rPr>
        <w:t>cants will be contacted by AMS</w:t>
      </w:r>
      <w:r w:rsidRPr="008562E7">
        <w:rPr>
          <w:rFonts w:cs="Calibri"/>
          <w:szCs w:val="22"/>
        </w:rPr>
        <w:t xml:space="preserve"> via email as soon as possible after the </w:t>
      </w:r>
      <w:r w:rsidR="00790D3D">
        <w:t>Regional Food Center</w:t>
      </w:r>
      <w:r w:rsidR="008C35C9">
        <w:t xml:space="preserve"> </w:t>
      </w:r>
      <w:r w:rsidRPr="008562E7">
        <w:rPr>
          <w:rFonts w:cs="Calibri"/>
          <w:szCs w:val="22"/>
        </w:rPr>
        <w:t>awards are announced.</w:t>
      </w:r>
      <w:r w:rsidRPr="008562E7" w:rsidR="00B36D05">
        <w:rPr>
          <w:rFonts w:cs="Calibri"/>
          <w:szCs w:val="22"/>
        </w:rPr>
        <w:t xml:space="preserve"> </w:t>
      </w:r>
      <w:r w:rsidR="001067F2">
        <w:rPr>
          <w:rFonts w:cs="Calibri"/>
          <w:szCs w:val="22"/>
        </w:rPr>
        <w:t xml:space="preserve">The </w:t>
      </w:r>
      <w:r w:rsidRPr="008562E7">
        <w:rPr>
          <w:rFonts w:cs="Calibri"/>
          <w:szCs w:val="22"/>
        </w:rPr>
        <w:t xml:space="preserve">unsuccessful applicants </w:t>
      </w:r>
      <w:r w:rsidR="001067F2">
        <w:rPr>
          <w:rFonts w:cs="Calibri"/>
          <w:szCs w:val="22"/>
        </w:rPr>
        <w:t xml:space="preserve">will be provided </w:t>
      </w:r>
      <w:r w:rsidRPr="008562E7">
        <w:rPr>
          <w:rFonts w:cs="Calibri"/>
          <w:szCs w:val="22"/>
        </w:rPr>
        <w:t>anonymous review panel consensus comments regarding their proposals as feedback.</w:t>
      </w:r>
    </w:p>
    <w:p w:rsidRPr="008562E7" w:rsidR="000B2354" w:rsidP="00807512" w:rsidRDefault="00231005" w14:paraId="4D69A968" w14:textId="77777777">
      <w:pPr>
        <w:pStyle w:val="Heading2"/>
      </w:pPr>
      <w:bookmarkStart w:name="_Toc102377789" w:id="173"/>
      <w:bookmarkEnd w:id="172"/>
      <w:r>
        <w:t>Administrative and National Policy R</w:t>
      </w:r>
      <w:r w:rsidR="000B2354">
        <w:t>equirements</w:t>
      </w:r>
      <w:bookmarkStart w:name="_Toc381861029" w:id="174"/>
      <w:bookmarkEnd w:id="173"/>
    </w:p>
    <w:bookmarkEnd w:id="174"/>
    <w:p w:rsidR="00F84161" w:rsidP="00231005" w:rsidRDefault="00CD3F78" w14:paraId="5CAA9D82" w14:textId="33E9A3E5">
      <w:pPr>
        <w:rPr>
          <w:rFonts w:eastAsia="Calibri"/>
        </w:rPr>
      </w:pPr>
      <w:r w:rsidRPr="0EA77407">
        <w:rPr>
          <w:rFonts w:eastAsia="Calibri"/>
        </w:rPr>
        <w:t xml:space="preserve">As part of the Notice of Award and </w:t>
      </w:r>
      <w:r w:rsidR="00D319B1">
        <w:rPr>
          <w:rFonts w:eastAsia="Calibri"/>
        </w:rPr>
        <w:t>Cooperative</w:t>
      </w:r>
      <w:r w:rsidRPr="0EA77407">
        <w:rPr>
          <w:rFonts w:eastAsia="Calibri"/>
        </w:rPr>
        <w:t xml:space="preserve"> Agreement, a</w:t>
      </w:r>
      <w:r w:rsidRPr="0EA77407" w:rsidR="002A6516">
        <w:rPr>
          <w:rFonts w:eastAsia="Calibri"/>
        </w:rPr>
        <w:t>ll AMS</w:t>
      </w:r>
      <w:r w:rsidRPr="0EA77407">
        <w:rPr>
          <w:rFonts w:eastAsia="Calibri"/>
        </w:rPr>
        <w:t xml:space="preserve"> recipients</w:t>
      </w:r>
      <w:r w:rsidRPr="0EA77407" w:rsidR="002A6516">
        <w:rPr>
          <w:rFonts w:eastAsia="Calibri"/>
        </w:rPr>
        <w:t xml:space="preserve"> </w:t>
      </w:r>
      <w:r w:rsidRPr="0EA77407">
        <w:rPr>
          <w:rFonts w:eastAsia="Calibri"/>
        </w:rPr>
        <w:t>must abide by</w:t>
      </w:r>
      <w:r w:rsidRPr="0EA77407" w:rsidR="002A6516">
        <w:rPr>
          <w:rFonts w:eastAsia="Calibri"/>
        </w:rPr>
        <w:t xml:space="preserve"> the</w:t>
      </w:r>
      <w:r w:rsidRPr="0EA77407" w:rsidR="00FE10F1">
        <w:rPr>
          <w:rFonts w:cs="Calibri"/>
        </w:rPr>
        <w:t xml:space="preserve"> </w:t>
      </w:r>
      <w:hyperlink r:id="rId72">
        <w:r w:rsidRPr="0EA77407" w:rsidR="007515E4">
          <w:rPr>
            <w:rStyle w:val="Hyperlink"/>
          </w:rPr>
          <w:t>AMS General Terms and Conditions</w:t>
        </w:r>
      </w:hyperlink>
      <w:r w:rsidRPr="0EA77407">
        <w:rPr>
          <w:rFonts w:eastAsia="Calibri"/>
        </w:rPr>
        <w:t xml:space="preserve">, which reference applicable </w:t>
      </w:r>
      <w:r w:rsidRPr="0EA77407" w:rsidR="002A6516">
        <w:rPr>
          <w:rFonts w:eastAsia="Calibri"/>
          <w:i/>
        </w:rPr>
        <w:t>Administrative and National Policy Requirements</w:t>
      </w:r>
      <w:r w:rsidRPr="0EA77407" w:rsidR="002A6516">
        <w:rPr>
          <w:rFonts w:eastAsia="Calibri"/>
        </w:rPr>
        <w:t>.</w:t>
      </w:r>
    </w:p>
    <w:p w:rsidRPr="00E0337E" w:rsidR="00811AA0" w:rsidP="00E0337E" w:rsidRDefault="00811AA0" w14:paraId="4CE0D0A0" w14:textId="491CC347">
      <w:pPr>
        <w:pStyle w:val="CommentText"/>
        <w:rPr>
          <w:rFonts w:asciiTheme="minorHAnsi" w:hAnsiTheme="minorHAnsi" w:cstheme="minorHAnsi"/>
        </w:rPr>
      </w:pPr>
      <w:r w:rsidRPr="00E0337E">
        <w:rPr>
          <w:rFonts w:asciiTheme="minorHAnsi" w:hAnsiTheme="minorHAnsi" w:cstheme="minorHAnsi"/>
        </w:rPr>
        <w:t xml:space="preserve">Non-Federal entities (States, local governments, tribes, and non-profit organizations) with $750,000 or more in federal expenditures are required by the Single Audit Act Amendments of 1996 (Single Audit) and 2 CFR 200 Subpart F to have an annual audit of their </w:t>
      </w:r>
      <w:proofErr w:type="gramStart"/>
      <w:r w:rsidRPr="00E0337E">
        <w:rPr>
          <w:rFonts w:asciiTheme="minorHAnsi" w:hAnsiTheme="minorHAnsi" w:cstheme="minorHAnsi"/>
        </w:rPr>
        <w:t>Federal</w:t>
      </w:r>
      <w:proofErr w:type="gramEnd"/>
      <w:r w:rsidRPr="00E0337E">
        <w:rPr>
          <w:rFonts w:asciiTheme="minorHAnsi" w:hAnsiTheme="minorHAnsi" w:cstheme="minorHAnsi"/>
        </w:rPr>
        <w:t xml:space="preserve"> awards (e.g., grant and loan programs). AMS expects that recipients of grants through this program will exceed this threshold and will be required to have an annual audit of their </w:t>
      </w:r>
      <w:proofErr w:type="gramStart"/>
      <w:r w:rsidRPr="00E0337E">
        <w:rPr>
          <w:rFonts w:asciiTheme="minorHAnsi" w:hAnsiTheme="minorHAnsi" w:cstheme="minorHAnsi"/>
        </w:rPr>
        <w:t>Federal</w:t>
      </w:r>
      <w:proofErr w:type="gramEnd"/>
      <w:r w:rsidRPr="00E0337E">
        <w:rPr>
          <w:rFonts w:asciiTheme="minorHAnsi" w:hAnsiTheme="minorHAnsi" w:cstheme="minorHAnsi"/>
        </w:rPr>
        <w:t xml:space="preserve"> award(s).</w:t>
      </w:r>
    </w:p>
    <w:p w:rsidR="000B2354" w:rsidP="00807512" w:rsidRDefault="00231005" w14:paraId="0FBBB1C5" w14:textId="67D710EA">
      <w:pPr>
        <w:pStyle w:val="Heading2"/>
      </w:pPr>
      <w:bookmarkStart w:name="_Toc102377790" w:id="175"/>
      <w:r>
        <w:t>R</w:t>
      </w:r>
      <w:r w:rsidR="000B2354">
        <w:t>eporting</w:t>
      </w:r>
      <w:r w:rsidR="008A65A9">
        <w:t xml:space="preserve"> Requirements</w:t>
      </w:r>
      <w:bookmarkEnd w:id="175"/>
    </w:p>
    <w:p w:rsidR="002D164E" w:rsidP="008200B6" w:rsidRDefault="001C793F" w14:paraId="6D67EB46" w14:textId="47ABE663">
      <w:bookmarkStart w:name="_Hlk56608476" w:id="176"/>
      <w:r>
        <w:t>C</w:t>
      </w:r>
      <w:r w:rsidR="002A6F41">
        <w:t xml:space="preserve">ooperators will be required to participate in program evaluation activities, including </w:t>
      </w:r>
      <w:r w:rsidR="00F72648">
        <w:t xml:space="preserve">submitting baseline, </w:t>
      </w:r>
      <w:r w:rsidR="008328BF">
        <w:t>biannual</w:t>
      </w:r>
      <w:r w:rsidR="00F72648">
        <w:t xml:space="preserve">, and final reports. Specific requirements will be </w:t>
      </w:r>
      <w:r w:rsidR="002D164E">
        <w:t>identified in the award.</w:t>
      </w:r>
      <w:bookmarkEnd w:id="176"/>
      <w:r w:rsidRPr="00504598" w:rsidR="00504598">
        <w:t xml:space="preserve"> </w:t>
      </w:r>
      <w:r w:rsidR="00504598">
        <w:t>Reporting and award closeout requirements are included in the AMS General Terms and Conditions.</w:t>
      </w:r>
    </w:p>
    <w:p w:rsidRPr="008562E7" w:rsidR="000B2354" w:rsidP="00807512" w:rsidRDefault="00E56943" w14:paraId="229BC065" w14:textId="77777777">
      <w:pPr>
        <w:pStyle w:val="Heading1"/>
      </w:pPr>
      <w:bookmarkStart w:name="_Agency_Contact" w:id="177"/>
      <w:bookmarkStart w:name="_Agency_Contacts" w:id="178"/>
      <w:bookmarkStart w:name="_Ref498336411" w:id="179"/>
      <w:bookmarkStart w:name="_Ref498336418" w:id="180"/>
      <w:bookmarkStart w:name="_Ref498336761" w:id="181"/>
      <w:bookmarkStart w:name="_Ref498336768" w:id="182"/>
      <w:bookmarkStart w:name="_Ref34290655" w:id="183"/>
      <w:bookmarkStart w:name="_Ref34290658" w:id="184"/>
      <w:bookmarkStart w:name="_Toc102377791" w:id="185"/>
      <w:bookmarkEnd w:id="177"/>
      <w:bookmarkEnd w:id="178"/>
      <w:r>
        <w:t>Agency Contact</w:t>
      </w:r>
      <w:r w:rsidR="00F75BC9">
        <w:t>s</w:t>
      </w:r>
      <w:bookmarkEnd w:id="179"/>
      <w:bookmarkEnd w:id="180"/>
      <w:bookmarkEnd w:id="181"/>
      <w:bookmarkEnd w:id="182"/>
      <w:bookmarkEnd w:id="183"/>
      <w:bookmarkEnd w:id="184"/>
      <w:bookmarkEnd w:id="185"/>
    </w:p>
    <w:p w:rsidR="00EE1FC0" w:rsidP="00EE1FC0" w:rsidRDefault="00EE1FC0" w14:paraId="27FE4F1B" w14:textId="0D67C764">
      <w:pPr>
        <w:pStyle w:val="Heading2"/>
      </w:pPr>
      <w:bookmarkStart w:name="_Toc34223160" w:id="186"/>
      <w:bookmarkStart w:name="_Toc102377792" w:id="187"/>
      <w:bookmarkStart w:name="_Hlk56604592" w:id="188"/>
      <w:bookmarkStart w:name="_Hlk56608537" w:id="189"/>
      <w:r>
        <w:t>Programmatic Questions</w:t>
      </w:r>
      <w:bookmarkEnd w:id="186"/>
      <w:bookmarkEnd w:id="187"/>
    </w:p>
    <w:p w:rsidR="00EE1FC0" w:rsidP="00EE1FC0" w:rsidRDefault="00EE1FC0" w14:paraId="622D8A1C" w14:textId="08B91A49">
      <w:r w:rsidRPr="00850EEF">
        <w:t>A</w:t>
      </w:r>
      <w:r>
        <w:t>fter closely reviewing this RFA in its entirety, a</w:t>
      </w:r>
      <w:r w:rsidRPr="00850EEF">
        <w:t xml:space="preserve">pplicants and other interested parties </w:t>
      </w:r>
      <w:r>
        <w:t xml:space="preserve">are encouraged to contact the </w:t>
      </w:r>
      <w:r w:rsidR="008C35C9">
        <w:t xml:space="preserve">Regional Food Centers </w:t>
      </w:r>
      <w:r w:rsidRPr="00850EEF">
        <w:t xml:space="preserve">staff by e-mail </w:t>
      </w:r>
      <w:r>
        <w:t xml:space="preserve">with questions about the grant program </w:t>
      </w:r>
      <w:r w:rsidRPr="00850EEF">
        <w:t xml:space="preserve">at </w:t>
      </w:r>
      <w:hyperlink w:history="1" r:id="rId73">
        <w:r w:rsidRPr="00CB6C3F" w:rsidR="00F84AA4">
          <w:rPr>
            <w:rStyle w:val="Hyperlink"/>
            <w:rFonts w:eastAsiaTheme="majorEastAsia"/>
            <w:szCs w:val="24"/>
            <w:highlight w:val="yellow"/>
            <w:lang w:val="en"/>
          </w:rPr>
          <w:t>XXX@usda.gov</w:t>
        </w:r>
      </w:hyperlink>
      <w:r w:rsidRPr="00F84AA4">
        <w:rPr>
          <w:highlight w:val="yellow"/>
        </w:rPr>
        <w:t>.</w:t>
      </w:r>
    </w:p>
    <w:p w:rsidR="00EE1FC0" w:rsidP="00EE1FC0" w:rsidRDefault="00EE1FC0" w14:paraId="08184312" w14:textId="7AC16887">
      <w:r>
        <w:rPr>
          <w:b/>
          <w:lang w:bidi="ar-SA"/>
        </w:rPr>
        <w:t xml:space="preserve">For additional information, please visit the </w:t>
      </w:r>
      <w:r w:rsidRPr="008C35C9" w:rsidR="008C35C9">
        <w:rPr>
          <w:b/>
          <w:bCs/>
        </w:rPr>
        <w:t>Regional Food Center</w:t>
      </w:r>
      <w:r w:rsidRPr="008C35C9" w:rsidR="008C35C9">
        <w:rPr>
          <w:b/>
          <w:lang w:bidi="ar-SA"/>
        </w:rPr>
        <w:t xml:space="preserve"> </w:t>
      </w:r>
      <w:r w:rsidRPr="00850EEF">
        <w:rPr>
          <w:b/>
          <w:lang w:bidi="ar-SA"/>
        </w:rPr>
        <w:t xml:space="preserve">Website: </w:t>
      </w:r>
      <w:hyperlink w:history="1" r:id="rId74">
        <w:r w:rsidRPr="00293BD4" w:rsidR="00B40BF2">
          <w:rPr>
            <w:rStyle w:val="Hyperlink"/>
            <w:highlight w:val="yellow"/>
          </w:rPr>
          <w:t>https://www.ams.usda.gov/</w:t>
        </w:r>
      </w:hyperlink>
      <w:r w:rsidR="00E61E9D">
        <w:rPr>
          <w:rStyle w:val="Hyperlink"/>
          <w:highlight w:val="yellow"/>
        </w:rPr>
        <w:t>R</w:t>
      </w:r>
      <w:r w:rsidR="000B082D">
        <w:rPr>
          <w:rStyle w:val="Hyperlink"/>
          <w:highlight w:val="yellow"/>
        </w:rPr>
        <w:t>egionalfoodcenters</w:t>
      </w:r>
      <w:r w:rsidRPr="00F84AA4" w:rsidR="008C6241">
        <w:rPr>
          <w:highlight w:val="yellow"/>
        </w:rPr>
        <w:t>.</w:t>
      </w:r>
    </w:p>
    <w:p w:rsidR="00EE1FC0" w:rsidP="00EE1FC0" w:rsidRDefault="00EE1FC0" w14:paraId="25D1B66C" w14:textId="78A9060D">
      <w:pPr>
        <w:pStyle w:val="Heading2"/>
      </w:pPr>
      <w:bookmarkStart w:name="_Toc34223161" w:id="190"/>
      <w:bookmarkStart w:name="_Toc102377793" w:id="191"/>
      <w:r>
        <w:t>Available Resources</w:t>
      </w:r>
      <w:bookmarkEnd w:id="190"/>
      <w:bookmarkEnd w:id="191"/>
    </w:p>
    <w:p w:rsidR="00EE1FC0" w:rsidP="1B86FB41" w:rsidRDefault="00EE1FC0" w14:paraId="05B15C6B" w14:textId="0E0040D7">
      <w:pPr>
        <w:rPr>
          <w:rFonts w:ascii="Calibri" w:hAnsi="Calibri" w:eastAsia="MS Mincho" w:cs="Arial"/>
        </w:rPr>
      </w:pPr>
      <w:r>
        <w:t xml:space="preserve">AMS provides resources and information on </w:t>
      </w:r>
      <w:r w:rsidR="00C420A1">
        <w:t xml:space="preserve">the </w:t>
      </w:r>
      <w:r w:rsidR="008C35C9">
        <w:t xml:space="preserve">Regional Food Center </w:t>
      </w:r>
      <w:r>
        <w:t>website (</w:t>
      </w:r>
      <w:hyperlink r:id="rId75">
        <w:r w:rsidRPr="1B86FB41" w:rsidR="00B40BF2">
          <w:rPr>
            <w:rStyle w:val="Hyperlink"/>
            <w:highlight w:val="yellow"/>
          </w:rPr>
          <w:t>https://www.ams.usda.gov/</w:t>
        </w:r>
      </w:hyperlink>
      <w:r w:rsidRPr="1B86FB41" w:rsidR="00B40BF2">
        <w:rPr>
          <w:rStyle w:val="Hyperlink"/>
        </w:rPr>
        <w:t>R</w:t>
      </w:r>
      <w:r w:rsidR="00F91651">
        <w:rPr>
          <w:rStyle w:val="Hyperlink"/>
        </w:rPr>
        <w:t>egionalfoodcenters</w:t>
      </w:r>
      <w:r>
        <w:t xml:space="preserve">) that may be helpful to applicants, including </w:t>
      </w:r>
      <w:r w:rsidRPr="1B86FB41">
        <w:rPr>
          <w:highlight w:val="yellow"/>
        </w:rPr>
        <w:lastRenderedPageBreak/>
        <w:t>Frequently Asked Questions (FAQ’s),</w:t>
      </w:r>
      <w:r>
        <w:t xml:space="preserve"> descriptions of funded projects, and required application forms.</w:t>
      </w:r>
      <w:r w:rsidRPr="1B86FB41">
        <w:rPr>
          <w:rFonts w:asciiTheme="majorHAnsi" w:hAnsiTheme="majorHAnsi"/>
        </w:rPr>
        <w:t xml:space="preserve"> </w:t>
      </w:r>
      <w:r w:rsidR="007515E4">
        <w:t>AMS staff is available to provide timely technical assistance. Correspondence may be directed to:</w:t>
      </w:r>
      <w:bookmarkEnd w:id="188"/>
    </w:p>
    <w:p w:rsidRPr="00284747" w:rsidR="00735562" w:rsidP="00735562" w:rsidRDefault="00F833A9" w14:paraId="515837FE" w14:textId="3AA84A2D">
      <w:pPr>
        <w:pStyle w:val="ListParagraph"/>
        <w:rPr>
          <w:rStyle w:val="Strong"/>
        </w:rPr>
      </w:pPr>
      <w:bookmarkStart w:name="_Hlk58247235" w:id="192"/>
      <w:r>
        <w:rPr>
          <w:rStyle w:val="Strong"/>
        </w:rPr>
        <w:t>Regional Food Centers</w:t>
      </w:r>
    </w:p>
    <w:p w:rsidR="001E7E46" w:rsidP="001E7E46" w:rsidRDefault="001E7E46" w14:paraId="0CC77491" w14:textId="77777777">
      <w:pPr>
        <w:pStyle w:val="ListParagraph"/>
      </w:pPr>
      <w:r>
        <w:t>USDA, Agricultural Marketing Service</w:t>
      </w:r>
    </w:p>
    <w:p w:rsidRPr="00B05E04" w:rsidR="001E7E46" w:rsidP="001E7E46" w:rsidRDefault="001E7E46" w14:paraId="5ACF89FC" w14:textId="77777777">
      <w:pPr>
        <w:pStyle w:val="ListParagraph"/>
      </w:pPr>
      <w:r w:rsidRPr="00B05E04">
        <w:t>1400 Independence Avenue, SW</w:t>
      </w:r>
    </w:p>
    <w:p w:rsidRPr="00B05E04" w:rsidR="001E7E46" w:rsidP="001E7E46" w:rsidRDefault="001E7E46" w14:paraId="66ED61EF" w14:textId="2C67BCE6">
      <w:pPr>
        <w:pStyle w:val="ListParagraph"/>
      </w:pPr>
      <w:r>
        <w:t>Room 1098 South Building</w:t>
      </w:r>
    </w:p>
    <w:p w:rsidR="006C075B" w:rsidP="00CC7777" w:rsidRDefault="001E7E46" w14:paraId="2768ACF1" w14:textId="1777EFC2">
      <w:pPr>
        <w:pStyle w:val="ListParagraph"/>
      </w:pPr>
      <w:r>
        <w:t>Stop 0264Washington, DC 20250-0264</w:t>
      </w:r>
      <w:bookmarkEnd w:id="192"/>
      <w:r w:rsidR="00E74A4C">
        <w:t xml:space="preserve"> </w:t>
      </w:r>
    </w:p>
    <w:p w:rsidR="00E74A4C" w:rsidP="00E74A4C" w:rsidRDefault="00C11D18" w14:paraId="22C6ED94" w14:textId="580CB9A8">
      <w:pPr>
        <w:pStyle w:val="Heading2"/>
      </w:pPr>
      <w:bookmarkStart w:name="_Toc102377794" w:id="193"/>
      <w:r>
        <w:t xml:space="preserve">Grants.gov </w:t>
      </w:r>
      <w:r w:rsidR="00E74A4C">
        <w:t>Questions</w:t>
      </w:r>
      <w:bookmarkEnd w:id="193"/>
    </w:p>
    <w:p w:rsidR="00AC7F48" w:rsidP="002C5C3D" w:rsidRDefault="00E74A4C" w14:paraId="3414E724" w14:textId="54A7747E">
      <w:r w:rsidRPr="008562E7">
        <w:t xml:space="preserve">All questions regarding Grants.gov technical assistance must be directed to Grants.gov’s </w:t>
      </w:r>
      <w:hyperlink w:history="1" r:id="rId76">
        <w:r w:rsidRPr="008562E7">
          <w:rPr>
            <w:rStyle w:val="Hyperlink"/>
            <w:szCs w:val="22"/>
          </w:rPr>
          <w:t>Applicant Support</w:t>
        </w:r>
      </w:hyperlink>
      <w:r w:rsidRPr="008562E7">
        <w:t>.</w:t>
      </w:r>
      <w:bookmarkEnd w:id="189"/>
    </w:p>
    <w:p w:rsidR="000B2354" w:rsidP="00807512" w:rsidRDefault="00E56943" w14:paraId="22BB496A" w14:textId="49805E51">
      <w:pPr>
        <w:pStyle w:val="Heading1"/>
      </w:pPr>
      <w:bookmarkStart w:name="_Toc102377795" w:id="194"/>
      <w:r>
        <w:t>Other Information</w:t>
      </w:r>
      <w:bookmarkEnd w:id="194"/>
    </w:p>
    <w:p w:rsidRPr="008562E7" w:rsidR="00344080" w:rsidP="00807512" w:rsidRDefault="00344080" w14:paraId="05FC1B83" w14:textId="77777777">
      <w:pPr>
        <w:pStyle w:val="Heading2"/>
        <w:rPr>
          <w:lang w:bidi="ar-SA"/>
        </w:rPr>
      </w:pPr>
      <w:bookmarkStart w:name="_Definitions" w:id="195"/>
      <w:bookmarkStart w:name="_Toc102377796" w:id="196"/>
      <w:bookmarkStart w:name="_Toc102377797" w:id="197"/>
      <w:bookmarkStart w:name="_Toc102377798" w:id="198"/>
      <w:bookmarkStart w:name="_Toc102377799" w:id="199"/>
      <w:bookmarkStart w:name="_Toc102377800" w:id="200"/>
      <w:bookmarkStart w:name="_Toc102377801" w:id="201"/>
      <w:bookmarkStart w:name="_Toc102377802" w:id="202"/>
      <w:bookmarkStart w:name="_Toc102377803" w:id="203"/>
      <w:bookmarkStart w:name="_Toc102377804" w:id="204"/>
      <w:bookmarkStart w:name="_Toc102377805" w:id="205"/>
      <w:bookmarkStart w:name="_Toc102377806" w:id="206"/>
      <w:bookmarkStart w:name="_Toc102377807" w:id="207"/>
      <w:bookmarkStart w:name="_Toc102377808" w:id="208"/>
      <w:bookmarkStart w:name="_Toc407376653" w:id="209"/>
      <w:bookmarkStart w:name="_Toc411083706" w:id="210"/>
      <w:bookmarkStart w:name="_Toc411083764" w:id="211"/>
      <w:bookmarkStart w:name="_Toc435803708" w:id="212"/>
      <w:bookmarkStart w:name="_Toc459372391" w:id="213"/>
      <w:bookmarkStart w:name="_Toc102377809" w:id="21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r w:rsidRPr="153533A6">
        <w:rPr>
          <w:lang w:bidi="ar-SA"/>
        </w:rPr>
        <w:t>Equal Opportunity Statement</w:t>
      </w:r>
      <w:bookmarkEnd w:id="209"/>
      <w:bookmarkEnd w:id="210"/>
      <w:bookmarkEnd w:id="211"/>
      <w:bookmarkEnd w:id="212"/>
      <w:bookmarkEnd w:id="213"/>
      <w:bookmarkEnd w:id="214"/>
    </w:p>
    <w:p w:rsidRPr="008562E7" w:rsidR="00344080" w:rsidP="00807512" w:rsidRDefault="00344080" w14:paraId="33B82651" w14:textId="3A067E98">
      <w:pPr>
        <w:rPr>
          <w:lang w:bidi="ar-SA"/>
        </w:rPr>
      </w:pPr>
      <w:r w:rsidRPr="008562E7">
        <w:t>USDA is an equal opportunity provider, employer, and lender.</w:t>
      </w:r>
    </w:p>
    <w:p w:rsidRPr="008562E7" w:rsidR="00807512" w:rsidP="006B6A48" w:rsidRDefault="002907B5" w14:paraId="0B5FE28B" w14:textId="39C62020">
      <w:pPr>
        <w:pStyle w:val="Heading2"/>
        <w:rPr>
          <w:rFonts w:eastAsia="Calibri"/>
          <w:lang w:bidi="ar-SA"/>
        </w:rPr>
      </w:pPr>
      <w:bookmarkStart w:name="_Toc102377810" w:id="215"/>
      <w:r w:rsidRPr="153533A6">
        <w:rPr>
          <w:rFonts w:eastAsia="Calibri"/>
          <w:lang w:bidi="ar-SA"/>
        </w:rPr>
        <w:t>Freedom Of Information Act Requests</w:t>
      </w:r>
      <w:bookmarkEnd w:id="215"/>
    </w:p>
    <w:p w:rsidR="00F435A7" w:rsidP="00C97CE1" w:rsidRDefault="00C97CE1" w14:paraId="0D08C52E" w14:textId="05C7881C">
      <w:pPr>
        <w:rPr>
          <w:lang w:bidi="ar-SA"/>
        </w:rPr>
      </w:pPr>
      <w:r w:rsidRPr="00850EEF">
        <w:rPr>
          <w:lang w:bidi="ar-SA"/>
        </w:rPr>
        <w:t>The Freedom of Information Act of 1966 (</w:t>
      </w:r>
      <w:hyperlink w:history="1" r:id="rId77">
        <w:r w:rsidRPr="00850EEF">
          <w:rPr>
            <w:color w:val="0000FF"/>
            <w:u w:val="single"/>
            <w:lang w:bidi="ar-SA"/>
          </w:rPr>
          <w:t>5 U.S.C.</w:t>
        </w:r>
        <w:r w:rsidRPr="00B45548">
          <w:t xml:space="preserve"> </w:t>
        </w:r>
        <w:r w:rsidRPr="00B45548">
          <w:rPr>
            <w:color w:val="0000FF"/>
            <w:u w:val="single"/>
            <w:lang w:bidi="ar-SA"/>
          </w:rPr>
          <w:t>§</w:t>
        </w:r>
        <w:r w:rsidRPr="00850EEF">
          <w:rPr>
            <w:color w:val="0000FF"/>
            <w:u w:val="single"/>
            <w:lang w:bidi="ar-SA"/>
          </w:rPr>
          <w:t xml:space="preserve"> 552</w:t>
        </w:r>
      </w:hyperlink>
      <w:r w:rsidRPr="00850EEF">
        <w:rPr>
          <w:lang w:bidi="ar-SA"/>
        </w:rPr>
        <w:t>)</w:t>
      </w:r>
      <w:r>
        <w:rPr>
          <w:lang w:bidi="ar-SA"/>
        </w:rPr>
        <w:t xml:space="preserve"> (FOIA)</w:t>
      </w:r>
      <w:r w:rsidRPr="00850EEF">
        <w:rPr>
          <w:lang w:bidi="ar-SA"/>
        </w:rPr>
        <w:t xml:space="preserve"> and the Privacy Act of 1974 (</w:t>
      </w:r>
      <w:hyperlink w:history="1" r:id="rId78">
        <w:r w:rsidRPr="00850EEF">
          <w:rPr>
            <w:color w:val="0000FF"/>
            <w:u w:val="single"/>
            <w:lang w:bidi="ar-SA"/>
          </w:rPr>
          <w:t xml:space="preserve">5 U.S.C. </w:t>
        </w:r>
        <w:r w:rsidRPr="003F7019">
          <w:rPr>
            <w:color w:val="0000FF"/>
            <w:u w:val="single"/>
            <w:lang w:bidi="ar-SA"/>
          </w:rPr>
          <w:t>§</w:t>
        </w:r>
        <w:r>
          <w:rPr>
            <w:color w:val="0000FF"/>
            <w:u w:val="single"/>
            <w:lang w:bidi="ar-SA"/>
          </w:rPr>
          <w:t xml:space="preserve"> </w:t>
        </w:r>
        <w:r w:rsidRPr="00850EEF">
          <w:rPr>
            <w:color w:val="0000FF"/>
            <w:u w:val="single"/>
            <w:lang w:bidi="ar-SA"/>
          </w:rPr>
          <w:t>552a</w:t>
        </w:r>
      </w:hyperlink>
      <w:r w:rsidRPr="00850EEF">
        <w:rPr>
          <w:lang w:bidi="ar-SA"/>
        </w:rPr>
        <w:t>), as implemented by USDA’s regulations (</w:t>
      </w:r>
      <w:hyperlink w:history="1" r:id="rId79">
        <w:r w:rsidRPr="00850EEF">
          <w:rPr>
            <w:color w:val="0000FF"/>
            <w:u w:val="single"/>
            <w:lang w:bidi="ar-SA"/>
          </w:rPr>
          <w:t xml:space="preserve">7 CFR </w:t>
        </w:r>
        <w:r w:rsidRPr="004B05F6">
          <w:rPr>
            <w:color w:val="0000FF"/>
            <w:u w:val="single"/>
            <w:lang w:bidi="ar-SA"/>
          </w:rPr>
          <w:t>§</w:t>
        </w:r>
        <w:r>
          <w:rPr>
            <w:color w:val="0000FF"/>
            <w:u w:val="single"/>
            <w:lang w:bidi="ar-SA"/>
          </w:rPr>
          <w:t xml:space="preserve"> </w:t>
        </w:r>
        <w:r w:rsidRPr="00850EEF">
          <w:rPr>
            <w:color w:val="0000FF"/>
            <w:u w:val="single"/>
            <w:lang w:bidi="ar-SA"/>
          </w:rPr>
          <w:t>1, Subpart A</w:t>
        </w:r>
      </w:hyperlink>
      <w:r w:rsidRPr="00850EEF">
        <w:rPr>
          <w:lang w:bidi="ar-SA"/>
        </w:rPr>
        <w:t>) govern the release or withholding of information to the public in connection with this Federal award. The release of information under these laws and regulations applies only to records held by AMS and imposes no requirement on the recipient or any subrecipient to permit or deny public access to their records.</w:t>
      </w:r>
    </w:p>
    <w:p w:rsidR="00C97CE1" w:rsidP="00C97CE1" w:rsidRDefault="00C97CE1" w14:paraId="12DEC99A" w14:textId="758EC6BC">
      <w:pPr>
        <w:rPr>
          <w:lang w:bidi="ar-SA"/>
        </w:rPr>
      </w:pPr>
      <w:r w:rsidRPr="00850EEF">
        <w:rPr>
          <w:lang w:bidi="ar-SA"/>
        </w:rPr>
        <w:t>FOIA request</w:t>
      </w:r>
      <w:r>
        <w:rPr>
          <w:lang w:bidi="ar-SA"/>
        </w:rPr>
        <w:t>s for records relating to this F</w:t>
      </w:r>
      <w:r w:rsidRPr="00850EEF">
        <w:rPr>
          <w:lang w:bidi="ar-SA"/>
        </w:rPr>
        <w:t>ederal award may be directed to</w:t>
      </w:r>
      <w:r>
        <w:rPr>
          <w:b/>
          <w:lang w:bidi="ar-SA"/>
        </w:rPr>
        <w:t xml:space="preserve"> </w:t>
      </w:r>
      <w:r w:rsidRPr="00064EFB">
        <w:rPr>
          <w:lang w:bidi="ar-SA"/>
        </w:rPr>
        <w:t xml:space="preserve">USDA, Agricultural Marketing Service, FOIA/PA Officer, </w:t>
      </w:r>
      <w:r w:rsidRPr="00850EEF">
        <w:rPr>
          <w:lang w:bidi="ar-SA"/>
        </w:rPr>
        <w:t xml:space="preserve">Room </w:t>
      </w:r>
      <w:r w:rsidR="0001553B">
        <w:rPr>
          <w:lang w:bidi="ar-SA"/>
        </w:rPr>
        <w:t>1671</w:t>
      </w:r>
      <w:r w:rsidRPr="00850EEF">
        <w:rPr>
          <w:lang w:bidi="ar-SA"/>
        </w:rPr>
        <w:t>-S</w:t>
      </w:r>
      <w:r>
        <w:rPr>
          <w:lang w:bidi="ar-SA"/>
        </w:rPr>
        <w:t xml:space="preserve">, </w:t>
      </w:r>
      <w:r w:rsidRPr="00850EEF">
        <w:rPr>
          <w:lang w:bidi="ar-SA"/>
        </w:rPr>
        <w:t>1400 Independence Ave., SW</w:t>
      </w:r>
      <w:r>
        <w:rPr>
          <w:lang w:bidi="ar-SA"/>
        </w:rPr>
        <w:t xml:space="preserve">, </w:t>
      </w:r>
      <w:r w:rsidRPr="00850EEF">
        <w:rPr>
          <w:lang w:bidi="ar-SA"/>
        </w:rPr>
        <w:t>Washington, DC 20250-02</w:t>
      </w:r>
      <w:r>
        <w:rPr>
          <w:lang w:bidi="ar-SA"/>
        </w:rPr>
        <w:t xml:space="preserve">73, </w:t>
      </w:r>
      <w:r w:rsidRPr="00850EEF">
        <w:rPr>
          <w:lang w:bidi="ar-SA"/>
        </w:rPr>
        <w:t>Telephone:</w:t>
      </w:r>
      <w:r>
        <w:rPr>
          <w:lang w:bidi="ar-SA"/>
        </w:rPr>
        <w:t xml:space="preserve"> </w:t>
      </w:r>
      <w:r w:rsidR="0001553B">
        <w:t>(202) 302-0650</w:t>
      </w:r>
      <w:r>
        <w:rPr>
          <w:lang w:bidi="ar-SA"/>
        </w:rPr>
        <w:t>; or e</w:t>
      </w:r>
      <w:r w:rsidRPr="00850EEF">
        <w:rPr>
          <w:lang w:bidi="ar-SA"/>
        </w:rPr>
        <w:t>mail:</w:t>
      </w:r>
      <w:r>
        <w:rPr>
          <w:lang w:bidi="ar-SA"/>
        </w:rPr>
        <w:t xml:space="preserve"> </w:t>
      </w:r>
      <w:hyperlink w:tgtFrame="_top" w:history="1" r:id="rId80">
        <w:r w:rsidRPr="00850EEF">
          <w:rPr>
            <w:color w:val="0000FF"/>
            <w:u w:val="single"/>
            <w:lang w:bidi="ar-SA"/>
          </w:rPr>
          <w:t>AMS.FOIA@usda.gov</w:t>
        </w:r>
      </w:hyperlink>
      <w:r w:rsidRPr="00951FC7">
        <w:rPr>
          <w:lang w:bidi="ar-SA"/>
        </w:rPr>
        <w:t>.</w:t>
      </w:r>
    </w:p>
    <w:p w:rsidRPr="008562E7" w:rsidR="00C97CE1" w:rsidP="00C97CE1" w:rsidRDefault="002907B5" w14:paraId="3CD0464D" w14:textId="62CD359E">
      <w:pPr>
        <w:pStyle w:val="Heading2"/>
        <w:rPr>
          <w:rFonts w:eastAsia="Calibri"/>
          <w:lang w:bidi="ar-SA"/>
        </w:rPr>
      </w:pPr>
      <w:bookmarkStart w:name="_Toc102377811" w:id="216"/>
      <w:r w:rsidRPr="153533A6">
        <w:rPr>
          <w:rFonts w:eastAsia="Calibri"/>
          <w:lang w:bidi="ar-SA"/>
        </w:rPr>
        <w:t>Paperwork Reduction</w:t>
      </w:r>
      <w:bookmarkEnd w:id="216"/>
    </w:p>
    <w:p w:rsidR="00C97CE1" w:rsidP="00C97CE1" w:rsidRDefault="00017285" w14:paraId="7BAD2404" w14:textId="77225178">
      <w:bookmarkStart w:name="_Hlk56604766" w:id="217"/>
      <w:r w:rsidRPr="00017285">
        <w:t>According to the Paperwork Reduction Act of 1995 (</w:t>
      </w:r>
      <w:hyperlink w:history="1" r:id="rId81">
        <w:r w:rsidRPr="00017285">
          <w:rPr>
            <w:rStyle w:val="Hyperlink"/>
            <w:lang w:val="en"/>
          </w:rPr>
          <w:t>44 U.S.C. 3501</w:t>
        </w:r>
      </w:hyperlink>
      <w:r w:rsidRPr="00017285">
        <w:t xml:space="preserve">), an agency may not conduct or sponsor, and a person is not required to respond to a collection of information unless it displays a valid OMB control number. </w:t>
      </w:r>
      <w:r w:rsidRPr="00CC7777">
        <w:t xml:space="preserve">The valid OMB control number for this information collection is </w:t>
      </w:r>
      <w:r w:rsidRPr="00CC7777" w:rsidR="00E26253">
        <w:rPr>
          <w:color w:val="2B579A"/>
          <w:shd w:val="clear" w:color="auto" w:fill="E6E6E6"/>
        </w:rPr>
        <w:t>XXX</w:t>
      </w:r>
      <w:r w:rsidRPr="00CC7777" w:rsidR="00CB4288">
        <w:rPr>
          <w:color w:val="2B579A"/>
          <w:shd w:val="clear" w:color="auto" w:fill="E6E6E6"/>
        </w:rPr>
        <w:t xml:space="preserve">. </w:t>
      </w:r>
      <w:r w:rsidRPr="00CC7777">
        <w:t xml:space="preserve">The time required to complete this information collection is estimated to average </w:t>
      </w:r>
      <w:r w:rsidRPr="00CC7777" w:rsidR="00CB4288">
        <w:t>6</w:t>
      </w:r>
      <w:r w:rsidRPr="00CC7777">
        <w:t xml:space="preserve"> hours per response, including the time for reviewing instructions, searching existing data sources, </w:t>
      </w:r>
      <w:proofErr w:type="gramStart"/>
      <w:r w:rsidRPr="00CC7777">
        <w:t>gathering</w:t>
      </w:r>
      <w:proofErr w:type="gramEnd"/>
      <w:r w:rsidRPr="00CC7777">
        <w:t xml:space="preserve"> and maintaining the data needed, and completing and reviewing the collection of information.</w:t>
      </w:r>
      <w:bookmarkEnd w:id="217"/>
    </w:p>
    <w:sectPr w:rsidR="00C97CE1" w:rsidSect="000D5C6D">
      <w:pgSz w:w="12240" w:h="15840" w:code="1"/>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578B54" w14:textId="77777777" w:rsidR="00F15F2C" w:rsidRDefault="00F15F2C">
      <w:pPr>
        <w:spacing w:before="0" w:after="0" w:line="240" w:lineRule="auto"/>
      </w:pPr>
      <w:r>
        <w:separator/>
      </w:r>
    </w:p>
  </w:endnote>
  <w:endnote w:type="continuationSeparator" w:id="0">
    <w:p w14:paraId="17125B47" w14:textId="77777777" w:rsidR="00F15F2C" w:rsidRDefault="00F15F2C">
      <w:pPr>
        <w:spacing w:before="0" w:after="0" w:line="240" w:lineRule="auto"/>
      </w:pPr>
      <w:r>
        <w:continuationSeparator/>
      </w:r>
    </w:p>
  </w:endnote>
  <w:endnote w:type="continuationNotice" w:id="1">
    <w:p w14:paraId="7D00D989" w14:textId="77777777" w:rsidR="00F15F2C" w:rsidRDefault="00F15F2C">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E0E20" w14:textId="77777777" w:rsidR="00627BA0" w:rsidRDefault="00627B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1103847"/>
      <w:docPartObj>
        <w:docPartGallery w:val="Page Numbers (Bottom of Page)"/>
        <w:docPartUnique/>
      </w:docPartObj>
    </w:sdtPr>
    <w:sdtEndPr>
      <w:rPr>
        <w:rFonts w:asciiTheme="minorHAnsi" w:hAnsiTheme="minorHAnsi"/>
        <w:color w:val="7F7F7F" w:themeColor="background1" w:themeShade="7F"/>
        <w:spacing w:val="60"/>
        <w:sz w:val="22"/>
        <w:szCs w:val="22"/>
      </w:rPr>
    </w:sdtEndPr>
    <w:sdtContent>
      <w:p w14:paraId="66E12E13" w14:textId="079C683E" w:rsidR="00363BC3" w:rsidRDefault="00363BC3">
        <w:pPr>
          <w:pStyle w:val="Footer"/>
          <w:pBdr>
            <w:top w:val="single" w:sz="4" w:space="1" w:color="D9D9D9" w:themeColor="background1" w:themeShade="D9"/>
          </w:pBdr>
          <w:rPr>
            <w:rFonts w:asciiTheme="minorHAnsi" w:hAnsiTheme="minorHAnsi"/>
            <w:color w:val="7F7F7F" w:themeColor="background1" w:themeShade="7F"/>
            <w:spacing w:val="60"/>
            <w:sz w:val="22"/>
            <w:szCs w:val="22"/>
          </w:rPr>
        </w:pPr>
        <w:r w:rsidRPr="006B6A48">
          <w:rPr>
            <w:rFonts w:asciiTheme="minorHAnsi" w:hAnsiTheme="minorHAnsi"/>
            <w:color w:val="2B579A"/>
            <w:sz w:val="22"/>
            <w:szCs w:val="22"/>
            <w:shd w:val="clear" w:color="auto" w:fill="E6E6E6"/>
          </w:rPr>
          <w:fldChar w:fldCharType="begin"/>
        </w:r>
        <w:r w:rsidRPr="006B6A48">
          <w:rPr>
            <w:rFonts w:asciiTheme="minorHAnsi" w:hAnsiTheme="minorHAnsi"/>
            <w:sz w:val="22"/>
            <w:szCs w:val="22"/>
          </w:rPr>
          <w:instrText xml:space="preserve"> PAGE   \* MERGEFORMAT </w:instrText>
        </w:r>
        <w:r w:rsidRPr="006B6A48">
          <w:rPr>
            <w:rFonts w:asciiTheme="minorHAnsi" w:hAnsiTheme="minorHAnsi"/>
            <w:color w:val="2B579A"/>
            <w:sz w:val="22"/>
            <w:szCs w:val="22"/>
            <w:shd w:val="clear" w:color="auto" w:fill="E6E6E6"/>
          </w:rPr>
          <w:fldChar w:fldCharType="separate"/>
        </w:r>
        <w:r w:rsidRPr="00314D68">
          <w:rPr>
            <w:rFonts w:asciiTheme="minorHAnsi" w:hAnsiTheme="minorHAnsi"/>
            <w:b/>
            <w:bCs/>
            <w:noProof/>
            <w:sz w:val="22"/>
            <w:szCs w:val="22"/>
          </w:rPr>
          <w:t>2</w:t>
        </w:r>
        <w:r w:rsidRPr="00314D68">
          <w:rPr>
            <w:rFonts w:asciiTheme="minorHAnsi" w:hAnsiTheme="minorHAnsi"/>
            <w:b/>
            <w:bCs/>
            <w:noProof/>
            <w:sz w:val="22"/>
            <w:szCs w:val="22"/>
          </w:rPr>
          <w:t>7</w:t>
        </w:r>
        <w:r w:rsidRPr="006B6A48">
          <w:rPr>
            <w:rFonts w:asciiTheme="minorHAnsi" w:hAnsiTheme="minorHAnsi"/>
            <w:b/>
            <w:bCs/>
            <w:noProof/>
            <w:color w:val="2B579A"/>
            <w:sz w:val="22"/>
            <w:szCs w:val="22"/>
            <w:shd w:val="clear" w:color="auto" w:fill="E6E6E6"/>
          </w:rPr>
          <w:fldChar w:fldCharType="end"/>
        </w:r>
        <w:r w:rsidRPr="006B6A48">
          <w:rPr>
            <w:rFonts w:asciiTheme="minorHAnsi" w:hAnsiTheme="minorHAnsi"/>
            <w:b/>
            <w:bCs/>
            <w:sz w:val="22"/>
            <w:szCs w:val="22"/>
          </w:rPr>
          <w:t xml:space="preserve"> | </w:t>
        </w:r>
        <w:r w:rsidRPr="006B6A48">
          <w:rPr>
            <w:rFonts w:asciiTheme="minorHAnsi" w:hAnsiTheme="minorHAnsi"/>
            <w:color w:val="7F7F7F" w:themeColor="background1" w:themeShade="7F"/>
            <w:spacing w:val="60"/>
            <w:sz w:val="22"/>
            <w:szCs w:val="22"/>
          </w:rPr>
          <w:t>Page</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0912507"/>
      <w:docPartObj>
        <w:docPartGallery w:val="Page Numbers (Bottom of Page)"/>
        <w:docPartUnique/>
      </w:docPartObj>
    </w:sdtPr>
    <w:sdtEndPr>
      <w:rPr>
        <w:rFonts w:asciiTheme="minorHAnsi" w:hAnsiTheme="minorHAnsi"/>
        <w:color w:val="7F7F7F" w:themeColor="background1" w:themeShade="7F"/>
        <w:spacing w:val="60"/>
        <w:sz w:val="22"/>
        <w:szCs w:val="22"/>
      </w:rPr>
    </w:sdtEndPr>
    <w:sdtContent>
      <w:p w14:paraId="10557B7B" w14:textId="52E7C3EF" w:rsidR="00363BC3" w:rsidRDefault="00363BC3" w:rsidP="00BD6BB7">
        <w:pPr>
          <w:pStyle w:val="Footer"/>
          <w:pBdr>
            <w:top w:val="single" w:sz="4" w:space="1" w:color="D9D9D9" w:themeColor="background1" w:themeShade="D9"/>
          </w:pBdr>
          <w:rPr>
            <w:rFonts w:asciiTheme="minorHAnsi" w:hAnsiTheme="minorHAnsi"/>
            <w:color w:val="7F7F7F" w:themeColor="background1" w:themeShade="7F"/>
            <w:spacing w:val="60"/>
            <w:sz w:val="22"/>
            <w:szCs w:val="22"/>
          </w:rPr>
        </w:pPr>
        <w:r w:rsidRPr="006B6A48">
          <w:rPr>
            <w:rFonts w:asciiTheme="minorHAnsi" w:hAnsiTheme="minorHAnsi"/>
            <w:color w:val="2B579A"/>
            <w:sz w:val="22"/>
            <w:szCs w:val="22"/>
            <w:shd w:val="clear" w:color="auto" w:fill="E6E6E6"/>
          </w:rPr>
          <w:fldChar w:fldCharType="begin"/>
        </w:r>
        <w:r w:rsidRPr="006B6A48">
          <w:rPr>
            <w:rFonts w:asciiTheme="minorHAnsi" w:hAnsiTheme="minorHAnsi"/>
            <w:sz w:val="22"/>
            <w:szCs w:val="22"/>
          </w:rPr>
          <w:instrText xml:space="preserve"> PAGE   \* MERGEFORMAT </w:instrText>
        </w:r>
        <w:r w:rsidRPr="006B6A48">
          <w:rPr>
            <w:rFonts w:asciiTheme="minorHAnsi" w:hAnsiTheme="minorHAnsi"/>
            <w:color w:val="2B579A"/>
            <w:sz w:val="22"/>
            <w:szCs w:val="22"/>
            <w:shd w:val="clear" w:color="auto" w:fill="E6E6E6"/>
          </w:rPr>
          <w:fldChar w:fldCharType="separate"/>
        </w:r>
        <w:r w:rsidRPr="00314D68">
          <w:rPr>
            <w:rFonts w:asciiTheme="minorHAnsi" w:hAnsiTheme="minorHAnsi"/>
            <w:b/>
            <w:bCs/>
            <w:noProof/>
            <w:sz w:val="22"/>
            <w:szCs w:val="22"/>
          </w:rPr>
          <w:t>6</w:t>
        </w:r>
        <w:r w:rsidRPr="006B6A48">
          <w:rPr>
            <w:rFonts w:asciiTheme="minorHAnsi" w:hAnsiTheme="minorHAnsi"/>
            <w:b/>
            <w:bCs/>
            <w:noProof/>
            <w:color w:val="2B579A"/>
            <w:sz w:val="22"/>
            <w:szCs w:val="22"/>
            <w:shd w:val="clear" w:color="auto" w:fill="E6E6E6"/>
          </w:rPr>
          <w:fldChar w:fldCharType="end"/>
        </w:r>
        <w:r w:rsidRPr="006B6A48">
          <w:rPr>
            <w:rFonts w:asciiTheme="minorHAnsi" w:hAnsiTheme="minorHAnsi"/>
            <w:b/>
            <w:bCs/>
            <w:sz w:val="22"/>
            <w:szCs w:val="22"/>
          </w:rPr>
          <w:t xml:space="preserve"> | </w:t>
        </w:r>
        <w:r w:rsidRPr="006B6A48">
          <w:rPr>
            <w:rFonts w:asciiTheme="minorHAnsi" w:hAnsiTheme="minorHAnsi"/>
            <w:color w:val="7F7F7F" w:themeColor="background1" w:themeShade="7F"/>
            <w:spacing w:val="60"/>
            <w:sz w:val="22"/>
            <w:szCs w:val="22"/>
          </w:rPr>
          <w:t>Page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BB0EF4" w14:textId="77777777" w:rsidR="00F15F2C" w:rsidRDefault="00F15F2C">
      <w:pPr>
        <w:spacing w:before="0" w:after="0" w:line="240" w:lineRule="auto"/>
      </w:pPr>
      <w:r>
        <w:separator/>
      </w:r>
    </w:p>
  </w:footnote>
  <w:footnote w:type="continuationSeparator" w:id="0">
    <w:p w14:paraId="0B470F37" w14:textId="77777777" w:rsidR="00F15F2C" w:rsidRDefault="00F15F2C">
      <w:pPr>
        <w:spacing w:before="0" w:after="0" w:line="240" w:lineRule="auto"/>
      </w:pPr>
      <w:r>
        <w:continuationSeparator/>
      </w:r>
    </w:p>
  </w:footnote>
  <w:footnote w:type="continuationNotice" w:id="1">
    <w:p w14:paraId="1054E30F" w14:textId="77777777" w:rsidR="00F15F2C" w:rsidRDefault="00F15F2C">
      <w:pPr>
        <w:spacing w:before="0" w:after="0" w:line="240" w:lineRule="auto"/>
      </w:pPr>
    </w:p>
  </w:footnote>
  <w:footnote w:id="2">
    <w:p w14:paraId="04D4A694" w14:textId="77777777" w:rsidR="00A42456" w:rsidRPr="00634BE7" w:rsidRDefault="00A42456" w:rsidP="00A42456">
      <w:pPr>
        <w:pStyle w:val="FootnoteText"/>
        <w:rPr>
          <w:sz w:val="18"/>
          <w:szCs w:val="18"/>
        </w:rPr>
      </w:pPr>
      <w:r w:rsidRPr="00634BE7">
        <w:rPr>
          <w:rStyle w:val="FootnoteReference"/>
          <w:sz w:val="18"/>
          <w:szCs w:val="18"/>
        </w:rPr>
        <w:footnoteRef/>
      </w:r>
      <w:r w:rsidRPr="00634BE7">
        <w:rPr>
          <w:sz w:val="18"/>
          <w:szCs w:val="18"/>
        </w:rPr>
        <w:t xml:space="preserve"> For example, the Small Business Administration’s Regional Innovation Clusters, NIFA’s Sustainable Agriculture Research and Education program, USDA’s Climate Hubs, FNS’s State Nutrition Action Councils, and university-based food innovation centers.</w:t>
      </w:r>
    </w:p>
  </w:footnote>
  <w:footnote w:id="3">
    <w:p w14:paraId="4223E7F0" w14:textId="3451A32B" w:rsidR="00C229DA" w:rsidRDefault="00C229DA">
      <w:pPr>
        <w:pStyle w:val="FootnoteText"/>
      </w:pPr>
      <w:r>
        <w:rPr>
          <w:rStyle w:val="FootnoteReference"/>
        </w:rPr>
        <w:footnoteRef/>
      </w:r>
      <w:r>
        <w:t xml:space="preserve"> </w:t>
      </w:r>
      <w:r w:rsidR="00DA6B53">
        <w:t xml:space="preserve">Special purpose equipment is defined in section </w:t>
      </w:r>
      <w:r w:rsidR="00DA6B53" w:rsidRPr="00CC7777">
        <w:rPr>
          <w:rStyle w:val="IntenseEmphasis"/>
        </w:rPr>
        <w:fldChar w:fldCharType="begin"/>
      </w:r>
      <w:r w:rsidR="00DA6B53" w:rsidRPr="00CC7777">
        <w:rPr>
          <w:rStyle w:val="IntenseEmphasis"/>
        </w:rPr>
        <w:instrText xml:space="preserve"> REF _Ref102373780 \r \h </w:instrText>
      </w:r>
      <w:r w:rsidR="00DA6B53">
        <w:rPr>
          <w:rStyle w:val="IntenseEmphasis"/>
        </w:rPr>
        <w:instrText xml:space="preserve"> \* MERGEFORMAT </w:instrText>
      </w:r>
      <w:r w:rsidR="00DA6B53" w:rsidRPr="00CC7777">
        <w:rPr>
          <w:rStyle w:val="IntenseEmphasis"/>
        </w:rPr>
      </w:r>
      <w:r w:rsidR="00DA6B53" w:rsidRPr="00CC7777">
        <w:rPr>
          <w:rStyle w:val="IntenseEmphasis"/>
        </w:rPr>
        <w:fldChar w:fldCharType="separate"/>
      </w:r>
      <w:r w:rsidR="00DA6B53" w:rsidRPr="00CC7777">
        <w:rPr>
          <w:rStyle w:val="IntenseEmphasis"/>
        </w:rPr>
        <w:t>3.6.2</w:t>
      </w:r>
      <w:r w:rsidR="00DA6B53" w:rsidRPr="00CC7777">
        <w:rPr>
          <w:rStyle w:val="IntenseEmphasis"/>
        </w:rPr>
        <w:fldChar w:fldCharType="end"/>
      </w:r>
      <w:r w:rsidR="00DA6B53">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DE979" w14:textId="77777777" w:rsidR="00627BA0" w:rsidRDefault="00627B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5391F" w14:textId="77777777" w:rsidR="00627BA0" w:rsidRDefault="00627BA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812CF" w14:textId="519CBAC5" w:rsidR="00363BC3" w:rsidRPr="00C254F4" w:rsidRDefault="00F15F2C" w:rsidP="001D580C">
    <w:pPr>
      <w:pStyle w:val="NoSpacing"/>
      <w:jc w:val="right"/>
    </w:pPr>
    <w:sdt>
      <w:sdtPr>
        <w:rPr>
          <w:sz w:val="16"/>
          <w:szCs w:val="16"/>
        </w:rPr>
        <w:id w:val="158050275"/>
        <w:docPartObj>
          <w:docPartGallery w:val="Watermarks"/>
          <w:docPartUnique/>
        </w:docPartObj>
      </w:sdtPr>
      <w:sdtEndPr/>
      <w:sdtContent>
        <w:r>
          <w:rPr>
            <w:noProof/>
            <w:sz w:val="16"/>
            <w:szCs w:val="16"/>
          </w:rPr>
          <w:pict w14:anchorId="761C11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0"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363BC3" w:rsidRPr="000C03EC">
      <w:rPr>
        <w:sz w:val="16"/>
        <w:szCs w:val="16"/>
      </w:rPr>
      <w:t xml:space="preserve">OMB No.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EA58B60A"/>
    <w:lvl w:ilvl="0">
      <w:start w:val="1"/>
      <w:numFmt w:val="decimal"/>
      <w:pStyle w:val="ListNumber"/>
      <w:lvlText w:val="%1."/>
      <w:lvlJc w:val="left"/>
      <w:pPr>
        <w:tabs>
          <w:tab w:val="num" w:pos="360"/>
        </w:tabs>
        <w:ind w:left="360" w:hanging="360"/>
      </w:pPr>
    </w:lvl>
  </w:abstractNum>
  <w:abstractNum w:abstractNumId="1" w15:restartNumberingAfterBreak="0">
    <w:nsid w:val="00294E32"/>
    <w:multiLevelType w:val="hybridMultilevel"/>
    <w:tmpl w:val="5644F0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C03DBA"/>
    <w:multiLevelType w:val="hybridMultilevel"/>
    <w:tmpl w:val="81D2F8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341EB8"/>
    <w:multiLevelType w:val="hybridMultilevel"/>
    <w:tmpl w:val="AEE035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8A7DC8"/>
    <w:multiLevelType w:val="hybridMultilevel"/>
    <w:tmpl w:val="191A432C"/>
    <w:lvl w:ilvl="0" w:tplc="9B4C20C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48C216A"/>
    <w:multiLevelType w:val="hybridMultilevel"/>
    <w:tmpl w:val="22266170"/>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6" w15:restartNumberingAfterBreak="0">
    <w:nsid w:val="12E45C3B"/>
    <w:multiLevelType w:val="hybridMultilevel"/>
    <w:tmpl w:val="DE58620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8942590"/>
    <w:multiLevelType w:val="hybridMultilevel"/>
    <w:tmpl w:val="6EE0E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F3277F"/>
    <w:multiLevelType w:val="hybridMultilevel"/>
    <w:tmpl w:val="E81C1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0C1DD1"/>
    <w:multiLevelType w:val="hybridMultilevel"/>
    <w:tmpl w:val="2B141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DA7ADC"/>
    <w:multiLevelType w:val="hybridMultilevel"/>
    <w:tmpl w:val="231C6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7F59E8"/>
    <w:multiLevelType w:val="multilevel"/>
    <w:tmpl w:val="725E023A"/>
    <w:lvl w:ilvl="0">
      <w:start w:val="1"/>
      <w:numFmt w:val="decimal"/>
      <w:pStyle w:val="Heading1"/>
      <w:lvlText w:val="%1.0"/>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2430" w:hanging="720"/>
      </w:pPr>
      <w:rPr>
        <w:rFonts w:hint="default"/>
      </w:rPr>
    </w:lvl>
    <w:lvl w:ilvl="3">
      <w:start w:val="1"/>
      <w:numFmt w:val="none"/>
      <w:pStyle w:val="Heading4"/>
      <w:suff w:val="nothing"/>
      <w:lvlText w:val=""/>
      <w:lvlJc w:val="left"/>
      <w:pPr>
        <w:ind w:left="0" w:firstLine="0"/>
      </w:pPr>
      <w:rPr>
        <w:rFonts w:hint="default"/>
      </w:rPr>
    </w:lvl>
    <w:lvl w:ilvl="4">
      <w:start w:val="1"/>
      <w:numFmt w:val="none"/>
      <w:lvlText w:val=""/>
      <w:lvlJc w:val="left"/>
      <w:pPr>
        <w:ind w:left="1008" w:hanging="1008"/>
      </w:pPr>
      <w:rPr>
        <w:rFonts w:hint="default"/>
      </w:rPr>
    </w:lvl>
    <w:lvl w:ilvl="5">
      <w:start w:val="1"/>
      <w:numFmt w:val="none"/>
      <w:pStyle w:val="Heading6"/>
      <w:lvlText w:val=""/>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2" w15:restartNumberingAfterBreak="0">
    <w:nsid w:val="20C5679C"/>
    <w:multiLevelType w:val="hybridMultilevel"/>
    <w:tmpl w:val="247C295A"/>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2344C08"/>
    <w:multiLevelType w:val="hybridMultilevel"/>
    <w:tmpl w:val="1D8835F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55582A"/>
    <w:multiLevelType w:val="hybridMultilevel"/>
    <w:tmpl w:val="8C02B424"/>
    <w:lvl w:ilvl="0" w:tplc="04090011">
      <w:start w:val="1"/>
      <w:numFmt w:val="decimal"/>
      <w:lvlText w:val="%1)"/>
      <w:lvlJc w:val="left"/>
      <w:pPr>
        <w:ind w:left="720" w:hanging="360"/>
      </w:pPr>
      <w:rPr>
        <w:rFonts w:hint="default"/>
      </w:rPr>
    </w:lvl>
    <w:lvl w:ilvl="1" w:tplc="6714E5E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459143F"/>
    <w:multiLevelType w:val="hybridMultilevel"/>
    <w:tmpl w:val="6164B1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5E73D6F"/>
    <w:multiLevelType w:val="hybridMultilevel"/>
    <w:tmpl w:val="81180A0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65C4B2F"/>
    <w:multiLevelType w:val="hybridMultilevel"/>
    <w:tmpl w:val="430A3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6F119C1"/>
    <w:multiLevelType w:val="hybridMultilevel"/>
    <w:tmpl w:val="7BCE2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89D50FF"/>
    <w:multiLevelType w:val="hybridMultilevel"/>
    <w:tmpl w:val="EAC422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AD31446"/>
    <w:multiLevelType w:val="hybridMultilevel"/>
    <w:tmpl w:val="E698F104"/>
    <w:lvl w:ilvl="0" w:tplc="DC02DF34">
      <w:start w:val="1"/>
      <w:numFmt w:val="bullet"/>
      <w:lvlText w:val=""/>
      <w:lvlJc w:val="left"/>
      <w:pPr>
        <w:tabs>
          <w:tab w:val="num" w:pos="720"/>
        </w:tabs>
        <w:ind w:left="720" w:hanging="360"/>
      </w:pPr>
      <w:rPr>
        <w:rFonts w:ascii="Symbol" w:hAnsi="Symbol" w:hint="default"/>
      </w:rPr>
    </w:lvl>
    <w:lvl w:ilvl="1" w:tplc="863892A0" w:tentative="1">
      <w:start w:val="1"/>
      <w:numFmt w:val="bullet"/>
      <w:lvlText w:val=""/>
      <w:lvlJc w:val="left"/>
      <w:pPr>
        <w:tabs>
          <w:tab w:val="num" w:pos="1440"/>
        </w:tabs>
        <w:ind w:left="1440" w:hanging="360"/>
      </w:pPr>
      <w:rPr>
        <w:rFonts w:ascii="Symbol" w:hAnsi="Symbol" w:hint="default"/>
      </w:rPr>
    </w:lvl>
    <w:lvl w:ilvl="2" w:tplc="79C8658C" w:tentative="1">
      <w:start w:val="1"/>
      <w:numFmt w:val="bullet"/>
      <w:lvlText w:val=""/>
      <w:lvlJc w:val="left"/>
      <w:pPr>
        <w:tabs>
          <w:tab w:val="num" w:pos="2160"/>
        </w:tabs>
        <w:ind w:left="2160" w:hanging="360"/>
      </w:pPr>
      <w:rPr>
        <w:rFonts w:ascii="Symbol" w:hAnsi="Symbol" w:hint="default"/>
      </w:rPr>
    </w:lvl>
    <w:lvl w:ilvl="3" w:tplc="1E421EC0" w:tentative="1">
      <w:start w:val="1"/>
      <w:numFmt w:val="bullet"/>
      <w:lvlText w:val=""/>
      <w:lvlJc w:val="left"/>
      <w:pPr>
        <w:tabs>
          <w:tab w:val="num" w:pos="2880"/>
        </w:tabs>
        <w:ind w:left="2880" w:hanging="360"/>
      </w:pPr>
      <w:rPr>
        <w:rFonts w:ascii="Symbol" w:hAnsi="Symbol" w:hint="default"/>
      </w:rPr>
    </w:lvl>
    <w:lvl w:ilvl="4" w:tplc="33A00524" w:tentative="1">
      <w:start w:val="1"/>
      <w:numFmt w:val="bullet"/>
      <w:lvlText w:val=""/>
      <w:lvlJc w:val="left"/>
      <w:pPr>
        <w:tabs>
          <w:tab w:val="num" w:pos="3600"/>
        </w:tabs>
        <w:ind w:left="3600" w:hanging="360"/>
      </w:pPr>
      <w:rPr>
        <w:rFonts w:ascii="Symbol" w:hAnsi="Symbol" w:hint="default"/>
      </w:rPr>
    </w:lvl>
    <w:lvl w:ilvl="5" w:tplc="B84A6250" w:tentative="1">
      <w:start w:val="1"/>
      <w:numFmt w:val="bullet"/>
      <w:lvlText w:val=""/>
      <w:lvlJc w:val="left"/>
      <w:pPr>
        <w:tabs>
          <w:tab w:val="num" w:pos="4320"/>
        </w:tabs>
        <w:ind w:left="4320" w:hanging="360"/>
      </w:pPr>
      <w:rPr>
        <w:rFonts w:ascii="Symbol" w:hAnsi="Symbol" w:hint="default"/>
      </w:rPr>
    </w:lvl>
    <w:lvl w:ilvl="6" w:tplc="F0966DF2" w:tentative="1">
      <w:start w:val="1"/>
      <w:numFmt w:val="bullet"/>
      <w:lvlText w:val=""/>
      <w:lvlJc w:val="left"/>
      <w:pPr>
        <w:tabs>
          <w:tab w:val="num" w:pos="5040"/>
        </w:tabs>
        <w:ind w:left="5040" w:hanging="360"/>
      </w:pPr>
      <w:rPr>
        <w:rFonts w:ascii="Symbol" w:hAnsi="Symbol" w:hint="default"/>
      </w:rPr>
    </w:lvl>
    <w:lvl w:ilvl="7" w:tplc="6148A084" w:tentative="1">
      <w:start w:val="1"/>
      <w:numFmt w:val="bullet"/>
      <w:lvlText w:val=""/>
      <w:lvlJc w:val="left"/>
      <w:pPr>
        <w:tabs>
          <w:tab w:val="num" w:pos="5760"/>
        </w:tabs>
        <w:ind w:left="5760" w:hanging="360"/>
      </w:pPr>
      <w:rPr>
        <w:rFonts w:ascii="Symbol" w:hAnsi="Symbol" w:hint="default"/>
      </w:rPr>
    </w:lvl>
    <w:lvl w:ilvl="8" w:tplc="864C9DCE" w:tentative="1">
      <w:start w:val="1"/>
      <w:numFmt w:val="bullet"/>
      <w:lvlText w:val=""/>
      <w:lvlJc w:val="left"/>
      <w:pPr>
        <w:tabs>
          <w:tab w:val="num" w:pos="6480"/>
        </w:tabs>
        <w:ind w:left="6480" w:hanging="360"/>
      </w:pPr>
      <w:rPr>
        <w:rFonts w:ascii="Symbol" w:hAnsi="Symbol" w:hint="default"/>
      </w:rPr>
    </w:lvl>
  </w:abstractNum>
  <w:abstractNum w:abstractNumId="21" w15:restartNumberingAfterBreak="0">
    <w:nsid w:val="3373029B"/>
    <w:multiLevelType w:val="hybridMultilevel"/>
    <w:tmpl w:val="66DA32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D5710D"/>
    <w:multiLevelType w:val="hybridMultilevel"/>
    <w:tmpl w:val="C30074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D6D4DDB"/>
    <w:multiLevelType w:val="hybridMultilevel"/>
    <w:tmpl w:val="0C7418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EA15686"/>
    <w:multiLevelType w:val="hybridMultilevel"/>
    <w:tmpl w:val="25D27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FFA1ACC"/>
    <w:multiLevelType w:val="hybridMultilevel"/>
    <w:tmpl w:val="81180A0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40BF1CBC"/>
    <w:multiLevelType w:val="hybridMultilevel"/>
    <w:tmpl w:val="B78E5E8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1ED71CB"/>
    <w:multiLevelType w:val="hybridMultilevel"/>
    <w:tmpl w:val="A9AE0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3486635"/>
    <w:multiLevelType w:val="hybridMultilevel"/>
    <w:tmpl w:val="B62C3C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43A144A9"/>
    <w:multiLevelType w:val="hybridMultilevel"/>
    <w:tmpl w:val="A75E62C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456E60C9"/>
    <w:multiLevelType w:val="hybridMultilevel"/>
    <w:tmpl w:val="A3B4A03C"/>
    <w:lvl w:ilvl="0" w:tplc="BB8452BE">
      <w:start w:val="1"/>
      <w:numFmt w:val="lowerLetter"/>
      <w:lvlText w:val="%1."/>
      <w:lvlJc w:val="left"/>
      <w:pPr>
        <w:ind w:left="720" w:hanging="360"/>
      </w:pPr>
    </w:lvl>
    <w:lvl w:ilvl="1" w:tplc="9B9ADEA4">
      <w:start w:val="1"/>
      <w:numFmt w:val="lowerLetter"/>
      <w:lvlText w:val="%2."/>
      <w:lvlJc w:val="left"/>
      <w:pPr>
        <w:ind w:left="1440" w:hanging="360"/>
      </w:pPr>
    </w:lvl>
    <w:lvl w:ilvl="2" w:tplc="BADACA04">
      <w:start w:val="1"/>
      <w:numFmt w:val="lowerRoman"/>
      <w:lvlText w:val="%3."/>
      <w:lvlJc w:val="right"/>
      <w:pPr>
        <w:ind w:left="2160" w:hanging="180"/>
      </w:pPr>
    </w:lvl>
    <w:lvl w:ilvl="3" w:tplc="AF027528">
      <w:start w:val="1"/>
      <w:numFmt w:val="decimal"/>
      <w:lvlText w:val="%4."/>
      <w:lvlJc w:val="left"/>
      <w:pPr>
        <w:ind w:left="2880" w:hanging="360"/>
      </w:pPr>
    </w:lvl>
    <w:lvl w:ilvl="4" w:tplc="06FEBC50">
      <w:start w:val="1"/>
      <w:numFmt w:val="lowerLetter"/>
      <w:lvlText w:val="%5."/>
      <w:lvlJc w:val="left"/>
      <w:pPr>
        <w:ind w:left="3600" w:hanging="360"/>
      </w:pPr>
    </w:lvl>
    <w:lvl w:ilvl="5" w:tplc="C0B2232C">
      <w:start w:val="1"/>
      <w:numFmt w:val="lowerRoman"/>
      <w:lvlText w:val="%6."/>
      <w:lvlJc w:val="right"/>
      <w:pPr>
        <w:ind w:left="4320" w:hanging="180"/>
      </w:pPr>
    </w:lvl>
    <w:lvl w:ilvl="6" w:tplc="947846D6">
      <w:start w:val="1"/>
      <w:numFmt w:val="decimal"/>
      <w:lvlText w:val="%7."/>
      <w:lvlJc w:val="left"/>
      <w:pPr>
        <w:ind w:left="5040" w:hanging="360"/>
      </w:pPr>
    </w:lvl>
    <w:lvl w:ilvl="7" w:tplc="1032A268">
      <w:start w:val="1"/>
      <w:numFmt w:val="lowerLetter"/>
      <w:lvlText w:val="%8."/>
      <w:lvlJc w:val="left"/>
      <w:pPr>
        <w:ind w:left="5760" w:hanging="360"/>
      </w:pPr>
    </w:lvl>
    <w:lvl w:ilvl="8" w:tplc="131EE9E8">
      <w:start w:val="1"/>
      <w:numFmt w:val="lowerRoman"/>
      <w:lvlText w:val="%9."/>
      <w:lvlJc w:val="right"/>
      <w:pPr>
        <w:ind w:left="6480" w:hanging="180"/>
      </w:pPr>
    </w:lvl>
  </w:abstractNum>
  <w:abstractNum w:abstractNumId="31" w15:restartNumberingAfterBreak="0">
    <w:nsid w:val="46BB2DA3"/>
    <w:multiLevelType w:val="hybridMultilevel"/>
    <w:tmpl w:val="E2A6AD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4CF52759"/>
    <w:multiLevelType w:val="hybridMultilevel"/>
    <w:tmpl w:val="92E867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DDC31FF"/>
    <w:multiLevelType w:val="hybridMultilevel"/>
    <w:tmpl w:val="B78E5E88"/>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4E0271F4"/>
    <w:multiLevelType w:val="hybridMultilevel"/>
    <w:tmpl w:val="D79E5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E264B6E"/>
    <w:multiLevelType w:val="hybridMultilevel"/>
    <w:tmpl w:val="4144593E"/>
    <w:lvl w:ilvl="0" w:tplc="F8DA861C">
      <w:start w:val="1"/>
      <w:numFmt w:val="bullet"/>
      <w:pStyle w:val="Commen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6" w15:restartNumberingAfterBreak="0">
    <w:nsid w:val="5190594D"/>
    <w:multiLevelType w:val="hybridMultilevel"/>
    <w:tmpl w:val="30DCD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5E632BD"/>
    <w:multiLevelType w:val="hybridMultilevel"/>
    <w:tmpl w:val="CA326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7E775DD"/>
    <w:multiLevelType w:val="hybridMultilevel"/>
    <w:tmpl w:val="4D52CCE4"/>
    <w:lvl w:ilvl="0" w:tplc="581ED1B6">
      <w:start w:val="1"/>
      <w:numFmt w:val="lowerLetter"/>
      <w:lvlText w:val="%1."/>
      <w:lvlJc w:val="left"/>
      <w:pPr>
        <w:ind w:left="1080" w:hanging="360"/>
      </w:pPr>
      <w:rPr>
        <w:rFonts w:asciiTheme="minorHAnsi" w:eastAsia="Times New Roman" w:hAnsiTheme="minorHAnsi" w:cs="Times New Roman"/>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5A733DF8"/>
    <w:multiLevelType w:val="hybridMultilevel"/>
    <w:tmpl w:val="3168E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B5A6518"/>
    <w:multiLevelType w:val="hybridMultilevel"/>
    <w:tmpl w:val="3F8EAB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FAE6B1C"/>
    <w:multiLevelType w:val="hybridMultilevel"/>
    <w:tmpl w:val="B5029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0DB0AAB"/>
    <w:multiLevelType w:val="hybridMultilevel"/>
    <w:tmpl w:val="66DA3268"/>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6490281C"/>
    <w:multiLevelType w:val="hybridMultilevel"/>
    <w:tmpl w:val="42E821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6587963"/>
    <w:multiLevelType w:val="hybridMultilevel"/>
    <w:tmpl w:val="5D0888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A8A7716"/>
    <w:multiLevelType w:val="hybridMultilevel"/>
    <w:tmpl w:val="B1F478D8"/>
    <w:lvl w:ilvl="0" w:tplc="755837B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AA45EA7"/>
    <w:multiLevelType w:val="hybridMultilevel"/>
    <w:tmpl w:val="AAB45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AF63186"/>
    <w:multiLevelType w:val="multilevel"/>
    <w:tmpl w:val="F7DE8D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6D047C72"/>
    <w:multiLevelType w:val="hybridMultilevel"/>
    <w:tmpl w:val="F0E4FAB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6FC474D6"/>
    <w:multiLevelType w:val="hybridMultilevel"/>
    <w:tmpl w:val="26109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59D601B"/>
    <w:multiLevelType w:val="hybridMultilevel"/>
    <w:tmpl w:val="4A12F946"/>
    <w:lvl w:ilvl="0" w:tplc="886CFC7C">
      <w:start w:val="1"/>
      <w:numFmt w:val="decimal"/>
      <w:lvlText w:val="%1.0"/>
      <w:lvlJc w:val="left"/>
      <w:pPr>
        <w:ind w:left="720" w:hanging="360"/>
      </w:pPr>
    </w:lvl>
    <w:lvl w:ilvl="1" w:tplc="C54EC462">
      <w:start w:val="1"/>
      <w:numFmt w:val="lowerLetter"/>
      <w:lvlText w:val="%2."/>
      <w:lvlJc w:val="left"/>
      <w:pPr>
        <w:ind w:left="1440" w:hanging="360"/>
      </w:pPr>
    </w:lvl>
    <w:lvl w:ilvl="2" w:tplc="77849328">
      <w:start w:val="1"/>
      <w:numFmt w:val="lowerRoman"/>
      <w:lvlText w:val="%3."/>
      <w:lvlJc w:val="right"/>
      <w:pPr>
        <w:ind w:left="2160" w:hanging="180"/>
      </w:pPr>
    </w:lvl>
    <w:lvl w:ilvl="3" w:tplc="0B925E4E">
      <w:start w:val="1"/>
      <w:numFmt w:val="decimal"/>
      <w:lvlText w:val="%4."/>
      <w:lvlJc w:val="left"/>
      <w:pPr>
        <w:ind w:left="2880" w:hanging="360"/>
      </w:pPr>
    </w:lvl>
    <w:lvl w:ilvl="4" w:tplc="7070EF92">
      <w:start w:val="1"/>
      <w:numFmt w:val="lowerLetter"/>
      <w:lvlText w:val="%5."/>
      <w:lvlJc w:val="left"/>
      <w:pPr>
        <w:ind w:left="3600" w:hanging="360"/>
      </w:pPr>
    </w:lvl>
    <w:lvl w:ilvl="5" w:tplc="60507328">
      <w:start w:val="1"/>
      <w:numFmt w:val="lowerRoman"/>
      <w:lvlText w:val="%6."/>
      <w:lvlJc w:val="right"/>
      <w:pPr>
        <w:ind w:left="4320" w:hanging="180"/>
      </w:pPr>
    </w:lvl>
    <w:lvl w:ilvl="6" w:tplc="427615D4">
      <w:start w:val="1"/>
      <w:numFmt w:val="decimal"/>
      <w:lvlText w:val="%7."/>
      <w:lvlJc w:val="left"/>
      <w:pPr>
        <w:ind w:left="5040" w:hanging="360"/>
      </w:pPr>
    </w:lvl>
    <w:lvl w:ilvl="7" w:tplc="A61AC588">
      <w:start w:val="1"/>
      <w:numFmt w:val="lowerLetter"/>
      <w:lvlText w:val="%8."/>
      <w:lvlJc w:val="left"/>
      <w:pPr>
        <w:ind w:left="5760" w:hanging="360"/>
      </w:pPr>
    </w:lvl>
    <w:lvl w:ilvl="8" w:tplc="7CA0A3EA">
      <w:start w:val="1"/>
      <w:numFmt w:val="lowerRoman"/>
      <w:lvlText w:val="%9."/>
      <w:lvlJc w:val="right"/>
      <w:pPr>
        <w:ind w:left="6480" w:hanging="180"/>
      </w:pPr>
    </w:lvl>
  </w:abstractNum>
  <w:abstractNum w:abstractNumId="51" w15:restartNumberingAfterBreak="0">
    <w:nsid w:val="776E03A4"/>
    <w:multiLevelType w:val="hybridMultilevel"/>
    <w:tmpl w:val="81180A0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15:restartNumberingAfterBreak="0">
    <w:nsid w:val="79FF7001"/>
    <w:multiLevelType w:val="hybridMultilevel"/>
    <w:tmpl w:val="649E8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E793083"/>
    <w:multiLevelType w:val="hybridMultilevel"/>
    <w:tmpl w:val="7FC62B94"/>
    <w:lvl w:ilvl="0" w:tplc="9B4C20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EE0304D"/>
    <w:multiLevelType w:val="hybridMultilevel"/>
    <w:tmpl w:val="47CCCBD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F774F5B"/>
    <w:multiLevelType w:val="hybridMultilevel"/>
    <w:tmpl w:val="2AFED692"/>
    <w:lvl w:ilvl="0" w:tplc="31C4957A">
      <w:start w:val="1"/>
      <w:numFmt w:val="lowerLetter"/>
      <w:lvlText w:val="%1)"/>
      <w:lvlJc w:val="left"/>
      <w:pPr>
        <w:ind w:left="720" w:hanging="360"/>
      </w:pPr>
      <w:rPr>
        <w:b w:val="0"/>
      </w:rPr>
    </w:lvl>
    <w:lvl w:ilvl="1" w:tplc="04090019">
      <w:start w:val="1"/>
      <w:numFmt w:val="lowerLetter"/>
      <w:lvlText w:val="%2."/>
      <w:lvlJc w:val="left"/>
      <w:pPr>
        <w:ind w:left="1440" w:hanging="360"/>
      </w:pPr>
    </w:lvl>
    <w:lvl w:ilvl="2" w:tplc="408EF550">
      <w:start w:val="1"/>
      <w:numFmt w:val="lowerLetter"/>
      <w:lvlText w:val="%3)"/>
      <w:lvlJc w:val="left"/>
      <w:pPr>
        <w:ind w:left="2340" w:hanging="360"/>
      </w:pPr>
      <w:rPr>
        <w:rFonts w:hint="default"/>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0"/>
  </w:num>
  <w:num w:numId="2">
    <w:abstractNumId w:val="47"/>
  </w:num>
  <w:num w:numId="3">
    <w:abstractNumId w:val="11"/>
  </w:num>
  <w:num w:numId="4">
    <w:abstractNumId w:val="54"/>
  </w:num>
  <w:num w:numId="5">
    <w:abstractNumId w:val="14"/>
  </w:num>
  <w:num w:numId="6">
    <w:abstractNumId w:val="28"/>
  </w:num>
  <w:num w:numId="7">
    <w:abstractNumId w:val="35"/>
  </w:num>
  <w:num w:numId="8">
    <w:abstractNumId w:val="7"/>
  </w:num>
  <w:num w:numId="9">
    <w:abstractNumId w:val="36"/>
  </w:num>
  <w:num w:numId="10">
    <w:abstractNumId w:val="19"/>
  </w:num>
  <w:num w:numId="11">
    <w:abstractNumId w:val="3"/>
  </w:num>
  <w:num w:numId="12">
    <w:abstractNumId w:val="43"/>
  </w:num>
  <w:num w:numId="13">
    <w:abstractNumId w:val="10"/>
  </w:num>
  <w:num w:numId="14">
    <w:abstractNumId w:val="32"/>
  </w:num>
  <w:num w:numId="15">
    <w:abstractNumId w:val="8"/>
  </w:num>
  <w:num w:numId="16">
    <w:abstractNumId w:val="34"/>
  </w:num>
  <w:num w:numId="17">
    <w:abstractNumId w:val="1"/>
  </w:num>
  <w:num w:numId="18">
    <w:abstractNumId w:val="4"/>
  </w:num>
  <w:num w:numId="19">
    <w:abstractNumId w:val="53"/>
  </w:num>
  <w:num w:numId="20">
    <w:abstractNumId w:val="37"/>
  </w:num>
  <w:num w:numId="21">
    <w:abstractNumId w:val="55"/>
  </w:num>
  <w:num w:numId="22">
    <w:abstractNumId w:val="44"/>
  </w:num>
  <w:num w:numId="23">
    <w:abstractNumId w:val="15"/>
  </w:num>
  <w:num w:numId="24">
    <w:abstractNumId w:val="21"/>
  </w:num>
  <w:num w:numId="25">
    <w:abstractNumId w:val="38"/>
  </w:num>
  <w:num w:numId="26">
    <w:abstractNumId w:val="13"/>
  </w:num>
  <w:num w:numId="27">
    <w:abstractNumId w:val="16"/>
  </w:num>
  <w:num w:numId="28">
    <w:abstractNumId w:val="22"/>
  </w:num>
  <w:num w:numId="29">
    <w:abstractNumId w:val="26"/>
  </w:num>
  <w:num w:numId="30">
    <w:abstractNumId w:val="27"/>
  </w:num>
  <w:num w:numId="31">
    <w:abstractNumId w:val="18"/>
  </w:num>
  <w:num w:numId="32">
    <w:abstractNumId w:val="5"/>
  </w:num>
  <w:num w:numId="33">
    <w:abstractNumId w:val="12"/>
  </w:num>
  <w:num w:numId="34">
    <w:abstractNumId w:val="48"/>
  </w:num>
  <w:num w:numId="35">
    <w:abstractNumId w:val="30"/>
  </w:num>
  <w:num w:numId="36">
    <w:abstractNumId w:val="42"/>
  </w:num>
  <w:num w:numId="37">
    <w:abstractNumId w:val="51"/>
  </w:num>
  <w:num w:numId="38">
    <w:abstractNumId w:val="25"/>
  </w:num>
  <w:num w:numId="39">
    <w:abstractNumId w:val="33"/>
  </w:num>
  <w:num w:numId="40">
    <w:abstractNumId w:val="24"/>
  </w:num>
  <w:num w:numId="4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6"/>
  </w:num>
  <w:num w:numId="43">
    <w:abstractNumId w:val="40"/>
  </w:num>
  <w:num w:numId="44">
    <w:abstractNumId w:val="49"/>
  </w:num>
  <w:num w:numId="45">
    <w:abstractNumId w:val="39"/>
  </w:num>
  <w:num w:numId="46">
    <w:abstractNumId w:val="17"/>
  </w:num>
  <w:num w:numId="47">
    <w:abstractNumId w:val="52"/>
  </w:num>
  <w:num w:numId="48">
    <w:abstractNumId w:val="9"/>
  </w:num>
  <w:num w:numId="49">
    <w:abstractNumId w:val="41"/>
  </w:num>
  <w:num w:numId="50">
    <w:abstractNumId w:val="45"/>
  </w:num>
  <w:num w:numId="51">
    <w:abstractNumId w:val="2"/>
  </w:num>
  <w:num w:numId="52">
    <w:abstractNumId w:val="29"/>
  </w:num>
  <w:num w:numId="53">
    <w:abstractNumId w:val="31"/>
  </w:num>
  <w:num w:numId="54">
    <w:abstractNumId w:val="0"/>
  </w:num>
  <w:num w:numId="55">
    <w:abstractNumId w:val="46"/>
  </w:num>
  <w:num w:numId="56">
    <w:abstractNumId w:val="23"/>
  </w:num>
  <w:num w:numId="57">
    <w:abstractNumId w:val="2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proofState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2354"/>
    <w:rsid w:val="00000234"/>
    <w:rsid w:val="00000498"/>
    <w:rsid w:val="000017FD"/>
    <w:rsid w:val="0000318B"/>
    <w:rsid w:val="00003D27"/>
    <w:rsid w:val="0000405B"/>
    <w:rsid w:val="00004656"/>
    <w:rsid w:val="00004727"/>
    <w:rsid w:val="00005410"/>
    <w:rsid w:val="00006104"/>
    <w:rsid w:val="00006670"/>
    <w:rsid w:val="000068D0"/>
    <w:rsid w:val="000071FB"/>
    <w:rsid w:val="00007CE5"/>
    <w:rsid w:val="00010837"/>
    <w:rsid w:val="000109AE"/>
    <w:rsid w:val="00010DB8"/>
    <w:rsid w:val="0001174F"/>
    <w:rsid w:val="000127D8"/>
    <w:rsid w:val="00012804"/>
    <w:rsid w:val="000131DC"/>
    <w:rsid w:val="00013CBB"/>
    <w:rsid w:val="000143CC"/>
    <w:rsid w:val="00014FA3"/>
    <w:rsid w:val="00015534"/>
    <w:rsid w:val="0001553B"/>
    <w:rsid w:val="000156AB"/>
    <w:rsid w:val="000167EA"/>
    <w:rsid w:val="00016917"/>
    <w:rsid w:val="00017285"/>
    <w:rsid w:val="000174F2"/>
    <w:rsid w:val="00017538"/>
    <w:rsid w:val="00020296"/>
    <w:rsid w:val="000205E5"/>
    <w:rsid w:val="00021D39"/>
    <w:rsid w:val="00021D3F"/>
    <w:rsid w:val="000226C9"/>
    <w:rsid w:val="00022B4B"/>
    <w:rsid w:val="00023C8C"/>
    <w:rsid w:val="0002565B"/>
    <w:rsid w:val="0002585F"/>
    <w:rsid w:val="00025C4B"/>
    <w:rsid w:val="00025EFC"/>
    <w:rsid w:val="00027311"/>
    <w:rsid w:val="0002787C"/>
    <w:rsid w:val="00030683"/>
    <w:rsid w:val="00030A6A"/>
    <w:rsid w:val="00031E4F"/>
    <w:rsid w:val="00032B0B"/>
    <w:rsid w:val="00032BAF"/>
    <w:rsid w:val="0003360E"/>
    <w:rsid w:val="0003395C"/>
    <w:rsid w:val="00033A7C"/>
    <w:rsid w:val="00034B99"/>
    <w:rsid w:val="00034EA7"/>
    <w:rsid w:val="00035136"/>
    <w:rsid w:val="00035CD9"/>
    <w:rsid w:val="00036D88"/>
    <w:rsid w:val="0004108D"/>
    <w:rsid w:val="00042186"/>
    <w:rsid w:val="00042B90"/>
    <w:rsid w:val="00042CD3"/>
    <w:rsid w:val="00042D8B"/>
    <w:rsid w:val="00042FA2"/>
    <w:rsid w:val="00043BD8"/>
    <w:rsid w:val="00043CFC"/>
    <w:rsid w:val="00043D47"/>
    <w:rsid w:val="000443C2"/>
    <w:rsid w:val="00044EE3"/>
    <w:rsid w:val="0004534D"/>
    <w:rsid w:val="000458F5"/>
    <w:rsid w:val="00045FB3"/>
    <w:rsid w:val="000462A1"/>
    <w:rsid w:val="00047016"/>
    <w:rsid w:val="000475D9"/>
    <w:rsid w:val="00047AA7"/>
    <w:rsid w:val="000516A5"/>
    <w:rsid w:val="0005176D"/>
    <w:rsid w:val="00051AA1"/>
    <w:rsid w:val="00051F31"/>
    <w:rsid w:val="00052069"/>
    <w:rsid w:val="00052272"/>
    <w:rsid w:val="0005228A"/>
    <w:rsid w:val="00052E3B"/>
    <w:rsid w:val="0005311F"/>
    <w:rsid w:val="000540E9"/>
    <w:rsid w:val="00054683"/>
    <w:rsid w:val="00054AFF"/>
    <w:rsid w:val="00054CEF"/>
    <w:rsid w:val="000558E5"/>
    <w:rsid w:val="00056349"/>
    <w:rsid w:val="000563D9"/>
    <w:rsid w:val="000564A5"/>
    <w:rsid w:val="00056871"/>
    <w:rsid w:val="0005747E"/>
    <w:rsid w:val="00057DF3"/>
    <w:rsid w:val="00057FC1"/>
    <w:rsid w:val="00060726"/>
    <w:rsid w:val="00060730"/>
    <w:rsid w:val="00061CCC"/>
    <w:rsid w:val="0006224C"/>
    <w:rsid w:val="000631DE"/>
    <w:rsid w:val="0006361B"/>
    <w:rsid w:val="00063A4F"/>
    <w:rsid w:val="00063C14"/>
    <w:rsid w:val="00063CCB"/>
    <w:rsid w:val="00063E8F"/>
    <w:rsid w:val="000640AA"/>
    <w:rsid w:val="00065112"/>
    <w:rsid w:val="00065841"/>
    <w:rsid w:val="00065F41"/>
    <w:rsid w:val="00066747"/>
    <w:rsid w:val="000667EF"/>
    <w:rsid w:val="00066A4D"/>
    <w:rsid w:val="00067C96"/>
    <w:rsid w:val="00067CAD"/>
    <w:rsid w:val="00070A30"/>
    <w:rsid w:val="0007145E"/>
    <w:rsid w:val="000719CA"/>
    <w:rsid w:val="000727F9"/>
    <w:rsid w:val="00072F59"/>
    <w:rsid w:val="00073125"/>
    <w:rsid w:val="00073DD7"/>
    <w:rsid w:val="00073F1C"/>
    <w:rsid w:val="00074199"/>
    <w:rsid w:val="00074712"/>
    <w:rsid w:val="00074A7C"/>
    <w:rsid w:val="00075261"/>
    <w:rsid w:val="00080EC9"/>
    <w:rsid w:val="00081429"/>
    <w:rsid w:val="000828DF"/>
    <w:rsid w:val="0008422D"/>
    <w:rsid w:val="0008480B"/>
    <w:rsid w:val="000859E9"/>
    <w:rsid w:val="00085E65"/>
    <w:rsid w:val="00085FAD"/>
    <w:rsid w:val="00086AB1"/>
    <w:rsid w:val="00087542"/>
    <w:rsid w:val="00087AB0"/>
    <w:rsid w:val="00087CF9"/>
    <w:rsid w:val="00087FF4"/>
    <w:rsid w:val="00090FFC"/>
    <w:rsid w:val="00091317"/>
    <w:rsid w:val="000923C0"/>
    <w:rsid w:val="000925FF"/>
    <w:rsid w:val="0009560B"/>
    <w:rsid w:val="00095E77"/>
    <w:rsid w:val="0009626D"/>
    <w:rsid w:val="000962B9"/>
    <w:rsid w:val="000965AE"/>
    <w:rsid w:val="00096EE3"/>
    <w:rsid w:val="000971BE"/>
    <w:rsid w:val="00097330"/>
    <w:rsid w:val="000A0E9A"/>
    <w:rsid w:val="000A0F72"/>
    <w:rsid w:val="000A1005"/>
    <w:rsid w:val="000A1B31"/>
    <w:rsid w:val="000A2572"/>
    <w:rsid w:val="000A294B"/>
    <w:rsid w:val="000A302B"/>
    <w:rsid w:val="000A3123"/>
    <w:rsid w:val="000A372C"/>
    <w:rsid w:val="000A4321"/>
    <w:rsid w:val="000A4506"/>
    <w:rsid w:val="000A4DDB"/>
    <w:rsid w:val="000A51B5"/>
    <w:rsid w:val="000A54A3"/>
    <w:rsid w:val="000A64AC"/>
    <w:rsid w:val="000A6A72"/>
    <w:rsid w:val="000A6CC0"/>
    <w:rsid w:val="000A6D3E"/>
    <w:rsid w:val="000A7539"/>
    <w:rsid w:val="000A7FE1"/>
    <w:rsid w:val="000B01F5"/>
    <w:rsid w:val="000B0407"/>
    <w:rsid w:val="000B07EB"/>
    <w:rsid w:val="000B082D"/>
    <w:rsid w:val="000B0B21"/>
    <w:rsid w:val="000B1681"/>
    <w:rsid w:val="000B194F"/>
    <w:rsid w:val="000B22A1"/>
    <w:rsid w:val="000B231B"/>
    <w:rsid w:val="000B2354"/>
    <w:rsid w:val="000B4B8A"/>
    <w:rsid w:val="000B4FE6"/>
    <w:rsid w:val="000B577E"/>
    <w:rsid w:val="000B582C"/>
    <w:rsid w:val="000B5A83"/>
    <w:rsid w:val="000B5D0B"/>
    <w:rsid w:val="000B674A"/>
    <w:rsid w:val="000B67E5"/>
    <w:rsid w:val="000B711C"/>
    <w:rsid w:val="000B7388"/>
    <w:rsid w:val="000B739E"/>
    <w:rsid w:val="000C00D7"/>
    <w:rsid w:val="000C03EC"/>
    <w:rsid w:val="000C0851"/>
    <w:rsid w:val="000C1157"/>
    <w:rsid w:val="000C16D9"/>
    <w:rsid w:val="000C1FC4"/>
    <w:rsid w:val="000C2841"/>
    <w:rsid w:val="000C2C69"/>
    <w:rsid w:val="000C2E13"/>
    <w:rsid w:val="000C387D"/>
    <w:rsid w:val="000C3A0C"/>
    <w:rsid w:val="000C4B18"/>
    <w:rsid w:val="000C56C0"/>
    <w:rsid w:val="000C5D74"/>
    <w:rsid w:val="000C7017"/>
    <w:rsid w:val="000C7152"/>
    <w:rsid w:val="000C736A"/>
    <w:rsid w:val="000C7E63"/>
    <w:rsid w:val="000C7FFD"/>
    <w:rsid w:val="000D059E"/>
    <w:rsid w:val="000D0CF8"/>
    <w:rsid w:val="000D113C"/>
    <w:rsid w:val="000D3FDA"/>
    <w:rsid w:val="000D4490"/>
    <w:rsid w:val="000D5C6D"/>
    <w:rsid w:val="000D5FA4"/>
    <w:rsid w:val="000D6262"/>
    <w:rsid w:val="000D63C4"/>
    <w:rsid w:val="000D6F90"/>
    <w:rsid w:val="000D7772"/>
    <w:rsid w:val="000D7FF8"/>
    <w:rsid w:val="000E00C1"/>
    <w:rsid w:val="000E07DD"/>
    <w:rsid w:val="000E0D7C"/>
    <w:rsid w:val="000E1BD6"/>
    <w:rsid w:val="000E27B3"/>
    <w:rsid w:val="000E39AA"/>
    <w:rsid w:val="000E3DCE"/>
    <w:rsid w:val="000E49FD"/>
    <w:rsid w:val="000E586B"/>
    <w:rsid w:val="000E601C"/>
    <w:rsid w:val="000E62BF"/>
    <w:rsid w:val="000E75C9"/>
    <w:rsid w:val="000F012C"/>
    <w:rsid w:val="000F0B29"/>
    <w:rsid w:val="000F0C82"/>
    <w:rsid w:val="000F1485"/>
    <w:rsid w:val="000F1AD3"/>
    <w:rsid w:val="000F28CB"/>
    <w:rsid w:val="000F3E95"/>
    <w:rsid w:val="000F4815"/>
    <w:rsid w:val="000F4F99"/>
    <w:rsid w:val="000F5A56"/>
    <w:rsid w:val="000F5E2A"/>
    <w:rsid w:val="000F68BE"/>
    <w:rsid w:val="000F6C5F"/>
    <w:rsid w:val="000F6F23"/>
    <w:rsid w:val="000F73FE"/>
    <w:rsid w:val="000F767A"/>
    <w:rsid w:val="00100572"/>
    <w:rsid w:val="00100587"/>
    <w:rsid w:val="001014BD"/>
    <w:rsid w:val="00101BC5"/>
    <w:rsid w:val="0010283F"/>
    <w:rsid w:val="00102945"/>
    <w:rsid w:val="00102F60"/>
    <w:rsid w:val="00103964"/>
    <w:rsid w:val="00104555"/>
    <w:rsid w:val="00104C7F"/>
    <w:rsid w:val="001053CB"/>
    <w:rsid w:val="001066D3"/>
    <w:rsid w:val="001067F2"/>
    <w:rsid w:val="00106844"/>
    <w:rsid w:val="001070EC"/>
    <w:rsid w:val="00107AD1"/>
    <w:rsid w:val="00110193"/>
    <w:rsid w:val="0011136A"/>
    <w:rsid w:val="00111784"/>
    <w:rsid w:val="00112D9D"/>
    <w:rsid w:val="0011376C"/>
    <w:rsid w:val="00113C95"/>
    <w:rsid w:val="00114037"/>
    <w:rsid w:val="001144A6"/>
    <w:rsid w:val="00115759"/>
    <w:rsid w:val="001165A1"/>
    <w:rsid w:val="001168ED"/>
    <w:rsid w:val="00116C09"/>
    <w:rsid w:val="00117BF8"/>
    <w:rsid w:val="001201A4"/>
    <w:rsid w:val="001212CD"/>
    <w:rsid w:val="00122AC5"/>
    <w:rsid w:val="00122F8F"/>
    <w:rsid w:val="00123B04"/>
    <w:rsid w:val="001248FA"/>
    <w:rsid w:val="00124D69"/>
    <w:rsid w:val="00125D6E"/>
    <w:rsid w:val="00127A5C"/>
    <w:rsid w:val="001303F4"/>
    <w:rsid w:val="00130724"/>
    <w:rsid w:val="0013078B"/>
    <w:rsid w:val="00131485"/>
    <w:rsid w:val="00132290"/>
    <w:rsid w:val="00132361"/>
    <w:rsid w:val="00132BFC"/>
    <w:rsid w:val="00133634"/>
    <w:rsid w:val="0013366D"/>
    <w:rsid w:val="00133897"/>
    <w:rsid w:val="00133C4C"/>
    <w:rsid w:val="00134F1E"/>
    <w:rsid w:val="001350C5"/>
    <w:rsid w:val="0013598D"/>
    <w:rsid w:val="00135F9B"/>
    <w:rsid w:val="00136308"/>
    <w:rsid w:val="001366F0"/>
    <w:rsid w:val="00140FEF"/>
    <w:rsid w:val="00141346"/>
    <w:rsid w:val="001421E7"/>
    <w:rsid w:val="00142A31"/>
    <w:rsid w:val="00142DFC"/>
    <w:rsid w:val="001430DB"/>
    <w:rsid w:val="00143601"/>
    <w:rsid w:val="001437B2"/>
    <w:rsid w:val="001445B7"/>
    <w:rsid w:val="00144741"/>
    <w:rsid w:val="00144D33"/>
    <w:rsid w:val="00144F39"/>
    <w:rsid w:val="00145029"/>
    <w:rsid w:val="00145424"/>
    <w:rsid w:val="001454E2"/>
    <w:rsid w:val="001464F4"/>
    <w:rsid w:val="00146875"/>
    <w:rsid w:val="00146BB1"/>
    <w:rsid w:val="00146FFA"/>
    <w:rsid w:val="00150111"/>
    <w:rsid w:val="0015070D"/>
    <w:rsid w:val="0015113B"/>
    <w:rsid w:val="00151202"/>
    <w:rsid w:val="00151364"/>
    <w:rsid w:val="00151942"/>
    <w:rsid w:val="00152110"/>
    <w:rsid w:val="00152D24"/>
    <w:rsid w:val="001532EE"/>
    <w:rsid w:val="00153A3D"/>
    <w:rsid w:val="00154A5B"/>
    <w:rsid w:val="00155B50"/>
    <w:rsid w:val="00155F1F"/>
    <w:rsid w:val="00156085"/>
    <w:rsid w:val="00156130"/>
    <w:rsid w:val="00160193"/>
    <w:rsid w:val="00160483"/>
    <w:rsid w:val="00160C81"/>
    <w:rsid w:val="00160E4A"/>
    <w:rsid w:val="0016180D"/>
    <w:rsid w:val="0016190C"/>
    <w:rsid w:val="00161972"/>
    <w:rsid w:val="00161DF6"/>
    <w:rsid w:val="00161F85"/>
    <w:rsid w:val="001628BE"/>
    <w:rsid w:val="001628F8"/>
    <w:rsid w:val="0016294E"/>
    <w:rsid w:val="00162CB8"/>
    <w:rsid w:val="00162E21"/>
    <w:rsid w:val="00163611"/>
    <w:rsid w:val="00164B2C"/>
    <w:rsid w:val="00164ECF"/>
    <w:rsid w:val="001652D0"/>
    <w:rsid w:val="00165A93"/>
    <w:rsid w:val="00166871"/>
    <w:rsid w:val="00166A69"/>
    <w:rsid w:val="00166AB3"/>
    <w:rsid w:val="001673C4"/>
    <w:rsid w:val="001673FD"/>
    <w:rsid w:val="0016749E"/>
    <w:rsid w:val="00167996"/>
    <w:rsid w:val="00167C04"/>
    <w:rsid w:val="0016B1AF"/>
    <w:rsid w:val="001701CE"/>
    <w:rsid w:val="00170346"/>
    <w:rsid w:val="001707D7"/>
    <w:rsid w:val="00171A21"/>
    <w:rsid w:val="00173233"/>
    <w:rsid w:val="001740AE"/>
    <w:rsid w:val="0017421E"/>
    <w:rsid w:val="00175CEC"/>
    <w:rsid w:val="00176310"/>
    <w:rsid w:val="00176FE7"/>
    <w:rsid w:val="00177167"/>
    <w:rsid w:val="0018008B"/>
    <w:rsid w:val="00180FAE"/>
    <w:rsid w:val="00181182"/>
    <w:rsid w:val="00181241"/>
    <w:rsid w:val="001816A3"/>
    <w:rsid w:val="00181742"/>
    <w:rsid w:val="00181B71"/>
    <w:rsid w:val="00182789"/>
    <w:rsid w:val="00182E8F"/>
    <w:rsid w:val="0018394A"/>
    <w:rsid w:val="00183A0C"/>
    <w:rsid w:val="00183CC1"/>
    <w:rsid w:val="00183EA5"/>
    <w:rsid w:val="001840AA"/>
    <w:rsid w:val="0018470E"/>
    <w:rsid w:val="00184880"/>
    <w:rsid w:val="00184A22"/>
    <w:rsid w:val="00184B79"/>
    <w:rsid w:val="00184D35"/>
    <w:rsid w:val="001851B8"/>
    <w:rsid w:val="001851BF"/>
    <w:rsid w:val="00185B95"/>
    <w:rsid w:val="00186799"/>
    <w:rsid w:val="00187105"/>
    <w:rsid w:val="00187864"/>
    <w:rsid w:val="00190408"/>
    <w:rsid w:val="00190584"/>
    <w:rsid w:val="00190FD1"/>
    <w:rsid w:val="001915C1"/>
    <w:rsid w:val="00193218"/>
    <w:rsid w:val="00193707"/>
    <w:rsid w:val="00193E0F"/>
    <w:rsid w:val="00193EE5"/>
    <w:rsid w:val="00195122"/>
    <w:rsid w:val="001960AA"/>
    <w:rsid w:val="001960C0"/>
    <w:rsid w:val="0019624B"/>
    <w:rsid w:val="00196D61"/>
    <w:rsid w:val="001973C9"/>
    <w:rsid w:val="00197BDF"/>
    <w:rsid w:val="00197F20"/>
    <w:rsid w:val="001A0D2A"/>
    <w:rsid w:val="001A14D4"/>
    <w:rsid w:val="001A170D"/>
    <w:rsid w:val="001A1B37"/>
    <w:rsid w:val="001A1C0C"/>
    <w:rsid w:val="001A2590"/>
    <w:rsid w:val="001A2616"/>
    <w:rsid w:val="001A2F6E"/>
    <w:rsid w:val="001A35F2"/>
    <w:rsid w:val="001A450E"/>
    <w:rsid w:val="001A457D"/>
    <w:rsid w:val="001A45A6"/>
    <w:rsid w:val="001A4BF8"/>
    <w:rsid w:val="001A59C3"/>
    <w:rsid w:val="001B02B2"/>
    <w:rsid w:val="001B0831"/>
    <w:rsid w:val="001B1416"/>
    <w:rsid w:val="001B14B8"/>
    <w:rsid w:val="001B1658"/>
    <w:rsid w:val="001B275C"/>
    <w:rsid w:val="001B28FF"/>
    <w:rsid w:val="001B2DB1"/>
    <w:rsid w:val="001B30A9"/>
    <w:rsid w:val="001B3168"/>
    <w:rsid w:val="001B3395"/>
    <w:rsid w:val="001B4300"/>
    <w:rsid w:val="001B47EA"/>
    <w:rsid w:val="001B55FB"/>
    <w:rsid w:val="001B5D72"/>
    <w:rsid w:val="001B6233"/>
    <w:rsid w:val="001C079B"/>
    <w:rsid w:val="001C1712"/>
    <w:rsid w:val="001C2C8A"/>
    <w:rsid w:val="001C3AA3"/>
    <w:rsid w:val="001C422B"/>
    <w:rsid w:val="001C4C63"/>
    <w:rsid w:val="001C5721"/>
    <w:rsid w:val="001C5DE4"/>
    <w:rsid w:val="001C5FFB"/>
    <w:rsid w:val="001C60A7"/>
    <w:rsid w:val="001C60D7"/>
    <w:rsid w:val="001C61D2"/>
    <w:rsid w:val="001C6350"/>
    <w:rsid w:val="001C74F9"/>
    <w:rsid w:val="001C7792"/>
    <w:rsid w:val="001C77FA"/>
    <w:rsid w:val="001C793F"/>
    <w:rsid w:val="001D00F9"/>
    <w:rsid w:val="001D1A7B"/>
    <w:rsid w:val="001D2558"/>
    <w:rsid w:val="001D2D17"/>
    <w:rsid w:val="001D3481"/>
    <w:rsid w:val="001D371E"/>
    <w:rsid w:val="001D4911"/>
    <w:rsid w:val="001D5199"/>
    <w:rsid w:val="001D542F"/>
    <w:rsid w:val="001D580C"/>
    <w:rsid w:val="001D5AB2"/>
    <w:rsid w:val="001D5E2E"/>
    <w:rsid w:val="001D654D"/>
    <w:rsid w:val="001D656E"/>
    <w:rsid w:val="001D6893"/>
    <w:rsid w:val="001D6AE3"/>
    <w:rsid w:val="001D6BA0"/>
    <w:rsid w:val="001D70B6"/>
    <w:rsid w:val="001D79B2"/>
    <w:rsid w:val="001E010F"/>
    <w:rsid w:val="001E1011"/>
    <w:rsid w:val="001E2215"/>
    <w:rsid w:val="001E231F"/>
    <w:rsid w:val="001E2CCC"/>
    <w:rsid w:val="001E2ECF"/>
    <w:rsid w:val="001E3C24"/>
    <w:rsid w:val="001E3FD1"/>
    <w:rsid w:val="001E549E"/>
    <w:rsid w:val="001E5BAC"/>
    <w:rsid w:val="001E5ED9"/>
    <w:rsid w:val="001E6920"/>
    <w:rsid w:val="001E74B4"/>
    <w:rsid w:val="001E74EA"/>
    <w:rsid w:val="001E7609"/>
    <w:rsid w:val="001E7E46"/>
    <w:rsid w:val="001F0586"/>
    <w:rsid w:val="001F0712"/>
    <w:rsid w:val="001F0DD4"/>
    <w:rsid w:val="001F1280"/>
    <w:rsid w:val="001F12B2"/>
    <w:rsid w:val="001F1CC1"/>
    <w:rsid w:val="001F1DB9"/>
    <w:rsid w:val="001F2220"/>
    <w:rsid w:val="001F23A2"/>
    <w:rsid w:val="001F260C"/>
    <w:rsid w:val="001F2F09"/>
    <w:rsid w:val="001F4374"/>
    <w:rsid w:val="001F4C46"/>
    <w:rsid w:val="001F55D1"/>
    <w:rsid w:val="001F698C"/>
    <w:rsid w:val="001F7328"/>
    <w:rsid w:val="001F7729"/>
    <w:rsid w:val="002012A3"/>
    <w:rsid w:val="0020176A"/>
    <w:rsid w:val="00201893"/>
    <w:rsid w:val="00201A03"/>
    <w:rsid w:val="00201AD0"/>
    <w:rsid w:val="0020232E"/>
    <w:rsid w:val="0020317F"/>
    <w:rsid w:val="00203195"/>
    <w:rsid w:val="0020443E"/>
    <w:rsid w:val="00205B33"/>
    <w:rsid w:val="00206370"/>
    <w:rsid w:val="002068F4"/>
    <w:rsid w:val="00210B87"/>
    <w:rsid w:val="00210DCB"/>
    <w:rsid w:val="00211185"/>
    <w:rsid w:val="0021196C"/>
    <w:rsid w:val="00212B5D"/>
    <w:rsid w:val="00213F5B"/>
    <w:rsid w:val="002147D0"/>
    <w:rsid w:val="00214CB0"/>
    <w:rsid w:val="002152EB"/>
    <w:rsid w:val="00215882"/>
    <w:rsid w:val="00215CB0"/>
    <w:rsid w:val="0021649F"/>
    <w:rsid w:val="00216EF0"/>
    <w:rsid w:val="00217A51"/>
    <w:rsid w:val="00220AC9"/>
    <w:rsid w:val="00220C21"/>
    <w:rsid w:val="00220CED"/>
    <w:rsid w:val="00221078"/>
    <w:rsid w:val="00221EBF"/>
    <w:rsid w:val="00223190"/>
    <w:rsid w:val="00223545"/>
    <w:rsid w:val="00224937"/>
    <w:rsid w:val="002251EA"/>
    <w:rsid w:val="00226EE1"/>
    <w:rsid w:val="002273DF"/>
    <w:rsid w:val="0022773E"/>
    <w:rsid w:val="0022789E"/>
    <w:rsid w:val="002278AA"/>
    <w:rsid w:val="00227C83"/>
    <w:rsid w:val="00230EAC"/>
    <w:rsid w:val="00231005"/>
    <w:rsid w:val="0023115F"/>
    <w:rsid w:val="00231C75"/>
    <w:rsid w:val="00232774"/>
    <w:rsid w:val="002337E6"/>
    <w:rsid w:val="00233C90"/>
    <w:rsid w:val="002346B6"/>
    <w:rsid w:val="002351E1"/>
    <w:rsid w:val="00235219"/>
    <w:rsid w:val="0023528A"/>
    <w:rsid w:val="002353F1"/>
    <w:rsid w:val="0023572C"/>
    <w:rsid w:val="0023689A"/>
    <w:rsid w:val="00237A93"/>
    <w:rsid w:val="00241F52"/>
    <w:rsid w:val="00242BB8"/>
    <w:rsid w:val="00242E4D"/>
    <w:rsid w:val="00243290"/>
    <w:rsid w:val="00243594"/>
    <w:rsid w:val="00243673"/>
    <w:rsid w:val="0024476E"/>
    <w:rsid w:val="00244A63"/>
    <w:rsid w:val="002453CD"/>
    <w:rsid w:val="0024742D"/>
    <w:rsid w:val="00247F9C"/>
    <w:rsid w:val="00251610"/>
    <w:rsid w:val="002522B1"/>
    <w:rsid w:val="0025312E"/>
    <w:rsid w:val="00253A36"/>
    <w:rsid w:val="00254473"/>
    <w:rsid w:val="0025466A"/>
    <w:rsid w:val="0025470C"/>
    <w:rsid w:val="00254E72"/>
    <w:rsid w:val="00254F7B"/>
    <w:rsid w:val="00254F82"/>
    <w:rsid w:val="00255168"/>
    <w:rsid w:val="002553E8"/>
    <w:rsid w:val="002559D5"/>
    <w:rsid w:val="00255A42"/>
    <w:rsid w:val="00255C1B"/>
    <w:rsid w:val="002564CA"/>
    <w:rsid w:val="00256EA8"/>
    <w:rsid w:val="00257845"/>
    <w:rsid w:val="0026061E"/>
    <w:rsid w:val="00260CFF"/>
    <w:rsid w:val="0026144C"/>
    <w:rsid w:val="002624E0"/>
    <w:rsid w:val="002627AF"/>
    <w:rsid w:val="0026320B"/>
    <w:rsid w:val="0026395C"/>
    <w:rsid w:val="00263A00"/>
    <w:rsid w:val="00263C08"/>
    <w:rsid w:val="002645E9"/>
    <w:rsid w:val="00264AE1"/>
    <w:rsid w:val="00265538"/>
    <w:rsid w:val="002659B4"/>
    <w:rsid w:val="00266AD2"/>
    <w:rsid w:val="002672C2"/>
    <w:rsid w:val="0026788D"/>
    <w:rsid w:val="00267A2B"/>
    <w:rsid w:val="00267AE0"/>
    <w:rsid w:val="00270290"/>
    <w:rsid w:val="002703B1"/>
    <w:rsid w:val="00271402"/>
    <w:rsid w:val="0027156B"/>
    <w:rsid w:val="00271CBD"/>
    <w:rsid w:val="002720C6"/>
    <w:rsid w:val="0027415C"/>
    <w:rsid w:val="00274898"/>
    <w:rsid w:val="00274D87"/>
    <w:rsid w:val="002754B9"/>
    <w:rsid w:val="00275955"/>
    <w:rsid w:val="0027645C"/>
    <w:rsid w:val="00276BF6"/>
    <w:rsid w:val="0027720B"/>
    <w:rsid w:val="00280AD7"/>
    <w:rsid w:val="00281189"/>
    <w:rsid w:val="00281BCF"/>
    <w:rsid w:val="00282038"/>
    <w:rsid w:val="0028298C"/>
    <w:rsid w:val="00282AC9"/>
    <w:rsid w:val="002835DD"/>
    <w:rsid w:val="00284065"/>
    <w:rsid w:val="00284883"/>
    <w:rsid w:val="00284B95"/>
    <w:rsid w:val="00285221"/>
    <w:rsid w:val="00285293"/>
    <w:rsid w:val="00285470"/>
    <w:rsid w:val="00285542"/>
    <w:rsid w:val="002859E9"/>
    <w:rsid w:val="00286575"/>
    <w:rsid w:val="00290288"/>
    <w:rsid w:val="002907A4"/>
    <w:rsid w:val="002907B5"/>
    <w:rsid w:val="0029092B"/>
    <w:rsid w:val="00290D4B"/>
    <w:rsid w:val="002912D8"/>
    <w:rsid w:val="00292273"/>
    <w:rsid w:val="0029248D"/>
    <w:rsid w:val="0029345E"/>
    <w:rsid w:val="00294372"/>
    <w:rsid w:val="00294D59"/>
    <w:rsid w:val="00295429"/>
    <w:rsid w:val="00296C3E"/>
    <w:rsid w:val="00297603"/>
    <w:rsid w:val="0029771B"/>
    <w:rsid w:val="0029773E"/>
    <w:rsid w:val="00297952"/>
    <w:rsid w:val="0029795D"/>
    <w:rsid w:val="0029796B"/>
    <w:rsid w:val="002A0D2E"/>
    <w:rsid w:val="002A12FC"/>
    <w:rsid w:val="002A24B0"/>
    <w:rsid w:val="002A2830"/>
    <w:rsid w:val="002A33D4"/>
    <w:rsid w:val="002A3A97"/>
    <w:rsid w:val="002A452F"/>
    <w:rsid w:val="002A54E2"/>
    <w:rsid w:val="002A6516"/>
    <w:rsid w:val="002A6F41"/>
    <w:rsid w:val="002A736D"/>
    <w:rsid w:val="002A765B"/>
    <w:rsid w:val="002A7EA8"/>
    <w:rsid w:val="002B0B99"/>
    <w:rsid w:val="002B0F9E"/>
    <w:rsid w:val="002B279C"/>
    <w:rsid w:val="002B3262"/>
    <w:rsid w:val="002B442F"/>
    <w:rsid w:val="002B7FF1"/>
    <w:rsid w:val="002C0381"/>
    <w:rsid w:val="002C131A"/>
    <w:rsid w:val="002C1A3C"/>
    <w:rsid w:val="002C1BC9"/>
    <w:rsid w:val="002C2042"/>
    <w:rsid w:val="002C285E"/>
    <w:rsid w:val="002C3C7A"/>
    <w:rsid w:val="002C3F84"/>
    <w:rsid w:val="002C4014"/>
    <w:rsid w:val="002C449F"/>
    <w:rsid w:val="002C4DEE"/>
    <w:rsid w:val="002C5832"/>
    <w:rsid w:val="002C5C3D"/>
    <w:rsid w:val="002C664C"/>
    <w:rsid w:val="002C6AE9"/>
    <w:rsid w:val="002C79A1"/>
    <w:rsid w:val="002D160A"/>
    <w:rsid w:val="002D164E"/>
    <w:rsid w:val="002D1E74"/>
    <w:rsid w:val="002D21F6"/>
    <w:rsid w:val="002D4E59"/>
    <w:rsid w:val="002D616B"/>
    <w:rsid w:val="002D63BD"/>
    <w:rsid w:val="002D674E"/>
    <w:rsid w:val="002D680C"/>
    <w:rsid w:val="002D7C59"/>
    <w:rsid w:val="002E0128"/>
    <w:rsid w:val="002E0330"/>
    <w:rsid w:val="002E0570"/>
    <w:rsid w:val="002E0BB5"/>
    <w:rsid w:val="002E254D"/>
    <w:rsid w:val="002E2C0C"/>
    <w:rsid w:val="002E4BCF"/>
    <w:rsid w:val="002E51FA"/>
    <w:rsid w:val="002E5579"/>
    <w:rsid w:val="002E6B72"/>
    <w:rsid w:val="002E6CD7"/>
    <w:rsid w:val="002E6E64"/>
    <w:rsid w:val="002F06E1"/>
    <w:rsid w:val="002F1EC7"/>
    <w:rsid w:val="002F2204"/>
    <w:rsid w:val="002F267B"/>
    <w:rsid w:val="002F30A6"/>
    <w:rsid w:val="002F3435"/>
    <w:rsid w:val="002F3AA2"/>
    <w:rsid w:val="002F3F0E"/>
    <w:rsid w:val="002F415A"/>
    <w:rsid w:val="002F41A1"/>
    <w:rsid w:val="002F41CE"/>
    <w:rsid w:val="002F4793"/>
    <w:rsid w:val="002F6143"/>
    <w:rsid w:val="002F686B"/>
    <w:rsid w:val="002F6B35"/>
    <w:rsid w:val="002F703E"/>
    <w:rsid w:val="002F7C9E"/>
    <w:rsid w:val="002F7EF5"/>
    <w:rsid w:val="00300775"/>
    <w:rsid w:val="00300C7B"/>
    <w:rsid w:val="0030119B"/>
    <w:rsid w:val="0030199E"/>
    <w:rsid w:val="00302093"/>
    <w:rsid w:val="00302316"/>
    <w:rsid w:val="00302833"/>
    <w:rsid w:val="00302E15"/>
    <w:rsid w:val="0030319C"/>
    <w:rsid w:val="003036E8"/>
    <w:rsid w:val="00304A0E"/>
    <w:rsid w:val="003052F9"/>
    <w:rsid w:val="00305857"/>
    <w:rsid w:val="00306526"/>
    <w:rsid w:val="003068DE"/>
    <w:rsid w:val="003069BA"/>
    <w:rsid w:val="003071DE"/>
    <w:rsid w:val="00307619"/>
    <w:rsid w:val="00307804"/>
    <w:rsid w:val="003104C2"/>
    <w:rsid w:val="00310723"/>
    <w:rsid w:val="00310FE0"/>
    <w:rsid w:val="003125F1"/>
    <w:rsid w:val="0031353F"/>
    <w:rsid w:val="003141CE"/>
    <w:rsid w:val="00314CF0"/>
    <w:rsid w:val="00314D68"/>
    <w:rsid w:val="003152EA"/>
    <w:rsid w:val="00315676"/>
    <w:rsid w:val="0031583E"/>
    <w:rsid w:val="00315BCD"/>
    <w:rsid w:val="00315E89"/>
    <w:rsid w:val="0031672F"/>
    <w:rsid w:val="00317E1B"/>
    <w:rsid w:val="0032024C"/>
    <w:rsid w:val="00320818"/>
    <w:rsid w:val="00320BB7"/>
    <w:rsid w:val="00320F8D"/>
    <w:rsid w:val="00321688"/>
    <w:rsid w:val="003217DE"/>
    <w:rsid w:val="00322A51"/>
    <w:rsid w:val="00323AFD"/>
    <w:rsid w:val="003241DC"/>
    <w:rsid w:val="00325543"/>
    <w:rsid w:val="00325A36"/>
    <w:rsid w:val="00325CC8"/>
    <w:rsid w:val="00326992"/>
    <w:rsid w:val="00327616"/>
    <w:rsid w:val="00327FAA"/>
    <w:rsid w:val="00330466"/>
    <w:rsid w:val="00330BB0"/>
    <w:rsid w:val="003311A1"/>
    <w:rsid w:val="003322DA"/>
    <w:rsid w:val="00332845"/>
    <w:rsid w:val="00332F84"/>
    <w:rsid w:val="003333DC"/>
    <w:rsid w:val="0033443F"/>
    <w:rsid w:val="00335D90"/>
    <w:rsid w:val="00335DA8"/>
    <w:rsid w:val="00335E44"/>
    <w:rsid w:val="00335EE9"/>
    <w:rsid w:val="0033675C"/>
    <w:rsid w:val="00336969"/>
    <w:rsid w:val="0033697C"/>
    <w:rsid w:val="003375F6"/>
    <w:rsid w:val="00337664"/>
    <w:rsid w:val="003376A8"/>
    <w:rsid w:val="00337FB0"/>
    <w:rsid w:val="0034051D"/>
    <w:rsid w:val="00340824"/>
    <w:rsid w:val="00341454"/>
    <w:rsid w:val="003415D9"/>
    <w:rsid w:val="003426D6"/>
    <w:rsid w:val="00342A84"/>
    <w:rsid w:val="003436FE"/>
    <w:rsid w:val="00343928"/>
    <w:rsid w:val="00344080"/>
    <w:rsid w:val="00344128"/>
    <w:rsid w:val="003443E7"/>
    <w:rsid w:val="00344481"/>
    <w:rsid w:val="0034526C"/>
    <w:rsid w:val="00346BEC"/>
    <w:rsid w:val="003473FE"/>
    <w:rsid w:val="00347DA0"/>
    <w:rsid w:val="0035050A"/>
    <w:rsid w:val="0035113C"/>
    <w:rsid w:val="00351145"/>
    <w:rsid w:val="0035165B"/>
    <w:rsid w:val="003519A3"/>
    <w:rsid w:val="003523DD"/>
    <w:rsid w:val="00352913"/>
    <w:rsid w:val="00352DA6"/>
    <w:rsid w:val="00352FB6"/>
    <w:rsid w:val="00353172"/>
    <w:rsid w:val="00353F0D"/>
    <w:rsid w:val="00355060"/>
    <w:rsid w:val="00355B9C"/>
    <w:rsid w:val="00356947"/>
    <w:rsid w:val="00357409"/>
    <w:rsid w:val="00357E6E"/>
    <w:rsid w:val="00360532"/>
    <w:rsid w:val="0036194E"/>
    <w:rsid w:val="00361C6C"/>
    <w:rsid w:val="00361EA4"/>
    <w:rsid w:val="00362D25"/>
    <w:rsid w:val="00362E70"/>
    <w:rsid w:val="003631CF"/>
    <w:rsid w:val="0036365E"/>
    <w:rsid w:val="00363BC3"/>
    <w:rsid w:val="00363C7C"/>
    <w:rsid w:val="00364656"/>
    <w:rsid w:val="00364CD8"/>
    <w:rsid w:val="00365979"/>
    <w:rsid w:val="00367931"/>
    <w:rsid w:val="00370C08"/>
    <w:rsid w:val="00370EA6"/>
    <w:rsid w:val="003718E9"/>
    <w:rsid w:val="00371D76"/>
    <w:rsid w:val="00371E7C"/>
    <w:rsid w:val="003725DA"/>
    <w:rsid w:val="00372BBB"/>
    <w:rsid w:val="0037339D"/>
    <w:rsid w:val="003733C9"/>
    <w:rsid w:val="00374246"/>
    <w:rsid w:val="0037509D"/>
    <w:rsid w:val="0037526D"/>
    <w:rsid w:val="0037655A"/>
    <w:rsid w:val="00377081"/>
    <w:rsid w:val="00377ADA"/>
    <w:rsid w:val="00377DAD"/>
    <w:rsid w:val="00380075"/>
    <w:rsid w:val="003809EB"/>
    <w:rsid w:val="00380AF0"/>
    <w:rsid w:val="00381AC7"/>
    <w:rsid w:val="00381B00"/>
    <w:rsid w:val="00382F7C"/>
    <w:rsid w:val="00383501"/>
    <w:rsid w:val="00383D36"/>
    <w:rsid w:val="00383E0C"/>
    <w:rsid w:val="00383E72"/>
    <w:rsid w:val="003840C4"/>
    <w:rsid w:val="00384198"/>
    <w:rsid w:val="00384258"/>
    <w:rsid w:val="003850CF"/>
    <w:rsid w:val="00385EC1"/>
    <w:rsid w:val="0038604E"/>
    <w:rsid w:val="0038647E"/>
    <w:rsid w:val="00387649"/>
    <w:rsid w:val="00387C50"/>
    <w:rsid w:val="0039036C"/>
    <w:rsid w:val="003922BD"/>
    <w:rsid w:val="0039332F"/>
    <w:rsid w:val="003933B5"/>
    <w:rsid w:val="0039373C"/>
    <w:rsid w:val="0039449C"/>
    <w:rsid w:val="003948FC"/>
    <w:rsid w:val="003952E1"/>
    <w:rsid w:val="003953BD"/>
    <w:rsid w:val="0039552D"/>
    <w:rsid w:val="0039609F"/>
    <w:rsid w:val="003968C5"/>
    <w:rsid w:val="003968CB"/>
    <w:rsid w:val="003976AA"/>
    <w:rsid w:val="00397A58"/>
    <w:rsid w:val="00397AD5"/>
    <w:rsid w:val="00397CC5"/>
    <w:rsid w:val="003A0484"/>
    <w:rsid w:val="003A2A9A"/>
    <w:rsid w:val="003A2C97"/>
    <w:rsid w:val="003A34D7"/>
    <w:rsid w:val="003A39DF"/>
    <w:rsid w:val="003A53E9"/>
    <w:rsid w:val="003A5843"/>
    <w:rsid w:val="003A5994"/>
    <w:rsid w:val="003A62A0"/>
    <w:rsid w:val="003A6A89"/>
    <w:rsid w:val="003A73F5"/>
    <w:rsid w:val="003A7613"/>
    <w:rsid w:val="003A773D"/>
    <w:rsid w:val="003A7982"/>
    <w:rsid w:val="003A7A1F"/>
    <w:rsid w:val="003A7BC4"/>
    <w:rsid w:val="003AF85D"/>
    <w:rsid w:val="003B00FF"/>
    <w:rsid w:val="003B0757"/>
    <w:rsid w:val="003B1B30"/>
    <w:rsid w:val="003B20CC"/>
    <w:rsid w:val="003B22BB"/>
    <w:rsid w:val="003B296F"/>
    <w:rsid w:val="003B319E"/>
    <w:rsid w:val="003B39C5"/>
    <w:rsid w:val="003B5F23"/>
    <w:rsid w:val="003B6968"/>
    <w:rsid w:val="003B6971"/>
    <w:rsid w:val="003B6A45"/>
    <w:rsid w:val="003B7257"/>
    <w:rsid w:val="003B77F9"/>
    <w:rsid w:val="003C07C1"/>
    <w:rsid w:val="003C0DF6"/>
    <w:rsid w:val="003C0F59"/>
    <w:rsid w:val="003C195A"/>
    <w:rsid w:val="003C22F9"/>
    <w:rsid w:val="003C431F"/>
    <w:rsid w:val="003C4609"/>
    <w:rsid w:val="003C4ADA"/>
    <w:rsid w:val="003C51F5"/>
    <w:rsid w:val="003C5934"/>
    <w:rsid w:val="003C616F"/>
    <w:rsid w:val="003C64E4"/>
    <w:rsid w:val="003C6F01"/>
    <w:rsid w:val="003C7215"/>
    <w:rsid w:val="003C7316"/>
    <w:rsid w:val="003C75C4"/>
    <w:rsid w:val="003C7619"/>
    <w:rsid w:val="003C762A"/>
    <w:rsid w:val="003C78FE"/>
    <w:rsid w:val="003C7D59"/>
    <w:rsid w:val="003C7E20"/>
    <w:rsid w:val="003C7E9D"/>
    <w:rsid w:val="003D128F"/>
    <w:rsid w:val="003D28F0"/>
    <w:rsid w:val="003D2AE1"/>
    <w:rsid w:val="003D2CD1"/>
    <w:rsid w:val="003D3B30"/>
    <w:rsid w:val="003D41E4"/>
    <w:rsid w:val="003D4F7B"/>
    <w:rsid w:val="003D525D"/>
    <w:rsid w:val="003D5AEA"/>
    <w:rsid w:val="003D6465"/>
    <w:rsid w:val="003D6E8B"/>
    <w:rsid w:val="003D7E91"/>
    <w:rsid w:val="003E0594"/>
    <w:rsid w:val="003E193B"/>
    <w:rsid w:val="003E1978"/>
    <w:rsid w:val="003E2360"/>
    <w:rsid w:val="003E23A8"/>
    <w:rsid w:val="003E27BA"/>
    <w:rsid w:val="003E2DB8"/>
    <w:rsid w:val="003E349A"/>
    <w:rsid w:val="003E3A39"/>
    <w:rsid w:val="003E3BED"/>
    <w:rsid w:val="003E3C4A"/>
    <w:rsid w:val="003E3F5A"/>
    <w:rsid w:val="003E3FA9"/>
    <w:rsid w:val="003E416D"/>
    <w:rsid w:val="003E62CF"/>
    <w:rsid w:val="003E63A0"/>
    <w:rsid w:val="003E64CF"/>
    <w:rsid w:val="003E6AD4"/>
    <w:rsid w:val="003E737B"/>
    <w:rsid w:val="003E73BB"/>
    <w:rsid w:val="003E78E2"/>
    <w:rsid w:val="003F0054"/>
    <w:rsid w:val="003F023A"/>
    <w:rsid w:val="003F232E"/>
    <w:rsid w:val="003F3BA9"/>
    <w:rsid w:val="003F4978"/>
    <w:rsid w:val="003F5219"/>
    <w:rsid w:val="003F56B4"/>
    <w:rsid w:val="003F5C76"/>
    <w:rsid w:val="003F64AD"/>
    <w:rsid w:val="003F6504"/>
    <w:rsid w:val="003F78E0"/>
    <w:rsid w:val="004006EE"/>
    <w:rsid w:val="00400A53"/>
    <w:rsid w:val="00400AE2"/>
    <w:rsid w:val="00400F97"/>
    <w:rsid w:val="004016F2"/>
    <w:rsid w:val="00402F05"/>
    <w:rsid w:val="004033BA"/>
    <w:rsid w:val="00403A91"/>
    <w:rsid w:val="00404703"/>
    <w:rsid w:val="004065B4"/>
    <w:rsid w:val="00410643"/>
    <w:rsid w:val="0041163A"/>
    <w:rsid w:val="004122C8"/>
    <w:rsid w:val="004126EB"/>
    <w:rsid w:val="0041270F"/>
    <w:rsid w:val="00414DCA"/>
    <w:rsid w:val="00416A34"/>
    <w:rsid w:val="0041715A"/>
    <w:rsid w:val="00420D28"/>
    <w:rsid w:val="00420EDD"/>
    <w:rsid w:val="004215A5"/>
    <w:rsid w:val="004218E4"/>
    <w:rsid w:val="00421A43"/>
    <w:rsid w:val="00421A5C"/>
    <w:rsid w:val="00421E0E"/>
    <w:rsid w:val="0042204E"/>
    <w:rsid w:val="004223B8"/>
    <w:rsid w:val="00423012"/>
    <w:rsid w:val="00424263"/>
    <w:rsid w:val="00424415"/>
    <w:rsid w:val="00424C26"/>
    <w:rsid w:val="00425CF4"/>
    <w:rsid w:val="00425E61"/>
    <w:rsid w:val="00425EEE"/>
    <w:rsid w:val="004262C7"/>
    <w:rsid w:val="004263BA"/>
    <w:rsid w:val="004264F2"/>
    <w:rsid w:val="004274F6"/>
    <w:rsid w:val="00427842"/>
    <w:rsid w:val="0042786A"/>
    <w:rsid w:val="00427960"/>
    <w:rsid w:val="00427E2E"/>
    <w:rsid w:val="00431689"/>
    <w:rsid w:val="00431AB4"/>
    <w:rsid w:val="00431AD8"/>
    <w:rsid w:val="00432391"/>
    <w:rsid w:val="00432DE4"/>
    <w:rsid w:val="004330FB"/>
    <w:rsid w:val="0043380F"/>
    <w:rsid w:val="00433E2E"/>
    <w:rsid w:val="00434AD4"/>
    <w:rsid w:val="004353F8"/>
    <w:rsid w:val="00436426"/>
    <w:rsid w:val="00442A10"/>
    <w:rsid w:val="00442FF7"/>
    <w:rsid w:val="00443213"/>
    <w:rsid w:val="00443995"/>
    <w:rsid w:val="00443A5B"/>
    <w:rsid w:val="0044440E"/>
    <w:rsid w:val="00445419"/>
    <w:rsid w:val="004460B2"/>
    <w:rsid w:val="0044610B"/>
    <w:rsid w:val="0044641B"/>
    <w:rsid w:val="00446B65"/>
    <w:rsid w:val="00447190"/>
    <w:rsid w:val="0044768F"/>
    <w:rsid w:val="0045159C"/>
    <w:rsid w:val="00451BFD"/>
    <w:rsid w:val="00452307"/>
    <w:rsid w:val="004527B8"/>
    <w:rsid w:val="00453CA6"/>
    <w:rsid w:val="00453F1C"/>
    <w:rsid w:val="00454692"/>
    <w:rsid w:val="00454DC7"/>
    <w:rsid w:val="00455525"/>
    <w:rsid w:val="00455B66"/>
    <w:rsid w:val="00456387"/>
    <w:rsid w:val="00456A9D"/>
    <w:rsid w:val="00457482"/>
    <w:rsid w:val="00457609"/>
    <w:rsid w:val="00460096"/>
    <w:rsid w:val="00460322"/>
    <w:rsid w:val="0046157E"/>
    <w:rsid w:val="00461E8E"/>
    <w:rsid w:val="00461F7D"/>
    <w:rsid w:val="0046220D"/>
    <w:rsid w:val="00462EDC"/>
    <w:rsid w:val="00463969"/>
    <w:rsid w:val="0046424E"/>
    <w:rsid w:val="004649E0"/>
    <w:rsid w:val="00464D7B"/>
    <w:rsid w:val="00464EBA"/>
    <w:rsid w:val="004656BB"/>
    <w:rsid w:val="00465B68"/>
    <w:rsid w:val="0046677D"/>
    <w:rsid w:val="00467545"/>
    <w:rsid w:val="0046772A"/>
    <w:rsid w:val="0046786C"/>
    <w:rsid w:val="0047064D"/>
    <w:rsid w:val="0047069F"/>
    <w:rsid w:val="00470BA5"/>
    <w:rsid w:val="00470BE2"/>
    <w:rsid w:val="004712A6"/>
    <w:rsid w:val="00471620"/>
    <w:rsid w:val="00472227"/>
    <w:rsid w:val="004723F0"/>
    <w:rsid w:val="00475989"/>
    <w:rsid w:val="00476680"/>
    <w:rsid w:val="00477812"/>
    <w:rsid w:val="00477B97"/>
    <w:rsid w:val="0048027A"/>
    <w:rsid w:val="00480648"/>
    <w:rsid w:val="00481BEC"/>
    <w:rsid w:val="00481F86"/>
    <w:rsid w:val="004828FF"/>
    <w:rsid w:val="00482DA5"/>
    <w:rsid w:val="00483318"/>
    <w:rsid w:val="0048371E"/>
    <w:rsid w:val="004842B8"/>
    <w:rsid w:val="00485310"/>
    <w:rsid w:val="0048560E"/>
    <w:rsid w:val="004861C9"/>
    <w:rsid w:val="004861E6"/>
    <w:rsid w:val="004866EB"/>
    <w:rsid w:val="00486F8B"/>
    <w:rsid w:val="00487359"/>
    <w:rsid w:val="004909C8"/>
    <w:rsid w:val="00491374"/>
    <w:rsid w:val="00491735"/>
    <w:rsid w:val="004920B6"/>
    <w:rsid w:val="00492720"/>
    <w:rsid w:val="00492D73"/>
    <w:rsid w:val="00493129"/>
    <w:rsid w:val="004931C2"/>
    <w:rsid w:val="0049330B"/>
    <w:rsid w:val="00493557"/>
    <w:rsid w:val="00494090"/>
    <w:rsid w:val="004949D5"/>
    <w:rsid w:val="0049507D"/>
    <w:rsid w:val="0049555F"/>
    <w:rsid w:val="00495726"/>
    <w:rsid w:val="004962C6"/>
    <w:rsid w:val="0049695E"/>
    <w:rsid w:val="00497A04"/>
    <w:rsid w:val="004A0442"/>
    <w:rsid w:val="004A17CA"/>
    <w:rsid w:val="004A1E58"/>
    <w:rsid w:val="004A2758"/>
    <w:rsid w:val="004A2DE5"/>
    <w:rsid w:val="004A3813"/>
    <w:rsid w:val="004A38FE"/>
    <w:rsid w:val="004A39DE"/>
    <w:rsid w:val="004A3ACB"/>
    <w:rsid w:val="004A3F90"/>
    <w:rsid w:val="004A4CC4"/>
    <w:rsid w:val="004A5BBA"/>
    <w:rsid w:val="004A719A"/>
    <w:rsid w:val="004A75C0"/>
    <w:rsid w:val="004A7D2D"/>
    <w:rsid w:val="004B246A"/>
    <w:rsid w:val="004B29E2"/>
    <w:rsid w:val="004B2B19"/>
    <w:rsid w:val="004B2C0D"/>
    <w:rsid w:val="004B44BD"/>
    <w:rsid w:val="004B44F3"/>
    <w:rsid w:val="004B528B"/>
    <w:rsid w:val="004B52E1"/>
    <w:rsid w:val="004B54CE"/>
    <w:rsid w:val="004B56C6"/>
    <w:rsid w:val="004B578B"/>
    <w:rsid w:val="004B57BB"/>
    <w:rsid w:val="004B5B43"/>
    <w:rsid w:val="004B70D2"/>
    <w:rsid w:val="004B7AC0"/>
    <w:rsid w:val="004C0B70"/>
    <w:rsid w:val="004C0C45"/>
    <w:rsid w:val="004C1389"/>
    <w:rsid w:val="004C26DE"/>
    <w:rsid w:val="004C32DB"/>
    <w:rsid w:val="004C377B"/>
    <w:rsid w:val="004C44AB"/>
    <w:rsid w:val="004C4539"/>
    <w:rsid w:val="004C4ADE"/>
    <w:rsid w:val="004C57BB"/>
    <w:rsid w:val="004C5BE0"/>
    <w:rsid w:val="004C5FDE"/>
    <w:rsid w:val="004C6446"/>
    <w:rsid w:val="004C6C76"/>
    <w:rsid w:val="004C73B1"/>
    <w:rsid w:val="004C7D07"/>
    <w:rsid w:val="004D059A"/>
    <w:rsid w:val="004D1B65"/>
    <w:rsid w:val="004D1BCC"/>
    <w:rsid w:val="004D234D"/>
    <w:rsid w:val="004D2356"/>
    <w:rsid w:val="004D3097"/>
    <w:rsid w:val="004D3785"/>
    <w:rsid w:val="004D3E1B"/>
    <w:rsid w:val="004D4452"/>
    <w:rsid w:val="004D4D15"/>
    <w:rsid w:val="004D4DE2"/>
    <w:rsid w:val="004D4E72"/>
    <w:rsid w:val="004D5DC1"/>
    <w:rsid w:val="004D6241"/>
    <w:rsid w:val="004D68B7"/>
    <w:rsid w:val="004D7629"/>
    <w:rsid w:val="004D7634"/>
    <w:rsid w:val="004E0A7A"/>
    <w:rsid w:val="004E0AFC"/>
    <w:rsid w:val="004E13E8"/>
    <w:rsid w:val="004E1F26"/>
    <w:rsid w:val="004E2889"/>
    <w:rsid w:val="004E4429"/>
    <w:rsid w:val="004E458D"/>
    <w:rsid w:val="004E4C60"/>
    <w:rsid w:val="004E4D6B"/>
    <w:rsid w:val="004E53A9"/>
    <w:rsid w:val="004E5604"/>
    <w:rsid w:val="004E56B1"/>
    <w:rsid w:val="004E6045"/>
    <w:rsid w:val="004E6259"/>
    <w:rsid w:val="004E7A0A"/>
    <w:rsid w:val="004F04EE"/>
    <w:rsid w:val="004F0768"/>
    <w:rsid w:val="004F2341"/>
    <w:rsid w:val="004F2519"/>
    <w:rsid w:val="004F2D0D"/>
    <w:rsid w:val="004F4764"/>
    <w:rsid w:val="004F513E"/>
    <w:rsid w:val="004F75E1"/>
    <w:rsid w:val="005005B0"/>
    <w:rsid w:val="00500B75"/>
    <w:rsid w:val="00501274"/>
    <w:rsid w:val="0050343E"/>
    <w:rsid w:val="00503560"/>
    <w:rsid w:val="00503880"/>
    <w:rsid w:val="00503A43"/>
    <w:rsid w:val="00503D19"/>
    <w:rsid w:val="00503F7A"/>
    <w:rsid w:val="00504598"/>
    <w:rsid w:val="0050474B"/>
    <w:rsid w:val="0050550D"/>
    <w:rsid w:val="00507339"/>
    <w:rsid w:val="005074E3"/>
    <w:rsid w:val="005079D6"/>
    <w:rsid w:val="00510787"/>
    <w:rsid w:val="00511A50"/>
    <w:rsid w:val="00511D5B"/>
    <w:rsid w:val="00511F00"/>
    <w:rsid w:val="005125C4"/>
    <w:rsid w:val="00512622"/>
    <w:rsid w:val="00512CF5"/>
    <w:rsid w:val="005135E5"/>
    <w:rsid w:val="005140CD"/>
    <w:rsid w:val="005144A2"/>
    <w:rsid w:val="00514614"/>
    <w:rsid w:val="00514CFE"/>
    <w:rsid w:val="0051662D"/>
    <w:rsid w:val="00520096"/>
    <w:rsid w:val="005205E4"/>
    <w:rsid w:val="005211E4"/>
    <w:rsid w:val="0052127F"/>
    <w:rsid w:val="0052140D"/>
    <w:rsid w:val="00521440"/>
    <w:rsid w:val="00521EB1"/>
    <w:rsid w:val="00523E99"/>
    <w:rsid w:val="005245AB"/>
    <w:rsid w:val="00524713"/>
    <w:rsid w:val="005249AF"/>
    <w:rsid w:val="005255E1"/>
    <w:rsid w:val="00525F93"/>
    <w:rsid w:val="005263F3"/>
    <w:rsid w:val="005265D8"/>
    <w:rsid w:val="00526E9F"/>
    <w:rsid w:val="00527023"/>
    <w:rsid w:val="005278E5"/>
    <w:rsid w:val="00527BC9"/>
    <w:rsid w:val="005305E0"/>
    <w:rsid w:val="005315AF"/>
    <w:rsid w:val="00531929"/>
    <w:rsid w:val="00531A8B"/>
    <w:rsid w:val="00531E0C"/>
    <w:rsid w:val="00532F0A"/>
    <w:rsid w:val="005334BC"/>
    <w:rsid w:val="00533F6F"/>
    <w:rsid w:val="0053401C"/>
    <w:rsid w:val="00534329"/>
    <w:rsid w:val="0053453E"/>
    <w:rsid w:val="00534A19"/>
    <w:rsid w:val="00535275"/>
    <w:rsid w:val="00535412"/>
    <w:rsid w:val="00535619"/>
    <w:rsid w:val="00536072"/>
    <w:rsid w:val="005360D1"/>
    <w:rsid w:val="00536B5E"/>
    <w:rsid w:val="00536B80"/>
    <w:rsid w:val="005374D5"/>
    <w:rsid w:val="005377BD"/>
    <w:rsid w:val="00537DA3"/>
    <w:rsid w:val="00540D9F"/>
    <w:rsid w:val="00541D31"/>
    <w:rsid w:val="005425E0"/>
    <w:rsid w:val="00543610"/>
    <w:rsid w:val="0054393F"/>
    <w:rsid w:val="00543AE3"/>
    <w:rsid w:val="00543C2F"/>
    <w:rsid w:val="00543FE0"/>
    <w:rsid w:val="0054404E"/>
    <w:rsid w:val="0054444E"/>
    <w:rsid w:val="00544CE6"/>
    <w:rsid w:val="005451C0"/>
    <w:rsid w:val="00547C42"/>
    <w:rsid w:val="00547EF0"/>
    <w:rsid w:val="00547F51"/>
    <w:rsid w:val="00550F7A"/>
    <w:rsid w:val="00551C39"/>
    <w:rsid w:val="005526F5"/>
    <w:rsid w:val="00553D4E"/>
    <w:rsid w:val="005542B0"/>
    <w:rsid w:val="00554815"/>
    <w:rsid w:val="005555E9"/>
    <w:rsid w:val="0055683F"/>
    <w:rsid w:val="005574B0"/>
    <w:rsid w:val="00557B33"/>
    <w:rsid w:val="00557ECA"/>
    <w:rsid w:val="0056016F"/>
    <w:rsid w:val="00561EBA"/>
    <w:rsid w:val="0056284A"/>
    <w:rsid w:val="005629EE"/>
    <w:rsid w:val="00562D1A"/>
    <w:rsid w:val="0056576D"/>
    <w:rsid w:val="00565C85"/>
    <w:rsid w:val="00565D05"/>
    <w:rsid w:val="00565DFF"/>
    <w:rsid w:val="00566219"/>
    <w:rsid w:val="005672AB"/>
    <w:rsid w:val="00567413"/>
    <w:rsid w:val="00567633"/>
    <w:rsid w:val="005678BD"/>
    <w:rsid w:val="00567A52"/>
    <w:rsid w:val="00567CB4"/>
    <w:rsid w:val="00570F89"/>
    <w:rsid w:val="00571049"/>
    <w:rsid w:val="0057159B"/>
    <w:rsid w:val="00571736"/>
    <w:rsid w:val="0057181B"/>
    <w:rsid w:val="00571DDE"/>
    <w:rsid w:val="00571E71"/>
    <w:rsid w:val="00572321"/>
    <w:rsid w:val="00573F5D"/>
    <w:rsid w:val="0057477B"/>
    <w:rsid w:val="00574A7B"/>
    <w:rsid w:val="00574E65"/>
    <w:rsid w:val="00574EF3"/>
    <w:rsid w:val="00576439"/>
    <w:rsid w:val="00576ED7"/>
    <w:rsid w:val="0058030D"/>
    <w:rsid w:val="005807A4"/>
    <w:rsid w:val="00581486"/>
    <w:rsid w:val="00581722"/>
    <w:rsid w:val="005820F2"/>
    <w:rsid w:val="005825D7"/>
    <w:rsid w:val="00582E1F"/>
    <w:rsid w:val="00583008"/>
    <w:rsid w:val="0058355D"/>
    <w:rsid w:val="005838DD"/>
    <w:rsid w:val="00584D35"/>
    <w:rsid w:val="00584FDA"/>
    <w:rsid w:val="0058586E"/>
    <w:rsid w:val="00587A19"/>
    <w:rsid w:val="00587E2A"/>
    <w:rsid w:val="00590414"/>
    <w:rsid w:val="00590489"/>
    <w:rsid w:val="00590AA6"/>
    <w:rsid w:val="0059196B"/>
    <w:rsid w:val="00592098"/>
    <w:rsid w:val="005928E4"/>
    <w:rsid w:val="005929A1"/>
    <w:rsid w:val="00592A11"/>
    <w:rsid w:val="00593078"/>
    <w:rsid w:val="00595A8B"/>
    <w:rsid w:val="005967FA"/>
    <w:rsid w:val="00596B33"/>
    <w:rsid w:val="00597477"/>
    <w:rsid w:val="0059798A"/>
    <w:rsid w:val="005A1178"/>
    <w:rsid w:val="005A123B"/>
    <w:rsid w:val="005A127E"/>
    <w:rsid w:val="005A12C1"/>
    <w:rsid w:val="005A2357"/>
    <w:rsid w:val="005A2B58"/>
    <w:rsid w:val="005A2C01"/>
    <w:rsid w:val="005A2C10"/>
    <w:rsid w:val="005A34FC"/>
    <w:rsid w:val="005A39A8"/>
    <w:rsid w:val="005A3CCC"/>
    <w:rsid w:val="005A40FC"/>
    <w:rsid w:val="005A4363"/>
    <w:rsid w:val="005A451B"/>
    <w:rsid w:val="005A5384"/>
    <w:rsid w:val="005A612D"/>
    <w:rsid w:val="005A72FD"/>
    <w:rsid w:val="005A7986"/>
    <w:rsid w:val="005A7ADE"/>
    <w:rsid w:val="005B0BCE"/>
    <w:rsid w:val="005B104B"/>
    <w:rsid w:val="005B16F9"/>
    <w:rsid w:val="005B2D2C"/>
    <w:rsid w:val="005B2E0E"/>
    <w:rsid w:val="005B376A"/>
    <w:rsid w:val="005B384D"/>
    <w:rsid w:val="005B3C13"/>
    <w:rsid w:val="005B59AF"/>
    <w:rsid w:val="005B6295"/>
    <w:rsid w:val="005B6A14"/>
    <w:rsid w:val="005B7EB8"/>
    <w:rsid w:val="005C1376"/>
    <w:rsid w:val="005C3B0C"/>
    <w:rsid w:val="005C3F54"/>
    <w:rsid w:val="005C4169"/>
    <w:rsid w:val="005C4205"/>
    <w:rsid w:val="005C639C"/>
    <w:rsid w:val="005C63D5"/>
    <w:rsid w:val="005C64CB"/>
    <w:rsid w:val="005C69DE"/>
    <w:rsid w:val="005C6D27"/>
    <w:rsid w:val="005C7022"/>
    <w:rsid w:val="005C7789"/>
    <w:rsid w:val="005C797E"/>
    <w:rsid w:val="005C7E36"/>
    <w:rsid w:val="005D04D5"/>
    <w:rsid w:val="005D0A52"/>
    <w:rsid w:val="005D0B01"/>
    <w:rsid w:val="005D0B67"/>
    <w:rsid w:val="005D1CF8"/>
    <w:rsid w:val="005D213B"/>
    <w:rsid w:val="005D44CD"/>
    <w:rsid w:val="005D4569"/>
    <w:rsid w:val="005D4858"/>
    <w:rsid w:val="005D4DA5"/>
    <w:rsid w:val="005D501D"/>
    <w:rsid w:val="005D5442"/>
    <w:rsid w:val="005D68AD"/>
    <w:rsid w:val="005D6AFD"/>
    <w:rsid w:val="005D73F1"/>
    <w:rsid w:val="005E0152"/>
    <w:rsid w:val="005E0179"/>
    <w:rsid w:val="005E0587"/>
    <w:rsid w:val="005E197C"/>
    <w:rsid w:val="005E2461"/>
    <w:rsid w:val="005E28C2"/>
    <w:rsid w:val="005E298B"/>
    <w:rsid w:val="005E2D09"/>
    <w:rsid w:val="005E3063"/>
    <w:rsid w:val="005E3351"/>
    <w:rsid w:val="005E3A07"/>
    <w:rsid w:val="005E5FF9"/>
    <w:rsid w:val="005E724A"/>
    <w:rsid w:val="005E74A3"/>
    <w:rsid w:val="005E784A"/>
    <w:rsid w:val="005F004E"/>
    <w:rsid w:val="005F058D"/>
    <w:rsid w:val="005F0CF5"/>
    <w:rsid w:val="005F0F57"/>
    <w:rsid w:val="005F13C7"/>
    <w:rsid w:val="005F150A"/>
    <w:rsid w:val="005F160C"/>
    <w:rsid w:val="005F2798"/>
    <w:rsid w:val="005F327A"/>
    <w:rsid w:val="005F34EC"/>
    <w:rsid w:val="005F3FDE"/>
    <w:rsid w:val="005F41B2"/>
    <w:rsid w:val="005F435A"/>
    <w:rsid w:val="005F479D"/>
    <w:rsid w:val="005F4A53"/>
    <w:rsid w:val="005F4EDC"/>
    <w:rsid w:val="005F5BEE"/>
    <w:rsid w:val="005F623A"/>
    <w:rsid w:val="005F68BA"/>
    <w:rsid w:val="005F6FB8"/>
    <w:rsid w:val="005F7C0D"/>
    <w:rsid w:val="005F7CDC"/>
    <w:rsid w:val="005F7F78"/>
    <w:rsid w:val="00600913"/>
    <w:rsid w:val="00600ED2"/>
    <w:rsid w:val="0060179F"/>
    <w:rsid w:val="00601AA3"/>
    <w:rsid w:val="006023AB"/>
    <w:rsid w:val="006035AD"/>
    <w:rsid w:val="00603902"/>
    <w:rsid w:val="00603C50"/>
    <w:rsid w:val="00604463"/>
    <w:rsid w:val="0060503B"/>
    <w:rsid w:val="00605886"/>
    <w:rsid w:val="00605F23"/>
    <w:rsid w:val="006061CB"/>
    <w:rsid w:val="006073C7"/>
    <w:rsid w:val="006078C6"/>
    <w:rsid w:val="006102E9"/>
    <w:rsid w:val="00610B1A"/>
    <w:rsid w:val="00611A93"/>
    <w:rsid w:val="006130CE"/>
    <w:rsid w:val="006133D7"/>
    <w:rsid w:val="00616866"/>
    <w:rsid w:val="00617EE2"/>
    <w:rsid w:val="006216DA"/>
    <w:rsid w:val="00621A9E"/>
    <w:rsid w:val="006222E5"/>
    <w:rsid w:val="006224A9"/>
    <w:rsid w:val="00622C4C"/>
    <w:rsid w:val="006235C3"/>
    <w:rsid w:val="00624C28"/>
    <w:rsid w:val="006251ED"/>
    <w:rsid w:val="00625366"/>
    <w:rsid w:val="0062551E"/>
    <w:rsid w:val="006268BA"/>
    <w:rsid w:val="00627BA0"/>
    <w:rsid w:val="006301B5"/>
    <w:rsid w:val="0063034F"/>
    <w:rsid w:val="0063041A"/>
    <w:rsid w:val="006307E4"/>
    <w:rsid w:val="00630D82"/>
    <w:rsid w:val="006313A9"/>
    <w:rsid w:val="00631677"/>
    <w:rsid w:val="00631AD4"/>
    <w:rsid w:val="00631C9D"/>
    <w:rsid w:val="00631CE8"/>
    <w:rsid w:val="00632860"/>
    <w:rsid w:val="00632E78"/>
    <w:rsid w:val="00633913"/>
    <w:rsid w:val="00634100"/>
    <w:rsid w:val="00634410"/>
    <w:rsid w:val="0063612C"/>
    <w:rsid w:val="006362BA"/>
    <w:rsid w:val="006367F9"/>
    <w:rsid w:val="00636E79"/>
    <w:rsid w:val="0064000F"/>
    <w:rsid w:val="006405B5"/>
    <w:rsid w:val="00640F3E"/>
    <w:rsid w:val="00641488"/>
    <w:rsid w:val="006419DA"/>
    <w:rsid w:val="00641F3A"/>
    <w:rsid w:val="0064227E"/>
    <w:rsid w:val="00642E81"/>
    <w:rsid w:val="00643E21"/>
    <w:rsid w:val="00644F7F"/>
    <w:rsid w:val="00645362"/>
    <w:rsid w:val="00645676"/>
    <w:rsid w:val="00645703"/>
    <w:rsid w:val="0064601A"/>
    <w:rsid w:val="00646DD3"/>
    <w:rsid w:val="0064708E"/>
    <w:rsid w:val="00647C3D"/>
    <w:rsid w:val="00647D0E"/>
    <w:rsid w:val="0065029D"/>
    <w:rsid w:val="006508B2"/>
    <w:rsid w:val="00650CEA"/>
    <w:rsid w:val="0065112B"/>
    <w:rsid w:val="006511FD"/>
    <w:rsid w:val="006514E9"/>
    <w:rsid w:val="00651EE2"/>
    <w:rsid w:val="006540D8"/>
    <w:rsid w:val="006543EA"/>
    <w:rsid w:val="00654D69"/>
    <w:rsid w:val="00655DF0"/>
    <w:rsid w:val="0065626B"/>
    <w:rsid w:val="0065725F"/>
    <w:rsid w:val="006576F3"/>
    <w:rsid w:val="006606D3"/>
    <w:rsid w:val="00660C5B"/>
    <w:rsid w:val="00661DFB"/>
    <w:rsid w:val="00663398"/>
    <w:rsid w:val="0066487D"/>
    <w:rsid w:val="00665933"/>
    <w:rsid w:val="00666207"/>
    <w:rsid w:val="00666CC0"/>
    <w:rsid w:val="00666E4E"/>
    <w:rsid w:val="0066703A"/>
    <w:rsid w:val="006671BD"/>
    <w:rsid w:val="0066745F"/>
    <w:rsid w:val="00667A70"/>
    <w:rsid w:val="0067096B"/>
    <w:rsid w:val="00671131"/>
    <w:rsid w:val="00671635"/>
    <w:rsid w:val="006725B3"/>
    <w:rsid w:val="00673429"/>
    <w:rsid w:val="00673707"/>
    <w:rsid w:val="00673726"/>
    <w:rsid w:val="00673850"/>
    <w:rsid w:val="00673A6F"/>
    <w:rsid w:val="00673CAE"/>
    <w:rsid w:val="0067412F"/>
    <w:rsid w:val="006742FC"/>
    <w:rsid w:val="006750B8"/>
    <w:rsid w:val="00675A70"/>
    <w:rsid w:val="00676DD3"/>
    <w:rsid w:val="00677072"/>
    <w:rsid w:val="00677642"/>
    <w:rsid w:val="00680C91"/>
    <w:rsid w:val="006814F1"/>
    <w:rsid w:val="00681A46"/>
    <w:rsid w:val="00682CAC"/>
    <w:rsid w:val="00682DA9"/>
    <w:rsid w:val="00683408"/>
    <w:rsid w:val="00683786"/>
    <w:rsid w:val="00683E63"/>
    <w:rsid w:val="00683F85"/>
    <w:rsid w:val="00684482"/>
    <w:rsid w:val="00684520"/>
    <w:rsid w:val="00686BD1"/>
    <w:rsid w:val="006871D0"/>
    <w:rsid w:val="00690342"/>
    <w:rsid w:val="006907E2"/>
    <w:rsid w:val="00692B12"/>
    <w:rsid w:val="006933D7"/>
    <w:rsid w:val="006939D3"/>
    <w:rsid w:val="00693DF9"/>
    <w:rsid w:val="006944F6"/>
    <w:rsid w:val="0069473C"/>
    <w:rsid w:val="00694C54"/>
    <w:rsid w:val="00694C9D"/>
    <w:rsid w:val="0069500E"/>
    <w:rsid w:val="00695E6E"/>
    <w:rsid w:val="006965E3"/>
    <w:rsid w:val="00697530"/>
    <w:rsid w:val="00697A5C"/>
    <w:rsid w:val="006A0407"/>
    <w:rsid w:val="006A1BC6"/>
    <w:rsid w:val="006A1FAD"/>
    <w:rsid w:val="006A2BA7"/>
    <w:rsid w:val="006A308C"/>
    <w:rsid w:val="006A315D"/>
    <w:rsid w:val="006A31CE"/>
    <w:rsid w:val="006A33A0"/>
    <w:rsid w:val="006A3C73"/>
    <w:rsid w:val="006A3EC5"/>
    <w:rsid w:val="006A4633"/>
    <w:rsid w:val="006A4DB7"/>
    <w:rsid w:val="006A54A3"/>
    <w:rsid w:val="006A63FF"/>
    <w:rsid w:val="006A6E1A"/>
    <w:rsid w:val="006A79D9"/>
    <w:rsid w:val="006B08B8"/>
    <w:rsid w:val="006B09C5"/>
    <w:rsid w:val="006B127D"/>
    <w:rsid w:val="006B14E1"/>
    <w:rsid w:val="006B156B"/>
    <w:rsid w:val="006B1DD3"/>
    <w:rsid w:val="006B2820"/>
    <w:rsid w:val="006B2D77"/>
    <w:rsid w:val="006B31D0"/>
    <w:rsid w:val="006B3656"/>
    <w:rsid w:val="006B378F"/>
    <w:rsid w:val="006B3A50"/>
    <w:rsid w:val="006B3F2F"/>
    <w:rsid w:val="006B4D19"/>
    <w:rsid w:val="006B4F06"/>
    <w:rsid w:val="006B592A"/>
    <w:rsid w:val="006B5BBF"/>
    <w:rsid w:val="006B6A48"/>
    <w:rsid w:val="006B795C"/>
    <w:rsid w:val="006B7A4E"/>
    <w:rsid w:val="006B7D33"/>
    <w:rsid w:val="006C0365"/>
    <w:rsid w:val="006C075B"/>
    <w:rsid w:val="006C1FF8"/>
    <w:rsid w:val="006C21E2"/>
    <w:rsid w:val="006C23D6"/>
    <w:rsid w:val="006C262B"/>
    <w:rsid w:val="006C28BE"/>
    <w:rsid w:val="006C2A21"/>
    <w:rsid w:val="006C2C18"/>
    <w:rsid w:val="006C30A9"/>
    <w:rsid w:val="006C3951"/>
    <w:rsid w:val="006C50F2"/>
    <w:rsid w:val="006C5476"/>
    <w:rsid w:val="006C6ACD"/>
    <w:rsid w:val="006C6EA9"/>
    <w:rsid w:val="006D02DA"/>
    <w:rsid w:val="006D0BFD"/>
    <w:rsid w:val="006D0EBB"/>
    <w:rsid w:val="006D1D59"/>
    <w:rsid w:val="006D1FE3"/>
    <w:rsid w:val="006D228A"/>
    <w:rsid w:val="006D2D50"/>
    <w:rsid w:val="006D3178"/>
    <w:rsid w:val="006D3C56"/>
    <w:rsid w:val="006D41E5"/>
    <w:rsid w:val="006D4A84"/>
    <w:rsid w:val="006D4CD9"/>
    <w:rsid w:val="006D4F12"/>
    <w:rsid w:val="006D5041"/>
    <w:rsid w:val="006D642B"/>
    <w:rsid w:val="006D6783"/>
    <w:rsid w:val="006D7B89"/>
    <w:rsid w:val="006E0489"/>
    <w:rsid w:val="006E0BE0"/>
    <w:rsid w:val="006E186D"/>
    <w:rsid w:val="006E1B91"/>
    <w:rsid w:val="006E2223"/>
    <w:rsid w:val="006E23DF"/>
    <w:rsid w:val="006E2A01"/>
    <w:rsid w:val="006E2D19"/>
    <w:rsid w:val="006E2F05"/>
    <w:rsid w:val="006E45C9"/>
    <w:rsid w:val="006E4F0A"/>
    <w:rsid w:val="006E5470"/>
    <w:rsid w:val="006E5D82"/>
    <w:rsid w:val="006E6CFD"/>
    <w:rsid w:val="006E6ECD"/>
    <w:rsid w:val="006E7070"/>
    <w:rsid w:val="006F03C4"/>
    <w:rsid w:val="006F0F06"/>
    <w:rsid w:val="006F1F88"/>
    <w:rsid w:val="006F2B6A"/>
    <w:rsid w:val="006F321B"/>
    <w:rsid w:val="006F37F6"/>
    <w:rsid w:val="006F38FA"/>
    <w:rsid w:val="006F42CC"/>
    <w:rsid w:val="006F4954"/>
    <w:rsid w:val="006F4C47"/>
    <w:rsid w:val="006F548B"/>
    <w:rsid w:val="006F6D68"/>
    <w:rsid w:val="006F6FD6"/>
    <w:rsid w:val="00700D7B"/>
    <w:rsid w:val="00701A39"/>
    <w:rsid w:val="00701B8A"/>
    <w:rsid w:val="0070209F"/>
    <w:rsid w:val="00702D0E"/>
    <w:rsid w:val="00702F71"/>
    <w:rsid w:val="00704292"/>
    <w:rsid w:val="00704BBB"/>
    <w:rsid w:val="00704D02"/>
    <w:rsid w:val="007061B3"/>
    <w:rsid w:val="00706994"/>
    <w:rsid w:val="00707E49"/>
    <w:rsid w:val="007106F2"/>
    <w:rsid w:val="00710C35"/>
    <w:rsid w:val="00710F13"/>
    <w:rsid w:val="007113BA"/>
    <w:rsid w:val="007113E8"/>
    <w:rsid w:val="007114AF"/>
    <w:rsid w:val="00711BFA"/>
    <w:rsid w:val="00711C48"/>
    <w:rsid w:val="00711DE1"/>
    <w:rsid w:val="00712580"/>
    <w:rsid w:val="0071299B"/>
    <w:rsid w:val="00712D1A"/>
    <w:rsid w:val="00712FE3"/>
    <w:rsid w:val="007135C5"/>
    <w:rsid w:val="0071464A"/>
    <w:rsid w:val="0071478A"/>
    <w:rsid w:val="00714A51"/>
    <w:rsid w:val="0071568D"/>
    <w:rsid w:val="00715ED2"/>
    <w:rsid w:val="007167DA"/>
    <w:rsid w:val="0071683A"/>
    <w:rsid w:val="0071693A"/>
    <w:rsid w:val="00717105"/>
    <w:rsid w:val="00717504"/>
    <w:rsid w:val="00717AED"/>
    <w:rsid w:val="00717C92"/>
    <w:rsid w:val="007209BB"/>
    <w:rsid w:val="00721394"/>
    <w:rsid w:val="00721E19"/>
    <w:rsid w:val="00723865"/>
    <w:rsid w:val="007238A6"/>
    <w:rsid w:val="00723C17"/>
    <w:rsid w:val="0072449B"/>
    <w:rsid w:val="007256D4"/>
    <w:rsid w:val="0072620F"/>
    <w:rsid w:val="007269B0"/>
    <w:rsid w:val="00726D66"/>
    <w:rsid w:val="0072726F"/>
    <w:rsid w:val="00727BA5"/>
    <w:rsid w:val="00727C34"/>
    <w:rsid w:val="00731067"/>
    <w:rsid w:val="007319D7"/>
    <w:rsid w:val="007326B5"/>
    <w:rsid w:val="007328DF"/>
    <w:rsid w:val="00732C62"/>
    <w:rsid w:val="00732DF0"/>
    <w:rsid w:val="0073353E"/>
    <w:rsid w:val="00733BD8"/>
    <w:rsid w:val="0073441D"/>
    <w:rsid w:val="00735562"/>
    <w:rsid w:val="0073563B"/>
    <w:rsid w:val="00735ABC"/>
    <w:rsid w:val="007363FD"/>
    <w:rsid w:val="00736463"/>
    <w:rsid w:val="007369F5"/>
    <w:rsid w:val="00737030"/>
    <w:rsid w:val="0073749C"/>
    <w:rsid w:val="00737DC5"/>
    <w:rsid w:val="007418B1"/>
    <w:rsid w:val="007443BC"/>
    <w:rsid w:val="00744719"/>
    <w:rsid w:val="0074471B"/>
    <w:rsid w:val="00744DE2"/>
    <w:rsid w:val="00745132"/>
    <w:rsid w:val="00745610"/>
    <w:rsid w:val="0074692D"/>
    <w:rsid w:val="00747398"/>
    <w:rsid w:val="007508B5"/>
    <w:rsid w:val="00750FB5"/>
    <w:rsid w:val="00751212"/>
    <w:rsid w:val="007515E4"/>
    <w:rsid w:val="00751788"/>
    <w:rsid w:val="00751A15"/>
    <w:rsid w:val="00751A56"/>
    <w:rsid w:val="0075200B"/>
    <w:rsid w:val="00753930"/>
    <w:rsid w:val="00753B1B"/>
    <w:rsid w:val="00753BED"/>
    <w:rsid w:val="00754766"/>
    <w:rsid w:val="00754BAB"/>
    <w:rsid w:val="00755C2A"/>
    <w:rsid w:val="007560BA"/>
    <w:rsid w:val="007568C4"/>
    <w:rsid w:val="00756BB7"/>
    <w:rsid w:val="00756CF8"/>
    <w:rsid w:val="007571A9"/>
    <w:rsid w:val="007575AB"/>
    <w:rsid w:val="00757AE4"/>
    <w:rsid w:val="00760166"/>
    <w:rsid w:val="00760640"/>
    <w:rsid w:val="00760A56"/>
    <w:rsid w:val="007618FE"/>
    <w:rsid w:val="00761DBF"/>
    <w:rsid w:val="00762455"/>
    <w:rsid w:val="007627DF"/>
    <w:rsid w:val="00764C6F"/>
    <w:rsid w:val="007650E8"/>
    <w:rsid w:val="0076692B"/>
    <w:rsid w:val="00767437"/>
    <w:rsid w:val="00767894"/>
    <w:rsid w:val="00767CB9"/>
    <w:rsid w:val="00771283"/>
    <w:rsid w:val="007712D7"/>
    <w:rsid w:val="007713C5"/>
    <w:rsid w:val="0077258E"/>
    <w:rsid w:val="00772AD1"/>
    <w:rsid w:val="00772E64"/>
    <w:rsid w:val="007730B6"/>
    <w:rsid w:val="00774076"/>
    <w:rsid w:val="007743A8"/>
    <w:rsid w:val="00774FA0"/>
    <w:rsid w:val="00775405"/>
    <w:rsid w:val="00775500"/>
    <w:rsid w:val="0077565B"/>
    <w:rsid w:val="00776A85"/>
    <w:rsid w:val="00776B37"/>
    <w:rsid w:val="00776B43"/>
    <w:rsid w:val="00777509"/>
    <w:rsid w:val="00777676"/>
    <w:rsid w:val="00777F5B"/>
    <w:rsid w:val="007813EB"/>
    <w:rsid w:val="00781541"/>
    <w:rsid w:val="00782036"/>
    <w:rsid w:val="007827D0"/>
    <w:rsid w:val="00782D18"/>
    <w:rsid w:val="00782E49"/>
    <w:rsid w:val="00783C9E"/>
    <w:rsid w:val="00784560"/>
    <w:rsid w:val="00784F9B"/>
    <w:rsid w:val="007852F8"/>
    <w:rsid w:val="007857CA"/>
    <w:rsid w:val="00786EFC"/>
    <w:rsid w:val="00787E58"/>
    <w:rsid w:val="0079014F"/>
    <w:rsid w:val="007904C1"/>
    <w:rsid w:val="00790AF8"/>
    <w:rsid w:val="00790C06"/>
    <w:rsid w:val="00790D3D"/>
    <w:rsid w:val="00790FF1"/>
    <w:rsid w:val="007914B0"/>
    <w:rsid w:val="00791631"/>
    <w:rsid w:val="007919FF"/>
    <w:rsid w:val="00792606"/>
    <w:rsid w:val="00792BAA"/>
    <w:rsid w:val="00793019"/>
    <w:rsid w:val="00793052"/>
    <w:rsid w:val="007933E4"/>
    <w:rsid w:val="0079362D"/>
    <w:rsid w:val="00793AFD"/>
    <w:rsid w:val="00794A24"/>
    <w:rsid w:val="00794C2E"/>
    <w:rsid w:val="00795056"/>
    <w:rsid w:val="0079532C"/>
    <w:rsid w:val="00795A86"/>
    <w:rsid w:val="00795CC9"/>
    <w:rsid w:val="00796316"/>
    <w:rsid w:val="00796CA0"/>
    <w:rsid w:val="0079737A"/>
    <w:rsid w:val="007A09C6"/>
    <w:rsid w:val="007A0E42"/>
    <w:rsid w:val="007A1DA9"/>
    <w:rsid w:val="007A25D9"/>
    <w:rsid w:val="007A31A2"/>
    <w:rsid w:val="007A3511"/>
    <w:rsid w:val="007A3E03"/>
    <w:rsid w:val="007A408B"/>
    <w:rsid w:val="007A56A8"/>
    <w:rsid w:val="007A59B2"/>
    <w:rsid w:val="007A6191"/>
    <w:rsid w:val="007A7294"/>
    <w:rsid w:val="007A76ED"/>
    <w:rsid w:val="007A7C5E"/>
    <w:rsid w:val="007B13BF"/>
    <w:rsid w:val="007B1F85"/>
    <w:rsid w:val="007B3458"/>
    <w:rsid w:val="007B3941"/>
    <w:rsid w:val="007B45C3"/>
    <w:rsid w:val="007B49B4"/>
    <w:rsid w:val="007B4EEE"/>
    <w:rsid w:val="007B5067"/>
    <w:rsid w:val="007B54E1"/>
    <w:rsid w:val="007B5506"/>
    <w:rsid w:val="007B64EC"/>
    <w:rsid w:val="007B6E39"/>
    <w:rsid w:val="007C0428"/>
    <w:rsid w:val="007C07BB"/>
    <w:rsid w:val="007C15C6"/>
    <w:rsid w:val="007C185A"/>
    <w:rsid w:val="007C2DD4"/>
    <w:rsid w:val="007C3AD6"/>
    <w:rsid w:val="007C464E"/>
    <w:rsid w:val="007C5750"/>
    <w:rsid w:val="007C70D8"/>
    <w:rsid w:val="007D0A87"/>
    <w:rsid w:val="007D0F4D"/>
    <w:rsid w:val="007D13F6"/>
    <w:rsid w:val="007D15EC"/>
    <w:rsid w:val="007D1AE2"/>
    <w:rsid w:val="007D2CA7"/>
    <w:rsid w:val="007D2E87"/>
    <w:rsid w:val="007D510E"/>
    <w:rsid w:val="007D5153"/>
    <w:rsid w:val="007D71C3"/>
    <w:rsid w:val="007D72B3"/>
    <w:rsid w:val="007D7305"/>
    <w:rsid w:val="007E0155"/>
    <w:rsid w:val="007E024E"/>
    <w:rsid w:val="007E03F6"/>
    <w:rsid w:val="007E0524"/>
    <w:rsid w:val="007E09E5"/>
    <w:rsid w:val="007E0C81"/>
    <w:rsid w:val="007E11A6"/>
    <w:rsid w:val="007E1D9F"/>
    <w:rsid w:val="007E2370"/>
    <w:rsid w:val="007E2723"/>
    <w:rsid w:val="007E30D2"/>
    <w:rsid w:val="007E31C2"/>
    <w:rsid w:val="007E3699"/>
    <w:rsid w:val="007E36BD"/>
    <w:rsid w:val="007E39A0"/>
    <w:rsid w:val="007E6211"/>
    <w:rsid w:val="007E7C4C"/>
    <w:rsid w:val="007E7FA3"/>
    <w:rsid w:val="007F0A98"/>
    <w:rsid w:val="007F0D1F"/>
    <w:rsid w:val="007F0E8B"/>
    <w:rsid w:val="007F0EF8"/>
    <w:rsid w:val="007F17C4"/>
    <w:rsid w:val="007F1A22"/>
    <w:rsid w:val="007F2467"/>
    <w:rsid w:val="007F2AA5"/>
    <w:rsid w:val="007F3759"/>
    <w:rsid w:val="007F3977"/>
    <w:rsid w:val="007F42AD"/>
    <w:rsid w:val="007F4CC7"/>
    <w:rsid w:val="007F541B"/>
    <w:rsid w:val="007F5AA2"/>
    <w:rsid w:val="007F66BC"/>
    <w:rsid w:val="007F75A7"/>
    <w:rsid w:val="0080064E"/>
    <w:rsid w:val="00800662"/>
    <w:rsid w:val="008008EE"/>
    <w:rsid w:val="008017B7"/>
    <w:rsid w:val="00801D43"/>
    <w:rsid w:val="00801DC8"/>
    <w:rsid w:val="00802806"/>
    <w:rsid w:val="00802D37"/>
    <w:rsid w:val="00802E9E"/>
    <w:rsid w:val="0080332C"/>
    <w:rsid w:val="0080347C"/>
    <w:rsid w:val="00803BC7"/>
    <w:rsid w:val="00803C00"/>
    <w:rsid w:val="008044DD"/>
    <w:rsid w:val="0080585C"/>
    <w:rsid w:val="00806241"/>
    <w:rsid w:val="00806C1B"/>
    <w:rsid w:val="00806F25"/>
    <w:rsid w:val="00807512"/>
    <w:rsid w:val="0080795A"/>
    <w:rsid w:val="00807B76"/>
    <w:rsid w:val="008100FE"/>
    <w:rsid w:val="00810ACE"/>
    <w:rsid w:val="00811AA0"/>
    <w:rsid w:val="00811B90"/>
    <w:rsid w:val="00811BC0"/>
    <w:rsid w:val="00812978"/>
    <w:rsid w:val="00812F47"/>
    <w:rsid w:val="00813462"/>
    <w:rsid w:val="00813A42"/>
    <w:rsid w:val="0081474A"/>
    <w:rsid w:val="008148C5"/>
    <w:rsid w:val="00815317"/>
    <w:rsid w:val="00815B14"/>
    <w:rsid w:val="00816278"/>
    <w:rsid w:val="008167A1"/>
    <w:rsid w:val="00816870"/>
    <w:rsid w:val="00816B21"/>
    <w:rsid w:val="00816B47"/>
    <w:rsid w:val="008200B6"/>
    <w:rsid w:val="008201A1"/>
    <w:rsid w:val="00820C0C"/>
    <w:rsid w:val="00820FDA"/>
    <w:rsid w:val="008210C7"/>
    <w:rsid w:val="0082163D"/>
    <w:rsid w:val="0082176B"/>
    <w:rsid w:val="008218DD"/>
    <w:rsid w:val="00821A55"/>
    <w:rsid w:val="00822474"/>
    <w:rsid w:val="00822533"/>
    <w:rsid w:val="0082255A"/>
    <w:rsid w:val="00822B25"/>
    <w:rsid w:val="00823087"/>
    <w:rsid w:val="00823A4A"/>
    <w:rsid w:val="00823D24"/>
    <w:rsid w:val="008242EB"/>
    <w:rsid w:val="00824D48"/>
    <w:rsid w:val="00825762"/>
    <w:rsid w:val="0082597A"/>
    <w:rsid w:val="00825A52"/>
    <w:rsid w:val="00825A85"/>
    <w:rsid w:val="0082660A"/>
    <w:rsid w:val="008305D7"/>
    <w:rsid w:val="008310A7"/>
    <w:rsid w:val="008318F8"/>
    <w:rsid w:val="00831919"/>
    <w:rsid w:val="00831E62"/>
    <w:rsid w:val="008325A8"/>
    <w:rsid w:val="008328BF"/>
    <w:rsid w:val="00833181"/>
    <w:rsid w:val="00833894"/>
    <w:rsid w:val="00833986"/>
    <w:rsid w:val="0083400C"/>
    <w:rsid w:val="00835090"/>
    <w:rsid w:val="0083526E"/>
    <w:rsid w:val="00835318"/>
    <w:rsid w:val="008368EB"/>
    <w:rsid w:val="008378DA"/>
    <w:rsid w:val="00837F13"/>
    <w:rsid w:val="0084266A"/>
    <w:rsid w:val="008433CD"/>
    <w:rsid w:val="008438CC"/>
    <w:rsid w:val="00844A82"/>
    <w:rsid w:val="008451A8"/>
    <w:rsid w:val="008462A8"/>
    <w:rsid w:val="0084729C"/>
    <w:rsid w:val="00850423"/>
    <w:rsid w:val="00850624"/>
    <w:rsid w:val="008509ED"/>
    <w:rsid w:val="008516BE"/>
    <w:rsid w:val="00851FFE"/>
    <w:rsid w:val="00852DBC"/>
    <w:rsid w:val="00854476"/>
    <w:rsid w:val="008562E7"/>
    <w:rsid w:val="00856CEF"/>
    <w:rsid w:val="00856DEE"/>
    <w:rsid w:val="00856ECD"/>
    <w:rsid w:val="008572C5"/>
    <w:rsid w:val="008572E0"/>
    <w:rsid w:val="0085788C"/>
    <w:rsid w:val="00857A7A"/>
    <w:rsid w:val="00857B28"/>
    <w:rsid w:val="00857BF2"/>
    <w:rsid w:val="008603C1"/>
    <w:rsid w:val="0086124C"/>
    <w:rsid w:val="008614CB"/>
    <w:rsid w:val="0086174D"/>
    <w:rsid w:val="00861A58"/>
    <w:rsid w:val="0086306F"/>
    <w:rsid w:val="008633F9"/>
    <w:rsid w:val="00864CCD"/>
    <w:rsid w:val="008652D8"/>
    <w:rsid w:val="008656F8"/>
    <w:rsid w:val="00865DA8"/>
    <w:rsid w:val="0086657E"/>
    <w:rsid w:val="008669FF"/>
    <w:rsid w:val="00867572"/>
    <w:rsid w:val="00867D97"/>
    <w:rsid w:val="0087029B"/>
    <w:rsid w:val="00870A75"/>
    <w:rsid w:val="00871068"/>
    <w:rsid w:val="00872495"/>
    <w:rsid w:val="008735C6"/>
    <w:rsid w:val="008740A9"/>
    <w:rsid w:val="00874CD2"/>
    <w:rsid w:val="00875A76"/>
    <w:rsid w:val="00875B55"/>
    <w:rsid w:val="00876B74"/>
    <w:rsid w:val="008779B4"/>
    <w:rsid w:val="00877D31"/>
    <w:rsid w:val="0088040B"/>
    <w:rsid w:val="00880EF0"/>
    <w:rsid w:val="00881795"/>
    <w:rsid w:val="00881D0E"/>
    <w:rsid w:val="00882074"/>
    <w:rsid w:val="00882656"/>
    <w:rsid w:val="00882761"/>
    <w:rsid w:val="00882B65"/>
    <w:rsid w:val="008830C7"/>
    <w:rsid w:val="00883123"/>
    <w:rsid w:val="008831DE"/>
    <w:rsid w:val="00883400"/>
    <w:rsid w:val="008853B4"/>
    <w:rsid w:val="0088585D"/>
    <w:rsid w:val="00885B79"/>
    <w:rsid w:val="00886347"/>
    <w:rsid w:val="00886C6D"/>
    <w:rsid w:val="008873DD"/>
    <w:rsid w:val="008907FD"/>
    <w:rsid w:val="0089080E"/>
    <w:rsid w:val="00891068"/>
    <w:rsid w:val="008914BE"/>
    <w:rsid w:val="00891EB9"/>
    <w:rsid w:val="00892230"/>
    <w:rsid w:val="008927EE"/>
    <w:rsid w:val="00892B49"/>
    <w:rsid w:val="008942CA"/>
    <w:rsid w:val="008944B0"/>
    <w:rsid w:val="00894CBD"/>
    <w:rsid w:val="00895113"/>
    <w:rsid w:val="0089535C"/>
    <w:rsid w:val="0089782C"/>
    <w:rsid w:val="008A02D9"/>
    <w:rsid w:val="008A0B24"/>
    <w:rsid w:val="008A0F18"/>
    <w:rsid w:val="008A1ECC"/>
    <w:rsid w:val="008A236E"/>
    <w:rsid w:val="008A2A10"/>
    <w:rsid w:val="008A3D6D"/>
    <w:rsid w:val="008A3DD3"/>
    <w:rsid w:val="008A448D"/>
    <w:rsid w:val="008A44DF"/>
    <w:rsid w:val="008A520E"/>
    <w:rsid w:val="008A541B"/>
    <w:rsid w:val="008A58D4"/>
    <w:rsid w:val="008A61A7"/>
    <w:rsid w:val="008A6211"/>
    <w:rsid w:val="008A62C6"/>
    <w:rsid w:val="008A65A9"/>
    <w:rsid w:val="008A6905"/>
    <w:rsid w:val="008A6975"/>
    <w:rsid w:val="008A7F75"/>
    <w:rsid w:val="008B081F"/>
    <w:rsid w:val="008B0EFF"/>
    <w:rsid w:val="008B19FF"/>
    <w:rsid w:val="008B1A4F"/>
    <w:rsid w:val="008B1B65"/>
    <w:rsid w:val="008B225F"/>
    <w:rsid w:val="008B2D65"/>
    <w:rsid w:val="008B3054"/>
    <w:rsid w:val="008B33B2"/>
    <w:rsid w:val="008B3FE0"/>
    <w:rsid w:val="008B409B"/>
    <w:rsid w:val="008B4514"/>
    <w:rsid w:val="008B45A0"/>
    <w:rsid w:val="008B492C"/>
    <w:rsid w:val="008B532E"/>
    <w:rsid w:val="008B58F2"/>
    <w:rsid w:val="008B5E16"/>
    <w:rsid w:val="008B5E39"/>
    <w:rsid w:val="008B62A8"/>
    <w:rsid w:val="008B6552"/>
    <w:rsid w:val="008B6A8B"/>
    <w:rsid w:val="008B6E15"/>
    <w:rsid w:val="008B764C"/>
    <w:rsid w:val="008B76C4"/>
    <w:rsid w:val="008B7CD2"/>
    <w:rsid w:val="008C0288"/>
    <w:rsid w:val="008C0435"/>
    <w:rsid w:val="008C17BB"/>
    <w:rsid w:val="008C1BDD"/>
    <w:rsid w:val="008C1E10"/>
    <w:rsid w:val="008C1F9D"/>
    <w:rsid w:val="008C3213"/>
    <w:rsid w:val="008C35C9"/>
    <w:rsid w:val="008C3C9B"/>
    <w:rsid w:val="008C4196"/>
    <w:rsid w:val="008C4373"/>
    <w:rsid w:val="008C4F8F"/>
    <w:rsid w:val="008C503A"/>
    <w:rsid w:val="008C6241"/>
    <w:rsid w:val="008C752B"/>
    <w:rsid w:val="008D006C"/>
    <w:rsid w:val="008D020C"/>
    <w:rsid w:val="008D0512"/>
    <w:rsid w:val="008D1503"/>
    <w:rsid w:val="008D1B32"/>
    <w:rsid w:val="008D2D6E"/>
    <w:rsid w:val="008D42FE"/>
    <w:rsid w:val="008D4462"/>
    <w:rsid w:val="008D5071"/>
    <w:rsid w:val="008D53C1"/>
    <w:rsid w:val="008D60AA"/>
    <w:rsid w:val="008D6930"/>
    <w:rsid w:val="008E1144"/>
    <w:rsid w:val="008E1237"/>
    <w:rsid w:val="008E1B55"/>
    <w:rsid w:val="008E245E"/>
    <w:rsid w:val="008E2D50"/>
    <w:rsid w:val="008E361D"/>
    <w:rsid w:val="008E3EEB"/>
    <w:rsid w:val="008E4E4A"/>
    <w:rsid w:val="008E5549"/>
    <w:rsid w:val="008E593E"/>
    <w:rsid w:val="008E59DC"/>
    <w:rsid w:val="008E5E0F"/>
    <w:rsid w:val="008E5EBB"/>
    <w:rsid w:val="008E6093"/>
    <w:rsid w:val="008E6C3B"/>
    <w:rsid w:val="008E7527"/>
    <w:rsid w:val="008E771D"/>
    <w:rsid w:val="008F045E"/>
    <w:rsid w:val="008F10D5"/>
    <w:rsid w:val="008F16E3"/>
    <w:rsid w:val="008F18BA"/>
    <w:rsid w:val="008F24C1"/>
    <w:rsid w:val="008F2592"/>
    <w:rsid w:val="008F2C44"/>
    <w:rsid w:val="008F39E9"/>
    <w:rsid w:val="008F40C3"/>
    <w:rsid w:val="008F4AA9"/>
    <w:rsid w:val="008F6355"/>
    <w:rsid w:val="008F6568"/>
    <w:rsid w:val="008F6B17"/>
    <w:rsid w:val="008F72CC"/>
    <w:rsid w:val="008F77A9"/>
    <w:rsid w:val="008F77E4"/>
    <w:rsid w:val="008F7C88"/>
    <w:rsid w:val="00900C23"/>
    <w:rsid w:val="00901098"/>
    <w:rsid w:val="009010E2"/>
    <w:rsid w:val="009015A5"/>
    <w:rsid w:val="00901B03"/>
    <w:rsid w:val="00902058"/>
    <w:rsid w:val="009026E1"/>
    <w:rsid w:val="00902952"/>
    <w:rsid w:val="009029B7"/>
    <w:rsid w:val="00903D02"/>
    <w:rsid w:val="00903F1F"/>
    <w:rsid w:val="00904A52"/>
    <w:rsid w:val="009052BB"/>
    <w:rsid w:val="009057AA"/>
    <w:rsid w:val="00906203"/>
    <w:rsid w:val="00906898"/>
    <w:rsid w:val="00906D27"/>
    <w:rsid w:val="0090723B"/>
    <w:rsid w:val="009077B9"/>
    <w:rsid w:val="0091094D"/>
    <w:rsid w:val="00911B55"/>
    <w:rsid w:val="009127F4"/>
    <w:rsid w:val="009128A6"/>
    <w:rsid w:val="00913542"/>
    <w:rsid w:val="00913D00"/>
    <w:rsid w:val="0091403D"/>
    <w:rsid w:val="00915038"/>
    <w:rsid w:val="009157B1"/>
    <w:rsid w:val="009158BF"/>
    <w:rsid w:val="00915DB7"/>
    <w:rsid w:val="009161C3"/>
    <w:rsid w:val="00916869"/>
    <w:rsid w:val="00916FAC"/>
    <w:rsid w:val="0091708A"/>
    <w:rsid w:val="009208EC"/>
    <w:rsid w:val="00920DFC"/>
    <w:rsid w:val="00921574"/>
    <w:rsid w:val="00921D73"/>
    <w:rsid w:val="009238D5"/>
    <w:rsid w:val="009243B8"/>
    <w:rsid w:val="00924E64"/>
    <w:rsid w:val="00924EFB"/>
    <w:rsid w:val="00925190"/>
    <w:rsid w:val="00925541"/>
    <w:rsid w:val="0092619C"/>
    <w:rsid w:val="009265BD"/>
    <w:rsid w:val="00926891"/>
    <w:rsid w:val="00926D17"/>
    <w:rsid w:val="009272B7"/>
    <w:rsid w:val="00927C71"/>
    <w:rsid w:val="0093017C"/>
    <w:rsid w:val="0093178D"/>
    <w:rsid w:val="00932000"/>
    <w:rsid w:val="00932A7B"/>
    <w:rsid w:val="00933264"/>
    <w:rsid w:val="009338BF"/>
    <w:rsid w:val="00934579"/>
    <w:rsid w:val="00934EAD"/>
    <w:rsid w:val="00935209"/>
    <w:rsid w:val="009358CE"/>
    <w:rsid w:val="00935EFA"/>
    <w:rsid w:val="00935F1E"/>
    <w:rsid w:val="009377B7"/>
    <w:rsid w:val="0093789F"/>
    <w:rsid w:val="00937F6A"/>
    <w:rsid w:val="00937FD6"/>
    <w:rsid w:val="00941757"/>
    <w:rsid w:val="00941DA4"/>
    <w:rsid w:val="00943EF7"/>
    <w:rsid w:val="00944877"/>
    <w:rsid w:val="00944D65"/>
    <w:rsid w:val="0094556D"/>
    <w:rsid w:val="00945A00"/>
    <w:rsid w:val="0094610D"/>
    <w:rsid w:val="009466FD"/>
    <w:rsid w:val="00946915"/>
    <w:rsid w:val="00946942"/>
    <w:rsid w:val="00950167"/>
    <w:rsid w:val="00950489"/>
    <w:rsid w:val="00950C13"/>
    <w:rsid w:val="00951086"/>
    <w:rsid w:val="0095168F"/>
    <w:rsid w:val="00951EF8"/>
    <w:rsid w:val="00951FC7"/>
    <w:rsid w:val="0095212B"/>
    <w:rsid w:val="00952C24"/>
    <w:rsid w:val="009535A1"/>
    <w:rsid w:val="0095449B"/>
    <w:rsid w:val="009557BB"/>
    <w:rsid w:val="00956042"/>
    <w:rsid w:val="0095697B"/>
    <w:rsid w:val="00957AB3"/>
    <w:rsid w:val="009606C3"/>
    <w:rsid w:val="00960BD1"/>
    <w:rsid w:val="0096188A"/>
    <w:rsid w:val="009620CB"/>
    <w:rsid w:val="00962C21"/>
    <w:rsid w:val="00963805"/>
    <w:rsid w:val="009638B8"/>
    <w:rsid w:val="00964105"/>
    <w:rsid w:val="00965272"/>
    <w:rsid w:val="0096542B"/>
    <w:rsid w:val="00965456"/>
    <w:rsid w:val="00965FFF"/>
    <w:rsid w:val="00966E1D"/>
    <w:rsid w:val="00967736"/>
    <w:rsid w:val="00970040"/>
    <w:rsid w:val="009716C5"/>
    <w:rsid w:val="009717C8"/>
    <w:rsid w:val="00971E2F"/>
    <w:rsid w:val="00972373"/>
    <w:rsid w:val="00972F75"/>
    <w:rsid w:val="00973F83"/>
    <w:rsid w:val="00974311"/>
    <w:rsid w:val="00974501"/>
    <w:rsid w:val="009746A0"/>
    <w:rsid w:val="00974D71"/>
    <w:rsid w:val="009763EC"/>
    <w:rsid w:val="0097696E"/>
    <w:rsid w:val="0097722E"/>
    <w:rsid w:val="009773CB"/>
    <w:rsid w:val="00980FB8"/>
    <w:rsid w:val="00983C5F"/>
    <w:rsid w:val="009844B4"/>
    <w:rsid w:val="00984AAB"/>
    <w:rsid w:val="0098506F"/>
    <w:rsid w:val="00985259"/>
    <w:rsid w:val="009855D5"/>
    <w:rsid w:val="0098631F"/>
    <w:rsid w:val="00986673"/>
    <w:rsid w:val="00986AD8"/>
    <w:rsid w:val="00986FD3"/>
    <w:rsid w:val="009874F9"/>
    <w:rsid w:val="00987F2D"/>
    <w:rsid w:val="0099021D"/>
    <w:rsid w:val="00990688"/>
    <w:rsid w:val="009908CF"/>
    <w:rsid w:val="00990EF8"/>
    <w:rsid w:val="00991293"/>
    <w:rsid w:val="009914E7"/>
    <w:rsid w:val="00991904"/>
    <w:rsid w:val="00991987"/>
    <w:rsid w:val="00991DDE"/>
    <w:rsid w:val="009926DD"/>
    <w:rsid w:val="00992C9E"/>
    <w:rsid w:val="00994243"/>
    <w:rsid w:val="009947C6"/>
    <w:rsid w:val="00994B87"/>
    <w:rsid w:val="00994D2E"/>
    <w:rsid w:val="00994F89"/>
    <w:rsid w:val="009950CB"/>
    <w:rsid w:val="009954B0"/>
    <w:rsid w:val="00995733"/>
    <w:rsid w:val="00995C3B"/>
    <w:rsid w:val="00995E16"/>
    <w:rsid w:val="009965D7"/>
    <w:rsid w:val="00996CCD"/>
    <w:rsid w:val="00997965"/>
    <w:rsid w:val="00997C24"/>
    <w:rsid w:val="009A0521"/>
    <w:rsid w:val="009A084B"/>
    <w:rsid w:val="009A1B39"/>
    <w:rsid w:val="009A23AB"/>
    <w:rsid w:val="009A2664"/>
    <w:rsid w:val="009A2DF2"/>
    <w:rsid w:val="009A2F9D"/>
    <w:rsid w:val="009A4B15"/>
    <w:rsid w:val="009A5113"/>
    <w:rsid w:val="009A5BEA"/>
    <w:rsid w:val="009A5D69"/>
    <w:rsid w:val="009A651A"/>
    <w:rsid w:val="009A67E0"/>
    <w:rsid w:val="009A7A6F"/>
    <w:rsid w:val="009B0022"/>
    <w:rsid w:val="009B0768"/>
    <w:rsid w:val="009B0891"/>
    <w:rsid w:val="009B0A22"/>
    <w:rsid w:val="009B0AE3"/>
    <w:rsid w:val="009B1276"/>
    <w:rsid w:val="009B16C4"/>
    <w:rsid w:val="009B18B3"/>
    <w:rsid w:val="009B18B4"/>
    <w:rsid w:val="009B1A3A"/>
    <w:rsid w:val="009B1F19"/>
    <w:rsid w:val="009B2289"/>
    <w:rsid w:val="009B2540"/>
    <w:rsid w:val="009B30ED"/>
    <w:rsid w:val="009B35E9"/>
    <w:rsid w:val="009B6686"/>
    <w:rsid w:val="009B7578"/>
    <w:rsid w:val="009B75A7"/>
    <w:rsid w:val="009C0ECD"/>
    <w:rsid w:val="009C1583"/>
    <w:rsid w:val="009C2873"/>
    <w:rsid w:val="009C2C14"/>
    <w:rsid w:val="009C3C9F"/>
    <w:rsid w:val="009C4109"/>
    <w:rsid w:val="009C42DB"/>
    <w:rsid w:val="009C44B7"/>
    <w:rsid w:val="009C4E4C"/>
    <w:rsid w:val="009C5051"/>
    <w:rsid w:val="009C5628"/>
    <w:rsid w:val="009C63CC"/>
    <w:rsid w:val="009C69EA"/>
    <w:rsid w:val="009D08C7"/>
    <w:rsid w:val="009D265F"/>
    <w:rsid w:val="009D26F6"/>
    <w:rsid w:val="009D2788"/>
    <w:rsid w:val="009D2A3F"/>
    <w:rsid w:val="009D30CC"/>
    <w:rsid w:val="009D3234"/>
    <w:rsid w:val="009D32DE"/>
    <w:rsid w:val="009D4730"/>
    <w:rsid w:val="009D5498"/>
    <w:rsid w:val="009D617B"/>
    <w:rsid w:val="009D674F"/>
    <w:rsid w:val="009D6BEA"/>
    <w:rsid w:val="009D7396"/>
    <w:rsid w:val="009D7D5F"/>
    <w:rsid w:val="009D7ECE"/>
    <w:rsid w:val="009E00E7"/>
    <w:rsid w:val="009E0B30"/>
    <w:rsid w:val="009E0E88"/>
    <w:rsid w:val="009E1BE1"/>
    <w:rsid w:val="009E2219"/>
    <w:rsid w:val="009E2B0F"/>
    <w:rsid w:val="009E3242"/>
    <w:rsid w:val="009E3DD0"/>
    <w:rsid w:val="009E4044"/>
    <w:rsid w:val="009E4058"/>
    <w:rsid w:val="009E4452"/>
    <w:rsid w:val="009E50B2"/>
    <w:rsid w:val="009E5AEB"/>
    <w:rsid w:val="009E710D"/>
    <w:rsid w:val="009E72D1"/>
    <w:rsid w:val="009E7617"/>
    <w:rsid w:val="009E7782"/>
    <w:rsid w:val="009E7D67"/>
    <w:rsid w:val="009F1155"/>
    <w:rsid w:val="009F1BCB"/>
    <w:rsid w:val="009F22FD"/>
    <w:rsid w:val="009F2516"/>
    <w:rsid w:val="009F26CB"/>
    <w:rsid w:val="009F3143"/>
    <w:rsid w:val="009F3224"/>
    <w:rsid w:val="009F3675"/>
    <w:rsid w:val="009F3C06"/>
    <w:rsid w:val="009F49B0"/>
    <w:rsid w:val="009F597F"/>
    <w:rsid w:val="009F5B5A"/>
    <w:rsid w:val="009F5C48"/>
    <w:rsid w:val="009F63E5"/>
    <w:rsid w:val="009F66EC"/>
    <w:rsid w:val="009F6804"/>
    <w:rsid w:val="009F746E"/>
    <w:rsid w:val="009F7ACF"/>
    <w:rsid w:val="009F9E6C"/>
    <w:rsid w:val="00A00CFA"/>
    <w:rsid w:val="00A02444"/>
    <w:rsid w:val="00A02579"/>
    <w:rsid w:val="00A02C0D"/>
    <w:rsid w:val="00A047E7"/>
    <w:rsid w:val="00A05B75"/>
    <w:rsid w:val="00A071CC"/>
    <w:rsid w:val="00A07DA1"/>
    <w:rsid w:val="00A1105A"/>
    <w:rsid w:val="00A11B74"/>
    <w:rsid w:val="00A11BAC"/>
    <w:rsid w:val="00A11D48"/>
    <w:rsid w:val="00A128F8"/>
    <w:rsid w:val="00A130E7"/>
    <w:rsid w:val="00A13184"/>
    <w:rsid w:val="00A137BB"/>
    <w:rsid w:val="00A13AF6"/>
    <w:rsid w:val="00A13DB7"/>
    <w:rsid w:val="00A13DC2"/>
    <w:rsid w:val="00A13EF9"/>
    <w:rsid w:val="00A13FB1"/>
    <w:rsid w:val="00A1410F"/>
    <w:rsid w:val="00A1435C"/>
    <w:rsid w:val="00A146A2"/>
    <w:rsid w:val="00A14CCB"/>
    <w:rsid w:val="00A161FD"/>
    <w:rsid w:val="00A20174"/>
    <w:rsid w:val="00A20C0C"/>
    <w:rsid w:val="00A21A00"/>
    <w:rsid w:val="00A21AF8"/>
    <w:rsid w:val="00A21DD5"/>
    <w:rsid w:val="00A22254"/>
    <w:rsid w:val="00A2269D"/>
    <w:rsid w:val="00A23155"/>
    <w:rsid w:val="00A23231"/>
    <w:rsid w:val="00A23CC1"/>
    <w:rsid w:val="00A24E18"/>
    <w:rsid w:val="00A25289"/>
    <w:rsid w:val="00A25971"/>
    <w:rsid w:val="00A26D1D"/>
    <w:rsid w:val="00A278CB"/>
    <w:rsid w:val="00A311E7"/>
    <w:rsid w:val="00A31278"/>
    <w:rsid w:val="00A313E2"/>
    <w:rsid w:val="00A31A55"/>
    <w:rsid w:val="00A31BCB"/>
    <w:rsid w:val="00A32066"/>
    <w:rsid w:val="00A32503"/>
    <w:rsid w:val="00A339BA"/>
    <w:rsid w:val="00A33B1D"/>
    <w:rsid w:val="00A33C33"/>
    <w:rsid w:val="00A3422F"/>
    <w:rsid w:val="00A34628"/>
    <w:rsid w:val="00A348C6"/>
    <w:rsid w:val="00A34C2C"/>
    <w:rsid w:val="00A35A3B"/>
    <w:rsid w:val="00A36BA6"/>
    <w:rsid w:val="00A3705F"/>
    <w:rsid w:val="00A370E5"/>
    <w:rsid w:val="00A373E3"/>
    <w:rsid w:val="00A37F49"/>
    <w:rsid w:val="00A403BE"/>
    <w:rsid w:val="00A406B5"/>
    <w:rsid w:val="00A40ECB"/>
    <w:rsid w:val="00A41618"/>
    <w:rsid w:val="00A417FB"/>
    <w:rsid w:val="00A41A2B"/>
    <w:rsid w:val="00A41ACF"/>
    <w:rsid w:val="00A41C2F"/>
    <w:rsid w:val="00A42456"/>
    <w:rsid w:val="00A42A48"/>
    <w:rsid w:val="00A43B3F"/>
    <w:rsid w:val="00A445FF"/>
    <w:rsid w:val="00A44C98"/>
    <w:rsid w:val="00A44F42"/>
    <w:rsid w:val="00A4566E"/>
    <w:rsid w:val="00A45EDC"/>
    <w:rsid w:val="00A46481"/>
    <w:rsid w:val="00A465F3"/>
    <w:rsid w:val="00A4676B"/>
    <w:rsid w:val="00A47010"/>
    <w:rsid w:val="00A47040"/>
    <w:rsid w:val="00A47AA5"/>
    <w:rsid w:val="00A50051"/>
    <w:rsid w:val="00A50B4C"/>
    <w:rsid w:val="00A50BE9"/>
    <w:rsid w:val="00A51F90"/>
    <w:rsid w:val="00A5279C"/>
    <w:rsid w:val="00A52AAD"/>
    <w:rsid w:val="00A52F5D"/>
    <w:rsid w:val="00A5370F"/>
    <w:rsid w:val="00A5423B"/>
    <w:rsid w:val="00A5497C"/>
    <w:rsid w:val="00A54CA5"/>
    <w:rsid w:val="00A55124"/>
    <w:rsid w:val="00A55703"/>
    <w:rsid w:val="00A5666B"/>
    <w:rsid w:val="00A56DDA"/>
    <w:rsid w:val="00A57035"/>
    <w:rsid w:val="00A57177"/>
    <w:rsid w:val="00A57347"/>
    <w:rsid w:val="00A57531"/>
    <w:rsid w:val="00A5773B"/>
    <w:rsid w:val="00A57EFE"/>
    <w:rsid w:val="00A60DE3"/>
    <w:rsid w:val="00A610EB"/>
    <w:rsid w:val="00A6134F"/>
    <w:rsid w:val="00A62414"/>
    <w:rsid w:val="00A6249D"/>
    <w:rsid w:val="00A624AE"/>
    <w:rsid w:val="00A627EB"/>
    <w:rsid w:val="00A62B15"/>
    <w:rsid w:val="00A62EAC"/>
    <w:rsid w:val="00A633D2"/>
    <w:rsid w:val="00A63AAE"/>
    <w:rsid w:val="00A64EDE"/>
    <w:rsid w:val="00A65129"/>
    <w:rsid w:val="00A655F4"/>
    <w:rsid w:val="00A65E07"/>
    <w:rsid w:val="00A66523"/>
    <w:rsid w:val="00A67437"/>
    <w:rsid w:val="00A67C19"/>
    <w:rsid w:val="00A71478"/>
    <w:rsid w:val="00A71E35"/>
    <w:rsid w:val="00A71EFB"/>
    <w:rsid w:val="00A7388E"/>
    <w:rsid w:val="00A73FD7"/>
    <w:rsid w:val="00A74567"/>
    <w:rsid w:val="00A7463F"/>
    <w:rsid w:val="00A75678"/>
    <w:rsid w:val="00A75B61"/>
    <w:rsid w:val="00A75C79"/>
    <w:rsid w:val="00A76930"/>
    <w:rsid w:val="00A77845"/>
    <w:rsid w:val="00A77A5B"/>
    <w:rsid w:val="00A80F8F"/>
    <w:rsid w:val="00A8135F"/>
    <w:rsid w:val="00A81D3A"/>
    <w:rsid w:val="00A821E0"/>
    <w:rsid w:val="00A8256E"/>
    <w:rsid w:val="00A82A03"/>
    <w:rsid w:val="00A82B2D"/>
    <w:rsid w:val="00A8344E"/>
    <w:rsid w:val="00A83C40"/>
    <w:rsid w:val="00A83D63"/>
    <w:rsid w:val="00A847B9"/>
    <w:rsid w:val="00A84DC1"/>
    <w:rsid w:val="00A84F99"/>
    <w:rsid w:val="00A858DF"/>
    <w:rsid w:val="00A85B5C"/>
    <w:rsid w:val="00A864AB"/>
    <w:rsid w:val="00A8672A"/>
    <w:rsid w:val="00A86D45"/>
    <w:rsid w:val="00A90D15"/>
    <w:rsid w:val="00A9105D"/>
    <w:rsid w:val="00A9117F"/>
    <w:rsid w:val="00A91954"/>
    <w:rsid w:val="00A91A4C"/>
    <w:rsid w:val="00A93F43"/>
    <w:rsid w:val="00A944D7"/>
    <w:rsid w:val="00A94627"/>
    <w:rsid w:val="00A95144"/>
    <w:rsid w:val="00A95E26"/>
    <w:rsid w:val="00A960E3"/>
    <w:rsid w:val="00A97166"/>
    <w:rsid w:val="00A979DA"/>
    <w:rsid w:val="00AA0286"/>
    <w:rsid w:val="00AA02EA"/>
    <w:rsid w:val="00AA0E51"/>
    <w:rsid w:val="00AA0F3C"/>
    <w:rsid w:val="00AA27E6"/>
    <w:rsid w:val="00AA2813"/>
    <w:rsid w:val="00AA317F"/>
    <w:rsid w:val="00AA3A95"/>
    <w:rsid w:val="00AA41BD"/>
    <w:rsid w:val="00AA49D9"/>
    <w:rsid w:val="00AA524A"/>
    <w:rsid w:val="00AA54D6"/>
    <w:rsid w:val="00AA5652"/>
    <w:rsid w:val="00AB051C"/>
    <w:rsid w:val="00AB06DB"/>
    <w:rsid w:val="00AB072C"/>
    <w:rsid w:val="00AB0B79"/>
    <w:rsid w:val="00AB1194"/>
    <w:rsid w:val="00AB16A1"/>
    <w:rsid w:val="00AB1C19"/>
    <w:rsid w:val="00AB22B3"/>
    <w:rsid w:val="00AB2581"/>
    <w:rsid w:val="00AB2DA2"/>
    <w:rsid w:val="00AB2DFD"/>
    <w:rsid w:val="00AB38DB"/>
    <w:rsid w:val="00AB398E"/>
    <w:rsid w:val="00AB3C83"/>
    <w:rsid w:val="00AB44B8"/>
    <w:rsid w:val="00AB5AF9"/>
    <w:rsid w:val="00AB680D"/>
    <w:rsid w:val="00AB6A9D"/>
    <w:rsid w:val="00AB74AE"/>
    <w:rsid w:val="00AB782A"/>
    <w:rsid w:val="00AB78B9"/>
    <w:rsid w:val="00AC00A5"/>
    <w:rsid w:val="00AC0336"/>
    <w:rsid w:val="00AC0EF5"/>
    <w:rsid w:val="00AC1037"/>
    <w:rsid w:val="00AC1888"/>
    <w:rsid w:val="00AC20D3"/>
    <w:rsid w:val="00AC2726"/>
    <w:rsid w:val="00AC3127"/>
    <w:rsid w:val="00AC33F3"/>
    <w:rsid w:val="00AC442C"/>
    <w:rsid w:val="00AC4F8F"/>
    <w:rsid w:val="00AC55AE"/>
    <w:rsid w:val="00AC5642"/>
    <w:rsid w:val="00AC5896"/>
    <w:rsid w:val="00AC58AC"/>
    <w:rsid w:val="00AC73EA"/>
    <w:rsid w:val="00AC7526"/>
    <w:rsid w:val="00AC78DE"/>
    <w:rsid w:val="00AC7CBD"/>
    <w:rsid w:val="00AC7F48"/>
    <w:rsid w:val="00AC7F53"/>
    <w:rsid w:val="00AD01CB"/>
    <w:rsid w:val="00AD0563"/>
    <w:rsid w:val="00AD0F44"/>
    <w:rsid w:val="00AD397B"/>
    <w:rsid w:val="00AD53E6"/>
    <w:rsid w:val="00AD562D"/>
    <w:rsid w:val="00AD5DA3"/>
    <w:rsid w:val="00AD61F3"/>
    <w:rsid w:val="00AD6FC1"/>
    <w:rsid w:val="00AD7765"/>
    <w:rsid w:val="00AD799A"/>
    <w:rsid w:val="00AE0354"/>
    <w:rsid w:val="00AE05D5"/>
    <w:rsid w:val="00AE2DE5"/>
    <w:rsid w:val="00AE327A"/>
    <w:rsid w:val="00AE38DF"/>
    <w:rsid w:val="00AE3F08"/>
    <w:rsid w:val="00AE4E5C"/>
    <w:rsid w:val="00AE5552"/>
    <w:rsid w:val="00AE5666"/>
    <w:rsid w:val="00AE6ADC"/>
    <w:rsid w:val="00AE7200"/>
    <w:rsid w:val="00AE74EE"/>
    <w:rsid w:val="00AF042F"/>
    <w:rsid w:val="00AF0755"/>
    <w:rsid w:val="00AF0771"/>
    <w:rsid w:val="00AF0DC2"/>
    <w:rsid w:val="00AF16BB"/>
    <w:rsid w:val="00AF25A8"/>
    <w:rsid w:val="00AF2B93"/>
    <w:rsid w:val="00AF2C6D"/>
    <w:rsid w:val="00AF2FD7"/>
    <w:rsid w:val="00AF3613"/>
    <w:rsid w:val="00AF48AA"/>
    <w:rsid w:val="00AF5110"/>
    <w:rsid w:val="00AF55A5"/>
    <w:rsid w:val="00AF5D64"/>
    <w:rsid w:val="00AF6692"/>
    <w:rsid w:val="00AF7C4E"/>
    <w:rsid w:val="00B009C4"/>
    <w:rsid w:val="00B00B50"/>
    <w:rsid w:val="00B00DD5"/>
    <w:rsid w:val="00B00F7C"/>
    <w:rsid w:val="00B0161E"/>
    <w:rsid w:val="00B01E57"/>
    <w:rsid w:val="00B01F64"/>
    <w:rsid w:val="00B041FC"/>
    <w:rsid w:val="00B0443A"/>
    <w:rsid w:val="00B04811"/>
    <w:rsid w:val="00B04CF7"/>
    <w:rsid w:val="00B05588"/>
    <w:rsid w:val="00B0627E"/>
    <w:rsid w:val="00B066FD"/>
    <w:rsid w:val="00B07DD9"/>
    <w:rsid w:val="00B106E0"/>
    <w:rsid w:val="00B10B74"/>
    <w:rsid w:val="00B1206E"/>
    <w:rsid w:val="00B12A96"/>
    <w:rsid w:val="00B12CAE"/>
    <w:rsid w:val="00B12DB9"/>
    <w:rsid w:val="00B1353C"/>
    <w:rsid w:val="00B13CC7"/>
    <w:rsid w:val="00B143E4"/>
    <w:rsid w:val="00B14803"/>
    <w:rsid w:val="00B152B9"/>
    <w:rsid w:val="00B15B06"/>
    <w:rsid w:val="00B15D34"/>
    <w:rsid w:val="00B163EF"/>
    <w:rsid w:val="00B16B88"/>
    <w:rsid w:val="00B16E48"/>
    <w:rsid w:val="00B1703C"/>
    <w:rsid w:val="00B177D1"/>
    <w:rsid w:val="00B20012"/>
    <w:rsid w:val="00B207EB"/>
    <w:rsid w:val="00B2092F"/>
    <w:rsid w:val="00B209FC"/>
    <w:rsid w:val="00B20A44"/>
    <w:rsid w:val="00B2160C"/>
    <w:rsid w:val="00B2191E"/>
    <w:rsid w:val="00B222B4"/>
    <w:rsid w:val="00B2250B"/>
    <w:rsid w:val="00B23517"/>
    <w:rsid w:val="00B24613"/>
    <w:rsid w:val="00B25303"/>
    <w:rsid w:val="00B257A3"/>
    <w:rsid w:val="00B26281"/>
    <w:rsid w:val="00B263B5"/>
    <w:rsid w:val="00B26626"/>
    <w:rsid w:val="00B269CE"/>
    <w:rsid w:val="00B26E93"/>
    <w:rsid w:val="00B27EA0"/>
    <w:rsid w:val="00B30195"/>
    <w:rsid w:val="00B307FB"/>
    <w:rsid w:val="00B30C8F"/>
    <w:rsid w:val="00B316DE"/>
    <w:rsid w:val="00B3179A"/>
    <w:rsid w:val="00B3247E"/>
    <w:rsid w:val="00B329A8"/>
    <w:rsid w:val="00B32F80"/>
    <w:rsid w:val="00B32FD3"/>
    <w:rsid w:val="00B34046"/>
    <w:rsid w:val="00B342DF"/>
    <w:rsid w:val="00B3446F"/>
    <w:rsid w:val="00B35010"/>
    <w:rsid w:val="00B3596E"/>
    <w:rsid w:val="00B35FCD"/>
    <w:rsid w:val="00B36D05"/>
    <w:rsid w:val="00B37D84"/>
    <w:rsid w:val="00B40BF2"/>
    <w:rsid w:val="00B411CF"/>
    <w:rsid w:val="00B41BCC"/>
    <w:rsid w:val="00B41EAF"/>
    <w:rsid w:val="00B42D11"/>
    <w:rsid w:val="00B4335D"/>
    <w:rsid w:val="00B434AF"/>
    <w:rsid w:val="00B439C9"/>
    <w:rsid w:val="00B43DB6"/>
    <w:rsid w:val="00B4439D"/>
    <w:rsid w:val="00B449AF"/>
    <w:rsid w:val="00B44D49"/>
    <w:rsid w:val="00B4517B"/>
    <w:rsid w:val="00B466BF"/>
    <w:rsid w:val="00B46866"/>
    <w:rsid w:val="00B47133"/>
    <w:rsid w:val="00B476C2"/>
    <w:rsid w:val="00B47966"/>
    <w:rsid w:val="00B47E57"/>
    <w:rsid w:val="00B500F8"/>
    <w:rsid w:val="00B515AA"/>
    <w:rsid w:val="00B51DAC"/>
    <w:rsid w:val="00B51EBA"/>
    <w:rsid w:val="00B52450"/>
    <w:rsid w:val="00B529D0"/>
    <w:rsid w:val="00B52C8D"/>
    <w:rsid w:val="00B53078"/>
    <w:rsid w:val="00B53C77"/>
    <w:rsid w:val="00B54501"/>
    <w:rsid w:val="00B545A0"/>
    <w:rsid w:val="00B545AF"/>
    <w:rsid w:val="00B553C0"/>
    <w:rsid w:val="00B5561B"/>
    <w:rsid w:val="00B5579D"/>
    <w:rsid w:val="00B56BEA"/>
    <w:rsid w:val="00B57460"/>
    <w:rsid w:val="00B6035C"/>
    <w:rsid w:val="00B6043B"/>
    <w:rsid w:val="00B62779"/>
    <w:rsid w:val="00B62E78"/>
    <w:rsid w:val="00B630FD"/>
    <w:rsid w:val="00B6372D"/>
    <w:rsid w:val="00B64CE5"/>
    <w:rsid w:val="00B65583"/>
    <w:rsid w:val="00B65595"/>
    <w:rsid w:val="00B65719"/>
    <w:rsid w:val="00B65890"/>
    <w:rsid w:val="00B65BD1"/>
    <w:rsid w:val="00B6672E"/>
    <w:rsid w:val="00B6799D"/>
    <w:rsid w:val="00B67A35"/>
    <w:rsid w:val="00B70136"/>
    <w:rsid w:val="00B702D1"/>
    <w:rsid w:val="00B7228F"/>
    <w:rsid w:val="00B72CDB"/>
    <w:rsid w:val="00B72D17"/>
    <w:rsid w:val="00B73026"/>
    <w:rsid w:val="00B734D4"/>
    <w:rsid w:val="00B73ACB"/>
    <w:rsid w:val="00B73D82"/>
    <w:rsid w:val="00B742D9"/>
    <w:rsid w:val="00B746CA"/>
    <w:rsid w:val="00B74BFB"/>
    <w:rsid w:val="00B75710"/>
    <w:rsid w:val="00B75B41"/>
    <w:rsid w:val="00B76C4C"/>
    <w:rsid w:val="00B770B9"/>
    <w:rsid w:val="00B77C87"/>
    <w:rsid w:val="00B80235"/>
    <w:rsid w:val="00B8140C"/>
    <w:rsid w:val="00B820B4"/>
    <w:rsid w:val="00B82729"/>
    <w:rsid w:val="00B827A7"/>
    <w:rsid w:val="00B82979"/>
    <w:rsid w:val="00B832D6"/>
    <w:rsid w:val="00B83455"/>
    <w:rsid w:val="00B83BE9"/>
    <w:rsid w:val="00B83D74"/>
    <w:rsid w:val="00B85324"/>
    <w:rsid w:val="00B87074"/>
    <w:rsid w:val="00B8715C"/>
    <w:rsid w:val="00B90200"/>
    <w:rsid w:val="00B908F2"/>
    <w:rsid w:val="00B91FA0"/>
    <w:rsid w:val="00B9272C"/>
    <w:rsid w:val="00B929C4"/>
    <w:rsid w:val="00B930E7"/>
    <w:rsid w:val="00B93824"/>
    <w:rsid w:val="00B947D0"/>
    <w:rsid w:val="00B947F7"/>
    <w:rsid w:val="00B94B6A"/>
    <w:rsid w:val="00B95319"/>
    <w:rsid w:val="00B95E72"/>
    <w:rsid w:val="00B969C8"/>
    <w:rsid w:val="00B970E8"/>
    <w:rsid w:val="00B973D3"/>
    <w:rsid w:val="00B97618"/>
    <w:rsid w:val="00BA0708"/>
    <w:rsid w:val="00BA1056"/>
    <w:rsid w:val="00BA1445"/>
    <w:rsid w:val="00BA1693"/>
    <w:rsid w:val="00BA175D"/>
    <w:rsid w:val="00BA1BDC"/>
    <w:rsid w:val="00BA2823"/>
    <w:rsid w:val="00BA2C26"/>
    <w:rsid w:val="00BA406C"/>
    <w:rsid w:val="00BA4476"/>
    <w:rsid w:val="00BA44BA"/>
    <w:rsid w:val="00BA47C4"/>
    <w:rsid w:val="00BA584E"/>
    <w:rsid w:val="00BA6138"/>
    <w:rsid w:val="00BA67CC"/>
    <w:rsid w:val="00BA68C7"/>
    <w:rsid w:val="00BA6A1D"/>
    <w:rsid w:val="00BA72D7"/>
    <w:rsid w:val="00BA73D3"/>
    <w:rsid w:val="00BA74AE"/>
    <w:rsid w:val="00BA760A"/>
    <w:rsid w:val="00BA79CA"/>
    <w:rsid w:val="00BA7B7E"/>
    <w:rsid w:val="00BA7D15"/>
    <w:rsid w:val="00BB0774"/>
    <w:rsid w:val="00BB07CF"/>
    <w:rsid w:val="00BB1250"/>
    <w:rsid w:val="00BB1D22"/>
    <w:rsid w:val="00BB2082"/>
    <w:rsid w:val="00BB29B4"/>
    <w:rsid w:val="00BB33F2"/>
    <w:rsid w:val="00BB483E"/>
    <w:rsid w:val="00BB4E91"/>
    <w:rsid w:val="00BB51EE"/>
    <w:rsid w:val="00BB5B62"/>
    <w:rsid w:val="00BB6406"/>
    <w:rsid w:val="00BB64BE"/>
    <w:rsid w:val="00BB67BD"/>
    <w:rsid w:val="00BB7483"/>
    <w:rsid w:val="00BB7905"/>
    <w:rsid w:val="00BC00ED"/>
    <w:rsid w:val="00BC0DA3"/>
    <w:rsid w:val="00BC16FB"/>
    <w:rsid w:val="00BC2D3E"/>
    <w:rsid w:val="00BC2E7A"/>
    <w:rsid w:val="00BC321E"/>
    <w:rsid w:val="00BC3B27"/>
    <w:rsid w:val="00BC3BD5"/>
    <w:rsid w:val="00BC53F4"/>
    <w:rsid w:val="00BC54E5"/>
    <w:rsid w:val="00BC5F9F"/>
    <w:rsid w:val="00BC7BB2"/>
    <w:rsid w:val="00BD08FC"/>
    <w:rsid w:val="00BD0AF1"/>
    <w:rsid w:val="00BD0B7D"/>
    <w:rsid w:val="00BD0DED"/>
    <w:rsid w:val="00BD12B4"/>
    <w:rsid w:val="00BD135C"/>
    <w:rsid w:val="00BD1BCD"/>
    <w:rsid w:val="00BD20E8"/>
    <w:rsid w:val="00BD2421"/>
    <w:rsid w:val="00BD25BB"/>
    <w:rsid w:val="00BD353A"/>
    <w:rsid w:val="00BD35E6"/>
    <w:rsid w:val="00BD40A4"/>
    <w:rsid w:val="00BD5065"/>
    <w:rsid w:val="00BD53BE"/>
    <w:rsid w:val="00BD5472"/>
    <w:rsid w:val="00BD6BAF"/>
    <w:rsid w:val="00BD6BB7"/>
    <w:rsid w:val="00BD783A"/>
    <w:rsid w:val="00BE012A"/>
    <w:rsid w:val="00BE0BFA"/>
    <w:rsid w:val="00BE13D0"/>
    <w:rsid w:val="00BE21D5"/>
    <w:rsid w:val="00BE2445"/>
    <w:rsid w:val="00BE2927"/>
    <w:rsid w:val="00BE328B"/>
    <w:rsid w:val="00BE42B6"/>
    <w:rsid w:val="00BE48C5"/>
    <w:rsid w:val="00BE5D3D"/>
    <w:rsid w:val="00BE5DBE"/>
    <w:rsid w:val="00BE631F"/>
    <w:rsid w:val="00BE6D69"/>
    <w:rsid w:val="00BE724E"/>
    <w:rsid w:val="00BE7500"/>
    <w:rsid w:val="00BE7998"/>
    <w:rsid w:val="00BF1036"/>
    <w:rsid w:val="00BF1715"/>
    <w:rsid w:val="00BF182E"/>
    <w:rsid w:val="00BF1AC4"/>
    <w:rsid w:val="00BF2052"/>
    <w:rsid w:val="00BF2EE4"/>
    <w:rsid w:val="00BF3133"/>
    <w:rsid w:val="00BF3292"/>
    <w:rsid w:val="00BF339D"/>
    <w:rsid w:val="00BF3AA8"/>
    <w:rsid w:val="00BF3B45"/>
    <w:rsid w:val="00BF4866"/>
    <w:rsid w:val="00BF5BAC"/>
    <w:rsid w:val="00BF60D7"/>
    <w:rsid w:val="00BF61D1"/>
    <w:rsid w:val="00BF6EF4"/>
    <w:rsid w:val="00BF71A3"/>
    <w:rsid w:val="00BF773A"/>
    <w:rsid w:val="00C01255"/>
    <w:rsid w:val="00C01696"/>
    <w:rsid w:val="00C01933"/>
    <w:rsid w:val="00C02063"/>
    <w:rsid w:val="00C020F2"/>
    <w:rsid w:val="00C023D4"/>
    <w:rsid w:val="00C02B90"/>
    <w:rsid w:val="00C05445"/>
    <w:rsid w:val="00C0599E"/>
    <w:rsid w:val="00C05DC5"/>
    <w:rsid w:val="00C0653D"/>
    <w:rsid w:val="00C06D86"/>
    <w:rsid w:val="00C070A0"/>
    <w:rsid w:val="00C102A8"/>
    <w:rsid w:val="00C106E2"/>
    <w:rsid w:val="00C107F7"/>
    <w:rsid w:val="00C11360"/>
    <w:rsid w:val="00C11D18"/>
    <w:rsid w:val="00C1217E"/>
    <w:rsid w:val="00C12674"/>
    <w:rsid w:val="00C12A45"/>
    <w:rsid w:val="00C13FD2"/>
    <w:rsid w:val="00C14AC9"/>
    <w:rsid w:val="00C14BF4"/>
    <w:rsid w:val="00C15243"/>
    <w:rsid w:val="00C16636"/>
    <w:rsid w:val="00C2016D"/>
    <w:rsid w:val="00C2128C"/>
    <w:rsid w:val="00C229DA"/>
    <w:rsid w:val="00C22AC9"/>
    <w:rsid w:val="00C23C40"/>
    <w:rsid w:val="00C24B89"/>
    <w:rsid w:val="00C24CAD"/>
    <w:rsid w:val="00C254F4"/>
    <w:rsid w:val="00C25E9A"/>
    <w:rsid w:val="00C26034"/>
    <w:rsid w:val="00C2618D"/>
    <w:rsid w:val="00C2699D"/>
    <w:rsid w:val="00C26B2B"/>
    <w:rsid w:val="00C300C9"/>
    <w:rsid w:val="00C31FA4"/>
    <w:rsid w:val="00C32762"/>
    <w:rsid w:val="00C32E1C"/>
    <w:rsid w:val="00C32FB5"/>
    <w:rsid w:val="00C334D6"/>
    <w:rsid w:val="00C337D2"/>
    <w:rsid w:val="00C33A0A"/>
    <w:rsid w:val="00C340C1"/>
    <w:rsid w:val="00C34265"/>
    <w:rsid w:val="00C34547"/>
    <w:rsid w:val="00C346DB"/>
    <w:rsid w:val="00C36CC4"/>
    <w:rsid w:val="00C375B3"/>
    <w:rsid w:val="00C37ACA"/>
    <w:rsid w:val="00C40275"/>
    <w:rsid w:val="00C416A7"/>
    <w:rsid w:val="00C41980"/>
    <w:rsid w:val="00C420A1"/>
    <w:rsid w:val="00C4321E"/>
    <w:rsid w:val="00C44458"/>
    <w:rsid w:val="00C454C1"/>
    <w:rsid w:val="00C45BEA"/>
    <w:rsid w:val="00C45FD2"/>
    <w:rsid w:val="00C46618"/>
    <w:rsid w:val="00C46637"/>
    <w:rsid w:val="00C4741B"/>
    <w:rsid w:val="00C50BFB"/>
    <w:rsid w:val="00C50F03"/>
    <w:rsid w:val="00C51A99"/>
    <w:rsid w:val="00C528E5"/>
    <w:rsid w:val="00C52A7E"/>
    <w:rsid w:val="00C52C06"/>
    <w:rsid w:val="00C52F36"/>
    <w:rsid w:val="00C53382"/>
    <w:rsid w:val="00C54A56"/>
    <w:rsid w:val="00C54B0F"/>
    <w:rsid w:val="00C551CD"/>
    <w:rsid w:val="00C55500"/>
    <w:rsid w:val="00C5564F"/>
    <w:rsid w:val="00C55D74"/>
    <w:rsid w:val="00C55E5A"/>
    <w:rsid w:val="00C5631A"/>
    <w:rsid w:val="00C563C2"/>
    <w:rsid w:val="00C56DE1"/>
    <w:rsid w:val="00C56FFE"/>
    <w:rsid w:val="00C5739C"/>
    <w:rsid w:val="00C5791A"/>
    <w:rsid w:val="00C57BB6"/>
    <w:rsid w:val="00C57C25"/>
    <w:rsid w:val="00C6052F"/>
    <w:rsid w:val="00C6082D"/>
    <w:rsid w:val="00C60D6E"/>
    <w:rsid w:val="00C63132"/>
    <w:rsid w:val="00C63494"/>
    <w:rsid w:val="00C63F5F"/>
    <w:rsid w:val="00C6534F"/>
    <w:rsid w:val="00C656AC"/>
    <w:rsid w:val="00C6596B"/>
    <w:rsid w:val="00C65CFD"/>
    <w:rsid w:val="00C65FAA"/>
    <w:rsid w:val="00C660B3"/>
    <w:rsid w:val="00C67681"/>
    <w:rsid w:val="00C679AC"/>
    <w:rsid w:val="00C67A68"/>
    <w:rsid w:val="00C72F03"/>
    <w:rsid w:val="00C738FB"/>
    <w:rsid w:val="00C73E9A"/>
    <w:rsid w:val="00C73ED8"/>
    <w:rsid w:val="00C743ED"/>
    <w:rsid w:val="00C74479"/>
    <w:rsid w:val="00C7473B"/>
    <w:rsid w:val="00C767D4"/>
    <w:rsid w:val="00C76AAC"/>
    <w:rsid w:val="00C77191"/>
    <w:rsid w:val="00C773F5"/>
    <w:rsid w:val="00C777D8"/>
    <w:rsid w:val="00C8056F"/>
    <w:rsid w:val="00C81129"/>
    <w:rsid w:val="00C814CC"/>
    <w:rsid w:val="00C81F4D"/>
    <w:rsid w:val="00C82418"/>
    <w:rsid w:val="00C82C4D"/>
    <w:rsid w:val="00C82F0B"/>
    <w:rsid w:val="00C8332B"/>
    <w:rsid w:val="00C8350E"/>
    <w:rsid w:val="00C83B66"/>
    <w:rsid w:val="00C83F35"/>
    <w:rsid w:val="00C840F1"/>
    <w:rsid w:val="00C85618"/>
    <w:rsid w:val="00C865F9"/>
    <w:rsid w:val="00C86737"/>
    <w:rsid w:val="00C867F8"/>
    <w:rsid w:val="00C86B7C"/>
    <w:rsid w:val="00C87373"/>
    <w:rsid w:val="00C8764D"/>
    <w:rsid w:val="00C878C0"/>
    <w:rsid w:val="00C879D8"/>
    <w:rsid w:val="00C87EA0"/>
    <w:rsid w:val="00C9073E"/>
    <w:rsid w:val="00C90B67"/>
    <w:rsid w:val="00C90D45"/>
    <w:rsid w:val="00C9142E"/>
    <w:rsid w:val="00C92AD3"/>
    <w:rsid w:val="00C9384E"/>
    <w:rsid w:val="00C94A8B"/>
    <w:rsid w:val="00C952AF"/>
    <w:rsid w:val="00C95351"/>
    <w:rsid w:val="00C95F5C"/>
    <w:rsid w:val="00C961E1"/>
    <w:rsid w:val="00C9682E"/>
    <w:rsid w:val="00C969D4"/>
    <w:rsid w:val="00C97461"/>
    <w:rsid w:val="00C9764F"/>
    <w:rsid w:val="00C976F0"/>
    <w:rsid w:val="00C97CE1"/>
    <w:rsid w:val="00CA053F"/>
    <w:rsid w:val="00CA0540"/>
    <w:rsid w:val="00CA089D"/>
    <w:rsid w:val="00CA1AF3"/>
    <w:rsid w:val="00CA1FFE"/>
    <w:rsid w:val="00CA30EB"/>
    <w:rsid w:val="00CA3C81"/>
    <w:rsid w:val="00CA3CF2"/>
    <w:rsid w:val="00CA4ACE"/>
    <w:rsid w:val="00CA4C1E"/>
    <w:rsid w:val="00CA4E01"/>
    <w:rsid w:val="00CA4FE6"/>
    <w:rsid w:val="00CA5345"/>
    <w:rsid w:val="00CA54D0"/>
    <w:rsid w:val="00CA5FA6"/>
    <w:rsid w:val="00CA675F"/>
    <w:rsid w:val="00CA7734"/>
    <w:rsid w:val="00CA7E8D"/>
    <w:rsid w:val="00CB082C"/>
    <w:rsid w:val="00CB0D1E"/>
    <w:rsid w:val="00CB128E"/>
    <w:rsid w:val="00CB155B"/>
    <w:rsid w:val="00CB2BE1"/>
    <w:rsid w:val="00CB2E52"/>
    <w:rsid w:val="00CB2F37"/>
    <w:rsid w:val="00CB4288"/>
    <w:rsid w:val="00CB4374"/>
    <w:rsid w:val="00CB47E8"/>
    <w:rsid w:val="00CB4827"/>
    <w:rsid w:val="00CB4C21"/>
    <w:rsid w:val="00CB5519"/>
    <w:rsid w:val="00CB57FA"/>
    <w:rsid w:val="00CB63E7"/>
    <w:rsid w:val="00CB6ADB"/>
    <w:rsid w:val="00CB754C"/>
    <w:rsid w:val="00CB78A4"/>
    <w:rsid w:val="00CC019A"/>
    <w:rsid w:val="00CC187A"/>
    <w:rsid w:val="00CC19DB"/>
    <w:rsid w:val="00CC1F6C"/>
    <w:rsid w:val="00CC223C"/>
    <w:rsid w:val="00CC2AA1"/>
    <w:rsid w:val="00CC3811"/>
    <w:rsid w:val="00CC3A3B"/>
    <w:rsid w:val="00CC4C1A"/>
    <w:rsid w:val="00CC53DA"/>
    <w:rsid w:val="00CC5B25"/>
    <w:rsid w:val="00CC661C"/>
    <w:rsid w:val="00CC73A7"/>
    <w:rsid w:val="00CC73C9"/>
    <w:rsid w:val="00CC7777"/>
    <w:rsid w:val="00CD0298"/>
    <w:rsid w:val="00CD1AC0"/>
    <w:rsid w:val="00CD1BE6"/>
    <w:rsid w:val="00CD1C55"/>
    <w:rsid w:val="00CD2747"/>
    <w:rsid w:val="00CD2B94"/>
    <w:rsid w:val="00CD2CFA"/>
    <w:rsid w:val="00CD31F9"/>
    <w:rsid w:val="00CD3C37"/>
    <w:rsid w:val="00CD3F78"/>
    <w:rsid w:val="00CD4258"/>
    <w:rsid w:val="00CD43FB"/>
    <w:rsid w:val="00CD44DE"/>
    <w:rsid w:val="00CD4A14"/>
    <w:rsid w:val="00CD57B0"/>
    <w:rsid w:val="00CD584A"/>
    <w:rsid w:val="00CD5ABA"/>
    <w:rsid w:val="00CD692C"/>
    <w:rsid w:val="00CD6A54"/>
    <w:rsid w:val="00CD7457"/>
    <w:rsid w:val="00CD7915"/>
    <w:rsid w:val="00CE04BC"/>
    <w:rsid w:val="00CE0E27"/>
    <w:rsid w:val="00CE1036"/>
    <w:rsid w:val="00CE14DA"/>
    <w:rsid w:val="00CE27EA"/>
    <w:rsid w:val="00CE3687"/>
    <w:rsid w:val="00CE3905"/>
    <w:rsid w:val="00CE482F"/>
    <w:rsid w:val="00CE57ED"/>
    <w:rsid w:val="00CE5CAB"/>
    <w:rsid w:val="00CE65DD"/>
    <w:rsid w:val="00CE6B0F"/>
    <w:rsid w:val="00CE7F69"/>
    <w:rsid w:val="00CF006E"/>
    <w:rsid w:val="00CF0D32"/>
    <w:rsid w:val="00CF0E51"/>
    <w:rsid w:val="00CF0F1C"/>
    <w:rsid w:val="00CF1137"/>
    <w:rsid w:val="00CF1590"/>
    <w:rsid w:val="00CF15CC"/>
    <w:rsid w:val="00CF2504"/>
    <w:rsid w:val="00CF2E4D"/>
    <w:rsid w:val="00CF3301"/>
    <w:rsid w:val="00CF406E"/>
    <w:rsid w:val="00CF4071"/>
    <w:rsid w:val="00CF417E"/>
    <w:rsid w:val="00CF450A"/>
    <w:rsid w:val="00CF4578"/>
    <w:rsid w:val="00CF49CE"/>
    <w:rsid w:val="00CF5173"/>
    <w:rsid w:val="00CF5557"/>
    <w:rsid w:val="00CF59D4"/>
    <w:rsid w:val="00CF59E5"/>
    <w:rsid w:val="00CF67C3"/>
    <w:rsid w:val="00CF6870"/>
    <w:rsid w:val="00CF6BC9"/>
    <w:rsid w:val="00CF7858"/>
    <w:rsid w:val="00CF7A70"/>
    <w:rsid w:val="00CF7A84"/>
    <w:rsid w:val="00D00052"/>
    <w:rsid w:val="00D00B2E"/>
    <w:rsid w:val="00D0172A"/>
    <w:rsid w:val="00D024E0"/>
    <w:rsid w:val="00D026F5"/>
    <w:rsid w:val="00D02846"/>
    <w:rsid w:val="00D02C43"/>
    <w:rsid w:val="00D03329"/>
    <w:rsid w:val="00D03C19"/>
    <w:rsid w:val="00D04189"/>
    <w:rsid w:val="00D04D6D"/>
    <w:rsid w:val="00D0510F"/>
    <w:rsid w:val="00D067ED"/>
    <w:rsid w:val="00D06B5B"/>
    <w:rsid w:val="00D07375"/>
    <w:rsid w:val="00D073CF"/>
    <w:rsid w:val="00D078B2"/>
    <w:rsid w:val="00D07EA0"/>
    <w:rsid w:val="00D10A71"/>
    <w:rsid w:val="00D11103"/>
    <w:rsid w:val="00D11849"/>
    <w:rsid w:val="00D11DF5"/>
    <w:rsid w:val="00D1210B"/>
    <w:rsid w:val="00D13983"/>
    <w:rsid w:val="00D14990"/>
    <w:rsid w:val="00D15BCE"/>
    <w:rsid w:val="00D161B9"/>
    <w:rsid w:val="00D1656B"/>
    <w:rsid w:val="00D169F5"/>
    <w:rsid w:val="00D1793B"/>
    <w:rsid w:val="00D17DCE"/>
    <w:rsid w:val="00D203FC"/>
    <w:rsid w:val="00D2194D"/>
    <w:rsid w:val="00D22635"/>
    <w:rsid w:val="00D22710"/>
    <w:rsid w:val="00D2302F"/>
    <w:rsid w:val="00D230AA"/>
    <w:rsid w:val="00D23A4D"/>
    <w:rsid w:val="00D23FF9"/>
    <w:rsid w:val="00D242DF"/>
    <w:rsid w:val="00D245C2"/>
    <w:rsid w:val="00D24793"/>
    <w:rsid w:val="00D25D35"/>
    <w:rsid w:val="00D26110"/>
    <w:rsid w:val="00D27463"/>
    <w:rsid w:val="00D27506"/>
    <w:rsid w:val="00D27E36"/>
    <w:rsid w:val="00D30698"/>
    <w:rsid w:val="00D30D75"/>
    <w:rsid w:val="00D313B0"/>
    <w:rsid w:val="00D31413"/>
    <w:rsid w:val="00D31725"/>
    <w:rsid w:val="00D319B1"/>
    <w:rsid w:val="00D31AB4"/>
    <w:rsid w:val="00D31F37"/>
    <w:rsid w:val="00D32195"/>
    <w:rsid w:val="00D32B9A"/>
    <w:rsid w:val="00D32BBC"/>
    <w:rsid w:val="00D33607"/>
    <w:rsid w:val="00D33F9D"/>
    <w:rsid w:val="00D341DE"/>
    <w:rsid w:val="00D3438B"/>
    <w:rsid w:val="00D345AF"/>
    <w:rsid w:val="00D35C83"/>
    <w:rsid w:val="00D360CA"/>
    <w:rsid w:val="00D36C65"/>
    <w:rsid w:val="00D3770B"/>
    <w:rsid w:val="00D37738"/>
    <w:rsid w:val="00D3776A"/>
    <w:rsid w:val="00D41347"/>
    <w:rsid w:val="00D41B4C"/>
    <w:rsid w:val="00D420E2"/>
    <w:rsid w:val="00D442CB"/>
    <w:rsid w:val="00D442D8"/>
    <w:rsid w:val="00D45562"/>
    <w:rsid w:val="00D50104"/>
    <w:rsid w:val="00D50BFD"/>
    <w:rsid w:val="00D50F69"/>
    <w:rsid w:val="00D52A7C"/>
    <w:rsid w:val="00D52B0F"/>
    <w:rsid w:val="00D52BA8"/>
    <w:rsid w:val="00D534B7"/>
    <w:rsid w:val="00D54BB1"/>
    <w:rsid w:val="00D561D0"/>
    <w:rsid w:val="00D5710A"/>
    <w:rsid w:val="00D574DD"/>
    <w:rsid w:val="00D57D6D"/>
    <w:rsid w:val="00D60872"/>
    <w:rsid w:val="00D6149C"/>
    <w:rsid w:val="00D61F05"/>
    <w:rsid w:val="00D6202A"/>
    <w:rsid w:val="00D62996"/>
    <w:rsid w:val="00D63EAD"/>
    <w:rsid w:val="00D640BE"/>
    <w:rsid w:val="00D65094"/>
    <w:rsid w:val="00D65955"/>
    <w:rsid w:val="00D65AF8"/>
    <w:rsid w:val="00D65E81"/>
    <w:rsid w:val="00D66640"/>
    <w:rsid w:val="00D667B4"/>
    <w:rsid w:val="00D66E02"/>
    <w:rsid w:val="00D66E16"/>
    <w:rsid w:val="00D70FB7"/>
    <w:rsid w:val="00D7115A"/>
    <w:rsid w:val="00D71CB3"/>
    <w:rsid w:val="00D7227E"/>
    <w:rsid w:val="00D72335"/>
    <w:rsid w:val="00D729C3"/>
    <w:rsid w:val="00D72B45"/>
    <w:rsid w:val="00D73933"/>
    <w:rsid w:val="00D74697"/>
    <w:rsid w:val="00D74BF2"/>
    <w:rsid w:val="00D74C3F"/>
    <w:rsid w:val="00D74D6B"/>
    <w:rsid w:val="00D760AB"/>
    <w:rsid w:val="00D778A1"/>
    <w:rsid w:val="00D77BDE"/>
    <w:rsid w:val="00D77D9B"/>
    <w:rsid w:val="00D8009C"/>
    <w:rsid w:val="00D80392"/>
    <w:rsid w:val="00D80477"/>
    <w:rsid w:val="00D8079B"/>
    <w:rsid w:val="00D8081E"/>
    <w:rsid w:val="00D80C3C"/>
    <w:rsid w:val="00D80F4E"/>
    <w:rsid w:val="00D812E2"/>
    <w:rsid w:val="00D818BD"/>
    <w:rsid w:val="00D81AF4"/>
    <w:rsid w:val="00D81D55"/>
    <w:rsid w:val="00D8211E"/>
    <w:rsid w:val="00D821C9"/>
    <w:rsid w:val="00D82534"/>
    <w:rsid w:val="00D825C7"/>
    <w:rsid w:val="00D825F9"/>
    <w:rsid w:val="00D84C9C"/>
    <w:rsid w:val="00D84EFB"/>
    <w:rsid w:val="00D854C0"/>
    <w:rsid w:val="00D85C39"/>
    <w:rsid w:val="00D85DB2"/>
    <w:rsid w:val="00D8608B"/>
    <w:rsid w:val="00D8678C"/>
    <w:rsid w:val="00D86D7F"/>
    <w:rsid w:val="00D86E3F"/>
    <w:rsid w:val="00D8765C"/>
    <w:rsid w:val="00D87D21"/>
    <w:rsid w:val="00D9005C"/>
    <w:rsid w:val="00D900A3"/>
    <w:rsid w:val="00D907A7"/>
    <w:rsid w:val="00D90BE5"/>
    <w:rsid w:val="00D90D01"/>
    <w:rsid w:val="00D92155"/>
    <w:rsid w:val="00D9280F"/>
    <w:rsid w:val="00D92EEC"/>
    <w:rsid w:val="00D92FDE"/>
    <w:rsid w:val="00D93264"/>
    <w:rsid w:val="00D946BD"/>
    <w:rsid w:val="00D947CE"/>
    <w:rsid w:val="00D94984"/>
    <w:rsid w:val="00D94C7F"/>
    <w:rsid w:val="00D95297"/>
    <w:rsid w:val="00D95CA2"/>
    <w:rsid w:val="00D965D2"/>
    <w:rsid w:val="00D97075"/>
    <w:rsid w:val="00D97121"/>
    <w:rsid w:val="00DA064C"/>
    <w:rsid w:val="00DA08FC"/>
    <w:rsid w:val="00DA0A77"/>
    <w:rsid w:val="00DA0BAA"/>
    <w:rsid w:val="00DA2C1A"/>
    <w:rsid w:val="00DA2FFC"/>
    <w:rsid w:val="00DA377E"/>
    <w:rsid w:val="00DA37D0"/>
    <w:rsid w:val="00DA3C21"/>
    <w:rsid w:val="00DA47EA"/>
    <w:rsid w:val="00DA4B8F"/>
    <w:rsid w:val="00DA5D6A"/>
    <w:rsid w:val="00DA661E"/>
    <w:rsid w:val="00DA6B53"/>
    <w:rsid w:val="00DA6CBD"/>
    <w:rsid w:val="00DA7155"/>
    <w:rsid w:val="00DA7466"/>
    <w:rsid w:val="00DB01FF"/>
    <w:rsid w:val="00DB098C"/>
    <w:rsid w:val="00DB1069"/>
    <w:rsid w:val="00DB2707"/>
    <w:rsid w:val="00DB2880"/>
    <w:rsid w:val="00DB2BE1"/>
    <w:rsid w:val="00DB2C4B"/>
    <w:rsid w:val="00DB4139"/>
    <w:rsid w:val="00DB4374"/>
    <w:rsid w:val="00DB43CC"/>
    <w:rsid w:val="00DB43D0"/>
    <w:rsid w:val="00DB5BC8"/>
    <w:rsid w:val="00DB626C"/>
    <w:rsid w:val="00DB63AB"/>
    <w:rsid w:val="00DB6512"/>
    <w:rsid w:val="00DB6871"/>
    <w:rsid w:val="00DB6FCA"/>
    <w:rsid w:val="00DB7875"/>
    <w:rsid w:val="00DC010C"/>
    <w:rsid w:val="00DC2271"/>
    <w:rsid w:val="00DC346B"/>
    <w:rsid w:val="00DC3997"/>
    <w:rsid w:val="00DC39FD"/>
    <w:rsid w:val="00DC3DAE"/>
    <w:rsid w:val="00DC4A24"/>
    <w:rsid w:val="00DC4A98"/>
    <w:rsid w:val="00DC4BB3"/>
    <w:rsid w:val="00DC5BCC"/>
    <w:rsid w:val="00DC5C2A"/>
    <w:rsid w:val="00DC5E65"/>
    <w:rsid w:val="00DC6AE3"/>
    <w:rsid w:val="00DC70AC"/>
    <w:rsid w:val="00DC7192"/>
    <w:rsid w:val="00DC7CDA"/>
    <w:rsid w:val="00DC7DDD"/>
    <w:rsid w:val="00DD11E7"/>
    <w:rsid w:val="00DD15E0"/>
    <w:rsid w:val="00DD1849"/>
    <w:rsid w:val="00DD1906"/>
    <w:rsid w:val="00DD3D98"/>
    <w:rsid w:val="00DD4C7F"/>
    <w:rsid w:val="00DD56E8"/>
    <w:rsid w:val="00DD5701"/>
    <w:rsid w:val="00DD58D9"/>
    <w:rsid w:val="00DD7D08"/>
    <w:rsid w:val="00DE01A2"/>
    <w:rsid w:val="00DE0237"/>
    <w:rsid w:val="00DE11A5"/>
    <w:rsid w:val="00DE1641"/>
    <w:rsid w:val="00DE1DA7"/>
    <w:rsid w:val="00DE20DD"/>
    <w:rsid w:val="00DE2425"/>
    <w:rsid w:val="00DE27CF"/>
    <w:rsid w:val="00DE4425"/>
    <w:rsid w:val="00DE4E96"/>
    <w:rsid w:val="00DE560A"/>
    <w:rsid w:val="00DE6392"/>
    <w:rsid w:val="00DE64A3"/>
    <w:rsid w:val="00DE6664"/>
    <w:rsid w:val="00DE69D1"/>
    <w:rsid w:val="00DE776B"/>
    <w:rsid w:val="00DE7FA3"/>
    <w:rsid w:val="00DF0178"/>
    <w:rsid w:val="00DF055A"/>
    <w:rsid w:val="00DF0F9B"/>
    <w:rsid w:val="00DF23F7"/>
    <w:rsid w:val="00DF25D4"/>
    <w:rsid w:val="00DF2CC2"/>
    <w:rsid w:val="00DF2D66"/>
    <w:rsid w:val="00DF3375"/>
    <w:rsid w:val="00DF3433"/>
    <w:rsid w:val="00DF3643"/>
    <w:rsid w:val="00DF3B94"/>
    <w:rsid w:val="00DF4460"/>
    <w:rsid w:val="00DF4D81"/>
    <w:rsid w:val="00DF4F8C"/>
    <w:rsid w:val="00DF5B7B"/>
    <w:rsid w:val="00DF5D8D"/>
    <w:rsid w:val="00DF6903"/>
    <w:rsid w:val="00E0038D"/>
    <w:rsid w:val="00E00637"/>
    <w:rsid w:val="00E007BE"/>
    <w:rsid w:val="00E010D6"/>
    <w:rsid w:val="00E0170C"/>
    <w:rsid w:val="00E01B68"/>
    <w:rsid w:val="00E0337E"/>
    <w:rsid w:val="00E03875"/>
    <w:rsid w:val="00E03D67"/>
    <w:rsid w:val="00E0473C"/>
    <w:rsid w:val="00E05496"/>
    <w:rsid w:val="00E05B1A"/>
    <w:rsid w:val="00E06DEB"/>
    <w:rsid w:val="00E07A7D"/>
    <w:rsid w:val="00E07FF9"/>
    <w:rsid w:val="00E101AB"/>
    <w:rsid w:val="00E10245"/>
    <w:rsid w:val="00E119CF"/>
    <w:rsid w:val="00E13117"/>
    <w:rsid w:val="00E14A7E"/>
    <w:rsid w:val="00E15065"/>
    <w:rsid w:val="00E153F6"/>
    <w:rsid w:val="00E1542B"/>
    <w:rsid w:val="00E15AF3"/>
    <w:rsid w:val="00E163E8"/>
    <w:rsid w:val="00E165D9"/>
    <w:rsid w:val="00E16907"/>
    <w:rsid w:val="00E16FCA"/>
    <w:rsid w:val="00E1780C"/>
    <w:rsid w:val="00E17FEB"/>
    <w:rsid w:val="00E20341"/>
    <w:rsid w:val="00E21703"/>
    <w:rsid w:val="00E21882"/>
    <w:rsid w:val="00E21F9C"/>
    <w:rsid w:val="00E22011"/>
    <w:rsid w:val="00E22358"/>
    <w:rsid w:val="00E22C00"/>
    <w:rsid w:val="00E233F0"/>
    <w:rsid w:val="00E23ED4"/>
    <w:rsid w:val="00E24026"/>
    <w:rsid w:val="00E24449"/>
    <w:rsid w:val="00E25246"/>
    <w:rsid w:val="00E26253"/>
    <w:rsid w:val="00E26900"/>
    <w:rsid w:val="00E269F2"/>
    <w:rsid w:val="00E27733"/>
    <w:rsid w:val="00E27D53"/>
    <w:rsid w:val="00E27E5A"/>
    <w:rsid w:val="00E27F4C"/>
    <w:rsid w:val="00E30053"/>
    <w:rsid w:val="00E3041A"/>
    <w:rsid w:val="00E30C43"/>
    <w:rsid w:val="00E317B9"/>
    <w:rsid w:val="00E31CD6"/>
    <w:rsid w:val="00E326D1"/>
    <w:rsid w:val="00E3365E"/>
    <w:rsid w:val="00E33794"/>
    <w:rsid w:val="00E34052"/>
    <w:rsid w:val="00E34B76"/>
    <w:rsid w:val="00E362D6"/>
    <w:rsid w:val="00E3739D"/>
    <w:rsid w:val="00E375B2"/>
    <w:rsid w:val="00E37D44"/>
    <w:rsid w:val="00E407F6"/>
    <w:rsid w:val="00E409CF"/>
    <w:rsid w:val="00E40A07"/>
    <w:rsid w:val="00E40B38"/>
    <w:rsid w:val="00E417B7"/>
    <w:rsid w:val="00E431AB"/>
    <w:rsid w:val="00E4530D"/>
    <w:rsid w:val="00E45D3B"/>
    <w:rsid w:val="00E4625D"/>
    <w:rsid w:val="00E463C4"/>
    <w:rsid w:val="00E466FD"/>
    <w:rsid w:val="00E477D7"/>
    <w:rsid w:val="00E47A45"/>
    <w:rsid w:val="00E47C17"/>
    <w:rsid w:val="00E50371"/>
    <w:rsid w:val="00E507D1"/>
    <w:rsid w:val="00E50FDC"/>
    <w:rsid w:val="00E51101"/>
    <w:rsid w:val="00E5249A"/>
    <w:rsid w:val="00E5396C"/>
    <w:rsid w:val="00E549F7"/>
    <w:rsid w:val="00E5515E"/>
    <w:rsid w:val="00E55C19"/>
    <w:rsid w:val="00E55E1A"/>
    <w:rsid w:val="00E56943"/>
    <w:rsid w:val="00E569EB"/>
    <w:rsid w:val="00E56D5E"/>
    <w:rsid w:val="00E605DE"/>
    <w:rsid w:val="00E6093C"/>
    <w:rsid w:val="00E60B26"/>
    <w:rsid w:val="00E611A1"/>
    <w:rsid w:val="00E61B74"/>
    <w:rsid w:val="00E61E9D"/>
    <w:rsid w:val="00E61FF9"/>
    <w:rsid w:val="00E62044"/>
    <w:rsid w:val="00E6286A"/>
    <w:rsid w:val="00E62E45"/>
    <w:rsid w:val="00E62F3F"/>
    <w:rsid w:val="00E634C2"/>
    <w:rsid w:val="00E6377A"/>
    <w:rsid w:val="00E63AEA"/>
    <w:rsid w:val="00E64125"/>
    <w:rsid w:val="00E6467B"/>
    <w:rsid w:val="00E65536"/>
    <w:rsid w:val="00E65576"/>
    <w:rsid w:val="00E6588A"/>
    <w:rsid w:val="00E66A5C"/>
    <w:rsid w:val="00E66B89"/>
    <w:rsid w:val="00E67CC4"/>
    <w:rsid w:val="00E70D93"/>
    <w:rsid w:val="00E70EE5"/>
    <w:rsid w:val="00E70F3D"/>
    <w:rsid w:val="00E715FA"/>
    <w:rsid w:val="00E71881"/>
    <w:rsid w:val="00E71EB0"/>
    <w:rsid w:val="00E720A8"/>
    <w:rsid w:val="00E722BD"/>
    <w:rsid w:val="00E72F8D"/>
    <w:rsid w:val="00E731F5"/>
    <w:rsid w:val="00E73734"/>
    <w:rsid w:val="00E73986"/>
    <w:rsid w:val="00E7421A"/>
    <w:rsid w:val="00E74A4C"/>
    <w:rsid w:val="00E750BD"/>
    <w:rsid w:val="00E7513A"/>
    <w:rsid w:val="00E75167"/>
    <w:rsid w:val="00E75272"/>
    <w:rsid w:val="00E752A4"/>
    <w:rsid w:val="00E760D5"/>
    <w:rsid w:val="00E76136"/>
    <w:rsid w:val="00E76443"/>
    <w:rsid w:val="00E76C00"/>
    <w:rsid w:val="00E76E9D"/>
    <w:rsid w:val="00E76ED9"/>
    <w:rsid w:val="00E76FDB"/>
    <w:rsid w:val="00E77631"/>
    <w:rsid w:val="00E77B84"/>
    <w:rsid w:val="00E80889"/>
    <w:rsid w:val="00E81833"/>
    <w:rsid w:val="00E82442"/>
    <w:rsid w:val="00E82735"/>
    <w:rsid w:val="00E82A1E"/>
    <w:rsid w:val="00E83066"/>
    <w:rsid w:val="00E848E6"/>
    <w:rsid w:val="00E84A4B"/>
    <w:rsid w:val="00E85190"/>
    <w:rsid w:val="00E85F15"/>
    <w:rsid w:val="00E86A4B"/>
    <w:rsid w:val="00E87D1B"/>
    <w:rsid w:val="00E87D5B"/>
    <w:rsid w:val="00E902B2"/>
    <w:rsid w:val="00E90432"/>
    <w:rsid w:val="00E907B7"/>
    <w:rsid w:val="00E90FF3"/>
    <w:rsid w:val="00E91812"/>
    <w:rsid w:val="00E91B55"/>
    <w:rsid w:val="00E91BCA"/>
    <w:rsid w:val="00E92A97"/>
    <w:rsid w:val="00E92F2C"/>
    <w:rsid w:val="00E934B4"/>
    <w:rsid w:val="00E94569"/>
    <w:rsid w:val="00E94A34"/>
    <w:rsid w:val="00E94A61"/>
    <w:rsid w:val="00E94A87"/>
    <w:rsid w:val="00E94DA1"/>
    <w:rsid w:val="00E94F0B"/>
    <w:rsid w:val="00E950D3"/>
    <w:rsid w:val="00E95517"/>
    <w:rsid w:val="00E95ABF"/>
    <w:rsid w:val="00E9650A"/>
    <w:rsid w:val="00E96658"/>
    <w:rsid w:val="00E97140"/>
    <w:rsid w:val="00EA030A"/>
    <w:rsid w:val="00EA0B39"/>
    <w:rsid w:val="00EA1230"/>
    <w:rsid w:val="00EA1A9D"/>
    <w:rsid w:val="00EA2B5E"/>
    <w:rsid w:val="00EA35E9"/>
    <w:rsid w:val="00EA3652"/>
    <w:rsid w:val="00EA414F"/>
    <w:rsid w:val="00EA4351"/>
    <w:rsid w:val="00EA4513"/>
    <w:rsid w:val="00EA4BAE"/>
    <w:rsid w:val="00EA5123"/>
    <w:rsid w:val="00EA5FBF"/>
    <w:rsid w:val="00EA613E"/>
    <w:rsid w:val="00EA6778"/>
    <w:rsid w:val="00EA6942"/>
    <w:rsid w:val="00EA6CF0"/>
    <w:rsid w:val="00EA6F12"/>
    <w:rsid w:val="00EA7260"/>
    <w:rsid w:val="00EA79CF"/>
    <w:rsid w:val="00EB037D"/>
    <w:rsid w:val="00EB07D1"/>
    <w:rsid w:val="00EB27A7"/>
    <w:rsid w:val="00EB27BC"/>
    <w:rsid w:val="00EB2D2A"/>
    <w:rsid w:val="00EB4735"/>
    <w:rsid w:val="00EB479C"/>
    <w:rsid w:val="00EB4D43"/>
    <w:rsid w:val="00EB5A87"/>
    <w:rsid w:val="00EB6B52"/>
    <w:rsid w:val="00EB7339"/>
    <w:rsid w:val="00EB754C"/>
    <w:rsid w:val="00EB7976"/>
    <w:rsid w:val="00EC001A"/>
    <w:rsid w:val="00EC0515"/>
    <w:rsid w:val="00EC188E"/>
    <w:rsid w:val="00EC1996"/>
    <w:rsid w:val="00EC2063"/>
    <w:rsid w:val="00EC27D8"/>
    <w:rsid w:val="00EC30AF"/>
    <w:rsid w:val="00EC387F"/>
    <w:rsid w:val="00EC4101"/>
    <w:rsid w:val="00EC4D03"/>
    <w:rsid w:val="00EC4E71"/>
    <w:rsid w:val="00EC6286"/>
    <w:rsid w:val="00EC67D6"/>
    <w:rsid w:val="00EC6ABA"/>
    <w:rsid w:val="00EC75BE"/>
    <w:rsid w:val="00EC75FA"/>
    <w:rsid w:val="00ED0A04"/>
    <w:rsid w:val="00ED1223"/>
    <w:rsid w:val="00ED12B1"/>
    <w:rsid w:val="00ED143B"/>
    <w:rsid w:val="00ED23BB"/>
    <w:rsid w:val="00ED3E7B"/>
    <w:rsid w:val="00ED40BD"/>
    <w:rsid w:val="00ED4643"/>
    <w:rsid w:val="00ED4E84"/>
    <w:rsid w:val="00ED571E"/>
    <w:rsid w:val="00ED5A70"/>
    <w:rsid w:val="00ED6D06"/>
    <w:rsid w:val="00ED76A9"/>
    <w:rsid w:val="00EE01CF"/>
    <w:rsid w:val="00EE087D"/>
    <w:rsid w:val="00EE0EF5"/>
    <w:rsid w:val="00EE1FC0"/>
    <w:rsid w:val="00EE3BB0"/>
    <w:rsid w:val="00EE44B8"/>
    <w:rsid w:val="00EE48BF"/>
    <w:rsid w:val="00EE4DBC"/>
    <w:rsid w:val="00EE54E4"/>
    <w:rsid w:val="00EE5C1E"/>
    <w:rsid w:val="00EE5C96"/>
    <w:rsid w:val="00EE7982"/>
    <w:rsid w:val="00EE7C73"/>
    <w:rsid w:val="00EF0214"/>
    <w:rsid w:val="00EF078A"/>
    <w:rsid w:val="00EF0CDF"/>
    <w:rsid w:val="00EF167D"/>
    <w:rsid w:val="00EF1A07"/>
    <w:rsid w:val="00EF2BEE"/>
    <w:rsid w:val="00EF36DB"/>
    <w:rsid w:val="00EF3B3F"/>
    <w:rsid w:val="00EF3FF6"/>
    <w:rsid w:val="00EF444A"/>
    <w:rsid w:val="00EF617B"/>
    <w:rsid w:val="00EF6E06"/>
    <w:rsid w:val="00EF7EFD"/>
    <w:rsid w:val="00F003D6"/>
    <w:rsid w:val="00F020D4"/>
    <w:rsid w:val="00F030C0"/>
    <w:rsid w:val="00F030DE"/>
    <w:rsid w:val="00F033F1"/>
    <w:rsid w:val="00F03907"/>
    <w:rsid w:val="00F0414B"/>
    <w:rsid w:val="00F046D1"/>
    <w:rsid w:val="00F04E50"/>
    <w:rsid w:val="00F04E9B"/>
    <w:rsid w:val="00F05920"/>
    <w:rsid w:val="00F06600"/>
    <w:rsid w:val="00F068F8"/>
    <w:rsid w:val="00F07E72"/>
    <w:rsid w:val="00F11448"/>
    <w:rsid w:val="00F11498"/>
    <w:rsid w:val="00F11DD1"/>
    <w:rsid w:val="00F11ECC"/>
    <w:rsid w:val="00F124C2"/>
    <w:rsid w:val="00F12534"/>
    <w:rsid w:val="00F1262E"/>
    <w:rsid w:val="00F12D94"/>
    <w:rsid w:val="00F13B18"/>
    <w:rsid w:val="00F13D70"/>
    <w:rsid w:val="00F141D1"/>
    <w:rsid w:val="00F149B7"/>
    <w:rsid w:val="00F14B3B"/>
    <w:rsid w:val="00F15299"/>
    <w:rsid w:val="00F1531A"/>
    <w:rsid w:val="00F15D7B"/>
    <w:rsid w:val="00F15F2C"/>
    <w:rsid w:val="00F16AAB"/>
    <w:rsid w:val="00F17BCC"/>
    <w:rsid w:val="00F20421"/>
    <w:rsid w:val="00F20541"/>
    <w:rsid w:val="00F20AD9"/>
    <w:rsid w:val="00F20C3C"/>
    <w:rsid w:val="00F21AF4"/>
    <w:rsid w:val="00F220F4"/>
    <w:rsid w:val="00F229FD"/>
    <w:rsid w:val="00F23486"/>
    <w:rsid w:val="00F236F2"/>
    <w:rsid w:val="00F240AD"/>
    <w:rsid w:val="00F24633"/>
    <w:rsid w:val="00F258AD"/>
    <w:rsid w:val="00F2674B"/>
    <w:rsid w:val="00F26E14"/>
    <w:rsid w:val="00F27A5D"/>
    <w:rsid w:val="00F27E68"/>
    <w:rsid w:val="00F30062"/>
    <w:rsid w:val="00F3013E"/>
    <w:rsid w:val="00F30277"/>
    <w:rsid w:val="00F30A36"/>
    <w:rsid w:val="00F30D49"/>
    <w:rsid w:val="00F31021"/>
    <w:rsid w:val="00F310D7"/>
    <w:rsid w:val="00F31387"/>
    <w:rsid w:val="00F31498"/>
    <w:rsid w:val="00F32F74"/>
    <w:rsid w:val="00F331DA"/>
    <w:rsid w:val="00F33DBF"/>
    <w:rsid w:val="00F341E3"/>
    <w:rsid w:val="00F35305"/>
    <w:rsid w:val="00F35A1D"/>
    <w:rsid w:val="00F36A5C"/>
    <w:rsid w:val="00F36B99"/>
    <w:rsid w:val="00F36B9B"/>
    <w:rsid w:val="00F401F0"/>
    <w:rsid w:val="00F40481"/>
    <w:rsid w:val="00F40C69"/>
    <w:rsid w:val="00F40F97"/>
    <w:rsid w:val="00F41556"/>
    <w:rsid w:val="00F4196C"/>
    <w:rsid w:val="00F428D6"/>
    <w:rsid w:val="00F435A7"/>
    <w:rsid w:val="00F44A24"/>
    <w:rsid w:val="00F44EC7"/>
    <w:rsid w:val="00F45B65"/>
    <w:rsid w:val="00F45BC9"/>
    <w:rsid w:val="00F46AAB"/>
    <w:rsid w:val="00F4780D"/>
    <w:rsid w:val="00F47ED7"/>
    <w:rsid w:val="00F47F55"/>
    <w:rsid w:val="00F50540"/>
    <w:rsid w:val="00F51E29"/>
    <w:rsid w:val="00F52440"/>
    <w:rsid w:val="00F52537"/>
    <w:rsid w:val="00F5333E"/>
    <w:rsid w:val="00F53737"/>
    <w:rsid w:val="00F53811"/>
    <w:rsid w:val="00F53B43"/>
    <w:rsid w:val="00F5402D"/>
    <w:rsid w:val="00F544F4"/>
    <w:rsid w:val="00F54FA4"/>
    <w:rsid w:val="00F55067"/>
    <w:rsid w:val="00F573EF"/>
    <w:rsid w:val="00F57A4C"/>
    <w:rsid w:val="00F6012A"/>
    <w:rsid w:val="00F60237"/>
    <w:rsid w:val="00F6034D"/>
    <w:rsid w:val="00F61A00"/>
    <w:rsid w:val="00F62CC3"/>
    <w:rsid w:val="00F63101"/>
    <w:rsid w:val="00F63898"/>
    <w:rsid w:val="00F63E63"/>
    <w:rsid w:val="00F640A9"/>
    <w:rsid w:val="00F64A30"/>
    <w:rsid w:val="00F64F8E"/>
    <w:rsid w:val="00F652EB"/>
    <w:rsid w:val="00F65998"/>
    <w:rsid w:val="00F66268"/>
    <w:rsid w:val="00F663EA"/>
    <w:rsid w:val="00F6797E"/>
    <w:rsid w:val="00F67C09"/>
    <w:rsid w:val="00F67F49"/>
    <w:rsid w:val="00F7040E"/>
    <w:rsid w:val="00F70C13"/>
    <w:rsid w:val="00F71007"/>
    <w:rsid w:val="00F71CA3"/>
    <w:rsid w:val="00F71E40"/>
    <w:rsid w:val="00F72648"/>
    <w:rsid w:val="00F73351"/>
    <w:rsid w:val="00F742BD"/>
    <w:rsid w:val="00F74404"/>
    <w:rsid w:val="00F7476A"/>
    <w:rsid w:val="00F74E0B"/>
    <w:rsid w:val="00F75174"/>
    <w:rsid w:val="00F75BC9"/>
    <w:rsid w:val="00F75C3E"/>
    <w:rsid w:val="00F760D5"/>
    <w:rsid w:val="00F761A4"/>
    <w:rsid w:val="00F762A7"/>
    <w:rsid w:val="00F76347"/>
    <w:rsid w:val="00F7669E"/>
    <w:rsid w:val="00F774FB"/>
    <w:rsid w:val="00F77F27"/>
    <w:rsid w:val="00F808DF"/>
    <w:rsid w:val="00F80A3A"/>
    <w:rsid w:val="00F80E8D"/>
    <w:rsid w:val="00F814F9"/>
    <w:rsid w:val="00F81FB8"/>
    <w:rsid w:val="00F82259"/>
    <w:rsid w:val="00F825C1"/>
    <w:rsid w:val="00F82BED"/>
    <w:rsid w:val="00F82D6A"/>
    <w:rsid w:val="00F833A9"/>
    <w:rsid w:val="00F834CB"/>
    <w:rsid w:val="00F83A70"/>
    <w:rsid w:val="00F84161"/>
    <w:rsid w:val="00F8475F"/>
    <w:rsid w:val="00F84AA4"/>
    <w:rsid w:val="00F870A6"/>
    <w:rsid w:val="00F871AA"/>
    <w:rsid w:val="00F8772B"/>
    <w:rsid w:val="00F90406"/>
    <w:rsid w:val="00F91651"/>
    <w:rsid w:val="00F91BBA"/>
    <w:rsid w:val="00F91ED5"/>
    <w:rsid w:val="00F91FB4"/>
    <w:rsid w:val="00F92663"/>
    <w:rsid w:val="00F92938"/>
    <w:rsid w:val="00F92BF9"/>
    <w:rsid w:val="00F92CBD"/>
    <w:rsid w:val="00F955FA"/>
    <w:rsid w:val="00F96DE8"/>
    <w:rsid w:val="00F9722D"/>
    <w:rsid w:val="00F97A66"/>
    <w:rsid w:val="00F97C46"/>
    <w:rsid w:val="00FA0458"/>
    <w:rsid w:val="00FA0E98"/>
    <w:rsid w:val="00FA1285"/>
    <w:rsid w:val="00FA1937"/>
    <w:rsid w:val="00FA1B71"/>
    <w:rsid w:val="00FA1D6E"/>
    <w:rsid w:val="00FA30D6"/>
    <w:rsid w:val="00FA354A"/>
    <w:rsid w:val="00FA3A19"/>
    <w:rsid w:val="00FA3ACD"/>
    <w:rsid w:val="00FA6057"/>
    <w:rsid w:val="00FA6470"/>
    <w:rsid w:val="00FA74B0"/>
    <w:rsid w:val="00FA7594"/>
    <w:rsid w:val="00FB05C0"/>
    <w:rsid w:val="00FB0A98"/>
    <w:rsid w:val="00FB2093"/>
    <w:rsid w:val="00FB2D7B"/>
    <w:rsid w:val="00FB2EB3"/>
    <w:rsid w:val="00FB3133"/>
    <w:rsid w:val="00FB4391"/>
    <w:rsid w:val="00FB482F"/>
    <w:rsid w:val="00FB4E24"/>
    <w:rsid w:val="00FB769E"/>
    <w:rsid w:val="00FB7A05"/>
    <w:rsid w:val="00FC0442"/>
    <w:rsid w:val="00FC06C0"/>
    <w:rsid w:val="00FC108F"/>
    <w:rsid w:val="00FC286C"/>
    <w:rsid w:val="00FC4603"/>
    <w:rsid w:val="00FC5164"/>
    <w:rsid w:val="00FC519E"/>
    <w:rsid w:val="00FC66CA"/>
    <w:rsid w:val="00FC6989"/>
    <w:rsid w:val="00FC6B68"/>
    <w:rsid w:val="00FD00C1"/>
    <w:rsid w:val="00FD041F"/>
    <w:rsid w:val="00FD12E5"/>
    <w:rsid w:val="00FD1A07"/>
    <w:rsid w:val="00FD2925"/>
    <w:rsid w:val="00FD29AE"/>
    <w:rsid w:val="00FD338A"/>
    <w:rsid w:val="00FD4DD8"/>
    <w:rsid w:val="00FD5B4B"/>
    <w:rsid w:val="00FD5DA1"/>
    <w:rsid w:val="00FD6E83"/>
    <w:rsid w:val="00FD7C45"/>
    <w:rsid w:val="00FD7DDB"/>
    <w:rsid w:val="00FD7E03"/>
    <w:rsid w:val="00FE0686"/>
    <w:rsid w:val="00FE10F1"/>
    <w:rsid w:val="00FE118A"/>
    <w:rsid w:val="00FE126E"/>
    <w:rsid w:val="00FE3267"/>
    <w:rsid w:val="00FE354D"/>
    <w:rsid w:val="00FE3791"/>
    <w:rsid w:val="00FE43A3"/>
    <w:rsid w:val="00FE4C97"/>
    <w:rsid w:val="00FE61D4"/>
    <w:rsid w:val="00FE6E95"/>
    <w:rsid w:val="00FE6F9F"/>
    <w:rsid w:val="00FF06F8"/>
    <w:rsid w:val="00FF0ACF"/>
    <w:rsid w:val="00FF0B74"/>
    <w:rsid w:val="00FF0C03"/>
    <w:rsid w:val="00FF0DD9"/>
    <w:rsid w:val="00FF10B4"/>
    <w:rsid w:val="00FF10E1"/>
    <w:rsid w:val="00FF1409"/>
    <w:rsid w:val="00FF1EC5"/>
    <w:rsid w:val="00FF2AD6"/>
    <w:rsid w:val="00FF309F"/>
    <w:rsid w:val="00FF3CE7"/>
    <w:rsid w:val="00FF433D"/>
    <w:rsid w:val="00FF5077"/>
    <w:rsid w:val="00FF52B7"/>
    <w:rsid w:val="00FF6125"/>
    <w:rsid w:val="00FF62A2"/>
    <w:rsid w:val="00FF6750"/>
    <w:rsid w:val="00FF6EED"/>
    <w:rsid w:val="00FF76FD"/>
    <w:rsid w:val="00FF7AD0"/>
    <w:rsid w:val="01067E9E"/>
    <w:rsid w:val="011A91B5"/>
    <w:rsid w:val="01249820"/>
    <w:rsid w:val="019B3D9E"/>
    <w:rsid w:val="01AF240A"/>
    <w:rsid w:val="01B79D75"/>
    <w:rsid w:val="01D4294B"/>
    <w:rsid w:val="01EE6C7C"/>
    <w:rsid w:val="01F8B6E7"/>
    <w:rsid w:val="01FB919E"/>
    <w:rsid w:val="02066722"/>
    <w:rsid w:val="02A24EFF"/>
    <w:rsid w:val="02AACCF4"/>
    <w:rsid w:val="02DE17F0"/>
    <w:rsid w:val="02F0D4DE"/>
    <w:rsid w:val="031DB4BB"/>
    <w:rsid w:val="034E5271"/>
    <w:rsid w:val="03642D47"/>
    <w:rsid w:val="0373EB17"/>
    <w:rsid w:val="03B78573"/>
    <w:rsid w:val="03CC12B5"/>
    <w:rsid w:val="03E19D93"/>
    <w:rsid w:val="03F338AE"/>
    <w:rsid w:val="041A9DA1"/>
    <w:rsid w:val="042514FB"/>
    <w:rsid w:val="0431DB0C"/>
    <w:rsid w:val="045D8112"/>
    <w:rsid w:val="0485A0D6"/>
    <w:rsid w:val="0497096C"/>
    <w:rsid w:val="04D2D708"/>
    <w:rsid w:val="04E9A17C"/>
    <w:rsid w:val="04ECE241"/>
    <w:rsid w:val="0556B091"/>
    <w:rsid w:val="05639A25"/>
    <w:rsid w:val="056B450F"/>
    <w:rsid w:val="05724889"/>
    <w:rsid w:val="057943E9"/>
    <w:rsid w:val="05804259"/>
    <w:rsid w:val="05849349"/>
    <w:rsid w:val="059297B5"/>
    <w:rsid w:val="05FB8B09"/>
    <w:rsid w:val="061BCA54"/>
    <w:rsid w:val="0628783B"/>
    <w:rsid w:val="0650B427"/>
    <w:rsid w:val="06590F3A"/>
    <w:rsid w:val="0672B488"/>
    <w:rsid w:val="070F9A39"/>
    <w:rsid w:val="071270C4"/>
    <w:rsid w:val="07478AFD"/>
    <w:rsid w:val="076BC4FB"/>
    <w:rsid w:val="079ABB3E"/>
    <w:rsid w:val="07A31C9F"/>
    <w:rsid w:val="07E46AB4"/>
    <w:rsid w:val="080C9CA1"/>
    <w:rsid w:val="081309A5"/>
    <w:rsid w:val="08131273"/>
    <w:rsid w:val="0884730E"/>
    <w:rsid w:val="08C27BEF"/>
    <w:rsid w:val="08E2FEF5"/>
    <w:rsid w:val="08E4571F"/>
    <w:rsid w:val="08F3D432"/>
    <w:rsid w:val="0914EAC6"/>
    <w:rsid w:val="096909F5"/>
    <w:rsid w:val="09A86D02"/>
    <w:rsid w:val="09BAF571"/>
    <w:rsid w:val="09F90F22"/>
    <w:rsid w:val="0A084DC5"/>
    <w:rsid w:val="0A142E3D"/>
    <w:rsid w:val="0A2B5350"/>
    <w:rsid w:val="0A3F6A89"/>
    <w:rsid w:val="0A8C08D3"/>
    <w:rsid w:val="0AB4A2E0"/>
    <w:rsid w:val="0AC09981"/>
    <w:rsid w:val="0AD19264"/>
    <w:rsid w:val="0ADEF394"/>
    <w:rsid w:val="0AE1125C"/>
    <w:rsid w:val="0B1BCA17"/>
    <w:rsid w:val="0B99CE4F"/>
    <w:rsid w:val="0BBBF350"/>
    <w:rsid w:val="0C01626B"/>
    <w:rsid w:val="0C06CC54"/>
    <w:rsid w:val="0C3E5B62"/>
    <w:rsid w:val="0CB70FEE"/>
    <w:rsid w:val="0CCB3807"/>
    <w:rsid w:val="0CCE815B"/>
    <w:rsid w:val="0CE9CF95"/>
    <w:rsid w:val="0D0ED351"/>
    <w:rsid w:val="0D27578C"/>
    <w:rsid w:val="0D28EB47"/>
    <w:rsid w:val="0D656A33"/>
    <w:rsid w:val="0DD8974D"/>
    <w:rsid w:val="0EA77407"/>
    <w:rsid w:val="0EA98911"/>
    <w:rsid w:val="0ECC8045"/>
    <w:rsid w:val="0F563C02"/>
    <w:rsid w:val="0F748DB3"/>
    <w:rsid w:val="0FA26D4F"/>
    <w:rsid w:val="0FA93E8F"/>
    <w:rsid w:val="0FCEBB88"/>
    <w:rsid w:val="0FD4D774"/>
    <w:rsid w:val="10058AA5"/>
    <w:rsid w:val="10116687"/>
    <w:rsid w:val="10304088"/>
    <w:rsid w:val="1033072F"/>
    <w:rsid w:val="104A6129"/>
    <w:rsid w:val="1075FD30"/>
    <w:rsid w:val="1094181E"/>
    <w:rsid w:val="109DA041"/>
    <w:rsid w:val="10BFBD86"/>
    <w:rsid w:val="10E40835"/>
    <w:rsid w:val="11147CFE"/>
    <w:rsid w:val="111874AD"/>
    <w:rsid w:val="1146F1E3"/>
    <w:rsid w:val="114EAA6D"/>
    <w:rsid w:val="1155C514"/>
    <w:rsid w:val="115CD279"/>
    <w:rsid w:val="116D6D18"/>
    <w:rsid w:val="1216BCA1"/>
    <w:rsid w:val="126D6A06"/>
    <w:rsid w:val="1279D3D3"/>
    <w:rsid w:val="1287E8A9"/>
    <w:rsid w:val="128E6C8B"/>
    <w:rsid w:val="12931168"/>
    <w:rsid w:val="12AED8F2"/>
    <w:rsid w:val="12FC5365"/>
    <w:rsid w:val="1303CF75"/>
    <w:rsid w:val="1304F626"/>
    <w:rsid w:val="134DFB32"/>
    <w:rsid w:val="13A1AFD4"/>
    <w:rsid w:val="13AE9EA1"/>
    <w:rsid w:val="13C660C7"/>
    <w:rsid w:val="13D62F81"/>
    <w:rsid w:val="13F62371"/>
    <w:rsid w:val="141A7044"/>
    <w:rsid w:val="146992E2"/>
    <w:rsid w:val="146BF6B4"/>
    <w:rsid w:val="148AD98B"/>
    <w:rsid w:val="14A341EB"/>
    <w:rsid w:val="14BBD8AB"/>
    <w:rsid w:val="14D70C63"/>
    <w:rsid w:val="14DFA976"/>
    <w:rsid w:val="14E7EC7F"/>
    <w:rsid w:val="14F3C3E9"/>
    <w:rsid w:val="14FD31BA"/>
    <w:rsid w:val="15278838"/>
    <w:rsid w:val="1532F802"/>
    <w:rsid w:val="153533A6"/>
    <w:rsid w:val="153CFCE7"/>
    <w:rsid w:val="15456A4E"/>
    <w:rsid w:val="154B9F04"/>
    <w:rsid w:val="1566EE94"/>
    <w:rsid w:val="158CCD8C"/>
    <w:rsid w:val="15CEF895"/>
    <w:rsid w:val="15EE5970"/>
    <w:rsid w:val="16064528"/>
    <w:rsid w:val="160878B3"/>
    <w:rsid w:val="1664CDE6"/>
    <w:rsid w:val="166A1D17"/>
    <w:rsid w:val="16789861"/>
    <w:rsid w:val="16C283B8"/>
    <w:rsid w:val="16C74DE5"/>
    <w:rsid w:val="16F6CEA4"/>
    <w:rsid w:val="1705E240"/>
    <w:rsid w:val="171B7011"/>
    <w:rsid w:val="17887ECF"/>
    <w:rsid w:val="17E426A3"/>
    <w:rsid w:val="17F54E4C"/>
    <w:rsid w:val="187A9199"/>
    <w:rsid w:val="18979A0C"/>
    <w:rsid w:val="18AE72A0"/>
    <w:rsid w:val="18D899F4"/>
    <w:rsid w:val="18D91102"/>
    <w:rsid w:val="193D5BDA"/>
    <w:rsid w:val="1952E559"/>
    <w:rsid w:val="196FE902"/>
    <w:rsid w:val="19707F9B"/>
    <w:rsid w:val="1982020E"/>
    <w:rsid w:val="198EF100"/>
    <w:rsid w:val="19ED84FE"/>
    <w:rsid w:val="1A0F0CCB"/>
    <w:rsid w:val="1A402E1A"/>
    <w:rsid w:val="1A5BDA4B"/>
    <w:rsid w:val="1A96EBFD"/>
    <w:rsid w:val="1AB04BC3"/>
    <w:rsid w:val="1ABA1ADB"/>
    <w:rsid w:val="1ADB1334"/>
    <w:rsid w:val="1AED4629"/>
    <w:rsid w:val="1AEFB68E"/>
    <w:rsid w:val="1AF70450"/>
    <w:rsid w:val="1B29C7E3"/>
    <w:rsid w:val="1B419D77"/>
    <w:rsid w:val="1B86FB41"/>
    <w:rsid w:val="1BD7BA07"/>
    <w:rsid w:val="1BF0B05C"/>
    <w:rsid w:val="1BFAE15C"/>
    <w:rsid w:val="1C075491"/>
    <w:rsid w:val="1C08580F"/>
    <w:rsid w:val="1C2E8880"/>
    <w:rsid w:val="1C309016"/>
    <w:rsid w:val="1C3F3896"/>
    <w:rsid w:val="1C57FF87"/>
    <w:rsid w:val="1D0B70D3"/>
    <w:rsid w:val="1D150B71"/>
    <w:rsid w:val="1D8345E2"/>
    <w:rsid w:val="1D86A2E6"/>
    <w:rsid w:val="1DB4F49D"/>
    <w:rsid w:val="1DCA6FCB"/>
    <w:rsid w:val="1E140EC9"/>
    <w:rsid w:val="1E280388"/>
    <w:rsid w:val="1E2D22ED"/>
    <w:rsid w:val="1E2EA512"/>
    <w:rsid w:val="1E37D41A"/>
    <w:rsid w:val="1E8DBDB7"/>
    <w:rsid w:val="1EA70575"/>
    <w:rsid w:val="1EB2B5FD"/>
    <w:rsid w:val="1EB803B5"/>
    <w:rsid w:val="1ECD7A95"/>
    <w:rsid w:val="1EE4C5BC"/>
    <w:rsid w:val="1F356148"/>
    <w:rsid w:val="1F5A3A8B"/>
    <w:rsid w:val="1F67FEA9"/>
    <w:rsid w:val="1F719643"/>
    <w:rsid w:val="1F832EEC"/>
    <w:rsid w:val="1F8B482E"/>
    <w:rsid w:val="1F8E22D8"/>
    <w:rsid w:val="1FAC2D3D"/>
    <w:rsid w:val="1FC6AFBA"/>
    <w:rsid w:val="1FC72469"/>
    <w:rsid w:val="1FC968DF"/>
    <w:rsid w:val="200852CF"/>
    <w:rsid w:val="20113162"/>
    <w:rsid w:val="2012AFDD"/>
    <w:rsid w:val="2019F6CA"/>
    <w:rsid w:val="201C8AAF"/>
    <w:rsid w:val="2034E2F9"/>
    <w:rsid w:val="204DB82C"/>
    <w:rsid w:val="204E08F5"/>
    <w:rsid w:val="2063594F"/>
    <w:rsid w:val="20932BAF"/>
    <w:rsid w:val="20A929FA"/>
    <w:rsid w:val="20E12C2E"/>
    <w:rsid w:val="20FCA2F4"/>
    <w:rsid w:val="21010D76"/>
    <w:rsid w:val="21142E32"/>
    <w:rsid w:val="21155E6E"/>
    <w:rsid w:val="211B35AA"/>
    <w:rsid w:val="216EB25D"/>
    <w:rsid w:val="21802A82"/>
    <w:rsid w:val="22673517"/>
    <w:rsid w:val="22807E1B"/>
    <w:rsid w:val="228F6C41"/>
    <w:rsid w:val="229AD399"/>
    <w:rsid w:val="22C321AE"/>
    <w:rsid w:val="2335FF24"/>
    <w:rsid w:val="233BA756"/>
    <w:rsid w:val="23B40CFE"/>
    <w:rsid w:val="23C4CDE5"/>
    <w:rsid w:val="23C8FC74"/>
    <w:rsid w:val="23D5F38A"/>
    <w:rsid w:val="23F608FC"/>
    <w:rsid w:val="24191D7F"/>
    <w:rsid w:val="241A9C3D"/>
    <w:rsid w:val="2438AE38"/>
    <w:rsid w:val="243A0965"/>
    <w:rsid w:val="243B6FCC"/>
    <w:rsid w:val="24A199BB"/>
    <w:rsid w:val="24D9A8FE"/>
    <w:rsid w:val="24FAE601"/>
    <w:rsid w:val="251739BF"/>
    <w:rsid w:val="2525D7DF"/>
    <w:rsid w:val="2529409E"/>
    <w:rsid w:val="253AB134"/>
    <w:rsid w:val="25610227"/>
    <w:rsid w:val="25884BC5"/>
    <w:rsid w:val="25D101EA"/>
    <w:rsid w:val="25E0C9D7"/>
    <w:rsid w:val="25F5C464"/>
    <w:rsid w:val="26038166"/>
    <w:rsid w:val="2650850B"/>
    <w:rsid w:val="267F809D"/>
    <w:rsid w:val="2684789A"/>
    <w:rsid w:val="26BEE7B5"/>
    <w:rsid w:val="26C1938B"/>
    <w:rsid w:val="26CB414D"/>
    <w:rsid w:val="26F761E6"/>
    <w:rsid w:val="27026D33"/>
    <w:rsid w:val="2708F70F"/>
    <w:rsid w:val="272BB4D7"/>
    <w:rsid w:val="2743ACEF"/>
    <w:rsid w:val="276C2C3A"/>
    <w:rsid w:val="2773108E"/>
    <w:rsid w:val="27772B02"/>
    <w:rsid w:val="27914063"/>
    <w:rsid w:val="27C58E03"/>
    <w:rsid w:val="2807389E"/>
    <w:rsid w:val="281C7AE5"/>
    <w:rsid w:val="282A63AD"/>
    <w:rsid w:val="28835523"/>
    <w:rsid w:val="2898A2E9"/>
    <w:rsid w:val="29091C25"/>
    <w:rsid w:val="291B8921"/>
    <w:rsid w:val="29245CB9"/>
    <w:rsid w:val="293010FC"/>
    <w:rsid w:val="297A1832"/>
    <w:rsid w:val="297F07B4"/>
    <w:rsid w:val="29A8DB21"/>
    <w:rsid w:val="29A9CC91"/>
    <w:rsid w:val="29CE5AEA"/>
    <w:rsid w:val="29E1C875"/>
    <w:rsid w:val="2A167206"/>
    <w:rsid w:val="2A1AADDC"/>
    <w:rsid w:val="2A1BA5DB"/>
    <w:rsid w:val="2A95962E"/>
    <w:rsid w:val="2AAA91D8"/>
    <w:rsid w:val="2AADFB16"/>
    <w:rsid w:val="2ADED33D"/>
    <w:rsid w:val="2AF1E23A"/>
    <w:rsid w:val="2AF9F291"/>
    <w:rsid w:val="2B3F3207"/>
    <w:rsid w:val="2B4B3747"/>
    <w:rsid w:val="2B4FF009"/>
    <w:rsid w:val="2B54AE23"/>
    <w:rsid w:val="2B79307B"/>
    <w:rsid w:val="2BC68C69"/>
    <w:rsid w:val="2BE39525"/>
    <w:rsid w:val="2C01534B"/>
    <w:rsid w:val="2C2D8BAE"/>
    <w:rsid w:val="2C3FFEF6"/>
    <w:rsid w:val="2C7F9976"/>
    <w:rsid w:val="2C98BD5A"/>
    <w:rsid w:val="2CB77AF6"/>
    <w:rsid w:val="2CC6FCB0"/>
    <w:rsid w:val="2CE707A8"/>
    <w:rsid w:val="2D3321F4"/>
    <w:rsid w:val="2D625CCA"/>
    <w:rsid w:val="2D7C736B"/>
    <w:rsid w:val="2D963340"/>
    <w:rsid w:val="2DAF86ED"/>
    <w:rsid w:val="2DB023B8"/>
    <w:rsid w:val="2DB75022"/>
    <w:rsid w:val="2DD2735B"/>
    <w:rsid w:val="2DD4BF14"/>
    <w:rsid w:val="2DE9E663"/>
    <w:rsid w:val="2DF70CE3"/>
    <w:rsid w:val="2E225B28"/>
    <w:rsid w:val="2E25D840"/>
    <w:rsid w:val="2E33919C"/>
    <w:rsid w:val="2E34CF87"/>
    <w:rsid w:val="2E3D423D"/>
    <w:rsid w:val="2E4DE7A2"/>
    <w:rsid w:val="2E4DF7E4"/>
    <w:rsid w:val="2E5C62E1"/>
    <w:rsid w:val="2E960E05"/>
    <w:rsid w:val="2EB1C97F"/>
    <w:rsid w:val="2ECE704A"/>
    <w:rsid w:val="2F171772"/>
    <w:rsid w:val="2F1C1268"/>
    <w:rsid w:val="2F36AC58"/>
    <w:rsid w:val="2F4BC803"/>
    <w:rsid w:val="2F93BE00"/>
    <w:rsid w:val="2FAD5FF1"/>
    <w:rsid w:val="2FBE2B89"/>
    <w:rsid w:val="2FC8766B"/>
    <w:rsid w:val="2FF52713"/>
    <w:rsid w:val="30018A25"/>
    <w:rsid w:val="30034ADB"/>
    <w:rsid w:val="300CEF11"/>
    <w:rsid w:val="303781D9"/>
    <w:rsid w:val="30431AD4"/>
    <w:rsid w:val="30439290"/>
    <w:rsid w:val="30929614"/>
    <w:rsid w:val="3098C0D3"/>
    <w:rsid w:val="311C310A"/>
    <w:rsid w:val="3183DAE3"/>
    <w:rsid w:val="3190A316"/>
    <w:rsid w:val="31B6B975"/>
    <w:rsid w:val="31BB1D21"/>
    <w:rsid w:val="31EAA86A"/>
    <w:rsid w:val="31F748AD"/>
    <w:rsid w:val="32086C95"/>
    <w:rsid w:val="3221F181"/>
    <w:rsid w:val="3247C532"/>
    <w:rsid w:val="327A0CEC"/>
    <w:rsid w:val="327DCFCA"/>
    <w:rsid w:val="328A79CA"/>
    <w:rsid w:val="32C3C3B5"/>
    <w:rsid w:val="32C7641B"/>
    <w:rsid w:val="32E062D7"/>
    <w:rsid w:val="32EFA570"/>
    <w:rsid w:val="32F69D36"/>
    <w:rsid w:val="330CC19D"/>
    <w:rsid w:val="33281C4D"/>
    <w:rsid w:val="33308A97"/>
    <w:rsid w:val="3349372A"/>
    <w:rsid w:val="336BF5EC"/>
    <w:rsid w:val="337D1274"/>
    <w:rsid w:val="3380DC78"/>
    <w:rsid w:val="33844260"/>
    <w:rsid w:val="33997AAE"/>
    <w:rsid w:val="33DD9FE4"/>
    <w:rsid w:val="33E6CC39"/>
    <w:rsid w:val="3457506C"/>
    <w:rsid w:val="34811D70"/>
    <w:rsid w:val="34EE5A37"/>
    <w:rsid w:val="3523E888"/>
    <w:rsid w:val="35345CEA"/>
    <w:rsid w:val="35354B0F"/>
    <w:rsid w:val="35BBC5EB"/>
    <w:rsid w:val="35C21D57"/>
    <w:rsid w:val="35D31AA6"/>
    <w:rsid w:val="35E0B4AB"/>
    <w:rsid w:val="36682089"/>
    <w:rsid w:val="36AF6F10"/>
    <w:rsid w:val="36BDA971"/>
    <w:rsid w:val="36E450CD"/>
    <w:rsid w:val="37098D08"/>
    <w:rsid w:val="37313D92"/>
    <w:rsid w:val="37A4F7C8"/>
    <w:rsid w:val="37C58B0B"/>
    <w:rsid w:val="37D7F327"/>
    <w:rsid w:val="37DF8EDD"/>
    <w:rsid w:val="381140FD"/>
    <w:rsid w:val="381B11D4"/>
    <w:rsid w:val="381F79CC"/>
    <w:rsid w:val="3828324B"/>
    <w:rsid w:val="3839D091"/>
    <w:rsid w:val="3857B5B0"/>
    <w:rsid w:val="38771BE5"/>
    <w:rsid w:val="387A35B7"/>
    <w:rsid w:val="3887419D"/>
    <w:rsid w:val="38BC4EE4"/>
    <w:rsid w:val="38CF74C0"/>
    <w:rsid w:val="38D458F4"/>
    <w:rsid w:val="3905B974"/>
    <w:rsid w:val="39164747"/>
    <w:rsid w:val="395FE313"/>
    <w:rsid w:val="39611C58"/>
    <w:rsid w:val="39637A7B"/>
    <w:rsid w:val="3976EA66"/>
    <w:rsid w:val="3985771F"/>
    <w:rsid w:val="39A5C016"/>
    <w:rsid w:val="39E68A39"/>
    <w:rsid w:val="39F9AB02"/>
    <w:rsid w:val="3A43CDE3"/>
    <w:rsid w:val="3AAEEE72"/>
    <w:rsid w:val="3ABE003B"/>
    <w:rsid w:val="3ABF1B1F"/>
    <w:rsid w:val="3AC95F12"/>
    <w:rsid w:val="3AD4BB46"/>
    <w:rsid w:val="3AE2E714"/>
    <w:rsid w:val="3AED8E32"/>
    <w:rsid w:val="3B132C68"/>
    <w:rsid w:val="3B26C620"/>
    <w:rsid w:val="3B5AF177"/>
    <w:rsid w:val="3B6DDAB6"/>
    <w:rsid w:val="3B9B3839"/>
    <w:rsid w:val="3B9E41AE"/>
    <w:rsid w:val="3BC41473"/>
    <w:rsid w:val="3BD34ADC"/>
    <w:rsid w:val="3C007F68"/>
    <w:rsid w:val="3C1C7F39"/>
    <w:rsid w:val="3C1F0432"/>
    <w:rsid w:val="3C37B97A"/>
    <w:rsid w:val="3C641A36"/>
    <w:rsid w:val="3C8CFCE3"/>
    <w:rsid w:val="3CDF01A1"/>
    <w:rsid w:val="3CEC472A"/>
    <w:rsid w:val="3CFAA384"/>
    <w:rsid w:val="3D18C239"/>
    <w:rsid w:val="3D1A786E"/>
    <w:rsid w:val="3D5335FA"/>
    <w:rsid w:val="3DBD38A4"/>
    <w:rsid w:val="3E1EE799"/>
    <w:rsid w:val="3E6EA59A"/>
    <w:rsid w:val="3E7BA50B"/>
    <w:rsid w:val="3EC562AA"/>
    <w:rsid w:val="3F30892E"/>
    <w:rsid w:val="3F4152AA"/>
    <w:rsid w:val="3F69F650"/>
    <w:rsid w:val="3FAF57A4"/>
    <w:rsid w:val="3FF8A2CD"/>
    <w:rsid w:val="40327937"/>
    <w:rsid w:val="4057CB0E"/>
    <w:rsid w:val="4070A263"/>
    <w:rsid w:val="40B8989C"/>
    <w:rsid w:val="40CF4798"/>
    <w:rsid w:val="40F35295"/>
    <w:rsid w:val="40FCBC08"/>
    <w:rsid w:val="4103DDD0"/>
    <w:rsid w:val="410ECA3F"/>
    <w:rsid w:val="412FFAEE"/>
    <w:rsid w:val="415344F4"/>
    <w:rsid w:val="415E6C0D"/>
    <w:rsid w:val="41AC47F8"/>
    <w:rsid w:val="41CCA60B"/>
    <w:rsid w:val="42730074"/>
    <w:rsid w:val="427AC1C1"/>
    <w:rsid w:val="427DA7B6"/>
    <w:rsid w:val="42E0B16F"/>
    <w:rsid w:val="42EE5787"/>
    <w:rsid w:val="42FD880A"/>
    <w:rsid w:val="432A76D9"/>
    <w:rsid w:val="432AD2ED"/>
    <w:rsid w:val="43443544"/>
    <w:rsid w:val="435BE62C"/>
    <w:rsid w:val="43A2E78C"/>
    <w:rsid w:val="43A68195"/>
    <w:rsid w:val="43DE30C5"/>
    <w:rsid w:val="4474C545"/>
    <w:rsid w:val="448C9586"/>
    <w:rsid w:val="44ABE598"/>
    <w:rsid w:val="44B79192"/>
    <w:rsid w:val="44B9FA36"/>
    <w:rsid w:val="44E1B777"/>
    <w:rsid w:val="44E4EFF2"/>
    <w:rsid w:val="44F37543"/>
    <w:rsid w:val="454251F6"/>
    <w:rsid w:val="4584557B"/>
    <w:rsid w:val="45B4A280"/>
    <w:rsid w:val="45CE2DC4"/>
    <w:rsid w:val="45D6D2AD"/>
    <w:rsid w:val="45ED37FF"/>
    <w:rsid w:val="45F74F6D"/>
    <w:rsid w:val="45FAB4B4"/>
    <w:rsid w:val="462F81AE"/>
    <w:rsid w:val="463AB2C5"/>
    <w:rsid w:val="466273AF"/>
    <w:rsid w:val="469FF5FE"/>
    <w:rsid w:val="46EBBBF1"/>
    <w:rsid w:val="46FAB402"/>
    <w:rsid w:val="47CC4060"/>
    <w:rsid w:val="47DEFC91"/>
    <w:rsid w:val="47F2A1F8"/>
    <w:rsid w:val="47F55170"/>
    <w:rsid w:val="48229E02"/>
    <w:rsid w:val="48356DD8"/>
    <w:rsid w:val="4835A125"/>
    <w:rsid w:val="484DE265"/>
    <w:rsid w:val="4873CFD0"/>
    <w:rsid w:val="48E291F5"/>
    <w:rsid w:val="490E736F"/>
    <w:rsid w:val="492D8419"/>
    <w:rsid w:val="494C47AA"/>
    <w:rsid w:val="4A00C24A"/>
    <w:rsid w:val="4A0BEEDD"/>
    <w:rsid w:val="4A2763FF"/>
    <w:rsid w:val="4A7E37E6"/>
    <w:rsid w:val="4AAA57E9"/>
    <w:rsid w:val="4AAA9017"/>
    <w:rsid w:val="4AB6ABD2"/>
    <w:rsid w:val="4AC41BB9"/>
    <w:rsid w:val="4AC7AFF4"/>
    <w:rsid w:val="4ADF873C"/>
    <w:rsid w:val="4B135004"/>
    <w:rsid w:val="4B1F0DD2"/>
    <w:rsid w:val="4B3B5574"/>
    <w:rsid w:val="4B3F4AEF"/>
    <w:rsid w:val="4B4248AF"/>
    <w:rsid w:val="4B8133BC"/>
    <w:rsid w:val="4B8A109E"/>
    <w:rsid w:val="4B9BE5CE"/>
    <w:rsid w:val="4BB38FFD"/>
    <w:rsid w:val="4BBCFC9C"/>
    <w:rsid w:val="4BC4D159"/>
    <w:rsid w:val="4BD345CF"/>
    <w:rsid w:val="4C4A2D79"/>
    <w:rsid w:val="4C4E5A1B"/>
    <w:rsid w:val="4C6ED08A"/>
    <w:rsid w:val="4CA19784"/>
    <w:rsid w:val="4CC54CF2"/>
    <w:rsid w:val="4CCD3440"/>
    <w:rsid w:val="4CF497AE"/>
    <w:rsid w:val="4CF7D3E2"/>
    <w:rsid w:val="4D3CC6DB"/>
    <w:rsid w:val="4D5F46B7"/>
    <w:rsid w:val="4DA198BD"/>
    <w:rsid w:val="4DF04A5E"/>
    <w:rsid w:val="4E019DA1"/>
    <w:rsid w:val="4E59B2DB"/>
    <w:rsid w:val="4E6F0058"/>
    <w:rsid w:val="4E7030AB"/>
    <w:rsid w:val="4E839033"/>
    <w:rsid w:val="4E90FF87"/>
    <w:rsid w:val="4EF412DF"/>
    <w:rsid w:val="4F07888B"/>
    <w:rsid w:val="4F2B9392"/>
    <w:rsid w:val="4F6B955E"/>
    <w:rsid w:val="4F7BF9E6"/>
    <w:rsid w:val="4F97BCD1"/>
    <w:rsid w:val="4FFCEB14"/>
    <w:rsid w:val="500C631E"/>
    <w:rsid w:val="503777F4"/>
    <w:rsid w:val="504787CB"/>
    <w:rsid w:val="50507A91"/>
    <w:rsid w:val="5074679D"/>
    <w:rsid w:val="5096E4F8"/>
    <w:rsid w:val="50EF8952"/>
    <w:rsid w:val="50F8D328"/>
    <w:rsid w:val="50FA262E"/>
    <w:rsid w:val="51464E3A"/>
    <w:rsid w:val="5168BC16"/>
    <w:rsid w:val="518FF20E"/>
    <w:rsid w:val="51934D6A"/>
    <w:rsid w:val="51C1F599"/>
    <w:rsid w:val="51C2024C"/>
    <w:rsid w:val="51D3FDF1"/>
    <w:rsid w:val="51F2A3E6"/>
    <w:rsid w:val="52201F2B"/>
    <w:rsid w:val="524A6078"/>
    <w:rsid w:val="524D5E53"/>
    <w:rsid w:val="52C09574"/>
    <w:rsid w:val="52E41F87"/>
    <w:rsid w:val="530822E4"/>
    <w:rsid w:val="5309C063"/>
    <w:rsid w:val="5328A6F5"/>
    <w:rsid w:val="532E6CB3"/>
    <w:rsid w:val="5378B1E9"/>
    <w:rsid w:val="5383A30A"/>
    <w:rsid w:val="5386DBF5"/>
    <w:rsid w:val="53D1FE6F"/>
    <w:rsid w:val="541D3914"/>
    <w:rsid w:val="541F00B0"/>
    <w:rsid w:val="54651397"/>
    <w:rsid w:val="546DFA0F"/>
    <w:rsid w:val="547C0501"/>
    <w:rsid w:val="54A590C4"/>
    <w:rsid w:val="54CBF386"/>
    <w:rsid w:val="55067D2F"/>
    <w:rsid w:val="552EAAD7"/>
    <w:rsid w:val="55305DD8"/>
    <w:rsid w:val="5535AF82"/>
    <w:rsid w:val="553B0E53"/>
    <w:rsid w:val="55585607"/>
    <w:rsid w:val="555DA5DA"/>
    <w:rsid w:val="55661B1D"/>
    <w:rsid w:val="557E6785"/>
    <w:rsid w:val="558059CB"/>
    <w:rsid w:val="55904279"/>
    <w:rsid w:val="55A666E1"/>
    <w:rsid w:val="55B2B2A3"/>
    <w:rsid w:val="55D9EC08"/>
    <w:rsid w:val="563C4C0E"/>
    <w:rsid w:val="5646F753"/>
    <w:rsid w:val="565DAC1C"/>
    <w:rsid w:val="566E2EE9"/>
    <w:rsid w:val="56A5D8D6"/>
    <w:rsid w:val="56D6257F"/>
    <w:rsid w:val="56EF101D"/>
    <w:rsid w:val="5748859E"/>
    <w:rsid w:val="57539550"/>
    <w:rsid w:val="57566BD1"/>
    <w:rsid w:val="575EB3C2"/>
    <w:rsid w:val="5782307B"/>
    <w:rsid w:val="5790B45E"/>
    <w:rsid w:val="579F7D18"/>
    <w:rsid w:val="57AFEF9A"/>
    <w:rsid w:val="57C1F8F7"/>
    <w:rsid w:val="57DF1F6F"/>
    <w:rsid w:val="57ECE7C0"/>
    <w:rsid w:val="57FEC42E"/>
    <w:rsid w:val="586D0218"/>
    <w:rsid w:val="587AF738"/>
    <w:rsid w:val="58874257"/>
    <w:rsid w:val="58A4C25D"/>
    <w:rsid w:val="58B7FA8D"/>
    <w:rsid w:val="58FF9F0B"/>
    <w:rsid w:val="59082ACD"/>
    <w:rsid w:val="59260560"/>
    <w:rsid w:val="59EC6E5F"/>
    <w:rsid w:val="59F3E635"/>
    <w:rsid w:val="5A141BA1"/>
    <w:rsid w:val="5A1D7D0B"/>
    <w:rsid w:val="5A1DB651"/>
    <w:rsid w:val="5A5157DB"/>
    <w:rsid w:val="5A562E67"/>
    <w:rsid w:val="5A623298"/>
    <w:rsid w:val="5AA96BD0"/>
    <w:rsid w:val="5B0E3D21"/>
    <w:rsid w:val="5B44E466"/>
    <w:rsid w:val="5B94FD14"/>
    <w:rsid w:val="5BBC3444"/>
    <w:rsid w:val="5BD957A4"/>
    <w:rsid w:val="5C1DCC28"/>
    <w:rsid w:val="5C38385B"/>
    <w:rsid w:val="5C3D74F3"/>
    <w:rsid w:val="5C453C31"/>
    <w:rsid w:val="5C642581"/>
    <w:rsid w:val="5C65E9B4"/>
    <w:rsid w:val="5C6B9092"/>
    <w:rsid w:val="5C9E23F5"/>
    <w:rsid w:val="5CAAFFF6"/>
    <w:rsid w:val="5D01D1D3"/>
    <w:rsid w:val="5D274ADE"/>
    <w:rsid w:val="5D39583A"/>
    <w:rsid w:val="5D725FC6"/>
    <w:rsid w:val="5D7E56ED"/>
    <w:rsid w:val="5D7EF6A2"/>
    <w:rsid w:val="5D884024"/>
    <w:rsid w:val="5DBDF2A0"/>
    <w:rsid w:val="5DF7930F"/>
    <w:rsid w:val="5E1862DA"/>
    <w:rsid w:val="5E731DD0"/>
    <w:rsid w:val="5E97BC47"/>
    <w:rsid w:val="5EDC439C"/>
    <w:rsid w:val="5EF6B05C"/>
    <w:rsid w:val="5F182611"/>
    <w:rsid w:val="5F48FAC4"/>
    <w:rsid w:val="5F7554E4"/>
    <w:rsid w:val="5F7F558A"/>
    <w:rsid w:val="5F87E99E"/>
    <w:rsid w:val="5FA2ED63"/>
    <w:rsid w:val="5FB2D469"/>
    <w:rsid w:val="5FB7621D"/>
    <w:rsid w:val="5FD9F29C"/>
    <w:rsid w:val="603B4857"/>
    <w:rsid w:val="60461F54"/>
    <w:rsid w:val="605E78F3"/>
    <w:rsid w:val="608EF013"/>
    <w:rsid w:val="60AC34FF"/>
    <w:rsid w:val="60D33BFD"/>
    <w:rsid w:val="60E14F39"/>
    <w:rsid w:val="60EBADA5"/>
    <w:rsid w:val="60F59362"/>
    <w:rsid w:val="61041D9C"/>
    <w:rsid w:val="6118CDFB"/>
    <w:rsid w:val="616B6997"/>
    <w:rsid w:val="619ABD19"/>
    <w:rsid w:val="61A9479E"/>
    <w:rsid w:val="61B8E9CE"/>
    <w:rsid w:val="61CBD7DA"/>
    <w:rsid w:val="61EF1F99"/>
    <w:rsid w:val="623F8A33"/>
    <w:rsid w:val="6257798C"/>
    <w:rsid w:val="625DADE3"/>
    <w:rsid w:val="6265DD32"/>
    <w:rsid w:val="62A9ADAE"/>
    <w:rsid w:val="63230B5B"/>
    <w:rsid w:val="635192CF"/>
    <w:rsid w:val="6354C408"/>
    <w:rsid w:val="6376F6E3"/>
    <w:rsid w:val="63807F0F"/>
    <w:rsid w:val="642D3424"/>
    <w:rsid w:val="6462B2AE"/>
    <w:rsid w:val="64AD0BA1"/>
    <w:rsid w:val="64AEF06E"/>
    <w:rsid w:val="64B0B9E1"/>
    <w:rsid w:val="64B55145"/>
    <w:rsid w:val="64CDEE97"/>
    <w:rsid w:val="6525780A"/>
    <w:rsid w:val="6538AA8C"/>
    <w:rsid w:val="65585B4B"/>
    <w:rsid w:val="65683627"/>
    <w:rsid w:val="65AFDC28"/>
    <w:rsid w:val="6627C956"/>
    <w:rsid w:val="665AAC1D"/>
    <w:rsid w:val="665B86B5"/>
    <w:rsid w:val="666B2F9B"/>
    <w:rsid w:val="66A22E5F"/>
    <w:rsid w:val="671B54D2"/>
    <w:rsid w:val="67268C97"/>
    <w:rsid w:val="6748B248"/>
    <w:rsid w:val="675AE027"/>
    <w:rsid w:val="67A39D17"/>
    <w:rsid w:val="67A4A119"/>
    <w:rsid w:val="67E06471"/>
    <w:rsid w:val="680861BD"/>
    <w:rsid w:val="6827A65E"/>
    <w:rsid w:val="6839496B"/>
    <w:rsid w:val="6842118C"/>
    <w:rsid w:val="68675D5E"/>
    <w:rsid w:val="6870B8E3"/>
    <w:rsid w:val="68C8BBFA"/>
    <w:rsid w:val="68F7D162"/>
    <w:rsid w:val="68FA35F4"/>
    <w:rsid w:val="69128462"/>
    <w:rsid w:val="69181F0D"/>
    <w:rsid w:val="694CD040"/>
    <w:rsid w:val="6961B035"/>
    <w:rsid w:val="696BBBAE"/>
    <w:rsid w:val="6973BA80"/>
    <w:rsid w:val="698600D4"/>
    <w:rsid w:val="69924CDF"/>
    <w:rsid w:val="699A3A65"/>
    <w:rsid w:val="699CFE22"/>
    <w:rsid w:val="69C4E33C"/>
    <w:rsid w:val="6A9B7629"/>
    <w:rsid w:val="6AAE54C3"/>
    <w:rsid w:val="6AB38008"/>
    <w:rsid w:val="6B0234A3"/>
    <w:rsid w:val="6B0324C8"/>
    <w:rsid w:val="6B117041"/>
    <w:rsid w:val="6B32E398"/>
    <w:rsid w:val="6B58FBF6"/>
    <w:rsid w:val="6C21E033"/>
    <w:rsid w:val="6C59963F"/>
    <w:rsid w:val="6C79B66E"/>
    <w:rsid w:val="6C7FEE20"/>
    <w:rsid w:val="6C811EA3"/>
    <w:rsid w:val="6C93525C"/>
    <w:rsid w:val="6CBD16B0"/>
    <w:rsid w:val="6CBD3F34"/>
    <w:rsid w:val="6CCEB3F9"/>
    <w:rsid w:val="6CD2AE14"/>
    <w:rsid w:val="6CD49EE4"/>
    <w:rsid w:val="6CF19F7A"/>
    <w:rsid w:val="6D276B07"/>
    <w:rsid w:val="6D3D6EA8"/>
    <w:rsid w:val="6D40902C"/>
    <w:rsid w:val="6D71A334"/>
    <w:rsid w:val="6DB0C202"/>
    <w:rsid w:val="6DBFD241"/>
    <w:rsid w:val="6DF37A28"/>
    <w:rsid w:val="6E0FB525"/>
    <w:rsid w:val="6E31319B"/>
    <w:rsid w:val="6E57076D"/>
    <w:rsid w:val="6E612618"/>
    <w:rsid w:val="6E8B183C"/>
    <w:rsid w:val="6ECB488C"/>
    <w:rsid w:val="6EDFF7E8"/>
    <w:rsid w:val="6F0141EB"/>
    <w:rsid w:val="6F06C7D6"/>
    <w:rsid w:val="6F5BA2A2"/>
    <w:rsid w:val="6F5E67C6"/>
    <w:rsid w:val="6F93196D"/>
    <w:rsid w:val="6FB00DA9"/>
    <w:rsid w:val="70057D8B"/>
    <w:rsid w:val="70151490"/>
    <w:rsid w:val="702F9447"/>
    <w:rsid w:val="70636E11"/>
    <w:rsid w:val="707CFCF0"/>
    <w:rsid w:val="7091E3AD"/>
    <w:rsid w:val="70C24624"/>
    <w:rsid w:val="711D1A66"/>
    <w:rsid w:val="71C8550D"/>
    <w:rsid w:val="71E5A287"/>
    <w:rsid w:val="71ED1C3E"/>
    <w:rsid w:val="72498718"/>
    <w:rsid w:val="72502B92"/>
    <w:rsid w:val="7253E16D"/>
    <w:rsid w:val="72596B3B"/>
    <w:rsid w:val="725D1D5E"/>
    <w:rsid w:val="7307CC8A"/>
    <w:rsid w:val="7348C337"/>
    <w:rsid w:val="73CA175A"/>
    <w:rsid w:val="73CF9F2D"/>
    <w:rsid w:val="73DD3D1C"/>
    <w:rsid w:val="742153EF"/>
    <w:rsid w:val="742C5527"/>
    <w:rsid w:val="743346AC"/>
    <w:rsid w:val="74399505"/>
    <w:rsid w:val="746D0FBC"/>
    <w:rsid w:val="74AA070E"/>
    <w:rsid w:val="74B24CB2"/>
    <w:rsid w:val="74D57CF9"/>
    <w:rsid w:val="750EDEDD"/>
    <w:rsid w:val="75141853"/>
    <w:rsid w:val="751A18CD"/>
    <w:rsid w:val="7530ABFC"/>
    <w:rsid w:val="753C9BFA"/>
    <w:rsid w:val="754A215D"/>
    <w:rsid w:val="755BA12D"/>
    <w:rsid w:val="75767CCC"/>
    <w:rsid w:val="75CD90C8"/>
    <w:rsid w:val="75E12C0C"/>
    <w:rsid w:val="76035AED"/>
    <w:rsid w:val="76130512"/>
    <w:rsid w:val="762B4890"/>
    <w:rsid w:val="768D74AC"/>
    <w:rsid w:val="769911D1"/>
    <w:rsid w:val="76A35D0F"/>
    <w:rsid w:val="76A57EBC"/>
    <w:rsid w:val="76BE43D8"/>
    <w:rsid w:val="76C8B69F"/>
    <w:rsid w:val="76EC3E74"/>
    <w:rsid w:val="774C5248"/>
    <w:rsid w:val="777DB0C9"/>
    <w:rsid w:val="77BEEB84"/>
    <w:rsid w:val="781BE149"/>
    <w:rsid w:val="78414F1D"/>
    <w:rsid w:val="78A31050"/>
    <w:rsid w:val="78C052E1"/>
    <w:rsid w:val="78D7B774"/>
    <w:rsid w:val="78EBAEB6"/>
    <w:rsid w:val="7904B554"/>
    <w:rsid w:val="791EF0EA"/>
    <w:rsid w:val="792CCA99"/>
    <w:rsid w:val="796F0A76"/>
    <w:rsid w:val="798E0FC8"/>
    <w:rsid w:val="799AE6CE"/>
    <w:rsid w:val="79A1AA2B"/>
    <w:rsid w:val="79D3FE6A"/>
    <w:rsid w:val="79E18BAE"/>
    <w:rsid w:val="79FE69DB"/>
    <w:rsid w:val="7A07D088"/>
    <w:rsid w:val="7A1A4B15"/>
    <w:rsid w:val="7A1A8D7D"/>
    <w:rsid w:val="7A1D0B76"/>
    <w:rsid w:val="7A2205CA"/>
    <w:rsid w:val="7A23DF36"/>
    <w:rsid w:val="7A27D888"/>
    <w:rsid w:val="7A2FB0F2"/>
    <w:rsid w:val="7A379447"/>
    <w:rsid w:val="7A462ABF"/>
    <w:rsid w:val="7A4B34CC"/>
    <w:rsid w:val="7A4D7F11"/>
    <w:rsid w:val="7AA47B8A"/>
    <w:rsid w:val="7AC079AB"/>
    <w:rsid w:val="7AD87AB1"/>
    <w:rsid w:val="7AF22A97"/>
    <w:rsid w:val="7AF3F496"/>
    <w:rsid w:val="7B022BC6"/>
    <w:rsid w:val="7B029D19"/>
    <w:rsid w:val="7B2D3956"/>
    <w:rsid w:val="7B2DC922"/>
    <w:rsid w:val="7B2E0747"/>
    <w:rsid w:val="7B87C4FB"/>
    <w:rsid w:val="7B8D0F1D"/>
    <w:rsid w:val="7B8D3408"/>
    <w:rsid w:val="7C0119B6"/>
    <w:rsid w:val="7C18BD21"/>
    <w:rsid w:val="7C395B50"/>
    <w:rsid w:val="7C767CA0"/>
    <w:rsid w:val="7C7CB5C2"/>
    <w:rsid w:val="7C836A0B"/>
    <w:rsid w:val="7CC5E9F4"/>
    <w:rsid w:val="7CD0BAFF"/>
    <w:rsid w:val="7CF4D4AF"/>
    <w:rsid w:val="7D1BB3EF"/>
    <w:rsid w:val="7D5B7FF8"/>
    <w:rsid w:val="7D6360D0"/>
    <w:rsid w:val="7D734D95"/>
    <w:rsid w:val="7D7B2AED"/>
    <w:rsid w:val="7D9B6314"/>
    <w:rsid w:val="7DE2F0F2"/>
    <w:rsid w:val="7E35CD8B"/>
    <w:rsid w:val="7E8F02F6"/>
    <w:rsid w:val="7E974C80"/>
    <w:rsid w:val="7E9F106D"/>
    <w:rsid w:val="7EC87E9E"/>
    <w:rsid w:val="7ED669BF"/>
    <w:rsid w:val="7EDF48CF"/>
    <w:rsid w:val="7EF24CDB"/>
    <w:rsid w:val="7F366EAF"/>
    <w:rsid w:val="7F6FA607"/>
    <w:rsid w:val="7F8D39A3"/>
    <w:rsid w:val="7FB89E0E"/>
    <w:rsid w:val="7FBA9EA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34BDDC4E"/>
  <w15:docId w15:val="{6A3963C4-D7E0-4BD2-AC44-273AF0076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3054"/>
    <w:pPr>
      <w:spacing w:before="120" w:after="120"/>
    </w:pPr>
    <w:rPr>
      <w:rFonts w:eastAsiaTheme="minorEastAsia"/>
      <w:szCs w:val="20"/>
      <w:lang w:bidi="en-US"/>
    </w:rPr>
  </w:style>
  <w:style w:type="paragraph" w:styleId="Heading1">
    <w:name w:val="heading 1"/>
    <w:basedOn w:val="Normal"/>
    <w:next w:val="Normal"/>
    <w:link w:val="Heading1Char"/>
    <w:qFormat/>
    <w:rsid w:val="0045159C"/>
    <w:pPr>
      <w:numPr>
        <w:numId w:val="3"/>
      </w:num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Cs w:val="22"/>
    </w:rPr>
  </w:style>
  <w:style w:type="paragraph" w:styleId="Heading2">
    <w:name w:val="heading 2"/>
    <w:basedOn w:val="Normal"/>
    <w:next w:val="Normal"/>
    <w:link w:val="Heading2Char"/>
    <w:unhideWhenUsed/>
    <w:qFormat/>
    <w:rsid w:val="0045159C"/>
    <w:pPr>
      <w:numPr>
        <w:ilvl w:val="1"/>
        <w:numId w:val="3"/>
      </w:num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Cs w:val="22"/>
    </w:rPr>
  </w:style>
  <w:style w:type="paragraph" w:styleId="Heading3">
    <w:name w:val="heading 3"/>
    <w:basedOn w:val="Normal"/>
    <w:next w:val="Normal"/>
    <w:link w:val="Heading3Char"/>
    <w:unhideWhenUsed/>
    <w:qFormat/>
    <w:rsid w:val="000D5C6D"/>
    <w:pPr>
      <w:numPr>
        <w:ilvl w:val="2"/>
        <w:numId w:val="3"/>
      </w:numPr>
      <w:pBdr>
        <w:top w:val="single" w:sz="6" w:space="2" w:color="4F81BD" w:themeColor="accent1"/>
        <w:left w:val="single" w:sz="6" w:space="2" w:color="4F81BD" w:themeColor="accent1"/>
      </w:pBdr>
      <w:ind w:left="720"/>
      <w:outlineLvl w:val="2"/>
    </w:pPr>
    <w:rPr>
      <w:caps/>
      <w:color w:val="243F60" w:themeColor="accent1" w:themeShade="7F"/>
      <w:spacing w:val="15"/>
      <w:szCs w:val="22"/>
    </w:rPr>
  </w:style>
  <w:style w:type="paragraph" w:styleId="Heading4">
    <w:name w:val="heading 4"/>
    <w:basedOn w:val="Normal"/>
    <w:next w:val="Normal"/>
    <w:link w:val="Heading4Char"/>
    <w:unhideWhenUsed/>
    <w:qFormat/>
    <w:rsid w:val="00A82A03"/>
    <w:pPr>
      <w:keepNext/>
      <w:keepLines/>
      <w:numPr>
        <w:ilvl w:val="3"/>
        <w:numId w:val="3"/>
      </w:numPr>
      <w:spacing w:before="160" w:after="0"/>
      <w:outlineLvl w:val="3"/>
    </w:pPr>
    <w:rPr>
      <w:rFonts w:eastAsiaTheme="majorEastAsia" w:cstheme="majorBidi"/>
      <w:b/>
      <w:bCs/>
      <w:iCs/>
      <w:color w:val="4F81BD" w:themeColor="accent1"/>
    </w:rPr>
  </w:style>
  <w:style w:type="paragraph" w:styleId="Heading5">
    <w:name w:val="heading 5"/>
    <w:basedOn w:val="Normal"/>
    <w:next w:val="Normal"/>
    <w:link w:val="Heading5Char"/>
    <w:unhideWhenUsed/>
    <w:qFormat/>
    <w:rsid w:val="00DA064C"/>
    <w:pPr>
      <w:keepNext/>
      <w:keepLines/>
      <w:spacing w:before="200" w:after="0"/>
      <w:outlineLvl w:val="4"/>
    </w:pPr>
    <w:rPr>
      <w:rFonts w:eastAsiaTheme="majorEastAsia" w:cstheme="majorBidi"/>
      <w:b/>
      <w:color w:val="243F60" w:themeColor="accent1" w:themeShade="7F"/>
    </w:rPr>
  </w:style>
  <w:style w:type="paragraph" w:styleId="Heading6">
    <w:name w:val="heading 6"/>
    <w:basedOn w:val="Normal"/>
    <w:next w:val="Normal"/>
    <w:link w:val="Heading6Char"/>
    <w:uiPriority w:val="9"/>
    <w:semiHidden/>
    <w:unhideWhenUsed/>
    <w:qFormat/>
    <w:rsid w:val="0045159C"/>
    <w:pPr>
      <w:keepNext/>
      <w:keepLines/>
      <w:numPr>
        <w:ilvl w:val="5"/>
        <w:numId w:val="3"/>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45159C"/>
    <w:pPr>
      <w:keepNext/>
      <w:keepLines/>
      <w:numPr>
        <w:ilvl w:val="6"/>
        <w:numId w:val="3"/>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45159C"/>
    <w:pPr>
      <w:keepNext/>
      <w:keepLines/>
      <w:numPr>
        <w:ilvl w:val="7"/>
        <w:numId w:val="3"/>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unhideWhenUsed/>
    <w:qFormat/>
    <w:rsid w:val="0045159C"/>
    <w:pPr>
      <w:keepNext/>
      <w:keepLines/>
      <w:numPr>
        <w:ilvl w:val="8"/>
        <w:numId w:val="3"/>
      </w:numPr>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5159C"/>
    <w:rPr>
      <w:rFonts w:eastAsiaTheme="minorEastAsia"/>
      <w:b/>
      <w:bCs/>
      <w:caps/>
      <w:color w:val="FFFFFF" w:themeColor="background1"/>
      <w:spacing w:val="15"/>
      <w:shd w:val="clear" w:color="auto" w:fill="4F81BD" w:themeFill="accent1"/>
      <w:lang w:bidi="en-US"/>
    </w:rPr>
  </w:style>
  <w:style w:type="character" w:customStyle="1" w:styleId="Heading2Char">
    <w:name w:val="Heading 2 Char"/>
    <w:basedOn w:val="DefaultParagraphFont"/>
    <w:link w:val="Heading2"/>
    <w:rsid w:val="0045159C"/>
    <w:rPr>
      <w:rFonts w:eastAsiaTheme="minorEastAsia"/>
      <w:caps/>
      <w:spacing w:val="15"/>
      <w:shd w:val="clear" w:color="auto" w:fill="DBE5F1" w:themeFill="accent1" w:themeFillTint="33"/>
      <w:lang w:bidi="en-US"/>
    </w:rPr>
  </w:style>
  <w:style w:type="character" w:customStyle="1" w:styleId="Heading3Char">
    <w:name w:val="Heading 3 Char"/>
    <w:basedOn w:val="DefaultParagraphFont"/>
    <w:link w:val="Heading3"/>
    <w:rsid w:val="000D5C6D"/>
    <w:rPr>
      <w:rFonts w:eastAsiaTheme="minorEastAsia"/>
      <w:caps/>
      <w:color w:val="243F60" w:themeColor="accent1" w:themeShade="7F"/>
      <w:spacing w:val="15"/>
      <w:lang w:bidi="en-US"/>
    </w:rPr>
  </w:style>
  <w:style w:type="character" w:customStyle="1" w:styleId="Heading4Char">
    <w:name w:val="Heading 4 Char"/>
    <w:basedOn w:val="DefaultParagraphFont"/>
    <w:link w:val="Heading4"/>
    <w:rsid w:val="00A82A03"/>
    <w:rPr>
      <w:rFonts w:eastAsiaTheme="majorEastAsia" w:cstheme="majorBidi"/>
      <w:b/>
      <w:bCs/>
      <w:iCs/>
      <w:color w:val="4F81BD" w:themeColor="accent1"/>
      <w:szCs w:val="20"/>
      <w:lang w:bidi="en-US"/>
    </w:rPr>
  </w:style>
  <w:style w:type="character" w:customStyle="1" w:styleId="Heading5Char">
    <w:name w:val="Heading 5 Char"/>
    <w:basedOn w:val="DefaultParagraphFont"/>
    <w:link w:val="Heading5"/>
    <w:rsid w:val="00DA064C"/>
    <w:rPr>
      <w:rFonts w:eastAsiaTheme="majorEastAsia" w:cstheme="majorBidi"/>
      <w:b/>
      <w:color w:val="243F60" w:themeColor="accent1" w:themeShade="7F"/>
      <w:szCs w:val="20"/>
      <w:lang w:bidi="en-US"/>
    </w:rPr>
  </w:style>
  <w:style w:type="character" w:customStyle="1" w:styleId="Heading6Char">
    <w:name w:val="Heading 6 Char"/>
    <w:basedOn w:val="DefaultParagraphFont"/>
    <w:link w:val="Heading6"/>
    <w:uiPriority w:val="9"/>
    <w:semiHidden/>
    <w:rsid w:val="0045159C"/>
    <w:rPr>
      <w:rFonts w:asciiTheme="majorHAnsi" w:eastAsiaTheme="majorEastAsia" w:hAnsiTheme="majorHAnsi" w:cstheme="majorBidi"/>
      <w:i/>
      <w:iCs/>
      <w:color w:val="243F60" w:themeColor="accent1" w:themeShade="7F"/>
      <w:szCs w:val="20"/>
      <w:lang w:bidi="en-US"/>
    </w:rPr>
  </w:style>
  <w:style w:type="character" w:customStyle="1" w:styleId="Heading7Char">
    <w:name w:val="Heading 7 Char"/>
    <w:basedOn w:val="DefaultParagraphFont"/>
    <w:link w:val="Heading7"/>
    <w:uiPriority w:val="9"/>
    <w:semiHidden/>
    <w:rsid w:val="0045159C"/>
    <w:rPr>
      <w:rFonts w:asciiTheme="majorHAnsi" w:eastAsiaTheme="majorEastAsia" w:hAnsiTheme="majorHAnsi" w:cstheme="majorBidi"/>
      <w:i/>
      <w:iCs/>
      <w:color w:val="404040" w:themeColor="text1" w:themeTint="BF"/>
      <w:szCs w:val="20"/>
      <w:lang w:bidi="en-US"/>
    </w:rPr>
  </w:style>
  <w:style w:type="character" w:customStyle="1" w:styleId="Heading8Char">
    <w:name w:val="Heading 8 Char"/>
    <w:basedOn w:val="DefaultParagraphFont"/>
    <w:link w:val="Heading8"/>
    <w:uiPriority w:val="9"/>
    <w:semiHidden/>
    <w:rsid w:val="0045159C"/>
    <w:rPr>
      <w:rFonts w:asciiTheme="majorHAnsi" w:eastAsiaTheme="majorEastAsia" w:hAnsiTheme="majorHAnsi" w:cstheme="majorBidi"/>
      <w:color w:val="404040" w:themeColor="text1" w:themeTint="BF"/>
      <w:szCs w:val="20"/>
      <w:lang w:bidi="en-US"/>
    </w:rPr>
  </w:style>
  <w:style w:type="character" w:customStyle="1" w:styleId="Heading9Char">
    <w:name w:val="Heading 9 Char"/>
    <w:basedOn w:val="DefaultParagraphFont"/>
    <w:link w:val="Heading9"/>
    <w:uiPriority w:val="9"/>
    <w:semiHidden/>
    <w:rsid w:val="0045159C"/>
    <w:rPr>
      <w:rFonts w:asciiTheme="majorHAnsi" w:eastAsiaTheme="majorEastAsia" w:hAnsiTheme="majorHAnsi" w:cstheme="majorBidi"/>
      <w:i/>
      <w:iCs/>
      <w:color w:val="404040" w:themeColor="text1" w:themeTint="BF"/>
      <w:szCs w:val="20"/>
      <w:lang w:bidi="en-US"/>
    </w:rPr>
  </w:style>
  <w:style w:type="paragraph" w:styleId="Caption">
    <w:name w:val="caption"/>
    <w:basedOn w:val="Normal"/>
    <w:next w:val="Normal"/>
    <w:uiPriority w:val="35"/>
    <w:unhideWhenUsed/>
    <w:qFormat/>
    <w:rsid w:val="0045159C"/>
    <w:pPr>
      <w:spacing w:before="0" w:after="200" w:line="240" w:lineRule="auto"/>
    </w:pPr>
    <w:rPr>
      <w:b/>
      <w:bCs/>
      <w:color w:val="4F81BD" w:themeColor="accent1"/>
      <w:sz w:val="18"/>
      <w:szCs w:val="18"/>
    </w:rPr>
  </w:style>
  <w:style w:type="paragraph" w:styleId="Title">
    <w:name w:val="Title"/>
    <w:basedOn w:val="Normal"/>
    <w:next w:val="Normal"/>
    <w:link w:val="TitleChar"/>
    <w:qFormat/>
    <w:rsid w:val="00032B0B"/>
    <w:pPr>
      <w:pBdr>
        <w:bottom w:val="single" w:sz="18" w:space="1" w:color="4F81BD"/>
      </w:pBdr>
      <w:spacing w:before="360" w:after="840"/>
    </w:pPr>
    <w:rPr>
      <w:sz w:val="52"/>
      <w:szCs w:val="52"/>
    </w:rPr>
  </w:style>
  <w:style w:type="character" w:customStyle="1" w:styleId="TitleChar">
    <w:name w:val="Title Char"/>
    <w:basedOn w:val="DefaultParagraphFont"/>
    <w:link w:val="Title"/>
    <w:rsid w:val="00032B0B"/>
    <w:rPr>
      <w:rFonts w:eastAsiaTheme="minorEastAsia"/>
      <w:sz w:val="52"/>
      <w:szCs w:val="52"/>
      <w:lang w:bidi="en-US"/>
    </w:rPr>
  </w:style>
  <w:style w:type="paragraph" w:styleId="Subtitle">
    <w:name w:val="Subtitle"/>
    <w:basedOn w:val="Normal"/>
    <w:next w:val="Normal"/>
    <w:link w:val="SubtitleChar"/>
    <w:qFormat/>
    <w:rsid w:val="0045159C"/>
    <w:pPr>
      <w:numPr>
        <w:ilvl w:val="1"/>
      </w:numPr>
    </w:pPr>
    <w:rPr>
      <w:rFonts w:asciiTheme="majorHAnsi" w:eastAsiaTheme="majorEastAsia" w:hAnsiTheme="majorHAnsi" w:cstheme="majorBidi"/>
      <w:b/>
      <w:i/>
      <w:iCs/>
      <w:spacing w:val="15"/>
      <w:sz w:val="36"/>
      <w:szCs w:val="24"/>
    </w:rPr>
  </w:style>
  <w:style w:type="character" w:customStyle="1" w:styleId="SubtitleChar">
    <w:name w:val="Subtitle Char"/>
    <w:basedOn w:val="DefaultParagraphFont"/>
    <w:link w:val="Subtitle"/>
    <w:rsid w:val="0045159C"/>
    <w:rPr>
      <w:rFonts w:asciiTheme="majorHAnsi" w:eastAsiaTheme="majorEastAsia" w:hAnsiTheme="majorHAnsi" w:cstheme="majorBidi"/>
      <w:b/>
      <w:i/>
      <w:iCs/>
      <w:spacing w:val="15"/>
      <w:sz w:val="36"/>
      <w:szCs w:val="24"/>
      <w:lang w:bidi="en-US"/>
    </w:rPr>
  </w:style>
  <w:style w:type="character" w:styleId="Strong">
    <w:name w:val="Strong"/>
    <w:basedOn w:val="DefaultParagraphFont"/>
    <w:uiPriority w:val="22"/>
    <w:qFormat/>
    <w:rsid w:val="0045159C"/>
    <w:rPr>
      <w:b/>
      <w:bCs/>
    </w:rPr>
  </w:style>
  <w:style w:type="character" w:styleId="Emphasis">
    <w:name w:val="Emphasis"/>
    <w:basedOn w:val="DefaultParagraphFont"/>
    <w:uiPriority w:val="20"/>
    <w:qFormat/>
    <w:rsid w:val="0045159C"/>
    <w:rPr>
      <w:i/>
      <w:iCs/>
    </w:rPr>
  </w:style>
  <w:style w:type="paragraph" w:styleId="NoSpacing">
    <w:name w:val="No Spacing"/>
    <w:basedOn w:val="Normal"/>
    <w:link w:val="NoSpacingChar"/>
    <w:uiPriority w:val="1"/>
    <w:qFormat/>
    <w:rsid w:val="0045159C"/>
    <w:pPr>
      <w:spacing w:before="0" w:after="0" w:line="240" w:lineRule="auto"/>
    </w:pPr>
  </w:style>
  <w:style w:type="character" w:customStyle="1" w:styleId="NoSpacingChar">
    <w:name w:val="No Spacing Char"/>
    <w:basedOn w:val="DefaultParagraphFont"/>
    <w:link w:val="NoSpacing"/>
    <w:uiPriority w:val="1"/>
    <w:rsid w:val="0045159C"/>
    <w:rPr>
      <w:rFonts w:eastAsiaTheme="minorEastAsia"/>
      <w:sz w:val="20"/>
      <w:szCs w:val="20"/>
      <w:lang w:bidi="en-US"/>
    </w:rPr>
  </w:style>
  <w:style w:type="paragraph" w:styleId="ListParagraph">
    <w:name w:val="List Paragraph"/>
    <w:aliases w:val="Bullet Paragraphs"/>
    <w:basedOn w:val="Normal"/>
    <w:link w:val="ListParagraphChar"/>
    <w:uiPriority w:val="34"/>
    <w:qFormat/>
    <w:rsid w:val="0045159C"/>
    <w:pPr>
      <w:ind w:left="720"/>
      <w:contextualSpacing/>
    </w:pPr>
  </w:style>
  <w:style w:type="paragraph" w:styleId="Quote">
    <w:name w:val="Quote"/>
    <w:basedOn w:val="Normal"/>
    <w:next w:val="Normal"/>
    <w:link w:val="QuoteChar"/>
    <w:uiPriority w:val="29"/>
    <w:qFormat/>
    <w:rsid w:val="0045159C"/>
    <w:rPr>
      <w:i/>
      <w:iCs/>
      <w:color w:val="000000" w:themeColor="text1"/>
    </w:rPr>
  </w:style>
  <w:style w:type="character" w:customStyle="1" w:styleId="QuoteChar">
    <w:name w:val="Quote Char"/>
    <w:basedOn w:val="DefaultParagraphFont"/>
    <w:link w:val="Quote"/>
    <w:uiPriority w:val="29"/>
    <w:rsid w:val="0045159C"/>
    <w:rPr>
      <w:rFonts w:eastAsiaTheme="minorEastAsia"/>
      <w:i/>
      <w:iCs/>
      <w:color w:val="000000" w:themeColor="text1"/>
      <w:sz w:val="20"/>
      <w:szCs w:val="20"/>
      <w:lang w:bidi="en-US"/>
    </w:rPr>
  </w:style>
  <w:style w:type="paragraph" w:styleId="IntenseQuote">
    <w:name w:val="Intense Quote"/>
    <w:basedOn w:val="Normal"/>
    <w:next w:val="Normal"/>
    <w:link w:val="IntenseQuoteChar"/>
    <w:uiPriority w:val="30"/>
    <w:qFormat/>
    <w:rsid w:val="0045159C"/>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45159C"/>
    <w:rPr>
      <w:rFonts w:eastAsiaTheme="minorEastAsia"/>
      <w:b/>
      <w:bCs/>
      <w:i/>
      <w:iCs/>
      <w:color w:val="4F81BD" w:themeColor="accent1"/>
      <w:sz w:val="20"/>
      <w:szCs w:val="20"/>
      <w:lang w:bidi="en-US"/>
    </w:rPr>
  </w:style>
  <w:style w:type="character" w:styleId="SubtleEmphasis">
    <w:name w:val="Subtle Emphasis"/>
    <w:uiPriority w:val="19"/>
    <w:qFormat/>
    <w:rsid w:val="0045159C"/>
    <w:rPr>
      <w:rFonts w:asciiTheme="majorHAnsi" w:hAnsiTheme="majorHAnsi"/>
      <w:i/>
      <w:iCs/>
      <w:color w:val="auto"/>
      <w:sz w:val="28"/>
    </w:rPr>
  </w:style>
  <w:style w:type="character" w:styleId="IntenseEmphasis">
    <w:name w:val="Intense Emphasis"/>
    <w:basedOn w:val="DefaultParagraphFont"/>
    <w:uiPriority w:val="21"/>
    <w:qFormat/>
    <w:rsid w:val="0045159C"/>
    <w:rPr>
      <w:b/>
      <w:bCs/>
      <w:i/>
      <w:iCs/>
      <w:color w:val="4F81BD" w:themeColor="accent1"/>
    </w:rPr>
  </w:style>
  <w:style w:type="character" w:styleId="SubtleReference">
    <w:name w:val="Subtle Reference"/>
    <w:uiPriority w:val="31"/>
    <w:qFormat/>
    <w:rsid w:val="0045159C"/>
    <w:rPr>
      <w:smallCaps/>
      <w:color w:val="C0504D" w:themeColor="accent2"/>
      <w:u w:val="single"/>
    </w:rPr>
  </w:style>
  <w:style w:type="character" w:styleId="IntenseReference">
    <w:name w:val="Intense Reference"/>
    <w:uiPriority w:val="32"/>
    <w:qFormat/>
    <w:rsid w:val="0045159C"/>
    <w:rPr>
      <w:b/>
      <w:bCs/>
      <w:smallCaps/>
      <w:color w:val="C0504D" w:themeColor="accent2"/>
      <w:spacing w:val="5"/>
      <w:u w:val="single"/>
    </w:rPr>
  </w:style>
  <w:style w:type="character" w:styleId="BookTitle">
    <w:name w:val="Book Title"/>
    <w:uiPriority w:val="33"/>
    <w:qFormat/>
    <w:rsid w:val="0045159C"/>
    <w:rPr>
      <w:b/>
      <w:bCs/>
      <w:smallCaps/>
      <w:spacing w:val="5"/>
    </w:rPr>
  </w:style>
  <w:style w:type="paragraph" w:styleId="TOCHeading">
    <w:name w:val="TOC Heading"/>
    <w:basedOn w:val="Heading1"/>
    <w:next w:val="Normal"/>
    <w:uiPriority w:val="39"/>
    <w:unhideWhenUsed/>
    <w:qFormat/>
    <w:rsid w:val="0045159C"/>
    <w:pPr>
      <w:keepNext/>
      <w:keepLines/>
      <w:pBdr>
        <w:top w:val="none" w:sz="0" w:space="0" w:color="auto"/>
        <w:left w:val="none" w:sz="0" w:space="0" w:color="auto"/>
        <w:bottom w:val="none" w:sz="0" w:space="0" w:color="auto"/>
        <w:right w:val="none" w:sz="0" w:space="0" w:color="auto"/>
      </w:pBdr>
      <w:shd w:val="clear" w:color="auto" w:fill="auto"/>
      <w:spacing w:before="480"/>
      <w:outlineLvl w:val="9"/>
    </w:pPr>
    <w:rPr>
      <w:rFonts w:asciiTheme="majorHAnsi" w:eastAsiaTheme="majorEastAsia" w:hAnsiTheme="majorHAnsi" w:cstheme="majorBidi"/>
      <w:caps w:val="0"/>
      <w:color w:val="365F91" w:themeColor="accent1" w:themeShade="BF"/>
      <w:spacing w:val="0"/>
      <w:sz w:val="28"/>
      <w:szCs w:val="28"/>
      <w:lang w:eastAsia="ja-JP" w:bidi="ar-SA"/>
    </w:rPr>
  </w:style>
  <w:style w:type="paragraph" w:styleId="TOC2">
    <w:name w:val="toc 2"/>
    <w:basedOn w:val="Normal"/>
    <w:next w:val="Normal"/>
    <w:autoRedefine/>
    <w:uiPriority w:val="39"/>
    <w:unhideWhenUsed/>
    <w:qFormat/>
    <w:rsid w:val="00EE48BF"/>
    <w:pPr>
      <w:tabs>
        <w:tab w:val="left" w:pos="880"/>
        <w:tab w:val="right" w:leader="dot" w:pos="9360"/>
      </w:tabs>
      <w:spacing w:before="0" w:after="0"/>
      <w:ind w:left="202"/>
    </w:pPr>
  </w:style>
  <w:style w:type="paragraph" w:styleId="TOC1">
    <w:name w:val="toc 1"/>
    <w:basedOn w:val="Normal"/>
    <w:next w:val="Normal"/>
    <w:autoRedefine/>
    <w:uiPriority w:val="39"/>
    <w:unhideWhenUsed/>
    <w:qFormat/>
    <w:rsid w:val="001F7328"/>
    <w:pPr>
      <w:tabs>
        <w:tab w:val="left" w:pos="720"/>
        <w:tab w:val="right" w:leader="dot" w:pos="9360"/>
      </w:tabs>
      <w:spacing w:before="0" w:after="0"/>
    </w:pPr>
    <w:rPr>
      <w:rFonts w:cs="Calibri"/>
      <w:b/>
      <w:noProof/>
      <w:szCs w:val="23"/>
    </w:rPr>
  </w:style>
  <w:style w:type="paragraph" w:styleId="BodyText">
    <w:name w:val="Body Text"/>
    <w:basedOn w:val="Normal"/>
    <w:link w:val="BodyTextChar"/>
    <w:rsid w:val="000B2354"/>
    <w:pPr>
      <w:spacing w:before="0" w:after="0" w:line="240" w:lineRule="auto"/>
    </w:pPr>
    <w:rPr>
      <w:rFonts w:ascii="Times New Roman" w:eastAsia="Times New Roman" w:hAnsi="Times New Roman" w:cs="Times New Roman"/>
      <w:sz w:val="24"/>
      <w:lang w:bidi="ar-SA"/>
    </w:rPr>
  </w:style>
  <w:style w:type="character" w:customStyle="1" w:styleId="BodyTextChar">
    <w:name w:val="Body Text Char"/>
    <w:basedOn w:val="DefaultParagraphFont"/>
    <w:link w:val="BodyText"/>
    <w:rsid w:val="000B2354"/>
    <w:rPr>
      <w:rFonts w:ascii="Times New Roman" w:eastAsia="Times New Roman" w:hAnsi="Times New Roman" w:cs="Times New Roman"/>
      <w:sz w:val="24"/>
      <w:szCs w:val="20"/>
    </w:rPr>
  </w:style>
  <w:style w:type="character" w:styleId="Hyperlink">
    <w:name w:val="Hyperlink"/>
    <w:uiPriority w:val="99"/>
    <w:rsid w:val="000B2354"/>
    <w:rPr>
      <w:color w:val="0000FF"/>
      <w:u w:val="single"/>
    </w:rPr>
  </w:style>
  <w:style w:type="paragraph" w:styleId="BodyTextIndent">
    <w:name w:val="Body Text Indent"/>
    <w:basedOn w:val="Normal"/>
    <w:link w:val="BodyTextIndentChar"/>
    <w:rsid w:val="000B2354"/>
    <w:pPr>
      <w:spacing w:before="0" w:after="0" w:line="240" w:lineRule="auto"/>
      <w:ind w:left="720"/>
    </w:pPr>
    <w:rPr>
      <w:rFonts w:ascii="Times New Roman" w:eastAsia="Times New Roman" w:hAnsi="Times New Roman" w:cs="Times New Roman"/>
      <w:sz w:val="24"/>
      <w:lang w:val="x-none" w:eastAsia="x-none" w:bidi="ar-SA"/>
    </w:rPr>
  </w:style>
  <w:style w:type="character" w:customStyle="1" w:styleId="BodyTextIndentChar">
    <w:name w:val="Body Text Indent Char"/>
    <w:basedOn w:val="DefaultParagraphFont"/>
    <w:link w:val="BodyTextIndent"/>
    <w:rsid w:val="000B2354"/>
    <w:rPr>
      <w:rFonts w:ascii="Times New Roman" w:eastAsia="Times New Roman" w:hAnsi="Times New Roman" w:cs="Times New Roman"/>
      <w:sz w:val="24"/>
      <w:szCs w:val="20"/>
      <w:lang w:val="x-none" w:eastAsia="x-none"/>
    </w:rPr>
  </w:style>
  <w:style w:type="paragraph" w:styleId="Header">
    <w:name w:val="header"/>
    <w:basedOn w:val="Normal"/>
    <w:link w:val="HeaderChar"/>
    <w:uiPriority w:val="99"/>
    <w:rsid w:val="000B2354"/>
    <w:pPr>
      <w:tabs>
        <w:tab w:val="center" w:pos="4320"/>
        <w:tab w:val="right" w:pos="8640"/>
      </w:tabs>
      <w:spacing w:before="0" w:after="0" w:line="240" w:lineRule="auto"/>
    </w:pPr>
    <w:rPr>
      <w:rFonts w:ascii="Times New Roman" w:eastAsia="Times New Roman" w:hAnsi="Times New Roman" w:cs="Times New Roman"/>
      <w:sz w:val="24"/>
      <w:lang w:bidi="ar-SA"/>
    </w:rPr>
  </w:style>
  <w:style w:type="character" w:customStyle="1" w:styleId="HeaderChar">
    <w:name w:val="Header Char"/>
    <w:basedOn w:val="DefaultParagraphFont"/>
    <w:link w:val="Header"/>
    <w:uiPriority w:val="99"/>
    <w:rsid w:val="000B2354"/>
    <w:rPr>
      <w:rFonts w:ascii="Times New Roman" w:eastAsia="Times New Roman" w:hAnsi="Times New Roman" w:cs="Times New Roman"/>
      <w:sz w:val="24"/>
      <w:szCs w:val="20"/>
    </w:rPr>
  </w:style>
  <w:style w:type="paragraph" w:styleId="Footer">
    <w:name w:val="footer"/>
    <w:basedOn w:val="Normal"/>
    <w:link w:val="FooterChar"/>
    <w:uiPriority w:val="99"/>
    <w:rsid w:val="000B2354"/>
    <w:pPr>
      <w:tabs>
        <w:tab w:val="center" w:pos="4320"/>
        <w:tab w:val="right" w:pos="8640"/>
      </w:tabs>
      <w:spacing w:before="0" w:after="0" w:line="240" w:lineRule="auto"/>
    </w:pPr>
    <w:rPr>
      <w:rFonts w:ascii="Times New Roman" w:eastAsia="Times New Roman" w:hAnsi="Times New Roman" w:cs="Times New Roman"/>
      <w:sz w:val="24"/>
      <w:lang w:val="x-none" w:eastAsia="x-none" w:bidi="ar-SA"/>
    </w:rPr>
  </w:style>
  <w:style w:type="character" w:customStyle="1" w:styleId="FooterChar">
    <w:name w:val="Footer Char"/>
    <w:basedOn w:val="DefaultParagraphFont"/>
    <w:link w:val="Footer"/>
    <w:uiPriority w:val="99"/>
    <w:rsid w:val="000B2354"/>
    <w:rPr>
      <w:rFonts w:ascii="Times New Roman" w:eastAsia="Times New Roman" w:hAnsi="Times New Roman" w:cs="Times New Roman"/>
      <w:sz w:val="24"/>
      <w:szCs w:val="20"/>
      <w:lang w:val="x-none" w:eastAsia="x-none"/>
    </w:rPr>
  </w:style>
  <w:style w:type="character" w:styleId="PageNumber">
    <w:name w:val="page number"/>
    <w:basedOn w:val="DefaultParagraphFont"/>
    <w:rsid w:val="000B2354"/>
  </w:style>
  <w:style w:type="paragraph" w:styleId="BodyTextIndent2">
    <w:name w:val="Body Text Indent 2"/>
    <w:basedOn w:val="Normal"/>
    <w:link w:val="BodyTextIndent2Char"/>
    <w:rsid w:val="000B2354"/>
    <w:pPr>
      <w:spacing w:before="0" w:after="0" w:line="240" w:lineRule="auto"/>
      <w:ind w:left="1800"/>
    </w:pPr>
    <w:rPr>
      <w:rFonts w:ascii="Times New Roman" w:eastAsia="Times New Roman" w:hAnsi="Times New Roman" w:cs="Times New Roman"/>
      <w:sz w:val="24"/>
      <w:lang w:bidi="ar-SA"/>
    </w:rPr>
  </w:style>
  <w:style w:type="character" w:customStyle="1" w:styleId="BodyTextIndent2Char">
    <w:name w:val="Body Text Indent 2 Char"/>
    <w:basedOn w:val="DefaultParagraphFont"/>
    <w:link w:val="BodyTextIndent2"/>
    <w:rsid w:val="000B2354"/>
    <w:rPr>
      <w:rFonts w:ascii="Times New Roman" w:eastAsia="Times New Roman" w:hAnsi="Times New Roman" w:cs="Times New Roman"/>
      <w:sz w:val="24"/>
      <w:szCs w:val="20"/>
    </w:rPr>
  </w:style>
  <w:style w:type="character" w:styleId="FollowedHyperlink">
    <w:name w:val="FollowedHyperlink"/>
    <w:rsid w:val="000B2354"/>
    <w:rPr>
      <w:color w:val="800080"/>
      <w:u w:val="single"/>
    </w:rPr>
  </w:style>
  <w:style w:type="paragraph" w:styleId="NormalWeb">
    <w:name w:val="Normal (Web)"/>
    <w:basedOn w:val="Normal"/>
    <w:uiPriority w:val="99"/>
    <w:rsid w:val="000B2354"/>
    <w:pPr>
      <w:spacing w:before="100" w:beforeAutospacing="1" w:after="100" w:afterAutospacing="1" w:line="240" w:lineRule="auto"/>
    </w:pPr>
    <w:rPr>
      <w:rFonts w:ascii="Times New Roman" w:eastAsia="Times New Roman" w:hAnsi="Times New Roman" w:cs="Times New Roman"/>
      <w:sz w:val="24"/>
      <w:szCs w:val="24"/>
      <w:lang w:bidi="ar-SA"/>
    </w:rPr>
  </w:style>
  <w:style w:type="paragraph" w:styleId="TOC3">
    <w:name w:val="toc 3"/>
    <w:basedOn w:val="Normal"/>
    <w:next w:val="Normal"/>
    <w:autoRedefine/>
    <w:uiPriority w:val="39"/>
    <w:unhideWhenUsed/>
    <w:qFormat/>
    <w:rsid w:val="000B2354"/>
    <w:pPr>
      <w:tabs>
        <w:tab w:val="right" w:leader="dot" w:pos="8712"/>
      </w:tabs>
      <w:spacing w:before="0" w:after="100" w:line="240" w:lineRule="auto"/>
      <w:ind w:left="446"/>
    </w:pPr>
    <w:rPr>
      <w:rFonts w:ascii="Calibri" w:eastAsia="Times New Roman" w:hAnsi="Calibri" w:cs="Times New Roman"/>
      <w:szCs w:val="22"/>
      <w:lang w:bidi="ar-SA"/>
    </w:rPr>
  </w:style>
  <w:style w:type="paragraph" w:styleId="BalloonText">
    <w:name w:val="Balloon Text"/>
    <w:basedOn w:val="Normal"/>
    <w:link w:val="BalloonTextChar"/>
    <w:rsid w:val="000B2354"/>
    <w:pPr>
      <w:spacing w:before="0" w:after="0" w:line="240" w:lineRule="auto"/>
    </w:pPr>
    <w:rPr>
      <w:rFonts w:ascii="Tahoma" w:eastAsia="Times New Roman" w:hAnsi="Tahoma" w:cs="Times New Roman"/>
      <w:sz w:val="16"/>
      <w:szCs w:val="16"/>
      <w:lang w:val="x-none" w:eastAsia="x-none" w:bidi="ar-SA"/>
    </w:rPr>
  </w:style>
  <w:style w:type="character" w:customStyle="1" w:styleId="BalloonTextChar">
    <w:name w:val="Balloon Text Char"/>
    <w:basedOn w:val="DefaultParagraphFont"/>
    <w:link w:val="BalloonText"/>
    <w:rsid w:val="000B2354"/>
    <w:rPr>
      <w:rFonts w:ascii="Tahoma" w:eastAsia="Times New Roman" w:hAnsi="Tahoma" w:cs="Times New Roman"/>
      <w:sz w:val="16"/>
      <w:szCs w:val="16"/>
      <w:lang w:val="x-none" w:eastAsia="x-none"/>
    </w:rPr>
  </w:style>
  <w:style w:type="paragraph" w:customStyle="1" w:styleId="Default">
    <w:name w:val="Default"/>
    <w:rsid w:val="000B2354"/>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LineNumber">
    <w:name w:val="line number"/>
    <w:basedOn w:val="DefaultParagraphFont"/>
    <w:rsid w:val="000B2354"/>
  </w:style>
  <w:style w:type="character" w:styleId="CommentReference">
    <w:name w:val="annotation reference"/>
    <w:uiPriority w:val="99"/>
    <w:rsid w:val="000B2354"/>
    <w:rPr>
      <w:sz w:val="16"/>
      <w:szCs w:val="16"/>
    </w:rPr>
  </w:style>
  <w:style w:type="paragraph" w:styleId="CommentText">
    <w:name w:val="annotation text"/>
    <w:basedOn w:val="Normal"/>
    <w:link w:val="CommentTextChar"/>
    <w:uiPriority w:val="99"/>
    <w:rsid w:val="000B2354"/>
    <w:pPr>
      <w:spacing w:before="0" w:after="0" w:line="240" w:lineRule="auto"/>
    </w:pPr>
    <w:rPr>
      <w:rFonts w:ascii="Times New Roman" w:eastAsia="Times New Roman" w:hAnsi="Times New Roman" w:cs="Times New Roman"/>
      <w:lang w:bidi="ar-SA"/>
    </w:rPr>
  </w:style>
  <w:style w:type="character" w:customStyle="1" w:styleId="CommentTextChar">
    <w:name w:val="Comment Text Char"/>
    <w:basedOn w:val="DefaultParagraphFont"/>
    <w:link w:val="CommentText"/>
    <w:uiPriority w:val="99"/>
    <w:rsid w:val="000B235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rsid w:val="000B2354"/>
    <w:rPr>
      <w:b/>
      <w:bCs/>
      <w:lang w:val="x-none" w:eastAsia="x-none"/>
    </w:rPr>
  </w:style>
  <w:style w:type="character" w:customStyle="1" w:styleId="CommentSubjectChar">
    <w:name w:val="Comment Subject Char"/>
    <w:basedOn w:val="CommentTextChar"/>
    <w:link w:val="CommentSubject"/>
    <w:uiPriority w:val="99"/>
    <w:rsid w:val="000B2354"/>
    <w:rPr>
      <w:rFonts w:ascii="Times New Roman" w:eastAsia="Times New Roman" w:hAnsi="Times New Roman" w:cs="Times New Roman"/>
      <w:b/>
      <w:bCs/>
      <w:sz w:val="20"/>
      <w:szCs w:val="20"/>
      <w:lang w:val="x-none" w:eastAsia="x-none"/>
    </w:rPr>
  </w:style>
  <w:style w:type="paragraph" w:styleId="Revision">
    <w:name w:val="Revision"/>
    <w:hidden/>
    <w:uiPriority w:val="99"/>
    <w:semiHidden/>
    <w:rsid w:val="000B2354"/>
    <w:pPr>
      <w:spacing w:after="0" w:line="240" w:lineRule="auto"/>
    </w:pPr>
    <w:rPr>
      <w:rFonts w:ascii="Times New Roman" w:eastAsia="Times New Roman" w:hAnsi="Times New Roman" w:cs="Times New Roman"/>
      <w:sz w:val="24"/>
      <w:szCs w:val="20"/>
    </w:rPr>
  </w:style>
  <w:style w:type="paragraph" w:styleId="EndnoteText">
    <w:name w:val="endnote text"/>
    <w:basedOn w:val="Normal"/>
    <w:link w:val="EndnoteTextChar"/>
    <w:rsid w:val="000B2354"/>
    <w:pPr>
      <w:spacing w:before="0" w:after="0" w:line="240" w:lineRule="auto"/>
    </w:pPr>
    <w:rPr>
      <w:rFonts w:ascii="Times New Roman" w:eastAsia="Times New Roman" w:hAnsi="Times New Roman" w:cs="Times New Roman"/>
      <w:lang w:bidi="ar-SA"/>
    </w:rPr>
  </w:style>
  <w:style w:type="character" w:customStyle="1" w:styleId="EndnoteTextChar">
    <w:name w:val="Endnote Text Char"/>
    <w:basedOn w:val="DefaultParagraphFont"/>
    <w:link w:val="EndnoteText"/>
    <w:rsid w:val="000B2354"/>
    <w:rPr>
      <w:rFonts w:ascii="Times New Roman" w:eastAsia="Times New Roman" w:hAnsi="Times New Roman" w:cs="Times New Roman"/>
      <w:sz w:val="20"/>
      <w:szCs w:val="20"/>
    </w:rPr>
  </w:style>
  <w:style w:type="character" w:styleId="EndnoteReference">
    <w:name w:val="endnote reference"/>
    <w:rsid w:val="000B2354"/>
    <w:rPr>
      <w:vertAlign w:val="superscript"/>
    </w:rPr>
  </w:style>
  <w:style w:type="paragraph" w:styleId="FootnoteText">
    <w:name w:val="footnote text"/>
    <w:basedOn w:val="Normal"/>
    <w:link w:val="FootnoteTextChar"/>
    <w:uiPriority w:val="99"/>
    <w:rsid w:val="000B2354"/>
    <w:pPr>
      <w:spacing w:before="0" w:after="0" w:line="240" w:lineRule="auto"/>
    </w:pPr>
    <w:rPr>
      <w:rFonts w:ascii="Times New Roman" w:eastAsia="Times New Roman" w:hAnsi="Times New Roman" w:cs="Times New Roman"/>
      <w:lang w:bidi="ar-SA"/>
    </w:rPr>
  </w:style>
  <w:style w:type="character" w:customStyle="1" w:styleId="FootnoteTextChar">
    <w:name w:val="Footnote Text Char"/>
    <w:basedOn w:val="DefaultParagraphFont"/>
    <w:link w:val="FootnoteText"/>
    <w:uiPriority w:val="99"/>
    <w:rsid w:val="000B2354"/>
    <w:rPr>
      <w:rFonts w:ascii="Times New Roman" w:eastAsia="Times New Roman" w:hAnsi="Times New Roman" w:cs="Times New Roman"/>
      <w:sz w:val="20"/>
      <w:szCs w:val="20"/>
    </w:rPr>
  </w:style>
  <w:style w:type="character" w:styleId="FootnoteReference">
    <w:name w:val="footnote reference"/>
    <w:uiPriority w:val="99"/>
    <w:rsid w:val="000B2354"/>
    <w:rPr>
      <w:vertAlign w:val="superscript"/>
    </w:rPr>
  </w:style>
  <w:style w:type="paragraph" w:customStyle="1" w:styleId="Style">
    <w:name w:val="Style"/>
    <w:link w:val="StyleChar"/>
    <w:rsid w:val="000B2354"/>
    <w:pPr>
      <w:widowControl w:val="0"/>
      <w:autoSpaceDE w:val="0"/>
      <w:autoSpaceDN w:val="0"/>
      <w:adjustRightInd w:val="0"/>
      <w:spacing w:after="0" w:line="240" w:lineRule="auto"/>
    </w:pPr>
    <w:rPr>
      <w:rFonts w:ascii="Arial" w:eastAsia="Times New Roman" w:hAnsi="Arial" w:cs="Arial"/>
      <w:sz w:val="24"/>
      <w:szCs w:val="24"/>
    </w:rPr>
  </w:style>
  <w:style w:type="character" w:customStyle="1" w:styleId="StyleChar">
    <w:name w:val="Style Char"/>
    <w:link w:val="Style"/>
    <w:rsid w:val="000B2354"/>
    <w:rPr>
      <w:rFonts w:ascii="Arial" w:eastAsia="Times New Roman" w:hAnsi="Arial" w:cs="Arial"/>
      <w:sz w:val="24"/>
      <w:szCs w:val="24"/>
    </w:rPr>
  </w:style>
  <w:style w:type="character" w:customStyle="1" w:styleId="smaller1">
    <w:name w:val="smaller1"/>
    <w:rsid w:val="00056349"/>
  </w:style>
  <w:style w:type="character" w:customStyle="1" w:styleId="st">
    <w:name w:val="st"/>
    <w:basedOn w:val="DefaultParagraphFont"/>
    <w:rsid w:val="00361EA4"/>
  </w:style>
  <w:style w:type="character" w:customStyle="1" w:styleId="ListParagraphChar">
    <w:name w:val="List Paragraph Char"/>
    <w:aliases w:val="Bullet Paragraphs Char"/>
    <w:basedOn w:val="DefaultParagraphFont"/>
    <w:link w:val="ListParagraph"/>
    <w:uiPriority w:val="34"/>
    <w:locked/>
    <w:rsid w:val="00361EA4"/>
    <w:rPr>
      <w:rFonts w:eastAsiaTheme="minorEastAsia"/>
      <w:sz w:val="20"/>
      <w:szCs w:val="20"/>
      <w:lang w:bidi="en-US"/>
    </w:rPr>
  </w:style>
  <w:style w:type="table" w:customStyle="1" w:styleId="GridTable4-Accent11">
    <w:name w:val="Grid Table 4 - Accent 11"/>
    <w:basedOn w:val="TableNormal"/>
    <w:uiPriority w:val="49"/>
    <w:rsid w:val="0082176B"/>
    <w:pPr>
      <w:spacing w:after="0" w:line="240" w:lineRule="auto"/>
    </w:pPr>
    <w:rPr>
      <w:rFonts w:ascii="Calibri" w:eastAsia="Calibri" w:hAnsi="Calibri" w:cs="Times New Roman"/>
      <w:sz w:val="20"/>
      <w:szCs w:val="20"/>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chapeau">
    <w:name w:val="chapeau"/>
    <w:basedOn w:val="DefaultParagraphFont"/>
    <w:rsid w:val="0030119B"/>
    <w:rPr>
      <w:b w:val="0"/>
      <w:bCs w:val="0"/>
      <w:sz w:val="20"/>
      <w:szCs w:val="20"/>
    </w:rPr>
  </w:style>
  <w:style w:type="table" w:customStyle="1" w:styleId="GridTable4-Accent111">
    <w:name w:val="Grid Table 4 - Accent 111"/>
    <w:basedOn w:val="TableNormal"/>
    <w:uiPriority w:val="49"/>
    <w:rsid w:val="009620CB"/>
    <w:pPr>
      <w:spacing w:after="0" w:line="240" w:lineRule="auto"/>
    </w:pPr>
    <w:rPr>
      <w:rFonts w:ascii="Calibri" w:eastAsia="Calibri" w:hAnsi="Calibri" w:cs="Times New Roman"/>
      <w:sz w:val="20"/>
      <w:szCs w:val="20"/>
    </w:rPr>
    <w:tblPr>
      <w:tblStyleRowBandSize w:val="1"/>
      <w:tblStyleColBandSize w:val="1"/>
      <w:tblInd w:w="0" w:type="nil"/>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
    <w:name w:val="Grid Table 2"/>
    <w:basedOn w:val="TableNormal"/>
    <w:uiPriority w:val="47"/>
    <w:rsid w:val="00B83D74"/>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Header1TITLE">
    <w:name w:val="Header 1 TITLE"/>
    <w:basedOn w:val="Heading3"/>
    <w:qFormat/>
    <w:rsid w:val="00A313E2"/>
    <w:pPr>
      <w:numPr>
        <w:ilvl w:val="0"/>
        <w:numId w:val="0"/>
      </w:numPr>
      <w:pBdr>
        <w:top w:val="none" w:sz="0" w:space="0" w:color="auto"/>
        <w:left w:val="none" w:sz="0" w:space="0" w:color="auto"/>
        <w:bottom w:val="single" w:sz="48" w:space="1" w:color="4F81BD" w:themeColor="accent1"/>
      </w:pBdr>
      <w:spacing w:before="0" w:after="840"/>
    </w:pPr>
    <w:rPr>
      <w:rFonts w:ascii="Cambria" w:hAnsi="Cambria"/>
      <w:b/>
      <w:color w:val="auto"/>
      <w:sz w:val="52"/>
      <w:szCs w:val="52"/>
    </w:rPr>
  </w:style>
  <w:style w:type="paragraph" w:customStyle="1" w:styleId="Heading1A">
    <w:name w:val="Heading 1A"/>
    <w:basedOn w:val="Heading1"/>
    <w:qFormat/>
    <w:rsid w:val="00363C7C"/>
    <w:pPr>
      <w:numPr>
        <w:numId w:val="0"/>
      </w:numPr>
      <w:pBdr>
        <w:bottom w:val="single" w:sz="18" w:space="1" w:color="4F81BD"/>
      </w:pBdr>
      <w:spacing w:after="160"/>
      <w:jc w:val="center"/>
    </w:pPr>
    <w:rPr>
      <w:rFonts w:asciiTheme="majorHAnsi" w:hAnsiTheme="majorHAnsi"/>
      <w:caps w:val="0"/>
      <w:sz w:val="24"/>
    </w:rPr>
  </w:style>
  <w:style w:type="character" w:customStyle="1" w:styleId="UnresolvedMention1">
    <w:name w:val="Unresolved Mention1"/>
    <w:basedOn w:val="DefaultParagraphFont"/>
    <w:uiPriority w:val="99"/>
    <w:semiHidden/>
    <w:unhideWhenUsed/>
    <w:rsid w:val="002D164E"/>
    <w:rPr>
      <w:color w:val="605E5C"/>
      <w:shd w:val="clear" w:color="auto" w:fill="E1DFDD"/>
    </w:rPr>
  </w:style>
  <w:style w:type="table" w:customStyle="1" w:styleId="ListTable4-Accent11">
    <w:name w:val="List Table 4 - Accent 11"/>
    <w:basedOn w:val="TableNormal"/>
    <w:uiPriority w:val="49"/>
    <w:rsid w:val="009F3224"/>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ListBullet5">
    <w:name w:val="List Bullet 5"/>
    <w:basedOn w:val="Normal"/>
    <w:rsid w:val="006A315D"/>
    <w:pPr>
      <w:tabs>
        <w:tab w:val="num" w:pos="1800"/>
      </w:tabs>
      <w:ind w:left="1800" w:hanging="360"/>
      <w:contextualSpacing/>
    </w:pPr>
    <w:rPr>
      <w:rFonts w:ascii="Calibri" w:eastAsia="Times New Roman" w:hAnsi="Calibri" w:cs="Times New Roman"/>
    </w:rPr>
  </w:style>
  <w:style w:type="paragraph" w:customStyle="1" w:styleId="SectionInstructions">
    <w:name w:val="Section Instructions"/>
    <w:basedOn w:val="Normal"/>
    <w:link w:val="SectionInstructionsChar"/>
    <w:qFormat/>
    <w:rsid w:val="001C7792"/>
    <w:pPr>
      <w:spacing w:before="80" w:after="80"/>
    </w:pPr>
    <w:rPr>
      <w:i/>
      <w:sz w:val="18"/>
      <w:szCs w:val="18"/>
      <w:lang w:bidi="ar-SA"/>
    </w:rPr>
  </w:style>
  <w:style w:type="character" w:customStyle="1" w:styleId="SectionInstructionsChar">
    <w:name w:val="Section Instructions Char"/>
    <w:basedOn w:val="DefaultParagraphFont"/>
    <w:link w:val="SectionInstructions"/>
    <w:rsid w:val="001C7792"/>
    <w:rPr>
      <w:rFonts w:eastAsiaTheme="minorEastAsia"/>
      <w:i/>
      <w:sz w:val="18"/>
      <w:szCs w:val="18"/>
    </w:rPr>
  </w:style>
  <w:style w:type="table" w:customStyle="1" w:styleId="GridTable4-Accent112">
    <w:name w:val="Grid Table 4 - Accent 112"/>
    <w:basedOn w:val="TableNormal"/>
    <w:uiPriority w:val="49"/>
    <w:rsid w:val="00A21A00"/>
    <w:pPr>
      <w:spacing w:after="0" w:line="240" w:lineRule="auto"/>
    </w:pPr>
    <w:rPr>
      <w:rFonts w:ascii="Calibri" w:eastAsia="Calibri" w:hAnsi="Calibri" w:cs="Times New Roman"/>
      <w:sz w:val="20"/>
      <w:szCs w:val="20"/>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GridTable4-Accent1121">
    <w:name w:val="Grid Table 4 - Accent 1121"/>
    <w:basedOn w:val="TableNormal"/>
    <w:uiPriority w:val="49"/>
    <w:rsid w:val="00A21A00"/>
    <w:pPr>
      <w:spacing w:after="0" w:line="240" w:lineRule="auto"/>
    </w:pPr>
    <w:rPr>
      <w:rFonts w:ascii="Calibri" w:eastAsia="Calibri" w:hAnsi="Calibri" w:cs="Times New Roman"/>
      <w:sz w:val="20"/>
      <w:szCs w:val="20"/>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eGrid">
    <w:name w:val="Table Grid"/>
    <w:basedOn w:val="TableNormal"/>
    <w:uiPriority w:val="39"/>
    <w:rsid w:val="009E40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py">
    <w:name w:val="copy"/>
    <w:basedOn w:val="Normal"/>
    <w:rsid w:val="00377081"/>
    <w:pPr>
      <w:spacing w:before="100" w:beforeAutospacing="1" w:after="100" w:afterAutospacing="1"/>
    </w:pPr>
    <w:rPr>
      <w:rFonts w:ascii="Arial" w:eastAsia="Times New Roman" w:hAnsi="Arial" w:cs="Arial"/>
      <w:color w:val="000000"/>
      <w:sz w:val="19"/>
      <w:szCs w:val="19"/>
    </w:rPr>
  </w:style>
  <w:style w:type="paragraph" w:styleId="ListNumber5">
    <w:name w:val="List Number 5"/>
    <w:basedOn w:val="Normal"/>
    <w:rsid w:val="003E78E2"/>
    <w:pPr>
      <w:tabs>
        <w:tab w:val="num" w:pos="1800"/>
      </w:tabs>
      <w:ind w:left="1800" w:hanging="360"/>
      <w:contextualSpacing/>
    </w:pPr>
    <w:rPr>
      <w:rFonts w:ascii="Calibri" w:eastAsia="Times New Roman" w:hAnsi="Calibri" w:cs="Times New Roman"/>
    </w:rPr>
  </w:style>
  <w:style w:type="character" w:styleId="UnresolvedMention">
    <w:name w:val="Unresolved Mention"/>
    <w:basedOn w:val="DefaultParagraphFont"/>
    <w:uiPriority w:val="99"/>
    <w:unhideWhenUsed/>
    <w:rsid w:val="001D6893"/>
    <w:rPr>
      <w:color w:val="605E5C"/>
      <w:shd w:val="clear" w:color="auto" w:fill="E1DFDD"/>
    </w:rPr>
  </w:style>
  <w:style w:type="paragraph" w:customStyle="1" w:styleId="Heading1Title">
    <w:name w:val="Heading 1 Title"/>
    <w:basedOn w:val="Title"/>
    <w:qFormat/>
    <w:rsid w:val="00032B0B"/>
    <w:rPr>
      <w:noProof/>
      <w:lang w:bidi="ar-SA"/>
    </w:rPr>
  </w:style>
  <w:style w:type="paragraph" w:customStyle="1" w:styleId="Heading1TitleSubhead">
    <w:name w:val="Heading1 Title Subhead"/>
    <w:basedOn w:val="Normal"/>
    <w:qFormat/>
    <w:rsid w:val="00032B0B"/>
    <w:pPr>
      <w:autoSpaceDE w:val="0"/>
      <w:autoSpaceDN w:val="0"/>
      <w:spacing w:after="2000" w:line="240" w:lineRule="auto"/>
    </w:pPr>
    <w:rPr>
      <w:b/>
      <w:sz w:val="44"/>
      <w:szCs w:val="44"/>
    </w:rPr>
  </w:style>
  <w:style w:type="table" w:styleId="GridTable4-Accent1">
    <w:name w:val="Grid Table 4 Accent 1"/>
    <w:basedOn w:val="TableNormal"/>
    <w:uiPriority w:val="49"/>
    <w:rsid w:val="00AC7F48"/>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Comment">
    <w:name w:val="Comment"/>
    <w:basedOn w:val="ListParagraph"/>
    <w:rsid w:val="00D04189"/>
    <w:pPr>
      <w:numPr>
        <w:numId w:val="7"/>
      </w:numPr>
      <w:spacing w:before="80" w:line="240" w:lineRule="auto"/>
      <w:contextualSpacing w:val="0"/>
    </w:pPr>
    <w:rPr>
      <w:rFonts w:ascii="Book Antiqua" w:eastAsia="Times New Roman" w:hAnsi="Book Antiqua" w:cs="Times New Roman"/>
      <w:sz w:val="20"/>
      <w:szCs w:val="24"/>
      <w:lang w:bidi="ar-SA"/>
    </w:rPr>
  </w:style>
  <w:style w:type="character" w:styleId="Mention">
    <w:name w:val="Mention"/>
    <w:basedOn w:val="DefaultParagraphFont"/>
    <w:uiPriority w:val="99"/>
    <w:unhideWhenUsed/>
    <w:rPr>
      <w:color w:val="2B579A"/>
      <w:shd w:val="clear" w:color="auto" w:fill="E6E6E6"/>
    </w:rPr>
  </w:style>
  <w:style w:type="paragraph" w:customStyle="1" w:styleId="Heading22">
    <w:name w:val="Heading22"/>
    <w:basedOn w:val="Normal"/>
    <w:link w:val="Heading22Char"/>
    <w:qFormat/>
    <w:rsid w:val="00A42456"/>
    <w:pPr>
      <w:spacing w:before="0" w:after="0" w:line="259" w:lineRule="auto"/>
    </w:pPr>
    <w:rPr>
      <w:rFonts w:eastAsiaTheme="minorHAnsi"/>
      <w:b/>
      <w:bCs/>
      <w:i/>
      <w:iCs/>
      <w:szCs w:val="22"/>
      <w:lang w:bidi="ar-SA"/>
    </w:rPr>
  </w:style>
  <w:style w:type="character" w:customStyle="1" w:styleId="Heading22Char">
    <w:name w:val="Heading22 Char"/>
    <w:basedOn w:val="DefaultParagraphFont"/>
    <w:link w:val="Heading22"/>
    <w:rsid w:val="00A42456"/>
    <w:rPr>
      <w:b/>
      <w:bCs/>
      <w:i/>
      <w:iCs/>
    </w:rPr>
  </w:style>
  <w:style w:type="character" w:customStyle="1" w:styleId="normaltextrun">
    <w:name w:val="normaltextrun"/>
    <w:basedOn w:val="DefaultParagraphFont"/>
    <w:rsid w:val="00A66523"/>
  </w:style>
  <w:style w:type="character" w:customStyle="1" w:styleId="eop">
    <w:name w:val="eop"/>
    <w:basedOn w:val="DefaultParagraphFont"/>
    <w:rsid w:val="00A66523"/>
  </w:style>
  <w:style w:type="paragraph" w:styleId="ListNumber">
    <w:name w:val="List Number"/>
    <w:basedOn w:val="Normal"/>
    <w:rsid w:val="00CF2E4D"/>
    <w:pPr>
      <w:numPr>
        <w:numId w:val="54"/>
      </w:numPr>
      <w:contextualSpacing/>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129404">
      <w:bodyDiv w:val="1"/>
      <w:marLeft w:val="0"/>
      <w:marRight w:val="0"/>
      <w:marTop w:val="0"/>
      <w:marBottom w:val="0"/>
      <w:divBdr>
        <w:top w:val="none" w:sz="0" w:space="0" w:color="auto"/>
        <w:left w:val="none" w:sz="0" w:space="0" w:color="auto"/>
        <w:bottom w:val="none" w:sz="0" w:space="0" w:color="auto"/>
        <w:right w:val="none" w:sz="0" w:space="0" w:color="auto"/>
      </w:divBdr>
    </w:div>
    <w:div w:id="170461409">
      <w:bodyDiv w:val="1"/>
      <w:marLeft w:val="0"/>
      <w:marRight w:val="0"/>
      <w:marTop w:val="0"/>
      <w:marBottom w:val="0"/>
      <w:divBdr>
        <w:top w:val="none" w:sz="0" w:space="0" w:color="auto"/>
        <w:left w:val="none" w:sz="0" w:space="0" w:color="auto"/>
        <w:bottom w:val="none" w:sz="0" w:space="0" w:color="auto"/>
        <w:right w:val="none" w:sz="0" w:space="0" w:color="auto"/>
      </w:divBdr>
    </w:div>
    <w:div w:id="388774475">
      <w:bodyDiv w:val="1"/>
      <w:marLeft w:val="0"/>
      <w:marRight w:val="0"/>
      <w:marTop w:val="0"/>
      <w:marBottom w:val="0"/>
      <w:divBdr>
        <w:top w:val="none" w:sz="0" w:space="0" w:color="auto"/>
        <w:left w:val="none" w:sz="0" w:space="0" w:color="auto"/>
        <w:bottom w:val="none" w:sz="0" w:space="0" w:color="auto"/>
        <w:right w:val="none" w:sz="0" w:space="0" w:color="auto"/>
      </w:divBdr>
    </w:div>
    <w:div w:id="400906224">
      <w:bodyDiv w:val="1"/>
      <w:marLeft w:val="0"/>
      <w:marRight w:val="0"/>
      <w:marTop w:val="0"/>
      <w:marBottom w:val="0"/>
      <w:divBdr>
        <w:top w:val="none" w:sz="0" w:space="0" w:color="auto"/>
        <w:left w:val="none" w:sz="0" w:space="0" w:color="auto"/>
        <w:bottom w:val="none" w:sz="0" w:space="0" w:color="auto"/>
        <w:right w:val="none" w:sz="0" w:space="0" w:color="auto"/>
      </w:divBdr>
    </w:div>
    <w:div w:id="446047213">
      <w:bodyDiv w:val="1"/>
      <w:marLeft w:val="0"/>
      <w:marRight w:val="0"/>
      <w:marTop w:val="0"/>
      <w:marBottom w:val="0"/>
      <w:divBdr>
        <w:top w:val="none" w:sz="0" w:space="0" w:color="auto"/>
        <w:left w:val="none" w:sz="0" w:space="0" w:color="auto"/>
        <w:bottom w:val="none" w:sz="0" w:space="0" w:color="auto"/>
        <w:right w:val="none" w:sz="0" w:space="0" w:color="auto"/>
      </w:divBdr>
    </w:div>
    <w:div w:id="450172538">
      <w:bodyDiv w:val="1"/>
      <w:marLeft w:val="0"/>
      <w:marRight w:val="0"/>
      <w:marTop w:val="0"/>
      <w:marBottom w:val="0"/>
      <w:divBdr>
        <w:top w:val="none" w:sz="0" w:space="0" w:color="auto"/>
        <w:left w:val="none" w:sz="0" w:space="0" w:color="auto"/>
        <w:bottom w:val="none" w:sz="0" w:space="0" w:color="auto"/>
        <w:right w:val="none" w:sz="0" w:space="0" w:color="auto"/>
      </w:divBdr>
    </w:div>
    <w:div w:id="467824277">
      <w:bodyDiv w:val="1"/>
      <w:marLeft w:val="0"/>
      <w:marRight w:val="0"/>
      <w:marTop w:val="0"/>
      <w:marBottom w:val="0"/>
      <w:divBdr>
        <w:top w:val="none" w:sz="0" w:space="0" w:color="auto"/>
        <w:left w:val="none" w:sz="0" w:space="0" w:color="auto"/>
        <w:bottom w:val="none" w:sz="0" w:space="0" w:color="auto"/>
        <w:right w:val="none" w:sz="0" w:space="0" w:color="auto"/>
      </w:divBdr>
    </w:div>
    <w:div w:id="469708548">
      <w:bodyDiv w:val="1"/>
      <w:marLeft w:val="0"/>
      <w:marRight w:val="0"/>
      <w:marTop w:val="0"/>
      <w:marBottom w:val="0"/>
      <w:divBdr>
        <w:top w:val="none" w:sz="0" w:space="0" w:color="auto"/>
        <w:left w:val="none" w:sz="0" w:space="0" w:color="auto"/>
        <w:bottom w:val="none" w:sz="0" w:space="0" w:color="auto"/>
        <w:right w:val="none" w:sz="0" w:space="0" w:color="auto"/>
      </w:divBdr>
    </w:div>
    <w:div w:id="490826491">
      <w:bodyDiv w:val="1"/>
      <w:marLeft w:val="720"/>
      <w:marRight w:val="0"/>
      <w:marTop w:val="0"/>
      <w:marBottom w:val="0"/>
      <w:divBdr>
        <w:top w:val="none" w:sz="0" w:space="0" w:color="auto"/>
        <w:left w:val="none" w:sz="0" w:space="0" w:color="auto"/>
        <w:bottom w:val="none" w:sz="0" w:space="0" w:color="auto"/>
        <w:right w:val="none" w:sz="0" w:space="0" w:color="auto"/>
      </w:divBdr>
      <w:divsChild>
        <w:div w:id="468868150">
          <w:marLeft w:val="75"/>
          <w:marRight w:val="75"/>
          <w:marTop w:val="75"/>
          <w:marBottom w:val="75"/>
          <w:divBdr>
            <w:top w:val="none" w:sz="0" w:space="0" w:color="auto"/>
            <w:left w:val="none" w:sz="0" w:space="0" w:color="auto"/>
            <w:bottom w:val="none" w:sz="0" w:space="0" w:color="auto"/>
            <w:right w:val="none" w:sz="0" w:space="0" w:color="auto"/>
          </w:divBdr>
          <w:divsChild>
            <w:div w:id="288825727">
              <w:marLeft w:val="0"/>
              <w:marRight w:val="0"/>
              <w:marTop w:val="0"/>
              <w:marBottom w:val="0"/>
              <w:divBdr>
                <w:top w:val="none" w:sz="0" w:space="0" w:color="auto"/>
                <w:left w:val="none" w:sz="0" w:space="0" w:color="auto"/>
                <w:bottom w:val="none" w:sz="0" w:space="0" w:color="auto"/>
                <w:right w:val="none" w:sz="0" w:space="0" w:color="auto"/>
              </w:divBdr>
              <w:divsChild>
                <w:div w:id="204680646">
                  <w:marLeft w:val="0"/>
                  <w:marRight w:val="0"/>
                  <w:marTop w:val="0"/>
                  <w:marBottom w:val="0"/>
                  <w:divBdr>
                    <w:top w:val="none" w:sz="0" w:space="0" w:color="auto"/>
                    <w:left w:val="none" w:sz="0" w:space="0" w:color="auto"/>
                    <w:bottom w:val="none" w:sz="0" w:space="0" w:color="auto"/>
                    <w:right w:val="none" w:sz="0" w:space="0" w:color="auto"/>
                  </w:divBdr>
                  <w:divsChild>
                    <w:div w:id="10342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8027850">
      <w:bodyDiv w:val="1"/>
      <w:marLeft w:val="0"/>
      <w:marRight w:val="0"/>
      <w:marTop w:val="0"/>
      <w:marBottom w:val="0"/>
      <w:divBdr>
        <w:top w:val="none" w:sz="0" w:space="0" w:color="auto"/>
        <w:left w:val="none" w:sz="0" w:space="0" w:color="auto"/>
        <w:bottom w:val="none" w:sz="0" w:space="0" w:color="auto"/>
        <w:right w:val="none" w:sz="0" w:space="0" w:color="auto"/>
      </w:divBdr>
    </w:div>
    <w:div w:id="566456239">
      <w:bodyDiv w:val="1"/>
      <w:marLeft w:val="0"/>
      <w:marRight w:val="0"/>
      <w:marTop w:val="0"/>
      <w:marBottom w:val="0"/>
      <w:divBdr>
        <w:top w:val="none" w:sz="0" w:space="0" w:color="auto"/>
        <w:left w:val="none" w:sz="0" w:space="0" w:color="auto"/>
        <w:bottom w:val="none" w:sz="0" w:space="0" w:color="auto"/>
        <w:right w:val="none" w:sz="0" w:space="0" w:color="auto"/>
      </w:divBdr>
      <w:divsChild>
        <w:div w:id="20666444">
          <w:marLeft w:val="0"/>
          <w:marRight w:val="0"/>
          <w:marTop w:val="0"/>
          <w:marBottom w:val="0"/>
          <w:divBdr>
            <w:top w:val="none" w:sz="0" w:space="0" w:color="auto"/>
            <w:left w:val="none" w:sz="0" w:space="0" w:color="auto"/>
            <w:bottom w:val="none" w:sz="0" w:space="0" w:color="auto"/>
            <w:right w:val="none" w:sz="0" w:space="0" w:color="auto"/>
          </w:divBdr>
        </w:div>
        <w:div w:id="52974725">
          <w:marLeft w:val="0"/>
          <w:marRight w:val="0"/>
          <w:marTop w:val="0"/>
          <w:marBottom w:val="0"/>
          <w:divBdr>
            <w:top w:val="none" w:sz="0" w:space="0" w:color="auto"/>
            <w:left w:val="none" w:sz="0" w:space="0" w:color="auto"/>
            <w:bottom w:val="none" w:sz="0" w:space="0" w:color="auto"/>
            <w:right w:val="none" w:sz="0" w:space="0" w:color="auto"/>
          </w:divBdr>
        </w:div>
        <w:div w:id="104272958">
          <w:marLeft w:val="0"/>
          <w:marRight w:val="0"/>
          <w:marTop w:val="0"/>
          <w:marBottom w:val="0"/>
          <w:divBdr>
            <w:top w:val="none" w:sz="0" w:space="0" w:color="auto"/>
            <w:left w:val="none" w:sz="0" w:space="0" w:color="auto"/>
            <w:bottom w:val="none" w:sz="0" w:space="0" w:color="auto"/>
            <w:right w:val="none" w:sz="0" w:space="0" w:color="auto"/>
          </w:divBdr>
        </w:div>
        <w:div w:id="118115818">
          <w:marLeft w:val="0"/>
          <w:marRight w:val="0"/>
          <w:marTop w:val="0"/>
          <w:marBottom w:val="0"/>
          <w:divBdr>
            <w:top w:val="none" w:sz="0" w:space="0" w:color="auto"/>
            <w:left w:val="none" w:sz="0" w:space="0" w:color="auto"/>
            <w:bottom w:val="none" w:sz="0" w:space="0" w:color="auto"/>
            <w:right w:val="none" w:sz="0" w:space="0" w:color="auto"/>
          </w:divBdr>
        </w:div>
        <w:div w:id="139082825">
          <w:marLeft w:val="0"/>
          <w:marRight w:val="0"/>
          <w:marTop w:val="0"/>
          <w:marBottom w:val="0"/>
          <w:divBdr>
            <w:top w:val="none" w:sz="0" w:space="0" w:color="auto"/>
            <w:left w:val="none" w:sz="0" w:space="0" w:color="auto"/>
            <w:bottom w:val="none" w:sz="0" w:space="0" w:color="auto"/>
            <w:right w:val="none" w:sz="0" w:space="0" w:color="auto"/>
          </w:divBdr>
        </w:div>
        <w:div w:id="142353287">
          <w:marLeft w:val="0"/>
          <w:marRight w:val="0"/>
          <w:marTop w:val="0"/>
          <w:marBottom w:val="0"/>
          <w:divBdr>
            <w:top w:val="none" w:sz="0" w:space="0" w:color="auto"/>
            <w:left w:val="none" w:sz="0" w:space="0" w:color="auto"/>
            <w:bottom w:val="none" w:sz="0" w:space="0" w:color="auto"/>
            <w:right w:val="none" w:sz="0" w:space="0" w:color="auto"/>
          </w:divBdr>
        </w:div>
        <w:div w:id="143356700">
          <w:marLeft w:val="0"/>
          <w:marRight w:val="0"/>
          <w:marTop w:val="0"/>
          <w:marBottom w:val="0"/>
          <w:divBdr>
            <w:top w:val="none" w:sz="0" w:space="0" w:color="auto"/>
            <w:left w:val="none" w:sz="0" w:space="0" w:color="auto"/>
            <w:bottom w:val="none" w:sz="0" w:space="0" w:color="auto"/>
            <w:right w:val="none" w:sz="0" w:space="0" w:color="auto"/>
          </w:divBdr>
        </w:div>
        <w:div w:id="179055601">
          <w:marLeft w:val="0"/>
          <w:marRight w:val="0"/>
          <w:marTop w:val="0"/>
          <w:marBottom w:val="0"/>
          <w:divBdr>
            <w:top w:val="none" w:sz="0" w:space="0" w:color="auto"/>
            <w:left w:val="none" w:sz="0" w:space="0" w:color="auto"/>
            <w:bottom w:val="none" w:sz="0" w:space="0" w:color="auto"/>
            <w:right w:val="none" w:sz="0" w:space="0" w:color="auto"/>
          </w:divBdr>
        </w:div>
        <w:div w:id="182282381">
          <w:marLeft w:val="0"/>
          <w:marRight w:val="0"/>
          <w:marTop w:val="0"/>
          <w:marBottom w:val="0"/>
          <w:divBdr>
            <w:top w:val="none" w:sz="0" w:space="0" w:color="auto"/>
            <w:left w:val="none" w:sz="0" w:space="0" w:color="auto"/>
            <w:bottom w:val="none" w:sz="0" w:space="0" w:color="auto"/>
            <w:right w:val="none" w:sz="0" w:space="0" w:color="auto"/>
          </w:divBdr>
        </w:div>
        <w:div w:id="213082870">
          <w:marLeft w:val="0"/>
          <w:marRight w:val="0"/>
          <w:marTop w:val="0"/>
          <w:marBottom w:val="0"/>
          <w:divBdr>
            <w:top w:val="none" w:sz="0" w:space="0" w:color="auto"/>
            <w:left w:val="none" w:sz="0" w:space="0" w:color="auto"/>
            <w:bottom w:val="none" w:sz="0" w:space="0" w:color="auto"/>
            <w:right w:val="none" w:sz="0" w:space="0" w:color="auto"/>
          </w:divBdr>
        </w:div>
        <w:div w:id="256984957">
          <w:marLeft w:val="0"/>
          <w:marRight w:val="0"/>
          <w:marTop w:val="0"/>
          <w:marBottom w:val="0"/>
          <w:divBdr>
            <w:top w:val="none" w:sz="0" w:space="0" w:color="auto"/>
            <w:left w:val="none" w:sz="0" w:space="0" w:color="auto"/>
            <w:bottom w:val="none" w:sz="0" w:space="0" w:color="auto"/>
            <w:right w:val="none" w:sz="0" w:space="0" w:color="auto"/>
          </w:divBdr>
        </w:div>
        <w:div w:id="262882492">
          <w:marLeft w:val="0"/>
          <w:marRight w:val="0"/>
          <w:marTop w:val="0"/>
          <w:marBottom w:val="0"/>
          <w:divBdr>
            <w:top w:val="none" w:sz="0" w:space="0" w:color="auto"/>
            <w:left w:val="none" w:sz="0" w:space="0" w:color="auto"/>
            <w:bottom w:val="none" w:sz="0" w:space="0" w:color="auto"/>
            <w:right w:val="none" w:sz="0" w:space="0" w:color="auto"/>
          </w:divBdr>
        </w:div>
        <w:div w:id="278685576">
          <w:marLeft w:val="0"/>
          <w:marRight w:val="0"/>
          <w:marTop w:val="0"/>
          <w:marBottom w:val="0"/>
          <w:divBdr>
            <w:top w:val="none" w:sz="0" w:space="0" w:color="auto"/>
            <w:left w:val="none" w:sz="0" w:space="0" w:color="auto"/>
            <w:bottom w:val="none" w:sz="0" w:space="0" w:color="auto"/>
            <w:right w:val="none" w:sz="0" w:space="0" w:color="auto"/>
          </w:divBdr>
        </w:div>
        <w:div w:id="291332322">
          <w:marLeft w:val="0"/>
          <w:marRight w:val="0"/>
          <w:marTop w:val="0"/>
          <w:marBottom w:val="0"/>
          <w:divBdr>
            <w:top w:val="none" w:sz="0" w:space="0" w:color="auto"/>
            <w:left w:val="none" w:sz="0" w:space="0" w:color="auto"/>
            <w:bottom w:val="none" w:sz="0" w:space="0" w:color="auto"/>
            <w:right w:val="none" w:sz="0" w:space="0" w:color="auto"/>
          </w:divBdr>
        </w:div>
        <w:div w:id="294869832">
          <w:marLeft w:val="0"/>
          <w:marRight w:val="0"/>
          <w:marTop w:val="0"/>
          <w:marBottom w:val="0"/>
          <w:divBdr>
            <w:top w:val="none" w:sz="0" w:space="0" w:color="auto"/>
            <w:left w:val="none" w:sz="0" w:space="0" w:color="auto"/>
            <w:bottom w:val="none" w:sz="0" w:space="0" w:color="auto"/>
            <w:right w:val="none" w:sz="0" w:space="0" w:color="auto"/>
          </w:divBdr>
        </w:div>
        <w:div w:id="312105325">
          <w:marLeft w:val="0"/>
          <w:marRight w:val="0"/>
          <w:marTop w:val="0"/>
          <w:marBottom w:val="0"/>
          <w:divBdr>
            <w:top w:val="none" w:sz="0" w:space="0" w:color="auto"/>
            <w:left w:val="none" w:sz="0" w:space="0" w:color="auto"/>
            <w:bottom w:val="none" w:sz="0" w:space="0" w:color="auto"/>
            <w:right w:val="none" w:sz="0" w:space="0" w:color="auto"/>
          </w:divBdr>
        </w:div>
        <w:div w:id="448353461">
          <w:marLeft w:val="0"/>
          <w:marRight w:val="0"/>
          <w:marTop w:val="0"/>
          <w:marBottom w:val="0"/>
          <w:divBdr>
            <w:top w:val="none" w:sz="0" w:space="0" w:color="auto"/>
            <w:left w:val="none" w:sz="0" w:space="0" w:color="auto"/>
            <w:bottom w:val="none" w:sz="0" w:space="0" w:color="auto"/>
            <w:right w:val="none" w:sz="0" w:space="0" w:color="auto"/>
          </w:divBdr>
        </w:div>
        <w:div w:id="455225420">
          <w:marLeft w:val="0"/>
          <w:marRight w:val="0"/>
          <w:marTop w:val="0"/>
          <w:marBottom w:val="0"/>
          <w:divBdr>
            <w:top w:val="none" w:sz="0" w:space="0" w:color="auto"/>
            <w:left w:val="none" w:sz="0" w:space="0" w:color="auto"/>
            <w:bottom w:val="none" w:sz="0" w:space="0" w:color="auto"/>
            <w:right w:val="none" w:sz="0" w:space="0" w:color="auto"/>
          </w:divBdr>
        </w:div>
        <w:div w:id="502670584">
          <w:marLeft w:val="0"/>
          <w:marRight w:val="0"/>
          <w:marTop w:val="0"/>
          <w:marBottom w:val="0"/>
          <w:divBdr>
            <w:top w:val="none" w:sz="0" w:space="0" w:color="auto"/>
            <w:left w:val="none" w:sz="0" w:space="0" w:color="auto"/>
            <w:bottom w:val="none" w:sz="0" w:space="0" w:color="auto"/>
            <w:right w:val="none" w:sz="0" w:space="0" w:color="auto"/>
          </w:divBdr>
        </w:div>
        <w:div w:id="546139920">
          <w:marLeft w:val="0"/>
          <w:marRight w:val="0"/>
          <w:marTop w:val="0"/>
          <w:marBottom w:val="0"/>
          <w:divBdr>
            <w:top w:val="none" w:sz="0" w:space="0" w:color="auto"/>
            <w:left w:val="none" w:sz="0" w:space="0" w:color="auto"/>
            <w:bottom w:val="none" w:sz="0" w:space="0" w:color="auto"/>
            <w:right w:val="none" w:sz="0" w:space="0" w:color="auto"/>
          </w:divBdr>
        </w:div>
        <w:div w:id="551187576">
          <w:marLeft w:val="0"/>
          <w:marRight w:val="0"/>
          <w:marTop w:val="0"/>
          <w:marBottom w:val="0"/>
          <w:divBdr>
            <w:top w:val="none" w:sz="0" w:space="0" w:color="auto"/>
            <w:left w:val="none" w:sz="0" w:space="0" w:color="auto"/>
            <w:bottom w:val="none" w:sz="0" w:space="0" w:color="auto"/>
            <w:right w:val="none" w:sz="0" w:space="0" w:color="auto"/>
          </w:divBdr>
        </w:div>
        <w:div w:id="564032496">
          <w:marLeft w:val="0"/>
          <w:marRight w:val="0"/>
          <w:marTop w:val="0"/>
          <w:marBottom w:val="0"/>
          <w:divBdr>
            <w:top w:val="none" w:sz="0" w:space="0" w:color="auto"/>
            <w:left w:val="none" w:sz="0" w:space="0" w:color="auto"/>
            <w:bottom w:val="none" w:sz="0" w:space="0" w:color="auto"/>
            <w:right w:val="none" w:sz="0" w:space="0" w:color="auto"/>
          </w:divBdr>
        </w:div>
        <w:div w:id="579488611">
          <w:marLeft w:val="0"/>
          <w:marRight w:val="0"/>
          <w:marTop w:val="0"/>
          <w:marBottom w:val="0"/>
          <w:divBdr>
            <w:top w:val="none" w:sz="0" w:space="0" w:color="auto"/>
            <w:left w:val="none" w:sz="0" w:space="0" w:color="auto"/>
            <w:bottom w:val="none" w:sz="0" w:space="0" w:color="auto"/>
            <w:right w:val="none" w:sz="0" w:space="0" w:color="auto"/>
          </w:divBdr>
        </w:div>
        <w:div w:id="711660097">
          <w:marLeft w:val="0"/>
          <w:marRight w:val="0"/>
          <w:marTop w:val="0"/>
          <w:marBottom w:val="0"/>
          <w:divBdr>
            <w:top w:val="none" w:sz="0" w:space="0" w:color="auto"/>
            <w:left w:val="none" w:sz="0" w:space="0" w:color="auto"/>
            <w:bottom w:val="none" w:sz="0" w:space="0" w:color="auto"/>
            <w:right w:val="none" w:sz="0" w:space="0" w:color="auto"/>
          </w:divBdr>
        </w:div>
        <w:div w:id="742920097">
          <w:marLeft w:val="0"/>
          <w:marRight w:val="0"/>
          <w:marTop w:val="0"/>
          <w:marBottom w:val="0"/>
          <w:divBdr>
            <w:top w:val="none" w:sz="0" w:space="0" w:color="auto"/>
            <w:left w:val="none" w:sz="0" w:space="0" w:color="auto"/>
            <w:bottom w:val="none" w:sz="0" w:space="0" w:color="auto"/>
            <w:right w:val="none" w:sz="0" w:space="0" w:color="auto"/>
          </w:divBdr>
        </w:div>
        <w:div w:id="792216252">
          <w:marLeft w:val="0"/>
          <w:marRight w:val="0"/>
          <w:marTop w:val="0"/>
          <w:marBottom w:val="0"/>
          <w:divBdr>
            <w:top w:val="none" w:sz="0" w:space="0" w:color="auto"/>
            <w:left w:val="none" w:sz="0" w:space="0" w:color="auto"/>
            <w:bottom w:val="none" w:sz="0" w:space="0" w:color="auto"/>
            <w:right w:val="none" w:sz="0" w:space="0" w:color="auto"/>
          </w:divBdr>
        </w:div>
        <w:div w:id="814299877">
          <w:marLeft w:val="0"/>
          <w:marRight w:val="0"/>
          <w:marTop w:val="0"/>
          <w:marBottom w:val="0"/>
          <w:divBdr>
            <w:top w:val="none" w:sz="0" w:space="0" w:color="auto"/>
            <w:left w:val="none" w:sz="0" w:space="0" w:color="auto"/>
            <w:bottom w:val="none" w:sz="0" w:space="0" w:color="auto"/>
            <w:right w:val="none" w:sz="0" w:space="0" w:color="auto"/>
          </w:divBdr>
        </w:div>
        <w:div w:id="902446864">
          <w:marLeft w:val="0"/>
          <w:marRight w:val="0"/>
          <w:marTop w:val="0"/>
          <w:marBottom w:val="0"/>
          <w:divBdr>
            <w:top w:val="none" w:sz="0" w:space="0" w:color="auto"/>
            <w:left w:val="none" w:sz="0" w:space="0" w:color="auto"/>
            <w:bottom w:val="none" w:sz="0" w:space="0" w:color="auto"/>
            <w:right w:val="none" w:sz="0" w:space="0" w:color="auto"/>
          </w:divBdr>
        </w:div>
        <w:div w:id="915364004">
          <w:marLeft w:val="0"/>
          <w:marRight w:val="0"/>
          <w:marTop w:val="0"/>
          <w:marBottom w:val="0"/>
          <w:divBdr>
            <w:top w:val="none" w:sz="0" w:space="0" w:color="auto"/>
            <w:left w:val="none" w:sz="0" w:space="0" w:color="auto"/>
            <w:bottom w:val="none" w:sz="0" w:space="0" w:color="auto"/>
            <w:right w:val="none" w:sz="0" w:space="0" w:color="auto"/>
          </w:divBdr>
        </w:div>
        <w:div w:id="949362810">
          <w:marLeft w:val="0"/>
          <w:marRight w:val="0"/>
          <w:marTop w:val="0"/>
          <w:marBottom w:val="0"/>
          <w:divBdr>
            <w:top w:val="none" w:sz="0" w:space="0" w:color="auto"/>
            <w:left w:val="none" w:sz="0" w:space="0" w:color="auto"/>
            <w:bottom w:val="none" w:sz="0" w:space="0" w:color="auto"/>
            <w:right w:val="none" w:sz="0" w:space="0" w:color="auto"/>
          </w:divBdr>
        </w:div>
        <w:div w:id="977874904">
          <w:marLeft w:val="0"/>
          <w:marRight w:val="0"/>
          <w:marTop w:val="0"/>
          <w:marBottom w:val="0"/>
          <w:divBdr>
            <w:top w:val="none" w:sz="0" w:space="0" w:color="auto"/>
            <w:left w:val="none" w:sz="0" w:space="0" w:color="auto"/>
            <w:bottom w:val="none" w:sz="0" w:space="0" w:color="auto"/>
            <w:right w:val="none" w:sz="0" w:space="0" w:color="auto"/>
          </w:divBdr>
        </w:div>
        <w:div w:id="1014573682">
          <w:marLeft w:val="0"/>
          <w:marRight w:val="0"/>
          <w:marTop w:val="0"/>
          <w:marBottom w:val="0"/>
          <w:divBdr>
            <w:top w:val="none" w:sz="0" w:space="0" w:color="auto"/>
            <w:left w:val="none" w:sz="0" w:space="0" w:color="auto"/>
            <w:bottom w:val="none" w:sz="0" w:space="0" w:color="auto"/>
            <w:right w:val="none" w:sz="0" w:space="0" w:color="auto"/>
          </w:divBdr>
        </w:div>
        <w:div w:id="1043139017">
          <w:marLeft w:val="0"/>
          <w:marRight w:val="0"/>
          <w:marTop w:val="0"/>
          <w:marBottom w:val="0"/>
          <w:divBdr>
            <w:top w:val="none" w:sz="0" w:space="0" w:color="auto"/>
            <w:left w:val="none" w:sz="0" w:space="0" w:color="auto"/>
            <w:bottom w:val="none" w:sz="0" w:space="0" w:color="auto"/>
            <w:right w:val="none" w:sz="0" w:space="0" w:color="auto"/>
          </w:divBdr>
        </w:div>
        <w:div w:id="1060907260">
          <w:marLeft w:val="0"/>
          <w:marRight w:val="0"/>
          <w:marTop w:val="0"/>
          <w:marBottom w:val="0"/>
          <w:divBdr>
            <w:top w:val="none" w:sz="0" w:space="0" w:color="auto"/>
            <w:left w:val="none" w:sz="0" w:space="0" w:color="auto"/>
            <w:bottom w:val="none" w:sz="0" w:space="0" w:color="auto"/>
            <w:right w:val="none" w:sz="0" w:space="0" w:color="auto"/>
          </w:divBdr>
        </w:div>
        <w:div w:id="1060983468">
          <w:marLeft w:val="0"/>
          <w:marRight w:val="0"/>
          <w:marTop w:val="0"/>
          <w:marBottom w:val="0"/>
          <w:divBdr>
            <w:top w:val="none" w:sz="0" w:space="0" w:color="auto"/>
            <w:left w:val="none" w:sz="0" w:space="0" w:color="auto"/>
            <w:bottom w:val="none" w:sz="0" w:space="0" w:color="auto"/>
            <w:right w:val="none" w:sz="0" w:space="0" w:color="auto"/>
          </w:divBdr>
        </w:div>
        <w:div w:id="1065108391">
          <w:marLeft w:val="0"/>
          <w:marRight w:val="0"/>
          <w:marTop w:val="0"/>
          <w:marBottom w:val="0"/>
          <w:divBdr>
            <w:top w:val="none" w:sz="0" w:space="0" w:color="auto"/>
            <w:left w:val="none" w:sz="0" w:space="0" w:color="auto"/>
            <w:bottom w:val="none" w:sz="0" w:space="0" w:color="auto"/>
            <w:right w:val="none" w:sz="0" w:space="0" w:color="auto"/>
          </w:divBdr>
        </w:div>
        <w:div w:id="1068109957">
          <w:marLeft w:val="0"/>
          <w:marRight w:val="0"/>
          <w:marTop w:val="0"/>
          <w:marBottom w:val="0"/>
          <w:divBdr>
            <w:top w:val="none" w:sz="0" w:space="0" w:color="auto"/>
            <w:left w:val="none" w:sz="0" w:space="0" w:color="auto"/>
            <w:bottom w:val="none" w:sz="0" w:space="0" w:color="auto"/>
            <w:right w:val="none" w:sz="0" w:space="0" w:color="auto"/>
          </w:divBdr>
        </w:div>
        <w:div w:id="1111437996">
          <w:marLeft w:val="0"/>
          <w:marRight w:val="0"/>
          <w:marTop w:val="0"/>
          <w:marBottom w:val="0"/>
          <w:divBdr>
            <w:top w:val="none" w:sz="0" w:space="0" w:color="auto"/>
            <w:left w:val="none" w:sz="0" w:space="0" w:color="auto"/>
            <w:bottom w:val="none" w:sz="0" w:space="0" w:color="auto"/>
            <w:right w:val="none" w:sz="0" w:space="0" w:color="auto"/>
          </w:divBdr>
        </w:div>
        <w:div w:id="1142305535">
          <w:marLeft w:val="0"/>
          <w:marRight w:val="0"/>
          <w:marTop w:val="0"/>
          <w:marBottom w:val="0"/>
          <w:divBdr>
            <w:top w:val="none" w:sz="0" w:space="0" w:color="auto"/>
            <w:left w:val="none" w:sz="0" w:space="0" w:color="auto"/>
            <w:bottom w:val="none" w:sz="0" w:space="0" w:color="auto"/>
            <w:right w:val="none" w:sz="0" w:space="0" w:color="auto"/>
          </w:divBdr>
        </w:div>
        <w:div w:id="1242909008">
          <w:marLeft w:val="0"/>
          <w:marRight w:val="0"/>
          <w:marTop w:val="0"/>
          <w:marBottom w:val="0"/>
          <w:divBdr>
            <w:top w:val="none" w:sz="0" w:space="0" w:color="auto"/>
            <w:left w:val="none" w:sz="0" w:space="0" w:color="auto"/>
            <w:bottom w:val="none" w:sz="0" w:space="0" w:color="auto"/>
            <w:right w:val="none" w:sz="0" w:space="0" w:color="auto"/>
          </w:divBdr>
        </w:div>
        <w:div w:id="1271430608">
          <w:marLeft w:val="0"/>
          <w:marRight w:val="0"/>
          <w:marTop w:val="0"/>
          <w:marBottom w:val="0"/>
          <w:divBdr>
            <w:top w:val="none" w:sz="0" w:space="0" w:color="auto"/>
            <w:left w:val="none" w:sz="0" w:space="0" w:color="auto"/>
            <w:bottom w:val="none" w:sz="0" w:space="0" w:color="auto"/>
            <w:right w:val="none" w:sz="0" w:space="0" w:color="auto"/>
          </w:divBdr>
        </w:div>
        <w:div w:id="1326394455">
          <w:marLeft w:val="0"/>
          <w:marRight w:val="0"/>
          <w:marTop w:val="0"/>
          <w:marBottom w:val="0"/>
          <w:divBdr>
            <w:top w:val="none" w:sz="0" w:space="0" w:color="auto"/>
            <w:left w:val="none" w:sz="0" w:space="0" w:color="auto"/>
            <w:bottom w:val="none" w:sz="0" w:space="0" w:color="auto"/>
            <w:right w:val="none" w:sz="0" w:space="0" w:color="auto"/>
          </w:divBdr>
        </w:div>
        <w:div w:id="1357580413">
          <w:marLeft w:val="0"/>
          <w:marRight w:val="0"/>
          <w:marTop w:val="0"/>
          <w:marBottom w:val="0"/>
          <w:divBdr>
            <w:top w:val="none" w:sz="0" w:space="0" w:color="auto"/>
            <w:left w:val="none" w:sz="0" w:space="0" w:color="auto"/>
            <w:bottom w:val="none" w:sz="0" w:space="0" w:color="auto"/>
            <w:right w:val="none" w:sz="0" w:space="0" w:color="auto"/>
          </w:divBdr>
        </w:div>
        <w:div w:id="1372917499">
          <w:marLeft w:val="0"/>
          <w:marRight w:val="0"/>
          <w:marTop w:val="0"/>
          <w:marBottom w:val="0"/>
          <w:divBdr>
            <w:top w:val="none" w:sz="0" w:space="0" w:color="auto"/>
            <w:left w:val="none" w:sz="0" w:space="0" w:color="auto"/>
            <w:bottom w:val="none" w:sz="0" w:space="0" w:color="auto"/>
            <w:right w:val="none" w:sz="0" w:space="0" w:color="auto"/>
          </w:divBdr>
        </w:div>
        <w:div w:id="1381586088">
          <w:marLeft w:val="0"/>
          <w:marRight w:val="0"/>
          <w:marTop w:val="0"/>
          <w:marBottom w:val="0"/>
          <w:divBdr>
            <w:top w:val="none" w:sz="0" w:space="0" w:color="auto"/>
            <w:left w:val="none" w:sz="0" w:space="0" w:color="auto"/>
            <w:bottom w:val="none" w:sz="0" w:space="0" w:color="auto"/>
            <w:right w:val="none" w:sz="0" w:space="0" w:color="auto"/>
          </w:divBdr>
        </w:div>
        <w:div w:id="1406145594">
          <w:marLeft w:val="0"/>
          <w:marRight w:val="0"/>
          <w:marTop w:val="0"/>
          <w:marBottom w:val="0"/>
          <w:divBdr>
            <w:top w:val="none" w:sz="0" w:space="0" w:color="auto"/>
            <w:left w:val="none" w:sz="0" w:space="0" w:color="auto"/>
            <w:bottom w:val="none" w:sz="0" w:space="0" w:color="auto"/>
            <w:right w:val="none" w:sz="0" w:space="0" w:color="auto"/>
          </w:divBdr>
        </w:div>
        <w:div w:id="1418165681">
          <w:marLeft w:val="0"/>
          <w:marRight w:val="0"/>
          <w:marTop w:val="0"/>
          <w:marBottom w:val="0"/>
          <w:divBdr>
            <w:top w:val="none" w:sz="0" w:space="0" w:color="auto"/>
            <w:left w:val="none" w:sz="0" w:space="0" w:color="auto"/>
            <w:bottom w:val="none" w:sz="0" w:space="0" w:color="auto"/>
            <w:right w:val="none" w:sz="0" w:space="0" w:color="auto"/>
          </w:divBdr>
        </w:div>
        <w:div w:id="1440291861">
          <w:marLeft w:val="0"/>
          <w:marRight w:val="0"/>
          <w:marTop w:val="0"/>
          <w:marBottom w:val="0"/>
          <w:divBdr>
            <w:top w:val="none" w:sz="0" w:space="0" w:color="auto"/>
            <w:left w:val="none" w:sz="0" w:space="0" w:color="auto"/>
            <w:bottom w:val="none" w:sz="0" w:space="0" w:color="auto"/>
            <w:right w:val="none" w:sz="0" w:space="0" w:color="auto"/>
          </w:divBdr>
        </w:div>
        <w:div w:id="1469937704">
          <w:marLeft w:val="0"/>
          <w:marRight w:val="0"/>
          <w:marTop w:val="0"/>
          <w:marBottom w:val="0"/>
          <w:divBdr>
            <w:top w:val="none" w:sz="0" w:space="0" w:color="auto"/>
            <w:left w:val="none" w:sz="0" w:space="0" w:color="auto"/>
            <w:bottom w:val="none" w:sz="0" w:space="0" w:color="auto"/>
            <w:right w:val="none" w:sz="0" w:space="0" w:color="auto"/>
          </w:divBdr>
        </w:div>
        <w:div w:id="1488278687">
          <w:marLeft w:val="0"/>
          <w:marRight w:val="0"/>
          <w:marTop w:val="0"/>
          <w:marBottom w:val="0"/>
          <w:divBdr>
            <w:top w:val="none" w:sz="0" w:space="0" w:color="auto"/>
            <w:left w:val="none" w:sz="0" w:space="0" w:color="auto"/>
            <w:bottom w:val="none" w:sz="0" w:space="0" w:color="auto"/>
            <w:right w:val="none" w:sz="0" w:space="0" w:color="auto"/>
          </w:divBdr>
        </w:div>
        <w:div w:id="1505825637">
          <w:marLeft w:val="0"/>
          <w:marRight w:val="0"/>
          <w:marTop w:val="0"/>
          <w:marBottom w:val="0"/>
          <w:divBdr>
            <w:top w:val="none" w:sz="0" w:space="0" w:color="auto"/>
            <w:left w:val="none" w:sz="0" w:space="0" w:color="auto"/>
            <w:bottom w:val="none" w:sz="0" w:space="0" w:color="auto"/>
            <w:right w:val="none" w:sz="0" w:space="0" w:color="auto"/>
          </w:divBdr>
        </w:div>
        <w:div w:id="1516309276">
          <w:marLeft w:val="0"/>
          <w:marRight w:val="0"/>
          <w:marTop w:val="0"/>
          <w:marBottom w:val="0"/>
          <w:divBdr>
            <w:top w:val="none" w:sz="0" w:space="0" w:color="auto"/>
            <w:left w:val="none" w:sz="0" w:space="0" w:color="auto"/>
            <w:bottom w:val="none" w:sz="0" w:space="0" w:color="auto"/>
            <w:right w:val="none" w:sz="0" w:space="0" w:color="auto"/>
          </w:divBdr>
        </w:div>
        <w:div w:id="1527258772">
          <w:marLeft w:val="0"/>
          <w:marRight w:val="0"/>
          <w:marTop w:val="0"/>
          <w:marBottom w:val="0"/>
          <w:divBdr>
            <w:top w:val="none" w:sz="0" w:space="0" w:color="auto"/>
            <w:left w:val="none" w:sz="0" w:space="0" w:color="auto"/>
            <w:bottom w:val="none" w:sz="0" w:space="0" w:color="auto"/>
            <w:right w:val="none" w:sz="0" w:space="0" w:color="auto"/>
          </w:divBdr>
        </w:div>
        <w:div w:id="1528719345">
          <w:marLeft w:val="0"/>
          <w:marRight w:val="0"/>
          <w:marTop w:val="0"/>
          <w:marBottom w:val="0"/>
          <w:divBdr>
            <w:top w:val="none" w:sz="0" w:space="0" w:color="auto"/>
            <w:left w:val="none" w:sz="0" w:space="0" w:color="auto"/>
            <w:bottom w:val="none" w:sz="0" w:space="0" w:color="auto"/>
            <w:right w:val="none" w:sz="0" w:space="0" w:color="auto"/>
          </w:divBdr>
        </w:div>
        <w:div w:id="1548252683">
          <w:marLeft w:val="0"/>
          <w:marRight w:val="0"/>
          <w:marTop w:val="0"/>
          <w:marBottom w:val="0"/>
          <w:divBdr>
            <w:top w:val="none" w:sz="0" w:space="0" w:color="auto"/>
            <w:left w:val="none" w:sz="0" w:space="0" w:color="auto"/>
            <w:bottom w:val="none" w:sz="0" w:space="0" w:color="auto"/>
            <w:right w:val="none" w:sz="0" w:space="0" w:color="auto"/>
          </w:divBdr>
        </w:div>
        <w:div w:id="1549997135">
          <w:marLeft w:val="0"/>
          <w:marRight w:val="0"/>
          <w:marTop w:val="0"/>
          <w:marBottom w:val="0"/>
          <w:divBdr>
            <w:top w:val="none" w:sz="0" w:space="0" w:color="auto"/>
            <w:left w:val="none" w:sz="0" w:space="0" w:color="auto"/>
            <w:bottom w:val="none" w:sz="0" w:space="0" w:color="auto"/>
            <w:right w:val="none" w:sz="0" w:space="0" w:color="auto"/>
          </w:divBdr>
        </w:div>
        <w:div w:id="1556889952">
          <w:marLeft w:val="0"/>
          <w:marRight w:val="0"/>
          <w:marTop w:val="0"/>
          <w:marBottom w:val="0"/>
          <w:divBdr>
            <w:top w:val="none" w:sz="0" w:space="0" w:color="auto"/>
            <w:left w:val="none" w:sz="0" w:space="0" w:color="auto"/>
            <w:bottom w:val="none" w:sz="0" w:space="0" w:color="auto"/>
            <w:right w:val="none" w:sz="0" w:space="0" w:color="auto"/>
          </w:divBdr>
        </w:div>
        <w:div w:id="1561356773">
          <w:marLeft w:val="0"/>
          <w:marRight w:val="0"/>
          <w:marTop w:val="0"/>
          <w:marBottom w:val="0"/>
          <w:divBdr>
            <w:top w:val="none" w:sz="0" w:space="0" w:color="auto"/>
            <w:left w:val="none" w:sz="0" w:space="0" w:color="auto"/>
            <w:bottom w:val="none" w:sz="0" w:space="0" w:color="auto"/>
            <w:right w:val="none" w:sz="0" w:space="0" w:color="auto"/>
          </w:divBdr>
        </w:div>
        <w:div w:id="1651787333">
          <w:marLeft w:val="0"/>
          <w:marRight w:val="0"/>
          <w:marTop w:val="0"/>
          <w:marBottom w:val="0"/>
          <w:divBdr>
            <w:top w:val="none" w:sz="0" w:space="0" w:color="auto"/>
            <w:left w:val="none" w:sz="0" w:space="0" w:color="auto"/>
            <w:bottom w:val="none" w:sz="0" w:space="0" w:color="auto"/>
            <w:right w:val="none" w:sz="0" w:space="0" w:color="auto"/>
          </w:divBdr>
        </w:div>
        <w:div w:id="1672221073">
          <w:marLeft w:val="0"/>
          <w:marRight w:val="0"/>
          <w:marTop w:val="0"/>
          <w:marBottom w:val="0"/>
          <w:divBdr>
            <w:top w:val="none" w:sz="0" w:space="0" w:color="auto"/>
            <w:left w:val="none" w:sz="0" w:space="0" w:color="auto"/>
            <w:bottom w:val="none" w:sz="0" w:space="0" w:color="auto"/>
            <w:right w:val="none" w:sz="0" w:space="0" w:color="auto"/>
          </w:divBdr>
        </w:div>
        <w:div w:id="1726560070">
          <w:marLeft w:val="0"/>
          <w:marRight w:val="0"/>
          <w:marTop w:val="0"/>
          <w:marBottom w:val="0"/>
          <w:divBdr>
            <w:top w:val="none" w:sz="0" w:space="0" w:color="auto"/>
            <w:left w:val="none" w:sz="0" w:space="0" w:color="auto"/>
            <w:bottom w:val="none" w:sz="0" w:space="0" w:color="auto"/>
            <w:right w:val="none" w:sz="0" w:space="0" w:color="auto"/>
          </w:divBdr>
        </w:div>
        <w:div w:id="1728145125">
          <w:marLeft w:val="0"/>
          <w:marRight w:val="0"/>
          <w:marTop w:val="0"/>
          <w:marBottom w:val="0"/>
          <w:divBdr>
            <w:top w:val="none" w:sz="0" w:space="0" w:color="auto"/>
            <w:left w:val="none" w:sz="0" w:space="0" w:color="auto"/>
            <w:bottom w:val="none" w:sz="0" w:space="0" w:color="auto"/>
            <w:right w:val="none" w:sz="0" w:space="0" w:color="auto"/>
          </w:divBdr>
        </w:div>
        <w:div w:id="1759473783">
          <w:marLeft w:val="0"/>
          <w:marRight w:val="0"/>
          <w:marTop w:val="0"/>
          <w:marBottom w:val="0"/>
          <w:divBdr>
            <w:top w:val="none" w:sz="0" w:space="0" w:color="auto"/>
            <w:left w:val="none" w:sz="0" w:space="0" w:color="auto"/>
            <w:bottom w:val="none" w:sz="0" w:space="0" w:color="auto"/>
            <w:right w:val="none" w:sz="0" w:space="0" w:color="auto"/>
          </w:divBdr>
        </w:div>
        <w:div w:id="1797529951">
          <w:marLeft w:val="0"/>
          <w:marRight w:val="0"/>
          <w:marTop w:val="0"/>
          <w:marBottom w:val="0"/>
          <w:divBdr>
            <w:top w:val="none" w:sz="0" w:space="0" w:color="auto"/>
            <w:left w:val="none" w:sz="0" w:space="0" w:color="auto"/>
            <w:bottom w:val="none" w:sz="0" w:space="0" w:color="auto"/>
            <w:right w:val="none" w:sz="0" w:space="0" w:color="auto"/>
          </w:divBdr>
        </w:div>
        <w:div w:id="1799495194">
          <w:marLeft w:val="0"/>
          <w:marRight w:val="0"/>
          <w:marTop w:val="0"/>
          <w:marBottom w:val="0"/>
          <w:divBdr>
            <w:top w:val="none" w:sz="0" w:space="0" w:color="auto"/>
            <w:left w:val="none" w:sz="0" w:space="0" w:color="auto"/>
            <w:bottom w:val="none" w:sz="0" w:space="0" w:color="auto"/>
            <w:right w:val="none" w:sz="0" w:space="0" w:color="auto"/>
          </w:divBdr>
        </w:div>
        <w:div w:id="1803964885">
          <w:marLeft w:val="0"/>
          <w:marRight w:val="0"/>
          <w:marTop w:val="0"/>
          <w:marBottom w:val="0"/>
          <w:divBdr>
            <w:top w:val="none" w:sz="0" w:space="0" w:color="auto"/>
            <w:left w:val="none" w:sz="0" w:space="0" w:color="auto"/>
            <w:bottom w:val="none" w:sz="0" w:space="0" w:color="auto"/>
            <w:right w:val="none" w:sz="0" w:space="0" w:color="auto"/>
          </w:divBdr>
        </w:div>
        <w:div w:id="1815291849">
          <w:marLeft w:val="0"/>
          <w:marRight w:val="0"/>
          <w:marTop w:val="0"/>
          <w:marBottom w:val="0"/>
          <w:divBdr>
            <w:top w:val="none" w:sz="0" w:space="0" w:color="auto"/>
            <w:left w:val="none" w:sz="0" w:space="0" w:color="auto"/>
            <w:bottom w:val="none" w:sz="0" w:space="0" w:color="auto"/>
            <w:right w:val="none" w:sz="0" w:space="0" w:color="auto"/>
          </w:divBdr>
        </w:div>
        <w:div w:id="1830124566">
          <w:marLeft w:val="0"/>
          <w:marRight w:val="0"/>
          <w:marTop w:val="0"/>
          <w:marBottom w:val="0"/>
          <w:divBdr>
            <w:top w:val="none" w:sz="0" w:space="0" w:color="auto"/>
            <w:left w:val="none" w:sz="0" w:space="0" w:color="auto"/>
            <w:bottom w:val="none" w:sz="0" w:space="0" w:color="auto"/>
            <w:right w:val="none" w:sz="0" w:space="0" w:color="auto"/>
          </w:divBdr>
        </w:div>
        <w:div w:id="1851488957">
          <w:marLeft w:val="0"/>
          <w:marRight w:val="0"/>
          <w:marTop w:val="0"/>
          <w:marBottom w:val="0"/>
          <w:divBdr>
            <w:top w:val="none" w:sz="0" w:space="0" w:color="auto"/>
            <w:left w:val="none" w:sz="0" w:space="0" w:color="auto"/>
            <w:bottom w:val="none" w:sz="0" w:space="0" w:color="auto"/>
            <w:right w:val="none" w:sz="0" w:space="0" w:color="auto"/>
          </w:divBdr>
        </w:div>
        <w:div w:id="1861505453">
          <w:marLeft w:val="0"/>
          <w:marRight w:val="0"/>
          <w:marTop w:val="0"/>
          <w:marBottom w:val="0"/>
          <w:divBdr>
            <w:top w:val="none" w:sz="0" w:space="0" w:color="auto"/>
            <w:left w:val="none" w:sz="0" w:space="0" w:color="auto"/>
            <w:bottom w:val="none" w:sz="0" w:space="0" w:color="auto"/>
            <w:right w:val="none" w:sz="0" w:space="0" w:color="auto"/>
          </w:divBdr>
        </w:div>
        <w:div w:id="1925720457">
          <w:marLeft w:val="0"/>
          <w:marRight w:val="0"/>
          <w:marTop w:val="0"/>
          <w:marBottom w:val="0"/>
          <w:divBdr>
            <w:top w:val="none" w:sz="0" w:space="0" w:color="auto"/>
            <w:left w:val="none" w:sz="0" w:space="0" w:color="auto"/>
            <w:bottom w:val="none" w:sz="0" w:space="0" w:color="auto"/>
            <w:right w:val="none" w:sz="0" w:space="0" w:color="auto"/>
          </w:divBdr>
        </w:div>
        <w:div w:id="1930648951">
          <w:marLeft w:val="0"/>
          <w:marRight w:val="0"/>
          <w:marTop w:val="0"/>
          <w:marBottom w:val="0"/>
          <w:divBdr>
            <w:top w:val="none" w:sz="0" w:space="0" w:color="auto"/>
            <w:left w:val="none" w:sz="0" w:space="0" w:color="auto"/>
            <w:bottom w:val="none" w:sz="0" w:space="0" w:color="auto"/>
            <w:right w:val="none" w:sz="0" w:space="0" w:color="auto"/>
          </w:divBdr>
        </w:div>
        <w:div w:id="1933590971">
          <w:marLeft w:val="0"/>
          <w:marRight w:val="0"/>
          <w:marTop w:val="0"/>
          <w:marBottom w:val="0"/>
          <w:divBdr>
            <w:top w:val="none" w:sz="0" w:space="0" w:color="auto"/>
            <w:left w:val="none" w:sz="0" w:space="0" w:color="auto"/>
            <w:bottom w:val="none" w:sz="0" w:space="0" w:color="auto"/>
            <w:right w:val="none" w:sz="0" w:space="0" w:color="auto"/>
          </w:divBdr>
        </w:div>
        <w:div w:id="1959726153">
          <w:marLeft w:val="0"/>
          <w:marRight w:val="0"/>
          <w:marTop w:val="0"/>
          <w:marBottom w:val="0"/>
          <w:divBdr>
            <w:top w:val="none" w:sz="0" w:space="0" w:color="auto"/>
            <w:left w:val="none" w:sz="0" w:space="0" w:color="auto"/>
            <w:bottom w:val="none" w:sz="0" w:space="0" w:color="auto"/>
            <w:right w:val="none" w:sz="0" w:space="0" w:color="auto"/>
          </w:divBdr>
        </w:div>
        <w:div w:id="2025477967">
          <w:marLeft w:val="0"/>
          <w:marRight w:val="0"/>
          <w:marTop w:val="0"/>
          <w:marBottom w:val="0"/>
          <w:divBdr>
            <w:top w:val="none" w:sz="0" w:space="0" w:color="auto"/>
            <w:left w:val="none" w:sz="0" w:space="0" w:color="auto"/>
            <w:bottom w:val="none" w:sz="0" w:space="0" w:color="auto"/>
            <w:right w:val="none" w:sz="0" w:space="0" w:color="auto"/>
          </w:divBdr>
        </w:div>
      </w:divsChild>
    </w:div>
    <w:div w:id="624777957">
      <w:bodyDiv w:val="1"/>
      <w:marLeft w:val="0"/>
      <w:marRight w:val="0"/>
      <w:marTop w:val="0"/>
      <w:marBottom w:val="0"/>
      <w:divBdr>
        <w:top w:val="none" w:sz="0" w:space="0" w:color="auto"/>
        <w:left w:val="none" w:sz="0" w:space="0" w:color="auto"/>
        <w:bottom w:val="none" w:sz="0" w:space="0" w:color="auto"/>
        <w:right w:val="none" w:sz="0" w:space="0" w:color="auto"/>
      </w:divBdr>
      <w:divsChild>
        <w:div w:id="1652057950">
          <w:marLeft w:val="547"/>
          <w:marRight w:val="0"/>
          <w:marTop w:val="0"/>
          <w:marBottom w:val="160"/>
          <w:divBdr>
            <w:top w:val="none" w:sz="0" w:space="0" w:color="auto"/>
            <w:left w:val="none" w:sz="0" w:space="0" w:color="auto"/>
            <w:bottom w:val="none" w:sz="0" w:space="0" w:color="auto"/>
            <w:right w:val="none" w:sz="0" w:space="0" w:color="auto"/>
          </w:divBdr>
        </w:div>
      </w:divsChild>
    </w:div>
    <w:div w:id="669600842">
      <w:bodyDiv w:val="1"/>
      <w:marLeft w:val="0"/>
      <w:marRight w:val="0"/>
      <w:marTop w:val="0"/>
      <w:marBottom w:val="0"/>
      <w:divBdr>
        <w:top w:val="none" w:sz="0" w:space="0" w:color="auto"/>
        <w:left w:val="none" w:sz="0" w:space="0" w:color="auto"/>
        <w:bottom w:val="none" w:sz="0" w:space="0" w:color="auto"/>
        <w:right w:val="none" w:sz="0" w:space="0" w:color="auto"/>
      </w:divBdr>
    </w:div>
    <w:div w:id="672757487">
      <w:bodyDiv w:val="1"/>
      <w:marLeft w:val="0"/>
      <w:marRight w:val="0"/>
      <w:marTop w:val="0"/>
      <w:marBottom w:val="0"/>
      <w:divBdr>
        <w:top w:val="none" w:sz="0" w:space="0" w:color="auto"/>
        <w:left w:val="none" w:sz="0" w:space="0" w:color="auto"/>
        <w:bottom w:val="none" w:sz="0" w:space="0" w:color="auto"/>
        <w:right w:val="none" w:sz="0" w:space="0" w:color="auto"/>
      </w:divBdr>
    </w:div>
    <w:div w:id="915867117">
      <w:bodyDiv w:val="1"/>
      <w:marLeft w:val="720"/>
      <w:marRight w:val="0"/>
      <w:marTop w:val="0"/>
      <w:marBottom w:val="0"/>
      <w:divBdr>
        <w:top w:val="none" w:sz="0" w:space="0" w:color="auto"/>
        <w:left w:val="none" w:sz="0" w:space="0" w:color="auto"/>
        <w:bottom w:val="none" w:sz="0" w:space="0" w:color="auto"/>
        <w:right w:val="none" w:sz="0" w:space="0" w:color="auto"/>
      </w:divBdr>
      <w:divsChild>
        <w:div w:id="467557267">
          <w:marLeft w:val="75"/>
          <w:marRight w:val="75"/>
          <w:marTop w:val="75"/>
          <w:marBottom w:val="75"/>
          <w:divBdr>
            <w:top w:val="none" w:sz="0" w:space="0" w:color="auto"/>
            <w:left w:val="none" w:sz="0" w:space="0" w:color="auto"/>
            <w:bottom w:val="none" w:sz="0" w:space="0" w:color="auto"/>
            <w:right w:val="none" w:sz="0" w:space="0" w:color="auto"/>
          </w:divBdr>
          <w:divsChild>
            <w:div w:id="1374843449">
              <w:marLeft w:val="0"/>
              <w:marRight w:val="0"/>
              <w:marTop w:val="0"/>
              <w:marBottom w:val="0"/>
              <w:divBdr>
                <w:top w:val="none" w:sz="0" w:space="0" w:color="auto"/>
                <w:left w:val="none" w:sz="0" w:space="0" w:color="auto"/>
                <w:bottom w:val="none" w:sz="0" w:space="0" w:color="auto"/>
                <w:right w:val="none" w:sz="0" w:space="0" w:color="auto"/>
              </w:divBdr>
              <w:divsChild>
                <w:div w:id="1644851934">
                  <w:marLeft w:val="0"/>
                  <w:marRight w:val="0"/>
                  <w:marTop w:val="0"/>
                  <w:marBottom w:val="0"/>
                  <w:divBdr>
                    <w:top w:val="none" w:sz="0" w:space="0" w:color="auto"/>
                    <w:left w:val="none" w:sz="0" w:space="0" w:color="auto"/>
                    <w:bottom w:val="none" w:sz="0" w:space="0" w:color="auto"/>
                    <w:right w:val="none" w:sz="0" w:space="0" w:color="auto"/>
                  </w:divBdr>
                  <w:divsChild>
                    <w:div w:id="492768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3437662">
      <w:bodyDiv w:val="1"/>
      <w:marLeft w:val="0"/>
      <w:marRight w:val="0"/>
      <w:marTop w:val="0"/>
      <w:marBottom w:val="0"/>
      <w:divBdr>
        <w:top w:val="none" w:sz="0" w:space="0" w:color="auto"/>
        <w:left w:val="none" w:sz="0" w:space="0" w:color="auto"/>
        <w:bottom w:val="none" w:sz="0" w:space="0" w:color="auto"/>
        <w:right w:val="none" w:sz="0" w:space="0" w:color="auto"/>
      </w:divBdr>
    </w:div>
    <w:div w:id="1096559715">
      <w:bodyDiv w:val="1"/>
      <w:marLeft w:val="720"/>
      <w:marRight w:val="0"/>
      <w:marTop w:val="0"/>
      <w:marBottom w:val="0"/>
      <w:divBdr>
        <w:top w:val="none" w:sz="0" w:space="0" w:color="auto"/>
        <w:left w:val="none" w:sz="0" w:space="0" w:color="auto"/>
        <w:bottom w:val="none" w:sz="0" w:space="0" w:color="auto"/>
        <w:right w:val="none" w:sz="0" w:space="0" w:color="auto"/>
      </w:divBdr>
      <w:divsChild>
        <w:div w:id="2107578268">
          <w:marLeft w:val="75"/>
          <w:marRight w:val="75"/>
          <w:marTop w:val="75"/>
          <w:marBottom w:val="75"/>
          <w:divBdr>
            <w:top w:val="none" w:sz="0" w:space="0" w:color="auto"/>
            <w:left w:val="none" w:sz="0" w:space="0" w:color="auto"/>
            <w:bottom w:val="none" w:sz="0" w:space="0" w:color="auto"/>
            <w:right w:val="none" w:sz="0" w:space="0" w:color="auto"/>
          </w:divBdr>
          <w:divsChild>
            <w:div w:id="1089811499">
              <w:marLeft w:val="0"/>
              <w:marRight w:val="0"/>
              <w:marTop w:val="0"/>
              <w:marBottom w:val="0"/>
              <w:divBdr>
                <w:top w:val="none" w:sz="0" w:space="0" w:color="auto"/>
                <w:left w:val="none" w:sz="0" w:space="0" w:color="auto"/>
                <w:bottom w:val="none" w:sz="0" w:space="0" w:color="auto"/>
                <w:right w:val="none" w:sz="0" w:space="0" w:color="auto"/>
              </w:divBdr>
              <w:divsChild>
                <w:div w:id="912813749">
                  <w:marLeft w:val="0"/>
                  <w:marRight w:val="0"/>
                  <w:marTop w:val="0"/>
                  <w:marBottom w:val="0"/>
                  <w:divBdr>
                    <w:top w:val="none" w:sz="0" w:space="0" w:color="auto"/>
                    <w:left w:val="none" w:sz="0" w:space="0" w:color="auto"/>
                    <w:bottom w:val="none" w:sz="0" w:space="0" w:color="auto"/>
                    <w:right w:val="none" w:sz="0" w:space="0" w:color="auto"/>
                  </w:divBdr>
                  <w:divsChild>
                    <w:div w:id="208175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2388045">
      <w:bodyDiv w:val="1"/>
      <w:marLeft w:val="0"/>
      <w:marRight w:val="0"/>
      <w:marTop w:val="0"/>
      <w:marBottom w:val="0"/>
      <w:divBdr>
        <w:top w:val="none" w:sz="0" w:space="0" w:color="auto"/>
        <w:left w:val="none" w:sz="0" w:space="0" w:color="auto"/>
        <w:bottom w:val="none" w:sz="0" w:space="0" w:color="auto"/>
        <w:right w:val="none" w:sz="0" w:space="0" w:color="auto"/>
      </w:divBdr>
    </w:div>
    <w:div w:id="1183982921">
      <w:bodyDiv w:val="1"/>
      <w:marLeft w:val="0"/>
      <w:marRight w:val="0"/>
      <w:marTop w:val="0"/>
      <w:marBottom w:val="0"/>
      <w:divBdr>
        <w:top w:val="none" w:sz="0" w:space="0" w:color="auto"/>
        <w:left w:val="none" w:sz="0" w:space="0" w:color="auto"/>
        <w:bottom w:val="none" w:sz="0" w:space="0" w:color="auto"/>
        <w:right w:val="none" w:sz="0" w:space="0" w:color="auto"/>
      </w:divBdr>
    </w:div>
    <w:div w:id="1389109190">
      <w:bodyDiv w:val="1"/>
      <w:marLeft w:val="0"/>
      <w:marRight w:val="0"/>
      <w:marTop w:val="0"/>
      <w:marBottom w:val="0"/>
      <w:divBdr>
        <w:top w:val="none" w:sz="0" w:space="0" w:color="auto"/>
        <w:left w:val="none" w:sz="0" w:space="0" w:color="auto"/>
        <w:bottom w:val="none" w:sz="0" w:space="0" w:color="auto"/>
        <w:right w:val="none" w:sz="0" w:space="0" w:color="auto"/>
      </w:divBdr>
    </w:div>
    <w:div w:id="1955477461">
      <w:bodyDiv w:val="1"/>
      <w:marLeft w:val="0"/>
      <w:marRight w:val="0"/>
      <w:marTop w:val="0"/>
      <w:marBottom w:val="0"/>
      <w:divBdr>
        <w:top w:val="none" w:sz="0" w:space="0" w:color="auto"/>
        <w:left w:val="none" w:sz="0" w:space="0" w:color="auto"/>
        <w:bottom w:val="none" w:sz="0" w:space="0" w:color="auto"/>
        <w:right w:val="none" w:sz="0" w:space="0" w:color="auto"/>
      </w:divBdr>
    </w:div>
    <w:div w:id="2005667991">
      <w:bodyDiv w:val="1"/>
      <w:marLeft w:val="0"/>
      <w:marRight w:val="0"/>
      <w:marTop w:val="0"/>
      <w:marBottom w:val="0"/>
      <w:divBdr>
        <w:top w:val="none" w:sz="0" w:space="0" w:color="auto"/>
        <w:left w:val="none" w:sz="0" w:space="0" w:color="auto"/>
        <w:bottom w:val="none" w:sz="0" w:space="0" w:color="auto"/>
        <w:right w:val="none" w:sz="0" w:space="0" w:color="auto"/>
      </w:divBdr>
    </w:div>
    <w:div w:id="2010282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Grants.gov" TargetMode="External"/><Relationship Id="rId18" Type="http://schemas.openxmlformats.org/officeDocument/2006/relationships/footer" Target="footer2.xml"/><Relationship Id="rId26" Type="http://schemas.openxmlformats.org/officeDocument/2006/relationships/hyperlink" Target="https://www.ams.usda.gov/sites/default/files/media/FY2021_GD_TermsandConditions.pdf" TargetMode="External"/><Relationship Id="rId39" Type="http://schemas.openxmlformats.org/officeDocument/2006/relationships/hyperlink" Target="https://www.ams.usda.gov/sites/default/files/media/PartneringOrganizationTemplateLetter.docx" TargetMode="External"/><Relationship Id="rId21" Type="http://schemas.openxmlformats.org/officeDocument/2006/relationships/hyperlink" Target="https://lfscovid.localfoodeconomics.com/wp-content/uploads/2021/04/LFS-CFI-02-UPDATED.pdf" TargetMode="External"/><Relationship Id="rId34" Type="http://schemas.openxmlformats.org/officeDocument/2006/relationships/hyperlink" Target="https://www.nrcs.usda.gov/wps/portal/nrcs/detail/national/people/outreach/slbfr/?cid=nrcsdev11_001040" TargetMode="External"/><Relationship Id="rId42" Type="http://schemas.openxmlformats.org/officeDocument/2006/relationships/hyperlink" Target="http://www.grants.gov/" TargetMode="External"/><Relationship Id="rId47" Type="http://schemas.openxmlformats.org/officeDocument/2006/relationships/hyperlink" Target="http://www.ecfr.gov/cgi-bin/text-idx?node=2:1.1.2.2.1&amp;rgn=div5" TargetMode="External"/><Relationship Id="rId50" Type="http://schemas.openxmlformats.org/officeDocument/2006/relationships/hyperlink" Target="https://www.ecfr.gov/cgi-bin/retrieveECFR?gp=&amp;SID=988467ba214fbb07298599affd94f30a&amp;n=pt2.1.200&amp;r=PART&amp;ty=HTML" TargetMode="External"/><Relationship Id="rId55" Type="http://schemas.openxmlformats.org/officeDocument/2006/relationships/hyperlink" Target="https://www.grants.gov/web/grants/applicants/organization-registration.html" TargetMode="External"/><Relationship Id="rId63" Type="http://schemas.openxmlformats.org/officeDocument/2006/relationships/hyperlink" Target="https://www.ams.usda.gov/sites/default/files/media/AMSPolicyonConsiderationofLateNonresponsiveApplications.pdf" TargetMode="External"/><Relationship Id="rId68" Type="http://schemas.openxmlformats.org/officeDocument/2006/relationships/hyperlink" Target="https://www.ams.usda.gov/sites/default/files/media/AMSPolicyonConsiderationofLateNonresponsiveApplications.pdf" TargetMode="External"/><Relationship Id="rId76" Type="http://schemas.openxmlformats.org/officeDocument/2006/relationships/hyperlink" Target="http://www.grants.gov/web/grants/support.html" TargetMode="External"/><Relationship Id="rId84" Type="http://schemas.microsoft.com/office/2019/05/relationships/documenttasks" Target="documenttasks/documenttasks1.xml"/><Relationship Id="rId7" Type="http://schemas.openxmlformats.org/officeDocument/2006/relationships/styles" Target="styles.xml"/><Relationship Id="rId71" Type="http://schemas.openxmlformats.org/officeDocument/2006/relationships/hyperlink" Target="https://www.ams.usda.gov/sites/default/files/media/FY2021_GD_TermsandConditions.pdf" TargetMode="Externa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yperlink" Target="https://www.ers.usda.gov/data-products/county-typology-codes/descriptions-and-maps/" TargetMode="External"/><Relationship Id="rId11" Type="http://schemas.openxmlformats.org/officeDocument/2006/relationships/endnotes" Target="endnotes.xml"/><Relationship Id="rId24" Type="http://schemas.openxmlformats.org/officeDocument/2006/relationships/hyperlink" Target="https://www.federalregister.gov/documents/2000/11/09/00-29003/consultation-and-coordination-with-indian-tribal-governments" TargetMode="External"/><Relationship Id="rId32" Type="http://schemas.openxmlformats.org/officeDocument/2006/relationships/hyperlink" Target="https://www.ers.usda.gov/data-products/county-typology-codes/descriptions-and-maps/" TargetMode="External"/><Relationship Id="rId37" Type="http://schemas.openxmlformats.org/officeDocument/2006/relationships/hyperlink" Target="https://apply07.grants.gov/apply/forms/readonly/Project_AbstractSummary-V1.1.pdf" TargetMode="External"/><Relationship Id="rId40" Type="http://schemas.openxmlformats.org/officeDocument/2006/relationships/hyperlink" Target="http://www.ecfr.gov/cgi-bin/retrieveECFR?gp=&amp;SID=988467ba214fbb07298599affd94f30a&amp;n=pt2.1.200&amp;r=PART&amp;ty=HTML%20-%20se2.1.200_1205" TargetMode="External"/><Relationship Id="rId45" Type="http://schemas.openxmlformats.org/officeDocument/2006/relationships/hyperlink" Target="https://www.ams.usda.gov/sites/default/files/media/FY2021_GD_TermsandConditions.pdf" TargetMode="External"/><Relationship Id="rId53" Type="http://schemas.openxmlformats.org/officeDocument/2006/relationships/hyperlink" Target="https://www.ams.usda.gov/sites/default/files/media/FY2021_GD_TermsandConditions.pdf" TargetMode="External"/><Relationship Id="rId58" Type="http://schemas.openxmlformats.org/officeDocument/2006/relationships/hyperlink" Target="https://www.grants.gov/web/grants/applicants/registration/authorize-roles.html" TargetMode="External"/><Relationship Id="rId66" Type="http://schemas.openxmlformats.org/officeDocument/2006/relationships/hyperlink" Target="http://www.grants.gov/web/grants/applicants/applicant-faqs.html" TargetMode="External"/><Relationship Id="rId74" Type="http://schemas.openxmlformats.org/officeDocument/2006/relationships/hyperlink" Target="https://www.ams.usda.gov/" TargetMode="External"/><Relationship Id="rId79" Type="http://schemas.openxmlformats.org/officeDocument/2006/relationships/hyperlink" Target="http://www.ecfr.gov/cgi-bin/retrieveECFR?n=7y1.1.1.1.1" TargetMode="External"/><Relationship Id="rId5" Type="http://schemas.openxmlformats.org/officeDocument/2006/relationships/customXml" Target="../customXml/item5.xml"/><Relationship Id="rId61" Type="http://schemas.openxmlformats.org/officeDocument/2006/relationships/hyperlink" Target="https://www.grants.gov/web/grants/applicants/applicant-training.html" TargetMode="External"/><Relationship Id="rId82"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3.xml"/><Relationship Id="rId31" Type="http://schemas.openxmlformats.org/officeDocument/2006/relationships/hyperlink" Target="https://eig.org/issue-areas/distressed-communities-index-dci/" TargetMode="External"/><Relationship Id="rId44" Type="http://schemas.openxmlformats.org/officeDocument/2006/relationships/hyperlink" Target="https://www.whitehouse.gov/wp-content/uploads/2020/04/SPOC-4-13-20.pdf" TargetMode="External"/><Relationship Id="rId52" Type="http://schemas.openxmlformats.org/officeDocument/2006/relationships/hyperlink" Target="https://www.ams.usda.gov/sites/default/files/media/FY2021_GD_TermsandConditions.pdf" TargetMode="External"/><Relationship Id="rId60" Type="http://schemas.openxmlformats.org/officeDocument/2006/relationships/hyperlink" Target="https://www.grants.gov/web/grants/applicants/adobe-software-compatibility.html" TargetMode="External"/><Relationship Id="rId65" Type="http://schemas.openxmlformats.org/officeDocument/2006/relationships/hyperlink" Target="http://www.grants.gov/" TargetMode="External"/><Relationship Id="rId73" Type="http://schemas.openxmlformats.org/officeDocument/2006/relationships/hyperlink" Target="mailto:XXX@usda.gov" TargetMode="External"/><Relationship Id="rId78" Type="http://schemas.openxmlformats.org/officeDocument/2006/relationships/hyperlink" Target="http://www.justice.gov/opcl/privstat.htm" TargetMode="External"/><Relationship Id="rId81" Type="http://schemas.openxmlformats.org/officeDocument/2006/relationships/hyperlink" Target="https://www.govinfo.gov/content/pkg/BILLS-104s244enr/pdf/BILLS-104s244enr.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RegionalFoodCenters@usda.gov" TargetMode="External"/><Relationship Id="rId22" Type="http://schemas.openxmlformats.org/officeDocument/2006/relationships/hyperlink" Target="https://www.ecfr.gov/current/title-2/subtitle-A/chapter-II/part-200/subpart-A/subject-group-ECFR2a6a0087862fd2c/section-200.1" TargetMode="External"/><Relationship Id="rId27" Type="http://schemas.openxmlformats.org/officeDocument/2006/relationships/hyperlink" Target="https://biamaps.doi.gov/bogs/staticmaps.html" TargetMode="External"/><Relationship Id="rId30" Type="http://schemas.openxmlformats.org/officeDocument/2006/relationships/hyperlink" Target="https://www.atsdr.cdc.gov/placeandhealth/svi/index.html" TargetMode="External"/><Relationship Id="rId35" Type="http://schemas.openxmlformats.org/officeDocument/2006/relationships/hyperlink" Target="https://www.govinfo.gov/content/pkg/USCODE-2011-title20/html/USCODE-2011-title20-chap28-subchapI-partA-sec1001.htm" TargetMode="External"/><Relationship Id="rId43" Type="http://schemas.openxmlformats.org/officeDocument/2006/relationships/hyperlink" Target="https://www.ams.usda.gov/sites/default/files/media/AMSPolicyonConsiderationofLateNonresponsiveApplications.pdf" TargetMode="External"/><Relationship Id="rId48" Type="http://schemas.openxmlformats.org/officeDocument/2006/relationships/hyperlink" Target="http://www.ecfr.gov/cgi-bin/text-idx?node=2:1.1.2.2.1&amp;rgn=div5" TargetMode="External"/><Relationship Id="rId56" Type="http://schemas.openxmlformats.org/officeDocument/2006/relationships/hyperlink" Target="https://www.grants.gov/web/grants/applicants/organization-registration/step-2-register-with-sam.html" TargetMode="External"/><Relationship Id="rId64" Type="http://schemas.openxmlformats.org/officeDocument/2006/relationships/hyperlink" Target="https://www.ams.usda.gov/sites/default/files/media/FY2021_GD_TermsandConditions.pdf" TargetMode="External"/><Relationship Id="rId69" Type="http://schemas.openxmlformats.org/officeDocument/2006/relationships/hyperlink" Target="https://www.ecfr.gov/cgi-bin/text-idx?node=2:1.1.2.2.1" TargetMode="External"/><Relationship Id="rId77" Type="http://schemas.openxmlformats.org/officeDocument/2006/relationships/hyperlink" Target="http://www.foia.gov/" TargetMode="External"/><Relationship Id="rId8" Type="http://schemas.openxmlformats.org/officeDocument/2006/relationships/settings" Target="settings.xml"/><Relationship Id="rId51" Type="http://schemas.openxmlformats.org/officeDocument/2006/relationships/hyperlink" Target="https://ecfr.gov/cgi-bin/text-idx?SID=ee82f7b5882adf7c5bc8bfebbb19f99a&amp;mc=true&amp;node=se2.1.200_11&amp;rgn=div8" TargetMode="External"/><Relationship Id="rId72" Type="http://schemas.openxmlformats.org/officeDocument/2006/relationships/hyperlink" Target="https://www.ams.usda.gov/sites/default/files/media/FY2021_GD_TermsandConditions.pdf" TargetMode="External"/><Relationship Id="rId80" Type="http://schemas.openxmlformats.org/officeDocument/2006/relationships/hyperlink" Target="mailto:AMS.FOIA@usda.gov" TargetMode="External"/><Relationship Id="rId3" Type="http://schemas.openxmlformats.org/officeDocument/2006/relationships/customXml" Target="../customXml/item3.xml"/><Relationship Id="rId12" Type="http://schemas.openxmlformats.org/officeDocument/2006/relationships/image" Target="media/image1.jpeg"/><Relationship Id="rId17" Type="http://schemas.openxmlformats.org/officeDocument/2006/relationships/footer" Target="footer1.xml"/><Relationship Id="rId25" Type="http://schemas.openxmlformats.org/officeDocument/2006/relationships/hyperlink" Target="https://www.ecfr.gov/current/title-2/subtitle-A/chapter-II/part-200" TargetMode="External"/><Relationship Id="rId33" Type="http://schemas.openxmlformats.org/officeDocument/2006/relationships/hyperlink" Target="https://www.ers.usda.gov/data-products/county-typology-codes/descriptions-and-maps/" TargetMode="External"/><Relationship Id="rId38" Type="http://schemas.openxmlformats.org/officeDocument/2006/relationships/hyperlink" Target="https://gcc02.safelinks.protection.outlook.com/?url=https%3A%2F%2Fwww.ams.usda.gov%2Fsites%2Fdefault%2Ffiles%2Fmedia%2FMGFSP_GrantAdmin_Narrative.docx&amp;data=02%7C01%7C%7Cdd23ac276e3e430fcced08d828090a78%7Ced5b36e701ee4ebc867ee03cfa0d4697%7C0%7C0%7C637303366587256261&amp;sdata=GdEgBllTdYFytiXAx4LhTGYa%2FxnCoY6Hp0clj1VGAwE%3D&amp;reserved=0" TargetMode="External"/><Relationship Id="rId46" Type="http://schemas.openxmlformats.org/officeDocument/2006/relationships/hyperlink" Target="https://ecfr.gov/cgi-bin/text-idx?SID=ee82f7b5882adf7c5bc8bfebbb19f99a&amp;mc=true&amp;node=se2.1.200_11&amp;rgn=div8" TargetMode="External"/><Relationship Id="rId59" Type="http://schemas.openxmlformats.org/officeDocument/2006/relationships/hyperlink" Target="https://www.grants.gov/web/grants/applicants/registration/track-role-status.html" TargetMode="External"/><Relationship Id="rId67" Type="http://schemas.openxmlformats.org/officeDocument/2006/relationships/hyperlink" Target="https://www.grants.gov/web/grants/applicants/workspace-overview.html" TargetMode="External"/><Relationship Id="rId20" Type="http://schemas.openxmlformats.org/officeDocument/2006/relationships/footer" Target="footer3.xml"/><Relationship Id="rId41" Type="http://schemas.openxmlformats.org/officeDocument/2006/relationships/hyperlink" Target="https://www.ams.usda.gov/sites/default/files/media/AMSPolicyonConsiderationofLateNonresponsiveApplications.pdf" TargetMode="External"/><Relationship Id="rId54" Type="http://schemas.openxmlformats.org/officeDocument/2006/relationships/hyperlink" Target="https://www.grants.gov/web/grants/applicants/registration.html" TargetMode="External"/><Relationship Id="rId62" Type="http://schemas.openxmlformats.org/officeDocument/2006/relationships/hyperlink" Target="mailto:support@grants.gov" TargetMode="External"/><Relationship Id="rId70" Type="http://schemas.openxmlformats.org/officeDocument/2006/relationships/hyperlink" Target="https://www.ecfr.gov/cgi-bin/retrieveECFR?gp=&amp;SID=904a248f0ba439cce24953ecf71f76ce&amp;mc=true&amp;n=sp2.1.200.c&amp;r=SUBPART&amp;ty=HTML" TargetMode="External"/><Relationship Id="rId75" Type="http://schemas.openxmlformats.org/officeDocument/2006/relationships/hyperlink" Target="https://www.ams.usda.gov/" TargetMode="External"/><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www.federalregister.gov/documents/2021/01/25/2021-01753/advancing-racial-equity-and-support-for-underserved-communities-through-the-federal-government" TargetMode="External"/><Relationship Id="rId28" Type="http://schemas.openxmlformats.org/officeDocument/2006/relationships/hyperlink" Target="https://files.hudexchange.info/resources/documents/Colonia-Community-Map.pdf" TargetMode="External"/><Relationship Id="rId36" Type="http://schemas.openxmlformats.org/officeDocument/2006/relationships/hyperlink" Target="https://www.grants.gov/web/grants/applicants/apply-for-grants.html" TargetMode="External"/><Relationship Id="rId49" Type="http://schemas.openxmlformats.org/officeDocument/2006/relationships/hyperlink" Target="http://www.ecfr.gov/cgi-bin/retrieveECFR?gp=&amp;SID=988467ba214fbb07298599affd94f30a&amp;n=pt2.1.200&amp;r=PART&amp;ty=HTML" TargetMode="External"/><Relationship Id="rId57" Type="http://schemas.openxmlformats.org/officeDocument/2006/relationships/hyperlink" Target="https://www.grants.gov/web/grants/register.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F:\Word%20Templates\SCBGP_Style.dotx" TargetMode="External"/></Relationships>
</file>

<file path=word/documenttasks/documenttasks1.xml><?xml version="1.0" encoding="utf-8"?>
<t:Tasks xmlns:t="http://schemas.microsoft.com/office/tasks/2019/documenttasks" xmlns:oel="http://schemas.microsoft.com/office/2019/extlst">
  <t:Task id="{A6BF2A1C-26B0-4692-BC62-E6972752CC7C}">
    <t:Anchor>
      <t:Comment id="635668779"/>
    </t:Anchor>
    <t:History>
      <t:Event id="{1A11F17B-F2C7-489F-9AF2-1A6ED50C7AB3}" time="2022-04-29T20:36:34.728Z">
        <t:Attribution userId="S::betsy.rakola@usda.gov::f607add1-34f8-4256-b2d4-619435e4dfd3" userProvider="AD" userName="Rakola, Betsy - AMS"/>
        <t:Anchor>
          <t:Comment id="1098488300"/>
        </t:Anchor>
        <t:Create/>
      </t:Event>
      <t:Event id="{4B9DB79E-1038-40CE-A738-AF4AA599D290}" time="2022-04-29T20:36:34.728Z">
        <t:Attribution userId="S::betsy.rakola@usda.gov::f607add1-34f8-4256-b2d4-619435e4dfd3" userProvider="AD" userName="Rakola, Betsy - AMS"/>
        <t:Anchor>
          <t:Comment id="1098488300"/>
        </t:Anchor>
        <t:Assign userId="S::christina.conell@usda.gov::f34c8936-6984-483f-afd8-30c4427004b9" userProvider="AD" userName="Conell, Christina - AMS"/>
      </t:Event>
      <t:Event id="{16485D69-2538-449A-8B40-48A16F53ABBB}" time="2022-04-29T20:36:34.728Z">
        <t:Attribution userId="S::betsy.rakola@usda.gov::f607add1-34f8-4256-b2d4-619435e4dfd3" userProvider="AD" userName="Rakola, Betsy - AMS"/>
        <t:Anchor>
          <t:Comment id="1098488300"/>
        </t:Anchor>
        <t:SetTitle title="@Conell, Christina - AMS What was your plain-language rewrite of this term?"/>
      </t:Event>
    </t:History>
  </t:Task>
  <t:Task id="{6AE85705-4A40-417B-BBA1-9EDC34CCE36C}">
    <t:Anchor>
      <t:Comment id="1250323972"/>
    </t:Anchor>
    <t:History>
      <t:Event id="{4F4EDE9A-A4AF-47AE-BD65-330FE49D5B5E}" time="2022-04-29T20:11:10.024Z">
        <t:Attribution userId="S::betsy.rakola@usda.gov::f607add1-34f8-4256-b2d4-619435e4dfd3" userProvider="AD" userName="Rakola, Betsy - AMS"/>
        <t:Anchor>
          <t:Comment id="1250323972"/>
        </t:Anchor>
        <t:Create/>
      </t:Event>
      <t:Event id="{3955D714-0539-46CA-9E7B-F2E10DBB4CE1}" time="2022-04-29T20:11:10.024Z">
        <t:Attribution userId="S::betsy.rakola@usda.gov::f607add1-34f8-4256-b2d4-619435e4dfd3" userProvider="AD" userName="Rakola, Betsy - AMS"/>
        <t:Anchor>
          <t:Comment id="1250323972"/>
        </t:Anchor>
        <t:Assign userId="S::christina.conell@usda.gov::f34c8936-6984-483f-afd8-30c4427004b9" userProvider="AD" userName="Conell, Christina - AMS"/>
      </t:Event>
      <t:Event id="{204D01A5-4ED4-4FE3-A27B-894448D629A2}" time="2022-04-29T20:11:10.024Z">
        <t:Attribution userId="S::betsy.rakola@usda.gov::f607add1-34f8-4256-b2d4-619435e4dfd3" userProvider="AD" userName="Rakola, Betsy - AMS"/>
        <t:Anchor>
          <t:Comment id="1250323972"/>
        </t:Anchor>
        <t:SetTitle title="@Conell, Christina - AMS I'm wondering if we can tie in some of the findings from the Local Food Response to COVID here, showing that while farms selling locally declined, consumer demand appears to be on the rise - signaling an opportunity for RFBCs …"/>
      </t:Event>
    </t:History>
  </t:Task>
  <t:Task id="{1A4B417B-4D49-401D-BA39-C66B50AD88DE}">
    <t:Anchor>
      <t:Comment id="635669938"/>
    </t:Anchor>
    <t:History>
      <t:Event id="{9EC7C735-F2AF-4E8E-A57D-A3DAF7D6B4DC}" time="2022-04-29T20:12:57.507Z">
        <t:Attribution userId="S::betsy.rakola@usda.gov::f607add1-34f8-4256-b2d4-619435e4dfd3" userProvider="AD" userName="Rakola, Betsy - AMS"/>
        <t:Anchor>
          <t:Comment id="1184353884"/>
        </t:Anchor>
        <t:Create/>
      </t:Event>
      <t:Event id="{261B5F44-3A15-43ED-B97E-02C8A5857B67}" time="2022-04-29T20:12:57.507Z">
        <t:Attribution userId="S::betsy.rakola@usda.gov::f607add1-34f8-4256-b2d4-619435e4dfd3" userProvider="AD" userName="Rakola, Betsy - AMS"/>
        <t:Anchor>
          <t:Comment id="1184353884"/>
        </t:Anchor>
        <t:Assign userId="S::John.Miklozek@usda.gov::7db27075-b7c7-40b3-af24-bc879966e84a" userProvider="AD" userName="Miklozek, John - AMS"/>
      </t:Event>
      <t:Event id="{B7857DCB-D7CD-44B9-8433-D6871E082530}" time="2022-04-29T20:12:57.507Z">
        <t:Attribution userId="S::betsy.rakola@usda.gov::f607add1-34f8-4256-b2d4-619435e4dfd3" userProvider="AD" userName="Rakola, Betsy - AMS"/>
        <t:Anchor>
          <t:Comment id="1184353884"/>
        </t:Anchor>
        <t:SetTitle title="@Miklozek, John - AMS Can you reconcile the comments on equipment?"/>
      </t:Event>
    </t:History>
  </t:Task>
  <t:Task id="{14929FE1-49B1-4D92-8F7F-4FEEE2B6C2D2}">
    <t:Anchor>
      <t:Comment id="1756175402"/>
    </t:Anchor>
    <t:History>
      <t:Event id="{6E125436-ED59-4EDA-90FE-6C91D03524A9}" time="2022-04-29T20:26:54.032Z">
        <t:Attribution userId="S::betsy.rakola@usda.gov::f607add1-34f8-4256-b2d4-619435e4dfd3" userProvider="AD" userName="Rakola, Betsy - AMS"/>
        <t:Anchor>
          <t:Comment id="1756175402"/>
        </t:Anchor>
        <t:Create/>
      </t:Event>
      <t:Event id="{52E64726-C3D8-444E-B39B-DFDDC094E6B3}" time="2022-04-29T20:26:54.032Z">
        <t:Attribution userId="S::betsy.rakola@usda.gov::f607add1-34f8-4256-b2d4-619435e4dfd3" userProvider="AD" userName="Rakola, Betsy - AMS"/>
        <t:Anchor>
          <t:Comment id="1756175402"/>
        </t:Anchor>
        <t:Assign userId="S::christina.conell@usda.gov::f34c8936-6984-483f-afd8-30c4427004b9" userProvider="AD" userName="Conell, Christina - AMS"/>
      </t:Event>
      <t:Event id="{2A5DF150-B961-431A-8E07-E28DB712106A}" time="2022-04-29T20:26:54.032Z">
        <t:Attribution userId="S::betsy.rakola@usda.gov::f607add1-34f8-4256-b2d4-619435e4dfd3" userProvider="AD" userName="Rakola, Betsy - AMS"/>
        <t:Anchor>
          <t:Comment id="1756175402"/>
        </t:Anchor>
        <t:SetTitle title="@Conell, Christina - AMS This wording feels sensitive - is this too on the nose? &quot;Puerto Rico can work with the Colonias?&quot;"/>
      </t:Event>
    </t:History>
  </t:Task>
  <t:Task id="{A5CF3F35-68E9-4120-BB03-2BE6CEE70C66}">
    <t:Anchor>
      <t:Comment id="635669706"/>
    </t:Anchor>
    <t:History>
      <t:Event id="{17EB2033-6CE1-4012-8364-8736DDDEA119}" time="2022-04-29T20:34:55.761Z">
        <t:Attribution userId="S::betsy.rakola@usda.gov::f607add1-34f8-4256-b2d4-619435e4dfd3" userProvider="AD" userName="Rakola, Betsy - AMS"/>
        <t:Anchor>
          <t:Comment id="905788641"/>
        </t:Anchor>
        <t:Create/>
      </t:Event>
      <t:Event id="{24C56051-F100-41B7-9E15-7D5E1100D570}" time="2022-04-29T20:34:55.761Z">
        <t:Attribution userId="S::betsy.rakola@usda.gov::f607add1-34f8-4256-b2d4-619435e4dfd3" userProvider="AD" userName="Rakola, Betsy - AMS"/>
        <t:Anchor>
          <t:Comment id="905788641"/>
        </t:Anchor>
        <t:Assign userId="S::John.Miklozek@usda.gov::7db27075-b7c7-40b3-af24-bc879966e84a" userProvider="AD" userName="Miklozek, John - AMS"/>
      </t:Event>
      <t:Event id="{F48B14E5-5D39-4D72-9041-B2F2ADD7D13C}" time="2022-04-29T20:34:55.761Z">
        <t:Attribution userId="S::betsy.rakola@usda.gov::f607add1-34f8-4256-b2d4-619435e4dfd3" userProvider="AD" userName="Rakola, Betsy - AMS"/>
        <t:Anchor>
          <t:Comment id="905788641"/>
        </t:Anchor>
        <t:SetTitle title="@Miklozek, John - AMS Please provide the 2 CFR 200 context for these questions. Thanks!"/>
      </t:Event>
    </t:History>
  </t:Task>
  <t:Task id="{65D4A14F-103B-4684-8554-ADA1E7B59A64}">
    <t:Anchor>
      <t:Comment id="1659482596"/>
    </t:Anchor>
    <t:History>
      <t:Event id="{B9FD3907-F9B9-4299-B0F9-74A3DD620E9E}" time="2022-04-29T20:55:44.322Z">
        <t:Attribution userId="S::betsy.rakola@usda.gov::f607add1-34f8-4256-b2d4-619435e4dfd3" userProvider="AD" userName="Rakola, Betsy - AMS"/>
        <t:Anchor>
          <t:Comment id="1659482596"/>
        </t:Anchor>
        <t:Create/>
      </t:Event>
      <t:Event id="{5789831C-C168-4D73-85A3-D0A8053A0822}" time="2022-04-29T20:55:44.322Z">
        <t:Attribution userId="S::betsy.rakola@usda.gov::f607add1-34f8-4256-b2d4-619435e4dfd3" userProvider="AD" userName="Rakola, Betsy - AMS"/>
        <t:Anchor>
          <t:Comment id="1659482596"/>
        </t:Anchor>
        <t:Assign userId="S::christina.conell@usda.gov::f34c8936-6984-483f-afd8-30c4427004b9" userProvider="AD" userName="Conell, Christina - AMS"/>
      </t:Event>
      <t:Event id="{013FFA01-733B-40FD-ABB4-1A4A81D5446D}" time="2022-04-29T20:55:44.322Z">
        <t:Attribution userId="S::betsy.rakola@usda.gov::f607add1-34f8-4256-b2d4-619435e4dfd3" userProvider="AD" userName="Rakola, Betsy - AMS"/>
        <t:Anchor>
          <t:Comment id="1659482596"/>
        </t:Anchor>
        <t:SetTitle title="@Conell, Christina - AMS I'm looking at the Poor People's Pandemic report - while it does include data and maps that point to these regions, other highly-impacted areas are excluded. https://www.poorpeoplescampaign.org/pandemic-report/"/>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aa16a7f6-ad7c-47b6-99e8-107db7961b82">THTAUHCSY2F2-1201048014-1687</_dlc_DocId>
    <_dlc_DocIdUrl xmlns="aa16a7f6-ad7c-47b6-99e8-107db7961b82">
      <Url>https://usdagcc.sharepoint.com/sites/ams/AMS-TMIntranet/_layouts/15/DocIdRedir.aspx?ID=THTAUHCSY2F2-1201048014-1687</Url>
      <Description>THTAUHCSY2F2-1201048014-1687</Description>
    </_dlc_DocIdUrl>
    <SharedWithUsers xmlns="aa16a7f6-ad7c-47b6-99e8-107db7961b82">
      <UserInfo>
        <DisplayName>Bailey, Melissa - AMS</DisplayName>
        <AccountId>109</AccountId>
        <AccountType/>
      </UserInfo>
      <UserInfo>
        <DisplayName>Miklozek, John - AMS</DisplayName>
        <AccountId>1386</AccountId>
        <AccountType/>
      </UserInfo>
      <UserInfo>
        <DisplayName>Breasher, Greg - AMS</DisplayName>
        <AccountId>12367</AccountId>
        <AccountType/>
      </UserInfo>
      <UserInfo>
        <DisplayName>Kovacs, Tricia - AMS</DisplayName>
        <AccountId>1294</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483FAC9C4CFB6A40B4CB67B68D177E1C" ma:contentTypeVersion="4173" ma:contentTypeDescription="Create a new document." ma:contentTypeScope="" ma:versionID="40636f47397b438837fe158b036f8c36">
  <xsd:schema xmlns:xsd="http://www.w3.org/2001/XMLSchema" xmlns:xs="http://www.w3.org/2001/XMLSchema" xmlns:p="http://schemas.microsoft.com/office/2006/metadata/properties" xmlns:ns2="aa16a7f6-ad7c-47b6-99e8-107db7961b82" xmlns:ns3="de5e4ff6-d1aa-4a7e-860d-87ef63887538" targetNamespace="http://schemas.microsoft.com/office/2006/metadata/properties" ma:root="true" ma:fieldsID="192bec2e1be49dd5bcc049398b999d04" ns2:_="" ns3:_="">
    <xsd:import namespace="aa16a7f6-ad7c-47b6-99e8-107db7961b82"/>
    <xsd:import namespace="de5e4ff6-d1aa-4a7e-860d-87ef6388753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DateTaken" minOccurs="0"/>
                <xsd:element ref="ns3:MediaServiceAutoTags" minOccurs="0"/>
                <xsd:element ref="ns3:MediaServiceGenerationTime" minOccurs="0"/>
                <xsd:element ref="ns3:MediaServiceEventHashCode" minOccurs="0"/>
                <xsd:element ref="ns3:MediaLengthInSecond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16a7f6-ad7c-47b6-99e8-107db7961b8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5e4ff6-d1aa-4a7e-860d-87ef6388753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2EB3C5-1035-4054-ACED-28C5F524A232}">
  <ds:schemaRefs>
    <ds:schemaRef ds:uri="http://schemas.microsoft.com/sharepoint/v3/contenttype/forms"/>
  </ds:schemaRefs>
</ds:datastoreItem>
</file>

<file path=customXml/itemProps2.xml><?xml version="1.0" encoding="utf-8"?>
<ds:datastoreItem xmlns:ds="http://schemas.openxmlformats.org/officeDocument/2006/customXml" ds:itemID="{4487A47A-1ED2-479C-B685-84EFBAE7C2C2}">
  <ds:schemaRefs>
    <ds:schemaRef ds:uri="http://schemas.microsoft.com/sharepoint/events"/>
  </ds:schemaRefs>
</ds:datastoreItem>
</file>

<file path=customXml/itemProps3.xml><?xml version="1.0" encoding="utf-8"?>
<ds:datastoreItem xmlns:ds="http://schemas.openxmlformats.org/officeDocument/2006/customXml" ds:itemID="{A9365C93-F328-441C-A92F-0F9B1402B0BE}">
  <ds:schemaRefs>
    <ds:schemaRef ds:uri="http://schemas.microsoft.com/office/2006/metadata/properties"/>
    <ds:schemaRef ds:uri="http://schemas.microsoft.com/office/infopath/2007/PartnerControls"/>
    <ds:schemaRef ds:uri="aa16a7f6-ad7c-47b6-99e8-107db7961b82"/>
  </ds:schemaRefs>
</ds:datastoreItem>
</file>

<file path=customXml/itemProps4.xml><?xml version="1.0" encoding="utf-8"?>
<ds:datastoreItem xmlns:ds="http://schemas.openxmlformats.org/officeDocument/2006/customXml" ds:itemID="{4E2C361B-BE13-40E8-AD9F-5BE24613F0C1}">
  <ds:schemaRefs>
    <ds:schemaRef ds:uri="http://schemas.openxmlformats.org/officeDocument/2006/bibliography"/>
  </ds:schemaRefs>
</ds:datastoreItem>
</file>

<file path=customXml/itemProps5.xml><?xml version="1.0" encoding="utf-8"?>
<ds:datastoreItem xmlns:ds="http://schemas.openxmlformats.org/officeDocument/2006/customXml" ds:itemID="{B2F76A05-CAFA-4D1E-9BE4-DB63ADD0A5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16a7f6-ad7c-47b6-99e8-107db7961b82"/>
    <ds:schemaRef ds:uri="de5e4ff6-d1aa-4a7e-860d-87ef638875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SCBGP_Style</Template>
  <TotalTime>143</TotalTime>
  <Pages>27</Pages>
  <Words>10963</Words>
  <Characters>62492</Characters>
  <Application>Microsoft Office Word</Application>
  <DocSecurity>0</DocSecurity>
  <Lines>520</Lines>
  <Paragraphs>146</Paragraphs>
  <ScaleCrop>false</ScaleCrop>
  <Company>USDA/AMS</Company>
  <LinksUpToDate>false</LinksUpToDate>
  <CharactersWithSpaces>73309</CharactersWithSpaces>
  <SharedDoc>false</SharedDoc>
  <HLinks>
    <vt:vector size="732" baseType="variant">
      <vt:variant>
        <vt:i4>6029318</vt:i4>
      </vt:variant>
      <vt:variant>
        <vt:i4>495</vt:i4>
      </vt:variant>
      <vt:variant>
        <vt:i4>0</vt:i4>
      </vt:variant>
      <vt:variant>
        <vt:i4>5</vt:i4>
      </vt:variant>
      <vt:variant>
        <vt:lpwstr>https://www.govinfo.gov/content/pkg/BILLS-104s244enr/pdf/BILLS-104s244enr.pdf</vt:lpwstr>
      </vt:variant>
      <vt:variant>
        <vt:lpwstr/>
      </vt:variant>
      <vt:variant>
        <vt:i4>3932247</vt:i4>
      </vt:variant>
      <vt:variant>
        <vt:i4>492</vt:i4>
      </vt:variant>
      <vt:variant>
        <vt:i4>0</vt:i4>
      </vt:variant>
      <vt:variant>
        <vt:i4>5</vt:i4>
      </vt:variant>
      <vt:variant>
        <vt:lpwstr>mailto:AMS.FOIA@usda.gov</vt:lpwstr>
      </vt:variant>
      <vt:variant>
        <vt:lpwstr/>
      </vt:variant>
      <vt:variant>
        <vt:i4>2359351</vt:i4>
      </vt:variant>
      <vt:variant>
        <vt:i4>489</vt:i4>
      </vt:variant>
      <vt:variant>
        <vt:i4>0</vt:i4>
      </vt:variant>
      <vt:variant>
        <vt:i4>5</vt:i4>
      </vt:variant>
      <vt:variant>
        <vt:lpwstr>http://www.ecfr.gov/cgi-bin/retrieveECFR?n=7y1.1.1.1.1</vt:lpwstr>
      </vt:variant>
      <vt:variant>
        <vt:lpwstr/>
      </vt:variant>
      <vt:variant>
        <vt:i4>851985</vt:i4>
      </vt:variant>
      <vt:variant>
        <vt:i4>486</vt:i4>
      </vt:variant>
      <vt:variant>
        <vt:i4>0</vt:i4>
      </vt:variant>
      <vt:variant>
        <vt:i4>5</vt:i4>
      </vt:variant>
      <vt:variant>
        <vt:lpwstr>http://www.justice.gov/opcl/privstat.htm</vt:lpwstr>
      </vt:variant>
      <vt:variant>
        <vt:lpwstr/>
      </vt:variant>
      <vt:variant>
        <vt:i4>4849743</vt:i4>
      </vt:variant>
      <vt:variant>
        <vt:i4>483</vt:i4>
      </vt:variant>
      <vt:variant>
        <vt:i4>0</vt:i4>
      </vt:variant>
      <vt:variant>
        <vt:i4>5</vt:i4>
      </vt:variant>
      <vt:variant>
        <vt:lpwstr>http://www.foia.gov/</vt:lpwstr>
      </vt:variant>
      <vt:variant>
        <vt:lpwstr/>
      </vt:variant>
      <vt:variant>
        <vt:i4>983115</vt:i4>
      </vt:variant>
      <vt:variant>
        <vt:i4>477</vt:i4>
      </vt:variant>
      <vt:variant>
        <vt:i4>0</vt:i4>
      </vt:variant>
      <vt:variant>
        <vt:i4>5</vt:i4>
      </vt:variant>
      <vt:variant>
        <vt:lpwstr>http://www.grants.gov/web/grants/support.html</vt:lpwstr>
      </vt:variant>
      <vt:variant>
        <vt:lpwstr/>
      </vt:variant>
      <vt:variant>
        <vt:i4>524290</vt:i4>
      </vt:variant>
      <vt:variant>
        <vt:i4>474</vt:i4>
      </vt:variant>
      <vt:variant>
        <vt:i4>0</vt:i4>
      </vt:variant>
      <vt:variant>
        <vt:i4>5</vt:i4>
      </vt:variant>
      <vt:variant>
        <vt:lpwstr>https://www.ams.usda.gov/</vt:lpwstr>
      </vt:variant>
      <vt:variant>
        <vt:lpwstr/>
      </vt:variant>
      <vt:variant>
        <vt:i4>524290</vt:i4>
      </vt:variant>
      <vt:variant>
        <vt:i4>471</vt:i4>
      </vt:variant>
      <vt:variant>
        <vt:i4>0</vt:i4>
      </vt:variant>
      <vt:variant>
        <vt:i4>5</vt:i4>
      </vt:variant>
      <vt:variant>
        <vt:lpwstr>https://www.ams.usda.gov/</vt:lpwstr>
      </vt:variant>
      <vt:variant>
        <vt:lpwstr/>
      </vt:variant>
      <vt:variant>
        <vt:i4>3276807</vt:i4>
      </vt:variant>
      <vt:variant>
        <vt:i4>468</vt:i4>
      </vt:variant>
      <vt:variant>
        <vt:i4>0</vt:i4>
      </vt:variant>
      <vt:variant>
        <vt:i4>5</vt:i4>
      </vt:variant>
      <vt:variant>
        <vt:lpwstr>mailto:XXX@usda.gov</vt:lpwstr>
      </vt:variant>
      <vt:variant>
        <vt:lpwstr/>
      </vt:variant>
      <vt:variant>
        <vt:i4>65559</vt:i4>
      </vt:variant>
      <vt:variant>
        <vt:i4>465</vt:i4>
      </vt:variant>
      <vt:variant>
        <vt:i4>0</vt:i4>
      </vt:variant>
      <vt:variant>
        <vt:i4>5</vt:i4>
      </vt:variant>
      <vt:variant>
        <vt:lpwstr>https://www.ams.usda.gov/sites/default/files/media/FY2021_GD_TermsandConditions.pdf</vt:lpwstr>
      </vt:variant>
      <vt:variant>
        <vt:lpwstr/>
      </vt:variant>
      <vt:variant>
        <vt:i4>65559</vt:i4>
      </vt:variant>
      <vt:variant>
        <vt:i4>462</vt:i4>
      </vt:variant>
      <vt:variant>
        <vt:i4>0</vt:i4>
      </vt:variant>
      <vt:variant>
        <vt:i4>5</vt:i4>
      </vt:variant>
      <vt:variant>
        <vt:lpwstr>https://www.ams.usda.gov/sites/default/files/media/FY2021_GD_TermsandConditions.pdf</vt:lpwstr>
      </vt:variant>
      <vt:variant>
        <vt:lpwstr/>
      </vt:variant>
      <vt:variant>
        <vt:i4>2687003</vt:i4>
      </vt:variant>
      <vt:variant>
        <vt:i4>459</vt:i4>
      </vt:variant>
      <vt:variant>
        <vt:i4>0</vt:i4>
      </vt:variant>
      <vt:variant>
        <vt:i4>5</vt:i4>
      </vt:variant>
      <vt:variant>
        <vt:lpwstr>https://www.ecfr.gov/cgi-bin/retrieveECFR?gp=&amp;SID=904a248f0ba439cce24953ecf71f76ce&amp;mc=true&amp;n=sp2.1.200.c&amp;r=SUBPART&amp;ty=HTML</vt:lpwstr>
      </vt:variant>
      <vt:variant>
        <vt:lpwstr>se2.1.200_1211</vt:lpwstr>
      </vt:variant>
      <vt:variant>
        <vt:i4>3342431</vt:i4>
      </vt:variant>
      <vt:variant>
        <vt:i4>456</vt:i4>
      </vt:variant>
      <vt:variant>
        <vt:i4>0</vt:i4>
      </vt:variant>
      <vt:variant>
        <vt:i4>5</vt:i4>
      </vt:variant>
      <vt:variant>
        <vt:lpwstr>https://www.ecfr.gov/cgi-bin/text-idx?node=2:1.1.2.2.1</vt:lpwstr>
      </vt:variant>
      <vt:variant>
        <vt:lpwstr>se2.1.200_1206</vt:lpwstr>
      </vt:variant>
      <vt:variant>
        <vt:i4>8192097</vt:i4>
      </vt:variant>
      <vt:variant>
        <vt:i4>453</vt:i4>
      </vt:variant>
      <vt:variant>
        <vt:i4>0</vt:i4>
      </vt:variant>
      <vt:variant>
        <vt:i4>5</vt:i4>
      </vt:variant>
      <vt:variant>
        <vt:lpwstr>https://www.ams.usda.gov/sites/default/files/media/AMSPolicyonConsiderationofLateNonresponsiveApplications.pdf</vt:lpwstr>
      </vt:variant>
      <vt:variant>
        <vt:lpwstr/>
      </vt:variant>
      <vt:variant>
        <vt:i4>3866710</vt:i4>
      </vt:variant>
      <vt:variant>
        <vt:i4>450</vt:i4>
      </vt:variant>
      <vt:variant>
        <vt:i4>0</vt:i4>
      </vt:variant>
      <vt:variant>
        <vt:i4>5</vt:i4>
      </vt:variant>
      <vt:variant>
        <vt:lpwstr/>
      </vt:variant>
      <vt:variant>
        <vt:lpwstr>_4.3.5_Application_Package</vt:lpwstr>
      </vt:variant>
      <vt:variant>
        <vt:i4>4259870</vt:i4>
      </vt:variant>
      <vt:variant>
        <vt:i4>444</vt:i4>
      </vt:variant>
      <vt:variant>
        <vt:i4>0</vt:i4>
      </vt:variant>
      <vt:variant>
        <vt:i4>5</vt:i4>
      </vt:variant>
      <vt:variant>
        <vt:lpwstr>https://www.grants.gov/web/grants/applicants/workspace-overview.html</vt:lpwstr>
      </vt:variant>
      <vt:variant>
        <vt:lpwstr/>
      </vt:variant>
      <vt:variant>
        <vt:i4>8060964</vt:i4>
      </vt:variant>
      <vt:variant>
        <vt:i4>441</vt:i4>
      </vt:variant>
      <vt:variant>
        <vt:i4>0</vt:i4>
      </vt:variant>
      <vt:variant>
        <vt:i4>5</vt:i4>
      </vt:variant>
      <vt:variant>
        <vt:lpwstr>http://www.grants.gov/web/grants/applicants/applicant-faqs.html</vt:lpwstr>
      </vt:variant>
      <vt:variant>
        <vt:lpwstr/>
      </vt:variant>
      <vt:variant>
        <vt:i4>3604526</vt:i4>
      </vt:variant>
      <vt:variant>
        <vt:i4>438</vt:i4>
      </vt:variant>
      <vt:variant>
        <vt:i4>0</vt:i4>
      </vt:variant>
      <vt:variant>
        <vt:i4>5</vt:i4>
      </vt:variant>
      <vt:variant>
        <vt:lpwstr>http://www.grants.gov/</vt:lpwstr>
      </vt:variant>
      <vt:variant>
        <vt:lpwstr/>
      </vt:variant>
      <vt:variant>
        <vt:i4>65559</vt:i4>
      </vt:variant>
      <vt:variant>
        <vt:i4>435</vt:i4>
      </vt:variant>
      <vt:variant>
        <vt:i4>0</vt:i4>
      </vt:variant>
      <vt:variant>
        <vt:i4>5</vt:i4>
      </vt:variant>
      <vt:variant>
        <vt:lpwstr>https://www.ams.usda.gov/sites/default/files/media/FY2021_GD_TermsandConditions.pdf</vt:lpwstr>
      </vt:variant>
      <vt:variant>
        <vt:lpwstr/>
      </vt:variant>
      <vt:variant>
        <vt:i4>8192097</vt:i4>
      </vt:variant>
      <vt:variant>
        <vt:i4>432</vt:i4>
      </vt:variant>
      <vt:variant>
        <vt:i4>0</vt:i4>
      </vt:variant>
      <vt:variant>
        <vt:i4>5</vt:i4>
      </vt:variant>
      <vt:variant>
        <vt:lpwstr>https://www.ams.usda.gov/sites/default/files/media/AMSPolicyonConsiderationofLateNonresponsiveApplications.pdf</vt:lpwstr>
      </vt:variant>
      <vt:variant>
        <vt:lpwstr/>
      </vt:variant>
      <vt:variant>
        <vt:i4>3801106</vt:i4>
      </vt:variant>
      <vt:variant>
        <vt:i4>429</vt:i4>
      </vt:variant>
      <vt:variant>
        <vt:i4>0</vt:i4>
      </vt:variant>
      <vt:variant>
        <vt:i4>5</vt:i4>
      </vt:variant>
      <vt:variant>
        <vt:lpwstr/>
      </vt:variant>
      <vt:variant>
        <vt:lpwstr>_Submission_Date_and</vt:lpwstr>
      </vt:variant>
      <vt:variant>
        <vt:i4>4194371</vt:i4>
      </vt:variant>
      <vt:variant>
        <vt:i4>426</vt:i4>
      </vt:variant>
      <vt:variant>
        <vt:i4>0</vt:i4>
      </vt:variant>
      <vt:variant>
        <vt:i4>5</vt:i4>
      </vt:variant>
      <vt:variant>
        <vt:lpwstr/>
      </vt:variant>
      <vt:variant>
        <vt:lpwstr>_Agency_Contact</vt:lpwstr>
      </vt:variant>
      <vt:variant>
        <vt:i4>4784245</vt:i4>
      </vt:variant>
      <vt:variant>
        <vt:i4>423</vt:i4>
      </vt:variant>
      <vt:variant>
        <vt:i4>0</vt:i4>
      </vt:variant>
      <vt:variant>
        <vt:i4>5</vt:i4>
      </vt:variant>
      <vt:variant>
        <vt:lpwstr>mailto:support@grants.gov</vt:lpwstr>
      </vt:variant>
      <vt:variant>
        <vt:lpwstr/>
      </vt:variant>
      <vt:variant>
        <vt:i4>5373975</vt:i4>
      </vt:variant>
      <vt:variant>
        <vt:i4>420</vt:i4>
      </vt:variant>
      <vt:variant>
        <vt:i4>0</vt:i4>
      </vt:variant>
      <vt:variant>
        <vt:i4>5</vt:i4>
      </vt:variant>
      <vt:variant>
        <vt:lpwstr>https://www.grants.gov/web/grants/applicants/applicant-training.html</vt:lpwstr>
      </vt:variant>
      <vt:variant>
        <vt:lpwstr/>
      </vt:variant>
      <vt:variant>
        <vt:i4>6815745</vt:i4>
      </vt:variant>
      <vt:variant>
        <vt:i4>417</vt:i4>
      </vt:variant>
      <vt:variant>
        <vt:i4>0</vt:i4>
      </vt:variant>
      <vt:variant>
        <vt:i4>5</vt:i4>
      </vt:variant>
      <vt:variant>
        <vt:lpwstr/>
      </vt:variant>
      <vt:variant>
        <vt:lpwstr>_4.2_Application_Checklist</vt:lpwstr>
      </vt:variant>
      <vt:variant>
        <vt:i4>7143541</vt:i4>
      </vt:variant>
      <vt:variant>
        <vt:i4>414</vt:i4>
      </vt:variant>
      <vt:variant>
        <vt:i4>0</vt:i4>
      </vt:variant>
      <vt:variant>
        <vt:i4>5</vt:i4>
      </vt:variant>
      <vt:variant>
        <vt:lpwstr>https://www.grants.gov/web/grants/applicants/adobe-software-compatibility.html</vt:lpwstr>
      </vt:variant>
      <vt:variant>
        <vt:lpwstr/>
      </vt:variant>
      <vt:variant>
        <vt:i4>5963806</vt:i4>
      </vt:variant>
      <vt:variant>
        <vt:i4>411</vt:i4>
      </vt:variant>
      <vt:variant>
        <vt:i4>0</vt:i4>
      </vt:variant>
      <vt:variant>
        <vt:i4>5</vt:i4>
      </vt:variant>
      <vt:variant>
        <vt:lpwstr>https://www.grants.gov/web/grants/applicants/registration/track-role-status.html</vt:lpwstr>
      </vt:variant>
      <vt:variant>
        <vt:lpwstr/>
      </vt:variant>
      <vt:variant>
        <vt:i4>3670075</vt:i4>
      </vt:variant>
      <vt:variant>
        <vt:i4>408</vt:i4>
      </vt:variant>
      <vt:variant>
        <vt:i4>0</vt:i4>
      </vt:variant>
      <vt:variant>
        <vt:i4>5</vt:i4>
      </vt:variant>
      <vt:variant>
        <vt:lpwstr>https://www.grants.gov/web/grants/applicants/registration/authorize-roles.html</vt:lpwstr>
      </vt:variant>
      <vt:variant>
        <vt:lpwstr/>
      </vt:variant>
      <vt:variant>
        <vt:i4>7405600</vt:i4>
      </vt:variant>
      <vt:variant>
        <vt:i4>405</vt:i4>
      </vt:variant>
      <vt:variant>
        <vt:i4>0</vt:i4>
      </vt:variant>
      <vt:variant>
        <vt:i4>5</vt:i4>
      </vt:variant>
      <vt:variant>
        <vt:lpwstr>https://www.grants.gov/web/grants/register.html</vt:lpwstr>
      </vt:variant>
      <vt:variant>
        <vt:lpwstr/>
      </vt:variant>
      <vt:variant>
        <vt:i4>5046277</vt:i4>
      </vt:variant>
      <vt:variant>
        <vt:i4>402</vt:i4>
      </vt:variant>
      <vt:variant>
        <vt:i4>0</vt:i4>
      </vt:variant>
      <vt:variant>
        <vt:i4>5</vt:i4>
      </vt:variant>
      <vt:variant>
        <vt:lpwstr>https://www.grants.gov/web/grants/applicants/organization-registration/step-2-register-with-sam.html</vt:lpwstr>
      </vt:variant>
      <vt:variant>
        <vt:lpwstr/>
      </vt:variant>
      <vt:variant>
        <vt:i4>2949234</vt:i4>
      </vt:variant>
      <vt:variant>
        <vt:i4>399</vt:i4>
      </vt:variant>
      <vt:variant>
        <vt:i4>0</vt:i4>
      </vt:variant>
      <vt:variant>
        <vt:i4>5</vt:i4>
      </vt:variant>
      <vt:variant>
        <vt:lpwstr>https://www.grants.gov/web/grants/applicants/organization-registration.html</vt:lpwstr>
      </vt:variant>
      <vt:variant>
        <vt:lpwstr/>
      </vt:variant>
      <vt:variant>
        <vt:i4>2424864</vt:i4>
      </vt:variant>
      <vt:variant>
        <vt:i4>396</vt:i4>
      </vt:variant>
      <vt:variant>
        <vt:i4>0</vt:i4>
      </vt:variant>
      <vt:variant>
        <vt:i4>5</vt:i4>
      </vt:variant>
      <vt:variant>
        <vt:lpwstr>https://www.grants.gov/web/grants/applicants/registration.html</vt:lpwstr>
      </vt:variant>
      <vt:variant>
        <vt:lpwstr/>
      </vt:variant>
      <vt:variant>
        <vt:i4>65559</vt:i4>
      </vt:variant>
      <vt:variant>
        <vt:i4>393</vt:i4>
      </vt:variant>
      <vt:variant>
        <vt:i4>0</vt:i4>
      </vt:variant>
      <vt:variant>
        <vt:i4>5</vt:i4>
      </vt:variant>
      <vt:variant>
        <vt:lpwstr>https://www.ams.usda.gov/sites/default/files/media/FY2021_GD_TermsandConditions.pdf</vt:lpwstr>
      </vt:variant>
      <vt:variant>
        <vt:lpwstr/>
      </vt:variant>
      <vt:variant>
        <vt:i4>4194371</vt:i4>
      </vt:variant>
      <vt:variant>
        <vt:i4>390</vt:i4>
      </vt:variant>
      <vt:variant>
        <vt:i4>0</vt:i4>
      </vt:variant>
      <vt:variant>
        <vt:i4>5</vt:i4>
      </vt:variant>
      <vt:variant>
        <vt:lpwstr/>
      </vt:variant>
      <vt:variant>
        <vt:lpwstr>_Agency_Contact</vt:lpwstr>
      </vt:variant>
      <vt:variant>
        <vt:i4>65559</vt:i4>
      </vt:variant>
      <vt:variant>
        <vt:i4>387</vt:i4>
      </vt:variant>
      <vt:variant>
        <vt:i4>0</vt:i4>
      </vt:variant>
      <vt:variant>
        <vt:i4>5</vt:i4>
      </vt:variant>
      <vt:variant>
        <vt:lpwstr>https://www.ams.usda.gov/sites/default/files/media/FY2021_GD_TermsandConditions.pdf</vt:lpwstr>
      </vt:variant>
      <vt:variant>
        <vt:lpwstr/>
      </vt:variant>
      <vt:variant>
        <vt:i4>2621525</vt:i4>
      </vt:variant>
      <vt:variant>
        <vt:i4>384</vt:i4>
      </vt:variant>
      <vt:variant>
        <vt:i4>0</vt:i4>
      </vt:variant>
      <vt:variant>
        <vt:i4>5</vt:i4>
      </vt:variant>
      <vt:variant>
        <vt:lpwstr>https://ecfr.gov/cgi-bin/text-idx?SID=ee82f7b5882adf7c5bc8bfebbb19f99a&amp;mc=true&amp;node=se2.1.200_11&amp;rgn=div8</vt:lpwstr>
      </vt:variant>
      <vt:variant>
        <vt:lpwstr/>
      </vt:variant>
      <vt:variant>
        <vt:i4>6881311</vt:i4>
      </vt:variant>
      <vt:variant>
        <vt:i4>381</vt:i4>
      </vt:variant>
      <vt:variant>
        <vt:i4>0</vt:i4>
      </vt:variant>
      <vt:variant>
        <vt:i4>5</vt:i4>
      </vt:variant>
      <vt:variant>
        <vt:lpwstr>https://www.ecfr.gov/cgi-bin/retrieveECFR?gp=&amp;SID=988467ba214fbb07298599affd94f30a&amp;n=pt2.1.200&amp;r=PART&amp;ty=HTML</vt:lpwstr>
      </vt:variant>
      <vt:variant>
        <vt:lpwstr>se2.1.200_168</vt:lpwstr>
      </vt:variant>
      <vt:variant>
        <vt:i4>5636158</vt:i4>
      </vt:variant>
      <vt:variant>
        <vt:i4>378</vt:i4>
      </vt:variant>
      <vt:variant>
        <vt:i4>0</vt:i4>
      </vt:variant>
      <vt:variant>
        <vt:i4>5</vt:i4>
      </vt:variant>
      <vt:variant>
        <vt:lpwstr>http://www.ecfr.gov/cgi-bin/retrieveECFR?gp=&amp;SID=988467ba214fbb07298599affd94f30a&amp;n=pt2.1.200&amp;r=PART&amp;ty=HTML</vt:lpwstr>
      </vt:variant>
      <vt:variant>
        <vt:lpwstr>se2.1.200_1403</vt:lpwstr>
      </vt:variant>
      <vt:variant>
        <vt:i4>7143513</vt:i4>
      </vt:variant>
      <vt:variant>
        <vt:i4>375</vt:i4>
      </vt:variant>
      <vt:variant>
        <vt:i4>0</vt:i4>
      </vt:variant>
      <vt:variant>
        <vt:i4>5</vt:i4>
      </vt:variant>
      <vt:variant>
        <vt:lpwstr>http://www.ecfr.gov/cgi-bin/text-idx?node=2:1.1.2.2.1&amp;rgn=div5</vt:lpwstr>
      </vt:variant>
      <vt:variant>
        <vt:lpwstr>se2.1.200_1414</vt:lpwstr>
      </vt:variant>
      <vt:variant>
        <vt:i4>6946905</vt:i4>
      </vt:variant>
      <vt:variant>
        <vt:i4>372</vt:i4>
      </vt:variant>
      <vt:variant>
        <vt:i4>0</vt:i4>
      </vt:variant>
      <vt:variant>
        <vt:i4>5</vt:i4>
      </vt:variant>
      <vt:variant>
        <vt:lpwstr>http://www.ecfr.gov/cgi-bin/text-idx?node=2:1.1.2.2.1&amp;rgn=div5</vt:lpwstr>
      </vt:variant>
      <vt:variant>
        <vt:lpwstr>se2.1.200_1413</vt:lpwstr>
      </vt:variant>
      <vt:variant>
        <vt:i4>2621525</vt:i4>
      </vt:variant>
      <vt:variant>
        <vt:i4>369</vt:i4>
      </vt:variant>
      <vt:variant>
        <vt:i4>0</vt:i4>
      </vt:variant>
      <vt:variant>
        <vt:i4>5</vt:i4>
      </vt:variant>
      <vt:variant>
        <vt:lpwstr>https://ecfr.gov/cgi-bin/text-idx?SID=ee82f7b5882adf7c5bc8bfebbb19f99a&amp;mc=true&amp;node=se2.1.200_11&amp;rgn=div8</vt:lpwstr>
      </vt:variant>
      <vt:variant>
        <vt:lpwstr/>
      </vt:variant>
      <vt:variant>
        <vt:i4>4194371</vt:i4>
      </vt:variant>
      <vt:variant>
        <vt:i4>366</vt:i4>
      </vt:variant>
      <vt:variant>
        <vt:i4>0</vt:i4>
      </vt:variant>
      <vt:variant>
        <vt:i4>5</vt:i4>
      </vt:variant>
      <vt:variant>
        <vt:lpwstr/>
      </vt:variant>
      <vt:variant>
        <vt:lpwstr>_Agency_Contact</vt:lpwstr>
      </vt:variant>
      <vt:variant>
        <vt:i4>65559</vt:i4>
      </vt:variant>
      <vt:variant>
        <vt:i4>363</vt:i4>
      </vt:variant>
      <vt:variant>
        <vt:i4>0</vt:i4>
      </vt:variant>
      <vt:variant>
        <vt:i4>5</vt:i4>
      </vt:variant>
      <vt:variant>
        <vt:lpwstr>https://www.ams.usda.gov/sites/default/files/media/FY2021_GD_TermsandConditions.pdf</vt:lpwstr>
      </vt:variant>
      <vt:variant>
        <vt:lpwstr/>
      </vt:variant>
      <vt:variant>
        <vt:i4>7012450</vt:i4>
      </vt:variant>
      <vt:variant>
        <vt:i4>360</vt:i4>
      </vt:variant>
      <vt:variant>
        <vt:i4>0</vt:i4>
      </vt:variant>
      <vt:variant>
        <vt:i4>5</vt:i4>
      </vt:variant>
      <vt:variant>
        <vt:lpwstr>https://www.whitehouse.gov/wp-content/uploads/2020/04/SPOC-4-13-20.pdf</vt:lpwstr>
      </vt:variant>
      <vt:variant>
        <vt:lpwstr/>
      </vt:variant>
      <vt:variant>
        <vt:i4>8192097</vt:i4>
      </vt:variant>
      <vt:variant>
        <vt:i4>357</vt:i4>
      </vt:variant>
      <vt:variant>
        <vt:i4>0</vt:i4>
      </vt:variant>
      <vt:variant>
        <vt:i4>5</vt:i4>
      </vt:variant>
      <vt:variant>
        <vt:lpwstr>https://www.ams.usda.gov/sites/default/files/media/AMSPolicyonConsiderationofLateNonresponsiveApplications.pdf</vt:lpwstr>
      </vt:variant>
      <vt:variant>
        <vt:lpwstr/>
      </vt:variant>
      <vt:variant>
        <vt:i4>3604526</vt:i4>
      </vt:variant>
      <vt:variant>
        <vt:i4>354</vt:i4>
      </vt:variant>
      <vt:variant>
        <vt:i4>0</vt:i4>
      </vt:variant>
      <vt:variant>
        <vt:i4>5</vt:i4>
      </vt:variant>
      <vt:variant>
        <vt:lpwstr>http://www.grants.gov/</vt:lpwstr>
      </vt:variant>
      <vt:variant>
        <vt:lpwstr/>
      </vt:variant>
      <vt:variant>
        <vt:i4>8192097</vt:i4>
      </vt:variant>
      <vt:variant>
        <vt:i4>351</vt:i4>
      </vt:variant>
      <vt:variant>
        <vt:i4>0</vt:i4>
      </vt:variant>
      <vt:variant>
        <vt:i4>5</vt:i4>
      </vt:variant>
      <vt:variant>
        <vt:lpwstr>https://www.ams.usda.gov/sites/default/files/media/AMSPolicyonConsiderationofLateNonresponsiveApplications.pdf</vt:lpwstr>
      </vt:variant>
      <vt:variant>
        <vt:lpwstr/>
      </vt:variant>
      <vt:variant>
        <vt:i4>3473424</vt:i4>
      </vt:variant>
      <vt:variant>
        <vt:i4>348</vt:i4>
      </vt:variant>
      <vt:variant>
        <vt:i4>0</vt:i4>
      </vt:variant>
      <vt:variant>
        <vt:i4>5</vt:i4>
      </vt:variant>
      <vt:variant>
        <vt:lpwstr>http://www.ecfr.gov/cgi-bin/retrieveECFR?gp=&amp;SID=988467ba214fbb07298599affd94f30a&amp;n=pt2.1.200&amp;r=PART&amp;ty=HTML%20-%20se2.1.200_1205</vt:lpwstr>
      </vt:variant>
      <vt:variant>
        <vt:lpwstr>sg2.1.200.d.sg1</vt:lpwstr>
      </vt:variant>
      <vt:variant>
        <vt:i4>6029406</vt:i4>
      </vt:variant>
      <vt:variant>
        <vt:i4>345</vt:i4>
      </vt:variant>
      <vt:variant>
        <vt:i4>0</vt:i4>
      </vt:variant>
      <vt:variant>
        <vt:i4>5</vt:i4>
      </vt:variant>
      <vt:variant>
        <vt:lpwstr>https://www.ams.usda.gov/sites/default/files/media/PartneringOrganizationTemplateLetter.docx</vt:lpwstr>
      </vt:variant>
      <vt:variant>
        <vt:lpwstr/>
      </vt:variant>
      <vt:variant>
        <vt:i4>5242891</vt:i4>
      </vt:variant>
      <vt:variant>
        <vt:i4>342</vt:i4>
      </vt:variant>
      <vt:variant>
        <vt:i4>0</vt:i4>
      </vt:variant>
      <vt:variant>
        <vt:i4>5</vt:i4>
      </vt:variant>
      <vt:variant>
        <vt:lpwstr>https://gcc02.safelinks.protection.outlook.com/?url=https%3A%2F%2Fwww.ams.usda.gov%2Fsites%2Fdefault%2Ffiles%2Fmedia%2FMGFSP_GrantAdmin_Narrative.docx&amp;data=02%7C01%7C%7Cdd23ac276e3e430fcced08d828090a78%7Ced5b36e701ee4ebc867ee03cfa0d4697%7C0%7C0%7C637303366587256261&amp;sdata=GdEgBllTdYFytiXAx4LhTGYa%2FxnCoY6Hp0clj1VGAwE%3D&amp;reserved=0</vt:lpwstr>
      </vt:variant>
      <vt:variant>
        <vt:lpwstr/>
      </vt:variant>
      <vt:variant>
        <vt:i4>2818066</vt:i4>
      </vt:variant>
      <vt:variant>
        <vt:i4>339</vt:i4>
      </vt:variant>
      <vt:variant>
        <vt:i4>0</vt:i4>
      </vt:variant>
      <vt:variant>
        <vt:i4>5</vt:i4>
      </vt:variant>
      <vt:variant>
        <vt:lpwstr>https://apply07.grants.gov/apply/forms/readonly/Project_AbstractSummary-V1.1.pdf</vt:lpwstr>
      </vt:variant>
      <vt:variant>
        <vt:lpwstr/>
      </vt:variant>
      <vt:variant>
        <vt:i4>1507334</vt:i4>
      </vt:variant>
      <vt:variant>
        <vt:i4>336</vt:i4>
      </vt:variant>
      <vt:variant>
        <vt:i4>0</vt:i4>
      </vt:variant>
      <vt:variant>
        <vt:i4>5</vt:i4>
      </vt:variant>
      <vt:variant>
        <vt:lpwstr/>
      </vt:variant>
      <vt:variant>
        <vt:lpwstr>_Intergovernmental_Review</vt:lpwstr>
      </vt:variant>
      <vt:variant>
        <vt:i4>2097245</vt:i4>
      </vt:variant>
      <vt:variant>
        <vt:i4>333</vt:i4>
      </vt:variant>
      <vt:variant>
        <vt:i4>0</vt:i4>
      </vt:variant>
      <vt:variant>
        <vt:i4>5</vt:i4>
      </vt:variant>
      <vt:variant>
        <vt:lpwstr/>
      </vt:variant>
      <vt:variant>
        <vt:lpwstr>_Grants.gov_Application_Submisssion</vt:lpwstr>
      </vt:variant>
      <vt:variant>
        <vt:i4>2359330</vt:i4>
      </vt:variant>
      <vt:variant>
        <vt:i4>330</vt:i4>
      </vt:variant>
      <vt:variant>
        <vt:i4>0</vt:i4>
      </vt:variant>
      <vt:variant>
        <vt:i4>5</vt:i4>
      </vt:variant>
      <vt:variant>
        <vt:lpwstr>https://www.grants.gov/web/grants/applicants/apply-for-grants.html</vt:lpwstr>
      </vt:variant>
      <vt:variant>
        <vt:lpwstr/>
      </vt:variant>
      <vt:variant>
        <vt:i4>7340068</vt:i4>
      </vt:variant>
      <vt:variant>
        <vt:i4>327</vt:i4>
      </vt:variant>
      <vt:variant>
        <vt:i4>0</vt:i4>
      </vt:variant>
      <vt:variant>
        <vt:i4>5</vt:i4>
      </vt:variant>
      <vt:variant>
        <vt:lpwstr>https://www.govinfo.gov/content/pkg/USCODE-2011-title20/html/USCODE-2011-title20-chap28-subchapI-partA-sec1001.htm</vt:lpwstr>
      </vt:variant>
      <vt:variant>
        <vt:lpwstr/>
      </vt:variant>
      <vt:variant>
        <vt:i4>1310757</vt:i4>
      </vt:variant>
      <vt:variant>
        <vt:i4>324</vt:i4>
      </vt:variant>
      <vt:variant>
        <vt:i4>0</vt:i4>
      </vt:variant>
      <vt:variant>
        <vt:i4>5</vt:i4>
      </vt:variant>
      <vt:variant>
        <vt:lpwstr>https://www.nrcs.usda.gov/wps/portal/nrcs/detail/national/people/outreach/slbfr/?cid=nrcsdev11_001040</vt:lpwstr>
      </vt:variant>
      <vt:variant>
        <vt:lpwstr/>
      </vt:variant>
      <vt:variant>
        <vt:i4>262205</vt:i4>
      </vt:variant>
      <vt:variant>
        <vt:i4>321</vt:i4>
      </vt:variant>
      <vt:variant>
        <vt:i4>0</vt:i4>
      </vt:variant>
      <vt:variant>
        <vt:i4>5</vt:i4>
      </vt:variant>
      <vt:variant>
        <vt:lpwstr/>
      </vt:variant>
      <vt:variant>
        <vt:lpwstr>_Definitions</vt:lpwstr>
      </vt:variant>
      <vt:variant>
        <vt:i4>3407878</vt:i4>
      </vt:variant>
      <vt:variant>
        <vt:i4>312</vt:i4>
      </vt:variant>
      <vt:variant>
        <vt:i4>0</vt:i4>
      </vt:variant>
      <vt:variant>
        <vt:i4>5</vt:i4>
      </vt:variant>
      <vt:variant>
        <vt:lpwstr/>
      </vt:variant>
      <vt:variant>
        <vt:lpwstr>_Award_Administration_Information</vt:lpwstr>
      </vt:variant>
      <vt:variant>
        <vt:i4>7929976</vt:i4>
      </vt:variant>
      <vt:variant>
        <vt:i4>294</vt:i4>
      </vt:variant>
      <vt:variant>
        <vt:i4>0</vt:i4>
      </vt:variant>
      <vt:variant>
        <vt:i4>5</vt:i4>
      </vt:variant>
      <vt:variant>
        <vt:lpwstr>https://www.ers.usda.gov/data-products/county-typology-codes/descriptions-and-maps/</vt:lpwstr>
      </vt:variant>
      <vt:variant>
        <vt:lpwstr/>
      </vt:variant>
      <vt:variant>
        <vt:i4>7929976</vt:i4>
      </vt:variant>
      <vt:variant>
        <vt:i4>291</vt:i4>
      </vt:variant>
      <vt:variant>
        <vt:i4>0</vt:i4>
      </vt:variant>
      <vt:variant>
        <vt:i4>5</vt:i4>
      </vt:variant>
      <vt:variant>
        <vt:lpwstr>https://www.ers.usda.gov/data-products/county-typology-codes/descriptions-and-maps/</vt:lpwstr>
      </vt:variant>
      <vt:variant>
        <vt:lpwstr/>
      </vt:variant>
      <vt:variant>
        <vt:i4>196617</vt:i4>
      </vt:variant>
      <vt:variant>
        <vt:i4>288</vt:i4>
      </vt:variant>
      <vt:variant>
        <vt:i4>0</vt:i4>
      </vt:variant>
      <vt:variant>
        <vt:i4>5</vt:i4>
      </vt:variant>
      <vt:variant>
        <vt:lpwstr>https://eig.org/issue-areas/distressed-communities-index-dci/</vt:lpwstr>
      </vt:variant>
      <vt:variant>
        <vt:lpwstr/>
      </vt:variant>
      <vt:variant>
        <vt:i4>8192113</vt:i4>
      </vt:variant>
      <vt:variant>
        <vt:i4>285</vt:i4>
      </vt:variant>
      <vt:variant>
        <vt:i4>0</vt:i4>
      </vt:variant>
      <vt:variant>
        <vt:i4>5</vt:i4>
      </vt:variant>
      <vt:variant>
        <vt:lpwstr>https://www.atsdr.cdc.gov/placeandhealth/svi/index.html</vt:lpwstr>
      </vt:variant>
      <vt:variant>
        <vt:lpwstr/>
      </vt:variant>
      <vt:variant>
        <vt:i4>7929976</vt:i4>
      </vt:variant>
      <vt:variant>
        <vt:i4>282</vt:i4>
      </vt:variant>
      <vt:variant>
        <vt:i4>0</vt:i4>
      </vt:variant>
      <vt:variant>
        <vt:i4>5</vt:i4>
      </vt:variant>
      <vt:variant>
        <vt:lpwstr>https://www.ers.usda.gov/data-products/county-typology-codes/descriptions-and-maps/</vt:lpwstr>
      </vt:variant>
      <vt:variant>
        <vt:lpwstr/>
      </vt:variant>
      <vt:variant>
        <vt:i4>1704002</vt:i4>
      </vt:variant>
      <vt:variant>
        <vt:i4>279</vt:i4>
      </vt:variant>
      <vt:variant>
        <vt:i4>0</vt:i4>
      </vt:variant>
      <vt:variant>
        <vt:i4>5</vt:i4>
      </vt:variant>
      <vt:variant>
        <vt:lpwstr>https://files.hudexchange.info/resources/documents/Colonia-Community-Map.pdf</vt:lpwstr>
      </vt:variant>
      <vt:variant>
        <vt:lpwstr/>
      </vt:variant>
      <vt:variant>
        <vt:i4>393235</vt:i4>
      </vt:variant>
      <vt:variant>
        <vt:i4>276</vt:i4>
      </vt:variant>
      <vt:variant>
        <vt:i4>0</vt:i4>
      </vt:variant>
      <vt:variant>
        <vt:i4>5</vt:i4>
      </vt:variant>
      <vt:variant>
        <vt:lpwstr>https://biamaps.doi.gov/bogs/staticmaps.html</vt:lpwstr>
      </vt:variant>
      <vt:variant>
        <vt:lpwstr/>
      </vt:variant>
      <vt:variant>
        <vt:i4>65559</vt:i4>
      </vt:variant>
      <vt:variant>
        <vt:i4>273</vt:i4>
      </vt:variant>
      <vt:variant>
        <vt:i4>0</vt:i4>
      </vt:variant>
      <vt:variant>
        <vt:i4>5</vt:i4>
      </vt:variant>
      <vt:variant>
        <vt:lpwstr>https://www.ams.usda.gov/sites/default/files/media/FY2021_GD_TermsandConditions.pdf</vt:lpwstr>
      </vt:variant>
      <vt:variant>
        <vt:lpwstr/>
      </vt:variant>
      <vt:variant>
        <vt:i4>3080312</vt:i4>
      </vt:variant>
      <vt:variant>
        <vt:i4>270</vt:i4>
      </vt:variant>
      <vt:variant>
        <vt:i4>0</vt:i4>
      </vt:variant>
      <vt:variant>
        <vt:i4>5</vt:i4>
      </vt:variant>
      <vt:variant>
        <vt:lpwstr>https://www.ecfr.gov/current/title-2/subtitle-A/chapter-II/part-200</vt:lpwstr>
      </vt:variant>
      <vt:variant>
        <vt:lpwstr/>
      </vt:variant>
      <vt:variant>
        <vt:i4>7340090</vt:i4>
      </vt:variant>
      <vt:variant>
        <vt:i4>267</vt:i4>
      </vt:variant>
      <vt:variant>
        <vt:i4>0</vt:i4>
      </vt:variant>
      <vt:variant>
        <vt:i4>5</vt:i4>
      </vt:variant>
      <vt:variant>
        <vt:lpwstr>https://www.federalregister.gov/documents/2000/11/09/00-29003/consultation-and-coordination-with-indian-tribal-governments</vt:lpwstr>
      </vt:variant>
      <vt:variant>
        <vt:lpwstr/>
      </vt:variant>
      <vt:variant>
        <vt:i4>3997742</vt:i4>
      </vt:variant>
      <vt:variant>
        <vt:i4>264</vt:i4>
      </vt:variant>
      <vt:variant>
        <vt:i4>0</vt:i4>
      </vt:variant>
      <vt:variant>
        <vt:i4>5</vt:i4>
      </vt:variant>
      <vt:variant>
        <vt:lpwstr>https://www.federalregister.gov/documents/2021/01/25/2021-01753/advancing-racial-equity-and-support-for-underserved-communities-through-the-federal-government</vt:lpwstr>
      </vt:variant>
      <vt:variant>
        <vt:lpwstr/>
      </vt:variant>
      <vt:variant>
        <vt:i4>4784136</vt:i4>
      </vt:variant>
      <vt:variant>
        <vt:i4>261</vt:i4>
      </vt:variant>
      <vt:variant>
        <vt:i4>0</vt:i4>
      </vt:variant>
      <vt:variant>
        <vt:i4>5</vt:i4>
      </vt:variant>
      <vt:variant>
        <vt:lpwstr>https://lfscovid.localfoodeconomics.com/wp-content/uploads/2021/04/LFS-CFI-02-UPDATED.pdf</vt:lpwstr>
      </vt:variant>
      <vt:variant>
        <vt:lpwstr/>
      </vt:variant>
      <vt:variant>
        <vt:i4>1179708</vt:i4>
      </vt:variant>
      <vt:variant>
        <vt:i4>254</vt:i4>
      </vt:variant>
      <vt:variant>
        <vt:i4>0</vt:i4>
      </vt:variant>
      <vt:variant>
        <vt:i4>5</vt:i4>
      </vt:variant>
      <vt:variant>
        <vt:lpwstr/>
      </vt:variant>
      <vt:variant>
        <vt:lpwstr>_Toc102377811</vt:lpwstr>
      </vt:variant>
      <vt:variant>
        <vt:i4>1179708</vt:i4>
      </vt:variant>
      <vt:variant>
        <vt:i4>248</vt:i4>
      </vt:variant>
      <vt:variant>
        <vt:i4>0</vt:i4>
      </vt:variant>
      <vt:variant>
        <vt:i4>5</vt:i4>
      </vt:variant>
      <vt:variant>
        <vt:lpwstr/>
      </vt:variant>
      <vt:variant>
        <vt:lpwstr>_Toc102377810</vt:lpwstr>
      </vt:variant>
      <vt:variant>
        <vt:i4>1245244</vt:i4>
      </vt:variant>
      <vt:variant>
        <vt:i4>242</vt:i4>
      </vt:variant>
      <vt:variant>
        <vt:i4>0</vt:i4>
      </vt:variant>
      <vt:variant>
        <vt:i4>5</vt:i4>
      </vt:variant>
      <vt:variant>
        <vt:lpwstr/>
      </vt:variant>
      <vt:variant>
        <vt:lpwstr>_Toc102377809</vt:lpwstr>
      </vt:variant>
      <vt:variant>
        <vt:i4>1703987</vt:i4>
      </vt:variant>
      <vt:variant>
        <vt:i4>236</vt:i4>
      </vt:variant>
      <vt:variant>
        <vt:i4>0</vt:i4>
      </vt:variant>
      <vt:variant>
        <vt:i4>5</vt:i4>
      </vt:variant>
      <vt:variant>
        <vt:lpwstr/>
      </vt:variant>
      <vt:variant>
        <vt:lpwstr>_Toc102377795</vt:lpwstr>
      </vt:variant>
      <vt:variant>
        <vt:i4>1703987</vt:i4>
      </vt:variant>
      <vt:variant>
        <vt:i4>230</vt:i4>
      </vt:variant>
      <vt:variant>
        <vt:i4>0</vt:i4>
      </vt:variant>
      <vt:variant>
        <vt:i4>5</vt:i4>
      </vt:variant>
      <vt:variant>
        <vt:lpwstr/>
      </vt:variant>
      <vt:variant>
        <vt:lpwstr>_Toc102377794</vt:lpwstr>
      </vt:variant>
      <vt:variant>
        <vt:i4>1703987</vt:i4>
      </vt:variant>
      <vt:variant>
        <vt:i4>224</vt:i4>
      </vt:variant>
      <vt:variant>
        <vt:i4>0</vt:i4>
      </vt:variant>
      <vt:variant>
        <vt:i4>5</vt:i4>
      </vt:variant>
      <vt:variant>
        <vt:lpwstr/>
      </vt:variant>
      <vt:variant>
        <vt:lpwstr>_Toc102377793</vt:lpwstr>
      </vt:variant>
      <vt:variant>
        <vt:i4>1703987</vt:i4>
      </vt:variant>
      <vt:variant>
        <vt:i4>218</vt:i4>
      </vt:variant>
      <vt:variant>
        <vt:i4>0</vt:i4>
      </vt:variant>
      <vt:variant>
        <vt:i4>5</vt:i4>
      </vt:variant>
      <vt:variant>
        <vt:lpwstr/>
      </vt:variant>
      <vt:variant>
        <vt:lpwstr>_Toc102377792</vt:lpwstr>
      </vt:variant>
      <vt:variant>
        <vt:i4>1703987</vt:i4>
      </vt:variant>
      <vt:variant>
        <vt:i4>212</vt:i4>
      </vt:variant>
      <vt:variant>
        <vt:i4>0</vt:i4>
      </vt:variant>
      <vt:variant>
        <vt:i4>5</vt:i4>
      </vt:variant>
      <vt:variant>
        <vt:lpwstr/>
      </vt:variant>
      <vt:variant>
        <vt:lpwstr>_Toc102377791</vt:lpwstr>
      </vt:variant>
      <vt:variant>
        <vt:i4>1703987</vt:i4>
      </vt:variant>
      <vt:variant>
        <vt:i4>206</vt:i4>
      </vt:variant>
      <vt:variant>
        <vt:i4>0</vt:i4>
      </vt:variant>
      <vt:variant>
        <vt:i4>5</vt:i4>
      </vt:variant>
      <vt:variant>
        <vt:lpwstr/>
      </vt:variant>
      <vt:variant>
        <vt:lpwstr>_Toc102377790</vt:lpwstr>
      </vt:variant>
      <vt:variant>
        <vt:i4>1769523</vt:i4>
      </vt:variant>
      <vt:variant>
        <vt:i4>200</vt:i4>
      </vt:variant>
      <vt:variant>
        <vt:i4>0</vt:i4>
      </vt:variant>
      <vt:variant>
        <vt:i4>5</vt:i4>
      </vt:variant>
      <vt:variant>
        <vt:lpwstr/>
      </vt:variant>
      <vt:variant>
        <vt:lpwstr>_Toc102377789</vt:lpwstr>
      </vt:variant>
      <vt:variant>
        <vt:i4>1769523</vt:i4>
      </vt:variant>
      <vt:variant>
        <vt:i4>194</vt:i4>
      </vt:variant>
      <vt:variant>
        <vt:i4>0</vt:i4>
      </vt:variant>
      <vt:variant>
        <vt:i4>5</vt:i4>
      </vt:variant>
      <vt:variant>
        <vt:lpwstr/>
      </vt:variant>
      <vt:variant>
        <vt:lpwstr>_Toc102377788</vt:lpwstr>
      </vt:variant>
      <vt:variant>
        <vt:i4>1769523</vt:i4>
      </vt:variant>
      <vt:variant>
        <vt:i4>188</vt:i4>
      </vt:variant>
      <vt:variant>
        <vt:i4>0</vt:i4>
      </vt:variant>
      <vt:variant>
        <vt:i4>5</vt:i4>
      </vt:variant>
      <vt:variant>
        <vt:lpwstr/>
      </vt:variant>
      <vt:variant>
        <vt:lpwstr>_Toc102377787</vt:lpwstr>
      </vt:variant>
      <vt:variant>
        <vt:i4>1769523</vt:i4>
      </vt:variant>
      <vt:variant>
        <vt:i4>182</vt:i4>
      </vt:variant>
      <vt:variant>
        <vt:i4>0</vt:i4>
      </vt:variant>
      <vt:variant>
        <vt:i4>5</vt:i4>
      </vt:variant>
      <vt:variant>
        <vt:lpwstr/>
      </vt:variant>
      <vt:variant>
        <vt:lpwstr>_Toc102377786</vt:lpwstr>
      </vt:variant>
      <vt:variant>
        <vt:i4>1769523</vt:i4>
      </vt:variant>
      <vt:variant>
        <vt:i4>176</vt:i4>
      </vt:variant>
      <vt:variant>
        <vt:i4>0</vt:i4>
      </vt:variant>
      <vt:variant>
        <vt:i4>5</vt:i4>
      </vt:variant>
      <vt:variant>
        <vt:lpwstr/>
      </vt:variant>
      <vt:variant>
        <vt:lpwstr>_Toc102377785</vt:lpwstr>
      </vt:variant>
      <vt:variant>
        <vt:i4>1769523</vt:i4>
      </vt:variant>
      <vt:variant>
        <vt:i4>170</vt:i4>
      </vt:variant>
      <vt:variant>
        <vt:i4>0</vt:i4>
      </vt:variant>
      <vt:variant>
        <vt:i4>5</vt:i4>
      </vt:variant>
      <vt:variant>
        <vt:lpwstr/>
      </vt:variant>
      <vt:variant>
        <vt:lpwstr>_Toc102377784</vt:lpwstr>
      </vt:variant>
      <vt:variant>
        <vt:i4>1769523</vt:i4>
      </vt:variant>
      <vt:variant>
        <vt:i4>164</vt:i4>
      </vt:variant>
      <vt:variant>
        <vt:i4>0</vt:i4>
      </vt:variant>
      <vt:variant>
        <vt:i4>5</vt:i4>
      </vt:variant>
      <vt:variant>
        <vt:lpwstr/>
      </vt:variant>
      <vt:variant>
        <vt:lpwstr>_Toc102377783</vt:lpwstr>
      </vt:variant>
      <vt:variant>
        <vt:i4>1769523</vt:i4>
      </vt:variant>
      <vt:variant>
        <vt:i4>158</vt:i4>
      </vt:variant>
      <vt:variant>
        <vt:i4>0</vt:i4>
      </vt:variant>
      <vt:variant>
        <vt:i4>5</vt:i4>
      </vt:variant>
      <vt:variant>
        <vt:lpwstr/>
      </vt:variant>
      <vt:variant>
        <vt:lpwstr>_Toc102377782</vt:lpwstr>
      </vt:variant>
      <vt:variant>
        <vt:i4>1769523</vt:i4>
      </vt:variant>
      <vt:variant>
        <vt:i4>152</vt:i4>
      </vt:variant>
      <vt:variant>
        <vt:i4>0</vt:i4>
      </vt:variant>
      <vt:variant>
        <vt:i4>5</vt:i4>
      </vt:variant>
      <vt:variant>
        <vt:lpwstr/>
      </vt:variant>
      <vt:variant>
        <vt:lpwstr>_Toc102377781</vt:lpwstr>
      </vt:variant>
      <vt:variant>
        <vt:i4>1769523</vt:i4>
      </vt:variant>
      <vt:variant>
        <vt:i4>146</vt:i4>
      </vt:variant>
      <vt:variant>
        <vt:i4>0</vt:i4>
      </vt:variant>
      <vt:variant>
        <vt:i4>5</vt:i4>
      </vt:variant>
      <vt:variant>
        <vt:lpwstr/>
      </vt:variant>
      <vt:variant>
        <vt:lpwstr>_Toc102377780</vt:lpwstr>
      </vt:variant>
      <vt:variant>
        <vt:i4>1310771</vt:i4>
      </vt:variant>
      <vt:variant>
        <vt:i4>140</vt:i4>
      </vt:variant>
      <vt:variant>
        <vt:i4>0</vt:i4>
      </vt:variant>
      <vt:variant>
        <vt:i4>5</vt:i4>
      </vt:variant>
      <vt:variant>
        <vt:lpwstr/>
      </vt:variant>
      <vt:variant>
        <vt:lpwstr>_Toc102377779</vt:lpwstr>
      </vt:variant>
      <vt:variant>
        <vt:i4>1310771</vt:i4>
      </vt:variant>
      <vt:variant>
        <vt:i4>134</vt:i4>
      </vt:variant>
      <vt:variant>
        <vt:i4>0</vt:i4>
      </vt:variant>
      <vt:variant>
        <vt:i4>5</vt:i4>
      </vt:variant>
      <vt:variant>
        <vt:lpwstr/>
      </vt:variant>
      <vt:variant>
        <vt:lpwstr>_Toc102377778</vt:lpwstr>
      </vt:variant>
      <vt:variant>
        <vt:i4>1310771</vt:i4>
      </vt:variant>
      <vt:variant>
        <vt:i4>128</vt:i4>
      </vt:variant>
      <vt:variant>
        <vt:i4>0</vt:i4>
      </vt:variant>
      <vt:variant>
        <vt:i4>5</vt:i4>
      </vt:variant>
      <vt:variant>
        <vt:lpwstr/>
      </vt:variant>
      <vt:variant>
        <vt:lpwstr>_Toc102377777</vt:lpwstr>
      </vt:variant>
      <vt:variant>
        <vt:i4>1310771</vt:i4>
      </vt:variant>
      <vt:variant>
        <vt:i4>122</vt:i4>
      </vt:variant>
      <vt:variant>
        <vt:i4>0</vt:i4>
      </vt:variant>
      <vt:variant>
        <vt:i4>5</vt:i4>
      </vt:variant>
      <vt:variant>
        <vt:lpwstr/>
      </vt:variant>
      <vt:variant>
        <vt:lpwstr>_Toc102377776</vt:lpwstr>
      </vt:variant>
      <vt:variant>
        <vt:i4>1376307</vt:i4>
      </vt:variant>
      <vt:variant>
        <vt:i4>116</vt:i4>
      </vt:variant>
      <vt:variant>
        <vt:i4>0</vt:i4>
      </vt:variant>
      <vt:variant>
        <vt:i4>5</vt:i4>
      </vt:variant>
      <vt:variant>
        <vt:lpwstr/>
      </vt:variant>
      <vt:variant>
        <vt:lpwstr>_Toc102377767</vt:lpwstr>
      </vt:variant>
      <vt:variant>
        <vt:i4>1376307</vt:i4>
      </vt:variant>
      <vt:variant>
        <vt:i4>110</vt:i4>
      </vt:variant>
      <vt:variant>
        <vt:i4>0</vt:i4>
      </vt:variant>
      <vt:variant>
        <vt:i4>5</vt:i4>
      </vt:variant>
      <vt:variant>
        <vt:lpwstr/>
      </vt:variant>
      <vt:variant>
        <vt:lpwstr>_Toc102377766</vt:lpwstr>
      </vt:variant>
      <vt:variant>
        <vt:i4>1376307</vt:i4>
      </vt:variant>
      <vt:variant>
        <vt:i4>104</vt:i4>
      </vt:variant>
      <vt:variant>
        <vt:i4>0</vt:i4>
      </vt:variant>
      <vt:variant>
        <vt:i4>5</vt:i4>
      </vt:variant>
      <vt:variant>
        <vt:lpwstr/>
      </vt:variant>
      <vt:variant>
        <vt:lpwstr>_Toc102377765</vt:lpwstr>
      </vt:variant>
      <vt:variant>
        <vt:i4>1376307</vt:i4>
      </vt:variant>
      <vt:variant>
        <vt:i4>98</vt:i4>
      </vt:variant>
      <vt:variant>
        <vt:i4>0</vt:i4>
      </vt:variant>
      <vt:variant>
        <vt:i4>5</vt:i4>
      </vt:variant>
      <vt:variant>
        <vt:lpwstr/>
      </vt:variant>
      <vt:variant>
        <vt:lpwstr>_Toc102377764</vt:lpwstr>
      </vt:variant>
      <vt:variant>
        <vt:i4>1376307</vt:i4>
      </vt:variant>
      <vt:variant>
        <vt:i4>92</vt:i4>
      </vt:variant>
      <vt:variant>
        <vt:i4>0</vt:i4>
      </vt:variant>
      <vt:variant>
        <vt:i4>5</vt:i4>
      </vt:variant>
      <vt:variant>
        <vt:lpwstr/>
      </vt:variant>
      <vt:variant>
        <vt:lpwstr>_Toc102377763</vt:lpwstr>
      </vt:variant>
      <vt:variant>
        <vt:i4>1376307</vt:i4>
      </vt:variant>
      <vt:variant>
        <vt:i4>86</vt:i4>
      </vt:variant>
      <vt:variant>
        <vt:i4>0</vt:i4>
      </vt:variant>
      <vt:variant>
        <vt:i4>5</vt:i4>
      </vt:variant>
      <vt:variant>
        <vt:lpwstr/>
      </vt:variant>
      <vt:variant>
        <vt:lpwstr>_Toc102377762</vt:lpwstr>
      </vt:variant>
      <vt:variant>
        <vt:i4>1376307</vt:i4>
      </vt:variant>
      <vt:variant>
        <vt:i4>80</vt:i4>
      </vt:variant>
      <vt:variant>
        <vt:i4>0</vt:i4>
      </vt:variant>
      <vt:variant>
        <vt:i4>5</vt:i4>
      </vt:variant>
      <vt:variant>
        <vt:lpwstr/>
      </vt:variant>
      <vt:variant>
        <vt:lpwstr>_Toc102377761</vt:lpwstr>
      </vt:variant>
      <vt:variant>
        <vt:i4>1376307</vt:i4>
      </vt:variant>
      <vt:variant>
        <vt:i4>74</vt:i4>
      </vt:variant>
      <vt:variant>
        <vt:i4>0</vt:i4>
      </vt:variant>
      <vt:variant>
        <vt:i4>5</vt:i4>
      </vt:variant>
      <vt:variant>
        <vt:lpwstr/>
      </vt:variant>
      <vt:variant>
        <vt:lpwstr>_Toc102377760</vt:lpwstr>
      </vt:variant>
      <vt:variant>
        <vt:i4>1441843</vt:i4>
      </vt:variant>
      <vt:variant>
        <vt:i4>68</vt:i4>
      </vt:variant>
      <vt:variant>
        <vt:i4>0</vt:i4>
      </vt:variant>
      <vt:variant>
        <vt:i4>5</vt:i4>
      </vt:variant>
      <vt:variant>
        <vt:lpwstr/>
      </vt:variant>
      <vt:variant>
        <vt:lpwstr>_Toc102377759</vt:lpwstr>
      </vt:variant>
      <vt:variant>
        <vt:i4>1441843</vt:i4>
      </vt:variant>
      <vt:variant>
        <vt:i4>62</vt:i4>
      </vt:variant>
      <vt:variant>
        <vt:i4>0</vt:i4>
      </vt:variant>
      <vt:variant>
        <vt:i4>5</vt:i4>
      </vt:variant>
      <vt:variant>
        <vt:lpwstr/>
      </vt:variant>
      <vt:variant>
        <vt:lpwstr>_Toc102377758</vt:lpwstr>
      </vt:variant>
      <vt:variant>
        <vt:i4>1441843</vt:i4>
      </vt:variant>
      <vt:variant>
        <vt:i4>56</vt:i4>
      </vt:variant>
      <vt:variant>
        <vt:i4>0</vt:i4>
      </vt:variant>
      <vt:variant>
        <vt:i4>5</vt:i4>
      </vt:variant>
      <vt:variant>
        <vt:lpwstr/>
      </vt:variant>
      <vt:variant>
        <vt:lpwstr>_Toc102377757</vt:lpwstr>
      </vt:variant>
      <vt:variant>
        <vt:i4>1441843</vt:i4>
      </vt:variant>
      <vt:variant>
        <vt:i4>50</vt:i4>
      </vt:variant>
      <vt:variant>
        <vt:i4>0</vt:i4>
      </vt:variant>
      <vt:variant>
        <vt:i4>5</vt:i4>
      </vt:variant>
      <vt:variant>
        <vt:lpwstr/>
      </vt:variant>
      <vt:variant>
        <vt:lpwstr>_Toc102377756</vt:lpwstr>
      </vt:variant>
      <vt:variant>
        <vt:i4>1441843</vt:i4>
      </vt:variant>
      <vt:variant>
        <vt:i4>44</vt:i4>
      </vt:variant>
      <vt:variant>
        <vt:i4>0</vt:i4>
      </vt:variant>
      <vt:variant>
        <vt:i4>5</vt:i4>
      </vt:variant>
      <vt:variant>
        <vt:lpwstr/>
      </vt:variant>
      <vt:variant>
        <vt:lpwstr>_Toc102377755</vt:lpwstr>
      </vt:variant>
      <vt:variant>
        <vt:i4>1441843</vt:i4>
      </vt:variant>
      <vt:variant>
        <vt:i4>38</vt:i4>
      </vt:variant>
      <vt:variant>
        <vt:i4>0</vt:i4>
      </vt:variant>
      <vt:variant>
        <vt:i4>5</vt:i4>
      </vt:variant>
      <vt:variant>
        <vt:lpwstr/>
      </vt:variant>
      <vt:variant>
        <vt:lpwstr>_Toc102377754</vt:lpwstr>
      </vt:variant>
      <vt:variant>
        <vt:i4>1441843</vt:i4>
      </vt:variant>
      <vt:variant>
        <vt:i4>32</vt:i4>
      </vt:variant>
      <vt:variant>
        <vt:i4>0</vt:i4>
      </vt:variant>
      <vt:variant>
        <vt:i4>5</vt:i4>
      </vt:variant>
      <vt:variant>
        <vt:lpwstr/>
      </vt:variant>
      <vt:variant>
        <vt:lpwstr>_Toc102377753</vt:lpwstr>
      </vt:variant>
      <vt:variant>
        <vt:i4>1441843</vt:i4>
      </vt:variant>
      <vt:variant>
        <vt:i4>26</vt:i4>
      </vt:variant>
      <vt:variant>
        <vt:i4>0</vt:i4>
      </vt:variant>
      <vt:variant>
        <vt:i4>5</vt:i4>
      </vt:variant>
      <vt:variant>
        <vt:lpwstr/>
      </vt:variant>
      <vt:variant>
        <vt:lpwstr>_Toc102377752</vt:lpwstr>
      </vt:variant>
      <vt:variant>
        <vt:i4>1441843</vt:i4>
      </vt:variant>
      <vt:variant>
        <vt:i4>20</vt:i4>
      </vt:variant>
      <vt:variant>
        <vt:i4>0</vt:i4>
      </vt:variant>
      <vt:variant>
        <vt:i4>5</vt:i4>
      </vt:variant>
      <vt:variant>
        <vt:lpwstr/>
      </vt:variant>
      <vt:variant>
        <vt:lpwstr>_Toc102377751</vt:lpwstr>
      </vt:variant>
      <vt:variant>
        <vt:i4>1441843</vt:i4>
      </vt:variant>
      <vt:variant>
        <vt:i4>14</vt:i4>
      </vt:variant>
      <vt:variant>
        <vt:i4>0</vt:i4>
      </vt:variant>
      <vt:variant>
        <vt:i4>5</vt:i4>
      </vt:variant>
      <vt:variant>
        <vt:lpwstr/>
      </vt:variant>
      <vt:variant>
        <vt:lpwstr>_Toc102377750</vt:lpwstr>
      </vt:variant>
      <vt:variant>
        <vt:i4>1638432</vt:i4>
      </vt:variant>
      <vt:variant>
        <vt:i4>9</vt:i4>
      </vt:variant>
      <vt:variant>
        <vt:i4>0</vt:i4>
      </vt:variant>
      <vt:variant>
        <vt:i4>5</vt:i4>
      </vt:variant>
      <vt:variant>
        <vt:lpwstr/>
      </vt:variant>
      <vt:variant>
        <vt:lpwstr>_Projects_and_Activities</vt:lpwstr>
      </vt:variant>
      <vt:variant>
        <vt:i4>8323178</vt:i4>
      </vt:variant>
      <vt:variant>
        <vt:i4>6</vt:i4>
      </vt:variant>
      <vt:variant>
        <vt:i4>0</vt:i4>
      </vt:variant>
      <vt:variant>
        <vt:i4>5</vt:i4>
      </vt:variant>
      <vt:variant>
        <vt:lpwstr/>
      </vt:variant>
      <vt:variant>
        <vt:lpwstr>_Project_Narrative</vt:lpwstr>
      </vt:variant>
      <vt:variant>
        <vt:i4>3276807</vt:i4>
      </vt:variant>
      <vt:variant>
        <vt:i4>3</vt:i4>
      </vt:variant>
      <vt:variant>
        <vt:i4>0</vt:i4>
      </vt:variant>
      <vt:variant>
        <vt:i4>5</vt:i4>
      </vt:variant>
      <vt:variant>
        <vt:lpwstr>mailto:XXX@usda.gov</vt:lpwstr>
      </vt:variant>
      <vt:variant>
        <vt:lpwstr/>
      </vt:variant>
      <vt:variant>
        <vt:i4>3604526</vt:i4>
      </vt:variant>
      <vt:variant>
        <vt:i4>0</vt:i4>
      </vt:variant>
      <vt:variant>
        <vt:i4>0</vt:i4>
      </vt:variant>
      <vt:variant>
        <vt:i4>5</vt:i4>
      </vt:variant>
      <vt:variant>
        <vt:lpwstr>http://www.grants.gov/</vt:lpwstr>
      </vt:variant>
      <vt:variant>
        <vt:lpwstr/>
      </vt:variant>
      <vt:variant>
        <vt:i4>65541</vt:i4>
      </vt:variant>
      <vt:variant>
        <vt:i4>18</vt:i4>
      </vt:variant>
      <vt:variant>
        <vt:i4>0</vt:i4>
      </vt:variant>
      <vt:variant>
        <vt:i4>5</vt:i4>
      </vt:variant>
      <vt:variant>
        <vt:lpwstr>https://www.ecfr.gov/current/title-2/subtitle-A/chapter-II/part-200/subpart-D</vt:lpwstr>
      </vt:variant>
      <vt:variant>
        <vt:lpwstr>subject-group-ECFR36520e4111dce32</vt:lpwstr>
      </vt:variant>
      <vt:variant>
        <vt:i4>2752585</vt:i4>
      </vt:variant>
      <vt:variant>
        <vt:i4>15</vt:i4>
      </vt:variant>
      <vt:variant>
        <vt:i4>0</vt:i4>
      </vt:variant>
      <vt:variant>
        <vt:i4>5</vt:i4>
      </vt:variant>
      <vt:variant>
        <vt:lpwstr>mailto:christina.conell@usda.gov</vt:lpwstr>
      </vt:variant>
      <vt:variant>
        <vt:lpwstr/>
      </vt:variant>
      <vt:variant>
        <vt:i4>458775</vt:i4>
      </vt:variant>
      <vt:variant>
        <vt:i4>12</vt:i4>
      </vt:variant>
      <vt:variant>
        <vt:i4>0</vt:i4>
      </vt:variant>
      <vt:variant>
        <vt:i4>5</vt:i4>
      </vt:variant>
      <vt:variant>
        <vt:lpwstr>https://www.12news.com/article/money/alleged-fraudsters-spend-ppp-money-on-luxury-cars-homes/75-6d146e59-88d5-4e62-b15b-dc9b96d40982</vt:lpwstr>
      </vt:variant>
      <vt:variant>
        <vt:lpwstr/>
      </vt:variant>
      <vt:variant>
        <vt:i4>1572930</vt:i4>
      </vt:variant>
      <vt:variant>
        <vt:i4>9</vt:i4>
      </vt:variant>
      <vt:variant>
        <vt:i4>0</vt:i4>
      </vt:variant>
      <vt:variant>
        <vt:i4>5</vt:i4>
      </vt:variant>
      <vt:variant>
        <vt:lpwstr>https://www.ecfr.gov/current/title-2/subtitle-A/chapter-II/part-200/subpart-A/subject-group-ECFR2a6a0087862fd2c/section-200.1</vt:lpwstr>
      </vt:variant>
      <vt:variant>
        <vt:lpwstr/>
      </vt:variant>
      <vt:variant>
        <vt:i4>2949229</vt:i4>
      </vt:variant>
      <vt:variant>
        <vt:i4>6</vt:i4>
      </vt:variant>
      <vt:variant>
        <vt:i4>0</vt:i4>
      </vt:variant>
      <vt:variant>
        <vt:i4>5</vt:i4>
      </vt:variant>
      <vt:variant>
        <vt:lpwstr>https://www.ecfr.gov/current/title-2/subtitle-A/chapter-II/part-200</vt:lpwstr>
      </vt:variant>
      <vt:variant>
        <vt:lpwstr>p-200.305(a)</vt:lpwstr>
      </vt:variant>
      <vt:variant>
        <vt:i4>5898316</vt:i4>
      </vt:variant>
      <vt:variant>
        <vt:i4>3</vt:i4>
      </vt:variant>
      <vt:variant>
        <vt:i4>0</vt:i4>
      </vt:variant>
      <vt:variant>
        <vt:i4>5</vt:i4>
      </vt:variant>
      <vt:variant>
        <vt:lpwstr>https://www.ecfr.gov/current/title-2/subtitle-A/chapter-II/part-200/subpart-E</vt:lpwstr>
      </vt:variant>
      <vt:variant>
        <vt:lpwstr/>
      </vt:variant>
      <vt:variant>
        <vt:i4>1572930</vt:i4>
      </vt:variant>
      <vt:variant>
        <vt:i4>0</vt:i4>
      </vt:variant>
      <vt:variant>
        <vt:i4>0</vt:i4>
      </vt:variant>
      <vt:variant>
        <vt:i4>5</vt:i4>
      </vt:variant>
      <vt:variant>
        <vt:lpwstr>https://www.ecfr.gov/current/title-2/subtitle-A/chapter-II/part-200/subpart-A/subject-group-ECFR2a6a0087862fd2c/section-200.1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Regional Food System Partnerships Fiscal Year 2021 Request for Applications</dc:title>
  <dc:subject/>
  <dc:creator>Kelley, Patrick - AMS</dc:creator>
  <cp:keywords/>
  <dc:description/>
  <cp:lastModifiedBy>Conell, Christina - AMS</cp:lastModifiedBy>
  <cp:revision>33</cp:revision>
  <cp:lastPrinted>2021-05-03T20:52:00Z</cp:lastPrinted>
  <dcterms:created xsi:type="dcterms:W3CDTF">2022-05-05T18:04:00Z</dcterms:created>
  <dcterms:modified xsi:type="dcterms:W3CDTF">2022-05-12T20:06:00Z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0x010100483FAC9C4CFB6A40B4CB67B68D177E1C</vt:lpwstr>
  </property>
  <property fmtid="{D5CDD505-2E9C-101B-9397-08002B2CF9AE}" pid="3" name="_dlc_DocIdItemGuid">
    <vt:lpwstr>4c063541-994f-4f82-9786-996fc915b513</vt:lpwstr>
  </property>
</Properties>
</file>