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77AF" w:rsidR="001E3927" w:rsidRDefault="001E3927" w14:paraId="34031D40" w14:textId="049915B4">
      <w:pPr>
        <w:pStyle w:val="NoSpacing"/>
        <w:rPr>
          <w:rFonts w:ascii="Cambria" w:hAnsi="Cambria"/>
          <w:bCs/>
          <w:sz w:val="48"/>
          <w:szCs w:val="48"/>
        </w:rPr>
      </w:pPr>
      <w:r w:rsidRPr="00FE77AF">
        <w:rPr>
          <w:rFonts w:ascii="Cambria" w:hAnsi="Cambria"/>
          <w:bCs/>
          <w:sz w:val="48"/>
          <w:szCs w:val="48"/>
        </w:rPr>
        <w:t>20</w:t>
      </w:r>
      <w:r w:rsidRPr="00FE77AF" w:rsidR="00D62C5A">
        <w:rPr>
          <w:rFonts w:ascii="Cambria" w:hAnsi="Cambria"/>
          <w:bCs/>
          <w:sz w:val="48"/>
          <w:szCs w:val="48"/>
        </w:rPr>
        <w:t>21</w:t>
      </w:r>
      <w:r w:rsidRPr="00FE77AF">
        <w:rPr>
          <w:rFonts w:ascii="Cambria" w:hAnsi="Cambria"/>
          <w:bCs/>
          <w:sz w:val="48"/>
          <w:szCs w:val="48"/>
        </w:rPr>
        <w:t xml:space="preserve"> </w:t>
      </w:r>
      <w:r w:rsidRPr="00FE77AF" w:rsidR="00E14B47">
        <w:rPr>
          <w:rFonts w:ascii="Cambria" w:hAnsi="Cambria"/>
          <w:bCs/>
          <w:sz w:val="48"/>
          <w:szCs w:val="48"/>
        </w:rPr>
        <w:t xml:space="preserve">New York City </w:t>
      </w:r>
    </w:p>
    <w:p w:rsidRPr="00FE77AF" w:rsidR="00E14B47" w:rsidRDefault="00E14B47" w14:paraId="5FB8EB83" w14:textId="58FACD44">
      <w:pPr>
        <w:pStyle w:val="NoSpacing"/>
        <w:rPr>
          <w:rFonts w:ascii="Cambria" w:hAnsi="Cambria"/>
          <w:sz w:val="32"/>
          <w:szCs w:val="32"/>
        </w:rPr>
      </w:pPr>
      <w:r w:rsidRPr="00FE77AF">
        <w:rPr>
          <w:rFonts w:ascii="Cambria" w:hAnsi="Cambria"/>
          <w:bCs/>
          <w:sz w:val="48"/>
          <w:szCs w:val="48"/>
        </w:rPr>
        <w:t xml:space="preserve">Housing </w:t>
      </w:r>
      <w:r w:rsidRPr="00FE77AF" w:rsidR="009F751E">
        <w:rPr>
          <w:rFonts w:ascii="Cambria" w:hAnsi="Cambria"/>
          <w:bCs/>
          <w:sz w:val="48"/>
          <w:szCs w:val="48"/>
        </w:rPr>
        <w:t xml:space="preserve">and </w:t>
      </w:r>
      <w:r w:rsidRPr="00FE77AF">
        <w:rPr>
          <w:rFonts w:ascii="Cambria" w:hAnsi="Cambria"/>
          <w:bCs/>
          <w:sz w:val="48"/>
          <w:szCs w:val="48"/>
        </w:rPr>
        <w:t>Vacancy Survey</w:t>
      </w:r>
    </w:p>
    <w:p w:rsidRPr="00FE77AF" w:rsidR="009B4E9E" w:rsidRDefault="009B4E9E" w14:paraId="66AF2FBB" w14:textId="77777777">
      <w:pPr>
        <w:pStyle w:val="NoSpacing"/>
        <w:rPr>
          <w:rFonts w:ascii="Cambria" w:hAnsi="Cambria"/>
          <w:sz w:val="32"/>
          <w:szCs w:val="32"/>
        </w:rPr>
      </w:pPr>
    </w:p>
    <w:p w:rsidRPr="00FE77AF" w:rsidR="009B4E9E" w:rsidRDefault="009B4E9E" w14:paraId="69C70820" w14:textId="77777777">
      <w:pPr>
        <w:pStyle w:val="NoSpacing"/>
        <w:rPr>
          <w:rFonts w:ascii="Cambria" w:hAnsi="Cambria"/>
          <w:sz w:val="32"/>
          <w:szCs w:val="32"/>
        </w:rPr>
      </w:pPr>
      <w:r w:rsidRPr="00FE77AF">
        <w:rPr>
          <w:rFonts w:ascii="Cambria" w:hAnsi="Cambria"/>
          <w:noProof/>
          <w:sz w:val="32"/>
          <w:szCs w:val="32"/>
        </w:rPr>
        <mc:AlternateContent>
          <mc:Choice Requires="wps">
            <w:drawing>
              <wp:anchor distT="4294967295" distB="4294967295" distL="114300" distR="114300" simplePos="0" relativeHeight="251658241" behindDoc="0" locked="0" layoutInCell="1" allowOverlap="1" wp14:editId="08633B2D" wp14:anchorId="138FA2BF">
                <wp:simplePos x="0" y="0"/>
                <wp:positionH relativeFrom="margin">
                  <wp:posOffset>-180975</wp:posOffset>
                </wp:positionH>
                <wp:positionV relativeFrom="paragraph">
                  <wp:posOffset>23495</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020000" strokeweight=".96pt" from="-14.25pt,1.85pt" to="453.75pt,1.85pt" w14:anchorId="5B09C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">
                <w10:wrap anchorx="margin"/>
              </v:line>
            </w:pict>
          </mc:Fallback>
        </mc:AlternateContent>
      </w:r>
    </w:p>
    <w:p w:rsidRPr="00FE77AF" w:rsidR="00E14B47" w:rsidRDefault="00E14B47" w14:paraId="542FE5AB" w14:textId="77777777">
      <w:pPr>
        <w:pStyle w:val="NoSpacing"/>
        <w:rPr>
          <w:rFonts w:ascii="Cambria" w:hAnsi="Cambria"/>
          <w:b/>
          <w:bCs/>
          <w:sz w:val="32"/>
          <w:szCs w:val="32"/>
        </w:rPr>
      </w:pPr>
    </w:p>
    <w:p w:rsidRPr="00FE77AF" w:rsidR="00E14B47" w:rsidRDefault="00E14B47" w14:paraId="7D236E29" w14:textId="77777777">
      <w:pPr>
        <w:pStyle w:val="NoSpacing"/>
        <w:rPr>
          <w:rFonts w:ascii="Cambria" w:hAnsi="Cambria"/>
          <w:b/>
          <w:bCs/>
          <w:sz w:val="32"/>
          <w:szCs w:val="32"/>
        </w:rPr>
      </w:pPr>
    </w:p>
    <w:p w:rsidRPr="00FE77AF" w:rsidR="00E14B47" w:rsidRDefault="00E14B47" w14:paraId="53461600" w14:textId="77777777">
      <w:pPr>
        <w:pStyle w:val="NoSpacing"/>
        <w:rPr>
          <w:rFonts w:ascii="Cambria" w:hAnsi="Cambria"/>
          <w:b/>
          <w:bCs/>
          <w:sz w:val="32"/>
          <w:szCs w:val="32"/>
        </w:rPr>
      </w:pPr>
    </w:p>
    <w:p w:rsidRPr="00FE77AF" w:rsidR="00E14B47" w:rsidRDefault="00E14B47" w14:paraId="42C6E8A0" w14:textId="77777777">
      <w:pPr>
        <w:pStyle w:val="NoSpacing"/>
        <w:rPr>
          <w:rFonts w:ascii="Cambria" w:hAnsi="Cambria"/>
          <w:b/>
          <w:bCs/>
          <w:sz w:val="32"/>
          <w:szCs w:val="32"/>
        </w:rPr>
      </w:pPr>
    </w:p>
    <w:p w:rsidRPr="00FE77AF" w:rsidR="00E14B47" w:rsidRDefault="00E14B47" w14:paraId="63D707CE" w14:textId="77777777">
      <w:pPr>
        <w:pStyle w:val="NoSpacing"/>
        <w:rPr>
          <w:rFonts w:ascii="Cambria" w:hAnsi="Cambria"/>
          <w:b/>
          <w:bCs/>
          <w:sz w:val="32"/>
          <w:szCs w:val="32"/>
        </w:rPr>
      </w:pPr>
    </w:p>
    <w:p w:rsidRPr="00FE77AF" w:rsidR="00E14B47" w:rsidRDefault="00E14B47" w14:paraId="4B536731" w14:textId="77777777">
      <w:pPr>
        <w:pStyle w:val="NoSpacing"/>
        <w:rPr>
          <w:rFonts w:ascii="Cambria" w:hAnsi="Cambria"/>
          <w:b/>
          <w:bCs/>
          <w:sz w:val="32"/>
          <w:szCs w:val="32"/>
        </w:rPr>
      </w:pPr>
    </w:p>
    <w:p w:rsidRPr="00FE77AF" w:rsidR="00E14B47" w:rsidRDefault="00E14B47" w14:paraId="59AA9838" w14:textId="5D4DA63F">
      <w:pPr>
        <w:pStyle w:val="NoSpacing"/>
        <w:rPr>
          <w:rFonts w:ascii="Cambria" w:hAnsi="Cambria"/>
          <w:sz w:val="32"/>
          <w:szCs w:val="32"/>
        </w:rPr>
      </w:pPr>
      <w:r w:rsidRPr="00FE77AF">
        <w:rPr>
          <w:rFonts w:ascii="Cambria" w:hAnsi="Cambria"/>
          <w:bCs/>
          <w:sz w:val="60"/>
          <w:szCs w:val="60"/>
        </w:rPr>
        <w:br/>
      </w:r>
      <w:r w:rsidRPr="00FE77AF">
        <w:rPr>
          <w:rFonts w:ascii="Cambria" w:hAnsi="Cambria"/>
          <w:bCs/>
          <w:sz w:val="60"/>
          <w:szCs w:val="60"/>
        </w:rPr>
        <w:br/>
        <w:t xml:space="preserve">Sample Design, Weighting, and </w:t>
      </w:r>
      <w:r w:rsidRPr="00FE77AF" w:rsidR="00B82369">
        <w:rPr>
          <w:rFonts w:ascii="Cambria" w:hAnsi="Cambria"/>
          <w:bCs/>
          <w:sz w:val="60"/>
          <w:szCs w:val="60"/>
        </w:rPr>
        <w:t>Error Estimation</w:t>
      </w:r>
    </w:p>
    <w:p w:rsidRPr="00FE77AF" w:rsidR="00E14B47" w:rsidRDefault="00E14B47" w14:paraId="009E78E2" w14:textId="77777777">
      <w:pPr>
        <w:pStyle w:val="NoSpacing"/>
        <w:rPr>
          <w:rFonts w:ascii="Cambria" w:hAnsi="Cambria"/>
          <w:sz w:val="32"/>
          <w:szCs w:val="32"/>
        </w:rPr>
      </w:pPr>
    </w:p>
    <w:p w:rsidRPr="00FE77AF" w:rsidR="00E14B47" w:rsidRDefault="00E14B47" w14:paraId="5A903617" w14:textId="77777777">
      <w:pPr>
        <w:pStyle w:val="NoSpacing"/>
        <w:rPr>
          <w:rFonts w:ascii="Cambria" w:hAnsi="Cambria"/>
          <w:sz w:val="32"/>
          <w:szCs w:val="32"/>
          <w:lang w:bidi="ar-EG"/>
        </w:rPr>
      </w:pPr>
    </w:p>
    <w:p w:rsidRPr="00FE77AF" w:rsidR="00E14B47" w:rsidRDefault="00E14B47" w14:paraId="6977EED7" w14:textId="77777777">
      <w:pPr>
        <w:pStyle w:val="NoSpacing"/>
        <w:rPr>
          <w:rFonts w:ascii="Cambria" w:hAnsi="Cambria"/>
          <w:sz w:val="32"/>
          <w:szCs w:val="32"/>
        </w:rPr>
      </w:pPr>
    </w:p>
    <w:p w:rsidRPr="00FE77AF" w:rsidR="00E14B47" w:rsidRDefault="00E14B47" w14:paraId="39129548" w14:textId="77777777">
      <w:pPr>
        <w:pStyle w:val="NoSpacing"/>
        <w:rPr>
          <w:rFonts w:ascii="Cambria" w:hAnsi="Cambria"/>
          <w:sz w:val="32"/>
          <w:szCs w:val="32"/>
        </w:rPr>
      </w:pPr>
    </w:p>
    <w:p w:rsidRPr="00FE77AF" w:rsidR="00E14B47" w:rsidRDefault="00E14B47" w14:paraId="18F5C992" w14:textId="77777777">
      <w:pPr>
        <w:pStyle w:val="NoSpacing"/>
        <w:rPr>
          <w:rFonts w:ascii="Cambria" w:hAnsi="Cambria"/>
          <w:sz w:val="32"/>
          <w:szCs w:val="32"/>
        </w:rPr>
      </w:pPr>
    </w:p>
    <w:p w:rsidRPr="00FE77AF" w:rsidR="00E14B47" w:rsidRDefault="00E14B47" w14:paraId="1D44B76C" w14:textId="1CEDF1E4">
      <w:pPr>
        <w:pStyle w:val="NoSpacing"/>
        <w:rPr>
          <w:rFonts w:ascii="Cambria" w:hAnsi="Cambria"/>
          <w:sz w:val="32"/>
          <w:szCs w:val="32"/>
        </w:rPr>
      </w:pPr>
    </w:p>
    <w:p w:rsidRPr="00FE77AF" w:rsidR="00E14B47" w:rsidRDefault="00E14B47" w14:paraId="703D68F2" w14:textId="77777777">
      <w:pPr>
        <w:pStyle w:val="NoSpacing"/>
        <w:rPr>
          <w:rFonts w:ascii="Cambria" w:hAnsi="Cambria"/>
          <w:sz w:val="32"/>
          <w:szCs w:val="32"/>
        </w:rPr>
      </w:pPr>
    </w:p>
    <w:p w:rsidRPr="00FE77AF" w:rsidR="00E14B47" w:rsidRDefault="00E14B47" w14:paraId="7EF00D63" w14:textId="77777777">
      <w:pPr>
        <w:pStyle w:val="NoSpacing"/>
        <w:rPr>
          <w:rFonts w:ascii="Cambria" w:hAnsi="Cambria"/>
          <w:sz w:val="32"/>
          <w:szCs w:val="32"/>
        </w:rPr>
      </w:pPr>
    </w:p>
    <w:p w:rsidRPr="00FE77AF" w:rsidR="00E14B47" w:rsidRDefault="00E14B47" w14:paraId="77231B80" w14:textId="4D65E101">
      <w:pPr>
        <w:pStyle w:val="NoSpacing"/>
        <w:rPr>
          <w:rFonts w:ascii="Cambria" w:hAnsi="Cambria"/>
          <w:sz w:val="32"/>
          <w:szCs w:val="32"/>
        </w:rPr>
      </w:pPr>
    </w:p>
    <w:p w:rsidRPr="00FE77AF" w:rsidR="00892E43" w:rsidRDefault="00892E43" w14:paraId="5875B842" w14:textId="0F6C7362">
      <w:pPr>
        <w:pStyle w:val="NoSpacing"/>
        <w:rPr>
          <w:rFonts w:ascii="Cambria" w:hAnsi="Cambria"/>
          <w:sz w:val="32"/>
          <w:szCs w:val="32"/>
        </w:rPr>
      </w:pPr>
    </w:p>
    <w:p w:rsidRPr="00FE77AF" w:rsidR="00892E43" w:rsidRDefault="00892E43" w14:paraId="769A31EA" w14:textId="77777777">
      <w:pPr>
        <w:pStyle w:val="NoSpacing"/>
        <w:rPr>
          <w:rFonts w:ascii="Cambria" w:hAnsi="Cambria"/>
          <w:sz w:val="32"/>
          <w:szCs w:val="32"/>
        </w:rPr>
      </w:pPr>
    </w:p>
    <w:p w:rsidRPr="00FE77AF" w:rsidR="00E14B47" w:rsidRDefault="00E14B47" w14:paraId="18E2FC5B" w14:textId="77777777">
      <w:pPr>
        <w:pStyle w:val="NoSpacing"/>
        <w:rPr>
          <w:rFonts w:ascii="Cambria" w:hAnsi="Cambria"/>
          <w:sz w:val="32"/>
          <w:szCs w:val="32"/>
        </w:rPr>
      </w:pPr>
      <w:r w:rsidRPr="00FE77AF">
        <w:rPr>
          <w:rFonts w:ascii="Cambria" w:hAnsi="Cambria"/>
          <w:noProof/>
          <w:sz w:val="32"/>
          <w:szCs w:val="32"/>
        </w:rPr>
        <mc:AlternateContent>
          <mc:Choice Requires="wps">
            <w:drawing>
              <wp:anchor distT="4294967295" distB="4294967295" distL="114300" distR="114300" simplePos="0" relativeHeight="251658240" behindDoc="0" locked="0" layoutInCell="1" allowOverlap="1" wp14:editId="10F9799C" wp14:anchorId="454C08C6">
                <wp:simplePos x="0" y="0"/>
                <wp:positionH relativeFrom="margin">
                  <wp:posOffset>-180975</wp:posOffset>
                </wp:positionH>
                <wp:positionV relativeFrom="paragraph">
                  <wp:posOffset>23495</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020000" strokeweight=".96pt" from="-14.25pt,1.85pt" to="453.75pt,1.85pt" w14:anchorId="5712D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">
                <w10:wrap anchorx="margin"/>
              </v:line>
            </w:pict>
          </mc:Fallback>
        </mc:AlternateContent>
      </w:r>
    </w:p>
    <w:p w:rsidRPr="00FE77AF" w:rsidR="00E14B47" w:rsidRDefault="00E14B47" w14:paraId="56F7F677" w14:textId="77777777">
      <w:pPr>
        <w:pStyle w:val="NoSpacing"/>
        <w:rPr>
          <w:rFonts w:ascii="Cambria" w:hAnsi="Cambria"/>
          <w:sz w:val="32"/>
          <w:szCs w:val="32"/>
        </w:rPr>
      </w:pPr>
      <w:r w:rsidRPr="00FE77AF">
        <w:rPr>
          <w:rFonts w:ascii="Cambria" w:hAnsi="Cambria"/>
          <w:sz w:val="32"/>
          <w:szCs w:val="32"/>
        </w:rPr>
        <w:t>U.S. Census Bureau, Department of Commerce</w:t>
      </w:r>
    </w:p>
    <w:p w:rsidRPr="003D4366" w:rsidR="001E3927" w:rsidP="003D4366" w:rsidRDefault="00C653D5" w14:paraId="1A604955" w14:textId="0A88C8E2">
      <w:pPr>
        <w:pStyle w:val="Default"/>
        <w:rPr>
          <w:rFonts w:ascii="Cambria" w:hAnsi="Cambria"/>
          <w:bCs/>
          <w:sz w:val="32"/>
          <w:szCs w:val="32"/>
        </w:rPr>
        <w:sectPr w:rsidRPr="003D4366" w:rsidR="001E3927" w:rsidSect="00E80ACE">
          <w:headerReference w:type="even" r:id="rId12"/>
          <w:headerReference w:type="default" r:id="rId13"/>
          <w:headerReference w:type="first" r:id="rId14"/>
          <w:footerReference w:type="first" r:id="rId15"/>
          <w:pgSz w:w="12240" w:h="15840"/>
          <w:pgMar w:top="1440" w:right="1440" w:bottom="1440" w:left="1440" w:header="720" w:footer="720" w:gutter="0"/>
          <w:cols w:space="720"/>
          <w:docGrid w:linePitch="360"/>
        </w:sectPr>
      </w:pPr>
      <w:r w:rsidRPr="00FE77AF">
        <w:rPr>
          <w:rFonts w:ascii="Cambria" w:hAnsi="Cambria"/>
          <w:bCs/>
          <w:sz w:val="32"/>
          <w:szCs w:val="32"/>
        </w:rPr>
        <w:t>N</w:t>
      </w:r>
      <w:r w:rsidRPr="00FE77AF" w:rsidR="00117AA4">
        <w:rPr>
          <w:rFonts w:ascii="Cambria" w:hAnsi="Cambria"/>
          <w:bCs/>
          <w:sz w:val="32"/>
          <w:szCs w:val="32"/>
        </w:rPr>
        <w:t xml:space="preserve">ew </w:t>
      </w:r>
      <w:r w:rsidRPr="00FE77AF">
        <w:rPr>
          <w:rFonts w:ascii="Cambria" w:hAnsi="Cambria"/>
          <w:bCs/>
          <w:sz w:val="32"/>
          <w:szCs w:val="32"/>
        </w:rPr>
        <w:t>Y</w:t>
      </w:r>
      <w:r w:rsidRPr="00FE77AF" w:rsidR="00117AA4">
        <w:rPr>
          <w:rFonts w:ascii="Cambria" w:hAnsi="Cambria"/>
          <w:bCs/>
          <w:sz w:val="32"/>
          <w:szCs w:val="32"/>
        </w:rPr>
        <w:t xml:space="preserve">ork </w:t>
      </w:r>
      <w:r w:rsidRPr="00FE77AF">
        <w:rPr>
          <w:rFonts w:ascii="Cambria" w:hAnsi="Cambria"/>
          <w:bCs/>
          <w:sz w:val="32"/>
          <w:szCs w:val="32"/>
        </w:rPr>
        <w:t>C</w:t>
      </w:r>
      <w:r w:rsidRPr="00FE77AF" w:rsidR="00117AA4">
        <w:rPr>
          <w:rFonts w:ascii="Cambria" w:hAnsi="Cambria"/>
          <w:bCs/>
          <w:sz w:val="32"/>
          <w:szCs w:val="32"/>
        </w:rPr>
        <w:t>ity</w:t>
      </w:r>
      <w:r w:rsidRPr="00FE77AF">
        <w:rPr>
          <w:rFonts w:ascii="Cambria" w:hAnsi="Cambria"/>
          <w:bCs/>
          <w:sz w:val="32"/>
          <w:szCs w:val="32"/>
        </w:rPr>
        <w:t xml:space="preserve"> </w:t>
      </w:r>
      <w:r w:rsidRPr="00FE77AF" w:rsidR="00117AA4">
        <w:rPr>
          <w:rFonts w:ascii="Cambria" w:hAnsi="Cambria"/>
          <w:bCs/>
          <w:sz w:val="32"/>
          <w:szCs w:val="32"/>
        </w:rPr>
        <w:t xml:space="preserve">Department of </w:t>
      </w:r>
      <w:r w:rsidRPr="00FE77AF">
        <w:rPr>
          <w:rFonts w:ascii="Cambria" w:hAnsi="Cambria"/>
          <w:bCs/>
          <w:sz w:val="32"/>
          <w:szCs w:val="32"/>
        </w:rPr>
        <w:t>Housing Preservation &amp; Development</w:t>
      </w:r>
    </w:p>
    <w:p w:rsidRPr="00FE77AF" w:rsidR="00E14B47" w:rsidRDefault="00E14B47" w14:paraId="42360637" w14:textId="6B1D9D17">
      <w:pPr>
        <w:pStyle w:val="Heading1"/>
        <w:numPr>
          <w:ilvl w:val="0"/>
          <w:numId w:val="9"/>
        </w:numPr>
        <w:rPr>
          <w:rFonts w:ascii="Cambria" w:hAnsi="Cambria"/>
        </w:rPr>
      </w:pPr>
      <w:bookmarkStart w:name="_Toc102369759" w:id="0"/>
      <w:r w:rsidRPr="00FE77AF">
        <w:rPr>
          <w:rFonts w:ascii="Cambria" w:hAnsi="Cambria"/>
        </w:rPr>
        <w:lastRenderedPageBreak/>
        <w:t>Overview</w:t>
      </w:r>
      <w:bookmarkEnd w:id="0"/>
      <w:r w:rsidRPr="00FE77AF">
        <w:rPr>
          <w:rFonts w:ascii="Cambria" w:hAnsi="Cambria"/>
        </w:rPr>
        <w:t xml:space="preserve"> </w:t>
      </w:r>
    </w:p>
    <w:p w:rsidRPr="00FE77AF" w:rsidR="00E14B47" w:rsidRDefault="00E14B47" w14:paraId="2D993EB4" w14:textId="77777777">
      <w:pPr>
        <w:pStyle w:val="Default"/>
        <w:rPr>
          <w:rFonts w:ascii="Cambria" w:hAnsi="Cambria"/>
          <w:sz w:val="23"/>
          <w:szCs w:val="23"/>
        </w:rPr>
      </w:pPr>
    </w:p>
    <w:p w:rsidRPr="00FE77AF" w:rsidR="00E14B47" w:rsidRDefault="00A34D1C" w14:paraId="6B07473F" w14:textId="1DB53E5C">
      <w:pPr>
        <w:pStyle w:val="Default"/>
        <w:rPr>
          <w:rFonts w:ascii="Cambria" w:hAnsi="Cambria"/>
        </w:rPr>
      </w:pPr>
      <w:r w:rsidRPr="00FE77AF">
        <w:rPr>
          <w:rFonts w:ascii="Cambria" w:hAnsi="Cambria"/>
        </w:rPr>
        <w:t>This</w:t>
      </w:r>
      <w:r w:rsidRPr="00FE77AF" w:rsidR="00E14B47">
        <w:rPr>
          <w:rFonts w:ascii="Cambria" w:hAnsi="Cambria"/>
        </w:rPr>
        <w:t xml:space="preserve"> document describe</w:t>
      </w:r>
      <w:r w:rsidRPr="00FE77AF">
        <w:rPr>
          <w:rFonts w:ascii="Cambria" w:hAnsi="Cambria"/>
        </w:rPr>
        <w:t>s</w:t>
      </w:r>
      <w:r w:rsidRPr="00FE77AF" w:rsidR="00E14B47">
        <w:rPr>
          <w:rFonts w:ascii="Cambria" w:hAnsi="Cambria"/>
        </w:rPr>
        <w:t xml:space="preserve"> the sample design, weighting, and error estimation for the 20</w:t>
      </w:r>
      <w:r w:rsidRPr="00FE77AF" w:rsidR="00D62C5A">
        <w:rPr>
          <w:rFonts w:ascii="Cambria" w:hAnsi="Cambria"/>
        </w:rPr>
        <w:t>21</w:t>
      </w:r>
      <w:r w:rsidRPr="00FE77AF" w:rsidR="00E14B47">
        <w:rPr>
          <w:rFonts w:ascii="Cambria" w:hAnsi="Cambria"/>
        </w:rPr>
        <w:t xml:space="preserve"> New York City Housing and Vacancy Survey (NYCHVS).</w:t>
      </w:r>
      <w:r w:rsidRPr="00FE77AF" w:rsidR="00DE64C4">
        <w:rPr>
          <w:rFonts w:ascii="Cambria" w:hAnsi="Cambria"/>
        </w:rPr>
        <w:t xml:space="preserve"> </w:t>
      </w:r>
      <w:r w:rsidRPr="00FE77AF" w:rsidR="005F5601">
        <w:rPr>
          <w:rFonts w:ascii="Cambria" w:hAnsi="Cambria"/>
        </w:rPr>
        <w:t xml:space="preserve">The NYCHVS is sponsored by the New York City Department of Housing Preservation and </w:t>
      </w:r>
      <w:r w:rsidRPr="00FE77AF" w:rsidR="003B4B5A">
        <w:rPr>
          <w:rFonts w:ascii="Cambria" w:hAnsi="Cambria"/>
        </w:rPr>
        <w:t>Development</w:t>
      </w:r>
      <w:r w:rsidRPr="00FE77AF" w:rsidR="005F5601">
        <w:rPr>
          <w:rFonts w:ascii="Cambria" w:hAnsi="Cambria"/>
        </w:rPr>
        <w:t xml:space="preserve"> (HPD) and conducted by the U</w:t>
      </w:r>
      <w:r w:rsidRPr="00FE77AF" w:rsidR="00C56D35">
        <w:rPr>
          <w:rFonts w:ascii="Cambria" w:hAnsi="Cambria"/>
        </w:rPr>
        <w:t>.</w:t>
      </w:r>
      <w:r w:rsidRPr="00FE77AF" w:rsidR="005F5601">
        <w:rPr>
          <w:rFonts w:ascii="Cambria" w:hAnsi="Cambria"/>
        </w:rPr>
        <w:t>S</w:t>
      </w:r>
      <w:r w:rsidRPr="00FE77AF" w:rsidR="00C56D35">
        <w:rPr>
          <w:rFonts w:ascii="Cambria" w:hAnsi="Cambria"/>
        </w:rPr>
        <w:t>.</w:t>
      </w:r>
      <w:r w:rsidRPr="00FE77AF" w:rsidR="005F5601">
        <w:rPr>
          <w:rFonts w:ascii="Cambria" w:hAnsi="Cambria"/>
        </w:rPr>
        <w:t xml:space="preserve"> Census Bureau.</w:t>
      </w:r>
    </w:p>
    <w:p w:rsidRPr="00FE77AF" w:rsidR="0062681D" w:rsidRDefault="0062681D" w14:paraId="11451D26" w14:textId="77777777">
      <w:pPr>
        <w:pStyle w:val="Default"/>
        <w:rPr>
          <w:rFonts w:ascii="Cambria" w:hAnsi="Cambria"/>
          <w:sz w:val="23"/>
          <w:szCs w:val="23"/>
        </w:rPr>
      </w:pPr>
    </w:p>
    <w:p w:rsidRPr="00FE77AF" w:rsidR="00CB640C" w:rsidP="00337E8A" w:rsidRDefault="0062681D" w14:paraId="2313CD58" w14:textId="7373F145">
      <w:pPr>
        <w:pStyle w:val="Default"/>
        <w:rPr>
          <w:rFonts w:ascii="Cambria" w:hAnsi="Cambria"/>
        </w:rPr>
      </w:pPr>
      <w:r w:rsidRPr="00FE77AF">
        <w:rPr>
          <w:rFonts w:ascii="Cambria" w:hAnsi="Cambria"/>
        </w:rPr>
        <w:t xml:space="preserve">The City of New York is required by law to conduct a survey </w:t>
      </w:r>
      <w:r w:rsidRPr="00FE77AF" w:rsidR="007824C1">
        <w:rPr>
          <w:rFonts w:ascii="Cambria" w:hAnsi="Cambria"/>
        </w:rPr>
        <w:t xml:space="preserve">periodically </w:t>
      </w:r>
      <w:r w:rsidRPr="00FE77AF">
        <w:rPr>
          <w:rFonts w:ascii="Cambria" w:hAnsi="Cambria"/>
        </w:rPr>
        <w:t>to determine if rent regulations should be continued.</w:t>
      </w:r>
      <w:r w:rsidRPr="00FE77AF" w:rsidR="00DE64C4">
        <w:rPr>
          <w:rFonts w:ascii="Cambria" w:hAnsi="Cambria"/>
        </w:rPr>
        <w:t xml:space="preserve"> </w:t>
      </w:r>
      <w:r w:rsidRPr="00FE77AF">
        <w:rPr>
          <w:rFonts w:ascii="Cambria" w:hAnsi="Cambria"/>
        </w:rPr>
        <w:t xml:space="preserve">A primary tool in this decision is the </w:t>
      </w:r>
      <w:r w:rsidRPr="00FE77AF">
        <w:rPr>
          <w:rFonts w:ascii="Cambria" w:hAnsi="Cambria"/>
          <w:i/>
          <w:iCs/>
        </w:rPr>
        <w:t xml:space="preserve">"vacant available for rent" </w:t>
      </w:r>
      <w:r w:rsidRPr="00FE77AF">
        <w:rPr>
          <w:rFonts w:ascii="Cambria" w:hAnsi="Cambria"/>
        </w:rPr>
        <w:t xml:space="preserve">rate, which is defined as the ratio of the vacant available for rent units to the total number of </w:t>
      </w:r>
      <w:r w:rsidRPr="00FE77AF" w:rsidR="00982893">
        <w:rPr>
          <w:rFonts w:ascii="Cambria" w:hAnsi="Cambria"/>
        </w:rPr>
        <w:t>renter</w:t>
      </w:r>
      <w:r w:rsidR="00982893">
        <w:rPr>
          <w:rFonts w:ascii="Cambria" w:hAnsi="Cambria"/>
        </w:rPr>
        <w:t>-</w:t>
      </w:r>
      <w:r w:rsidRPr="00FE77AF">
        <w:rPr>
          <w:rFonts w:ascii="Cambria" w:hAnsi="Cambria"/>
        </w:rPr>
        <w:t>occupied and vacant available for rent units for the entire city.</w:t>
      </w:r>
      <w:r w:rsidRPr="00FE77AF" w:rsidR="00DE64C4">
        <w:rPr>
          <w:rFonts w:ascii="Cambria" w:hAnsi="Cambria"/>
        </w:rPr>
        <w:t xml:space="preserve"> </w:t>
      </w:r>
      <w:r w:rsidRPr="00FE77AF">
        <w:rPr>
          <w:rFonts w:ascii="Cambria" w:hAnsi="Cambria"/>
        </w:rPr>
        <w:t xml:space="preserve">The </w:t>
      </w:r>
      <w:r w:rsidRPr="00FE77AF" w:rsidR="00117AA4">
        <w:rPr>
          <w:rFonts w:ascii="Cambria" w:hAnsi="Cambria"/>
        </w:rPr>
        <w:t>NYCHVS</w:t>
      </w:r>
      <w:r w:rsidRPr="00FE77AF">
        <w:rPr>
          <w:rFonts w:ascii="Cambria" w:hAnsi="Cambria"/>
        </w:rPr>
        <w:t xml:space="preserve"> measures rental and homeowner vacancy rates, as well as various household and person characteristics.</w:t>
      </w:r>
      <w:r w:rsidRPr="00FE77AF" w:rsidR="00DE64C4">
        <w:rPr>
          <w:rFonts w:ascii="Cambria" w:hAnsi="Cambria"/>
        </w:rPr>
        <w:t xml:space="preserve"> </w:t>
      </w:r>
      <w:r w:rsidRPr="00FE77AF">
        <w:rPr>
          <w:rFonts w:ascii="Cambria" w:hAnsi="Cambria"/>
        </w:rPr>
        <w:t xml:space="preserve">The design requires the standard error of the </w:t>
      </w:r>
      <w:r w:rsidR="00CE5F93">
        <w:rPr>
          <w:rFonts w:ascii="Cambria" w:hAnsi="Cambria"/>
        </w:rPr>
        <w:t>rental vacancy rate</w:t>
      </w:r>
      <w:r w:rsidRPr="00FE77AF">
        <w:rPr>
          <w:rFonts w:ascii="Cambria" w:hAnsi="Cambria"/>
        </w:rPr>
        <w:t xml:space="preserve"> for the entire city</w:t>
      </w:r>
      <w:r w:rsidR="00982893">
        <w:rPr>
          <w:rFonts w:ascii="Cambria" w:hAnsi="Cambria"/>
        </w:rPr>
        <w:t xml:space="preserve"> to</w:t>
      </w:r>
      <w:r w:rsidRPr="00FE77AF">
        <w:rPr>
          <w:rFonts w:ascii="Cambria" w:hAnsi="Cambria"/>
        </w:rPr>
        <w:t xml:space="preserve"> be no more than one-fourth of </w:t>
      </w:r>
      <w:r w:rsidR="00982893">
        <w:rPr>
          <w:rFonts w:ascii="Cambria" w:hAnsi="Cambria"/>
        </w:rPr>
        <w:t>one</w:t>
      </w:r>
      <w:r w:rsidRPr="00FE77AF" w:rsidR="00982893">
        <w:rPr>
          <w:rFonts w:ascii="Cambria" w:hAnsi="Cambria"/>
        </w:rPr>
        <w:t xml:space="preserve"> </w:t>
      </w:r>
      <w:r w:rsidRPr="00FE77AF">
        <w:rPr>
          <w:rFonts w:ascii="Cambria" w:hAnsi="Cambria"/>
        </w:rPr>
        <w:t xml:space="preserve">percent if the actual rate was </w:t>
      </w:r>
      <w:r w:rsidR="00982893">
        <w:rPr>
          <w:rFonts w:ascii="Cambria" w:hAnsi="Cambria"/>
        </w:rPr>
        <w:t>three</w:t>
      </w:r>
      <w:r w:rsidRPr="00FE77AF" w:rsidR="00982893">
        <w:rPr>
          <w:rFonts w:ascii="Cambria" w:hAnsi="Cambria"/>
        </w:rPr>
        <w:t xml:space="preserve"> </w:t>
      </w:r>
      <w:r w:rsidRPr="00FE77AF">
        <w:rPr>
          <w:rFonts w:ascii="Cambria" w:hAnsi="Cambria"/>
        </w:rPr>
        <w:t>percent.</w:t>
      </w:r>
    </w:p>
    <w:p w:rsidRPr="00FE77AF" w:rsidR="00A93669" w:rsidP="00337E8A" w:rsidRDefault="00A93669" w14:paraId="16D29742" w14:textId="77777777">
      <w:pPr>
        <w:pStyle w:val="Default"/>
        <w:rPr>
          <w:rFonts w:ascii="Cambria" w:hAnsi="Cambria"/>
          <w:sz w:val="23"/>
          <w:szCs w:val="23"/>
        </w:rPr>
      </w:pPr>
    </w:p>
    <w:p w:rsidRPr="00FE77AF" w:rsidR="00E14B47" w:rsidRDefault="00E14B47" w14:paraId="68DDD016" w14:textId="13C06498">
      <w:pPr>
        <w:pStyle w:val="Heading1"/>
        <w:rPr>
          <w:rFonts w:ascii="Cambria" w:hAnsi="Cambria"/>
        </w:rPr>
      </w:pPr>
      <w:bookmarkStart w:name="_Toc102369760" w:id="1"/>
      <w:r w:rsidRPr="00FE77AF">
        <w:rPr>
          <w:rFonts w:ascii="Cambria" w:hAnsi="Cambria"/>
        </w:rPr>
        <w:t>Sample Design</w:t>
      </w:r>
      <w:bookmarkEnd w:id="1"/>
      <w:r w:rsidRPr="00FE77AF">
        <w:rPr>
          <w:rFonts w:ascii="Cambria" w:hAnsi="Cambria"/>
        </w:rPr>
        <w:t xml:space="preserve"> </w:t>
      </w:r>
    </w:p>
    <w:p w:rsidRPr="00FE77AF" w:rsidR="009439DE" w:rsidP="00337E8A" w:rsidRDefault="009439DE" w14:paraId="56DFE15A" w14:textId="77777777">
      <w:pPr>
        <w:spacing w:after="0"/>
        <w:rPr>
          <w:rFonts w:ascii="Cambria" w:hAnsi="Cambria"/>
        </w:rPr>
      </w:pPr>
    </w:p>
    <w:p w:rsidRPr="00FE77AF" w:rsidR="00640471" w:rsidRDefault="009439DE" w14:paraId="3304EE85" w14:textId="1F8E29C9">
      <w:pPr>
        <w:pStyle w:val="Default"/>
        <w:rPr>
          <w:rFonts w:ascii="Cambria" w:hAnsi="Cambria"/>
          <w:bCs/>
        </w:rPr>
      </w:pPr>
      <w:r w:rsidRPr="00FE77AF">
        <w:rPr>
          <w:rFonts w:ascii="Cambria" w:hAnsi="Cambria"/>
          <w:bCs/>
        </w:rPr>
        <w:t xml:space="preserve">The NYCHVS is a longitudinal survey that </w:t>
      </w:r>
      <w:r w:rsidRPr="00FE77AF" w:rsidR="00000EF6">
        <w:rPr>
          <w:rFonts w:ascii="Cambria" w:hAnsi="Cambria"/>
          <w:bCs/>
        </w:rPr>
        <w:t xml:space="preserve">is </w:t>
      </w:r>
      <w:r w:rsidRPr="00FE77AF">
        <w:rPr>
          <w:rFonts w:ascii="Cambria" w:hAnsi="Cambria"/>
          <w:bCs/>
        </w:rPr>
        <w:t>conduct</w:t>
      </w:r>
      <w:r w:rsidRPr="00FE77AF" w:rsidR="00000EF6">
        <w:rPr>
          <w:rFonts w:ascii="Cambria" w:hAnsi="Cambria"/>
          <w:bCs/>
        </w:rPr>
        <w:t>ed</w:t>
      </w:r>
      <w:r w:rsidRPr="00FE77AF" w:rsidR="00E1547B">
        <w:rPr>
          <w:rFonts w:ascii="Cambria" w:hAnsi="Cambria"/>
          <w:bCs/>
        </w:rPr>
        <w:t xml:space="preserve"> </w:t>
      </w:r>
      <w:r w:rsidRPr="00FE77AF" w:rsidR="00C52EDE">
        <w:rPr>
          <w:rFonts w:ascii="Cambria" w:hAnsi="Cambria"/>
          <w:bCs/>
        </w:rPr>
        <w:t xml:space="preserve">about </w:t>
      </w:r>
      <w:r w:rsidRPr="00FE77AF" w:rsidR="00E1547B">
        <w:rPr>
          <w:rFonts w:ascii="Cambria" w:hAnsi="Cambria"/>
          <w:bCs/>
        </w:rPr>
        <w:t>every three years.</w:t>
      </w:r>
      <w:r w:rsidRPr="00FE77AF" w:rsidR="00DE64C4">
        <w:rPr>
          <w:rFonts w:ascii="Cambria" w:hAnsi="Cambria"/>
          <w:bCs/>
        </w:rPr>
        <w:t xml:space="preserve"> </w:t>
      </w:r>
      <w:r w:rsidRPr="00FE77AF" w:rsidR="00A80CF0">
        <w:rPr>
          <w:rFonts w:ascii="Cambria" w:hAnsi="Cambria"/>
          <w:bCs/>
        </w:rPr>
        <w:t>The main sample of the</w:t>
      </w:r>
      <w:r w:rsidRPr="00FE77AF" w:rsidR="001A4F82">
        <w:rPr>
          <w:rFonts w:ascii="Cambria" w:hAnsi="Cambria"/>
          <w:bCs/>
        </w:rPr>
        <w:t xml:space="preserve"> survey is select</w:t>
      </w:r>
      <w:r w:rsidRPr="00FE77AF" w:rsidR="00000EF6">
        <w:rPr>
          <w:rFonts w:ascii="Cambria" w:hAnsi="Cambria"/>
          <w:bCs/>
        </w:rPr>
        <w:t xml:space="preserve">ed every decade, and additional new </w:t>
      </w:r>
      <w:r w:rsidRPr="00FE77AF" w:rsidR="000D6538">
        <w:rPr>
          <w:rFonts w:ascii="Cambria" w:hAnsi="Cambria"/>
          <w:bCs/>
        </w:rPr>
        <w:t>units are</w:t>
      </w:r>
      <w:r w:rsidRPr="00FE77AF" w:rsidR="001A4F82">
        <w:rPr>
          <w:rFonts w:ascii="Cambria" w:hAnsi="Cambria"/>
          <w:bCs/>
        </w:rPr>
        <w:t xml:space="preserve"> selected in </w:t>
      </w:r>
      <w:r w:rsidRPr="00FE77AF" w:rsidR="00036DEB">
        <w:rPr>
          <w:rFonts w:ascii="Cambria" w:hAnsi="Cambria"/>
          <w:bCs/>
        </w:rPr>
        <w:t>each subsequent</w:t>
      </w:r>
      <w:r w:rsidRPr="00FE77AF" w:rsidR="001A4F82">
        <w:rPr>
          <w:rFonts w:ascii="Cambria" w:hAnsi="Cambria"/>
          <w:bCs/>
        </w:rPr>
        <w:t xml:space="preserve"> </w:t>
      </w:r>
      <w:r w:rsidRPr="00FE77AF" w:rsidR="000D6538">
        <w:rPr>
          <w:rFonts w:ascii="Cambria" w:hAnsi="Cambria"/>
          <w:bCs/>
        </w:rPr>
        <w:t>NYCHVS cycle.</w:t>
      </w:r>
      <w:r w:rsidRPr="00FE77AF" w:rsidR="00DE64C4">
        <w:rPr>
          <w:rFonts w:ascii="Cambria" w:hAnsi="Cambria"/>
          <w:bCs/>
        </w:rPr>
        <w:t xml:space="preserve"> </w:t>
      </w:r>
      <w:r w:rsidRPr="00FE77AF" w:rsidR="000D6538">
        <w:rPr>
          <w:rFonts w:ascii="Cambria" w:hAnsi="Cambria"/>
          <w:bCs/>
        </w:rPr>
        <w:t>F</w:t>
      </w:r>
      <w:r w:rsidRPr="00FE77AF" w:rsidR="001A4F82">
        <w:rPr>
          <w:rFonts w:ascii="Cambria" w:hAnsi="Cambria"/>
          <w:bCs/>
        </w:rPr>
        <w:t xml:space="preserve">or the </w:t>
      </w:r>
      <w:r w:rsidRPr="00FE77AF" w:rsidR="00000EF6">
        <w:rPr>
          <w:rFonts w:ascii="Cambria" w:hAnsi="Cambria"/>
          <w:bCs/>
        </w:rPr>
        <w:t xml:space="preserve">decade </w:t>
      </w:r>
      <w:r w:rsidRPr="00FE77AF" w:rsidR="001A4F82">
        <w:rPr>
          <w:rFonts w:ascii="Cambria" w:hAnsi="Cambria"/>
          <w:bCs/>
        </w:rPr>
        <w:t>20</w:t>
      </w:r>
      <w:r w:rsidRPr="00FE77AF" w:rsidR="00D62C5A">
        <w:rPr>
          <w:rFonts w:ascii="Cambria" w:hAnsi="Cambria"/>
          <w:bCs/>
        </w:rPr>
        <w:t>2</w:t>
      </w:r>
      <w:r w:rsidRPr="00FE77AF" w:rsidR="001A4F82">
        <w:rPr>
          <w:rFonts w:ascii="Cambria" w:hAnsi="Cambria"/>
          <w:bCs/>
        </w:rPr>
        <w:t>0-20</w:t>
      </w:r>
      <w:r w:rsidRPr="00FE77AF" w:rsidR="00D62C5A">
        <w:rPr>
          <w:rFonts w:ascii="Cambria" w:hAnsi="Cambria"/>
          <w:bCs/>
        </w:rPr>
        <w:t>3</w:t>
      </w:r>
      <w:r w:rsidRPr="00FE77AF" w:rsidR="001A4F82">
        <w:rPr>
          <w:rFonts w:ascii="Cambria" w:hAnsi="Cambria"/>
          <w:bCs/>
        </w:rPr>
        <w:t>0,</w:t>
      </w:r>
      <w:r w:rsidRPr="00FE77AF" w:rsidR="00000EF6">
        <w:rPr>
          <w:rFonts w:ascii="Cambria" w:hAnsi="Cambria"/>
          <w:bCs/>
        </w:rPr>
        <w:t xml:space="preserve"> the</w:t>
      </w:r>
      <w:r w:rsidRPr="00FE77AF" w:rsidR="001A4F82">
        <w:rPr>
          <w:rFonts w:ascii="Cambria" w:hAnsi="Cambria"/>
          <w:bCs/>
        </w:rPr>
        <w:t xml:space="preserve"> NYCHVS </w:t>
      </w:r>
      <w:r w:rsidRPr="00FE77AF" w:rsidR="00036DEB">
        <w:rPr>
          <w:rFonts w:ascii="Cambria" w:hAnsi="Cambria"/>
          <w:bCs/>
        </w:rPr>
        <w:t xml:space="preserve">was </w:t>
      </w:r>
      <w:r w:rsidRPr="00FE77AF" w:rsidR="001A4F82">
        <w:rPr>
          <w:rFonts w:ascii="Cambria" w:hAnsi="Cambria"/>
          <w:bCs/>
        </w:rPr>
        <w:t>conducted in 20</w:t>
      </w:r>
      <w:r w:rsidRPr="00FE77AF" w:rsidR="00D62C5A">
        <w:rPr>
          <w:rFonts w:ascii="Cambria" w:hAnsi="Cambria"/>
          <w:bCs/>
        </w:rPr>
        <w:t>2</w:t>
      </w:r>
      <w:r w:rsidRPr="00FE77AF" w:rsidR="001A4F82">
        <w:rPr>
          <w:rFonts w:ascii="Cambria" w:hAnsi="Cambria"/>
          <w:bCs/>
        </w:rPr>
        <w:t xml:space="preserve">1, </w:t>
      </w:r>
      <w:r w:rsidRPr="00FE77AF" w:rsidR="000B4E41">
        <w:rPr>
          <w:rFonts w:ascii="Cambria" w:hAnsi="Cambria"/>
          <w:bCs/>
        </w:rPr>
        <w:t xml:space="preserve">with plans for additional survey years of </w:t>
      </w:r>
      <w:r w:rsidRPr="00FE77AF" w:rsidR="001A4F82">
        <w:rPr>
          <w:rFonts w:ascii="Cambria" w:hAnsi="Cambria"/>
          <w:bCs/>
        </w:rPr>
        <w:t>20</w:t>
      </w:r>
      <w:r w:rsidRPr="00FE77AF" w:rsidR="00D62C5A">
        <w:rPr>
          <w:rFonts w:ascii="Cambria" w:hAnsi="Cambria"/>
          <w:bCs/>
        </w:rPr>
        <w:t>2</w:t>
      </w:r>
      <w:r w:rsidRPr="00FE77AF" w:rsidR="000B4E41">
        <w:rPr>
          <w:rFonts w:ascii="Cambria" w:hAnsi="Cambria"/>
          <w:bCs/>
        </w:rPr>
        <w:t>3</w:t>
      </w:r>
      <w:r w:rsidRPr="00FE77AF" w:rsidR="0079054A">
        <w:rPr>
          <w:rFonts w:ascii="Cambria" w:hAnsi="Cambria"/>
          <w:bCs/>
        </w:rPr>
        <w:t>,</w:t>
      </w:r>
      <w:r w:rsidRPr="00FE77AF" w:rsidR="001A4F82">
        <w:rPr>
          <w:rFonts w:ascii="Cambria" w:hAnsi="Cambria"/>
          <w:bCs/>
        </w:rPr>
        <w:t xml:space="preserve"> </w:t>
      </w:r>
      <w:r w:rsidRPr="00FE77AF" w:rsidR="000B4E41">
        <w:rPr>
          <w:rFonts w:ascii="Cambria" w:hAnsi="Cambria"/>
          <w:bCs/>
        </w:rPr>
        <w:t xml:space="preserve">2026 </w:t>
      </w:r>
      <w:r w:rsidRPr="00FE77AF" w:rsidR="001A4F82">
        <w:rPr>
          <w:rFonts w:ascii="Cambria" w:hAnsi="Cambria"/>
          <w:bCs/>
        </w:rPr>
        <w:t>and 20</w:t>
      </w:r>
      <w:r w:rsidRPr="00FE77AF" w:rsidR="00D62C5A">
        <w:rPr>
          <w:rFonts w:ascii="Cambria" w:hAnsi="Cambria"/>
          <w:bCs/>
        </w:rPr>
        <w:t>2</w:t>
      </w:r>
      <w:r w:rsidRPr="00FE77AF" w:rsidR="000B4E41">
        <w:rPr>
          <w:rFonts w:ascii="Cambria" w:hAnsi="Cambria"/>
          <w:bCs/>
        </w:rPr>
        <w:t>9</w:t>
      </w:r>
      <w:r w:rsidRPr="00FE77AF" w:rsidR="001A4F82">
        <w:rPr>
          <w:rFonts w:ascii="Cambria" w:hAnsi="Cambria"/>
          <w:bCs/>
        </w:rPr>
        <w:t>. The main sample w</w:t>
      </w:r>
      <w:r w:rsidRPr="00FE77AF" w:rsidR="00000EF6">
        <w:rPr>
          <w:rFonts w:ascii="Cambria" w:hAnsi="Cambria"/>
          <w:bCs/>
        </w:rPr>
        <w:t>as</w:t>
      </w:r>
      <w:r w:rsidRPr="00FE77AF" w:rsidR="001A4F82">
        <w:rPr>
          <w:rFonts w:ascii="Cambria" w:hAnsi="Cambria"/>
          <w:bCs/>
        </w:rPr>
        <w:t xml:space="preserve"> selected </w:t>
      </w:r>
      <w:r w:rsidR="00C0400C">
        <w:rPr>
          <w:rFonts w:ascii="Cambria" w:hAnsi="Cambria"/>
          <w:bCs/>
        </w:rPr>
        <w:t xml:space="preserve">using </w:t>
      </w:r>
      <w:r w:rsidRPr="00FE77AF" w:rsidR="00000EF6">
        <w:rPr>
          <w:rFonts w:ascii="Cambria" w:hAnsi="Cambria"/>
          <w:bCs/>
        </w:rPr>
        <w:t xml:space="preserve">the </w:t>
      </w:r>
      <w:r w:rsidRPr="00FE77AF" w:rsidR="002D0B88">
        <w:rPr>
          <w:rFonts w:ascii="Cambria" w:hAnsi="Cambria"/>
          <w:bCs/>
        </w:rPr>
        <w:t>20</w:t>
      </w:r>
      <w:r w:rsidRPr="00FE77AF" w:rsidR="00D62C5A">
        <w:rPr>
          <w:rFonts w:ascii="Cambria" w:hAnsi="Cambria"/>
          <w:bCs/>
        </w:rPr>
        <w:t>2</w:t>
      </w:r>
      <w:r w:rsidRPr="00FE77AF" w:rsidR="002D0B88">
        <w:rPr>
          <w:rFonts w:ascii="Cambria" w:hAnsi="Cambria"/>
          <w:bCs/>
        </w:rPr>
        <w:t xml:space="preserve">0 </w:t>
      </w:r>
      <w:r w:rsidRPr="00FE77AF" w:rsidR="00D62C5A">
        <w:rPr>
          <w:rFonts w:ascii="Cambria" w:hAnsi="Cambria"/>
          <w:bCs/>
        </w:rPr>
        <w:t>July Master Address File (MAF)</w:t>
      </w:r>
      <w:r w:rsidRPr="00FE77AF" w:rsidR="000B4E41">
        <w:rPr>
          <w:rFonts w:ascii="Cambria" w:hAnsi="Cambria"/>
          <w:bCs/>
        </w:rPr>
        <w:t xml:space="preserve">; </w:t>
      </w:r>
      <w:r w:rsidRPr="00FE77AF" w:rsidR="003719B4">
        <w:rPr>
          <w:rFonts w:ascii="Cambria" w:hAnsi="Cambria"/>
          <w:bCs/>
        </w:rPr>
        <w:t>additional sample</w:t>
      </w:r>
      <w:r w:rsidRPr="00FE77AF" w:rsidR="000D6538">
        <w:rPr>
          <w:rFonts w:ascii="Cambria" w:hAnsi="Cambria"/>
          <w:bCs/>
        </w:rPr>
        <w:t xml:space="preserve"> units </w:t>
      </w:r>
      <w:r w:rsidRPr="00FE77AF" w:rsidR="000B4E41">
        <w:rPr>
          <w:rFonts w:ascii="Cambria" w:hAnsi="Cambria"/>
          <w:bCs/>
        </w:rPr>
        <w:t>plan to be</w:t>
      </w:r>
      <w:r w:rsidRPr="00FE77AF" w:rsidR="003719B4">
        <w:rPr>
          <w:rFonts w:ascii="Cambria" w:hAnsi="Cambria"/>
          <w:bCs/>
        </w:rPr>
        <w:t xml:space="preserve"> selected in 20</w:t>
      </w:r>
      <w:r w:rsidRPr="00FE77AF" w:rsidR="00D62C5A">
        <w:rPr>
          <w:rFonts w:ascii="Cambria" w:hAnsi="Cambria"/>
          <w:bCs/>
        </w:rPr>
        <w:t>2</w:t>
      </w:r>
      <w:r w:rsidRPr="00FE77AF" w:rsidR="000B4E41">
        <w:rPr>
          <w:rFonts w:ascii="Cambria" w:hAnsi="Cambria"/>
          <w:bCs/>
        </w:rPr>
        <w:t>3, 2026</w:t>
      </w:r>
      <w:r w:rsidRPr="00FE77AF" w:rsidR="00C52EDE">
        <w:rPr>
          <w:rFonts w:ascii="Cambria" w:hAnsi="Cambria"/>
          <w:bCs/>
        </w:rPr>
        <w:t>,</w:t>
      </w:r>
      <w:r w:rsidRPr="00FE77AF" w:rsidR="003719B4">
        <w:rPr>
          <w:rFonts w:ascii="Cambria" w:hAnsi="Cambria"/>
          <w:bCs/>
        </w:rPr>
        <w:t xml:space="preserve"> and 20</w:t>
      </w:r>
      <w:r w:rsidRPr="00FE77AF" w:rsidR="00D62C5A">
        <w:rPr>
          <w:rFonts w:ascii="Cambria" w:hAnsi="Cambria"/>
          <w:bCs/>
        </w:rPr>
        <w:t>2</w:t>
      </w:r>
      <w:r w:rsidRPr="00FE77AF" w:rsidR="000B4E41">
        <w:rPr>
          <w:rFonts w:ascii="Cambria" w:hAnsi="Cambria"/>
          <w:bCs/>
        </w:rPr>
        <w:t>9</w:t>
      </w:r>
      <w:r w:rsidRPr="00FE77AF" w:rsidR="003719B4">
        <w:rPr>
          <w:rFonts w:ascii="Cambria" w:hAnsi="Cambria"/>
          <w:bCs/>
        </w:rPr>
        <w:t>.</w:t>
      </w:r>
    </w:p>
    <w:p w:rsidRPr="00FE77AF" w:rsidR="004B543B" w:rsidRDefault="004B543B" w14:paraId="277E3DB8" w14:textId="77777777">
      <w:pPr>
        <w:pStyle w:val="Default"/>
        <w:rPr>
          <w:rFonts w:ascii="Cambria" w:hAnsi="Cambria"/>
          <w:bCs/>
        </w:rPr>
      </w:pPr>
    </w:p>
    <w:p w:rsidRPr="00FE77AF" w:rsidR="00C65F35" w:rsidP="00337E8A" w:rsidRDefault="00E61928" w14:paraId="232EFCCF" w14:textId="4BFAA47B">
      <w:pPr>
        <w:pStyle w:val="Heading2"/>
        <w:spacing w:before="0" w:after="0"/>
        <w:ind w:left="360"/>
        <w:rPr>
          <w:rFonts w:ascii="Cambria" w:hAnsi="Cambria"/>
        </w:rPr>
      </w:pPr>
      <w:r w:rsidRPr="00FE77AF">
        <w:rPr>
          <w:rFonts w:ascii="Cambria" w:hAnsi="Cambria"/>
        </w:rPr>
        <w:t xml:space="preserve"> </w:t>
      </w:r>
      <w:bookmarkStart w:name="_Toc102369761" w:id="2"/>
      <w:r w:rsidRPr="00FE77AF" w:rsidR="00C65F35">
        <w:rPr>
          <w:rFonts w:ascii="Cambria" w:hAnsi="Cambria"/>
        </w:rPr>
        <w:t>Eligible Universe</w:t>
      </w:r>
      <w:bookmarkEnd w:id="2"/>
    </w:p>
    <w:p w:rsidRPr="00FE77AF" w:rsidR="00C65F35" w:rsidP="00337E8A" w:rsidRDefault="00C65F35" w14:paraId="5CA552E9" w14:textId="6A6CC518">
      <w:pPr>
        <w:numPr>
          <w:ilvl w:val="12"/>
          <w:numId w:val="0"/>
        </w:numPr>
        <w:spacing w:after="0"/>
        <w:rPr>
          <w:rFonts w:ascii="Cambria" w:hAnsi="Cambria" w:cs="Times New Roman"/>
          <w:sz w:val="24"/>
          <w:szCs w:val="24"/>
        </w:rPr>
      </w:pPr>
      <w:r w:rsidRPr="00FE77AF">
        <w:rPr>
          <w:rFonts w:ascii="Cambria" w:hAnsi="Cambria" w:cs="Times New Roman"/>
          <w:sz w:val="24"/>
          <w:szCs w:val="24"/>
        </w:rPr>
        <w:t xml:space="preserve">The universe of interest for the NYCHVS consists of the residential housing units </w:t>
      </w:r>
      <w:r w:rsidRPr="00FE77AF" w:rsidR="002E33BF">
        <w:rPr>
          <w:rFonts w:ascii="Cambria" w:hAnsi="Cambria" w:cs="Times New Roman"/>
          <w:sz w:val="24"/>
          <w:szCs w:val="24"/>
        </w:rPr>
        <w:t>(HU</w:t>
      </w:r>
      <w:r w:rsidRPr="00FE77AF" w:rsidR="0047759A">
        <w:rPr>
          <w:rFonts w:ascii="Cambria" w:hAnsi="Cambria" w:cs="Times New Roman"/>
          <w:sz w:val="24"/>
          <w:szCs w:val="24"/>
        </w:rPr>
        <w:t>s</w:t>
      </w:r>
      <w:r w:rsidRPr="00FE77AF" w:rsidR="002E33BF">
        <w:rPr>
          <w:rFonts w:ascii="Cambria" w:hAnsi="Cambria" w:cs="Times New Roman"/>
          <w:sz w:val="24"/>
          <w:szCs w:val="24"/>
        </w:rPr>
        <w:t xml:space="preserve">) </w:t>
      </w:r>
      <w:r w:rsidRPr="00FE77AF" w:rsidR="009F751E">
        <w:rPr>
          <w:rFonts w:ascii="Cambria" w:hAnsi="Cambria" w:cs="Times New Roman"/>
          <w:sz w:val="24"/>
          <w:szCs w:val="24"/>
        </w:rPr>
        <w:t>located with</w:t>
      </w:r>
      <w:r w:rsidRPr="00FE77AF">
        <w:rPr>
          <w:rFonts w:ascii="Cambria" w:hAnsi="Cambria" w:cs="Times New Roman"/>
          <w:sz w:val="24"/>
          <w:szCs w:val="24"/>
        </w:rPr>
        <w:t>in the five boroughs of New York City</w:t>
      </w:r>
      <w:r w:rsidRPr="00FE77AF" w:rsidR="009F751E">
        <w:rPr>
          <w:rFonts w:ascii="Cambria" w:hAnsi="Cambria" w:cs="Times New Roman"/>
          <w:sz w:val="24"/>
          <w:szCs w:val="24"/>
        </w:rPr>
        <w:t xml:space="preserve"> (Bronx, Brooklyn, Manhattan, Queens, and Staten Island)</w:t>
      </w:r>
      <w:r w:rsidRPr="00FE77AF" w:rsidR="00E1547B">
        <w:rPr>
          <w:rFonts w:ascii="Cambria" w:hAnsi="Cambria" w:cs="Times New Roman"/>
          <w:sz w:val="24"/>
          <w:szCs w:val="24"/>
        </w:rPr>
        <w:t>.</w:t>
      </w:r>
      <w:r w:rsidRPr="00FE77AF" w:rsidR="00DE64C4">
        <w:rPr>
          <w:rFonts w:ascii="Cambria" w:hAnsi="Cambria" w:cs="Times New Roman"/>
          <w:sz w:val="24"/>
          <w:szCs w:val="24"/>
        </w:rPr>
        <w:t xml:space="preserve"> </w:t>
      </w:r>
      <w:r w:rsidRPr="00FE77AF">
        <w:rPr>
          <w:rFonts w:ascii="Cambria" w:hAnsi="Cambria" w:cs="Times New Roman"/>
          <w:sz w:val="24"/>
          <w:szCs w:val="24"/>
        </w:rPr>
        <w:t xml:space="preserve">The principal exclusions </w:t>
      </w:r>
      <w:r w:rsidRPr="00FE77AF" w:rsidR="009F751E">
        <w:rPr>
          <w:rFonts w:ascii="Cambria" w:hAnsi="Cambria" w:cs="Times New Roman"/>
          <w:sz w:val="24"/>
          <w:szCs w:val="24"/>
        </w:rPr>
        <w:t>are</w:t>
      </w:r>
      <w:r w:rsidRPr="00FE77AF">
        <w:rPr>
          <w:rFonts w:ascii="Cambria" w:hAnsi="Cambria" w:cs="Times New Roman"/>
          <w:sz w:val="24"/>
          <w:szCs w:val="24"/>
        </w:rPr>
        <w:t xml:space="preserve"> living quarters </w:t>
      </w:r>
      <w:r w:rsidRPr="00FE77AF" w:rsidR="009F751E">
        <w:rPr>
          <w:rFonts w:ascii="Cambria" w:hAnsi="Cambria" w:cs="Times New Roman"/>
          <w:sz w:val="24"/>
          <w:szCs w:val="24"/>
        </w:rPr>
        <w:t xml:space="preserve">at locations that are </w:t>
      </w:r>
      <w:r w:rsidRPr="00FE77AF">
        <w:rPr>
          <w:rFonts w:ascii="Cambria" w:hAnsi="Cambria" w:cs="Times New Roman"/>
          <w:sz w:val="24"/>
          <w:szCs w:val="24"/>
        </w:rPr>
        <w:t>classified as</w:t>
      </w:r>
      <w:r w:rsidRPr="00FE77AF" w:rsidR="009F751E">
        <w:rPr>
          <w:rFonts w:ascii="Cambria" w:hAnsi="Cambria" w:cs="Times New Roman"/>
          <w:sz w:val="24"/>
          <w:szCs w:val="24"/>
        </w:rPr>
        <w:t xml:space="preserve"> group quarters.</w:t>
      </w:r>
      <w:r w:rsidRPr="00FE77AF" w:rsidR="00DE64C4">
        <w:rPr>
          <w:rFonts w:ascii="Cambria" w:hAnsi="Cambria" w:cs="Times New Roman"/>
          <w:sz w:val="24"/>
          <w:szCs w:val="24"/>
        </w:rPr>
        <w:t xml:space="preserve"> </w:t>
      </w:r>
      <w:r w:rsidRPr="00FE77AF" w:rsidR="009F751E">
        <w:rPr>
          <w:rFonts w:ascii="Cambria" w:hAnsi="Cambria" w:cs="Times New Roman"/>
          <w:sz w:val="24"/>
          <w:szCs w:val="24"/>
        </w:rPr>
        <w:t>These include</w:t>
      </w:r>
      <w:r w:rsidRPr="00FE77AF">
        <w:rPr>
          <w:rFonts w:ascii="Cambria" w:hAnsi="Cambria" w:cs="Times New Roman"/>
          <w:sz w:val="24"/>
          <w:szCs w:val="24"/>
        </w:rPr>
        <w:t>:</w:t>
      </w:r>
    </w:p>
    <w:p w:rsidRPr="00FE77AF" w:rsidR="009F751E" w:rsidRDefault="008A4448" w14:paraId="14F20659" w14:textId="1CA5CBB8">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Correctional f</w:t>
      </w:r>
      <w:r w:rsidRPr="00FE77AF" w:rsidR="009F751E">
        <w:rPr>
          <w:rFonts w:ascii="Cambria" w:hAnsi="Cambria" w:cs="Times New Roman"/>
          <w:sz w:val="24"/>
          <w:szCs w:val="24"/>
        </w:rPr>
        <w:t>acilities</w:t>
      </w:r>
      <w:r w:rsidRPr="00FE77AF">
        <w:rPr>
          <w:rFonts w:ascii="Cambria" w:hAnsi="Cambria" w:cs="Times New Roman"/>
          <w:sz w:val="24"/>
          <w:szCs w:val="24"/>
        </w:rPr>
        <w:t>,</w:t>
      </w:r>
    </w:p>
    <w:p w:rsidRPr="00FE77AF" w:rsidR="009F751E" w:rsidRDefault="009F751E" w14:paraId="5CDDBF18" w14:textId="45DCAF1B">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Mental health institutions</w:t>
      </w:r>
      <w:r w:rsidRPr="00FE77AF" w:rsidR="008A4448">
        <w:rPr>
          <w:rFonts w:ascii="Cambria" w:hAnsi="Cambria" w:cs="Times New Roman"/>
          <w:sz w:val="24"/>
          <w:szCs w:val="24"/>
        </w:rPr>
        <w:t>,</w:t>
      </w:r>
    </w:p>
    <w:p w:rsidRPr="00FE77AF" w:rsidR="009F751E" w:rsidRDefault="009F751E" w14:paraId="7A64FE59" w14:textId="7412AA3F">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Hospitals</w:t>
      </w:r>
      <w:r w:rsidRPr="00FE77AF" w:rsidR="008A4448">
        <w:rPr>
          <w:rFonts w:ascii="Cambria" w:hAnsi="Cambria" w:cs="Times New Roman"/>
          <w:sz w:val="24"/>
          <w:szCs w:val="24"/>
        </w:rPr>
        <w:t>,</w:t>
      </w:r>
    </w:p>
    <w:p w:rsidRPr="00FE77AF" w:rsidR="009F751E" w:rsidRDefault="009F751E" w14:paraId="409840F0" w14:textId="6114DF09">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Military installations</w:t>
      </w:r>
      <w:r w:rsidRPr="00FE77AF" w:rsidR="008A4448">
        <w:rPr>
          <w:rFonts w:ascii="Cambria" w:hAnsi="Cambria" w:cs="Times New Roman"/>
          <w:sz w:val="24"/>
          <w:szCs w:val="24"/>
        </w:rPr>
        <w:t>,</w:t>
      </w:r>
    </w:p>
    <w:p w:rsidRPr="00FE77AF" w:rsidR="009F751E" w:rsidRDefault="009F751E" w14:paraId="6FBAF506" w14:textId="12E87F3B">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Convents, monasteries</w:t>
      </w:r>
      <w:r w:rsidRPr="00FE77AF" w:rsidR="00C52EDE">
        <w:rPr>
          <w:rFonts w:ascii="Cambria" w:hAnsi="Cambria" w:cs="Times New Roman"/>
          <w:sz w:val="24"/>
          <w:szCs w:val="24"/>
        </w:rPr>
        <w:t>,</w:t>
      </w:r>
      <w:r w:rsidRPr="00FE77AF">
        <w:rPr>
          <w:rFonts w:ascii="Cambria" w:hAnsi="Cambria" w:cs="Times New Roman"/>
          <w:sz w:val="24"/>
          <w:szCs w:val="24"/>
        </w:rPr>
        <w:t xml:space="preserve"> and rectories,</w:t>
      </w:r>
    </w:p>
    <w:p w:rsidRPr="00FE77AF" w:rsidR="009F751E" w:rsidRDefault="009F751E" w14:paraId="0CB15CF2" w14:textId="7C65C4D6">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Shelters, group homes, communes</w:t>
      </w:r>
      <w:r w:rsidRPr="00FE77AF" w:rsidR="00C52EDE">
        <w:rPr>
          <w:rFonts w:ascii="Cambria" w:hAnsi="Cambria" w:cs="Times New Roman"/>
          <w:sz w:val="24"/>
          <w:szCs w:val="24"/>
        </w:rPr>
        <w:t>,</w:t>
      </w:r>
      <w:r w:rsidRPr="00FE77AF">
        <w:rPr>
          <w:rFonts w:ascii="Cambria" w:hAnsi="Cambria" w:cs="Times New Roman"/>
          <w:sz w:val="24"/>
          <w:szCs w:val="24"/>
        </w:rPr>
        <w:t xml:space="preserve"> and halfway houses,</w:t>
      </w:r>
    </w:p>
    <w:p w:rsidRPr="00FE77AF" w:rsidR="009F751E" w:rsidRDefault="002B6E27" w14:paraId="464E4B3E" w14:textId="2F1B5C38">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Home for the aged, disabled</w:t>
      </w:r>
      <w:r w:rsidRPr="00FE77AF" w:rsidR="009F751E">
        <w:rPr>
          <w:rFonts w:ascii="Cambria" w:hAnsi="Cambria" w:cs="Times New Roman"/>
          <w:sz w:val="24"/>
          <w:szCs w:val="24"/>
        </w:rPr>
        <w:t>, homeless, or needy, and</w:t>
      </w:r>
    </w:p>
    <w:p w:rsidRPr="00FE77AF" w:rsidR="009F751E" w:rsidRDefault="009F751E" w14:paraId="063D659D" w14:textId="311C711D">
      <w:pPr>
        <w:numPr>
          <w:ilvl w:val="0"/>
          <w:numId w:val="2"/>
        </w:numPr>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Dormitories for students or workers.</w:t>
      </w:r>
    </w:p>
    <w:p w:rsidRPr="00FE77AF" w:rsidR="003612D4" w:rsidRDefault="003612D4" w14:paraId="38AAFC5F" w14:textId="321493E0">
      <w:pPr>
        <w:autoSpaceDE w:val="0"/>
        <w:autoSpaceDN w:val="0"/>
        <w:adjustRightInd w:val="0"/>
        <w:spacing w:after="0" w:line="240" w:lineRule="auto"/>
        <w:ind w:left="1080"/>
        <w:rPr>
          <w:rFonts w:ascii="Cambria" w:hAnsi="Cambria" w:cs="Times New Roman"/>
          <w:sz w:val="24"/>
          <w:szCs w:val="24"/>
        </w:rPr>
      </w:pPr>
    </w:p>
    <w:p w:rsidRPr="00FE77AF" w:rsidR="00E920F1" w:rsidP="00337E8A" w:rsidRDefault="00C65F35" w14:paraId="28AE1C84" w14:textId="24919319">
      <w:pPr>
        <w:pStyle w:val="Heading2"/>
        <w:spacing w:before="0" w:after="0"/>
        <w:ind w:left="360"/>
        <w:rPr>
          <w:rFonts w:ascii="Cambria" w:hAnsi="Cambria"/>
        </w:rPr>
      </w:pPr>
      <w:r w:rsidRPr="00FE77AF">
        <w:rPr>
          <w:rFonts w:ascii="Cambria" w:hAnsi="Cambria"/>
        </w:rPr>
        <w:t xml:space="preserve"> </w:t>
      </w:r>
      <w:bookmarkStart w:name="_Toc102369762" w:id="3"/>
      <w:r w:rsidRPr="00FE77AF" w:rsidR="00E61928">
        <w:rPr>
          <w:rFonts w:ascii="Cambria" w:hAnsi="Cambria"/>
        </w:rPr>
        <w:t>Sampling Frames</w:t>
      </w:r>
      <w:bookmarkEnd w:id="3"/>
    </w:p>
    <w:p w:rsidR="00076BA9" w:rsidP="003D5173" w:rsidRDefault="00076BA9" w14:paraId="69A6650C" w14:textId="5E153166">
      <w:pPr>
        <w:spacing w:after="0"/>
        <w:rPr>
          <w:rFonts w:ascii="Cambria" w:hAnsi="Cambria" w:cs="Times New Roman" w:eastAsiaTheme="minorEastAsia"/>
          <w:sz w:val="24"/>
          <w:szCs w:val="24"/>
        </w:rPr>
      </w:pPr>
      <w:r w:rsidRPr="00FE77AF">
        <w:rPr>
          <w:rFonts w:ascii="Cambria" w:hAnsi="Cambria" w:cs="Times New Roman" w:eastAsiaTheme="minorEastAsia"/>
          <w:sz w:val="24"/>
          <w:szCs w:val="24"/>
        </w:rPr>
        <w:t xml:space="preserve">The 2021 NYCHVS frame is constructed using several files, including the July 2020 Master Address File (MAF) extract, </w:t>
      </w:r>
      <w:r w:rsidR="006B3741">
        <w:rPr>
          <w:rFonts w:ascii="Cambria" w:hAnsi="Cambria" w:cs="Times New Roman" w:eastAsiaTheme="minorEastAsia"/>
          <w:sz w:val="24"/>
          <w:szCs w:val="24"/>
        </w:rPr>
        <w:t xml:space="preserve">the </w:t>
      </w:r>
      <w:r w:rsidRPr="00FE77AF">
        <w:rPr>
          <w:rFonts w:ascii="Cambria" w:hAnsi="Cambria" w:cs="Times New Roman" w:eastAsiaTheme="minorEastAsia"/>
          <w:sz w:val="24"/>
          <w:szCs w:val="24"/>
        </w:rPr>
        <w:t>American Community Survey (ACS) 201</w:t>
      </w:r>
      <w:r w:rsidRPr="00FE77AF" w:rsidR="007019C1">
        <w:rPr>
          <w:rFonts w:ascii="Cambria" w:hAnsi="Cambria" w:cs="Times New Roman" w:eastAsiaTheme="minorEastAsia"/>
          <w:sz w:val="24"/>
          <w:szCs w:val="24"/>
        </w:rPr>
        <w:t>4</w:t>
      </w:r>
      <w:r w:rsidRPr="00FE77AF">
        <w:rPr>
          <w:rFonts w:ascii="Cambria" w:hAnsi="Cambria" w:cs="Times New Roman" w:eastAsiaTheme="minorEastAsia"/>
          <w:sz w:val="24"/>
          <w:szCs w:val="24"/>
        </w:rPr>
        <w:t>-</w:t>
      </w:r>
      <w:r w:rsidRPr="00FE77AF" w:rsidR="007227FC">
        <w:rPr>
          <w:rFonts w:ascii="Cambria" w:hAnsi="Cambria" w:cs="Times New Roman" w:eastAsiaTheme="minorEastAsia"/>
          <w:sz w:val="24"/>
          <w:szCs w:val="24"/>
        </w:rPr>
        <w:t>201</w:t>
      </w:r>
      <w:r w:rsidR="003C688A">
        <w:rPr>
          <w:rFonts w:ascii="Cambria" w:hAnsi="Cambria" w:cs="Times New Roman" w:eastAsiaTheme="minorEastAsia"/>
          <w:sz w:val="24"/>
          <w:szCs w:val="24"/>
        </w:rPr>
        <w:t>8</w:t>
      </w:r>
      <w:r w:rsidRPr="00FE77AF" w:rsidR="007227FC">
        <w:rPr>
          <w:rFonts w:ascii="Cambria" w:hAnsi="Cambria" w:cs="Times New Roman" w:eastAsiaTheme="minorEastAsia"/>
          <w:sz w:val="24"/>
          <w:szCs w:val="24"/>
        </w:rPr>
        <w:t xml:space="preserve"> </w:t>
      </w:r>
      <w:r w:rsidRPr="00FE77AF">
        <w:rPr>
          <w:rFonts w:ascii="Cambria" w:hAnsi="Cambria" w:cs="Times New Roman" w:eastAsiaTheme="minorEastAsia"/>
          <w:sz w:val="24"/>
          <w:szCs w:val="24"/>
        </w:rPr>
        <w:t xml:space="preserve">5-year file, and several administrative files from HPD. Valid, residential HUs on the July 2020 MAF extract comprise the frame for the 2021 NYCHVS sample selection process, and all other </w:t>
      </w:r>
      <w:r w:rsidRPr="00FE77AF">
        <w:rPr>
          <w:rFonts w:ascii="Cambria" w:hAnsi="Cambria" w:cs="Times New Roman" w:eastAsiaTheme="minorEastAsia"/>
          <w:sz w:val="24"/>
          <w:szCs w:val="24"/>
        </w:rPr>
        <w:lastRenderedPageBreak/>
        <w:t xml:space="preserve">files are used to add variables needed for sorting and strata assignments. </w:t>
      </w:r>
      <w:r w:rsidR="006B3741">
        <w:rPr>
          <w:rFonts w:ascii="Cambria" w:hAnsi="Cambria" w:cs="Times New Roman" w:eastAsiaTheme="minorEastAsia"/>
          <w:sz w:val="24"/>
          <w:szCs w:val="24"/>
        </w:rPr>
        <w:t xml:space="preserve">MAFIDs (the primary HU identifying variable on the MAF) were appended to the </w:t>
      </w:r>
      <w:r w:rsidRPr="00FE77AF">
        <w:rPr>
          <w:rFonts w:ascii="Cambria" w:hAnsi="Cambria" w:cs="Times New Roman" w:eastAsiaTheme="minorEastAsia"/>
          <w:sz w:val="24"/>
          <w:szCs w:val="24"/>
        </w:rPr>
        <w:t xml:space="preserve">administrative files. </w:t>
      </w:r>
      <w:r w:rsidR="006B3741">
        <w:rPr>
          <w:rFonts w:ascii="Cambria" w:hAnsi="Cambria" w:cs="Times New Roman" w:eastAsiaTheme="minorEastAsia"/>
          <w:sz w:val="24"/>
          <w:szCs w:val="24"/>
        </w:rPr>
        <w:t xml:space="preserve">The administrative files were merged using MAFID </w:t>
      </w:r>
      <w:r w:rsidRPr="00FE77AF">
        <w:rPr>
          <w:rFonts w:ascii="Cambria" w:hAnsi="Cambria" w:cs="Times New Roman" w:eastAsiaTheme="minorEastAsia"/>
          <w:sz w:val="24"/>
          <w:szCs w:val="24"/>
        </w:rPr>
        <w:t xml:space="preserve">with a block-level version of the ACS file </w:t>
      </w:r>
      <w:r w:rsidR="006B3741">
        <w:rPr>
          <w:rFonts w:ascii="Cambria" w:hAnsi="Cambria" w:cs="Times New Roman" w:eastAsiaTheme="minorEastAsia"/>
          <w:sz w:val="24"/>
          <w:szCs w:val="24"/>
        </w:rPr>
        <w:t xml:space="preserve">and </w:t>
      </w:r>
      <w:r w:rsidRPr="00FE77AF">
        <w:rPr>
          <w:rFonts w:ascii="Cambria" w:hAnsi="Cambria" w:cs="Times New Roman" w:eastAsiaTheme="minorEastAsia"/>
          <w:sz w:val="24"/>
          <w:szCs w:val="24"/>
        </w:rPr>
        <w:t xml:space="preserve">the July 2020 MAF to create the 2021 NYCVHS sample frame. </w:t>
      </w:r>
    </w:p>
    <w:p w:rsidRPr="00FE77AF" w:rsidR="003D5173" w:rsidP="00337E8A" w:rsidRDefault="003D5173" w14:paraId="4439D6AA" w14:textId="77777777">
      <w:pPr>
        <w:spacing w:after="0"/>
        <w:rPr>
          <w:rFonts w:ascii="Cambria" w:hAnsi="Cambria" w:cs="Times New Roman" w:eastAsiaTheme="minorEastAsia"/>
          <w:sz w:val="24"/>
          <w:szCs w:val="24"/>
        </w:rPr>
      </w:pPr>
    </w:p>
    <w:p w:rsidRPr="00FE77AF" w:rsidR="00076BA9" w:rsidP="00337E8A" w:rsidRDefault="00486FFC" w14:paraId="406B263A" w14:textId="21F6AE4F">
      <w:pPr>
        <w:spacing w:after="0"/>
        <w:rPr>
          <w:rFonts w:ascii="Cambria" w:hAnsi="Cambria" w:cs="Times New Roman"/>
          <w:sz w:val="24"/>
          <w:szCs w:val="24"/>
        </w:rPr>
      </w:pPr>
      <w:r w:rsidRPr="00FE77AF">
        <w:rPr>
          <w:rFonts w:ascii="Cambria" w:hAnsi="Cambria" w:cs="Times New Roman"/>
          <w:sz w:val="24"/>
          <w:szCs w:val="24"/>
        </w:rPr>
        <w:t>The frame was created based on the 2020 July MAF instead of the 2020 Census</w:t>
      </w:r>
      <w:r w:rsidRPr="00FE77AF" w:rsidR="000B4E41">
        <w:rPr>
          <w:rFonts w:ascii="Cambria" w:hAnsi="Cambria" w:cs="Times New Roman"/>
          <w:sz w:val="24"/>
          <w:szCs w:val="24"/>
        </w:rPr>
        <w:t xml:space="preserve"> </w:t>
      </w:r>
      <w:r w:rsidRPr="00FE77AF">
        <w:rPr>
          <w:rFonts w:ascii="Cambria" w:hAnsi="Cambria" w:cs="Times New Roman"/>
          <w:sz w:val="24"/>
          <w:szCs w:val="24"/>
        </w:rPr>
        <w:t xml:space="preserve">because </w:t>
      </w:r>
      <w:r w:rsidRPr="00FE77AF" w:rsidR="000B4E41">
        <w:rPr>
          <w:rFonts w:ascii="Cambria" w:hAnsi="Cambria" w:cs="Times New Roman"/>
          <w:sz w:val="24"/>
          <w:szCs w:val="24"/>
        </w:rPr>
        <w:t xml:space="preserve">the 2020 Census </w:t>
      </w:r>
      <w:r w:rsidR="006B3741">
        <w:rPr>
          <w:rFonts w:ascii="Cambria" w:hAnsi="Cambria" w:cs="Times New Roman"/>
          <w:sz w:val="24"/>
          <w:szCs w:val="24"/>
        </w:rPr>
        <w:t xml:space="preserve">was </w:t>
      </w:r>
      <w:r w:rsidRPr="00FE77AF" w:rsidR="000B4E41">
        <w:rPr>
          <w:rFonts w:ascii="Cambria" w:hAnsi="Cambria" w:cs="Times New Roman"/>
          <w:sz w:val="24"/>
          <w:szCs w:val="24"/>
        </w:rPr>
        <w:t xml:space="preserve">not </w:t>
      </w:r>
      <w:r w:rsidR="006B3741">
        <w:rPr>
          <w:rFonts w:ascii="Cambria" w:hAnsi="Cambria" w:cs="Times New Roman"/>
          <w:sz w:val="24"/>
          <w:szCs w:val="24"/>
        </w:rPr>
        <w:t>available at the time the sample was selected</w:t>
      </w:r>
      <w:r w:rsidRPr="00FE77AF" w:rsidR="000B4E41">
        <w:rPr>
          <w:rFonts w:ascii="Cambria" w:hAnsi="Cambria" w:cs="Times New Roman"/>
          <w:sz w:val="24"/>
          <w:szCs w:val="24"/>
        </w:rPr>
        <w:t>.</w:t>
      </w:r>
    </w:p>
    <w:p w:rsidRPr="00FE77AF" w:rsidR="00140B8A" w:rsidP="00337E8A" w:rsidRDefault="00140B8A" w14:paraId="554F6ECA" w14:textId="77777777">
      <w:pPr>
        <w:spacing w:after="0"/>
        <w:rPr>
          <w:rFonts w:ascii="Cambria" w:hAnsi="Cambria" w:cs="Times New Roman"/>
          <w:sz w:val="24"/>
          <w:szCs w:val="24"/>
        </w:rPr>
      </w:pPr>
    </w:p>
    <w:p w:rsidRPr="00337E8A" w:rsidR="000B4E41" w:rsidP="00337E8A" w:rsidRDefault="00D6589B" w14:paraId="1264FC39" w14:textId="7F189FB7">
      <w:pPr>
        <w:pStyle w:val="Heading2"/>
        <w:spacing w:before="0" w:after="0"/>
        <w:ind w:left="360"/>
        <w:rPr>
          <w:rFonts w:ascii="Cambria" w:hAnsi="Cambria"/>
        </w:rPr>
      </w:pPr>
      <w:bookmarkStart w:name="_Toc102369763" w:id="4"/>
      <w:r w:rsidRPr="00FE77AF">
        <w:rPr>
          <w:rFonts w:ascii="Cambria" w:hAnsi="Cambria"/>
        </w:rPr>
        <w:t>Sample Selection</w:t>
      </w:r>
      <w:bookmarkEnd w:id="4"/>
    </w:p>
    <w:p w:rsidR="00D6589B" w:rsidP="003D5173" w:rsidRDefault="000B4E41" w14:paraId="05D89112" w14:textId="4635627F">
      <w:pPr>
        <w:numPr>
          <w:ilvl w:val="12"/>
          <w:numId w:val="0"/>
        </w:numPr>
        <w:spacing w:after="0"/>
        <w:rPr>
          <w:rFonts w:ascii="Cambria" w:hAnsi="Cambria" w:cs="Times New Roman"/>
          <w:sz w:val="24"/>
          <w:szCs w:val="24"/>
        </w:rPr>
      </w:pPr>
      <w:r w:rsidRPr="00FE77AF">
        <w:rPr>
          <w:rFonts w:ascii="Cambria" w:hAnsi="Cambria" w:cs="Times New Roman"/>
          <w:sz w:val="24"/>
          <w:szCs w:val="24"/>
        </w:rPr>
        <w:t>H</w:t>
      </w:r>
      <w:r w:rsidR="003A4E27">
        <w:rPr>
          <w:rFonts w:ascii="Cambria" w:hAnsi="Cambria" w:cs="Times New Roman"/>
          <w:sz w:val="24"/>
          <w:szCs w:val="24"/>
        </w:rPr>
        <w:t>ousing units</w:t>
      </w:r>
      <w:r w:rsidRPr="00FE77AF">
        <w:rPr>
          <w:rFonts w:ascii="Cambria" w:hAnsi="Cambria" w:cs="Times New Roman"/>
          <w:sz w:val="24"/>
          <w:szCs w:val="24"/>
        </w:rPr>
        <w:t xml:space="preserve"> on the frame were divided into several strata based on subsidized program participation and Condo or COOP status. A minimum sample size was determined using 2017 NYCHVS data with a target goal of 30,000 sampled units, </w:t>
      </w:r>
      <w:r w:rsidR="003A4E27">
        <w:rPr>
          <w:rFonts w:ascii="Cambria" w:hAnsi="Cambria" w:cs="Times New Roman"/>
          <w:sz w:val="24"/>
          <w:szCs w:val="24"/>
        </w:rPr>
        <w:t>which was later reduced to 12,000 (due to constraints caused by COVID)</w:t>
      </w:r>
      <w:r w:rsidRPr="00FE77AF">
        <w:rPr>
          <w:rFonts w:ascii="Cambria" w:hAnsi="Cambria" w:cs="Times New Roman"/>
          <w:sz w:val="24"/>
          <w:szCs w:val="24"/>
        </w:rPr>
        <w:t>. The sampling design used two variables</w:t>
      </w:r>
      <w:r w:rsidR="003A4E27">
        <w:rPr>
          <w:rFonts w:ascii="Cambria" w:hAnsi="Cambria" w:cs="Times New Roman"/>
          <w:sz w:val="24"/>
          <w:szCs w:val="24"/>
        </w:rPr>
        <w:t xml:space="preserve">, </w:t>
      </w:r>
      <w:r w:rsidRPr="00FE77AF">
        <w:rPr>
          <w:rFonts w:ascii="Cambria" w:hAnsi="Cambria" w:cs="Times New Roman"/>
          <w:sz w:val="24"/>
          <w:szCs w:val="24"/>
        </w:rPr>
        <w:t>Strata 1 and Strata 2</w:t>
      </w:r>
      <w:r w:rsidR="003A4E27">
        <w:rPr>
          <w:rFonts w:ascii="Cambria" w:hAnsi="Cambria" w:cs="Times New Roman"/>
          <w:sz w:val="24"/>
          <w:szCs w:val="24"/>
        </w:rPr>
        <w:t>,</w:t>
      </w:r>
      <w:r w:rsidRPr="00FE77AF">
        <w:rPr>
          <w:rFonts w:ascii="Cambria" w:hAnsi="Cambria" w:cs="Times New Roman"/>
          <w:sz w:val="24"/>
          <w:szCs w:val="24"/>
        </w:rPr>
        <w:t xml:space="preserve"> each of which had several categories within them</w:t>
      </w:r>
      <w:r w:rsidRPr="00FE77AF" w:rsidR="007019C1">
        <w:rPr>
          <w:rFonts w:ascii="Cambria" w:hAnsi="Cambria" w:cs="Times New Roman"/>
          <w:sz w:val="24"/>
          <w:szCs w:val="24"/>
        </w:rPr>
        <w:t xml:space="preserve">. The sample sizes for each </w:t>
      </w:r>
      <w:r w:rsidR="003A4E27">
        <w:rPr>
          <w:rFonts w:ascii="Cambria" w:hAnsi="Cambria" w:cs="Times New Roman"/>
          <w:sz w:val="24"/>
          <w:szCs w:val="24"/>
        </w:rPr>
        <w:t>category</w:t>
      </w:r>
      <w:r w:rsidRPr="00FE77AF" w:rsidR="007019C1">
        <w:rPr>
          <w:rFonts w:ascii="Cambria" w:hAnsi="Cambria" w:cs="Times New Roman"/>
          <w:sz w:val="24"/>
          <w:szCs w:val="24"/>
        </w:rPr>
        <w:t xml:space="preserve"> are presented in Tables 2.1, 2.2, and 2.3 below, first </w:t>
      </w:r>
      <w:r w:rsidR="003A4E27">
        <w:rPr>
          <w:rFonts w:ascii="Cambria" w:hAnsi="Cambria" w:cs="Times New Roman"/>
          <w:sz w:val="24"/>
          <w:szCs w:val="24"/>
        </w:rPr>
        <w:t>shown</w:t>
      </w:r>
      <w:r w:rsidRPr="00FE77AF" w:rsidR="007019C1">
        <w:rPr>
          <w:rFonts w:ascii="Cambria" w:hAnsi="Cambria" w:cs="Times New Roman"/>
          <w:sz w:val="24"/>
          <w:szCs w:val="24"/>
        </w:rPr>
        <w:t xml:space="preserve"> by the marginal counts in each variable in Tables 2.1 and 2.2 and then by the cross-sectional counts in Table 2.3.</w:t>
      </w:r>
    </w:p>
    <w:p w:rsidRPr="00FE77AF" w:rsidR="003D5173" w:rsidP="00337E8A" w:rsidRDefault="003D5173" w14:paraId="16F1D7DA" w14:textId="77777777">
      <w:pPr>
        <w:numPr>
          <w:ilvl w:val="12"/>
          <w:numId w:val="0"/>
        </w:numPr>
        <w:spacing w:after="0"/>
        <w:rPr>
          <w:rFonts w:ascii="Cambria" w:hAnsi="Cambria" w:cs="Times New Roman"/>
          <w:sz w:val="24"/>
          <w:szCs w:val="24"/>
        </w:rPr>
      </w:pPr>
    </w:p>
    <w:p w:rsidRPr="00337E8A" w:rsidR="007019C1" w:rsidP="00337E8A" w:rsidRDefault="007019C1" w14:paraId="67D31E91" w14:textId="1125BB0C">
      <w:pPr>
        <w:spacing w:after="0"/>
        <w:jc w:val="center"/>
        <w:rPr>
          <w:rFonts w:ascii="Cambria" w:hAnsi="Cambria" w:cstheme="minorHAnsi"/>
          <w:bCs/>
          <w:sz w:val="24"/>
          <w:szCs w:val="24"/>
        </w:rPr>
      </w:pPr>
      <w:r w:rsidRPr="00337E8A">
        <w:rPr>
          <w:rFonts w:ascii="Cambria" w:hAnsi="Cambria" w:cstheme="minorHAnsi"/>
          <w:bCs/>
          <w:sz w:val="24"/>
          <w:szCs w:val="24"/>
        </w:rPr>
        <w:t>Table 2.1 Strata 1: First Housing Type Allocation</w:t>
      </w:r>
    </w:p>
    <w:tbl>
      <w:tblPr>
        <w:tblW w:w="7465" w:type="dxa"/>
        <w:jc w:val="center"/>
        <w:tblLook w:val="04A0" w:firstRow="1" w:lastRow="0" w:firstColumn="1" w:lastColumn="0" w:noHBand="0" w:noVBand="1"/>
      </w:tblPr>
      <w:tblGrid>
        <w:gridCol w:w="2261"/>
        <w:gridCol w:w="1604"/>
        <w:gridCol w:w="1800"/>
        <w:gridCol w:w="1800"/>
      </w:tblGrid>
      <w:tr w:rsidRPr="00FE77AF" w:rsidR="002D6D5E" w:rsidTr="00337E8A" w14:paraId="3EA984F4" w14:textId="143E25B2">
        <w:trPr>
          <w:trHeight w:val="324"/>
          <w:jc w:val="center"/>
        </w:trPr>
        <w:tc>
          <w:tcPr>
            <w:tcW w:w="226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E77AF" w:rsidR="002D6D5E" w:rsidP="00337E8A" w:rsidRDefault="002D6D5E" w14:paraId="29489C62" w14:textId="77777777">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Program Type</w:t>
            </w:r>
          </w:p>
        </w:tc>
        <w:tc>
          <w:tcPr>
            <w:tcW w:w="1604" w:type="dxa"/>
            <w:tcBorders>
              <w:top w:val="single" w:color="auto" w:sz="4" w:space="0"/>
              <w:left w:val="single" w:color="auto" w:sz="4" w:space="0"/>
              <w:bottom w:val="single" w:color="auto" w:sz="4" w:space="0"/>
              <w:right w:val="single" w:color="auto" w:sz="4" w:space="0"/>
            </w:tcBorders>
          </w:tcPr>
          <w:p w:rsidRPr="00FE77AF" w:rsidR="002D6D5E" w:rsidP="00337E8A" w:rsidRDefault="002D6D5E" w14:paraId="6DB472EB" w14:textId="77777777">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Frame Total</w:t>
            </w:r>
          </w:p>
        </w:tc>
        <w:tc>
          <w:tcPr>
            <w:tcW w:w="1800" w:type="dxa"/>
            <w:tcBorders>
              <w:top w:val="single" w:color="auto" w:sz="4" w:space="0"/>
              <w:left w:val="single" w:color="auto" w:sz="4" w:space="0"/>
              <w:bottom w:val="single" w:color="auto" w:sz="4" w:space="0"/>
              <w:right w:val="single" w:color="auto" w:sz="4" w:space="0"/>
            </w:tcBorders>
          </w:tcPr>
          <w:p w:rsidRPr="00FE77AF" w:rsidR="002D6D5E" w:rsidP="00337E8A" w:rsidRDefault="002D6D5E" w14:paraId="2F38E153" w14:textId="5887EB4D">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30,000 Sample</w:t>
            </w:r>
          </w:p>
        </w:tc>
        <w:tc>
          <w:tcPr>
            <w:tcW w:w="1800" w:type="dxa"/>
            <w:tcBorders>
              <w:top w:val="single" w:color="auto" w:sz="4" w:space="0"/>
              <w:left w:val="single" w:color="auto" w:sz="4" w:space="0"/>
              <w:bottom w:val="single" w:color="auto" w:sz="4" w:space="0"/>
              <w:right w:val="single" w:color="auto" w:sz="4" w:space="0"/>
            </w:tcBorders>
          </w:tcPr>
          <w:p w:rsidRPr="00FE77AF" w:rsidR="002D6D5E" w:rsidP="00337E8A" w:rsidRDefault="002D6D5E" w14:paraId="342907D1" w14:textId="715AE01B">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12,000 Sample</w:t>
            </w:r>
          </w:p>
        </w:tc>
      </w:tr>
      <w:tr w:rsidRPr="00FE77AF" w:rsidR="002D6D5E" w:rsidTr="00337E8A" w14:paraId="24EA62DE" w14:textId="251DAE86">
        <w:trPr>
          <w:trHeight w:val="324"/>
          <w:jc w:val="center"/>
        </w:trPr>
        <w:tc>
          <w:tcPr>
            <w:tcW w:w="22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E77AF" w:rsidR="002D6D5E" w:rsidP="00337E8A" w:rsidRDefault="002D6D5E" w14:paraId="085E478E"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Affordable Owner</w:t>
            </w:r>
          </w:p>
        </w:tc>
        <w:tc>
          <w:tcPr>
            <w:tcW w:w="1604" w:type="dxa"/>
            <w:tcBorders>
              <w:top w:val="single" w:color="auto" w:sz="4" w:space="0"/>
              <w:left w:val="single" w:color="auto" w:sz="4" w:space="0"/>
              <w:bottom w:val="single" w:color="auto" w:sz="4" w:space="0"/>
              <w:right w:val="single" w:color="auto" w:sz="4" w:space="0"/>
            </w:tcBorders>
            <w:vAlign w:val="bottom"/>
          </w:tcPr>
          <w:p w:rsidRPr="00FE77AF" w:rsidR="002D6D5E" w:rsidP="00337E8A" w:rsidRDefault="002D6D5E" w14:paraId="5279C794"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21,983</w:t>
            </w:r>
          </w:p>
        </w:tc>
        <w:tc>
          <w:tcPr>
            <w:tcW w:w="1800" w:type="dxa"/>
            <w:tcBorders>
              <w:top w:val="single" w:color="auto" w:sz="4" w:space="0"/>
              <w:left w:val="single" w:color="auto" w:sz="4" w:space="0"/>
              <w:bottom w:val="single" w:color="auto" w:sz="4" w:space="0"/>
              <w:right w:val="single" w:color="auto" w:sz="4" w:space="0"/>
            </w:tcBorders>
            <w:vAlign w:val="bottom"/>
          </w:tcPr>
          <w:p w:rsidRPr="00FE77AF" w:rsidR="002D6D5E" w:rsidP="00337E8A" w:rsidRDefault="002D6D5E" w14:paraId="7EBD1D19" w14:textId="465464AB">
            <w:pPr>
              <w:spacing w:after="0" w:line="240" w:lineRule="auto"/>
              <w:jc w:val="center"/>
              <w:rPr>
                <w:rFonts w:ascii="Cambria" w:hAnsi="Cambria" w:cstheme="minorHAnsi"/>
                <w:color w:val="000000"/>
              </w:rPr>
            </w:pPr>
            <w:r w:rsidRPr="00FE77AF">
              <w:rPr>
                <w:rFonts w:ascii="Cambria" w:hAnsi="Cambria" w:cs="Calibri"/>
                <w:color w:val="000000"/>
              </w:rPr>
              <w:t>1,144</w:t>
            </w:r>
          </w:p>
        </w:tc>
        <w:tc>
          <w:tcPr>
            <w:tcW w:w="1800" w:type="dxa"/>
            <w:tcBorders>
              <w:top w:val="single" w:color="auto" w:sz="4" w:space="0"/>
              <w:left w:val="single" w:color="auto" w:sz="4" w:space="0"/>
              <w:bottom w:val="single" w:color="auto" w:sz="4" w:space="0"/>
              <w:right w:val="single" w:color="auto" w:sz="4" w:space="0"/>
            </w:tcBorders>
            <w:vAlign w:val="bottom"/>
          </w:tcPr>
          <w:p w:rsidRPr="00FE77AF" w:rsidR="002D6D5E" w:rsidP="00337E8A" w:rsidRDefault="002D6D5E" w14:paraId="381240CB" w14:textId="2EA6CD83">
            <w:pPr>
              <w:spacing w:after="0" w:line="240" w:lineRule="auto"/>
              <w:jc w:val="center"/>
              <w:rPr>
                <w:rFonts w:ascii="Cambria" w:hAnsi="Cambria" w:cstheme="minorHAnsi"/>
                <w:color w:val="000000"/>
              </w:rPr>
            </w:pPr>
            <w:r w:rsidRPr="00FE77AF">
              <w:rPr>
                <w:rFonts w:ascii="Cambria" w:hAnsi="Cambria" w:cs="Calibri"/>
                <w:color w:val="000000"/>
              </w:rPr>
              <w:t>458</w:t>
            </w:r>
          </w:p>
        </w:tc>
      </w:tr>
      <w:tr w:rsidRPr="00FE77AF" w:rsidR="002D6D5E" w:rsidTr="00337E8A" w14:paraId="74BCADB5" w14:textId="2F4C7733">
        <w:trPr>
          <w:trHeight w:val="324"/>
          <w:jc w:val="center"/>
        </w:trPr>
        <w:tc>
          <w:tcPr>
            <w:tcW w:w="2261" w:type="dxa"/>
            <w:tcBorders>
              <w:top w:val="nil"/>
              <w:left w:val="single" w:color="auto" w:sz="4" w:space="0"/>
              <w:bottom w:val="single" w:color="auto" w:sz="4" w:space="0"/>
              <w:right w:val="single" w:color="auto" w:sz="4" w:space="0"/>
            </w:tcBorders>
            <w:shd w:val="clear" w:color="auto" w:fill="auto"/>
            <w:noWrap/>
            <w:vAlign w:val="bottom"/>
            <w:hideMark/>
          </w:tcPr>
          <w:p w:rsidRPr="00FE77AF" w:rsidR="002D6D5E" w:rsidP="00337E8A" w:rsidRDefault="002D6D5E" w14:paraId="4EDF99EB"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Affordable Renter</w:t>
            </w:r>
          </w:p>
        </w:tc>
        <w:tc>
          <w:tcPr>
            <w:tcW w:w="1604" w:type="dxa"/>
            <w:tcBorders>
              <w:top w:val="nil"/>
              <w:left w:val="single" w:color="auto" w:sz="4" w:space="0"/>
              <w:bottom w:val="single" w:color="auto" w:sz="4" w:space="0"/>
              <w:right w:val="single" w:color="auto" w:sz="4" w:space="0"/>
            </w:tcBorders>
            <w:vAlign w:val="bottom"/>
          </w:tcPr>
          <w:p w:rsidRPr="00FE77AF" w:rsidR="002D6D5E" w:rsidP="00337E8A" w:rsidRDefault="002D6D5E" w14:paraId="5B3754CA"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92,622</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2385B5FF" w14:textId="5026E8D0">
            <w:pPr>
              <w:spacing w:after="0" w:line="240" w:lineRule="auto"/>
              <w:jc w:val="center"/>
              <w:rPr>
                <w:rFonts w:ascii="Cambria" w:hAnsi="Cambria" w:cstheme="minorHAnsi"/>
                <w:color w:val="000000"/>
              </w:rPr>
            </w:pPr>
            <w:r w:rsidRPr="00FE77AF">
              <w:rPr>
                <w:rFonts w:ascii="Cambria" w:hAnsi="Cambria" w:cs="Calibri"/>
                <w:color w:val="000000"/>
              </w:rPr>
              <w:t>1,205</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5BA3C2A3" w14:textId="7FBE65AD">
            <w:pPr>
              <w:spacing w:after="0" w:line="240" w:lineRule="auto"/>
              <w:jc w:val="center"/>
              <w:rPr>
                <w:rFonts w:ascii="Cambria" w:hAnsi="Cambria" w:cstheme="minorHAnsi"/>
                <w:color w:val="000000"/>
              </w:rPr>
            </w:pPr>
            <w:r w:rsidRPr="00FE77AF">
              <w:rPr>
                <w:rFonts w:ascii="Cambria" w:hAnsi="Cambria" w:cs="Calibri"/>
                <w:color w:val="000000"/>
              </w:rPr>
              <w:t>482</w:t>
            </w:r>
          </w:p>
        </w:tc>
      </w:tr>
      <w:tr w:rsidRPr="00FE77AF" w:rsidR="002D6D5E" w:rsidTr="00337E8A" w14:paraId="7386496C" w14:textId="346EE09A">
        <w:trPr>
          <w:trHeight w:val="324"/>
          <w:jc w:val="center"/>
        </w:trPr>
        <w:tc>
          <w:tcPr>
            <w:tcW w:w="2261" w:type="dxa"/>
            <w:tcBorders>
              <w:top w:val="nil"/>
              <w:left w:val="single" w:color="auto" w:sz="4" w:space="0"/>
              <w:bottom w:val="single" w:color="auto" w:sz="4" w:space="0"/>
              <w:right w:val="single" w:color="auto" w:sz="4" w:space="0"/>
            </w:tcBorders>
            <w:shd w:val="clear" w:color="auto" w:fill="auto"/>
            <w:noWrap/>
            <w:vAlign w:val="bottom"/>
            <w:hideMark/>
          </w:tcPr>
          <w:p w:rsidRPr="00FE77AF" w:rsidR="002D6D5E" w:rsidP="00337E8A" w:rsidRDefault="002D6D5E" w14:paraId="05610147"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Condo</w:t>
            </w:r>
          </w:p>
        </w:tc>
        <w:tc>
          <w:tcPr>
            <w:tcW w:w="1604" w:type="dxa"/>
            <w:tcBorders>
              <w:top w:val="nil"/>
              <w:left w:val="single" w:color="auto" w:sz="4" w:space="0"/>
              <w:bottom w:val="single" w:color="auto" w:sz="4" w:space="0"/>
              <w:right w:val="single" w:color="auto" w:sz="4" w:space="0"/>
            </w:tcBorders>
            <w:vAlign w:val="bottom"/>
          </w:tcPr>
          <w:p w:rsidRPr="00FE77AF" w:rsidR="002D6D5E" w:rsidP="00337E8A" w:rsidRDefault="002D6D5E" w14:paraId="48A4C0D3"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287,259</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1CAB3150" w14:textId="464F9030">
            <w:pPr>
              <w:spacing w:after="0" w:line="240" w:lineRule="auto"/>
              <w:jc w:val="center"/>
              <w:rPr>
                <w:rFonts w:ascii="Cambria" w:hAnsi="Cambria" w:cstheme="minorHAnsi"/>
                <w:color w:val="000000"/>
              </w:rPr>
            </w:pPr>
            <w:r w:rsidRPr="00FE77AF">
              <w:rPr>
                <w:rFonts w:ascii="Cambria" w:hAnsi="Cambria" w:cs="Calibri"/>
                <w:color w:val="000000"/>
              </w:rPr>
              <w:t>2,776</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6E8F9AD5" w14:textId="755B6277">
            <w:pPr>
              <w:spacing w:after="0" w:line="240" w:lineRule="auto"/>
              <w:jc w:val="center"/>
              <w:rPr>
                <w:rFonts w:ascii="Cambria" w:hAnsi="Cambria" w:cstheme="minorHAnsi"/>
                <w:color w:val="000000"/>
              </w:rPr>
            </w:pPr>
            <w:r w:rsidRPr="00FE77AF">
              <w:rPr>
                <w:rFonts w:ascii="Cambria" w:hAnsi="Cambria" w:cs="Calibri"/>
                <w:color w:val="000000"/>
              </w:rPr>
              <w:t>1,110</w:t>
            </w:r>
          </w:p>
        </w:tc>
      </w:tr>
      <w:tr w:rsidRPr="00FE77AF" w:rsidR="002D6D5E" w:rsidTr="00337E8A" w14:paraId="344CA645" w14:textId="1633D63E">
        <w:trPr>
          <w:trHeight w:val="324"/>
          <w:jc w:val="center"/>
        </w:trPr>
        <w:tc>
          <w:tcPr>
            <w:tcW w:w="2261"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01BBBC9C"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COOP</w:t>
            </w:r>
          </w:p>
        </w:tc>
        <w:tc>
          <w:tcPr>
            <w:tcW w:w="1604" w:type="dxa"/>
            <w:tcBorders>
              <w:top w:val="nil"/>
              <w:left w:val="single" w:color="auto" w:sz="4" w:space="0"/>
              <w:bottom w:val="single" w:color="auto" w:sz="4" w:space="0"/>
              <w:right w:val="single" w:color="auto" w:sz="4" w:space="0"/>
            </w:tcBorders>
            <w:vAlign w:val="bottom"/>
          </w:tcPr>
          <w:p w:rsidRPr="00FE77AF" w:rsidR="002D6D5E" w:rsidP="00337E8A" w:rsidRDefault="002D6D5E" w14:paraId="76BFB9ED"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405,779</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5DAEBB8C" w14:textId="4DDD780D">
            <w:pPr>
              <w:spacing w:after="0" w:line="240" w:lineRule="auto"/>
              <w:jc w:val="center"/>
              <w:rPr>
                <w:rFonts w:ascii="Cambria" w:hAnsi="Cambria" w:cstheme="minorHAnsi"/>
                <w:color w:val="000000"/>
              </w:rPr>
            </w:pPr>
            <w:r w:rsidRPr="00FE77AF">
              <w:rPr>
                <w:rFonts w:ascii="Cambria" w:hAnsi="Cambria" w:cs="Calibri"/>
                <w:color w:val="000000"/>
              </w:rPr>
              <w:t>3,650</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135DDE73" w14:textId="44535846">
            <w:pPr>
              <w:spacing w:after="0" w:line="240" w:lineRule="auto"/>
              <w:jc w:val="center"/>
              <w:rPr>
                <w:rFonts w:ascii="Cambria" w:hAnsi="Cambria" w:cstheme="minorHAnsi"/>
                <w:color w:val="000000"/>
              </w:rPr>
            </w:pPr>
            <w:r w:rsidRPr="00FE77AF">
              <w:rPr>
                <w:rFonts w:ascii="Cambria" w:hAnsi="Cambria" w:cs="Calibri"/>
                <w:color w:val="000000"/>
              </w:rPr>
              <w:t>1,460</w:t>
            </w:r>
          </w:p>
        </w:tc>
      </w:tr>
      <w:tr w:rsidRPr="00FE77AF" w:rsidR="002D6D5E" w:rsidTr="00337E8A" w14:paraId="4E715168" w14:textId="132BAD88">
        <w:trPr>
          <w:trHeight w:val="324"/>
          <w:jc w:val="center"/>
        </w:trPr>
        <w:tc>
          <w:tcPr>
            <w:tcW w:w="2261"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7B937191"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Other</w:t>
            </w:r>
          </w:p>
        </w:tc>
        <w:tc>
          <w:tcPr>
            <w:tcW w:w="1604" w:type="dxa"/>
            <w:tcBorders>
              <w:top w:val="nil"/>
              <w:left w:val="single" w:color="auto" w:sz="4" w:space="0"/>
              <w:bottom w:val="single" w:color="auto" w:sz="4" w:space="0"/>
              <w:right w:val="single" w:color="auto" w:sz="4" w:space="0"/>
            </w:tcBorders>
            <w:vAlign w:val="bottom"/>
          </w:tcPr>
          <w:p w:rsidRPr="00FE77AF" w:rsidR="002D6D5E" w:rsidP="00337E8A" w:rsidRDefault="002D6D5E" w14:paraId="68B04C70"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2,616,491</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0DAD0663" w14:textId="4C6E4F31">
            <w:pPr>
              <w:spacing w:after="0" w:line="240" w:lineRule="auto"/>
              <w:jc w:val="center"/>
              <w:rPr>
                <w:rFonts w:ascii="Cambria" w:hAnsi="Cambria" w:cstheme="minorHAnsi"/>
                <w:color w:val="000000"/>
              </w:rPr>
            </w:pPr>
            <w:r w:rsidRPr="00FE77AF">
              <w:rPr>
                <w:rFonts w:ascii="Cambria" w:hAnsi="Cambria" w:cs="Calibri"/>
                <w:color w:val="000000"/>
              </w:rPr>
              <w:t>17,692</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41DABE7C" w14:textId="3EE0FBDE">
            <w:pPr>
              <w:spacing w:after="0" w:line="240" w:lineRule="auto"/>
              <w:jc w:val="center"/>
              <w:rPr>
                <w:rFonts w:ascii="Cambria" w:hAnsi="Cambria" w:cstheme="minorHAnsi"/>
                <w:color w:val="000000"/>
              </w:rPr>
            </w:pPr>
            <w:r w:rsidRPr="00FE77AF">
              <w:rPr>
                <w:rFonts w:ascii="Cambria" w:hAnsi="Cambria" w:cs="Calibri"/>
                <w:color w:val="000000"/>
              </w:rPr>
              <w:t>7,077</w:t>
            </w:r>
          </w:p>
        </w:tc>
      </w:tr>
      <w:tr w:rsidRPr="00FE77AF" w:rsidR="002D6D5E" w:rsidTr="00337E8A" w14:paraId="0817E758" w14:textId="7FCA6F90">
        <w:trPr>
          <w:trHeight w:val="324"/>
          <w:jc w:val="center"/>
        </w:trPr>
        <w:tc>
          <w:tcPr>
            <w:tcW w:w="2261" w:type="dxa"/>
            <w:tcBorders>
              <w:top w:val="nil"/>
              <w:left w:val="single" w:color="auto" w:sz="4" w:space="0"/>
              <w:bottom w:val="single" w:color="auto" w:sz="4" w:space="0"/>
              <w:right w:val="single" w:color="auto" w:sz="4" w:space="0"/>
            </w:tcBorders>
            <w:shd w:val="clear" w:color="auto" w:fill="auto"/>
            <w:noWrap/>
            <w:vAlign w:val="bottom"/>
            <w:hideMark/>
          </w:tcPr>
          <w:p w:rsidRPr="00FE77AF" w:rsidR="002D6D5E" w:rsidP="00337E8A" w:rsidRDefault="002D6D5E" w14:paraId="6C4CF21F"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Public Housing</w:t>
            </w:r>
          </w:p>
        </w:tc>
        <w:tc>
          <w:tcPr>
            <w:tcW w:w="1604" w:type="dxa"/>
            <w:tcBorders>
              <w:top w:val="nil"/>
              <w:left w:val="single" w:color="auto" w:sz="4" w:space="0"/>
              <w:bottom w:val="single" w:color="auto" w:sz="4" w:space="0"/>
              <w:right w:val="single" w:color="auto" w:sz="4" w:space="0"/>
            </w:tcBorders>
            <w:vAlign w:val="bottom"/>
          </w:tcPr>
          <w:p w:rsidRPr="00FE77AF" w:rsidR="002D6D5E" w:rsidP="00337E8A" w:rsidRDefault="002D6D5E" w14:paraId="138C4AA2"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161,926</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1426E352" w14:textId="582B5128">
            <w:pPr>
              <w:spacing w:after="0" w:line="240" w:lineRule="auto"/>
              <w:jc w:val="center"/>
              <w:rPr>
                <w:rFonts w:ascii="Cambria" w:hAnsi="Cambria" w:cstheme="minorHAnsi"/>
                <w:color w:val="000000"/>
              </w:rPr>
            </w:pPr>
            <w:r w:rsidRPr="00FE77AF">
              <w:rPr>
                <w:rFonts w:ascii="Cambria" w:hAnsi="Cambria" w:cs="Calibri"/>
                <w:color w:val="000000"/>
              </w:rPr>
              <w:t>2,658</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32EB8BF1" w14:textId="10D55FC0">
            <w:pPr>
              <w:spacing w:after="0" w:line="240" w:lineRule="auto"/>
              <w:jc w:val="center"/>
              <w:rPr>
                <w:rFonts w:ascii="Cambria" w:hAnsi="Cambria" w:cstheme="minorHAnsi"/>
                <w:color w:val="000000"/>
              </w:rPr>
            </w:pPr>
            <w:r w:rsidRPr="00FE77AF">
              <w:rPr>
                <w:rFonts w:ascii="Cambria" w:hAnsi="Cambria" w:cs="Calibri"/>
                <w:color w:val="000000"/>
              </w:rPr>
              <w:t>1,063</w:t>
            </w:r>
          </w:p>
        </w:tc>
      </w:tr>
      <w:tr w:rsidRPr="00FE77AF" w:rsidR="002D6D5E" w:rsidTr="00337E8A" w14:paraId="18E377FF" w14:textId="11647D83">
        <w:trPr>
          <w:trHeight w:val="324"/>
          <w:jc w:val="center"/>
        </w:trPr>
        <w:tc>
          <w:tcPr>
            <w:tcW w:w="2261" w:type="dxa"/>
            <w:tcBorders>
              <w:top w:val="nil"/>
              <w:left w:val="single" w:color="auto" w:sz="4" w:space="0"/>
              <w:bottom w:val="single" w:color="auto" w:sz="4" w:space="0"/>
              <w:right w:val="single" w:color="auto" w:sz="4" w:space="0"/>
            </w:tcBorders>
            <w:shd w:val="clear" w:color="auto" w:fill="auto"/>
            <w:noWrap/>
            <w:vAlign w:val="bottom"/>
            <w:hideMark/>
          </w:tcPr>
          <w:p w:rsidRPr="00FE77AF" w:rsidR="002D6D5E" w:rsidP="00337E8A" w:rsidRDefault="002D6D5E" w14:paraId="1812E12E" w14:textId="77777777">
            <w:pPr>
              <w:spacing w:after="0" w:line="240" w:lineRule="auto"/>
              <w:jc w:val="center"/>
              <w:rPr>
                <w:rFonts w:ascii="Cambria" w:hAnsi="Cambria" w:eastAsia="Times New Roman" w:cstheme="minorHAnsi"/>
                <w:color w:val="000000" w:themeColor="text1"/>
              </w:rPr>
            </w:pPr>
            <w:r w:rsidRPr="00FE77AF">
              <w:rPr>
                <w:rFonts w:ascii="Cambria" w:hAnsi="Cambria" w:eastAsia="Times New Roman" w:cstheme="minorHAnsi"/>
                <w:color w:val="000000" w:themeColor="text1"/>
              </w:rPr>
              <w:t>Rent Control</w:t>
            </w:r>
          </w:p>
        </w:tc>
        <w:tc>
          <w:tcPr>
            <w:tcW w:w="1604" w:type="dxa"/>
            <w:tcBorders>
              <w:top w:val="nil"/>
              <w:left w:val="single" w:color="auto" w:sz="4" w:space="0"/>
              <w:bottom w:val="single" w:color="auto" w:sz="4" w:space="0"/>
              <w:right w:val="single" w:color="auto" w:sz="4" w:space="0"/>
            </w:tcBorders>
            <w:vAlign w:val="bottom"/>
          </w:tcPr>
          <w:p w:rsidRPr="00FE77AF" w:rsidR="002D6D5E" w:rsidP="00337E8A" w:rsidRDefault="002D6D5E" w14:paraId="6DBA2327" w14:textId="77777777">
            <w:pPr>
              <w:spacing w:after="0" w:line="240" w:lineRule="auto"/>
              <w:jc w:val="center"/>
              <w:rPr>
                <w:rFonts w:ascii="Cambria" w:hAnsi="Cambria" w:cstheme="minorHAnsi"/>
                <w:color w:val="000000" w:themeColor="text1"/>
              </w:rPr>
            </w:pPr>
            <w:r w:rsidRPr="00FE77AF">
              <w:rPr>
                <w:rFonts w:ascii="Cambria" w:hAnsi="Cambria" w:cstheme="minorHAnsi"/>
                <w:color w:val="000000"/>
              </w:rPr>
              <w:t>12,294</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572FBFB7" w14:textId="64C6F1A9">
            <w:pPr>
              <w:spacing w:after="0" w:line="240" w:lineRule="auto"/>
              <w:jc w:val="center"/>
              <w:rPr>
                <w:rFonts w:ascii="Cambria" w:hAnsi="Cambria" w:cstheme="minorHAnsi"/>
                <w:color w:val="000000"/>
              </w:rPr>
            </w:pPr>
            <w:r w:rsidRPr="00FE77AF">
              <w:rPr>
                <w:rFonts w:ascii="Cambria" w:hAnsi="Cambria" w:cs="Calibri"/>
                <w:color w:val="000000"/>
              </w:rPr>
              <w:t>880</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5DDAA100" w14:textId="3F31C0FA">
            <w:pPr>
              <w:spacing w:after="0" w:line="240" w:lineRule="auto"/>
              <w:jc w:val="center"/>
              <w:rPr>
                <w:rFonts w:ascii="Cambria" w:hAnsi="Cambria" w:cstheme="minorHAnsi"/>
                <w:color w:val="000000"/>
              </w:rPr>
            </w:pPr>
            <w:r w:rsidRPr="00FE77AF">
              <w:rPr>
                <w:rFonts w:ascii="Cambria" w:hAnsi="Cambria" w:cs="Calibri"/>
                <w:color w:val="000000"/>
              </w:rPr>
              <w:t>352</w:t>
            </w:r>
          </w:p>
        </w:tc>
      </w:tr>
    </w:tbl>
    <w:p w:rsidRPr="00FE77AF" w:rsidR="007019C1" w:rsidP="00337E8A" w:rsidRDefault="007019C1" w14:paraId="697F299B" w14:textId="77777777">
      <w:pPr>
        <w:spacing w:after="0"/>
        <w:jc w:val="center"/>
        <w:rPr>
          <w:rFonts w:ascii="Cambria" w:hAnsi="Cambria" w:cstheme="minorHAnsi"/>
          <w:b/>
        </w:rPr>
      </w:pPr>
    </w:p>
    <w:p w:rsidRPr="00337E8A" w:rsidR="007019C1" w:rsidP="00337E8A" w:rsidRDefault="007019C1" w14:paraId="4E6C1372" w14:textId="6ED703F2">
      <w:pPr>
        <w:spacing w:after="0"/>
        <w:jc w:val="center"/>
        <w:rPr>
          <w:rFonts w:ascii="Cambria" w:hAnsi="Cambria" w:cstheme="minorHAnsi"/>
          <w:bCs/>
          <w:sz w:val="24"/>
          <w:szCs w:val="24"/>
        </w:rPr>
      </w:pPr>
      <w:r w:rsidRPr="00337E8A">
        <w:rPr>
          <w:rFonts w:ascii="Cambria" w:hAnsi="Cambria" w:cstheme="minorHAnsi"/>
          <w:bCs/>
          <w:sz w:val="24"/>
          <w:szCs w:val="24"/>
        </w:rPr>
        <w:t>Table 2.2 Strata 2: Second Housing Type Allocation</w:t>
      </w:r>
    </w:p>
    <w:tbl>
      <w:tblPr>
        <w:tblW w:w="7464" w:type="dxa"/>
        <w:jc w:val="center"/>
        <w:tblLook w:val="04A0" w:firstRow="1" w:lastRow="0" w:firstColumn="1" w:lastColumn="0" w:noHBand="0" w:noVBand="1"/>
      </w:tblPr>
      <w:tblGrid>
        <w:gridCol w:w="2335"/>
        <w:gridCol w:w="1619"/>
        <w:gridCol w:w="1800"/>
        <w:gridCol w:w="1710"/>
      </w:tblGrid>
      <w:tr w:rsidRPr="00FE77AF" w:rsidR="002D6D5E" w:rsidTr="00337E8A" w14:paraId="317E7F7A" w14:textId="1CDC24DB">
        <w:trPr>
          <w:trHeight w:val="324"/>
          <w:jc w:val="center"/>
        </w:trPr>
        <w:tc>
          <w:tcPr>
            <w:tcW w:w="233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E77AF" w:rsidR="002D6D5E" w:rsidP="00337E8A" w:rsidRDefault="002D6D5E" w14:paraId="2332EB16"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b/>
                <w:color w:val="000000"/>
              </w:rPr>
              <w:t>Program Type</w:t>
            </w:r>
          </w:p>
        </w:tc>
        <w:tc>
          <w:tcPr>
            <w:tcW w:w="1619" w:type="dxa"/>
            <w:tcBorders>
              <w:top w:val="single" w:color="auto" w:sz="4" w:space="0"/>
              <w:left w:val="single" w:color="auto" w:sz="4" w:space="0"/>
              <w:bottom w:val="single" w:color="auto" w:sz="4" w:space="0"/>
              <w:right w:val="single" w:color="auto" w:sz="4" w:space="0"/>
            </w:tcBorders>
          </w:tcPr>
          <w:p w:rsidRPr="00FE77AF" w:rsidR="002D6D5E" w:rsidP="00337E8A" w:rsidRDefault="002D6D5E" w14:paraId="77451D35" w14:textId="77777777">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Frame Total</w:t>
            </w:r>
          </w:p>
        </w:tc>
        <w:tc>
          <w:tcPr>
            <w:tcW w:w="1800" w:type="dxa"/>
            <w:tcBorders>
              <w:top w:val="single" w:color="auto" w:sz="4" w:space="0"/>
              <w:left w:val="single" w:color="auto" w:sz="4" w:space="0"/>
              <w:bottom w:val="single" w:color="auto" w:sz="4" w:space="0"/>
              <w:right w:val="single" w:color="auto" w:sz="4" w:space="0"/>
            </w:tcBorders>
          </w:tcPr>
          <w:p w:rsidRPr="00FE77AF" w:rsidR="002D6D5E" w:rsidP="00337E8A" w:rsidRDefault="002D6D5E" w14:paraId="447EA5B3" w14:textId="27231582">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30,000 Sample</w:t>
            </w:r>
          </w:p>
        </w:tc>
        <w:tc>
          <w:tcPr>
            <w:tcW w:w="1710" w:type="dxa"/>
            <w:tcBorders>
              <w:top w:val="single" w:color="auto" w:sz="4" w:space="0"/>
              <w:left w:val="single" w:color="auto" w:sz="4" w:space="0"/>
              <w:bottom w:val="single" w:color="auto" w:sz="4" w:space="0"/>
              <w:right w:val="single" w:color="auto" w:sz="4" w:space="0"/>
            </w:tcBorders>
          </w:tcPr>
          <w:p w:rsidRPr="00FE77AF" w:rsidR="002D6D5E" w:rsidP="00337E8A" w:rsidRDefault="002D6D5E" w14:paraId="49A78A16" w14:textId="07FCF1CC">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12,000 Sample</w:t>
            </w:r>
          </w:p>
        </w:tc>
      </w:tr>
      <w:tr w:rsidRPr="00FE77AF" w:rsidR="002D6D5E" w:rsidTr="00337E8A" w14:paraId="03DE162B" w14:textId="3B694177">
        <w:trPr>
          <w:trHeight w:val="324"/>
          <w:jc w:val="center"/>
        </w:trPr>
        <w:tc>
          <w:tcPr>
            <w:tcW w:w="23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5CED43A9"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COOP</w:t>
            </w:r>
          </w:p>
        </w:tc>
        <w:tc>
          <w:tcPr>
            <w:tcW w:w="1619" w:type="dxa"/>
            <w:tcBorders>
              <w:top w:val="single" w:color="auto" w:sz="4" w:space="0"/>
              <w:left w:val="single" w:color="auto" w:sz="4" w:space="0"/>
              <w:bottom w:val="single" w:color="auto" w:sz="4" w:space="0"/>
              <w:right w:val="single" w:color="auto" w:sz="4" w:space="0"/>
            </w:tcBorders>
            <w:vAlign w:val="bottom"/>
          </w:tcPr>
          <w:p w:rsidRPr="00FE77AF" w:rsidR="002D6D5E" w:rsidP="00337E8A" w:rsidRDefault="002D6D5E" w14:paraId="66AFDDD5" w14:textId="77777777">
            <w:pPr>
              <w:spacing w:after="0" w:line="240" w:lineRule="auto"/>
              <w:jc w:val="center"/>
              <w:rPr>
                <w:rFonts w:ascii="Cambria" w:hAnsi="Cambria" w:cstheme="minorHAnsi"/>
                <w:color w:val="000000"/>
              </w:rPr>
            </w:pPr>
            <w:r w:rsidRPr="00FE77AF">
              <w:rPr>
                <w:rFonts w:ascii="Cambria" w:hAnsi="Cambria" w:cstheme="minorHAnsi"/>
                <w:color w:val="000000"/>
              </w:rPr>
              <w:t>62,669</w:t>
            </w:r>
          </w:p>
        </w:tc>
        <w:tc>
          <w:tcPr>
            <w:tcW w:w="1800" w:type="dxa"/>
            <w:tcBorders>
              <w:top w:val="single" w:color="auto" w:sz="4" w:space="0"/>
              <w:left w:val="single" w:color="auto" w:sz="4" w:space="0"/>
              <w:bottom w:val="single" w:color="auto" w:sz="4" w:space="0"/>
              <w:right w:val="single" w:color="auto" w:sz="4" w:space="0"/>
            </w:tcBorders>
            <w:vAlign w:val="bottom"/>
          </w:tcPr>
          <w:p w:rsidRPr="00FE77AF" w:rsidR="002D6D5E" w:rsidP="00337E8A" w:rsidRDefault="002D6D5E" w14:paraId="5001330B" w14:textId="0DD4E339">
            <w:pPr>
              <w:spacing w:after="0" w:line="240" w:lineRule="auto"/>
              <w:jc w:val="center"/>
              <w:rPr>
                <w:rFonts w:ascii="Cambria" w:hAnsi="Cambria" w:cstheme="minorHAnsi"/>
                <w:color w:val="000000"/>
              </w:rPr>
            </w:pPr>
            <w:r w:rsidRPr="00FE77AF">
              <w:rPr>
                <w:rFonts w:ascii="Cambria" w:hAnsi="Cambria" w:cs="Calibri"/>
                <w:color w:val="000000"/>
              </w:rPr>
              <w:t>1,309</w:t>
            </w:r>
          </w:p>
        </w:tc>
        <w:tc>
          <w:tcPr>
            <w:tcW w:w="1710" w:type="dxa"/>
            <w:tcBorders>
              <w:top w:val="single" w:color="auto" w:sz="4" w:space="0"/>
              <w:left w:val="single" w:color="auto" w:sz="4" w:space="0"/>
              <w:bottom w:val="single" w:color="auto" w:sz="4" w:space="0"/>
              <w:right w:val="single" w:color="auto" w:sz="4" w:space="0"/>
            </w:tcBorders>
            <w:vAlign w:val="bottom"/>
          </w:tcPr>
          <w:p w:rsidRPr="00FE77AF" w:rsidR="002D6D5E" w:rsidP="00337E8A" w:rsidRDefault="002D6D5E" w14:paraId="59100B68" w14:textId="3B1DB974">
            <w:pPr>
              <w:spacing w:after="0" w:line="240" w:lineRule="auto"/>
              <w:jc w:val="center"/>
              <w:rPr>
                <w:rFonts w:ascii="Cambria" w:hAnsi="Cambria" w:cstheme="minorHAnsi"/>
                <w:color w:val="000000"/>
              </w:rPr>
            </w:pPr>
            <w:r w:rsidRPr="00FE77AF">
              <w:rPr>
                <w:rFonts w:ascii="Cambria" w:hAnsi="Cambria" w:cs="Calibri"/>
                <w:color w:val="000000"/>
              </w:rPr>
              <w:t>524</w:t>
            </w:r>
          </w:p>
        </w:tc>
      </w:tr>
      <w:tr w:rsidRPr="00FE77AF" w:rsidR="002D6D5E" w:rsidTr="00337E8A" w14:paraId="012F37E1" w14:textId="57926986">
        <w:trPr>
          <w:trHeight w:val="324"/>
          <w:jc w:val="center"/>
        </w:trPr>
        <w:tc>
          <w:tcPr>
            <w:tcW w:w="2335"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7A05154F"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Renter</w:t>
            </w:r>
          </w:p>
        </w:tc>
        <w:tc>
          <w:tcPr>
            <w:tcW w:w="1619" w:type="dxa"/>
            <w:tcBorders>
              <w:top w:val="nil"/>
              <w:left w:val="single" w:color="auto" w:sz="4" w:space="0"/>
              <w:bottom w:val="single" w:color="auto" w:sz="4" w:space="0"/>
              <w:right w:val="single" w:color="auto" w:sz="4" w:space="0"/>
            </w:tcBorders>
            <w:vAlign w:val="bottom"/>
          </w:tcPr>
          <w:p w:rsidRPr="00FE77AF" w:rsidR="002D6D5E" w:rsidP="00337E8A" w:rsidRDefault="002D6D5E" w14:paraId="4AFA58D8" w14:textId="77777777">
            <w:pPr>
              <w:spacing w:after="0" w:line="240" w:lineRule="auto"/>
              <w:jc w:val="center"/>
              <w:rPr>
                <w:rFonts w:ascii="Cambria" w:hAnsi="Cambria" w:cstheme="minorHAnsi"/>
                <w:color w:val="000000"/>
              </w:rPr>
            </w:pPr>
            <w:r w:rsidRPr="00FE77AF">
              <w:rPr>
                <w:rFonts w:ascii="Cambria" w:hAnsi="Cambria" w:cstheme="minorHAnsi"/>
                <w:color w:val="000000"/>
              </w:rPr>
              <w:t>28,256</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26E7243B" w14:textId="7E60765F">
            <w:pPr>
              <w:spacing w:after="0" w:line="240" w:lineRule="auto"/>
              <w:jc w:val="center"/>
              <w:rPr>
                <w:rFonts w:ascii="Cambria" w:hAnsi="Cambria" w:cstheme="minorHAnsi"/>
                <w:color w:val="000000"/>
              </w:rPr>
            </w:pPr>
            <w:r w:rsidRPr="00FE77AF">
              <w:rPr>
                <w:rFonts w:ascii="Cambria" w:hAnsi="Cambria" w:cs="Calibri"/>
                <w:color w:val="000000"/>
              </w:rPr>
              <w:t>1,085</w:t>
            </w:r>
          </w:p>
        </w:tc>
        <w:tc>
          <w:tcPr>
            <w:tcW w:w="1710" w:type="dxa"/>
            <w:tcBorders>
              <w:top w:val="nil"/>
              <w:left w:val="single" w:color="auto" w:sz="4" w:space="0"/>
              <w:bottom w:val="single" w:color="auto" w:sz="4" w:space="0"/>
              <w:right w:val="single" w:color="auto" w:sz="4" w:space="0"/>
            </w:tcBorders>
            <w:vAlign w:val="bottom"/>
          </w:tcPr>
          <w:p w:rsidRPr="00FE77AF" w:rsidR="002D6D5E" w:rsidP="00337E8A" w:rsidRDefault="002D6D5E" w14:paraId="0C65AA27" w14:textId="55AA158B">
            <w:pPr>
              <w:spacing w:after="0" w:line="240" w:lineRule="auto"/>
              <w:jc w:val="center"/>
              <w:rPr>
                <w:rFonts w:ascii="Cambria" w:hAnsi="Cambria" w:cstheme="minorHAnsi"/>
                <w:color w:val="000000"/>
              </w:rPr>
            </w:pPr>
            <w:r w:rsidRPr="00FE77AF">
              <w:rPr>
                <w:rFonts w:ascii="Cambria" w:hAnsi="Cambria" w:cs="Calibri"/>
                <w:color w:val="000000"/>
              </w:rPr>
              <w:t>434</w:t>
            </w:r>
          </w:p>
        </w:tc>
      </w:tr>
      <w:tr w:rsidRPr="00FE77AF" w:rsidR="002D6D5E" w:rsidTr="00337E8A" w14:paraId="67D95132" w14:textId="333D4EEB">
        <w:trPr>
          <w:trHeight w:val="324"/>
          <w:jc w:val="center"/>
        </w:trPr>
        <w:tc>
          <w:tcPr>
            <w:tcW w:w="2335"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0B7F6B50"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Other</w:t>
            </w:r>
          </w:p>
        </w:tc>
        <w:tc>
          <w:tcPr>
            <w:tcW w:w="1619" w:type="dxa"/>
            <w:tcBorders>
              <w:top w:val="nil"/>
              <w:left w:val="single" w:color="auto" w:sz="4" w:space="0"/>
              <w:bottom w:val="single" w:color="auto" w:sz="4" w:space="0"/>
              <w:right w:val="single" w:color="auto" w:sz="4" w:space="0"/>
            </w:tcBorders>
            <w:vAlign w:val="bottom"/>
          </w:tcPr>
          <w:p w:rsidRPr="00FE77AF" w:rsidR="002D6D5E" w:rsidP="00337E8A" w:rsidRDefault="002D6D5E" w14:paraId="772BD6B8" w14:textId="77777777">
            <w:pPr>
              <w:spacing w:after="0" w:line="240" w:lineRule="auto"/>
              <w:jc w:val="center"/>
              <w:rPr>
                <w:rFonts w:ascii="Cambria" w:hAnsi="Cambria" w:cstheme="minorHAnsi"/>
                <w:color w:val="000000"/>
              </w:rPr>
            </w:pPr>
            <w:r w:rsidRPr="00FE77AF">
              <w:rPr>
                <w:rFonts w:ascii="Cambria" w:hAnsi="Cambria" w:cstheme="minorHAnsi"/>
                <w:color w:val="000000"/>
              </w:rPr>
              <w:t>2,432,618</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5209626A" w14:textId="79095939">
            <w:pPr>
              <w:spacing w:after="0" w:line="240" w:lineRule="auto"/>
              <w:jc w:val="center"/>
              <w:rPr>
                <w:rFonts w:ascii="Cambria" w:hAnsi="Cambria" w:cstheme="minorHAnsi"/>
                <w:color w:val="000000"/>
              </w:rPr>
            </w:pPr>
            <w:r w:rsidRPr="00FE77AF">
              <w:rPr>
                <w:rFonts w:ascii="Cambria" w:hAnsi="Cambria" w:cs="Calibri"/>
                <w:color w:val="000000"/>
              </w:rPr>
              <w:t>19,869</w:t>
            </w:r>
          </w:p>
        </w:tc>
        <w:tc>
          <w:tcPr>
            <w:tcW w:w="1710" w:type="dxa"/>
            <w:tcBorders>
              <w:top w:val="nil"/>
              <w:left w:val="single" w:color="auto" w:sz="4" w:space="0"/>
              <w:bottom w:val="single" w:color="auto" w:sz="4" w:space="0"/>
              <w:right w:val="single" w:color="auto" w:sz="4" w:space="0"/>
            </w:tcBorders>
            <w:vAlign w:val="bottom"/>
          </w:tcPr>
          <w:p w:rsidRPr="00FE77AF" w:rsidR="002D6D5E" w:rsidP="00337E8A" w:rsidRDefault="002D6D5E" w14:paraId="4D115C91" w14:textId="76B0D6D7">
            <w:pPr>
              <w:spacing w:after="0" w:line="240" w:lineRule="auto"/>
              <w:jc w:val="center"/>
              <w:rPr>
                <w:rFonts w:ascii="Cambria" w:hAnsi="Cambria" w:cstheme="minorHAnsi"/>
                <w:color w:val="000000"/>
              </w:rPr>
            </w:pPr>
            <w:r w:rsidRPr="00FE77AF">
              <w:rPr>
                <w:rFonts w:ascii="Cambria" w:hAnsi="Cambria" w:cs="Calibri"/>
                <w:color w:val="000000"/>
              </w:rPr>
              <w:t>7,947</w:t>
            </w:r>
          </w:p>
        </w:tc>
      </w:tr>
      <w:tr w:rsidRPr="00FE77AF" w:rsidR="002D6D5E" w:rsidTr="00337E8A" w14:paraId="4E87752C" w14:textId="2E18FB45">
        <w:trPr>
          <w:trHeight w:val="324"/>
          <w:jc w:val="center"/>
        </w:trPr>
        <w:tc>
          <w:tcPr>
            <w:tcW w:w="2335"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170CCADA"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Rent Stabilized</w:t>
            </w:r>
          </w:p>
        </w:tc>
        <w:tc>
          <w:tcPr>
            <w:tcW w:w="1619" w:type="dxa"/>
            <w:tcBorders>
              <w:top w:val="nil"/>
              <w:left w:val="single" w:color="auto" w:sz="4" w:space="0"/>
              <w:bottom w:val="single" w:color="auto" w:sz="4" w:space="0"/>
              <w:right w:val="single" w:color="auto" w:sz="4" w:space="0"/>
            </w:tcBorders>
            <w:vAlign w:val="bottom"/>
          </w:tcPr>
          <w:p w:rsidRPr="00FE77AF" w:rsidR="002D6D5E" w:rsidP="00337E8A" w:rsidRDefault="002D6D5E" w14:paraId="4BB73560" w14:textId="77777777">
            <w:pPr>
              <w:spacing w:after="0" w:line="240" w:lineRule="auto"/>
              <w:jc w:val="center"/>
              <w:rPr>
                <w:rFonts w:ascii="Cambria" w:hAnsi="Cambria" w:cstheme="minorHAnsi"/>
                <w:color w:val="000000"/>
              </w:rPr>
            </w:pPr>
            <w:r w:rsidRPr="00FE77AF">
              <w:rPr>
                <w:rFonts w:ascii="Cambria" w:hAnsi="Cambria" w:cstheme="minorHAnsi"/>
                <w:color w:val="000000"/>
              </w:rPr>
              <w:t>1,074,811</w:t>
            </w:r>
          </w:p>
        </w:tc>
        <w:tc>
          <w:tcPr>
            <w:tcW w:w="1800" w:type="dxa"/>
            <w:tcBorders>
              <w:top w:val="nil"/>
              <w:left w:val="single" w:color="auto" w:sz="4" w:space="0"/>
              <w:bottom w:val="single" w:color="auto" w:sz="4" w:space="0"/>
              <w:right w:val="single" w:color="auto" w:sz="4" w:space="0"/>
            </w:tcBorders>
            <w:vAlign w:val="bottom"/>
          </w:tcPr>
          <w:p w:rsidRPr="00FE77AF" w:rsidR="002D6D5E" w:rsidP="00337E8A" w:rsidRDefault="002D6D5E" w14:paraId="0F6C62AE" w14:textId="792EEF1D">
            <w:pPr>
              <w:spacing w:after="0" w:line="240" w:lineRule="auto"/>
              <w:jc w:val="center"/>
              <w:rPr>
                <w:rFonts w:ascii="Cambria" w:hAnsi="Cambria" w:cstheme="minorHAnsi"/>
                <w:color w:val="000000"/>
              </w:rPr>
            </w:pPr>
            <w:r w:rsidRPr="00FE77AF">
              <w:rPr>
                <w:rFonts w:ascii="Cambria" w:hAnsi="Cambria" w:cs="Calibri"/>
                <w:color w:val="000000"/>
              </w:rPr>
              <w:t>7,742</w:t>
            </w:r>
          </w:p>
        </w:tc>
        <w:tc>
          <w:tcPr>
            <w:tcW w:w="1710" w:type="dxa"/>
            <w:tcBorders>
              <w:top w:val="nil"/>
              <w:left w:val="single" w:color="auto" w:sz="4" w:space="0"/>
              <w:bottom w:val="single" w:color="auto" w:sz="4" w:space="0"/>
              <w:right w:val="single" w:color="auto" w:sz="4" w:space="0"/>
            </w:tcBorders>
            <w:vAlign w:val="bottom"/>
          </w:tcPr>
          <w:p w:rsidRPr="00FE77AF" w:rsidR="002D6D5E" w:rsidP="00337E8A" w:rsidRDefault="002D6D5E" w14:paraId="4C12742B" w14:textId="189812DD">
            <w:pPr>
              <w:spacing w:after="0" w:line="240" w:lineRule="auto"/>
              <w:jc w:val="center"/>
              <w:rPr>
                <w:rFonts w:ascii="Cambria" w:hAnsi="Cambria" w:cstheme="minorHAnsi"/>
                <w:color w:val="000000"/>
              </w:rPr>
            </w:pPr>
            <w:r w:rsidRPr="00FE77AF">
              <w:rPr>
                <w:rFonts w:ascii="Cambria" w:hAnsi="Cambria" w:cs="Calibri"/>
                <w:color w:val="000000"/>
              </w:rPr>
              <w:t>3,097</w:t>
            </w:r>
          </w:p>
        </w:tc>
      </w:tr>
    </w:tbl>
    <w:p w:rsidRPr="00FE77AF" w:rsidR="007019C1" w:rsidP="00337E8A" w:rsidRDefault="007019C1" w14:paraId="3DA6F5E5" w14:textId="77777777">
      <w:pPr>
        <w:spacing w:after="0"/>
        <w:rPr>
          <w:rFonts w:ascii="Cambria" w:hAnsi="Cambria" w:cstheme="minorHAnsi"/>
          <w:sz w:val="20"/>
          <w:szCs w:val="20"/>
        </w:rPr>
      </w:pPr>
    </w:p>
    <w:p w:rsidR="00556AE3" w:rsidRDefault="00556AE3" w14:paraId="1B572A4D" w14:textId="77777777">
      <w:pPr>
        <w:rPr>
          <w:rFonts w:ascii="Cambria" w:hAnsi="Cambria" w:cstheme="minorHAnsi"/>
          <w:bCs/>
          <w:i/>
          <w:iCs/>
          <w:sz w:val="20"/>
          <w:szCs w:val="20"/>
        </w:rPr>
      </w:pPr>
      <w:r>
        <w:rPr>
          <w:rFonts w:ascii="Cambria" w:hAnsi="Cambria" w:cstheme="minorHAnsi"/>
          <w:bCs/>
          <w:i/>
          <w:iCs/>
          <w:sz w:val="20"/>
          <w:szCs w:val="20"/>
        </w:rPr>
        <w:br w:type="page"/>
      </w:r>
    </w:p>
    <w:p w:rsidRPr="00337E8A" w:rsidR="007019C1" w:rsidP="00337E8A" w:rsidRDefault="007019C1" w14:paraId="49343506" w14:textId="3496E18A">
      <w:pPr>
        <w:spacing w:after="0" w:line="240" w:lineRule="auto"/>
        <w:jc w:val="center"/>
        <w:rPr>
          <w:rFonts w:ascii="Cambria" w:hAnsi="Cambria" w:cstheme="minorHAnsi"/>
          <w:bCs/>
          <w:sz w:val="24"/>
          <w:szCs w:val="24"/>
        </w:rPr>
      </w:pPr>
      <w:r w:rsidRPr="00337E8A">
        <w:rPr>
          <w:rFonts w:ascii="Cambria" w:hAnsi="Cambria" w:cstheme="minorHAnsi"/>
          <w:bCs/>
          <w:sz w:val="24"/>
          <w:szCs w:val="24"/>
        </w:rPr>
        <w:lastRenderedPageBreak/>
        <w:t>Table 2.3 Allocation of Minimum Sample</w:t>
      </w:r>
    </w:p>
    <w:tbl>
      <w:tblPr>
        <w:tblW w:w="9151" w:type="dxa"/>
        <w:jc w:val="center"/>
        <w:tblLook w:val="04A0" w:firstRow="1" w:lastRow="0" w:firstColumn="1" w:lastColumn="0" w:noHBand="0" w:noVBand="1"/>
      </w:tblPr>
      <w:tblGrid>
        <w:gridCol w:w="1975"/>
        <w:gridCol w:w="2250"/>
        <w:gridCol w:w="1506"/>
        <w:gridCol w:w="1710"/>
        <w:gridCol w:w="1710"/>
      </w:tblGrid>
      <w:tr w:rsidRPr="00FE77AF" w:rsidR="002D6D5E" w:rsidTr="00337E8A" w14:paraId="2AE037C4" w14:textId="660AF00C">
        <w:trPr>
          <w:trHeight w:val="324"/>
          <w:tblHeader/>
          <w:jc w:val="center"/>
        </w:trPr>
        <w:tc>
          <w:tcPr>
            <w:tcW w:w="19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72E2F10E"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b/>
                <w:color w:val="000000"/>
              </w:rPr>
              <w:t>Strata 1</w:t>
            </w:r>
          </w:p>
        </w:tc>
        <w:tc>
          <w:tcPr>
            <w:tcW w:w="2250"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0746AA0A"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b/>
                <w:color w:val="000000"/>
              </w:rPr>
              <w:t>Strata 2</w:t>
            </w:r>
          </w:p>
        </w:tc>
        <w:tc>
          <w:tcPr>
            <w:tcW w:w="1506"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3CF5F02A" w14:textId="77777777">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Frame Total</w:t>
            </w:r>
          </w:p>
        </w:tc>
        <w:tc>
          <w:tcPr>
            <w:tcW w:w="1710"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46A45F13" w14:textId="0910699F">
            <w:pPr>
              <w:spacing w:after="0" w:line="240" w:lineRule="auto"/>
              <w:jc w:val="center"/>
              <w:rPr>
                <w:rFonts w:ascii="Cambria" w:hAnsi="Cambria" w:eastAsia="Times New Roman" w:cstheme="minorHAnsi"/>
                <w:b/>
                <w:color w:val="000000"/>
              </w:rPr>
            </w:pPr>
            <w:r w:rsidRPr="00FE77AF">
              <w:rPr>
                <w:rFonts w:ascii="Cambria" w:hAnsi="Cambria" w:eastAsia="Times New Roman" w:cstheme="minorHAnsi"/>
                <w:b/>
                <w:color w:val="000000"/>
              </w:rPr>
              <w:t>30</w:t>
            </w:r>
            <w:r>
              <w:rPr>
                <w:rFonts w:ascii="Cambria" w:hAnsi="Cambria" w:eastAsia="Times New Roman" w:cstheme="minorHAnsi"/>
                <w:b/>
                <w:color w:val="000000"/>
              </w:rPr>
              <w:t>,000</w:t>
            </w:r>
            <w:r w:rsidRPr="00FE77AF">
              <w:rPr>
                <w:rFonts w:ascii="Cambria" w:hAnsi="Cambria" w:eastAsia="Times New Roman" w:cstheme="minorHAnsi"/>
                <w:b/>
                <w:color w:val="000000"/>
              </w:rPr>
              <w:t xml:space="preserve"> Sample</w:t>
            </w:r>
          </w:p>
        </w:tc>
        <w:tc>
          <w:tcPr>
            <w:tcW w:w="1710"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4CA7DBD1" w14:textId="18A47D48">
            <w:pPr>
              <w:spacing w:after="0" w:line="240" w:lineRule="auto"/>
              <w:jc w:val="center"/>
              <w:rPr>
                <w:rFonts w:ascii="Cambria" w:hAnsi="Cambria" w:eastAsia="Times New Roman" w:cstheme="minorHAnsi"/>
                <w:b/>
                <w:color w:val="000000"/>
              </w:rPr>
            </w:pPr>
            <w:r>
              <w:rPr>
                <w:rFonts w:ascii="Cambria" w:hAnsi="Cambria" w:eastAsia="Times New Roman" w:cstheme="minorHAnsi"/>
                <w:b/>
                <w:color w:val="000000"/>
              </w:rPr>
              <w:t>12,000 Sample</w:t>
            </w:r>
          </w:p>
        </w:tc>
      </w:tr>
      <w:tr w:rsidRPr="00FE77AF" w:rsidR="002D6D5E" w:rsidTr="00337E8A" w14:paraId="448F5603" w14:textId="5EA8CA80">
        <w:trPr>
          <w:trHeight w:val="324"/>
          <w:jc w:val="center"/>
        </w:trPr>
        <w:tc>
          <w:tcPr>
            <w:tcW w:w="197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76C82833"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Owner</w:t>
            </w:r>
          </w:p>
        </w:tc>
        <w:tc>
          <w:tcPr>
            <w:tcW w:w="2250"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77BB3019"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COOP</w:t>
            </w:r>
          </w:p>
        </w:tc>
        <w:tc>
          <w:tcPr>
            <w:tcW w:w="1506"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63312DC9" w14:textId="77777777">
            <w:pPr>
              <w:spacing w:after="0" w:line="240" w:lineRule="auto"/>
              <w:jc w:val="center"/>
              <w:rPr>
                <w:rFonts w:ascii="Cambria" w:hAnsi="Cambria" w:cstheme="minorHAnsi"/>
                <w:color w:val="000000"/>
              </w:rPr>
            </w:pPr>
            <w:r w:rsidRPr="00FE77AF">
              <w:rPr>
                <w:rFonts w:ascii="Cambria" w:hAnsi="Cambria" w:cstheme="minorHAnsi"/>
                <w:color w:val="000000"/>
              </w:rPr>
              <w:t>12,551</w:t>
            </w:r>
          </w:p>
        </w:tc>
        <w:tc>
          <w:tcPr>
            <w:tcW w:w="1710"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2D6D5E" w14:paraId="1E552C40" w14:textId="77777777">
            <w:pPr>
              <w:spacing w:after="0" w:line="240" w:lineRule="auto"/>
              <w:jc w:val="center"/>
              <w:rPr>
                <w:rFonts w:ascii="Cambria" w:hAnsi="Cambria" w:cstheme="minorHAnsi"/>
                <w:color w:val="000000"/>
              </w:rPr>
            </w:pPr>
            <w:r w:rsidRPr="00FE77AF">
              <w:rPr>
                <w:rFonts w:ascii="Cambria" w:hAnsi="Cambria" w:cs="Calibri"/>
                <w:color w:val="000000"/>
              </w:rPr>
              <w:t>562</w:t>
            </w:r>
          </w:p>
        </w:tc>
        <w:tc>
          <w:tcPr>
            <w:tcW w:w="1710" w:type="dxa"/>
            <w:tcBorders>
              <w:top w:val="single" w:color="auto" w:sz="4" w:space="0"/>
              <w:left w:val="single" w:color="auto" w:sz="4" w:space="0"/>
              <w:bottom w:val="single" w:color="auto" w:sz="4" w:space="0"/>
              <w:right w:val="single" w:color="auto" w:sz="4" w:space="0"/>
            </w:tcBorders>
            <w:vAlign w:val="center"/>
          </w:tcPr>
          <w:p w:rsidRPr="00FE77AF" w:rsidR="002D6D5E" w:rsidP="00337E8A" w:rsidRDefault="006666FD" w14:paraId="0C6D67B8" w14:textId="1A2B9499">
            <w:pPr>
              <w:spacing w:after="0" w:line="240" w:lineRule="auto"/>
              <w:jc w:val="center"/>
              <w:rPr>
                <w:rFonts w:ascii="Cambria" w:hAnsi="Cambria" w:cs="Calibri"/>
                <w:color w:val="000000"/>
              </w:rPr>
            </w:pPr>
            <w:r>
              <w:rPr>
                <w:rFonts w:ascii="Cambria" w:hAnsi="Cambria" w:cs="Calibri"/>
                <w:color w:val="000000"/>
              </w:rPr>
              <w:t>225</w:t>
            </w:r>
          </w:p>
        </w:tc>
      </w:tr>
      <w:tr w:rsidRPr="00FE77AF" w:rsidR="002D6D5E" w:rsidTr="00337E8A" w14:paraId="52732FEB" w14:textId="5C30C1CD">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49E384DC"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Owner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386CC89C"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4058D699" w14:textId="77777777">
            <w:pPr>
              <w:spacing w:after="0" w:line="240" w:lineRule="auto"/>
              <w:jc w:val="center"/>
              <w:rPr>
                <w:rFonts w:ascii="Cambria" w:hAnsi="Cambria" w:cstheme="minorHAnsi"/>
                <w:color w:val="000000"/>
              </w:rPr>
            </w:pPr>
            <w:r w:rsidRPr="00FE77AF">
              <w:rPr>
                <w:rFonts w:ascii="Cambria" w:hAnsi="Cambria" w:cstheme="minorHAnsi"/>
                <w:color w:val="000000"/>
              </w:rPr>
              <w:t>7,962</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0BDA581E" w14:textId="77777777">
            <w:pPr>
              <w:spacing w:after="0" w:line="240" w:lineRule="auto"/>
              <w:jc w:val="center"/>
              <w:rPr>
                <w:rFonts w:ascii="Cambria" w:hAnsi="Cambria" w:cstheme="minorHAnsi"/>
                <w:color w:val="000000"/>
              </w:rPr>
            </w:pPr>
            <w:r w:rsidRPr="00FE77AF">
              <w:rPr>
                <w:rFonts w:ascii="Cambria" w:hAnsi="Cambria" w:cs="Calibri"/>
                <w:color w:val="000000"/>
              </w:rPr>
              <w:t>507</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5587CC02" w14:textId="450E00CB">
            <w:pPr>
              <w:spacing w:after="0" w:line="240" w:lineRule="auto"/>
              <w:jc w:val="center"/>
              <w:rPr>
                <w:rFonts w:ascii="Cambria" w:hAnsi="Cambria" w:cs="Calibri"/>
                <w:color w:val="000000"/>
              </w:rPr>
            </w:pPr>
            <w:r>
              <w:rPr>
                <w:rFonts w:ascii="Cambria" w:hAnsi="Cambria" w:cs="Calibri"/>
                <w:color w:val="000000"/>
              </w:rPr>
              <w:t>203</w:t>
            </w:r>
          </w:p>
        </w:tc>
      </w:tr>
      <w:tr w:rsidRPr="00FE77AF" w:rsidR="002D6D5E" w:rsidTr="00337E8A" w14:paraId="3FEC8AD5" w14:textId="55AA5034">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28022CFA"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Owner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76844E28"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Stabilized</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4CB73E7B" w14:textId="77777777">
            <w:pPr>
              <w:spacing w:after="0" w:line="240" w:lineRule="auto"/>
              <w:jc w:val="center"/>
              <w:rPr>
                <w:rFonts w:ascii="Cambria" w:hAnsi="Cambria" w:cstheme="minorHAnsi"/>
                <w:color w:val="000000"/>
              </w:rPr>
            </w:pPr>
            <w:r w:rsidRPr="00FE77AF">
              <w:rPr>
                <w:rFonts w:ascii="Cambria" w:hAnsi="Cambria" w:cstheme="minorHAnsi"/>
                <w:color w:val="000000"/>
              </w:rPr>
              <w:t>1,470</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5FEDC6B2" w14:textId="77777777">
            <w:pPr>
              <w:spacing w:after="0" w:line="240" w:lineRule="auto"/>
              <w:jc w:val="center"/>
              <w:rPr>
                <w:rFonts w:ascii="Cambria" w:hAnsi="Cambria" w:cstheme="minorHAnsi"/>
                <w:color w:val="000000"/>
              </w:rPr>
            </w:pPr>
            <w:r w:rsidRPr="00FE77AF">
              <w:rPr>
                <w:rFonts w:ascii="Cambria" w:hAnsi="Cambria" w:cs="Calibri"/>
                <w:color w:val="000000"/>
              </w:rPr>
              <w:t>75</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01D3AED0" w14:textId="734E2637">
            <w:pPr>
              <w:spacing w:after="0" w:line="240" w:lineRule="auto"/>
              <w:jc w:val="center"/>
              <w:rPr>
                <w:rFonts w:ascii="Cambria" w:hAnsi="Cambria" w:cs="Calibri"/>
                <w:color w:val="000000"/>
              </w:rPr>
            </w:pPr>
            <w:r>
              <w:rPr>
                <w:rFonts w:ascii="Cambria" w:hAnsi="Cambria" w:cs="Calibri"/>
                <w:color w:val="000000"/>
              </w:rPr>
              <w:t>30</w:t>
            </w:r>
          </w:p>
        </w:tc>
      </w:tr>
      <w:tr w:rsidRPr="00FE77AF" w:rsidR="002D6D5E" w:rsidTr="00337E8A" w14:paraId="250C3713" w14:textId="30E625D3">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hideMark/>
          </w:tcPr>
          <w:p w:rsidRPr="00FE77AF" w:rsidR="002D6D5E" w:rsidP="00337E8A" w:rsidRDefault="002D6D5E" w14:paraId="7096E3FE"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Renter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67B58693"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COOP</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39F8A69F" w14:textId="77777777">
            <w:pPr>
              <w:spacing w:after="0" w:line="240" w:lineRule="auto"/>
              <w:jc w:val="center"/>
              <w:rPr>
                <w:rFonts w:ascii="Cambria" w:hAnsi="Cambria" w:cstheme="minorHAnsi"/>
                <w:color w:val="000000"/>
              </w:rPr>
            </w:pPr>
            <w:r w:rsidRPr="00FE77AF">
              <w:rPr>
                <w:rFonts w:ascii="Cambria" w:hAnsi="Cambria" w:cstheme="minorHAnsi"/>
                <w:color w:val="000000"/>
              </w:rPr>
              <w:t>509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56D0D870" w14:textId="77777777">
            <w:pPr>
              <w:spacing w:after="0" w:line="240" w:lineRule="auto"/>
              <w:jc w:val="center"/>
              <w:rPr>
                <w:rFonts w:ascii="Cambria" w:hAnsi="Cambria" w:cstheme="minorHAnsi"/>
                <w:color w:val="000000"/>
              </w:rPr>
            </w:pPr>
            <w:r w:rsidRPr="00FE77AF">
              <w:rPr>
                <w:rFonts w:ascii="Cambria" w:hAnsi="Cambria" w:cs="Calibri"/>
                <w:color w:val="000000"/>
              </w:rPr>
              <w:t>10</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0845D557" w14:textId="181CF94E">
            <w:pPr>
              <w:spacing w:after="0" w:line="240" w:lineRule="auto"/>
              <w:jc w:val="center"/>
              <w:rPr>
                <w:rFonts w:ascii="Cambria" w:hAnsi="Cambria" w:cs="Calibri"/>
                <w:color w:val="000000"/>
              </w:rPr>
            </w:pPr>
            <w:r>
              <w:rPr>
                <w:rFonts w:ascii="Cambria" w:hAnsi="Cambria" w:cs="Calibri"/>
                <w:color w:val="000000"/>
              </w:rPr>
              <w:t>4</w:t>
            </w:r>
          </w:p>
        </w:tc>
      </w:tr>
      <w:tr w:rsidRPr="00FE77AF" w:rsidR="002D6D5E" w:rsidTr="00337E8A" w14:paraId="29944A47" w14:textId="7A16323C">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60A9AD71"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Renter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686FA436"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Renter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1DFB957E" w14:textId="77777777">
            <w:pPr>
              <w:spacing w:after="0" w:line="240" w:lineRule="auto"/>
              <w:jc w:val="center"/>
              <w:rPr>
                <w:rFonts w:ascii="Cambria" w:hAnsi="Cambria" w:cstheme="minorHAnsi"/>
                <w:color w:val="000000"/>
              </w:rPr>
            </w:pPr>
            <w:r w:rsidRPr="00FE77AF">
              <w:rPr>
                <w:rFonts w:ascii="Cambria" w:hAnsi="Cambria" w:cstheme="minorHAnsi"/>
                <w:color w:val="000000"/>
              </w:rPr>
              <w:t>7,486</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1BFF3B57" w14:textId="77777777">
            <w:pPr>
              <w:spacing w:after="0" w:line="240" w:lineRule="auto"/>
              <w:jc w:val="center"/>
              <w:rPr>
                <w:rFonts w:ascii="Cambria" w:hAnsi="Cambria" w:cstheme="minorHAnsi"/>
                <w:color w:val="000000"/>
              </w:rPr>
            </w:pPr>
            <w:r w:rsidRPr="00FE77AF">
              <w:rPr>
                <w:rFonts w:ascii="Cambria" w:hAnsi="Cambria" w:cs="Calibri"/>
                <w:color w:val="000000"/>
              </w:rPr>
              <w:t>288</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40921A83" w14:textId="6E27A74F">
            <w:pPr>
              <w:spacing w:after="0" w:line="240" w:lineRule="auto"/>
              <w:jc w:val="center"/>
              <w:rPr>
                <w:rFonts w:ascii="Cambria" w:hAnsi="Cambria" w:cs="Calibri"/>
                <w:color w:val="000000"/>
              </w:rPr>
            </w:pPr>
            <w:r>
              <w:rPr>
                <w:rFonts w:ascii="Cambria" w:hAnsi="Cambria" w:cs="Calibri"/>
                <w:color w:val="000000"/>
              </w:rPr>
              <w:t>115</w:t>
            </w:r>
          </w:p>
        </w:tc>
      </w:tr>
      <w:tr w:rsidRPr="00FE77AF" w:rsidR="002D6D5E" w:rsidTr="00337E8A" w14:paraId="03B5A44A" w14:textId="400FF107">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38F25F2F"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Renter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453A5C4D"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6AF3C1B9" w14:textId="77777777">
            <w:pPr>
              <w:spacing w:after="0" w:line="240" w:lineRule="auto"/>
              <w:jc w:val="center"/>
              <w:rPr>
                <w:rFonts w:ascii="Cambria" w:hAnsi="Cambria" w:cstheme="minorHAnsi"/>
                <w:color w:val="000000"/>
              </w:rPr>
            </w:pPr>
            <w:r w:rsidRPr="00FE77AF">
              <w:rPr>
                <w:rFonts w:ascii="Cambria" w:hAnsi="Cambria" w:cstheme="minorHAnsi"/>
                <w:color w:val="000000"/>
              </w:rPr>
              <w:t>28,098</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702983E4" w14:textId="77777777">
            <w:pPr>
              <w:spacing w:after="0" w:line="240" w:lineRule="auto"/>
              <w:jc w:val="center"/>
              <w:rPr>
                <w:rFonts w:ascii="Cambria" w:hAnsi="Cambria" w:cstheme="minorHAnsi"/>
                <w:color w:val="000000"/>
              </w:rPr>
            </w:pPr>
            <w:r w:rsidRPr="00FE77AF">
              <w:rPr>
                <w:rFonts w:ascii="Cambria" w:hAnsi="Cambria" w:cs="Calibri"/>
                <w:color w:val="000000"/>
              </w:rPr>
              <w:t>288</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3E9E606D" w14:textId="08F384D3">
            <w:pPr>
              <w:spacing w:after="0" w:line="240" w:lineRule="auto"/>
              <w:jc w:val="center"/>
              <w:rPr>
                <w:rFonts w:ascii="Cambria" w:hAnsi="Cambria" w:cs="Calibri"/>
                <w:color w:val="000000"/>
              </w:rPr>
            </w:pPr>
            <w:r>
              <w:rPr>
                <w:rFonts w:ascii="Cambria" w:hAnsi="Cambria" w:cs="Calibri"/>
                <w:color w:val="000000"/>
              </w:rPr>
              <w:t>115</w:t>
            </w:r>
          </w:p>
        </w:tc>
      </w:tr>
      <w:tr w:rsidRPr="00FE77AF" w:rsidR="002D6D5E" w:rsidTr="00337E8A" w14:paraId="16000386" w14:textId="5CE608FE">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6A6C5211"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Affordable Renter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5895564D"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Stabilized</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741CB909" w14:textId="77777777">
            <w:pPr>
              <w:spacing w:after="0" w:line="240" w:lineRule="auto"/>
              <w:jc w:val="center"/>
              <w:rPr>
                <w:rFonts w:ascii="Cambria" w:hAnsi="Cambria" w:cstheme="minorHAnsi"/>
                <w:color w:val="000000"/>
              </w:rPr>
            </w:pPr>
            <w:r w:rsidRPr="00FE77AF">
              <w:rPr>
                <w:rFonts w:ascii="Cambria" w:hAnsi="Cambria" w:cstheme="minorHAnsi"/>
                <w:color w:val="000000"/>
              </w:rPr>
              <w:t>56,529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773A634A" w14:textId="77777777">
            <w:pPr>
              <w:spacing w:after="0" w:line="240" w:lineRule="auto"/>
              <w:jc w:val="center"/>
              <w:rPr>
                <w:rFonts w:ascii="Cambria" w:hAnsi="Cambria" w:cstheme="minorHAnsi"/>
                <w:color w:val="000000"/>
              </w:rPr>
            </w:pPr>
            <w:r w:rsidRPr="00FE77AF">
              <w:rPr>
                <w:rFonts w:ascii="Cambria" w:hAnsi="Cambria" w:cs="Calibri"/>
                <w:color w:val="000000"/>
              </w:rPr>
              <w:t>619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7FF3D87A" w14:textId="4C8533F2">
            <w:pPr>
              <w:spacing w:after="0" w:line="240" w:lineRule="auto"/>
              <w:jc w:val="center"/>
              <w:rPr>
                <w:rFonts w:ascii="Cambria" w:hAnsi="Cambria" w:cs="Calibri"/>
                <w:color w:val="000000"/>
              </w:rPr>
            </w:pPr>
            <w:r>
              <w:rPr>
                <w:rFonts w:ascii="Cambria" w:hAnsi="Cambria" w:cs="Calibri"/>
                <w:color w:val="000000"/>
              </w:rPr>
              <w:t>248</w:t>
            </w:r>
          </w:p>
        </w:tc>
      </w:tr>
      <w:tr w:rsidRPr="00FE77AF" w:rsidR="002D6D5E" w:rsidTr="00337E8A" w14:paraId="7D12F86D" w14:textId="48C4C937">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1993E60D"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Condo</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59ED474E"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Renter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7ED55938" w14:textId="77777777">
            <w:pPr>
              <w:spacing w:after="0" w:line="240" w:lineRule="auto"/>
              <w:jc w:val="center"/>
              <w:rPr>
                <w:rFonts w:ascii="Cambria" w:hAnsi="Cambria" w:cstheme="minorHAnsi"/>
                <w:color w:val="000000"/>
              </w:rPr>
            </w:pPr>
            <w:r w:rsidRPr="00FE77AF">
              <w:rPr>
                <w:rFonts w:ascii="Cambria" w:hAnsi="Cambria" w:cstheme="minorHAnsi"/>
                <w:color w:val="000000"/>
              </w:rPr>
              <w:t>219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1BA3FC4E" w14:textId="77777777">
            <w:pPr>
              <w:spacing w:after="0" w:line="240" w:lineRule="auto"/>
              <w:jc w:val="center"/>
              <w:rPr>
                <w:rFonts w:ascii="Cambria" w:hAnsi="Cambria" w:cstheme="minorHAnsi"/>
                <w:color w:val="000000"/>
              </w:rPr>
            </w:pPr>
            <w:r w:rsidRPr="00FE77AF">
              <w:rPr>
                <w:rFonts w:ascii="Cambria" w:hAnsi="Cambria" w:cs="Calibri"/>
                <w:color w:val="000000"/>
              </w:rPr>
              <w:t>8</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4068176D" w14:textId="2D269FF6">
            <w:pPr>
              <w:spacing w:after="0" w:line="240" w:lineRule="auto"/>
              <w:jc w:val="center"/>
              <w:rPr>
                <w:rFonts w:ascii="Cambria" w:hAnsi="Cambria" w:cs="Calibri"/>
                <w:color w:val="000000"/>
              </w:rPr>
            </w:pPr>
            <w:r>
              <w:rPr>
                <w:rFonts w:ascii="Cambria" w:hAnsi="Cambria" w:cs="Calibri"/>
                <w:color w:val="000000"/>
              </w:rPr>
              <w:t>3</w:t>
            </w:r>
          </w:p>
        </w:tc>
      </w:tr>
      <w:tr w:rsidRPr="00FE77AF" w:rsidR="002D6D5E" w:rsidTr="00337E8A" w14:paraId="6D8B7C8F" w14:textId="74577F45">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5BD1615C"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Condo</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0A90F8B1"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76A151D9" w14:textId="77777777">
            <w:pPr>
              <w:spacing w:after="0" w:line="240" w:lineRule="auto"/>
              <w:jc w:val="center"/>
              <w:rPr>
                <w:rFonts w:ascii="Cambria" w:hAnsi="Cambria" w:cstheme="minorHAnsi"/>
                <w:color w:val="000000"/>
              </w:rPr>
            </w:pPr>
            <w:r w:rsidRPr="00FE77AF">
              <w:rPr>
                <w:rFonts w:ascii="Cambria" w:hAnsi="Cambria" w:cstheme="minorHAnsi"/>
                <w:color w:val="000000"/>
              </w:rPr>
              <w:t>221,661</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689D1715" w14:textId="71949FA5">
            <w:pPr>
              <w:spacing w:after="0" w:line="240" w:lineRule="auto"/>
              <w:jc w:val="center"/>
              <w:rPr>
                <w:rFonts w:ascii="Cambria" w:hAnsi="Cambria" w:cstheme="minorHAnsi"/>
                <w:color w:val="000000"/>
              </w:rPr>
            </w:pPr>
            <w:r w:rsidRPr="00FE77AF">
              <w:rPr>
                <w:rFonts w:ascii="Cambria" w:hAnsi="Cambria" w:cs="Calibri"/>
                <w:color w:val="000000"/>
              </w:rPr>
              <w:t>2</w:t>
            </w:r>
            <w:r w:rsidR="006666FD">
              <w:rPr>
                <w:rFonts w:ascii="Cambria" w:hAnsi="Cambria" w:cs="Calibri"/>
                <w:color w:val="000000"/>
              </w:rPr>
              <w:t>,</w:t>
            </w:r>
            <w:r w:rsidRPr="00FE77AF">
              <w:rPr>
                <w:rFonts w:ascii="Cambria" w:hAnsi="Cambria" w:cs="Calibri"/>
                <w:color w:val="000000"/>
              </w:rPr>
              <w:t>135</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5BBA6FA1" w14:textId="6CA42E64">
            <w:pPr>
              <w:spacing w:after="0" w:line="240" w:lineRule="auto"/>
              <w:jc w:val="center"/>
              <w:rPr>
                <w:rFonts w:ascii="Cambria" w:hAnsi="Cambria" w:cs="Calibri"/>
                <w:color w:val="000000"/>
              </w:rPr>
            </w:pPr>
            <w:r>
              <w:rPr>
                <w:rFonts w:ascii="Cambria" w:hAnsi="Cambria" w:cs="Calibri"/>
                <w:color w:val="000000"/>
              </w:rPr>
              <w:t>854</w:t>
            </w:r>
          </w:p>
        </w:tc>
      </w:tr>
      <w:tr w:rsidRPr="00FE77AF" w:rsidR="002D6D5E" w:rsidTr="00337E8A" w14:paraId="00CABB9E" w14:textId="1A594D2E">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1B36646D"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Condo</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10B7616C"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Stabilized</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66212C12" w14:textId="77777777">
            <w:pPr>
              <w:spacing w:after="0" w:line="240" w:lineRule="auto"/>
              <w:jc w:val="center"/>
              <w:rPr>
                <w:rFonts w:ascii="Cambria" w:hAnsi="Cambria" w:cstheme="minorHAnsi"/>
                <w:color w:val="000000"/>
              </w:rPr>
            </w:pPr>
            <w:r w:rsidRPr="00FE77AF">
              <w:rPr>
                <w:rFonts w:ascii="Cambria" w:hAnsi="Cambria" w:cstheme="minorHAnsi"/>
                <w:color w:val="000000"/>
              </w:rPr>
              <w:t>65,379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446C10BB" w14:textId="77777777">
            <w:pPr>
              <w:spacing w:after="0" w:line="240" w:lineRule="auto"/>
              <w:jc w:val="center"/>
              <w:rPr>
                <w:rFonts w:ascii="Cambria" w:hAnsi="Cambria" w:cstheme="minorHAnsi"/>
                <w:color w:val="000000"/>
              </w:rPr>
            </w:pPr>
            <w:r w:rsidRPr="00FE77AF">
              <w:rPr>
                <w:rFonts w:ascii="Cambria" w:hAnsi="Cambria" w:cs="Calibri"/>
                <w:color w:val="000000"/>
              </w:rPr>
              <w:t>633</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6EF2A172" w14:textId="5D782005">
            <w:pPr>
              <w:spacing w:after="0" w:line="240" w:lineRule="auto"/>
              <w:jc w:val="center"/>
              <w:rPr>
                <w:rFonts w:ascii="Cambria" w:hAnsi="Cambria" w:cs="Calibri"/>
                <w:color w:val="000000"/>
              </w:rPr>
            </w:pPr>
            <w:r>
              <w:rPr>
                <w:rFonts w:ascii="Cambria" w:hAnsi="Cambria" w:cs="Calibri"/>
                <w:color w:val="000000"/>
              </w:rPr>
              <w:t>253</w:t>
            </w:r>
          </w:p>
        </w:tc>
      </w:tr>
      <w:tr w:rsidRPr="00FE77AF" w:rsidR="002D6D5E" w:rsidTr="00337E8A" w14:paraId="7E503A69" w14:textId="6D28740B">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7C8C3C2A"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COOP</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2AED1810"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COOP</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64C0E61E" w14:textId="77777777">
            <w:pPr>
              <w:spacing w:after="0" w:line="240" w:lineRule="auto"/>
              <w:jc w:val="center"/>
              <w:rPr>
                <w:rFonts w:ascii="Cambria" w:hAnsi="Cambria" w:cstheme="minorHAnsi"/>
                <w:color w:val="000000"/>
              </w:rPr>
            </w:pPr>
            <w:r w:rsidRPr="00FE77AF">
              <w:rPr>
                <w:rFonts w:ascii="Cambria" w:hAnsi="Cambria" w:cstheme="minorHAnsi"/>
                <w:color w:val="000000"/>
              </w:rPr>
              <w:t>49,609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24697F95" w14:textId="77777777">
            <w:pPr>
              <w:spacing w:after="0" w:line="240" w:lineRule="auto"/>
              <w:jc w:val="center"/>
              <w:rPr>
                <w:rFonts w:ascii="Cambria" w:hAnsi="Cambria" w:cstheme="minorHAnsi"/>
                <w:color w:val="000000"/>
              </w:rPr>
            </w:pPr>
            <w:r w:rsidRPr="00FE77AF">
              <w:rPr>
                <w:rFonts w:ascii="Cambria" w:hAnsi="Cambria" w:cs="Calibri"/>
                <w:color w:val="000000"/>
              </w:rPr>
              <w:t>737</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43F8BDE9" w14:textId="5901BB72">
            <w:pPr>
              <w:spacing w:after="0" w:line="240" w:lineRule="auto"/>
              <w:jc w:val="center"/>
              <w:rPr>
                <w:rFonts w:ascii="Cambria" w:hAnsi="Cambria" w:cs="Calibri"/>
                <w:color w:val="000000"/>
              </w:rPr>
            </w:pPr>
            <w:r>
              <w:rPr>
                <w:rFonts w:ascii="Cambria" w:hAnsi="Cambria" w:cs="Calibri"/>
                <w:color w:val="000000"/>
              </w:rPr>
              <w:t>295</w:t>
            </w:r>
          </w:p>
        </w:tc>
      </w:tr>
      <w:tr w:rsidRPr="00FE77AF" w:rsidR="002D6D5E" w:rsidTr="00337E8A" w14:paraId="43875958" w14:textId="389A6D7C">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66DDD2B1"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COOP</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66E8B693"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Renter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08B12349" w14:textId="77777777">
            <w:pPr>
              <w:spacing w:after="0" w:line="240" w:lineRule="auto"/>
              <w:jc w:val="center"/>
              <w:rPr>
                <w:rFonts w:ascii="Cambria" w:hAnsi="Cambria" w:cstheme="minorHAnsi"/>
                <w:color w:val="000000"/>
              </w:rPr>
            </w:pPr>
            <w:r w:rsidRPr="00FE77AF">
              <w:rPr>
                <w:rFonts w:ascii="Cambria" w:hAnsi="Cambria" w:cstheme="minorHAnsi"/>
                <w:color w:val="000000"/>
              </w:rPr>
              <w:t>1,614</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2CCCAFF7" w14:textId="77777777">
            <w:pPr>
              <w:spacing w:after="0" w:line="240" w:lineRule="auto"/>
              <w:jc w:val="center"/>
              <w:rPr>
                <w:rFonts w:ascii="Cambria" w:hAnsi="Cambria" w:cstheme="minorHAnsi"/>
                <w:color w:val="000000"/>
              </w:rPr>
            </w:pPr>
            <w:r w:rsidRPr="00FE77AF">
              <w:rPr>
                <w:rFonts w:ascii="Cambria" w:hAnsi="Cambria" w:cs="Calibri"/>
                <w:color w:val="000000"/>
              </w:rPr>
              <w:t>62</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1766FFB9" w14:textId="193F22B9">
            <w:pPr>
              <w:spacing w:after="0" w:line="240" w:lineRule="auto"/>
              <w:jc w:val="center"/>
              <w:rPr>
                <w:rFonts w:ascii="Cambria" w:hAnsi="Cambria" w:cs="Calibri"/>
                <w:color w:val="000000"/>
              </w:rPr>
            </w:pPr>
            <w:r>
              <w:rPr>
                <w:rFonts w:ascii="Cambria" w:hAnsi="Cambria" w:cs="Calibri"/>
                <w:color w:val="000000"/>
              </w:rPr>
              <w:t>25</w:t>
            </w:r>
          </w:p>
        </w:tc>
      </w:tr>
      <w:tr w:rsidRPr="00FE77AF" w:rsidR="002D6D5E" w:rsidTr="00337E8A" w14:paraId="183CF6A0" w14:textId="656D0F3B">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3A7B4ACD"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COOP</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26F17F67"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19B15F99" w14:textId="77777777">
            <w:pPr>
              <w:spacing w:after="0" w:line="240" w:lineRule="auto"/>
              <w:jc w:val="center"/>
              <w:rPr>
                <w:rFonts w:ascii="Cambria" w:hAnsi="Cambria" w:cstheme="minorHAnsi"/>
                <w:color w:val="000000"/>
              </w:rPr>
            </w:pPr>
            <w:r w:rsidRPr="00FE77AF">
              <w:rPr>
                <w:rFonts w:ascii="Cambria" w:hAnsi="Cambria" w:cstheme="minorHAnsi"/>
                <w:color w:val="000000"/>
              </w:rPr>
              <w:t>290,376</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41D15F2C" w14:textId="6DBD7DBE">
            <w:pPr>
              <w:spacing w:after="0" w:line="240" w:lineRule="auto"/>
              <w:jc w:val="center"/>
              <w:rPr>
                <w:rFonts w:ascii="Cambria" w:hAnsi="Cambria" w:cstheme="minorHAnsi"/>
                <w:color w:val="000000"/>
              </w:rPr>
            </w:pPr>
            <w:r w:rsidRPr="00FE77AF">
              <w:rPr>
                <w:rFonts w:ascii="Cambria" w:hAnsi="Cambria" w:cs="Calibri"/>
                <w:color w:val="000000"/>
              </w:rPr>
              <w:t>2</w:t>
            </w:r>
            <w:r w:rsidR="006666FD">
              <w:rPr>
                <w:rFonts w:ascii="Cambria" w:hAnsi="Cambria" w:cs="Calibri"/>
                <w:color w:val="000000"/>
              </w:rPr>
              <w:t>,</w:t>
            </w:r>
            <w:r w:rsidRPr="00FE77AF">
              <w:rPr>
                <w:rFonts w:ascii="Cambria" w:hAnsi="Cambria" w:cs="Calibri"/>
                <w:color w:val="000000"/>
              </w:rPr>
              <w:t>290</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23EE3F06" w14:textId="553EDA0A">
            <w:pPr>
              <w:spacing w:after="0" w:line="240" w:lineRule="auto"/>
              <w:jc w:val="center"/>
              <w:rPr>
                <w:rFonts w:ascii="Cambria" w:hAnsi="Cambria" w:cs="Calibri"/>
                <w:color w:val="000000"/>
              </w:rPr>
            </w:pPr>
            <w:r>
              <w:rPr>
                <w:rFonts w:ascii="Cambria" w:hAnsi="Cambria" w:cs="Calibri"/>
                <w:color w:val="000000"/>
              </w:rPr>
              <w:t>916</w:t>
            </w:r>
          </w:p>
        </w:tc>
      </w:tr>
      <w:tr w:rsidRPr="00FE77AF" w:rsidR="002D6D5E" w:rsidTr="00337E8A" w14:paraId="61D8FE85" w14:textId="05F494F0">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75CE1138"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COOP</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7D777AEA"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Stabilized</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6BB360A9" w14:textId="77777777">
            <w:pPr>
              <w:spacing w:after="0" w:line="240" w:lineRule="auto"/>
              <w:jc w:val="center"/>
              <w:rPr>
                <w:rFonts w:ascii="Cambria" w:hAnsi="Cambria" w:cstheme="minorHAnsi"/>
                <w:color w:val="000000"/>
              </w:rPr>
            </w:pPr>
            <w:r w:rsidRPr="00FE77AF">
              <w:rPr>
                <w:rFonts w:ascii="Cambria" w:hAnsi="Cambria" w:cstheme="minorHAnsi"/>
                <w:color w:val="000000"/>
              </w:rPr>
              <w:t>64,180</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43DF1FEF" w14:textId="77777777">
            <w:pPr>
              <w:spacing w:after="0" w:line="240" w:lineRule="auto"/>
              <w:jc w:val="center"/>
              <w:rPr>
                <w:rFonts w:ascii="Cambria" w:hAnsi="Cambria" w:cstheme="minorHAnsi"/>
                <w:color w:val="000000"/>
              </w:rPr>
            </w:pPr>
            <w:r w:rsidRPr="00FE77AF">
              <w:rPr>
                <w:rFonts w:ascii="Cambria" w:hAnsi="Cambria" w:cs="Calibri"/>
                <w:color w:val="000000"/>
              </w:rPr>
              <w:t>561</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130260CE" w14:textId="718994AB">
            <w:pPr>
              <w:spacing w:after="0" w:line="240" w:lineRule="auto"/>
              <w:jc w:val="center"/>
              <w:rPr>
                <w:rFonts w:ascii="Cambria" w:hAnsi="Cambria" w:cs="Calibri"/>
                <w:color w:val="000000"/>
              </w:rPr>
            </w:pPr>
            <w:r>
              <w:rPr>
                <w:rFonts w:ascii="Cambria" w:hAnsi="Cambria" w:cs="Calibri"/>
                <w:color w:val="000000"/>
              </w:rPr>
              <w:t>224</w:t>
            </w:r>
          </w:p>
        </w:tc>
      </w:tr>
      <w:tr w:rsidRPr="00FE77AF" w:rsidR="002D6D5E" w:rsidTr="00337E8A" w14:paraId="19AB409A" w14:textId="5D48795A">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5CA92754"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6056BABF" w14:textId="77777777">
            <w:pPr>
              <w:spacing w:after="0" w:line="240" w:lineRule="auto"/>
              <w:jc w:val="center"/>
              <w:rPr>
                <w:rFonts w:ascii="Cambria" w:hAnsi="Cambria" w:eastAsia="Times New Roman" w:cstheme="minorHAnsi"/>
                <w:color w:val="000000"/>
              </w:rPr>
            </w:pPr>
            <w:r w:rsidRPr="00FE77AF">
              <w:rPr>
                <w:rFonts w:ascii="Cambria" w:hAnsi="Cambria" w:eastAsia="Times New Roman" w:cstheme="minorHAnsi"/>
                <w:color w:val="000000"/>
              </w:rPr>
              <w:t>Mitchell Lama Renter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7A472D8A" w14:textId="77777777">
            <w:pPr>
              <w:spacing w:after="0" w:line="240" w:lineRule="auto"/>
              <w:jc w:val="center"/>
              <w:rPr>
                <w:rFonts w:ascii="Cambria" w:hAnsi="Cambria" w:cstheme="minorHAnsi"/>
                <w:color w:val="000000"/>
              </w:rPr>
            </w:pPr>
            <w:r w:rsidRPr="00FE77AF">
              <w:rPr>
                <w:rFonts w:ascii="Cambria" w:hAnsi="Cambria" w:cstheme="minorHAnsi"/>
                <w:color w:val="000000"/>
              </w:rPr>
              <w:t>18,937</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1725A157" w14:textId="77777777">
            <w:pPr>
              <w:spacing w:after="0" w:line="240" w:lineRule="auto"/>
              <w:jc w:val="center"/>
              <w:rPr>
                <w:rFonts w:ascii="Cambria" w:hAnsi="Cambria" w:cstheme="minorHAnsi"/>
                <w:color w:val="000000"/>
              </w:rPr>
            </w:pPr>
            <w:r w:rsidRPr="00FE77AF">
              <w:rPr>
                <w:rFonts w:ascii="Cambria" w:hAnsi="Cambria" w:cs="Calibri"/>
                <w:color w:val="000000"/>
              </w:rPr>
              <w:t>727</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40646C94" w14:textId="3380D7A4">
            <w:pPr>
              <w:spacing w:after="0" w:line="240" w:lineRule="auto"/>
              <w:jc w:val="center"/>
              <w:rPr>
                <w:rFonts w:ascii="Cambria" w:hAnsi="Cambria" w:cs="Calibri"/>
                <w:color w:val="000000"/>
              </w:rPr>
            </w:pPr>
            <w:r>
              <w:rPr>
                <w:rFonts w:ascii="Cambria" w:hAnsi="Cambria" w:cs="Calibri"/>
                <w:color w:val="000000"/>
              </w:rPr>
              <w:t>291</w:t>
            </w:r>
          </w:p>
        </w:tc>
      </w:tr>
      <w:tr w:rsidRPr="00FE77AF" w:rsidR="002D6D5E" w:rsidTr="00337E8A" w14:paraId="09B311D0" w14:textId="67A63F68">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59DA1E0C"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1FBFA4DA"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162407A7" w14:textId="77777777">
            <w:pPr>
              <w:spacing w:after="0" w:line="240" w:lineRule="auto"/>
              <w:jc w:val="center"/>
              <w:rPr>
                <w:rFonts w:ascii="Cambria" w:hAnsi="Cambria" w:cstheme="minorHAnsi"/>
                <w:color w:val="000000"/>
              </w:rPr>
            </w:pPr>
            <w:r w:rsidRPr="00FE77AF">
              <w:rPr>
                <w:rFonts w:ascii="Cambria" w:hAnsi="Cambria" w:cstheme="minorHAnsi"/>
                <w:color w:val="000000"/>
              </w:rPr>
              <w:t>1,711,215</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498EE34E" w14:textId="198DC528">
            <w:pPr>
              <w:spacing w:after="0" w:line="240" w:lineRule="auto"/>
              <w:jc w:val="center"/>
              <w:rPr>
                <w:rFonts w:ascii="Cambria" w:hAnsi="Cambria" w:cstheme="minorHAnsi"/>
                <w:color w:val="000000"/>
              </w:rPr>
            </w:pPr>
            <w:r w:rsidRPr="00FE77AF">
              <w:rPr>
                <w:rFonts w:ascii="Cambria" w:hAnsi="Cambria" w:cs="Calibri"/>
                <w:color w:val="000000"/>
              </w:rPr>
              <w:t>11</w:t>
            </w:r>
            <w:r w:rsidR="006666FD">
              <w:rPr>
                <w:rFonts w:ascii="Cambria" w:hAnsi="Cambria" w:cs="Calibri"/>
                <w:color w:val="000000"/>
              </w:rPr>
              <w:t>,</w:t>
            </w:r>
            <w:r w:rsidRPr="00FE77AF">
              <w:rPr>
                <w:rFonts w:ascii="Cambria" w:hAnsi="Cambria" w:cs="Calibri"/>
                <w:color w:val="000000"/>
              </w:rPr>
              <w:t>176</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6FDB6A38" w14:textId="1AB1AEA0">
            <w:pPr>
              <w:spacing w:after="0" w:line="240" w:lineRule="auto"/>
              <w:jc w:val="center"/>
              <w:rPr>
                <w:rFonts w:ascii="Cambria" w:hAnsi="Cambria" w:cs="Calibri"/>
                <w:color w:val="000000"/>
              </w:rPr>
            </w:pPr>
            <w:r>
              <w:rPr>
                <w:rFonts w:ascii="Cambria" w:hAnsi="Cambria" w:cs="Calibri"/>
                <w:color w:val="000000"/>
              </w:rPr>
              <w:t>4,470</w:t>
            </w:r>
          </w:p>
        </w:tc>
      </w:tr>
      <w:tr w:rsidRPr="00FE77AF" w:rsidR="002D6D5E" w:rsidTr="00337E8A" w14:paraId="202F2BB7" w14:textId="4F86E6B2">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35BF104F"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7DE185EE"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Stabilized</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4FDBF67E" w14:textId="77777777">
            <w:pPr>
              <w:spacing w:after="0" w:line="240" w:lineRule="auto"/>
              <w:jc w:val="center"/>
              <w:rPr>
                <w:rFonts w:ascii="Cambria" w:hAnsi="Cambria" w:cstheme="minorHAnsi"/>
                <w:color w:val="000000"/>
              </w:rPr>
            </w:pPr>
            <w:r w:rsidRPr="00FE77AF">
              <w:rPr>
                <w:rFonts w:ascii="Cambria" w:hAnsi="Cambria" w:cstheme="minorHAnsi"/>
                <w:color w:val="000000"/>
              </w:rPr>
              <w:t>886,339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4F3ADCA3" w14:textId="6ED14EFE">
            <w:pPr>
              <w:spacing w:after="0" w:line="240" w:lineRule="auto"/>
              <w:jc w:val="center"/>
              <w:rPr>
                <w:rFonts w:ascii="Cambria" w:hAnsi="Cambria" w:cstheme="minorHAnsi"/>
                <w:color w:val="000000"/>
              </w:rPr>
            </w:pPr>
            <w:r w:rsidRPr="00FE77AF">
              <w:rPr>
                <w:rFonts w:ascii="Cambria" w:hAnsi="Cambria" w:cs="Calibri"/>
                <w:color w:val="000000"/>
              </w:rPr>
              <w:t>5</w:t>
            </w:r>
            <w:r w:rsidR="006666FD">
              <w:rPr>
                <w:rFonts w:ascii="Cambria" w:hAnsi="Cambria" w:cs="Calibri"/>
                <w:color w:val="000000"/>
              </w:rPr>
              <w:t>,</w:t>
            </w:r>
            <w:r w:rsidRPr="00FE77AF">
              <w:rPr>
                <w:rFonts w:ascii="Cambria" w:hAnsi="Cambria" w:cs="Calibri"/>
                <w:color w:val="000000"/>
              </w:rPr>
              <w:t>789</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054D1A5A" w14:textId="2C8F05F7">
            <w:pPr>
              <w:spacing w:after="0" w:line="240" w:lineRule="auto"/>
              <w:jc w:val="center"/>
              <w:rPr>
                <w:rFonts w:ascii="Cambria" w:hAnsi="Cambria" w:cs="Calibri"/>
                <w:color w:val="000000"/>
              </w:rPr>
            </w:pPr>
            <w:r>
              <w:rPr>
                <w:rFonts w:ascii="Cambria" w:hAnsi="Cambria" w:cs="Calibri"/>
                <w:color w:val="000000"/>
              </w:rPr>
              <w:t>2,316</w:t>
            </w:r>
          </w:p>
        </w:tc>
      </w:tr>
      <w:tr w:rsidRPr="00FE77AF" w:rsidR="002D6D5E" w:rsidTr="00337E8A" w14:paraId="3A3ED57A" w14:textId="79F8A072">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4CACBE6E"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Public Housing</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1A126F95"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504F7700" w14:textId="77777777">
            <w:pPr>
              <w:spacing w:after="0" w:line="240" w:lineRule="auto"/>
              <w:jc w:val="center"/>
              <w:rPr>
                <w:rFonts w:ascii="Cambria" w:hAnsi="Cambria" w:cstheme="minorHAnsi"/>
                <w:color w:val="000000"/>
              </w:rPr>
            </w:pPr>
            <w:r w:rsidRPr="00FE77AF">
              <w:rPr>
                <w:rFonts w:ascii="Cambria" w:hAnsi="Cambria" w:cstheme="minorHAnsi"/>
                <w:color w:val="000000"/>
              </w:rPr>
              <w:t>161,926</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5CEAE422" w14:textId="6ED060B4">
            <w:pPr>
              <w:spacing w:after="0" w:line="240" w:lineRule="auto"/>
              <w:jc w:val="center"/>
              <w:rPr>
                <w:rFonts w:ascii="Cambria" w:hAnsi="Cambria" w:cstheme="minorHAnsi"/>
                <w:color w:val="000000"/>
              </w:rPr>
            </w:pPr>
            <w:r w:rsidRPr="00FE77AF">
              <w:rPr>
                <w:rFonts w:ascii="Cambria" w:hAnsi="Cambria" w:cs="Calibri"/>
                <w:color w:val="000000"/>
              </w:rPr>
              <w:t>2</w:t>
            </w:r>
            <w:r w:rsidR="006666FD">
              <w:rPr>
                <w:rFonts w:ascii="Cambria" w:hAnsi="Cambria" w:cs="Calibri"/>
                <w:color w:val="000000"/>
              </w:rPr>
              <w:t>,</w:t>
            </w:r>
            <w:r w:rsidRPr="00FE77AF">
              <w:rPr>
                <w:rFonts w:ascii="Cambria" w:hAnsi="Cambria" w:cs="Calibri"/>
                <w:color w:val="000000"/>
              </w:rPr>
              <w:t>658</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523026A1" w14:textId="66531645">
            <w:pPr>
              <w:spacing w:after="0" w:line="240" w:lineRule="auto"/>
              <w:jc w:val="center"/>
              <w:rPr>
                <w:rFonts w:ascii="Cambria" w:hAnsi="Cambria" w:cs="Calibri"/>
                <w:color w:val="000000"/>
              </w:rPr>
            </w:pPr>
            <w:r>
              <w:rPr>
                <w:rFonts w:ascii="Cambria" w:hAnsi="Cambria" w:cs="Calibri"/>
                <w:color w:val="000000"/>
              </w:rPr>
              <w:t>1,063</w:t>
            </w:r>
          </w:p>
        </w:tc>
      </w:tr>
      <w:tr w:rsidRPr="00FE77AF" w:rsidR="002D6D5E" w:rsidTr="00337E8A" w14:paraId="74FA5289" w14:textId="1C46DA03">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17907D18"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Control</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1D1BB80B"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Other</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4B704BEC" w14:textId="77777777">
            <w:pPr>
              <w:spacing w:after="0" w:line="240" w:lineRule="auto"/>
              <w:jc w:val="center"/>
              <w:rPr>
                <w:rFonts w:ascii="Cambria" w:hAnsi="Cambria" w:cstheme="minorHAnsi"/>
                <w:color w:val="000000"/>
              </w:rPr>
            </w:pPr>
            <w:r w:rsidRPr="00FE77AF">
              <w:rPr>
                <w:rFonts w:ascii="Cambria" w:hAnsi="Cambria" w:cstheme="minorHAnsi"/>
                <w:color w:val="000000"/>
              </w:rPr>
              <w:t>11,380</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3AD0BD48" w14:textId="77777777">
            <w:pPr>
              <w:spacing w:after="0" w:line="240" w:lineRule="auto"/>
              <w:jc w:val="center"/>
              <w:rPr>
                <w:rFonts w:ascii="Cambria" w:hAnsi="Cambria" w:cstheme="minorHAnsi"/>
                <w:color w:val="000000"/>
              </w:rPr>
            </w:pPr>
            <w:r w:rsidRPr="00FE77AF">
              <w:rPr>
                <w:rFonts w:ascii="Cambria" w:hAnsi="Cambria" w:cs="Calibri"/>
                <w:color w:val="000000"/>
              </w:rPr>
              <w:t>815</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652671AA" w14:textId="25BFB111">
            <w:pPr>
              <w:spacing w:after="0" w:line="240" w:lineRule="auto"/>
              <w:jc w:val="center"/>
              <w:rPr>
                <w:rFonts w:ascii="Cambria" w:hAnsi="Cambria" w:cs="Calibri"/>
                <w:color w:val="000000"/>
              </w:rPr>
            </w:pPr>
            <w:r>
              <w:rPr>
                <w:rFonts w:ascii="Cambria" w:hAnsi="Cambria" w:cs="Calibri"/>
                <w:color w:val="000000"/>
              </w:rPr>
              <w:t>326</w:t>
            </w:r>
          </w:p>
        </w:tc>
      </w:tr>
      <w:tr w:rsidRPr="00FE77AF" w:rsidR="002D6D5E" w:rsidTr="00337E8A" w14:paraId="3F4E4894" w14:textId="0EE37907">
        <w:trPr>
          <w:trHeight w:val="324"/>
          <w:jc w:val="center"/>
        </w:trPr>
        <w:tc>
          <w:tcPr>
            <w:tcW w:w="1975" w:type="dxa"/>
            <w:tcBorders>
              <w:top w:val="nil"/>
              <w:left w:val="single" w:color="auto" w:sz="4" w:space="0"/>
              <w:bottom w:val="single" w:color="auto" w:sz="4" w:space="0"/>
              <w:right w:val="single" w:color="auto" w:sz="4" w:space="0"/>
            </w:tcBorders>
            <w:shd w:val="clear" w:color="auto" w:fill="auto"/>
            <w:noWrap/>
            <w:vAlign w:val="center"/>
          </w:tcPr>
          <w:p w:rsidRPr="00FE77AF" w:rsidR="002D6D5E" w:rsidP="00337E8A" w:rsidRDefault="002D6D5E" w14:paraId="423D5ABD"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Control</w:t>
            </w:r>
          </w:p>
        </w:tc>
        <w:tc>
          <w:tcPr>
            <w:tcW w:w="2250" w:type="dxa"/>
            <w:tcBorders>
              <w:top w:val="nil"/>
              <w:left w:val="single" w:color="auto" w:sz="4" w:space="0"/>
              <w:bottom w:val="single" w:color="auto" w:sz="4" w:space="0"/>
              <w:right w:val="single" w:color="auto" w:sz="4" w:space="0"/>
            </w:tcBorders>
            <w:vAlign w:val="center"/>
          </w:tcPr>
          <w:p w:rsidRPr="00FE77AF" w:rsidR="002D6D5E" w:rsidP="00337E8A" w:rsidRDefault="002D6D5E" w14:paraId="46CEDFFF" w14:textId="77777777">
            <w:pPr>
              <w:spacing w:after="0" w:line="240" w:lineRule="auto"/>
              <w:jc w:val="center"/>
              <w:rPr>
                <w:rFonts w:ascii="Cambria" w:hAnsi="Cambria" w:eastAsia="Times New Roman" w:cstheme="minorHAnsi"/>
                <w:color w:val="000000"/>
              </w:rPr>
            </w:pPr>
            <w:r w:rsidRPr="00FE77AF">
              <w:rPr>
                <w:rFonts w:ascii="Cambria" w:hAnsi="Cambria" w:cstheme="minorHAnsi"/>
                <w:color w:val="000000"/>
              </w:rPr>
              <w:t>Rent Stabilized</w:t>
            </w:r>
          </w:p>
        </w:tc>
        <w:tc>
          <w:tcPr>
            <w:tcW w:w="1506" w:type="dxa"/>
            <w:tcBorders>
              <w:top w:val="nil"/>
              <w:left w:val="single" w:color="auto" w:sz="4" w:space="0"/>
              <w:bottom w:val="single" w:color="auto" w:sz="4" w:space="0"/>
              <w:right w:val="single" w:color="auto" w:sz="4" w:space="0"/>
            </w:tcBorders>
            <w:vAlign w:val="center"/>
          </w:tcPr>
          <w:p w:rsidRPr="00FE77AF" w:rsidR="002D6D5E" w:rsidP="00337E8A" w:rsidRDefault="002D6D5E" w14:paraId="09742397" w14:textId="77777777">
            <w:pPr>
              <w:spacing w:after="0" w:line="240" w:lineRule="auto"/>
              <w:jc w:val="center"/>
              <w:rPr>
                <w:rFonts w:ascii="Cambria" w:hAnsi="Cambria" w:cstheme="minorHAnsi"/>
                <w:color w:val="000000"/>
              </w:rPr>
            </w:pPr>
            <w:r w:rsidRPr="00FE77AF">
              <w:rPr>
                <w:rFonts w:ascii="Cambria" w:hAnsi="Cambria" w:cstheme="minorHAnsi"/>
                <w:color w:val="000000"/>
              </w:rPr>
              <w:t>914</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2D6D5E" w14:paraId="7B81D827" w14:textId="77777777">
            <w:pPr>
              <w:spacing w:after="0" w:line="240" w:lineRule="auto"/>
              <w:jc w:val="center"/>
              <w:rPr>
                <w:rFonts w:ascii="Cambria" w:hAnsi="Cambria" w:cstheme="minorHAnsi"/>
                <w:color w:val="000000"/>
              </w:rPr>
            </w:pPr>
            <w:r w:rsidRPr="00FE77AF">
              <w:rPr>
                <w:rFonts w:ascii="Cambria" w:hAnsi="Cambria" w:cs="Calibri"/>
                <w:color w:val="000000"/>
              </w:rPr>
              <w:t>65</w:t>
            </w:r>
          </w:p>
        </w:tc>
        <w:tc>
          <w:tcPr>
            <w:tcW w:w="1710" w:type="dxa"/>
            <w:tcBorders>
              <w:top w:val="nil"/>
              <w:left w:val="single" w:color="auto" w:sz="4" w:space="0"/>
              <w:bottom w:val="single" w:color="auto" w:sz="4" w:space="0"/>
              <w:right w:val="single" w:color="auto" w:sz="4" w:space="0"/>
            </w:tcBorders>
            <w:vAlign w:val="center"/>
          </w:tcPr>
          <w:p w:rsidRPr="00FE77AF" w:rsidR="002D6D5E" w:rsidP="00337E8A" w:rsidRDefault="006666FD" w14:paraId="47A6B518" w14:textId="6C24753C">
            <w:pPr>
              <w:spacing w:after="0" w:line="240" w:lineRule="auto"/>
              <w:jc w:val="center"/>
              <w:rPr>
                <w:rFonts w:ascii="Cambria" w:hAnsi="Cambria" w:cs="Calibri"/>
                <w:color w:val="000000"/>
              </w:rPr>
            </w:pPr>
            <w:r>
              <w:rPr>
                <w:rFonts w:ascii="Cambria" w:hAnsi="Cambria" w:cs="Calibri"/>
                <w:color w:val="000000"/>
              </w:rPr>
              <w:t>26</w:t>
            </w:r>
          </w:p>
        </w:tc>
      </w:tr>
    </w:tbl>
    <w:p w:rsidRPr="00FE77AF" w:rsidR="000B4E41" w:rsidP="00337E8A" w:rsidRDefault="000B4E41" w14:paraId="3189AC8B" w14:textId="77777777">
      <w:pPr>
        <w:numPr>
          <w:ilvl w:val="12"/>
          <w:numId w:val="0"/>
        </w:numPr>
        <w:spacing w:after="0"/>
        <w:rPr>
          <w:rFonts w:ascii="Cambria" w:hAnsi="Cambria" w:cs="Times New Roman"/>
          <w:sz w:val="24"/>
          <w:szCs w:val="24"/>
        </w:rPr>
      </w:pPr>
    </w:p>
    <w:p w:rsidRPr="00FE77AF" w:rsidR="00D6589B" w:rsidP="00337E8A" w:rsidRDefault="003A4E27" w14:paraId="60420FDE" w14:textId="236035CF">
      <w:pPr>
        <w:numPr>
          <w:ilvl w:val="12"/>
          <w:numId w:val="0"/>
        </w:numPr>
        <w:spacing w:after="0"/>
        <w:rPr>
          <w:rFonts w:ascii="Cambria" w:hAnsi="Cambria" w:cs="Times New Roman"/>
          <w:sz w:val="24"/>
          <w:szCs w:val="24"/>
        </w:rPr>
      </w:pPr>
      <w:r>
        <w:rPr>
          <w:rFonts w:ascii="Cambria" w:hAnsi="Cambria" w:cs="Times New Roman"/>
          <w:sz w:val="24"/>
          <w:szCs w:val="24"/>
        </w:rPr>
        <w:t>A</w:t>
      </w:r>
      <w:r w:rsidRPr="00FE77AF" w:rsidR="007019C1">
        <w:rPr>
          <w:rFonts w:ascii="Cambria" w:hAnsi="Cambria" w:cs="Times New Roman"/>
          <w:sz w:val="24"/>
          <w:szCs w:val="24"/>
        </w:rPr>
        <w:t xml:space="preserve"> systematic random sample of housing units </w:t>
      </w:r>
      <w:r>
        <w:rPr>
          <w:rFonts w:ascii="Cambria" w:hAnsi="Cambria" w:cs="Times New Roman"/>
          <w:sz w:val="24"/>
          <w:szCs w:val="24"/>
        </w:rPr>
        <w:t xml:space="preserve">was selected </w:t>
      </w:r>
      <w:r w:rsidRPr="00FE77AF" w:rsidR="007019C1">
        <w:rPr>
          <w:rFonts w:ascii="Cambria" w:hAnsi="Cambria" w:cs="Times New Roman"/>
          <w:sz w:val="24"/>
          <w:szCs w:val="24"/>
        </w:rPr>
        <w:t>w</w:t>
      </w:r>
      <w:r w:rsidRPr="00FE77AF" w:rsidR="00D6589B">
        <w:rPr>
          <w:rFonts w:ascii="Cambria" w:hAnsi="Cambria" w:cs="Times New Roman"/>
          <w:sz w:val="24"/>
          <w:szCs w:val="24"/>
        </w:rPr>
        <w:t xml:space="preserve">ithin </w:t>
      </w:r>
      <w:r w:rsidRPr="00FE77AF" w:rsidR="000B4E41">
        <w:rPr>
          <w:rFonts w:ascii="Cambria" w:hAnsi="Cambria" w:cs="Times New Roman"/>
          <w:sz w:val="24"/>
          <w:szCs w:val="24"/>
        </w:rPr>
        <w:t>each</w:t>
      </w:r>
      <w:r w:rsidRPr="00FE77AF" w:rsidR="007019C1">
        <w:rPr>
          <w:rFonts w:ascii="Cambria" w:hAnsi="Cambria" w:cs="Times New Roman"/>
          <w:sz w:val="24"/>
          <w:szCs w:val="24"/>
        </w:rPr>
        <w:t xml:space="preserve"> cross-sectional program type in Table </w:t>
      </w:r>
      <w:r w:rsidR="003C688A">
        <w:rPr>
          <w:rFonts w:ascii="Cambria" w:hAnsi="Cambria" w:cs="Times New Roman"/>
          <w:sz w:val="24"/>
          <w:szCs w:val="24"/>
        </w:rPr>
        <w:t>2</w:t>
      </w:r>
      <w:r w:rsidRPr="00FE77AF" w:rsidR="007019C1">
        <w:rPr>
          <w:rFonts w:ascii="Cambria" w:hAnsi="Cambria" w:cs="Times New Roman"/>
          <w:sz w:val="24"/>
          <w:szCs w:val="24"/>
        </w:rPr>
        <w:t>.3,</w:t>
      </w:r>
      <w:r w:rsidRPr="00FE77AF" w:rsidR="00D6589B">
        <w:rPr>
          <w:rFonts w:ascii="Cambria" w:hAnsi="Cambria" w:cs="Times New Roman"/>
          <w:sz w:val="24"/>
          <w:szCs w:val="24"/>
        </w:rPr>
        <w:t xml:space="preserve"> sort</w:t>
      </w:r>
      <w:r w:rsidRPr="00FE77AF" w:rsidR="007019C1">
        <w:rPr>
          <w:rFonts w:ascii="Cambria" w:hAnsi="Cambria" w:cs="Times New Roman"/>
          <w:sz w:val="24"/>
          <w:szCs w:val="24"/>
        </w:rPr>
        <w:t>ing</w:t>
      </w:r>
      <w:r w:rsidRPr="00FE77AF" w:rsidR="00D6589B">
        <w:rPr>
          <w:rFonts w:ascii="Cambria" w:hAnsi="Cambria" w:cs="Times New Roman"/>
          <w:sz w:val="24"/>
          <w:szCs w:val="24"/>
        </w:rPr>
        <w:t xml:space="preserve"> housing units by </w:t>
      </w:r>
    </w:p>
    <w:p w:rsidRPr="00FE77AF" w:rsidR="00D6589B" w:rsidP="00337E8A" w:rsidRDefault="004A6A99" w14:paraId="6167978E" w14:textId="1B4BBDA7">
      <w:pPr>
        <w:pStyle w:val="ListParagraph"/>
        <w:numPr>
          <w:ilvl w:val="2"/>
          <w:numId w:val="13"/>
        </w:numPr>
        <w:spacing w:after="0"/>
        <w:ind w:left="1080"/>
        <w:rPr>
          <w:rFonts w:ascii="Cambria" w:hAnsi="Cambria" w:cs="Times New Roman"/>
          <w:sz w:val="24"/>
          <w:szCs w:val="24"/>
        </w:rPr>
      </w:pPr>
      <w:r w:rsidRPr="00FE77AF">
        <w:rPr>
          <w:rFonts w:ascii="Cambria" w:hAnsi="Cambria" w:cs="Times New Roman"/>
          <w:sz w:val="24"/>
          <w:szCs w:val="24"/>
        </w:rPr>
        <w:t>B</w:t>
      </w:r>
      <w:r w:rsidRPr="00FE77AF" w:rsidR="00D6589B">
        <w:rPr>
          <w:rFonts w:ascii="Cambria" w:hAnsi="Cambria" w:cs="Times New Roman"/>
          <w:sz w:val="24"/>
          <w:szCs w:val="24"/>
        </w:rPr>
        <w:t>orough</w:t>
      </w:r>
    </w:p>
    <w:p w:rsidRPr="00FE77AF" w:rsidR="00D6589B" w:rsidP="00337E8A" w:rsidRDefault="004A6A99" w14:paraId="5E2E0F9B" w14:textId="716E258E">
      <w:pPr>
        <w:pStyle w:val="ListParagraph"/>
        <w:numPr>
          <w:ilvl w:val="2"/>
          <w:numId w:val="13"/>
        </w:numPr>
        <w:spacing w:after="0"/>
        <w:ind w:left="1080"/>
        <w:rPr>
          <w:rFonts w:ascii="Cambria" w:hAnsi="Cambria" w:cs="Times New Roman"/>
          <w:sz w:val="24"/>
          <w:szCs w:val="24"/>
        </w:rPr>
      </w:pPr>
      <w:r w:rsidRPr="00FE77AF">
        <w:rPr>
          <w:rFonts w:ascii="Cambria" w:hAnsi="Cambria" w:cs="Times New Roman"/>
          <w:sz w:val="24"/>
          <w:szCs w:val="24"/>
        </w:rPr>
        <w:t>S</w:t>
      </w:r>
      <w:r w:rsidRPr="00FE77AF" w:rsidR="00D6589B">
        <w:rPr>
          <w:rFonts w:ascii="Cambria" w:hAnsi="Cambria" w:cs="Times New Roman"/>
          <w:sz w:val="24"/>
          <w:szCs w:val="24"/>
        </w:rPr>
        <w:t>ub-borough</w:t>
      </w:r>
    </w:p>
    <w:p w:rsidRPr="00FE77AF" w:rsidR="00D6589B" w:rsidP="00337E8A" w:rsidRDefault="004A6A99" w14:paraId="78091B76" w14:textId="7341DF9C">
      <w:pPr>
        <w:pStyle w:val="ListParagraph"/>
        <w:numPr>
          <w:ilvl w:val="0"/>
          <w:numId w:val="12"/>
        </w:numPr>
        <w:spacing w:after="0"/>
        <w:ind w:left="1080"/>
        <w:rPr>
          <w:rFonts w:ascii="Cambria" w:hAnsi="Cambria" w:cs="Times New Roman"/>
          <w:sz w:val="24"/>
          <w:szCs w:val="24"/>
        </w:rPr>
      </w:pPr>
      <w:r w:rsidRPr="00FE77AF">
        <w:rPr>
          <w:rFonts w:ascii="Cambria" w:hAnsi="Cambria" w:cs="Times New Roman"/>
          <w:sz w:val="24"/>
          <w:szCs w:val="24"/>
        </w:rPr>
        <w:t>T</w:t>
      </w:r>
      <w:r w:rsidRPr="00FE77AF" w:rsidR="00D6589B">
        <w:rPr>
          <w:rFonts w:ascii="Cambria" w:hAnsi="Cambria" w:cs="Times New Roman"/>
          <w:sz w:val="24"/>
          <w:szCs w:val="24"/>
        </w:rPr>
        <w:t>ract</w:t>
      </w:r>
    </w:p>
    <w:p w:rsidRPr="00FE77AF" w:rsidR="007019C1" w:rsidP="00337E8A" w:rsidRDefault="007019C1" w14:paraId="412C6A78" w14:textId="40FC31E8">
      <w:pPr>
        <w:pStyle w:val="ListParagraph"/>
        <w:numPr>
          <w:ilvl w:val="0"/>
          <w:numId w:val="12"/>
        </w:numPr>
        <w:spacing w:after="0"/>
        <w:ind w:left="1080"/>
        <w:rPr>
          <w:rFonts w:ascii="Cambria" w:hAnsi="Cambria" w:cs="Times New Roman"/>
          <w:sz w:val="24"/>
          <w:szCs w:val="24"/>
        </w:rPr>
      </w:pPr>
      <w:r w:rsidRPr="00FE77AF">
        <w:rPr>
          <w:rFonts w:ascii="Cambria" w:hAnsi="Cambria" w:cs="Times New Roman"/>
          <w:sz w:val="24"/>
          <w:szCs w:val="24"/>
        </w:rPr>
        <w:t>Median Income by Tract based on 2014-2018 ACS</w:t>
      </w:r>
    </w:p>
    <w:p w:rsidRPr="00FE77AF" w:rsidR="007019C1" w:rsidP="00337E8A" w:rsidRDefault="004A6A99" w14:paraId="7CCAEE70" w14:textId="095E17CB">
      <w:pPr>
        <w:pStyle w:val="ListParagraph"/>
        <w:numPr>
          <w:ilvl w:val="0"/>
          <w:numId w:val="12"/>
        </w:numPr>
        <w:spacing w:after="0"/>
        <w:ind w:left="1080"/>
        <w:rPr>
          <w:rFonts w:ascii="Cambria" w:hAnsi="Cambria" w:cs="Times New Roman"/>
          <w:sz w:val="24"/>
          <w:szCs w:val="24"/>
        </w:rPr>
      </w:pPr>
      <w:r w:rsidRPr="00FE77AF">
        <w:rPr>
          <w:rFonts w:ascii="Cambria" w:hAnsi="Cambria" w:cs="Times New Roman"/>
          <w:sz w:val="24"/>
          <w:szCs w:val="24"/>
        </w:rPr>
        <w:t>B</w:t>
      </w:r>
      <w:r w:rsidRPr="00FE77AF" w:rsidR="00D6589B">
        <w:rPr>
          <w:rFonts w:ascii="Cambria" w:hAnsi="Cambria" w:cs="Times New Roman"/>
          <w:sz w:val="24"/>
          <w:szCs w:val="24"/>
        </w:rPr>
        <w:t>lock number</w:t>
      </w:r>
    </w:p>
    <w:p w:rsidRPr="00FE77AF" w:rsidR="007019C1" w:rsidP="00337E8A" w:rsidRDefault="007019C1" w14:paraId="79C38023" w14:textId="128CFE50">
      <w:pPr>
        <w:pStyle w:val="ListParagraph"/>
        <w:numPr>
          <w:ilvl w:val="0"/>
          <w:numId w:val="12"/>
        </w:numPr>
        <w:spacing w:after="0"/>
        <w:ind w:left="1080"/>
        <w:rPr>
          <w:rFonts w:ascii="Cambria" w:hAnsi="Cambria" w:cs="Times New Roman"/>
          <w:sz w:val="24"/>
          <w:szCs w:val="24"/>
        </w:rPr>
      </w:pPr>
      <w:r w:rsidRPr="00FE77AF">
        <w:rPr>
          <w:rFonts w:ascii="Cambria" w:hAnsi="Cambria" w:cs="Times New Roman"/>
          <w:sz w:val="24"/>
          <w:szCs w:val="24"/>
        </w:rPr>
        <w:t>Binary variable indicating building size as “big” or “small”</w:t>
      </w:r>
    </w:p>
    <w:p w:rsidRPr="00FE77AF" w:rsidR="00D6589B" w:rsidP="00337E8A" w:rsidRDefault="004A6A99" w14:paraId="21669D27" w14:textId="720ADA09">
      <w:pPr>
        <w:pStyle w:val="ListParagraph"/>
        <w:numPr>
          <w:ilvl w:val="0"/>
          <w:numId w:val="12"/>
        </w:numPr>
        <w:spacing w:after="0"/>
        <w:ind w:left="1080"/>
        <w:rPr>
          <w:rFonts w:ascii="Cambria" w:hAnsi="Cambria" w:cs="Times New Roman"/>
          <w:sz w:val="24"/>
          <w:szCs w:val="24"/>
        </w:rPr>
      </w:pPr>
      <w:r w:rsidRPr="00FE77AF">
        <w:rPr>
          <w:rFonts w:ascii="Cambria" w:hAnsi="Cambria" w:cs="Times New Roman"/>
          <w:sz w:val="24"/>
          <w:szCs w:val="24"/>
        </w:rPr>
        <w:t>B</w:t>
      </w:r>
      <w:r w:rsidRPr="00FE77AF" w:rsidR="00D6589B">
        <w:rPr>
          <w:rFonts w:ascii="Cambria" w:hAnsi="Cambria" w:cs="Times New Roman"/>
          <w:sz w:val="24"/>
          <w:szCs w:val="24"/>
        </w:rPr>
        <w:t>asic street address</w:t>
      </w:r>
    </w:p>
    <w:p w:rsidR="00D6589B" w:rsidP="00337E8A" w:rsidRDefault="004A6A99" w14:paraId="78A799F6" w14:textId="319F68E7">
      <w:pPr>
        <w:pStyle w:val="ListParagraph"/>
        <w:numPr>
          <w:ilvl w:val="0"/>
          <w:numId w:val="12"/>
        </w:numPr>
        <w:spacing w:after="0"/>
        <w:ind w:left="1080"/>
        <w:rPr>
          <w:rFonts w:ascii="Cambria" w:hAnsi="Cambria" w:cs="Times New Roman"/>
          <w:sz w:val="24"/>
          <w:szCs w:val="24"/>
        </w:rPr>
      </w:pPr>
      <w:r w:rsidRPr="00FE77AF">
        <w:rPr>
          <w:rFonts w:ascii="Cambria" w:hAnsi="Cambria" w:cs="Times New Roman"/>
          <w:sz w:val="24"/>
          <w:szCs w:val="24"/>
        </w:rPr>
        <w:t>U</w:t>
      </w:r>
      <w:r w:rsidRPr="00FE77AF" w:rsidR="00D6589B">
        <w:rPr>
          <w:rFonts w:ascii="Cambria" w:hAnsi="Cambria" w:cs="Times New Roman"/>
          <w:sz w:val="24"/>
          <w:szCs w:val="24"/>
        </w:rPr>
        <w:t>nit designation</w:t>
      </w:r>
    </w:p>
    <w:p w:rsidRPr="00FE77AF" w:rsidR="00632F9B" w:rsidP="00337E8A" w:rsidRDefault="00632F9B" w14:paraId="4B88435A" w14:textId="77777777">
      <w:pPr>
        <w:pStyle w:val="ListParagraph"/>
        <w:spacing w:after="0"/>
        <w:ind w:left="1080"/>
        <w:rPr>
          <w:rFonts w:ascii="Cambria" w:hAnsi="Cambria" w:cs="Times New Roman"/>
          <w:sz w:val="24"/>
          <w:szCs w:val="24"/>
        </w:rPr>
      </w:pPr>
    </w:p>
    <w:p w:rsidRPr="00FE77AF" w:rsidR="00E14B47" w:rsidP="00337E8A" w:rsidRDefault="00FE77AF" w14:paraId="7B8543CA" w14:textId="42D5710E">
      <w:pPr>
        <w:pStyle w:val="Heading2"/>
        <w:spacing w:before="0" w:after="0"/>
        <w:ind w:left="360"/>
        <w:rPr>
          <w:rFonts w:ascii="Cambria" w:hAnsi="Cambria"/>
        </w:rPr>
      </w:pPr>
      <w:bookmarkStart w:name="_Toc102369764" w:id="5"/>
      <w:r w:rsidRPr="00FE77AF">
        <w:rPr>
          <w:rFonts w:ascii="Cambria" w:hAnsi="Cambria"/>
        </w:rPr>
        <w:t xml:space="preserve">Interviews and </w:t>
      </w:r>
      <w:r w:rsidRPr="00FE77AF" w:rsidR="007019C1">
        <w:rPr>
          <w:rFonts w:ascii="Cambria" w:hAnsi="Cambria"/>
        </w:rPr>
        <w:t>Response Rates</w:t>
      </w:r>
      <w:bookmarkEnd w:id="5"/>
    </w:p>
    <w:p w:rsidRPr="00FE77AF" w:rsidR="00FA052D" w:rsidP="00337E8A" w:rsidRDefault="00843A2B" w14:paraId="496F3CC2" w14:textId="3CFCFE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The total number of sample housing units selected f</w:t>
      </w:r>
      <w:r w:rsidRPr="00FE77AF" w:rsidR="004249FB">
        <w:rPr>
          <w:rFonts w:ascii="Cambria" w:hAnsi="Cambria" w:cs="Times New Roman"/>
          <w:sz w:val="24"/>
          <w:szCs w:val="24"/>
        </w:rPr>
        <w:t>or the 20</w:t>
      </w:r>
      <w:r w:rsidRPr="00FE77AF" w:rsidR="007019C1">
        <w:rPr>
          <w:rFonts w:ascii="Cambria" w:hAnsi="Cambria" w:cs="Times New Roman"/>
          <w:sz w:val="24"/>
          <w:szCs w:val="24"/>
        </w:rPr>
        <w:t>2</w:t>
      </w:r>
      <w:r w:rsidRPr="00FE77AF" w:rsidR="004249FB">
        <w:rPr>
          <w:rFonts w:ascii="Cambria" w:hAnsi="Cambria" w:cs="Times New Roman"/>
          <w:sz w:val="24"/>
          <w:szCs w:val="24"/>
        </w:rPr>
        <w:t>1 NYCHVS was 1</w:t>
      </w:r>
      <w:r w:rsidRPr="00FE77AF" w:rsidR="007019C1">
        <w:rPr>
          <w:rFonts w:ascii="Cambria" w:hAnsi="Cambria" w:cs="Times New Roman"/>
          <w:sz w:val="24"/>
          <w:szCs w:val="24"/>
        </w:rPr>
        <w:t>2</w:t>
      </w:r>
      <w:r w:rsidRPr="00FE77AF" w:rsidR="004249FB">
        <w:rPr>
          <w:rFonts w:ascii="Cambria" w:hAnsi="Cambria" w:cs="Times New Roman"/>
          <w:sz w:val="24"/>
          <w:szCs w:val="24"/>
        </w:rPr>
        <w:t>,0</w:t>
      </w:r>
      <w:r w:rsidRPr="00FE77AF" w:rsidR="007019C1">
        <w:rPr>
          <w:rFonts w:ascii="Cambria" w:hAnsi="Cambria" w:cs="Times New Roman"/>
          <w:sz w:val="24"/>
          <w:szCs w:val="24"/>
        </w:rPr>
        <w:t>0</w:t>
      </w:r>
      <w:r w:rsidRPr="00FE77AF" w:rsidR="004249FB">
        <w:rPr>
          <w:rFonts w:ascii="Cambria" w:hAnsi="Cambria" w:cs="Times New Roman"/>
          <w:sz w:val="24"/>
          <w:szCs w:val="24"/>
        </w:rPr>
        <w:t>2.</w:t>
      </w:r>
      <w:r w:rsidRPr="00FE77AF" w:rsidR="00DE64C4">
        <w:rPr>
          <w:rFonts w:ascii="Cambria" w:hAnsi="Cambria" w:cs="Times New Roman"/>
          <w:sz w:val="24"/>
          <w:szCs w:val="24"/>
        </w:rPr>
        <w:t xml:space="preserve"> </w:t>
      </w:r>
      <w:r w:rsidRPr="00FE77AF" w:rsidR="004249FB">
        <w:rPr>
          <w:rFonts w:ascii="Cambria" w:hAnsi="Cambria" w:cs="Times New Roman"/>
          <w:sz w:val="24"/>
          <w:szCs w:val="24"/>
        </w:rPr>
        <w:t>Table 2.</w:t>
      </w:r>
      <w:r w:rsidRPr="00FE77AF" w:rsidR="007019C1">
        <w:rPr>
          <w:rFonts w:ascii="Cambria" w:hAnsi="Cambria" w:cs="Times New Roman"/>
          <w:sz w:val="24"/>
          <w:szCs w:val="24"/>
        </w:rPr>
        <w:t>4</w:t>
      </w:r>
      <w:r w:rsidRPr="00FE77AF" w:rsidR="004249FB">
        <w:rPr>
          <w:rFonts w:ascii="Cambria" w:hAnsi="Cambria" w:cs="Times New Roman"/>
          <w:sz w:val="24"/>
          <w:szCs w:val="24"/>
        </w:rPr>
        <w:t xml:space="preserve"> provides the </w:t>
      </w:r>
      <w:r w:rsidRPr="00FE77AF" w:rsidR="007019C1">
        <w:rPr>
          <w:rFonts w:ascii="Cambria" w:hAnsi="Cambria" w:cs="Times New Roman"/>
          <w:sz w:val="24"/>
          <w:szCs w:val="24"/>
        </w:rPr>
        <w:t>weighted and unweighted response rates</w:t>
      </w:r>
      <w:r w:rsidRPr="00FE77AF" w:rsidR="004249FB">
        <w:rPr>
          <w:rFonts w:ascii="Cambria" w:hAnsi="Cambria" w:cs="Times New Roman"/>
          <w:sz w:val="24"/>
          <w:szCs w:val="24"/>
        </w:rPr>
        <w:t xml:space="preserve"> by borough, as well as the </w:t>
      </w:r>
      <w:r w:rsidR="00D50318">
        <w:rPr>
          <w:rFonts w:ascii="Cambria" w:hAnsi="Cambria" w:cs="Times New Roman"/>
          <w:sz w:val="24"/>
          <w:szCs w:val="24"/>
        </w:rPr>
        <w:t>distribution</w:t>
      </w:r>
      <w:r w:rsidRPr="00FE77AF" w:rsidR="004249FB">
        <w:rPr>
          <w:rFonts w:ascii="Cambria" w:hAnsi="Cambria" w:cs="Times New Roman"/>
          <w:sz w:val="24"/>
          <w:szCs w:val="24"/>
        </w:rPr>
        <w:t xml:space="preserve"> of completed interviews and </w:t>
      </w:r>
      <w:r w:rsidRPr="00FE77AF" w:rsidR="00144689">
        <w:rPr>
          <w:rFonts w:ascii="Cambria" w:hAnsi="Cambria" w:cs="Times New Roman"/>
          <w:sz w:val="24"/>
          <w:szCs w:val="24"/>
        </w:rPr>
        <w:t>non</w:t>
      </w:r>
      <w:r w:rsidRPr="00FE77AF" w:rsidR="004249FB">
        <w:rPr>
          <w:rFonts w:ascii="Cambria" w:hAnsi="Cambria" w:cs="Times New Roman"/>
          <w:sz w:val="24"/>
          <w:szCs w:val="24"/>
        </w:rPr>
        <w:t>interviews.</w:t>
      </w:r>
    </w:p>
    <w:p w:rsidR="00FA052D" w:rsidRDefault="00FA052D" w14:paraId="77C63CFC" w14:textId="4FF499C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mbria" w:hAnsi="Cambria" w:cs="Times New Roman"/>
          <w:i/>
          <w:sz w:val="24"/>
          <w:szCs w:val="24"/>
        </w:rPr>
      </w:pPr>
    </w:p>
    <w:p w:rsidR="00153ACE" w:rsidRDefault="00153ACE" w14:paraId="75BBDBE7" w14:textId="42F015B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mbria" w:hAnsi="Cambria" w:cs="Times New Roman"/>
          <w:i/>
          <w:sz w:val="24"/>
          <w:szCs w:val="24"/>
        </w:rPr>
      </w:pPr>
    </w:p>
    <w:p w:rsidRPr="00337E8A" w:rsidR="007976B5" w:rsidP="00337E8A" w:rsidRDefault="002E096D" w14:paraId="4FFC7578" w14:textId="7EE94C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mbria" w:hAnsi="Cambria" w:cs="Times New Roman"/>
          <w:iCs/>
          <w:sz w:val="24"/>
          <w:szCs w:val="24"/>
        </w:rPr>
      </w:pPr>
      <w:r w:rsidRPr="00337E8A">
        <w:rPr>
          <w:rFonts w:ascii="Cambria" w:hAnsi="Cambria" w:cs="Times New Roman"/>
          <w:iCs/>
          <w:sz w:val="24"/>
          <w:szCs w:val="24"/>
        </w:rPr>
        <w:lastRenderedPageBreak/>
        <w:t>Table 2.</w:t>
      </w:r>
      <w:r w:rsidRPr="00337E8A" w:rsidR="007019C1">
        <w:rPr>
          <w:rFonts w:ascii="Cambria" w:hAnsi="Cambria" w:cs="Times New Roman"/>
          <w:iCs/>
          <w:sz w:val="24"/>
          <w:szCs w:val="24"/>
        </w:rPr>
        <w:t>4</w:t>
      </w:r>
      <w:r w:rsidRPr="00337E8A">
        <w:rPr>
          <w:rFonts w:ascii="Cambria" w:hAnsi="Cambria" w:cs="Times New Roman"/>
          <w:iCs/>
          <w:sz w:val="24"/>
          <w:szCs w:val="24"/>
        </w:rPr>
        <w:t>. Interview Activity for the 20</w:t>
      </w:r>
      <w:r w:rsidRPr="00337E8A" w:rsidR="007019C1">
        <w:rPr>
          <w:rFonts w:ascii="Cambria" w:hAnsi="Cambria" w:cs="Times New Roman"/>
          <w:iCs/>
          <w:sz w:val="24"/>
          <w:szCs w:val="24"/>
        </w:rPr>
        <w:t>2</w:t>
      </w:r>
      <w:r w:rsidRPr="00337E8A">
        <w:rPr>
          <w:rFonts w:ascii="Cambria" w:hAnsi="Cambria" w:cs="Times New Roman"/>
          <w:iCs/>
          <w:sz w:val="24"/>
          <w:szCs w:val="24"/>
        </w:rPr>
        <w:t>1 N</w:t>
      </w:r>
      <w:r w:rsidRPr="00337E8A" w:rsidR="00144689">
        <w:rPr>
          <w:rFonts w:ascii="Cambria" w:hAnsi="Cambria" w:cs="Times New Roman"/>
          <w:iCs/>
          <w:sz w:val="24"/>
          <w:szCs w:val="24"/>
        </w:rPr>
        <w:t>ew York City Housing and Vacancy Survey</w:t>
      </w:r>
    </w:p>
    <w:tbl>
      <w:tblPr>
        <w:tblStyle w:val="TableGrid"/>
        <w:tblW w:w="9509" w:type="dxa"/>
        <w:jc w:val="center"/>
        <w:tblBorders>
          <w:top w:val="none" w:color="auto" w:sz="0" w:space="0"/>
          <w:bottom w:val="none" w:color="auto" w:sz="0" w:space="0"/>
          <w:insideH w:val="none" w:color="auto" w:sz="0" w:space="0"/>
        </w:tblBorders>
        <w:tblLook w:val="04A0" w:firstRow="1" w:lastRow="0" w:firstColumn="1" w:lastColumn="0" w:noHBand="0" w:noVBand="1"/>
      </w:tblPr>
      <w:tblGrid>
        <w:gridCol w:w="1335"/>
        <w:gridCol w:w="1544"/>
        <w:gridCol w:w="1291"/>
        <w:gridCol w:w="1139"/>
        <w:gridCol w:w="1407"/>
        <w:gridCol w:w="1398"/>
        <w:gridCol w:w="1395"/>
      </w:tblGrid>
      <w:tr w:rsidRPr="00FE77AF" w:rsidR="007976B5" w:rsidTr="00337E8A" w14:paraId="0CCF24DD" w14:textId="77777777">
        <w:trPr>
          <w:jc w:val="center"/>
        </w:trPr>
        <w:tc>
          <w:tcPr>
            <w:tcW w:w="1335" w:type="dxa"/>
            <w:tcBorders>
              <w:top w:val="single" w:color="auto" w:sz="4" w:space="0"/>
              <w:left w:val="single" w:color="auto" w:sz="4" w:space="0"/>
              <w:bottom w:val="single" w:color="auto" w:sz="4" w:space="0"/>
              <w:right w:val="single" w:color="auto" w:sz="4" w:space="0"/>
            </w:tcBorders>
          </w:tcPr>
          <w:p w:rsidRPr="00FE77AF" w:rsidR="00032292" w:rsidRDefault="00032292" w14:paraId="7960A2D7" w14:textId="77777777">
            <w:pPr>
              <w:jc w:val="center"/>
              <w:rPr>
                <w:rFonts w:ascii="Cambria" w:hAnsi="Cambria" w:cs="Times New Roman"/>
                <w:b/>
                <w:sz w:val="24"/>
                <w:szCs w:val="24"/>
              </w:rPr>
            </w:pPr>
          </w:p>
          <w:p w:rsidRPr="00FE77AF" w:rsidR="00032292" w:rsidRDefault="00032292" w14:paraId="20264452" w14:textId="77777777">
            <w:pPr>
              <w:jc w:val="center"/>
              <w:rPr>
                <w:rFonts w:ascii="Cambria" w:hAnsi="Cambria" w:cs="Times New Roman"/>
                <w:b/>
                <w:sz w:val="24"/>
                <w:szCs w:val="24"/>
              </w:rPr>
            </w:pPr>
          </w:p>
          <w:p w:rsidRPr="00FE77AF" w:rsidR="007976B5" w:rsidRDefault="007976B5" w14:paraId="09B11809" w14:textId="2ACD46EA">
            <w:pPr>
              <w:jc w:val="center"/>
              <w:rPr>
                <w:rFonts w:ascii="Cambria" w:hAnsi="Cambria" w:cs="Times New Roman"/>
                <w:b/>
                <w:sz w:val="24"/>
                <w:szCs w:val="24"/>
              </w:rPr>
            </w:pPr>
            <w:r w:rsidRPr="00FE77AF">
              <w:rPr>
                <w:rFonts w:ascii="Cambria" w:hAnsi="Cambria" w:cs="Times New Roman"/>
                <w:b/>
                <w:sz w:val="24"/>
                <w:szCs w:val="24"/>
              </w:rPr>
              <w:t>Borough</w:t>
            </w:r>
          </w:p>
        </w:tc>
        <w:tc>
          <w:tcPr>
            <w:tcW w:w="1544" w:type="dxa"/>
            <w:tcBorders>
              <w:top w:val="single" w:color="auto" w:sz="4" w:space="0"/>
              <w:left w:val="single" w:color="auto" w:sz="4" w:space="0"/>
              <w:bottom w:val="single" w:color="auto" w:sz="4" w:space="0"/>
              <w:right w:val="single" w:color="auto" w:sz="4" w:space="0"/>
            </w:tcBorders>
          </w:tcPr>
          <w:p w:rsidRPr="00FE77AF" w:rsidR="007976B5" w:rsidRDefault="00855DFC" w14:paraId="17F2C153" w14:textId="5101CA2C">
            <w:pPr>
              <w:jc w:val="center"/>
              <w:rPr>
                <w:rFonts w:ascii="Cambria" w:hAnsi="Cambria" w:cs="Times New Roman"/>
                <w:b/>
                <w:sz w:val="24"/>
                <w:szCs w:val="24"/>
              </w:rPr>
            </w:pPr>
            <w:r w:rsidRPr="00FE77AF">
              <w:rPr>
                <w:rFonts w:ascii="Cambria" w:hAnsi="Cambria" w:cs="Times New Roman"/>
                <w:b/>
                <w:sz w:val="24"/>
                <w:szCs w:val="24"/>
              </w:rPr>
              <w:t>Unweighted Response R</w:t>
            </w:r>
            <w:r w:rsidRPr="00FE77AF" w:rsidR="00B149B5">
              <w:rPr>
                <w:rFonts w:ascii="Cambria" w:hAnsi="Cambria" w:cs="Times New Roman"/>
                <w:b/>
                <w:sz w:val="24"/>
                <w:szCs w:val="24"/>
              </w:rPr>
              <w:t>ate</w:t>
            </w:r>
          </w:p>
        </w:tc>
        <w:tc>
          <w:tcPr>
            <w:tcW w:w="1291" w:type="dxa"/>
            <w:tcBorders>
              <w:top w:val="single" w:color="auto" w:sz="4" w:space="0"/>
              <w:left w:val="single" w:color="auto" w:sz="4" w:space="0"/>
              <w:bottom w:val="single" w:color="auto" w:sz="4" w:space="0"/>
              <w:right w:val="single" w:color="auto" w:sz="4" w:space="0"/>
            </w:tcBorders>
          </w:tcPr>
          <w:p w:rsidRPr="00FE77AF" w:rsidR="007976B5" w:rsidRDefault="00855DFC" w14:paraId="7A5DE5EF" w14:textId="04E15A02">
            <w:pPr>
              <w:jc w:val="center"/>
              <w:rPr>
                <w:rFonts w:ascii="Cambria" w:hAnsi="Cambria" w:cs="Times New Roman"/>
                <w:b/>
                <w:sz w:val="24"/>
                <w:szCs w:val="24"/>
              </w:rPr>
            </w:pPr>
            <w:r w:rsidRPr="00FE77AF">
              <w:rPr>
                <w:rFonts w:ascii="Cambria" w:hAnsi="Cambria" w:cs="Times New Roman"/>
                <w:b/>
                <w:sz w:val="24"/>
                <w:szCs w:val="24"/>
              </w:rPr>
              <w:t xml:space="preserve">Weighted Response </w:t>
            </w:r>
            <w:commentRangeStart w:id="6"/>
            <w:r w:rsidRPr="00FE77AF">
              <w:rPr>
                <w:rFonts w:ascii="Cambria" w:hAnsi="Cambria" w:cs="Times New Roman"/>
                <w:b/>
                <w:sz w:val="24"/>
                <w:szCs w:val="24"/>
              </w:rPr>
              <w:t>R</w:t>
            </w:r>
            <w:r w:rsidRPr="00FE77AF" w:rsidR="00B149B5">
              <w:rPr>
                <w:rFonts w:ascii="Cambria" w:hAnsi="Cambria" w:cs="Times New Roman"/>
                <w:b/>
                <w:sz w:val="24"/>
                <w:szCs w:val="24"/>
              </w:rPr>
              <w:t>ate</w:t>
            </w:r>
            <w:commentRangeEnd w:id="6"/>
            <w:r w:rsidR="008302C3">
              <w:rPr>
                <w:rStyle w:val="CommentReference"/>
                <w:rFonts w:ascii="Times New Roman" w:hAnsi="Times New Roman" w:cs="Times New Roman" w:eastAsiaTheme="minorEastAsia"/>
              </w:rPr>
              <w:commentReference w:id="6"/>
            </w:r>
          </w:p>
        </w:tc>
        <w:tc>
          <w:tcPr>
            <w:tcW w:w="1139" w:type="dxa"/>
            <w:tcBorders>
              <w:top w:val="single" w:color="auto" w:sz="4" w:space="0"/>
              <w:left w:val="single" w:color="auto" w:sz="4" w:space="0"/>
              <w:bottom w:val="single" w:color="auto" w:sz="4" w:space="0"/>
              <w:right w:val="single" w:color="auto" w:sz="4" w:space="0"/>
            </w:tcBorders>
          </w:tcPr>
          <w:p w:rsidRPr="00FE77AF" w:rsidR="00032292" w:rsidRDefault="00032292" w14:paraId="5483F8BF" w14:textId="77777777">
            <w:pPr>
              <w:jc w:val="center"/>
              <w:rPr>
                <w:rFonts w:ascii="Cambria" w:hAnsi="Cambria" w:cs="Times New Roman"/>
                <w:b/>
                <w:sz w:val="24"/>
                <w:szCs w:val="24"/>
              </w:rPr>
            </w:pPr>
          </w:p>
          <w:p w:rsidRPr="00FE77AF" w:rsidR="00032292" w:rsidRDefault="00032292" w14:paraId="379AA34E" w14:textId="77777777">
            <w:pPr>
              <w:jc w:val="center"/>
              <w:rPr>
                <w:rFonts w:ascii="Cambria" w:hAnsi="Cambria" w:cs="Times New Roman"/>
                <w:b/>
                <w:sz w:val="24"/>
                <w:szCs w:val="24"/>
              </w:rPr>
            </w:pPr>
          </w:p>
          <w:p w:rsidRPr="00FE77AF" w:rsidR="007976B5" w:rsidRDefault="007976B5" w14:paraId="69F3C053" w14:textId="1574A996">
            <w:pPr>
              <w:jc w:val="center"/>
              <w:rPr>
                <w:rFonts w:ascii="Cambria" w:hAnsi="Cambria" w:cs="Times New Roman"/>
                <w:b/>
                <w:sz w:val="24"/>
                <w:szCs w:val="24"/>
              </w:rPr>
            </w:pPr>
            <w:r w:rsidRPr="00FE77AF">
              <w:rPr>
                <w:rFonts w:ascii="Cambria" w:hAnsi="Cambria" w:cs="Times New Roman"/>
                <w:b/>
                <w:sz w:val="24"/>
                <w:szCs w:val="24"/>
              </w:rPr>
              <w:t>Selected</w:t>
            </w:r>
          </w:p>
        </w:tc>
        <w:tc>
          <w:tcPr>
            <w:tcW w:w="1407" w:type="dxa"/>
            <w:tcBorders>
              <w:top w:val="single" w:color="auto" w:sz="4" w:space="0"/>
              <w:left w:val="single" w:color="auto" w:sz="4" w:space="0"/>
              <w:bottom w:val="single" w:color="auto" w:sz="4" w:space="0"/>
              <w:right w:val="single" w:color="auto" w:sz="4" w:space="0"/>
            </w:tcBorders>
          </w:tcPr>
          <w:p w:rsidRPr="00FE77AF" w:rsidR="00032292" w:rsidRDefault="00032292" w14:paraId="2F042E4E" w14:textId="77777777">
            <w:pPr>
              <w:jc w:val="center"/>
              <w:rPr>
                <w:rFonts w:ascii="Cambria" w:hAnsi="Cambria" w:cs="Times New Roman"/>
                <w:b/>
                <w:sz w:val="24"/>
                <w:szCs w:val="24"/>
              </w:rPr>
            </w:pPr>
          </w:p>
          <w:p w:rsidRPr="00FE77AF" w:rsidR="007976B5" w:rsidRDefault="007976B5" w14:paraId="47260CB0" w14:textId="62068409">
            <w:pPr>
              <w:jc w:val="center"/>
              <w:rPr>
                <w:rFonts w:ascii="Cambria" w:hAnsi="Cambria" w:cs="Times New Roman"/>
                <w:b/>
                <w:sz w:val="24"/>
                <w:szCs w:val="24"/>
              </w:rPr>
            </w:pPr>
            <w:r w:rsidRPr="00FE77AF">
              <w:rPr>
                <w:rFonts w:ascii="Cambria" w:hAnsi="Cambria" w:cs="Times New Roman"/>
                <w:b/>
                <w:sz w:val="24"/>
                <w:szCs w:val="24"/>
              </w:rPr>
              <w:t>Completed Interviews</w:t>
            </w:r>
          </w:p>
        </w:tc>
        <w:tc>
          <w:tcPr>
            <w:tcW w:w="1398" w:type="dxa"/>
            <w:tcBorders>
              <w:top w:val="single" w:color="auto" w:sz="4" w:space="0"/>
              <w:left w:val="single" w:color="auto" w:sz="4" w:space="0"/>
              <w:bottom w:val="single" w:color="auto" w:sz="4" w:space="0"/>
              <w:right w:val="single" w:color="auto" w:sz="4" w:space="0"/>
            </w:tcBorders>
          </w:tcPr>
          <w:p w:rsidRPr="00FE77AF" w:rsidR="007976B5" w:rsidRDefault="007976B5" w14:paraId="19C1A24B" w14:textId="43087B88">
            <w:pPr>
              <w:jc w:val="center"/>
              <w:rPr>
                <w:rFonts w:ascii="Cambria" w:hAnsi="Cambria" w:cs="Times New Roman"/>
                <w:b/>
                <w:sz w:val="24"/>
                <w:szCs w:val="24"/>
              </w:rPr>
            </w:pPr>
            <w:r w:rsidRPr="00FE77AF">
              <w:rPr>
                <w:rFonts w:ascii="Cambria" w:hAnsi="Cambria" w:cs="Times New Roman"/>
                <w:b/>
                <w:sz w:val="24"/>
                <w:szCs w:val="24"/>
              </w:rPr>
              <w:t>Type A Non</w:t>
            </w:r>
            <w:r w:rsidRPr="00FE77AF" w:rsidR="00744FEB">
              <w:rPr>
                <w:rFonts w:ascii="Cambria" w:hAnsi="Cambria" w:cs="Times New Roman"/>
                <w:b/>
                <w:sz w:val="24"/>
                <w:szCs w:val="24"/>
              </w:rPr>
              <w:t>-</w:t>
            </w:r>
            <w:r w:rsidRPr="00FE77AF">
              <w:rPr>
                <w:rFonts w:ascii="Cambria" w:hAnsi="Cambria" w:cs="Times New Roman"/>
                <w:b/>
                <w:sz w:val="24"/>
                <w:szCs w:val="24"/>
              </w:rPr>
              <w:t>interviews</w:t>
            </w:r>
          </w:p>
        </w:tc>
        <w:tc>
          <w:tcPr>
            <w:tcW w:w="1395" w:type="dxa"/>
            <w:tcBorders>
              <w:top w:val="single" w:color="auto" w:sz="4" w:space="0"/>
              <w:left w:val="single" w:color="auto" w:sz="4" w:space="0"/>
              <w:bottom w:val="single" w:color="auto" w:sz="4" w:space="0"/>
              <w:right w:val="single" w:color="auto" w:sz="4" w:space="0"/>
            </w:tcBorders>
          </w:tcPr>
          <w:p w:rsidRPr="00FE77AF" w:rsidR="007976B5" w:rsidRDefault="007976B5" w14:paraId="347BCF5E" w14:textId="66186607">
            <w:pPr>
              <w:jc w:val="center"/>
              <w:rPr>
                <w:rFonts w:ascii="Cambria" w:hAnsi="Cambria" w:cs="Times New Roman"/>
                <w:b/>
                <w:sz w:val="24"/>
                <w:szCs w:val="24"/>
              </w:rPr>
            </w:pPr>
            <w:r w:rsidRPr="00FE77AF">
              <w:rPr>
                <w:rFonts w:ascii="Cambria" w:hAnsi="Cambria" w:cs="Times New Roman"/>
                <w:b/>
                <w:sz w:val="24"/>
                <w:szCs w:val="24"/>
              </w:rPr>
              <w:t xml:space="preserve">Type </w:t>
            </w:r>
            <w:r w:rsidR="00A46784">
              <w:rPr>
                <w:rFonts w:ascii="Cambria" w:hAnsi="Cambria" w:cs="Times New Roman"/>
                <w:b/>
                <w:sz w:val="24"/>
                <w:szCs w:val="24"/>
              </w:rPr>
              <w:t xml:space="preserve">B &amp; </w:t>
            </w:r>
            <w:r w:rsidRPr="00FE77AF">
              <w:rPr>
                <w:rFonts w:ascii="Cambria" w:hAnsi="Cambria" w:cs="Times New Roman"/>
                <w:b/>
                <w:sz w:val="24"/>
                <w:szCs w:val="24"/>
              </w:rPr>
              <w:t>C Non</w:t>
            </w:r>
            <w:r w:rsidRPr="00FE77AF" w:rsidR="00AD263F">
              <w:rPr>
                <w:rFonts w:ascii="Cambria" w:hAnsi="Cambria" w:cs="Times New Roman"/>
                <w:b/>
                <w:sz w:val="24"/>
                <w:szCs w:val="24"/>
              </w:rPr>
              <w:t>-</w:t>
            </w:r>
            <w:r w:rsidRPr="00FE77AF" w:rsidR="0069120A">
              <w:rPr>
                <w:rFonts w:ascii="Cambria" w:hAnsi="Cambria" w:cs="Times New Roman"/>
                <w:b/>
                <w:sz w:val="24"/>
                <w:szCs w:val="24"/>
              </w:rPr>
              <w:t>interviews</w:t>
            </w:r>
          </w:p>
        </w:tc>
      </w:tr>
      <w:tr w:rsidRPr="00FE77AF" w:rsidR="00755990" w:rsidTr="00337E8A" w14:paraId="4566A31E" w14:textId="77777777">
        <w:trPr>
          <w:jc w:val="center"/>
        </w:trPr>
        <w:tc>
          <w:tcPr>
            <w:tcW w:w="1335" w:type="dxa"/>
            <w:tcBorders>
              <w:top w:val="single" w:color="auto" w:sz="4" w:space="0"/>
              <w:left w:val="single" w:color="auto" w:sz="4" w:space="0"/>
              <w:right w:val="single" w:color="auto" w:sz="4" w:space="0"/>
            </w:tcBorders>
          </w:tcPr>
          <w:p w:rsidRPr="00755990" w:rsidR="00755990" w:rsidRDefault="00755990" w14:paraId="01C5F25A" w14:textId="77777777">
            <w:pPr>
              <w:rPr>
                <w:rFonts w:ascii="Cambria" w:hAnsi="Cambria" w:cs="Times New Roman"/>
                <w:sz w:val="24"/>
                <w:szCs w:val="24"/>
              </w:rPr>
            </w:pPr>
            <w:r w:rsidRPr="00755990">
              <w:rPr>
                <w:rFonts w:ascii="Cambria" w:hAnsi="Cambria" w:cs="Times New Roman"/>
                <w:sz w:val="24"/>
                <w:szCs w:val="24"/>
              </w:rPr>
              <w:t xml:space="preserve">Bronx </w:t>
            </w:r>
          </w:p>
        </w:tc>
        <w:tc>
          <w:tcPr>
            <w:tcW w:w="1544" w:type="dxa"/>
            <w:tcBorders>
              <w:top w:val="single" w:color="auto" w:sz="4" w:space="0"/>
              <w:left w:val="single" w:color="auto" w:sz="4" w:space="0"/>
              <w:right w:val="single" w:color="auto" w:sz="4" w:space="0"/>
            </w:tcBorders>
          </w:tcPr>
          <w:p w:rsidRPr="00755990" w:rsidR="00755990" w:rsidRDefault="00DE16E4" w14:paraId="35162093" w14:textId="50BB2B3E">
            <w:pPr>
              <w:jc w:val="center"/>
              <w:rPr>
                <w:rFonts w:ascii="Cambria" w:hAnsi="Cambria" w:cs="Times New Roman"/>
                <w:sz w:val="24"/>
                <w:szCs w:val="24"/>
              </w:rPr>
            </w:pPr>
            <w:r>
              <w:rPr>
                <w:rFonts w:ascii="Cambria" w:hAnsi="Cambria" w:cs="Times New Roman"/>
                <w:sz w:val="24"/>
                <w:szCs w:val="24"/>
              </w:rPr>
              <w:t>7</w:t>
            </w:r>
            <w:r w:rsidR="00442C63">
              <w:rPr>
                <w:rFonts w:ascii="Cambria" w:hAnsi="Cambria" w:cs="Times New Roman"/>
                <w:sz w:val="24"/>
                <w:szCs w:val="24"/>
              </w:rPr>
              <w:t>3</w:t>
            </w:r>
            <w:r w:rsidRPr="00755990" w:rsidR="00755990">
              <w:rPr>
                <w:rFonts w:ascii="Cambria" w:hAnsi="Cambria" w:cs="Times New Roman"/>
                <w:sz w:val="24"/>
                <w:szCs w:val="24"/>
              </w:rPr>
              <w:t>%</w:t>
            </w:r>
          </w:p>
        </w:tc>
        <w:tc>
          <w:tcPr>
            <w:tcW w:w="1291" w:type="dxa"/>
            <w:tcBorders>
              <w:top w:val="single" w:color="auto" w:sz="4" w:space="0"/>
              <w:left w:val="single" w:color="auto" w:sz="4" w:space="0"/>
              <w:right w:val="single" w:color="auto" w:sz="4" w:space="0"/>
            </w:tcBorders>
          </w:tcPr>
          <w:p w:rsidRPr="00755990" w:rsidR="00755990" w:rsidRDefault="008302C3" w14:paraId="7A7A2538" w14:textId="62D850F4">
            <w:pPr>
              <w:jc w:val="center"/>
              <w:rPr>
                <w:rFonts w:ascii="Cambria" w:hAnsi="Cambria" w:cs="Times New Roman"/>
                <w:sz w:val="24"/>
                <w:szCs w:val="24"/>
              </w:rPr>
            </w:pPr>
            <w:r>
              <w:rPr>
                <w:rFonts w:ascii="Cambria" w:hAnsi="Cambria" w:cs="Times New Roman"/>
                <w:sz w:val="24"/>
                <w:szCs w:val="24"/>
              </w:rPr>
              <w:t>##</w:t>
            </w:r>
            <w:r w:rsidRPr="00755990" w:rsidR="00755990">
              <w:rPr>
                <w:rFonts w:ascii="Cambria" w:hAnsi="Cambria" w:cs="Times New Roman"/>
                <w:sz w:val="24"/>
                <w:szCs w:val="24"/>
              </w:rPr>
              <w:t>%</w:t>
            </w:r>
          </w:p>
        </w:tc>
        <w:tc>
          <w:tcPr>
            <w:tcW w:w="1139" w:type="dxa"/>
            <w:tcBorders>
              <w:top w:val="single" w:color="auto" w:sz="4" w:space="0"/>
              <w:left w:val="single" w:color="auto" w:sz="4" w:space="0"/>
              <w:right w:val="single" w:color="auto" w:sz="4" w:space="0"/>
            </w:tcBorders>
          </w:tcPr>
          <w:p w:rsidRPr="00755990" w:rsidR="00755990" w:rsidRDefault="00755990" w14:paraId="21EF25C9" w14:textId="4F83B4BD">
            <w:pPr>
              <w:jc w:val="center"/>
              <w:rPr>
                <w:rFonts w:ascii="Cambria" w:hAnsi="Cambria" w:cs="Times New Roman"/>
                <w:sz w:val="24"/>
                <w:szCs w:val="24"/>
              </w:rPr>
            </w:pPr>
            <w:r w:rsidRPr="00755990">
              <w:rPr>
                <w:rFonts w:ascii="Cambria" w:hAnsi="Cambria" w:cs="Times New Roman"/>
                <w:sz w:val="24"/>
                <w:szCs w:val="24"/>
              </w:rPr>
              <w:t>1,978</w:t>
            </w:r>
          </w:p>
        </w:tc>
        <w:tc>
          <w:tcPr>
            <w:tcW w:w="1407" w:type="dxa"/>
            <w:tcBorders>
              <w:top w:val="single" w:color="auto" w:sz="4" w:space="0"/>
              <w:left w:val="single" w:color="auto" w:sz="4" w:space="0"/>
              <w:right w:val="single" w:color="auto" w:sz="4" w:space="0"/>
            </w:tcBorders>
          </w:tcPr>
          <w:p w:rsidRPr="00755990" w:rsidR="00755990" w:rsidRDefault="00755990" w14:paraId="6E89679C" w14:textId="643540C5">
            <w:pPr>
              <w:jc w:val="center"/>
              <w:rPr>
                <w:rFonts w:ascii="Cambria" w:hAnsi="Cambria" w:cs="Times New Roman"/>
                <w:sz w:val="24"/>
                <w:szCs w:val="24"/>
              </w:rPr>
            </w:pPr>
            <w:r w:rsidRPr="00755990">
              <w:rPr>
                <w:rFonts w:ascii="Cambria" w:hAnsi="Cambria" w:cs="Times New Roman"/>
                <w:sz w:val="24"/>
                <w:szCs w:val="24"/>
              </w:rPr>
              <w:t>1,41</w:t>
            </w:r>
            <w:r w:rsidR="00FB4598">
              <w:rPr>
                <w:rFonts w:ascii="Cambria" w:hAnsi="Cambria" w:cs="Times New Roman"/>
                <w:sz w:val="24"/>
                <w:szCs w:val="24"/>
              </w:rPr>
              <w:t>4</w:t>
            </w:r>
          </w:p>
        </w:tc>
        <w:tc>
          <w:tcPr>
            <w:tcW w:w="1398" w:type="dxa"/>
            <w:tcBorders>
              <w:top w:val="single" w:color="auto" w:sz="4" w:space="0"/>
              <w:left w:val="single" w:color="auto" w:sz="4" w:space="0"/>
              <w:right w:val="single" w:color="auto" w:sz="4" w:space="0"/>
            </w:tcBorders>
            <w:vAlign w:val="bottom"/>
          </w:tcPr>
          <w:p w:rsidRPr="00755990" w:rsidR="00755990" w:rsidRDefault="00755990" w14:paraId="2858C97A" w14:textId="6438AE1C">
            <w:pPr>
              <w:jc w:val="center"/>
              <w:rPr>
                <w:rFonts w:ascii="Cambria" w:hAnsi="Cambria" w:cs="Times New Roman"/>
                <w:sz w:val="24"/>
                <w:szCs w:val="24"/>
              </w:rPr>
            </w:pPr>
            <w:r w:rsidRPr="00755990">
              <w:rPr>
                <w:rFonts w:ascii="Cambria" w:hAnsi="Cambria" w:cs="Calibri"/>
                <w:color w:val="000000"/>
                <w:sz w:val="24"/>
                <w:szCs w:val="24"/>
              </w:rPr>
              <w:t>51</w:t>
            </w:r>
            <w:r w:rsidR="00FB4598">
              <w:rPr>
                <w:rFonts w:ascii="Cambria" w:hAnsi="Cambria" w:cs="Calibri"/>
                <w:color w:val="000000"/>
                <w:sz w:val="24"/>
                <w:szCs w:val="24"/>
              </w:rPr>
              <w:t>3</w:t>
            </w:r>
          </w:p>
        </w:tc>
        <w:tc>
          <w:tcPr>
            <w:tcW w:w="1395" w:type="dxa"/>
            <w:tcBorders>
              <w:top w:val="single" w:color="auto" w:sz="4" w:space="0"/>
              <w:left w:val="single" w:color="auto" w:sz="4" w:space="0"/>
              <w:right w:val="single" w:color="auto" w:sz="4" w:space="0"/>
            </w:tcBorders>
            <w:vAlign w:val="bottom"/>
          </w:tcPr>
          <w:p w:rsidRPr="00755990" w:rsidR="00755990" w:rsidRDefault="00A46784" w14:paraId="71362642" w14:textId="22524574">
            <w:pPr>
              <w:jc w:val="center"/>
              <w:rPr>
                <w:rFonts w:ascii="Cambria" w:hAnsi="Cambria" w:cs="Times New Roman"/>
                <w:sz w:val="24"/>
                <w:szCs w:val="24"/>
              </w:rPr>
            </w:pPr>
            <w:r>
              <w:rPr>
                <w:rFonts w:ascii="Cambria" w:hAnsi="Cambria" w:cs="Calibri"/>
                <w:color w:val="000000"/>
                <w:sz w:val="24"/>
                <w:szCs w:val="24"/>
              </w:rPr>
              <w:t>51</w:t>
            </w:r>
          </w:p>
        </w:tc>
      </w:tr>
      <w:tr w:rsidRPr="00FE77AF" w:rsidR="00755990" w:rsidTr="00337E8A" w14:paraId="0B077582" w14:textId="77777777">
        <w:trPr>
          <w:trHeight w:val="332"/>
          <w:jc w:val="center"/>
        </w:trPr>
        <w:tc>
          <w:tcPr>
            <w:tcW w:w="1335" w:type="dxa"/>
            <w:tcBorders>
              <w:left w:val="single" w:color="auto" w:sz="4" w:space="0"/>
              <w:right w:val="single" w:color="auto" w:sz="4" w:space="0"/>
            </w:tcBorders>
          </w:tcPr>
          <w:p w:rsidRPr="00755990" w:rsidR="00755990" w:rsidRDefault="00755990" w14:paraId="0D8C9A88" w14:textId="77777777">
            <w:pPr>
              <w:rPr>
                <w:rFonts w:ascii="Cambria" w:hAnsi="Cambria" w:cs="Times New Roman"/>
                <w:sz w:val="24"/>
                <w:szCs w:val="24"/>
              </w:rPr>
            </w:pPr>
            <w:r w:rsidRPr="00755990">
              <w:rPr>
                <w:rFonts w:ascii="Cambria" w:hAnsi="Cambria" w:cs="Times New Roman"/>
                <w:sz w:val="24"/>
                <w:szCs w:val="24"/>
              </w:rPr>
              <w:t>Brooklyn</w:t>
            </w:r>
          </w:p>
        </w:tc>
        <w:tc>
          <w:tcPr>
            <w:tcW w:w="1544" w:type="dxa"/>
            <w:tcBorders>
              <w:left w:val="single" w:color="auto" w:sz="4" w:space="0"/>
              <w:right w:val="single" w:color="auto" w:sz="4" w:space="0"/>
            </w:tcBorders>
          </w:tcPr>
          <w:p w:rsidRPr="00755990" w:rsidR="00755990" w:rsidRDefault="00755990" w14:paraId="0494E253" w14:textId="1FA6978E">
            <w:pPr>
              <w:jc w:val="center"/>
              <w:rPr>
                <w:rFonts w:ascii="Cambria" w:hAnsi="Cambria" w:cs="Times New Roman"/>
                <w:sz w:val="24"/>
                <w:szCs w:val="24"/>
              </w:rPr>
            </w:pPr>
            <w:r w:rsidRPr="00755990">
              <w:rPr>
                <w:rFonts w:ascii="Cambria" w:hAnsi="Cambria" w:cs="Times New Roman"/>
                <w:sz w:val="24"/>
                <w:szCs w:val="24"/>
              </w:rPr>
              <w:t>7</w:t>
            </w:r>
            <w:r w:rsidR="00442C63">
              <w:rPr>
                <w:rFonts w:ascii="Cambria" w:hAnsi="Cambria" w:cs="Times New Roman"/>
                <w:sz w:val="24"/>
                <w:szCs w:val="24"/>
              </w:rPr>
              <w:t>4</w:t>
            </w:r>
            <w:r w:rsidRPr="00755990">
              <w:rPr>
                <w:rFonts w:ascii="Cambria" w:hAnsi="Cambria" w:cs="Times New Roman"/>
                <w:sz w:val="24"/>
                <w:szCs w:val="24"/>
              </w:rPr>
              <w:t>%</w:t>
            </w:r>
          </w:p>
        </w:tc>
        <w:tc>
          <w:tcPr>
            <w:tcW w:w="1291" w:type="dxa"/>
            <w:tcBorders>
              <w:left w:val="single" w:color="auto" w:sz="4" w:space="0"/>
              <w:right w:val="single" w:color="auto" w:sz="4" w:space="0"/>
            </w:tcBorders>
          </w:tcPr>
          <w:p w:rsidRPr="00755990" w:rsidR="00755990" w:rsidRDefault="008302C3" w14:paraId="1078B34D" w14:textId="03750408">
            <w:pPr>
              <w:jc w:val="center"/>
              <w:rPr>
                <w:rFonts w:ascii="Cambria" w:hAnsi="Cambria" w:cs="Times New Roman"/>
                <w:sz w:val="24"/>
                <w:szCs w:val="24"/>
              </w:rPr>
            </w:pPr>
            <w:r>
              <w:rPr>
                <w:rFonts w:ascii="Cambria" w:hAnsi="Cambria" w:cs="Times New Roman"/>
                <w:sz w:val="24"/>
                <w:szCs w:val="24"/>
              </w:rPr>
              <w:t>##</w:t>
            </w:r>
            <w:r w:rsidRPr="00755990" w:rsidR="00755990">
              <w:rPr>
                <w:rFonts w:ascii="Cambria" w:hAnsi="Cambria" w:cs="Times New Roman"/>
                <w:sz w:val="24"/>
                <w:szCs w:val="24"/>
              </w:rPr>
              <w:t>%</w:t>
            </w:r>
          </w:p>
        </w:tc>
        <w:tc>
          <w:tcPr>
            <w:tcW w:w="1139" w:type="dxa"/>
            <w:tcBorders>
              <w:left w:val="single" w:color="auto" w:sz="4" w:space="0"/>
              <w:right w:val="single" w:color="auto" w:sz="4" w:space="0"/>
            </w:tcBorders>
          </w:tcPr>
          <w:p w:rsidRPr="00755990" w:rsidR="00755990" w:rsidRDefault="00755990" w14:paraId="661104B5" w14:textId="7387B611">
            <w:pPr>
              <w:jc w:val="center"/>
              <w:rPr>
                <w:rFonts w:ascii="Cambria" w:hAnsi="Cambria" w:cs="Times New Roman"/>
                <w:sz w:val="24"/>
                <w:szCs w:val="24"/>
              </w:rPr>
            </w:pPr>
            <w:r w:rsidRPr="00755990">
              <w:rPr>
                <w:rFonts w:ascii="Cambria" w:hAnsi="Cambria" w:cs="Times New Roman"/>
                <w:sz w:val="24"/>
                <w:szCs w:val="24"/>
              </w:rPr>
              <w:t>3,573</w:t>
            </w:r>
          </w:p>
        </w:tc>
        <w:tc>
          <w:tcPr>
            <w:tcW w:w="1407" w:type="dxa"/>
            <w:tcBorders>
              <w:left w:val="single" w:color="auto" w:sz="4" w:space="0"/>
              <w:right w:val="single" w:color="auto" w:sz="4" w:space="0"/>
            </w:tcBorders>
          </w:tcPr>
          <w:p w:rsidRPr="00755990" w:rsidR="00755990" w:rsidRDefault="00755990" w14:paraId="35EE8186" w14:textId="1680769C">
            <w:pPr>
              <w:jc w:val="center"/>
              <w:rPr>
                <w:rFonts w:ascii="Cambria" w:hAnsi="Cambria" w:cs="Times New Roman"/>
                <w:sz w:val="24"/>
                <w:szCs w:val="24"/>
              </w:rPr>
            </w:pPr>
            <w:r w:rsidRPr="00755990">
              <w:rPr>
                <w:rFonts w:ascii="Cambria" w:hAnsi="Cambria" w:cs="Times New Roman"/>
                <w:sz w:val="24"/>
                <w:szCs w:val="24"/>
              </w:rPr>
              <w:t>2,5</w:t>
            </w:r>
            <w:r w:rsidR="00FB4598">
              <w:rPr>
                <w:rFonts w:ascii="Cambria" w:hAnsi="Cambria" w:cs="Times New Roman"/>
                <w:sz w:val="24"/>
                <w:szCs w:val="24"/>
              </w:rPr>
              <w:t>01</w:t>
            </w:r>
          </w:p>
        </w:tc>
        <w:tc>
          <w:tcPr>
            <w:tcW w:w="1398" w:type="dxa"/>
            <w:tcBorders>
              <w:left w:val="single" w:color="auto" w:sz="4" w:space="0"/>
              <w:right w:val="single" w:color="auto" w:sz="4" w:space="0"/>
            </w:tcBorders>
            <w:vAlign w:val="bottom"/>
          </w:tcPr>
          <w:p w:rsidRPr="00755990" w:rsidR="00755990" w:rsidRDefault="00755990" w14:paraId="19EBCF7E" w14:textId="14227469">
            <w:pPr>
              <w:jc w:val="center"/>
              <w:rPr>
                <w:rFonts w:ascii="Cambria" w:hAnsi="Cambria" w:cs="Times New Roman"/>
                <w:sz w:val="24"/>
                <w:szCs w:val="24"/>
              </w:rPr>
            </w:pPr>
            <w:r w:rsidRPr="00755990">
              <w:rPr>
                <w:rFonts w:ascii="Cambria" w:hAnsi="Cambria" w:cs="Calibri"/>
                <w:color w:val="000000"/>
                <w:sz w:val="24"/>
                <w:szCs w:val="24"/>
              </w:rPr>
              <w:t>8</w:t>
            </w:r>
            <w:r w:rsidR="00FB4598">
              <w:rPr>
                <w:rFonts w:ascii="Cambria" w:hAnsi="Cambria" w:cs="Calibri"/>
                <w:color w:val="000000"/>
                <w:sz w:val="24"/>
                <w:szCs w:val="24"/>
              </w:rPr>
              <w:t>84</w:t>
            </w:r>
          </w:p>
        </w:tc>
        <w:tc>
          <w:tcPr>
            <w:tcW w:w="1395" w:type="dxa"/>
            <w:tcBorders>
              <w:left w:val="single" w:color="auto" w:sz="4" w:space="0"/>
              <w:right w:val="single" w:color="auto" w:sz="4" w:space="0"/>
            </w:tcBorders>
            <w:vAlign w:val="bottom"/>
          </w:tcPr>
          <w:p w:rsidRPr="00755990" w:rsidR="00755990" w:rsidRDefault="00A46784" w14:paraId="0683D823" w14:textId="2FA0F611">
            <w:pPr>
              <w:jc w:val="center"/>
              <w:rPr>
                <w:rFonts w:ascii="Cambria" w:hAnsi="Cambria" w:cs="Times New Roman"/>
                <w:sz w:val="24"/>
                <w:szCs w:val="24"/>
              </w:rPr>
            </w:pPr>
            <w:r>
              <w:rPr>
                <w:rFonts w:ascii="Cambria" w:hAnsi="Cambria" w:cs="Calibri"/>
                <w:color w:val="000000"/>
                <w:sz w:val="24"/>
                <w:szCs w:val="24"/>
              </w:rPr>
              <w:t>188</w:t>
            </w:r>
          </w:p>
        </w:tc>
      </w:tr>
      <w:tr w:rsidRPr="00FE77AF" w:rsidR="00755990" w:rsidTr="00337E8A" w14:paraId="16868E6E" w14:textId="77777777">
        <w:trPr>
          <w:jc w:val="center"/>
        </w:trPr>
        <w:tc>
          <w:tcPr>
            <w:tcW w:w="1335" w:type="dxa"/>
            <w:tcBorders>
              <w:left w:val="single" w:color="auto" w:sz="4" w:space="0"/>
              <w:right w:val="single" w:color="auto" w:sz="4" w:space="0"/>
            </w:tcBorders>
          </w:tcPr>
          <w:p w:rsidRPr="00755990" w:rsidR="00755990" w:rsidRDefault="00755990" w14:paraId="3833B7F2" w14:textId="77777777">
            <w:pPr>
              <w:rPr>
                <w:rFonts w:ascii="Cambria" w:hAnsi="Cambria" w:cs="Times New Roman"/>
                <w:sz w:val="24"/>
                <w:szCs w:val="24"/>
              </w:rPr>
            </w:pPr>
            <w:r w:rsidRPr="00755990">
              <w:rPr>
                <w:rFonts w:ascii="Cambria" w:hAnsi="Cambria" w:cs="Times New Roman"/>
                <w:sz w:val="24"/>
                <w:szCs w:val="24"/>
              </w:rPr>
              <w:t>Manhattan</w:t>
            </w:r>
          </w:p>
        </w:tc>
        <w:tc>
          <w:tcPr>
            <w:tcW w:w="1544" w:type="dxa"/>
            <w:tcBorders>
              <w:left w:val="single" w:color="auto" w:sz="4" w:space="0"/>
              <w:right w:val="single" w:color="auto" w:sz="4" w:space="0"/>
            </w:tcBorders>
          </w:tcPr>
          <w:p w:rsidRPr="00755990" w:rsidR="00755990" w:rsidRDefault="00755990" w14:paraId="51129155" w14:textId="3B2846AD">
            <w:pPr>
              <w:jc w:val="center"/>
              <w:rPr>
                <w:rFonts w:ascii="Cambria" w:hAnsi="Cambria" w:cs="Times New Roman"/>
                <w:sz w:val="24"/>
                <w:szCs w:val="24"/>
              </w:rPr>
            </w:pPr>
            <w:r w:rsidRPr="00755990">
              <w:rPr>
                <w:rFonts w:ascii="Cambria" w:hAnsi="Cambria" w:cs="Times New Roman"/>
                <w:sz w:val="24"/>
                <w:szCs w:val="24"/>
              </w:rPr>
              <w:t>7</w:t>
            </w:r>
            <w:r w:rsidR="00442C63">
              <w:rPr>
                <w:rFonts w:ascii="Cambria" w:hAnsi="Cambria" w:cs="Times New Roman"/>
                <w:sz w:val="24"/>
                <w:szCs w:val="24"/>
              </w:rPr>
              <w:t>4</w:t>
            </w:r>
            <w:r w:rsidRPr="00755990">
              <w:rPr>
                <w:rFonts w:ascii="Cambria" w:hAnsi="Cambria" w:cs="Times New Roman"/>
                <w:sz w:val="24"/>
                <w:szCs w:val="24"/>
              </w:rPr>
              <w:t>%</w:t>
            </w:r>
          </w:p>
        </w:tc>
        <w:tc>
          <w:tcPr>
            <w:tcW w:w="1291" w:type="dxa"/>
            <w:tcBorders>
              <w:left w:val="single" w:color="auto" w:sz="4" w:space="0"/>
              <w:right w:val="single" w:color="auto" w:sz="4" w:space="0"/>
            </w:tcBorders>
          </w:tcPr>
          <w:p w:rsidRPr="00755990" w:rsidR="00755990" w:rsidRDefault="008302C3" w14:paraId="234D684E" w14:textId="22051494">
            <w:pPr>
              <w:jc w:val="center"/>
              <w:rPr>
                <w:rFonts w:ascii="Cambria" w:hAnsi="Cambria" w:cs="Times New Roman"/>
                <w:sz w:val="24"/>
                <w:szCs w:val="24"/>
              </w:rPr>
            </w:pPr>
            <w:r>
              <w:rPr>
                <w:rFonts w:ascii="Cambria" w:hAnsi="Cambria" w:cs="Times New Roman"/>
                <w:sz w:val="24"/>
                <w:szCs w:val="24"/>
              </w:rPr>
              <w:t>##</w:t>
            </w:r>
            <w:r w:rsidRPr="00755990" w:rsidR="00755990">
              <w:rPr>
                <w:rFonts w:ascii="Cambria" w:hAnsi="Cambria" w:cs="Times New Roman"/>
                <w:sz w:val="24"/>
                <w:szCs w:val="24"/>
              </w:rPr>
              <w:t>%</w:t>
            </w:r>
          </w:p>
        </w:tc>
        <w:tc>
          <w:tcPr>
            <w:tcW w:w="1139" w:type="dxa"/>
            <w:tcBorders>
              <w:left w:val="single" w:color="auto" w:sz="4" w:space="0"/>
              <w:right w:val="single" w:color="auto" w:sz="4" w:space="0"/>
            </w:tcBorders>
          </w:tcPr>
          <w:p w:rsidRPr="00755990" w:rsidR="00755990" w:rsidRDefault="00755990" w14:paraId="33248FD6" w14:textId="536A0994">
            <w:pPr>
              <w:jc w:val="center"/>
              <w:rPr>
                <w:rFonts w:ascii="Cambria" w:hAnsi="Cambria" w:cs="Times New Roman"/>
                <w:sz w:val="24"/>
                <w:szCs w:val="24"/>
              </w:rPr>
            </w:pPr>
            <w:r w:rsidRPr="00755990">
              <w:rPr>
                <w:rFonts w:ascii="Cambria" w:hAnsi="Cambria" w:cs="Times New Roman"/>
                <w:sz w:val="24"/>
                <w:szCs w:val="24"/>
              </w:rPr>
              <w:t>3,320</w:t>
            </w:r>
          </w:p>
        </w:tc>
        <w:tc>
          <w:tcPr>
            <w:tcW w:w="1407" w:type="dxa"/>
            <w:tcBorders>
              <w:left w:val="single" w:color="auto" w:sz="4" w:space="0"/>
              <w:right w:val="single" w:color="auto" w:sz="4" w:space="0"/>
            </w:tcBorders>
          </w:tcPr>
          <w:p w:rsidRPr="00755990" w:rsidR="00755990" w:rsidRDefault="00755990" w14:paraId="1CAEE52D" w14:textId="02FC3EE6">
            <w:pPr>
              <w:jc w:val="center"/>
              <w:rPr>
                <w:rFonts w:ascii="Cambria" w:hAnsi="Cambria" w:cs="Times New Roman"/>
                <w:sz w:val="24"/>
                <w:szCs w:val="24"/>
              </w:rPr>
            </w:pPr>
            <w:r w:rsidRPr="00755990">
              <w:rPr>
                <w:rFonts w:ascii="Cambria" w:hAnsi="Cambria" w:cs="Times New Roman"/>
                <w:sz w:val="24"/>
                <w:szCs w:val="24"/>
              </w:rPr>
              <w:t>2,3</w:t>
            </w:r>
            <w:r w:rsidR="00FB4598">
              <w:rPr>
                <w:rFonts w:ascii="Cambria" w:hAnsi="Cambria" w:cs="Times New Roman"/>
                <w:sz w:val="24"/>
                <w:szCs w:val="24"/>
              </w:rPr>
              <w:t>54</w:t>
            </w:r>
          </w:p>
        </w:tc>
        <w:tc>
          <w:tcPr>
            <w:tcW w:w="1398" w:type="dxa"/>
            <w:tcBorders>
              <w:left w:val="single" w:color="auto" w:sz="4" w:space="0"/>
              <w:right w:val="single" w:color="auto" w:sz="4" w:space="0"/>
            </w:tcBorders>
            <w:vAlign w:val="bottom"/>
          </w:tcPr>
          <w:p w:rsidRPr="00755990" w:rsidR="00755990" w:rsidRDefault="00755990" w14:paraId="7C9AC06B" w14:textId="579C81D1">
            <w:pPr>
              <w:jc w:val="center"/>
              <w:rPr>
                <w:rFonts w:ascii="Cambria" w:hAnsi="Cambria" w:cs="Times New Roman"/>
                <w:sz w:val="24"/>
                <w:szCs w:val="24"/>
              </w:rPr>
            </w:pPr>
            <w:r w:rsidRPr="00755990">
              <w:rPr>
                <w:rFonts w:ascii="Cambria" w:hAnsi="Cambria" w:cs="Calibri"/>
                <w:color w:val="000000"/>
                <w:sz w:val="24"/>
                <w:szCs w:val="24"/>
              </w:rPr>
              <w:t>8</w:t>
            </w:r>
            <w:r w:rsidR="00FB4598">
              <w:rPr>
                <w:rFonts w:ascii="Cambria" w:hAnsi="Cambria" w:cs="Calibri"/>
                <w:color w:val="000000"/>
                <w:sz w:val="24"/>
                <w:szCs w:val="24"/>
              </w:rPr>
              <w:t>35</w:t>
            </w:r>
          </w:p>
        </w:tc>
        <w:tc>
          <w:tcPr>
            <w:tcW w:w="1395" w:type="dxa"/>
            <w:tcBorders>
              <w:left w:val="single" w:color="auto" w:sz="4" w:space="0"/>
              <w:right w:val="single" w:color="auto" w:sz="4" w:space="0"/>
            </w:tcBorders>
            <w:vAlign w:val="bottom"/>
          </w:tcPr>
          <w:p w:rsidRPr="00755990" w:rsidR="00755990" w:rsidRDefault="00A46784" w14:paraId="57D4B73D" w14:textId="62A67639">
            <w:pPr>
              <w:jc w:val="center"/>
              <w:rPr>
                <w:rFonts w:ascii="Cambria" w:hAnsi="Cambria" w:cs="Times New Roman"/>
                <w:sz w:val="24"/>
                <w:szCs w:val="24"/>
              </w:rPr>
            </w:pPr>
            <w:r>
              <w:rPr>
                <w:rFonts w:ascii="Cambria" w:hAnsi="Cambria" w:cs="Calibri"/>
                <w:color w:val="000000"/>
                <w:sz w:val="24"/>
                <w:szCs w:val="24"/>
              </w:rPr>
              <w:t>131</w:t>
            </w:r>
          </w:p>
        </w:tc>
      </w:tr>
      <w:tr w:rsidRPr="00FE77AF" w:rsidR="00755990" w:rsidTr="00337E8A" w14:paraId="7F73856B" w14:textId="77777777">
        <w:trPr>
          <w:jc w:val="center"/>
        </w:trPr>
        <w:tc>
          <w:tcPr>
            <w:tcW w:w="1335" w:type="dxa"/>
            <w:tcBorders>
              <w:left w:val="single" w:color="auto" w:sz="4" w:space="0"/>
              <w:bottom w:val="nil"/>
              <w:right w:val="single" w:color="auto" w:sz="4" w:space="0"/>
            </w:tcBorders>
          </w:tcPr>
          <w:p w:rsidRPr="00755990" w:rsidR="00755990" w:rsidRDefault="00755990" w14:paraId="4312E1AF" w14:textId="77777777">
            <w:pPr>
              <w:rPr>
                <w:rFonts w:ascii="Cambria" w:hAnsi="Cambria" w:cs="Times New Roman"/>
                <w:sz w:val="24"/>
                <w:szCs w:val="24"/>
              </w:rPr>
            </w:pPr>
            <w:r w:rsidRPr="00755990">
              <w:rPr>
                <w:rFonts w:ascii="Cambria" w:hAnsi="Cambria" w:cs="Times New Roman"/>
                <w:sz w:val="24"/>
                <w:szCs w:val="24"/>
              </w:rPr>
              <w:t>Queens</w:t>
            </w:r>
          </w:p>
        </w:tc>
        <w:tc>
          <w:tcPr>
            <w:tcW w:w="1544" w:type="dxa"/>
            <w:tcBorders>
              <w:left w:val="single" w:color="auto" w:sz="4" w:space="0"/>
              <w:bottom w:val="nil"/>
              <w:right w:val="single" w:color="auto" w:sz="4" w:space="0"/>
            </w:tcBorders>
          </w:tcPr>
          <w:p w:rsidRPr="00755990" w:rsidR="00755990" w:rsidRDefault="00442C63" w14:paraId="4A560728" w14:textId="37F32A30">
            <w:pPr>
              <w:jc w:val="center"/>
              <w:rPr>
                <w:rFonts w:ascii="Cambria" w:hAnsi="Cambria" w:cs="Times New Roman"/>
                <w:sz w:val="24"/>
                <w:szCs w:val="24"/>
              </w:rPr>
            </w:pPr>
            <w:r>
              <w:rPr>
                <w:rFonts w:ascii="Cambria" w:hAnsi="Cambria" w:cs="Times New Roman"/>
                <w:sz w:val="24"/>
                <w:szCs w:val="24"/>
              </w:rPr>
              <w:t>72</w:t>
            </w:r>
            <w:r w:rsidRPr="00755990" w:rsidR="00755990">
              <w:rPr>
                <w:rFonts w:ascii="Cambria" w:hAnsi="Cambria" w:cs="Times New Roman"/>
                <w:sz w:val="24"/>
                <w:szCs w:val="24"/>
              </w:rPr>
              <w:t>%</w:t>
            </w:r>
          </w:p>
        </w:tc>
        <w:tc>
          <w:tcPr>
            <w:tcW w:w="1291" w:type="dxa"/>
            <w:tcBorders>
              <w:left w:val="single" w:color="auto" w:sz="4" w:space="0"/>
              <w:bottom w:val="nil"/>
              <w:right w:val="single" w:color="auto" w:sz="4" w:space="0"/>
            </w:tcBorders>
          </w:tcPr>
          <w:p w:rsidRPr="00755990" w:rsidR="00755990" w:rsidRDefault="008302C3" w14:paraId="0B33DA9B" w14:textId="06A644AA">
            <w:pPr>
              <w:jc w:val="center"/>
              <w:rPr>
                <w:rFonts w:ascii="Cambria" w:hAnsi="Cambria" w:cs="Times New Roman"/>
                <w:sz w:val="24"/>
                <w:szCs w:val="24"/>
              </w:rPr>
            </w:pPr>
            <w:r>
              <w:rPr>
                <w:rFonts w:ascii="Cambria" w:hAnsi="Cambria" w:cs="Times New Roman"/>
                <w:sz w:val="24"/>
                <w:szCs w:val="24"/>
              </w:rPr>
              <w:t>##</w:t>
            </w:r>
            <w:r w:rsidRPr="00755990" w:rsidR="00755990">
              <w:rPr>
                <w:rFonts w:ascii="Cambria" w:hAnsi="Cambria" w:cs="Times New Roman"/>
                <w:sz w:val="24"/>
                <w:szCs w:val="24"/>
              </w:rPr>
              <w:t>%</w:t>
            </w:r>
          </w:p>
        </w:tc>
        <w:tc>
          <w:tcPr>
            <w:tcW w:w="1139" w:type="dxa"/>
            <w:tcBorders>
              <w:left w:val="single" w:color="auto" w:sz="4" w:space="0"/>
              <w:bottom w:val="nil"/>
              <w:right w:val="single" w:color="auto" w:sz="4" w:space="0"/>
            </w:tcBorders>
          </w:tcPr>
          <w:p w:rsidRPr="00755990" w:rsidR="00755990" w:rsidRDefault="00755990" w14:paraId="4668DA9A" w14:textId="4783CFCB">
            <w:pPr>
              <w:jc w:val="center"/>
              <w:rPr>
                <w:rFonts w:ascii="Cambria" w:hAnsi="Cambria" w:cs="Times New Roman"/>
                <w:sz w:val="24"/>
                <w:szCs w:val="24"/>
              </w:rPr>
            </w:pPr>
            <w:r w:rsidRPr="00755990">
              <w:rPr>
                <w:rFonts w:ascii="Cambria" w:hAnsi="Cambria" w:cs="Times New Roman"/>
                <w:sz w:val="24"/>
                <w:szCs w:val="24"/>
              </w:rPr>
              <w:t>2,607</w:t>
            </w:r>
          </w:p>
        </w:tc>
        <w:tc>
          <w:tcPr>
            <w:tcW w:w="1407" w:type="dxa"/>
            <w:tcBorders>
              <w:left w:val="single" w:color="auto" w:sz="4" w:space="0"/>
              <w:bottom w:val="nil"/>
              <w:right w:val="single" w:color="auto" w:sz="4" w:space="0"/>
            </w:tcBorders>
          </w:tcPr>
          <w:p w:rsidRPr="00755990" w:rsidR="00755990" w:rsidRDefault="00755990" w14:paraId="3F973297" w14:textId="2087EEC0">
            <w:pPr>
              <w:jc w:val="center"/>
              <w:rPr>
                <w:rFonts w:ascii="Cambria" w:hAnsi="Cambria" w:cs="Times New Roman"/>
                <w:sz w:val="24"/>
                <w:szCs w:val="24"/>
              </w:rPr>
            </w:pPr>
            <w:r w:rsidRPr="00755990">
              <w:rPr>
                <w:rFonts w:ascii="Cambria" w:hAnsi="Cambria" w:cs="Times New Roman"/>
                <w:sz w:val="24"/>
                <w:szCs w:val="24"/>
              </w:rPr>
              <w:t>1,7</w:t>
            </w:r>
            <w:r w:rsidR="00FB4598">
              <w:rPr>
                <w:rFonts w:ascii="Cambria" w:hAnsi="Cambria" w:cs="Times New Roman"/>
                <w:sz w:val="24"/>
                <w:szCs w:val="24"/>
              </w:rPr>
              <w:t>73</w:t>
            </w:r>
          </w:p>
        </w:tc>
        <w:tc>
          <w:tcPr>
            <w:tcW w:w="1398" w:type="dxa"/>
            <w:tcBorders>
              <w:left w:val="single" w:color="auto" w:sz="4" w:space="0"/>
              <w:bottom w:val="nil"/>
              <w:right w:val="single" w:color="auto" w:sz="4" w:space="0"/>
            </w:tcBorders>
            <w:vAlign w:val="bottom"/>
          </w:tcPr>
          <w:p w:rsidRPr="00755990" w:rsidR="00755990" w:rsidRDefault="00755990" w14:paraId="267CB33C" w14:textId="1BEBA562">
            <w:pPr>
              <w:jc w:val="center"/>
              <w:rPr>
                <w:rFonts w:ascii="Cambria" w:hAnsi="Cambria" w:cs="Times New Roman"/>
                <w:sz w:val="24"/>
                <w:szCs w:val="24"/>
              </w:rPr>
            </w:pPr>
            <w:r w:rsidRPr="00755990">
              <w:rPr>
                <w:rFonts w:ascii="Cambria" w:hAnsi="Cambria" w:cs="Calibri"/>
                <w:color w:val="000000"/>
                <w:sz w:val="24"/>
                <w:szCs w:val="24"/>
              </w:rPr>
              <w:t>6</w:t>
            </w:r>
            <w:r w:rsidR="00FB4598">
              <w:rPr>
                <w:rFonts w:ascii="Cambria" w:hAnsi="Cambria" w:cs="Calibri"/>
                <w:color w:val="000000"/>
                <w:sz w:val="24"/>
                <w:szCs w:val="24"/>
              </w:rPr>
              <w:t>83</w:t>
            </w:r>
          </w:p>
        </w:tc>
        <w:tc>
          <w:tcPr>
            <w:tcW w:w="1395" w:type="dxa"/>
            <w:tcBorders>
              <w:left w:val="single" w:color="auto" w:sz="4" w:space="0"/>
              <w:bottom w:val="nil"/>
              <w:right w:val="single" w:color="auto" w:sz="4" w:space="0"/>
            </w:tcBorders>
            <w:vAlign w:val="bottom"/>
          </w:tcPr>
          <w:p w:rsidRPr="00755990" w:rsidR="00755990" w:rsidRDefault="00A46784" w14:paraId="18F4B940" w14:textId="6080F962">
            <w:pPr>
              <w:jc w:val="center"/>
              <w:rPr>
                <w:rFonts w:ascii="Cambria" w:hAnsi="Cambria" w:cs="Times New Roman"/>
                <w:sz w:val="24"/>
                <w:szCs w:val="24"/>
              </w:rPr>
            </w:pPr>
            <w:r>
              <w:rPr>
                <w:rFonts w:ascii="Cambria" w:hAnsi="Cambria" w:cs="Calibri"/>
                <w:color w:val="000000"/>
                <w:sz w:val="24"/>
                <w:szCs w:val="24"/>
              </w:rPr>
              <w:t>151</w:t>
            </w:r>
          </w:p>
        </w:tc>
      </w:tr>
      <w:tr w:rsidRPr="00FE77AF" w:rsidR="007976B5" w:rsidTr="00337E8A" w14:paraId="20EE5BE3" w14:textId="77777777">
        <w:trPr>
          <w:jc w:val="center"/>
        </w:trPr>
        <w:tc>
          <w:tcPr>
            <w:tcW w:w="1335" w:type="dxa"/>
            <w:tcBorders>
              <w:left w:val="single" w:color="auto" w:sz="4" w:space="0"/>
              <w:bottom w:val="single" w:color="auto" w:sz="4" w:space="0"/>
              <w:right w:val="single" w:color="auto" w:sz="4" w:space="0"/>
            </w:tcBorders>
          </w:tcPr>
          <w:p w:rsidRPr="00755990" w:rsidR="007976B5" w:rsidRDefault="007976B5" w14:paraId="0DD24A6B" w14:textId="77777777">
            <w:pPr>
              <w:rPr>
                <w:rFonts w:ascii="Cambria" w:hAnsi="Cambria" w:cs="Times New Roman"/>
                <w:sz w:val="24"/>
                <w:szCs w:val="24"/>
              </w:rPr>
            </w:pPr>
            <w:r w:rsidRPr="00755990">
              <w:rPr>
                <w:rFonts w:ascii="Cambria" w:hAnsi="Cambria" w:cs="Times New Roman"/>
                <w:sz w:val="24"/>
                <w:szCs w:val="24"/>
              </w:rPr>
              <w:t>Staten Island</w:t>
            </w:r>
          </w:p>
        </w:tc>
        <w:tc>
          <w:tcPr>
            <w:tcW w:w="1544" w:type="dxa"/>
            <w:tcBorders>
              <w:left w:val="single" w:color="auto" w:sz="4" w:space="0"/>
              <w:bottom w:val="single" w:color="auto" w:sz="4" w:space="0"/>
              <w:right w:val="single" w:color="auto" w:sz="4" w:space="0"/>
            </w:tcBorders>
          </w:tcPr>
          <w:p w:rsidRPr="00755990" w:rsidR="007976B5" w:rsidRDefault="00442C63" w14:paraId="54C01BF2" w14:textId="33A4DD57">
            <w:pPr>
              <w:jc w:val="center"/>
              <w:rPr>
                <w:rFonts w:ascii="Cambria" w:hAnsi="Cambria" w:cs="Times New Roman"/>
                <w:sz w:val="24"/>
                <w:szCs w:val="24"/>
              </w:rPr>
            </w:pPr>
            <w:r>
              <w:rPr>
                <w:rFonts w:ascii="Cambria" w:hAnsi="Cambria" w:cs="Times New Roman"/>
                <w:sz w:val="24"/>
                <w:szCs w:val="24"/>
              </w:rPr>
              <w:t>71</w:t>
            </w:r>
            <w:r w:rsidRPr="00755990" w:rsidR="00B149B5">
              <w:rPr>
                <w:rFonts w:ascii="Cambria" w:hAnsi="Cambria" w:cs="Times New Roman"/>
                <w:sz w:val="24"/>
                <w:szCs w:val="24"/>
              </w:rPr>
              <w:t>%</w:t>
            </w:r>
          </w:p>
        </w:tc>
        <w:tc>
          <w:tcPr>
            <w:tcW w:w="1291" w:type="dxa"/>
            <w:tcBorders>
              <w:left w:val="single" w:color="auto" w:sz="4" w:space="0"/>
              <w:bottom w:val="single" w:color="auto" w:sz="4" w:space="0"/>
              <w:right w:val="single" w:color="auto" w:sz="4" w:space="0"/>
            </w:tcBorders>
          </w:tcPr>
          <w:p w:rsidRPr="00755990" w:rsidR="007976B5" w:rsidRDefault="008302C3" w14:paraId="0561BB74" w14:textId="56CC1331">
            <w:pPr>
              <w:jc w:val="center"/>
              <w:rPr>
                <w:rFonts w:ascii="Cambria" w:hAnsi="Cambria" w:cs="Times New Roman"/>
                <w:sz w:val="24"/>
                <w:szCs w:val="24"/>
              </w:rPr>
            </w:pPr>
            <w:r>
              <w:rPr>
                <w:rFonts w:ascii="Cambria" w:hAnsi="Cambria" w:cs="Times New Roman"/>
                <w:sz w:val="24"/>
                <w:szCs w:val="24"/>
              </w:rPr>
              <w:t>##</w:t>
            </w:r>
            <w:r w:rsidRPr="00755990" w:rsidR="004E17BD">
              <w:rPr>
                <w:rFonts w:ascii="Cambria" w:hAnsi="Cambria" w:cs="Times New Roman"/>
                <w:sz w:val="24"/>
                <w:szCs w:val="24"/>
              </w:rPr>
              <w:t>%</w:t>
            </w:r>
          </w:p>
        </w:tc>
        <w:tc>
          <w:tcPr>
            <w:tcW w:w="1139" w:type="dxa"/>
            <w:tcBorders>
              <w:left w:val="single" w:color="auto" w:sz="4" w:space="0"/>
              <w:bottom w:val="single" w:color="auto" w:sz="4" w:space="0"/>
              <w:right w:val="single" w:color="auto" w:sz="4" w:space="0"/>
            </w:tcBorders>
          </w:tcPr>
          <w:p w:rsidRPr="00755990" w:rsidR="007976B5" w:rsidRDefault="00547096" w14:paraId="577D97C1" w14:textId="66D55C78">
            <w:pPr>
              <w:jc w:val="center"/>
              <w:rPr>
                <w:rFonts w:ascii="Cambria" w:hAnsi="Cambria" w:cs="Times New Roman"/>
                <w:sz w:val="24"/>
                <w:szCs w:val="24"/>
              </w:rPr>
            </w:pPr>
            <w:r w:rsidRPr="00755990">
              <w:rPr>
                <w:rFonts w:ascii="Cambria" w:hAnsi="Cambria" w:cs="Times New Roman"/>
                <w:sz w:val="24"/>
                <w:szCs w:val="24"/>
              </w:rPr>
              <w:t>524</w:t>
            </w:r>
          </w:p>
        </w:tc>
        <w:tc>
          <w:tcPr>
            <w:tcW w:w="1407" w:type="dxa"/>
            <w:tcBorders>
              <w:left w:val="single" w:color="auto" w:sz="4" w:space="0"/>
              <w:bottom w:val="single" w:color="auto" w:sz="4" w:space="0"/>
              <w:right w:val="single" w:color="auto" w:sz="4" w:space="0"/>
            </w:tcBorders>
          </w:tcPr>
          <w:p w:rsidRPr="00755990" w:rsidR="007976B5" w:rsidRDefault="00547096" w14:paraId="08339963" w14:textId="1D54DEA7">
            <w:pPr>
              <w:jc w:val="center"/>
              <w:rPr>
                <w:rFonts w:ascii="Cambria" w:hAnsi="Cambria" w:cs="Times New Roman"/>
                <w:sz w:val="24"/>
                <w:szCs w:val="24"/>
              </w:rPr>
            </w:pPr>
            <w:r w:rsidRPr="00755990">
              <w:rPr>
                <w:rFonts w:ascii="Cambria" w:hAnsi="Cambria" w:cs="Times New Roman"/>
                <w:sz w:val="24"/>
                <w:szCs w:val="24"/>
              </w:rPr>
              <w:t>35</w:t>
            </w:r>
            <w:r w:rsidR="00FB4598">
              <w:rPr>
                <w:rFonts w:ascii="Cambria" w:hAnsi="Cambria" w:cs="Times New Roman"/>
                <w:sz w:val="24"/>
                <w:szCs w:val="24"/>
              </w:rPr>
              <w:t>2</w:t>
            </w:r>
          </w:p>
        </w:tc>
        <w:tc>
          <w:tcPr>
            <w:tcW w:w="1398" w:type="dxa"/>
            <w:tcBorders>
              <w:left w:val="single" w:color="auto" w:sz="4" w:space="0"/>
              <w:bottom w:val="single" w:color="auto" w:sz="4" w:space="0"/>
              <w:right w:val="single" w:color="auto" w:sz="4" w:space="0"/>
            </w:tcBorders>
          </w:tcPr>
          <w:p w:rsidRPr="00755990" w:rsidR="007976B5" w:rsidRDefault="00547096" w14:paraId="3E902F60" w14:textId="5F5D71E6">
            <w:pPr>
              <w:jc w:val="center"/>
              <w:rPr>
                <w:rFonts w:ascii="Cambria" w:hAnsi="Cambria" w:cs="Times New Roman"/>
                <w:sz w:val="24"/>
                <w:szCs w:val="24"/>
              </w:rPr>
            </w:pPr>
            <w:r w:rsidRPr="00755990">
              <w:rPr>
                <w:rFonts w:ascii="Cambria" w:hAnsi="Cambria" w:cs="Times New Roman"/>
                <w:sz w:val="24"/>
                <w:szCs w:val="24"/>
              </w:rPr>
              <w:t>14</w:t>
            </w:r>
            <w:r w:rsidRPr="00755990" w:rsidR="00755990">
              <w:rPr>
                <w:rFonts w:ascii="Cambria" w:hAnsi="Cambria" w:cs="Times New Roman"/>
                <w:sz w:val="24"/>
                <w:szCs w:val="24"/>
              </w:rPr>
              <w:t>2</w:t>
            </w:r>
          </w:p>
        </w:tc>
        <w:tc>
          <w:tcPr>
            <w:tcW w:w="1395" w:type="dxa"/>
            <w:tcBorders>
              <w:left w:val="single" w:color="auto" w:sz="4" w:space="0"/>
              <w:bottom w:val="single" w:color="auto" w:sz="4" w:space="0"/>
              <w:right w:val="single" w:color="auto" w:sz="4" w:space="0"/>
            </w:tcBorders>
          </w:tcPr>
          <w:p w:rsidRPr="00755990" w:rsidR="007976B5" w:rsidRDefault="009E2DF3" w14:paraId="3C76497F" w14:textId="0A51B34E">
            <w:pPr>
              <w:jc w:val="center"/>
              <w:rPr>
                <w:rFonts w:ascii="Cambria" w:hAnsi="Cambria" w:cs="Times New Roman"/>
                <w:sz w:val="24"/>
                <w:szCs w:val="24"/>
              </w:rPr>
            </w:pPr>
            <w:r>
              <w:rPr>
                <w:rFonts w:ascii="Cambria" w:hAnsi="Cambria" w:cs="Times New Roman"/>
                <w:sz w:val="24"/>
                <w:szCs w:val="24"/>
              </w:rPr>
              <w:t>30</w:t>
            </w:r>
          </w:p>
        </w:tc>
      </w:tr>
      <w:tr w:rsidRPr="00FE77AF" w:rsidR="007976B5" w:rsidTr="00337E8A" w14:paraId="29F57001" w14:textId="77777777">
        <w:trPr>
          <w:jc w:val="center"/>
        </w:trPr>
        <w:tc>
          <w:tcPr>
            <w:tcW w:w="1335" w:type="dxa"/>
            <w:tcBorders>
              <w:top w:val="single" w:color="auto" w:sz="4" w:space="0"/>
              <w:left w:val="single" w:color="auto" w:sz="4" w:space="0"/>
              <w:bottom w:val="single" w:color="auto" w:sz="4" w:space="0"/>
              <w:right w:val="single" w:color="auto" w:sz="4" w:space="0"/>
            </w:tcBorders>
          </w:tcPr>
          <w:p w:rsidRPr="00FE77AF" w:rsidR="007976B5" w:rsidRDefault="007976B5" w14:paraId="7347E9A1" w14:textId="77777777">
            <w:pPr>
              <w:rPr>
                <w:rFonts w:ascii="Cambria" w:hAnsi="Cambria" w:cs="Times New Roman"/>
                <w:sz w:val="24"/>
                <w:szCs w:val="24"/>
              </w:rPr>
            </w:pPr>
            <w:r w:rsidRPr="00FE77AF">
              <w:rPr>
                <w:rFonts w:ascii="Cambria" w:hAnsi="Cambria" w:cs="Times New Roman"/>
                <w:sz w:val="24"/>
                <w:szCs w:val="24"/>
              </w:rPr>
              <w:t>Total</w:t>
            </w:r>
          </w:p>
        </w:tc>
        <w:tc>
          <w:tcPr>
            <w:tcW w:w="1544" w:type="dxa"/>
            <w:tcBorders>
              <w:top w:val="single" w:color="auto" w:sz="4" w:space="0"/>
              <w:left w:val="single" w:color="auto" w:sz="4" w:space="0"/>
              <w:bottom w:val="single" w:color="auto" w:sz="4" w:space="0"/>
              <w:right w:val="single" w:color="auto" w:sz="4" w:space="0"/>
            </w:tcBorders>
          </w:tcPr>
          <w:p w:rsidRPr="00FE77AF" w:rsidR="007976B5" w:rsidRDefault="00DE16E4" w14:paraId="497840C5" w14:textId="6E092EAB">
            <w:pPr>
              <w:jc w:val="center"/>
              <w:rPr>
                <w:rFonts w:ascii="Cambria" w:hAnsi="Cambria" w:cs="Times New Roman"/>
                <w:sz w:val="24"/>
                <w:szCs w:val="24"/>
              </w:rPr>
            </w:pPr>
            <w:r>
              <w:rPr>
                <w:rFonts w:ascii="Cambria" w:hAnsi="Cambria" w:cs="Times New Roman"/>
                <w:sz w:val="24"/>
                <w:szCs w:val="24"/>
              </w:rPr>
              <w:t>7</w:t>
            </w:r>
            <w:r w:rsidR="00442C63">
              <w:rPr>
                <w:rFonts w:ascii="Cambria" w:hAnsi="Cambria" w:cs="Times New Roman"/>
                <w:sz w:val="24"/>
                <w:szCs w:val="24"/>
              </w:rPr>
              <w:t>3</w:t>
            </w:r>
            <w:r w:rsidRPr="00FE77AF" w:rsidR="00B149B5">
              <w:rPr>
                <w:rFonts w:ascii="Cambria" w:hAnsi="Cambria" w:cs="Times New Roman"/>
                <w:sz w:val="24"/>
                <w:szCs w:val="24"/>
              </w:rPr>
              <w:t>%</w:t>
            </w:r>
          </w:p>
        </w:tc>
        <w:tc>
          <w:tcPr>
            <w:tcW w:w="1291" w:type="dxa"/>
            <w:tcBorders>
              <w:top w:val="single" w:color="auto" w:sz="4" w:space="0"/>
              <w:left w:val="single" w:color="auto" w:sz="4" w:space="0"/>
              <w:bottom w:val="single" w:color="auto" w:sz="4" w:space="0"/>
              <w:right w:val="single" w:color="auto" w:sz="4" w:space="0"/>
            </w:tcBorders>
          </w:tcPr>
          <w:p w:rsidRPr="00FE77AF" w:rsidR="007976B5" w:rsidRDefault="008302C3" w14:paraId="5479165C" w14:textId="7150373A">
            <w:pPr>
              <w:jc w:val="center"/>
              <w:rPr>
                <w:rFonts w:ascii="Cambria" w:hAnsi="Cambria" w:cs="Times New Roman"/>
                <w:sz w:val="24"/>
                <w:szCs w:val="24"/>
              </w:rPr>
            </w:pPr>
            <w:r>
              <w:rPr>
                <w:rFonts w:ascii="Cambria" w:hAnsi="Cambria" w:cs="Times New Roman"/>
                <w:sz w:val="24"/>
                <w:szCs w:val="24"/>
              </w:rPr>
              <w:t>##</w:t>
            </w:r>
            <w:r w:rsidRPr="00FE77AF" w:rsidR="004E17BD">
              <w:rPr>
                <w:rFonts w:ascii="Cambria" w:hAnsi="Cambria" w:cs="Times New Roman"/>
                <w:sz w:val="24"/>
                <w:szCs w:val="24"/>
              </w:rPr>
              <w:t>%</w:t>
            </w:r>
          </w:p>
        </w:tc>
        <w:tc>
          <w:tcPr>
            <w:tcW w:w="1139" w:type="dxa"/>
            <w:tcBorders>
              <w:top w:val="single" w:color="auto" w:sz="4" w:space="0"/>
              <w:left w:val="single" w:color="auto" w:sz="4" w:space="0"/>
              <w:bottom w:val="single" w:color="auto" w:sz="4" w:space="0"/>
              <w:right w:val="single" w:color="auto" w:sz="4" w:space="0"/>
            </w:tcBorders>
          </w:tcPr>
          <w:p w:rsidRPr="00FE77AF" w:rsidR="007976B5" w:rsidRDefault="007976B5" w14:paraId="28DAC159" w14:textId="18FB01A3">
            <w:pPr>
              <w:jc w:val="center"/>
              <w:rPr>
                <w:rFonts w:ascii="Cambria" w:hAnsi="Cambria" w:cs="Times New Roman"/>
                <w:sz w:val="24"/>
                <w:szCs w:val="24"/>
              </w:rPr>
            </w:pPr>
            <w:r w:rsidRPr="00FE77AF">
              <w:rPr>
                <w:rFonts w:ascii="Cambria" w:hAnsi="Cambria" w:cs="Times New Roman"/>
                <w:sz w:val="24"/>
                <w:szCs w:val="24"/>
              </w:rPr>
              <w:t>1</w:t>
            </w:r>
            <w:r w:rsidRPr="00FE77AF" w:rsidR="00DE64C4">
              <w:rPr>
                <w:rFonts w:ascii="Cambria" w:hAnsi="Cambria" w:cs="Times New Roman"/>
                <w:sz w:val="24"/>
                <w:szCs w:val="24"/>
              </w:rPr>
              <w:t>2</w:t>
            </w:r>
            <w:r w:rsidRPr="00FE77AF">
              <w:rPr>
                <w:rFonts w:ascii="Cambria" w:hAnsi="Cambria" w:cs="Times New Roman"/>
                <w:sz w:val="24"/>
                <w:szCs w:val="24"/>
              </w:rPr>
              <w:t>,</w:t>
            </w:r>
            <w:r w:rsidRPr="00FE77AF" w:rsidR="00DE64C4">
              <w:rPr>
                <w:rFonts w:ascii="Cambria" w:hAnsi="Cambria" w:cs="Times New Roman"/>
                <w:sz w:val="24"/>
                <w:szCs w:val="24"/>
              </w:rPr>
              <w:t>0</w:t>
            </w:r>
            <w:r w:rsidRPr="00FE77AF">
              <w:rPr>
                <w:rFonts w:ascii="Cambria" w:hAnsi="Cambria" w:cs="Times New Roman"/>
                <w:sz w:val="24"/>
                <w:szCs w:val="24"/>
              </w:rPr>
              <w:t>02</w:t>
            </w:r>
          </w:p>
        </w:tc>
        <w:tc>
          <w:tcPr>
            <w:tcW w:w="1407" w:type="dxa"/>
            <w:tcBorders>
              <w:top w:val="single" w:color="auto" w:sz="4" w:space="0"/>
              <w:left w:val="single" w:color="auto" w:sz="4" w:space="0"/>
              <w:bottom w:val="single" w:color="auto" w:sz="4" w:space="0"/>
              <w:right w:val="single" w:color="auto" w:sz="4" w:space="0"/>
            </w:tcBorders>
          </w:tcPr>
          <w:p w:rsidRPr="00FE77AF" w:rsidR="007976B5" w:rsidRDefault="00C952DA" w14:paraId="6B38308C" w14:textId="187C0685">
            <w:pPr>
              <w:jc w:val="center"/>
              <w:rPr>
                <w:rFonts w:ascii="Cambria" w:hAnsi="Cambria" w:cs="Times New Roman"/>
                <w:sz w:val="24"/>
                <w:szCs w:val="24"/>
              </w:rPr>
            </w:pPr>
            <w:r>
              <w:rPr>
                <w:rFonts w:ascii="Cambria" w:hAnsi="Cambria" w:cs="Times New Roman"/>
                <w:sz w:val="24"/>
                <w:szCs w:val="24"/>
              </w:rPr>
              <w:t>8,</w:t>
            </w:r>
            <w:r w:rsidR="009E2DF3">
              <w:rPr>
                <w:rFonts w:ascii="Cambria" w:hAnsi="Cambria" w:cs="Times New Roman"/>
                <w:sz w:val="24"/>
                <w:szCs w:val="24"/>
              </w:rPr>
              <w:t>394</w:t>
            </w:r>
          </w:p>
        </w:tc>
        <w:tc>
          <w:tcPr>
            <w:tcW w:w="1398" w:type="dxa"/>
            <w:tcBorders>
              <w:top w:val="single" w:color="auto" w:sz="4" w:space="0"/>
              <w:left w:val="single" w:color="auto" w:sz="4" w:space="0"/>
              <w:bottom w:val="single" w:color="auto" w:sz="4" w:space="0"/>
              <w:right w:val="single" w:color="auto" w:sz="4" w:space="0"/>
            </w:tcBorders>
          </w:tcPr>
          <w:p w:rsidRPr="00FE77AF" w:rsidR="007976B5" w:rsidRDefault="007552C5" w14:paraId="65AB540F" w14:textId="397B6429">
            <w:pPr>
              <w:jc w:val="center"/>
              <w:rPr>
                <w:rFonts w:ascii="Cambria" w:hAnsi="Cambria" w:cs="Times New Roman"/>
                <w:sz w:val="24"/>
                <w:szCs w:val="24"/>
              </w:rPr>
            </w:pPr>
            <w:r>
              <w:rPr>
                <w:rFonts w:ascii="Cambria" w:hAnsi="Cambria" w:cs="Times New Roman"/>
                <w:sz w:val="24"/>
                <w:szCs w:val="24"/>
              </w:rPr>
              <w:t>3,0</w:t>
            </w:r>
            <w:r w:rsidR="009E2DF3">
              <w:rPr>
                <w:rFonts w:ascii="Cambria" w:hAnsi="Cambria" w:cs="Times New Roman"/>
                <w:sz w:val="24"/>
                <w:szCs w:val="24"/>
              </w:rPr>
              <w:t>57</w:t>
            </w:r>
          </w:p>
        </w:tc>
        <w:tc>
          <w:tcPr>
            <w:tcW w:w="1395" w:type="dxa"/>
            <w:tcBorders>
              <w:top w:val="single" w:color="auto" w:sz="4" w:space="0"/>
              <w:left w:val="single" w:color="auto" w:sz="4" w:space="0"/>
              <w:bottom w:val="single" w:color="auto" w:sz="4" w:space="0"/>
              <w:right w:val="single" w:color="auto" w:sz="4" w:space="0"/>
            </w:tcBorders>
          </w:tcPr>
          <w:p w:rsidRPr="00FE77AF" w:rsidR="007976B5" w:rsidRDefault="007552C5" w14:paraId="78C49E2F" w14:textId="7BE3E6C9">
            <w:pPr>
              <w:jc w:val="center"/>
              <w:rPr>
                <w:rFonts w:ascii="Cambria" w:hAnsi="Cambria" w:cs="Times New Roman"/>
                <w:sz w:val="24"/>
                <w:szCs w:val="24"/>
              </w:rPr>
            </w:pPr>
            <w:r>
              <w:rPr>
                <w:rFonts w:ascii="Cambria" w:hAnsi="Cambria" w:cs="Times New Roman"/>
                <w:sz w:val="24"/>
                <w:szCs w:val="24"/>
              </w:rPr>
              <w:t>5</w:t>
            </w:r>
            <w:r w:rsidR="009E2DF3">
              <w:rPr>
                <w:rFonts w:ascii="Cambria" w:hAnsi="Cambria" w:cs="Times New Roman"/>
                <w:sz w:val="24"/>
                <w:szCs w:val="24"/>
              </w:rPr>
              <w:t>51</w:t>
            </w:r>
          </w:p>
        </w:tc>
      </w:tr>
    </w:tbl>
    <w:p w:rsidRPr="00FE77AF" w:rsidR="00843A2B" w:rsidRDefault="00057A26" w14:paraId="7BA6CDAF" w14:textId="458CC0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18"/>
          <w:szCs w:val="18"/>
        </w:rPr>
      </w:pPr>
      <w:r w:rsidRPr="00FE77AF">
        <w:rPr>
          <w:rFonts w:ascii="Cambria" w:hAnsi="Cambria" w:cs="Times New Roman"/>
          <w:sz w:val="18"/>
          <w:szCs w:val="18"/>
        </w:rPr>
        <w:t>Source: U.S</w:t>
      </w:r>
      <w:r w:rsidRPr="00FE77AF" w:rsidR="000C1988">
        <w:rPr>
          <w:rFonts w:ascii="Cambria" w:hAnsi="Cambria" w:cs="Times New Roman"/>
          <w:sz w:val="18"/>
          <w:szCs w:val="18"/>
        </w:rPr>
        <w:t>.</w:t>
      </w:r>
      <w:r w:rsidRPr="00FE77AF">
        <w:rPr>
          <w:rFonts w:ascii="Cambria" w:hAnsi="Cambria" w:cs="Times New Roman"/>
          <w:sz w:val="18"/>
          <w:szCs w:val="18"/>
        </w:rPr>
        <w:t xml:space="preserve"> Census</w:t>
      </w:r>
      <w:r w:rsidRPr="00FE77AF" w:rsidR="00796ECD">
        <w:rPr>
          <w:rFonts w:ascii="Cambria" w:hAnsi="Cambria" w:cs="Times New Roman"/>
          <w:sz w:val="18"/>
          <w:szCs w:val="18"/>
        </w:rPr>
        <w:t xml:space="preserve"> </w:t>
      </w:r>
      <w:r w:rsidRPr="00FE77AF" w:rsidR="00C56D35">
        <w:rPr>
          <w:rFonts w:ascii="Cambria" w:hAnsi="Cambria" w:cs="Times New Roman"/>
          <w:sz w:val="18"/>
          <w:szCs w:val="18"/>
        </w:rPr>
        <w:t>Bureau</w:t>
      </w:r>
      <w:r w:rsidR="00632F9B">
        <w:rPr>
          <w:rFonts w:ascii="Cambria" w:hAnsi="Cambria" w:cs="Times New Roman"/>
          <w:sz w:val="18"/>
          <w:szCs w:val="18"/>
        </w:rPr>
        <w:t>,</w:t>
      </w:r>
      <w:r w:rsidRPr="00FE77AF" w:rsidR="00C56D35">
        <w:rPr>
          <w:rFonts w:ascii="Cambria" w:hAnsi="Cambria" w:cs="Times New Roman"/>
          <w:sz w:val="18"/>
          <w:szCs w:val="18"/>
        </w:rPr>
        <w:t xml:space="preserve"> </w:t>
      </w:r>
      <w:r w:rsidRPr="00FE77AF" w:rsidR="00796ECD">
        <w:rPr>
          <w:rFonts w:ascii="Cambria" w:hAnsi="Cambria" w:cs="Times New Roman"/>
          <w:sz w:val="18"/>
          <w:szCs w:val="18"/>
        </w:rPr>
        <w:t>20</w:t>
      </w:r>
      <w:r w:rsidRPr="00FE77AF" w:rsidR="00DE64C4">
        <w:rPr>
          <w:rFonts w:ascii="Cambria" w:hAnsi="Cambria" w:cs="Times New Roman"/>
          <w:sz w:val="18"/>
          <w:szCs w:val="18"/>
        </w:rPr>
        <w:t>2</w:t>
      </w:r>
      <w:r w:rsidRPr="00FE77AF" w:rsidR="00796ECD">
        <w:rPr>
          <w:rFonts w:ascii="Cambria" w:hAnsi="Cambria" w:cs="Times New Roman"/>
          <w:sz w:val="18"/>
          <w:szCs w:val="18"/>
        </w:rPr>
        <w:t xml:space="preserve">1 New York </w:t>
      </w:r>
      <w:r w:rsidRPr="00FE77AF" w:rsidR="00FD131B">
        <w:rPr>
          <w:rFonts w:ascii="Cambria" w:hAnsi="Cambria" w:cs="Times New Roman"/>
          <w:sz w:val="18"/>
          <w:szCs w:val="18"/>
        </w:rPr>
        <w:t xml:space="preserve">City </w:t>
      </w:r>
      <w:r w:rsidRPr="00FE77AF" w:rsidR="00796ECD">
        <w:rPr>
          <w:rFonts w:ascii="Cambria" w:hAnsi="Cambria" w:cs="Times New Roman"/>
          <w:sz w:val="18"/>
          <w:szCs w:val="18"/>
        </w:rPr>
        <w:t xml:space="preserve">Housing </w:t>
      </w:r>
      <w:r w:rsidRPr="00FE77AF" w:rsidR="00FD131B">
        <w:rPr>
          <w:rFonts w:ascii="Cambria" w:hAnsi="Cambria" w:cs="Times New Roman"/>
          <w:sz w:val="18"/>
          <w:szCs w:val="18"/>
        </w:rPr>
        <w:t xml:space="preserve">and </w:t>
      </w:r>
      <w:r w:rsidRPr="00FE77AF" w:rsidR="00796ECD">
        <w:rPr>
          <w:rFonts w:ascii="Cambria" w:hAnsi="Cambria" w:cs="Times New Roman"/>
          <w:sz w:val="18"/>
          <w:szCs w:val="18"/>
        </w:rPr>
        <w:t>Vacancy Survey</w:t>
      </w:r>
      <w:r w:rsidRPr="00FE77AF" w:rsidR="00F37C79">
        <w:rPr>
          <w:rFonts w:ascii="Cambria" w:hAnsi="Cambria" w:cs="Times New Roman"/>
          <w:sz w:val="18"/>
          <w:szCs w:val="18"/>
        </w:rPr>
        <w:t>.</w:t>
      </w:r>
    </w:p>
    <w:p w:rsidRPr="00FE77AF" w:rsidR="00F37C79" w:rsidRDefault="008231E9" w14:paraId="6907D040" w14:textId="2D6395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mbria" w:hAnsi="Cambria" w:cs="Times New Roman"/>
          <w:sz w:val="18"/>
          <w:szCs w:val="18"/>
        </w:rPr>
      </w:pPr>
      <w:r w:rsidRPr="00FE77AF">
        <w:rPr>
          <w:rFonts w:ascii="Cambria" w:hAnsi="Cambria" w:cs="Times New Roman"/>
          <w:sz w:val="18"/>
          <w:szCs w:val="18"/>
        </w:rPr>
        <w:t>Note</w:t>
      </w:r>
      <w:r w:rsidRPr="00FE77AF" w:rsidR="00F37C79">
        <w:rPr>
          <w:rFonts w:ascii="Cambria" w:hAnsi="Cambria" w:cs="Times New Roman"/>
          <w:sz w:val="18"/>
          <w:szCs w:val="18"/>
        </w:rPr>
        <w:t xml:space="preserve">: </w:t>
      </w:r>
      <w:r w:rsidR="00632F9B">
        <w:rPr>
          <w:rFonts w:ascii="Cambria" w:hAnsi="Cambria" w:cs="Times New Roman"/>
          <w:sz w:val="18"/>
          <w:szCs w:val="18"/>
        </w:rPr>
        <w:t>T</w:t>
      </w:r>
      <w:r w:rsidRPr="00FE77AF" w:rsidR="00632F9B">
        <w:rPr>
          <w:rFonts w:ascii="Cambria" w:hAnsi="Cambria" w:cs="Times New Roman"/>
          <w:sz w:val="18"/>
          <w:szCs w:val="18"/>
        </w:rPr>
        <w:t xml:space="preserve">he </w:t>
      </w:r>
      <w:r w:rsidRPr="00FE77AF" w:rsidR="00F37C79">
        <w:rPr>
          <w:rFonts w:ascii="Cambria" w:hAnsi="Cambria" w:cs="Times New Roman"/>
          <w:sz w:val="18"/>
          <w:szCs w:val="18"/>
        </w:rPr>
        <w:t xml:space="preserve">data are subject to error arising from </w:t>
      </w:r>
      <w:r w:rsidR="00632F9B">
        <w:rPr>
          <w:rFonts w:ascii="Cambria" w:hAnsi="Cambria" w:cs="Times New Roman"/>
          <w:sz w:val="18"/>
          <w:szCs w:val="18"/>
        </w:rPr>
        <w:t xml:space="preserve">a </w:t>
      </w:r>
      <w:r w:rsidRPr="00FE77AF" w:rsidR="00F37C79">
        <w:rPr>
          <w:rFonts w:ascii="Cambria" w:hAnsi="Cambria" w:cs="Times New Roman"/>
          <w:sz w:val="18"/>
          <w:szCs w:val="18"/>
        </w:rPr>
        <w:t>variety of sources.</w:t>
      </w:r>
    </w:p>
    <w:p w:rsidRPr="00FE77AF" w:rsidR="00032292" w:rsidP="00337E8A" w:rsidRDefault="00032292" w14:paraId="192F46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24"/>
          <w:szCs w:val="24"/>
        </w:rPr>
      </w:pPr>
    </w:p>
    <w:p w:rsidR="007E5361" w:rsidP="003D5173" w:rsidRDefault="007E5361" w14:paraId="07CD9B45" w14:textId="0270BA1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In past cycles</w:t>
      </w:r>
      <w:r w:rsidR="00153ACE">
        <w:rPr>
          <w:rFonts w:ascii="Cambria" w:hAnsi="Cambria" w:cs="Times New Roman"/>
          <w:sz w:val="24"/>
          <w:szCs w:val="24"/>
        </w:rPr>
        <w:t xml:space="preserve"> (prior to 2017)</w:t>
      </w:r>
      <w:r>
        <w:rPr>
          <w:rFonts w:ascii="Cambria" w:hAnsi="Cambria" w:cs="Times New Roman"/>
          <w:sz w:val="24"/>
          <w:szCs w:val="24"/>
        </w:rPr>
        <w:t xml:space="preserve">, </w:t>
      </w:r>
      <w:r w:rsidR="00153ACE">
        <w:rPr>
          <w:rFonts w:ascii="Cambria" w:hAnsi="Cambria" w:cs="Times New Roman"/>
          <w:sz w:val="24"/>
          <w:szCs w:val="24"/>
        </w:rPr>
        <w:t xml:space="preserve">the </w:t>
      </w:r>
      <w:r>
        <w:rPr>
          <w:rFonts w:ascii="Cambria" w:hAnsi="Cambria" w:cs="Times New Roman"/>
          <w:sz w:val="24"/>
          <w:szCs w:val="24"/>
        </w:rPr>
        <w:t xml:space="preserve">NYCHVS conducted proxy or last resort interviews, where a proxy interview consisted of interviewing a real estate agent, building manager, or someone else knowledgeable about the HU and a last resort interview involved accepting an abbreviated questionnaire as complete for reluctant respondents.  </w:t>
      </w:r>
      <w:r w:rsidRPr="00FE77AF">
        <w:rPr>
          <w:rFonts w:ascii="Cambria" w:hAnsi="Cambria" w:cs="Times New Roman"/>
          <w:sz w:val="24"/>
          <w:szCs w:val="24"/>
        </w:rPr>
        <w:t xml:space="preserve">In 2021, </w:t>
      </w:r>
      <w:r>
        <w:rPr>
          <w:rFonts w:ascii="Cambria" w:hAnsi="Cambria" w:cs="Times New Roman"/>
          <w:sz w:val="24"/>
          <w:szCs w:val="24"/>
        </w:rPr>
        <w:t>NYCHVS</w:t>
      </w:r>
      <w:r w:rsidRPr="00FE77AF">
        <w:rPr>
          <w:rFonts w:ascii="Cambria" w:hAnsi="Cambria" w:cs="Times New Roman"/>
          <w:sz w:val="24"/>
          <w:szCs w:val="24"/>
        </w:rPr>
        <w:t xml:space="preserve"> did not conduct proxy or last resort interviews</w:t>
      </w:r>
      <w:r w:rsidR="000C0608">
        <w:rPr>
          <w:rFonts w:ascii="Cambria" w:hAnsi="Cambria" w:cs="Times New Roman"/>
          <w:sz w:val="24"/>
          <w:szCs w:val="24"/>
        </w:rPr>
        <w:t>, which result</w:t>
      </w:r>
      <w:r w:rsidR="00D67D83">
        <w:rPr>
          <w:rFonts w:ascii="Cambria" w:hAnsi="Cambria" w:cs="Times New Roman"/>
          <w:sz w:val="24"/>
          <w:szCs w:val="24"/>
        </w:rPr>
        <w:t>ed</w:t>
      </w:r>
      <w:r w:rsidR="000C0608">
        <w:rPr>
          <w:rFonts w:ascii="Cambria" w:hAnsi="Cambria" w:cs="Times New Roman"/>
          <w:sz w:val="24"/>
          <w:szCs w:val="24"/>
        </w:rPr>
        <w:t xml:space="preserve"> in higher noninterviews.</w:t>
      </w:r>
    </w:p>
    <w:p w:rsidR="003D5173" w:rsidP="00337E8A" w:rsidRDefault="003D5173" w14:paraId="1F3667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843A2B" w:rsidP="00337E8A" w:rsidRDefault="00067893" w14:paraId="79896A1A" w14:textId="75CA47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In 20</w:t>
      </w:r>
      <w:r w:rsidRPr="00FE77AF" w:rsidR="00DE64C4">
        <w:rPr>
          <w:rFonts w:ascii="Cambria" w:hAnsi="Cambria" w:cs="Times New Roman"/>
          <w:sz w:val="24"/>
          <w:szCs w:val="24"/>
        </w:rPr>
        <w:t>2</w:t>
      </w:r>
      <w:r w:rsidRPr="00FE77AF">
        <w:rPr>
          <w:rFonts w:ascii="Cambria" w:hAnsi="Cambria" w:cs="Times New Roman"/>
          <w:sz w:val="24"/>
          <w:szCs w:val="24"/>
        </w:rPr>
        <w:t xml:space="preserve">1, </w:t>
      </w:r>
      <w:r w:rsidRPr="00FE77AF" w:rsidR="00744FEB">
        <w:rPr>
          <w:rFonts w:ascii="Cambria" w:hAnsi="Cambria" w:cs="Times New Roman"/>
          <w:sz w:val="24"/>
          <w:szCs w:val="24"/>
        </w:rPr>
        <w:t xml:space="preserve">Type </w:t>
      </w:r>
      <w:r w:rsidRPr="00FE77AF" w:rsidR="00144689">
        <w:rPr>
          <w:rFonts w:ascii="Cambria" w:hAnsi="Cambria" w:cs="Times New Roman"/>
          <w:sz w:val="24"/>
          <w:szCs w:val="24"/>
        </w:rPr>
        <w:t>A non</w:t>
      </w:r>
      <w:r w:rsidRPr="00FE77AF">
        <w:rPr>
          <w:rFonts w:ascii="Cambria" w:hAnsi="Cambria" w:cs="Times New Roman"/>
          <w:sz w:val="24"/>
          <w:szCs w:val="24"/>
        </w:rPr>
        <w:t>interviews</w:t>
      </w:r>
      <w:r w:rsidR="00E33D7C">
        <w:rPr>
          <w:rFonts w:ascii="Cambria" w:hAnsi="Cambria" w:cs="Times New Roman"/>
          <w:sz w:val="24"/>
          <w:szCs w:val="24"/>
        </w:rPr>
        <w:t xml:space="preserve"> </w:t>
      </w:r>
      <w:r w:rsidRPr="00FE77AF">
        <w:rPr>
          <w:rFonts w:ascii="Cambria" w:hAnsi="Cambria" w:cs="Times New Roman"/>
          <w:sz w:val="24"/>
          <w:szCs w:val="24"/>
        </w:rPr>
        <w:t>include</w:t>
      </w:r>
      <w:r w:rsidR="00E33D7C">
        <w:rPr>
          <w:rFonts w:ascii="Cambria" w:hAnsi="Cambria" w:cs="Times New Roman"/>
          <w:sz w:val="24"/>
          <w:szCs w:val="24"/>
        </w:rPr>
        <w:t>d</w:t>
      </w:r>
      <w:r w:rsidRPr="00FE77AF">
        <w:rPr>
          <w:rFonts w:ascii="Cambria" w:hAnsi="Cambria" w:cs="Times New Roman"/>
          <w:sz w:val="24"/>
          <w:szCs w:val="24"/>
        </w:rPr>
        <w:t xml:space="preserve"> </w:t>
      </w:r>
      <w:r w:rsidRPr="00FE77AF" w:rsidR="00843A2B">
        <w:rPr>
          <w:rFonts w:ascii="Cambria" w:hAnsi="Cambria" w:cs="Times New Roman"/>
          <w:sz w:val="24"/>
          <w:szCs w:val="24"/>
        </w:rPr>
        <w:t>occupi</w:t>
      </w:r>
      <w:r w:rsidRPr="00FE77AF" w:rsidR="00AE0FBC">
        <w:rPr>
          <w:rFonts w:ascii="Cambria" w:hAnsi="Cambria" w:cs="Times New Roman"/>
          <w:sz w:val="24"/>
          <w:szCs w:val="24"/>
        </w:rPr>
        <w:t>ed housing units</w:t>
      </w:r>
      <w:r w:rsidRPr="00FE77AF">
        <w:rPr>
          <w:rFonts w:ascii="Cambria" w:hAnsi="Cambria" w:cs="Times New Roman"/>
          <w:sz w:val="24"/>
          <w:szCs w:val="24"/>
        </w:rPr>
        <w:t xml:space="preserve"> where </w:t>
      </w:r>
      <w:r w:rsidRPr="00FE77AF" w:rsidR="00AE0FBC">
        <w:rPr>
          <w:rFonts w:ascii="Cambria" w:hAnsi="Cambria" w:cs="Times New Roman"/>
          <w:sz w:val="24"/>
          <w:szCs w:val="24"/>
        </w:rPr>
        <w:t>the occupants</w:t>
      </w:r>
      <w:r w:rsidRPr="00FE77AF" w:rsidR="00052DD3">
        <w:rPr>
          <w:rFonts w:ascii="Cambria" w:hAnsi="Cambria" w:cs="Times New Roman"/>
          <w:sz w:val="24"/>
          <w:szCs w:val="24"/>
        </w:rPr>
        <w:t>:</w:t>
      </w:r>
    </w:p>
    <w:p w:rsidR="00843A2B" w:rsidRDefault="00D46E74" w14:paraId="27B86879" w14:textId="06093A5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R</w:t>
      </w:r>
      <w:r w:rsidRPr="00FE77AF" w:rsidR="00843A2B">
        <w:rPr>
          <w:rFonts w:ascii="Cambria" w:hAnsi="Cambria" w:cs="Times New Roman"/>
          <w:sz w:val="24"/>
          <w:szCs w:val="24"/>
        </w:rPr>
        <w:t xml:space="preserve">efused to be interviewed, </w:t>
      </w:r>
    </w:p>
    <w:p w:rsidR="00CE5F93" w:rsidRDefault="00CE5F93" w14:paraId="2B0F6CED" w14:textId="5C75196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Pr>
          <w:rFonts w:ascii="Cambria" w:hAnsi="Cambria" w:cs="Times New Roman"/>
          <w:sz w:val="24"/>
          <w:szCs w:val="24"/>
        </w:rPr>
        <w:t>Absent due to covid</w:t>
      </w:r>
      <w:r w:rsidR="00632F9B">
        <w:rPr>
          <w:rFonts w:ascii="Cambria" w:hAnsi="Cambria" w:cs="Times New Roman"/>
          <w:sz w:val="24"/>
          <w:szCs w:val="24"/>
        </w:rPr>
        <w:t>,</w:t>
      </w:r>
    </w:p>
    <w:p w:rsidRPr="00FE77AF" w:rsidR="00CE5F93" w:rsidRDefault="00CE5F93" w14:paraId="726A3D35" w14:textId="135CA36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Pr>
          <w:rFonts w:ascii="Cambria" w:hAnsi="Cambria" w:cs="Times New Roman"/>
          <w:sz w:val="24"/>
          <w:szCs w:val="24"/>
        </w:rPr>
        <w:t>Unable to locate</w:t>
      </w:r>
      <w:r w:rsidR="00632F9B">
        <w:rPr>
          <w:rFonts w:ascii="Cambria" w:hAnsi="Cambria" w:cs="Times New Roman"/>
          <w:sz w:val="24"/>
          <w:szCs w:val="24"/>
        </w:rPr>
        <w:t>,</w:t>
      </w:r>
    </w:p>
    <w:p w:rsidRPr="00FE77AF" w:rsidR="00843A2B" w:rsidRDefault="00D46E74" w14:paraId="688CBBB4" w14:textId="76DBC169">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W</w:t>
      </w:r>
      <w:r w:rsidRPr="00FE77AF" w:rsidR="00843A2B">
        <w:rPr>
          <w:rFonts w:ascii="Cambria" w:hAnsi="Cambria" w:cs="Times New Roman"/>
          <w:sz w:val="24"/>
          <w:szCs w:val="24"/>
        </w:rPr>
        <w:t xml:space="preserve">ere not at home after repeated visits, </w:t>
      </w:r>
      <w:r w:rsidRPr="00FE77AF" w:rsidR="00CB034E">
        <w:rPr>
          <w:rFonts w:ascii="Cambria" w:hAnsi="Cambria" w:cs="Times New Roman"/>
          <w:sz w:val="24"/>
          <w:szCs w:val="24"/>
        </w:rPr>
        <w:t>or</w:t>
      </w:r>
    </w:p>
    <w:p w:rsidRPr="00FE77AF" w:rsidR="00843A2B" w:rsidRDefault="00D46E74" w14:paraId="646737DA" w14:textId="774F472E">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W</w:t>
      </w:r>
      <w:r w:rsidRPr="00FE77AF" w:rsidR="00843A2B">
        <w:rPr>
          <w:rFonts w:ascii="Cambria" w:hAnsi="Cambria" w:cs="Times New Roman"/>
          <w:sz w:val="24"/>
          <w:szCs w:val="24"/>
        </w:rPr>
        <w:t>ere una</w:t>
      </w:r>
      <w:r w:rsidRPr="00FE77AF" w:rsidR="007976B5">
        <w:rPr>
          <w:rFonts w:ascii="Cambria" w:hAnsi="Cambria" w:cs="Times New Roman"/>
          <w:sz w:val="24"/>
          <w:szCs w:val="24"/>
        </w:rPr>
        <w:t>vailable for some other reason.</w:t>
      </w:r>
    </w:p>
    <w:p w:rsidRPr="00FE77AF" w:rsidR="00650AB8" w:rsidRDefault="00650AB8" w14:paraId="7951578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13013A" w:rsidP="003D5173" w:rsidRDefault="00067893" w14:paraId="721630F9" w14:textId="56F278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Type A noninterviews also include </w:t>
      </w:r>
      <w:r w:rsidRPr="00FE77AF" w:rsidR="00843A2B">
        <w:rPr>
          <w:rFonts w:ascii="Cambria" w:hAnsi="Cambria" w:cs="Times New Roman"/>
          <w:sz w:val="24"/>
          <w:szCs w:val="24"/>
        </w:rPr>
        <w:t>v</w:t>
      </w:r>
      <w:r w:rsidRPr="00FE77AF" w:rsidR="00117AA4">
        <w:rPr>
          <w:rFonts w:ascii="Cambria" w:hAnsi="Cambria" w:cs="Times New Roman"/>
          <w:sz w:val="24"/>
          <w:szCs w:val="24"/>
        </w:rPr>
        <w:t>acant units</w:t>
      </w:r>
      <w:r w:rsidRPr="00FE77AF">
        <w:rPr>
          <w:rFonts w:ascii="Cambria" w:hAnsi="Cambria" w:cs="Times New Roman"/>
          <w:sz w:val="24"/>
          <w:szCs w:val="24"/>
        </w:rPr>
        <w:t>. In these cases</w:t>
      </w:r>
      <w:r w:rsidRPr="00FE77AF" w:rsidR="00117AA4">
        <w:rPr>
          <w:rFonts w:ascii="Cambria" w:hAnsi="Cambria" w:cs="Times New Roman"/>
          <w:sz w:val="24"/>
          <w:szCs w:val="24"/>
        </w:rPr>
        <w:t>, an interview was not</w:t>
      </w:r>
      <w:r w:rsidRPr="00FE77AF" w:rsidR="00843A2B">
        <w:rPr>
          <w:rFonts w:ascii="Cambria" w:hAnsi="Cambria" w:cs="Times New Roman"/>
          <w:sz w:val="24"/>
          <w:szCs w:val="24"/>
        </w:rPr>
        <w:t xml:space="preserve"> obtained if no informed respondent could be found after repeated visits.</w:t>
      </w:r>
      <w:r w:rsidRPr="00FE77AF" w:rsidR="00DE64C4">
        <w:rPr>
          <w:rFonts w:ascii="Cambria" w:hAnsi="Cambria" w:cs="Times New Roman"/>
          <w:sz w:val="24"/>
          <w:szCs w:val="24"/>
        </w:rPr>
        <w:t xml:space="preserve"> </w:t>
      </w:r>
    </w:p>
    <w:p w:rsidRPr="00FE77AF" w:rsidR="003D5173" w:rsidP="00337E8A" w:rsidRDefault="003D5173" w14:paraId="2EFBEF9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067893" w:rsidP="003D5173" w:rsidRDefault="00092511" w14:paraId="790F6B8A" w14:textId="399FA6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w:t>
      </w:r>
      <w:r w:rsidRPr="00FE77AF" w:rsidR="00744FEB">
        <w:rPr>
          <w:rFonts w:ascii="Cambria" w:hAnsi="Cambria" w:cs="Times New Roman"/>
          <w:sz w:val="24"/>
          <w:szCs w:val="24"/>
        </w:rPr>
        <w:t xml:space="preserve">ype </w:t>
      </w:r>
      <w:r w:rsidR="002E7672">
        <w:rPr>
          <w:rFonts w:ascii="Cambria" w:hAnsi="Cambria" w:cs="Times New Roman"/>
          <w:sz w:val="24"/>
          <w:szCs w:val="24"/>
        </w:rPr>
        <w:t xml:space="preserve">B </w:t>
      </w:r>
      <w:r w:rsidRPr="00FE77AF" w:rsidR="001B1AF3">
        <w:rPr>
          <w:rFonts w:ascii="Cambria" w:hAnsi="Cambria" w:cs="Times New Roman"/>
          <w:sz w:val="24"/>
          <w:szCs w:val="24"/>
        </w:rPr>
        <w:t>noninterviews</w:t>
      </w:r>
      <w:r w:rsidR="00E33D7C">
        <w:rPr>
          <w:rFonts w:ascii="Cambria" w:hAnsi="Cambria" w:cs="Times New Roman"/>
          <w:sz w:val="24"/>
          <w:szCs w:val="24"/>
        </w:rPr>
        <w:t xml:space="preserve"> </w:t>
      </w:r>
      <w:r w:rsidRPr="00FE77AF" w:rsidR="00843A2B">
        <w:rPr>
          <w:rFonts w:ascii="Cambria" w:hAnsi="Cambria" w:cs="Times New Roman"/>
          <w:sz w:val="24"/>
          <w:szCs w:val="24"/>
        </w:rPr>
        <w:t>were not interviewed because</w:t>
      </w:r>
      <w:r w:rsidR="002E7672">
        <w:rPr>
          <w:rFonts w:ascii="Cambria" w:hAnsi="Cambria" w:cs="Times New Roman"/>
          <w:sz w:val="24"/>
          <w:szCs w:val="24"/>
        </w:rPr>
        <w:t xml:space="preserve"> they </w:t>
      </w:r>
      <w:r w:rsidR="00EC6FF3">
        <w:rPr>
          <w:rFonts w:ascii="Cambria" w:hAnsi="Cambria" w:cs="Times New Roman"/>
          <w:sz w:val="24"/>
          <w:szCs w:val="24"/>
        </w:rPr>
        <w:t xml:space="preserve">cannot be inhabited, such as </w:t>
      </w:r>
      <w:r w:rsidR="002E7672">
        <w:rPr>
          <w:rFonts w:ascii="Cambria" w:hAnsi="Cambria" w:cs="Times New Roman"/>
          <w:sz w:val="24"/>
          <w:szCs w:val="24"/>
        </w:rPr>
        <w:t>under construction or set to be demolished</w:t>
      </w:r>
      <w:r w:rsidR="00A46784">
        <w:rPr>
          <w:rFonts w:ascii="Cambria" w:hAnsi="Cambria" w:cs="Times New Roman"/>
          <w:sz w:val="24"/>
          <w:szCs w:val="24"/>
        </w:rPr>
        <w:t>.</w:t>
      </w:r>
    </w:p>
    <w:p w:rsidR="003D5173" w:rsidP="00337E8A" w:rsidRDefault="003D5173" w14:paraId="1212081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A46784" w:rsidP="003D5173" w:rsidRDefault="00A46784" w14:paraId="2249860F" w14:textId="3CB2F6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 xml:space="preserve">Type C noninterviews were not interviewed because </w:t>
      </w:r>
      <w:r w:rsidRPr="00FE77AF">
        <w:rPr>
          <w:rFonts w:ascii="Cambria" w:hAnsi="Cambria" w:cs="Times New Roman"/>
          <w:sz w:val="24"/>
          <w:szCs w:val="24"/>
        </w:rPr>
        <w:t xml:space="preserve">they </w:t>
      </w:r>
      <w:r w:rsidR="00EC6FF3">
        <w:rPr>
          <w:rFonts w:ascii="Cambria" w:hAnsi="Cambria" w:cs="Times New Roman"/>
          <w:sz w:val="24"/>
          <w:szCs w:val="24"/>
        </w:rPr>
        <w:t xml:space="preserve">did not meet the definition of a housing unit, such as the unit </w:t>
      </w:r>
      <w:r w:rsidRPr="00FE77AF">
        <w:rPr>
          <w:rFonts w:ascii="Cambria" w:hAnsi="Cambria" w:cs="Times New Roman"/>
          <w:sz w:val="24"/>
          <w:szCs w:val="24"/>
        </w:rPr>
        <w:t>no longer existed or w</w:t>
      </w:r>
      <w:r w:rsidR="00EC6FF3">
        <w:rPr>
          <w:rFonts w:ascii="Cambria" w:hAnsi="Cambria" w:cs="Times New Roman"/>
          <w:sz w:val="24"/>
          <w:szCs w:val="24"/>
        </w:rPr>
        <w:t>as</w:t>
      </w:r>
      <w:r w:rsidRPr="00FE77AF">
        <w:rPr>
          <w:rFonts w:ascii="Cambria" w:hAnsi="Cambria" w:cs="Times New Roman"/>
          <w:sz w:val="24"/>
          <w:szCs w:val="24"/>
        </w:rPr>
        <w:t xml:space="preserve"> uninhabitable</w:t>
      </w:r>
      <w:r>
        <w:rPr>
          <w:rFonts w:ascii="Cambria" w:hAnsi="Cambria" w:cs="Times New Roman"/>
          <w:sz w:val="24"/>
          <w:szCs w:val="24"/>
        </w:rPr>
        <w:t>.</w:t>
      </w:r>
    </w:p>
    <w:p w:rsidRPr="00FE77AF" w:rsidR="003D5173" w:rsidP="00337E8A" w:rsidRDefault="003D5173" w14:paraId="6C81F20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B010A1" w:rsidP="00337E8A" w:rsidRDefault="00843A2B" w14:paraId="01448C46" w14:textId="02CDE8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The response rate is calculated as</w:t>
      </w:r>
      <w:r w:rsidRPr="00FE77AF" w:rsidR="001B1AF3">
        <w:rPr>
          <w:rFonts w:ascii="Cambria" w:hAnsi="Cambria" w:cs="Times New Roman"/>
          <w:sz w:val="24"/>
          <w:szCs w:val="24"/>
        </w:rPr>
        <w:t xml:space="preserve"> the total number of interviews divided by the total eligibl</w:t>
      </w:r>
      <w:r w:rsidRPr="00FE77AF" w:rsidR="005851F8">
        <w:rPr>
          <w:rFonts w:ascii="Cambria" w:hAnsi="Cambria" w:cs="Times New Roman"/>
          <w:sz w:val="24"/>
          <w:szCs w:val="24"/>
        </w:rPr>
        <w:t xml:space="preserve">e sample, which can </w:t>
      </w:r>
      <w:r w:rsidRPr="00FE77AF" w:rsidR="003700DB">
        <w:rPr>
          <w:rFonts w:ascii="Cambria" w:hAnsi="Cambria" w:cs="Times New Roman"/>
          <w:sz w:val="24"/>
          <w:szCs w:val="24"/>
        </w:rPr>
        <w:t xml:space="preserve">be </w:t>
      </w:r>
      <w:r w:rsidRPr="00FE77AF" w:rsidR="005851F8">
        <w:rPr>
          <w:rFonts w:ascii="Cambria" w:hAnsi="Cambria" w:cs="Times New Roman"/>
          <w:sz w:val="24"/>
          <w:szCs w:val="24"/>
        </w:rPr>
        <w:t>written as:</w:t>
      </w:r>
    </w:p>
    <w:p w:rsidRPr="00FE77AF" w:rsidR="001B1AF3" w:rsidRDefault="00843A2B" w14:paraId="01FBD7A5" w14:textId="3B8A440A">
      <w:pPr>
        <w:numPr>
          <w:ilvl w:val="12"/>
          <w:numId w:val="0"/>
        </w:numP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m:oMathPara>
        <m:oMath>
          <m:r>
            <m:rPr>
              <m:sty m:val="p"/>
            </m:rPr>
            <w:rPr>
              <w:rFonts w:ascii="Cambria Math" w:hAnsi="Cambria Math" w:cs="Times New Roman"/>
              <w:sz w:val="24"/>
              <w:szCs w:val="24"/>
            </w:rPr>
            <w:br/>
          </m:r>
        </m:oMath>
        <m:oMath>
          <m:r>
            <w:rPr>
              <w:rFonts w:ascii="Cambria Math" w:hAnsi="Cambria Math" w:cs="Times New Roman"/>
              <w:sz w:val="24"/>
              <w:szCs w:val="24"/>
            </w:rPr>
            <m:t>Response Rate=</m:t>
          </m:r>
          <m:f>
            <m:fPr>
              <m:ctrlPr>
                <w:rPr>
                  <w:rFonts w:ascii="Cambria Math" w:hAnsi="Cambria Math" w:cs="Times New Roman"/>
                  <w:i/>
                  <w:sz w:val="24"/>
                  <w:szCs w:val="24"/>
                </w:rPr>
              </m:ctrlPr>
            </m:fPr>
            <m:num>
              <m:r>
                <w:rPr>
                  <w:rFonts w:ascii="Cambria Math" w:hAnsi="Cambria Math" w:cs="Times New Roman"/>
                  <w:sz w:val="24"/>
                  <w:szCs w:val="24"/>
                </w:rPr>
                <m:t>Total Sample- Type A noninterviews-Type B&amp;C noninterviews</m:t>
              </m:r>
            </m:num>
            <m:den>
              <m:r>
                <w:rPr>
                  <w:rFonts w:ascii="Cambria Math" w:hAnsi="Cambria Math" w:cs="Times New Roman"/>
                  <w:sz w:val="24"/>
                  <w:szCs w:val="24"/>
                </w:rPr>
                <m:t>Total Sample-Type B&amp;C noninterviews</m:t>
              </m:r>
            </m:den>
          </m:f>
        </m:oMath>
      </m:oMathPara>
    </w:p>
    <w:p w:rsidRPr="00FE77AF" w:rsidR="00650AB8" w:rsidRDefault="00650AB8" w14:paraId="6F5473D9" w14:textId="77777777">
      <w:pPr>
        <w:numPr>
          <w:ilvl w:val="12"/>
          <w:numId w:val="0"/>
        </w:numP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3D5173" w:rsidP="003D5173" w:rsidRDefault="00E33D7C" w14:paraId="7DE98FA6" w14:textId="344573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Note</w:t>
      </w:r>
      <w:r w:rsidR="000C0608">
        <w:rPr>
          <w:rFonts w:ascii="Cambria" w:hAnsi="Cambria" w:cs="Times New Roman"/>
          <w:sz w:val="24"/>
          <w:szCs w:val="24"/>
        </w:rPr>
        <w:t xml:space="preserve"> that the </w:t>
      </w:r>
      <w:r>
        <w:rPr>
          <w:rFonts w:ascii="Cambria" w:hAnsi="Cambria" w:cs="Times New Roman"/>
          <w:sz w:val="24"/>
          <w:szCs w:val="24"/>
        </w:rPr>
        <w:t xml:space="preserve">weighted </w:t>
      </w:r>
      <w:r w:rsidRPr="00FE77AF" w:rsidR="00843A2B">
        <w:rPr>
          <w:rFonts w:ascii="Cambria" w:hAnsi="Cambria" w:cs="Times New Roman"/>
          <w:sz w:val="24"/>
          <w:szCs w:val="24"/>
        </w:rPr>
        <w:t xml:space="preserve">response rate </w:t>
      </w:r>
      <w:r>
        <w:rPr>
          <w:rFonts w:ascii="Cambria" w:hAnsi="Cambria" w:cs="Times New Roman"/>
          <w:sz w:val="24"/>
          <w:szCs w:val="24"/>
        </w:rPr>
        <w:t>just applies</w:t>
      </w:r>
      <w:r w:rsidRPr="00FE77AF" w:rsidR="00843A2B">
        <w:rPr>
          <w:rFonts w:ascii="Cambria" w:hAnsi="Cambria" w:cs="Times New Roman"/>
          <w:sz w:val="24"/>
          <w:szCs w:val="24"/>
        </w:rPr>
        <w:t xml:space="preserve"> the base weight </w:t>
      </w:r>
      <w:r>
        <w:rPr>
          <w:rFonts w:ascii="Cambria" w:hAnsi="Cambria" w:cs="Times New Roman"/>
          <w:sz w:val="24"/>
          <w:szCs w:val="24"/>
        </w:rPr>
        <w:t>of each HU to the counts</w:t>
      </w:r>
      <w:r w:rsidRPr="00FE77AF" w:rsidR="00AE0FBC">
        <w:rPr>
          <w:rFonts w:ascii="Cambria" w:hAnsi="Cambria" w:cs="Times New Roman"/>
          <w:sz w:val="24"/>
          <w:szCs w:val="24"/>
        </w:rPr>
        <w:t>.</w:t>
      </w:r>
      <w:r w:rsidRPr="00FE77AF" w:rsidR="00DE64C4">
        <w:rPr>
          <w:rFonts w:ascii="Cambria" w:hAnsi="Cambria" w:cs="Times New Roman"/>
          <w:sz w:val="24"/>
          <w:szCs w:val="24"/>
        </w:rPr>
        <w:t xml:space="preserve"> </w:t>
      </w:r>
    </w:p>
    <w:p w:rsidRPr="00FE77AF" w:rsidR="006E0175" w:rsidP="00337E8A" w:rsidRDefault="00AE0FBC" w14:paraId="07376A16" w14:textId="0438E1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lastRenderedPageBreak/>
        <w:t xml:space="preserve">For calculating </w:t>
      </w:r>
      <w:r w:rsidRPr="00FE77AF" w:rsidR="00843A2B">
        <w:rPr>
          <w:rFonts w:ascii="Cambria" w:hAnsi="Cambria" w:cs="Times New Roman"/>
          <w:sz w:val="24"/>
          <w:szCs w:val="24"/>
        </w:rPr>
        <w:t>response rates,</w:t>
      </w:r>
      <w:r w:rsidR="003D5E10">
        <w:rPr>
          <w:rFonts w:ascii="Cambria" w:hAnsi="Cambria" w:cs="Times New Roman"/>
          <w:sz w:val="24"/>
          <w:szCs w:val="24"/>
        </w:rPr>
        <w:t xml:space="preserve"> enough of the interview had to be completed for it to be considered a valid interview.  For vacant interviews, the entire interview </w:t>
      </w:r>
      <w:r w:rsidR="00D67D83">
        <w:rPr>
          <w:rFonts w:ascii="Cambria" w:hAnsi="Cambria" w:cs="Times New Roman"/>
          <w:sz w:val="24"/>
          <w:szCs w:val="24"/>
        </w:rPr>
        <w:t>must</w:t>
      </w:r>
      <w:r w:rsidR="003D5E10">
        <w:rPr>
          <w:rFonts w:ascii="Cambria" w:hAnsi="Cambria" w:cs="Times New Roman"/>
          <w:sz w:val="24"/>
          <w:szCs w:val="24"/>
        </w:rPr>
        <w:t xml:space="preserve"> be completed.</w:t>
      </w:r>
      <w:r w:rsidRPr="00FE77AF" w:rsidR="00843A2B">
        <w:rPr>
          <w:rFonts w:ascii="Cambria" w:hAnsi="Cambria" w:cs="Times New Roman"/>
          <w:sz w:val="24"/>
          <w:szCs w:val="24"/>
        </w:rPr>
        <w:t xml:space="preserve"> </w:t>
      </w:r>
      <w:r w:rsidR="003D5E10">
        <w:rPr>
          <w:rFonts w:ascii="Cambria" w:hAnsi="Cambria" w:cs="Times New Roman"/>
          <w:sz w:val="24"/>
          <w:szCs w:val="24"/>
        </w:rPr>
        <w:t xml:space="preserve"> For non-vacant interviews, </w:t>
      </w:r>
      <w:r w:rsidRPr="00FE77AF" w:rsidR="00C66348">
        <w:rPr>
          <w:rFonts w:ascii="Cambria" w:hAnsi="Cambria" w:cs="Times New Roman"/>
          <w:sz w:val="24"/>
          <w:szCs w:val="24"/>
        </w:rPr>
        <w:t xml:space="preserve">all </w:t>
      </w:r>
      <w:r w:rsidRPr="00FE77AF" w:rsidR="00A47A03">
        <w:rPr>
          <w:rFonts w:ascii="Cambria" w:hAnsi="Cambria" w:cs="Times New Roman"/>
          <w:sz w:val="24"/>
          <w:szCs w:val="24"/>
        </w:rPr>
        <w:t>of the</w:t>
      </w:r>
      <w:r w:rsidRPr="00FE77AF" w:rsidR="00843A2B">
        <w:rPr>
          <w:rFonts w:ascii="Cambria" w:hAnsi="Cambria" w:cs="Times New Roman"/>
          <w:sz w:val="24"/>
          <w:szCs w:val="24"/>
        </w:rPr>
        <w:t xml:space="preserve"> following must be answer</w:t>
      </w:r>
      <w:r w:rsidRPr="00FE77AF" w:rsidR="00C66348">
        <w:rPr>
          <w:rFonts w:ascii="Cambria" w:hAnsi="Cambria" w:cs="Times New Roman"/>
          <w:sz w:val="24"/>
          <w:szCs w:val="24"/>
        </w:rPr>
        <w:t xml:space="preserve">ed to be considered as </w:t>
      </w:r>
      <w:r w:rsidRPr="00FE77AF">
        <w:rPr>
          <w:rFonts w:ascii="Cambria" w:hAnsi="Cambria" w:cs="Times New Roman"/>
          <w:sz w:val="24"/>
          <w:szCs w:val="24"/>
        </w:rPr>
        <w:t xml:space="preserve">a </w:t>
      </w:r>
      <w:r w:rsidRPr="00FE77AF" w:rsidR="00C57055">
        <w:rPr>
          <w:rFonts w:ascii="Cambria" w:hAnsi="Cambria" w:cs="Times New Roman"/>
          <w:sz w:val="24"/>
          <w:szCs w:val="24"/>
        </w:rPr>
        <w:t>completed interview</w:t>
      </w:r>
      <w:r w:rsidRPr="00FE77AF">
        <w:rPr>
          <w:rFonts w:ascii="Cambria" w:hAnsi="Cambria" w:cs="Times New Roman"/>
          <w:sz w:val="24"/>
          <w:szCs w:val="24"/>
        </w:rPr>
        <w:t>:</w:t>
      </w:r>
    </w:p>
    <w:p w:rsidRPr="00FE77AF" w:rsidR="006E0175" w:rsidRDefault="00193068" w14:paraId="4020CA8F" w14:textId="24642B7A">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O</w:t>
      </w:r>
      <w:r w:rsidRPr="00FE77AF" w:rsidR="00D46E74">
        <w:rPr>
          <w:rFonts w:ascii="Cambria" w:hAnsi="Cambria" w:cs="Times New Roman"/>
          <w:sz w:val="24"/>
          <w:szCs w:val="24"/>
        </w:rPr>
        <w:t>ccupancy</w:t>
      </w:r>
      <w:r w:rsidRPr="00FE77AF" w:rsidR="00843A2B">
        <w:rPr>
          <w:rFonts w:ascii="Cambria" w:hAnsi="Cambria" w:cs="Times New Roman"/>
          <w:sz w:val="24"/>
          <w:szCs w:val="24"/>
        </w:rPr>
        <w:t xml:space="preserve">/vacancy status, </w:t>
      </w:r>
    </w:p>
    <w:p w:rsidRPr="00FE77AF" w:rsidR="006E0175" w:rsidRDefault="00193068" w14:paraId="6B4A4932" w14:textId="06F1282E">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T</w:t>
      </w:r>
      <w:r w:rsidRPr="00FE77AF" w:rsidR="00AE0FBC">
        <w:rPr>
          <w:rFonts w:ascii="Cambria" w:hAnsi="Cambria" w:cs="Times New Roman"/>
          <w:sz w:val="24"/>
          <w:szCs w:val="24"/>
        </w:rPr>
        <w:t>enure,</w:t>
      </w:r>
    </w:p>
    <w:p w:rsidR="006E0175" w:rsidRDefault="00193068" w14:paraId="64BDC59C" w14:textId="2D0A9C2E">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T</w:t>
      </w:r>
      <w:r w:rsidRPr="00FE77AF" w:rsidR="00B37409">
        <w:rPr>
          <w:rFonts w:ascii="Cambria" w:hAnsi="Cambria" w:cs="Times New Roman"/>
          <w:sz w:val="24"/>
          <w:szCs w:val="24"/>
        </w:rPr>
        <w:t>ype of vacant unit</w:t>
      </w:r>
      <w:r w:rsidRPr="00FE77AF" w:rsidR="00843A2B">
        <w:rPr>
          <w:rFonts w:ascii="Cambria" w:hAnsi="Cambria" w:cs="Times New Roman"/>
          <w:sz w:val="24"/>
          <w:szCs w:val="24"/>
        </w:rPr>
        <w:t>,</w:t>
      </w:r>
      <w:r w:rsidRPr="00FE77AF" w:rsidR="00AE0FBC">
        <w:rPr>
          <w:rFonts w:ascii="Cambria" w:hAnsi="Cambria" w:cs="Times New Roman"/>
          <w:sz w:val="24"/>
          <w:szCs w:val="24"/>
        </w:rPr>
        <w:t xml:space="preserve"> and </w:t>
      </w:r>
    </w:p>
    <w:p w:rsidRPr="00FE77AF" w:rsidR="00DF2BE3" w:rsidRDefault="00DF2BE3" w14:paraId="0B1653ED" w14:textId="70849BA7">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Pr>
          <w:rFonts w:ascii="Cambria" w:hAnsi="Cambria" w:cs="Times New Roman"/>
          <w:sz w:val="24"/>
          <w:szCs w:val="24"/>
        </w:rPr>
        <w:t>Reason Unit is not available for rent or sale</w:t>
      </w:r>
    </w:p>
    <w:p w:rsidRPr="00FE77AF" w:rsidR="00ED4302" w:rsidRDefault="00ED4302" w14:paraId="5E3CF6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ED4302" w:rsidP="00337E8A" w:rsidRDefault="00AE0FBC" w14:paraId="612CDC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AND two of the </w:t>
      </w:r>
      <w:r w:rsidRPr="00FE77AF" w:rsidR="00843A2B">
        <w:rPr>
          <w:rFonts w:ascii="Cambria" w:hAnsi="Cambria" w:cs="Times New Roman"/>
          <w:sz w:val="24"/>
          <w:szCs w:val="24"/>
        </w:rPr>
        <w:t>following five items answered from the househo</w:t>
      </w:r>
      <w:r w:rsidRPr="00FE77AF">
        <w:rPr>
          <w:rFonts w:ascii="Cambria" w:hAnsi="Cambria" w:cs="Times New Roman"/>
          <w:sz w:val="24"/>
          <w:szCs w:val="24"/>
        </w:rPr>
        <w:t xml:space="preserve">ld roster for each person: </w:t>
      </w:r>
    </w:p>
    <w:p w:rsidRPr="00FE77AF" w:rsidR="00ED4302" w:rsidRDefault="00193068" w14:paraId="34ECE975" w14:textId="0D470030">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S</w:t>
      </w:r>
      <w:r w:rsidRPr="00FE77AF" w:rsidR="00AE0FBC">
        <w:rPr>
          <w:rFonts w:ascii="Cambria" w:hAnsi="Cambria" w:cs="Times New Roman"/>
          <w:sz w:val="24"/>
          <w:szCs w:val="24"/>
        </w:rPr>
        <w:t xml:space="preserve">ex, </w:t>
      </w:r>
    </w:p>
    <w:p w:rsidRPr="00FE77AF" w:rsidR="00ED4302" w:rsidRDefault="00193068" w14:paraId="2273605F" w14:textId="7B43674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A</w:t>
      </w:r>
      <w:r w:rsidRPr="00FE77AF" w:rsidR="00843A2B">
        <w:rPr>
          <w:rFonts w:ascii="Cambria" w:hAnsi="Cambria" w:cs="Times New Roman"/>
          <w:sz w:val="24"/>
          <w:szCs w:val="24"/>
        </w:rPr>
        <w:t xml:space="preserve">ge, </w:t>
      </w:r>
    </w:p>
    <w:p w:rsidRPr="00FE77AF" w:rsidR="00ED4302" w:rsidRDefault="00193068" w14:paraId="6BC86753" w14:textId="4A82441D">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R</w:t>
      </w:r>
      <w:r w:rsidRPr="00FE77AF" w:rsidR="00843A2B">
        <w:rPr>
          <w:rFonts w:ascii="Cambria" w:hAnsi="Cambria" w:cs="Times New Roman"/>
          <w:sz w:val="24"/>
          <w:szCs w:val="24"/>
        </w:rPr>
        <w:t>elationship to householder,</w:t>
      </w:r>
      <w:r w:rsidR="000C0608">
        <w:rPr>
          <w:rStyle w:val="FootnoteReference"/>
          <w:rFonts w:ascii="Cambria" w:hAnsi="Cambria" w:cs="Times New Roman"/>
          <w:sz w:val="24"/>
          <w:szCs w:val="24"/>
        </w:rPr>
        <w:footnoteReference w:id="2"/>
      </w:r>
      <w:r w:rsidRPr="00FE77AF" w:rsidR="00843A2B">
        <w:rPr>
          <w:rFonts w:ascii="Cambria" w:hAnsi="Cambria" w:cs="Times New Roman"/>
          <w:sz w:val="24"/>
          <w:szCs w:val="24"/>
        </w:rPr>
        <w:t xml:space="preserve"> </w:t>
      </w:r>
    </w:p>
    <w:p w:rsidRPr="00FE77AF" w:rsidR="00ED4302" w:rsidRDefault="00843A2B" w14:paraId="403AF1E2" w14:textId="77777777">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 xml:space="preserve">Hispanic origin, and </w:t>
      </w:r>
    </w:p>
    <w:p w:rsidR="00ED4302" w:rsidRDefault="00193068" w14:paraId="1E81AAC1" w14:textId="5A396DC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sidRPr="00FE77AF">
        <w:rPr>
          <w:rFonts w:ascii="Cambria" w:hAnsi="Cambria" w:cs="Times New Roman"/>
          <w:sz w:val="24"/>
          <w:szCs w:val="24"/>
        </w:rPr>
        <w:t>R</w:t>
      </w:r>
      <w:r w:rsidRPr="00FE77AF" w:rsidR="00843A2B">
        <w:rPr>
          <w:rFonts w:ascii="Cambria" w:hAnsi="Cambria" w:cs="Times New Roman"/>
          <w:sz w:val="24"/>
          <w:szCs w:val="24"/>
        </w:rPr>
        <w:t>ace</w:t>
      </w:r>
      <w:r w:rsidRPr="00FE77AF" w:rsidR="00AE0FBC">
        <w:rPr>
          <w:rFonts w:ascii="Cambria" w:hAnsi="Cambria" w:cs="Times New Roman"/>
          <w:sz w:val="24"/>
          <w:szCs w:val="24"/>
        </w:rPr>
        <w:t>.</w:t>
      </w:r>
      <w:r w:rsidRPr="00FE77AF" w:rsidR="00067893">
        <w:rPr>
          <w:rFonts w:ascii="Cambria" w:hAnsi="Cambria" w:cs="Times New Roman"/>
          <w:sz w:val="24"/>
          <w:szCs w:val="24"/>
        </w:rPr>
        <w:t xml:space="preserve"> </w:t>
      </w:r>
    </w:p>
    <w:p w:rsidRPr="00337E8A" w:rsidR="003D5173" w:rsidP="00337E8A" w:rsidRDefault="003D5173" w14:paraId="0F299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843A2B" w:rsidP="00337E8A" w:rsidRDefault="00C57055" w14:paraId="58398C18" w14:textId="64DF0E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If these criteria were not met, the sampled unit was classified as a Type A</w:t>
      </w:r>
      <w:r w:rsidRPr="00FE77AF" w:rsidR="00744FEB">
        <w:rPr>
          <w:rFonts w:ascii="Cambria" w:hAnsi="Cambria" w:cs="Times New Roman"/>
          <w:sz w:val="24"/>
          <w:szCs w:val="24"/>
        </w:rPr>
        <w:t xml:space="preserve"> non</w:t>
      </w:r>
      <w:r w:rsidRPr="00FE77AF">
        <w:rPr>
          <w:rFonts w:ascii="Cambria" w:hAnsi="Cambria" w:cs="Times New Roman"/>
          <w:sz w:val="24"/>
          <w:szCs w:val="24"/>
        </w:rPr>
        <w:t>interview, following the definitions above.</w:t>
      </w:r>
    </w:p>
    <w:p w:rsidRPr="00FE77AF" w:rsidR="003D5173" w:rsidP="00337E8A" w:rsidRDefault="003D5173" w14:paraId="5734D63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AE3854" w:rsidP="00337E8A" w:rsidRDefault="002C044F" w14:paraId="341BB2C0" w14:textId="24E18D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For</w:t>
      </w:r>
      <w:r w:rsidRPr="00FE77AF" w:rsidR="00036DEB">
        <w:rPr>
          <w:rFonts w:ascii="Cambria" w:hAnsi="Cambria" w:cs="Times New Roman"/>
          <w:sz w:val="24"/>
          <w:szCs w:val="24"/>
        </w:rPr>
        <w:t xml:space="preserve"> evaluation of interviews</w:t>
      </w:r>
      <w:r w:rsidRPr="00FE77AF">
        <w:rPr>
          <w:rFonts w:ascii="Cambria" w:hAnsi="Cambria" w:cs="Times New Roman"/>
          <w:sz w:val="24"/>
          <w:szCs w:val="24"/>
        </w:rPr>
        <w:t xml:space="preserve">, a second interview was conducted </w:t>
      </w:r>
      <w:r w:rsidRPr="00FE77AF" w:rsidR="00036DEB">
        <w:rPr>
          <w:rFonts w:ascii="Cambria" w:hAnsi="Cambria" w:cs="Times New Roman"/>
          <w:sz w:val="24"/>
          <w:szCs w:val="24"/>
        </w:rPr>
        <w:t>of a</w:t>
      </w:r>
      <w:r w:rsidRPr="00FE77AF" w:rsidR="009A74A9">
        <w:rPr>
          <w:rFonts w:ascii="Cambria" w:hAnsi="Cambria" w:cs="Times New Roman"/>
          <w:sz w:val="24"/>
          <w:szCs w:val="24"/>
        </w:rPr>
        <w:t>ll vacant units and five percent of all o</w:t>
      </w:r>
      <w:r w:rsidRPr="00FE77AF" w:rsidR="00514142">
        <w:rPr>
          <w:rFonts w:ascii="Cambria" w:hAnsi="Cambria" w:cs="Times New Roman"/>
          <w:sz w:val="24"/>
          <w:szCs w:val="24"/>
        </w:rPr>
        <w:t>ccupied units</w:t>
      </w:r>
      <w:r w:rsidRPr="00FE77AF" w:rsidR="009A74A9">
        <w:rPr>
          <w:rFonts w:ascii="Cambria" w:hAnsi="Cambria" w:cs="Times New Roman"/>
          <w:sz w:val="24"/>
          <w:szCs w:val="24"/>
        </w:rPr>
        <w:t>. The questions asked during the reinterview included in</w:t>
      </w:r>
      <w:r w:rsidRPr="00FE77AF" w:rsidR="00C56D35">
        <w:rPr>
          <w:rFonts w:ascii="Cambria" w:hAnsi="Cambria" w:cs="Times New Roman"/>
          <w:sz w:val="24"/>
          <w:szCs w:val="24"/>
        </w:rPr>
        <w:t>formation about the previous FRs</w:t>
      </w:r>
      <w:r w:rsidRPr="00FE77AF" w:rsidR="009A74A9">
        <w:rPr>
          <w:rFonts w:ascii="Cambria" w:hAnsi="Cambria" w:cs="Times New Roman"/>
          <w:sz w:val="24"/>
          <w:szCs w:val="24"/>
        </w:rPr>
        <w:t xml:space="preserve"> that collected data, the time</w:t>
      </w:r>
      <w:r w:rsidRPr="00FE77AF">
        <w:rPr>
          <w:rFonts w:ascii="Cambria" w:hAnsi="Cambria" w:cs="Times New Roman"/>
          <w:sz w:val="24"/>
          <w:szCs w:val="24"/>
        </w:rPr>
        <w:t>,</w:t>
      </w:r>
      <w:r w:rsidRPr="00FE77AF" w:rsidR="009A74A9">
        <w:rPr>
          <w:rFonts w:ascii="Cambria" w:hAnsi="Cambria" w:cs="Times New Roman"/>
          <w:sz w:val="24"/>
          <w:szCs w:val="24"/>
        </w:rPr>
        <w:t xml:space="preserve"> date, and length of that interview, tenure, and vacancy status. </w:t>
      </w:r>
    </w:p>
    <w:p w:rsidRPr="00FE77AF" w:rsidR="00DE2C68" w:rsidP="00337E8A" w:rsidRDefault="00DE2C68" w14:paraId="753342FD" w14:textId="2C23D5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BF2E7D" w:rsidRDefault="00BF2E7D" w14:paraId="30232CA1" w14:textId="470A81D4">
      <w:pPr>
        <w:pStyle w:val="Heading1"/>
        <w:rPr>
          <w:rFonts w:ascii="Cambria" w:hAnsi="Cambria"/>
        </w:rPr>
      </w:pPr>
      <w:bookmarkStart w:name="_Toc477791400" w:id="7"/>
      <w:bookmarkStart w:name="_Toc102369765" w:id="8"/>
      <w:r w:rsidRPr="00FE77AF">
        <w:rPr>
          <w:rFonts w:ascii="Cambria" w:hAnsi="Cambria"/>
        </w:rPr>
        <w:t>Weighting</w:t>
      </w:r>
      <w:bookmarkEnd w:id="7"/>
      <w:bookmarkEnd w:id="8"/>
    </w:p>
    <w:p w:rsidRPr="00FE77AF" w:rsidR="001A7BE9" w:rsidRDefault="001A7BE9" w14:paraId="701A6D2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mbria" w:hAnsi="Cambria"/>
        </w:rPr>
      </w:pPr>
    </w:p>
    <w:p w:rsidRPr="00FE77AF" w:rsidR="00640471" w:rsidP="00337E8A" w:rsidRDefault="0069538B" w14:paraId="03FED3E8" w14:textId="5FDF6AA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w:t>
      </w:r>
      <w:r w:rsidRPr="00FE77AF" w:rsidR="00C337B8">
        <w:rPr>
          <w:rFonts w:ascii="Cambria" w:hAnsi="Cambria" w:cs="Times New Roman"/>
          <w:sz w:val="24"/>
          <w:szCs w:val="24"/>
        </w:rPr>
        <w:t>o</w:t>
      </w:r>
      <w:r w:rsidRPr="00FE77AF" w:rsidR="00A52B3B">
        <w:rPr>
          <w:rFonts w:ascii="Cambria" w:hAnsi="Cambria" w:cs="Times New Roman"/>
          <w:sz w:val="24"/>
          <w:szCs w:val="24"/>
        </w:rPr>
        <w:t xml:space="preserve"> estimate</w:t>
      </w:r>
      <w:r w:rsidRPr="00FE77AF" w:rsidR="00991613">
        <w:rPr>
          <w:rFonts w:ascii="Cambria" w:hAnsi="Cambria" w:cs="Times New Roman"/>
          <w:sz w:val="24"/>
          <w:szCs w:val="24"/>
        </w:rPr>
        <w:t xml:space="preserve"> </w:t>
      </w:r>
      <w:r w:rsidR="003D5173">
        <w:rPr>
          <w:rFonts w:ascii="Cambria" w:hAnsi="Cambria" w:cs="Times New Roman"/>
          <w:sz w:val="24"/>
          <w:szCs w:val="24"/>
        </w:rPr>
        <w:t>HU</w:t>
      </w:r>
      <w:r w:rsidRPr="00FE77AF" w:rsidR="00BF2E7D">
        <w:rPr>
          <w:rFonts w:ascii="Cambria" w:hAnsi="Cambria" w:cs="Times New Roman"/>
          <w:sz w:val="24"/>
          <w:szCs w:val="24"/>
        </w:rPr>
        <w:t xml:space="preserve"> and person characteristics for the 20</w:t>
      </w:r>
      <w:r w:rsidRPr="00FE77AF" w:rsidR="00DE64C4">
        <w:rPr>
          <w:rFonts w:ascii="Cambria" w:hAnsi="Cambria" w:cs="Times New Roman"/>
          <w:sz w:val="24"/>
          <w:szCs w:val="24"/>
        </w:rPr>
        <w:t>2</w:t>
      </w:r>
      <w:r w:rsidRPr="00FE77AF" w:rsidR="00BF2E7D">
        <w:rPr>
          <w:rFonts w:ascii="Cambria" w:hAnsi="Cambria" w:cs="Times New Roman"/>
          <w:sz w:val="24"/>
          <w:szCs w:val="24"/>
        </w:rPr>
        <w:t>1 NYCHVS, sample weights</w:t>
      </w:r>
      <w:r w:rsidR="00AF5430">
        <w:rPr>
          <w:rFonts w:ascii="Cambria" w:hAnsi="Cambria" w:cs="Times New Roman"/>
          <w:sz w:val="24"/>
          <w:szCs w:val="24"/>
        </w:rPr>
        <w:t xml:space="preserve"> are calculated</w:t>
      </w:r>
      <w:r w:rsidRPr="00FE77AF" w:rsidR="00BF2E7D">
        <w:rPr>
          <w:rFonts w:ascii="Cambria" w:hAnsi="Cambria" w:cs="Times New Roman"/>
          <w:sz w:val="24"/>
          <w:szCs w:val="24"/>
        </w:rPr>
        <w:t xml:space="preserve"> for each </w:t>
      </w:r>
      <w:r w:rsidRPr="00FE77AF" w:rsidR="009D60A8">
        <w:rPr>
          <w:rFonts w:ascii="Cambria" w:hAnsi="Cambria" w:cs="Times New Roman"/>
          <w:sz w:val="24"/>
          <w:szCs w:val="24"/>
        </w:rPr>
        <w:t xml:space="preserve">sample </w:t>
      </w:r>
      <w:r w:rsidR="003D5173">
        <w:rPr>
          <w:rFonts w:ascii="Cambria" w:hAnsi="Cambria" w:cs="Times New Roman"/>
          <w:sz w:val="24"/>
          <w:szCs w:val="24"/>
        </w:rPr>
        <w:t>HU</w:t>
      </w:r>
      <w:r w:rsidRPr="00FE77AF" w:rsidR="00BF2E7D">
        <w:rPr>
          <w:rFonts w:ascii="Cambria" w:hAnsi="Cambria" w:cs="Times New Roman"/>
          <w:sz w:val="24"/>
          <w:szCs w:val="24"/>
        </w:rPr>
        <w:t xml:space="preserve"> and </w:t>
      </w:r>
      <w:r w:rsidRPr="00FE77AF" w:rsidR="00C2360C">
        <w:rPr>
          <w:rFonts w:ascii="Cambria" w:hAnsi="Cambria" w:cs="Times New Roman"/>
          <w:sz w:val="24"/>
          <w:szCs w:val="24"/>
        </w:rPr>
        <w:t xml:space="preserve">each </w:t>
      </w:r>
      <w:r w:rsidRPr="00FE77AF" w:rsidR="009D60A8">
        <w:rPr>
          <w:rFonts w:ascii="Cambria" w:hAnsi="Cambria" w:cs="Times New Roman"/>
          <w:sz w:val="24"/>
          <w:szCs w:val="24"/>
        </w:rPr>
        <w:t xml:space="preserve">sample </w:t>
      </w:r>
      <w:r w:rsidRPr="00FE77AF" w:rsidR="00C2360C">
        <w:rPr>
          <w:rFonts w:ascii="Cambria" w:hAnsi="Cambria" w:cs="Times New Roman"/>
          <w:sz w:val="24"/>
          <w:szCs w:val="24"/>
        </w:rPr>
        <w:t>person</w:t>
      </w:r>
      <w:r w:rsidRPr="00FE77AF" w:rsidR="00DE64C4">
        <w:rPr>
          <w:rFonts w:ascii="Cambria" w:hAnsi="Cambria" w:cs="Times New Roman"/>
          <w:sz w:val="24"/>
          <w:szCs w:val="24"/>
        </w:rPr>
        <w:t>.</w:t>
      </w:r>
      <w:r w:rsidRPr="00FE77AF" w:rsidR="00BF2E7D">
        <w:rPr>
          <w:rFonts w:ascii="Cambria" w:hAnsi="Cambria" w:cs="Times New Roman"/>
          <w:sz w:val="24"/>
          <w:szCs w:val="24"/>
        </w:rPr>
        <w:t xml:space="preserve"> The final we</w:t>
      </w:r>
      <w:r w:rsidRPr="00FE77AF" w:rsidR="00C2360C">
        <w:rPr>
          <w:rFonts w:ascii="Cambria" w:hAnsi="Cambria" w:cs="Times New Roman"/>
          <w:sz w:val="24"/>
          <w:szCs w:val="24"/>
        </w:rPr>
        <w:t xml:space="preserve">ight for each </w:t>
      </w:r>
      <w:r w:rsidR="003D5173">
        <w:rPr>
          <w:rFonts w:ascii="Cambria" w:hAnsi="Cambria" w:cs="Times New Roman"/>
          <w:sz w:val="24"/>
          <w:szCs w:val="24"/>
        </w:rPr>
        <w:t>HU</w:t>
      </w:r>
      <w:r w:rsidRPr="00FE77AF" w:rsidR="00C2360C">
        <w:rPr>
          <w:rFonts w:ascii="Cambria" w:hAnsi="Cambria" w:cs="Times New Roman"/>
          <w:sz w:val="24"/>
          <w:szCs w:val="24"/>
        </w:rPr>
        <w:t xml:space="preserve"> i</w:t>
      </w:r>
      <w:r w:rsidRPr="00FE77AF" w:rsidR="00BF2E7D">
        <w:rPr>
          <w:rFonts w:ascii="Cambria" w:hAnsi="Cambria" w:cs="Times New Roman"/>
          <w:sz w:val="24"/>
          <w:szCs w:val="24"/>
        </w:rPr>
        <w:t>s the product of the fo</w:t>
      </w:r>
      <w:r w:rsidRPr="00FE77AF" w:rsidR="002F0876">
        <w:rPr>
          <w:rFonts w:ascii="Cambria" w:hAnsi="Cambria" w:cs="Times New Roman"/>
          <w:sz w:val="24"/>
          <w:szCs w:val="24"/>
        </w:rPr>
        <w:t>llowing weight</w:t>
      </w:r>
      <w:r w:rsidRPr="00FE77AF" w:rsidR="00CB35BD">
        <w:rPr>
          <w:rFonts w:ascii="Cambria" w:hAnsi="Cambria" w:cs="Times New Roman"/>
          <w:sz w:val="24"/>
          <w:szCs w:val="24"/>
        </w:rPr>
        <w:t>s</w:t>
      </w:r>
      <w:r w:rsidRPr="00FE77AF" w:rsidR="002F0876">
        <w:rPr>
          <w:rFonts w:ascii="Cambria" w:hAnsi="Cambria" w:cs="Times New Roman"/>
          <w:sz w:val="24"/>
          <w:szCs w:val="24"/>
        </w:rPr>
        <w:t xml:space="preserve"> and adjustments:</w:t>
      </w:r>
    </w:p>
    <w:p w:rsidRPr="00FE77AF" w:rsidR="003D3CB8" w:rsidRDefault="003D3CB8" w14:paraId="00CD384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BF2E7D" w:rsidP="00337E8A" w:rsidRDefault="00490A9F" w14:paraId="57946E46" w14:textId="4855E63E">
      <w:pPr>
        <w:pStyle w:val="Heading2"/>
        <w:spacing w:before="0" w:after="0"/>
        <w:ind w:left="360"/>
        <w:rPr>
          <w:rFonts w:ascii="Cambria" w:hAnsi="Cambria"/>
        </w:rPr>
      </w:pPr>
      <w:r w:rsidRPr="00FE77AF">
        <w:rPr>
          <w:rFonts w:ascii="Cambria" w:hAnsi="Cambria"/>
        </w:rPr>
        <w:t xml:space="preserve"> </w:t>
      </w:r>
      <w:bookmarkStart w:name="_Toc102369766" w:id="9"/>
      <w:r w:rsidRPr="00FE77AF">
        <w:rPr>
          <w:rFonts w:ascii="Cambria" w:hAnsi="Cambria"/>
        </w:rPr>
        <w:t>Base Weight</w:t>
      </w:r>
      <w:bookmarkEnd w:id="9"/>
    </w:p>
    <w:p w:rsidR="003D3CB8" w:rsidP="00337E8A" w:rsidRDefault="00AF5430" w14:paraId="5AB46A58" w14:textId="49E02B8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 xml:space="preserve">The </w:t>
      </w:r>
      <w:r w:rsidRPr="00FE77AF" w:rsidR="00BF2E7D">
        <w:rPr>
          <w:rFonts w:ascii="Cambria" w:hAnsi="Cambria" w:cs="Times New Roman"/>
          <w:sz w:val="24"/>
          <w:szCs w:val="24"/>
        </w:rPr>
        <w:t xml:space="preserve">base weight </w:t>
      </w:r>
      <w:r>
        <w:rPr>
          <w:rFonts w:ascii="Cambria" w:hAnsi="Cambria" w:cs="Times New Roman"/>
          <w:sz w:val="24"/>
          <w:szCs w:val="24"/>
        </w:rPr>
        <w:t>is</w:t>
      </w:r>
      <w:r w:rsidRPr="00FE77AF" w:rsidR="00BF2E7D">
        <w:rPr>
          <w:rFonts w:ascii="Cambria" w:hAnsi="Cambria" w:cs="Times New Roman"/>
          <w:sz w:val="24"/>
          <w:szCs w:val="24"/>
        </w:rPr>
        <w:t xml:space="preserve"> the reciprocal of the probability of selecting the unit.</w:t>
      </w:r>
      <w:r w:rsidRPr="00FE77AF" w:rsidR="00DE64C4">
        <w:rPr>
          <w:rFonts w:ascii="Cambria" w:hAnsi="Cambria" w:cs="Times New Roman"/>
          <w:sz w:val="24"/>
          <w:szCs w:val="24"/>
        </w:rPr>
        <w:t xml:space="preserve"> </w:t>
      </w:r>
      <w:r w:rsidRPr="00FE77AF" w:rsidR="00FE77AF">
        <w:rPr>
          <w:rFonts w:ascii="Cambria" w:hAnsi="Cambria" w:cs="Times New Roman"/>
          <w:sz w:val="24"/>
          <w:szCs w:val="24"/>
        </w:rPr>
        <w:t xml:space="preserve">This is </w:t>
      </w:r>
      <w:r>
        <w:rPr>
          <w:rFonts w:ascii="Cambria" w:hAnsi="Cambria" w:cs="Times New Roman"/>
          <w:sz w:val="24"/>
          <w:szCs w:val="24"/>
        </w:rPr>
        <w:t>simply</w:t>
      </w:r>
      <w:r w:rsidRPr="00FE77AF" w:rsidR="00FE77AF">
        <w:rPr>
          <w:rFonts w:ascii="Cambria" w:hAnsi="Cambria" w:cs="Times New Roman"/>
          <w:sz w:val="24"/>
          <w:szCs w:val="24"/>
        </w:rPr>
        <w:t xml:space="preserve"> the inverse of the rate at which HUs are selected within the cross-sectional breakdowns in Table 2.3. Note that this sample design resulted in an unequal probability of selection for HUs</w:t>
      </w:r>
      <w:r w:rsidRPr="00FE77AF" w:rsidR="00BF2E7D">
        <w:rPr>
          <w:rFonts w:ascii="Cambria" w:hAnsi="Cambria" w:cs="Times New Roman"/>
          <w:sz w:val="24"/>
          <w:szCs w:val="24"/>
        </w:rPr>
        <w:t>.</w:t>
      </w:r>
      <w:r w:rsidRPr="00FE77AF" w:rsidR="00DE64C4">
        <w:rPr>
          <w:rFonts w:ascii="Cambria" w:hAnsi="Cambria" w:cs="Times New Roman"/>
          <w:sz w:val="24"/>
          <w:szCs w:val="24"/>
        </w:rPr>
        <w:t xml:space="preserve"> </w:t>
      </w:r>
    </w:p>
    <w:p w:rsidR="003D5173" w:rsidRDefault="003D5173" w14:paraId="60060266" w14:textId="4464C9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FD3420" w:rsidP="00337E8A" w:rsidRDefault="00FD3420" w14:paraId="699664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BF2E7D" w:rsidP="00337E8A" w:rsidRDefault="00490A9F" w14:paraId="694F6856" w14:textId="051E2F99">
      <w:pPr>
        <w:pStyle w:val="Heading2"/>
        <w:spacing w:before="0" w:after="0"/>
        <w:ind w:left="360"/>
        <w:rPr>
          <w:rFonts w:ascii="Cambria" w:hAnsi="Cambria"/>
        </w:rPr>
      </w:pPr>
      <w:r w:rsidRPr="00FE77AF">
        <w:rPr>
          <w:rFonts w:ascii="Cambria" w:hAnsi="Cambria"/>
        </w:rPr>
        <w:lastRenderedPageBreak/>
        <w:t xml:space="preserve"> </w:t>
      </w:r>
      <w:bookmarkStart w:name="_Toc102369767" w:id="10"/>
      <w:r w:rsidRPr="00FE77AF">
        <w:rPr>
          <w:rFonts w:ascii="Cambria" w:hAnsi="Cambria"/>
        </w:rPr>
        <w:t>Nonresponse Adjustment</w:t>
      </w:r>
      <w:bookmarkEnd w:id="10"/>
    </w:p>
    <w:p w:rsidR="002136A3" w:rsidRDefault="00AF5430" w14:paraId="6A31E2E4" w14:textId="15B293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T</w:t>
      </w:r>
      <w:r w:rsidRPr="00FE77AF" w:rsidR="00BF2E7D">
        <w:rPr>
          <w:rFonts w:ascii="Cambria" w:hAnsi="Cambria" w:cs="Times New Roman"/>
          <w:sz w:val="24"/>
          <w:szCs w:val="24"/>
        </w:rPr>
        <w:t xml:space="preserve">he base weight of each interviewed </w:t>
      </w:r>
      <w:r w:rsidR="003D5173">
        <w:rPr>
          <w:rFonts w:ascii="Cambria" w:hAnsi="Cambria" w:cs="Times New Roman"/>
          <w:sz w:val="24"/>
          <w:szCs w:val="24"/>
        </w:rPr>
        <w:t>HU</w:t>
      </w:r>
      <w:r w:rsidRPr="00FE77AF" w:rsidR="00BF2E7D">
        <w:rPr>
          <w:rFonts w:ascii="Cambria" w:hAnsi="Cambria" w:cs="Times New Roman"/>
          <w:sz w:val="24"/>
          <w:szCs w:val="24"/>
        </w:rPr>
        <w:t xml:space="preserve"> </w:t>
      </w:r>
      <w:r>
        <w:rPr>
          <w:rFonts w:ascii="Cambria" w:hAnsi="Cambria" w:cs="Times New Roman"/>
          <w:sz w:val="24"/>
          <w:szCs w:val="24"/>
        </w:rPr>
        <w:t xml:space="preserve">was adjusted </w:t>
      </w:r>
      <w:r w:rsidRPr="00FE77AF" w:rsidR="00BF2E7D">
        <w:rPr>
          <w:rFonts w:ascii="Cambria" w:hAnsi="Cambria" w:cs="Times New Roman"/>
          <w:sz w:val="24"/>
          <w:szCs w:val="24"/>
        </w:rPr>
        <w:t>to account for the eligible units that did not respond (</w:t>
      </w:r>
      <w:r w:rsidRPr="00FE77AF" w:rsidR="00092511">
        <w:rPr>
          <w:rFonts w:ascii="Cambria" w:hAnsi="Cambria" w:cs="Times New Roman"/>
          <w:sz w:val="24"/>
          <w:szCs w:val="24"/>
        </w:rPr>
        <w:t>T</w:t>
      </w:r>
      <w:r w:rsidRPr="00FE77AF" w:rsidR="00E01B37">
        <w:rPr>
          <w:rFonts w:ascii="Cambria" w:hAnsi="Cambria" w:cs="Times New Roman"/>
          <w:sz w:val="24"/>
          <w:szCs w:val="24"/>
        </w:rPr>
        <w:t xml:space="preserve">ype </w:t>
      </w:r>
      <w:r w:rsidRPr="00FE77AF" w:rsidR="00BF2E7D">
        <w:rPr>
          <w:rFonts w:ascii="Cambria" w:hAnsi="Cambria" w:cs="Times New Roman"/>
          <w:sz w:val="24"/>
          <w:szCs w:val="24"/>
        </w:rPr>
        <w:t>A noninterviews).</w:t>
      </w:r>
      <w:r w:rsidRPr="00FE77AF" w:rsidR="00DE64C4">
        <w:rPr>
          <w:rFonts w:ascii="Cambria" w:hAnsi="Cambria" w:cs="Times New Roman"/>
          <w:sz w:val="24"/>
          <w:szCs w:val="24"/>
        </w:rPr>
        <w:t xml:space="preserve"> </w:t>
      </w:r>
      <w:r>
        <w:rPr>
          <w:rFonts w:ascii="Cambria" w:hAnsi="Cambria" w:cs="Times New Roman"/>
          <w:sz w:val="24"/>
          <w:szCs w:val="24"/>
        </w:rPr>
        <w:t>T</w:t>
      </w:r>
      <w:r w:rsidRPr="00FE77AF" w:rsidR="00BF2E7D">
        <w:rPr>
          <w:rFonts w:ascii="Cambria" w:hAnsi="Cambria" w:cs="Times New Roman"/>
          <w:sz w:val="24"/>
          <w:szCs w:val="24"/>
        </w:rPr>
        <w:t xml:space="preserve">his </w:t>
      </w:r>
      <w:r w:rsidRPr="00FE77AF" w:rsidR="00C2360C">
        <w:rPr>
          <w:rFonts w:ascii="Cambria" w:hAnsi="Cambria" w:cs="Times New Roman"/>
          <w:sz w:val="24"/>
          <w:szCs w:val="24"/>
        </w:rPr>
        <w:t>nonresponse</w:t>
      </w:r>
      <w:r w:rsidRPr="00FE77AF" w:rsidR="00BF2E7D">
        <w:rPr>
          <w:rFonts w:ascii="Cambria" w:hAnsi="Cambria" w:cs="Times New Roman"/>
          <w:sz w:val="24"/>
          <w:szCs w:val="24"/>
        </w:rPr>
        <w:t xml:space="preserve"> adjustment </w:t>
      </w:r>
      <w:r>
        <w:rPr>
          <w:rFonts w:ascii="Cambria" w:hAnsi="Cambria" w:cs="Times New Roman"/>
          <w:sz w:val="24"/>
          <w:szCs w:val="24"/>
        </w:rPr>
        <w:t xml:space="preserve">was applied </w:t>
      </w:r>
      <w:r w:rsidRPr="00FE77AF" w:rsidR="00C2360C">
        <w:rPr>
          <w:rFonts w:ascii="Cambria" w:hAnsi="Cambria" w:cs="Times New Roman"/>
          <w:sz w:val="24"/>
          <w:szCs w:val="24"/>
        </w:rPr>
        <w:t xml:space="preserve">using a noninterview adjustment </w:t>
      </w:r>
      <w:r w:rsidRPr="00FE77AF" w:rsidR="00BF2E7D">
        <w:rPr>
          <w:rFonts w:ascii="Cambria" w:hAnsi="Cambria" w:cs="Times New Roman"/>
          <w:sz w:val="24"/>
          <w:szCs w:val="24"/>
        </w:rPr>
        <w:t>factor</w:t>
      </w:r>
      <w:r w:rsidRPr="00FE77AF" w:rsidR="00C2360C">
        <w:rPr>
          <w:rFonts w:ascii="Cambria" w:hAnsi="Cambria" w:cs="Times New Roman"/>
          <w:sz w:val="24"/>
          <w:szCs w:val="24"/>
        </w:rPr>
        <w:t xml:space="preserve"> (NAF)</w:t>
      </w:r>
      <w:r>
        <w:rPr>
          <w:rFonts w:ascii="Cambria" w:hAnsi="Cambria" w:cs="Times New Roman"/>
          <w:sz w:val="24"/>
          <w:szCs w:val="24"/>
        </w:rPr>
        <w:t>, which was</w:t>
      </w:r>
      <w:r w:rsidRPr="00FE77AF" w:rsidR="009C2AD3">
        <w:rPr>
          <w:rFonts w:ascii="Cambria" w:hAnsi="Cambria" w:cs="Times New Roman"/>
          <w:sz w:val="24"/>
          <w:szCs w:val="24"/>
        </w:rPr>
        <w:t xml:space="preserve"> applied to </w:t>
      </w:r>
      <w:r w:rsidRPr="00FE77AF" w:rsidR="00BF2E7D">
        <w:rPr>
          <w:rFonts w:ascii="Cambria" w:hAnsi="Cambria" w:cs="Times New Roman"/>
          <w:sz w:val="24"/>
          <w:szCs w:val="24"/>
        </w:rPr>
        <w:t xml:space="preserve">all interviewed </w:t>
      </w:r>
      <w:r w:rsidR="003D5173">
        <w:rPr>
          <w:rFonts w:ascii="Cambria" w:hAnsi="Cambria" w:cs="Times New Roman"/>
          <w:sz w:val="24"/>
          <w:szCs w:val="24"/>
        </w:rPr>
        <w:t>HUs</w:t>
      </w:r>
      <w:r w:rsidRPr="00FE77AF" w:rsidR="00BF2E7D">
        <w:rPr>
          <w:rFonts w:ascii="Cambria" w:hAnsi="Cambria" w:cs="Times New Roman"/>
          <w:sz w:val="24"/>
          <w:szCs w:val="24"/>
        </w:rPr>
        <w:t xml:space="preserve"> to account for </w:t>
      </w:r>
      <w:r w:rsidRPr="00FE77AF" w:rsidR="00092511">
        <w:rPr>
          <w:rFonts w:ascii="Cambria" w:hAnsi="Cambria" w:cs="Times New Roman"/>
          <w:sz w:val="24"/>
          <w:szCs w:val="24"/>
        </w:rPr>
        <w:t>T</w:t>
      </w:r>
      <w:r w:rsidRPr="00FE77AF" w:rsidR="00744FEB">
        <w:rPr>
          <w:rFonts w:ascii="Cambria" w:hAnsi="Cambria" w:cs="Times New Roman"/>
          <w:sz w:val="24"/>
          <w:szCs w:val="24"/>
        </w:rPr>
        <w:t xml:space="preserve">ype </w:t>
      </w:r>
      <w:r w:rsidRPr="00FE77AF" w:rsidR="00BF2E7D">
        <w:rPr>
          <w:rFonts w:ascii="Cambria" w:hAnsi="Cambria" w:cs="Times New Roman"/>
          <w:sz w:val="24"/>
          <w:szCs w:val="24"/>
        </w:rPr>
        <w:t>A noninterviews</w:t>
      </w:r>
      <w:r w:rsidRPr="00FE77AF" w:rsidR="009C2AD3">
        <w:rPr>
          <w:rFonts w:ascii="Cambria" w:hAnsi="Cambria" w:cs="Times New Roman"/>
          <w:sz w:val="24"/>
          <w:szCs w:val="24"/>
        </w:rPr>
        <w:t>.</w:t>
      </w:r>
      <w:r w:rsidRPr="00FE77AF" w:rsidR="00DE64C4">
        <w:rPr>
          <w:rFonts w:ascii="Cambria" w:hAnsi="Cambria" w:cs="Times New Roman"/>
          <w:sz w:val="24"/>
          <w:szCs w:val="24"/>
        </w:rPr>
        <w:t xml:space="preserve"> </w:t>
      </w:r>
      <w:r w:rsidRPr="00FE77AF" w:rsidR="009C2AD3">
        <w:rPr>
          <w:rFonts w:ascii="Cambria" w:hAnsi="Cambria" w:cs="Times New Roman"/>
          <w:sz w:val="24"/>
          <w:szCs w:val="24"/>
        </w:rPr>
        <w:t>The factor was calculated using the</w:t>
      </w:r>
      <w:r w:rsidRPr="00FE77AF" w:rsidR="002136A3">
        <w:rPr>
          <w:rFonts w:ascii="Cambria" w:hAnsi="Cambria" w:cs="Times New Roman"/>
          <w:sz w:val="24"/>
          <w:szCs w:val="24"/>
        </w:rPr>
        <w:t xml:space="preserve"> following ratio:</w:t>
      </w:r>
    </w:p>
    <w:p w:rsidRPr="00FE77AF" w:rsidR="00556AE3" w:rsidP="00337E8A" w:rsidRDefault="00556AE3" w14:paraId="799A6E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B010A1" w:rsidP="00337E8A" w:rsidRDefault="00D02CCB" w14:paraId="542D97FB" w14:textId="3196C0C0">
      <w:pPr>
        <w:numPr>
          <w:ilvl w:val="12"/>
          <w:numId w:val="0"/>
        </w:numPr>
        <w:tabs>
          <w:tab w:val="left" w:pos="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m:oMathPara>
        <m:oMath>
          <m:r>
            <w:rPr>
              <w:rFonts w:ascii="Cambria Math" w:hAnsi="Cambria Math" w:cs="Times New Roman"/>
              <w:sz w:val="24"/>
              <w:szCs w:val="24"/>
            </w:rPr>
            <m:t>NAF=</m:t>
          </m:r>
          <m:f>
            <m:fPr>
              <m:ctrlPr>
                <w:rPr>
                  <w:rFonts w:ascii="Cambria Math" w:hAnsi="Cambria Math" w:cs="Times New Roman"/>
                  <w:i/>
                  <w:sz w:val="24"/>
                  <w:szCs w:val="24"/>
                </w:rPr>
              </m:ctrlPr>
            </m:fPr>
            <m:num>
              <m:r>
                <w:rPr>
                  <w:rFonts w:ascii="Cambria Math" w:hAnsi="Cambria Math" w:cs="Times New Roman"/>
                  <w:sz w:val="24"/>
                  <w:szCs w:val="24"/>
                </w:rPr>
                <m:t>Interviews+ Type A noninterviews</m:t>
              </m:r>
            </m:num>
            <m:den>
              <m:r>
                <w:rPr>
                  <w:rFonts w:ascii="Cambria Math" w:hAnsi="Cambria Math" w:cs="Times New Roman"/>
                  <w:sz w:val="24"/>
                  <w:szCs w:val="24"/>
                </w:rPr>
                <m:t>Interviews</m:t>
              </m:r>
            </m:den>
          </m:f>
        </m:oMath>
      </m:oMathPara>
    </w:p>
    <w:p w:rsidR="003D5173" w:rsidP="003D5173" w:rsidRDefault="003D5173" w14:paraId="2305BF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C15AB5" w:rsidRDefault="00AF5430" w14:paraId="110C4D55" w14:textId="7DCF16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A</w:t>
      </w:r>
      <w:r w:rsidR="003378BF">
        <w:rPr>
          <w:rFonts w:ascii="Cambria" w:hAnsi="Cambria" w:cs="Times New Roman"/>
          <w:sz w:val="24"/>
          <w:szCs w:val="24"/>
        </w:rPr>
        <w:t xml:space="preserve"> new method of calculating the NAF </w:t>
      </w:r>
      <w:r>
        <w:rPr>
          <w:rFonts w:ascii="Cambria" w:hAnsi="Cambria" w:cs="Times New Roman"/>
          <w:sz w:val="24"/>
          <w:szCs w:val="24"/>
        </w:rPr>
        <w:t xml:space="preserve">was introduced </w:t>
      </w:r>
      <w:r w:rsidR="003378BF">
        <w:rPr>
          <w:rFonts w:ascii="Cambria" w:hAnsi="Cambria" w:cs="Times New Roman"/>
          <w:sz w:val="24"/>
          <w:szCs w:val="24"/>
        </w:rPr>
        <w:t>for the 2021 survey cycle. This involved estimating the probability of response from the responding and nonresponding HUs and grouping HUs with similar response propensities together for this adjustment.</w:t>
      </w:r>
      <w:r w:rsidR="00AF5CAC">
        <w:rPr>
          <w:rFonts w:ascii="Cambria" w:hAnsi="Cambria" w:cs="Times New Roman"/>
          <w:sz w:val="24"/>
          <w:szCs w:val="24"/>
        </w:rPr>
        <w:t xml:space="preserve"> </w:t>
      </w:r>
      <w:r w:rsidR="009651BE">
        <w:rPr>
          <w:rFonts w:ascii="Cambria" w:hAnsi="Cambria" w:cs="Times New Roman"/>
          <w:sz w:val="24"/>
          <w:szCs w:val="24"/>
        </w:rPr>
        <w:t>Note that</w:t>
      </w:r>
      <w:r w:rsidR="00AF5CAC">
        <w:rPr>
          <w:rFonts w:ascii="Cambria" w:hAnsi="Cambria" w:cs="Times New Roman"/>
          <w:sz w:val="24"/>
          <w:szCs w:val="24"/>
        </w:rPr>
        <w:t xml:space="preserve"> some nonresponding HUs </w:t>
      </w:r>
      <w:r>
        <w:rPr>
          <w:rFonts w:ascii="Cambria" w:hAnsi="Cambria" w:cs="Times New Roman"/>
          <w:sz w:val="24"/>
          <w:szCs w:val="24"/>
        </w:rPr>
        <w:t>were</w:t>
      </w:r>
      <w:r w:rsidR="00AF5CAC">
        <w:rPr>
          <w:rFonts w:ascii="Cambria" w:hAnsi="Cambria" w:cs="Times New Roman"/>
          <w:sz w:val="24"/>
          <w:szCs w:val="24"/>
        </w:rPr>
        <w:t xml:space="preserve"> </w:t>
      </w:r>
      <w:r w:rsidR="009651BE">
        <w:rPr>
          <w:rFonts w:ascii="Cambria" w:hAnsi="Cambria" w:cs="Times New Roman"/>
          <w:sz w:val="24"/>
          <w:szCs w:val="24"/>
        </w:rPr>
        <w:t xml:space="preserve">excluded from this modeling </w:t>
      </w:r>
      <w:r w:rsidR="00AF5CAC">
        <w:rPr>
          <w:rFonts w:ascii="Cambria" w:hAnsi="Cambria" w:cs="Times New Roman"/>
          <w:sz w:val="24"/>
          <w:szCs w:val="24"/>
        </w:rPr>
        <w:t>because they could not be found within the 2020 Census.</w:t>
      </w:r>
      <w:r w:rsidR="003378BF">
        <w:rPr>
          <w:rFonts w:ascii="Cambria" w:hAnsi="Cambria" w:cs="Times New Roman"/>
          <w:sz w:val="24"/>
          <w:szCs w:val="24"/>
        </w:rPr>
        <w:t xml:space="preserve"> More information can be found</w:t>
      </w:r>
      <w:r w:rsidR="00E33D7C">
        <w:rPr>
          <w:rFonts w:ascii="Cambria" w:hAnsi="Cambria" w:cs="Times New Roman"/>
          <w:sz w:val="24"/>
          <w:szCs w:val="24"/>
        </w:rPr>
        <w:t xml:space="preserve"> in the XXXX INSERT LINK TO NAF MODELING DOC</w:t>
      </w:r>
    </w:p>
    <w:p w:rsidRPr="00FE77AF" w:rsidR="003378BF" w:rsidRDefault="003378BF" w14:paraId="0740F8F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BF2E7D" w:rsidP="00337E8A" w:rsidRDefault="00E26175" w14:paraId="112C2C97" w14:textId="45BD0BF8">
      <w:pPr>
        <w:pStyle w:val="Heading2"/>
        <w:spacing w:before="0" w:after="0"/>
        <w:ind w:left="360"/>
        <w:rPr>
          <w:rFonts w:ascii="Cambria" w:hAnsi="Cambria"/>
        </w:rPr>
      </w:pPr>
      <w:r w:rsidRPr="00FE77AF">
        <w:rPr>
          <w:rFonts w:ascii="Cambria" w:hAnsi="Cambria"/>
        </w:rPr>
        <w:t xml:space="preserve"> </w:t>
      </w:r>
      <w:bookmarkStart w:name="_Toc102369768" w:id="11"/>
      <w:r w:rsidRPr="00FE77AF">
        <w:rPr>
          <w:rFonts w:ascii="Cambria" w:hAnsi="Cambria"/>
        </w:rPr>
        <w:t xml:space="preserve">Ratio </w:t>
      </w:r>
      <w:r w:rsidRPr="00FE77AF" w:rsidR="009D60A8">
        <w:rPr>
          <w:rFonts w:ascii="Cambria" w:hAnsi="Cambria"/>
        </w:rPr>
        <w:t>Adjustment</w:t>
      </w:r>
      <w:r w:rsidRPr="00FE77AF">
        <w:rPr>
          <w:rFonts w:ascii="Cambria" w:hAnsi="Cambria"/>
        </w:rPr>
        <w:t xml:space="preserve"> Factors</w:t>
      </w:r>
      <w:r w:rsidRPr="00FE77AF" w:rsidR="003001B4">
        <w:rPr>
          <w:rFonts w:ascii="Cambria" w:hAnsi="Cambria"/>
        </w:rPr>
        <w:t xml:space="preserve"> </w:t>
      </w:r>
      <w:r w:rsidRPr="00FE77AF" w:rsidR="001F28C4">
        <w:rPr>
          <w:rFonts w:ascii="Cambria" w:hAnsi="Cambria"/>
        </w:rPr>
        <w:t>f</w:t>
      </w:r>
      <w:r w:rsidRPr="00FE77AF" w:rsidR="003001B4">
        <w:rPr>
          <w:rFonts w:ascii="Cambria" w:hAnsi="Cambria"/>
        </w:rPr>
        <w:t>or Housing Unit Weights</w:t>
      </w:r>
      <w:bookmarkEnd w:id="11"/>
    </w:p>
    <w:p w:rsidRPr="00FE77AF" w:rsidR="00BF2E7D" w:rsidP="00337E8A" w:rsidRDefault="00AF5430" w14:paraId="66B75875" w14:textId="75576F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 xml:space="preserve">New methods for implementing </w:t>
      </w:r>
      <w:r w:rsidR="00422109">
        <w:rPr>
          <w:rFonts w:ascii="Cambria" w:hAnsi="Cambria" w:cs="Times New Roman"/>
          <w:sz w:val="24"/>
          <w:szCs w:val="24"/>
        </w:rPr>
        <w:t>ratio adjustment factors (RAFs) within NYCHVS</w:t>
      </w:r>
      <w:r>
        <w:rPr>
          <w:rFonts w:ascii="Cambria" w:hAnsi="Cambria" w:cs="Times New Roman"/>
          <w:sz w:val="24"/>
          <w:szCs w:val="24"/>
        </w:rPr>
        <w:t xml:space="preserve"> were also introduced</w:t>
      </w:r>
      <w:r w:rsidR="00422109">
        <w:rPr>
          <w:rFonts w:ascii="Cambria" w:hAnsi="Cambria" w:cs="Times New Roman"/>
          <w:sz w:val="24"/>
          <w:szCs w:val="24"/>
        </w:rPr>
        <w:t xml:space="preserve">. </w:t>
      </w:r>
      <w:r>
        <w:rPr>
          <w:rFonts w:ascii="Cambria" w:hAnsi="Cambria" w:cs="Times New Roman"/>
          <w:sz w:val="24"/>
          <w:szCs w:val="24"/>
        </w:rPr>
        <w:t>T</w:t>
      </w:r>
      <w:r w:rsidRPr="00FE77AF" w:rsidR="00E87329">
        <w:rPr>
          <w:rFonts w:ascii="Cambria" w:hAnsi="Cambria" w:cs="Times New Roman"/>
          <w:sz w:val="24"/>
          <w:szCs w:val="24"/>
        </w:rPr>
        <w:t xml:space="preserve">he </w:t>
      </w:r>
      <w:r w:rsidR="009651BE">
        <w:rPr>
          <w:rFonts w:ascii="Cambria" w:hAnsi="Cambria" w:cs="Times New Roman"/>
          <w:sz w:val="24"/>
          <w:szCs w:val="24"/>
        </w:rPr>
        <w:t>HU</w:t>
      </w:r>
      <w:r w:rsidRPr="00FE77AF" w:rsidR="007C2440">
        <w:rPr>
          <w:rFonts w:ascii="Cambria" w:hAnsi="Cambria" w:cs="Times New Roman"/>
          <w:sz w:val="24"/>
          <w:szCs w:val="24"/>
        </w:rPr>
        <w:t xml:space="preserve"> </w:t>
      </w:r>
      <w:r w:rsidRPr="00FE77AF" w:rsidR="00E87329">
        <w:rPr>
          <w:rFonts w:ascii="Cambria" w:hAnsi="Cambria" w:cs="Times New Roman"/>
          <w:sz w:val="24"/>
          <w:szCs w:val="24"/>
        </w:rPr>
        <w:t xml:space="preserve">weights </w:t>
      </w:r>
      <w:r>
        <w:rPr>
          <w:rFonts w:ascii="Cambria" w:hAnsi="Cambria" w:cs="Times New Roman"/>
          <w:sz w:val="24"/>
          <w:szCs w:val="24"/>
        </w:rPr>
        <w:t xml:space="preserve">were adjusted </w:t>
      </w:r>
      <w:r w:rsidRPr="00FE77AF" w:rsidR="00E87329">
        <w:rPr>
          <w:rFonts w:ascii="Cambria" w:hAnsi="Cambria" w:cs="Times New Roman"/>
          <w:sz w:val="24"/>
          <w:szCs w:val="24"/>
        </w:rPr>
        <w:t xml:space="preserve">using </w:t>
      </w:r>
      <w:r w:rsidR="00422109">
        <w:rPr>
          <w:rFonts w:ascii="Cambria" w:hAnsi="Cambria" w:cs="Times New Roman"/>
          <w:sz w:val="24"/>
          <w:szCs w:val="24"/>
        </w:rPr>
        <w:t xml:space="preserve">two main sources of </w:t>
      </w:r>
      <w:r w:rsidRPr="00FE77AF" w:rsidR="00E3037E">
        <w:rPr>
          <w:rFonts w:ascii="Cambria" w:hAnsi="Cambria" w:cs="Times New Roman"/>
          <w:sz w:val="24"/>
          <w:szCs w:val="24"/>
        </w:rPr>
        <w:t>known totals:</w:t>
      </w:r>
    </w:p>
    <w:p w:rsidRPr="00FE77AF" w:rsidR="00BF2E7D" w:rsidRDefault="005D5261" w14:paraId="22C98085" w14:textId="5E1FC83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mbria" w:hAnsi="Cambria" w:cs="Times New Roman"/>
          <w:sz w:val="24"/>
          <w:szCs w:val="24"/>
        </w:rPr>
      </w:pPr>
      <w:r w:rsidRPr="00FE77AF">
        <w:rPr>
          <w:rFonts w:ascii="Cambria" w:hAnsi="Cambria" w:cs="Times New Roman"/>
          <w:sz w:val="24"/>
          <w:szCs w:val="24"/>
        </w:rPr>
        <w:t>T</w:t>
      </w:r>
      <w:r w:rsidRPr="00FE77AF" w:rsidR="00BF2E7D">
        <w:rPr>
          <w:rFonts w:ascii="Cambria" w:hAnsi="Cambria" w:cs="Times New Roman"/>
          <w:sz w:val="24"/>
          <w:szCs w:val="24"/>
        </w:rPr>
        <w:t xml:space="preserve">he </w:t>
      </w:r>
      <w:r w:rsidR="00CC735B">
        <w:rPr>
          <w:rFonts w:ascii="Cambria" w:hAnsi="Cambria" w:cs="Times New Roman"/>
          <w:sz w:val="24"/>
          <w:szCs w:val="24"/>
        </w:rPr>
        <w:t>July</w:t>
      </w:r>
      <w:r w:rsidR="00422109">
        <w:rPr>
          <w:rFonts w:ascii="Cambria" w:hAnsi="Cambria" w:cs="Times New Roman"/>
          <w:sz w:val="24"/>
          <w:szCs w:val="24"/>
        </w:rPr>
        <w:t xml:space="preserve"> 202</w:t>
      </w:r>
      <w:r w:rsidR="00CC735B">
        <w:rPr>
          <w:rFonts w:ascii="Cambria" w:hAnsi="Cambria" w:cs="Times New Roman"/>
          <w:sz w:val="24"/>
          <w:szCs w:val="24"/>
        </w:rPr>
        <w:t>1</w:t>
      </w:r>
      <w:r w:rsidR="00422109">
        <w:rPr>
          <w:rFonts w:ascii="Cambria" w:hAnsi="Cambria" w:cs="Times New Roman"/>
          <w:sz w:val="24"/>
          <w:szCs w:val="24"/>
        </w:rPr>
        <w:t xml:space="preserve"> MAF</w:t>
      </w:r>
    </w:p>
    <w:p w:rsidR="00641D70" w:rsidRDefault="00422109" w14:paraId="678858A2" w14:textId="2F4AECC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mbria" w:hAnsi="Cambria" w:cs="Times New Roman"/>
          <w:sz w:val="24"/>
          <w:szCs w:val="24"/>
        </w:rPr>
      </w:pPr>
      <w:r>
        <w:rPr>
          <w:rFonts w:ascii="Cambria" w:hAnsi="Cambria" w:cs="Times New Roman"/>
          <w:sz w:val="24"/>
          <w:szCs w:val="24"/>
        </w:rPr>
        <w:t>Totals by program type from HPD administrative files</w:t>
      </w:r>
    </w:p>
    <w:p w:rsidRPr="00FE77AF" w:rsidR="00422109" w:rsidRDefault="00422109" w14:paraId="6869A5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mbria" w:hAnsi="Cambria" w:cs="Times New Roman"/>
          <w:sz w:val="24"/>
          <w:szCs w:val="24"/>
        </w:rPr>
      </w:pPr>
    </w:p>
    <w:p w:rsidR="00BA599D" w:rsidP="003D5173" w:rsidRDefault="00422109" w14:paraId="3F8E9F6F" w14:textId="50BA4AC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At</w:t>
      </w:r>
      <w:r w:rsidRPr="00FE77AF" w:rsidR="00BF2E7D">
        <w:rPr>
          <w:rFonts w:ascii="Cambria" w:hAnsi="Cambria" w:cs="Times New Roman"/>
          <w:sz w:val="24"/>
          <w:szCs w:val="24"/>
        </w:rPr>
        <w:t xml:space="preserve"> each </w:t>
      </w:r>
      <w:r>
        <w:rPr>
          <w:rFonts w:ascii="Cambria" w:hAnsi="Cambria" w:cs="Times New Roman"/>
          <w:sz w:val="24"/>
          <w:szCs w:val="24"/>
        </w:rPr>
        <w:t xml:space="preserve">step in the </w:t>
      </w:r>
      <w:r w:rsidRPr="00FE77AF" w:rsidR="00BF2E7D">
        <w:rPr>
          <w:rFonts w:ascii="Cambria" w:hAnsi="Cambria" w:cs="Times New Roman"/>
          <w:sz w:val="24"/>
          <w:szCs w:val="24"/>
        </w:rPr>
        <w:t>ratio estimation procedure</w:t>
      </w:r>
      <w:r>
        <w:rPr>
          <w:rFonts w:ascii="Cambria" w:hAnsi="Cambria" w:cs="Times New Roman"/>
          <w:sz w:val="24"/>
          <w:szCs w:val="24"/>
        </w:rPr>
        <w:t>, t</w:t>
      </w:r>
      <w:r w:rsidRPr="00FE77AF" w:rsidR="00BF2E7D">
        <w:rPr>
          <w:rFonts w:ascii="Cambria" w:hAnsi="Cambria" w:cs="Times New Roman"/>
          <w:sz w:val="24"/>
          <w:szCs w:val="24"/>
        </w:rPr>
        <w:t xml:space="preserve">he factors were equal to the </w:t>
      </w:r>
      <w:r w:rsidRPr="00FE77AF" w:rsidR="00936B94">
        <w:rPr>
          <w:rFonts w:ascii="Cambria" w:hAnsi="Cambria" w:cs="Times New Roman"/>
          <w:sz w:val="24"/>
          <w:szCs w:val="24"/>
        </w:rPr>
        <w:t>following ratio:</w:t>
      </w:r>
    </w:p>
    <w:p w:rsidRPr="00FE77AF" w:rsidR="009651BE" w:rsidRDefault="009651BE" w14:paraId="15D499D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8A7DAF" w:rsidP="00337E8A" w:rsidRDefault="003D4366" w14:paraId="796C4E22" w14:textId="0FBBDB0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 xml:space="preserve">Known Totals </m:t>
              </m:r>
            </m:num>
            <m:den>
              <m:r>
                <w:rPr>
                  <w:rFonts w:ascii="Cambria Math" w:hAnsi="Cambria Math" w:cs="Times New Roman"/>
                  <w:sz w:val="24"/>
                  <w:szCs w:val="24"/>
                </w:rPr>
                <m:t>NYCHVS Sample Estimate</m:t>
              </m:r>
            </m:den>
          </m:f>
        </m:oMath>
      </m:oMathPara>
    </w:p>
    <w:p w:rsidR="009651BE" w:rsidP="003D5173" w:rsidRDefault="009651BE" w14:paraId="7B002A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BF2E7D" w:rsidP="003D5173" w:rsidRDefault="00BF2E7D" w14:paraId="6D40AEB3" w14:textId="6AC285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The denominators of the ratios </w:t>
      </w:r>
      <w:r w:rsidRPr="00FE77AF" w:rsidR="00116597">
        <w:rPr>
          <w:rFonts w:ascii="Cambria" w:hAnsi="Cambria" w:cs="Times New Roman"/>
          <w:sz w:val="24"/>
          <w:szCs w:val="24"/>
        </w:rPr>
        <w:t xml:space="preserve">are </w:t>
      </w:r>
      <w:r w:rsidRPr="00FE77AF">
        <w:rPr>
          <w:rFonts w:ascii="Cambria" w:hAnsi="Cambria" w:cs="Times New Roman"/>
          <w:sz w:val="24"/>
          <w:szCs w:val="24"/>
        </w:rPr>
        <w:t>equal</w:t>
      </w:r>
      <w:r w:rsidRPr="00FE77AF" w:rsidR="00116597">
        <w:rPr>
          <w:rFonts w:ascii="Cambria" w:hAnsi="Cambria" w:cs="Times New Roman"/>
          <w:sz w:val="24"/>
          <w:szCs w:val="24"/>
        </w:rPr>
        <w:t xml:space="preserve"> to</w:t>
      </w:r>
      <w:r w:rsidRPr="00FE77AF">
        <w:rPr>
          <w:rFonts w:ascii="Cambria" w:hAnsi="Cambria" w:cs="Times New Roman"/>
          <w:sz w:val="24"/>
          <w:szCs w:val="24"/>
        </w:rPr>
        <w:t xml:space="preserve"> the sum of the weights of </w:t>
      </w:r>
      <w:r w:rsidR="009651BE">
        <w:rPr>
          <w:rFonts w:ascii="Cambria" w:hAnsi="Cambria" w:cs="Times New Roman"/>
          <w:sz w:val="24"/>
          <w:szCs w:val="24"/>
        </w:rPr>
        <w:t>HU</w:t>
      </w:r>
      <w:r w:rsidRPr="00FE77AF">
        <w:rPr>
          <w:rFonts w:ascii="Cambria" w:hAnsi="Cambria" w:cs="Times New Roman"/>
          <w:sz w:val="24"/>
          <w:szCs w:val="24"/>
        </w:rPr>
        <w:t>s (or persons) wit</w:t>
      </w:r>
      <w:r w:rsidRPr="00FE77AF" w:rsidR="008A7DAF">
        <w:rPr>
          <w:rFonts w:ascii="Cambria" w:hAnsi="Cambria" w:cs="Times New Roman"/>
          <w:sz w:val="24"/>
          <w:szCs w:val="24"/>
        </w:rPr>
        <w:t>h all previous factors applied.</w:t>
      </w:r>
      <w:r w:rsidRPr="00FE77AF" w:rsidR="00031DD1">
        <w:rPr>
          <w:rFonts w:ascii="Cambria" w:hAnsi="Cambria" w:cs="Times New Roman"/>
          <w:sz w:val="24"/>
          <w:szCs w:val="24"/>
        </w:rPr>
        <w:t xml:space="preserve"> Appendix A</w:t>
      </w:r>
      <w:r w:rsidRPr="00FE77AF" w:rsidR="00210858">
        <w:rPr>
          <w:rFonts w:ascii="Cambria" w:hAnsi="Cambria" w:cs="Times New Roman"/>
          <w:sz w:val="24"/>
          <w:szCs w:val="24"/>
        </w:rPr>
        <w:t xml:space="preserve"> includes more information on the ratio adjustment factors and examples on how the process works. </w:t>
      </w:r>
    </w:p>
    <w:p w:rsidRPr="00FE77AF" w:rsidR="009651BE" w:rsidP="00337E8A" w:rsidRDefault="009651BE" w14:paraId="6785DB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DE2A9D" w:rsidP="00337E8A" w:rsidRDefault="00422109" w14:paraId="68B50195" w14:textId="363CADF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 xml:space="preserve">The updated </w:t>
      </w:r>
      <w:r w:rsidR="001240E0">
        <w:rPr>
          <w:rFonts w:ascii="Cambria" w:hAnsi="Cambria" w:cs="Times New Roman"/>
          <w:sz w:val="24"/>
          <w:szCs w:val="24"/>
        </w:rPr>
        <w:t>process</w:t>
      </w:r>
      <w:r>
        <w:rPr>
          <w:rFonts w:ascii="Cambria" w:hAnsi="Cambria" w:cs="Times New Roman"/>
          <w:sz w:val="24"/>
          <w:szCs w:val="24"/>
        </w:rPr>
        <w:t xml:space="preserve"> creates three partitions of the sample based on borough membership, subsidized program status</w:t>
      </w:r>
      <w:r w:rsidR="009651BE">
        <w:rPr>
          <w:rFonts w:ascii="Cambria" w:hAnsi="Cambria" w:cs="Times New Roman"/>
          <w:sz w:val="24"/>
          <w:szCs w:val="24"/>
        </w:rPr>
        <w:t>,</w:t>
      </w:r>
      <w:r>
        <w:rPr>
          <w:rFonts w:ascii="Cambria" w:hAnsi="Cambria" w:cs="Times New Roman"/>
          <w:sz w:val="24"/>
          <w:szCs w:val="24"/>
        </w:rPr>
        <w:t xml:space="preserve"> and Condo/COOP</w:t>
      </w:r>
      <w:r w:rsidR="001240E0">
        <w:rPr>
          <w:rFonts w:ascii="Cambria" w:hAnsi="Cambria" w:cs="Times New Roman"/>
          <w:sz w:val="24"/>
          <w:szCs w:val="24"/>
        </w:rPr>
        <w:t xml:space="preserve">, </w:t>
      </w:r>
      <w:r>
        <w:rPr>
          <w:rFonts w:ascii="Cambria" w:hAnsi="Cambria" w:cs="Times New Roman"/>
          <w:sz w:val="24"/>
          <w:szCs w:val="24"/>
        </w:rPr>
        <w:t>similar but not identical to the sample design. The weighting program then iterates through these three partitions until the RAF factor at each iteration stabilizes and final estimated totals of the groups within these partitions equal their known totals.</w:t>
      </w:r>
      <w:r w:rsidRPr="00FE77AF" w:rsidR="00552577">
        <w:rPr>
          <w:rFonts w:ascii="Cambria" w:hAnsi="Cambria" w:cs="Times New Roman"/>
          <w:sz w:val="24"/>
          <w:szCs w:val="24"/>
        </w:rPr>
        <w:t xml:space="preserve"> </w:t>
      </w:r>
      <w:r>
        <w:rPr>
          <w:rFonts w:ascii="Cambria" w:hAnsi="Cambria" w:cs="Times New Roman"/>
          <w:sz w:val="24"/>
          <w:szCs w:val="24"/>
        </w:rPr>
        <w:t>The partitions are listed below.</w:t>
      </w:r>
      <w:r w:rsidR="006D0ABC">
        <w:rPr>
          <w:rFonts w:ascii="Cambria" w:hAnsi="Cambria" w:cs="Times New Roman"/>
          <w:sz w:val="24"/>
          <w:szCs w:val="24"/>
        </w:rPr>
        <w:t xml:space="preserve"> </w:t>
      </w:r>
    </w:p>
    <w:p w:rsidR="00422109" w:rsidP="00337E8A" w:rsidRDefault="006D0ABC" w14:paraId="17B8D249" w14:textId="0BFE62A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Pr>
          <w:rFonts w:ascii="Cambria" w:hAnsi="Cambria" w:cs="Times New Roman"/>
          <w:sz w:val="24"/>
          <w:szCs w:val="24"/>
        </w:rPr>
        <w:t>Partition 1: Affordable Owners, Affordable Renters, Remainder – City-wide</w:t>
      </w:r>
    </w:p>
    <w:p w:rsidR="006D0ABC" w:rsidP="00337E8A" w:rsidRDefault="006D0ABC" w14:paraId="69BC4490" w14:textId="36472D6D">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Pr>
          <w:rFonts w:ascii="Cambria" w:hAnsi="Cambria" w:cs="Times New Roman"/>
          <w:sz w:val="24"/>
          <w:szCs w:val="24"/>
        </w:rPr>
        <w:t>Partition 2: Mitchell Lama Renter, Mitchell Lama COOP, Remainder – by Borough</w:t>
      </w:r>
    </w:p>
    <w:p w:rsidRPr="006D0ABC" w:rsidR="006D0ABC" w:rsidP="00337E8A" w:rsidRDefault="006D0ABC" w14:paraId="22867DD9" w14:textId="6669379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Cambria" w:hAnsi="Cambria" w:cs="Times New Roman"/>
          <w:sz w:val="24"/>
          <w:szCs w:val="24"/>
        </w:rPr>
      </w:pPr>
      <w:r>
        <w:rPr>
          <w:rFonts w:ascii="Cambria" w:hAnsi="Cambria" w:cs="Times New Roman"/>
          <w:sz w:val="24"/>
          <w:szCs w:val="24"/>
        </w:rPr>
        <w:t>Partition 3: Public Housing, Condo, COOP, Remainder – by Borough</w:t>
      </w:r>
    </w:p>
    <w:p w:rsidR="009651BE" w:rsidP="003D5173" w:rsidRDefault="009651BE" w14:paraId="699AE80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641D70" w:rsidP="003D5173" w:rsidRDefault="006D0ABC" w14:paraId="0A076DFF" w14:textId="50EB98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Note that Partition 1 was done city-wide while Partition</w:t>
      </w:r>
      <w:r w:rsidR="009651BE">
        <w:rPr>
          <w:rFonts w:ascii="Cambria" w:hAnsi="Cambria" w:cs="Times New Roman"/>
          <w:sz w:val="24"/>
          <w:szCs w:val="24"/>
        </w:rPr>
        <w:t>s</w:t>
      </w:r>
      <w:r>
        <w:rPr>
          <w:rFonts w:ascii="Cambria" w:hAnsi="Cambria" w:cs="Times New Roman"/>
          <w:sz w:val="24"/>
          <w:szCs w:val="24"/>
        </w:rPr>
        <w:t xml:space="preserve"> 2 and 3 were done by borough. “Remainder” means any HU not fitting into the other categories in the partition. Estimates </w:t>
      </w:r>
      <w:r>
        <w:rPr>
          <w:rFonts w:ascii="Cambria" w:hAnsi="Cambria" w:cs="Times New Roman"/>
          <w:sz w:val="24"/>
          <w:szCs w:val="24"/>
        </w:rPr>
        <w:lastRenderedPageBreak/>
        <w:t>of total HUs made of these particular program types at the specified level of geography match their known totals.</w:t>
      </w:r>
    </w:p>
    <w:p w:rsidRPr="00FE77AF" w:rsidR="009651BE" w:rsidP="00337E8A" w:rsidRDefault="009651BE" w14:paraId="31CDC0D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3001B4" w:rsidP="00337E8A" w:rsidRDefault="003001B4" w14:paraId="3E38B391" w14:textId="7956AA04">
      <w:pPr>
        <w:pStyle w:val="Heading2"/>
        <w:spacing w:before="0" w:after="0"/>
        <w:ind w:left="360"/>
        <w:rPr>
          <w:rFonts w:ascii="Cambria" w:hAnsi="Cambria"/>
        </w:rPr>
      </w:pPr>
      <w:bookmarkStart w:name="_Toc102369769" w:id="12"/>
      <w:commentRangeStart w:id="13"/>
      <w:r w:rsidRPr="00FE77AF">
        <w:rPr>
          <w:rFonts w:ascii="Cambria" w:hAnsi="Cambria"/>
        </w:rPr>
        <w:t xml:space="preserve">Ratio Adjustment Factors </w:t>
      </w:r>
      <w:r w:rsidRPr="00FE77AF" w:rsidR="00E320B5">
        <w:rPr>
          <w:rFonts w:ascii="Cambria" w:hAnsi="Cambria"/>
        </w:rPr>
        <w:t>for</w:t>
      </w:r>
      <w:r w:rsidRPr="00FE77AF">
        <w:rPr>
          <w:rFonts w:ascii="Cambria" w:hAnsi="Cambria"/>
        </w:rPr>
        <w:t xml:space="preserve"> Person Weights</w:t>
      </w:r>
      <w:commentRangeEnd w:id="13"/>
      <w:r w:rsidR="006D0ABC">
        <w:rPr>
          <w:rStyle w:val="CommentReference"/>
          <w:rFonts w:eastAsiaTheme="minorEastAsia"/>
          <w:b w:val="0"/>
        </w:rPr>
        <w:commentReference w:id="13"/>
      </w:r>
      <w:bookmarkEnd w:id="12"/>
    </w:p>
    <w:p w:rsidRPr="00FE77AF" w:rsidR="003071A3" w:rsidP="00337E8A" w:rsidRDefault="003071A3" w14:paraId="56E6E67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AE3854" w:rsidRDefault="00D02CCB" w14:paraId="6C5A0E72" w14:textId="5CF941CB">
      <w:pPr>
        <w:pStyle w:val="Heading1"/>
        <w:rPr>
          <w:rFonts w:ascii="Cambria" w:hAnsi="Cambria"/>
        </w:rPr>
      </w:pPr>
      <w:bookmarkStart w:name="_Toc477791405" w:id="14"/>
      <w:bookmarkStart w:name="_Toc102369770" w:id="15"/>
      <w:r w:rsidRPr="00FE77AF">
        <w:rPr>
          <w:rFonts w:ascii="Cambria" w:hAnsi="Cambria"/>
        </w:rPr>
        <w:t>Nonsampling Errors</w:t>
      </w:r>
      <w:bookmarkEnd w:id="14"/>
      <w:bookmarkEnd w:id="15"/>
    </w:p>
    <w:p w:rsidRPr="00337E8A" w:rsidR="00B06EC8" w:rsidP="00337E8A" w:rsidRDefault="00B06EC8" w14:paraId="615DFB76" w14:textId="77777777">
      <w:pPr>
        <w:spacing w:after="0" w:line="240" w:lineRule="auto"/>
      </w:pPr>
    </w:p>
    <w:p w:rsidRPr="001240E0" w:rsidR="001240E0" w:rsidP="00337E8A" w:rsidRDefault="001240E0" w14:paraId="7BE83010" w14:textId="00D74B2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1240E0">
        <w:rPr>
          <w:rFonts w:ascii="Cambria" w:hAnsi="Cambria" w:cs="Times New Roman"/>
          <w:sz w:val="24"/>
          <w:szCs w:val="24"/>
        </w:rPr>
        <w:t xml:space="preserve">All numbers from the </w:t>
      </w:r>
      <w:r>
        <w:rPr>
          <w:rFonts w:ascii="Cambria" w:hAnsi="Cambria" w:cs="Times New Roman"/>
          <w:sz w:val="24"/>
          <w:szCs w:val="24"/>
        </w:rPr>
        <w:t>NYCHVS</w:t>
      </w:r>
      <w:r w:rsidRPr="001240E0">
        <w:rPr>
          <w:rFonts w:ascii="Cambria" w:hAnsi="Cambria" w:cs="Times New Roman"/>
          <w:sz w:val="24"/>
          <w:szCs w:val="24"/>
        </w:rPr>
        <w:t>, except for sample size, are estimates. As in other surveys, two types of general errors occur: sampling errors and nonsampling errors. Sampling errors are discussed in Section 5. The definition of nonsampling errors is—</w:t>
      </w:r>
    </w:p>
    <w:p w:rsidRPr="001240E0" w:rsidR="001240E0" w:rsidP="00337E8A" w:rsidRDefault="001240E0" w14:paraId="01B4DBFA" w14:textId="458D4D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24"/>
          <w:szCs w:val="24"/>
        </w:rPr>
      </w:pPr>
      <w:r w:rsidRPr="001240E0">
        <w:rPr>
          <w:rFonts w:ascii="Cambria" w:hAnsi="Cambria" w:cs="Times New Roman"/>
          <w:sz w:val="24"/>
          <w:szCs w:val="24"/>
        </w:rPr>
        <w:t xml:space="preserve">Nonsampling errors arise mainly due to misleading definitions and concepts, inadequate sampling frames, unsatisfactory questionnaires, defective methods of data collection, tabulation, coding, incomplete coverage of sample units, and so on. These errors are unpredictable and not easily controlled. Unlike sampling error, this error may increase with </w:t>
      </w:r>
      <w:r w:rsidRPr="00686714">
        <w:rPr>
          <w:rFonts w:ascii="Cambria" w:hAnsi="Cambria" w:cs="Times New Roman"/>
          <w:sz w:val="24"/>
          <w:szCs w:val="24"/>
        </w:rPr>
        <w:t>increases in sample size. If not properly controlled, nonsampling error can be more</w:t>
      </w:r>
      <w:r w:rsidRPr="00560689">
        <w:rPr>
          <w:rFonts w:ascii="Cambria" w:hAnsi="Cambria" w:cs="Times New Roman"/>
          <w:sz w:val="24"/>
          <w:szCs w:val="24"/>
        </w:rPr>
        <w:t xml:space="preserve"> damaging than sampling error for large-scale household surveys.</w:t>
      </w:r>
      <w:r w:rsidRPr="00686714" w:rsidR="00560689">
        <w:rPr>
          <w:rStyle w:val="FootnoteReference"/>
          <w:rFonts w:ascii="Cambria" w:hAnsi="Cambria" w:cs="Times New Roman"/>
          <w:sz w:val="24"/>
          <w:szCs w:val="24"/>
        </w:rPr>
        <w:footnoteReference w:id="3"/>
      </w:r>
    </w:p>
    <w:p w:rsidRPr="00FE77AF" w:rsidR="001240E0" w:rsidP="00337E8A" w:rsidRDefault="001240E0" w14:paraId="291A2EC4" w14:textId="1267AA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1240E0">
        <w:rPr>
          <w:rFonts w:ascii="Cambria" w:hAnsi="Cambria" w:cs="Times New Roman"/>
          <w:sz w:val="24"/>
          <w:szCs w:val="24"/>
        </w:rPr>
        <w:t>The various types of nonsampling errors are discussed in the following sections.</w:t>
      </w:r>
    </w:p>
    <w:p w:rsidRPr="00FE77AF" w:rsidR="005851F8" w:rsidRDefault="005851F8" w14:paraId="2DBA8C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AF165F" w:rsidP="00337E8A" w:rsidRDefault="00E26175" w14:paraId="1A177BF7" w14:textId="495C8512">
      <w:pPr>
        <w:pStyle w:val="Heading2"/>
        <w:spacing w:before="0" w:after="0"/>
        <w:ind w:left="360"/>
        <w:rPr>
          <w:rFonts w:ascii="Cambria" w:hAnsi="Cambria"/>
        </w:rPr>
      </w:pPr>
      <w:r w:rsidRPr="00FE77AF">
        <w:rPr>
          <w:rFonts w:ascii="Cambria" w:hAnsi="Cambria"/>
        </w:rPr>
        <w:t xml:space="preserve"> </w:t>
      </w:r>
      <w:bookmarkStart w:name="_Toc102369771" w:id="16"/>
      <w:r w:rsidRPr="00FE77AF" w:rsidR="00C95D3B">
        <w:rPr>
          <w:rFonts w:ascii="Cambria" w:hAnsi="Cambria"/>
        </w:rPr>
        <w:t>Coverage Error</w:t>
      </w:r>
      <w:bookmarkEnd w:id="16"/>
    </w:p>
    <w:p w:rsidR="00B55617" w:rsidRDefault="00AF165F" w14:paraId="1E82A0AA" w14:textId="240EC5A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Coverage errors arise from the failure to give some units in the target population any chance of selection into the sample (undercoverage) or giving units more than one chance </w:t>
      </w:r>
      <w:r w:rsidRPr="00FE77AF">
        <w:rPr>
          <w:rFonts w:ascii="Cambria" w:hAnsi="Cambria" w:cs="Times New Roman"/>
          <w:sz w:val="24"/>
          <w:szCs w:val="24"/>
        </w:rPr>
        <w:lastRenderedPageBreak/>
        <w:t>of selection (overcoverage).</w:t>
      </w:r>
      <w:r w:rsidRPr="00FE77AF" w:rsidR="00DE64C4">
        <w:rPr>
          <w:rFonts w:ascii="Cambria" w:hAnsi="Cambria" w:cs="Times New Roman"/>
          <w:sz w:val="24"/>
          <w:szCs w:val="24"/>
        </w:rPr>
        <w:t xml:space="preserve"> </w:t>
      </w:r>
      <w:r w:rsidRPr="00FE77AF" w:rsidR="003B4170">
        <w:rPr>
          <w:rFonts w:ascii="Cambria" w:hAnsi="Cambria" w:cs="Times New Roman"/>
          <w:sz w:val="24"/>
          <w:szCs w:val="24"/>
        </w:rPr>
        <w:t>To calculate the coverage, we used the sample base</w:t>
      </w:r>
      <w:r w:rsidRPr="00FE77AF" w:rsidR="005E4C81">
        <w:rPr>
          <w:rFonts w:ascii="Cambria" w:hAnsi="Cambria" w:cs="Times New Roman"/>
          <w:sz w:val="24"/>
          <w:szCs w:val="24"/>
        </w:rPr>
        <w:t xml:space="preserve"> </w:t>
      </w:r>
      <w:r w:rsidRPr="00FE77AF" w:rsidR="003B4170">
        <w:rPr>
          <w:rFonts w:ascii="Cambria" w:hAnsi="Cambria" w:cs="Times New Roman"/>
          <w:sz w:val="24"/>
          <w:szCs w:val="24"/>
        </w:rPr>
        <w:t xml:space="preserve">weight, </w:t>
      </w:r>
      <w:r w:rsidR="006E5E8B">
        <w:rPr>
          <w:rFonts w:ascii="Cambria" w:hAnsi="Cambria" w:cs="Times New Roman"/>
          <w:sz w:val="24"/>
          <w:szCs w:val="24"/>
        </w:rPr>
        <w:t xml:space="preserve">which is </w:t>
      </w:r>
      <w:r w:rsidRPr="00FE77AF" w:rsidR="003B4170">
        <w:rPr>
          <w:rFonts w:ascii="Cambria" w:hAnsi="Cambria" w:cs="Times New Roman"/>
          <w:sz w:val="24"/>
          <w:szCs w:val="24"/>
        </w:rPr>
        <w:t>the weight prior to any sample adjustments. The sample adjustments</w:t>
      </w:r>
      <w:r w:rsidR="006E5E8B">
        <w:rPr>
          <w:rFonts w:ascii="Cambria" w:hAnsi="Cambria" w:cs="Times New Roman"/>
          <w:sz w:val="24"/>
          <w:szCs w:val="24"/>
        </w:rPr>
        <w:t>,</w:t>
      </w:r>
      <w:r w:rsidRPr="00FE77AF" w:rsidR="003B4170">
        <w:rPr>
          <w:rFonts w:ascii="Cambria" w:hAnsi="Cambria" w:cs="Times New Roman"/>
          <w:sz w:val="24"/>
          <w:szCs w:val="24"/>
        </w:rPr>
        <w:t xml:space="preserve"> described in Section 3, help to mitigate the </w:t>
      </w:r>
      <w:r w:rsidRPr="00FE77AF" w:rsidR="00B316B8">
        <w:rPr>
          <w:rFonts w:ascii="Cambria" w:hAnsi="Cambria" w:cs="Times New Roman"/>
          <w:sz w:val="24"/>
          <w:szCs w:val="24"/>
        </w:rPr>
        <w:t xml:space="preserve">undercoverage </w:t>
      </w:r>
      <w:r w:rsidRPr="00FE77AF" w:rsidR="003B4170">
        <w:rPr>
          <w:rFonts w:ascii="Cambria" w:hAnsi="Cambria" w:cs="Times New Roman"/>
          <w:sz w:val="24"/>
          <w:szCs w:val="24"/>
        </w:rPr>
        <w:t>identified in this sectio</w:t>
      </w:r>
      <w:r w:rsidRPr="00FE77AF" w:rsidR="00287887">
        <w:rPr>
          <w:rFonts w:ascii="Cambria" w:hAnsi="Cambria" w:cs="Times New Roman"/>
          <w:sz w:val="24"/>
          <w:szCs w:val="24"/>
        </w:rPr>
        <w:t>n.</w:t>
      </w:r>
    </w:p>
    <w:p w:rsidRPr="00FE77AF" w:rsidR="006E5E8B" w:rsidP="00337E8A" w:rsidRDefault="006E5E8B" w14:paraId="67C6C5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E51985" w:rsidP="00337E8A" w:rsidRDefault="00BB086A" w14:paraId="324F466D" w14:textId="1B5989A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The c</w:t>
      </w:r>
      <w:r w:rsidRPr="00FE77AF" w:rsidR="00B55617">
        <w:rPr>
          <w:rFonts w:ascii="Cambria" w:hAnsi="Cambria" w:cs="Times New Roman"/>
          <w:sz w:val="24"/>
          <w:szCs w:val="24"/>
        </w:rPr>
        <w:t xml:space="preserve">overage rate is the ratio of </w:t>
      </w:r>
      <w:r w:rsidRPr="00FE77AF" w:rsidR="00835BA7">
        <w:rPr>
          <w:rFonts w:ascii="Cambria" w:hAnsi="Cambria" w:cs="Times New Roman"/>
          <w:sz w:val="24"/>
          <w:szCs w:val="24"/>
        </w:rPr>
        <w:t xml:space="preserve">the survey </w:t>
      </w:r>
      <w:r w:rsidRPr="00FE77AF" w:rsidR="00B55617">
        <w:rPr>
          <w:rFonts w:ascii="Cambria" w:hAnsi="Cambria" w:cs="Times New Roman"/>
          <w:sz w:val="24"/>
          <w:szCs w:val="24"/>
        </w:rPr>
        <w:t xml:space="preserve">population or </w:t>
      </w:r>
      <w:r w:rsidR="006E5E8B">
        <w:rPr>
          <w:rFonts w:ascii="Cambria" w:hAnsi="Cambria" w:cs="Times New Roman"/>
          <w:sz w:val="24"/>
          <w:szCs w:val="24"/>
        </w:rPr>
        <w:t>HU</w:t>
      </w:r>
      <w:r w:rsidRPr="00FE77AF" w:rsidR="00835BA7">
        <w:rPr>
          <w:rFonts w:ascii="Cambria" w:hAnsi="Cambria" w:cs="Times New Roman"/>
          <w:sz w:val="24"/>
          <w:szCs w:val="24"/>
        </w:rPr>
        <w:t xml:space="preserve"> </w:t>
      </w:r>
      <w:r w:rsidRPr="00FE77AF" w:rsidR="00B55617">
        <w:rPr>
          <w:rFonts w:ascii="Cambria" w:hAnsi="Cambria" w:cs="Times New Roman"/>
          <w:sz w:val="24"/>
          <w:szCs w:val="24"/>
        </w:rPr>
        <w:t xml:space="preserve">estimate of </w:t>
      </w:r>
      <w:r w:rsidRPr="00FE77AF" w:rsidR="00DF3B12">
        <w:rPr>
          <w:rFonts w:ascii="Cambria" w:hAnsi="Cambria" w:cs="Times New Roman"/>
          <w:sz w:val="24"/>
          <w:szCs w:val="24"/>
        </w:rPr>
        <w:t>a group or an area</w:t>
      </w:r>
      <w:r w:rsidRPr="00FE77AF" w:rsidR="00287887">
        <w:rPr>
          <w:rFonts w:ascii="Cambria" w:hAnsi="Cambria" w:cs="Times New Roman"/>
          <w:sz w:val="24"/>
          <w:szCs w:val="24"/>
        </w:rPr>
        <w:t xml:space="preserve"> and the </w:t>
      </w:r>
      <w:r w:rsidRPr="00FE77AF" w:rsidR="002A5C9C">
        <w:rPr>
          <w:rFonts w:ascii="Cambria" w:hAnsi="Cambria" w:cs="Times New Roman"/>
          <w:sz w:val="24"/>
          <w:szCs w:val="24"/>
        </w:rPr>
        <w:t xml:space="preserve">independent estimate (or the </w:t>
      </w:r>
      <w:r w:rsidRPr="00FE77AF" w:rsidR="00287887">
        <w:rPr>
          <w:rFonts w:ascii="Cambria" w:hAnsi="Cambria" w:cs="Times New Roman"/>
          <w:sz w:val="24"/>
          <w:szCs w:val="24"/>
        </w:rPr>
        <w:t>known totals</w:t>
      </w:r>
      <w:r w:rsidRPr="00FE77AF" w:rsidR="002A5C9C">
        <w:rPr>
          <w:rFonts w:ascii="Cambria" w:hAnsi="Cambria" w:cs="Times New Roman"/>
          <w:sz w:val="24"/>
          <w:szCs w:val="24"/>
        </w:rPr>
        <w:t>)</w:t>
      </w:r>
      <w:r w:rsidRPr="00FE77AF" w:rsidR="00287887">
        <w:rPr>
          <w:rFonts w:ascii="Cambria" w:hAnsi="Cambria" w:cs="Times New Roman"/>
          <w:sz w:val="24"/>
          <w:szCs w:val="24"/>
        </w:rPr>
        <w:t>.</w:t>
      </w:r>
      <w:r w:rsidRPr="00FE77AF" w:rsidR="00B55617">
        <w:rPr>
          <w:rFonts w:ascii="Cambria" w:hAnsi="Cambria" w:cs="Times New Roman"/>
          <w:sz w:val="24"/>
          <w:szCs w:val="24"/>
        </w:rPr>
        <w:t xml:space="preserve"> </w:t>
      </w:r>
      <w:r w:rsidRPr="00FE77AF">
        <w:rPr>
          <w:rFonts w:ascii="Cambria" w:hAnsi="Cambria" w:cs="Times New Roman"/>
          <w:sz w:val="24"/>
          <w:szCs w:val="24"/>
        </w:rPr>
        <w:t>The u</w:t>
      </w:r>
      <w:r w:rsidRPr="00FE77AF" w:rsidR="00287887">
        <w:rPr>
          <w:rFonts w:ascii="Cambria" w:hAnsi="Cambria" w:cs="Times New Roman"/>
          <w:sz w:val="24"/>
          <w:szCs w:val="24"/>
        </w:rPr>
        <w:t xml:space="preserve">ndercoverage rate is calculated as: </w:t>
      </w:r>
    </w:p>
    <w:p w:rsidRPr="00FE77AF" w:rsidR="00F86BD9" w:rsidP="00337E8A" w:rsidRDefault="00CE22FC" w14:paraId="120D156D" w14:textId="117574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24"/>
          <w:szCs w:val="24"/>
        </w:rPr>
      </w:pPr>
      <m:oMathPara>
        <m:oMath>
          <m:r>
            <w:rPr>
              <w:rFonts w:ascii="Cambria Math" w:hAnsi="Cambria Math" w:cs="Times New Roman"/>
              <w:sz w:val="24"/>
              <w:szCs w:val="24"/>
            </w:rPr>
            <m:t>Undercoverage=</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 xml:space="preserve">NYCHVS Sample Estimate </m:t>
                  </m:r>
                </m:num>
                <m:den>
                  <m:r>
                    <w:rPr>
                      <w:rFonts w:ascii="Cambria Math" w:hAnsi="Cambria Math" w:cs="Times New Roman"/>
                      <w:sz w:val="24"/>
                      <w:szCs w:val="24"/>
                    </w:rPr>
                    <m:t>Known Totals</m:t>
                  </m:r>
                </m:den>
              </m:f>
            </m:e>
          </m:d>
          <m:r>
            <w:rPr>
              <w:rFonts w:ascii="Cambria Math" w:hAnsi="Cambria Math" w:cs="Times New Roman"/>
              <w:sz w:val="24"/>
              <w:szCs w:val="24"/>
            </w:rPr>
            <m:t>*100</m:t>
          </m:r>
        </m:oMath>
      </m:oMathPara>
    </w:p>
    <w:p w:rsidRPr="00FE77AF" w:rsidR="006937A7" w:rsidP="00337E8A" w:rsidRDefault="006937A7" w14:paraId="658498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625309" w:rsidP="00337E8A" w:rsidRDefault="0057361E" w14:paraId="2F507391" w14:textId="4F3083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 xml:space="preserve">Table 4.1a indicates the estimated undercoverage for both HUs and persons. </w:t>
      </w:r>
      <w:r w:rsidRPr="00FE77AF" w:rsidR="00DA570D">
        <w:rPr>
          <w:rFonts w:ascii="Cambria" w:hAnsi="Cambria" w:cs="Times New Roman"/>
          <w:sz w:val="24"/>
          <w:szCs w:val="24"/>
        </w:rPr>
        <w:t>Based on the</w:t>
      </w:r>
      <w:r w:rsidR="006D0ABC">
        <w:rPr>
          <w:rFonts w:ascii="Cambria" w:hAnsi="Cambria" w:cs="Times New Roman"/>
          <w:sz w:val="24"/>
          <w:szCs w:val="24"/>
        </w:rPr>
        <w:t xml:space="preserve"> July 2021 MAF</w:t>
      </w:r>
      <w:r w:rsidRPr="00FE77AF" w:rsidR="00FB3740">
        <w:rPr>
          <w:rFonts w:ascii="Cambria" w:hAnsi="Cambria" w:cs="Times New Roman"/>
          <w:sz w:val="24"/>
          <w:szCs w:val="24"/>
        </w:rPr>
        <w:t xml:space="preserve">, we missed </w:t>
      </w:r>
      <w:r w:rsidR="002055D5">
        <w:rPr>
          <w:rFonts w:ascii="Cambria" w:hAnsi="Cambria" w:cs="Times New Roman"/>
          <w:sz w:val="24"/>
          <w:szCs w:val="24"/>
        </w:rPr>
        <w:t>about eight</w:t>
      </w:r>
      <w:r w:rsidRPr="00FE77AF" w:rsidR="00FB3740">
        <w:rPr>
          <w:rFonts w:ascii="Cambria" w:hAnsi="Cambria" w:cs="Times New Roman"/>
          <w:sz w:val="24"/>
          <w:szCs w:val="24"/>
        </w:rPr>
        <w:t xml:space="preserve"> percent of the housing units in the five boroughs.</w:t>
      </w:r>
      <w:r w:rsidRPr="00FE77AF" w:rsidR="00DE64C4">
        <w:rPr>
          <w:rFonts w:ascii="Cambria" w:hAnsi="Cambria" w:cs="Times New Roman"/>
          <w:sz w:val="24"/>
          <w:szCs w:val="24"/>
        </w:rPr>
        <w:t xml:space="preserve"> </w:t>
      </w:r>
      <w:r w:rsidRPr="00FE77AF" w:rsidR="00FB3740">
        <w:rPr>
          <w:rFonts w:ascii="Cambria" w:hAnsi="Cambria" w:cs="Times New Roman"/>
          <w:sz w:val="24"/>
          <w:szCs w:val="24"/>
        </w:rPr>
        <w:t xml:space="preserve">Overall, we missed about </w:t>
      </w:r>
      <w:r>
        <w:rPr>
          <w:rFonts w:ascii="Cambria" w:hAnsi="Cambria" w:cs="Times New Roman"/>
          <w:sz w:val="24"/>
          <w:szCs w:val="24"/>
        </w:rPr>
        <w:t>##</w:t>
      </w:r>
      <w:r w:rsidRPr="00FE77AF">
        <w:rPr>
          <w:rFonts w:ascii="Cambria" w:hAnsi="Cambria" w:cs="Times New Roman"/>
          <w:sz w:val="24"/>
          <w:szCs w:val="24"/>
        </w:rPr>
        <w:t xml:space="preserve"> </w:t>
      </w:r>
      <w:r w:rsidRPr="00FE77AF" w:rsidR="00FB3740">
        <w:rPr>
          <w:rFonts w:ascii="Cambria" w:hAnsi="Cambria" w:cs="Times New Roman"/>
          <w:sz w:val="24"/>
          <w:szCs w:val="24"/>
        </w:rPr>
        <w:t>percent of the people in sample households.</w:t>
      </w:r>
    </w:p>
    <w:p w:rsidRPr="00FE77AF" w:rsidR="00F70E16" w:rsidP="00337E8A" w:rsidRDefault="00F70E16" w14:paraId="502433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337E8A" w:rsidR="009B2EE2" w:rsidRDefault="009B2EE2" w14:paraId="139ED216" w14:textId="276EB8A9">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mbria" w:hAnsi="Cambria" w:cs="Times New Roman"/>
          <w:iCs/>
          <w:sz w:val="24"/>
          <w:szCs w:val="24"/>
        </w:rPr>
      </w:pPr>
      <w:r w:rsidRPr="00337E8A">
        <w:rPr>
          <w:rFonts w:ascii="Cambria" w:hAnsi="Cambria" w:cs="Times New Roman"/>
          <w:iCs/>
          <w:sz w:val="24"/>
          <w:szCs w:val="24"/>
        </w:rPr>
        <w:t>Table 4.1</w:t>
      </w:r>
      <w:r w:rsidRPr="00337E8A" w:rsidR="008568F6">
        <w:rPr>
          <w:rFonts w:ascii="Cambria" w:hAnsi="Cambria" w:cs="Times New Roman"/>
          <w:iCs/>
          <w:sz w:val="24"/>
          <w:szCs w:val="24"/>
        </w:rPr>
        <w:t>a</w:t>
      </w:r>
      <w:r w:rsidRPr="00337E8A">
        <w:rPr>
          <w:rFonts w:ascii="Cambria" w:hAnsi="Cambria" w:cs="Times New Roman"/>
          <w:iCs/>
          <w:sz w:val="24"/>
          <w:szCs w:val="24"/>
        </w:rPr>
        <w:t xml:space="preserve"> Overall Undercoverage for </w:t>
      </w:r>
      <w:r w:rsidRPr="00337E8A" w:rsidR="00E320B5">
        <w:rPr>
          <w:rFonts w:ascii="Cambria" w:hAnsi="Cambria" w:cs="Times New Roman"/>
          <w:iCs/>
          <w:sz w:val="24"/>
          <w:szCs w:val="24"/>
        </w:rPr>
        <w:t>Housing Units</w:t>
      </w:r>
      <w:r w:rsidRPr="00337E8A">
        <w:rPr>
          <w:rFonts w:ascii="Cambria" w:hAnsi="Cambria" w:cs="Times New Roman"/>
          <w:iCs/>
          <w:sz w:val="24"/>
          <w:szCs w:val="24"/>
        </w:rPr>
        <w:t xml:space="preserve"> and Persons</w:t>
      </w:r>
    </w:p>
    <w:tbl>
      <w:tblPr>
        <w:tblStyle w:val="TableGrid"/>
        <w:tblW w:w="0" w:type="auto"/>
        <w:jc w:val="center"/>
        <w:tblLook w:val="04A0" w:firstRow="1" w:lastRow="0" w:firstColumn="1" w:lastColumn="0" w:noHBand="0" w:noVBand="1"/>
      </w:tblPr>
      <w:tblGrid>
        <w:gridCol w:w="1795"/>
        <w:gridCol w:w="2520"/>
        <w:gridCol w:w="2308"/>
        <w:gridCol w:w="2007"/>
      </w:tblGrid>
      <w:tr w:rsidRPr="00FE77AF" w:rsidR="009B2EE2" w:rsidTr="00337E8A" w14:paraId="49AB2E58" w14:textId="1BC27862">
        <w:trPr>
          <w:jc w:val="center"/>
        </w:trPr>
        <w:tc>
          <w:tcPr>
            <w:tcW w:w="1795" w:type="dxa"/>
            <w:tcBorders>
              <w:top w:val="single" w:color="auto" w:sz="4" w:space="0"/>
              <w:left w:val="single" w:color="auto" w:sz="4" w:space="0"/>
              <w:bottom w:val="single" w:color="auto" w:sz="4" w:space="0"/>
              <w:right w:val="single" w:color="auto" w:sz="4" w:space="0"/>
            </w:tcBorders>
          </w:tcPr>
          <w:p w:rsidRPr="00FE77AF" w:rsidR="009B2EE2" w:rsidRDefault="009B2EE2" w14:paraId="6E8D058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Times New Roman"/>
                <w:b/>
                <w:sz w:val="24"/>
                <w:szCs w:val="24"/>
              </w:rPr>
            </w:pPr>
          </w:p>
        </w:tc>
        <w:tc>
          <w:tcPr>
            <w:tcW w:w="2520" w:type="dxa"/>
            <w:tcBorders>
              <w:top w:val="single" w:color="auto" w:sz="4" w:space="0"/>
              <w:left w:val="single" w:color="auto" w:sz="4" w:space="0"/>
              <w:bottom w:val="single" w:color="auto" w:sz="4" w:space="0"/>
              <w:right w:val="single" w:color="auto" w:sz="4" w:space="0"/>
            </w:tcBorders>
          </w:tcPr>
          <w:p w:rsidRPr="00FE77AF" w:rsidR="009B2EE2" w:rsidRDefault="009B2EE2" w14:paraId="33196442" w14:textId="07D8FA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b/>
                <w:sz w:val="24"/>
                <w:szCs w:val="24"/>
              </w:rPr>
            </w:pPr>
            <w:r w:rsidRPr="00FE77AF">
              <w:rPr>
                <w:rFonts w:ascii="Cambria" w:hAnsi="Cambria" w:cs="Times New Roman"/>
                <w:b/>
                <w:sz w:val="24"/>
                <w:szCs w:val="24"/>
              </w:rPr>
              <w:t xml:space="preserve">Estimated from </w:t>
            </w:r>
            <w:r w:rsidR="00CD3FA6">
              <w:rPr>
                <w:rFonts w:ascii="Cambria" w:hAnsi="Cambria" w:cs="Times New Roman"/>
                <w:b/>
                <w:sz w:val="24"/>
                <w:szCs w:val="24"/>
              </w:rPr>
              <w:t xml:space="preserve">2021 </w:t>
            </w:r>
            <w:r w:rsidRPr="00FE77AF">
              <w:rPr>
                <w:rFonts w:ascii="Cambria" w:hAnsi="Cambria" w:cs="Times New Roman"/>
                <w:b/>
                <w:sz w:val="24"/>
                <w:szCs w:val="24"/>
              </w:rPr>
              <w:t>NYCHVS</w:t>
            </w:r>
            <w:r w:rsidR="00CD3FA6">
              <w:rPr>
                <w:rFonts w:ascii="Cambria" w:hAnsi="Cambria" w:cs="Times New Roman"/>
                <w:b/>
                <w:sz w:val="24"/>
                <w:szCs w:val="24"/>
              </w:rPr>
              <w:t xml:space="preserve"> Base Weights</w:t>
            </w:r>
          </w:p>
        </w:tc>
        <w:tc>
          <w:tcPr>
            <w:tcW w:w="2308" w:type="dxa"/>
            <w:tcBorders>
              <w:top w:val="single" w:color="auto" w:sz="4" w:space="0"/>
              <w:left w:val="single" w:color="auto" w:sz="4" w:space="0"/>
              <w:bottom w:val="single" w:color="auto" w:sz="4" w:space="0"/>
              <w:right w:val="single" w:color="auto" w:sz="4" w:space="0"/>
            </w:tcBorders>
          </w:tcPr>
          <w:p w:rsidRPr="00FE77AF" w:rsidR="005851F8" w:rsidRDefault="005851F8" w14:paraId="20BF49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b/>
                <w:sz w:val="24"/>
                <w:szCs w:val="24"/>
              </w:rPr>
            </w:pPr>
          </w:p>
          <w:p w:rsidRPr="00FE77AF" w:rsidR="009B2EE2" w:rsidRDefault="00287887" w14:paraId="70280094" w14:textId="3EBE2C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b/>
                <w:sz w:val="24"/>
                <w:szCs w:val="24"/>
              </w:rPr>
            </w:pPr>
            <w:r w:rsidRPr="00FE77AF">
              <w:rPr>
                <w:rFonts w:ascii="Cambria" w:hAnsi="Cambria" w:cs="Times New Roman"/>
                <w:b/>
                <w:sz w:val="24"/>
                <w:szCs w:val="24"/>
              </w:rPr>
              <w:t>Known</w:t>
            </w:r>
            <w:r w:rsidRPr="00FE77AF" w:rsidR="009B2EE2">
              <w:rPr>
                <w:rFonts w:ascii="Cambria" w:hAnsi="Cambria" w:cs="Times New Roman"/>
                <w:b/>
                <w:sz w:val="24"/>
                <w:szCs w:val="24"/>
              </w:rPr>
              <w:t xml:space="preserve"> Total</w:t>
            </w:r>
          </w:p>
        </w:tc>
        <w:tc>
          <w:tcPr>
            <w:tcW w:w="2007" w:type="dxa"/>
            <w:tcBorders>
              <w:top w:val="single" w:color="auto" w:sz="4" w:space="0"/>
              <w:left w:val="single" w:color="auto" w:sz="4" w:space="0"/>
              <w:bottom w:val="single" w:color="auto" w:sz="4" w:space="0"/>
              <w:right w:val="single" w:color="auto" w:sz="4" w:space="0"/>
            </w:tcBorders>
          </w:tcPr>
          <w:p w:rsidRPr="00FE77AF" w:rsidR="005851F8" w:rsidRDefault="005851F8" w14:paraId="15BF6B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b/>
                <w:sz w:val="24"/>
                <w:szCs w:val="24"/>
              </w:rPr>
            </w:pPr>
          </w:p>
          <w:p w:rsidRPr="00FE77AF" w:rsidR="009B2EE2" w:rsidRDefault="009B2EE2" w14:paraId="0E90FC0E" w14:textId="2397E8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b/>
                <w:sz w:val="24"/>
                <w:szCs w:val="24"/>
              </w:rPr>
            </w:pPr>
            <w:r w:rsidRPr="00FE77AF">
              <w:rPr>
                <w:rFonts w:ascii="Cambria" w:hAnsi="Cambria" w:cs="Times New Roman"/>
                <w:b/>
                <w:sz w:val="24"/>
                <w:szCs w:val="24"/>
              </w:rPr>
              <w:t>Undercoverage</w:t>
            </w:r>
          </w:p>
        </w:tc>
      </w:tr>
      <w:tr w:rsidRPr="00FE77AF" w:rsidR="009B2EE2" w:rsidTr="00337E8A" w14:paraId="40B7D303" w14:textId="6B225E41">
        <w:trPr>
          <w:jc w:val="center"/>
        </w:trPr>
        <w:tc>
          <w:tcPr>
            <w:tcW w:w="1795" w:type="dxa"/>
            <w:tcBorders>
              <w:top w:val="single" w:color="auto" w:sz="4" w:space="0"/>
            </w:tcBorders>
          </w:tcPr>
          <w:p w:rsidRPr="00FE77AF" w:rsidR="009B2EE2" w:rsidRDefault="009B2EE2" w14:paraId="471DB41E" w14:textId="74A0894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Times New Roman"/>
                <w:sz w:val="24"/>
                <w:szCs w:val="24"/>
              </w:rPr>
            </w:pPr>
            <w:r w:rsidRPr="00FE77AF">
              <w:rPr>
                <w:rFonts w:ascii="Cambria" w:hAnsi="Cambria" w:cs="Times New Roman"/>
                <w:sz w:val="24"/>
                <w:szCs w:val="24"/>
              </w:rPr>
              <w:t>Housing Units</w:t>
            </w:r>
          </w:p>
        </w:tc>
        <w:tc>
          <w:tcPr>
            <w:tcW w:w="2520" w:type="dxa"/>
            <w:tcBorders>
              <w:top w:val="single" w:color="auto" w:sz="4" w:space="0"/>
            </w:tcBorders>
          </w:tcPr>
          <w:p w:rsidRPr="00FE77AF" w:rsidR="009B2EE2" w:rsidRDefault="006B33FE" w14:paraId="5993CE0B" w14:textId="39DA32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sz w:val="24"/>
                <w:szCs w:val="24"/>
              </w:rPr>
            </w:pPr>
            <w:r>
              <w:rPr>
                <w:rFonts w:ascii="Cambria" w:hAnsi="Cambria" w:cs="Times New Roman"/>
                <w:sz w:val="24"/>
                <w:szCs w:val="24"/>
              </w:rPr>
              <w:t>3,406,477*</w:t>
            </w:r>
          </w:p>
        </w:tc>
        <w:tc>
          <w:tcPr>
            <w:tcW w:w="2308" w:type="dxa"/>
            <w:tcBorders>
              <w:top w:val="single" w:color="auto" w:sz="4" w:space="0"/>
            </w:tcBorders>
          </w:tcPr>
          <w:p w:rsidRPr="00FE77AF" w:rsidR="009B2EE2" w:rsidRDefault="009B2EE2" w14:paraId="16547276" w14:textId="7CA5C849">
            <w:pPr>
              <w:numPr>
                <w:ilvl w:val="12"/>
                <w:numId w:val="0"/>
              </w:numPr>
              <w:tabs>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sz w:val="24"/>
                <w:szCs w:val="24"/>
              </w:rPr>
            </w:pPr>
            <w:r w:rsidRPr="00FE77AF">
              <w:rPr>
                <w:rFonts w:ascii="Cambria" w:hAnsi="Cambria" w:cs="Times New Roman"/>
                <w:sz w:val="24"/>
                <w:szCs w:val="24"/>
              </w:rPr>
              <w:t>3,</w:t>
            </w:r>
            <w:r w:rsidR="002055D5">
              <w:rPr>
                <w:rFonts w:ascii="Cambria" w:hAnsi="Cambria" w:cs="Times New Roman"/>
                <w:sz w:val="24"/>
                <w:szCs w:val="24"/>
              </w:rPr>
              <w:t>6</w:t>
            </w:r>
            <w:r w:rsidRPr="00FE77AF">
              <w:rPr>
                <w:rFonts w:ascii="Cambria" w:hAnsi="Cambria" w:cs="Times New Roman"/>
                <w:sz w:val="24"/>
                <w:szCs w:val="24"/>
              </w:rPr>
              <w:t>4</w:t>
            </w:r>
            <w:r w:rsidR="002055D5">
              <w:rPr>
                <w:rFonts w:ascii="Cambria" w:hAnsi="Cambria" w:cs="Times New Roman"/>
                <w:sz w:val="24"/>
                <w:szCs w:val="24"/>
              </w:rPr>
              <w:t>4</w:t>
            </w:r>
            <w:r w:rsidRPr="00FE77AF" w:rsidR="00DA570D">
              <w:rPr>
                <w:rFonts w:ascii="Cambria" w:hAnsi="Cambria" w:cs="Times New Roman"/>
                <w:sz w:val="24"/>
                <w:szCs w:val="24"/>
              </w:rPr>
              <w:t>,</w:t>
            </w:r>
            <w:r w:rsidR="002055D5">
              <w:rPr>
                <w:rFonts w:ascii="Cambria" w:hAnsi="Cambria" w:cs="Times New Roman"/>
                <w:sz w:val="24"/>
                <w:szCs w:val="24"/>
              </w:rPr>
              <w:t>065</w:t>
            </w:r>
          </w:p>
        </w:tc>
        <w:tc>
          <w:tcPr>
            <w:tcW w:w="2007" w:type="dxa"/>
            <w:tcBorders>
              <w:top w:val="single" w:color="auto" w:sz="4" w:space="0"/>
            </w:tcBorders>
          </w:tcPr>
          <w:p w:rsidRPr="00FE77AF" w:rsidR="009B2EE2" w:rsidRDefault="002055D5" w14:paraId="2086D428" w14:textId="727D397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sz w:val="24"/>
                <w:szCs w:val="24"/>
              </w:rPr>
            </w:pPr>
            <w:r>
              <w:rPr>
                <w:rFonts w:ascii="Cambria" w:hAnsi="Cambria" w:cs="Times New Roman"/>
                <w:sz w:val="24"/>
                <w:szCs w:val="24"/>
              </w:rPr>
              <w:t>7</w:t>
            </w:r>
            <w:r w:rsidRPr="00FE77AF" w:rsidR="00DA570D">
              <w:rPr>
                <w:rFonts w:ascii="Cambria" w:hAnsi="Cambria" w:cs="Times New Roman"/>
                <w:sz w:val="24"/>
                <w:szCs w:val="24"/>
              </w:rPr>
              <w:t>.</w:t>
            </w:r>
            <w:r w:rsidR="00734CD9">
              <w:rPr>
                <w:rFonts w:ascii="Cambria" w:hAnsi="Cambria" w:cs="Times New Roman"/>
                <w:sz w:val="24"/>
                <w:szCs w:val="24"/>
              </w:rPr>
              <w:t>53</w:t>
            </w:r>
            <w:r w:rsidRPr="00FE77AF" w:rsidR="009B2EE2">
              <w:rPr>
                <w:rFonts w:ascii="Cambria" w:hAnsi="Cambria" w:cs="Times New Roman"/>
                <w:sz w:val="24"/>
                <w:szCs w:val="24"/>
              </w:rPr>
              <w:t>%</w:t>
            </w:r>
          </w:p>
        </w:tc>
      </w:tr>
      <w:tr w:rsidRPr="00FE77AF" w:rsidR="009B2EE2" w:rsidTr="00337E8A" w14:paraId="2E846A62" w14:textId="6F85D5C6">
        <w:trPr>
          <w:jc w:val="center"/>
        </w:trPr>
        <w:tc>
          <w:tcPr>
            <w:tcW w:w="1795" w:type="dxa"/>
          </w:tcPr>
          <w:p w:rsidRPr="00FE77AF" w:rsidR="009B2EE2" w:rsidRDefault="009B2EE2" w14:paraId="6726F221" w14:textId="4AD520D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cs="Times New Roman"/>
                <w:sz w:val="24"/>
                <w:szCs w:val="24"/>
              </w:rPr>
            </w:pPr>
            <w:r w:rsidRPr="00FE77AF">
              <w:rPr>
                <w:rFonts w:ascii="Cambria" w:hAnsi="Cambria" w:cs="Times New Roman"/>
                <w:sz w:val="24"/>
                <w:szCs w:val="24"/>
              </w:rPr>
              <w:t>Persons</w:t>
            </w:r>
          </w:p>
        </w:tc>
        <w:tc>
          <w:tcPr>
            <w:tcW w:w="2520" w:type="dxa"/>
          </w:tcPr>
          <w:p w:rsidRPr="00FE77AF" w:rsidR="009B2EE2" w:rsidRDefault="0057361E" w14:paraId="5C23C63C" w14:textId="133E8D1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sz w:val="24"/>
                <w:szCs w:val="24"/>
              </w:rPr>
            </w:pPr>
            <w:commentRangeStart w:id="17"/>
            <w:r>
              <w:rPr>
                <w:rFonts w:ascii="Cambria" w:hAnsi="Cambria" w:cs="Times New Roman"/>
                <w:sz w:val="24"/>
                <w:szCs w:val="24"/>
              </w:rPr>
              <w:t>###</w:t>
            </w:r>
          </w:p>
        </w:tc>
        <w:tc>
          <w:tcPr>
            <w:tcW w:w="2308" w:type="dxa"/>
          </w:tcPr>
          <w:p w:rsidRPr="00FE77AF" w:rsidR="009B2EE2" w:rsidRDefault="0057361E" w14:paraId="6378DB5D" w14:textId="61B6CD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sz w:val="24"/>
                <w:szCs w:val="24"/>
              </w:rPr>
            </w:pPr>
            <w:r>
              <w:rPr>
                <w:rFonts w:ascii="Cambria" w:hAnsi="Cambria" w:cs="Times New Roman"/>
                <w:sz w:val="24"/>
                <w:szCs w:val="24"/>
              </w:rPr>
              <w:t>###</w:t>
            </w:r>
          </w:p>
        </w:tc>
        <w:tc>
          <w:tcPr>
            <w:tcW w:w="2007" w:type="dxa"/>
          </w:tcPr>
          <w:p w:rsidRPr="00FE77AF" w:rsidR="009B2EE2" w:rsidRDefault="0057361E" w14:paraId="7C670590" w14:textId="3CFDFD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cs="Times New Roman"/>
                <w:sz w:val="24"/>
                <w:szCs w:val="24"/>
              </w:rPr>
            </w:pPr>
            <w:r>
              <w:rPr>
                <w:rFonts w:ascii="Cambria" w:hAnsi="Cambria" w:cs="Times New Roman"/>
                <w:sz w:val="24"/>
                <w:szCs w:val="24"/>
              </w:rPr>
              <w:t>###</w:t>
            </w:r>
            <w:commentRangeEnd w:id="17"/>
            <w:r>
              <w:rPr>
                <w:rFonts w:ascii="Cambria" w:hAnsi="Cambria" w:cs="Times New Roman"/>
                <w:sz w:val="24"/>
                <w:szCs w:val="24"/>
              </w:rPr>
              <w:t>%</w:t>
            </w:r>
            <w:r w:rsidR="002055D5">
              <w:rPr>
                <w:rStyle w:val="CommentReference"/>
                <w:rFonts w:ascii="Times New Roman" w:hAnsi="Times New Roman" w:cs="Times New Roman" w:eastAsiaTheme="minorEastAsia"/>
              </w:rPr>
              <w:commentReference w:id="17"/>
            </w:r>
          </w:p>
        </w:tc>
      </w:tr>
    </w:tbl>
    <w:p w:rsidRPr="00FE77AF" w:rsidR="00736617" w:rsidRDefault="00736617" w14:paraId="2DDEEB61" w14:textId="77A81F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18"/>
          <w:szCs w:val="18"/>
        </w:rPr>
      </w:pPr>
      <w:r w:rsidRPr="00FE77AF">
        <w:rPr>
          <w:rFonts w:ascii="Cambria" w:hAnsi="Cambria" w:cs="Times New Roman"/>
          <w:sz w:val="18"/>
          <w:szCs w:val="18"/>
        </w:rPr>
        <w:t>Source: U.S</w:t>
      </w:r>
      <w:r w:rsidRPr="00FE77AF" w:rsidR="00CD1108">
        <w:rPr>
          <w:rFonts w:ascii="Cambria" w:hAnsi="Cambria" w:cs="Times New Roman"/>
          <w:sz w:val="18"/>
          <w:szCs w:val="18"/>
        </w:rPr>
        <w:t>.</w:t>
      </w:r>
      <w:r w:rsidRPr="00FE77AF">
        <w:rPr>
          <w:rFonts w:ascii="Cambria" w:hAnsi="Cambria" w:cs="Times New Roman"/>
          <w:sz w:val="18"/>
          <w:szCs w:val="18"/>
        </w:rPr>
        <w:t xml:space="preserve"> Census </w:t>
      </w:r>
      <w:r w:rsidRPr="00FE77AF" w:rsidR="00CD1108">
        <w:rPr>
          <w:rFonts w:ascii="Cambria" w:hAnsi="Cambria" w:cs="Times New Roman"/>
          <w:sz w:val="18"/>
          <w:szCs w:val="18"/>
        </w:rPr>
        <w:t>Bureau</w:t>
      </w:r>
      <w:r w:rsidR="0057361E">
        <w:rPr>
          <w:rFonts w:ascii="Cambria" w:hAnsi="Cambria" w:cs="Times New Roman"/>
          <w:sz w:val="18"/>
          <w:szCs w:val="18"/>
        </w:rPr>
        <w:t>,</w:t>
      </w:r>
      <w:r w:rsidRPr="00FE77AF" w:rsidR="00CD1108">
        <w:rPr>
          <w:rFonts w:ascii="Cambria" w:hAnsi="Cambria" w:cs="Times New Roman"/>
          <w:sz w:val="18"/>
          <w:szCs w:val="18"/>
        </w:rPr>
        <w:t xml:space="preserve"> </w:t>
      </w:r>
      <w:r w:rsidRPr="00FE77AF">
        <w:rPr>
          <w:rFonts w:ascii="Cambria" w:hAnsi="Cambria" w:cs="Times New Roman"/>
          <w:sz w:val="18"/>
          <w:szCs w:val="18"/>
        </w:rPr>
        <w:t>20</w:t>
      </w:r>
      <w:r w:rsidR="002055D5">
        <w:rPr>
          <w:rFonts w:ascii="Cambria" w:hAnsi="Cambria" w:cs="Times New Roman"/>
          <w:sz w:val="18"/>
          <w:szCs w:val="18"/>
        </w:rPr>
        <w:t>2</w:t>
      </w:r>
      <w:r w:rsidRPr="00FE77AF">
        <w:rPr>
          <w:rFonts w:ascii="Cambria" w:hAnsi="Cambria" w:cs="Times New Roman"/>
          <w:sz w:val="18"/>
          <w:szCs w:val="18"/>
        </w:rPr>
        <w:t xml:space="preserve">1 New York </w:t>
      </w:r>
      <w:r w:rsidRPr="00FE77AF" w:rsidR="00E320B5">
        <w:rPr>
          <w:rFonts w:ascii="Cambria" w:hAnsi="Cambria" w:cs="Times New Roman"/>
          <w:sz w:val="18"/>
          <w:szCs w:val="18"/>
        </w:rPr>
        <w:t xml:space="preserve">City </w:t>
      </w:r>
      <w:r w:rsidRPr="00FE77AF">
        <w:rPr>
          <w:rFonts w:ascii="Cambria" w:hAnsi="Cambria" w:cs="Times New Roman"/>
          <w:sz w:val="18"/>
          <w:szCs w:val="18"/>
        </w:rPr>
        <w:t xml:space="preserve">Housing </w:t>
      </w:r>
      <w:r w:rsidRPr="00FE77AF" w:rsidR="00E320B5">
        <w:rPr>
          <w:rFonts w:ascii="Cambria" w:hAnsi="Cambria" w:cs="Times New Roman"/>
          <w:sz w:val="18"/>
          <w:szCs w:val="18"/>
        </w:rPr>
        <w:t xml:space="preserve">and </w:t>
      </w:r>
      <w:r w:rsidRPr="00FE77AF">
        <w:rPr>
          <w:rFonts w:ascii="Cambria" w:hAnsi="Cambria" w:cs="Times New Roman"/>
          <w:sz w:val="18"/>
          <w:szCs w:val="18"/>
        </w:rPr>
        <w:t>Vacancy Survey.</w:t>
      </w:r>
    </w:p>
    <w:p w:rsidR="009B2EE2" w:rsidRDefault="008231E9" w14:paraId="27AAB337" w14:textId="76F50C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hAnsi="Cambria" w:cs="Times New Roman"/>
          <w:sz w:val="18"/>
          <w:szCs w:val="18"/>
        </w:rPr>
      </w:pPr>
      <w:r w:rsidRPr="00FE77AF">
        <w:rPr>
          <w:rFonts w:ascii="Cambria" w:hAnsi="Cambria" w:cs="Times New Roman"/>
          <w:sz w:val="18"/>
          <w:szCs w:val="18"/>
        </w:rPr>
        <w:t>Note</w:t>
      </w:r>
      <w:r w:rsidRPr="00FE77AF" w:rsidR="00736617">
        <w:rPr>
          <w:rFonts w:ascii="Cambria" w:hAnsi="Cambria" w:cs="Times New Roman"/>
          <w:sz w:val="18"/>
          <w:szCs w:val="18"/>
        </w:rPr>
        <w:t xml:space="preserve">: </w:t>
      </w:r>
      <w:r w:rsidR="0057361E">
        <w:rPr>
          <w:rFonts w:ascii="Cambria" w:hAnsi="Cambria" w:cs="Times New Roman"/>
          <w:sz w:val="18"/>
          <w:szCs w:val="18"/>
        </w:rPr>
        <w:t>T</w:t>
      </w:r>
      <w:r w:rsidRPr="00FE77AF" w:rsidR="0057361E">
        <w:rPr>
          <w:rFonts w:ascii="Cambria" w:hAnsi="Cambria" w:cs="Times New Roman"/>
          <w:sz w:val="18"/>
          <w:szCs w:val="18"/>
        </w:rPr>
        <w:t xml:space="preserve">he </w:t>
      </w:r>
      <w:r w:rsidRPr="00FE77AF" w:rsidR="00736617">
        <w:rPr>
          <w:rFonts w:ascii="Cambria" w:hAnsi="Cambria" w:cs="Times New Roman"/>
          <w:sz w:val="18"/>
          <w:szCs w:val="18"/>
        </w:rPr>
        <w:t>data are subject to error a</w:t>
      </w:r>
      <w:r w:rsidRPr="00FE77AF" w:rsidR="00881331">
        <w:rPr>
          <w:rFonts w:ascii="Cambria" w:hAnsi="Cambria" w:cs="Times New Roman"/>
          <w:sz w:val="18"/>
          <w:szCs w:val="18"/>
        </w:rPr>
        <w:t xml:space="preserve">rising from </w:t>
      </w:r>
      <w:r w:rsidR="0057361E">
        <w:rPr>
          <w:rFonts w:ascii="Cambria" w:hAnsi="Cambria" w:cs="Times New Roman"/>
          <w:sz w:val="18"/>
          <w:szCs w:val="18"/>
        </w:rPr>
        <w:t xml:space="preserve">a </w:t>
      </w:r>
      <w:r w:rsidRPr="00FE77AF" w:rsidR="00881331">
        <w:rPr>
          <w:rFonts w:ascii="Cambria" w:hAnsi="Cambria" w:cs="Times New Roman"/>
          <w:sz w:val="18"/>
          <w:szCs w:val="18"/>
        </w:rPr>
        <w:t>variety of sources.</w:t>
      </w:r>
    </w:p>
    <w:p w:rsidRPr="00FE77AF" w:rsidR="006B33FE" w:rsidRDefault="006B33FE" w14:paraId="5C5D7DA6" w14:textId="39CBCE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hAnsi="Cambria" w:cs="Times New Roman"/>
          <w:sz w:val="18"/>
          <w:szCs w:val="18"/>
        </w:rPr>
      </w:pPr>
      <w:r>
        <w:rPr>
          <w:rFonts w:ascii="Cambria" w:hAnsi="Cambria" w:cs="Times New Roman"/>
          <w:sz w:val="18"/>
          <w:szCs w:val="18"/>
        </w:rPr>
        <w:t xml:space="preserve">*Sum of </w:t>
      </w:r>
      <w:r w:rsidR="0057361E">
        <w:rPr>
          <w:rFonts w:ascii="Cambria" w:hAnsi="Cambria" w:cs="Times New Roman"/>
          <w:sz w:val="18"/>
          <w:szCs w:val="18"/>
        </w:rPr>
        <w:t>base weights for interviews and Type A noninterviews.</w:t>
      </w:r>
    </w:p>
    <w:p w:rsidRPr="00FE77AF" w:rsidR="00881331" w:rsidRDefault="00881331" w14:paraId="51C28D0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hAnsi="Cambria" w:cs="Times New Roman"/>
          <w:sz w:val="18"/>
          <w:szCs w:val="18"/>
        </w:rPr>
      </w:pPr>
    </w:p>
    <w:p w:rsidR="004027B3" w:rsidRDefault="00D82706" w14:paraId="0D748B1F" w14:textId="0D28395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Pr>
          <w:rFonts w:ascii="Cambria" w:hAnsi="Cambria" w:cs="Times New Roman"/>
          <w:sz w:val="24"/>
          <w:szCs w:val="24"/>
        </w:rPr>
        <w:t>Table 4.1b provides the various sources of undercoverage for HUs.</w:t>
      </w:r>
    </w:p>
    <w:p w:rsidR="00D82706" w:rsidP="00337E8A" w:rsidRDefault="00D82706" w14:paraId="75D4744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337E8A" w:rsidR="004027B3" w:rsidRDefault="004027B3" w14:paraId="268B9F9E" w14:textId="3ED731EA">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mbria" w:hAnsi="Cambria" w:cs="Times New Roman"/>
          <w:iCs/>
          <w:sz w:val="24"/>
          <w:szCs w:val="24"/>
        </w:rPr>
      </w:pPr>
      <w:r w:rsidRPr="00337E8A">
        <w:rPr>
          <w:rFonts w:ascii="Cambria" w:hAnsi="Cambria" w:cs="Times New Roman"/>
          <w:iCs/>
          <w:sz w:val="24"/>
          <w:szCs w:val="24"/>
        </w:rPr>
        <w:t>Table 4.1b Undercoverage by Source for Housing Units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3201"/>
        <w:gridCol w:w="1992"/>
      </w:tblGrid>
      <w:tr w:rsidRPr="00FE77AF" w:rsidR="004027B3" w:rsidTr="00FE244B" w14:paraId="76A9342C" w14:textId="77777777">
        <w:trPr>
          <w:cantSplit/>
          <w:jc w:val="center"/>
        </w:trPr>
        <w:tc>
          <w:tcPr>
            <w:tcW w:w="3201" w:type="dxa"/>
            <w:tcBorders>
              <w:bottom w:val="single" w:color="auto" w:sz="4" w:space="0"/>
            </w:tcBorders>
          </w:tcPr>
          <w:p w:rsidRPr="00FE77AF" w:rsidR="004027B3" w:rsidRDefault="004027B3" w14:paraId="23C938E8" w14:textId="1A85090C">
            <w:pPr>
              <w:keepNext/>
              <w:numPr>
                <w:ilvl w:val="12"/>
                <w:numId w:val="0"/>
              </w:numPr>
              <w:tabs>
                <w:tab w:val="left" w:pos="0"/>
                <w:tab w:val="left" w:pos="720"/>
                <w:tab w:val="left" w:pos="1440"/>
                <w:tab w:val="left" w:pos="2160"/>
                <w:tab w:val="left" w:pos="2880"/>
              </w:tabs>
              <w:spacing w:after="0"/>
              <w:jc w:val="center"/>
              <w:rPr>
                <w:rFonts w:ascii="Cambria" w:hAnsi="Cambria" w:cs="Times New Roman"/>
                <w:b/>
                <w:sz w:val="24"/>
                <w:szCs w:val="24"/>
              </w:rPr>
            </w:pPr>
            <w:r>
              <w:rPr>
                <w:rFonts w:ascii="Cambria" w:hAnsi="Cambria" w:cs="Times New Roman"/>
                <w:b/>
                <w:sz w:val="24"/>
                <w:szCs w:val="24"/>
              </w:rPr>
              <w:t>Source of Undercoverage</w:t>
            </w:r>
          </w:p>
        </w:tc>
        <w:tc>
          <w:tcPr>
            <w:tcW w:w="1992" w:type="dxa"/>
            <w:tcBorders>
              <w:bottom w:val="single" w:color="auto" w:sz="4" w:space="0"/>
            </w:tcBorders>
          </w:tcPr>
          <w:p w:rsidRPr="00FE77AF" w:rsidR="004027B3" w:rsidRDefault="004027B3" w14:paraId="7998D17A" w14:textId="77777777">
            <w:pPr>
              <w:keepNext/>
              <w:numPr>
                <w:ilvl w:val="12"/>
                <w:numId w:val="0"/>
              </w:numPr>
              <w:tabs>
                <w:tab w:val="left" w:pos="0"/>
                <w:tab w:val="left" w:pos="720"/>
                <w:tab w:val="left" w:pos="1440"/>
              </w:tabs>
              <w:spacing w:after="0"/>
              <w:jc w:val="center"/>
              <w:rPr>
                <w:rFonts w:ascii="Cambria" w:hAnsi="Cambria" w:cs="Times New Roman"/>
                <w:b/>
                <w:sz w:val="24"/>
                <w:szCs w:val="24"/>
              </w:rPr>
            </w:pPr>
            <w:r w:rsidRPr="00FE77AF">
              <w:rPr>
                <w:rFonts w:ascii="Cambria" w:hAnsi="Cambria" w:cs="Times New Roman"/>
                <w:b/>
                <w:sz w:val="24"/>
                <w:szCs w:val="24"/>
              </w:rPr>
              <w:t>Undercoverage</w:t>
            </w:r>
          </w:p>
        </w:tc>
      </w:tr>
      <w:tr w:rsidRPr="00FE77AF" w:rsidR="004027B3" w:rsidTr="00FE244B" w14:paraId="71A99D53" w14:textId="77777777">
        <w:trPr>
          <w:cantSplit/>
          <w:jc w:val="center"/>
        </w:trPr>
        <w:tc>
          <w:tcPr>
            <w:tcW w:w="3201" w:type="dxa"/>
            <w:tcBorders>
              <w:top w:val="single" w:color="auto" w:sz="4" w:space="0"/>
            </w:tcBorders>
          </w:tcPr>
          <w:p w:rsidRPr="00FE77AF" w:rsidR="004027B3" w:rsidRDefault="004027B3" w14:paraId="544369C1" w14:textId="091073A2">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Pr>
                <w:rFonts w:ascii="Cambria" w:hAnsi="Cambria" w:cs="Times New Roman"/>
                <w:sz w:val="24"/>
                <w:szCs w:val="24"/>
              </w:rPr>
              <w:t xml:space="preserve">Growth from July 2020 MAF to </w:t>
            </w:r>
            <w:r w:rsidR="00CC735B">
              <w:rPr>
                <w:rFonts w:ascii="Cambria" w:hAnsi="Cambria" w:cs="Times New Roman"/>
                <w:sz w:val="24"/>
                <w:szCs w:val="24"/>
              </w:rPr>
              <w:t>July</w:t>
            </w:r>
            <w:r>
              <w:rPr>
                <w:rFonts w:ascii="Cambria" w:hAnsi="Cambria" w:cs="Times New Roman"/>
                <w:sz w:val="24"/>
                <w:szCs w:val="24"/>
              </w:rPr>
              <w:t xml:space="preserve"> 202</w:t>
            </w:r>
            <w:r w:rsidR="00CC735B">
              <w:rPr>
                <w:rFonts w:ascii="Cambria" w:hAnsi="Cambria" w:cs="Times New Roman"/>
                <w:sz w:val="24"/>
                <w:szCs w:val="24"/>
              </w:rPr>
              <w:t>1</w:t>
            </w:r>
            <w:r>
              <w:rPr>
                <w:rFonts w:ascii="Cambria" w:hAnsi="Cambria" w:cs="Times New Roman"/>
                <w:sz w:val="24"/>
                <w:szCs w:val="24"/>
              </w:rPr>
              <w:t xml:space="preserve"> MAF</w:t>
            </w:r>
          </w:p>
        </w:tc>
        <w:tc>
          <w:tcPr>
            <w:tcW w:w="1992" w:type="dxa"/>
            <w:tcBorders>
              <w:top w:val="single" w:color="auto" w:sz="4" w:space="0"/>
            </w:tcBorders>
          </w:tcPr>
          <w:p w:rsidRPr="00FE77AF" w:rsidR="004027B3" w:rsidRDefault="004027B3" w14:paraId="393CEF00" w14:textId="3B4A1B4F">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1.</w:t>
            </w:r>
            <w:r w:rsidRPr="00FE77AF">
              <w:rPr>
                <w:rFonts w:ascii="Cambria" w:hAnsi="Cambria" w:cs="Times New Roman"/>
                <w:sz w:val="24"/>
                <w:szCs w:val="24"/>
              </w:rPr>
              <w:t>2</w:t>
            </w:r>
            <w:r w:rsidR="006B33FE">
              <w:rPr>
                <w:rFonts w:ascii="Cambria" w:hAnsi="Cambria" w:cs="Times New Roman"/>
                <w:sz w:val="24"/>
                <w:szCs w:val="24"/>
              </w:rPr>
              <w:t>6</w:t>
            </w:r>
            <w:r w:rsidRPr="00FE77AF">
              <w:rPr>
                <w:rFonts w:ascii="Cambria" w:hAnsi="Cambria" w:cs="Times New Roman"/>
                <w:sz w:val="24"/>
                <w:szCs w:val="24"/>
              </w:rPr>
              <w:t>%</w:t>
            </w:r>
          </w:p>
        </w:tc>
      </w:tr>
      <w:tr w:rsidRPr="00FE77AF" w:rsidR="004027B3" w:rsidTr="00FE244B" w14:paraId="7C0899B2" w14:textId="77777777">
        <w:trPr>
          <w:cantSplit/>
          <w:jc w:val="center"/>
        </w:trPr>
        <w:tc>
          <w:tcPr>
            <w:tcW w:w="3201" w:type="dxa"/>
          </w:tcPr>
          <w:p w:rsidRPr="00FE77AF" w:rsidR="004027B3" w:rsidRDefault="004027B3" w14:paraId="1305808D" w14:textId="6187985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Pr>
                <w:rFonts w:ascii="Cambria" w:hAnsi="Cambria" w:cs="Times New Roman"/>
                <w:sz w:val="24"/>
                <w:szCs w:val="24"/>
              </w:rPr>
              <w:t xml:space="preserve">Type </w:t>
            </w:r>
            <w:r w:rsidR="00D82706">
              <w:rPr>
                <w:rFonts w:ascii="Cambria" w:hAnsi="Cambria" w:cs="Times New Roman"/>
                <w:sz w:val="24"/>
                <w:szCs w:val="24"/>
              </w:rPr>
              <w:t>B&amp;</w:t>
            </w:r>
            <w:r>
              <w:rPr>
                <w:rFonts w:ascii="Cambria" w:hAnsi="Cambria" w:cs="Times New Roman"/>
                <w:sz w:val="24"/>
                <w:szCs w:val="24"/>
              </w:rPr>
              <w:t>C Drops</w:t>
            </w:r>
          </w:p>
        </w:tc>
        <w:tc>
          <w:tcPr>
            <w:tcW w:w="1992" w:type="dxa"/>
          </w:tcPr>
          <w:p w:rsidRPr="00FE77AF" w:rsidR="004027B3" w:rsidRDefault="004027B3" w14:paraId="55215D64" w14:textId="56433482">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5.</w:t>
            </w:r>
            <w:r w:rsidR="00683597">
              <w:rPr>
                <w:rFonts w:ascii="Cambria" w:hAnsi="Cambria" w:cs="Times New Roman"/>
                <w:sz w:val="24"/>
                <w:szCs w:val="24"/>
              </w:rPr>
              <w:t>26</w:t>
            </w:r>
            <w:r w:rsidRPr="00FE77AF">
              <w:rPr>
                <w:rFonts w:ascii="Cambria" w:hAnsi="Cambria" w:cs="Times New Roman"/>
                <w:sz w:val="24"/>
                <w:szCs w:val="24"/>
              </w:rPr>
              <w:t>%</w:t>
            </w:r>
          </w:p>
        </w:tc>
      </w:tr>
      <w:tr w:rsidRPr="00FE77AF" w:rsidR="004027B3" w:rsidTr="00FE244B" w14:paraId="4262F095" w14:textId="77777777">
        <w:trPr>
          <w:cantSplit/>
          <w:jc w:val="center"/>
        </w:trPr>
        <w:tc>
          <w:tcPr>
            <w:tcW w:w="3201" w:type="dxa"/>
          </w:tcPr>
          <w:p w:rsidRPr="00FE77AF" w:rsidR="004027B3" w:rsidRDefault="004027B3" w14:paraId="70FD2FBB" w14:textId="0CF45C71">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Pr>
                <w:rFonts w:ascii="Cambria" w:hAnsi="Cambria" w:cs="Times New Roman"/>
                <w:sz w:val="24"/>
                <w:szCs w:val="24"/>
              </w:rPr>
              <w:t>Nonrespondents not matched to 2020 Census</w:t>
            </w:r>
          </w:p>
        </w:tc>
        <w:tc>
          <w:tcPr>
            <w:tcW w:w="1992" w:type="dxa"/>
          </w:tcPr>
          <w:p w:rsidRPr="00FE77AF" w:rsidR="004027B3" w:rsidRDefault="004027B3" w14:paraId="3C1D12B1" w14:textId="6799A714">
            <w:pPr>
              <w:keepNext/>
              <w:numPr>
                <w:ilvl w:val="12"/>
                <w:numId w:val="0"/>
              </w:numPr>
              <w:tabs>
                <w:tab w:val="left" w:pos="0"/>
                <w:tab w:val="left" w:pos="720"/>
                <w:tab w:val="left" w:pos="1440"/>
              </w:tabs>
              <w:spacing w:after="0"/>
              <w:jc w:val="center"/>
              <w:rPr>
                <w:rFonts w:ascii="Cambria" w:hAnsi="Cambria" w:cs="Times New Roman"/>
                <w:sz w:val="24"/>
                <w:szCs w:val="24"/>
              </w:rPr>
            </w:pPr>
            <w:r w:rsidRPr="00FE77AF">
              <w:rPr>
                <w:rFonts w:ascii="Cambria" w:hAnsi="Cambria" w:cs="Times New Roman"/>
                <w:sz w:val="24"/>
                <w:szCs w:val="24"/>
              </w:rPr>
              <w:t>1</w:t>
            </w:r>
            <w:r>
              <w:rPr>
                <w:rFonts w:ascii="Cambria" w:hAnsi="Cambria" w:cs="Times New Roman"/>
                <w:sz w:val="24"/>
                <w:szCs w:val="24"/>
              </w:rPr>
              <w:t>.0</w:t>
            </w:r>
            <w:r w:rsidR="00683597">
              <w:rPr>
                <w:rFonts w:ascii="Cambria" w:hAnsi="Cambria" w:cs="Times New Roman"/>
                <w:sz w:val="24"/>
                <w:szCs w:val="24"/>
              </w:rPr>
              <w:t>1</w:t>
            </w:r>
            <w:r w:rsidRPr="00FE77AF">
              <w:rPr>
                <w:rFonts w:ascii="Cambria" w:hAnsi="Cambria" w:cs="Times New Roman"/>
                <w:sz w:val="24"/>
                <w:szCs w:val="24"/>
              </w:rPr>
              <w:t>%</w:t>
            </w:r>
          </w:p>
        </w:tc>
      </w:tr>
      <w:tr w:rsidRPr="004027B3" w:rsidR="004027B3" w:rsidTr="00FE244B" w14:paraId="3056DFBE" w14:textId="77777777">
        <w:trPr>
          <w:cantSplit/>
          <w:jc w:val="center"/>
        </w:trPr>
        <w:tc>
          <w:tcPr>
            <w:tcW w:w="3201" w:type="dxa"/>
          </w:tcPr>
          <w:p w:rsidRPr="004027B3" w:rsidR="004027B3" w:rsidRDefault="004027B3" w14:paraId="68B46DA0" w14:textId="716B6C9C">
            <w:pPr>
              <w:keepNext/>
              <w:numPr>
                <w:ilvl w:val="12"/>
                <w:numId w:val="0"/>
              </w:numPr>
              <w:tabs>
                <w:tab w:val="left" w:pos="0"/>
                <w:tab w:val="left" w:pos="720"/>
                <w:tab w:val="left" w:pos="1440"/>
                <w:tab w:val="left" w:pos="2160"/>
                <w:tab w:val="left" w:pos="2880"/>
              </w:tabs>
              <w:spacing w:after="0"/>
              <w:jc w:val="center"/>
              <w:rPr>
                <w:rFonts w:ascii="Cambria" w:hAnsi="Cambria" w:cs="Times New Roman"/>
                <w:b/>
                <w:bCs/>
                <w:sz w:val="24"/>
                <w:szCs w:val="24"/>
              </w:rPr>
            </w:pPr>
            <w:r w:rsidRPr="004027B3">
              <w:rPr>
                <w:rFonts w:ascii="Cambria" w:hAnsi="Cambria" w:cs="Times New Roman"/>
                <w:b/>
                <w:bCs/>
                <w:sz w:val="24"/>
                <w:szCs w:val="24"/>
              </w:rPr>
              <w:t>Total</w:t>
            </w:r>
          </w:p>
        </w:tc>
        <w:tc>
          <w:tcPr>
            <w:tcW w:w="1992" w:type="dxa"/>
          </w:tcPr>
          <w:p w:rsidRPr="004027B3" w:rsidR="004027B3" w:rsidRDefault="004027B3" w14:paraId="6CDE89BC" w14:textId="626DB50B">
            <w:pPr>
              <w:keepNext/>
              <w:numPr>
                <w:ilvl w:val="12"/>
                <w:numId w:val="0"/>
              </w:numPr>
              <w:tabs>
                <w:tab w:val="left" w:pos="0"/>
                <w:tab w:val="left" w:pos="720"/>
                <w:tab w:val="left" w:pos="1440"/>
              </w:tabs>
              <w:spacing w:after="0"/>
              <w:jc w:val="center"/>
              <w:rPr>
                <w:rFonts w:ascii="Cambria" w:hAnsi="Cambria" w:cs="Times New Roman"/>
                <w:b/>
                <w:bCs/>
                <w:sz w:val="24"/>
                <w:szCs w:val="24"/>
              </w:rPr>
            </w:pPr>
            <w:r w:rsidRPr="004027B3">
              <w:rPr>
                <w:rFonts w:ascii="Cambria" w:hAnsi="Cambria" w:cs="Times New Roman"/>
                <w:b/>
                <w:bCs/>
                <w:sz w:val="24"/>
                <w:szCs w:val="24"/>
              </w:rPr>
              <w:t>7.</w:t>
            </w:r>
            <w:r w:rsidR="00683597">
              <w:rPr>
                <w:rFonts w:ascii="Cambria" w:hAnsi="Cambria" w:cs="Times New Roman"/>
                <w:b/>
                <w:bCs/>
                <w:sz w:val="24"/>
                <w:szCs w:val="24"/>
              </w:rPr>
              <w:t>53</w:t>
            </w:r>
            <w:r w:rsidRPr="004027B3">
              <w:rPr>
                <w:rFonts w:ascii="Cambria" w:hAnsi="Cambria" w:cs="Times New Roman"/>
                <w:b/>
                <w:bCs/>
                <w:sz w:val="24"/>
                <w:szCs w:val="24"/>
              </w:rPr>
              <w:t>%</w:t>
            </w:r>
          </w:p>
        </w:tc>
      </w:tr>
    </w:tbl>
    <w:p w:rsidR="004027B3" w:rsidP="00337E8A" w:rsidRDefault="00D82706" w14:paraId="573B3613" w14:textId="6A230AB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ascii="Cambria" w:hAnsi="Cambria" w:cs="Times New Roman"/>
          <w:sz w:val="24"/>
          <w:szCs w:val="24"/>
        </w:rPr>
      </w:pPr>
      <w:r w:rsidRPr="00FE77AF">
        <w:rPr>
          <w:rFonts w:ascii="Cambria" w:hAnsi="Cambria" w:cs="Times New Roman"/>
          <w:sz w:val="18"/>
          <w:szCs w:val="18"/>
        </w:rPr>
        <w:t>Source: U.S. Census Bureau</w:t>
      </w:r>
      <w:r>
        <w:rPr>
          <w:rFonts w:ascii="Cambria" w:hAnsi="Cambria" w:cs="Times New Roman"/>
          <w:sz w:val="18"/>
          <w:szCs w:val="18"/>
        </w:rPr>
        <w:t>,</w:t>
      </w:r>
      <w:r w:rsidRPr="00FE77AF">
        <w:rPr>
          <w:rFonts w:ascii="Cambria" w:hAnsi="Cambria" w:cs="Times New Roman"/>
          <w:sz w:val="18"/>
          <w:szCs w:val="18"/>
        </w:rPr>
        <w:t xml:space="preserve"> </w:t>
      </w:r>
      <w:r>
        <w:rPr>
          <w:rFonts w:ascii="Cambria" w:hAnsi="Cambria" w:cs="Times New Roman"/>
          <w:sz w:val="18"/>
          <w:szCs w:val="18"/>
        </w:rPr>
        <w:t>internal data files.</w:t>
      </w:r>
    </w:p>
    <w:p w:rsidR="00D82706" w:rsidP="00337E8A" w:rsidRDefault="00D82706" w14:paraId="3009F22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F3076F" w:rsidRDefault="00002F1E" w14:paraId="721E754A" w14:textId="5B2D38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The within-household undercoverage varied by age, race, sex</w:t>
      </w:r>
      <w:r w:rsidR="00D82706">
        <w:rPr>
          <w:rFonts w:ascii="Cambria" w:hAnsi="Cambria" w:cs="Times New Roman"/>
          <w:sz w:val="24"/>
          <w:szCs w:val="24"/>
        </w:rPr>
        <w:t>,</w:t>
      </w:r>
      <w:r w:rsidRPr="00FE77AF">
        <w:rPr>
          <w:rFonts w:ascii="Cambria" w:hAnsi="Cambria" w:cs="Times New Roman"/>
          <w:sz w:val="24"/>
          <w:szCs w:val="24"/>
        </w:rPr>
        <w:t xml:space="preserve"> and borough.</w:t>
      </w:r>
      <w:r w:rsidRPr="00FE77AF" w:rsidR="00DE64C4">
        <w:rPr>
          <w:rFonts w:ascii="Cambria" w:hAnsi="Cambria" w:cs="Times New Roman"/>
          <w:sz w:val="24"/>
          <w:szCs w:val="24"/>
        </w:rPr>
        <w:t xml:space="preserve"> </w:t>
      </w:r>
      <w:r w:rsidRPr="00FE77AF">
        <w:rPr>
          <w:rFonts w:ascii="Cambria" w:hAnsi="Cambria" w:cs="Times New Roman"/>
          <w:sz w:val="24"/>
          <w:szCs w:val="24"/>
        </w:rPr>
        <w:t>T</w:t>
      </w:r>
      <w:r w:rsidRPr="00FE77AF" w:rsidR="008568F6">
        <w:rPr>
          <w:rFonts w:ascii="Cambria" w:hAnsi="Cambria" w:cs="Times New Roman"/>
          <w:sz w:val="24"/>
          <w:szCs w:val="24"/>
        </w:rPr>
        <w:t>able 4.1</w:t>
      </w:r>
      <w:r w:rsidR="004027B3">
        <w:rPr>
          <w:rFonts w:ascii="Cambria" w:hAnsi="Cambria" w:cs="Times New Roman"/>
          <w:sz w:val="24"/>
          <w:szCs w:val="24"/>
        </w:rPr>
        <w:t xml:space="preserve">c </w:t>
      </w:r>
      <w:r w:rsidRPr="00FE77AF" w:rsidR="00FB3740">
        <w:rPr>
          <w:rFonts w:ascii="Cambria" w:hAnsi="Cambria" w:cs="Times New Roman"/>
          <w:sz w:val="24"/>
          <w:szCs w:val="24"/>
        </w:rPr>
        <w:t xml:space="preserve">gives the undercoverage of the various race-sex </w:t>
      </w:r>
      <w:r w:rsidRPr="00FE77AF" w:rsidR="0041132C">
        <w:rPr>
          <w:rFonts w:ascii="Cambria" w:hAnsi="Cambria" w:cs="Times New Roman"/>
          <w:sz w:val="24"/>
          <w:szCs w:val="24"/>
        </w:rPr>
        <w:t>groups for the city as a whole</w:t>
      </w:r>
      <w:r w:rsidR="00D82706">
        <w:rPr>
          <w:rFonts w:ascii="Cambria" w:hAnsi="Cambria" w:cs="Times New Roman"/>
          <w:sz w:val="24"/>
          <w:szCs w:val="24"/>
        </w:rPr>
        <w:t>.</w:t>
      </w:r>
    </w:p>
    <w:p w:rsidRPr="00FE77AF" w:rsidR="00D82706" w:rsidP="00337E8A" w:rsidRDefault="00D82706" w14:paraId="461F0B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337E8A" w:rsidR="00FB3740" w:rsidRDefault="008568F6" w14:paraId="46F05507" w14:textId="375AAD61">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ambria" w:hAnsi="Cambria" w:cs="Times New Roman"/>
          <w:iCs/>
          <w:sz w:val="24"/>
          <w:szCs w:val="24"/>
        </w:rPr>
      </w:pPr>
      <w:r w:rsidRPr="00337E8A">
        <w:rPr>
          <w:rFonts w:ascii="Cambria" w:hAnsi="Cambria" w:cs="Times New Roman"/>
          <w:iCs/>
          <w:sz w:val="24"/>
          <w:szCs w:val="24"/>
        </w:rPr>
        <w:lastRenderedPageBreak/>
        <w:t>Table 4.1</w:t>
      </w:r>
      <w:r w:rsidRPr="00337E8A" w:rsidR="004027B3">
        <w:rPr>
          <w:rFonts w:ascii="Cambria" w:hAnsi="Cambria" w:cs="Times New Roman"/>
          <w:iCs/>
          <w:sz w:val="24"/>
          <w:szCs w:val="24"/>
        </w:rPr>
        <w:t>c</w:t>
      </w:r>
      <w:r w:rsidRPr="00337E8A" w:rsidR="00AF165F">
        <w:rPr>
          <w:rFonts w:ascii="Cambria" w:hAnsi="Cambria" w:cs="Times New Roman"/>
          <w:iCs/>
          <w:sz w:val="24"/>
          <w:szCs w:val="24"/>
        </w:rPr>
        <w:t xml:space="preserve"> Undercoverage by Race</w:t>
      </w:r>
      <w:r w:rsidRPr="00337E8A" w:rsidR="00AA6D6C">
        <w:rPr>
          <w:rFonts w:ascii="Cambria" w:hAnsi="Cambria" w:cs="Times New Roman"/>
          <w:iCs/>
          <w:sz w:val="24"/>
          <w:szCs w:val="24"/>
        </w:rPr>
        <w:t>/Ethnicity</w:t>
      </w:r>
      <w:r w:rsidRPr="00337E8A" w:rsidR="00AF165F">
        <w:rPr>
          <w:rFonts w:ascii="Cambria" w:hAnsi="Cambria" w:cs="Times New Roman"/>
          <w:iCs/>
          <w:sz w:val="24"/>
          <w:szCs w:val="24"/>
        </w:rPr>
        <w:t>-Sex Group</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20" w:type="dxa"/>
          <w:right w:w="120" w:type="dxa"/>
        </w:tblCellMar>
        <w:tblLook w:val="0000" w:firstRow="0" w:lastRow="0" w:firstColumn="0" w:lastColumn="0" w:noHBand="0" w:noVBand="0"/>
      </w:tblPr>
      <w:tblGrid>
        <w:gridCol w:w="3201"/>
        <w:gridCol w:w="1992"/>
      </w:tblGrid>
      <w:tr w:rsidRPr="00FE77AF" w:rsidR="00FB3740" w:rsidTr="005851F8" w14:paraId="2EE49A69" w14:textId="77777777">
        <w:trPr>
          <w:cantSplit/>
          <w:jc w:val="center"/>
        </w:trPr>
        <w:tc>
          <w:tcPr>
            <w:tcW w:w="3201" w:type="dxa"/>
            <w:tcBorders>
              <w:bottom w:val="single" w:color="auto" w:sz="4" w:space="0"/>
            </w:tcBorders>
          </w:tcPr>
          <w:p w:rsidRPr="00FE77AF" w:rsidR="00FB3740" w:rsidRDefault="00FB3740" w14:paraId="0CFABF71" w14:textId="6F332053">
            <w:pPr>
              <w:keepNext/>
              <w:numPr>
                <w:ilvl w:val="12"/>
                <w:numId w:val="0"/>
              </w:numPr>
              <w:tabs>
                <w:tab w:val="left" w:pos="0"/>
                <w:tab w:val="left" w:pos="720"/>
                <w:tab w:val="left" w:pos="1440"/>
                <w:tab w:val="left" w:pos="2160"/>
                <w:tab w:val="left" w:pos="2880"/>
              </w:tabs>
              <w:spacing w:after="0"/>
              <w:jc w:val="center"/>
              <w:rPr>
                <w:rFonts w:ascii="Cambria" w:hAnsi="Cambria" w:cs="Times New Roman"/>
                <w:b/>
                <w:sz w:val="24"/>
                <w:szCs w:val="24"/>
              </w:rPr>
            </w:pPr>
            <w:commentRangeStart w:id="18"/>
            <w:r w:rsidRPr="00FE77AF">
              <w:rPr>
                <w:rFonts w:ascii="Cambria" w:hAnsi="Cambria" w:cs="Times New Roman"/>
                <w:b/>
                <w:sz w:val="24"/>
                <w:szCs w:val="24"/>
              </w:rPr>
              <w:t>Race</w:t>
            </w:r>
            <w:r w:rsidRPr="00FE77AF" w:rsidR="00AA6D6C">
              <w:rPr>
                <w:rFonts w:ascii="Cambria" w:hAnsi="Cambria" w:cs="Times New Roman"/>
                <w:b/>
                <w:sz w:val="24"/>
                <w:szCs w:val="24"/>
              </w:rPr>
              <w:t>/Ethnicity</w:t>
            </w:r>
            <w:r w:rsidRPr="00FE77AF">
              <w:rPr>
                <w:rFonts w:ascii="Cambria" w:hAnsi="Cambria" w:cs="Times New Roman"/>
                <w:b/>
                <w:sz w:val="24"/>
                <w:szCs w:val="24"/>
              </w:rPr>
              <w:t>-Sex Group</w:t>
            </w:r>
          </w:p>
        </w:tc>
        <w:tc>
          <w:tcPr>
            <w:tcW w:w="1992" w:type="dxa"/>
            <w:tcBorders>
              <w:bottom w:val="single" w:color="auto" w:sz="4" w:space="0"/>
            </w:tcBorders>
          </w:tcPr>
          <w:p w:rsidRPr="00FE77AF" w:rsidR="00FB3740" w:rsidRDefault="00FB3740" w14:paraId="0A8F19FC" w14:textId="77777777">
            <w:pPr>
              <w:keepNext/>
              <w:numPr>
                <w:ilvl w:val="12"/>
                <w:numId w:val="0"/>
              </w:numPr>
              <w:tabs>
                <w:tab w:val="left" w:pos="0"/>
                <w:tab w:val="left" w:pos="720"/>
                <w:tab w:val="left" w:pos="1440"/>
              </w:tabs>
              <w:spacing w:after="0"/>
              <w:jc w:val="center"/>
              <w:rPr>
                <w:rFonts w:ascii="Cambria" w:hAnsi="Cambria" w:cs="Times New Roman"/>
                <w:b/>
                <w:sz w:val="24"/>
                <w:szCs w:val="24"/>
              </w:rPr>
            </w:pPr>
            <w:r w:rsidRPr="00FE77AF">
              <w:rPr>
                <w:rFonts w:ascii="Cambria" w:hAnsi="Cambria" w:cs="Times New Roman"/>
                <w:b/>
                <w:sz w:val="24"/>
                <w:szCs w:val="24"/>
              </w:rPr>
              <w:t>Undercoverage</w:t>
            </w:r>
          </w:p>
        </w:tc>
      </w:tr>
      <w:tr w:rsidRPr="00FE77AF" w:rsidR="00FB3740" w:rsidTr="005851F8" w14:paraId="7836CEA5" w14:textId="77777777">
        <w:trPr>
          <w:cantSplit/>
          <w:jc w:val="center"/>
        </w:trPr>
        <w:tc>
          <w:tcPr>
            <w:tcW w:w="3201" w:type="dxa"/>
            <w:tcBorders>
              <w:top w:val="single" w:color="auto" w:sz="4" w:space="0"/>
            </w:tcBorders>
          </w:tcPr>
          <w:p w:rsidRPr="00FE77AF" w:rsidR="00FB3740" w:rsidRDefault="00FB3740" w14:paraId="13047B06"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White &amp; Other Females</w:t>
            </w:r>
          </w:p>
        </w:tc>
        <w:tc>
          <w:tcPr>
            <w:tcW w:w="1992" w:type="dxa"/>
            <w:tcBorders>
              <w:top w:val="single" w:color="auto" w:sz="4" w:space="0"/>
            </w:tcBorders>
          </w:tcPr>
          <w:p w:rsidRPr="00FE77AF" w:rsidR="00FB3740" w:rsidRDefault="00D82706" w14:paraId="2DF05698" w14:textId="70E5AA75">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489A925C" w14:textId="77777777">
        <w:trPr>
          <w:cantSplit/>
          <w:jc w:val="center"/>
        </w:trPr>
        <w:tc>
          <w:tcPr>
            <w:tcW w:w="3201" w:type="dxa"/>
          </w:tcPr>
          <w:p w:rsidRPr="00FE77AF" w:rsidR="00FB3740" w:rsidRDefault="00FB3740" w14:paraId="69A29071"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White &amp; Other Males</w:t>
            </w:r>
          </w:p>
        </w:tc>
        <w:tc>
          <w:tcPr>
            <w:tcW w:w="1992" w:type="dxa"/>
          </w:tcPr>
          <w:p w:rsidRPr="00FE77AF" w:rsidR="00FB3740" w:rsidRDefault="00D82706" w14:paraId="1C8C2CAC" w14:textId="35C92C83">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11167642" w14:textId="77777777">
        <w:trPr>
          <w:cantSplit/>
          <w:jc w:val="center"/>
        </w:trPr>
        <w:tc>
          <w:tcPr>
            <w:tcW w:w="3201" w:type="dxa"/>
          </w:tcPr>
          <w:p w:rsidRPr="00FE77AF" w:rsidR="00FB3740" w:rsidRDefault="00FB3740" w14:paraId="6CED9F06"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African American Females</w:t>
            </w:r>
          </w:p>
        </w:tc>
        <w:tc>
          <w:tcPr>
            <w:tcW w:w="1992" w:type="dxa"/>
          </w:tcPr>
          <w:p w:rsidRPr="00FE77AF" w:rsidR="00FB3740" w:rsidRDefault="00D82706" w14:paraId="72FA8D95" w14:textId="01BD678C">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398D51B3" w14:textId="77777777">
        <w:trPr>
          <w:cantSplit/>
          <w:jc w:val="center"/>
        </w:trPr>
        <w:tc>
          <w:tcPr>
            <w:tcW w:w="3201" w:type="dxa"/>
          </w:tcPr>
          <w:p w:rsidRPr="00FE77AF" w:rsidR="00FB3740" w:rsidRDefault="00FB3740" w14:paraId="25C36F76"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African American Males</w:t>
            </w:r>
          </w:p>
        </w:tc>
        <w:tc>
          <w:tcPr>
            <w:tcW w:w="1992" w:type="dxa"/>
          </w:tcPr>
          <w:p w:rsidRPr="00FE77AF" w:rsidR="00FB3740" w:rsidRDefault="00D82706" w14:paraId="5597BF28" w14:textId="5A3A240C">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0673F8F5" w14:textId="77777777">
        <w:trPr>
          <w:cantSplit/>
          <w:jc w:val="center"/>
        </w:trPr>
        <w:tc>
          <w:tcPr>
            <w:tcW w:w="3201" w:type="dxa"/>
          </w:tcPr>
          <w:p w:rsidRPr="00FE77AF" w:rsidR="00FB3740" w:rsidRDefault="00FB3740" w14:paraId="7D8416A4"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Asian Females</w:t>
            </w:r>
          </w:p>
        </w:tc>
        <w:tc>
          <w:tcPr>
            <w:tcW w:w="1992" w:type="dxa"/>
          </w:tcPr>
          <w:p w:rsidRPr="00FE77AF" w:rsidR="00FB3740" w:rsidRDefault="00D82706" w14:paraId="4F6590E1" w14:textId="0385D76D">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60AA02C1" w14:textId="77777777">
        <w:trPr>
          <w:cantSplit/>
          <w:jc w:val="center"/>
        </w:trPr>
        <w:tc>
          <w:tcPr>
            <w:tcW w:w="3201" w:type="dxa"/>
          </w:tcPr>
          <w:p w:rsidRPr="00FE77AF" w:rsidR="00FB3740" w:rsidRDefault="00FB3740" w14:paraId="2A229417"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Asian Males</w:t>
            </w:r>
          </w:p>
        </w:tc>
        <w:tc>
          <w:tcPr>
            <w:tcW w:w="1992" w:type="dxa"/>
          </w:tcPr>
          <w:p w:rsidRPr="00FE77AF" w:rsidR="00FB3740" w:rsidRDefault="00D82706" w14:paraId="0B97FBF8" w14:textId="40A62CC4">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179A800B" w14:textId="77777777">
        <w:trPr>
          <w:cantSplit/>
          <w:jc w:val="center"/>
        </w:trPr>
        <w:tc>
          <w:tcPr>
            <w:tcW w:w="3201" w:type="dxa"/>
            <w:tcBorders>
              <w:bottom w:val="single" w:color="000000" w:sz="4" w:space="0"/>
            </w:tcBorders>
          </w:tcPr>
          <w:p w:rsidRPr="00FE77AF" w:rsidR="00FB3740" w:rsidRDefault="00FB3740" w14:paraId="75387FA6" w14:textId="77777777">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Hispanic Females</w:t>
            </w:r>
          </w:p>
        </w:tc>
        <w:tc>
          <w:tcPr>
            <w:tcW w:w="1992" w:type="dxa"/>
            <w:tcBorders>
              <w:bottom w:val="single" w:color="000000" w:sz="4" w:space="0"/>
            </w:tcBorders>
          </w:tcPr>
          <w:p w:rsidRPr="00FE77AF" w:rsidR="00FB3740" w:rsidRDefault="00D82706" w14:paraId="138605D5" w14:textId="42102F93">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p>
        </w:tc>
      </w:tr>
      <w:tr w:rsidRPr="00FE77AF" w:rsidR="00FB3740" w:rsidTr="00A324FE" w14:paraId="31792EAD" w14:textId="77777777">
        <w:trPr>
          <w:cantSplit/>
          <w:jc w:val="center"/>
        </w:trPr>
        <w:tc>
          <w:tcPr>
            <w:tcW w:w="3201" w:type="dxa"/>
            <w:tcBorders>
              <w:bottom w:val="single" w:color="000000" w:sz="4" w:space="0"/>
            </w:tcBorders>
          </w:tcPr>
          <w:p w:rsidRPr="00FE77AF" w:rsidR="00FB3740" w:rsidRDefault="00FB3740" w14:paraId="1D2EDA4C" w14:textId="05184D83">
            <w:pPr>
              <w:keepNext/>
              <w:numPr>
                <w:ilvl w:val="12"/>
                <w:numId w:val="0"/>
              </w:numPr>
              <w:tabs>
                <w:tab w:val="left" w:pos="0"/>
                <w:tab w:val="left" w:pos="720"/>
                <w:tab w:val="left" w:pos="1440"/>
                <w:tab w:val="left" w:pos="2160"/>
                <w:tab w:val="left" w:pos="2880"/>
              </w:tabs>
              <w:spacing w:after="0"/>
              <w:jc w:val="center"/>
              <w:rPr>
                <w:rFonts w:ascii="Cambria" w:hAnsi="Cambria" w:cs="Times New Roman"/>
                <w:sz w:val="24"/>
                <w:szCs w:val="24"/>
              </w:rPr>
            </w:pPr>
            <w:r w:rsidRPr="00FE77AF">
              <w:rPr>
                <w:rFonts w:ascii="Cambria" w:hAnsi="Cambria" w:cs="Times New Roman"/>
                <w:sz w:val="24"/>
                <w:szCs w:val="24"/>
              </w:rPr>
              <w:t>Hispanic Males</w:t>
            </w:r>
          </w:p>
        </w:tc>
        <w:tc>
          <w:tcPr>
            <w:tcW w:w="1992" w:type="dxa"/>
            <w:tcBorders>
              <w:bottom w:val="single" w:color="000000" w:sz="4" w:space="0"/>
            </w:tcBorders>
          </w:tcPr>
          <w:p w:rsidRPr="00FE77AF" w:rsidR="00FB3740" w:rsidRDefault="00D82706" w14:paraId="29796735" w14:textId="01FDE21D">
            <w:pPr>
              <w:keepNext/>
              <w:numPr>
                <w:ilvl w:val="12"/>
                <w:numId w:val="0"/>
              </w:numPr>
              <w:tabs>
                <w:tab w:val="left" w:pos="0"/>
                <w:tab w:val="left" w:pos="720"/>
                <w:tab w:val="left" w:pos="1440"/>
              </w:tabs>
              <w:spacing w:after="0"/>
              <w:jc w:val="center"/>
              <w:rPr>
                <w:rFonts w:ascii="Cambria" w:hAnsi="Cambria" w:cs="Times New Roman"/>
                <w:sz w:val="24"/>
                <w:szCs w:val="24"/>
              </w:rPr>
            </w:pPr>
            <w:r>
              <w:rPr>
                <w:rFonts w:ascii="Cambria" w:hAnsi="Cambria" w:cs="Times New Roman"/>
                <w:sz w:val="24"/>
                <w:szCs w:val="24"/>
              </w:rPr>
              <w:t>#</w:t>
            </w:r>
            <w:r w:rsidRPr="00FE77AF" w:rsidR="00FB3740">
              <w:rPr>
                <w:rFonts w:ascii="Cambria" w:hAnsi="Cambria" w:cs="Times New Roman"/>
                <w:sz w:val="24"/>
                <w:szCs w:val="24"/>
              </w:rPr>
              <w:t>%</w:t>
            </w:r>
            <w:commentRangeEnd w:id="18"/>
            <w:r w:rsidR="002055D5">
              <w:rPr>
                <w:rStyle w:val="CommentReference"/>
                <w:rFonts w:ascii="Times New Roman" w:hAnsi="Times New Roman" w:cs="Times New Roman" w:eastAsiaTheme="minorEastAsia"/>
              </w:rPr>
              <w:commentReference w:id="18"/>
            </w:r>
          </w:p>
        </w:tc>
      </w:tr>
    </w:tbl>
    <w:p w:rsidRPr="00FE77AF" w:rsidR="00881331" w:rsidRDefault="00881331" w14:paraId="511F8B5E" w14:textId="03D81F7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ascii="Cambria" w:hAnsi="Cambria" w:cs="Times New Roman"/>
          <w:sz w:val="18"/>
          <w:szCs w:val="18"/>
        </w:rPr>
      </w:pPr>
      <w:r w:rsidRPr="00FE77AF">
        <w:rPr>
          <w:rFonts w:ascii="Cambria" w:hAnsi="Cambria" w:cs="Times New Roman"/>
          <w:sz w:val="18"/>
          <w:szCs w:val="18"/>
        </w:rPr>
        <w:t>Source: U.S</w:t>
      </w:r>
      <w:r w:rsidRPr="00FE77AF" w:rsidR="00CD1108">
        <w:rPr>
          <w:rFonts w:ascii="Cambria" w:hAnsi="Cambria" w:cs="Times New Roman"/>
          <w:sz w:val="18"/>
          <w:szCs w:val="18"/>
        </w:rPr>
        <w:t>.</w:t>
      </w:r>
      <w:r w:rsidRPr="00FE77AF">
        <w:rPr>
          <w:rFonts w:ascii="Cambria" w:hAnsi="Cambria" w:cs="Times New Roman"/>
          <w:sz w:val="18"/>
          <w:szCs w:val="18"/>
        </w:rPr>
        <w:t xml:space="preserve"> Census </w:t>
      </w:r>
      <w:r w:rsidRPr="00FE77AF" w:rsidR="00CD1108">
        <w:rPr>
          <w:rFonts w:ascii="Cambria" w:hAnsi="Cambria" w:cs="Times New Roman"/>
          <w:sz w:val="18"/>
          <w:szCs w:val="18"/>
        </w:rPr>
        <w:t>Bureau</w:t>
      </w:r>
      <w:r w:rsidR="00D82706">
        <w:rPr>
          <w:rFonts w:ascii="Cambria" w:hAnsi="Cambria" w:cs="Times New Roman"/>
          <w:sz w:val="18"/>
          <w:szCs w:val="18"/>
        </w:rPr>
        <w:t>,</w:t>
      </w:r>
      <w:r w:rsidRPr="00FE77AF" w:rsidR="00CD1108">
        <w:rPr>
          <w:rFonts w:ascii="Cambria" w:hAnsi="Cambria" w:cs="Times New Roman"/>
          <w:sz w:val="18"/>
          <w:szCs w:val="18"/>
        </w:rPr>
        <w:t xml:space="preserve"> </w:t>
      </w:r>
      <w:r w:rsidRPr="00FE77AF" w:rsidR="00D82706">
        <w:rPr>
          <w:rFonts w:ascii="Cambria" w:hAnsi="Cambria" w:cs="Times New Roman"/>
          <w:sz w:val="18"/>
          <w:szCs w:val="18"/>
        </w:rPr>
        <w:t>20</w:t>
      </w:r>
      <w:r w:rsidR="00D82706">
        <w:rPr>
          <w:rFonts w:ascii="Cambria" w:hAnsi="Cambria" w:cs="Times New Roman"/>
          <w:sz w:val="18"/>
          <w:szCs w:val="18"/>
        </w:rPr>
        <w:t>21</w:t>
      </w:r>
      <w:r w:rsidRPr="00FE77AF" w:rsidR="00D82706">
        <w:rPr>
          <w:rFonts w:ascii="Cambria" w:hAnsi="Cambria" w:cs="Times New Roman"/>
          <w:sz w:val="18"/>
          <w:szCs w:val="18"/>
        </w:rPr>
        <w:t xml:space="preserve"> </w:t>
      </w:r>
      <w:r w:rsidRPr="00FE77AF">
        <w:rPr>
          <w:rFonts w:ascii="Cambria" w:hAnsi="Cambria" w:cs="Times New Roman"/>
          <w:sz w:val="18"/>
          <w:szCs w:val="18"/>
        </w:rPr>
        <w:t xml:space="preserve">New York </w:t>
      </w:r>
      <w:r w:rsidRPr="00FE77AF" w:rsidR="00687078">
        <w:rPr>
          <w:rFonts w:ascii="Cambria" w:hAnsi="Cambria" w:cs="Times New Roman"/>
          <w:sz w:val="18"/>
          <w:szCs w:val="18"/>
        </w:rPr>
        <w:t xml:space="preserve">City </w:t>
      </w:r>
      <w:r w:rsidRPr="00FE77AF">
        <w:rPr>
          <w:rFonts w:ascii="Cambria" w:hAnsi="Cambria" w:cs="Times New Roman"/>
          <w:sz w:val="18"/>
          <w:szCs w:val="18"/>
        </w:rPr>
        <w:t xml:space="preserve">Housing </w:t>
      </w:r>
      <w:r w:rsidRPr="00FE77AF" w:rsidR="00687078">
        <w:rPr>
          <w:rFonts w:ascii="Cambria" w:hAnsi="Cambria" w:cs="Times New Roman"/>
          <w:sz w:val="18"/>
          <w:szCs w:val="18"/>
        </w:rPr>
        <w:t xml:space="preserve">and </w:t>
      </w:r>
      <w:r w:rsidRPr="00FE77AF">
        <w:rPr>
          <w:rFonts w:ascii="Cambria" w:hAnsi="Cambria" w:cs="Times New Roman"/>
          <w:sz w:val="18"/>
          <w:szCs w:val="18"/>
        </w:rPr>
        <w:t>Vacancy Survey.</w:t>
      </w:r>
    </w:p>
    <w:p w:rsidRPr="00FE77AF" w:rsidR="003B4170" w:rsidRDefault="008231E9" w14:paraId="4FA41F82" w14:textId="153CFE0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Cambria" w:hAnsi="Cambria" w:cs="Times New Roman"/>
          <w:sz w:val="18"/>
          <w:szCs w:val="18"/>
        </w:rPr>
      </w:pPr>
      <w:r w:rsidRPr="00FE77AF">
        <w:rPr>
          <w:rFonts w:ascii="Cambria" w:hAnsi="Cambria" w:cs="Times New Roman"/>
          <w:sz w:val="18"/>
          <w:szCs w:val="18"/>
        </w:rPr>
        <w:t>Note</w:t>
      </w:r>
      <w:r w:rsidRPr="00FE77AF" w:rsidR="00881331">
        <w:rPr>
          <w:rFonts w:ascii="Cambria" w:hAnsi="Cambria" w:cs="Times New Roman"/>
          <w:sz w:val="18"/>
          <w:szCs w:val="18"/>
        </w:rPr>
        <w:t xml:space="preserve">: </w:t>
      </w:r>
      <w:r w:rsidR="00D82706">
        <w:rPr>
          <w:rFonts w:ascii="Cambria" w:hAnsi="Cambria" w:cs="Times New Roman"/>
          <w:sz w:val="18"/>
          <w:szCs w:val="18"/>
        </w:rPr>
        <w:t>T</w:t>
      </w:r>
      <w:r w:rsidRPr="00FE77AF" w:rsidR="00D82706">
        <w:rPr>
          <w:rFonts w:ascii="Cambria" w:hAnsi="Cambria" w:cs="Times New Roman"/>
          <w:sz w:val="18"/>
          <w:szCs w:val="18"/>
        </w:rPr>
        <w:t xml:space="preserve">he </w:t>
      </w:r>
      <w:r w:rsidRPr="00FE77AF" w:rsidR="00881331">
        <w:rPr>
          <w:rFonts w:ascii="Cambria" w:hAnsi="Cambria" w:cs="Times New Roman"/>
          <w:sz w:val="18"/>
          <w:szCs w:val="18"/>
        </w:rPr>
        <w:t xml:space="preserve">data are subject to error arising from </w:t>
      </w:r>
      <w:r w:rsidR="00D82706">
        <w:rPr>
          <w:rFonts w:ascii="Cambria" w:hAnsi="Cambria" w:cs="Times New Roman"/>
          <w:sz w:val="18"/>
          <w:szCs w:val="18"/>
        </w:rPr>
        <w:t xml:space="preserve">a </w:t>
      </w:r>
      <w:r w:rsidRPr="00FE77AF" w:rsidR="00881331">
        <w:rPr>
          <w:rFonts w:ascii="Cambria" w:hAnsi="Cambria" w:cs="Times New Roman"/>
          <w:sz w:val="18"/>
          <w:szCs w:val="18"/>
        </w:rPr>
        <w:t>variety of sources.</w:t>
      </w:r>
    </w:p>
    <w:p w:rsidRPr="00FE77AF" w:rsidR="00442602" w:rsidP="00337E8A" w:rsidRDefault="00442602" w14:paraId="413FA05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082A52" w:rsidP="00337E8A" w:rsidRDefault="0041132C" w14:paraId="386CADB9" w14:textId="5FE9B6B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We adjusted for this undercoverage through the </w:t>
      </w:r>
      <w:r w:rsidR="00ED3126">
        <w:rPr>
          <w:rFonts w:ascii="Cambria" w:hAnsi="Cambria" w:cs="Times New Roman"/>
          <w:sz w:val="24"/>
          <w:szCs w:val="24"/>
        </w:rPr>
        <w:t>HU</w:t>
      </w:r>
      <w:r w:rsidRPr="00FE77AF">
        <w:rPr>
          <w:rFonts w:ascii="Cambria" w:hAnsi="Cambria" w:cs="Times New Roman"/>
          <w:sz w:val="24"/>
          <w:szCs w:val="24"/>
        </w:rPr>
        <w:t xml:space="preserve"> and person ratio </w:t>
      </w:r>
      <w:r w:rsidRPr="00FE77AF" w:rsidR="00F80B94">
        <w:rPr>
          <w:rFonts w:ascii="Cambria" w:hAnsi="Cambria" w:cs="Times New Roman"/>
          <w:sz w:val="24"/>
          <w:szCs w:val="24"/>
        </w:rPr>
        <w:t>adjustment factors</w:t>
      </w:r>
      <w:r w:rsidRPr="00FE77AF" w:rsidR="008D6754">
        <w:rPr>
          <w:rFonts w:ascii="Cambria" w:hAnsi="Cambria" w:cs="Times New Roman"/>
          <w:sz w:val="24"/>
          <w:szCs w:val="24"/>
        </w:rPr>
        <w:t>.</w:t>
      </w:r>
      <w:r w:rsidRPr="00FE77AF" w:rsidR="00DE64C4">
        <w:rPr>
          <w:rFonts w:ascii="Cambria" w:hAnsi="Cambria" w:cs="Times New Roman"/>
          <w:sz w:val="24"/>
          <w:szCs w:val="24"/>
        </w:rPr>
        <w:t xml:space="preserve"> </w:t>
      </w:r>
      <w:r w:rsidRPr="00FE77AF" w:rsidR="008D6754">
        <w:rPr>
          <w:rFonts w:ascii="Cambria" w:hAnsi="Cambria" w:cs="Times New Roman"/>
          <w:sz w:val="24"/>
          <w:szCs w:val="24"/>
        </w:rPr>
        <w:t>These factors adjust the sample weights to popul</w:t>
      </w:r>
      <w:r w:rsidRPr="00FE77AF" w:rsidR="00CD1108">
        <w:rPr>
          <w:rFonts w:ascii="Cambria" w:hAnsi="Cambria" w:cs="Times New Roman"/>
          <w:sz w:val="24"/>
          <w:szCs w:val="24"/>
        </w:rPr>
        <w:t xml:space="preserve">ation totals provided by the </w:t>
      </w:r>
      <w:r w:rsidRPr="00FE77AF" w:rsidR="008D6754">
        <w:rPr>
          <w:rFonts w:ascii="Cambria" w:hAnsi="Cambria" w:cs="Times New Roman"/>
          <w:sz w:val="24"/>
          <w:szCs w:val="24"/>
        </w:rPr>
        <w:t>Census Bureau</w:t>
      </w:r>
      <w:r w:rsidRPr="00FE77AF" w:rsidR="00A83655">
        <w:rPr>
          <w:rFonts w:ascii="Cambria" w:hAnsi="Cambria" w:cs="Times New Roman"/>
          <w:sz w:val="24"/>
          <w:szCs w:val="24"/>
        </w:rPr>
        <w:t xml:space="preserve">, </w:t>
      </w:r>
      <w:r w:rsidR="00ED3126">
        <w:rPr>
          <w:rFonts w:ascii="Cambria" w:hAnsi="Cambria" w:cs="Times New Roman"/>
          <w:sz w:val="24"/>
          <w:szCs w:val="24"/>
        </w:rPr>
        <w:t xml:space="preserve">so </w:t>
      </w:r>
      <w:r w:rsidRPr="00FE77AF" w:rsidR="00A83655">
        <w:rPr>
          <w:rFonts w:ascii="Cambria" w:hAnsi="Cambria" w:cs="Times New Roman"/>
          <w:sz w:val="24"/>
          <w:szCs w:val="24"/>
        </w:rPr>
        <w:t>the resulting final weight accounts for t</w:t>
      </w:r>
      <w:r w:rsidRPr="00FE77AF" w:rsidR="00B4675F">
        <w:rPr>
          <w:rFonts w:ascii="Cambria" w:hAnsi="Cambria" w:cs="Times New Roman"/>
          <w:sz w:val="24"/>
          <w:szCs w:val="24"/>
        </w:rPr>
        <w:t>he undercoverage identified in T</w:t>
      </w:r>
      <w:r w:rsidRPr="00FE77AF" w:rsidR="00A83655">
        <w:rPr>
          <w:rFonts w:ascii="Cambria" w:hAnsi="Cambria" w:cs="Times New Roman"/>
          <w:sz w:val="24"/>
          <w:szCs w:val="24"/>
        </w:rPr>
        <w:t>able</w:t>
      </w:r>
      <w:r w:rsidRPr="00FE77AF" w:rsidR="00CD1108">
        <w:rPr>
          <w:rFonts w:ascii="Cambria" w:hAnsi="Cambria" w:cs="Times New Roman"/>
          <w:sz w:val="24"/>
          <w:szCs w:val="24"/>
        </w:rPr>
        <w:t>s</w:t>
      </w:r>
      <w:r w:rsidRPr="00FE77AF" w:rsidR="00A83655">
        <w:rPr>
          <w:rFonts w:ascii="Cambria" w:hAnsi="Cambria" w:cs="Times New Roman"/>
          <w:sz w:val="24"/>
          <w:szCs w:val="24"/>
        </w:rPr>
        <w:t xml:space="preserve"> 4.1</w:t>
      </w:r>
      <w:r w:rsidRPr="00FE77AF" w:rsidR="00CD1108">
        <w:rPr>
          <w:rFonts w:ascii="Cambria" w:hAnsi="Cambria" w:cs="Times New Roman"/>
          <w:sz w:val="24"/>
          <w:szCs w:val="24"/>
        </w:rPr>
        <w:t>a and 4.1b</w:t>
      </w:r>
      <w:r w:rsidRPr="00FE77AF" w:rsidR="00A83655">
        <w:rPr>
          <w:rFonts w:ascii="Cambria" w:hAnsi="Cambria" w:cs="Times New Roman"/>
          <w:sz w:val="24"/>
          <w:szCs w:val="24"/>
        </w:rPr>
        <w:t>.</w:t>
      </w:r>
      <w:r w:rsidRPr="00FE77AF" w:rsidR="00DE64C4">
        <w:rPr>
          <w:rFonts w:ascii="Cambria" w:hAnsi="Cambria" w:cs="Times New Roman"/>
          <w:sz w:val="24"/>
          <w:szCs w:val="24"/>
        </w:rPr>
        <w:t xml:space="preserve"> </w:t>
      </w:r>
      <w:r w:rsidRPr="00FE77AF" w:rsidR="00A83655">
        <w:rPr>
          <w:rFonts w:ascii="Cambria" w:hAnsi="Cambria" w:cs="Times New Roman"/>
          <w:sz w:val="24"/>
          <w:szCs w:val="24"/>
        </w:rPr>
        <w:t>F</w:t>
      </w:r>
      <w:r w:rsidRPr="00FE77AF" w:rsidR="00C2727A">
        <w:rPr>
          <w:rFonts w:ascii="Cambria" w:hAnsi="Cambria" w:cs="Times New Roman"/>
          <w:sz w:val="24"/>
          <w:szCs w:val="24"/>
        </w:rPr>
        <w:t xml:space="preserve">or more information on the </w:t>
      </w:r>
      <w:r w:rsidRPr="00FE77AF" w:rsidR="00A83655">
        <w:rPr>
          <w:rFonts w:ascii="Cambria" w:hAnsi="Cambria" w:cs="Times New Roman"/>
          <w:sz w:val="24"/>
          <w:szCs w:val="24"/>
        </w:rPr>
        <w:t xml:space="preserve">sample adjustment </w:t>
      </w:r>
      <w:r w:rsidRPr="00FE77AF" w:rsidR="00CD1108">
        <w:rPr>
          <w:rFonts w:ascii="Cambria" w:hAnsi="Cambria" w:cs="Times New Roman"/>
          <w:sz w:val="24"/>
          <w:szCs w:val="24"/>
        </w:rPr>
        <w:t>process</w:t>
      </w:r>
      <w:r w:rsidR="00ED3126">
        <w:rPr>
          <w:rFonts w:ascii="Cambria" w:hAnsi="Cambria" w:cs="Times New Roman"/>
          <w:sz w:val="24"/>
          <w:szCs w:val="24"/>
        </w:rPr>
        <w:t>,</w:t>
      </w:r>
      <w:r w:rsidRPr="00FE77AF" w:rsidR="00CD1108">
        <w:rPr>
          <w:rFonts w:ascii="Cambria" w:hAnsi="Cambria" w:cs="Times New Roman"/>
          <w:sz w:val="24"/>
          <w:szCs w:val="24"/>
        </w:rPr>
        <w:t xml:space="preserve"> see S</w:t>
      </w:r>
      <w:r w:rsidRPr="00FE77AF" w:rsidR="00C2727A">
        <w:rPr>
          <w:rFonts w:ascii="Cambria" w:hAnsi="Cambria" w:cs="Times New Roman"/>
          <w:sz w:val="24"/>
          <w:szCs w:val="24"/>
        </w:rPr>
        <w:t>ections 3.3 and 3.4</w:t>
      </w:r>
      <w:r w:rsidRPr="00FE77AF">
        <w:rPr>
          <w:rFonts w:ascii="Cambria" w:hAnsi="Cambria" w:cs="Times New Roman"/>
          <w:sz w:val="24"/>
          <w:szCs w:val="24"/>
        </w:rPr>
        <w:t>.</w:t>
      </w:r>
      <w:r w:rsidRPr="00FE77AF" w:rsidR="00DE64C4">
        <w:rPr>
          <w:rFonts w:ascii="Cambria" w:hAnsi="Cambria" w:cs="Times New Roman"/>
          <w:sz w:val="24"/>
          <w:szCs w:val="24"/>
        </w:rPr>
        <w:t xml:space="preserve"> </w:t>
      </w:r>
      <w:r w:rsidRPr="00FE77AF" w:rsidR="00286B14">
        <w:rPr>
          <w:rFonts w:ascii="Cambria" w:hAnsi="Cambria" w:cs="Times New Roman"/>
          <w:sz w:val="24"/>
          <w:szCs w:val="24"/>
        </w:rPr>
        <w:t xml:space="preserve">NYCHVS </w:t>
      </w:r>
      <w:r w:rsidRPr="00FE77AF" w:rsidR="00991613">
        <w:rPr>
          <w:rFonts w:ascii="Cambria" w:hAnsi="Cambria" w:cs="Times New Roman"/>
          <w:sz w:val="24"/>
          <w:szCs w:val="24"/>
        </w:rPr>
        <w:t xml:space="preserve">data </w:t>
      </w:r>
      <w:r w:rsidRPr="00FE77AF" w:rsidR="00286B14">
        <w:rPr>
          <w:rFonts w:ascii="Cambria" w:hAnsi="Cambria" w:cs="Times New Roman"/>
          <w:sz w:val="24"/>
          <w:szCs w:val="24"/>
        </w:rPr>
        <w:t>users do not have to take any additional steps to account for coverage error.</w:t>
      </w:r>
    </w:p>
    <w:p w:rsidRPr="00FE77AF" w:rsidR="003D3CB8" w:rsidRDefault="003D3CB8" w14:paraId="003178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FB3740" w:rsidP="00337E8A" w:rsidRDefault="00E26175" w14:paraId="599CCA8A" w14:textId="5AA6FF58">
      <w:pPr>
        <w:pStyle w:val="Heading2"/>
        <w:spacing w:before="0" w:after="0"/>
        <w:ind w:left="360"/>
        <w:rPr>
          <w:rFonts w:ascii="Cambria" w:hAnsi="Cambria"/>
        </w:rPr>
      </w:pPr>
      <w:r w:rsidRPr="00FE77AF">
        <w:rPr>
          <w:rFonts w:ascii="Cambria" w:hAnsi="Cambria"/>
        </w:rPr>
        <w:t xml:space="preserve"> </w:t>
      </w:r>
      <w:bookmarkStart w:name="_Toc102369772" w:id="19"/>
      <w:r w:rsidRPr="00FE77AF" w:rsidR="00C95D3B">
        <w:rPr>
          <w:rFonts w:ascii="Cambria" w:hAnsi="Cambria"/>
        </w:rPr>
        <w:t>Nonresponse Error</w:t>
      </w:r>
      <w:bookmarkEnd w:id="19"/>
    </w:p>
    <w:p w:rsidRPr="00FE77AF" w:rsidR="00152439" w:rsidP="00337E8A" w:rsidRDefault="00152439" w14:paraId="07F6F7D2" w14:textId="24142C5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Some respondents refuse the interview or cannot be located.</w:t>
      </w:r>
      <w:r w:rsidRPr="00FE77AF" w:rsidR="00DE64C4">
        <w:rPr>
          <w:rFonts w:ascii="Cambria" w:hAnsi="Cambria" w:cs="Times New Roman"/>
          <w:sz w:val="24"/>
          <w:szCs w:val="24"/>
        </w:rPr>
        <w:t xml:space="preserve"> </w:t>
      </w:r>
      <w:r w:rsidR="006B6B21">
        <w:rPr>
          <w:rFonts w:ascii="Cambria" w:hAnsi="Cambria" w:cs="Times New Roman"/>
          <w:sz w:val="24"/>
          <w:szCs w:val="24"/>
        </w:rPr>
        <w:t xml:space="preserve">The Census Bureau </w:t>
      </w:r>
      <w:r w:rsidRPr="00FE77AF" w:rsidR="001D4911">
        <w:rPr>
          <w:rFonts w:ascii="Cambria" w:hAnsi="Cambria" w:cs="Times New Roman"/>
          <w:sz w:val="24"/>
          <w:szCs w:val="24"/>
        </w:rPr>
        <w:t>mitigated the error due to</w:t>
      </w:r>
      <w:r w:rsidRPr="00FE77AF">
        <w:rPr>
          <w:rFonts w:ascii="Cambria" w:hAnsi="Cambria" w:cs="Times New Roman"/>
          <w:sz w:val="24"/>
          <w:szCs w:val="24"/>
        </w:rPr>
        <w:t xml:space="preserve"> nonresponse by </w:t>
      </w:r>
      <w:r w:rsidRPr="00FE77AF" w:rsidR="001D4911">
        <w:rPr>
          <w:rFonts w:ascii="Cambria" w:hAnsi="Cambria" w:cs="Times New Roman"/>
          <w:sz w:val="24"/>
          <w:szCs w:val="24"/>
        </w:rPr>
        <w:t>applying the</w:t>
      </w:r>
      <w:r w:rsidRPr="00FE77AF">
        <w:rPr>
          <w:rFonts w:ascii="Cambria" w:hAnsi="Cambria" w:cs="Times New Roman"/>
          <w:sz w:val="24"/>
          <w:szCs w:val="24"/>
        </w:rPr>
        <w:t xml:space="preserve"> noninterview adjustment factors into the weighting process, as discussed in Section 3.2.</w:t>
      </w:r>
      <w:r w:rsidRPr="00FE77AF" w:rsidR="008F0BC3">
        <w:rPr>
          <w:rFonts w:ascii="Cambria" w:hAnsi="Cambria" w:cs="Times New Roman"/>
          <w:sz w:val="24"/>
          <w:szCs w:val="24"/>
        </w:rPr>
        <w:t xml:space="preserve"> NYCHVS </w:t>
      </w:r>
      <w:r w:rsidRPr="00FE77AF" w:rsidR="00991613">
        <w:rPr>
          <w:rFonts w:ascii="Cambria" w:hAnsi="Cambria" w:cs="Times New Roman"/>
          <w:sz w:val="24"/>
          <w:szCs w:val="24"/>
        </w:rPr>
        <w:t xml:space="preserve">data </w:t>
      </w:r>
      <w:r w:rsidRPr="00FE77AF" w:rsidR="008F0BC3">
        <w:rPr>
          <w:rFonts w:ascii="Cambria" w:hAnsi="Cambria" w:cs="Times New Roman"/>
          <w:sz w:val="24"/>
          <w:szCs w:val="24"/>
        </w:rPr>
        <w:t>users do not have to take any additional steps to account for nonresponse error.</w:t>
      </w:r>
    </w:p>
    <w:p w:rsidRPr="00FE77AF" w:rsidR="003D3CB8" w:rsidRDefault="003D3CB8" w14:paraId="18C685D2"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4B1548" w:rsidP="00337E8A" w:rsidRDefault="00BB086A" w14:paraId="54BA16CB" w14:textId="4A889146">
      <w:pPr>
        <w:pStyle w:val="Heading2"/>
        <w:spacing w:before="0" w:after="0"/>
        <w:ind w:left="360"/>
        <w:rPr>
          <w:rFonts w:ascii="Cambria" w:hAnsi="Cambria"/>
          <w:bCs/>
        </w:rPr>
      </w:pPr>
      <w:r w:rsidRPr="00FE77AF">
        <w:rPr>
          <w:rFonts w:ascii="Cambria" w:hAnsi="Cambria"/>
        </w:rPr>
        <w:t xml:space="preserve"> </w:t>
      </w:r>
      <w:bookmarkStart w:name="_Toc102369773" w:id="20"/>
      <w:r w:rsidRPr="00FE77AF" w:rsidR="006B08AA">
        <w:rPr>
          <w:rFonts w:ascii="Cambria" w:hAnsi="Cambria"/>
        </w:rPr>
        <w:t>Measurement Error f</w:t>
      </w:r>
      <w:r w:rsidRPr="00FE77AF" w:rsidR="008F0BC3">
        <w:rPr>
          <w:rFonts w:ascii="Cambria" w:hAnsi="Cambria"/>
        </w:rPr>
        <w:t>rom Missing Responses to Questions</w:t>
      </w:r>
      <w:bookmarkEnd w:id="20"/>
      <w:r w:rsidRPr="00FE77AF" w:rsidR="004B1548">
        <w:rPr>
          <w:rFonts w:ascii="Cambria" w:hAnsi="Cambria"/>
          <w:bCs/>
        </w:rPr>
        <w:t xml:space="preserve"> </w:t>
      </w:r>
    </w:p>
    <w:p w:rsidR="00AC1128" w:rsidRDefault="00152439" w14:paraId="0220052B" w14:textId="7C63275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Some </w:t>
      </w:r>
      <w:r w:rsidRPr="00FE77AF" w:rsidR="00544CEB">
        <w:rPr>
          <w:rFonts w:ascii="Cambria" w:hAnsi="Cambria" w:cs="Times New Roman"/>
          <w:sz w:val="24"/>
          <w:szCs w:val="24"/>
        </w:rPr>
        <w:t>respondents</w:t>
      </w:r>
      <w:r w:rsidRPr="00FE77AF">
        <w:rPr>
          <w:rFonts w:ascii="Cambria" w:hAnsi="Cambria" w:cs="Times New Roman"/>
          <w:sz w:val="24"/>
          <w:szCs w:val="24"/>
        </w:rPr>
        <w:t xml:space="preserve"> partici</w:t>
      </w:r>
      <w:r w:rsidRPr="00FE77AF" w:rsidR="008F0BC3">
        <w:rPr>
          <w:rFonts w:ascii="Cambria" w:hAnsi="Cambria" w:cs="Times New Roman"/>
          <w:sz w:val="24"/>
          <w:szCs w:val="24"/>
        </w:rPr>
        <w:t xml:space="preserve">pate in an interview but refuse to answer questions or </w:t>
      </w:r>
      <w:r w:rsidRPr="00FE77AF" w:rsidR="00F84C18">
        <w:rPr>
          <w:rFonts w:ascii="Cambria" w:hAnsi="Cambria" w:cs="Times New Roman"/>
          <w:sz w:val="24"/>
          <w:szCs w:val="24"/>
        </w:rPr>
        <w:t>do not</w:t>
      </w:r>
      <w:r w:rsidRPr="00FE77AF" w:rsidR="008F0BC3">
        <w:rPr>
          <w:rFonts w:ascii="Cambria" w:hAnsi="Cambria" w:cs="Times New Roman"/>
          <w:sz w:val="24"/>
          <w:szCs w:val="24"/>
        </w:rPr>
        <w:t xml:space="preserve"> </w:t>
      </w:r>
      <w:r w:rsidRPr="00FE77AF" w:rsidR="00F84C18">
        <w:rPr>
          <w:rFonts w:ascii="Cambria" w:hAnsi="Cambria" w:cs="Times New Roman"/>
          <w:sz w:val="24"/>
          <w:szCs w:val="24"/>
        </w:rPr>
        <w:t>know a particular answer.</w:t>
      </w:r>
      <w:r w:rsidRPr="00FE77AF" w:rsidR="00DE64C4">
        <w:rPr>
          <w:rFonts w:ascii="Cambria" w:hAnsi="Cambria" w:cs="Times New Roman"/>
          <w:sz w:val="24"/>
          <w:szCs w:val="24"/>
        </w:rPr>
        <w:t xml:space="preserve"> </w:t>
      </w:r>
      <w:r w:rsidRPr="00FE77AF" w:rsidR="00F84C18">
        <w:rPr>
          <w:rFonts w:ascii="Cambria" w:hAnsi="Cambria" w:cs="Times New Roman"/>
          <w:sz w:val="24"/>
          <w:szCs w:val="24"/>
        </w:rPr>
        <w:t xml:space="preserve">For </w:t>
      </w:r>
      <w:r w:rsidR="006B6B21">
        <w:rPr>
          <w:rFonts w:ascii="Cambria" w:hAnsi="Cambria" w:cs="Times New Roman"/>
          <w:sz w:val="24"/>
          <w:szCs w:val="24"/>
        </w:rPr>
        <w:t xml:space="preserve">certain </w:t>
      </w:r>
      <w:r w:rsidRPr="00FE77AF" w:rsidR="008F0BC3">
        <w:rPr>
          <w:rFonts w:ascii="Cambria" w:hAnsi="Cambria" w:cs="Times New Roman"/>
          <w:sz w:val="24"/>
          <w:szCs w:val="24"/>
        </w:rPr>
        <w:t>questions</w:t>
      </w:r>
      <w:r w:rsidR="00BB3D96">
        <w:rPr>
          <w:rFonts w:ascii="Cambria" w:hAnsi="Cambria" w:cs="Times New Roman"/>
          <w:sz w:val="24"/>
          <w:szCs w:val="24"/>
        </w:rPr>
        <w:t>,</w:t>
      </w:r>
      <w:r w:rsidRPr="00FE77AF" w:rsidR="008F0BC3">
        <w:rPr>
          <w:rFonts w:ascii="Cambria" w:hAnsi="Cambria" w:cs="Times New Roman"/>
          <w:sz w:val="24"/>
          <w:szCs w:val="24"/>
        </w:rPr>
        <w:t xml:space="preserve"> the Census Bureau impute</w:t>
      </w:r>
      <w:r w:rsidRPr="00FE77AF" w:rsidR="00F84C18">
        <w:rPr>
          <w:rFonts w:ascii="Cambria" w:hAnsi="Cambria" w:cs="Times New Roman"/>
          <w:sz w:val="24"/>
          <w:szCs w:val="24"/>
        </w:rPr>
        <w:t>s</w:t>
      </w:r>
      <w:r w:rsidRPr="00FE77AF" w:rsidR="008F0BC3">
        <w:rPr>
          <w:rFonts w:ascii="Cambria" w:hAnsi="Cambria" w:cs="Times New Roman"/>
          <w:sz w:val="24"/>
          <w:szCs w:val="24"/>
        </w:rPr>
        <w:t xml:space="preserve"> missing responses. </w:t>
      </w:r>
      <w:r w:rsidRPr="00FE77AF" w:rsidR="00AC1128">
        <w:rPr>
          <w:rFonts w:ascii="Cambria" w:hAnsi="Cambria" w:cs="Times New Roman"/>
          <w:sz w:val="24"/>
          <w:szCs w:val="24"/>
        </w:rPr>
        <w:t xml:space="preserve">When imputing, </w:t>
      </w:r>
      <w:r w:rsidR="006B6B21">
        <w:rPr>
          <w:rFonts w:ascii="Cambria" w:hAnsi="Cambria" w:cs="Times New Roman"/>
          <w:sz w:val="24"/>
          <w:szCs w:val="24"/>
        </w:rPr>
        <w:t>the Census Bureau tries</w:t>
      </w:r>
      <w:r w:rsidRPr="00FE77AF" w:rsidR="00AC1128">
        <w:rPr>
          <w:rFonts w:ascii="Cambria" w:hAnsi="Cambria" w:cs="Times New Roman"/>
          <w:sz w:val="24"/>
          <w:szCs w:val="24"/>
        </w:rPr>
        <w:t xml:space="preserve"> to find households or persons with similar characteristics to fill in missing data.</w:t>
      </w:r>
      <w:r w:rsidRPr="00FE77AF" w:rsidR="00DE64C4">
        <w:rPr>
          <w:rFonts w:ascii="Cambria" w:hAnsi="Cambria" w:cs="Times New Roman"/>
          <w:sz w:val="24"/>
          <w:szCs w:val="24"/>
        </w:rPr>
        <w:t xml:space="preserve"> </w:t>
      </w:r>
      <w:r w:rsidRPr="00FE77AF" w:rsidR="00AC1128">
        <w:rPr>
          <w:rFonts w:ascii="Cambria" w:hAnsi="Cambria" w:cs="Times New Roman"/>
          <w:sz w:val="24"/>
          <w:szCs w:val="24"/>
        </w:rPr>
        <w:t>For each imputation, records are divided into 'donors' and 'recipients</w:t>
      </w:r>
      <w:r w:rsidRPr="00FE77AF" w:rsidR="00D8050E">
        <w:rPr>
          <w:rFonts w:ascii="Cambria" w:hAnsi="Cambria" w:cs="Times New Roman"/>
          <w:sz w:val="24"/>
          <w:szCs w:val="24"/>
        </w:rPr>
        <w:t>'</w:t>
      </w:r>
      <w:r w:rsidRPr="00FE77AF" w:rsidR="00CD1108">
        <w:rPr>
          <w:rFonts w:ascii="Cambria" w:hAnsi="Cambria" w:cs="Times New Roman"/>
          <w:sz w:val="24"/>
          <w:szCs w:val="24"/>
        </w:rPr>
        <w:t>.</w:t>
      </w:r>
      <w:r w:rsidRPr="00FE77AF" w:rsidR="00DE64C4">
        <w:rPr>
          <w:rFonts w:ascii="Cambria" w:hAnsi="Cambria" w:cs="Times New Roman"/>
          <w:sz w:val="24"/>
          <w:szCs w:val="24"/>
        </w:rPr>
        <w:t xml:space="preserve"> </w:t>
      </w:r>
    </w:p>
    <w:p w:rsidRPr="00FE77AF" w:rsidR="00BB3D96" w:rsidP="00337E8A" w:rsidRDefault="00BB3D96" w14:paraId="2DB421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AC1128" w:rsidRDefault="00AC1128" w14:paraId="5385C12D" w14:textId="3BA507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For the demographic items</w:t>
      </w:r>
      <w:r w:rsidR="00686714">
        <w:rPr>
          <w:rFonts w:ascii="Cambria" w:hAnsi="Cambria" w:cs="Times New Roman"/>
          <w:sz w:val="24"/>
          <w:szCs w:val="24"/>
        </w:rPr>
        <w:t>,</w:t>
      </w:r>
      <w:r w:rsidRPr="00FE77AF">
        <w:rPr>
          <w:rFonts w:ascii="Cambria" w:hAnsi="Cambria" w:cs="Times New Roman"/>
          <w:sz w:val="24"/>
          <w:szCs w:val="24"/>
        </w:rPr>
        <w:t xml:space="preserve"> </w:t>
      </w:r>
      <w:r w:rsidR="00187E72">
        <w:rPr>
          <w:rFonts w:ascii="Cambria" w:hAnsi="Cambria" w:cs="Times New Roman"/>
          <w:sz w:val="24"/>
          <w:szCs w:val="24"/>
        </w:rPr>
        <w:t xml:space="preserve">the Census Bureau </w:t>
      </w:r>
      <w:r w:rsidRPr="00FE77AF">
        <w:rPr>
          <w:rFonts w:ascii="Cambria" w:hAnsi="Cambria" w:cs="Times New Roman"/>
          <w:sz w:val="24"/>
          <w:szCs w:val="24"/>
        </w:rPr>
        <w:t>first tr</w:t>
      </w:r>
      <w:r w:rsidR="00187E72">
        <w:rPr>
          <w:rFonts w:ascii="Cambria" w:hAnsi="Cambria" w:cs="Times New Roman"/>
          <w:sz w:val="24"/>
          <w:szCs w:val="24"/>
        </w:rPr>
        <w:t>ies</w:t>
      </w:r>
      <w:r w:rsidRPr="00FE77AF">
        <w:rPr>
          <w:rFonts w:ascii="Cambria" w:hAnsi="Cambria" w:cs="Times New Roman"/>
          <w:sz w:val="24"/>
          <w:szCs w:val="24"/>
        </w:rPr>
        <w:t xml:space="preserve"> to impute based on other household information</w:t>
      </w:r>
      <w:r w:rsidR="006B6CF7">
        <w:rPr>
          <w:rFonts w:ascii="Cambria" w:hAnsi="Cambria" w:cs="Times New Roman"/>
          <w:sz w:val="24"/>
          <w:szCs w:val="24"/>
        </w:rPr>
        <w:t xml:space="preserve"> or household members</w:t>
      </w:r>
      <w:r w:rsidRPr="00FE77AF">
        <w:rPr>
          <w:rFonts w:ascii="Cambria" w:hAnsi="Cambria" w:cs="Times New Roman"/>
          <w:sz w:val="24"/>
          <w:szCs w:val="24"/>
        </w:rPr>
        <w:t>.</w:t>
      </w:r>
      <w:r w:rsidRPr="00FE77AF" w:rsidR="00DE64C4">
        <w:rPr>
          <w:rFonts w:ascii="Cambria" w:hAnsi="Cambria" w:cs="Times New Roman"/>
          <w:sz w:val="24"/>
          <w:szCs w:val="24"/>
        </w:rPr>
        <w:t xml:space="preserve"> </w:t>
      </w:r>
      <w:r w:rsidRPr="00FE77AF">
        <w:rPr>
          <w:rFonts w:ascii="Cambria" w:hAnsi="Cambria" w:cs="Times New Roman"/>
          <w:sz w:val="24"/>
          <w:szCs w:val="24"/>
        </w:rPr>
        <w:t>Every household must have some demographic information</w:t>
      </w:r>
      <w:r w:rsidR="006B6CF7">
        <w:rPr>
          <w:rFonts w:ascii="Cambria" w:hAnsi="Cambria" w:cs="Times New Roman"/>
          <w:sz w:val="24"/>
          <w:szCs w:val="24"/>
        </w:rPr>
        <w:t xml:space="preserve"> for each person in the household</w:t>
      </w:r>
      <w:r w:rsidRPr="00FE77AF">
        <w:rPr>
          <w:rFonts w:ascii="Cambria" w:hAnsi="Cambria" w:cs="Times New Roman"/>
          <w:sz w:val="24"/>
          <w:szCs w:val="24"/>
        </w:rPr>
        <w:t xml:space="preserve"> or it would be made a Type </w:t>
      </w:r>
      <w:r w:rsidR="006B6CF7">
        <w:rPr>
          <w:rFonts w:ascii="Cambria" w:hAnsi="Cambria" w:cs="Times New Roman"/>
          <w:sz w:val="24"/>
          <w:szCs w:val="24"/>
        </w:rPr>
        <w:t>A</w:t>
      </w:r>
      <w:r w:rsidRPr="00FE77AF">
        <w:rPr>
          <w:rFonts w:ascii="Cambria" w:hAnsi="Cambria" w:cs="Times New Roman"/>
          <w:sz w:val="24"/>
          <w:szCs w:val="24"/>
        </w:rPr>
        <w:t>.</w:t>
      </w:r>
      <w:r w:rsidRPr="00FE77AF" w:rsidR="00DE64C4">
        <w:rPr>
          <w:rFonts w:ascii="Cambria" w:hAnsi="Cambria" w:cs="Times New Roman"/>
          <w:sz w:val="24"/>
          <w:szCs w:val="24"/>
        </w:rPr>
        <w:t xml:space="preserve"> </w:t>
      </w:r>
      <w:r w:rsidRPr="00FE77AF" w:rsidR="00500FC4">
        <w:rPr>
          <w:rFonts w:ascii="Cambria" w:hAnsi="Cambria" w:cs="Times New Roman"/>
          <w:sz w:val="24"/>
          <w:szCs w:val="24"/>
        </w:rPr>
        <w:t>It is r</w:t>
      </w:r>
      <w:r w:rsidRPr="00FE77AF">
        <w:rPr>
          <w:rFonts w:ascii="Cambria" w:hAnsi="Cambria" w:cs="Times New Roman"/>
          <w:sz w:val="24"/>
          <w:szCs w:val="24"/>
        </w:rPr>
        <w:t>are</w:t>
      </w:r>
      <w:r w:rsidRPr="00FE77AF" w:rsidR="00500FC4">
        <w:rPr>
          <w:rFonts w:ascii="Cambria" w:hAnsi="Cambria" w:cs="Times New Roman"/>
          <w:sz w:val="24"/>
          <w:szCs w:val="24"/>
        </w:rPr>
        <w:t xml:space="preserve"> that</w:t>
      </w:r>
      <w:r w:rsidRPr="00FE77AF">
        <w:rPr>
          <w:rFonts w:ascii="Cambria" w:hAnsi="Cambria" w:cs="Times New Roman"/>
          <w:sz w:val="24"/>
          <w:szCs w:val="24"/>
        </w:rPr>
        <w:t xml:space="preserve"> a household is missing all demographic information for one item.</w:t>
      </w:r>
      <w:r w:rsidRPr="00FE77AF" w:rsidR="00DE64C4">
        <w:rPr>
          <w:rFonts w:ascii="Cambria" w:hAnsi="Cambria" w:cs="Times New Roman"/>
          <w:sz w:val="24"/>
          <w:szCs w:val="24"/>
        </w:rPr>
        <w:t xml:space="preserve"> </w:t>
      </w:r>
    </w:p>
    <w:p w:rsidRPr="00FE77AF" w:rsidR="00686714" w:rsidP="00337E8A" w:rsidRDefault="00686714" w14:paraId="64DE2D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AC1128" w:rsidRDefault="00AC1128" w14:paraId="2E09EFAD" w14:textId="7CF606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For imputing the housing items</w:t>
      </w:r>
      <w:r w:rsidR="008D3D3C">
        <w:rPr>
          <w:rFonts w:ascii="Cambria" w:hAnsi="Cambria" w:cs="Times New Roman"/>
          <w:sz w:val="24"/>
          <w:szCs w:val="24"/>
        </w:rPr>
        <w:t xml:space="preserve"> (including housing quality questions)</w:t>
      </w:r>
      <w:r w:rsidRPr="00FE77AF">
        <w:rPr>
          <w:rFonts w:ascii="Cambria" w:hAnsi="Cambria" w:cs="Times New Roman"/>
          <w:sz w:val="24"/>
          <w:szCs w:val="24"/>
        </w:rPr>
        <w:t>, units with similar characteristics</w:t>
      </w:r>
      <w:r w:rsidR="00187E72">
        <w:rPr>
          <w:rFonts w:ascii="Cambria" w:hAnsi="Cambria" w:cs="Times New Roman"/>
          <w:sz w:val="24"/>
          <w:szCs w:val="24"/>
        </w:rPr>
        <w:t xml:space="preserve"> are grouped</w:t>
      </w:r>
      <w:r w:rsidRPr="00FE77AF">
        <w:rPr>
          <w:rFonts w:ascii="Cambria" w:hAnsi="Cambria" w:cs="Times New Roman"/>
          <w:sz w:val="24"/>
          <w:szCs w:val="24"/>
        </w:rPr>
        <w:t>.</w:t>
      </w:r>
      <w:r w:rsidRPr="00FE77AF" w:rsidR="00DE64C4">
        <w:rPr>
          <w:rFonts w:ascii="Cambria" w:hAnsi="Cambria" w:cs="Times New Roman"/>
          <w:sz w:val="24"/>
          <w:szCs w:val="24"/>
        </w:rPr>
        <w:t xml:space="preserve"> </w:t>
      </w:r>
      <w:r w:rsidRPr="00FE77AF">
        <w:rPr>
          <w:rFonts w:ascii="Cambria" w:hAnsi="Cambria" w:cs="Times New Roman"/>
          <w:sz w:val="24"/>
          <w:szCs w:val="24"/>
        </w:rPr>
        <w:t>For example</w:t>
      </w:r>
      <w:r w:rsidRPr="00FE77AF" w:rsidR="00500FC4">
        <w:rPr>
          <w:rFonts w:ascii="Cambria" w:hAnsi="Cambria" w:cs="Times New Roman"/>
          <w:sz w:val="24"/>
          <w:szCs w:val="24"/>
        </w:rPr>
        <w:t>,</w:t>
      </w:r>
      <w:r w:rsidRPr="00FE77AF">
        <w:rPr>
          <w:rFonts w:ascii="Cambria" w:hAnsi="Cambria" w:cs="Times New Roman"/>
          <w:sz w:val="24"/>
          <w:szCs w:val="24"/>
        </w:rPr>
        <w:t xml:space="preserve"> </w:t>
      </w:r>
      <w:r w:rsidRPr="00FE77AF" w:rsidR="00500FC4">
        <w:rPr>
          <w:rFonts w:ascii="Cambria" w:hAnsi="Cambria" w:cs="Times New Roman"/>
          <w:sz w:val="24"/>
          <w:szCs w:val="24"/>
        </w:rPr>
        <w:t xml:space="preserve">when </w:t>
      </w:r>
      <w:r w:rsidRPr="00FE77AF">
        <w:rPr>
          <w:rFonts w:ascii="Cambria" w:hAnsi="Cambria" w:cs="Times New Roman"/>
          <w:sz w:val="24"/>
          <w:szCs w:val="24"/>
        </w:rPr>
        <w:t xml:space="preserve">imputing contract rent, a unit with a similar year </w:t>
      </w:r>
      <w:r w:rsidRPr="00FE77AF" w:rsidR="00AA6D6C">
        <w:rPr>
          <w:rFonts w:ascii="Cambria" w:hAnsi="Cambria" w:cs="Times New Roman"/>
          <w:sz w:val="24"/>
          <w:szCs w:val="24"/>
        </w:rPr>
        <w:t xml:space="preserve">moved, </w:t>
      </w:r>
      <w:r w:rsidRPr="00FE77AF" w:rsidR="004563EF">
        <w:rPr>
          <w:rFonts w:ascii="Cambria" w:hAnsi="Cambria" w:cs="Times New Roman"/>
          <w:sz w:val="24"/>
          <w:szCs w:val="24"/>
        </w:rPr>
        <w:t>year</w:t>
      </w:r>
      <w:r w:rsidR="004563EF">
        <w:rPr>
          <w:rFonts w:ascii="Cambria" w:hAnsi="Cambria" w:cs="Times New Roman"/>
          <w:sz w:val="24"/>
          <w:szCs w:val="24"/>
        </w:rPr>
        <w:t>-</w:t>
      </w:r>
      <w:r w:rsidRPr="00FE77AF">
        <w:rPr>
          <w:rFonts w:ascii="Cambria" w:hAnsi="Cambria" w:cs="Times New Roman"/>
          <w:sz w:val="24"/>
          <w:szCs w:val="24"/>
        </w:rPr>
        <w:t xml:space="preserve">built range, </w:t>
      </w:r>
      <w:r w:rsidR="006B6CF7">
        <w:rPr>
          <w:rFonts w:ascii="Cambria" w:hAnsi="Cambria" w:cs="Times New Roman"/>
          <w:sz w:val="24"/>
          <w:szCs w:val="24"/>
        </w:rPr>
        <w:t>number of bedrooms,</w:t>
      </w:r>
      <w:r w:rsidRPr="00FE77AF">
        <w:rPr>
          <w:rFonts w:ascii="Cambria" w:hAnsi="Cambria" w:cs="Times New Roman"/>
          <w:sz w:val="24"/>
          <w:szCs w:val="24"/>
        </w:rPr>
        <w:t xml:space="preserve"> and input control status (stabilized, public housing, unregulated, </w:t>
      </w:r>
      <w:r w:rsidRPr="00FE77AF" w:rsidR="009F3E46">
        <w:rPr>
          <w:rFonts w:ascii="Cambria" w:hAnsi="Cambria" w:cs="Times New Roman"/>
          <w:sz w:val="24"/>
          <w:szCs w:val="24"/>
        </w:rPr>
        <w:t>etc.</w:t>
      </w:r>
      <w:r w:rsidRPr="00FE77AF">
        <w:rPr>
          <w:rFonts w:ascii="Cambria" w:hAnsi="Cambria" w:cs="Times New Roman"/>
          <w:sz w:val="24"/>
          <w:szCs w:val="24"/>
        </w:rPr>
        <w:t xml:space="preserve">) </w:t>
      </w:r>
      <w:r w:rsidR="00187E72">
        <w:rPr>
          <w:rFonts w:ascii="Cambria" w:hAnsi="Cambria" w:cs="Times New Roman"/>
          <w:sz w:val="24"/>
          <w:szCs w:val="24"/>
        </w:rPr>
        <w:t xml:space="preserve">is found </w:t>
      </w:r>
      <w:r w:rsidRPr="00FE77AF">
        <w:rPr>
          <w:rFonts w:ascii="Cambria" w:hAnsi="Cambria" w:cs="Times New Roman"/>
          <w:sz w:val="24"/>
          <w:szCs w:val="24"/>
        </w:rPr>
        <w:t xml:space="preserve">and </w:t>
      </w:r>
      <w:r w:rsidRPr="00FE77AF" w:rsidR="00500FC4">
        <w:rPr>
          <w:rFonts w:ascii="Cambria" w:hAnsi="Cambria" w:cs="Times New Roman"/>
          <w:sz w:val="24"/>
          <w:szCs w:val="24"/>
        </w:rPr>
        <w:t xml:space="preserve">unit’s contract rent </w:t>
      </w:r>
      <w:r w:rsidR="00187E72">
        <w:rPr>
          <w:rFonts w:ascii="Cambria" w:hAnsi="Cambria" w:cs="Times New Roman"/>
          <w:sz w:val="24"/>
          <w:szCs w:val="24"/>
        </w:rPr>
        <w:t xml:space="preserve">is used </w:t>
      </w:r>
      <w:r w:rsidRPr="00FE77AF">
        <w:rPr>
          <w:rFonts w:ascii="Cambria" w:hAnsi="Cambria" w:cs="Times New Roman"/>
          <w:sz w:val="24"/>
          <w:szCs w:val="24"/>
        </w:rPr>
        <w:t xml:space="preserve">to </w:t>
      </w:r>
      <w:r w:rsidRPr="00FE77AF">
        <w:rPr>
          <w:rFonts w:ascii="Cambria" w:hAnsi="Cambria" w:cs="Times New Roman"/>
          <w:sz w:val="24"/>
          <w:szCs w:val="24"/>
        </w:rPr>
        <w:lastRenderedPageBreak/>
        <w:t>impute the recipient's contract rent.</w:t>
      </w:r>
      <w:r w:rsidRPr="00FE77AF" w:rsidR="00DE64C4">
        <w:rPr>
          <w:rFonts w:ascii="Cambria" w:hAnsi="Cambria" w:cs="Times New Roman"/>
          <w:sz w:val="24"/>
          <w:szCs w:val="24"/>
        </w:rPr>
        <w:t xml:space="preserve"> </w:t>
      </w:r>
      <w:r w:rsidRPr="00FE77AF">
        <w:rPr>
          <w:rFonts w:ascii="Cambria" w:hAnsi="Cambria" w:cs="Times New Roman"/>
          <w:sz w:val="24"/>
          <w:szCs w:val="24"/>
        </w:rPr>
        <w:t xml:space="preserve">If no such unit can be found, </w:t>
      </w:r>
      <w:r w:rsidRPr="00FE77AF" w:rsidR="00500FC4">
        <w:rPr>
          <w:rFonts w:ascii="Cambria" w:hAnsi="Cambria" w:cs="Times New Roman"/>
          <w:sz w:val="24"/>
          <w:szCs w:val="24"/>
        </w:rPr>
        <w:t xml:space="preserve">contract rent </w:t>
      </w:r>
      <w:r w:rsidR="00187E72">
        <w:rPr>
          <w:rFonts w:ascii="Cambria" w:hAnsi="Cambria" w:cs="Times New Roman"/>
          <w:sz w:val="24"/>
          <w:szCs w:val="24"/>
        </w:rPr>
        <w:t xml:space="preserve">is imputed </w:t>
      </w:r>
      <w:r w:rsidRPr="00FE77AF">
        <w:rPr>
          <w:rFonts w:ascii="Cambria" w:hAnsi="Cambria" w:cs="Times New Roman"/>
          <w:sz w:val="24"/>
          <w:szCs w:val="24"/>
        </w:rPr>
        <w:t>based on the median value for units</w:t>
      </w:r>
      <w:r w:rsidR="006B6CF7">
        <w:rPr>
          <w:rFonts w:ascii="Cambria" w:hAnsi="Cambria" w:cs="Times New Roman"/>
          <w:sz w:val="24"/>
          <w:szCs w:val="24"/>
        </w:rPr>
        <w:t xml:space="preserve"> in 2017 (adjusted for inflation)</w:t>
      </w:r>
      <w:r w:rsidRPr="00FE77AF">
        <w:rPr>
          <w:rFonts w:ascii="Cambria" w:hAnsi="Cambria" w:cs="Times New Roman"/>
          <w:sz w:val="24"/>
          <w:szCs w:val="24"/>
        </w:rPr>
        <w:t xml:space="preserve"> with the same input control status in the particular borough.</w:t>
      </w:r>
      <w:r w:rsidR="00DF4667">
        <w:rPr>
          <w:rFonts w:ascii="Cambria" w:hAnsi="Cambria" w:cs="Times New Roman"/>
          <w:sz w:val="24"/>
          <w:szCs w:val="24"/>
        </w:rPr>
        <w:t xml:space="preserve"> </w:t>
      </w:r>
      <w:r w:rsidRPr="00FE77AF">
        <w:rPr>
          <w:rFonts w:ascii="Cambria" w:hAnsi="Cambria" w:cs="Times New Roman"/>
          <w:sz w:val="24"/>
          <w:szCs w:val="24"/>
        </w:rPr>
        <w:t> In 20</w:t>
      </w:r>
      <w:r w:rsidR="006B6CF7">
        <w:rPr>
          <w:rFonts w:ascii="Cambria" w:hAnsi="Cambria" w:cs="Times New Roman"/>
          <w:sz w:val="24"/>
          <w:szCs w:val="24"/>
        </w:rPr>
        <w:t>21</w:t>
      </w:r>
      <w:r w:rsidRPr="00FE77AF">
        <w:rPr>
          <w:rFonts w:ascii="Cambria" w:hAnsi="Cambria" w:cs="Times New Roman"/>
          <w:sz w:val="24"/>
          <w:szCs w:val="24"/>
        </w:rPr>
        <w:t xml:space="preserve">, contract rent was imputed in </w:t>
      </w:r>
      <w:r w:rsidR="006B6CF7">
        <w:rPr>
          <w:rFonts w:ascii="Cambria" w:hAnsi="Cambria" w:cs="Times New Roman"/>
          <w:sz w:val="24"/>
          <w:szCs w:val="24"/>
        </w:rPr>
        <w:t>11.6</w:t>
      </w:r>
      <w:r w:rsidRPr="00FE77AF">
        <w:rPr>
          <w:rFonts w:ascii="Cambria" w:hAnsi="Cambria" w:cs="Times New Roman"/>
          <w:sz w:val="24"/>
          <w:szCs w:val="24"/>
        </w:rPr>
        <w:t xml:space="preserve"> percen</w:t>
      </w:r>
      <w:r w:rsidRPr="00FE77AF" w:rsidR="00BB086A">
        <w:rPr>
          <w:rFonts w:ascii="Cambria" w:hAnsi="Cambria" w:cs="Times New Roman"/>
          <w:sz w:val="24"/>
          <w:szCs w:val="24"/>
        </w:rPr>
        <w:t xml:space="preserve">t of the </w:t>
      </w:r>
      <w:r w:rsidRPr="00FE77AF" w:rsidR="00686714">
        <w:rPr>
          <w:rFonts w:ascii="Cambria" w:hAnsi="Cambria" w:cs="Times New Roman"/>
          <w:sz w:val="24"/>
          <w:szCs w:val="24"/>
        </w:rPr>
        <w:t>renter</w:t>
      </w:r>
      <w:r w:rsidR="00686714">
        <w:rPr>
          <w:rFonts w:ascii="Cambria" w:hAnsi="Cambria" w:cs="Times New Roman"/>
          <w:sz w:val="24"/>
          <w:szCs w:val="24"/>
        </w:rPr>
        <w:t>-</w:t>
      </w:r>
      <w:r w:rsidRPr="00FE77AF" w:rsidR="00BB086A">
        <w:rPr>
          <w:rFonts w:ascii="Cambria" w:hAnsi="Cambria" w:cs="Times New Roman"/>
          <w:sz w:val="24"/>
          <w:szCs w:val="24"/>
        </w:rPr>
        <w:t>occupied units.</w:t>
      </w:r>
      <w:r w:rsidR="00DF4667">
        <w:rPr>
          <w:rFonts w:ascii="Cambria" w:hAnsi="Cambria" w:cs="Times New Roman"/>
          <w:sz w:val="24"/>
          <w:szCs w:val="24"/>
        </w:rPr>
        <w:t xml:space="preserve">  For some characteristics (like mortgage information), where we didn’t collect similar data in the 2017 NYCHVS, we used data from the 2019 American Housing Survey, for starting values when, in rare cases no donor could be found.</w:t>
      </w:r>
    </w:p>
    <w:p w:rsidRPr="00FE77AF" w:rsidR="00686714" w:rsidP="00337E8A" w:rsidRDefault="00686714" w14:paraId="6F8A084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8D3D3C" w:rsidRDefault="00AC1128" w14:paraId="2A3E419E" w14:textId="7BCC91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For economic items</w:t>
      </w:r>
      <w:r w:rsidR="009F7D75">
        <w:rPr>
          <w:rFonts w:ascii="Cambria" w:hAnsi="Cambria" w:cs="Times New Roman"/>
          <w:sz w:val="24"/>
          <w:szCs w:val="24"/>
        </w:rPr>
        <w:t>, such as income</w:t>
      </w:r>
      <w:r w:rsidR="006B6CF7">
        <w:rPr>
          <w:rFonts w:ascii="Cambria" w:hAnsi="Cambria" w:cs="Times New Roman"/>
          <w:sz w:val="24"/>
          <w:szCs w:val="24"/>
        </w:rPr>
        <w:t xml:space="preserve"> and employment status</w:t>
      </w:r>
      <w:r w:rsidRPr="00FE77AF">
        <w:rPr>
          <w:rFonts w:ascii="Cambria" w:hAnsi="Cambria" w:cs="Times New Roman"/>
          <w:sz w:val="24"/>
          <w:szCs w:val="24"/>
        </w:rPr>
        <w:t xml:space="preserve">, the best possible match between donors and recipients </w:t>
      </w:r>
      <w:r w:rsidR="00187E72">
        <w:rPr>
          <w:rFonts w:ascii="Cambria" w:hAnsi="Cambria" w:cs="Times New Roman"/>
          <w:sz w:val="24"/>
          <w:szCs w:val="24"/>
        </w:rPr>
        <w:t xml:space="preserve">is achieved </w:t>
      </w:r>
      <w:r w:rsidRPr="00FE77AF">
        <w:rPr>
          <w:rFonts w:ascii="Cambria" w:hAnsi="Cambria" w:cs="Times New Roman"/>
          <w:sz w:val="24"/>
          <w:szCs w:val="24"/>
        </w:rPr>
        <w:t>through a statistical match with key items.</w:t>
      </w:r>
      <w:r w:rsidRPr="00FE77AF" w:rsidR="00DE64C4">
        <w:rPr>
          <w:rFonts w:ascii="Cambria" w:hAnsi="Cambria" w:cs="Times New Roman"/>
          <w:sz w:val="24"/>
          <w:szCs w:val="24"/>
        </w:rPr>
        <w:t xml:space="preserve"> </w:t>
      </w:r>
      <w:r w:rsidRPr="00FE77AF">
        <w:rPr>
          <w:rFonts w:ascii="Cambria" w:hAnsi="Cambria" w:cs="Times New Roman"/>
          <w:sz w:val="24"/>
          <w:szCs w:val="24"/>
        </w:rPr>
        <w:t xml:space="preserve">The items used for matching donors and recipients are </w:t>
      </w:r>
      <w:r w:rsidR="009F7D75">
        <w:rPr>
          <w:rFonts w:ascii="Cambria" w:hAnsi="Cambria" w:cs="Times New Roman"/>
          <w:sz w:val="24"/>
          <w:szCs w:val="24"/>
        </w:rPr>
        <w:t>public assistance/non public assistance, borough, tenure, gender</w:t>
      </w:r>
      <w:r w:rsidRPr="00FE77AF">
        <w:rPr>
          <w:rFonts w:ascii="Cambria" w:hAnsi="Cambria" w:cs="Times New Roman"/>
          <w:sz w:val="24"/>
          <w:szCs w:val="24"/>
        </w:rPr>
        <w:t xml:space="preserve">, race, ethnicity, age, relationship, education, worked last week, </w:t>
      </w:r>
      <w:r w:rsidR="009F7D75">
        <w:rPr>
          <w:rFonts w:ascii="Cambria" w:hAnsi="Cambria" w:cs="Times New Roman"/>
          <w:sz w:val="24"/>
          <w:szCs w:val="24"/>
        </w:rPr>
        <w:t>hours worked</w:t>
      </w:r>
      <w:r w:rsidRPr="00FE77AF">
        <w:rPr>
          <w:rFonts w:ascii="Cambria" w:hAnsi="Cambria" w:cs="Times New Roman"/>
          <w:sz w:val="24"/>
          <w:szCs w:val="24"/>
        </w:rPr>
        <w:t xml:space="preserve">, </w:t>
      </w:r>
      <w:r w:rsidR="009F7D75">
        <w:rPr>
          <w:rFonts w:ascii="Cambria" w:hAnsi="Cambria" w:cs="Times New Roman"/>
          <w:sz w:val="24"/>
          <w:szCs w:val="24"/>
        </w:rPr>
        <w:t xml:space="preserve">type of work, government/nongovernment, </w:t>
      </w:r>
      <w:r w:rsidRPr="00FE77AF">
        <w:rPr>
          <w:rFonts w:ascii="Cambria" w:hAnsi="Cambria" w:cs="Times New Roman"/>
          <w:sz w:val="24"/>
          <w:szCs w:val="24"/>
        </w:rPr>
        <w:t>and rent/value.</w:t>
      </w:r>
      <w:r w:rsidRPr="00FE77AF" w:rsidR="00DE64C4">
        <w:rPr>
          <w:rFonts w:ascii="Cambria" w:hAnsi="Cambria" w:cs="Times New Roman"/>
          <w:sz w:val="24"/>
          <w:szCs w:val="24"/>
        </w:rPr>
        <w:t xml:space="preserve"> </w:t>
      </w:r>
      <w:r w:rsidR="00187E72">
        <w:rPr>
          <w:rFonts w:ascii="Cambria" w:hAnsi="Cambria" w:cs="Times New Roman"/>
          <w:sz w:val="24"/>
          <w:szCs w:val="24"/>
        </w:rPr>
        <w:t>A</w:t>
      </w:r>
      <w:r w:rsidRPr="00FE77AF">
        <w:rPr>
          <w:rFonts w:ascii="Cambria" w:hAnsi="Cambria" w:cs="Times New Roman"/>
          <w:sz w:val="24"/>
          <w:szCs w:val="24"/>
        </w:rPr>
        <w:t xml:space="preserve">ll of these criteria </w:t>
      </w:r>
      <w:r w:rsidR="00187E72">
        <w:rPr>
          <w:rFonts w:ascii="Cambria" w:hAnsi="Cambria" w:cs="Times New Roman"/>
          <w:sz w:val="24"/>
          <w:szCs w:val="24"/>
        </w:rPr>
        <w:t xml:space="preserve">are used </w:t>
      </w:r>
      <w:r w:rsidRPr="00FE77AF">
        <w:rPr>
          <w:rFonts w:ascii="Cambria" w:hAnsi="Cambria" w:cs="Times New Roman"/>
          <w:sz w:val="24"/>
          <w:szCs w:val="24"/>
        </w:rPr>
        <w:t>to get the b</w:t>
      </w:r>
      <w:r w:rsidRPr="00FE77AF" w:rsidR="00BB086A">
        <w:rPr>
          <w:rFonts w:ascii="Cambria" w:hAnsi="Cambria" w:cs="Times New Roman"/>
          <w:sz w:val="24"/>
          <w:szCs w:val="24"/>
        </w:rPr>
        <w:t>est statistical match possible</w:t>
      </w:r>
      <w:r w:rsidR="00DF1C6B">
        <w:rPr>
          <w:rFonts w:ascii="Cambria" w:hAnsi="Cambria" w:cs="Times New Roman"/>
          <w:sz w:val="24"/>
          <w:szCs w:val="24"/>
        </w:rPr>
        <w:t>.</w:t>
      </w:r>
      <w:r w:rsidR="008D3D3C">
        <w:rPr>
          <w:rFonts w:ascii="Cambria" w:hAnsi="Cambria" w:cs="Times New Roman"/>
          <w:sz w:val="24"/>
          <w:szCs w:val="24"/>
        </w:rPr>
        <w:t xml:space="preserve"> There are 33 income variables in 202</w:t>
      </w:r>
      <w:r w:rsidR="00212C90">
        <w:rPr>
          <w:rFonts w:ascii="Cambria" w:hAnsi="Cambria" w:cs="Times New Roman"/>
          <w:sz w:val="24"/>
          <w:szCs w:val="24"/>
        </w:rPr>
        <w:t>1</w:t>
      </w:r>
      <w:r w:rsidR="00216FB8">
        <w:rPr>
          <w:rFonts w:ascii="Cambria" w:hAnsi="Cambria" w:cs="Times New Roman"/>
          <w:sz w:val="24"/>
          <w:szCs w:val="24"/>
        </w:rPr>
        <w:t>;</w:t>
      </w:r>
      <w:r w:rsidR="008D3D3C">
        <w:rPr>
          <w:rFonts w:ascii="Cambria" w:hAnsi="Cambria" w:cs="Times New Roman"/>
          <w:sz w:val="24"/>
          <w:szCs w:val="24"/>
        </w:rPr>
        <w:t xml:space="preserve"> in rare cases where </w:t>
      </w:r>
      <w:r w:rsidR="00216FB8">
        <w:rPr>
          <w:rFonts w:ascii="Cambria" w:hAnsi="Cambria" w:cs="Times New Roman"/>
          <w:sz w:val="24"/>
          <w:szCs w:val="24"/>
        </w:rPr>
        <w:t xml:space="preserve">a </w:t>
      </w:r>
      <w:r w:rsidR="008D3D3C">
        <w:rPr>
          <w:rFonts w:ascii="Cambria" w:hAnsi="Cambria" w:cs="Times New Roman"/>
          <w:sz w:val="24"/>
          <w:szCs w:val="24"/>
        </w:rPr>
        <w:t xml:space="preserve">suitable donor was </w:t>
      </w:r>
      <w:r w:rsidR="00212C90">
        <w:rPr>
          <w:rFonts w:ascii="Cambria" w:hAnsi="Cambria" w:cs="Times New Roman"/>
          <w:sz w:val="24"/>
          <w:szCs w:val="24"/>
        </w:rPr>
        <w:t xml:space="preserve">not </w:t>
      </w:r>
      <w:r w:rsidR="008D3D3C">
        <w:rPr>
          <w:rFonts w:ascii="Cambria" w:hAnsi="Cambria" w:cs="Times New Roman"/>
          <w:sz w:val="24"/>
          <w:szCs w:val="24"/>
        </w:rPr>
        <w:t>found, income amount is imputed based on the median value of that income category.</w:t>
      </w:r>
      <w:r w:rsidR="00DF1C6B">
        <w:rPr>
          <w:rFonts w:ascii="Cambria" w:hAnsi="Cambria" w:cs="Times New Roman"/>
          <w:sz w:val="24"/>
          <w:szCs w:val="24"/>
        </w:rPr>
        <w:t xml:space="preserve"> </w:t>
      </w:r>
      <w:r w:rsidRPr="00FE77AF">
        <w:rPr>
          <w:rFonts w:ascii="Cambria" w:hAnsi="Cambria" w:cs="Times New Roman"/>
          <w:sz w:val="24"/>
          <w:szCs w:val="24"/>
        </w:rPr>
        <w:t>All donors and recipients have the same borough, tenure, and either receive public assistance or do not.</w:t>
      </w:r>
      <w:r w:rsidRPr="00FE77AF" w:rsidR="00DE64C4">
        <w:rPr>
          <w:rFonts w:ascii="Cambria" w:hAnsi="Cambria" w:cs="Times New Roman"/>
          <w:sz w:val="24"/>
          <w:szCs w:val="24"/>
        </w:rPr>
        <w:t xml:space="preserve"> </w:t>
      </w:r>
    </w:p>
    <w:p w:rsidR="00DF1C6B" w:rsidP="00337E8A" w:rsidRDefault="00DF1C6B" w14:paraId="503ED12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006535CD" w:rsidRDefault="00AC1128" w14:paraId="2D617B3E" w14:textId="6F1B6A2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Appendix B provides the list of variables being imputed.</w:t>
      </w:r>
      <w:r w:rsidRPr="00FE77AF" w:rsidR="00DE64C4">
        <w:rPr>
          <w:rFonts w:ascii="Cambria" w:hAnsi="Cambria" w:cs="Times New Roman"/>
          <w:sz w:val="24"/>
          <w:szCs w:val="24"/>
        </w:rPr>
        <w:t xml:space="preserve"> </w:t>
      </w:r>
      <w:r w:rsidRPr="00FE77AF" w:rsidR="006535CD">
        <w:rPr>
          <w:rFonts w:ascii="Cambria" w:hAnsi="Cambria" w:cs="Times New Roman"/>
          <w:sz w:val="24"/>
          <w:szCs w:val="24"/>
        </w:rPr>
        <w:t xml:space="preserve">Variables </w:t>
      </w:r>
      <w:r w:rsidRPr="00FE77AF" w:rsidR="007C3B35">
        <w:rPr>
          <w:rFonts w:ascii="Cambria" w:hAnsi="Cambria" w:cs="Times New Roman"/>
          <w:sz w:val="24"/>
          <w:szCs w:val="24"/>
        </w:rPr>
        <w:t xml:space="preserve">that can be used to determine </w:t>
      </w:r>
      <w:r w:rsidRPr="00FE77AF" w:rsidR="006535CD">
        <w:rPr>
          <w:rFonts w:ascii="Cambria" w:hAnsi="Cambria" w:cs="Times New Roman"/>
          <w:sz w:val="24"/>
          <w:szCs w:val="24"/>
        </w:rPr>
        <w:t xml:space="preserve">imputation rates are </w:t>
      </w:r>
      <w:r w:rsidRPr="00FE77AF" w:rsidR="007C3B35">
        <w:rPr>
          <w:rFonts w:ascii="Cambria" w:hAnsi="Cambria" w:cs="Times New Roman"/>
          <w:sz w:val="24"/>
          <w:szCs w:val="24"/>
        </w:rPr>
        <w:t xml:space="preserve">in </w:t>
      </w:r>
      <w:r w:rsidRPr="00FE77AF" w:rsidR="006535CD">
        <w:rPr>
          <w:rFonts w:ascii="Cambria" w:hAnsi="Cambria" w:cs="Times New Roman"/>
          <w:sz w:val="24"/>
          <w:szCs w:val="24"/>
        </w:rPr>
        <w:t xml:space="preserve">the </w:t>
      </w:r>
      <w:r w:rsidRPr="00FE77AF" w:rsidR="00DD52CB">
        <w:rPr>
          <w:rFonts w:ascii="Cambria" w:hAnsi="Cambria" w:cs="Times New Roman"/>
          <w:sz w:val="24"/>
          <w:szCs w:val="24"/>
        </w:rPr>
        <w:t>public use files (PUF)</w:t>
      </w:r>
      <w:r w:rsidRPr="00FE77AF" w:rsidR="006535CD">
        <w:rPr>
          <w:rFonts w:ascii="Cambria" w:hAnsi="Cambria" w:cs="Times New Roman"/>
          <w:sz w:val="24"/>
          <w:szCs w:val="24"/>
        </w:rPr>
        <w:t xml:space="preserve"> and are defined on the record layout.</w:t>
      </w:r>
      <w:r w:rsidRPr="00FE77AF" w:rsidR="00DE64C4">
        <w:rPr>
          <w:rFonts w:ascii="Cambria" w:hAnsi="Cambria" w:cs="Times New Roman"/>
          <w:sz w:val="24"/>
          <w:szCs w:val="24"/>
        </w:rPr>
        <w:t xml:space="preserve"> </w:t>
      </w:r>
      <w:r w:rsidR="00194AE3">
        <w:rPr>
          <w:rFonts w:ascii="Cambria" w:hAnsi="Cambria" w:cs="Times New Roman"/>
          <w:sz w:val="24"/>
          <w:szCs w:val="24"/>
        </w:rPr>
        <w:t>Variables shown</w:t>
      </w:r>
      <w:r w:rsidR="00536031">
        <w:rPr>
          <w:rFonts w:ascii="Cambria" w:hAnsi="Cambria" w:cs="Times New Roman"/>
          <w:sz w:val="24"/>
          <w:szCs w:val="24"/>
        </w:rPr>
        <w:t xml:space="preserve"> in Table B1 are for occupied units</w:t>
      </w:r>
      <w:r w:rsidR="00194AE3">
        <w:rPr>
          <w:rFonts w:ascii="Cambria" w:hAnsi="Cambria" w:cs="Times New Roman"/>
          <w:sz w:val="24"/>
          <w:szCs w:val="24"/>
        </w:rPr>
        <w:t>,</w:t>
      </w:r>
      <w:r w:rsidRPr="00FE77AF" w:rsidR="006535CD">
        <w:rPr>
          <w:rFonts w:ascii="Cambria" w:hAnsi="Cambria" w:cs="Times New Roman"/>
          <w:sz w:val="24"/>
          <w:szCs w:val="24"/>
        </w:rPr>
        <w:t xml:space="preserve"> </w:t>
      </w:r>
      <w:r w:rsidR="00536031">
        <w:rPr>
          <w:rFonts w:ascii="Cambria" w:hAnsi="Cambria" w:cs="Times New Roman"/>
          <w:sz w:val="24"/>
          <w:szCs w:val="24"/>
        </w:rPr>
        <w:t xml:space="preserve">Table B2 for persons, </w:t>
      </w:r>
      <w:r w:rsidRPr="00FE77AF" w:rsidR="006535CD">
        <w:rPr>
          <w:rFonts w:ascii="Cambria" w:hAnsi="Cambria" w:cs="Times New Roman"/>
          <w:sz w:val="24"/>
          <w:szCs w:val="24"/>
        </w:rPr>
        <w:t xml:space="preserve">and </w:t>
      </w:r>
      <w:r w:rsidR="00536031">
        <w:rPr>
          <w:rFonts w:ascii="Cambria" w:hAnsi="Cambria" w:cs="Times New Roman"/>
          <w:sz w:val="24"/>
          <w:szCs w:val="24"/>
        </w:rPr>
        <w:t>Table B3</w:t>
      </w:r>
      <w:r w:rsidRPr="00FE77AF" w:rsidR="006535CD">
        <w:rPr>
          <w:rFonts w:ascii="Cambria" w:hAnsi="Cambria" w:cs="Times New Roman"/>
          <w:sz w:val="24"/>
          <w:szCs w:val="24"/>
        </w:rPr>
        <w:t xml:space="preserve"> for vacant units. For example, using these variables from the PUF, users can see </w:t>
      </w:r>
      <w:r w:rsidR="00536031">
        <w:rPr>
          <w:rFonts w:ascii="Cambria" w:hAnsi="Cambria" w:cs="Times New Roman"/>
          <w:sz w:val="24"/>
          <w:szCs w:val="24"/>
        </w:rPr>
        <w:t xml:space="preserve">that </w:t>
      </w:r>
      <w:r w:rsidR="006509C0">
        <w:rPr>
          <w:rFonts w:ascii="Cambria" w:hAnsi="Cambria" w:cs="Times New Roman"/>
          <w:sz w:val="24"/>
          <w:szCs w:val="24"/>
        </w:rPr>
        <w:t xml:space="preserve">summer gas and </w:t>
      </w:r>
      <w:r w:rsidRPr="00FE77AF" w:rsidR="006535CD">
        <w:rPr>
          <w:rFonts w:ascii="Cambria" w:hAnsi="Cambria" w:cs="Times New Roman"/>
          <w:sz w:val="24"/>
          <w:szCs w:val="24"/>
        </w:rPr>
        <w:t>electricity</w:t>
      </w:r>
      <w:r w:rsidR="006509C0">
        <w:rPr>
          <w:rFonts w:ascii="Cambria" w:hAnsi="Cambria" w:cs="Times New Roman"/>
          <w:sz w:val="24"/>
          <w:szCs w:val="24"/>
        </w:rPr>
        <w:t xml:space="preserve"> costs</w:t>
      </w:r>
      <w:r w:rsidRPr="00FE77AF" w:rsidR="006535CD">
        <w:rPr>
          <w:rFonts w:ascii="Cambria" w:hAnsi="Cambria" w:cs="Times New Roman"/>
          <w:sz w:val="24"/>
          <w:szCs w:val="24"/>
        </w:rPr>
        <w:t xml:space="preserve"> </w:t>
      </w:r>
      <w:r w:rsidR="00187E72">
        <w:rPr>
          <w:rFonts w:ascii="Cambria" w:hAnsi="Cambria" w:cs="Times New Roman"/>
          <w:sz w:val="24"/>
          <w:szCs w:val="24"/>
        </w:rPr>
        <w:t>w</w:t>
      </w:r>
      <w:r w:rsidR="006509C0">
        <w:rPr>
          <w:rFonts w:ascii="Cambria" w:hAnsi="Cambria" w:cs="Times New Roman"/>
          <w:sz w:val="24"/>
          <w:szCs w:val="24"/>
        </w:rPr>
        <w:t>ere</w:t>
      </w:r>
      <w:r w:rsidR="00187E72">
        <w:rPr>
          <w:rFonts w:ascii="Cambria" w:hAnsi="Cambria" w:cs="Times New Roman"/>
          <w:sz w:val="24"/>
          <w:szCs w:val="24"/>
        </w:rPr>
        <w:t xml:space="preserve"> imputed </w:t>
      </w:r>
      <w:r w:rsidRPr="00FE77AF" w:rsidR="006535CD">
        <w:rPr>
          <w:rFonts w:ascii="Cambria" w:hAnsi="Cambria" w:cs="Times New Roman"/>
          <w:sz w:val="24"/>
          <w:szCs w:val="24"/>
        </w:rPr>
        <w:t xml:space="preserve">for </w:t>
      </w:r>
      <w:r w:rsidR="006509C0">
        <w:rPr>
          <w:rFonts w:ascii="Cambria" w:hAnsi="Cambria" w:cs="Times New Roman"/>
          <w:sz w:val="24"/>
          <w:szCs w:val="24"/>
        </w:rPr>
        <w:t>11.4</w:t>
      </w:r>
      <w:r w:rsidRPr="00FE77AF" w:rsidR="006535CD">
        <w:rPr>
          <w:rFonts w:ascii="Cambria" w:hAnsi="Cambria" w:cs="Times New Roman"/>
          <w:sz w:val="24"/>
          <w:szCs w:val="24"/>
        </w:rPr>
        <w:t xml:space="preserve"> percent of occupied units, age </w:t>
      </w:r>
      <w:r w:rsidR="00187E72">
        <w:rPr>
          <w:rFonts w:ascii="Cambria" w:hAnsi="Cambria" w:cs="Times New Roman"/>
          <w:sz w:val="24"/>
          <w:szCs w:val="24"/>
        </w:rPr>
        <w:t xml:space="preserve">was imputed </w:t>
      </w:r>
      <w:r w:rsidRPr="00FE77AF" w:rsidR="006535CD">
        <w:rPr>
          <w:rFonts w:ascii="Cambria" w:hAnsi="Cambria" w:cs="Times New Roman"/>
          <w:sz w:val="24"/>
          <w:szCs w:val="24"/>
        </w:rPr>
        <w:t xml:space="preserve">for </w:t>
      </w:r>
      <w:r w:rsidR="008D3D3C">
        <w:rPr>
          <w:rFonts w:ascii="Cambria" w:hAnsi="Cambria" w:cs="Times New Roman"/>
          <w:sz w:val="24"/>
          <w:szCs w:val="24"/>
        </w:rPr>
        <w:t>6.3</w:t>
      </w:r>
      <w:r w:rsidRPr="00FE77AF" w:rsidR="006535CD">
        <w:rPr>
          <w:rFonts w:ascii="Cambria" w:hAnsi="Cambria" w:cs="Times New Roman"/>
          <w:sz w:val="24"/>
          <w:szCs w:val="24"/>
        </w:rPr>
        <w:t xml:space="preserve"> percent of all persons, and stories </w:t>
      </w:r>
      <w:r w:rsidR="00187E72">
        <w:rPr>
          <w:rFonts w:ascii="Cambria" w:hAnsi="Cambria" w:cs="Times New Roman"/>
          <w:sz w:val="24"/>
          <w:szCs w:val="24"/>
        </w:rPr>
        <w:t xml:space="preserve">was imputed </w:t>
      </w:r>
      <w:r w:rsidRPr="00FE77AF" w:rsidR="006535CD">
        <w:rPr>
          <w:rFonts w:ascii="Cambria" w:hAnsi="Cambria" w:cs="Times New Roman"/>
          <w:sz w:val="24"/>
          <w:szCs w:val="24"/>
        </w:rPr>
        <w:t xml:space="preserve">for </w:t>
      </w:r>
      <w:r w:rsidR="006509C0">
        <w:rPr>
          <w:rFonts w:ascii="Cambria" w:hAnsi="Cambria" w:cs="Times New Roman"/>
          <w:sz w:val="24"/>
          <w:szCs w:val="24"/>
        </w:rPr>
        <w:t>0.1</w:t>
      </w:r>
      <w:r w:rsidRPr="00FE77AF" w:rsidR="006535CD">
        <w:rPr>
          <w:rFonts w:ascii="Cambria" w:hAnsi="Cambria" w:cs="Times New Roman"/>
          <w:sz w:val="24"/>
          <w:szCs w:val="24"/>
        </w:rPr>
        <w:t xml:space="preserve"> percent of vacant units.</w:t>
      </w:r>
    </w:p>
    <w:p w:rsidRPr="00FE77AF" w:rsidR="00194AE3" w:rsidP="00337E8A" w:rsidRDefault="00194AE3" w14:paraId="3EE777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082A52" w:rsidP="00337E8A" w:rsidRDefault="008F0BC3" w14:paraId="3CA77247" w14:textId="09C494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The Census Bureau does not know how close the imputed values are to the actual values.</w:t>
      </w:r>
      <w:r w:rsidRPr="00FE77AF" w:rsidR="00DE64C4">
        <w:rPr>
          <w:rFonts w:ascii="Cambria" w:hAnsi="Cambria" w:cs="Times New Roman"/>
          <w:sz w:val="24"/>
          <w:szCs w:val="24"/>
        </w:rPr>
        <w:t xml:space="preserve"> </w:t>
      </w:r>
      <w:r w:rsidRPr="00FE77AF">
        <w:rPr>
          <w:rFonts w:ascii="Cambria" w:hAnsi="Cambria" w:cs="Times New Roman"/>
          <w:sz w:val="24"/>
          <w:szCs w:val="24"/>
        </w:rPr>
        <w:t xml:space="preserve">For other items, “not reported” is used as an answer category. </w:t>
      </w:r>
      <w:r w:rsidRPr="00FE77AF" w:rsidR="00910891">
        <w:rPr>
          <w:rFonts w:ascii="Cambria" w:hAnsi="Cambria" w:cs="Times New Roman"/>
          <w:sz w:val="24"/>
          <w:szCs w:val="24"/>
        </w:rPr>
        <w:t xml:space="preserve">NYCHVS </w:t>
      </w:r>
      <w:r w:rsidRPr="00FE77AF" w:rsidR="00991613">
        <w:rPr>
          <w:rFonts w:ascii="Cambria" w:hAnsi="Cambria" w:cs="Times New Roman"/>
          <w:sz w:val="24"/>
          <w:szCs w:val="24"/>
        </w:rPr>
        <w:t xml:space="preserve">data </w:t>
      </w:r>
      <w:r w:rsidRPr="00FE77AF" w:rsidR="00910891">
        <w:rPr>
          <w:rFonts w:ascii="Cambria" w:hAnsi="Cambria" w:cs="Times New Roman"/>
          <w:sz w:val="24"/>
          <w:szCs w:val="24"/>
        </w:rPr>
        <w:t xml:space="preserve">users do not have to take any additional steps to account for </w:t>
      </w:r>
      <w:r w:rsidR="004F7252">
        <w:rPr>
          <w:rFonts w:ascii="Cambria" w:hAnsi="Cambria" w:cs="Times New Roman"/>
          <w:sz w:val="24"/>
          <w:szCs w:val="24"/>
        </w:rPr>
        <w:t>measurement</w:t>
      </w:r>
      <w:r w:rsidRPr="00FE77AF" w:rsidR="004F7252">
        <w:rPr>
          <w:rFonts w:ascii="Cambria" w:hAnsi="Cambria" w:cs="Times New Roman"/>
          <w:sz w:val="24"/>
          <w:szCs w:val="24"/>
        </w:rPr>
        <w:t xml:space="preserve"> </w:t>
      </w:r>
      <w:r w:rsidRPr="00FE77AF" w:rsidR="00910891">
        <w:rPr>
          <w:rFonts w:ascii="Cambria" w:hAnsi="Cambria" w:cs="Times New Roman"/>
          <w:sz w:val="24"/>
          <w:szCs w:val="24"/>
        </w:rPr>
        <w:t>error</w:t>
      </w:r>
      <w:r w:rsidR="004F7252">
        <w:rPr>
          <w:rFonts w:ascii="Cambria" w:hAnsi="Cambria" w:cs="Times New Roman"/>
          <w:sz w:val="24"/>
          <w:szCs w:val="24"/>
        </w:rPr>
        <w:t xml:space="preserve"> from missing responses to questions</w:t>
      </w:r>
      <w:r w:rsidRPr="00FE77AF" w:rsidR="00910891">
        <w:rPr>
          <w:rFonts w:ascii="Cambria" w:hAnsi="Cambria" w:cs="Times New Roman"/>
          <w:sz w:val="24"/>
          <w:szCs w:val="24"/>
        </w:rPr>
        <w:t>.</w:t>
      </w:r>
    </w:p>
    <w:p w:rsidRPr="00FE77AF" w:rsidR="003D3CB8" w:rsidRDefault="003D3CB8" w14:paraId="3E0553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473A12" w:rsidP="00337E8A" w:rsidRDefault="006B08AA" w14:paraId="3D3C4692" w14:textId="3611CAE6">
      <w:pPr>
        <w:pStyle w:val="Heading2"/>
        <w:spacing w:before="0" w:after="0"/>
        <w:ind w:left="360"/>
        <w:rPr>
          <w:rFonts w:ascii="Cambria" w:hAnsi="Cambria"/>
        </w:rPr>
      </w:pPr>
      <w:r w:rsidRPr="00FE77AF">
        <w:rPr>
          <w:rFonts w:ascii="Cambria" w:hAnsi="Cambria"/>
        </w:rPr>
        <w:t xml:space="preserve"> </w:t>
      </w:r>
      <w:bookmarkStart w:name="_Toc102369774" w:id="21"/>
      <w:r w:rsidRPr="00FE77AF" w:rsidR="00C95D3B">
        <w:rPr>
          <w:rFonts w:ascii="Cambria" w:hAnsi="Cambria"/>
        </w:rPr>
        <w:t>Q</w:t>
      </w:r>
      <w:r w:rsidRPr="00FE77AF">
        <w:rPr>
          <w:rFonts w:ascii="Cambria" w:hAnsi="Cambria"/>
        </w:rPr>
        <w:t xml:space="preserve">uality </w:t>
      </w:r>
      <w:r w:rsidRPr="00FE77AF" w:rsidR="00C95D3B">
        <w:rPr>
          <w:rFonts w:ascii="Cambria" w:hAnsi="Cambria"/>
        </w:rPr>
        <w:t>Validity Error</w:t>
      </w:r>
      <w:bookmarkEnd w:id="21"/>
    </w:p>
    <w:p w:rsidRPr="00FE77AF" w:rsidR="00C96553" w:rsidP="00337E8A" w:rsidRDefault="00683A64" w14:paraId="23014A26" w14:textId="1C67C6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In order to design a survey question that </w:t>
      </w:r>
      <w:r w:rsidRPr="00FE77AF" w:rsidR="00286B14">
        <w:rPr>
          <w:rFonts w:ascii="Cambria" w:hAnsi="Cambria" w:cs="Times New Roman"/>
          <w:sz w:val="24"/>
          <w:szCs w:val="24"/>
        </w:rPr>
        <w:t>accurately</w:t>
      </w:r>
      <w:r w:rsidRPr="00FE77AF">
        <w:rPr>
          <w:rFonts w:ascii="Cambria" w:hAnsi="Cambria" w:cs="Times New Roman"/>
          <w:sz w:val="24"/>
          <w:szCs w:val="24"/>
        </w:rPr>
        <w:t xml:space="preserve"> measure</w:t>
      </w:r>
      <w:r w:rsidRPr="00FE77AF" w:rsidR="000E38AB">
        <w:rPr>
          <w:rFonts w:ascii="Cambria" w:hAnsi="Cambria" w:cs="Times New Roman"/>
          <w:sz w:val="24"/>
          <w:szCs w:val="24"/>
        </w:rPr>
        <w:t>s</w:t>
      </w:r>
      <w:r w:rsidRPr="00FE77AF">
        <w:rPr>
          <w:rFonts w:ascii="Cambria" w:hAnsi="Cambria" w:cs="Times New Roman"/>
          <w:sz w:val="24"/>
          <w:szCs w:val="24"/>
        </w:rPr>
        <w:t xml:space="preserve"> the </w:t>
      </w:r>
      <w:r w:rsidRPr="00FE77AF" w:rsidR="00185064">
        <w:rPr>
          <w:rFonts w:ascii="Cambria" w:hAnsi="Cambria" w:cs="Times New Roman"/>
          <w:sz w:val="24"/>
          <w:szCs w:val="24"/>
        </w:rPr>
        <w:t>construct</w:t>
      </w:r>
      <w:r w:rsidRPr="00FE77AF" w:rsidR="000E38AB">
        <w:rPr>
          <w:rFonts w:ascii="Cambria" w:hAnsi="Cambria" w:cs="Times New Roman"/>
          <w:sz w:val="24"/>
          <w:szCs w:val="24"/>
        </w:rPr>
        <w:t>s</w:t>
      </w:r>
      <w:r w:rsidRPr="00FE77AF" w:rsidR="00185064">
        <w:rPr>
          <w:rFonts w:ascii="Cambria" w:hAnsi="Cambria" w:cs="Times New Roman"/>
          <w:sz w:val="24"/>
          <w:szCs w:val="24"/>
        </w:rPr>
        <w:t xml:space="preserve"> of interest, </w:t>
      </w:r>
      <w:r w:rsidRPr="00FE77AF">
        <w:rPr>
          <w:rFonts w:ascii="Cambria" w:hAnsi="Cambria" w:cs="Times New Roman"/>
          <w:sz w:val="24"/>
          <w:szCs w:val="24"/>
        </w:rPr>
        <w:t>the Census Bureau carefully test</w:t>
      </w:r>
      <w:r w:rsidRPr="00FE77AF" w:rsidR="00185064">
        <w:rPr>
          <w:rFonts w:ascii="Cambria" w:hAnsi="Cambria" w:cs="Times New Roman"/>
          <w:sz w:val="24"/>
          <w:szCs w:val="24"/>
        </w:rPr>
        <w:t>s</w:t>
      </w:r>
      <w:r w:rsidRPr="00FE77AF">
        <w:rPr>
          <w:rFonts w:ascii="Cambria" w:hAnsi="Cambria" w:cs="Times New Roman"/>
          <w:sz w:val="24"/>
          <w:szCs w:val="24"/>
        </w:rPr>
        <w:t xml:space="preserve"> each new survey question to ensure it is measuring the construct of interest.</w:t>
      </w:r>
      <w:r w:rsidRPr="00FE77AF" w:rsidR="00DE64C4">
        <w:rPr>
          <w:rFonts w:ascii="Cambria" w:hAnsi="Cambria" w:cs="Times New Roman"/>
          <w:sz w:val="24"/>
          <w:szCs w:val="24"/>
        </w:rPr>
        <w:t xml:space="preserve"> </w:t>
      </w:r>
      <w:r w:rsidRPr="00FE77AF" w:rsidR="00ED6947">
        <w:rPr>
          <w:rFonts w:ascii="Cambria" w:hAnsi="Cambria" w:cs="Times New Roman"/>
          <w:sz w:val="24"/>
          <w:szCs w:val="24"/>
        </w:rPr>
        <w:t xml:space="preserve">While </w:t>
      </w:r>
      <w:r w:rsidR="00187E72">
        <w:rPr>
          <w:rFonts w:ascii="Cambria" w:hAnsi="Cambria" w:cs="Times New Roman"/>
          <w:sz w:val="24"/>
          <w:szCs w:val="24"/>
        </w:rPr>
        <w:t xml:space="preserve">the </w:t>
      </w:r>
      <w:r w:rsidRPr="00FE77AF" w:rsidR="00ED6947">
        <w:rPr>
          <w:rFonts w:ascii="Cambria" w:hAnsi="Cambria" w:cs="Times New Roman"/>
          <w:sz w:val="24"/>
          <w:szCs w:val="24"/>
        </w:rPr>
        <w:t>questionnaire</w:t>
      </w:r>
      <w:r w:rsidR="004F7252">
        <w:rPr>
          <w:rFonts w:ascii="Cambria" w:hAnsi="Cambria" w:cs="Times New Roman"/>
          <w:sz w:val="24"/>
          <w:szCs w:val="24"/>
        </w:rPr>
        <w:t xml:space="preserve"> is provided</w:t>
      </w:r>
      <w:r w:rsidR="00187E72">
        <w:rPr>
          <w:rFonts w:ascii="Cambria" w:hAnsi="Cambria" w:cs="Times New Roman"/>
          <w:sz w:val="24"/>
          <w:szCs w:val="24"/>
        </w:rPr>
        <w:t xml:space="preserve"> in multiple languages</w:t>
      </w:r>
      <w:r w:rsidRPr="00FE77AF" w:rsidR="00ED6947">
        <w:rPr>
          <w:rFonts w:ascii="Cambria" w:hAnsi="Cambria" w:cs="Times New Roman"/>
          <w:sz w:val="24"/>
          <w:szCs w:val="24"/>
        </w:rPr>
        <w:t>, sometimes the respondent does not speak th</w:t>
      </w:r>
      <w:r w:rsidR="00187E72">
        <w:rPr>
          <w:rFonts w:ascii="Cambria" w:hAnsi="Cambria" w:cs="Times New Roman"/>
          <w:sz w:val="24"/>
          <w:szCs w:val="24"/>
        </w:rPr>
        <w:t>o</w:t>
      </w:r>
      <w:r w:rsidRPr="00FE77AF" w:rsidR="00ED6947">
        <w:rPr>
          <w:rFonts w:ascii="Cambria" w:hAnsi="Cambria" w:cs="Times New Roman"/>
          <w:sz w:val="24"/>
          <w:szCs w:val="24"/>
        </w:rPr>
        <w:t>se languages.</w:t>
      </w:r>
      <w:r w:rsidRPr="00FE77AF" w:rsidR="00DE64C4">
        <w:rPr>
          <w:rFonts w:ascii="Cambria" w:hAnsi="Cambria" w:cs="Times New Roman"/>
          <w:sz w:val="24"/>
          <w:szCs w:val="24"/>
        </w:rPr>
        <w:t xml:space="preserve"> </w:t>
      </w:r>
      <w:r w:rsidRPr="00FE77AF" w:rsidR="00ED6947">
        <w:rPr>
          <w:rFonts w:ascii="Cambria" w:hAnsi="Cambria" w:cs="Times New Roman"/>
          <w:sz w:val="24"/>
          <w:szCs w:val="24"/>
        </w:rPr>
        <w:t xml:space="preserve">In these cases, the interview must be rescheduled so that a </w:t>
      </w:r>
      <w:r w:rsidR="004F7252">
        <w:rPr>
          <w:rFonts w:ascii="Cambria" w:hAnsi="Cambria" w:cs="Times New Roman"/>
          <w:sz w:val="24"/>
          <w:szCs w:val="24"/>
        </w:rPr>
        <w:t>field representative (</w:t>
      </w:r>
      <w:r w:rsidRPr="00FE77AF" w:rsidR="00ED6947">
        <w:rPr>
          <w:rFonts w:ascii="Cambria" w:hAnsi="Cambria" w:cs="Times New Roman"/>
          <w:sz w:val="24"/>
          <w:szCs w:val="24"/>
        </w:rPr>
        <w:t>FR</w:t>
      </w:r>
      <w:r w:rsidR="004F7252">
        <w:rPr>
          <w:rFonts w:ascii="Cambria" w:hAnsi="Cambria" w:cs="Times New Roman"/>
          <w:sz w:val="24"/>
          <w:szCs w:val="24"/>
        </w:rPr>
        <w:t>)</w:t>
      </w:r>
      <w:r w:rsidRPr="00FE77AF" w:rsidR="00ED6947">
        <w:rPr>
          <w:rFonts w:ascii="Cambria" w:hAnsi="Cambria" w:cs="Times New Roman"/>
          <w:sz w:val="24"/>
          <w:szCs w:val="24"/>
        </w:rPr>
        <w:t xml:space="preserve"> that speaks the same language as the respondent can administer the interview. </w:t>
      </w:r>
      <w:r w:rsidRPr="00FE77AF">
        <w:rPr>
          <w:rFonts w:ascii="Cambria" w:hAnsi="Cambria" w:cs="Times New Roman"/>
          <w:sz w:val="24"/>
          <w:szCs w:val="24"/>
        </w:rPr>
        <w:t xml:space="preserve">Although some respondents </w:t>
      </w:r>
      <w:r w:rsidRPr="00FE77AF" w:rsidR="00CF4FD9">
        <w:rPr>
          <w:rFonts w:ascii="Cambria" w:hAnsi="Cambria" w:cs="Times New Roman"/>
          <w:sz w:val="24"/>
          <w:szCs w:val="24"/>
        </w:rPr>
        <w:t xml:space="preserve">might </w:t>
      </w:r>
      <w:r w:rsidRPr="00FE77AF">
        <w:rPr>
          <w:rFonts w:ascii="Cambria" w:hAnsi="Cambria" w:cs="Times New Roman"/>
          <w:sz w:val="24"/>
          <w:szCs w:val="24"/>
        </w:rPr>
        <w:t>mis</w:t>
      </w:r>
      <w:r w:rsidRPr="00FE77AF" w:rsidR="00185064">
        <w:rPr>
          <w:rFonts w:ascii="Cambria" w:hAnsi="Cambria" w:cs="Times New Roman"/>
          <w:sz w:val="24"/>
          <w:szCs w:val="24"/>
        </w:rPr>
        <w:t>interpret question</w:t>
      </w:r>
      <w:r w:rsidRPr="00FE77AF" w:rsidR="007C3B35">
        <w:rPr>
          <w:rFonts w:ascii="Cambria" w:hAnsi="Cambria" w:cs="Times New Roman"/>
          <w:sz w:val="24"/>
          <w:szCs w:val="24"/>
        </w:rPr>
        <w:t>s</w:t>
      </w:r>
      <w:r w:rsidRPr="00FE77AF" w:rsidR="00185064">
        <w:rPr>
          <w:rFonts w:ascii="Cambria" w:hAnsi="Cambria" w:cs="Times New Roman"/>
          <w:sz w:val="24"/>
          <w:szCs w:val="24"/>
        </w:rPr>
        <w:t xml:space="preserve">, </w:t>
      </w:r>
      <w:r w:rsidRPr="00FE77AF">
        <w:rPr>
          <w:rFonts w:ascii="Cambria" w:hAnsi="Cambria" w:cs="Times New Roman"/>
          <w:sz w:val="24"/>
          <w:szCs w:val="24"/>
        </w:rPr>
        <w:t>the Census Bureau do</w:t>
      </w:r>
      <w:r w:rsidRPr="00FE77AF" w:rsidR="00185064">
        <w:rPr>
          <w:rFonts w:ascii="Cambria" w:hAnsi="Cambria" w:cs="Times New Roman"/>
          <w:sz w:val="24"/>
          <w:szCs w:val="24"/>
        </w:rPr>
        <w:t>es</w:t>
      </w:r>
      <w:r w:rsidRPr="00FE77AF">
        <w:rPr>
          <w:rFonts w:ascii="Cambria" w:hAnsi="Cambria" w:cs="Times New Roman"/>
          <w:sz w:val="24"/>
          <w:szCs w:val="24"/>
        </w:rPr>
        <w:t xml:space="preserve"> not have any additional information to estimate validity error rates.</w:t>
      </w:r>
      <w:r w:rsidRPr="00FE77AF" w:rsidR="00DE64C4">
        <w:rPr>
          <w:rFonts w:ascii="Cambria" w:hAnsi="Cambria" w:cs="Times New Roman"/>
          <w:sz w:val="24"/>
          <w:szCs w:val="24"/>
        </w:rPr>
        <w:t xml:space="preserve"> </w:t>
      </w:r>
      <w:r w:rsidRPr="00FE77AF" w:rsidR="00286B14">
        <w:rPr>
          <w:rFonts w:ascii="Cambria" w:hAnsi="Cambria" w:cs="Times New Roman"/>
          <w:sz w:val="24"/>
          <w:szCs w:val="24"/>
        </w:rPr>
        <w:t xml:space="preserve">NYCHVS </w:t>
      </w:r>
      <w:r w:rsidRPr="00FE77AF" w:rsidR="00991613">
        <w:rPr>
          <w:rFonts w:ascii="Cambria" w:hAnsi="Cambria" w:cs="Times New Roman"/>
          <w:sz w:val="24"/>
          <w:szCs w:val="24"/>
        </w:rPr>
        <w:t xml:space="preserve">data </w:t>
      </w:r>
      <w:r w:rsidRPr="00FE77AF" w:rsidR="00286B14">
        <w:rPr>
          <w:rFonts w:ascii="Cambria" w:hAnsi="Cambria" w:cs="Times New Roman"/>
          <w:sz w:val="24"/>
          <w:szCs w:val="24"/>
        </w:rPr>
        <w:t>users do not have to take any additional steps to account for validity error.</w:t>
      </w:r>
    </w:p>
    <w:p w:rsidR="009B2E4E" w:rsidRDefault="009B2E4E" w14:paraId="35FB626E" w14:textId="431624D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112C7C" w:rsidRDefault="00112C7C" w14:paraId="439021D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C95D3B" w:rsidP="00337E8A" w:rsidRDefault="00CC4757" w14:paraId="25AB75CB" w14:textId="6E9F664E">
      <w:pPr>
        <w:pStyle w:val="Heading2"/>
        <w:spacing w:before="0" w:after="0"/>
        <w:ind w:left="360"/>
        <w:rPr>
          <w:rFonts w:ascii="Cambria" w:hAnsi="Cambria"/>
        </w:rPr>
      </w:pPr>
      <w:r w:rsidRPr="00FE77AF">
        <w:rPr>
          <w:rFonts w:ascii="Cambria" w:hAnsi="Cambria"/>
        </w:rPr>
        <w:lastRenderedPageBreak/>
        <w:t xml:space="preserve"> </w:t>
      </w:r>
      <w:bookmarkStart w:name="_Toc102369775" w:id="22"/>
      <w:r w:rsidRPr="00FE77AF" w:rsidR="00C95D3B">
        <w:rPr>
          <w:rFonts w:ascii="Cambria" w:hAnsi="Cambria"/>
        </w:rPr>
        <w:t>Processing Error</w:t>
      </w:r>
      <w:bookmarkEnd w:id="22"/>
    </w:p>
    <w:p w:rsidRPr="00FE77AF" w:rsidR="00082A52" w:rsidP="00337E8A" w:rsidRDefault="008131F9" w14:paraId="1634F7C5" w14:textId="770311FD">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After the data are collected, errors that can be introduced include data </w:t>
      </w:r>
      <w:r w:rsidR="00E1678A">
        <w:rPr>
          <w:rFonts w:ascii="Cambria" w:hAnsi="Cambria" w:cs="Times New Roman"/>
          <w:sz w:val="24"/>
          <w:szCs w:val="24"/>
        </w:rPr>
        <w:t>capture</w:t>
      </w:r>
      <w:r w:rsidRPr="00FE77AF">
        <w:rPr>
          <w:rFonts w:ascii="Cambria" w:hAnsi="Cambria" w:cs="Times New Roman"/>
          <w:sz w:val="24"/>
          <w:szCs w:val="24"/>
        </w:rPr>
        <w:t xml:space="preserve"> errors and data editing and imputation errors.</w:t>
      </w:r>
      <w:r w:rsidRPr="00FE77AF" w:rsidR="00DE64C4">
        <w:rPr>
          <w:rFonts w:ascii="Cambria" w:hAnsi="Cambria" w:cs="Times New Roman"/>
          <w:sz w:val="24"/>
          <w:szCs w:val="24"/>
        </w:rPr>
        <w:t xml:space="preserve"> </w:t>
      </w:r>
      <w:r w:rsidRPr="00FE77AF">
        <w:rPr>
          <w:rFonts w:ascii="Cambria" w:hAnsi="Cambria" w:cs="Times New Roman"/>
          <w:sz w:val="24"/>
          <w:szCs w:val="24"/>
        </w:rPr>
        <w:t>The Census Bureau carefully test</w:t>
      </w:r>
      <w:r w:rsidRPr="00FE77AF" w:rsidR="000E38AB">
        <w:rPr>
          <w:rFonts w:ascii="Cambria" w:hAnsi="Cambria" w:cs="Times New Roman"/>
          <w:sz w:val="24"/>
          <w:szCs w:val="24"/>
        </w:rPr>
        <w:t>s</w:t>
      </w:r>
      <w:r w:rsidRPr="00FE77AF">
        <w:rPr>
          <w:rFonts w:ascii="Cambria" w:hAnsi="Cambria" w:cs="Times New Roman"/>
          <w:sz w:val="24"/>
          <w:szCs w:val="24"/>
        </w:rPr>
        <w:t xml:space="preserve"> all aspects of the data capture</w:t>
      </w:r>
      <w:r w:rsidR="00556AE3">
        <w:rPr>
          <w:rFonts w:ascii="Cambria" w:hAnsi="Cambria" w:cs="Times New Roman"/>
          <w:sz w:val="24"/>
          <w:szCs w:val="24"/>
        </w:rPr>
        <w:t xml:space="preserve"> and the</w:t>
      </w:r>
      <w:r w:rsidRPr="00FE77AF" w:rsidR="00556AE3">
        <w:rPr>
          <w:rFonts w:ascii="Cambria" w:hAnsi="Cambria" w:cs="Times New Roman"/>
          <w:sz w:val="24"/>
          <w:szCs w:val="24"/>
        </w:rPr>
        <w:t xml:space="preserve"> </w:t>
      </w:r>
      <w:r w:rsidRPr="00FE77AF">
        <w:rPr>
          <w:rFonts w:ascii="Cambria" w:hAnsi="Cambria" w:cs="Times New Roman"/>
          <w:sz w:val="24"/>
          <w:szCs w:val="24"/>
        </w:rPr>
        <w:t>editing and imputation procedures. Although mistakes are possible</w:t>
      </w:r>
      <w:r w:rsidRPr="00FE77AF" w:rsidR="008F782B">
        <w:rPr>
          <w:rFonts w:ascii="Cambria" w:hAnsi="Cambria" w:cs="Times New Roman"/>
          <w:sz w:val="24"/>
          <w:szCs w:val="24"/>
        </w:rPr>
        <w:t>, the</w:t>
      </w:r>
      <w:r w:rsidRPr="00FE77AF">
        <w:rPr>
          <w:rFonts w:ascii="Cambria" w:hAnsi="Cambria" w:cs="Times New Roman"/>
          <w:sz w:val="24"/>
          <w:szCs w:val="24"/>
        </w:rPr>
        <w:t xml:space="preserve"> Census Bureau believe</w:t>
      </w:r>
      <w:r w:rsidRPr="00FE77AF" w:rsidR="0052050C">
        <w:rPr>
          <w:rFonts w:ascii="Cambria" w:hAnsi="Cambria" w:cs="Times New Roman"/>
          <w:sz w:val="24"/>
          <w:szCs w:val="24"/>
        </w:rPr>
        <w:t>s</w:t>
      </w:r>
      <w:r w:rsidRPr="00FE77AF">
        <w:rPr>
          <w:rFonts w:ascii="Cambria" w:hAnsi="Cambria" w:cs="Times New Roman"/>
          <w:sz w:val="24"/>
          <w:szCs w:val="24"/>
        </w:rPr>
        <w:t xml:space="preserve"> they are minimal.</w:t>
      </w:r>
      <w:r w:rsidRPr="00FE77AF" w:rsidR="00DE64C4">
        <w:rPr>
          <w:rFonts w:ascii="Cambria" w:hAnsi="Cambria" w:cs="Times New Roman"/>
          <w:sz w:val="24"/>
          <w:szCs w:val="24"/>
        </w:rPr>
        <w:t xml:space="preserve"> </w:t>
      </w:r>
      <w:r w:rsidRPr="00FE77AF">
        <w:rPr>
          <w:rFonts w:ascii="Cambria" w:hAnsi="Cambria" w:cs="Times New Roman"/>
          <w:sz w:val="24"/>
          <w:szCs w:val="24"/>
        </w:rPr>
        <w:t>If a processing error is discovered, the Census Bureau will let NYCHVS</w:t>
      </w:r>
      <w:r w:rsidRPr="00FE77AF" w:rsidR="0062559B">
        <w:rPr>
          <w:rFonts w:ascii="Cambria" w:hAnsi="Cambria" w:cs="Times New Roman"/>
          <w:sz w:val="24"/>
          <w:szCs w:val="24"/>
        </w:rPr>
        <w:t xml:space="preserve"> </w:t>
      </w:r>
      <w:r w:rsidRPr="00FE77AF" w:rsidR="00991613">
        <w:rPr>
          <w:rFonts w:ascii="Cambria" w:hAnsi="Cambria" w:cs="Times New Roman"/>
          <w:sz w:val="24"/>
          <w:szCs w:val="24"/>
        </w:rPr>
        <w:t xml:space="preserve">data </w:t>
      </w:r>
      <w:r w:rsidRPr="00FE77AF">
        <w:rPr>
          <w:rFonts w:ascii="Cambria" w:hAnsi="Cambria" w:cs="Times New Roman"/>
          <w:sz w:val="24"/>
          <w:szCs w:val="24"/>
        </w:rPr>
        <w:t>users know and, in some cases, will publish revised estimates.</w:t>
      </w:r>
      <w:r w:rsidRPr="00FE77AF" w:rsidR="00DE64C4">
        <w:rPr>
          <w:rFonts w:ascii="Cambria" w:hAnsi="Cambria" w:cs="Times New Roman"/>
          <w:sz w:val="24"/>
          <w:szCs w:val="24"/>
        </w:rPr>
        <w:t xml:space="preserve"> </w:t>
      </w:r>
      <w:r w:rsidRPr="00FE77AF" w:rsidR="00286B14">
        <w:rPr>
          <w:rFonts w:ascii="Cambria" w:hAnsi="Cambria" w:cs="Times New Roman"/>
          <w:sz w:val="24"/>
          <w:szCs w:val="24"/>
        </w:rPr>
        <w:t xml:space="preserve">NYCHVS </w:t>
      </w:r>
      <w:r w:rsidRPr="00FE77AF" w:rsidR="00991613">
        <w:rPr>
          <w:rFonts w:ascii="Cambria" w:hAnsi="Cambria" w:cs="Times New Roman"/>
          <w:sz w:val="24"/>
          <w:szCs w:val="24"/>
        </w:rPr>
        <w:t xml:space="preserve">data </w:t>
      </w:r>
      <w:r w:rsidRPr="00FE77AF" w:rsidR="00286B14">
        <w:rPr>
          <w:rFonts w:ascii="Cambria" w:hAnsi="Cambria" w:cs="Times New Roman"/>
          <w:sz w:val="24"/>
          <w:szCs w:val="24"/>
        </w:rPr>
        <w:t xml:space="preserve">users do not have to take any additional steps to account for </w:t>
      </w:r>
      <w:r w:rsidRPr="00FE77AF" w:rsidR="00B54B02">
        <w:rPr>
          <w:rFonts w:ascii="Cambria" w:hAnsi="Cambria" w:cs="Times New Roman"/>
          <w:sz w:val="24"/>
          <w:szCs w:val="24"/>
        </w:rPr>
        <w:t>processing</w:t>
      </w:r>
      <w:r w:rsidRPr="00FE77AF" w:rsidR="00286B14">
        <w:rPr>
          <w:rFonts w:ascii="Cambria" w:hAnsi="Cambria" w:cs="Times New Roman"/>
          <w:sz w:val="24"/>
          <w:szCs w:val="24"/>
        </w:rPr>
        <w:t xml:space="preserve"> error.</w:t>
      </w:r>
    </w:p>
    <w:p w:rsidRPr="00FE77AF" w:rsidR="003D3CB8" w:rsidRDefault="003D3CB8" w14:paraId="0DF18B97"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E01B37" w:rsidP="00337E8A" w:rsidRDefault="00E01B37" w14:paraId="7C8F3B20" w14:textId="2611AE00">
      <w:pPr>
        <w:pStyle w:val="Heading2"/>
        <w:spacing w:before="0" w:after="0"/>
        <w:ind w:left="360"/>
        <w:rPr>
          <w:rFonts w:ascii="Cambria" w:hAnsi="Cambria"/>
        </w:rPr>
      </w:pPr>
      <w:r w:rsidRPr="00FE77AF">
        <w:rPr>
          <w:rFonts w:ascii="Cambria" w:hAnsi="Cambria"/>
        </w:rPr>
        <w:t xml:space="preserve"> </w:t>
      </w:r>
      <w:bookmarkStart w:name="_Toc102369776" w:id="23"/>
      <w:r w:rsidRPr="00FE77AF">
        <w:rPr>
          <w:rFonts w:ascii="Cambria" w:hAnsi="Cambria"/>
        </w:rPr>
        <w:t>Additional Considerations</w:t>
      </w:r>
      <w:bookmarkEnd w:id="23"/>
    </w:p>
    <w:p w:rsidRPr="00FE77AF" w:rsidR="003D3CB8" w:rsidRDefault="00134E55" w14:paraId="0B153949" w14:textId="6B11EF2D">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r w:rsidRPr="00FE77AF">
        <w:rPr>
          <w:rFonts w:ascii="Cambria" w:hAnsi="Cambria" w:cs="Times New Roman"/>
          <w:sz w:val="24"/>
          <w:szCs w:val="24"/>
        </w:rPr>
        <w:t xml:space="preserve">The NYCHVS is a longitudinal survey conducted </w:t>
      </w:r>
      <w:r w:rsidR="0037528B">
        <w:rPr>
          <w:rFonts w:ascii="Cambria" w:hAnsi="Cambria" w:cs="Times New Roman"/>
          <w:sz w:val="24"/>
          <w:szCs w:val="24"/>
        </w:rPr>
        <w:t xml:space="preserve">about </w:t>
      </w:r>
      <w:r w:rsidRPr="00FE77AF">
        <w:rPr>
          <w:rFonts w:ascii="Cambria" w:hAnsi="Cambria" w:cs="Times New Roman"/>
          <w:sz w:val="24"/>
          <w:szCs w:val="24"/>
        </w:rPr>
        <w:t>every three years.</w:t>
      </w:r>
      <w:r w:rsidRPr="00FE77AF" w:rsidR="00DE64C4">
        <w:rPr>
          <w:rFonts w:ascii="Cambria" w:hAnsi="Cambria" w:cs="Times New Roman"/>
          <w:sz w:val="24"/>
          <w:szCs w:val="24"/>
        </w:rPr>
        <w:t xml:space="preserve"> </w:t>
      </w:r>
      <w:r w:rsidRPr="00FE77AF">
        <w:rPr>
          <w:rFonts w:ascii="Cambria" w:hAnsi="Cambria" w:cs="Times New Roman"/>
          <w:sz w:val="24"/>
          <w:szCs w:val="24"/>
        </w:rPr>
        <w:t xml:space="preserve">Many NYCHVS users compare current year NYCHVS with prior year estimates. Users </w:t>
      </w:r>
      <w:r w:rsidRPr="00FE77AF" w:rsidR="004678C0">
        <w:rPr>
          <w:rFonts w:ascii="Cambria" w:hAnsi="Cambria" w:cs="Times New Roman"/>
          <w:sz w:val="24"/>
          <w:szCs w:val="24"/>
        </w:rPr>
        <w:t>should be aware that HPD and the Census Bureau often make changes to the text of various questions between surveys</w:t>
      </w:r>
      <w:r w:rsidR="0037528B">
        <w:rPr>
          <w:rFonts w:ascii="Cambria" w:hAnsi="Cambria" w:cs="Times New Roman"/>
          <w:sz w:val="24"/>
          <w:szCs w:val="24"/>
        </w:rPr>
        <w:t xml:space="preserve"> and sometimes to the underlying weighting methodology or sample design</w:t>
      </w:r>
      <w:r w:rsidRPr="00FE77AF" w:rsidR="004678C0">
        <w:rPr>
          <w:rFonts w:ascii="Cambria" w:hAnsi="Cambria" w:cs="Times New Roman"/>
          <w:sz w:val="24"/>
          <w:szCs w:val="24"/>
        </w:rPr>
        <w:t xml:space="preserve">. </w:t>
      </w:r>
      <w:r w:rsidRPr="00FE77AF" w:rsidR="00A9050D">
        <w:rPr>
          <w:rFonts w:ascii="Cambria" w:hAnsi="Cambria" w:cs="Times New Roman"/>
          <w:sz w:val="24"/>
          <w:szCs w:val="24"/>
        </w:rPr>
        <w:t>NYCHVS data users comparing estimates with prior year surveys should consult the ‘Overview’ document on the NYCHVS website</w:t>
      </w:r>
      <w:r w:rsidRPr="00FE77AF" w:rsidR="006D53DB">
        <w:rPr>
          <w:rFonts w:ascii="Cambria" w:hAnsi="Cambria" w:cs="Times New Roman"/>
          <w:sz w:val="24"/>
          <w:szCs w:val="24"/>
        </w:rPr>
        <w:t xml:space="preserve"> (</w:t>
      </w:r>
      <w:r w:rsidRPr="00E1678A" w:rsidR="00E1678A">
        <w:rPr>
          <w:rFonts w:ascii="Cambria" w:hAnsi="Cambria" w:cs="Times New Roman"/>
          <w:sz w:val="24"/>
          <w:szCs w:val="24"/>
        </w:rPr>
        <w:t>https://www.census.gov/programs-surveys/nychvs/about/overview.html</w:t>
      </w:r>
      <w:r w:rsidRPr="00FE77AF" w:rsidR="00065499">
        <w:rPr>
          <w:rFonts w:ascii="Cambria" w:hAnsi="Cambria" w:cs="Times New Roman"/>
          <w:sz w:val="24"/>
          <w:szCs w:val="24"/>
        </w:rPr>
        <w:t>).</w:t>
      </w:r>
    </w:p>
    <w:p w:rsidRPr="00FE77AF" w:rsidR="002C40C9" w:rsidRDefault="002C40C9" w14:paraId="5DFC01F2" w14:textId="7777777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mbria" w:hAnsi="Cambria" w:cs="Times New Roman"/>
          <w:sz w:val="24"/>
          <w:szCs w:val="24"/>
        </w:rPr>
      </w:pPr>
    </w:p>
    <w:p w:rsidRPr="00FE77AF" w:rsidR="009B2E4E" w:rsidRDefault="00473A12" w14:paraId="6F0F2FE9" w14:textId="08E6FF8D">
      <w:pPr>
        <w:pStyle w:val="Heading1"/>
        <w:rPr>
          <w:rFonts w:ascii="Cambria" w:hAnsi="Cambria"/>
        </w:rPr>
      </w:pPr>
      <w:bookmarkStart w:name="_Toc102369777" w:id="24"/>
      <w:r w:rsidRPr="00FE77AF">
        <w:rPr>
          <w:rFonts w:ascii="Cambria" w:hAnsi="Cambria"/>
        </w:rPr>
        <w:t>Sampling Errors</w:t>
      </w:r>
      <w:r w:rsidR="00F30058">
        <w:rPr>
          <w:rFonts w:ascii="Cambria" w:hAnsi="Cambria"/>
        </w:rPr>
        <w:t xml:space="preserve"> and Replicate Weights</w:t>
      </w:r>
      <w:bookmarkEnd w:id="24"/>
    </w:p>
    <w:p w:rsidRPr="00FE77AF" w:rsidR="009B2E4E" w:rsidRDefault="009B2E4E" w14:paraId="2F9B4D2E" w14:textId="77777777">
      <w:pPr>
        <w:pStyle w:val="Heading1"/>
        <w:numPr>
          <w:ilvl w:val="0"/>
          <w:numId w:val="0"/>
        </w:numPr>
        <w:rPr>
          <w:rFonts w:ascii="Cambria" w:hAnsi="Cambria"/>
        </w:rPr>
      </w:pPr>
    </w:p>
    <w:p w:rsidRPr="00FE77AF" w:rsidR="00204C2C" w:rsidRDefault="0041132C" w14:paraId="3CA9D1C0" w14:textId="2A11905A">
      <w:pPr>
        <w:spacing w:after="0"/>
        <w:rPr>
          <w:rFonts w:ascii="Cambria" w:hAnsi="Cambria"/>
          <w:sz w:val="24"/>
          <w:szCs w:val="24"/>
        </w:rPr>
      </w:pPr>
      <w:bookmarkStart w:name="_Toc527459679" w:id="25"/>
      <w:bookmarkStart w:name="_Toc528589149" w:id="26"/>
      <w:r w:rsidRPr="00FE77AF">
        <w:rPr>
          <w:rFonts w:ascii="Cambria" w:hAnsi="Cambria"/>
          <w:sz w:val="24"/>
          <w:szCs w:val="24"/>
        </w:rPr>
        <w:t>Sampling error is a measure of how estimates from a sample var</w:t>
      </w:r>
      <w:r w:rsidRPr="00FE77AF" w:rsidR="006567C0">
        <w:rPr>
          <w:rFonts w:ascii="Cambria" w:hAnsi="Cambria"/>
          <w:sz w:val="24"/>
          <w:szCs w:val="24"/>
        </w:rPr>
        <w:t>y from the actual value.</w:t>
      </w:r>
      <w:r w:rsidRPr="00FE77AF" w:rsidR="00DE64C4">
        <w:rPr>
          <w:rFonts w:ascii="Cambria" w:hAnsi="Cambria"/>
          <w:sz w:val="24"/>
          <w:szCs w:val="24"/>
        </w:rPr>
        <w:t xml:space="preserve"> </w:t>
      </w:r>
      <w:r w:rsidRPr="00FE77AF">
        <w:rPr>
          <w:rFonts w:ascii="Cambria" w:hAnsi="Cambria"/>
          <w:sz w:val="24"/>
          <w:szCs w:val="24"/>
        </w:rPr>
        <w:t>By the term "actual value</w:t>
      </w:r>
      <w:r w:rsidR="00B06EC8">
        <w:rPr>
          <w:rFonts w:ascii="Cambria" w:hAnsi="Cambria"/>
          <w:sz w:val="24"/>
          <w:szCs w:val="24"/>
        </w:rPr>
        <w:t>,</w:t>
      </w:r>
      <w:r w:rsidRPr="00FE77AF">
        <w:rPr>
          <w:rFonts w:ascii="Cambria" w:hAnsi="Cambria"/>
          <w:sz w:val="24"/>
          <w:szCs w:val="24"/>
        </w:rPr>
        <w:t xml:space="preserve">" we mean the value we would have gotten had all </w:t>
      </w:r>
      <w:r w:rsidR="00B06EC8">
        <w:rPr>
          <w:rFonts w:ascii="Cambria" w:hAnsi="Cambria"/>
          <w:sz w:val="24"/>
          <w:szCs w:val="24"/>
        </w:rPr>
        <w:t>HU</w:t>
      </w:r>
      <w:r w:rsidRPr="00FE77AF">
        <w:rPr>
          <w:rFonts w:ascii="Cambria" w:hAnsi="Cambria"/>
          <w:sz w:val="24"/>
          <w:szCs w:val="24"/>
        </w:rPr>
        <w:t>s been interviewed, under the same conditio</w:t>
      </w:r>
      <w:r w:rsidRPr="00FE77AF" w:rsidR="00204C2C">
        <w:rPr>
          <w:rFonts w:ascii="Cambria" w:hAnsi="Cambria"/>
          <w:sz w:val="24"/>
          <w:szCs w:val="24"/>
        </w:rPr>
        <w:t>ns, rather than only a sample.</w:t>
      </w:r>
      <w:bookmarkEnd w:id="25"/>
      <w:bookmarkEnd w:id="26"/>
      <w:r w:rsidRPr="00FE77AF" w:rsidR="00DE64C4">
        <w:rPr>
          <w:rFonts w:ascii="Cambria" w:hAnsi="Cambria"/>
          <w:sz w:val="24"/>
          <w:szCs w:val="24"/>
        </w:rPr>
        <w:t xml:space="preserve"> </w:t>
      </w:r>
    </w:p>
    <w:p w:rsidRPr="00FE77AF" w:rsidR="009B5316" w:rsidRDefault="009B5316" w14:paraId="6BB45917" w14:textId="77777777">
      <w:pPr>
        <w:spacing w:after="0"/>
        <w:rPr>
          <w:rFonts w:ascii="Cambria" w:hAnsi="Cambria"/>
          <w:sz w:val="24"/>
          <w:szCs w:val="24"/>
        </w:rPr>
      </w:pPr>
    </w:p>
    <w:p w:rsidR="00F60D2A" w:rsidRDefault="00C97181" w14:paraId="0EF43020" w14:textId="510301B9">
      <w:pPr>
        <w:spacing w:after="0"/>
        <w:rPr>
          <w:rFonts w:ascii="Cambria" w:hAnsi="Cambria" w:cs="Times New Roman"/>
          <w:sz w:val="24"/>
          <w:szCs w:val="24"/>
        </w:rPr>
      </w:pPr>
      <w:bookmarkStart w:name="_Toc527459680" w:id="27"/>
      <w:bookmarkStart w:name="_Toc528589150" w:id="28"/>
      <w:r w:rsidRPr="00FE77AF">
        <w:rPr>
          <w:rFonts w:ascii="Cambria" w:hAnsi="Cambria"/>
          <w:sz w:val="24"/>
          <w:szCs w:val="24"/>
        </w:rPr>
        <w:t xml:space="preserve">Users of NYCHVS </w:t>
      </w:r>
      <w:r w:rsidRPr="00FE77AF" w:rsidR="00277134">
        <w:rPr>
          <w:rFonts w:ascii="Cambria" w:hAnsi="Cambria"/>
          <w:sz w:val="24"/>
          <w:szCs w:val="24"/>
        </w:rPr>
        <w:t>PUF</w:t>
      </w:r>
      <w:r w:rsidRPr="00FE77AF" w:rsidR="00CB6B20">
        <w:rPr>
          <w:rFonts w:ascii="Cambria" w:hAnsi="Cambria"/>
          <w:sz w:val="24"/>
          <w:szCs w:val="24"/>
        </w:rPr>
        <w:t xml:space="preserve"> </w:t>
      </w:r>
      <w:r w:rsidR="0037528B">
        <w:rPr>
          <w:rFonts w:ascii="Cambria" w:hAnsi="Cambria"/>
          <w:sz w:val="24"/>
          <w:szCs w:val="24"/>
        </w:rPr>
        <w:t>should</w:t>
      </w:r>
      <w:r w:rsidRPr="00FE77AF">
        <w:rPr>
          <w:rFonts w:ascii="Cambria" w:hAnsi="Cambria"/>
          <w:sz w:val="24"/>
          <w:szCs w:val="24"/>
        </w:rPr>
        <w:t xml:space="preserve"> use replicate weights to estimate errors for any estimate.</w:t>
      </w:r>
      <w:bookmarkEnd w:id="27"/>
      <w:bookmarkEnd w:id="28"/>
      <w:r w:rsidR="0051019B">
        <w:rPr>
          <w:rFonts w:ascii="Cambria" w:hAnsi="Cambria"/>
          <w:sz w:val="24"/>
          <w:szCs w:val="24"/>
        </w:rPr>
        <w:t xml:space="preserve"> This </w:t>
      </w:r>
      <w:r w:rsidR="00DE7233">
        <w:rPr>
          <w:rFonts w:ascii="Cambria" w:hAnsi="Cambria"/>
          <w:sz w:val="24"/>
          <w:szCs w:val="24"/>
        </w:rPr>
        <w:t xml:space="preserve">is different from prior survey cycles, where </w:t>
      </w:r>
      <w:r w:rsidR="00E1678A">
        <w:rPr>
          <w:rFonts w:ascii="Cambria" w:hAnsi="Cambria"/>
          <w:sz w:val="24"/>
          <w:szCs w:val="24"/>
        </w:rPr>
        <w:t xml:space="preserve">the Census Bureau </w:t>
      </w:r>
      <w:r w:rsidR="00DE7233">
        <w:rPr>
          <w:rFonts w:ascii="Cambria" w:hAnsi="Cambria"/>
          <w:sz w:val="24"/>
          <w:szCs w:val="24"/>
        </w:rPr>
        <w:t xml:space="preserve">provided </w:t>
      </w:r>
      <w:r w:rsidR="00B06EC8">
        <w:rPr>
          <w:rFonts w:ascii="Cambria" w:hAnsi="Cambria"/>
          <w:sz w:val="24"/>
          <w:szCs w:val="24"/>
        </w:rPr>
        <w:t>generalized variance function (</w:t>
      </w:r>
      <w:r w:rsidR="0051019B">
        <w:rPr>
          <w:rFonts w:ascii="Cambria" w:hAnsi="Cambria"/>
          <w:sz w:val="24"/>
          <w:szCs w:val="24"/>
        </w:rPr>
        <w:t>GVF</w:t>
      </w:r>
      <w:r w:rsidR="00B06EC8">
        <w:rPr>
          <w:rFonts w:ascii="Cambria" w:hAnsi="Cambria"/>
          <w:sz w:val="24"/>
          <w:szCs w:val="24"/>
        </w:rPr>
        <w:t>) parameter</w:t>
      </w:r>
      <w:r w:rsidR="0051019B">
        <w:rPr>
          <w:rFonts w:ascii="Cambria" w:hAnsi="Cambria"/>
          <w:sz w:val="24"/>
          <w:szCs w:val="24"/>
        </w:rPr>
        <w:t>s</w:t>
      </w:r>
      <w:r w:rsidR="00DE7233">
        <w:rPr>
          <w:rFonts w:ascii="Cambria" w:hAnsi="Cambria"/>
          <w:sz w:val="24"/>
          <w:szCs w:val="24"/>
        </w:rPr>
        <w:t xml:space="preserve"> as an alternative method to estimate variance. </w:t>
      </w:r>
    </w:p>
    <w:p w:rsidRPr="00FE77AF" w:rsidR="0051019B" w:rsidRDefault="0051019B" w14:paraId="13C74CE9" w14:textId="77777777">
      <w:pPr>
        <w:spacing w:after="0"/>
        <w:rPr>
          <w:rFonts w:ascii="Cambria" w:hAnsi="Cambria" w:cs="Times New Roman"/>
          <w:sz w:val="24"/>
          <w:szCs w:val="24"/>
        </w:rPr>
      </w:pPr>
    </w:p>
    <w:p w:rsidR="00151C40" w:rsidRDefault="00782412" w14:paraId="364DEEFA" w14:textId="20D02D1A">
      <w:pPr>
        <w:spacing w:after="0"/>
        <w:rPr>
          <w:rFonts w:ascii="Cambria" w:hAnsi="Cambria" w:cs="Times New Roman"/>
          <w:sz w:val="24"/>
          <w:szCs w:val="28"/>
        </w:rPr>
      </w:pPr>
      <w:r w:rsidRPr="00FE77AF">
        <w:rPr>
          <w:rFonts w:ascii="Cambria" w:hAnsi="Cambria" w:cs="Times New Roman"/>
          <w:sz w:val="24"/>
          <w:szCs w:val="28"/>
        </w:rPr>
        <w:t>Variance estimation for surveys refers to the variation of an estimate due to selecting a sample from the set of all possible samples for a given s</w:t>
      </w:r>
      <w:r w:rsidRPr="00FE77AF" w:rsidR="00085751">
        <w:rPr>
          <w:rFonts w:ascii="Cambria" w:hAnsi="Cambria" w:cs="Times New Roman"/>
          <w:sz w:val="24"/>
          <w:szCs w:val="28"/>
        </w:rPr>
        <w:t>ample design</w:t>
      </w:r>
      <w:r w:rsidRPr="00FE77AF">
        <w:rPr>
          <w:rFonts w:ascii="Cambria" w:hAnsi="Cambria" w:cs="Times New Roman"/>
          <w:sz w:val="24"/>
          <w:szCs w:val="28"/>
        </w:rPr>
        <w:t>.</w:t>
      </w:r>
      <w:r w:rsidRPr="00FE77AF" w:rsidR="00DE64C4">
        <w:rPr>
          <w:rFonts w:ascii="Cambria" w:hAnsi="Cambria" w:cs="Times New Roman"/>
          <w:sz w:val="24"/>
          <w:szCs w:val="28"/>
        </w:rPr>
        <w:t xml:space="preserve"> </w:t>
      </w:r>
      <w:r w:rsidR="00E1678A">
        <w:rPr>
          <w:rFonts w:ascii="Cambria" w:hAnsi="Cambria" w:cs="Times New Roman"/>
          <w:sz w:val="24"/>
          <w:szCs w:val="28"/>
        </w:rPr>
        <w:t>T</w:t>
      </w:r>
      <w:r w:rsidRPr="00FE77AF">
        <w:rPr>
          <w:rFonts w:ascii="Cambria" w:hAnsi="Cambria" w:cs="Times New Roman"/>
          <w:sz w:val="24"/>
          <w:szCs w:val="28"/>
        </w:rPr>
        <w:t>o estimate the variance</w:t>
      </w:r>
      <w:r w:rsidR="00B06EC8">
        <w:rPr>
          <w:rFonts w:ascii="Cambria" w:hAnsi="Cambria" w:cs="Times New Roman"/>
          <w:sz w:val="24"/>
          <w:szCs w:val="28"/>
        </w:rPr>
        <w:t>,</w:t>
      </w:r>
      <w:r w:rsidRPr="00FE77AF">
        <w:rPr>
          <w:rFonts w:ascii="Cambria" w:hAnsi="Cambria" w:cs="Times New Roman"/>
          <w:sz w:val="24"/>
          <w:szCs w:val="28"/>
        </w:rPr>
        <w:t xml:space="preserve"> multiple samples </w:t>
      </w:r>
      <w:r w:rsidR="00E1678A">
        <w:rPr>
          <w:rFonts w:ascii="Cambria" w:hAnsi="Cambria" w:cs="Times New Roman"/>
          <w:sz w:val="24"/>
          <w:szCs w:val="28"/>
        </w:rPr>
        <w:t xml:space="preserve">are needed </w:t>
      </w:r>
      <w:r w:rsidRPr="00FE77AF">
        <w:rPr>
          <w:rFonts w:ascii="Cambria" w:hAnsi="Cambria" w:cs="Times New Roman"/>
          <w:sz w:val="24"/>
          <w:szCs w:val="28"/>
        </w:rPr>
        <w:t>but only one</w:t>
      </w:r>
      <w:r w:rsidR="00E1678A">
        <w:rPr>
          <w:rFonts w:ascii="Cambria" w:hAnsi="Cambria" w:cs="Times New Roman"/>
          <w:sz w:val="24"/>
          <w:szCs w:val="28"/>
        </w:rPr>
        <w:t xml:space="preserve"> is observed</w:t>
      </w:r>
      <w:r w:rsidRPr="00FE77AF">
        <w:rPr>
          <w:rFonts w:ascii="Cambria" w:hAnsi="Cambria" w:cs="Times New Roman"/>
          <w:sz w:val="24"/>
          <w:szCs w:val="28"/>
        </w:rPr>
        <w:t>.</w:t>
      </w:r>
      <w:r w:rsidRPr="00FE77AF" w:rsidR="00DE64C4">
        <w:rPr>
          <w:rFonts w:ascii="Cambria" w:hAnsi="Cambria" w:cs="Times New Roman"/>
          <w:sz w:val="24"/>
          <w:szCs w:val="28"/>
        </w:rPr>
        <w:t xml:space="preserve"> </w:t>
      </w:r>
      <w:r w:rsidRPr="00FE77AF" w:rsidR="00B06EC8">
        <w:rPr>
          <w:rFonts w:ascii="Cambria" w:hAnsi="Cambria" w:cs="Times New Roman"/>
          <w:sz w:val="24"/>
          <w:szCs w:val="28"/>
        </w:rPr>
        <w:t>Replication allows small changes to a single probability sample to create a set of replicate samples</w:t>
      </w:r>
      <w:r w:rsidR="00C243DC">
        <w:rPr>
          <w:rFonts w:ascii="Cambria" w:hAnsi="Cambria" w:cs="Times New Roman"/>
          <w:sz w:val="24"/>
          <w:szCs w:val="28"/>
        </w:rPr>
        <w:t>,</w:t>
      </w:r>
      <w:r w:rsidRPr="00C243DC" w:rsidR="00C243DC">
        <w:rPr>
          <w:rFonts w:ascii="Cambria" w:hAnsi="Cambria" w:cs="Times New Roman"/>
          <w:sz w:val="24"/>
          <w:szCs w:val="28"/>
        </w:rPr>
        <w:t xml:space="preserve"> </w:t>
      </w:r>
      <w:r w:rsidR="00C243DC">
        <w:rPr>
          <w:rFonts w:ascii="Cambria" w:hAnsi="Cambria" w:cs="Times New Roman"/>
          <w:sz w:val="24"/>
          <w:szCs w:val="28"/>
        </w:rPr>
        <w:t>which</w:t>
      </w:r>
      <w:r w:rsidRPr="00FE77AF" w:rsidR="00C243DC">
        <w:rPr>
          <w:rFonts w:ascii="Cambria" w:hAnsi="Cambria" w:cs="Times New Roman"/>
          <w:sz w:val="24"/>
          <w:szCs w:val="28"/>
        </w:rPr>
        <w:t xml:space="preserve"> can then be used to measure the variation of the estimates</w:t>
      </w:r>
      <w:r w:rsidR="00C243DC">
        <w:rPr>
          <w:rFonts w:ascii="Cambria" w:hAnsi="Cambria" w:cs="Times New Roman"/>
          <w:sz w:val="24"/>
          <w:szCs w:val="28"/>
        </w:rPr>
        <w:t>.</w:t>
      </w:r>
      <w:r w:rsidRPr="00FE77AF" w:rsidR="00B06EC8">
        <w:rPr>
          <w:rFonts w:ascii="Cambria" w:hAnsi="Cambria" w:cs="Times New Roman"/>
          <w:sz w:val="24"/>
          <w:szCs w:val="28"/>
        </w:rPr>
        <w:t xml:space="preserve"> </w:t>
      </w:r>
      <w:r w:rsidR="00C243DC">
        <w:rPr>
          <w:rFonts w:ascii="Cambria" w:hAnsi="Cambria" w:cs="Times New Roman"/>
          <w:sz w:val="24"/>
          <w:szCs w:val="28"/>
        </w:rPr>
        <w:t>Replication</w:t>
      </w:r>
      <w:r w:rsidRPr="00FE77AF" w:rsidR="00B06EC8">
        <w:rPr>
          <w:rFonts w:ascii="Cambria" w:hAnsi="Cambria" w:cs="Times New Roman"/>
          <w:sz w:val="24"/>
          <w:szCs w:val="28"/>
        </w:rPr>
        <w:t xml:space="preserve"> is done through subsets selected from the original sample in a process that mimics the original sample design.</w:t>
      </w:r>
      <w:r w:rsidRPr="00FE77AF" w:rsidR="00DE64C4">
        <w:rPr>
          <w:rFonts w:ascii="Cambria" w:hAnsi="Cambria" w:cs="Times New Roman"/>
          <w:sz w:val="24"/>
          <w:szCs w:val="28"/>
        </w:rPr>
        <w:t xml:space="preserve"> </w:t>
      </w:r>
      <w:r w:rsidRPr="00FE77AF" w:rsidR="00151C40">
        <w:rPr>
          <w:rFonts w:ascii="Cambria" w:hAnsi="Cambria" w:cs="Times New Roman"/>
          <w:sz w:val="24"/>
          <w:szCs w:val="28"/>
        </w:rPr>
        <w:t xml:space="preserve">Each </w:t>
      </w:r>
      <w:r w:rsidR="00C243DC">
        <w:rPr>
          <w:rFonts w:ascii="Cambria" w:hAnsi="Cambria" w:cs="Times New Roman"/>
          <w:sz w:val="24"/>
          <w:szCs w:val="28"/>
        </w:rPr>
        <w:t xml:space="preserve">replicate </w:t>
      </w:r>
      <w:r w:rsidRPr="00FE77AF" w:rsidR="00151C40">
        <w:rPr>
          <w:rFonts w:ascii="Cambria" w:hAnsi="Cambria" w:cs="Times New Roman"/>
          <w:sz w:val="24"/>
          <w:szCs w:val="28"/>
        </w:rPr>
        <w:t>sample</w:t>
      </w:r>
      <w:r w:rsidR="00C243DC">
        <w:rPr>
          <w:rFonts w:ascii="Cambria" w:hAnsi="Cambria" w:cs="Times New Roman"/>
          <w:sz w:val="24"/>
          <w:szCs w:val="28"/>
        </w:rPr>
        <w:t>,</w:t>
      </w:r>
      <w:r w:rsidRPr="00FE77AF" w:rsidR="00151C40">
        <w:rPr>
          <w:rFonts w:ascii="Cambria" w:hAnsi="Cambria" w:cs="Times New Roman"/>
          <w:sz w:val="24"/>
          <w:szCs w:val="28"/>
        </w:rPr>
        <w:t xml:space="preserve"> </w:t>
      </w:r>
      <w:r w:rsidRPr="00FE77AF" w:rsidR="00151C40">
        <w:rPr>
          <w:rFonts w:ascii="Cambria" w:hAnsi="Cambria" w:cs="Times New Roman"/>
          <w:i/>
          <w:sz w:val="24"/>
          <w:szCs w:val="28"/>
        </w:rPr>
        <w:t>r</w:t>
      </w:r>
      <w:r w:rsidRPr="00337E8A" w:rsidR="00C243DC">
        <w:rPr>
          <w:rFonts w:ascii="Cambria" w:hAnsi="Cambria" w:cs="Times New Roman"/>
          <w:iCs/>
          <w:sz w:val="24"/>
          <w:szCs w:val="28"/>
        </w:rPr>
        <w:t>,</w:t>
      </w:r>
      <w:r w:rsidRPr="00FE77AF" w:rsidR="00151C40">
        <w:rPr>
          <w:rFonts w:ascii="Cambria" w:hAnsi="Cambria" w:cs="Times New Roman"/>
          <w:sz w:val="24"/>
          <w:szCs w:val="28"/>
        </w:rPr>
        <w:t xml:space="preserve"> is then fully weighted, using the same process as the original sample, to ensure </w:t>
      </w:r>
      <w:r w:rsidR="00C243DC">
        <w:rPr>
          <w:rFonts w:ascii="Cambria" w:hAnsi="Cambria" w:cs="Times New Roman"/>
          <w:sz w:val="24"/>
          <w:szCs w:val="28"/>
        </w:rPr>
        <w:t>it</w:t>
      </w:r>
      <w:r w:rsidRPr="00FE77AF" w:rsidR="00151C40">
        <w:rPr>
          <w:rFonts w:ascii="Cambria" w:hAnsi="Cambria" w:cs="Times New Roman"/>
          <w:i/>
          <w:sz w:val="24"/>
          <w:szCs w:val="28"/>
        </w:rPr>
        <w:t xml:space="preserve"> </w:t>
      </w:r>
      <w:r w:rsidRPr="00FE77AF" w:rsidR="00151C40">
        <w:rPr>
          <w:rFonts w:ascii="Cambria" w:hAnsi="Cambria" w:cs="Times New Roman"/>
          <w:sz w:val="24"/>
          <w:szCs w:val="28"/>
        </w:rPr>
        <w:t>represents the population of interest.</w:t>
      </w:r>
      <w:r w:rsidRPr="00FE77AF" w:rsidR="00DE64C4">
        <w:rPr>
          <w:rFonts w:ascii="Cambria" w:hAnsi="Cambria" w:cs="Times New Roman"/>
          <w:sz w:val="24"/>
          <w:szCs w:val="28"/>
        </w:rPr>
        <w:t xml:space="preserve"> </w:t>
      </w:r>
      <w:r w:rsidRPr="00FE77AF" w:rsidR="00151C40">
        <w:rPr>
          <w:rFonts w:ascii="Cambria" w:hAnsi="Cambria" w:cs="Times New Roman"/>
          <w:sz w:val="24"/>
          <w:szCs w:val="28"/>
        </w:rPr>
        <w:t>This process forms the set of final replicate weights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r</m:t>
            </m:r>
          </m:sub>
        </m:sSub>
      </m:oMath>
      <w:r w:rsidRPr="00FE77AF" w:rsidR="00151C40">
        <w:rPr>
          <w:rFonts w:ascii="Cambria" w:hAnsi="Cambria" w:cs="Times New Roman" w:eastAsiaTheme="minorEastAsia"/>
          <w:sz w:val="24"/>
          <w:szCs w:val="24"/>
        </w:rPr>
        <w:t xml:space="preserve"> | </w:t>
      </w:r>
      <w:r w:rsidRPr="00FE77AF" w:rsidR="00151C40">
        <w:rPr>
          <w:rFonts w:ascii="Cambria" w:hAnsi="Cambria" w:cs="Times New Roman" w:eastAsiaTheme="minorEastAsia"/>
          <w:i/>
          <w:sz w:val="24"/>
          <w:szCs w:val="24"/>
        </w:rPr>
        <w:t xml:space="preserve">r </w:t>
      </w:r>
      <w:r w:rsidRPr="00FE77AF" w:rsidR="00151C40">
        <w:rPr>
          <w:rFonts w:ascii="Cambria" w:hAnsi="Cambria" w:cs="Times New Roman" w:eastAsiaTheme="minorEastAsia"/>
          <w:sz w:val="24"/>
          <w:szCs w:val="24"/>
        </w:rPr>
        <w:t>= 1, … ,</w:t>
      </w:r>
      <w:r w:rsidRPr="004563EF" w:rsidR="00151C40">
        <w:rPr>
          <w:rFonts w:ascii="Cambria" w:hAnsi="Cambria" w:cs="Times New Roman" w:eastAsiaTheme="minorEastAsia"/>
          <w:i/>
          <w:iCs/>
          <w:sz w:val="24"/>
          <w:szCs w:val="24"/>
        </w:rPr>
        <w:t>R</w:t>
      </w:r>
      <w:r w:rsidRPr="00FE77AF" w:rsidR="00151C40">
        <w:rPr>
          <w:rFonts w:ascii="Cambria" w:hAnsi="Cambria" w:cs="Times New Roman" w:eastAsiaTheme="minorEastAsia"/>
          <w:sz w:val="24"/>
          <w:szCs w:val="24"/>
        </w:rPr>
        <w:t>}</w:t>
      </w:r>
      <w:r w:rsidRPr="00FE77AF" w:rsidR="00151C40">
        <w:rPr>
          <w:rFonts w:ascii="Cambria" w:hAnsi="Cambria" w:cs="Times New Roman"/>
          <w:sz w:val="24"/>
          <w:szCs w:val="28"/>
        </w:rPr>
        <w:t>.</w:t>
      </w:r>
      <w:r w:rsidR="004F5F5E">
        <w:rPr>
          <w:rFonts w:ascii="Cambria" w:hAnsi="Cambria" w:cs="Times New Roman"/>
          <w:sz w:val="24"/>
          <w:szCs w:val="28"/>
        </w:rPr>
        <w:t xml:space="preserve">  </w:t>
      </w:r>
      <w:r w:rsidRPr="00FE77AF" w:rsidR="00151C40">
        <w:rPr>
          <w:rFonts w:ascii="Cambria" w:hAnsi="Cambria" w:cs="Times New Roman"/>
          <w:sz w:val="24"/>
          <w:szCs w:val="28"/>
        </w:rPr>
        <w:t xml:space="preserve">Considering a particular estimate of interest, each replicate weight,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r</m:t>
            </m:r>
          </m:sub>
        </m:sSub>
      </m:oMath>
      <w:r w:rsidRPr="00FE77AF" w:rsidR="00151C40">
        <w:rPr>
          <w:rFonts w:ascii="Cambria" w:hAnsi="Cambria" w:cs="Times New Roman"/>
          <w:sz w:val="24"/>
          <w:szCs w:val="28"/>
        </w:rPr>
        <w:t xml:space="preserve">, can be used to create a replicate estimate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r</m:t>
            </m:r>
          </m:sub>
        </m:sSub>
      </m:oMath>
      <w:r w:rsidRPr="00FE77AF" w:rsidR="00151C40">
        <w:rPr>
          <w:rFonts w:ascii="Cambria" w:hAnsi="Cambria" w:cs="Times New Roman" w:eastAsiaTheme="minorEastAsia"/>
          <w:sz w:val="24"/>
          <w:szCs w:val="24"/>
        </w:rPr>
        <w:t>.</w:t>
      </w:r>
      <w:r w:rsidRPr="00FE77AF" w:rsidR="00DE64C4">
        <w:rPr>
          <w:rFonts w:ascii="Cambria" w:hAnsi="Cambria" w:cs="Times New Roman" w:eastAsiaTheme="minorEastAsia"/>
          <w:sz w:val="24"/>
          <w:szCs w:val="24"/>
        </w:rPr>
        <w:t xml:space="preserve"> </w:t>
      </w:r>
      <w:r w:rsidRPr="00FE77AF" w:rsidR="00151C40">
        <w:rPr>
          <w:rFonts w:ascii="Cambria" w:hAnsi="Cambria" w:cs="Times New Roman"/>
          <w:sz w:val="24"/>
          <w:szCs w:val="28"/>
        </w:rPr>
        <w:t>The set of replicated estimates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 xml:space="preserve">r </m:t>
            </m:r>
          </m:sub>
        </m:sSub>
      </m:oMath>
      <w:r w:rsidRPr="00FE77AF" w:rsidR="00151C40">
        <w:rPr>
          <w:rFonts w:ascii="Cambria" w:hAnsi="Cambria" w:cs="Times New Roman" w:eastAsiaTheme="minorEastAsia"/>
          <w:sz w:val="24"/>
          <w:szCs w:val="24"/>
        </w:rPr>
        <w:t>|</w:t>
      </w:r>
      <w:r w:rsidRPr="00FE77AF" w:rsidR="00151C40">
        <w:rPr>
          <w:rFonts w:ascii="Cambria" w:hAnsi="Cambria" w:cs="Times New Roman" w:eastAsiaTheme="minorEastAsia"/>
          <w:i/>
          <w:sz w:val="24"/>
          <w:szCs w:val="24"/>
        </w:rPr>
        <w:t xml:space="preserve"> r </w:t>
      </w:r>
      <w:r w:rsidRPr="00FE77AF" w:rsidR="00151C40">
        <w:rPr>
          <w:rFonts w:ascii="Cambria" w:hAnsi="Cambria" w:cs="Times New Roman" w:eastAsiaTheme="minorEastAsia"/>
          <w:sz w:val="24"/>
          <w:szCs w:val="24"/>
        </w:rPr>
        <w:t xml:space="preserve">= 1, … , </w:t>
      </w:r>
      <w:r w:rsidRPr="004563EF" w:rsidR="00151C40">
        <w:rPr>
          <w:rFonts w:ascii="Cambria" w:hAnsi="Cambria" w:cs="Times New Roman" w:eastAsiaTheme="minorEastAsia"/>
          <w:i/>
          <w:iCs/>
          <w:sz w:val="24"/>
          <w:szCs w:val="24"/>
        </w:rPr>
        <w:t>R</w:t>
      </w:r>
      <w:r w:rsidRPr="00FE77AF" w:rsidR="00151C40">
        <w:rPr>
          <w:rFonts w:ascii="Cambria" w:hAnsi="Cambria" w:cs="Times New Roman" w:eastAsiaTheme="minorEastAsia"/>
          <w:sz w:val="24"/>
          <w:szCs w:val="24"/>
        </w:rPr>
        <w:t xml:space="preserve">} </w:t>
      </w:r>
      <w:r w:rsidRPr="00FE77AF" w:rsidR="00151C40">
        <w:rPr>
          <w:rFonts w:ascii="Cambria" w:hAnsi="Cambria" w:cs="Times New Roman"/>
          <w:sz w:val="24"/>
          <w:szCs w:val="28"/>
        </w:rPr>
        <w:t>represents the variability, or dispersion, of the estimate of interest under multiple samples of the population.</w:t>
      </w:r>
      <w:r w:rsidRPr="00FE77AF" w:rsidR="00DE64C4">
        <w:rPr>
          <w:rFonts w:ascii="Cambria" w:hAnsi="Cambria" w:cs="Times New Roman"/>
          <w:sz w:val="24"/>
          <w:szCs w:val="28"/>
        </w:rPr>
        <w:t xml:space="preserve"> </w:t>
      </w:r>
    </w:p>
    <w:p w:rsidR="00A7531A" w:rsidRDefault="00A7531A" w14:paraId="1650B317" w14:textId="30F34137">
      <w:pPr>
        <w:spacing w:after="0"/>
        <w:rPr>
          <w:rFonts w:ascii="Cambria" w:hAnsi="Cambria" w:cs="Times New Roman"/>
          <w:sz w:val="24"/>
          <w:szCs w:val="28"/>
        </w:rPr>
      </w:pPr>
    </w:p>
    <w:p w:rsidR="00A7531A" w:rsidRDefault="00A7531A" w14:paraId="7F1995DF" w14:textId="5ED1884C">
      <w:pPr>
        <w:spacing w:after="0"/>
        <w:rPr>
          <w:rFonts w:ascii="Cambria" w:hAnsi="Cambria" w:cs="Times New Roman"/>
          <w:sz w:val="24"/>
          <w:szCs w:val="28"/>
        </w:rPr>
      </w:pPr>
      <w:r w:rsidRPr="00FE77AF">
        <w:rPr>
          <w:rFonts w:ascii="Cambria" w:hAnsi="Cambria" w:cs="Times New Roman"/>
          <w:sz w:val="24"/>
          <w:szCs w:val="24"/>
        </w:rPr>
        <w:lastRenderedPageBreak/>
        <w:t xml:space="preserve">The Hadamard matrix was used to derive replicate factors to apply to individual full sample weights in creating </w:t>
      </w:r>
      <w:r w:rsidRPr="00665142">
        <w:rPr>
          <w:rFonts w:ascii="Cambria" w:hAnsi="Cambria" w:cs="Times New Roman"/>
          <w:sz w:val="24"/>
          <w:szCs w:val="24"/>
        </w:rPr>
        <w:t>replicate weights.</w:t>
      </w:r>
      <w:r>
        <w:rPr>
          <w:rFonts w:ascii="Cambria" w:hAnsi="Cambria" w:cs="Times New Roman"/>
          <w:sz w:val="24"/>
          <w:szCs w:val="24"/>
        </w:rPr>
        <w:t xml:space="preserve"> </w:t>
      </w:r>
      <w:r w:rsidRPr="00FE77AF">
        <w:rPr>
          <w:rFonts w:ascii="Cambria" w:hAnsi="Cambria" w:cs="Times New Roman"/>
          <w:sz w:val="24"/>
          <w:szCs w:val="24"/>
        </w:rPr>
        <w:t>Please note that for 20</w:t>
      </w:r>
      <w:r>
        <w:rPr>
          <w:rFonts w:ascii="Cambria" w:hAnsi="Cambria" w:cs="Times New Roman"/>
          <w:sz w:val="24"/>
          <w:szCs w:val="24"/>
        </w:rPr>
        <w:t>2</w:t>
      </w:r>
      <w:r w:rsidRPr="00FE77AF">
        <w:rPr>
          <w:rFonts w:ascii="Cambria" w:hAnsi="Cambria" w:cs="Times New Roman"/>
          <w:sz w:val="24"/>
          <w:szCs w:val="24"/>
        </w:rPr>
        <w:t>1 NYCHVS, the weights in Replicate 1 equal full sample weights, the weight used to derive sample estimates.</w:t>
      </w:r>
    </w:p>
    <w:p w:rsidR="00B06EC8" w:rsidRDefault="00B06EC8" w14:paraId="41F39EC0" w14:textId="443CF209">
      <w:pPr>
        <w:spacing w:after="0"/>
        <w:rPr>
          <w:rFonts w:ascii="Cambria" w:hAnsi="Cambria" w:cs="Times New Roman"/>
          <w:sz w:val="24"/>
          <w:szCs w:val="28"/>
        </w:rPr>
      </w:pPr>
    </w:p>
    <w:p w:rsidR="00D502F8" w:rsidP="004F5F5E" w:rsidRDefault="00D502F8" w14:paraId="54D14442" w14:textId="684FA756">
      <w:pPr>
        <w:spacing w:after="0"/>
        <w:rPr>
          <w:rFonts w:ascii="Cambria" w:hAnsi="Cambria" w:cs="Times New Roman"/>
          <w:sz w:val="24"/>
          <w:szCs w:val="24"/>
        </w:rPr>
      </w:pPr>
      <w:r w:rsidRPr="00FE77AF">
        <w:rPr>
          <w:rFonts w:ascii="Cambria" w:hAnsi="Cambria" w:cs="Times New Roman"/>
          <w:sz w:val="24"/>
          <w:szCs w:val="24"/>
        </w:rPr>
        <w:t>The 20</w:t>
      </w:r>
      <w:r w:rsidR="0051019B">
        <w:rPr>
          <w:rFonts w:ascii="Cambria" w:hAnsi="Cambria" w:cs="Times New Roman"/>
          <w:sz w:val="24"/>
          <w:szCs w:val="24"/>
        </w:rPr>
        <w:t>2</w:t>
      </w:r>
      <w:r w:rsidRPr="00FE77AF">
        <w:rPr>
          <w:rFonts w:ascii="Cambria" w:hAnsi="Cambria" w:cs="Times New Roman"/>
          <w:sz w:val="24"/>
          <w:szCs w:val="24"/>
        </w:rPr>
        <w:t xml:space="preserve">1 NYCHVS uses a replicate variance estimator </w:t>
      </w:r>
      <w:r w:rsidRPr="00FE77AF" w:rsidR="001663ED">
        <w:rPr>
          <w:rFonts w:ascii="Cambria" w:hAnsi="Cambria" w:cs="Times New Roman"/>
          <w:sz w:val="24"/>
          <w:szCs w:val="24"/>
        </w:rPr>
        <w:t>derived from a</w:t>
      </w:r>
      <w:r w:rsidRPr="00FE77AF">
        <w:rPr>
          <w:rFonts w:ascii="Cambria" w:hAnsi="Cambria" w:cs="Times New Roman"/>
          <w:sz w:val="24"/>
          <w:szCs w:val="24"/>
        </w:rPr>
        <w:t xml:space="preserve"> variance equation called the s</w:t>
      </w:r>
      <w:r w:rsidRPr="00FE77AF" w:rsidR="001663ED">
        <w:rPr>
          <w:rFonts w:ascii="Cambria" w:hAnsi="Cambria" w:cs="Times New Roman"/>
          <w:sz w:val="24"/>
          <w:szCs w:val="24"/>
        </w:rPr>
        <w:t>uccessive differences estimator.</w:t>
      </w:r>
      <w:r w:rsidRPr="00FE77AF" w:rsidR="00DE64C4">
        <w:rPr>
          <w:rFonts w:ascii="Cambria" w:hAnsi="Cambria" w:cs="Times New Roman"/>
          <w:sz w:val="24"/>
          <w:szCs w:val="24"/>
        </w:rPr>
        <w:t xml:space="preserve"> </w:t>
      </w:r>
      <w:r w:rsidRPr="00FE77AF" w:rsidR="001663ED">
        <w:rPr>
          <w:rFonts w:ascii="Cambria" w:hAnsi="Cambria" w:cs="Times New Roman"/>
          <w:sz w:val="24"/>
          <w:szCs w:val="24"/>
        </w:rPr>
        <w:t xml:space="preserve">This estimator was </w:t>
      </w:r>
      <w:r w:rsidRPr="00FE77AF">
        <w:rPr>
          <w:rFonts w:ascii="Cambria" w:hAnsi="Cambria" w:cs="Times New Roman"/>
          <w:sz w:val="24"/>
          <w:szCs w:val="24"/>
        </w:rPr>
        <w:t>first introduced by Fay and Train (1995) and then expanded for replication by Ash (2014).</w:t>
      </w:r>
      <w:r w:rsidRPr="00FE77AF" w:rsidR="00DE64C4">
        <w:rPr>
          <w:rFonts w:ascii="Cambria" w:hAnsi="Cambria" w:cs="Times New Roman"/>
          <w:sz w:val="24"/>
          <w:szCs w:val="24"/>
        </w:rPr>
        <w:t xml:space="preserve"> </w:t>
      </w:r>
      <w:r w:rsidRPr="00FE77AF" w:rsidR="004F5F5E">
        <w:rPr>
          <w:rFonts w:ascii="Cambria" w:hAnsi="Cambria" w:cs="Times New Roman"/>
          <w:sz w:val="24"/>
          <w:szCs w:val="28"/>
        </w:rPr>
        <w:t>Using the replicated estimates</w:t>
      </w:r>
      <w:r w:rsidR="004F5F5E">
        <w:rPr>
          <w:rFonts w:ascii="Cambria" w:hAnsi="Cambria" w:cs="Times New Roman"/>
          <w:sz w:val="24"/>
          <w:szCs w:val="28"/>
        </w:rPr>
        <w:t xml:space="preserve">, </w:t>
      </w:r>
      <w:r w:rsidRPr="00FE77AF" w:rsidR="004F5F5E">
        <w:rPr>
          <w:rFonts w:ascii="Cambria" w:hAnsi="Cambria" w:cs="Times New Roman"/>
          <w:sz w:val="24"/>
          <w:szCs w:val="28"/>
        </w:rPr>
        <w:t>data users can calculate an estimated variance of an estimate of interest</w:t>
      </w:r>
      <w:r w:rsidR="004F5F5E">
        <w:rPr>
          <w:rFonts w:ascii="Cambria" w:hAnsi="Cambria" w:cs="Times New Roman"/>
          <w:sz w:val="24"/>
          <w:szCs w:val="24"/>
        </w:rPr>
        <w:t xml:space="preserve"> </w:t>
      </w:r>
      <w:r w:rsidRPr="00FE77AF" w:rsidR="004F5F5E">
        <w:rPr>
          <w:rFonts w:ascii="Cambria" w:hAnsi="Cambria" w:cs="Times New Roman"/>
          <w:sz w:val="24"/>
          <w:szCs w:val="24"/>
        </w:rPr>
        <w:t>us</w:t>
      </w:r>
      <w:r w:rsidR="004F5F5E">
        <w:rPr>
          <w:rFonts w:ascii="Cambria" w:hAnsi="Cambria" w:cs="Times New Roman"/>
          <w:sz w:val="24"/>
          <w:szCs w:val="24"/>
        </w:rPr>
        <w:t>ing</w:t>
      </w:r>
      <w:r w:rsidRPr="00FE77AF" w:rsidR="004F5F5E">
        <w:rPr>
          <w:rFonts w:ascii="Cambria" w:hAnsi="Cambria" w:cs="Times New Roman"/>
          <w:sz w:val="24"/>
          <w:szCs w:val="24"/>
        </w:rPr>
        <w:t xml:space="preserve"> </w:t>
      </w:r>
      <w:r w:rsidRPr="00FE77AF">
        <w:rPr>
          <w:rFonts w:ascii="Cambria" w:hAnsi="Cambria" w:cs="Times New Roman"/>
          <w:sz w:val="24"/>
          <w:szCs w:val="24"/>
        </w:rPr>
        <w:t>the replication variance estimator:</w:t>
      </w:r>
      <w:r w:rsidRPr="00FE77AF" w:rsidR="00DE64C4">
        <w:rPr>
          <w:rFonts w:ascii="Cambria" w:hAnsi="Cambria" w:cs="Times New Roman"/>
          <w:sz w:val="24"/>
          <w:szCs w:val="24"/>
        </w:rPr>
        <w:t xml:space="preserve"> </w:t>
      </w:r>
    </w:p>
    <w:p w:rsidRPr="00FE77AF" w:rsidR="004F5F5E" w:rsidP="00337E8A" w:rsidRDefault="004F5F5E" w14:paraId="6220FCBA" w14:textId="77777777">
      <w:pPr>
        <w:spacing w:after="0"/>
        <w:rPr>
          <w:rFonts w:ascii="Cambria" w:hAnsi="Cambria" w:cs="Times New Roman"/>
          <w:sz w:val="24"/>
          <w:szCs w:val="24"/>
        </w:rPr>
      </w:pPr>
    </w:p>
    <w:p w:rsidRPr="00FE77AF" w:rsidR="00655991" w:rsidP="00337E8A" w:rsidRDefault="003D4366" w14:paraId="079E8316" w14:textId="19434097">
      <w:pPr>
        <w:tabs>
          <w:tab w:val="left" w:pos="8640"/>
        </w:tabs>
        <w:spacing w:after="0"/>
        <w:jc w:val="center"/>
        <w:rPr>
          <w:rFonts w:ascii="Cambria" w:hAnsi="Cambria"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80</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r=1</m:t>
              </m:r>
            </m:sub>
            <m:sup>
              <m:r>
                <w:rPr>
                  <w:rFonts w:ascii="Cambria Math" w:hAnsi="Cambria Math" w:cs="Times New Roman"/>
                  <w:sz w:val="24"/>
                  <w:szCs w:val="24"/>
                </w:rPr>
                <m:t>80</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0</m:t>
                          </m:r>
                        </m:sub>
                      </m:sSub>
                    </m:e>
                  </m:d>
                </m:e>
                <m:sup>
                  <m:r>
                    <w:rPr>
                      <w:rFonts w:ascii="Cambria Math" w:hAnsi="Cambria Math" w:cs="Times New Roman"/>
                      <w:sz w:val="24"/>
                      <w:szCs w:val="24"/>
                    </w:rPr>
                    <m:t>2</m:t>
                  </m:r>
                </m:sup>
              </m:sSup>
            </m:e>
          </m:nary>
        </m:oMath>
      </m:oMathPara>
    </w:p>
    <w:p w:rsidR="004F5F5E" w:rsidRDefault="004F5F5E" w14:paraId="6FF06C10" w14:textId="77777777">
      <w:pPr>
        <w:spacing w:after="0"/>
        <w:contextualSpacing/>
        <w:rPr>
          <w:rFonts w:ascii="Cambria" w:hAnsi="Cambria" w:cs="Times New Roman"/>
          <w:sz w:val="24"/>
          <w:szCs w:val="24"/>
        </w:rPr>
      </w:pPr>
    </w:p>
    <w:p w:rsidRPr="00FE77AF" w:rsidR="006828C0" w:rsidP="00337E8A" w:rsidRDefault="00655991" w14:paraId="0194665F" w14:textId="04D2CC88">
      <w:pPr>
        <w:spacing w:after="0"/>
        <w:contextualSpacing/>
        <w:rPr>
          <w:rFonts w:ascii="Cambria" w:hAnsi="Cambria" w:cs="Times New Roman" w:eastAsiaTheme="minorEastAsia"/>
          <w:sz w:val="24"/>
          <w:szCs w:val="24"/>
        </w:rPr>
      </w:pPr>
      <w:r w:rsidRPr="00FE77AF">
        <w:rPr>
          <w:rFonts w:ascii="Cambria" w:hAnsi="Cambria" w:cs="Times New Roman"/>
          <w:sz w:val="24"/>
          <w:szCs w:val="24"/>
        </w:rPr>
        <w:t xml:space="preserve">where </w:t>
      </w:r>
      <m:oMath>
        <m:acc>
          <m:accPr>
            <m:ctrlPr>
              <w:rPr>
                <w:rFonts w:ascii="Cambria Math" w:hAnsi="Cambria Math" w:cs="Times New Roman"/>
                <w:i/>
                <w:sz w:val="24"/>
                <w:szCs w:val="24"/>
              </w:rPr>
            </m:ctrlPr>
          </m:accPr>
          <m:e>
            <m:r>
              <w:rPr>
                <w:rFonts w:ascii="Cambria Math" w:hAnsi="Cambria Math" w:cs="Times New Roman"/>
                <w:sz w:val="24"/>
                <w:szCs w:val="24"/>
              </w:rPr>
              <m:t>θ</m:t>
            </m:r>
          </m:e>
        </m:acc>
      </m:oMath>
      <w:r w:rsidRPr="00FE77AF">
        <w:rPr>
          <w:rFonts w:ascii="Cambria" w:hAnsi="Cambria" w:cs="Times New Roman"/>
          <w:sz w:val="24"/>
          <w:szCs w:val="24"/>
        </w:rPr>
        <w:t xml:space="preserve"> is the weighted</w:t>
      </w:r>
      <w:r w:rsidR="00DE7233">
        <w:rPr>
          <w:rFonts w:ascii="Cambria" w:hAnsi="Cambria" w:cs="Times New Roman"/>
          <w:sz w:val="24"/>
          <w:szCs w:val="24"/>
        </w:rPr>
        <w:t xml:space="preserve"> point</w:t>
      </w:r>
      <w:r w:rsidRPr="00FE77AF">
        <w:rPr>
          <w:rFonts w:ascii="Cambria" w:hAnsi="Cambria" w:cs="Times New Roman"/>
          <w:sz w:val="24"/>
          <w:szCs w:val="24"/>
        </w:rPr>
        <w:t xml:space="preserve"> estimate of the statistic of interest</w:t>
      </w:r>
      <w:r w:rsidR="004F5F5E">
        <w:rPr>
          <w:rFonts w:ascii="Cambria" w:hAnsi="Cambria" w:cs="Times New Roman"/>
          <w:sz w:val="24"/>
          <w:szCs w:val="24"/>
        </w:rPr>
        <w:t>,</w:t>
      </w:r>
      <w:r w:rsidRPr="00FE77AF" w:rsidR="004F5F5E">
        <w:rPr>
          <w:rFonts w:ascii="Cambria" w:hAnsi="Cambria" w:cs="Times New Roman"/>
          <w:sz w:val="24"/>
          <w:szCs w:val="24"/>
        </w:rPr>
        <w:t xml:space="preserve"> </w:t>
      </w:r>
      <w:r w:rsidRPr="00FE77AF">
        <w:rPr>
          <w:rFonts w:ascii="Cambria" w:hAnsi="Cambria" w:cs="Times New Roman"/>
          <w:sz w:val="24"/>
          <w:szCs w:val="24"/>
        </w:rPr>
        <w:t xml:space="preserve">such as a total, median, mean, proportion, regression coefficient, or log-odds ratio, using the weight for the full sample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r</m:t>
            </m:r>
          </m:sub>
        </m:sSub>
      </m:oMath>
      <w:r w:rsidR="004F5F5E">
        <w:rPr>
          <w:rFonts w:ascii="Cambria" w:hAnsi="Cambria" w:cs="Times New Roman" w:eastAsiaTheme="minorEastAsia"/>
          <w:sz w:val="24"/>
          <w:szCs w:val="24"/>
        </w:rPr>
        <w:t xml:space="preserve"> </w:t>
      </w:r>
      <w:r w:rsidRPr="00FE77AF">
        <w:rPr>
          <w:rFonts w:ascii="Cambria" w:hAnsi="Cambria" w:cs="Times New Roman"/>
          <w:sz w:val="24"/>
          <w:szCs w:val="24"/>
        </w:rPr>
        <w:t xml:space="preserve">is the replicate estimate for replicate </w:t>
      </w:r>
      <w:r w:rsidRPr="00FE77AF">
        <w:rPr>
          <w:rFonts w:ascii="Cambria" w:hAnsi="Cambria" w:cs="Times New Roman"/>
          <w:i/>
          <w:sz w:val="24"/>
          <w:szCs w:val="24"/>
        </w:rPr>
        <w:t>r</w:t>
      </w:r>
      <w:r w:rsidRPr="00FE77AF">
        <w:rPr>
          <w:rFonts w:ascii="Cambria" w:hAnsi="Cambria" w:cs="Times New Roman"/>
          <w:sz w:val="24"/>
          <w:szCs w:val="24"/>
        </w:rPr>
        <w:t xml:space="preserve"> of the same statistic using the replicate weights.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0</m:t>
            </m:r>
          </m:sub>
        </m:sSub>
      </m:oMath>
      <w:r w:rsidRPr="00FE77AF" w:rsidR="006828C0">
        <w:rPr>
          <w:rFonts w:ascii="Cambria" w:hAnsi="Cambria" w:cs="Times New Roman" w:eastAsiaTheme="minorEastAsia"/>
          <w:sz w:val="24"/>
          <w:szCs w:val="24"/>
        </w:rPr>
        <w:t xml:space="preserve"> is the </w:t>
      </w:r>
      <w:r w:rsidRPr="00FE77AF" w:rsidR="00D8050E">
        <w:rPr>
          <w:rFonts w:ascii="Cambria" w:hAnsi="Cambria" w:cs="Times New Roman" w:eastAsiaTheme="minorEastAsia"/>
          <w:sz w:val="24"/>
          <w:szCs w:val="24"/>
        </w:rPr>
        <w:t>full sample</w:t>
      </w:r>
      <w:r w:rsidRPr="00FE77AF" w:rsidR="006828C0">
        <w:rPr>
          <w:rFonts w:ascii="Cambria" w:hAnsi="Cambria" w:cs="Times New Roman" w:eastAsiaTheme="minorEastAsia"/>
          <w:sz w:val="24"/>
          <w:szCs w:val="24"/>
        </w:rPr>
        <w:t xml:space="preserve"> estimate. </w:t>
      </w:r>
      <w:r w:rsidRPr="00FE77AF" w:rsidR="00EE5725">
        <w:rPr>
          <w:rFonts w:ascii="Cambria" w:hAnsi="Cambria" w:cs="Times New Roman" w:eastAsiaTheme="minorEastAsia"/>
          <w:sz w:val="24"/>
          <w:szCs w:val="24"/>
        </w:rPr>
        <w:t xml:space="preserve">The value of 80 in </w:t>
      </w:r>
      <m:oMath>
        <m:acc>
          <m:accPr>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e>
        </m:d>
      </m:oMath>
      <w:r w:rsidRPr="00FE77AF" w:rsidR="00EE5725">
        <w:rPr>
          <w:rFonts w:ascii="Cambria" w:hAnsi="Cambria" w:cs="Times New Roman" w:eastAsiaTheme="minorEastAsia"/>
          <w:sz w:val="24"/>
          <w:szCs w:val="24"/>
        </w:rPr>
        <w:t xml:space="preserve"> is the number of replicates used </w:t>
      </w:r>
      <w:r w:rsidR="00E1678A">
        <w:rPr>
          <w:rFonts w:ascii="Cambria" w:hAnsi="Cambria" w:cs="Times New Roman" w:eastAsiaTheme="minorEastAsia"/>
          <w:sz w:val="24"/>
          <w:szCs w:val="24"/>
        </w:rPr>
        <w:t>(</w:t>
      </w:r>
      <w:r w:rsidRPr="00FE77AF" w:rsidR="00EE5725">
        <w:rPr>
          <w:rFonts w:ascii="Cambria" w:hAnsi="Cambria" w:cs="Times New Roman" w:eastAsiaTheme="minorEastAsia"/>
          <w:sz w:val="24"/>
          <w:szCs w:val="24"/>
        </w:rPr>
        <w:t>NYCHVS uses 80 replicates</w:t>
      </w:r>
      <w:r w:rsidR="00E1678A">
        <w:rPr>
          <w:rFonts w:ascii="Cambria" w:hAnsi="Cambria" w:cs="Times New Roman" w:eastAsiaTheme="minorEastAsia"/>
          <w:sz w:val="24"/>
          <w:szCs w:val="24"/>
        </w:rPr>
        <w:t>)</w:t>
      </w:r>
      <w:r w:rsidRPr="00FE77AF" w:rsidR="00EE5725">
        <w:rPr>
          <w:rFonts w:ascii="Cambria" w:hAnsi="Cambria" w:cs="Times New Roman" w:eastAsiaTheme="minorEastAsia"/>
          <w:sz w:val="24"/>
          <w:szCs w:val="24"/>
        </w:rPr>
        <w:t xml:space="preserve">. </w:t>
      </w:r>
    </w:p>
    <w:p w:rsidRPr="00FE77AF" w:rsidR="00DD0A7D" w:rsidP="00337E8A" w:rsidRDefault="00DD0A7D" w14:paraId="116C9F3A" w14:textId="1B3D28A6">
      <w:pPr>
        <w:spacing w:after="0"/>
        <w:contextualSpacing/>
        <w:rPr>
          <w:rFonts w:ascii="Cambria" w:hAnsi="Cambria" w:cs="Times New Roman" w:eastAsiaTheme="minorEastAsia"/>
          <w:sz w:val="24"/>
          <w:szCs w:val="24"/>
        </w:rPr>
      </w:pPr>
    </w:p>
    <w:p w:rsidRPr="00FE77AF" w:rsidR="00DD0A7D" w:rsidP="00337E8A" w:rsidRDefault="00DD0A7D" w14:paraId="144D17F6" w14:textId="01470AED">
      <w:pPr>
        <w:spacing w:after="0"/>
        <w:contextualSpacing/>
        <w:rPr>
          <w:rFonts w:ascii="Cambria" w:hAnsi="Cambria" w:cs="Times New Roman" w:eastAsiaTheme="minorEastAsia"/>
          <w:sz w:val="24"/>
          <w:szCs w:val="24"/>
        </w:rPr>
      </w:pPr>
      <w:r w:rsidRPr="00FE77AF">
        <w:rPr>
          <w:rFonts w:ascii="Cambria" w:hAnsi="Cambria" w:cs="Times New Roman" w:eastAsiaTheme="minorEastAsia"/>
          <w:sz w:val="24"/>
          <w:szCs w:val="24"/>
        </w:rPr>
        <w:t>There are two sets of replicate weights.</w:t>
      </w:r>
      <w:r w:rsidRPr="00FE77AF" w:rsidR="00DE64C4">
        <w:rPr>
          <w:rFonts w:ascii="Cambria" w:hAnsi="Cambria" w:cs="Times New Roman" w:eastAsiaTheme="minorEastAsia"/>
          <w:sz w:val="24"/>
          <w:szCs w:val="24"/>
        </w:rPr>
        <w:t xml:space="preserve"> </w:t>
      </w:r>
      <w:r w:rsidRPr="00FE77AF">
        <w:rPr>
          <w:rFonts w:ascii="Cambria" w:hAnsi="Cambria" w:cs="Times New Roman" w:eastAsiaTheme="minorEastAsia"/>
          <w:sz w:val="24"/>
          <w:szCs w:val="24"/>
        </w:rPr>
        <w:t>One set of replicate weights is used for computing standard errors of housing unit characteristics and the second set is used for computing standard errors of person characteristics.</w:t>
      </w:r>
      <w:r w:rsidRPr="00FE77AF" w:rsidR="00DE64C4">
        <w:rPr>
          <w:rFonts w:ascii="Cambria" w:hAnsi="Cambria" w:cs="Times New Roman" w:eastAsiaTheme="minorEastAsia"/>
          <w:sz w:val="24"/>
          <w:szCs w:val="24"/>
        </w:rPr>
        <w:t xml:space="preserve"> </w:t>
      </w:r>
    </w:p>
    <w:p w:rsidRPr="00FE77AF" w:rsidR="003E5BBD" w:rsidP="00337E8A" w:rsidRDefault="003E5BBD" w14:paraId="4C5ED948" w14:textId="77777777">
      <w:pPr>
        <w:spacing w:after="0"/>
        <w:contextualSpacing/>
        <w:rPr>
          <w:rFonts w:ascii="Cambria" w:hAnsi="Cambria" w:cs="Times New Roman"/>
          <w:sz w:val="24"/>
          <w:szCs w:val="24"/>
        </w:rPr>
      </w:pPr>
    </w:p>
    <w:p w:rsidRPr="00FE77AF" w:rsidR="00655991" w:rsidP="00337E8A" w:rsidRDefault="00655991" w14:paraId="671796EA" w14:textId="4DB24DC8">
      <w:pPr>
        <w:spacing w:after="0"/>
        <w:contextualSpacing/>
        <w:rPr>
          <w:rFonts w:ascii="Cambria" w:hAnsi="Cambria" w:cs="Times New Roman"/>
          <w:sz w:val="24"/>
          <w:szCs w:val="24"/>
        </w:rPr>
      </w:pPr>
      <w:r w:rsidRPr="00FE77AF">
        <w:rPr>
          <w:rFonts w:ascii="Cambria" w:hAnsi="Cambria" w:cs="Times New Roman"/>
          <w:sz w:val="24"/>
          <w:szCs w:val="24"/>
        </w:rPr>
        <w:t>To calculate a standard error, the measure of dispersion when parameter estimates are calculated through repeated sampling from the population, obtain the square root of the variance estimate.</w:t>
      </w:r>
    </w:p>
    <w:p w:rsidRPr="00FE77AF" w:rsidR="00183631" w:rsidP="00337E8A" w:rsidRDefault="00183631" w14:paraId="4C87BFFC" w14:textId="77777777">
      <w:pPr>
        <w:spacing w:after="0"/>
        <w:contextualSpacing/>
        <w:rPr>
          <w:rFonts w:ascii="Cambria" w:hAnsi="Cambria" w:cs="Times New Roman"/>
          <w:sz w:val="24"/>
          <w:szCs w:val="24"/>
        </w:rPr>
      </w:pPr>
    </w:p>
    <w:p w:rsidRPr="00665142" w:rsidR="00CB31D4" w:rsidP="00337E8A" w:rsidRDefault="00072E5A" w14:paraId="29ED488D" w14:textId="2A730A76">
      <w:pPr>
        <w:spacing w:after="0"/>
        <w:contextualSpacing/>
        <w:rPr>
          <w:rFonts w:ascii="Cambria" w:hAnsi="Cambria" w:cs="Times New Roman"/>
          <w:sz w:val="24"/>
          <w:szCs w:val="24"/>
        </w:rPr>
      </w:pPr>
      <w:r w:rsidRPr="00FE77AF">
        <w:rPr>
          <w:rFonts w:ascii="Cambria" w:hAnsi="Cambria" w:cs="Times New Roman"/>
          <w:sz w:val="24"/>
          <w:szCs w:val="24"/>
        </w:rPr>
        <w:t>The following example illustrates how a statistic would be estimated, replicated, and combined to form a variance estimate.</w:t>
      </w:r>
      <w:r w:rsidRPr="00FE77AF" w:rsidR="00DE64C4">
        <w:rPr>
          <w:rFonts w:ascii="Cambria" w:hAnsi="Cambria" w:cs="Times New Roman"/>
          <w:sz w:val="24"/>
          <w:szCs w:val="24"/>
        </w:rPr>
        <w:t xml:space="preserve"> </w:t>
      </w:r>
      <w:r w:rsidRPr="00665142" w:rsidR="00CB31D4">
        <w:rPr>
          <w:rFonts w:ascii="Cambria" w:hAnsi="Cambria" w:cs="Times New Roman"/>
          <w:sz w:val="24"/>
          <w:szCs w:val="24"/>
        </w:rPr>
        <w:t xml:space="preserve">The goal of this example is to estimate the total number of </w:t>
      </w:r>
      <w:r w:rsidRPr="00665142" w:rsidR="008B2D9E">
        <w:rPr>
          <w:rFonts w:ascii="Cambria" w:hAnsi="Cambria" w:cs="Times New Roman"/>
          <w:sz w:val="24"/>
          <w:szCs w:val="24"/>
        </w:rPr>
        <w:t>renter</w:t>
      </w:r>
      <w:r w:rsidRPr="00665142" w:rsidR="00CB31D4">
        <w:rPr>
          <w:rFonts w:ascii="Cambria" w:hAnsi="Cambria" w:cs="Times New Roman"/>
          <w:sz w:val="24"/>
          <w:szCs w:val="24"/>
        </w:rPr>
        <w:t>-o</w:t>
      </w:r>
      <w:r w:rsidRPr="00665142" w:rsidR="008B5936">
        <w:rPr>
          <w:rFonts w:ascii="Cambria" w:hAnsi="Cambria" w:cs="Times New Roman"/>
          <w:sz w:val="24"/>
          <w:szCs w:val="24"/>
        </w:rPr>
        <w:t xml:space="preserve">ccupied </w:t>
      </w:r>
      <w:r w:rsidR="00A7531A">
        <w:rPr>
          <w:rFonts w:ascii="Cambria" w:hAnsi="Cambria" w:cs="Times New Roman"/>
          <w:sz w:val="24"/>
          <w:szCs w:val="24"/>
        </w:rPr>
        <w:t>HU</w:t>
      </w:r>
      <w:r w:rsidRPr="00665142" w:rsidR="008B5936">
        <w:rPr>
          <w:rFonts w:ascii="Cambria" w:hAnsi="Cambria" w:cs="Times New Roman"/>
          <w:sz w:val="24"/>
          <w:szCs w:val="24"/>
        </w:rPr>
        <w:t>s in Queens for 20</w:t>
      </w:r>
      <w:r w:rsidRPr="00665142" w:rsidR="0051019B">
        <w:rPr>
          <w:rFonts w:ascii="Cambria" w:hAnsi="Cambria" w:cs="Times New Roman"/>
          <w:sz w:val="24"/>
          <w:szCs w:val="24"/>
        </w:rPr>
        <w:t>2</w:t>
      </w:r>
      <w:r w:rsidRPr="00665142" w:rsidR="008B5936">
        <w:rPr>
          <w:rFonts w:ascii="Cambria" w:hAnsi="Cambria" w:cs="Times New Roman"/>
          <w:sz w:val="24"/>
          <w:szCs w:val="24"/>
        </w:rPr>
        <w:t>1</w:t>
      </w:r>
      <w:r w:rsidRPr="00665142" w:rsidR="00CB31D4">
        <w:rPr>
          <w:rFonts w:ascii="Cambria" w:hAnsi="Cambria" w:cs="Times New Roman"/>
          <w:sz w:val="24"/>
          <w:szCs w:val="24"/>
        </w:rPr>
        <w:t xml:space="preserve"> and its corresponding estimate of variance.</w:t>
      </w:r>
      <w:r w:rsidRPr="00665142" w:rsidR="00DE64C4">
        <w:rPr>
          <w:rFonts w:ascii="Cambria" w:hAnsi="Cambria" w:cs="Times New Roman"/>
          <w:sz w:val="24"/>
          <w:szCs w:val="24"/>
        </w:rPr>
        <w:t xml:space="preserve"> </w:t>
      </w:r>
    </w:p>
    <w:p w:rsidRPr="00665142" w:rsidR="009165D0" w:rsidP="00337E8A" w:rsidRDefault="009165D0" w14:paraId="0511C1EE" w14:textId="77777777">
      <w:pPr>
        <w:spacing w:after="0"/>
        <w:contextualSpacing/>
        <w:rPr>
          <w:rFonts w:ascii="Cambria" w:hAnsi="Cambria" w:cs="Times New Roman"/>
          <w:sz w:val="24"/>
          <w:szCs w:val="24"/>
        </w:rPr>
      </w:pPr>
    </w:p>
    <w:p w:rsidRPr="00665142" w:rsidR="00EE2AA8" w:rsidP="00337E8A" w:rsidRDefault="009165D0" w14:paraId="12A5A1FD" w14:textId="621153A6">
      <w:pPr>
        <w:spacing w:after="0"/>
        <w:contextualSpacing/>
        <w:rPr>
          <w:rFonts w:ascii="Cambria" w:hAnsi="Cambria" w:cs="Times New Roman"/>
          <w:sz w:val="24"/>
          <w:szCs w:val="24"/>
        </w:rPr>
      </w:pPr>
      <w:r w:rsidRPr="00665142">
        <w:rPr>
          <w:rFonts w:ascii="Cambria" w:hAnsi="Cambria" w:cs="Times New Roman"/>
          <w:sz w:val="24"/>
          <w:szCs w:val="24"/>
        </w:rPr>
        <w:t xml:space="preserve">For </w:t>
      </w:r>
      <w:r w:rsidR="00A7531A">
        <w:rPr>
          <w:rFonts w:ascii="Cambria" w:hAnsi="Cambria" w:cs="Times New Roman"/>
          <w:sz w:val="24"/>
          <w:szCs w:val="24"/>
        </w:rPr>
        <w:t>2021</w:t>
      </w:r>
      <w:r w:rsidRPr="00665142">
        <w:rPr>
          <w:rFonts w:ascii="Cambria" w:hAnsi="Cambria" w:cs="Times New Roman"/>
          <w:sz w:val="24"/>
          <w:szCs w:val="24"/>
        </w:rPr>
        <w:t xml:space="preserve">, </w:t>
      </w:r>
      <w:r w:rsidR="00E1678A">
        <w:rPr>
          <w:rFonts w:ascii="Cambria" w:hAnsi="Cambria" w:cs="Times New Roman"/>
          <w:sz w:val="24"/>
          <w:szCs w:val="24"/>
        </w:rPr>
        <w:t>there are</w:t>
      </w:r>
      <w:r w:rsidRPr="00665142" w:rsidR="00CD135F">
        <w:rPr>
          <w:rFonts w:ascii="Cambria" w:hAnsi="Cambria" w:cs="Times New Roman"/>
          <w:sz w:val="24"/>
          <w:szCs w:val="24"/>
        </w:rPr>
        <w:t xml:space="preserve"> </w:t>
      </w:r>
      <w:r w:rsidRPr="00665142" w:rsidR="003367F1">
        <w:rPr>
          <w:rFonts w:ascii="Cambria" w:hAnsi="Cambria" w:cs="Times New Roman"/>
          <w:sz w:val="24"/>
          <w:szCs w:val="24"/>
        </w:rPr>
        <w:t>8</w:t>
      </w:r>
      <w:r w:rsidRPr="00665142" w:rsidR="00526C0B">
        <w:rPr>
          <w:rFonts w:ascii="Cambria" w:hAnsi="Cambria" w:cs="Times New Roman"/>
          <w:sz w:val="24"/>
          <w:szCs w:val="24"/>
        </w:rPr>
        <w:t>93</w:t>
      </w:r>
      <w:r w:rsidRPr="00665142">
        <w:rPr>
          <w:rFonts w:ascii="Cambria" w:hAnsi="Cambria" w:cs="Times New Roman"/>
          <w:sz w:val="24"/>
          <w:szCs w:val="24"/>
        </w:rPr>
        <w:t xml:space="preserve"> completed interviews that are</w:t>
      </w:r>
      <w:r w:rsidRPr="00665142" w:rsidR="00CD135F">
        <w:rPr>
          <w:rFonts w:ascii="Cambria" w:hAnsi="Cambria" w:cs="Times New Roman"/>
          <w:sz w:val="24"/>
          <w:szCs w:val="24"/>
        </w:rPr>
        <w:t xml:space="preserve"> renter-occupied </w:t>
      </w:r>
      <w:r w:rsidR="00A7531A">
        <w:rPr>
          <w:rFonts w:ascii="Cambria" w:hAnsi="Cambria" w:cs="Times New Roman"/>
          <w:sz w:val="24"/>
          <w:szCs w:val="24"/>
        </w:rPr>
        <w:t>HU</w:t>
      </w:r>
      <w:r w:rsidRPr="00665142" w:rsidR="00CD135F">
        <w:rPr>
          <w:rFonts w:ascii="Cambria" w:hAnsi="Cambria" w:cs="Times New Roman"/>
          <w:sz w:val="24"/>
          <w:szCs w:val="24"/>
        </w:rPr>
        <w:t>s in Queens</w:t>
      </w:r>
      <w:r w:rsidR="008E5D4E">
        <w:rPr>
          <w:rFonts w:ascii="Cambria" w:hAnsi="Cambria" w:cs="Times New Roman"/>
          <w:sz w:val="24"/>
          <w:szCs w:val="24"/>
        </w:rPr>
        <w:t xml:space="preserve"> (sample cases in Queens with responses to tenure status question as renters)</w:t>
      </w:r>
      <w:r w:rsidRPr="00665142" w:rsidR="00CD135F">
        <w:rPr>
          <w:rFonts w:ascii="Cambria" w:hAnsi="Cambria" w:cs="Times New Roman"/>
          <w:sz w:val="24"/>
          <w:szCs w:val="24"/>
        </w:rPr>
        <w:t xml:space="preserve">. </w:t>
      </w:r>
      <w:r w:rsidRPr="00665142" w:rsidR="002B01A8">
        <w:rPr>
          <w:rFonts w:ascii="Cambria" w:hAnsi="Cambria" w:cs="Times New Roman"/>
          <w:sz w:val="24"/>
          <w:szCs w:val="24"/>
        </w:rPr>
        <w:t>Table 6</w:t>
      </w:r>
      <w:r w:rsidRPr="00665142" w:rsidR="002479CB">
        <w:rPr>
          <w:rFonts w:ascii="Cambria" w:hAnsi="Cambria" w:cs="Times New Roman"/>
          <w:sz w:val="24"/>
          <w:szCs w:val="24"/>
        </w:rPr>
        <w:t>.1 displays the first four</w:t>
      </w:r>
      <w:r w:rsidRPr="00665142" w:rsidR="003F6642">
        <w:rPr>
          <w:rFonts w:ascii="Cambria" w:hAnsi="Cambria" w:cs="Times New Roman"/>
          <w:sz w:val="24"/>
          <w:szCs w:val="24"/>
        </w:rPr>
        <w:t xml:space="preserve"> and last one renter-occupied sample units in Queens.</w:t>
      </w:r>
      <w:r w:rsidRPr="00665142" w:rsidR="00DE64C4">
        <w:rPr>
          <w:rFonts w:ascii="Cambria" w:hAnsi="Cambria" w:cs="Times New Roman"/>
          <w:sz w:val="24"/>
          <w:szCs w:val="24"/>
        </w:rPr>
        <w:t xml:space="preserve"> </w:t>
      </w:r>
      <w:r w:rsidRPr="00665142" w:rsidR="00E63C4E">
        <w:rPr>
          <w:rFonts w:ascii="Cambria" w:hAnsi="Cambria" w:cs="Times New Roman"/>
          <w:sz w:val="24"/>
          <w:szCs w:val="24"/>
        </w:rPr>
        <w:t>Note that th</w:t>
      </w:r>
      <w:r w:rsidR="008E5D4E">
        <w:rPr>
          <w:rFonts w:ascii="Cambria" w:hAnsi="Cambria" w:cs="Times New Roman"/>
          <w:sz w:val="24"/>
          <w:szCs w:val="24"/>
        </w:rPr>
        <w:t>e</w:t>
      </w:r>
      <w:r w:rsidRPr="00665142" w:rsidR="00E63C4E">
        <w:rPr>
          <w:rFonts w:ascii="Cambria" w:hAnsi="Cambria" w:cs="Times New Roman"/>
          <w:sz w:val="24"/>
          <w:szCs w:val="24"/>
        </w:rPr>
        <w:t xml:space="preserve"> ordering </w:t>
      </w:r>
      <w:r w:rsidR="008E5D4E">
        <w:rPr>
          <w:rFonts w:ascii="Cambria" w:hAnsi="Cambria" w:cs="Times New Roman"/>
          <w:sz w:val="24"/>
          <w:szCs w:val="24"/>
        </w:rPr>
        <w:t xml:space="preserve">in Table 6.1 </w:t>
      </w:r>
      <w:r w:rsidRPr="00665142" w:rsidR="00E63C4E">
        <w:rPr>
          <w:rFonts w:ascii="Cambria" w:hAnsi="Cambria" w:cs="Times New Roman"/>
          <w:sz w:val="24"/>
          <w:szCs w:val="24"/>
        </w:rPr>
        <w:t xml:space="preserve">is based on the variable </w:t>
      </w:r>
      <w:r w:rsidRPr="00665142" w:rsidR="00E63C4E">
        <w:rPr>
          <w:rFonts w:ascii="Cambria" w:hAnsi="Cambria" w:cs="Times New Roman"/>
          <w:i/>
          <w:iCs/>
          <w:sz w:val="24"/>
          <w:szCs w:val="24"/>
        </w:rPr>
        <w:t>CONTROL</w:t>
      </w:r>
      <w:r w:rsidRPr="00665142" w:rsidR="00E63C4E">
        <w:rPr>
          <w:rFonts w:ascii="Cambria" w:hAnsi="Cambria" w:cs="Times New Roman"/>
          <w:sz w:val="24"/>
          <w:szCs w:val="24"/>
        </w:rPr>
        <w:t>.</w:t>
      </w:r>
    </w:p>
    <w:p w:rsidRPr="00665142" w:rsidR="00B71C6D" w:rsidP="00337E8A" w:rsidRDefault="00B71C6D" w14:paraId="303CE955" w14:textId="77777777">
      <w:pPr>
        <w:spacing w:after="0"/>
        <w:contextualSpacing/>
        <w:rPr>
          <w:rFonts w:ascii="Cambria" w:hAnsi="Cambria" w:cs="Times New Roman"/>
          <w:sz w:val="24"/>
          <w:szCs w:val="24"/>
        </w:rPr>
      </w:pPr>
    </w:p>
    <w:p w:rsidRPr="00665142" w:rsidR="00CB31D4" w:rsidRDefault="002B01A8" w14:paraId="5044CF55" w14:textId="10CCD6D6">
      <w:pPr>
        <w:keepNext/>
        <w:spacing w:after="0"/>
        <w:jc w:val="center"/>
        <w:rPr>
          <w:rFonts w:ascii="Cambria" w:hAnsi="Cambria" w:cs="Times New Roman"/>
          <w:i/>
          <w:sz w:val="24"/>
          <w:szCs w:val="24"/>
        </w:rPr>
      </w:pPr>
      <w:r w:rsidRPr="00665142">
        <w:rPr>
          <w:rFonts w:ascii="Cambria" w:hAnsi="Cambria" w:cs="Times New Roman"/>
          <w:i/>
          <w:sz w:val="24"/>
          <w:szCs w:val="24"/>
        </w:rPr>
        <w:lastRenderedPageBreak/>
        <w:t>Table 6</w:t>
      </w:r>
      <w:r w:rsidRPr="00665142" w:rsidR="00CB31D4">
        <w:rPr>
          <w:rFonts w:ascii="Cambria" w:hAnsi="Cambria" w:cs="Times New Roman"/>
          <w:i/>
          <w:sz w:val="24"/>
          <w:szCs w:val="24"/>
        </w:rPr>
        <w:t>.1: Example of Estimating Variances with Replication</w:t>
      </w:r>
      <w:r w:rsidRPr="00665142" w:rsidR="00E63C4E">
        <w:rPr>
          <w:rFonts w:ascii="Cambria" w:hAnsi="Cambria" w:cs="Times New Roman"/>
          <w:i/>
          <w:sz w:val="24"/>
          <w:szCs w:val="24"/>
        </w:rPr>
        <w:t xml:space="preserve"> of Renters in Queens</w:t>
      </w:r>
    </w:p>
    <w:tbl>
      <w:tblPr>
        <w:tblW w:w="7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1350"/>
        <w:gridCol w:w="1165"/>
        <w:gridCol w:w="1260"/>
        <w:gridCol w:w="1260"/>
        <w:gridCol w:w="533"/>
        <w:gridCol w:w="1186"/>
      </w:tblGrid>
      <w:tr w:rsidRPr="00665142" w:rsidR="00CD135F" w:rsidTr="00337E8A" w14:paraId="0516A15C" w14:textId="77777777">
        <w:trPr>
          <w:trHeight w:val="406"/>
          <w:jc w:val="center"/>
        </w:trPr>
        <w:tc>
          <w:tcPr>
            <w:tcW w:w="990" w:type="dxa"/>
            <w:vMerge w:val="restart"/>
            <w:shd w:val="clear" w:color="auto" w:fill="auto"/>
            <w:vAlign w:val="center"/>
          </w:tcPr>
          <w:p w:rsidRPr="00665142" w:rsidR="00CD135F" w:rsidP="00337E8A" w:rsidRDefault="00CD135F" w14:paraId="7AD2D434" w14:textId="77777777">
            <w:pPr>
              <w:keepNext/>
              <w:spacing w:after="0"/>
              <w:jc w:val="center"/>
              <w:rPr>
                <w:rFonts w:ascii="Cambria" w:hAnsi="Cambria" w:cs="Times New Roman"/>
                <w:b/>
                <w:bCs/>
              </w:rPr>
            </w:pPr>
            <w:r w:rsidRPr="00665142">
              <w:rPr>
                <w:rFonts w:ascii="Cambria" w:hAnsi="Cambria" w:cs="Times New Roman"/>
                <w:b/>
                <w:bCs/>
              </w:rPr>
              <w:t>Sample HU</w:t>
            </w:r>
          </w:p>
        </w:tc>
        <w:tc>
          <w:tcPr>
            <w:tcW w:w="1350" w:type="dxa"/>
            <w:vMerge w:val="restart"/>
            <w:shd w:val="clear" w:color="auto" w:fill="auto"/>
            <w:vAlign w:val="center"/>
          </w:tcPr>
          <w:p w:rsidRPr="00665142" w:rsidR="00CD135F" w:rsidP="00337E8A" w:rsidRDefault="00310A11" w14:paraId="4B0BAF2F" w14:textId="3E7C728A">
            <w:pPr>
              <w:keepNext/>
              <w:spacing w:after="0"/>
              <w:jc w:val="center"/>
              <w:rPr>
                <w:rFonts w:ascii="Cambria" w:hAnsi="Cambria" w:cs="Times New Roman"/>
                <w:b/>
                <w:bCs/>
              </w:rPr>
            </w:pPr>
            <w:r w:rsidRPr="00665142">
              <w:rPr>
                <w:rFonts w:ascii="Cambria" w:hAnsi="Cambria" w:cs="Times New Roman"/>
                <w:b/>
                <w:bCs/>
              </w:rPr>
              <w:t xml:space="preserve">Full </w:t>
            </w:r>
            <w:r w:rsidRPr="00665142" w:rsidR="00CD135F">
              <w:rPr>
                <w:rFonts w:ascii="Cambria" w:hAnsi="Cambria" w:cs="Times New Roman"/>
                <w:b/>
                <w:bCs/>
              </w:rPr>
              <w:t>Sample Weight</w:t>
            </w:r>
          </w:p>
        </w:tc>
        <w:tc>
          <w:tcPr>
            <w:tcW w:w="5404" w:type="dxa"/>
            <w:gridSpan w:val="5"/>
            <w:vAlign w:val="center"/>
          </w:tcPr>
          <w:p w:rsidRPr="00665142" w:rsidR="00CD135F" w:rsidP="00337E8A" w:rsidRDefault="00CD135F" w14:paraId="1A4C8853" w14:textId="77777777">
            <w:pPr>
              <w:keepNext/>
              <w:spacing w:after="0"/>
              <w:jc w:val="center"/>
              <w:rPr>
                <w:rFonts w:ascii="Cambria" w:hAnsi="Cambria" w:cs="Times New Roman"/>
                <w:b/>
                <w:bCs/>
              </w:rPr>
            </w:pPr>
            <w:r w:rsidRPr="00665142">
              <w:rPr>
                <w:rFonts w:ascii="Cambria" w:hAnsi="Cambria" w:cs="Times New Roman"/>
                <w:b/>
                <w:bCs/>
              </w:rPr>
              <w:t>Replicate Weights</w:t>
            </w:r>
          </w:p>
        </w:tc>
      </w:tr>
      <w:tr w:rsidRPr="00665142" w:rsidR="00CD135F" w:rsidTr="00337E8A" w14:paraId="08957990" w14:textId="77777777">
        <w:trPr>
          <w:trHeight w:val="575"/>
          <w:jc w:val="center"/>
        </w:trPr>
        <w:tc>
          <w:tcPr>
            <w:tcW w:w="990" w:type="dxa"/>
            <w:vMerge/>
            <w:tcBorders>
              <w:bottom w:val="single" w:color="auto" w:sz="4" w:space="0"/>
            </w:tcBorders>
            <w:shd w:val="clear" w:color="auto" w:fill="auto"/>
            <w:vAlign w:val="center"/>
          </w:tcPr>
          <w:p w:rsidRPr="00665142" w:rsidR="00CD135F" w:rsidP="00337E8A" w:rsidRDefault="00CD135F" w14:paraId="50390BA8" w14:textId="77777777">
            <w:pPr>
              <w:keepNext/>
              <w:spacing w:after="0"/>
              <w:jc w:val="center"/>
              <w:rPr>
                <w:rFonts w:ascii="Cambria" w:hAnsi="Cambria" w:cs="Times New Roman"/>
                <w:b/>
                <w:bCs/>
              </w:rPr>
            </w:pPr>
          </w:p>
        </w:tc>
        <w:tc>
          <w:tcPr>
            <w:tcW w:w="1350" w:type="dxa"/>
            <w:vMerge/>
            <w:tcBorders>
              <w:bottom w:val="single" w:color="auto" w:sz="4" w:space="0"/>
            </w:tcBorders>
            <w:shd w:val="clear" w:color="auto" w:fill="auto"/>
            <w:vAlign w:val="center"/>
          </w:tcPr>
          <w:p w:rsidRPr="00665142" w:rsidR="00CD135F" w:rsidP="00337E8A" w:rsidRDefault="00CD135F" w14:paraId="6AD9988B" w14:textId="77777777">
            <w:pPr>
              <w:keepNext/>
              <w:spacing w:after="0"/>
              <w:jc w:val="center"/>
              <w:rPr>
                <w:rFonts w:ascii="Cambria" w:hAnsi="Cambria" w:cs="Times New Roman"/>
                <w:b/>
                <w:bCs/>
              </w:rPr>
            </w:pPr>
          </w:p>
        </w:tc>
        <w:tc>
          <w:tcPr>
            <w:tcW w:w="1165" w:type="dxa"/>
            <w:tcBorders>
              <w:bottom w:val="single" w:color="auto" w:sz="4" w:space="0"/>
            </w:tcBorders>
            <w:shd w:val="clear" w:color="auto" w:fill="auto"/>
            <w:vAlign w:val="center"/>
          </w:tcPr>
          <w:p w:rsidRPr="00665142" w:rsidR="00CD135F" w:rsidP="00337E8A" w:rsidRDefault="00CD135F" w14:paraId="38BE0D26" w14:textId="77777777">
            <w:pPr>
              <w:keepNext/>
              <w:spacing w:after="0"/>
              <w:jc w:val="center"/>
              <w:rPr>
                <w:rFonts w:ascii="Cambria" w:hAnsi="Cambria" w:cs="Times New Roman"/>
                <w:b/>
                <w:bCs/>
              </w:rPr>
            </w:pPr>
            <w:r w:rsidRPr="00665142">
              <w:rPr>
                <w:rFonts w:ascii="Cambria" w:hAnsi="Cambria" w:cs="Times New Roman"/>
                <w:b/>
                <w:bCs/>
              </w:rPr>
              <w:t>Replicate 1</w:t>
            </w:r>
          </w:p>
        </w:tc>
        <w:tc>
          <w:tcPr>
            <w:tcW w:w="1260" w:type="dxa"/>
            <w:tcBorders>
              <w:bottom w:val="single" w:color="auto" w:sz="4" w:space="0"/>
            </w:tcBorders>
            <w:shd w:val="clear" w:color="auto" w:fill="auto"/>
            <w:vAlign w:val="center"/>
          </w:tcPr>
          <w:p w:rsidRPr="00665142" w:rsidR="00CD135F" w:rsidP="00337E8A" w:rsidRDefault="00CD135F" w14:paraId="6E0B3FFF" w14:textId="77777777">
            <w:pPr>
              <w:keepNext/>
              <w:spacing w:after="0"/>
              <w:jc w:val="center"/>
              <w:rPr>
                <w:rFonts w:ascii="Cambria" w:hAnsi="Cambria" w:cs="Times New Roman"/>
                <w:b/>
                <w:bCs/>
              </w:rPr>
            </w:pPr>
            <w:r w:rsidRPr="00665142">
              <w:rPr>
                <w:rFonts w:ascii="Cambria" w:hAnsi="Cambria" w:cs="Times New Roman"/>
                <w:b/>
                <w:bCs/>
              </w:rPr>
              <w:t>Replicate 2</w:t>
            </w:r>
          </w:p>
        </w:tc>
        <w:tc>
          <w:tcPr>
            <w:tcW w:w="1260" w:type="dxa"/>
            <w:tcBorders>
              <w:bottom w:val="single" w:color="auto" w:sz="4" w:space="0"/>
            </w:tcBorders>
            <w:shd w:val="clear" w:color="auto" w:fill="auto"/>
            <w:vAlign w:val="center"/>
          </w:tcPr>
          <w:p w:rsidRPr="00665142" w:rsidR="00CD135F" w:rsidP="00337E8A" w:rsidRDefault="00CD135F" w14:paraId="40A307A2" w14:textId="77777777">
            <w:pPr>
              <w:keepNext/>
              <w:spacing w:after="0"/>
              <w:jc w:val="center"/>
              <w:rPr>
                <w:rFonts w:ascii="Cambria" w:hAnsi="Cambria" w:cs="Times New Roman"/>
                <w:b/>
                <w:bCs/>
              </w:rPr>
            </w:pPr>
            <w:r w:rsidRPr="00665142">
              <w:rPr>
                <w:rFonts w:ascii="Cambria" w:hAnsi="Cambria" w:cs="Times New Roman"/>
                <w:b/>
                <w:bCs/>
              </w:rPr>
              <w:t>Replicate 3</w:t>
            </w:r>
          </w:p>
        </w:tc>
        <w:tc>
          <w:tcPr>
            <w:tcW w:w="533" w:type="dxa"/>
            <w:tcBorders>
              <w:bottom w:val="single" w:color="auto" w:sz="4" w:space="0"/>
            </w:tcBorders>
            <w:vAlign w:val="center"/>
          </w:tcPr>
          <w:p w:rsidRPr="00665142" w:rsidR="00CD135F" w:rsidP="00337E8A" w:rsidRDefault="00CD135F" w14:paraId="49689E34" w14:textId="77777777">
            <w:pPr>
              <w:keepNext/>
              <w:spacing w:after="0"/>
              <w:jc w:val="center"/>
              <w:rPr>
                <w:rFonts w:ascii="Cambria" w:hAnsi="Cambria" w:cs="Times New Roman"/>
                <w:b/>
                <w:bCs/>
              </w:rPr>
            </w:pPr>
          </w:p>
        </w:tc>
        <w:tc>
          <w:tcPr>
            <w:tcW w:w="1186" w:type="dxa"/>
            <w:tcBorders>
              <w:bottom w:val="single" w:color="auto" w:sz="4" w:space="0"/>
            </w:tcBorders>
            <w:shd w:val="clear" w:color="auto" w:fill="auto"/>
            <w:vAlign w:val="center"/>
          </w:tcPr>
          <w:p w:rsidRPr="00665142" w:rsidR="00CD135F" w:rsidP="00337E8A" w:rsidRDefault="00CD135F" w14:paraId="4D8A0E40" w14:textId="77777777">
            <w:pPr>
              <w:keepNext/>
              <w:spacing w:after="0"/>
              <w:jc w:val="center"/>
              <w:rPr>
                <w:rFonts w:ascii="Cambria" w:hAnsi="Cambria" w:cs="Times New Roman"/>
                <w:b/>
                <w:bCs/>
              </w:rPr>
            </w:pPr>
            <w:r w:rsidRPr="00665142">
              <w:rPr>
                <w:rFonts w:ascii="Cambria" w:hAnsi="Cambria" w:cs="Times New Roman"/>
                <w:b/>
                <w:bCs/>
              </w:rPr>
              <w:t>Replicate</w:t>
            </w:r>
          </w:p>
          <w:p w:rsidRPr="00665142" w:rsidR="00CD135F" w:rsidP="00337E8A" w:rsidRDefault="00CD135F" w14:paraId="44519387" w14:textId="738EEB36">
            <w:pPr>
              <w:keepNext/>
              <w:spacing w:after="0"/>
              <w:jc w:val="center"/>
              <w:rPr>
                <w:rFonts w:ascii="Cambria" w:hAnsi="Cambria" w:cs="Times New Roman"/>
                <w:b/>
                <w:bCs/>
              </w:rPr>
            </w:pPr>
            <w:r w:rsidRPr="00665142">
              <w:rPr>
                <w:rFonts w:ascii="Cambria" w:hAnsi="Cambria" w:cs="Times New Roman"/>
                <w:b/>
                <w:bCs/>
              </w:rPr>
              <w:t>80</w:t>
            </w:r>
          </w:p>
        </w:tc>
      </w:tr>
      <w:tr w:rsidRPr="00665142" w:rsidR="00EF08E6" w:rsidTr="00337E8A" w14:paraId="1FAE41F1" w14:textId="77777777">
        <w:trPr>
          <w:trHeight w:val="390"/>
          <w:jc w:val="center"/>
        </w:trPr>
        <w:tc>
          <w:tcPr>
            <w:tcW w:w="990" w:type="dxa"/>
            <w:tcBorders>
              <w:bottom w:val="nil"/>
            </w:tcBorders>
            <w:shd w:val="clear" w:color="auto" w:fill="auto"/>
            <w:vAlign w:val="center"/>
          </w:tcPr>
          <w:p w:rsidRPr="00665142" w:rsidR="00EF08E6" w:rsidP="00337E8A" w:rsidRDefault="00EF08E6" w14:paraId="696542C8" w14:textId="77777777">
            <w:pPr>
              <w:keepNext/>
              <w:spacing w:after="0"/>
              <w:jc w:val="center"/>
              <w:rPr>
                <w:rFonts w:ascii="Cambria" w:hAnsi="Cambria" w:cs="Times New Roman"/>
              </w:rPr>
            </w:pPr>
            <w:r w:rsidRPr="00665142">
              <w:rPr>
                <w:rFonts w:ascii="Cambria" w:hAnsi="Cambria" w:cs="Times New Roman"/>
              </w:rPr>
              <w:t>1</w:t>
            </w:r>
          </w:p>
        </w:tc>
        <w:tc>
          <w:tcPr>
            <w:tcW w:w="1350" w:type="dxa"/>
            <w:tcBorders>
              <w:bottom w:val="nil"/>
            </w:tcBorders>
            <w:shd w:val="clear" w:color="auto" w:fill="auto"/>
            <w:vAlign w:val="center"/>
          </w:tcPr>
          <w:p w:rsidRPr="00665142" w:rsidR="00EF08E6" w:rsidP="00337E8A" w:rsidRDefault="00EF08E6" w14:paraId="16E980BB" w14:textId="45597A45">
            <w:pPr>
              <w:keepNext/>
              <w:spacing w:after="0"/>
              <w:jc w:val="center"/>
              <w:rPr>
                <w:rFonts w:ascii="Cambria" w:hAnsi="Cambria" w:cs="Times New Roman"/>
                <w:bCs/>
              </w:rPr>
            </w:pPr>
            <w:r>
              <w:rPr>
                <w:rFonts w:ascii="Cambria" w:hAnsi="Cambria" w:cs="Calibri"/>
                <w:color w:val="000000"/>
              </w:rPr>
              <w:t>432.920</w:t>
            </w:r>
          </w:p>
        </w:tc>
        <w:tc>
          <w:tcPr>
            <w:tcW w:w="1165" w:type="dxa"/>
            <w:tcBorders>
              <w:bottom w:val="nil"/>
            </w:tcBorders>
            <w:shd w:val="clear" w:color="auto" w:fill="auto"/>
            <w:vAlign w:val="center"/>
          </w:tcPr>
          <w:p w:rsidRPr="00665142" w:rsidR="00EF08E6" w:rsidP="00337E8A" w:rsidRDefault="00EF08E6" w14:paraId="16FC4BD8" w14:textId="303A93D6">
            <w:pPr>
              <w:keepNext/>
              <w:spacing w:after="0"/>
              <w:jc w:val="center"/>
              <w:rPr>
                <w:rFonts w:ascii="Cambria" w:hAnsi="Cambria" w:cs="Times New Roman"/>
                <w:bCs/>
              </w:rPr>
            </w:pPr>
            <w:r>
              <w:rPr>
                <w:rFonts w:ascii="Cambria" w:hAnsi="Cambria" w:cs="Calibri"/>
                <w:color w:val="000000"/>
              </w:rPr>
              <w:t>432.920</w:t>
            </w:r>
          </w:p>
        </w:tc>
        <w:tc>
          <w:tcPr>
            <w:tcW w:w="1260" w:type="dxa"/>
            <w:tcBorders>
              <w:bottom w:val="nil"/>
            </w:tcBorders>
            <w:shd w:val="clear" w:color="auto" w:fill="auto"/>
            <w:vAlign w:val="center"/>
          </w:tcPr>
          <w:p w:rsidRPr="00665142" w:rsidR="00EF08E6" w:rsidP="00337E8A" w:rsidRDefault="00EF08E6" w14:paraId="67F66300" w14:textId="4994F2F4">
            <w:pPr>
              <w:keepNext/>
              <w:spacing w:after="0"/>
              <w:jc w:val="center"/>
              <w:rPr>
                <w:rFonts w:ascii="Cambria" w:hAnsi="Cambria" w:cs="Times New Roman"/>
                <w:bCs/>
              </w:rPr>
            </w:pPr>
            <w:r>
              <w:rPr>
                <w:rFonts w:ascii="Cambria" w:hAnsi="Cambria" w:cs="Calibri"/>
                <w:color w:val="000000"/>
              </w:rPr>
              <w:t>430.180</w:t>
            </w:r>
          </w:p>
        </w:tc>
        <w:tc>
          <w:tcPr>
            <w:tcW w:w="1260" w:type="dxa"/>
            <w:tcBorders>
              <w:bottom w:val="nil"/>
            </w:tcBorders>
            <w:shd w:val="clear" w:color="auto" w:fill="auto"/>
            <w:vAlign w:val="center"/>
          </w:tcPr>
          <w:p w:rsidRPr="00665142" w:rsidR="00EF08E6" w:rsidP="00337E8A" w:rsidRDefault="00EF08E6" w14:paraId="7240E66A" w14:textId="4B7F98C4">
            <w:pPr>
              <w:keepNext/>
              <w:spacing w:after="0"/>
              <w:jc w:val="center"/>
              <w:rPr>
                <w:rFonts w:ascii="Cambria" w:hAnsi="Cambria" w:cs="Times New Roman"/>
                <w:bCs/>
              </w:rPr>
            </w:pPr>
            <w:r>
              <w:rPr>
                <w:rFonts w:ascii="Cambria" w:hAnsi="Cambria" w:cs="Calibri"/>
                <w:color w:val="000000"/>
              </w:rPr>
              <w:t>724.691</w:t>
            </w:r>
          </w:p>
        </w:tc>
        <w:tc>
          <w:tcPr>
            <w:tcW w:w="533" w:type="dxa"/>
            <w:tcBorders>
              <w:bottom w:val="nil"/>
            </w:tcBorders>
            <w:vAlign w:val="center"/>
          </w:tcPr>
          <w:p w:rsidRPr="00665142" w:rsidR="00EF08E6" w:rsidP="00337E8A" w:rsidRDefault="00EF08E6" w14:paraId="3ED47488" w14:textId="77777777">
            <w:pPr>
              <w:keepNext/>
              <w:spacing w:after="0"/>
              <w:jc w:val="center"/>
              <w:rPr>
                <w:rFonts w:ascii="Cambria" w:hAnsi="Cambria" w:cs="Times New Roman"/>
                <w:bCs/>
              </w:rPr>
            </w:pPr>
            <w:r w:rsidRPr="00665142">
              <w:rPr>
                <w:rFonts w:ascii="Cambria" w:hAnsi="Cambria" w:cs="Times New Roman"/>
                <w:bCs/>
              </w:rPr>
              <w:t>…</w:t>
            </w:r>
          </w:p>
        </w:tc>
        <w:tc>
          <w:tcPr>
            <w:tcW w:w="1186" w:type="dxa"/>
            <w:tcBorders>
              <w:bottom w:val="nil"/>
            </w:tcBorders>
            <w:shd w:val="clear" w:color="auto" w:fill="auto"/>
            <w:vAlign w:val="center"/>
          </w:tcPr>
          <w:p w:rsidRPr="00665142" w:rsidR="00EF08E6" w:rsidP="00337E8A" w:rsidRDefault="00EF08E6" w14:paraId="77876157" w14:textId="189C0C23">
            <w:pPr>
              <w:keepNext/>
              <w:spacing w:after="0"/>
              <w:jc w:val="center"/>
              <w:rPr>
                <w:rFonts w:ascii="Cambria" w:hAnsi="Cambria" w:cs="Times New Roman"/>
                <w:bCs/>
              </w:rPr>
            </w:pPr>
            <w:r>
              <w:rPr>
                <w:rFonts w:ascii="Cambria" w:hAnsi="Cambria" w:cs="Times New Roman"/>
                <w:bCs/>
              </w:rPr>
              <w:t>128.270</w:t>
            </w:r>
          </w:p>
        </w:tc>
      </w:tr>
      <w:tr w:rsidRPr="00665142" w:rsidR="00EF08E6" w:rsidTr="00337E8A" w14:paraId="697E109F" w14:textId="77777777">
        <w:trPr>
          <w:trHeight w:val="390"/>
          <w:jc w:val="center"/>
        </w:trPr>
        <w:tc>
          <w:tcPr>
            <w:tcW w:w="990" w:type="dxa"/>
            <w:tcBorders>
              <w:top w:val="nil"/>
              <w:bottom w:val="nil"/>
            </w:tcBorders>
            <w:shd w:val="clear" w:color="auto" w:fill="auto"/>
            <w:vAlign w:val="center"/>
          </w:tcPr>
          <w:p w:rsidRPr="00665142" w:rsidR="00EF08E6" w:rsidP="00337E8A" w:rsidRDefault="00EF08E6" w14:paraId="7B246D6C" w14:textId="77777777">
            <w:pPr>
              <w:keepNext/>
              <w:spacing w:after="0"/>
              <w:jc w:val="center"/>
              <w:rPr>
                <w:rFonts w:ascii="Cambria" w:hAnsi="Cambria" w:cs="Times New Roman"/>
              </w:rPr>
            </w:pPr>
            <w:r w:rsidRPr="00665142">
              <w:rPr>
                <w:rFonts w:ascii="Cambria" w:hAnsi="Cambria" w:cs="Times New Roman"/>
              </w:rPr>
              <w:t>2</w:t>
            </w:r>
          </w:p>
        </w:tc>
        <w:tc>
          <w:tcPr>
            <w:tcW w:w="1350" w:type="dxa"/>
            <w:tcBorders>
              <w:top w:val="nil"/>
              <w:bottom w:val="nil"/>
            </w:tcBorders>
            <w:shd w:val="clear" w:color="auto" w:fill="auto"/>
            <w:vAlign w:val="center"/>
          </w:tcPr>
          <w:p w:rsidRPr="00665142" w:rsidR="00EF08E6" w:rsidP="00337E8A" w:rsidRDefault="00EF08E6" w14:paraId="32AFCC65" w14:textId="4A2490FA">
            <w:pPr>
              <w:keepNext/>
              <w:spacing w:after="0"/>
              <w:jc w:val="center"/>
              <w:rPr>
                <w:rFonts w:ascii="Cambria" w:hAnsi="Cambria" w:cs="Times New Roman"/>
              </w:rPr>
            </w:pPr>
            <w:r>
              <w:rPr>
                <w:rFonts w:ascii="Cambria" w:hAnsi="Cambria" w:cs="Calibri"/>
                <w:color w:val="000000"/>
              </w:rPr>
              <w:t>1,223.797</w:t>
            </w:r>
          </w:p>
        </w:tc>
        <w:tc>
          <w:tcPr>
            <w:tcW w:w="1165" w:type="dxa"/>
            <w:tcBorders>
              <w:top w:val="nil"/>
              <w:bottom w:val="nil"/>
            </w:tcBorders>
            <w:shd w:val="clear" w:color="auto" w:fill="auto"/>
            <w:vAlign w:val="center"/>
          </w:tcPr>
          <w:p w:rsidRPr="00665142" w:rsidR="00EF08E6" w:rsidP="00337E8A" w:rsidRDefault="00EF08E6" w14:paraId="1D4117DC" w14:textId="6AC1BF01">
            <w:pPr>
              <w:keepNext/>
              <w:spacing w:after="0"/>
              <w:jc w:val="center"/>
              <w:rPr>
                <w:rFonts w:ascii="Cambria" w:hAnsi="Cambria" w:cs="Times New Roman"/>
              </w:rPr>
            </w:pPr>
            <w:r>
              <w:rPr>
                <w:rFonts w:ascii="Cambria" w:hAnsi="Cambria" w:cs="Calibri"/>
                <w:color w:val="000000"/>
              </w:rPr>
              <w:t>1,223.797</w:t>
            </w:r>
          </w:p>
        </w:tc>
        <w:tc>
          <w:tcPr>
            <w:tcW w:w="1260" w:type="dxa"/>
            <w:tcBorders>
              <w:top w:val="nil"/>
              <w:bottom w:val="nil"/>
            </w:tcBorders>
            <w:shd w:val="clear" w:color="auto" w:fill="auto"/>
            <w:vAlign w:val="center"/>
          </w:tcPr>
          <w:p w:rsidRPr="00665142" w:rsidR="00EF08E6" w:rsidP="00337E8A" w:rsidRDefault="00EF08E6" w14:paraId="653D0C3D" w14:textId="510DB992">
            <w:pPr>
              <w:keepNext/>
              <w:spacing w:after="0"/>
              <w:jc w:val="center"/>
              <w:rPr>
                <w:rFonts w:ascii="Cambria" w:hAnsi="Cambria" w:cs="Times New Roman"/>
              </w:rPr>
            </w:pPr>
            <w:r>
              <w:rPr>
                <w:rFonts w:ascii="Cambria" w:hAnsi="Cambria" w:cs="Times New Roman"/>
              </w:rPr>
              <w:t>2,071.712</w:t>
            </w:r>
          </w:p>
        </w:tc>
        <w:tc>
          <w:tcPr>
            <w:tcW w:w="1260" w:type="dxa"/>
            <w:tcBorders>
              <w:top w:val="nil"/>
              <w:bottom w:val="nil"/>
            </w:tcBorders>
            <w:shd w:val="clear" w:color="auto" w:fill="auto"/>
            <w:vAlign w:val="center"/>
          </w:tcPr>
          <w:p w:rsidRPr="00665142" w:rsidR="00EF08E6" w:rsidP="00337E8A" w:rsidRDefault="00EF08E6" w14:paraId="720B7EA3" w14:textId="2BA62ABD">
            <w:pPr>
              <w:keepNext/>
              <w:spacing w:after="0"/>
              <w:jc w:val="center"/>
              <w:rPr>
                <w:rFonts w:ascii="Cambria" w:hAnsi="Cambria" w:cs="Times New Roman"/>
              </w:rPr>
            </w:pPr>
            <w:r>
              <w:rPr>
                <w:rFonts w:ascii="Cambria" w:hAnsi="Cambria" w:cs="Times New Roman"/>
              </w:rPr>
              <w:t>351.266</w:t>
            </w:r>
          </w:p>
        </w:tc>
        <w:tc>
          <w:tcPr>
            <w:tcW w:w="533" w:type="dxa"/>
            <w:tcBorders>
              <w:top w:val="nil"/>
              <w:bottom w:val="nil"/>
            </w:tcBorders>
            <w:vAlign w:val="center"/>
          </w:tcPr>
          <w:p w:rsidRPr="00665142" w:rsidR="00EF08E6" w:rsidP="00337E8A" w:rsidRDefault="00EF08E6" w14:paraId="3E06246F" w14:textId="77777777">
            <w:pPr>
              <w:keepNext/>
              <w:spacing w:after="0"/>
              <w:jc w:val="center"/>
              <w:rPr>
                <w:rFonts w:ascii="Cambria" w:hAnsi="Cambria" w:cs="Times New Roman"/>
              </w:rPr>
            </w:pPr>
            <w:r w:rsidRPr="00665142">
              <w:rPr>
                <w:rFonts w:ascii="Cambria" w:hAnsi="Cambria" w:cs="Times New Roman"/>
              </w:rPr>
              <w:t>…</w:t>
            </w:r>
          </w:p>
        </w:tc>
        <w:tc>
          <w:tcPr>
            <w:tcW w:w="1186" w:type="dxa"/>
            <w:tcBorders>
              <w:top w:val="nil"/>
              <w:bottom w:val="nil"/>
            </w:tcBorders>
            <w:shd w:val="clear" w:color="auto" w:fill="auto"/>
            <w:vAlign w:val="center"/>
          </w:tcPr>
          <w:p w:rsidRPr="00665142" w:rsidR="00EF08E6" w:rsidP="00337E8A" w:rsidRDefault="00EF08E6" w14:paraId="0CB07B7D" w14:textId="498F64B1">
            <w:pPr>
              <w:keepNext/>
              <w:spacing w:after="0"/>
              <w:jc w:val="center"/>
              <w:rPr>
                <w:rFonts w:ascii="Cambria" w:hAnsi="Cambria" w:cs="Times New Roman"/>
              </w:rPr>
            </w:pPr>
            <w:r>
              <w:rPr>
                <w:rFonts w:ascii="Cambria" w:hAnsi="Cambria" w:cs="Times New Roman"/>
              </w:rPr>
              <w:t>365.787</w:t>
            </w:r>
          </w:p>
        </w:tc>
      </w:tr>
      <w:tr w:rsidRPr="00665142" w:rsidR="00EF08E6" w:rsidTr="00337E8A" w14:paraId="12BC031C" w14:textId="77777777">
        <w:trPr>
          <w:trHeight w:val="390"/>
          <w:jc w:val="center"/>
        </w:trPr>
        <w:tc>
          <w:tcPr>
            <w:tcW w:w="990" w:type="dxa"/>
            <w:tcBorders>
              <w:top w:val="nil"/>
              <w:bottom w:val="nil"/>
            </w:tcBorders>
            <w:shd w:val="clear" w:color="auto" w:fill="auto"/>
            <w:vAlign w:val="center"/>
          </w:tcPr>
          <w:p w:rsidRPr="00665142" w:rsidR="00EF08E6" w:rsidP="00337E8A" w:rsidRDefault="00EF08E6" w14:paraId="24509608" w14:textId="77777777">
            <w:pPr>
              <w:keepNext/>
              <w:spacing w:after="0"/>
              <w:jc w:val="center"/>
              <w:rPr>
                <w:rFonts w:ascii="Cambria" w:hAnsi="Cambria" w:cs="Times New Roman"/>
              </w:rPr>
            </w:pPr>
            <w:r w:rsidRPr="00665142">
              <w:rPr>
                <w:rFonts w:ascii="Cambria" w:hAnsi="Cambria" w:cs="Times New Roman"/>
              </w:rPr>
              <w:t>3</w:t>
            </w:r>
          </w:p>
        </w:tc>
        <w:tc>
          <w:tcPr>
            <w:tcW w:w="1350" w:type="dxa"/>
            <w:tcBorders>
              <w:top w:val="nil"/>
              <w:bottom w:val="nil"/>
            </w:tcBorders>
            <w:shd w:val="clear" w:color="auto" w:fill="auto"/>
            <w:vAlign w:val="center"/>
          </w:tcPr>
          <w:p w:rsidRPr="00665142" w:rsidR="00EF08E6" w:rsidP="00337E8A" w:rsidRDefault="00EF08E6" w14:paraId="6B52B524" w14:textId="0D12B0B1">
            <w:pPr>
              <w:keepNext/>
              <w:spacing w:after="0"/>
              <w:jc w:val="center"/>
              <w:rPr>
                <w:rFonts w:ascii="Cambria" w:hAnsi="Cambria" w:cs="Times New Roman"/>
                <w:bCs/>
              </w:rPr>
            </w:pPr>
            <w:r>
              <w:rPr>
                <w:rFonts w:ascii="Cambria" w:hAnsi="Cambria" w:cs="Calibri"/>
                <w:color w:val="000000"/>
              </w:rPr>
              <w:t>36.056</w:t>
            </w:r>
          </w:p>
        </w:tc>
        <w:tc>
          <w:tcPr>
            <w:tcW w:w="1165" w:type="dxa"/>
            <w:tcBorders>
              <w:top w:val="nil"/>
              <w:bottom w:val="nil"/>
            </w:tcBorders>
            <w:shd w:val="clear" w:color="auto" w:fill="auto"/>
            <w:vAlign w:val="center"/>
          </w:tcPr>
          <w:p w:rsidRPr="00665142" w:rsidR="00EF08E6" w:rsidP="00337E8A" w:rsidRDefault="00EF08E6" w14:paraId="5EFC21B5" w14:textId="3B11E680">
            <w:pPr>
              <w:keepNext/>
              <w:spacing w:after="0"/>
              <w:jc w:val="center"/>
              <w:rPr>
                <w:rFonts w:ascii="Cambria" w:hAnsi="Cambria" w:cs="Times New Roman"/>
                <w:bCs/>
              </w:rPr>
            </w:pPr>
            <w:r>
              <w:rPr>
                <w:rFonts w:ascii="Cambria" w:hAnsi="Cambria" w:cs="Calibri"/>
                <w:color w:val="000000"/>
              </w:rPr>
              <w:t>36.056</w:t>
            </w:r>
          </w:p>
        </w:tc>
        <w:tc>
          <w:tcPr>
            <w:tcW w:w="1260" w:type="dxa"/>
            <w:tcBorders>
              <w:top w:val="nil"/>
              <w:bottom w:val="nil"/>
            </w:tcBorders>
            <w:shd w:val="clear" w:color="auto" w:fill="auto"/>
            <w:vAlign w:val="center"/>
          </w:tcPr>
          <w:p w:rsidRPr="00665142" w:rsidR="00EF08E6" w:rsidP="00337E8A" w:rsidRDefault="00EF08E6" w14:paraId="09A611DF" w14:textId="4EDF60F0">
            <w:pPr>
              <w:keepNext/>
              <w:spacing w:after="0"/>
              <w:jc w:val="center"/>
              <w:rPr>
                <w:rFonts w:ascii="Cambria" w:hAnsi="Cambria" w:cs="Times New Roman"/>
                <w:bCs/>
              </w:rPr>
            </w:pPr>
            <w:r>
              <w:rPr>
                <w:rFonts w:ascii="Cambria" w:hAnsi="Cambria" w:cs="Times New Roman"/>
                <w:bCs/>
              </w:rPr>
              <w:t>35.119</w:t>
            </w:r>
          </w:p>
        </w:tc>
        <w:tc>
          <w:tcPr>
            <w:tcW w:w="1260" w:type="dxa"/>
            <w:tcBorders>
              <w:top w:val="nil"/>
              <w:bottom w:val="nil"/>
            </w:tcBorders>
            <w:shd w:val="clear" w:color="auto" w:fill="auto"/>
            <w:vAlign w:val="center"/>
          </w:tcPr>
          <w:p w:rsidRPr="00665142" w:rsidR="00EF08E6" w:rsidP="00337E8A" w:rsidRDefault="00EF08E6" w14:paraId="430847D1" w14:textId="00DDF0D4">
            <w:pPr>
              <w:keepNext/>
              <w:spacing w:after="0"/>
              <w:jc w:val="center"/>
              <w:rPr>
                <w:rFonts w:ascii="Cambria" w:hAnsi="Cambria" w:cs="Times New Roman"/>
                <w:bCs/>
              </w:rPr>
            </w:pPr>
            <w:r>
              <w:rPr>
                <w:rFonts w:ascii="Cambria" w:hAnsi="Cambria" w:cs="Times New Roman"/>
                <w:bCs/>
              </w:rPr>
              <w:t>11.083</w:t>
            </w:r>
          </w:p>
        </w:tc>
        <w:tc>
          <w:tcPr>
            <w:tcW w:w="533" w:type="dxa"/>
            <w:tcBorders>
              <w:top w:val="nil"/>
              <w:bottom w:val="nil"/>
            </w:tcBorders>
            <w:vAlign w:val="center"/>
          </w:tcPr>
          <w:p w:rsidRPr="00665142" w:rsidR="00EF08E6" w:rsidP="00337E8A" w:rsidRDefault="00EF08E6" w14:paraId="2FB7F26C" w14:textId="77777777">
            <w:pPr>
              <w:keepNext/>
              <w:spacing w:after="0"/>
              <w:jc w:val="center"/>
              <w:rPr>
                <w:rFonts w:ascii="Cambria" w:hAnsi="Cambria" w:cs="Times New Roman"/>
                <w:bCs/>
              </w:rPr>
            </w:pPr>
            <w:r w:rsidRPr="00665142">
              <w:rPr>
                <w:rFonts w:ascii="Cambria" w:hAnsi="Cambria" w:cs="Times New Roman"/>
                <w:bCs/>
              </w:rPr>
              <w:t>….</w:t>
            </w:r>
          </w:p>
        </w:tc>
        <w:tc>
          <w:tcPr>
            <w:tcW w:w="1186" w:type="dxa"/>
            <w:tcBorders>
              <w:top w:val="nil"/>
              <w:bottom w:val="nil"/>
            </w:tcBorders>
            <w:shd w:val="clear" w:color="auto" w:fill="auto"/>
            <w:vAlign w:val="center"/>
          </w:tcPr>
          <w:p w:rsidRPr="00665142" w:rsidR="00EF08E6" w:rsidP="00337E8A" w:rsidRDefault="00EF08E6" w14:paraId="3EDBD660" w14:textId="63552CE6">
            <w:pPr>
              <w:keepNext/>
              <w:spacing w:after="0"/>
              <w:jc w:val="center"/>
              <w:rPr>
                <w:rFonts w:ascii="Cambria" w:hAnsi="Cambria" w:cs="Times New Roman"/>
                <w:bCs/>
              </w:rPr>
            </w:pPr>
            <w:r>
              <w:rPr>
                <w:rFonts w:ascii="Cambria" w:hAnsi="Cambria" w:cs="Times New Roman"/>
                <w:bCs/>
              </w:rPr>
              <w:t>61.436</w:t>
            </w:r>
          </w:p>
        </w:tc>
      </w:tr>
      <w:tr w:rsidRPr="00665142" w:rsidR="00EF08E6" w:rsidTr="00337E8A" w14:paraId="2F0ADD47" w14:textId="77777777">
        <w:trPr>
          <w:trHeight w:val="390"/>
          <w:jc w:val="center"/>
        </w:trPr>
        <w:tc>
          <w:tcPr>
            <w:tcW w:w="990" w:type="dxa"/>
            <w:tcBorders>
              <w:top w:val="nil"/>
              <w:bottom w:val="nil"/>
            </w:tcBorders>
            <w:shd w:val="clear" w:color="auto" w:fill="auto"/>
            <w:vAlign w:val="center"/>
          </w:tcPr>
          <w:p w:rsidRPr="00665142" w:rsidR="00EF08E6" w:rsidP="00337E8A" w:rsidRDefault="00EF08E6" w14:paraId="51D001AB" w14:textId="77777777">
            <w:pPr>
              <w:keepNext/>
              <w:spacing w:after="0"/>
              <w:jc w:val="center"/>
              <w:rPr>
                <w:rFonts w:ascii="Cambria" w:hAnsi="Cambria" w:cs="Times New Roman"/>
              </w:rPr>
            </w:pPr>
            <w:r w:rsidRPr="00665142">
              <w:rPr>
                <w:rFonts w:ascii="Cambria" w:hAnsi="Cambria" w:cs="Times New Roman"/>
              </w:rPr>
              <w:t>4</w:t>
            </w:r>
          </w:p>
        </w:tc>
        <w:tc>
          <w:tcPr>
            <w:tcW w:w="1350" w:type="dxa"/>
            <w:tcBorders>
              <w:top w:val="nil"/>
              <w:bottom w:val="nil"/>
            </w:tcBorders>
            <w:shd w:val="clear" w:color="auto" w:fill="auto"/>
            <w:vAlign w:val="center"/>
          </w:tcPr>
          <w:p w:rsidRPr="00665142" w:rsidR="00EF08E6" w:rsidP="00337E8A" w:rsidRDefault="00EF08E6" w14:paraId="39F02FE3" w14:textId="1B7983BD">
            <w:pPr>
              <w:keepNext/>
              <w:spacing w:after="0"/>
              <w:jc w:val="center"/>
              <w:rPr>
                <w:rFonts w:ascii="Cambria" w:hAnsi="Cambria" w:cs="Times New Roman"/>
                <w:bCs/>
              </w:rPr>
            </w:pPr>
            <w:r>
              <w:rPr>
                <w:rFonts w:ascii="Cambria" w:hAnsi="Cambria" w:cs="Calibri"/>
                <w:color w:val="000000"/>
              </w:rPr>
              <w:t>476.777</w:t>
            </w:r>
          </w:p>
        </w:tc>
        <w:tc>
          <w:tcPr>
            <w:tcW w:w="1165" w:type="dxa"/>
            <w:tcBorders>
              <w:top w:val="nil"/>
              <w:bottom w:val="nil"/>
            </w:tcBorders>
            <w:shd w:val="clear" w:color="auto" w:fill="auto"/>
            <w:vAlign w:val="center"/>
          </w:tcPr>
          <w:p w:rsidRPr="00665142" w:rsidR="00EF08E6" w:rsidP="00337E8A" w:rsidRDefault="00EF08E6" w14:paraId="4E69D86D" w14:textId="69947018">
            <w:pPr>
              <w:keepNext/>
              <w:spacing w:after="0"/>
              <w:jc w:val="center"/>
              <w:rPr>
                <w:rFonts w:ascii="Cambria" w:hAnsi="Cambria" w:cs="Times New Roman"/>
                <w:bCs/>
              </w:rPr>
            </w:pPr>
            <w:r>
              <w:rPr>
                <w:rFonts w:ascii="Cambria" w:hAnsi="Cambria" w:cs="Calibri"/>
                <w:color w:val="000000"/>
              </w:rPr>
              <w:t>476.777</w:t>
            </w:r>
          </w:p>
        </w:tc>
        <w:tc>
          <w:tcPr>
            <w:tcW w:w="1260" w:type="dxa"/>
            <w:tcBorders>
              <w:top w:val="nil"/>
              <w:bottom w:val="nil"/>
            </w:tcBorders>
            <w:shd w:val="clear" w:color="auto" w:fill="auto"/>
            <w:vAlign w:val="center"/>
          </w:tcPr>
          <w:p w:rsidRPr="00665142" w:rsidR="00EF08E6" w:rsidP="00337E8A" w:rsidRDefault="00EF08E6" w14:paraId="4DA0B9F2" w14:textId="7EA3129B">
            <w:pPr>
              <w:keepNext/>
              <w:spacing w:after="0"/>
              <w:jc w:val="center"/>
              <w:rPr>
                <w:rFonts w:ascii="Cambria" w:hAnsi="Cambria" w:cs="Times New Roman"/>
                <w:bCs/>
              </w:rPr>
            </w:pPr>
            <w:r>
              <w:rPr>
                <w:rFonts w:ascii="Cambria" w:hAnsi="Cambria" w:cs="Times New Roman"/>
                <w:bCs/>
              </w:rPr>
              <w:t>470.671</w:t>
            </w:r>
          </w:p>
        </w:tc>
        <w:tc>
          <w:tcPr>
            <w:tcW w:w="1260" w:type="dxa"/>
            <w:tcBorders>
              <w:top w:val="nil"/>
              <w:bottom w:val="nil"/>
            </w:tcBorders>
            <w:shd w:val="clear" w:color="auto" w:fill="auto"/>
            <w:vAlign w:val="center"/>
          </w:tcPr>
          <w:p w:rsidRPr="00665142" w:rsidR="00EF08E6" w:rsidP="00337E8A" w:rsidRDefault="00EF08E6" w14:paraId="2A0A456B" w14:textId="36D80E23">
            <w:pPr>
              <w:keepNext/>
              <w:spacing w:after="0"/>
              <w:jc w:val="center"/>
              <w:rPr>
                <w:rFonts w:ascii="Cambria" w:hAnsi="Cambria" w:cs="Times New Roman"/>
                <w:bCs/>
              </w:rPr>
            </w:pPr>
            <w:r>
              <w:rPr>
                <w:rFonts w:ascii="Cambria" w:hAnsi="Cambria" w:cs="Times New Roman"/>
                <w:bCs/>
              </w:rPr>
              <w:t>793.062</w:t>
            </w:r>
          </w:p>
        </w:tc>
        <w:tc>
          <w:tcPr>
            <w:tcW w:w="533" w:type="dxa"/>
            <w:tcBorders>
              <w:top w:val="nil"/>
              <w:bottom w:val="nil"/>
            </w:tcBorders>
            <w:vAlign w:val="center"/>
          </w:tcPr>
          <w:p w:rsidRPr="00665142" w:rsidR="00EF08E6" w:rsidP="00337E8A" w:rsidRDefault="00EF08E6" w14:paraId="6715DECE" w14:textId="77777777">
            <w:pPr>
              <w:keepNext/>
              <w:spacing w:after="0"/>
              <w:jc w:val="center"/>
              <w:rPr>
                <w:rFonts w:ascii="Cambria" w:hAnsi="Cambria" w:cs="Times New Roman"/>
                <w:bCs/>
              </w:rPr>
            </w:pPr>
            <w:r w:rsidRPr="00665142">
              <w:rPr>
                <w:rFonts w:ascii="Cambria" w:hAnsi="Cambria" w:cs="Times New Roman"/>
                <w:bCs/>
              </w:rPr>
              <w:t>…</w:t>
            </w:r>
          </w:p>
        </w:tc>
        <w:tc>
          <w:tcPr>
            <w:tcW w:w="1186" w:type="dxa"/>
            <w:tcBorders>
              <w:top w:val="nil"/>
              <w:bottom w:val="nil"/>
            </w:tcBorders>
            <w:shd w:val="clear" w:color="auto" w:fill="auto"/>
            <w:vAlign w:val="center"/>
          </w:tcPr>
          <w:p w:rsidRPr="00665142" w:rsidR="00EF08E6" w:rsidP="00337E8A" w:rsidRDefault="00EF08E6" w14:paraId="4D1162DF" w14:textId="3485DF3C">
            <w:pPr>
              <w:keepNext/>
              <w:spacing w:after="0"/>
              <w:jc w:val="center"/>
              <w:rPr>
                <w:rFonts w:ascii="Cambria" w:hAnsi="Cambria" w:cs="Times New Roman"/>
                <w:bCs/>
              </w:rPr>
            </w:pPr>
            <w:r>
              <w:rPr>
                <w:rFonts w:ascii="Cambria" w:hAnsi="Cambria" w:cs="Times New Roman"/>
                <w:bCs/>
              </w:rPr>
              <w:t>485.903</w:t>
            </w:r>
          </w:p>
        </w:tc>
      </w:tr>
      <w:tr w:rsidRPr="00665142" w:rsidR="00CD135F" w:rsidTr="00337E8A" w14:paraId="6A97AF02" w14:textId="77777777">
        <w:trPr>
          <w:trHeight w:val="390"/>
          <w:jc w:val="center"/>
        </w:trPr>
        <w:tc>
          <w:tcPr>
            <w:tcW w:w="990" w:type="dxa"/>
            <w:tcBorders>
              <w:top w:val="nil"/>
              <w:bottom w:val="nil"/>
            </w:tcBorders>
            <w:shd w:val="clear" w:color="auto" w:fill="auto"/>
            <w:vAlign w:val="center"/>
          </w:tcPr>
          <w:p w:rsidRPr="00665142" w:rsidR="00CD135F" w:rsidP="00337E8A" w:rsidRDefault="00CD135F" w14:paraId="4ED7C595" w14:textId="3976246D">
            <w:pPr>
              <w:keepNext/>
              <w:spacing w:after="0"/>
              <w:jc w:val="center"/>
              <w:rPr>
                <w:rFonts w:ascii="Cambria" w:hAnsi="Cambria" w:cs="Times New Roman"/>
              </w:rPr>
            </w:pPr>
            <w:r w:rsidRPr="00665142">
              <w:rPr>
                <w:rFonts w:ascii="Cambria" w:hAnsi="Cambria" w:cs="Times New Roman"/>
              </w:rPr>
              <w:t>…</w:t>
            </w:r>
          </w:p>
        </w:tc>
        <w:tc>
          <w:tcPr>
            <w:tcW w:w="1350" w:type="dxa"/>
            <w:tcBorders>
              <w:top w:val="nil"/>
              <w:bottom w:val="nil"/>
            </w:tcBorders>
            <w:shd w:val="clear" w:color="auto" w:fill="auto"/>
            <w:vAlign w:val="center"/>
          </w:tcPr>
          <w:p w:rsidRPr="00665142" w:rsidR="00CD135F" w:rsidP="00337E8A" w:rsidRDefault="00CD135F" w14:paraId="5FE95199" w14:textId="135395DD">
            <w:pPr>
              <w:keepNext/>
              <w:spacing w:after="0"/>
              <w:jc w:val="center"/>
              <w:rPr>
                <w:rFonts w:ascii="Cambria" w:hAnsi="Cambria" w:cs="Times New Roman"/>
              </w:rPr>
            </w:pPr>
            <w:r w:rsidRPr="00665142">
              <w:rPr>
                <w:rFonts w:ascii="Cambria" w:hAnsi="Cambria" w:cs="Times New Roman"/>
              </w:rPr>
              <w:t>…</w:t>
            </w:r>
          </w:p>
        </w:tc>
        <w:tc>
          <w:tcPr>
            <w:tcW w:w="1165" w:type="dxa"/>
            <w:tcBorders>
              <w:top w:val="nil"/>
              <w:bottom w:val="nil"/>
            </w:tcBorders>
            <w:shd w:val="clear" w:color="auto" w:fill="auto"/>
            <w:vAlign w:val="center"/>
          </w:tcPr>
          <w:p w:rsidRPr="00665142" w:rsidR="00CD135F" w:rsidP="00337E8A" w:rsidRDefault="00CD135F" w14:paraId="14EC49EE" w14:textId="2C59C2CA">
            <w:pPr>
              <w:keepNext/>
              <w:spacing w:after="0"/>
              <w:jc w:val="center"/>
              <w:rPr>
                <w:rFonts w:ascii="Cambria" w:hAnsi="Cambria" w:cs="Times New Roman"/>
              </w:rPr>
            </w:pPr>
            <w:r w:rsidRPr="00665142">
              <w:rPr>
                <w:rFonts w:ascii="Cambria" w:hAnsi="Cambria" w:cs="Times New Roman"/>
              </w:rPr>
              <w:t>…</w:t>
            </w:r>
          </w:p>
        </w:tc>
        <w:tc>
          <w:tcPr>
            <w:tcW w:w="1260" w:type="dxa"/>
            <w:tcBorders>
              <w:top w:val="nil"/>
              <w:bottom w:val="nil"/>
            </w:tcBorders>
            <w:shd w:val="clear" w:color="auto" w:fill="auto"/>
            <w:vAlign w:val="center"/>
          </w:tcPr>
          <w:p w:rsidRPr="00665142" w:rsidR="00CD135F" w:rsidP="00337E8A" w:rsidRDefault="00CD135F" w14:paraId="47DCDFCA" w14:textId="651C4F24">
            <w:pPr>
              <w:keepNext/>
              <w:spacing w:after="0"/>
              <w:jc w:val="center"/>
              <w:rPr>
                <w:rFonts w:ascii="Cambria" w:hAnsi="Cambria" w:cs="Times New Roman"/>
              </w:rPr>
            </w:pPr>
            <w:r w:rsidRPr="00665142">
              <w:rPr>
                <w:rFonts w:ascii="Cambria" w:hAnsi="Cambria" w:cs="Times New Roman"/>
              </w:rPr>
              <w:t>…</w:t>
            </w:r>
          </w:p>
        </w:tc>
        <w:tc>
          <w:tcPr>
            <w:tcW w:w="1260" w:type="dxa"/>
            <w:tcBorders>
              <w:top w:val="nil"/>
              <w:bottom w:val="nil"/>
            </w:tcBorders>
            <w:shd w:val="clear" w:color="auto" w:fill="auto"/>
            <w:vAlign w:val="center"/>
          </w:tcPr>
          <w:p w:rsidRPr="00665142" w:rsidR="00CD135F" w:rsidP="00337E8A" w:rsidRDefault="00CD135F" w14:paraId="7F82284A" w14:textId="09258DE9">
            <w:pPr>
              <w:keepNext/>
              <w:spacing w:after="0"/>
              <w:jc w:val="center"/>
              <w:rPr>
                <w:rFonts w:ascii="Cambria" w:hAnsi="Cambria" w:cs="Times New Roman"/>
              </w:rPr>
            </w:pPr>
            <w:r w:rsidRPr="00665142">
              <w:rPr>
                <w:rFonts w:ascii="Cambria" w:hAnsi="Cambria" w:cs="Times New Roman"/>
              </w:rPr>
              <w:t>…</w:t>
            </w:r>
          </w:p>
        </w:tc>
        <w:tc>
          <w:tcPr>
            <w:tcW w:w="533" w:type="dxa"/>
            <w:tcBorders>
              <w:top w:val="nil"/>
              <w:bottom w:val="nil"/>
            </w:tcBorders>
            <w:vAlign w:val="center"/>
          </w:tcPr>
          <w:p w:rsidRPr="00665142" w:rsidR="00CD135F" w:rsidP="00337E8A" w:rsidRDefault="00EF08E6" w14:paraId="3F508BE7" w14:textId="6EF7D095">
            <w:pPr>
              <w:keepNext/>
              <w:spacing w:after="0"/>
              <w:jc w:val="center"/>
              <w:rPr>
                <w:rFonts w:ascii="Cambria" w:hAnsi="Cambria" w:cs="Times New Roman"/>
              </w:rPr>
            </w:pPr>
            <w:r>
              <w:rPr>
                <w:rFonts w:ascii="Cambria" w:hAnsi="Cambria" w:cs="Times New Roman"/>
              </w:rPr>
              <w:t>…</w:t>
            </w:r>
          </w:p>
        </w:tc>
        <w:tc>
          <w:tcPr>
            <w:tcW w:w="1186" w:type="dxa"/>
            <w:tcBorders>
              <w:top w:val="nil"/>
              <w:bottom w:val="nil"/>
            </w:tcBorders>
            <w:shd w:val="clear" w:color="auto" w:fill="auto"/>
            <w:vAlign w:val="center"/>
          </w:tcPr>
          <w:p w:rsidRPr="00665142" w:rsidR="00CD135F" w:rsidP="00337E8A" w:rsidRDefault="00CD135F" w14:paraId="101401DA" w14:textId="4F16D6A9">
            <w:pPr>
              <w:keepNext/>
              <w:spacing w:after="0"/>
              <w:jc w:val="center"/>
              <w:rPr>
                <w:rFonts w:ascii="Cambria" w:hAnsi="Cambria" w:cs="Times New Roman"/>
              </w:rPr>
            </w:pPr>
            <w:r w:rsidRPr="00665142">
              <w:rPr>
                <w:rFonts w:ascii="Cambria" w:hAnsi="Cambria" w:cs="Times New Roman"/>
              </w:rPr>
              <w:t>…</w:t>
            </w:r>
          </w:p>
        </w:tc>
      </w:tr>
      <w:tr w:rsidRPr="00665142" w:rsidR="00526C0B" w:rsidTr="00337E8A" w14:paraId="42ED1B51" w14:textId="77777777">
        <w:trPr>
          <w:trHeight w:val="390"/>
          <w:jc w:val="center"/>
        </w:trPr>
        <w:tc>
          <w:tcPr>
            <w:tcW w:w="990" w:type="dxa"/>
            <w:tcBorders>
              <w:top w:val="nil"/>
            </w:tcBorders>
            <w:shd w:val="clear" w:color="auto" w:fill="auto"/>
            <w:vAlign w:val="center"/>
          </w:tcPr>
          <w:p w:rsidRPr="00665142" w:rsidR="00526C0B" w:rsidP="00337E8A" w:rsidRDefault="00526C0B" w14:paraId="5821BD03" w14:textId="438959EA">
            <w:pPr>
              <w:keepNext/>
              <w:spacing w:after="0"/>
              <w:jc w:val="center"/>
              <w:rPr>
                <w:rFonts w:ascii="Cambria" w:hAnsi="Cambria" w:cs="Times New Roman"/>
                <w:iCs/>
              </w:rPr>
            </w:pPr>
            <w:r w:rsidRPr="00665142">
              <w:rPr>
                <w:rFonts w:ascii="Cambria" w:hAnsi="Cambria" w:cs="Times New Roman"/>
                <w:iCs/>
              </w:rPr>
              <w:t>893</w:t>
            </w:r>
          </w:p>
        </w:tc>
        <w:tc>
          <w:tcPr>
            <w:tcW w:w="1350" w:type="dxa"/>
            <w:tcBorders>
              <w:top w:val="nil"/>
            </w:tcBorders>
            <w:shd w:val="clear" w:color="auto" w:fill="auto"/>
            <w:vAlign w:val="center"/>
          </w:tcPr>
          <w:p w:rsidRPr="00665142" w:rsidR="00526C0B" w:rsidP="00337E8A" w:rsidRDefault="00EF08E6" w14:paraId="072553B2" w14:textId="1A53239E">
            <w:pPr>
              <w:keepNext/>
              <w:spacing w:after="0"/>
              <w:jc w:val="center"/>
              <w:rPr>
                <w:rFonts w:ascii="Cambria" w:hAnsi="Cambria" w:cs="Times New Roman"/>
              </w:rPr>
            </w:pPr>
            <w:r>
              <w:rPr>
                <w:rFonts w:ascii="Cambria" w:hAnsi="Cambria" w:cs="Calibri"/>
                <w:color w:val="000000"/>
              </w:rPr>
              <w:t>432.899</w:t>
            </w:r>
          </w:p>
        </w:tc>
        <w:tc>
          <w:tcPr>
            <w:tcW w:w="1165" w:type="dxa"/>
            <w:tcBorders>
              <w:top w:val="nil"/>
            </w:tcBorders>
            <w:shd w:val="clear" w:color="auto" w:fill="auto"/>
            <w:vAlign w:val="center"/>
          </w:tcPr>
          <w:p w:rsidRPr="00665142" w:rsidR="00526C0B" w:rsidP="00337E8A" w:rsidRDefault="00EF08E6" w14:paraId="3E088CC3" w14:textId="7746FD1B">
            <w:pPr>
              <w:keepNext/>
              <w:spacing w:after="0"/>
              <w:jc w:val="center"/>
              <w:rPr>
                <w:rFonts w:ascii="Cambria" w:hAnsi="Cambria" w:cs="Times New Roman"/>
              </w:rPr>
            </w:pPr>
            <w:r>
              <w:rPr>
                <w:rFonts w:ascii="Cambria" w:hAnsi="Cambria" w:cs="Calibri"/>
                <w:color w:val="000000"/>
              </w:rPr>
              <w:t>432.899</w:t>
            </w:r>
          </w:p>
        </w:tc>
        <w:tc>
          <w:tcPr>
            <w:tcW w:w="1260" w:type="dxa"/>
            <w:tcBorders>
              <w:top w:val="nil"/>
            </w:tcBorders>
            <w:shd w:val="clear" w:color="auto" w:fill="auto"/>
            <w:vAlign w:val="center"/>
          </w:tcPr>
          <w:p w:rsidRPr="00665142" w:rsidR="00526C0B" w:rsidP="00337E8A" w:rsidRDefault="00EF08E6" w14:paraId="690CD80C" w14:textId="4F2E5CC7">
            <w:pPr>
              <w:keepNext/>
              <w:spacing w:after="0"/>
              <w:jc w:val="center"/>
              <w:rPr>
                <w:rFonts w:ascii="Cambria" w:hAnsi="Cambria" w:cs="Times New Roman"/>
              </w:rPr>
            </w:pPr>
            <w:r>
              <w:rPr>
                <w:rFonts w:ascii="Cambria" w:hAnsi="Cambria" w:cs="Calibri"/>
                <w:color w:val="000000"/>
              </w:rPr>
              <w:t>125.991</w:t>
            </w:r>
          </w:p>
        </w:tc>
        <w:tc>
          <w:tcPr>
            <w:tcW w:w="1260" w:type="dxa"/>
            <w:tcBorders>
              <w:top w:val="nil"/>
            </w:tcBorders>
            <w:shd w:val="clear" w:color="auto" w:fill="auto"/>
            <w:vAlign w:val="center"/>
          </w:tcPr>
          <w:p w:rsidRPr="00665142" w:rsidR="00526C0B" w:rsidP="00337E8A" w:rsidRDefault="00526C0B" w14:paraId="2CC941F1" w14:textId="23E708B3">
            <w:pPr>
              <w:keepNext/>
              <w:spacing w:after="0"/>
              <w:jc w:val="center"/>
              <w:rPr>
                <w:rFonts w:ascii="Cambria" w:hAnsi="Cambria" w:cs="Times New Roman"/>
              </w:rPr>
            </w:pPr>
            <w:r w:rsidRPr="00665142">
              <w:rPr>
                <w:rFonts w:ascii="Cambria" w:hAnsi="Cambria" w:cs="Calibri"/>
                <w:color w:val="000000"/>
              </w:rPr>
              <w:t>7</w:t>
            </w:r>
            <w:r w:rsidR="00EF08E6">
              <w:rPr>
                <w:rFonts w:ascii="Cambria" w:hAnsi="Cambria" w:cs="Calibri"/>
                <w:color w:val="000000"/>
              </w:rPr>
              <w:t>24.655</w:t>
            </w:r>
          </w:p>
        </w:tc>
        <w:tc>
          <w:tcPr>
            <w:tcW w:w="533" w:type="dxa"/>
            <w:tcBorders>
              <w:top w:val="nil"/>
            </w:tcBorders>
            <w:vAlign w:val="center"/>
          </w:tcPr>
          <w:p w:rsidRPr="00665142" w:rsidR="00526C0B" w:rsidP="00337E8A" w:rsidRDefault="00526C0B" w14:paraId="3FF37E83" w14:textId="77777777">
            <w:pPr>
              <w:keepNext/>
              <w:spacing w:after="0"/>
              <w:jc w:val="center"/>
              <w:rPr>
                <w:rFonts w:ascii="Cambria" w:hAnsi="Cambria" w:cs="Times New Roman"/>
              </w:rPr>
            </w:pPr>
            <w:r w:rsidRPr="00665142">
              <w:rPr>
                <w:rFonts w:ascii="Cambria" w:hAnsi="Cambria" w:cs="Times New Roman"/>
              </w:rPr>
              <w:t>…</w:t>
            </w:r>
          </w:p>
        </w:tc>
        <w:tc>
          <w:tcPr>
            <w:tcW w:w="1186" w:type="dxa"/>
            <w:tcBorders>
              <w:top w:val="nil"/>
            </w:tcBorders>
            <w:shd w:val="clear" w:color="auto" w:fill="auto"/>
            <w:vAlign w:val="center"/>
          </w:tcPr>
          <w:p w:rsidRPr="00665142" w:rsidR="00526C0B" w:rsidP="00337E8A" w:rsidRDefault="00EF08E6" w14:paraId="7B4937C3" w14:textId="53BF7BA3">
            <w:pPr>
              <w:keepNext/>
              <w:spacing w:after="0"/>
              <w:jc w:val="center"/>
              <w:rPr>
                <w:rFonts w:ascii="Cambria" w:hAnsi="Cambria" w:cs="Times New Roman"/>
              </w:rPr>
            </w:pPr>
            <w:r>
              <w:rPr>
                <w:rFonts w:ascii="Cambria" w:hAnsi="Cambria" w:cs="Times New Roman"/>
              </w:rPr>
              <w:t>747.576</w:t>
            </w:r>
          </w:p>
        </w:tc>
      </w:tr>
    </w:tbl>
    <w:p w:rsidRPr="00665142" w:rsidR="000235FE" w:rsidRDefault="000235FE" w14:paraId="6290AB3B" w14:textId="6C8244C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18"/>
          <w:szCs w:val="18"/>
        </w:rPr>
      </w:pPr>
      <w:r w:rsidRPr="00665142">
        <w:rPr>
          <w:rFonts w:ascii="Cambria" w:hAnsi="Cambria" w:cs="Times New Roman"/>
          <w:sz w:val="18"/>
          <w:szCs w:val="18"/>
        </w:rPr>
        <w:t>Source: U.S</w:t>
      </w:r>
      <w:r w:rsidRPr="00665142" w:rsidR="00183631">
        <w:rPr>
          <w:rFonts w:ascii="Cambria" w:hAnsi="Cambria" w:cs="Times New Roman"/>
          <w:sz w:val="18"/>
          <w:szCs w:val="18"/>
        </w:rPr>
        <w:t>.</w:t>
      </w:r>
      <w:r w:rsidRPr="00665142">
        <w:rPr>
          <w:rFonts w:ascii="Cambria" w:hAnsi="Cambria" w:cs="Times New Roman"/>
          <w:sz w:val="18"/>
          <w:szCs w:val="18"/>
        </w:rPr>
        <w:t xml:space="preserve"> Census </w:t>
      </w:r>
      <w:r w:rsidRPr="00665142" w:rsidR="00183631">
        <w:rPr>
          <w:rFonts w:ascii="Cambria" w:hAnsi="Cambria" w:cs="Times New Roman"/>
          <w:sz w:val="18"/>
          <w:szCs w:val="18"/>
        </w:rPr>
        <w:t>Bureau</w:t>
      </w:r>
      <w:r w:rsidR="008E5D4E">
        <w:rPr>
          <w:rFonts w:ascii="Cambria" w:hAnsi="Cambria" w:cs="Times New Roman"/>
          <w:sz w:val="18"/>
          <w:szCs w:val="18"/>
        </w:rPr>
        <w:t>,</w:t>
      </w:r>
      <w:r w:rsidRPr="00665142" w:rsidR="00183631">
        <w:rPr>
          <w:rFonts w:ascii="Cambria" w:hAnsi="Cambria" w:cs="Times New Roman"/>
          <w:sz w:val="18"/>
          <w:szCs w:val="18"/>
        </w:rPr>
        <w:t xml:space="preserve"> </w:t>
      </w:r>
      <w:r w:rsidRPr="00665142">
        <w:rPr>
          <w:rFonts w:ascii="Cambria" w:hAnsi="Cambria" w:cs="Times New Roman"/>
          <w:sz w:val="18"/>
          <w:szCs w:val="18"/>
        </w:rPr>
        <w:t>20</w:t>
      </w:r>
      <w:r w:rsidRPr="00665142" w:rsidR="00E63C4E">
        <w:rPr>
          <w:rFonts w:ascii="Cambria" w:hAnsi="Cambria" w:cs="Times New Roman"/>
          <w:sz w:val="18"/>
          <w:szCs w:val="18"/>
        </w:rPr>
        <w:t>2</w:t>
      </w:r>
      <w:r w:rsidRPr="00665142">
        <w:rPr>
          <w:rFonts w:ascii="Cambria" w:hAnsi="Cambria" w:cs="Times New Roman"/>
          <w:sz w:val="18"/>
          <w:szCs w:val="18"/>
        </w:rPr>
        <w:t xml:space="preserve">1 New York </w:t>
      </w:r>
      <w:r w:rsidRPr="00665142" w:rsidR="0000392D">
        <w:rPr>
          <w:rFonts w:ascii="Cambria" w:hAnsi="Cambria" w:cs="Times New Roman"/>
          <w:sz w:val="18"/>
          <w:szCs w:val="18"/>
        </w:rPr>
        <w:t xml:space="preserve">City </w:t>
      </w:r>
      <w:r w:rsidRPr="00665142">
        <w:rPr>
          <w:rFonts w:ascii="Cambria" w:hAnsi="Cambria" w:cs="Times New Roman"/>
          <w:sz w:val="18"/>
          <w:szCs w:val="18"/>
        </w:rPr>
        <w:t xml:space="preserve">Housing </w:t>
      </w:r>
      <w:r w:rsidRPr="00665142" w:rsidR="0000392D">
        <w:rPr>
          <w:rFonts w:ascii="Cambria" w:hAnsi="Cambria" w:cs="Times New Roman"/>
          <w:sz w:val="18"/>
          <w:szCs w:val="18"/>
        </w:rPr>
        <w:t xml:space="preserve">and </w:t>
      </w:r>
      <w:r w:rsidRPr="00665142">
        <w:rPr>
          <w:rFonts w:ascii="Cambria" w:hAnsi="Cambria" w:cs="Times New Roman"/>
          <w:sz w:val="18"/>
          <w:szCs w:val="18"/>
        </w:rPr>
        <w:t>Vacancy Survey.</w:t>
      </w:r>
    </w:p>
    <w:p w:rsidRPr="00665142" w:rsidR="000235FE" w:rsidRDefault="008231E9" w14:paraId="6305D837" w14:textId="4DC2FC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Cambria" w:hAnsi="Cambria" w:cs="Times New Roman"/>
          <w:sz w:val="18"/>
          <w:szCs w:val="18"/>
        </w:rPr>
      </w:pPr>
      <w:r w:rsidRPr="00665142">
        <w:rPr>
          <w:rFonts w:ascii="Cambria" w:hAnsi="Cambria" w:cs="Times New Roman"/>
          <w:sz w:val="18"/>
          <w:szCs w:val="18"/>
        </w:rPr>
        <w:t>Note</w:t>
      </w:r>
      <w:r w:rsidRPr="00665142" w:rsidR="000235FE">
        <w:rPr>
          <w:rFonts w:ascii="Cambria" w:hAnsi="Cambria" w:cs="Times New Roman"/>
          <w:sz w:val="18"/>
          <w:szCs w:val="18"/>
        </w:rPr>
        <w:t xml:space="preserve">: </w:t>
      </w:r>
      <w:r w:rsidR="008E5D4E">
        <w:rPr>
          <w:rFonts w:ascii="Cambria" w:hAnsi="Cambria" w:cs="Times New Roman"/>
          <w:sz w:val="18"/>
          <w:szCs w:val="18"/>
        </w:rPr>
        <w:t>T</w:t>
      </w:r>
      <w:r w:rsidRPr="00665142" w:rsidR="008E5D4E">
        <w:rPr>
          <w:rFonts w:ascii="Cambria" w:hAnsi="Cambria" w:cs="Times New Roman"/>
          <w:sz w:val="18"/>
          <w:szCs w:val="18"/>
        </w:rPr>
        <w:t xml:space="preserve">he </w:t>
      </w:r>
      <w:r w:rsidRPr="00665142" w:rsidR="000235FE">
        <w:rPr>
          <w:rFonts w:ascii="Cambria" w:hAnsi="Cambria" w:cs="Times New Roman"/>
          <w:sz w:val="18"/>
          <w:szCs w:val="18"/>
        </w:rPr>
        <w:t xml:space="preserve">data are subject to error arising from </w:t>
      </w:r>
      <w:r w:rsidR="008E5D4E">
        <w:rPr>
          <w:rFonts w:ascii="Cambria" w:hAnsi="Cambria" w:cs="Times New Roman"/>
          <w:sz w:val="18"/>
          <w:szCs w:val="18"/>
        </w:rPr>
        <w:t xml:space="preserve">a </w:t>
      </w:r>
      <w:r w:rsidRPr="00665142" w:rsidR="000235FE">
        <w:rPr>
          <w:rFonts w:ascii="Cambria" w:hAnsi="Cambria" w:cs="Times New Roman"/>
          <w:sz w:val="18"/>
          <w:szCs w:val="18"/>
        </w:rPr>
        <w:t>variety of sources.</w:t>
      </w:r>
    </w:p>
    <w:p w:rsidRPr="00665142" w:rsidR="00CB31D4" w:rsidRDefault="00CB31D4" w14:paraId="65F1E876" w14:textId="3FAFFB7E">
      <w:pPr>
        <w:spacing w:after="0"/>
        <w:rPr>
          <w:rFonts w:ascii="Cambria" w:hAnsi="Cambria" w:cs="Times New Roman"/>
          <w:sz w:val="24"/>
          <w:szCs w:val="24"/>
        </w:rPr>
      </w:pPr>
    </w:p>
    <w:p w:rsidR="00CB31D4" w:rsidRDefault="008B5936" w14:paraId="0C6FDECC" w14:textId="7C7AC95A">
      <w:pPr>
        <w:spacing w:after="0"/>
        <w:rPr>
          <w:rFonts w:ascii="Cambria" w:hAnsi="Cambria" w:cs="Times New Roman"/>
          <w:sz w:val="24"/>
          <w:szCs w:val="24"/>
        </w:rPr>
      </w:pPr>
      <w:r w:rsidRPr="00665142">
        <w:rPr>
          <w:rFonts w:ascii="Cambria" w:hAnsi="Cambria" w:cs="Times New Roman"/>
          <w:sz w:val="24"/>
          <w:szCs w:val="24"/>
        </w:rPr>
        <w:t>In NYCHVS</w:t>
      </w:r>
      <w:r w:rsidRPr="00665142" w:rsidR="00F14E29">
        <w:rPr>
          <w:rFonts w:ascii="Cambria" w:hAnsi="Cambria" w:cs="Times New Roman"/>
          <w:sz w:val="24"/>
          <w:szCs w:val="24"/>
        </w:rPr>
        <w:t xml:space="preserve">, the full </w:t>
      </w:r>
      <w:r w:rsidRPr="00665142" w:rsidR="00CB31D4">
        <w:rPr>
          <w:rFonts w:ascii="Cambria" w:hAnsi="Cambria" w:cs="Times New Roman"/>
          <w:sz w:val="24"/>
          <w:szCs w:val="24"/>
        </w:rPr>
        <w:t xml:space="preserve">sample weight </w:t>
      </w:r>
      <w:r w:rsidR="00346D9F">
        <w:rPr>
          <w:rFonts w:ascii="Cambria" w:hAnsi="Cambria" w:cs="Times New Roman"/>
          <w:sz w:val="24"/>
          <w:szCs w:val="24"/>
        </w:rPr>
        <w:t xml:space="preserve">and </w:t>
      </w:r>
      <w:r w:rsidRPr="00665142" w:rsidR="00346D9F">
        <w:rPr>
          <w:rFonts w:ascii="Cambria" w:hAnsi="Cambria" w:cs="Times New Roman"/>
          <w:sz w:val="24"/>
          <w:szCs w:val="24"/>
        </w:rPr>
        <w:t xml:space="preserve">the full sample estimate </w:t>
      </w:r>
      <w:r w:rsidRPr="00665142" w:rsidR="00CB31D4">
        <w:rPr>
          <w:rFonts w:ascii="Cambria" w:hAnsi="Cambria" w:cs="Times New Roman"/>
          <w:sz w:val="24"/>
          <w:szCs w:val="24"/>
        </w:rPr>
        <w:t>are referre</w:t>
      </w:r>
      <w:r w:rsidRPr="00665142">
        <w:rPr>
          <w:rFonts w:ascii="Cambria" w:hAnsi="Cambria" w:cs="Times New Roman"/>
          <w:sz w:val="24"/>
          <w:szCs w:val="24"/>
        </w:rPr>
        <w:t xml:space="preserve">d to as </w:t>
      </w:r>
      <w:r w:rsidRPr="00665142" w:rsidR="00346D9F">
        <w:rPr>
          <w:rFonts w:ascii="Cambria" w:hAnsi="Cambria" w:cs="Times New Roman"/>
          <w:sz w:val="24"/>
          <w:szCs w:val="24"/>
        </w:rPr>
        <w:t>replicate weight 0</w:t>
      </w:r>
      <w:r w:rsidR="00346D9F">
        <w:rPr>
          <w:rFonts w:ascii="Cambria" w:hAnsi="Cambria"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oMath>
      <w:r w:rsidR="00346D9F">
        <w:rPr>
          <w:rFonts w:ascii="Cambria" w:hAnsi="Cambria" w:cs="Times New Roman" w:eastAsiaTheme="minorEastAsia"/>
          <w:sz w:val="24"/>
          <w:szCs w:val="24"/>
        </w:rPr>
        <w:t xml:space="preserve">) and </w:t>
      </w:r>
      <w:r w:rsidRPr="00665142">
        <w:rPr>
          <w:rFonts w:ascii="Cambria" w:hAnsi="Cambria" w:cs="Times New Roman"/>
          <w:sz w:val="24"/>
          <w:szCs w:val="24"/>
        </w:rPr>
        <w:t xml:space="preserve">replicate estimate </w:t>
      </w:r>
      <w:r w:rsidRPr="00665142" w:rsidR="00333329">
        <w:rPr>
          <w:rFonts w:ascii="Cambria" w:hAnsi="Cambria" w:cs="Times New Roman"/>
          <w:sz w:val="24"/>
          <w:szCs w:val="24"/>
        </w:rPr>
        <w:t>0</w:t>
      </w:r>
      <w:r w:rsidR="00346D9F">
        <w:rPr>
          <w:rFonts w:ascii="Cambria" w:hAnsi="Cambria"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0</m:t>
            </m:r>
          </m:sub>
        </m:sSub>
        <m:r>
          <w:rPr>
            <w:rFonts w:ascii="Cambria Math" w:hAnsi="Cambria Math" w:cs="Times New Roman"/>
            <w:sz w:val="24"/>
            <w:szCs w:val="24"/>
          </w:rPr>
          <m:t>)</m:t>
        </m:r>
      </m:oMath>
      <w:r w:rsidRPr="00665142" w:rsidR="00CB31D4">
        <w:rPr>
          <w:rFonts w:ascii="Cambria" w:hAnsi="Cambria" w:cs="Times New Roman"/>
          <w:sz w:val="24"/>
          <w:szCs w:val="24"/>
        </w:rPr>
        <w:t>, respectively.</w:t>
      </w:r>
    </w:p>
    <w:p w:rsidRPr="00665142" w:rsidR="00346D9F" w:rsidP="00337E8A" w:rsidRDefault="00346D9F" w14:paraId="59F016D6" w14:textId="77777777">
      <w:pPr>
        <w:spacing w:after="0"/>
        <w:rPr>
          <w:rFonts w:ascii="Cambria" w:hAnsi="Cambria" w:cs="Times New Roman"/>
          <w:sz w:val="24"/>
          <w:szCs w:val="24"/>
        </w:rPr>
      </w:pPr>
    </w:p>
    <w:p w:rsidR="00426CEF" w:rsidRDefault="00426CEF" w14:paraId="75AB74C2" w14:textId="4F98BE7A">
      <w:pPr>
        <w:spacing w:after="0"/>
        <w:rPr>
          <w:rFonts w:ascii="Cambria" w:hAnsi="Cambria" w:cs="Times New Roman"/>
          <w:sz w:val="24"/>
          <w:szCs w:val="24"/>
        </w:rPr>
      </w:pPr>
      <w:r w:rsidRPr="00665142">
        <w:rPr>
          <w:rFonts w:ascii="Cambria" w:hAnsi="Cambria" w:cs="Times New Roman"/>
          <w:b/>
          <w:sz w:val="24"/>
          <w:szCs w:val="24"/>
        </w:rPr>
        <w:t>Step 1:</w:t>
      </w:r>
      <w:r w:rsidRPr="00665142" w:rsidR="00F14E29">
        <w:rPr>
          <w:rFonts w:ascii="Cambria" w:hAnsi="Cambria" w:cs="Times New Roman"/>
          <w:sz w:val="24"/>
          <w:szCs w:val="24"/>
        </w:rPr>
        <w:t xml:space="preserve"> Calculate the full </w:t>
      </w:r>
      <w:r w:rsidRPr="00665142">
        <w:rPr>
          <w:rFonts w:ascii="Cambria" w:hAnsi="Cambria" w:cs="Times New Roman"/>
          <w:sz w:val="24"/>
          <w:szCs w:val="24"/>
        </w:rPr>
        <w:t>s</w:t>
      </w:r>
      <w:r w:rsidRPr="00665142" w:rsidR="00C4024F">
        <w:rPr>
          <w:rFonts w:ascii="Cambria" w:hAnsi="Cambria" w:cs="Times New Roman"/>
          <w:sz w:val="24"/>
          <w:szCs w:val="24"/>
        </w:rPr>
        <w:t>ample weighted survey estimate.</w:t>
      </w:r>
    </w:p>
    <w:p w:rsidRPr="00665142" w:rsidR="00346D9F" w:rsidP="00337E8A" w:rsidRDefault="00346D9F" w14:paraId="31D035F3" w14:textId="77777777">
      <w:pPr>
        <w:spacing w:after="0"/>
        <w:rPr>
          <w:rFonts w:ascii="Cambria" w:hAnsi="Cambria" w:cs="Times New Roman"/>
          <w:sz w:val="24"/>
          <w:szCs w:val="24"/>
        </w:rPr>
      </w:pPr>
    </w:p>
    <w:p w:rsidR="00426CEF" w:rsidRDefault="00426CEF" w14:paraId="3DC1F2EC" w14:textId="1BB266C6">
      <w:pPr>
        <w:spacing w:after="0"/>
        <w:rPr>
          <w:rFonts w:ascii="Cambria" w:hAnsi="Cambria" w:cs="Times New Roman"/>
          <w:sz w:val="24"/>
          <w:szCs w:val="24"/>
        </w:rPr>
      </w:pPr>
      <w:r w:rsidRPr="00665142">
        <w:rPr>
          <w:rFonts w:ascii="Cambria" w:hAnsi="Cambria" w:cs="Times New Roman"/>
          <w:sz w:val="24"/>
          <w:szCs w:val="24"/>
        </w:rPr>
        <w:t>The statistic of int</w:t>
      </w:r>
      <w:r w:rsidRPr="00665142" w:rsidR="008B2D9E">
        <w:rPr>
          <w:rFonts w:ascii="Cambria" w:hAnsi="Cambria" w:cs="Times New Roman"/>
          <w:sz w:val="24"/>
          <w:szCs w:val="24"/>
        </w:rPr>
        <w:t>erest is the total number of rent</w:t>
      </w:r>
      <w:r w:rsidRPr="00665142">
        <w:rPr>
          <w:rFonts w:ascii="Cambria" w:hAnsi="Cambria" w:cs="Times New Roman"/>
          <w:sz w:val="24"/>
          <w:szCs w:val="24"/>
        </w:rPr>
        <w:t xml:space="preserve">er-occupied housing units in </w:t>
      </w:r>
      <w:r w:rsidRPr="00665142" w:rsidR="008B2D9E">
        <w:rPr>
          <w:rFonts w:ascii="Cambria" w:hAnsi="Cambria" w:cs="Times New Roman"/>
          <w:sz w:val="24"/>
          <w:szCs w:val="24"/>
        </w:rPr>
        <w:t>Queens for 20</w:t>
      </w:r>
      <w:r w:rsidRPr="00665142" w:rsidR="00E21FCB">
        <w:rPr>
          <w:rFonts w:ascii="Cambria" w:hAnsi="Cambria" w:cs="Times New Roman"/>
          <w:sz w:val="24"/>
          <w:szCs w:val="24"/>
        </w:rPr>
        <w:t>2</w:t>
      </w:r>
      <w:r w:rsidRPr="00665142" w:rsidR="008B2D9E">
        <w:rPr>
          <w:rFonts w:ascii="Cambria" w:hAnsi="Cambria" w:cs="Times New Roman"/>
          <w:sz w:val="24"/>
          <w:szCs w:val="24"/>
        </w:rPr>
        <w:t>1</w:t>
      </w:r>
      <w:r w:rsidRPr="00665142" w:rsidR="00F14E29">
        <w:rPr>
          <w:rFonts w:ascii="Cambria" w:hAnsi="Cambria" w:cs="Times New Roman"/>
          <w:sz w:val="24"/>
          <w:szCs w:val="24"/>
        </w:rPr>
        <w:t>.</w:t>
      </w:r>
      <w:r w:rsidRPr="00665142" w:rsidR="00DE64C4">
        <w:rPr>
          <w:rFonts w:ascii="Cambria" w:hAnsi="Cambria" w:cs="Times New Roman"/>
          <w:sz w:val="24"/>
          <w:szCs w:val="24"/>
        </w:rPr>
        <w:t xml:space="preserve"> </w:t>
      </w:r>
      <w:r w:rsidRPr="00665142" w:rsidR="00F14E29">
        <w:rPr>
          <w:rFonts w:ascii="Cambria" w:hAnsi="Cambria" w:cs="Times New Roman"/>
          <w:sz w:val="24"/>
          <w:szCs w:val="24"/>
        </w:rPr>
        <w:t xml:space="preserve">Add the full </w:t>
      </w:r>
      <w:r w:rsidRPr="00665142">
        <w:rPr>
          <w:rFonts w:ascii="Cambria" w:hAnsi="Cambria" w:cs="Times New Roman"/>
          <w:sz w:val="24"/>
          <w:szCs w:val="24"/>
        </w:rPr>
        <w:t xml:space="preserve">sample weights of the sample cases that </w:t>
      </w:r>
      <w:r w:rsidRPr="00665142" w:rsidR="00DA2C37">
        <w:rPr>
          <w:rFonts w:ascii="Cambria" w:hAnsi="Cambria" w:cs="Times New Roman"/>
          <w:sz w:val="24"/>
          <w:szCs w:val="24"/>
        </w:rPr>
        <w:t>meet your criteria of interest</w:t>
      </w:r>
      <w:r w:rsidRPr="00665142">
        <w:rPr>
          <w:rFonts w:ascii="Cambria" w:hAnsi="Cambria" w:cs="Times New Roman"/>
          <w:sz w:val="24"/>
          <w:szCs w:val="24"/>
        </w:rPr>
        <w:t>.</w:t>
      </w:r>
      <w:r w:rsidRPr="00665142" w:rsidR="00DE64C4">
        <w:rPr>
          <w:rFonts w:ascii="Cambria" w:hAnsi="Cambria" w:cs="Times New Roman"/>
          <w:sz w:val="24"/>
          <w:szCs w:val="24"/>
        </w:rPr>
        <w:t xml:space="preserve"> </w:t>
      </w:r>
      <w:r w:rsidRPr="00665142">
        <w:rPr>
          <w:rFonts w:ascii="Cambria" w:hAnsi="Cambria" w:cs="Times New Roman"/>
          <w:sz w:val="24"/>
          <w:szCs w:val="24"/>
        </w:rPr>
        <w:t xml:space="preserve">Therefore, the total number of </w:t>
      </w:r>
      <w:r w:rsidRPr="00665142" w:rsidR="006614EE">
        <w:rPr>
          <w:rFonts w:ascii="Cambria" w:hAnsi="Cambria" w:cs="Times New Roman"/>
          <w:sz w:val="24"/>
          <w:szCs w:val="24"/>
        </w:rPr>
        <w:t>rent</w:t>
      </w:r>
      <w:r w:rsidRPr="00665142">
        <w:rPr>
          <w:rFonts w:ascii="Cambria" w:hAnsi="Cambria" w:cs="Times New Roman"/>
          <w:sz w:val="24"/>
          <w:szCs w:val="24"/>
        </w:rPr>
        <w:t xml:space="preserve">er-occupied housing units </w:t>
      </w:r>
      <w:r w:rsidRPr="00665142" w:rsidR="006614EE">
        <w:rPr>
          <w:rFonts w:ascii="Cambria" w:hAnsi="Cambria" w:cs="Times New Roman"/>
          <w:sz w:val="24"/>
          <w:szCs w:val="24"/>
        </w:rPr>
        <w:t>in Queens is calculated as follows:</w:t>
      </w:r>
    </w:p>
    <w:p w:rsidRPr="00665142" w:rsidR="00346D9F" w:rsidP="00337E8A" w:rsidRDefault="00346D9F" w14:paraId="261D75F3" w14:textId="77777777">
      <w:pPr>
        <w:spacing w:after="0"/>
        <w:rPr>
          <w:rFonts w:ascii="Cambria" w:hAnsi="Cambria" w:cs="Times New Roman"/>
          <w:sz w:val="24"/>
          <w:szCs w:val="24"/>
        </w:rPr>
      </w:pPr>
    </w:p>
    <w:p w:rsidRPr="00665142" w:rsidR="006614EE" w:rsidRDefault="008231E9" w14:paraId="3103ABD4" w14:textId="29FF60AC">
      <w:pPr>
        <w:pStyle w:val="a0"/>
        <w:widowControl/>
        <w:tabs>
          <w:tab w:val="left" w:pos="-1440"/>
          <w:tab w:val="left" w:pos="-720"/>
        </w:tabs>
        <w:ind w:left="0" w:firstLine="0"/>
        <w:rPr>
          <w:rFonts w:ascii="Cambria" w:hAnsi="Cambria"/>
        </w:rPr>
      </w:pPr>
      <w:r w:rsidRPr="00665142">
        <w:rPr>
          <w:rFonts w:ascii="Cambria" w:hAnsi="Cambria"/>
        </w:rPr>
        <w:t xml:space="preserve">Full </w:t>
      </w:r>
      <w:r w:rsidRPr="00665142" w:rsidR="00426CEF">
        <w:rPr>
          <w:rFonts w:ascii="Cambria" w:hAnsi="Cambria"/>
        </w:rPr>
        <w:t xml:space="preserve">Sample </w:t>
      </w:r>
      <w:r w:rsidRPr="00665142" w:rsidR="006614EE">
        <w:rPr>
          <w:rFonts w:ascii="Cambria" w:hAnsi="Cambria"/>
        </w:rPr>
        <w:t>Rent</w:t>
      </w:r>
      <w:r w:rsidRPr="00665142" w:rsidR="00426CEF">
        <w:rPr>
          <w:rFonts w:ascii="Cambria" w:hAnsi="Cambria"/>
        </w:rPr>
        <w:t>er-Occupied</w:t>
      </w:r>
      <w:r w:rsidR="00346D9F">
        <w:rPr>
          <w:rFonts w:ascii="Cambria" w:hAnsi="Cambria"/>
        </w:rPr>
        <w:t xml:space="preserve"> HUs</w:t>
      </w:r>
      <w:r w:rsidRPr="00665142" w:rsidR="00426CEF">
        <w:rPr>
          <w:rFonts w:ascii="Cambria" w:hAnsi="Cambria"/>
        </w:rPr>
        <w:t xml:space="preserve"> </w:t>
      </w:r>
      <w:r w:rsidRPr="00665142" w:rsidR="006614EE">
        <w:rPr>
          <w:rFonts w:ascii="Cambria" w:hAnsi="Cambria"/>
        </w:rPr>
        <w:t xml:space="preserve">in Queens </w:t>
      </w:r>
      <w:r w:rsidRPr="00665142" w:rsidR="00426CEF">
        <w:rPr>
          <w:rFonts w:ascii="Cambria" w:hAnsi="Cambria"/>
        </w:rPr>
        <w:t>Estimate</w:t>
      </w:r>
      <w:r w:rsidRPr="00665142" w:rsidR="006614EE">
        <w:rPr>
          <w:rFonts w:ascii="Cambria" w:hAnsi="Cambria"/>
        </w:rPr>
        <w:t>:</w:t>
      </w:r>
    </w:p>
    <w:p w:rsidR="003916C2" w:rsidRDefault="003916C2" w14:paraId="2FBA3A0A" w14:textId="54194F1F">
      <w:pPr>
        <w:pStyle w:val="a0"/>
        <w:widowControl/>
        <w:tabs>
          <w:tab w:val="left" w:pos="-1440"/>
          <w:tab w:val="left" w:pos="-720"/>
        </w:tabs>
        <w:ind w:left="0" w:firstLine="0"/>
        <w:rPr>
          <w:rFonts w:ascii="Cambria" w:hAnsi="Cambria"/>
        </w:rPr>
      </w:pPr>
    </w:p>
    <w:p w:rsidRPr="00665142" w:rsidR="00685F6C" w:rsidP="00685F6C" w:rsidRDefault="003D4366" w14:paraId="1E35C759" w14:textId="3AFFE21D">
      <w:pPr>
        <w:pStyle w:val="a0"/>
        <w:widowControl/>
        <w:tabs>
          <w:tab w:val="left" w:pos="-1440"/>
          <w:tab w:val="left" w:pos="-720"/>
        </w:tabs>
        <w:ind w:left="0" w:firstLine="0"/>
        <w:rPr>
          <w:rFonts w:ascii="Cambria" w:hAnsi="Cambr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θ</m:t>
                  </m:r>
                </m:e>
              </m:acc>
            </m:e>
            <m:sub>
              <m:r>
                <w:rPr>
                  <w:rFonts w:ascii="Cambria Math" w:hAnsi="Cambria Math"/>
                </w:rPr>
                <m:t>0</m:t>
              </m:r>
            </m:sub>
          </m:sSub>
          <m:r>
            <w:rPr>
              <w:rFonts w:ascii="Cambria Math" w:hAnsi="Cambria Math" w:eastAsia="Cambria Math" w:cs="Cambria Math"/>
            </w:rPr>
            <m:t>=</m:t>
          </m:r>
          <m:nary>
            <m:naryPr>
              <m:chr m:val="∑"/>
              <m:grow m:val="1"/>
              <m:ctrlPr>
                <w:rPr>
                  <w:rFonts w:ascii="Cambria Math" w:hAnsi="Cambria Math"/>
                </w:rPr>
              </m:ctrlPr>
            </m:naryPr>
            <m:sub>
              <m:r>
                <w:rPr>
                  <w:rFonts w:ascii="Cambria Math" w:hAnsi="Cambria Math" w:eastAsia="Cambria Math" w:cs="Cambria Math"/>
                </w:rPr>
                <m:t>i=1</m:t>
              </m:r>
            </m:sub>
            <m:sup>
              <m:r>
                <w:rPr>
                  <w:rFonts w:ascii="Cambria Math" w:hAnsi="Cambria Math" w:eastAsia="Cambria Math" w:cs="Cambria Math"/>
                </w:rPr>
                <m:t>893</m:t>
              </m:r>
            </m:sup>
            <m:e>
              <m:sSub>
                <m:sSubPr>
                  <m:ctrlPr>
                    <w:rPr>
                      <w:rFonts w:ascii="Cambria Math" w:hAnsi="Cambria Math"/>
                    </w:rPr>
                  </m:ctrlPr>
                </m:sSubPr>
                <m:e>
                  <m:r>
                    <m:rPr>
                      <m:sty m:val="p"/>
                    </m:rPr>
                    <w:rPr>
                      <w:rFonts w:ascii="Cambria Math" w:hAnsi="Cambria Math"/>
                    </w:rPr>
                    <m:t>w</m:t>
                  </m:r>
                </m:e>
                <m:sub>
                  <m:r>
                    <w:rPr>
                      <w:rFonts w:ascii="Cambria Math" w:hAnsi="Cambria Math"/>
                    </w:rPr>
                    <m:t>0,i</m:t>
                  </m:r>
                </m:sub>
              </m:sSub>
            </m:e>
          </m:nary>
          <m:r>
            <w:rPr>
              <w:rFonts w:ascii="Cambria Math" w:hAnsi="Cambria Math"/>
            </w:rPr>
            <m:t>=432.920+1,223.797+…+432.899=467,730</m:t>
          </m:r>
        </m:oMath>
      </m:oMathPara>
    </w:p>
    <w:p w:rsidRPr="00665142" w:rsidR="00426CEF" w:rsidRDefault="00426CEF" w14:paraId="5DE48008" w14:textId="77777777">
      <w:pPr>
        <w:spacing w:after="0"/>
        <w:rPr>
          <w:rFonts w:ascii="Cambria" w:hAnsi="Cambria" w:cs="Times New Roman"/>
          <w:sz w:val="24"/>
          <w:szCs w:val="24"/>
        </w:rPr>
      </w:pPr>
    </w:p>
    <w:p w:rsidRPr="00665142" w:rsidR="00E21FCB" w:rsidRDefault="00426CEF" w14:paraId="7567CC91" w14:textId="77777777">
      <w:pPr>
        <w:spacing w:after="0"/>
        <w:rPr>
          <w:rFonts w:ascii="Cambria" w:hAnsi="Cambria" w:cs="Times New Roman"/>
          <w:sz w:val="24"/>
          <w:szCs w:val="24"/>
        </w:rPr>
      </w:pPr>
      <w:r w:rsidRPr="00665142">
        <w:rPr>
          <w:rFonts w:ascii="Cambria" w:hAnsi="Cambria" w:cs="Times New Roman"/>
          <w:b/>
          <w:sz w:val="24"/>
          <w:szCs w:val="24"/>
        </w:rPr>
        <w:t xml:space="preserve">Step 2: </w:t>
      </w:r>
      <w:r w:rsidRPr="00665142">
        <w:rPr>
          <w:rFonts w:ascii="Cambria" w:hAnsi="Cambria" w:cs="Times New Roman"/>
          <w:sz w:val="24"/>
          <w:szCs w:val="24"/>
        </w:rPr>
        <w:t>Calculate the weighted survey estimate for each of the replicate samples.</w:t>
      </w:r>
    </w:p>
    <w:p w:rsidRPr="00665142" w:rsidR="00E21FCB" w:rsidRDefault="00E21FCB" w14:paraId="23D0B87C" w14:textId="77777777">
      <w:pPr>
        <w:spacing w:after="0"/>
        <w:rPr>
          <w:rFonts w:ascii="Cambria" w:hAnsi="Cambria" w:cs="Times New Roman"/>
          <w:sz w:val="24"/>
          <w:szCs w:val="24"/>
        </w:rPr>
      </w:pPr>
    </w:p>
    <w:p w:rsidRPr="00665142" w:rsidR="00426CEF" w:rsidRDefault="00426CEF" w14:paraId="1A87DE73" w14:textId="2A1FDF92">
      <w:pPr>
        <w:spacing w:after="0"/>
        <w:rPr>
          <w:rFonts w:ascii="Cambria" w:hAnsi="Cambria" w:cs="Times New Roman"/>
          <w:sz w:val="24"/>
          <w:szCs w:val="24"/>
        </w:rPr>
      </w:pPr>
      <w:r w:rsidRPr="00665142">
        <w:rPr>
          <w:rFonts w:ascii="Cambria" w:hAnsi="Cambria" w:cs="Times New Roman"/>
          <w:sz w:val="24"/>
          <w:szCs w:val="24"/>
        </w:rPr>
        <w:t>The replicate s</w:t>
      </w:r>
      <w:r w:rsidRPr="00665142" w:rsidR="00045026">
        <w:rPr>
          <w:rFonts w:ascii="Cambria" w:hAnsi="Cambria" w:cs="Times New Roman"/>
          <w:sz w:val="24"/>
          <w:szCs w:val="24"/>
        </w:rPr>
        <w:t>urvey estimates are as follows:</w:t>
      </w:r>
    </w:p>
    <w:p w:rsidRPr="00665142" w:rsidR="00E21FCB" w:rsidRDefault="00E21FCB" w14:paraId="1CF9F769" w14:textId="77777777">
      <w:pPr>
        <w:pStyle w:val="a0"/>
        <w:widowControl/>
        <w:tabs>
          <w:tab w:val="left" w:pos="-1440"/>
          <w:tab w:val="left" w:pos="-720"/>
          <w:tab w:val="left" w:pos="1080"/>
        </w:tabs>
        <w:ind w:left="0" w:firstLine="0"/>
        <w:rPr>
          <w:rFonts w:ascii="Cambria" w:hAnsi="Cambria"/>
        </w:rPr>
      </w:pPr>
    </w:p>
    <w:p w:rsidR="00E21FCB" w:rsidP="00685F6C" w:rsidRDefault="00426CEF" w14:paraId="721A38C6" w14:textId="71F42B57">
      <w:pPr>
        <w:pStyle w:val="a0"/>
        <w:widowControl/>
        <w:tabs>
          <w:tab w:val="left" w:pos="-1440"/>
          <w:tab w:val="left" w:pos="-720"/>
        </w:tabs>
        <w:ind w:left="0" w:firstLine="0"/>
        <w:rPr>
          <w:rFonts w:ascii="Cambria" w:hAnsi="Cambria"/>
        </w:rPr>
      </w:pPr>
      <w:r w:rsidRPr="007E3987">
        <w:rPr>
          <w:rFonts w:ascii="Cambria" w:hAnsi="Cambria"/>
        </w:rPr>
        <w:t xml:space="preserve">Rep 1 </w:t>
      </w:r>
      <w:r w:rsidRPr="007E3987" w:rsidR="00C01507">
        <w:rPr>
          <w:rFonts w:ascii="Cambria" w:hAnsi="Cambria"/>
        </w:rPr>
        <w:t>Rent</w:t>
      </w:r>
      <w:r w:rsidRPr="007E3987">
        <w:rPr>
          <w:rFonts w:ascii="Cambria" w:hAnsi="Cambria"/>
        </w:rPr>
        <w:t>-Occ Estimate</w:t>
      </w:r>
      <w:r w:rsidRPr="007E3987" w:rsidR="00DE64C4">
        <w:rPr>
          <w:rFonts w:ascii="Cambria" w:hAnsi="Cambria"/>
        </w:rPr>
        <w:t xml:space="preserve">  </w:t>
      </w:r>
      <w:r w:rsidRPr="007E3987">
        <w:rPr>
          <w:rFonts w:ascii="Cambria" w:hAnsi="Cambria"/>
        </w:rPr>
        <w:t xml:space="preserv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θ</m:t>
                </m:r>
              </m:e>
            </m:acc>
          </m:e>
          <m:sub>
            <m:r>
              <w:rPr>
                <w:rFonts w:ascii="Cambria Math" w:hAnsi="Cambria Math"/>
                <w:sz w:val="22"/>
                <w:szCs w:val="22"/>
              </w:rPr>
              <m:t>1</m:t>
            </m:r>
          </m:sub>
        </m:sSub>
        <m:r>
          <w:rPr>
            <w:rFonts w:ascii="Cambria Math" w:hAnsi="Cambria Math" w:eastAsia="Cambria Math" w:cs="Cambria Math"/>
            <w:sz w:val="22"/>
            <w:szCs w:val="22"/>
          </w:rPr>
          <m:t>=</m:t>
        </m:r>
        <m:nary>
          <m:naryPr>
            <m:chr m:val="∑"/>
            <m:grow m:val="1"/>
            <m:ctrlPr>
              <w:rPr>
                <w:rFonts w:ascii="Cambria Math" w:hAnsi="Cambria Math"/>
                <w:sz w:val="22"/>
                <w:szCs w:val="22"/>
              </w:rPr>
            </m:ctrlPr>
          </m:naryPr>
          <m:sub>
            <m:r>
              <w:rPr>
                <w:rFonts w:ascii="Cambria Math" w:hAnsi="Cambria Math" w:eastAsia="Cambria Math" w:cs="Cambria Math"/>
                <w:sz w:val="22"/>
                <w:szCs w:val="22"/>
              </w:rPr>
              <m:t>i=1</m:t>
            </m:r>
          </m:sub>
          <m:sup>
            <m:r>
              <w:rPr>
                <w:rFonts w:ascii="Cambria Math" w:hAnsi="Cambria Math" w:eastAsia="Cambria Math" w:cs="Cambria Math"/>
                <w:sz w:val="22"/>
                <w:szCs w:val="22"/>
              </w:rPr>
              <m:t>893</m:t>
            </m:r>
          </m:sup>
          <m:e>
            <m:sSub>
              <m:sSubPr>
                <m:ctrlPr>
                  <w:rPr>
                    <w:rFonts w:ascii="Cambria Math" w:hAnsi="Cambria Math"/>
                    <w:sz w:val="22"/>
                    <w:szCs w:val="22"/>
                  </w:rPr>
                </m:ctrlPr>
              </m:sSubPr>
              <m:e>
                <m:r>
                  <m:rPr>
                    <m:sty m:val="p"/>
                  </m:rPr>
                  <w:rPr>
                    <w:rFonts w:ascii="Cambria Math" w:hAnsi="Cambria Math"/>
                    <w:sz w:val="22"/>
                    <w:szCs w:val="22"/>
                  </w:rPr>
                  <m:t>w</m:t>
                </m:r>
              </m:e>
              <m:sub>
                <m:r>
                  <w:rPr>
                    <w:rFonts w:ascii="Cambria Math" w:hAnsi="Cambria Math"/>
                    <w:sz w:val="22"/>
                    <w:szCs w:val="22"/>
                  </w:rPr>
                  <m:t>1,i</m:t>
                </m:r>
              </m:sub>
            </m:sSub>
          </m:e>
        </m:nary>
        <m:r>
          <w:rPr>
            <w:rFonts w:ascii="Cambria Math" w:hAnsi="Cambria Math"/>
            <w:sz w:val="22"/>
            <w:szCs w:val="22"/>
          </w:rPr>
          <m:t>=432.920+1,223.797+…+432.899=467,730</m:t>
        </m:r>
      </m:oMath>
    </w:p>
    <w:p w:rsidRPr="007E3987" w:rsidR="00685F6C" w:rsidP="00685F6C" w:rsidRDefault="00685F6C" w14:paraId="189BAD38" w14:textId="5615494E">
      <w:pPr>
        <w:pStyle w:val="a0"/>
        <w:widowControl/>
        <w:tabs>
          <w:tab w:val="left" w:pos="-1440"/>
          <w:tab w:val="left" w:pos="-720"/>
        </w:tabs>
        <w:ind w:left="0" w:firstLine="0"/>
        <w:rPr>
          <w:rFonts w:ascii="Cambria" w:hAnsi="Cambria"/>
        </w:rPr>
      </w:pPr>
      <w:r w:rsidRPr="007E3987">
        <w:rPr>
          <w:rFonts w:ascii="Cambria" w:hAnsi="Cambria"/>
        </w:rPr>
        <w:t xml:space="preserve">Rep </w:t>
      </w:r>
      <w:r>
        <w:rPr>
          <w:rFonts w:ascii="Cambria" w:hAnsi="Cambria"/>
        </w:rPr>
        <w:t>2</w:t>
      </w:r>
      <w:r w:rsidRPr="007E3987">
        <w:rPr>
          <w:rFonts w:ascii="Cambria" w:hAnsi="Cambria"/>
        </w:rPr>
        <w:t xml:space="preserve"> Rent-Occ Estimate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θ</m:t>
                </m:r>
              </m:e>
            </m:acc>
          </m:e>
          <m:sub>
            <m:r>
              <w:rPr>
                <w:rFonts w:ascii="Cambria Math" w:hAnsi="Cambria Math"/>
                <w:sz w:val="22"/>
                <w:szCs w:val="22"/>
              </w:rPr>
              <m:t>2</m:t>
            </m:r>
          </m:sub>
        </m:sSub>
        <m:r>
          <w:rPr>
            <w:rFonts w:ascii="Cambria Math" w:hAnsi="Cambria Math" w:eastAsia="Cambria Math" w:cs="Cambria Math"/>
            <w:sz w:val="22"/>
            <w:szCs w:val="22"/>
          </w:rPr>
          <m:t>=</m:t>
        </m:r>
        <m:nary>
          <m:naryPr>
            <m:chr m:val="∑"/>
            <m:grow m:val="1"/>
            <m:ctrlPr>
              <w:rPr>
                <w:rFonts w:ascii="Cambria Math" w:hAnsi="Cambria Math"/>
                <w:sz w:val="22"/>
                <w:szCs w:val="22"/>
              </w:rPr>
            </m:ctrlPr>
          </m:naryPr>
          <m:sub>
            <m:r>
              <w:rPr>
                <w:rFonts w:ascii="Cambria Math" w:hAnsi="Cambria Math" w:eastAsia="Cambria Math" w:cs="Cambria Math"/>
                <w:sz w:val="22"/>
                <w:szCs w:val="22"/>
              </w:rPr>
              <m:t>i=1</m:t>
            </m:r>
          </m:sub>
          <m:sup>
            <m:r>
              <w:rPr>
                <w:rFonts w:ascii="Cambria Math" w:hAnsi="Cambria Math" w:eastAsia="Cambria Math" w:cs="Cambria Math"/>
                <w:sz w:val="22"/>
                <w:szCs w:val="22"/>
              </w:rPr>
              <m:t>893</m:t>
            </m:r>
          </m:sup>
          <m:e>
            <m:sSub>
              <m:sSubPr>
                <m:ctrlPr>
                  <w:rPr>
                    <w:rFonts w:ascii="Cambria Math" w:hAnsi="Cambria Math"/>
                    <w:sz w:val="22"/>
                    <w:szCs w:val="22"/>
                  </w:rPr>
                </m:ctrlPr>
              </m:sSubPr>
              <m:e>
                <m:r>
                  <m:rPr>
                    <m:sty m:val="p"/>
                  </m:rPr>
                  <w:rPr>
                    <w:rFonts w:ascii="Cambria Math" w:hAnsi="Cambria Math"/>
                    <w:sz w:val="22"/>
                    <w:szCs w:val="22"/>
                  </w:rPr>
                  <m:t>w</m:t>
                </m:r>
              </m:e>
              <m:sub>
                <m:r>
                  <w:rPr>
                    <w:rFonts w:ascii="Cambria Math" w:hAnsi="Cambria Math"/>
                    <w:sz w:val="22"/>
                    <w:szCs w:val="22"/>
                  </w:rPr>
                  <m:t>2,i</m:t>
                </m:r>
              </m:sub>
            </m:sSub>
          </m:e>
        </m:nary>
        <m:r>
          <w:rPr>
            <w:rFonts w:ascii="Cambria Math" w:hAnsi="Cambria Math"/>
            <w:sz w:val="22"/>
            <w:szCs w:val="22"/>
          </w:rPr>
          <m:t>=430.180+2,071.712+…+125.991=468,933</m:t>
        </m:r>
      </m:oMath>
    </w:p>
    <w:p w:rsidRPr="007E3987" w:rsidR="00685F6C" w:rsidP="00337E8A" w:rsidRDefault="00685F6C" w14:paraId="4566ECEA" w14:textId="2A9AD11B">
      <w:pPr>
        <w:pStyle w:val="a0"/>
        <w:widowControl/>
        <w:tabs>
          <w:tab w:val="left" w:pos="-1440"/>
          <w:tab w:val="left" w:pos="-720"/>
        </w:tabs>
        <w:ind w:left="0" w:firstLine="0"/>
        <w:rPr>
          <w:rFonts w:ascii="Cambria" w:hAnsi="Cambria"/>
        </w:rPr>
      </w:pPr>
      <w:r w:rsidRPr="007E3987">
        <w:rPr>
          <w:rFonts w:ascii="Cambria" w:hAnsi="Cambria"/>
        </w:rPr>
        <w:t xml:space="preserve">Rep </w:t>
      </w:r>
      <w:r>
        <w:rPr>
          <w:rFonts w:ascii="Cambria" w:hAnsi="Cambria"/>
        </w:rPr>
        <w:t>3</w:t>
      </w:r>
      <w:r w:rsidRPr="007E3987">
        <w:rPr>
          <w:rFonts w:ascii="Cambria" w:hAnsi="Cambria"/>
        </w:rPr>
        <w:t xml:space="preserve"> Rent-Occ Estimate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θ</m:t>
                </m:r>
              </m:e>
            </m:acc>
          </m:e>
          <m:sub>
            <m:r>
              <w:rPr>
                <w:rFonts w:ascii="Cambria Math" w:hAnsi="Cambria Math"/>
                <w:sz w:val="22"/>
                <w:szCs w:val="22"/>
              </w:rPr>
              <m:t>3</m:t>
            </m:r>
          </m:sub>
        </m:sSub>
        <m:r>
          <w:rPr>
            <w:rFonts w:ascii="Cambria Math" w:hAnsi="Cambria Math" w:eastAsia="Cambria Math" w:cs="Cambria Math"/>
            <w:sz w:val="22"/>
            <w:szCs w:val="22"/>
          </w:rPr>
          <m:t>=</m:t>
        </m:r>
        <m:nary>
          <m:naryPr>
            <m:chr m:val="∑"/>
            <m:grow m:val="1"/>
            <m:ctrlPr>
              <w:rPr>
                <w:rFonts w:ascii="Cambria Math" w:hAnsi="Cambria Math"/>
                <w:sz w:val="22"/>
                <w:szCs w:val="22"/>
              </w:rPr>
            </m:ctrlPr>
          </m:naryPr>
          <m:sub>
            <m:r>
              <w:rPr>
                <w:rFonts w:ascii="Cambria Math" w:hAnsi="Cambria Math" w:eastAsia="Cambria Math" w:cs="Cambria Math"/>
                <w:sz w:val="22"/>
                <w:szCs w:val="22"/>
              </w:rPr>
              <m:t>i=1</m:t>
            </m:r>
          </m:sub>
          <m:sup>
            <m:r>
              <w:rPr>
                <w:rFonts w:ascii="Cambria Math" w:hAnsi="Cambria Math" w:eastAsia="Cambria Math" w:cs="Cambria Math"/>
                <w:sz w:val="22"/>
                <w:szCs w:val="22"/>
              </w:rPr>
              <m:t>893</m:t>
            </m:r>
          </m:sup>
          <m:e>
            <m:sSub>
              <m:sSubPr>
                <m:ctrlPr>
                  <w:rPr>
                    <w:rFonts w:ascii="Cambria Math" w:hAnsi="Cambria Math"/>
                    <w:sz w:val="22"/>
                    <w:szCs w:val="22"/>
                  </w:rPr>
                </m:ctrlPr>
              </m:sSubPr>
              <m:e>
                <m:r>
                  <m:rPr>
                    <m:sty m:val="p"/>
                  </m:rPr>
                  <w:rPr>
                    <w:rFonts w:ascii="Cambria Math" w:hAnsi="Cambria Math"/>
                    <w:sz w:val="22"/>
                    <w:szCs w:val="22"/>
                  </w:rPr>
                  <m:t>w</m:t>
                </m:r>
              </m:e>
              <m:sub>
                <m:r>
                  <w:rPr>
                    <w:rFonts w:ascii="Cambria Math" w:hAnsi="Cambria Math"/>
                    <w:sz w:val="22"/>
                    <w:szCs w:val="22"/>
                  </w:rPr>
                  <m:t>3,i</m:t>
                </m:r>
              </m:sub>
            </m:sSub>
          </m:e>
        </m:nary>
        <m:r>
          <w:rPr>
            <w:rFonts w:ascii="Cambria Math" w:hAnsi="Cambria Math"/>
            <w:sz w:val="22"/>
            <w:szCs w:val="22"/>
          </w:rPr>
          <m:t>=724.691+351.266+…+724.655=476,408</m:t>
        </m:r>
      </m:oMath>
    </w:p>
    <w:p w:rsidRPr="00337E8A" w:rsidR="002B7420" w:rsidRDefault="002B7420" w14:paraId="609E03C4" w14:textId="774CA577">
      <w:pPr>
        <w:pStyle w:val="a0"/>
        <w:widowControl/>
        <w:tabs>
          <w:tab w:val="left" w:pos="-1440"/>
          <w:tab w:val="left" w:pos="-720"/>
          <w:tab w:val="left" w:pos="1080"/>
        </w:tabs>
        <w:ind w:left="0" w:firstLine="0"/>
        <w:rPr>
          <w:rFonts w:ascii="Cambria" w:hAnsi="Cambria"/>
          <w:b/>
          <w:sz w:val="20"/>
          <w:szCs w:val="20"/>
        </w:rPr>
      </w:pPr>
      <w:r w:rsidRPr="00337E8A">
        <w:rPr>
          <w:rFonts w:ascii="Cambria" w:hAnsi="Cambria"/>
          <w:b/>
          <w:sz w:val="20"/>
          <w:szCs w:val="20"/>
        </w:rPr>
        <w:tab/>
        <w:t>.</w:t>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t>.</w:t>
      </w:r>
      <w:r w:rsidRPr="00337E8A" w:rsidR="00F53F99">
        <w:rPr>
          <w:rFonts w:ascii="Cambria" w:hAnsi="Cambria"/>
          <w:b/>
          <w:sz w:val="20"/>
          <w:szCs w:val="20"/>
        </w:rPr>
        <w:tab/>
      </w:r>
      <w:r w:rsidRPr="00337E8A" w:rsidR="00F53F99">
        <w:rPr>
          <w:rFonts w:ascii="Cambria" w:hAnsi="Cambria"/>
          <w:b/>
          <w:sz w:val="20"/>
          <w:szCs w:val="20"/>
        </w:rPr>
        <w:tab/>
      </w:r>
      <w:r w:rsidRPr="00337E8A" w:rsidR="00F53F99">
        <w:rPr>
          <w:rFonts w:ascii="Cambria" w:hAnsi="Cambria"/>
          <w:b/>
          <w:sz w:val="20"/>
          <w:szCs w:val="20"/>
        </w:rPr>
        <w:tab/>
      </w:r>
      <w:r w:rsidRPr="00337E8A" w:rsidR="00F53F99">
        <w:rPr>
          <w:rFonts w:ascii="Cambria" w:hAnsi="Cambria"/>
          <w:b/>
          <w:sz w:val="20"/>
          <w:szCs w:val="20"/>
        </w:rPr>
        <w:tab/>
        <w:t>.</w:t>
      </w:r>
    </w:p>
    <w:p w:rsidRPr="00337E8A" w:rsidR="002B7420" w:rsidRDefault="002B7420" w14:paraId="29036938" w14:textId="04F5DAD5">
      <w:pPr>
        <w:pStyle w:val="a0"/>
        <w:widowControl/>
        <w:tabs>
          <w:tab w:val="left" w:pos="-1440"/>
          <w:tab w:val="left" w:pos="-720"/>
          <w:tab w:val="left" w:pos="1080"/>
        </w:tabs>
        <w:ind w:left="0" w:firstLine="0"/>
        <w:rPr>
          <w:rFonts w:ascii="Cambria" w:hAnsi="Cambria"/>
          <w:b/>
          <w:sz w:val="20"/>
          <w:szCs w:val="20"/>
        </w:rPr>
      </w:pPr>
      <w:r w:rsidRPr="00337E8A">
        <w:rPr>
          <w:rFonts w:ascii="Cambria" w:hAnsi="Cambria"/>
          <w:b/>
          <w:sz w:val="20"/>
          <w:szCs w:val="20"/>
        </w:rPr>
        <w:tab/>
        <w:t>.</w:t>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t>.</w:t>
      </w:r>
      <w:r w:rsidRPr="00337E8A" w:rsidR="00F53F99">
        <w:rPr>
          <w:rFonts w:ascii="Cambria" w:hAnsi="Cambria"/>
          <w:b/>
          <w:sz w:val="20"/>
          <w:szCs w:val="20"/>
        </w:rPr>
        <w:tab/>
      </w:r>
      <w:r w:rsidRPr="00337E8A" w:rsidR="00F53F99">
        <w:rPr>
          <w:rFonts w:ascii="Cambria" w:hAnsi="Cambria"/>
          <w:b/>
          <w:sz w:val="20"/>
          <w:szCs w:val="20"/>
        </w:rPr>
        <w:tab/>
      </w:r>
      <w:r w:rsidRPr="00337E8A" w:rsidR="00F53F99">
        <w:rPr>
          <w:rFonts w:ascii="Cambria" w:hAnsi="Cambria"/>
          <w:b/>
          <w:sz w:val="20"/>
          <w:szCs w:val="20"/>
        </w:rPr>
        <w:tab/>
      </w:r>
      <w:r w:rsidRPr="00337E8A" w:rsidR="00F53F99">
        <w:rPr>
          <w:rFonts w:ascii="Cambria" w:hAnsi="Cambria"/>
          <w:b/>
          <w:sz w:val="20"/>
          <w:szCs w:val="20"/>
        </w:rPr>
        <w:tab/>
        <w:t>.</w:t>
      </w:r>
    </w:p>
    <w:p w:rsidRPr="00337E8A" w:rsidR="002B7420" w:rsidRDefault="002B7420" w14:paraId="02E85C38" w14:textId="1EDFE572">
      <w:pPr>
        <w:pStyle w:val="a0"/>
        <w:widowControl/>
        <w:tabs>
          <w:tab w:val="left" w:pos="-1440"/>
          <w:tab w:val="left" w:pos="-720"/>
          <w:tab w:val="left" w:pos="1080"/>
        </w:tabs>
        <w:ind w:left="0" w:firstLine="0"/>
        <w:rPr>
          <w:rFonts w:ascii="Cambria" w:hAnsi="Cambria"/>
          <w:b/>
          <w:sz w:val="20"/>
          <w:szCs w:val="20"/>
        </w:rPr>
      </w:pPr>
      <w:r w:rsidRPr="00337E8A">
        <w:rPr>
          <w:rFonts w:ascii="Cambria" w:hAnsi="Cambria"/>
          <w:b/>
          <w:sz w:val="20"/>
          <w:szCs w:val="20"/>
        </w:rPr>
        <w:tab/>
        <w:t>.</w:t>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r>
      <w:r w:rsidRPr="00337E8A">
        <w:rPr>
          <w:rFonts w:ascii="Cambria" w:hAnsi="Cambria"/>
          <w:b/>
          <w:sz w:val="20"/>
          <w:szCs w:val="20"/>
        </w:rPr>
        <w:tab/>
        <w:t>.</w:t>
      </w:r>
      <w:r w:rsidRPr="00337E8A" w:rsidR="00F53F99">
        <w:rPr>
          <w:rFonts w:ascii="Cambria" w:hAnsi="Cambria"/>
          <w:b/>
          <w:sz w:val="20"/>
          <w:szCs w:val="20"/>
        </w:rPr>
        <w:tab/>
      </w:r>
      <w:r w:rsidRPr="00337E8A" w:rsidR="00F53F99">
        <w:rPr>
          <w:rFonts w:ascii="Cambria" w:hAnsi="Cambria"/>
          <w:b/>
          <w:sz w:val="20"/>
          <w:szCs w:val="20"/>
        </w:rPr>
        <w:tab/>
      </w:r>
      <w:r w:rsidRPr="00337E8A" w:rsidR="00F53F99">
        <w:rPr>
          <w:rFonts w:ascii="Cambria" w:hAnsi="Cambria"/>
          <w:b/>
          <w:sz w:val="20"/>
          <w:szCs w:val="20"/>
        </w:rPr>
        <w:tab/>
      </w:r>
      <w:r w:rsidRPr="00337E8A" w:rsidR="00F53F99">
        <w:rPr>
          <w:rFonts w:ascii="Cambria" w:hAnsi="Cambria"/>
          <w:b/>
          <w:sz w:val="20"/>
          <w:szCs w:val="20"/>
        </w:rPr>
        <w:tab/>
        <w:t>.</w:t>
      </w:r>
    </w:p>
    <w:p w:rsidRPr="007E3987" w:rsidR="00620DE8" w:rsidP="00620DE8" w:rsidRDefault="00620DE8" w14:paraId="6BD75632" w14:textId="62FBE13A">
      <w:pPr>
        <w:pStyle w:val="a0"/>
        <w:widowControl/>
        <w:tabs>
          <w:tab w:val="left" w:pos="-1440"/>
          <w:tab w:val="left" w:pos="-720"/>
        </w:tabs>
        <w:ind w:left="0" w:firstLine="0"/>
        <w:rPr>
          <w:rFonts w:ascii="Cambria" w:hAnsi="Cambria"/>
        </w:rPr>
      </w:pPr>
      <w:r w:rsidRPr="007E3987">
        <w:rPr>
          <w:rFonts w:ascii="Cambria" w:hAnsi="Cambria"/>
        </w:rPr>
        <w:t xml:space="preserve">Rep </w:t>
      </w:r>
      <w:r>
        <w:rPr>
          <w:rFonts w:ascii="Cambria" w:hAnsi="Cambria"/>
        </w:rPr>
        <w:t>80</w:t>
      </w:r>
      <w:r w:rsidRPr="007E3987">
        <w:rPr>
          <w:rFonts w:ascii="Cambria" w:hAnsi="Cambria"/>
        </w:rPr>
        <w:t xml:space="preserve"> Rent-Occ Estimate   </w:t>
      </w:r>
      <m:oMath>
        <m:sSub>
          <m:sSubPr>
            <m:ctrlPr>
              <w:rPr>
                <w:rFonts w:ascii="Cambria Math" w:hAnsi="Cambria Math"/>
                <w:i/>
                <w:sz w:val="22"/>
                <w:szCs w:val="22"/>
              </w:rPr>
            </m:ctrlPr>
          </m:sSubPr>
          <m:e>
            <m:acc>
              <m:accPr>
                <m:ctrlPr>
                  <w:rPr>
                    <w:rFonts w:ascii="Cambria Math" w:hAnsi="Cambria Math"/>
                    <w:i/>
                    <w:sz w:val="22"/>
                    <w:szCs w:val="22"/>
                  </w:rPr>
                </m:ctrlPr>
              </m:accPr>
              <m:e>
                <m:r>
                  <w:rPr>
                    <w:rFonts w:ascii="Cambria Math" w:hAnsi="Cambria Math"/>
                    <w:sz w:val="22"/>
                    <w:szCs w:val="22"/>
                  </w:rPr>
                  <m:t>θ</m:t>
                </m:r>
              </m:e>
            </m:acc>
          </m:e>
          <m:sub>
            <m:r>
              <w:rPr>
                <w:rFonts w:ascii="Cambria Math" w:hAnsi="Cambria Math"/>
                <w:sz w:val="22"/>
                <w:szCs w:val="22"/>
              </w:rPr>
              <m:t>80</m:t>
            </m:r>
          </m:sub>
        </m:sSub>
        <m:r>
          <w:rPr>
            <w:rFonts w:ascii="Cambria Math" w:hAnsi="Cambria Math" w:eastAsia="Cambria Math" w:cs="Cambria Math"/>
            <w:sz w:val="22"/>
            <w:szCs w:val="22"/>
          </w:rPr>
          <m:t>=</m:t>
        </m:r>
        <m:nary>
          <m:naryPr>
            <m:chr m:val="∑"/>
            <m:grow m:val="1"/>
            <m:ctrlPr>
              <w:rPr>
                <w:rFonts w:ascii="Cambria Math" w:hAnsi="Cambria Math"/>
                <w:sz w:val="22"/>
                <w:szCs w:val="22"/>
              </w:rPr>
            </m:ctrlPr>
          </m:naryPr>
          <m:sub>
            <m:r>
              <w:rPr>
                <w:rFonts w:ascii="Cambria Math" w:hAnsi="Cambria Math" w:eastAsia="Cambria Math" w:cs="Cambria Math"/>
                <w:sz w:val="22"/>
                <w:szCs w:val="22"/>
              </w:rPr>
              <m:t>i=1</m:t>
            </m:r>
          </m:sub>
          <m:sup>
            <m:r>
              <w:rPr>
                <w:rFonts w:ascii="Cambria Math" w:hAnsi="Cambria Math" w:eastAsia="Cambria Math" w:cs="Cambria Math"/>
                <w:sz w:val="22"/>
                <w:szCs w:val="22"/>
              </w:rPr>
              <m:t>893</m:t>
            </m:r>
          </m:sup>
          <m:e>
            <m:sSub>
              <m:sSubPr>
                <m:ctrlPr>
                  <w:rPr>
                    <w:rFonts w:ascii="Cambria Math" w:hAnsi="Cambria Math"/>
                    <w:sz w:val="22"/>
                    <w:szCs w:val="22"/>
                  </w:rPr>
                </m:ctrlPr>
              </m:sSubPr>
              <m:e>
                <m:r>
                  <m:rPr>
                    <m:sty m:val="p"/>
                  </m:rPr>
                  <w:rPr>
                    <w:rFonts w:ascii="Cambria Math" w:hAnsi="Cambria Math"/>
                    <w:sz w:val="22"/>
                    <w:szCs w:val="22"/>
                  </w:rPr>
                  <m:t>w</m:t>
                </m:r>
              </m:e>
              <m:sub>
                <m:r>
                  <w:rPr>
                    <w:rFonts w:ascii="Cambria Math" w:hAnsi="Cambria Math"/>
                    <w:sz w:val="22"/>
                    <w:szCs w:val="22"/>
                  </w:rPr>
                  <m:t>80,i</m:t>
                </m:r>
              </m:sub>
            </m:sSub>
          </m:e>
        </m:nary>
        <m:r>
          <w:rPr>
            <w:rFonts w:ascii="Cambria Math" w:hAnsi="Cambria Math"/>
            <w:sz w:val="22"/>
            <w:szCs w:val="22"/>
          </w:rPr>
          <m:t>=128.270+365.787+…+747.576=469,330</m:t>
        </m:r>
      </m:oMath>
    </w:p>
    <w:p w:rsidRPr="00FE77AF" w:rsidR="00426CEF" w:rsidRDefault="00426CEF" w14:paraId="5D943179" w14:textId="77777777">
      <w:pPr>
        <w:spacing w:after="0"/>
        <w:rPr>
          <w:rFonts w:ascii="Cambria" w:hAnsi="Cambria"/>
        </w:rPr>
      </w:pPr>
    </w:p>
    <w:p w:rsidR="00426CEF" w:rsidRDefault="00426CEF" w14:paraId="4EBB3AD4" w14:textId="5D2D35F9">
      <w:pPr>
        <w:spacing w:after="0"/>
        <w:rPr>
          <w:rFonts w:ascii="Cambria" w:hAnsi="Cambria" w:cs="Times New Roman"/>
          <w:sz w:val="24"/>
          <w:szCs w:val="24"/>
        </w:rPr>
      </w:pPr>
      <w:r w:rsidRPr="00FE77AF">
        <w:rPr>
          <w:rFonts w:ascii="Cambria" w:hAnsi="Cambria" w:cs="Times New Roman"/>
          <w:b/>
          <w:sz w:val="24"/>
          <w:szCs w:val="24"/>
        </w:rPr>
        <w:lastRenderedPageBreak/>
        <w:t>Step 3:</w:t>
      </w:r>
      <w:r w:rsidRPr="00FE77AF">
        <w:rPr>
          <w:rFonts w:ascii="Cambria" w:hAnsi="Cambria" w:cs="Times New Roman"/>
          <w:sz w:val="24"/>
          <w:szCs w:val="24"/>
        </w:rPr>
        <w:t xml:space="preserve"> Use </w:t>
      </w:r>
      <w:r w:rsidRPr="00FE77AF" w:rsidR="00EE5725">
        <w:rPr>
          <w:rFonts w:ascii="Cambria" w:hAnsi="Cambria" w:cs="Times New Roman"/>
          <w:sz w:val="24"/>
          <w:szCs w:val="24"/>
        </w:rPr>
        <w:t xml:space="preserve">the replicate estimates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r</m:t>
            </m:r>
          </m:sub>
        </m:sSub>
      </m:oMath>
      <w:r w:rsidRPr="00FE77AF" w:rsidR="00D22B4B">
        <w:rPr>
          <w:rFonts w:ascii="Cambria" w:hAnsi="Cambria" w:cs="Times New Roman"/>
          <w:sz w:val="24"/>
          <w:szCs w:val="24"/>
        </w:rPr>
        <w:t xml:space="preserve"> in </w:t>
      </w:r>
      <w:r w:rsidRPr="00FE77AF" w:rsidR="006C58E9">
        <w:rPr>
          <w:rFonts w:ascii="Cambria" w:hAnsi="Cambria" w:cs="Times New Roman"/>
          <w:sz w:val="24"/>
          <w:szCs w:val="24"/>
        </w:rPr>
        <w:t xml:space="preserve">the </w:t>
      </w:r>
      <w:r w:rsidRPr="00FE77AF" w:rsidR="00D22B4B">
        <w:rPr>
          <w:rFonts w:ascii="Cambria" w:hAnsi="Cambria" w:cs="Times New Roman"/>
          <w:sz w:val="24"/>
          <w:szCs w:val="24"/>
        </w:rPr>
        <w:t>formula</w:t>
      </w:r>
      <w:r w:rsidRPr="00FE77AF">
        <w:rPr>
          <w:rFonts w:ascii="Cambria" w:hAnsi="Cambria" w:cs="Times New Roman"/>
          <w:sz w:val="24"/>
          <w:szCs w:val="24"/>
        </w:rPr>
        <w:t xml:space="preserve"> </w:t>
      </w:r>
      <w:r w:rsidRPr="00FE77AF" w:rsidR="006C58E9">
        <w:rPr>
          <w:rFonts w:ascii="Cambria" w:hAnsi="Cambria" w:cs="Times New Roman"/>
          <w:sz w:val="24"/>
          <w:szCs w:val="24"/>
        </w:rPr>
        <w:t xml:space="preserve">below </w:t>
      </w:r>
      <w:r w:rsidRPr="00FE77AF">
        <w:rPr>
          <w:rFonts w:ascii="Cambria" w:hAnsi="Cambria" w:cs="Times New Roman"/>
          <w:sz w:val="24"/>
          <w:szCs w:val="24"/>
        </w:rPr>
        <w:t xml:space="preserve">to calculate the variance </w:t>
      </w:r>
      <w:r w:rsidRPr="00665142">
        <w:rPr>
          <w:rFonts w:ascii="Cambria" w:hAnsi="Cambria" w:cs="Times New Roman"/>
          <w:sz w:val="24"/>
          <w:szCs w:val="24"/>
        </w:rPr>
        <w:t xml:space="preserve">estimate for the total </w:t>
      </w:r>
      <w:r w:rsidRPr="00665142" w:rsidR="00D22B4B">
        <w:rPr>
          <w:rFonts w:ascii="Cambria" w:hAnsi="Cambria" w:cs="Times New Roman"/>
          <w:sz w:val="24"/>
          <w:szCs w:val="24"/>
        </w:rPr>
        <w:t>renter</w:t>
      </w:r>
      <w:r w:rsidRPr="00665142">
        <w:rPr>
          <w:rFonts w:ascii="Cambria" w:hAnsi="Cambria" w:cs="Times New Roman"/>
          <w:sz w:val="24"/>
          <w:szCs w:val="24"/>
        </w:rPr>
        <w:t xml:space="preserve">-occupied </w:t>
      </w:r>
      <w:r w:rsidRPr="00665142" w:rsidR="00D22B4B">
        <w:rPr>
          <w:rFonts w:ascii="Cambria" w:hAnsi="Cambria" w:cs="Times New Roman"/>
          <w:sz w:val="24"/>
          <w:szCs w:val="24"/>
        </w:rPr>
        <w:t>HUs in Queens</w:t>
      </w:r>
      <w:r w:rsidRPr="00665142" w:rsidR="00DD5B5D">
        <w:rPr>
          <w:rFonts w:ascii="Cambria" w:hAnsi="Cambria" w:cs="Times New Roman"/>
          <w:sz w:val="24"/>
          <w:szCs w:val="24"/>
        </w:rPr>
        <w:t>.</w:t>
      </w:r>
    </w:p>
    <w:p w:rsidRPr="00665142" w:rsidR="00092F52" w:rsidP="00337E8A" w:rsidRDefault="00092F52" w14:paraId="42FB43B8" w14:textId="77777777">
      <w:pPr>
        <w:spacing w:after="0"/>
        <w:rPr>
          <w:rFonts w:ascii="Cambria" w:hAnsi="Cambria" w:cs="Times New Roman"/>
          <w:sz w:val="24"/>
          <w:szCs w:val="24"/>
        </w:rPr>
      </w:pPr>
    </w:p>
    <w:p w:rsidRPr="00665142" w:rsidR="00426CEF" w:rsidP="00337E8A" w:rsidRDefault="003D4366" w14:paraId="7FCCB100" w14:textId="05E286DD">
      <w:pPr>
        <w:spacing w:after="0"/>
        <w:ind w:left="720"/>
        <w:rPr>
          <w:rFonts w:ascii="Cambria" w:hAnsi="Cambria" w:cs="Times New Roman" w:eastAsiaTheme="minorEastAsia"/>
          <w:sz w:val="24"/>
          <w:szCs w:val="24"/>
        </w:rPr>
      </w:pPr>
      <m:oMathPara>
        <m:oMathParaPr>
          <m:jc m:val="left"/>
        </m:oMathParaPr>
        <m:oMath>
          <m:acc>
            <m:accPr>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acc>
                <m:accPr>
                  <m:ctrlPr>
                    <w:rPr>
                      <w:rFonts w:ascii="Cambria Math" w:hAnsi="Cambria Math" w:cs="Times New Roman"/>
                      <w:i/>
                    </w:rPr>
                  </m:ctrlPr>
                </m:accPr>
                <m:e>
                  <m:r>
                    <w:rPr>
                      <w:rFonts w:ascii="Cambria Math" w:hAnsi="Cambria Math" w:cs="Times New Roman"/>
                    </w:rPr>
                    <m:t>θ</m:t>
                  </m:r>
                </m:e>
              </m:ac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80</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r=1</m:t>
              </m:r>
            </m:sub>
            <m:sup>
              <m:r>
                <w:rPr>
                  <w:rFonts w:ascii="Cambria Math" w:hAnsi="Cambria Math" w:cs="Times New Roman"/>
                  <w:sz w:val="24"/>
                  <w:szCs w:val="24"/>
                </w:rPr>
                <m:t>80</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0</m:t>
                          </m:r>
                        </m:sub>
                      </m:sSub>
                    </m:e>
                  </m:d>
                </m:e>
                <m:sup>
                  <m:r>
                    <w:rPr>
                      <w:rFonts w:ascii="Cambria Math" w:hAnsi="Cambria Math" w:cs="Times New Roman"/>
                      <w:sz w:val="24"/>
                      <w:szCs w:val="24"/>
                    </w:rPr>
                    <m:t>2</m:t>
                  </m:r>
                </m:sup>
              </m:sSup>
            </m:e>
          </m:nary>
        </m:oMath>
      </m:oMathPara>
    </w:p>
    <w:p w:rsidRPr="00665142" w:rsidR="00DD5B5D" w:rsidP="00337E8A" w:rsidRDefault="00C109D7" w14:paraId="4217A444" w14:textId="513DC0C9">
      <w:pPr>
        <w:spacing w:after="0"/>
        <w:ind w:left="900" w:firstLine="720"/>
        <w:rPr>
          <w:rFonts w:ascii="Cambria" w:hAnsi="Cambria" w:cs="Times New Roman" w:eastAsiaTheme="minorEastAsia"/>
          <w:sz w:val="24"/>
          <w:szCs w:val="24"/>
        </w:rPr>
      </w:pPr>
      <m:oMathPara>
        <m:oMath>
          <m:r>
            <w:rPr>
              <w:rFonts w:ascii="Cambria Math" w:hAnsi="Cambria Math" w:cs="Times New Roman" w:eastAsiaTheme="minorEastAsia"/>
              <w:sz w:val="24"/>
              <w:szCs w:val="24"/>
            </w:rPr>
            <m:t>=0.05 ×</m:t>
          </m:r>
          <m:d>
            <m:dPr>
              <m:begChr m:val="["/>
              <m:endChr m:val="]"/>
              <m:ctrlPr>
                <w:rPr>
                  <w:rFonts w:ascii="Cambria Math" w:hAnsi="Cambria Math" w:cs="Times New Roman" w:eastAsiaTheme="minorEastAsia"/>
                  <w:i/>
                  <w:sz w:val="24"/>
                  <w:szCs w:val="24"/>
                </w:rPr>
              </m:ctrlPr>
            </m:dPr>
            <m:e>
              <m:sSup>
                <m:sSupPr>
                  <m:ctrlPr>
                    <w:rPr>
                      <w:rFonts w:ascii="Cambria Math" w:hAnsi="Cambria Math" w:cs="Times New Roman" w:eastAsiaTheme="minorEastAsia"/>
                      <w:i/>
                      <w:sz w:val="24"/>
                      <w:szCs w:val="24"/>
                    </w:rPr>
                  </m:ctrlPr>
                </m:sSupPr>
                <m:e>
                  <m:d>
                    <m:dPr>
                      <m:ctrlPr>
                        <w:rPr>
                          <w:rFonts w:ascii="Cambria Math" w:hAnsi="Cambria Math" w:cs="Times New Roman" w:eastAsiaTheme="minorEastAsia"/>
                          <w:i/>
                          <w:sz w:val="24"/>
                          <w:szCs w:val="24"/>
                        </w:rPr>
                      </m:ctrlPr>
                    </m:dPr>
                    <m:e>
                      <m:r>
                        <m:rPr>
                          <m:sty m:val="p"/>
                        </m:rPr>
                        <w:rPr>
                          <w:rFonts w:ascii="Cambria Math" w:hAnsi="Cambria Math"/>
                          <w:sz w:val="24"/>
                          <w:szCs w:val="24"/>
                        </w:rPr>
                        <m:t>467,730</m:t>
                      </m:r>
                      <m:r>
                        <w:rPr>
                          <w:rFonts w:ascii="Cambria Math" w:hAnsi="Cambria Math" w:cs="Times New Roman" w:eastAsiaTheme="minorEastAsia"/>
                          <w:sz w:val="24"/>
                          <w:szCs w:val="24"/>
                        </w:rPr>
                        <m:t>-</m:t>
                      </m:r>
                      <m:r>
                        <m:rPr>
                          <m:sty m:val="p"/>
                        </m:rPr>
                        <w:rPr>
                          <w:rFonts w:ascii="Cambria Math" w:hAnsi="Cambria Math"/>
                          <w:sz w:val="24"/>
                          <w:szCs w:val="24"/>
                        </w:rPr>
                        <m:t>467,730</m:t>
                      </m:r>
                    </m:e>
                  </m:d>
                </m:e>
                <m:sup>
                  <m:r>
                    <w:rPr>
                      <w:rFonts w:ascii="Cambria Math" w:hAnsi="Cambria Math" w:cs="Times New Roman" w:eastAsiaTheme="minorEastAsia"/>
                      <w:sz w:val="24"/>
                      <w:szCs w:val="24"/>
                    </w:rPr>
                    <m:t>2</m:t>
                  </m:r>
                </m:sup>
              </m:sSup>
              <m:r>
                <w:rPr>
                  <w:rFonts w:ascii="Cambria Math" w:hAnsi="Cambria Math" w:cs="Times New Roman" w:eastAsiaTheme="minorEastAsia"/>
                  <w:sz w:val="24"/>
                  <w:szCs w:val="24"/>
                </w:rPr>
                <m:t>+</m:t>
              </m:r>
              <m:sSup>
                <m:sSupPr>
                  <m:ctrlPr>
                    <w:rPr>
                      <w:rFonts w:ascii="Cambria Math" w:hAnsi="Cambria Math" w:cs="Times New Roman" w:eastAsiaTheme="minorEastAsia"/>
                      <w:i/>
                      <w:sz w:val="24"/>
                      <w:szCs w:val="24"/>
                    </w:rPr>
                  </m:ctrlPr>
                </m:sSupPr>
                <m:e>
                  <m:d>
                    <m:dPr>
                      <m:ctrlPr>
                        <w:rPr>
                          <w:rFonts w:ascii="Cambria Math" w:hAnsi="Cambria Math" w:cs="Times New Roman" w:eastAsiaTheme="minorEastAsia"/>
                          <w:i/>
                          <w:sz w:val="24"/>
                          <w:szCs w:val="24"/>
                        </w:rPr>
                      </m:ctrlPr>
                    </m:dPr>
                    <m:e>
                      <m:r>
                        <m:rPr>
                          <m:sty m:val="p"/>
                        </m:rPr>
                        <w:rPr>
                          <w:rFonts w:ascii="Cambria Math" w:hAnsi="Cambria Math"/>
                          <w:sz w:val="24"/>
                          <w:szCs w:val="24"/>
                        </w:rPr>
                        <m:t>468,933</m:t>
                      </m:r>
                      <m:r>
                        <w:rPr>
                          <w:rFonts w:ascii="Cambria Math" w:hAnsi="Cambria Math" w:cs="Times New Roman" w:eastAsiaTheme="minorEastAsia"/>
                          <w:sz w:val="24"/>
                          <w:szCs w:val="24"/>
                        </w:rPr>
                        <m:t>-</m:t>
                      </m:r>
                      <m:r>
                        <m:rPr>
                          <m:sty m:val="p"/>
                        </m:rPr>
                        <w:rPr>
                          <w:rFonts w:ascii="Cambria Math" w:hAnsi="Cambria Math"/>
                          <w:sz w:val="24"/>
                          <w:szCs w:val="24"/>
                        </w:rPr>
                        <m:t>467,730</m:t>
                      </m:r>
                    </m:e>
                  </m:d>
                </m:e>
                <m:sup>
                  <m:r>
                    <w:rPr>
                      <w:rFonts w:ascii="Cambria Math" w:hAnsi="Cambria Math" w:cs="Times New Roman" w:eastAsiaTheme="minorEastAsia"/>
                      <w:sz w:val="24"/>
                      <w:szCs w:val="24"/>
                    </w:rPr>
                    <m:t>2</m:t>
                  </m:r>
                </m:sup>
              </m:sSup>
              <m:r>
                <w:rPr>
                  <w:rFonts w:ascii="Cambria Math" w:hAnsi="Cambria Math" w:cs="Times New Roman" w:eastAsiaTheme="minorEastAsia"/>
                  <w:sz w:val="24"/>
                  <w:szCs w:val="24"/>
                </w:rPr>
                <m:t>+</m:t>
              </m:r>
              <m:sSup>
                <m:sSupPr>
                  <m:ctrlPr>
                    <w:rPr>
                      <w:rFonts w:ascii="Cambria Math" w:hAnsi="Cambria Math" w:cs="Times New Roman" w:eastAsiaTheme="minorEastAsia"/>
                      <w:i/>
                      <w:sz w:val="24"/>
                      <w:szCs w:val="24"/>
                    </w:rPr>
                  </m:ctrlPr>
                </m:sSupPr>
                <m:e>
                  <m:d>
                    <m:dPr>
                      <m:ctrlPr>
                        <w:rPr>
                          <w:rFonts w:ascii="Cambria Math" w:hAnsi="Cambria Math" w:cs="Times New Roman" w:eastAsiaTheme="minorEastAsia"/>
                          <w:i/>
                          <w:sz w:val="24"/>
                          <w:szCs w:val="24"/>
                        </w:rPr>
                      </m:ctrlPr>
                    </m:dPr>
                    <m:e>
                      <m:r>
                        <m:rPr>
                          <m:sty m:val="p"/>
                        </m:rPr>
                        <w:rPr>
                          <w:rFonts w:ascii="Cambria Math" w:hAnsi="Cambria Math"/>
                          <w:sz w:val="24"/>
                          <w:szCs w:val="24"/>
                        </w:rPr>
                        <m:t>476,408</m:t>
                      </m:r>
                      <m:r>
                        <w:rPr>
                          <w:rFonts w:ascii="Cambria Math" w:hAnsi="Cambria Math" w:cs="Times New Roman" w:eastAsiaTheme="minorEastAsia"/>
                          <w:sz w:val="24"/>
                          <w:szCs w:val="24"/>
                        </w:rPr>
                        <m:t>-</m:t>
                      </m:r>
                      <m:r>
                        <m:rPr>
                          <m:sty m:val="p"/>
                        </m:rPr>
                        <w:rPr>
                          <w:rFonts w:ascii="Cambria Math" w:hAnsi="Cambria Math"/>
                          <w:sz w:val="24"/>
                          <w:szCs w:val="24"/>
                        </w:rPr>
                        <m:t>467,730</m:t>
                      </m:r>
                    </m:e>
                  </m:d>
                </m:e>
                <m:sup>
                  <m:r>
                    <w:rPr>
                      <w:rFonts w:ascii="Cambria Math" w:hAnsi="Cambria Math" w:cs="Times New Roman" w:eastAsiaTheme="minorEastAsia"/>
                      <w:sz w:val="24"/>
                      <w:szCs w:val="24"/>
                    </w:rPr>
                    <m:t>2</m:t>
                  </m:r>
                </m:sup>
              </m:sSup>
              <m:r>
                <w:rPr>
                  <w:rFonts w:ascii="Cambria Math" w:hAnsi="Cambria Math" w:cs="Times New Roman" w:eastAsiaTheme="minorEastAsia"/>
                  <w:sz w:val="24"/>
                  <w:szCs w:val="24"/>
                </w:rPr>
                <m:t>+…+</m:t>
              </m:r>
              <m:sSup>
                <m:sSupPr>
                  <m:ctrlPr>
                    <w:rPr>
                      <w:rFonts w:ascii="Cambria Math" w:hAnsi="Cambria Math" w:cs="Times New Roman" w:eastAsiaTheme="minorEastAsia"/>
                      <w:i/>
                      <w:sz w:val="24"/>
                      <w:szCs w:val="24"/>
                    </w:rPr>
                  </m:ctrlPr>
                </m:sSupPr>
                <m:e>
                  <m:d>
                    <m:dPr>
                      <m:ctrlPr>
                        <w:rPr>
                          <w:rFonts w:ascii="Cambria Math" w:hAnsi="Cambria Math" w:cs="Times New Roman" w:eastAsiaTheme="minorEastAsia"/>
                          <w:i/>
                          <w:sz w:val="24"/>
                          <w:szCs w:val="24"/>
                        </w:rPr>
                      </m:ctrlPr>
                    </m:dPr>
                    <m:e>
                      <m:r>
                        <m:rPr>
                          <m:sty m:val="p"/>
                        </m:rPr>
                        <w:rPr>
                          <w:rFonts w:ascii="Cambria Math" w:hAnsi="Cambria Math"/>
                          <w:sz w:val="24"/>
                          <w:szCs w:val="24"/>
                        </w:rPr>
                        <m:t>469,330</m:t>
                      </m:r>
                      <m:r>
                        <w:rPr>
                          <w:rFonts w:ascii="Cambria Math" w:hAnsi="Cambria Math" w:cs="Times New Roman" w:eastAsiaTheme="minorEastAsia"/>
                          <w:sz w:val="24"/>
                          <w:szCs w:val="24"/>
                        </w:rPr>
                        <m:t>-</m:t>
                      </m:r>
                      <m:r>
                        <m:rPr>
                          <m:sty m:val="p"/>
                        </m:rPr>
                        <w:rPr>
                          <w:rFonts w:ascii="Cambria Math" w:hAnsi="Cambria Math"/>
                          <w:sz w:val="24"/>
                          <w:szCs w:val="24"/>
                        </w:rPr>
                        <m:t>467,730</m:t>
                      </m:r>
                    </m:e>
                  </m:d>
                </m:e>
                <m:sup>
                  <m:r>
                    <w:rPr>
                      <w:rFonts w:ascii="Cambria Math" w:hAnsi="Cambria Math" w:cs="Times New Roman" w:eastAsiaTheme="minorEastAsia"/>
                      <w:sz w:val="24"/>
                      <w:szCs w:val="24"/>
                    </w:rPr>
                    <m:t>2</m:t>
                  </m:r>
                </m:sup>
              </m:sSup>
            </m:e>
          </m:d>
        </m:oMath>
      </m:oMathPara>
    </w:p>
    <w:p w:rsidRPr="00665142" w:rsidR="00DD5B5D" w:rsidP="00337E8A" w:rsidRDefault="00C109D7" w14:paraId="6F421FDD" w14:textId="649025BF">
      <w:pPr>
        <w:spacing w:after="0"/>
        <w:ind w:left="1620" w:firstLine="720"/>
        <w:rPr>
          <w:rFonts w:ascii="Cambria" w:hAnsi="Cambria" w:cs="Times New Roman" w:eastAsiaTheme="minorEastAsia"/>
          <w:sz w:val="24"/>
          <w:szCs w:val="24"/>
        </w:rPr>
      </w:pPr>
      <m:oMathPara>
        <m:oMathParaPr>
          <m:jc m:val="left"/>
        </m:oMathParaPr>
        <m:oMath>
          <m:r>
            <w:rPr>
              <w:rFonts w:ascii="Cambria Math" w:hAnsi="Cambria Math" w:cs="Times New Roman" w:eastAsiaTheme="minorEastAsia"/>
              <w:sz w:val="24"/>
              <w:szCs w:val="24"/>
            </w:rPr>
            <m:t>= 0.05×</m:t>
          </m:r>
          <m:d>
            <m:dPr>
              <m:begChr m:val="["/>
              <m:endChr m:val="]"/>
              <m:ctrlPr>
                <w:rPr>
                  <w:rFonts w:ascii="Cambria Math" w:hAnsi="Cambria Math" w:cs="Times New Roman" w:eastAsiaTheme="minorEastAsia"/>
                  <w:i/>
                  <w:sz w:val="24"/>
                  <w:szCs w:val="24"/>
                </w:rPr>
              </m:ctrlPr>
            </m:dPr>
            <m:e>
              <m:r>
                <w:rPr>
                  <w:rFonts w:ascii="Cambria Math" w:hAnsi="Cambria Math" w:cs="Times New Roman" w:eastAsiaTheme="minorEastAsia"/>
                  <w:sz w:val="24"/>
                  <w:szCs w:val="24"/>
                </w:rPr>
                <m:t>0+1,449,144+75,322,223+…+2,560,800</m:t>
              </m:r>
            </m:e>
          </m:d>
        </m:oMath>
      </m:oMathPara>
    </w:p>
    <w:p w:rsidRPr="00665142" w:rsidR="00FD40A3" w:rsidP="00337E8A" w:rsidRDefault="00C109D7" w14:paraId="4C9B336A" w14:textId="298C92A0">
      <w:pPr>
        <w:spacing w:after="0"/>
        <w:ind w:left="1620" w:firstLine="720"/>
        <w:rPr>
          <w:rFonts w:ascii="Cambria" w:hAnsi="Cambria" w:cs="Times New Roman" w:eastAsiaTheme="minorEastAsia"/>
          <w:sz w:val="24"/>
          <w:szCs w:val="24"/>
        </w:rPr>
      </w:pPr>
      <m:oMathPara>
        <m:oMathParaPr>
          <m:jc m:val="left"/>
        </m:oMathParaPr>
        <m:oMath>
          <m:r>
            <w:rPr>
              <w:rFonts w:ascii="Cambria Math" w:hAnsi="Cambria Math" w:cs="Times New Roman" w:eastAsiaTheme="minorEastAsia"/>
              <w:sz w:val="24"/>
              <w:szCs w:val="24"/>
            </w:rPr>
            <m:t>=117,126,870</m:t>
          </m:r>
        </m:oMath>
      </m:oMathPara>
    </w:p>
    <w:p w:rsidR="00092F52" w:rsidRDefault="00092F52" w14:paraId="54761243" w14:textId="77777777">
      <w:pPr>
        <w:spacing w:after="0"/>
        <w:rPr>
          <w:rFonts w:ascii="Cambria" w:hAnsi="Cambria" w:cs="Times New Roman"/>
          <w:sz w:val="24"/>
          <w:szCs w:val="24"/>
        </w:rPr>
      </w:pPr>
    </w:p>
    <w:p w:rsidRPr="00FE77AF" w:rsidR="00462338" w:rsidP="00337E8A" w:rsidRDefault="00426CEF" w14:paraId="2E5CF351" w14:textId="72452DD6">
      <w:pPr>
        <w:spacing w:after="0"/>
        <w:rPr>
          <w:rFonts w:ascii="Cambria" w:hAnsi="Cambria" w:cs="Times New Roman"/>
          <w:sz w:val="24"/>
          <w:szCs w:val="24"/>
        </w:rPr>
      </w:pPr>
      <w:r w:rsidRPr="00FE77AF">
        <w:rPr>
          <w:rFonts w:ascii="Cambria" w:hAnsi="Cambria" w:cs="Times New Roman"/>
          <w:sz w:val="24"/>
          <w:szCs w:val="24"/>
        </w:rPr>
        <w:t xml:space="preserve">The survey estimate for total </w:t>
      </w:r>
      <w:r w:rsidRPr="00FE77AF" w:rsidR="005E3E5E">
        <w:rPr>
          <w:rFonts w:ascii="Cambria" w:hAnsi="Cambria" w:cs="Times New Roman"/>
          <w:sz w:val="24"/>
          <w:szCs w:val="24"/>
        </w:rPr>
        <w:t>renter</w:t>
      </w:r>
      <w:r w:rsidRPr="00FE77AF">
        <w:rPr>
          <w:rFonts w:ascii="Cambria" w:hAnsi="Cambria" w:cs="Times New Roman"/>
          <w:sz w:val="24"/>
          <w:szCs w:val="24"/>
        </w:rPr>
        <w:t xml:space="preserve">-occupied population </w:t>
      </w:r>
      <w:r w:rsidRPr="00FE77AF" w:rsidR="005E3E5E">
        <w:rPr>
          <w:rFonts w:ascii="Cambria" w:hAnsi="Cambria" w:cs="Times New Roman"/>
          <w:sz w:val="24"/>
          <w:szCs w:val="24"/>
        </w:rPr>
        <w:t xml:space="preserve">in Queens </w:t>
      </w:r>
      <w:r w:rsidRPr="00FE77AF">
        <w:rPr>
          <w:rFonts w:ascii="Cambria" w:hAnsi="Cambria" w:cs="Times New Roman"/>
          <w:sz w:val="24"/>
          <w:szCs w:val="24"/>
        </w:rPr>
        <w:t xml:space="preserve">is </w:t>
      </w:r>
      <w:r w:rsidR="000C2CE9">
        <w:rPr>
          <w:rFonts w:ascii="Cambria" w:hAnsi="Cambria" w:cs="Times New Roman"/>
          <w:sz w:val="24"/>
          <w:szCs w:val="24"/>
        </w:rPr>
        <w:t>467,730</w:t>
      </w:r>
      <w:r w:rsidRPr="00FE77AF">
        <w:rPr>
          <w:rFonts w:ascii="Cambria" w:hAnsi="Cambria" w:cs="Times New Roman"/>
          <w:sz w:val="24"/>
          <w:szCs w:val="24"/>
        </w:rPr>
        <w:t xml:space="preserve"> housing units</w:t>
      </w:r>
      <w:r w:rsidR="00092F52">
        <w:rPr>
          <w:rFonts w:ascii="Cambria" w:hAnsi="Cambria" w:cs="Times New Roman"/>
          <w:sz w:val="24"/>
          <w:szCs w:val="24"/>
        </w:rPr>
        <w:t xml:space="preserve">, with </w:t>
      </w:r>
      <w:r w:rsidRPr="00FE77AF">
        <w:rPr>
          <w:rFonts w:ascii="Cambria" w:hAnsi="Cambria" w:cs="Times New Roman"/>
          <w:sz w:val="24"/>
          <w:szCs w:val="24"/>
        </w:rPr>
        <w:t xml:space="preserve">an estimated variance of </w:t>
      </w:r>
      <w:r w:rsidR="000C2CE9">
        <w:rPr>
          <w:rFonts w:ascii="Cambria" w:hAnsi="Cambria" w:cs="Times New Roman"/>
          <w:sz w:val="24"/>
          <w:szCs w:val="24"/>
        </w:rPr>
        <w:t>117,126,870</w:t>
      </w:r>
      <w:r w:rsidRPr="00FE77AF">
        <w:rPr>
          <w:rFonts w:ascii="Cambria" w:hAnsi="Cambria" w:cs="Times New Roman"/>
          <w:sz w:val="24"/>
          <w:szCs w:val="24"/>
        </w:rPr>
        <w:t xml:space="preserve"> or a standard error of </w:t>
      </w:r>
      <w:r w:rsidR="000C2CE9">
        <w:rPr>
          <w:rFonts w:ascii="Cambria" w:hAnsi="Cambria" w:cs="Times New Roman"/>
          <w:bCs/>
          <w:sz w:val="24"/>
          <w:szCs w:val="24"/>
        </w:rPr>
        <w:t>10,822.5</w:t>
      </w:r>
      <w:r w:rsidRPr="00FE77AF" w:rsidR="00045026">
        <w:rPr>
          <w:rFonts w:ascii="Cambria" w:hAnsi="Cambria" w:cs="Times New Roman"/>
          <w:bCs/>
          <w:sz w:val="24"/>
          <w:szCs w:val="24"/>
        </w:rPr>
        <w:t xml:space="preserve"> housing</w:t>
      </w:r>
      <w:r w:rsidRPr="00FE77AF">
        <w:rPr>
          <w:rFonts w:ascii="Cambria" w:hAnsi="Cambria" w:cs="Times New Roman"/>
          <w:sz w:val="24"/>
          <w:szCs w:val="24"/>
        </w:rPr>
        <w:t xml:space="preserve"> units.</w:t>
      </w:r>
    </w:p>
    <w:p w:rsidRPr="00FE77AF" w:rsidR="00B25B5A" w:rsidRDefault="00B25B5A" w14:paraId="0310183E" w14:textId="77777777">
      <w:pPr>
        <w:spacing w:after="0"/>
        <w:rPr>
          <w:rFonts w:ascii="Cambria" w:hAnsi="Cambria" w:cs="Times New Roman"/>
          <w:sz w:val="24"/>
          <w:szCs w:val="24"/>
        </w:rPr>
      </w:pPr>
    </w:p>
    <w:p w:rsidRPr="00FE77AF" w:rsidR="00B826C5" w:rsidRDefault="00B826C5" w14:paraId="54EC969B" w14:textId="69F48438">
      <w:pPr>
        <w:pStyle w:val="Heading1"/>
        <w:rPr>
          <w:rFonts w:ascii="Cambria" w:hAnsi="Cambria"/>
        </w:rPr>
      </w:pPr>
      <w:bookmarkStart w:name="_Toc102369778" w:id="29"/>
      <w:r w:rsidRPr="00FE77AF">
        <w:rPr>
          <w:rFonts w:ascii="Cambria" w:hAnsi="Cambria"/>
        </w:rPr>
        <w:t>References</w:t>
      </w:r>
      <w:bookmarkEnd w:id="29"/>
    </w:p>
    <w:p w:rsidRPr="00FE77AF" w:rsidR="0029386E" w:rsidP="00337E8A" w:rsidRDefault="0029386E" w14:paraId="513860F4" w14:textId="77777777">
      <w:pPr>
        <w:numPr>
          <w:ilvl w:val="12"/>
          <w:numId w:val="0"/>
        </w:num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mbria" w:hAnsi="Cambria" w:cs="Times New Roman"/>
          <w:sz w:val="24"/>
          <w:szCs w:val="24"/>
        </w:rPr>
      </w:pPr>
    </w:p>
    <w:p w:rsidRPr="00FE77AF" w:rsidR="0029386E" w:rsidP="00337E8A" w:rsidRDefault="0029386E" w14:paraId="35E152E6" w14:textId="0CE89211">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r w:rsidRPr="00FE77AF">
        <w:rPr>
          <w:rFonts w:ascii="Cambria" w:hAnsi="Cambria" w:cs="Times New Roman"/>
          <w:sz w:val="24"/>
          <w:szCs w:val="24"/>
        </w:rPr>
        <w:t xml:space="preserve">Fay, R. E. and Train, G. F. (1995). Aspects and Survey and Model-based Postcensal Estimation of Income and Poverty Characteristics for States and Counties. </w:t>
      </w:r>
      <w:r w:rsidRPr="00FE77AF">
        <w:rPr>
          <w:rFonts w:ascii="Cambria" w:hAnsi="Cambria" w:cs="Times New Roman"/>
          <w:i/>
          <w:sz w:val="24"/>
          <w:szCs w:val="24"/>
        </w:rPr>
        <w:t xml:space="preserve">Proceeding of the Sections on Government Statistics, </w:t>
      </w:r>
      <w:r w:rsidRPr="00FE77AF">
        <w:rPr>
          <w:rFonts w:ascii="Cambria" w:hAnsi="Cambria" w:cs="Times New Roman"/>
          <w:sz w:val="24"/>
          <w:szCs w:val="24"/>
        </w:rPr>
        <w:t>American Statistical Association, 154-159.</w:t>
      </w:r>
    </w:p>
    <w:p w:rsidRPr="00FE77AF" w:rsidR="00F70F08" w:rsidP="00337E8A" w:rsidRDefault="0086556C" w14:paraId="79C5A425" w14:textId="734A3B7D">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r w:rsidRPr="00FE77AF">
        <w:rPr>
          <w:rFonts w:ascii="Cambria" w:hAnsi="Cambria" w:cs="Times New Roman"/>
          <w:sz w:val="24"/>
          <w:szCs w:val="24"/>
        </w:rPr>
        <w:t>Ash, S. E. (2014) Using Successive Difference R</w:t>
      </w:r>
      <w:r w:rsidRPr="00FE77AF" w:rsidR="00F70F08">
        <w:rPr>
          <w:rFonts w:ascii="Cambria" w:hAnsi="Cambria" w:cs="Times New Roman"/>
          <w:sz w:val="24"/>
          <w:szCs w:val="24"/>
        </w:rPr>
        <w:t>eplica</w:t>
      </w:r>
      <w:r w:rsidRPr="00FE77AF">
        <w:rPr>
          <w:rFonts w:ascii="Cambria" w:hAnsi="Cambria" w:cs="Times New Roman"/>
          <w:sz w:val="24"/>
          <w:szCs w:val="24"/>
        </w:rPr>
        <w:t xml:space="preserve">tion for Estimating Variances. </w:t>
      </w:r>
      <w:r w:rsidRPr="00FE77AF" w:rsidR="00F70F08">
        <w:rPr>
          <w:rFonts w:ascii="Cambria" w:hAnsi="Cambria" w:cs="Times New Roman"/>
          <w:i/>
          <w:sz w:val="24"/>
          <w:szCs w:val="24"/>
        </w:rPr>
        <w:t xml:space="preserve">Survey Methodology, </w:t>
      </w:r>
      <w:r w:rsidRPr="00FE77AF" w:rsidR="00F70F08">
        <w:rPr>
          <w:rFonts w:ascii="Cambria" w:hAnsi="Cambria" w:cs="Times New Roman"/>
          <w:sz w:val="24"/>
          <w:szCs w:val="24"/>
        </w:rPr>
        <w:t>Statistics</w:t>
      </w:r>
      <w:r w:rsidRPr="00FE77AF" w:rsidR="00F70F08">
        <w:rPr>
          <w:rFonts w:ascii="Cambria" w:hAnsi="Cambria" w:cs="Times New Roman"/>
          <w:i/>
          <w:sz w:val="24"/>
          <w:szCs w:val="24"/>
        </w:rPr>
        <w:t xml:space="preserve"> </w:t>
      </w:r>
      <w:r w:rsidRPr="00FE77AF" w:rsidR="00F70F08">
        <w:rPr>
          <w:rFonts w:ascii="Cambria" w:hAnsi="Cambria" w:cs="Times New Roman"/>
          <w:sz w:val="24"/>
          <w:szCs w:val="24"/>
        </w:rPr>
        <w:t>Canada, Catalogue no.12-001-X Business Survey Method Division, Vol. 40, No.1, pp.47-59.</w:t>
      </w:r>
    </w:p>
    <w:p w:rsidRPr="00FE77AF" w:rsidR="006E1855" w:rsidP="00337E8A" w:rsidRDefault="006E1855" w14:paraId="20096EB5" w14:textId="77777777">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r w:rsidRPr="00FE77AF">
        <w:rPr>
          <w:rFonts w:ascii="Cambria" w:hAnsi="Cambria" w:cs="Times New Roman"/>
          <w:sz w:val="24"/>
          <w:szCs w:val="24"/>
        </w:rPr>
        <w:t xml:space="preserve">Lohr, S.L. (2007). Recent developments in multiple frame surveys. Proceedings of the Survey Research Methods Section, American Statistical Association, 3257-3264. Accessed online at http://www.amstat.org/sections/srms/Proceedings/ on September 1, 2015. </w:t>
      </w:r>
    </w:p>
    <w:p w:rsidRPr="00FE77AF" w:rsidR="006E1855" w:rsidP="00337E8A" w:rsidRDefault="006E1855" w14:paraId="01D92CA4" w14:textId="32F87869">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r w:rsidRPr="00FE77AF">
        <w:rPr>
          <w:rFonts w:ascii="Cambria" w:hAnsi="Cambria" w:cs="Times New Roman"/>
          <w:sz w:val="24"/>
          <w:szCs w:val="24"/>
        </w:rPr>
        <w:t xml:space="preserve">Lohr, S. (2010). “Dual Frame Surveys: Recent Developments and Challenges,” paper presented at the Scientific Meeting of the 45th Italian Statistical Society, Padua, Italy, June 16-18. </w:t>
      </w:r>
    </w:p>
    <w:p w:rsidRPr="00FE77AF" w:rsidR="008F6BC5" w:rsidP="00337E8A" w:rsidRDefault="00065499" w14:paraId="4119B018" w14:textId="21498193">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r w:rsidRPr="00FE77AF">
        <w:rPr>
          <w:rFonts w:ascii="Cambria" w:hAnsi="Cambria" w:cs="Times New Roman"/>
          <w:sz w:val="24"/>
          <w:szCs w:val="24"/>
        </w:rPr>
        <w:t xml:space="preserve">U.S. Census Bureau (2014). </w:t>
      </w:r>
      <w:r w:rsidRPr="00FE77AF" w:rsidR="00EC6876">
        <w:rPr>
          <w:rFonts w:ascii="Cambria" w:hAnsi="Cambria" w:cs="Times New Roman"/>
          <w:sz w:val="24"/>
          <w:szCs w:val="24"/>
        </w:rPr>
        <w:t>Over</w:t>
      </w:r>
      <w:r w:rsidRPr="00D7476B" w:rsidR="00EC6876">
        <w:rPr>
          <w:rFonts w:ascii="Cambria" w:hAnsi="Cambria" w:cs="Times New Roman"/>
          <w:sz w:val="24"/>
          <w:szCs w:val="24"/>
        </w:rPr>
        <w:t xml:space="preserve">view. </w:t>
      </w:r>
      <w:hyperlink w:history="1" r:id="rId20">
        <w:r w:rsidRPr="00E65A5B" w:rsidR="00EC6876">
          <w:rPr>
            <w:rStyle w:val="Hyperlink"/>
            <w:rFonts w:ascii="Cambria" w:hAnsi="Cambria"/>
            <w:sz w:val="24"/>
            <w:szCs w:val="24"/>
          </w:rPr>
          <w:t>https://www2.census.gov/programs-surveys/nychvs/about/overview/overview-2014.pdf</w:t>
        </w:r>
      </w:hyperlink>
      <w:r w:rsidRPr="00D7476B" w:rsidR="00EC6876">
        <w:rPr>
          <w:rFonts w:ascii="Cambria" w:hAnsi="Cambria" w:cs="Times New Roman"/>
          <w:sz w:val="24"/>
          <w:szCs w:val="24"/>
        </w:rPr>
        <w:t>.</w:t>
      </w:r>
      <w:r w:rsidRPr="00FE77AF" w:rsidR="00FA52ED">
        <w:rPr>
          <w:rFonts w:ascii="Cambria" w:hAnsi="Cambria" w:cs="Times New Roman"/>
          <w:sz w:val="24"/>
          <w:szCs w:val="24"/>
        </w:rPr>
        <w:t xml:space="preserve"> Date retrieved April 23, 2018.</w:t>
      </w:r>
      <w:r w:rsidRPr="00FE77AF" w:rsidR="00DE64C4">
        <w:rPr>
          <w:rFonts w:ascii="Cambria" w:hAnsi="Cambria" w:cs="Times New Roman"/>
          <w:sz w:val="24"/>
          <w:szCs w:val="24"/>
        </w:rPr>
        <w:t xml:space="preserve"> </w:t>
      </w:r>
    </w:p>
    <w:p w:rsidRPr="00FE77AF" w:rsidR="00FA52ED" w:rsidP="00337E8A" w:rsidRDefault="00FA52ED" w14:paraId="74CA1BA6" w14:textId="51B7855F">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commentRangeStart w:id="30"/>
      <w:r w:rsidRPr="00FE77AF">
        <w:rPr>
          <w:rFonts w:ascii="Cambria" w:hAnsi="Cambria" w:cs="Times New Roman"/>
          <w:sz w:val="24"/>
          <w:szCs w:val="24"/>
        </w:rPr>
        <w:t xml:space="preserve">U.S. Census Bureau (2017a). Methodology for United States Population Estimates: Vintage 2017. </w:t>
      </w:r>
      <w:hyperlink w:history="1" r:id="rId21">
        <w:r w:rsidRPr="00FE77AF">
          <w:rPr>
            <w:rStyle w:val="Hyperlink"/>
            <w:rFonts w:ascii="Cambria" w:hAnsi="Cambria" w:cs="Times New Roman"/>
            <w:sz w:val="24"/>
            <w:szCs w:val="24"/>
          </w:rPr>
          <w:t>https://www2.census.gov/programs-surveys/popest/technical-documentation/methodology/2010-2017/2017-natstcopr-meth.pdf</w:t>
        </w:r>
      </w:hyperlink>
      <w:r w:rsidRPr="00FE77AF">
        <w:rPr>
          <w:rFonts w:ascii="Cambria" w:hAnsi="Cambria" w:cs="Times New Roman"/>
          <w:sz w:val="24"/>
          <w:szCs w:val="24"/>
        </w:rPr>
        <w:t xml:space="preserve"> Date retrieved April 23, 2018.</w:t>
      </w:r>
      <w:commentRangeEnd w:id="30"/>
      <w:r w:rsidR="00803593">
        <w:rPr>
          <w:rStyle w:val="CommentReference"/>
          <w:rFonts w:ascii="Times New Roman" w:hAnsi="Times New Roman" w:cs="Times New Roman" w:eastAsiaTheme="minorEastAsia"/>
        </w:rPr>
        <w:commentReference w:id="30"/>
      </w:r>
    </w:p>
    <w:p w:rsidRPr="00FE77AF" w:rsidR="008F6BC5" w:rsidP="00337E8A" w:rsidRDefault="00FA52ED" w14:paraId="0CB22DB5" w14:textId="72A08A04">
      <w:pPr>
        <w:numPr>
          <w:ilvl w:val="12"/>
          <w:numId w:val="0"/>
        </w:numPr>
        <w:tabs>
          <w:tab w:val="left" w:pos="-117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hanging="720"/>
        <w:rPr>
          <w:rFonts w:ascii="Cambria" w:hAnsi="Cambria" w:cs="Times New Roman"/>
          <w:sz w:val="24"/>
          <w:szCs w:val="24"/>
        </w:rPr>
      </w:pPr>
      <w:r w:rsidRPr="00FE77AF">
        <w:rPr>
          <w:rFonts w:ascii="Cambria" w:hAnsi="Cambria" w:cs="Times New Roman"/>
          <w:sz w:val="24"/>
          <w:szCs w:val="24"/>
        </w:rPr>
        <w:t>U.S. Census Bureau (2017b). Over</w:t>
      </w:r>
      <w:r w:rsidRPr="00EC6876">
        <w:rPr>
          <w:rFonts w:ascii="Cambria" w:hAnsi="Cambria" w:cs="Times New Roman"/>
          <w:sz w:val="24"/>
          <w:szCs w:val="24"/>
        </w:rPr>
        <w:t xml:space="preserve">view. </w:t>
      </w:r>
      <w:hyperlink w:history="1" r:id="rId22">
        <w:r w:rsidRPr="00E65A5B" w:rsidR="00EC6876">
          <w:rPr>
            <w:rStyle w:val="Hyperlink"/>
            <w:rFonts w:ascii="Cambria" w:hAnsi="Cambria"/>
            <w:sz w:val="24"/>
            <w:szCs w:val="24"/>
          </w:rPr>
          <w:t>https://www2.census.gov/programs-surveys/nychvs/about/overview/overview-2017.pdf</w:t>
        </w:r>
      </w:hyperlink>
      <w:r w:rsidR="00EC6876">
        <w:rPr>
          <w:rFonts w:ascii="Cambria" w:hAnsi="Cambria" w:cs="Times New Roman"/>
          <w:sz w:val="24"/>
          <w:szCs w:val="24"/>
        </w:rPr>
        <w:t>.</w:t>
      </w:r>
      <w:r w:rsidRPr="00EC6876">
        <w:rPr>
          <w:rFonts w:ascii="Cambria" w:hAnsi="Cambria" w:cs="Times New Roman"/>
          <w:sz w:val="24"/>
          <w:szCs w:val="24"/>
        </w:rPr>
        <w:t xml:space="preserve"> </w:t>
      </w:r>
      <w:r w:rsidRPr="00FE77AF">
        <w:rPr>
          <w:rFonts w:ascii="Cambria" w:hAnsi="Cambria" w:cs="Times New Roman"/>
          <w:sz w:val="24"/>
          <w:szCs w:val="24"/>
        </w:rPr>
        <w:t>Date retrieved April 23, 2018.</w:t>
      </w:r>
      <w:r w:rsidRPr="00FE77AF" w:rsidR="00DE64C4">
        <w:rPr>
          <w:rFonts w:ascii="Cambria" w:hAnsi="Cambria" w:cs="Times New Roman"/>
          <w:sz w:val="24"/>
          <w:szCs w:val="24"/>
        </w:rPr>
        <w:t xml:space="preserve"> </w:t>
      </w:r>
    </w:p>
    <w:p w:rsidRPr="00FE77AF" w:rsidR="008F6BC5" w:rsidP="00337E8A" w:rsidRDefault="008F6BC5" w14:paraId="08418C92" w14:textId="44B1D89B">
      <w:pPr>
        <w:tabs>
          <w:tab w:val="left" w:pos="5415"/>
        </w:tabs>
        <w:spacing w:after="0"/>
        <w:rPr>
          <w:rFonts w:ascii="Cambria" w:hAnsi="Cambria" w:cs="Times New Roman"/>
          <w:sz w:val="24"/>
          <w:szCs w:val="24"/>
        </w:rPr>
        <w:sectPr w:rsidRPr="00FE77AF" w:rsidR="008F6BC5" w:rsidSect="00C24F8F">
          <w:headerReference w:type="even" r:id="rId23"/>
          <w:headerReference w:type="default" r:id="rId24"/>
          <w:footerReference w:type="default" r:id="rId25"/>
          <w:headerReference w:type="first" r:id="rId26"/>
          <w:pgSz w:w="12240" w:h="15840"/>
          <w:pgMar w:top="1440" w:right="1440" w:bottom="1440" w:left="1440" w:header="720" w:footer="720" w:gutter="0"/>
          <w:pgNumType w:start="1"/>
          <w:cols w:space="720"/>
          <w:titlePg/>
          <w:docGrid w:linePitch="360"/>
        </w:sectPr>
      </w:pPr>
    </w:p>
    <w:p w:rsidRPr="00FE77AF" w:rsidR="00210858" w:rsidP="00337E8A" w:rsidRDefault="0073123F" w14:paraId="21C63807" w14:textId="3745EF7F">
      <w:pPr>
        <w:pStyle w:val="AHSDocStyle"/>
        <w:spacing w:before="0" w:after="0"/>
        <w:rPr>
          <w:rFonts w:ascii="Cambria" w:hAnsi="Cambria"/>
        </w:rPr>
      </w:pPr>
      <w:bookmarkStart w:name="_Toc477791421" w:id="31"/>
      <w:bookmarkStart w:name="_Toc512003127" w:id="32"/>
      <w:bookmarkStart w:name="_Toc512259937" w:id="33"/>
      <w:bookmarkStart w:name="_Toc102369779" w:id="34"/>
      <w:r w:rsidRPr="00FE77AF">
        <w:rPr>
          <w:rFonts w:ascii="Cambria" w:hAnsi="Cambria"/>
        </w:rPr>
        <w:lastRenderedPageBreak/>
        <w:t>Appendix A</w:t>
      </w:r>
      <w:r w:rsidRPr="00FE77AF" w:rsidR="00565E5E">
        <w:rPr>
          <w:rFonts w:ascii="Cambria" w:hAnsi="Cambria"/>
        </w:rPr>
        <w:t>. Example</w:t>
      </w:r>
      <w:r w:rsidRPr="00FE77AF" w:rsidR="00210858">
        <w:rPr>
          <w:rFonts w:ascii="Cambria" w:hAnsi="Cambria"/>
        </w:rPr>
        <w:t xml:space="preserve"> of Ratio Adjustments</w:t>
      </w:r>
      <w:bookmarkEnd w:id="31"/>
      <w:bookmarkEnd w:id="32"/>
      <w:bookmarkEnd w:id="33"/>
      <w:bookmarkEnd w:id="34"/>
    </w:p>
    <w:p w:rsidRPr="00FE77AF" w:rsidR="00D650AE" w:rsidP="00337E8A" w:rsidRDefault="00D650AE" w14:paraId="4C5652B2" w14:textId="77777777">
      <w:pPr>
        <w:spacing w:after="0" w:line="240" w:lineRule="auto"/>
        <w:rPr>
          <w:rFonts w:ascii="Cambria" w:hAnsi="Cambria" w:eastAsia="Arial Unicode MS" w:cs="Times New Roman"/>
          <w:sz w:val="24"/>
          <w:szCs w:val="24"/>
          <w:u w:color="000000"/>
          <w:bdr w:val="nil"/>
        </w:rPr>
      </w:pPr>
    </w:p>
    <w:p w:rsidR="00210858" w:rsidRDefault="00210858" w14:paraId="4C6027C1" w14:textId="09A90732">
      <w:pPr>
        <w:spacing w:after="0" w:line="240" w:lineRule="auto"/>
        <w:rPr>
          <w:rFonts w:ascii="Cambria" w:hAnsi="Cambria" w:eastAsia="Arial Unicode MS" w:cs="Times New Roman"/>
          <w:sz w:val="24"/>
          <w:szCs w:val="24"/>
          <w:u w:color="000000"/>
          <w:bdr w:val="nil"/>
        </w:rPr>
      </w:pPr>
      <w:r w:rsidRPr="00FE77AF">
        <w:rPr>
          <w:rFonts w:ascii="Cambria" w:hAnsi="Cambria" w:eastAsia="Arial Unicode MS" w:cs="Times New Roman"/>
          <w:sz w:val="24"/>
          <w:szCs w:val="24"/>
          <w:u w:color="000000"/>
          <w:bdr w:val="nil"/>
        </w:rPr>
        <w:t xml:space="preserve">This appendix provides </w:t>
      </w:r>
      <w:r w:rsidRPr="00FE77AF" w:rsidR="00D650AE">
        <w:rPr>
          <w:rFonts w:ascii="Cambria" w:hAnsi="Cambria" w:eastAsia="Arial Unicode MS" w:cs="Times New Roman"/>
          <w:sz w:val="24"/>
          <w:szCs w:val="24"/>
          <w:u w:color="000000"/>
          <w:bdr w:val="nil"/>
        </w:rPr>
        <w:t>one hypothetical example</w:t>
      </w:r>
      <w:r w:rsidRPr="00FE77AF">
        <w:rPr>
          <w:rFonts w:ascii="Cambria" w:hAnsi="Cambria" w:eastAsia="Arial Unicode MS" w:cs="Times New Roman"/>
          <w:sz w:val="24"/>
          <w:szCs w:val="24"/>
          <w:u w:color="000000"/>
          <w:bdr w:val="nil"/>
        </w:rPr>
        <w:t xml:space="preserve"> that demonstrate</w:t>
      </w:r>
      <w:r w:rsidRPr="00FE77AF" w:rsidR="002144F7">
        <w:rPr>
          <w:rFonts w:ascii="Cambria" w:hAnsi="Cambria" w:eastAsia="Arial Unicode MS" w:cs="Times New Roman"/>
          <w:sz w:val="24"/>
          <w:szCs w:val="24"/>
          <w:u w:color="000000"/>
          <w:bdr w:val="nil"/>
        </w:rPr>
        <w:t>s</w:t>
      </w:r>
      <w:r w:rsidRPr="00FE77AF">
        <w:rPr>
          <w:rFonts w:ascii="Cambria" w:hAnsi="Cambria" w:eastAsia="Arial Unicode MS" w:cs="Times New Roman"/>
          <w:sz w:val="24"/>
          <w:szCs w:val="24"/>
          <w:u w:color="000000"/>
          <w:bdr w:val="nil"/>
        </w:rPr>
        <w:t xml:space="preserve"> how the sample weights </w:t>
      </w:r>
      <w:r w:rsidR="0037750F">
        <w:rPr>
          <w:rFonts w:ascii="Cambria" w:hAnsi="Cambria" w:eastAsia="Arial Unicode MS" w:cs="Times New Roman"/>
          <w:sz w:val="24"/>
          <w:szCs w:val="24"/>
          <w:u w:color="000000"/>
          <w:bdr w:val="nil"/>
        </w:rPr>
        <w:t>a</w:t>
      </w:r>
      <w:r w:rsidRPr="00FE77AF" w:rsidR="0037750F">
        <w:rPr>
          <w:rFonts w:ascii="Cambria" w:hAnsi="Cambria" w:eastAsia="Arial Unicode MS" w:cs="Times New Roman"/>
          <w:sz w:val="24"/>
          <w:szCs w:val="24"/>
          <w:u w:color="000000"/>
          <w:bdr w:val="nil"/>
        </w:rPr>
        <w:t xml:space="preserve">re </w:t>
      </w:r>
      <w:r w:rsidR="0037750F">
        <w:rPr>
          <w:rFonts w:ascii="Cambria" w:hAnsi="Cambria" w:eastAsia="Arial Unicode MS" w:cs="Times New Roman"/>
          <w:sz w:val="24"/>
          <w:szCs w:val="24"/>
          <w:u w:color="000000"/>
          <w:bdr w:val="nil"/>
        </w:rPr>
        <w:t>ratio-</w:t>
      </w:r>
      <w:r w:rsidRPr="00FE77AF">
        <w:rPr>
          <w:rFonts w:ascii="Cambria" w:hAnsi="Cambria" w:eastAsia="Arial Unicode MS" w:cs="Times New Roman"/>
          <w:sz w:val="24"/>
          <w:szCs w:val="24"/>
          <w:u w:color="000000"/>
          <w:bdr w:val="nil"/>
        </w:rPr>
        <w:t xml:space="preserve">adjusted so that they </w:t>
      </w:r>
      <w:r w:rsidR="0037750F">
        <w:rPr>
          <w:rFonts w:ascii="Cambria" w:hAnsi="Cambria" w:eastAsia="Arial Unicode MS" w:cs="Times New Roman"/>
          <w:sz w:val="24"/>
          <w:szCs w:val="24"/>
          <w:u w:color="000000"/>
          <w:bdr w:val="nil"/>
        </w:rPr>
        <w:t>a</w:t>
      </w:r>
      <w:r w:rsidRPr="00FE77AF" w:rsidR="0037750F">
        <w:rPr>
          <w:rFonts w:ascii="Cambria" w:hAnsi="Cambria" w:eastAsia="Arial Unicode MS" w:cs="Times New Roman"/>
          <w:sz w:val="24"/>
          <w:szCs w:val="24"/>
          <w:u w:color="000000"/>
          <w:bdr w:val="nil"/>
        </w:rPr>
        <w:t xml:space="preserve">re </w:t>
      </w:r>
      <w:r w:rsidRPr="00FE77AF">
        <w:rPr>
          <w:rFonts w:ascii="Cambria" w:hAnsi="Cambria" w:eastAsia="Arial Unicode MS" w:cs="Times New Roman"/>
          <w:sz w:val="24"/>
          <w:szCs w:val="24"/>
          <w:u w:color="000000"/>
          <w:bdr w:val="nil"/>
        </w:rPr>
        <w:t xml:space="preserve">consistent with a set of control totals. </w:t>
      </w:r>
    </w:p>
    <w:p w:rsidRPr="00FE77AF" w:rsidR="004B7A47" w:rsidP="00337E8A" w:rsidRDefault="004B7A47" w14:paraId="7971B815" w14:textId="77777777">
      <w:pPr>
        <w:spacing w:after="0" w:line="240" w:lineRule="auto"/>
        <w:rPr>
          <w:rFonts w:ascii="Cambria" w:hAnsi="Cambria" w:eastAsia="Arial Unicode MS" w:cs="Times New Roman"/>
          <w:sz w:val="24"/>
          <w:szCs w:val="24"/>
          <w:u w:color="000000"/>
          <w:bdr w:val="nil"/>
        </w:rPr>
      </w:pPr>
    </w:p>
    <w:p w:rsidRPr="00FE77AF" w:rsidR="00210858" w:rsidP="00337E8A" w:rsidRDefault="00D650AE" w14:paraId="1FE1EE55" w14:textId="7D7FA30C">
      <w:pPr>
        <w:spacing w:after="0" w:line="240" w:lineRule="auto"/>
        <w:rPr>
          <w:rFonts w:ascii="Cambria" w:hAnsi="Cambria" w:eastAsia="Arial Unicode MS" w:cs="Times New Roman"/>
          <w:sz w:val="24"/>
          <w:szCs w:val="24"/>
          <w:u w:color="000000"/>
          <w:bdr w:val="nil"/>
        </w:rPr>
      </w:pPr>
      <w:r w:rsidRPr="00FE77AF">
        <w:rPr>
          <w:rFonts w:ascii="Cambria" w:hAnsi="Cambria" w:eastAsia="Arial Unicode MS" w:cs="Times New Roman"/>
          <w:sz w:val="24"/>
          <w:szCs w:val="24"/>
          <w:u w:color="000000"/>
          <w:bdr w:val="nil"/>
        </w:rPr>
        <w:t>For this example</w:t>
      </w:r>
      <w:r w:rsidRPr="00FE77AF" w:rsidR="00210858">
        <w:rPr>
          <w:rFonts w:ascii="Cambria" w:hAnsi="Cambria" w:eastAsia="Arial Unicode MS" w:cs="Times New Roman"/>
          <w:sz w:val="24"/>
          <w:szCs w:val="24"/>
          <w:u w:color="000000"/>
          <w:bdr w:val="nil"/>
        </w:rPr>
        <w:t>, assume weights were calculated for a sample</w:t>
      </w:r>
      <w:r w:rsidR="004B7A47">
        <w:rPr>
          <w:rFonts w:ascii="Cambria" w:hAnsi="Cambria" w:eastAsia="Arial Unicode MS" w:cs="Times New Roman"/>
          <w:sz w:val="24"/>
          <w:szCs w:val="24"/>
          <w:u w:color="000000"/>
          <w:bdr w:val="nil"/>
        </w:rPr>
        <w:t>,</w:t>
      </w:r>
      <w:r w:rsidRPr="00FE77AF" w:rsidR="00210858">
        <w:rPr>
          <w:rFonts w:ascii="Cambria" w:hAnsi="Cambria" w:eastAsia="Arial Unicode MS" w:cs="Times New Roman"/>
          <w:sz w:val="24"/>
          <w:szCs w:val="24"/>
          <w:u w:color="000000"/>
          <w:bdr w:val="nil"/>
        </w:rPr>
        <w:t xml:space="preserve"> includ</w:t>
      </w:r>
      <w:r w:rsidR="00532C7A">
        <w:rPr>
          <w:rFonts w:ascii="Cambria" w:hAnsi="Cambria" w:eastAsia="Arial Unicode MS" w:cs="Times New Roman"/>
          <w:sz w:val="24"/>
          <w:szCs w:val="24"/>
          <w:u w:color="000000"/>
          <w:bdr w:val="nil"/>
        </w:rPr>
        <w:t>ing</w:t>
      </w:r>
      <w:r w:rsidRPr="00FE77AF" w:rsidR="00210858">
        <w:rPr>
          <w:rFonts w:ascii="Cambria" w:hAnsi="Cambria" w:eastAsia="Arial Unicode MS" w:cs="Times New Roman"/>
          <w:sz w:val="24"/>
          <w:szCs w:val="24"/>
          <w:u w:color="000000"/>
          <w:bdr w:val="nil"/>
        </w:rPr>
        <w:t xml:space="preserve"> all weighting adjustments up to a nonresponse adjustment. With these weights, totals by two categories </w:t>
      </w:r>
      <w:r w:rsidR="00D34B92">
        <w:rPr>
          <w:rFonts w:ascii="Cambria" w:hAnsi="Cambria" w:eastAsia="Arial Unicode MS" w:cs="Times New Roman"/>
          <w:sz w:val="24"/>
          <w:szCs w:val="24"/>
          <w:u w:color="000000"/>
          <w:bdr w:val="nil"/>
        </w:rPr>
        <w:t>–</w:t>
      </w:r>
      <w:r w:rsidR="00532C7A">
        <w:rPr>
          <w:rFonts w:ascii="Cambria" w:hAnsi="Cambria" w:eastAsia="Arial Unicode MS" w:cs="Times New Roman"/>
          <w:sz w:val="24"/>
          <w:szCs w:val="24"/>
          <w:u w:color="000000"/>
          <w:bdr w:val="nil"/>
        </w:rPr>
        <w:t xml:space="preserve"> </w:t>
      </w:r>
      <w:r w:rsidR="00D34B92">
        <w:rPr>
          <w:rFonts w:ascii="Cambria" w:hAnsi="Cambria" w:eastAsia="Arial Unicode MS" w:cs="Times New Roman"/>
          <w:sz w:val="24"/>
          <w:szCs w:val="24"/>
          <w:u w:color="000000"/>
          <w:bdr w:val="nil"/>
        </w:rPr>
        <w:t xml:space="preserve">simply </w:t>
      </w:r>
      <w:r w:rsidR="00532C7A">
        <w:rPr>
          <w:rFonts w:ascii="Cambria" w:hAnsi="Cambria" w:eastAsia="Arial Unicode MS" w:cs="Times New Roman"/>
          <w:sz w:val="24"/>
          <w:szCs w:val="24"/>
          <w:u w:color="000000"/>
          <w:bdr w:val="nil"/>
        </w:rPr>
        <w:t xml:space="preserve">identified as </w:t>
      </w:r>
      <w:r w:rsidR="00D34B92">
        <w:rPr>
          <w:rFonts w:ascii="Cambria" w:hAnsi="Cambria" w:eastAsia="Arial Unicode MS" w:cs="Times New Roman"/>
          <w:sz w:val="24"/>
          <w:szCs w:val="24"/>
          <w:u w:color="000000"/>
          <w:bdr w:val="nil"/>
        </w:rPr>
        <w:t xml:space="preserve">A or B for Category 1 and C or D for Category 2 – </w:t>
      </w:r>
      <w:r w:rsidRPr="00FE77AF" w:rsidR="0073123F">
        <w:rPr>
          <w:rFonts w:ascii="Cambria" w:hAnsi="Cambria" w:eastAsia="Arial Unicode MS" w:cs="Times New Roman"/>
          <w:sz w:val="24"/>
          <w:szCs w:val="24"/>
          <w:u w:color="000000"/>
          <w:bdr w:val="nil"/>
        </w:rPr>
        <w:t>were created. Table A</w:t>
      </w:r>
      <w:r w:rsidRPr="00FE77AF" w:rsidR="00210858">
        <w:rPr>
          <w:rFonts w:ascii="Cambria" w:hAnsi="Cambria" w:eastAsia="Arial Unicode MS" w:cs="Times New Roman"/>
          <w:sz w:val="24"/>
          <w:szCs w:val="24"/>
          <w:u w:color="000000"/>
          <w:bdr w:val="nil"/>
        </w:rPr>
        <w:t>1 summarizes the estimated totals resulting from the hypothetical sample and weights</w:t>
      </w:r>
      <w:r w:rsidR="00532C7A">
        <w:rPr>
          <w:rFonts w:ascii="Cambria" w:hAnsi="Cambria" w:eastAsia="Arial Unicode MS" w:cs="Times New Roman"/>
          <w:sz w:val="24"/>
          <w:szCs w:val="24"/>
          <w:u w:color="000000"/>
          <w:bdr w:val="nil"/>
        </w:rPr>
        <w:t>, and Table A2 shows the hypothetical control totals.</w:t>
      </w:r>
    </w:p>
    <w:p w:rsidRPr="00FE77AF" w:rsidR="00210858" w:rsidRDefault="00210858" w14:paraId="3980F6D7" w14:textId="77777777">
      <w:pPr>
        <w:spacing w:after="0" w:line="276" w:lineRule="auto"/>
        <w:rPr>
          <w:rFonts w:ascii="Cambria" w:hAnsi="Cambria" w:eastAsia="Arial Unicode MS" w:cs="Times New Roman"/>
          <w:sz w:val="24"/>
          <w:szCs w:val="24"/>
          <w:u w:color="000000"/>
          <w:bdr w:val="nil"/>
        </w:rPr>
      </w:pPr>
    </w:p>
    <w:p w:rsidRPr="00FE77AF" w:rsidR="00210858" w:rsidP="00337E8A" w:rsidRDefault="0073123F" w14:paraId="238A6648" w14:textId="0771D259">
      <w:pPr>
        <w:spacing w:after="0" w:line="240" w:lineRule="auto"/>
        <w:rPr>
          <w:rFonts w:ascii="Cambria" w:hAnsi="Cambria" w:eastAsia="Arial Unicode MS" w:cs="Times New Roman"/>
          <w:i/>
          <w:sz w:val="24"/>
          <w:szCs w:val="24"/>
          <w:u w:color="000000"/>
          <w:bdr w:val="nil"/>
        </w:rPr>
      </w:pPr>
      <w:r w:rsidRPr="00FE77AF">
        <w:rPr>
          <w:rFonts w:ascii="Cambria" w:hAnsi="Cambria" w:eastAsia="Arial Unicode MS" w:cs="Times New Roman"/>
          <w:i/>
          <w:sz w:val="24"/>
          <w:szCs w:val="24"/>
          <w:u w:color="000000"/>
          <w:bdr w:val="nil"/>
        </w:rPr>
        <w:t>Table A</w:t>
      </w:r>
      <w:r w:rsidRPr="00FE77AF" w:rsidR="00210858">
        <w:rPr>
          <w:rFonts w:ascii="Cambria" w:hAnsi="Cambria" w:eastAsia="Arial Unicode MS" w:cs="Times New Roman"/>
          <w:i/>
          <w:sz w:val="24"/>
          <w:szCs w:val="24"/>
          <w:u w:color="000000"/>
          <w:bdr w:val="nil"/>
        </w:rPr>
        <w:t xml:space="preserve">1: </w:t>
      </w:r>
      <w:r w:rsidR="004B7A47">
        <w:rPr>
          <w:rFonts w:ascii="Cambria" w:hAnsi="Cambria" w:eastAsia="Arial Unicode MS" w:cs="Times New Roman"/>
          <w:i/>
          <w:sz w:val="24"/>
          <w:szCs w:val="24"/>
          <w:u w:color="000000"/>
          <w:bdr w:val="nil"/>
        </w:rPr>
        <w:t xml:space="preserve">Example </w:t>
      </w:r>
      <w:r w:rsidRPr="00FE77AF" w:rsidR="00210858">
        <w:rPr>
          <w:rFonts w:ascii="Cambria" w:hAnsi="Cambria" w:eastAsia="Arial Unicode MS" w:cs="Times New Roman"/>
          <w:i/>
          <w:sz w:val="24"/>
          <w:szCs w:val="24"/>
          <w:u w:color="000000"/>
          <w:bdr w:val="nil"/>
        </w:rPr>
        <w:t>Estimated Totals</w:t>
      </w:r>
      <w:r w:rsidR="00532C7A">
        <w:rPr>
          <w:rFonts w:ascii="Cambria" w:hAnsi="Cambria" w:eastAsia="Arial Unicode MS" w:cs="Times New Roman"/>
          <w:i/>
          <w:sz w:val="24"/>
          <w:szCs w:val="24"/>
          <w:u w:color="000000"/>
          <w:bdr w:val="nil"/>
        </w:rPr>
        <w:tab/>
      </w:r>
      <w:r w:rsidR="00532C7A">
        <w:rPr>
          <w:rFonts w:ascii="Cambria" w:hAnsi="Cambria" w:eastAsia="Arial Unicode MS" w:cs="Times New Roman"/>
          <w:i/>
          <w:sz w:val="24"/>
          <w:szCs w:val="24"/>
          <w:u w:color="000000"/>
          <w:bdr w:val="nil"/>
        </w:rPr>
        <w:tab/>
      </w:r>
      <w:r w:rsidR="001858CE">
        <w:rPr>
          <w:rFonts w:ascii="Cambria" w:hAnsi="Cambria" w:eastAsia="Arial Unicode MS" w:cs="Times New Roman"/>
          <w:i/>
          <w:sz w:val="24"/>
          <w:szCs w:val="24"/>
          <w:u w:color="000000"/>
          <w:bdr w:val="nil"/>
        </w:rPr>
        <w:t xml:space="preserve">    </w:t>
      </w:r>
      <w:r w:rsidRPr="00FE77AF" w:rsidR="00532C7A">
        <w:rPr>
          <w:rFonts w:ascii="Cambria" w:hAnsi="Cambria" w:eastAsia="Times New Roman" w:cs="Times New Roman"/>
          <w:bCs/>
          <w:i/>
          <w:sz w:val="24"/>
          <w:szCs w:val="24"/>
        </w:rPr>
        <w:t>Table A2: Example Control Totals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1"/>
        <w:gridCol w:w="990"/>
        <w:gridCol w:w="990"/>
        <w:gridCol w:w="1080"/>
        <w:gridCol w:w="1029"/>
        <w:gridCol w:w="1188"/>
        <w:gridCol w:w="959"/>
        <w:gridCol w:w="959"/>
        <w:gridCol w:w="994"/>
      </w:tblGrid>
      <w:tr w:rsidRPr="00FE77AF" w:rsidR="001858CE" w:rsidTr="00337E8A" w14:paraId="7BAF991C" w14:textId="578AF270">
        <w:trPr>
          <w:trHeight w:val="330"/>
        </w:trPr>
        <w:tc>
          <w:tcPr>
            <w:tcW w:w="1171" w:type="dxa"/>
            <w:tcBorders>
              <w:top w:val="nil"/>
              <w:left w:val="nil"/>
              <w:bottom w:val="nil"/>
            </w:tcBorders>
            <w:shd w:val="clear" w:color="auto" w:fill="auto"/>
            <w:noWrap/>
            <w:vAlign w:val="bottom"/>
            <w:hideMark/>
          </w:tcPr>
          <w:p w:rsidRPr="00FE77AF" w:rsidR="001858CE" w:rsidP="00532C7A" w:rsidRDefault="001858CE" w14:paraId="0F829946" w14:textId="528C351D">
            <w:pPr>
              <w:spacing w:after="0" w:line="240" w:lineRule="auto"/>
              <w:jc w:val="center"/>
              <w:rPr>
                <w:rFonts w:ascii="Cambria" w:hAnsi="Cambria" w:eastAsia="Times New Roman" w:cs="Times New Roman"/>
                <w:b/>
                <w:sz w:val="20"/>
                <w:szCs w:val="20"/>
              </w:rPr>
            </w:pPr>
            <w:r>
              <w:rPr>
                <w:rFonts w:ascii="Cambria" w:hAnsi="Cambria" w:eastAsia="Times New Roman" w:cs="Times New Roman"/>
                <w:b/>
                <w:sz w:val="20"/>
                <w:szCs w:val="20"/>
              </w:rPr>
              <w:t>Cat1\Cat2</w:t>
            </w:r>
          </w:p>
        </w:tc>
        <w:tc>
          <w:tcPr>
            <w:tcW w:w="990" w:type="dxa"/>
            <w:tcBorders>
              <w:top w:val="nil"/>
              <w:bottom w:val="nil"/>
            </w:tcBorders>
            <w:shd w:val="clear" w:color="auto" w:fill="auto"/>
            <w:noWrap/>
            <w:vAlign w:val="bottom"/>
            <w:hideMark/>
          </w:tcPr>
          <w:p w:rsidRPr="00FE77AF" w:rsidR="001858CE" w:rsidP="00532C7A" w:rsidRDefault="001858CE" w14:paraId="203EBFFD" w14:textId="50FFF551">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C</w:t>
            </w:r>
          </w:p>
        </w:tc>
        <w:tc>
          <w:tcPr>
            <w:tcW w:w="990" w:type="dxa"/>
            <w:tcBorders>
              <w:top w:val="nil"/>
              <w:bottom w:val="nil"/>
            </w:tcBorders>
            <w:shd w:val="clear" w:color="auto" w:fill="auto"/>
            <w:noWrap/>
            <w:vAlign w:val="bottom"/>
            <w:hideMark/>
          </w:tcPr>
          <w:p w:rsidRPr="00FE77AF" w:rsidR="001858CE" w:rsidP="00532C7A" w:rsidRDefault="001858CE" w14:paraId="2258112C" w14:textId="0EA2E866">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D</w:t>
            </w:r>
          </w:p>
        </w:tc>
        <w:tc>
          <w:tcPr>
            <w:tcW w:w="1080" w:type="dxa"/>
            <w:tcBorders>
              <w:top w:val="nil"/>
              <w:bottom w:val="nil"/>
              <w:right w:val="nil"/>
            </w:tcBorders>
            <w:shd w:val="clear" w:color="auto" w:fill="auto"/>
            <w:noWrap/>
            <w:vAlign w:val="bottom"/>
            <w:hideMark/>
          </w:tcPr>
          <w:p w:rsidRPr="00FE77AF" w:rsidR="001858CE" w:rsidP="00532C7A" w:rsidRDefault="001858CE" w14:paraId="27978AAB" w14:textId="77777777">
            <w:pPr>
              <w:spacing w:after="0" w:line="240" w:lineRule="auto"/>
              <w:jc w:val="center"/>
              <w:rPr>
                <w:rFonts w:ascii="Cambria" w:hAnsi="Cambria" w:eastAsia="Times New Roman" w:cs="Times New Roman"/>
                <w:b/>
                <w:color w:val="000000"/>
                <w:sz w:val="20"/>
                <w:szCs w:val="20"/>
              </w:rPr>
            </w:pPr>
            <w:r w:rsidRPr="00FE77AF">
              <w:rPr>
                <w:rFonts w:ascii="Cambria" w:hAnsi="Cambria" w:eastAsia="Times New Roman" w:cs="Times New Roman"/>
                <w:b/>
                <w:color w:val="000000"/>
                <w:sz w:val="20"/>
                <w:szCs w:val="20"/>
              </w:rPr>
              <w:t>Total</w:t>
            </w:r>
          </w:p>
        </w:tc>
        <w:tc>
          <w:tcPr>
            <w:tcW w:w="1029" w:type="dxa"/>
            <w:tcBorders>
              <w:top w:val="nil"/>
              <w:left w:val="nil"/>
              <w:bottom w:val="nil"/>
              <w:right w:val="nil"/>
            </w:tcBorders>
          </w:tcPr>
          <w:p w:rsidR="001858CE" w:rsidP="00532C7A" w:rsidRDefault="001858CE" w14:paraId="3401E3CD" w14:textId="77777777">
            <w:pPr>
              <w:spacing w:after="0" w:line="240" w:lineRule="auto"/>
              <w:jc w:val="center"/>
              <w:rPr>
                <w:rFonts w:ascii="Cambria" w:hAnsi="Cambria" w:eastAsia="Times New Roman" w:cs="Times New Roman"/>
                <w:b/>
                <w:sz w:val="20"/>
                <w:szCs w:val="20"/>
              </w:rPr>
            </w:pPr>
          </w:p>
        </w:tc>
        <w:tc>
          <w:tcPr>
            <w:tcW w:w="1188" w:type="dxa"/>
            <w:tcBorders>
              <w:top w:val="nil"/>
              <w:left w:val="nil"/>
              <w:bottom w:val="nil"/>
              <w:right w:val="nil"/>
            </w:tcBorders>
            <w:vAlign w:val="bottom"/>
          </w:tcPr>
          <w:p w:rsidRPr="00FE77AF" w:rsidR="001858CE" w:rsidP="00532C7A" w:rsidRDefault="001858CE" w14:paraId="08839020" w14:textId="54D61574">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sz w:val="20"/>
                <w:szCs w:val="20"/>
              </w:rPr>
              <w:t>Cat1\Cat2</w:t>
            </w:r>
            <w:r w:rsidRPr="00FE77AF">
              <w:rPr>
                <w:rFonts w:ascii="Cambria" w:hAnsi="Cambria" w:eastAsia="Times New Roman" w:cs="Times New Roman"/>
                <w:b/>
                <w:color w:val="000000"/>
                <w:sz w:val="20"/>
                <w:szCs w:val="20"/>
              </w:rPr>
              <w:t> </w:t>
            </w:r>
          </w:p>
        </w:tc>
        <w:tc>
          <w:tcPr>
            <w:tcW w:w="959" w:type="dxa"/>
            <w:tcBorders>
              <w:top w:val="nil"/>
              <w:bottom w:val="nil"/>
              <w:right w:val="nil"/>
            </w:tcBorders>
            <w:vAlign w:val="bottom"/>
          </w:tcPr>
          <w:p w:rsidRPr="00FE77AF" w:rsidR="001858CE" w:rsidP="00532C7A" w:rsidRDefault="001858CE" w14:paraId="3A3CE282" w14:textId="0838A310">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C</w:t>
            </w:r>
          </w:p>
        </w:tc>
        <w:tc>
          <w:tcPr>
            <w:tcW w:w="959" w:type="dxa"/>
            <w:tcBorders>
              <w:top w:val="nil"/>
              <w:bottom w:val="nil"/>
              <w:right w:val="nil"/>
            </w:tcBorders>
            <w:vAlign w:val="bottom"/>
          </w:tcPr>
          <w:p w:rsidRPr="00FE77AF" w:rsidR="001858CE" w:rsidP="00532C7A" w:rsidRDefault="001858CE" w14:paraId="4CCA689F" w14:textId="7FD46377">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D</w:t>
            </w:r>
          </w:p>
        </w:tc>
        <w:tc>
          <w:tcPr>
            <w:tcW w:w="994" w:type="dxa"/>
            <w:tcBorders>
              <w:top w:val="nil"/>
              <w:bottom w:val="nil"/>
              <w:right w:val="nil"/>
            </w:tcBorders>
            <w:vAlign w:val="bottom"/>
          </w:tcPr>
          <w:p w:rsidRPr="00FE77AF" w:rsidR="001858CE" w:rsidP="00532C7A" w:rsidRDefault="001858CE" w14:paraId="0C1C7BF9" w14:textId="11F8D773">
            <w:pPr>
              <w:spacing w:after="0" w:line="240" w:lineRule="auto"/>
              <w:jc w:val="center"/>
              <w:rPr>
                <w:rFonts w:ascii="Cambria" w:hAnsi="Cambria" w:eastAsia="Times New Roman" w:cs="Times New Roman"/>
                <w:b/>
                <w:color w:val="000000"/>
                <w:sz w:val="20"/>
                <w:szCs w:val="20"/>
              </w:rPr>
            </w:pPr>
            <w:r w:rsidRPr="00FE77AF">
              <w:rPr>
                <w:rFonts w:ascii="Cambria" w:hAnsi="Cambria" w:eastAsia="Times New Roman" w:cs="Times New Roman"/>
                <w:b/>
                <w:color w:val="000000"/>
                <w:sz w:val="20"/>
                <w:szCs w:val="20"/>
              </w:rPr>
              <w:t>Total</w:t>
            </w:r>
          </w:p>
        </w:tc>
      </w:tr>
      <w:tr w:rsidRPr="00FE77AF" w:rsidR="001858CE" w:rsidTr="00337E8A" w14:paraId="0D7E114E" w14:textId="3BCCBBA0">
        <w:trPr>
          <w:trHeight w:val="330"/>
        </w:trPr>
        <w:tc>
          <w:tcPr>
            <w:tcW w:w="1171" w:type="dxa"/>
            <w:tcBorders>
              <w:top w:val="nil"/>
              <w:left w:val="nil"/>
              <w:bottom w:val="nil"/>
            </w:tcBorders>
            <w:shd w:val="clear" w:color="auto" w:fill="auto"/>
            <w:noWrap/>
            <w:vAlign w:val="bottom"/>
            <w:hideMark/>
          </w:tcPr>
          <w:p w:rsidRPr="00FE77AF" w:rsidR="001858CE" w:rsidP="00532C7A" w:rsidRDefault="001858CE" w14:paraId="1A91C2F5" w14:textId="2B332AB0">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A</w:t>
            </w:r>
          </w:p>
        </w:tc>
        <w:tc>
          <w:tcPr>
            <w:tcW w:w="990" w:type="dxa"/>
            <w:tcBorders>
              <w:top w:val="nil"/>
              <w:bottom w:val="nil"/>
            </w:tcBorders>
            <w:shd w:val="clear" w:color="auto" w:fill="auto"/>
            <w:noWrap/>
            <w:vAlign w:val="bottom"/>
            <w:hideMark/>
          </w:tcPr>
          <w:p w:rsidRPr="00FE77AF" w:rsidR="001858CE" w:rsidP="00532C7A" w:rsidRDefault="001858CE" w14:paraId="64F0E72D"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110</w:t>
            </w:r>
          </w:p>
        </w:tc>
        <w:tc>
          <w:tcPr>
            <w:tcW w:w="990" w:type="dxa"/>
            <w:tcBorders>
              <w:top w:val="nil"/>
              <w:bottom w:val="nil"/>
            </w:tcBorders>
            <w:shd w:val="clear" w:color="auto" w:fill="auto"/>
            <w:noWrap/>
            <w:vAlign w:val="bottom"/>
            <w:hideMark/>
          </w:tcPr>
          <w:p w:rsidRPr="00FE77AF" w:rsidR="001858CE" w:rsidP="00532C7A" w:rsidRDefault="001858CE" w14:paraId="08E18FB4"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91</w:t>
            </w:r>
          </w:p>
        </w:tc>
        <w:tc>
          <w:tcPr>
            <w:tcW w:w="1080" w:type="dxa"/>
            <w:tcBorders>
              <w:top w:val="nil"/>
              <w:bottom w:val="nil"/>
              <w:right w:val="nil"/>
            </w:tcBorders>
            <w:shd w:val="clear" w:color="auto" w:fill="auto"/>
            <w:noWrap/>
            <w:vAlign w:val="bottom"/>
            <w:hideMark/>
          </w:tcPr>
          <w:p w:rsidRPr="00FE77AF" w:rsidR="001858CE" w:rsidP="00532C7A" w:rsidRDefault="001858CE" w14:paraId="5052A483"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201</w:t>
            </w:r>
          </w:p>
        </w:tc>
        <w:tc>
          <w:tcPr>
            <w:tcW w:w="1029" w:type="dxa"/>
            <w:tcBorders>
              <w:top w:val="nil"/>
              <w:left w:val="nil"/>
              <w:bottom w:val="nil"/>
              <w:right w:val="nil"/>
            </w:tcBorders>
          </w:tcPr>
          <w:p w:rsidR="001858CE" w:rsidP="00532C7A" w:rsidRDefault="001858CE" w14:paraId="04BD0101" w14:textId="77777777">
            <w:pPr>
              <w:spacing w:after="0" w:line="240" w:lineRule="auto"/>
              <w:jc w:val="center"/>
              <w:rPr>
                <w:rFonts w:ascii="Cambria" w:hAnsi="Cambria" w:eastAsia="Times New Roman" w:cs="Times New Roman"/>
                <w:b/>
                <w:color w:val="000000"/>
                <w:sz w:val="20"/>
                <w:szCs w:val="20"/>
              </w:rPr>
            </w:pPr>
          </w:p>
        </w:tc>
        <w:tc>
          <w:tcPr>
            <w:tcW w:w="1188" w:type="dxa"/>
            <w:tcBorders>
              <w:top w:val="nil"/>
              <w:left w:val="nil"/>
              <w:bottom w:val="nil"/>
              <w:right w:val="nil"/>
            </w:tcBorders>
            <w:vAlign w:val="bottom"/>
          </w:tcPr>
          <w:p w:rsidRPr="00FE77AF" w:rsidR="001858CE" w:rsidP="00532C7A" w:rsidRDefault="001858CE" w14:paraId="3846BD7F" w14:textId="478CEF16">
            <w:pPr>
              <w:spacing w:after="0" w:line="240" w:lineRule="auto"/>
              <w:jc w:val="center"/>
              <w:rPr>
                <w:rFonts w:ascii="Cambria" w:hAnsi="Cambria" w:eastAsia="Times New Roman" w:cs="Times New Roman"/>
                <w:color w:val="000000"/>
                <w:sz w:val="20"/>
                <w:szCs w:val="20"/>
              </w:rPr>
            </w:pPr>
            <w:r>
              <w:rPr>
                <w:rFonts w:ascii="Cambria" w:hAnsi="Cambria" w:eastAsia="Times New Roman" w:cs="Times New Roman"/>
                <w:b/>
                <w:color w:val="000000"/>
                <w:sz w:val="20"/>
                <w:szCs w:val="20"/>
              </w:rPr>
              <w:t>A</w:t>
            </w:r>
          </w:p>
        </w:tc>
        <w:tc>
          <w:tcPr>
            <w:tcW w:w="959" w:type="dxa"/>
            <w:tcBorders>
              <w:top w:val="nil"/>
              <w:bottom w:val="nil"/>
              <w:right w:val="nil"/>
            </w:tcBorders>
            <w:vAlign w:val="bottom"/>
          </w:tcPr>
          <w:p w:rsidRPr="00FE77AF" w:rsidR="001858CE" w:rsidP="00532C7A" w:rsidRDefault="001858CE" w14:paraId="0CE078D9" w14:textId="256090B2">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115</w:t>
            </w:r>
          </w:p>
        </w:tc>
        <w:tc>
          <w:tcPr>
            <w:tcW w:w="959" w:type="dxa"/>
            <w:tcBorders>
              <w:top w:val="nil"/>
              <w:bottom w:val="nil"/>
              <w:right w:val="nil"/>
            </w:tcBorders>
            <w:vAlign w:val="bottom"/>
          </w:tcPr>
          <w:p w:rsidRPr="00FE77AF" w:rsidR="001858CE" w:rsidP="00532C7A" w:rsidRDefault="001858CE" w14:paraId="1A88C9CB" w14:textId="049BD35C">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105</w:t>
            </w:r>
          </w:p>
        </w:tc>
        <w:tc>
          <w:tcPr>
            <w:tcW w:w="994" w:type="dxa"/>
            <w:tcBorders>
              <w:top w:val="nil"/>
              <w:bottom w:val="nil"/>
              <w:right w:val="nil"/>
            </w:tcBorders>
            <w:vAlign w:val="bottom"/>
          </w:tcPr>
          <w:p w:rsidRPr="00FE77AF" w:rsidR="001858CE" w:rsidP="00532C7A" w:rsidRDefault="001858CE" w14:paraId="0CB223A0" w14:textId="690829F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220</w:t>
            </w:r>
          </w:p>
        </w:tc>
      </w:tr>
      <w:tr w:rsidRPr="00FE77AF" w:rsidR="001858CE" w:rsidTr="00337E8A" w14:paraId="6B286E5F" w14:textId="290D716A">
        <w:trPr>
          <w:trHeight w:val="330"/>
        </w:trPr>
        <w:tc>
          <w:tcPr>
            <w:tcW w:w="1171" w:type="dxa"/>
            <w:tcBorders>
              <w:top w:val="nil"/>
              <w:left w:val="nil"/>
              <w:bottom w:val="nil"/>
            </w:tcBorders>
            <w:shd w:val="clear" w:color="auto" w:fill="auto"/>
            <w:noWrap/>
            <w:vAlign w:val="bottom"/>
            <w:hideMark/>
          </w:tcPr>
          <w:p w:rsidRPr="00FE77AF" w:rsidR="001858CE" w:rsidP="00532C7A" w:rsidRDefault="001858CE" w14:paraId="386A9D67" w14:textId="44E9E9D3">
            <w:pPr>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B</w:t>
            </w:r>
          </w:p>
        </w:tc>
        <w:tc>
          <w:tcPr>
            <w:tcW w:w="990" w:type="dxa"/>
            <w:tcBorders>
              <w:top w:val="nil"/>
              <w:bottom w:val="nil"/>
            </w:tcBorders>
            <w:shd w:val="clear" w:color="auto" w:fill="auto"/>
            <w:noWrap/>
            <w:vAlign w:val="bottom"/>
            <w:hideMark/>
          </w:tcPr>
          <w:p w:rsidRPr="00FE77AF" w:rsidR="001858CE" w:rsidP="00532C7A" w:rsidRDefault="001858CE" w14:paraId="6D253781"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97</w:t>
            </w:r>
          </w:p>
        </w:tc>
        <w:tc>
          <w:tcPr>
            <w:tcW w:w="990" w:type="dxa"/>
            <w:tcBorders>
              <w:top w:val="nil"/>
              <w:bottom w:val="nil"/>
            </w:tcBorders>
            <w:shd w:val="clear" w:color="auto" w:fill="auto"/>
            <w:noWrap/>
            <w:vAlign w:val="bottom"/>
            <w:hideMark/>
          </w:tcPr>
          <w:p w:rsidRPr="00FE77AF" w:rsidR="001858CE" w:rsidP="00532C7A" w:rsidRDefault="001858CE" w14:paraId="47CF4DD1"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107</w:t>
            </w:r>
          </w:p>
        </w:tc>
        <w:tc>
          <w:tcPr>
            <w:tcW w:w="1080" w:type="dxa"/>
            <w:tcBorders>
              <w:top w:val="nil"/>
              <w:bottom w:val="nil"/>
              <w:right w:val="nil"/>
            </w:tcBorders>
            <w:shd w:val="clear" w:color="auto" w:fill="auto"/>
            <w:noWrap/>
            <w:vAlign w:val="bottom"/>
            <w:hideMark/>
          </w:tcPr>
          <w:p w:rsidRPr="00FE77AF" w:rsidR="001858CE" w:rsidP="00532C7A" w:rsidRDefault="001858CE" w14:paraId="76E931CD"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204</w:t>
            </w:r>
          </w:p>
        </w:tc>
        <w:tc>
          <w:tcPr>
            <w:tcW w:w="1029" w:type="dxa"/>
            <w:tcBorders>
              <w:top w:val="nil"/>
              <w:left w:val="nil"/>
              <w:bottom w:val="nil"/>
              <w:right w:val="nil"/>
            </w:tcBorders>
          </w:tcPr>
          <w:p w:rsidR="001858CE" w:rsidP="00532C7A" w:rsidRDefault="001858CE" w14:paraId="55CF4332" w14:textId="77777777">
            <w:pPr>
              <w:spacing w:after="0" w:line="240" w:lineRule="auto"/>
              <w:jc w:val="center"/>
              <w:rPr>
                <w:rFonts w:ascii="Cambria" w:hAnsi="Cambria" w:eastAsia="Times New Roman" w:cs="Times New Roman"/>
                <w:b/>
                <w:color w:val="000000"/>
                <w:sz w:val="20"/>
                <w:szCs w:val="20"/>
              </w:rPr>
            </w:pPr>
          </w:p>
        </w:tc>
        <w:tc>
          <w:tcPr>
            <w:tcW w:w="1188" w:type="dxa"/>
            <w:tcBorders>
              <w:top w:val="nil"/>
              <w:left w:val="nil"/>
              <w:bottom w:val="nil"/>
              <w:right w:val="nil"/>
            </w:tcBorders>
            <w:vAlign w:val="bottom"/>
          </w:tcPr>
          <w:p w:rsidRPr="00FE77AF" w:rsidR="001858CE" w:rsidP="00532C7A" w:rsidRDefault="001858CE" w14:paraId="03C4C382" w14:textId="61DC26F4">
            <w:pPr>
              <w:spacing w:after="0" w:line="240" w:lineRule="auto"/>
              <w:jc w:val="center"/>
              <w:rPr>
                <w:rFonts w:ascii="Cambria" w:hAnsi="Cambria" w:eastAsia="Times New Roman" w:cs="Times New Roman"/>
                <w:color w:val="000000"/>
                <w:sz w:val="20"/>
                <w:szCs w:val="20"/>
              </w:rPr>
            </w:pPr>
            <w:r>
              <w:rPr>
                <w:rFonts w:ascii="Cambria" w:hAnsi="Cambria" w:eastAsia="Times New Roman" w:cs="Times New Roman"/>
                <w:b/>
                <w:color w:val="000000"/>
                <w:sz w:val="20"/>
                <w:szCs w:val="20"/>
              </w:rPr>
              <w:t>B</w:t>
            </w:r>
          </w:p>
        </w:tc>
        <w:tc>
          <w:tcPr>
            <w:tcW w:w="959" w:type="dxa"/>
            <w:tcBorders>
              <w:top w:val="nil"/>
              <w:bottom w:val="nil"/>
              <w:right w:val="nil"/>
            </w:tcBorders>
            <w:vAlign w:val="bottom"/>
          </w:tcPr>
          <w:p w:rsidRPr="00FE77AF" w:rsidR="001858CE" w:rsidP="00532C7A" w:rsidRDefault="001858CE" w14:paraId="2E8CF718" w14:textId="7A9B0B9A">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95</w:t>
            </w:r>
          </w:p>
        </w:tc>
        <w:tc>
          <w:tcPr>
            <w:tcW w:w="959" w:type="dxa"/>
            <w:tcBorders>
              <w:top w:val="nil"/>
              <w:bottom w:val="nil"/>
              <w:right w:val="nil"/>
            </w:tcBorders>
            <w:vAlign w:val="bottom"/>
          </w:tcPr>
          <w:p w:rsidRPr="00FE77AF" w:rsidR="001858CE" w:rsidP="00532C7A" w:rsidRDefault="001858CE" w14:paraId="70F01547" w14:textId="2918FFAB">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105</w:t>
            </w:r>
          </w:p>
        </w:tc>
        <w:tc>
          <w:tcPr>
            <w:tcW w:w="994" w:type="dxa"/>
            <w:tcBorders>
              <w:top w:val="nil"/>
              <w:bottom w:val="nil"/>
              <w:right w:val="nil"/>
            </w:tcBorders>
            <w:vAlign w:val="bottom"/>
          </w:tcPr>
          <w:p w:rsidRPr="00FE77AF" w:rsidR="001858CE" w:rsidP="00532C7A" w:rsidRDefault="001858CE" w14:paraId="456D4286" w14:textId="3F150C2D">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200</w:t>
            </w:r>
          </w:p>
        </w:tc>
      </w:tr>
      <w:tr w:rsidRPr="00FE77AF" w:rsidR="001858CE" w:rsidTr="00337E8A" w14:paraId="2BB1CA77" w14:textId="0B9DE0BB">
        <w:trPr>
          <w:trHeight w:val="330"/>
        </w:trPr>
        <w:tc>
          <w:tcPr>
            <w:tcW w:w="1171" w:type="dxa"/>
            <w:tcBorders>
              <w:top w:val="nil"/>
              <w:left w:val="nil"/>
              <w:bottom w:val="nil"/>
            </w:tcBorders>
            <w:shd w:val="clear" w:color="auto" w:fill="auto"/>
            <w:noWrap/>
            <w:vAlign w:val="bottom"/>
            <w:hideMark/>
          </w:tcPr>
          <w:p w:rsidRPr="00FE77AF" w:rsidR="001858CE" w:rsidP="00532C7A" w:rsidRDefault="001858CE" w14:paraId="091F17BE" w14:textId="77777777">
            <w:pPr>
              <w:spacing w:after="0" w:line="240" w:lineRule="auto"/>
              <w:jc w:val="center"/>
              <w:rPr>
                <w:rFonts w:ascii="Cambria" w:hAnsi="Cambria" w:eastAsia="Times New Roman" w:cs="Times New Roman"/>
                <w:b/>
                <w:color w:val="000000"/>
                <w:sz w:val="20"/>
                <w:szCs w:val="20"/>
              </w:rPr>
            </w:pPr>
            <w:r w:rsidRPr="00FE77AF">
              <w:rPr>
                <w:rFonts w:ascii="Cambria" w:hAnsi="Cambria" w:eastAsia="Times New Roman" w:cs="Times New Roman"/>
                <w:b/>
                <w:color w:val="000000"/>
                <w:sz w:val="20"/>
                <w:szCs w:val="20"/>
              </w:rPr>
              <w:t>Total</w:t>
            </w:r>
          </w:p>
        </w:tc>
        <w:tc>
          <w:tcPr>
            <w:tcW w:w="990" w:type="dxa"/>
            <w:tcBorders>
              <w:top w:val="nil"/>
              <w:bottom w:val="nil"/>
            </w:tcBorders>
            <w:shd w:val="clear" w:color="auto" w:fill="auto"/>
            <w:noWrap/>
            <w:vAlign w:val="bottom"/>
            <w:hideMark/>
          </w:tcPr>
          <w:p w:rsidRPr="00FE77AF" w:rsidR="001858CE" w:rsidP="00532C7A" w:rsidRDefault="001858CE" w14:paraId="08DE96CA"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207</w:t>
            </w:r>
          </w:p>
        </w:tc>
        <w:tc>
          <w:tcPr>
            <w:tcW w:w="990" w:type="dxa"/>
            <w:tcBorders>
              <w:top w:val="nil"/>
              <w:bottom w:val="nil"/>
            </w:tcBorders>
            <w:shd w:val="clear" w:color="auto" w:fill="auto"/>
            <w:noWrap/>
            <w:vAlign w:val="bottom"/>
            <w:hideMark/>
          </w:tcPr>
          <w:p w:rsidRPr="00FE77AF" w:rsidR="001858CE" w:rsidP="00532C7A" w:rsidRDefault="001858CE" w14:paraId="5E4B70CA"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198</w:t>
            </w:r>
          </w:p>
        </w:tc>
        <w:tc>
          <w:tcPr>
            <w:tcW w:w="1080" w:type="dxa"/>
            <w:tcBorders>
              <w:top w:val="nil"/>
              <w:bottom w:val="nil"/>
              <w:right w:val="nil"/>
            </w:tcBorders>
            <w:shd w:val="clear" w:color="auto" w:fill="auto"/>
            <w:noWrap/>
            <w:vAlign w:val="bottom"/>
            <w:hideMark/>
          </w:tcPr>
          <w:p w:rsidRPr="00FE77AF" w:rsidR="001858CE" w:rsidP="00532C7A" w:rsidRDefault="001858CE" w14:paraId="0F32D213" w14:textId="77777777">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405</w:t>
            </w:r>
          </w:p>
        </w:tc>
        <w:tc>
          <w:tcPr>
            <w:tcW w:w="1029" w:type="dxa"/>
            <w:tcBorders>
              <w:top w:val="nil"/>
              <w:left w:val="nil"/>
              <w:bottom w:val="nil"/>
              <w:right w:val="nil"/>
            </w:tcBorders>
          </w:tcPr>
          <w:p w:rsidRPr="00FE77AF" w:rsidR="001858CE" w:rsidP="00532C7A" w:rsidRDefault="001858CE" w14:paraId="5654DAD0" w14:textId="77777777">
            <w:pPr>
              <w:spacing w:after="0" w:line="240" w:lineRule="auto"/>
              <w:jc w:val="center"/>
              <w:rPr>
                <w:rFonts w:ascii="Cambria" w:hAnsi="Cambria" w:eastAsia="Times New Roman" w:cs="Times New Roman"/>
                <w:b/>
                <w:color w:val="000000"/>
                <w:sz w:val="20"/>
                <w:szCs w:val="20"/>
              </w:rPr>
            </w:pPr>
          </w:p>
        </w:tc>
        <w:tc>
          <w:tcPr>
            <w:tcW w:w="1188" w:type="dxa"/>
            <w:tcBorders>
              <w:top w:val="nil"/>
              <w:left w:val="nil"/>
              <w:bottom w:val="nil"/>
              <w:right w:val="nil"/>
            </w:tcBorders>
            <w:vAlign w:val="bottom"/>
          </w:tcPr>
          <w:p w:rsidRPr="00FE77AF" w:rsidR="001858CE" w:rsidP="00532C7A" w:rsidRDefault="001858CE" w14:paraId="42C31570" w14:textId="0B51A5DE">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b/>
                <w:color w:val="000000"/>
                <w:sz w:val="20"/>
                <w:szCs w:val="20"/>
              </w:rPr>
              <w:t>Total</w:t>
            </w:r>
          </w:p>
        </w:tc>
        <w:tc>
          <w:tcPr>
            <w:tcW w:w="959" w:type="dxa"/>
            <w:tcBorders>
              <w:top w:val="nil"/>
              <w:bottom w:val="nil"/>
              <w:right w:val="nil"/>
            </w:tcBorders>
            <w:vAlign w:val="bottom"/>
          </w:tcPr>
          <w:p w:rsidRPr="00FE77AF" w:rsidR="001858CE" w:rsidP="00532C7A" w:rsidRDefault="001858CE" w14:paraId="511A49AC" w14:textId="5FB74083">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210</w:t>
            </w:r>
          </w:p>
        </w:tc>
        <w:tc>
          <w:tcPr>
            <w:tcW w:w="959" w:type="dxa"/>
            <w:tcBorders>
              <w:top w:val="nil"/>
              <w:bottom w:val="nil"/>
              <w:right w:val="nil"/>
            </w:tcBorders>
            <w:vAlign w:val="bottom"/>
          </w:tcPr>
          <w:p w:rsidRPr="00FE77AF" w:rsidR="001858CE" w:rsidP="00532C7A" w:rsidRDefault="001858CE" w14:paraId="7889191B" w14:textId="1432CEFD">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210</w:t>
            </w:r>
          </w:p>
        </w:tc>
        <w:tc>
          <w:tcPr>
            <w:tcW w:w="994" w:type="dxa"/>
            <w:tcBorders>
              <w:top w:val="nil"/>
              <w:bottom w:val="nil"/>
              <w:right w:val="nil"/>
            </w:tcBorders>
            <w:vAlign w:val="bottom"/>
          </w:tcPr>
          <w:p w:rsidRPr="00FE77AF" w:rsidR="001858CE" w:rsidP="00532C7A" w:rsidRDefault="001858CE" w14:paraId="3E9527E8" w14:textId="7C3B7AE0">
            <w:pPr>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420</w:t>
            </w:r>
          </w:p>
        </w:tc>
      </w:tr>
    </w:tbl>
    <w:p w:rsidRPr="00FE77AF" w:rsidR="001858CE" w:rsidP="00337E8A" w:rsidRDefault="001858CE" w14:paraId="0ADBA6A4" w14:textId="77777777">
      <w:pPr>
        <w:spacing w:after="0" w:line="240" w:lineRule="auto"/>
        <w:rPr>
          <w:rFonts w:ascii="Cambria" w:hAnsi="Cambria" w:eastAsia="Times New Roman" w:cs="Times New Roman"/>
          <w:bCs/>
          <w:sz w:val="24"/>
          <w:szCs w:val="24"/>
        </w:rPr>
      </w:pPr>
    </w:p>
    <w:p w:rsidRPr="00FE77AF" w:rsidR="00210858" w:rsidP="00337E8A" w:rsidRDefault="00CC1716" w14:paraId="02B1F6E0" w14:textId="42034BBB">
      <w:pPr>
        <w:spacing w:after="0" w:line="240" w:lineRule="auto"/>
        <w:rPr>
          <w:rFonts w:ascii="Cambria" w:hAnsi="Cambria" w:eastAsia="Times New Roman" w:cs="Times New Roman"/>
          <w:bCs/>
          <w:sz w:val="24"/>
          <w:szCs w:val="24"/>
        </w:rPr>
      </w:pPr>
      <w:r w:rsidRPr="00FE77AF">
        <w:rPr>
          <w:rFonts w:ascii="Cambria" w:hAnsi="Cambria" w:eastAsia="Times New Roman" w:cs="Times New Roman"/>
          <w:bCs/>
          <w:sz w:val="24"/>
          <w:szCs w:val="24"/>
        </w:rPr>
        <w:t xml:space="preserve">The control totals of </w:t>
      </w:r>
      <w:r w:rsidR="004B7A47">
        <w:rPr>
          <w:rFonts w:ascii="Cambria" w:hAnsi="Cambria" w:eastAsia="Times New Roman" w:cs="Times New Roman"/>
          <w:bCs/>
          <w:sz w:val="24"/>
          <w:szCs w:val="24"/>
        </w:rPr>
        <w:t>T</w:t>
      </w:r>
      <w:r w:rsidRPr="00FE77AF" w:rsidR="004B7A47">
        <w:rPr>
          <w:rFonts w:ascii="Cambria" w:hAnsi="Cambria" w:eastAsia="Times New Roman" w:cs="Times New Roman"/>
          <w:bCs/>
          <w:sz w:val="24"/>
          <w:szCs w:val="24"/>
        </w:rPr>
        <w:t xml:space="preserve">able </w:t>
      </w:r>
      <w:r w:rsidRPr="00FE77AF">
        <w:rPr>
          <w:rFonts w:ascii="Cambria" w:hAnsi="Cambria" w:eastAsia="Times New Roman" w:cs="Times New Roman"/>
          <w:bCs/>
          <w:sz w:val="24"/>
          <w:szCs w:val="24"/>
        </w:rPr>
        <w:t>A</w:t>
      </w:r>
      <w:r w:rsidRPr="00FE77AF" w:rsidR="00210858">
        <w:rPr>
          <w:rFonts w:ascii="Cambria" w:hAnsi="Cambria" w:eastAsia="Times New Roman" w:cs="Times New Roman"/>
          <w:bCs/>
          <w:sz w:val="24"/>
          <w:szCs w:val="24"/>
        </w:rPr>
        <w:t xml:space="preserve">2 are used to improve the weights by making the estimates from the weights consistent </w:t>
      </w:r>
      <w:r w:rsidRPr="00FE77AF">
        <w:rPr>
          <w:rFonts w:ascii="Cambria" w:hAnsi="Cambria" w:eastAsia="Times New Roman" w:cs="Times New Roman"/>
          <w:bCs/>
          <w:sz w:val="24"/>
          <w:szCs w:val="24"/>
        </w:rPr>
        <w:t>with the control totals. Table A</w:t>
      </w:r>
      <w:r w:rsidRPr="00FE77AF" w:rsidR="00210858">
        <w:rPr>
          <w:rFonts w:ascii="Cambria" w:hAnsi="Cambria" w:eastAsia="Times New Roman" w:cs="Times New Roman"/>
          <w:bCs/>
          <w:sz w:val="24"/>
          <w:szCs w:val="24"/>
        </w:rPr>
        <w:t>3 shows the Ratio Adjustment Factor (RAF) that will make the estimated totals consistent with the control totals.</w:t>
      </w:r>
    </w:p>
    <w:p w:rsidRPr="00FE77AF" w:rsidR="00210858" w:rsidRDefault="00210858" w14:paraId="0058937F" w14:textId="77777777">
      <w:pPr>
        <w:spacing w:after="0" w:line="276" w:lineRule="auto"/>
        <w:rPr>
          <w:rFonts w:ascii="Cambria" w:hAnsi="Cambria" w:eastAsia="Times New Roman" w:cs="Times New Roman"/>
          <w:bCs/>
          <w:sz w:val="24"/>
          <w:szCs w:val="24"/>
        </w:rPr>
      </w:pPr>
    </w:p>
    <w:p w:rsidRPr="00FE77AF" w:rsidR="00210858" w:rsidP="00337E8A" w:rsidRDefault="00CC1716" w14:paraId="611F1161" w14:textId="137D2931">
      <w:pPr>
        <w:keepNext/>
        <w:keepLines/>
        <w:spacing w:after="0" w:line="240" w:lineRule="auto"/>
        <w:rPr>
          <w:rFonts w:ascii="Cambria" w:hAnsi="Cambria" w:eastAsia="Times New Roman" w:cs="Times New Roman"/>
          <w:bCs/>
          <w:i/>
          <w:sz w:val="24"/>
          <w:szCs w:val="24"/>
        </w:rPr>
      </w:pPr>
      <w:r w:rsidRPr="00FE77AF">
        <w:rPr>
          <w:rFonts w:ascii="Cambria" w:hAnsi="Cambria" w:eastAsia="Times New Roman" w:cs="Times New Roman"/>
          <w:bCs/>
          <w:i/>
          <w:sz w:val="24"/>
          <w:szCs w:val="24"/>
        </w:rPr>
        <w:t>Table A</w:t>
      </w:r>
      <w:r w:rsidRPr="00FE77AF" w:rsidR="00210858">
        <w:rPr>
          <w:rFonts w:ascii="Cambria" w:hAnsi="Cambria" w:eastAsia="Times New Roman" w:cs="Times New Roman"/>
          <w:bCs/>
          <w:i/>
          <w:sz w:val="24"/>
          <w:szCs w:val="24"/>
        </w:rPr>
        <w:t>3: Example Ratio Adjustment Factors</w:t>
      </w:r>
    </w:p>
    <w:tbl>
      <w:tblPr>
        <w:tblW w:w="7050" w:type="dxa"/>
        <w:tblBorders>
          <w:insideV w:val="single" w:color="auto" w:sz="4" w:space="0"/>
        </w:tblBorders>
        <w:tblLook w:val="04A0" w:firstRow="1" w:lastRow="0" w:firstColumn="1" w:lastColumn="0" w:noHBand="0" w:noVBand="1"/>
      </w:tblPr>
      <w:tblGrid>
        <w:gridCol w:w="1525"/>
        <w:gridCol w:w="2630"/>
        <w:gridCol w:w="2895"/>
      </w:tblGrid>
      <w:tr w:rsidRPr="00FE77AF" w:rsidR="00210858" w:rsidTr="000547AA" w14:paraId="454EC0D5" w14:textId="77777777">
        <w:trPr>
          <w:trHeight w:val="330"/>
        </w:trPr>
        <w:tc>
          <w:tcPr>
            <w:tcW w:w="1525" w:type="dxa"/>
            <w:shd w:val="clear" w:color="auto" w:fill="auto"/>
            <w:noWrap/>
            <w:vAlign w:val="bottom"/>
            <w:hideMark/>
          </w:tcPr>
          <w:p w:rsidRPr="00FE77AF" w:rsidR="00210858" w:rsidRDefault="00210858" w14:paraId="7FEAA772" w14:textId="7737CDFD">
            <w:pPr>
              <w:keepNext/>
              <w:keepLines/>
              <w:spacing w:after="0" w:line="240" w:lineRule="auto"/>
              <w:jc w:val="center"/>
              <w:rPr>
                <w:rFonts w:ascii="Cambria" w:hAnsi="Cambria" w:eastAsia="Times New Roman" w:cs="Times New Roman"/>
                <w:b/>
                <w:color w:val="000000"/>
                <w:sz w:val="20"/>
                <w:szCs w:val="20"/>
              </w:rPr>
            </w:pPr>
            <w:r w:rsidRPr="00FE77AF">
              <w:rPr>
                <w:rFonts w:ascii="Cambria" w:hAnsi="Cambria" w:eastAsia="Times New Roman" w:cs="Times New Roman"/>
                <w:b/>
                <w:color w:val="000000"/>
                <w:sz w:val="20"/>
                <w:szCs w:val="20"/>
              </w:rPr>
              <w:t> </w:t>
            </w:r>
            <w:r w:rsidR="00D34B92">
              <w:rPr>
                <w:rFonts w:ascii="Cambria" w:hAnsi="Cambria" w:eastAsia="Times New Roman" w:cs="Times New Roman"/>
                <w:b/>
                <w:sz w:val="20"/>
                <w:szCs w:val="20"/>
              </w:rPr>
              <w:t>Cat1\Cat2</w:t>
            </w:r>
          </w:p>
        </w:tc>
        <w:tc>
          <w:tcPr>
            <w:tcW w:w="2630" w:type="dxa"/>
            <w:shd w:val="clear" w:color="auto" w:fill="auto"/>
            <w:noWrap/>
            <w:vAlign w:val="bottom"/>
            <w:hideMark/>
          </w:tcPr>
          <w:p w:rsidRPr="00FE77AF" w:rsidR="00210858" w:rsidRDefault="00D34B92" w14:paraId="6826C1F7" w14:textId="269C402F">
            <w:pPr>
              <w:keepNext/>
              <w:keepLines/>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C</w:t>
            </w:r>
          </w:p>
        </w:tc>
        <w:tc>
          <w:tcPr>
            <w:tcW w:w="2895" w:type="dxa"/>
            <w:shd w:val="clear" w:color="auto" w:fill="auto"/>
            <w:noWrap/>
            <w:vAlign w:val="bottom"/>
            <w:hideMark/>
          </w:tcPr>
          <w:p w:rsidRPr="00FE77AF" w:rsidR="00210858" w:rsidRDefault="00D34B92" w14:paraId="31EBFCD2" w14:textId="4D0B4667">
            <w:pPr>
              <w:keepNext/>
              <w:keepLines/>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D</w:t>
            </w:r>
          </w:p>
        </w:tc>
      </w:tr>
      <w:tr w:rsidRPr="00FE77AF" w:rsidR="00210858" w:rsidTr="000547AA" w14:paraId="3E13BD2E" w14:textId="77777777">
        <w:trPr>
          <w:trHeight w:val="330"/>
        </w:trPr>
        <w:tc>
          <w:tcPr>
            <w:tcW w:w="1525" w:type="dxa"/>
            <w:shd w:val="clear" w:color="auto" w:fill="auto"/>
            <w:noWrap/>
            <w:vAlign w:val="bottom"/>
            <w:hideMark/>
          </w:tcPr>
          <w:p w:rsidRPr="00FE77AF" w:rsidR="00210858" w:rsidRDefault="00D34B92" w14:paraId="79487C39" w14:textId="4B44438E">
            <w:pPr>
              <w:keepNext/>
              <w:keepLines/>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A</w:t>
            </w:r>
          </w:p>
        </w:tc>
        <w:tc>
          <w:tcPr>
            <w:tcW w:w="2630" w:type="dxa"/>
            <w:shd w:val="clear" w:color="auto" w:fill="auto"/>
            <w:noWrap/>
            <w:vAlign w:val="bottom"/>
            <w:hideMark/>
          </w:tcPr>
          <w:p w:rsidRPr="00FE77AF" w:rsidR="00210858" w:rsidRDefault="00210858" w14:paraId="6CD29688" w14:textId="77777777">
            <w:pPr>
              <w:keepNext/>
              <w:keepLines/>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115/110 = 1.0455</w:t>
            </w:r>
          </w:p>
        </w:tc>
        <w:tc>
          <w:tcPr>
            <w:tcW w:w="2895" w:type="dxa"/>
            <w:shd w:val="clear" w:color="auto" w:fill="auto"/>
            <w:noWrap/>
            <w:vAlign w:val="bottom"/>
            <w:hideMark/>
          </w:tcPr>
          <w:p w:rsidRPr="00FE77AF" w:rsidR="00210858" w:rsidRDefault="00210858" w14:paraId="65E5DB1C" w14:textId="77777777">
            <w:pPr>
              <w:keepNext/>
              <w:keepLines/>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105/91 = 1.1583</w:t>
            </w:r>
          </w:p>
        </w:tc>
      </w:tr>
      <w:tr w:rsidRPr="00FE77AF" w:rsidR="00210858" w:rsidTr="000547AA" w14:paraId="2A13B169" w14:textId="77777777">
        <w:trPr>
          <w:trHeight w:val="330"/>
        </w:trPr>
        <w:tc>
          <w:tcPr>
            <w:tcW w:w="1525" w:type="dxa"/>
            <w:shd w:val="clear" w:color="auto" w:fill="auto"/>
            <w:noWrap/>
            <w:vAlign w:val="bottom"/>
            <w:hideMark/>
          </w:tcPr>
          <w:p w:rsidRPr="00FE77AF" w:rsidR="00210858" w:rsidRDefault="00D34B92" w14:paraId="164D58CB" w14:textId="037E5381">
            <w:pPr>
              <w:keepNext/>
              <w:keepLines/>
              <w:spacing w:after="0" w:line="240" w:lineRule="auto"/>
              <w:jc w:val="center"/>
              <w:rPr>
                <w:rFonts w:ascii="Cambria" w:hAnsi="Cambria" w:eastAsia="Times New Roman" w:cs="Times New Roman"/>
                <w:b/>
                <w:color w:val="000000"/>
                <w:sz w:val="20"/>
                <w:szCs w:val="20"/>
              </w:rPr>
            </w:pPr>
            <w:r>
              <w:rPr>
                <w:rFonts w:ascii="Cambria" w:hAnsi="Cambria" w:eastAsia="Times New Roman" w:cs="Times New Roman"/>
                <w:b/>
                <w:color w:val="000000"/>
                <w:sz w:val="20"/>
                <w:szCs w:val="20"/>
              </w:rPr>
              <w:t>B</w:t>
            </w:r>
          </w:p>
        </w:tc>
        <w:tc>
          <w:tcPr>
            <w:tcW w:w="2630" w:type="dxa"/>
            <w:shd w:val="clear" w:color="auto" w:fill="auto"/>
            <w:noWrap/>
            <w:vAlign w:val="bottom"/>
            <w:hideMark/>
          </w:tcPr>
          <w:p w:rsidRPr="00FE77AF" w:rsidR="00210858" w:rsidRDefault="00210858" w14:paraId="3054175F" w14:textId="77777777">
            <w:pPr>
              <w:keepNext/>
              <w:keepLines/>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95/97 = 0.9794</w:t>
            </w:r>
          </w:p>
        </w:tc>
        <w:tc>
          <w:tcPr>
            <w:tcW w:w="2895" w:type="dxa"/>
            <w:shd w:val="clear" w:color="auto" w:fill="auto"/>
            <w:noWrap/>
            <w:vAlign w:val="bottom"/>
            <w:hideMark/>
          </w:tcPr>
          <w:p w:rsidRPr="00FE77AF" w:rsidR="00210858" w:rsidRDefault="00210858" w14:paraId="2511771F" w14:textId="77777777">
            <w:pPr>
              <w:keepNext/>
              <w:keepLines/>
              <w:spacing w:after="0" w:line="240" w:lineRule="auto"/>
              <w:jc w:val="center"/>
              <w:rPr>
                <w:rFonts w:ascii="Cambria" w:hAnsi="Cambria" w:eastAsia="Times New Roman" w:cs="Times New Roman"/>
                <w:color w:val="000000"/>
                <w:sz w:val="20"/>
                <w:szCs w:val="20"/>
              </w:rPr>
            </w:pPr>
            <w:r w:rsidRPr="00FE77AF">
              <w:rPr>
                <w:rFonts w:ascii="Cambria" w:hAnsi="Cambria" w:eastAsia="Times New Roman" w:cs="Times New Roman"/>
                <w:color w:val="000000"/>
                <w:sz w:val="20"/>
                <w:szCs w:val="20"/>
              </w:rPr>
              <w:t>105/107 = 0.9813</w:t>
            </w:r>
          </w:p>
        </w:tc>
      </w:tr>
    </w:tbl>
    <w:p w:rsidRPr="00FE77AF" w:rsidR="00210858" w:rsidRDefault="00210858" w14:paraId="5089D81E" w14:textId="77777777">
      <w:pPr>
        <w:spacing w:after="0" w:line="276" w:lineRule="auto"/>
        <w:jc w:val="center"/>
        <w:rPr>
          <w:rFonts w:ascii="Cambria" w:hAnsi="Cambria" w:eastAsia="Times New Roman" w:cs="Times New Roman"/>
          <w:bCs/>
          <w:sz w:val="20"/>
          <w:szCs w:val="20"/>
        </w:rPr>
      </w:pPr>
    </w:p>
    <w:p w:rsidR="00210858" w:rsidRDefault="00D650AE" w14:paraId="2ECDD697" w14:textId="36BF6323">
      <w:pPr>
        <w:spacing w:after="0" w:line="240" w:lineRule="auto"/>
        <w:rPr>
          <w:rFonts w:ascii="Cambria" w:hAnsi="Cambria" w:eastAsia="Times New Roman" w:cs="Times New Roman"/>
          <w:bCs/>
          <w:sz w:val="24"/>
          <w:szCs w:val="24"/>
        </w:rPr>
      </w:pPr>
      <w:r w:rsidRPr="00FE77AF">
        <w:rPr>
          <w:rFonts w:ascii="Cambria" w:hAnsi="Cambria" w:eastAsia="Times New Roman" w:cs="Times New Roman"/>
          <w:bCs/>
          <w:sz w:val="24"/>
          <w:szCs w:val="24"/>
        </w:rPr>
        <w:t>If the factors from T</w:t>
      </w:r>
      <w:r w:rsidRPr="00FE77AF" w:rsidR="00CC1716">
        <w:rPr>
          <w:rFonts w:ascii="Cambria" w:hAnsi="Cambria" w:eastAsia="Times New Roman" w:cs="Times New Roman"/>
          <w:bCs/>
          <w:sz w:val="24"/>
          <w:szCs w:val="24"/>
        </w:rPr>
        <w:t>able A</w:t>
      </w:r>
      <w:r w:rsidRPr="00FE77AF" w:rsidR="00210858">
        <w:rPr>
          <w:rFonts w:ascii="Cambria" w:hAnsi="Cambria" w:eastAsia="Times New Roman" w:cs="Times New Roman"/>
          <w:bCs/>
          <w:sz w:val="24"/>
          <w:szCs w:val="24"/>
        </w:rPr>
        <w:t xml:space="preserve">3 are </w:t>
      </w:r>
      <w:r w:rsidR="0037750F">
        <w:rPr>
          <w:rFonts w:ascii="Cambria" w:hAnsi="Cambria" w:eastAsia="Times New Roman" w:cs="Times New Roman"/>
          <w:bCs/>
          <w:sz w:val="24"/>
          <w:szCs w:val="24"/>
        </w:rPr>
        <w:t>multiplied</w:t>
      </w:r>
      <w:r w:rsidRPr="00FE77AF" w:rsidR="0037750F">
        <w:rPr>
          <w:rFonts w:ascii="Cambria" w:hAnsi="Cambria" w:eastAsia="Times New Roman" w:cs="Times New Roman"/>
          <w:bCs/>
          <w:sz w:val="24"/>
          <w:szCs w:val="24"/>
        </w:rPr>
        <w:t xml:space="preserve"> </w:t>
      </w:r>
      <w:r w:rsidRPr="00FE77AF" w:rsidR="00210858">
        <w:rPr>
          <w:rFonts w:ascii="Cambria" w:hAnsi="Cambria" w:eastAsia="Times New Roman" w:cs="Times New Roman"/>
          <w:bCs/>
          <w:sz w:val="24"/>
          <w:szCs w:val="24"/>
        </w:rPr>
        <w:t>to the weights of the sample units, then the estimates from the revised weights will be consi</w:t>
      </w:r>
      <w:r w:rsidRPr="00FE77AF" w:rsidR="00CC1716">
        <w:rPr>
          <w:rFonts w:ascii="Cambria" w:hAnsi="Cambria" w:eastAsia="Times New Roman" w:cs="Times New Roman"/>
          <w:bCs/>
          <w:sz w:val="24"/>
          <w:szCs w:val="24"/>
        </w:rPr>
        <w:t xml:space="preserve">stent with the totals of </w:t>
      </w:r>
      <w:r w:rsidR="004B7A47">
        <w:rPr>
          <w:rFonts w:ascii="Cambria" w:hAnsi="Cambria" w:eastAsia="Times New Roman" w:cs="Times New Roman"/>
          <w:bCs/>
          <w:sz w:val="24"/>
          <w:szCs w:val="24"/>
        </w:rPr>
        <w:t>T</w:t>
      </w:r>
      <w:r w:rsidRPr="00FE77AF" w:rsidR="004B7A47">
        <w:rPr>
          <w:rFonts w:ascii="Cambria" w:hAnsi="Cambria" w:eastAsia="Times New Roman" w:cs="Times New Roman"/>
          <w:bCs/>
          <w:sz w:val="24"/>
          <w:szCs w:val="24"/>
        </w:rPr>
        <w:t xml:space="preserve">able </w:t>
      </w:r>
      <w:r w:rsidRPr="00FE77AF" w:rsidR="00CC1716">
        <w:rPr>
          <w:rFonts w:ascii="Cambria" w:hAnsi="Cambria" w:eastAsia="Times New Roman" w:cs="Times New Roman"/>
          <w:bCs/>
          <w:sz w:val="24"/>
          <w:szCs w:val="24"/>
        </w:rPr>
        <w:t>A</w:t>
      </w:r>
      <w:r w:rsidRPr="00FE77AF" w:rsidR="00210858">
        <w:rPr>
          <w:rFonts w:ascii="Cambria" w:hAnsi="Cambria" w:eastAsia="Times New Roman" w:cs="Times New Roman"/>
          <w:bCs/>
          <w:sz w:val="24"/>
          <w:szCs w:val="24"/>
        </w:rPr>
        <w:t>2.</w:t>
      </w:r>
    </w:p>
    <w:p w:rsidRPr="00FE77AF" w:rsidR="004B7A47" w:rsidP="00337E8A" w:rsidRDefault="004B7A47" w14:paraId="6A0E2C59" w14:textId="77777777">
      <w:pPr>
        <w:spacing w:after="0" w:line="240" w:lineRule="auto"/>
        <w:rPr>
          <w:rFonts w:ascii="Cambria" w:hAnsi="Cambria" w:eastAsia="Times New Roman" w:cs="Times New Roman"/>
          <w:bCs/>
          <w:sz w:val="24"/>
          <w:szCs w:val="24"/>
        </w:rPr>
      </w:pPr>
    </w:p>
    <w:p w:rsidR="00210858" w:rsidRDefault="0037750F" w14:paraId="29AE1D1F" w14:textId="552E3F0D">
      <w:pPr>
        <w:spacing w:after="0" w:line="240" w:lineRule="auto"/>
        <w:rPr>
          <w:rFonts w:ascii="Cambria" w:hAnsi="Cambria" w:eastAsia="Times New Roman" w:cs="Times New Roman"/>
          <w:bCs/>
          <w:sz w:val="24"/>
          <w:szCs w:val="24"/>
        </w:rPr>
      </w:pPr>
      <w:r>
        <w:rPr>
          <w:rFonts w:ascii="Cambria" w:hAnsi="Cambria" w:eastAsia="Times New Roman" w:cs="Times New Roman"/>
          <w:bCs/>
          <w:sz w:val="24"/>
          <w:szCs w:val="24"/>
        </w:rPr>
        <w:t>For example, t</w:t>
      </w:r>
      <w:r w:rsidR="004B7A47">
        <w:rPr>
          <w:rFonts w:ascii="Cambria" w:hAnsi="Cambria" w:eastAsia="Times New Roman" w:cs="Times New Roman"/>
          <w:bCs/>
          <w:sz w:val="24"/>
          <w:szCs w:val="24"/>
        </w:rPr>
        <w:t>he</w:t>
      </w:r>
      <w:r w:rsidRPr="00FE77AF" w:rsidR="00210858">
        <w:rPr>
          <w:rFonts w:ascii="Cambria" w:hAnsi="Cambria" w:eastAsia="Times New Roman" w:cs="Times New Roman"/>
          <w:bCs/>
          <w:sz w:val="24"/>
          <w:szCs w:val="24"/>
        </w:rPr>
        <w:t xml:space="preserve"> ratio-adjusted weights for the combination of </w:t>
      </w:r>
      <w:r w:rsidR="00D34B92">
        <w:rPr>
          <w:rFonts w:ascii="Cambria" w:hAnsi="Cambria" w:eastAsia="Times New Roman" w:cs="Times New Roman"/>
          <w:bCs/>
          <w:sz w:val="24"/>
          <w:szCs w:val="24"/>
        </w:rPr>
        <w:t>Category 1</w:t>
      </w:r>
      <w:r w:rsidR="001858CE">
        <w:rPr>
          <w:rFonts w:ascii="Cambria" w:hAnsi="Cambria" w:eastAsia="Times New Roman" w:cs="Times New Roman"/>
          <w:bCs/>
          <w:sz w:val="24"/>
          <w:szCs w:val="24"/>
        </w:rPr>
        <w:t xml:space="preserve"> </w:t>
      </w:r>
      <w:r w:rsidR="004B7A47">
        <w:rPr>
          <w:rFonts w:ascii="Cambria" w:hAnsi="Cambria" w:eastAsia="Times New Roman" w:cs="Times New Roman"/>
          <w:bCs/>
          <w:sz w:val="24"/>
          <w:szCs w:val="24"/>
        </w:rPr>
        <w:t>=</w:t>
      </w:r>
      <w:r w:rsidR="001858CE">
        <w:rPr>
          <w:rFonts w:ascii="Cambria" w:hAnsi="Cambria" w:eastAsia="Times New Roman" w:cs="Times New Roman"/>
          <w:bCs/>
          <w:sz w:val="24"/>
          <w:szCs w:val="24"/>
        </w:rPr>
        <w:t xml:space="preserve"> </w:t>
      </w:r>
      <w:r w:rsidR="004B7A47">
        <w:rPr>
          <w:rFonts w:ascii="Cambria" w:hAnsi="Cambria" w:eastAsia="Times New Roman" w:cs="Times New Roman"/>
          <w:bCs/>
          <w:sz w:val="24"/>
          <w:szCs w:val="24"/>
        </w:rPr>
        <w:t>A</w:t>
      </w:r>
      <w:r w:rsidRPr="00FE77AF" w:rsidR="00210858">
        <w:rPr>
          <w:rFonts w:ascii="Cambria" w:hAnsi="Cambria" w:eastAsia="Times New Roman" w:cs="Times New Roman"/>
          <w:bCs/>
          <w:sz w:val="24"/>
          <w:szCs w:val="24"/>
        </w:rPr>
        <w:t xml:space="preserve"> and </w:t>
      </w:r>
      <w:r w:rsidR="00D34B92">
        <w:rPr>
          <w:rFonts w:ascii="Cambria" w:hAnsi="Cambria" w:eastAsia="Times New Roman" w:cs="Times New Roman"/>
          <w:bCs/>
          <w:sz w:val="24"/>
          <w:szCs w:val="24"/>
        </w:rPr>
        <w:t>Category 2</w:t>
      </w:r>
      <w:r w:rsidR="001858CE">
        <w:rPr>
          <w:rFonts w:ascii="Cambria" w:hAnsi="Cambria" w:eastAsia="Times New Roman" w:cs="Times New Roman"/>
          <w:bCs/>
          <w:sz w:val="24"/>
          <w:szCs w:val="24"/>
        </w:rPr>
        <w:t xml:space="preserve"> </w:t>
      </w:r>
      <w:r w:rsidR="004B7A47">
        <w:rPr>
          <w:rFonts w:ascii="Cambria" w:hAnsi="Cambria" w:eastAsia="Times New Roman" w:cs="Times New Roman"/>
          <w:bCs/>
          <w:sz w:val="24"/>
          <w:szCs w:val="24"/>
        </w:rPr>
        <w:t>=</w:t>
      </w:r>
      <w:r w:rsidR="001858CE">
        <w:rPr>
          <w:rFonts w:ascii="Cambria" w:hAnsi="Cambria" w:eastAsia="Times New Roman" w:cs="Times New Roman"/>
          <w:bCs/>
          <w:sz w:val="24"/>
          <w:szCs w:val="24"/>
        </w:rPr>
        <w:t xml:space="preserve"> </w:t>
      </w:r>
      <w:r w:rsidR="004B7A47">
        <w:rPr>
          <w:rFonts w:ascii="Cambria" w:hAnsi="Cambria" w:eastAsia="Times New Roman" w:cs="Times New Roman"/>
          <w:bCs/>
          <w:sz w:val="24"/>
          <w:szCs w:val="24"/>
        </w:rPr>
        <w:t>C</w:t>
      </w:r>
      <w:r w:rsidR="00D34B92">
        <w:rPr>
          <w:rFonts w:ascii="Cambria" w:hAnsi="Cambria" w:eastAsia="Times New Roman" w:cs="Times New Roman"/>
          <w:bCs/>
          <w:sz w:val="24"/>
          <w:szCs w:val="24"/>
        </w:rPr>
        <w:t xml:space="preserve"> </w:t>
      </w:r>
      <w:r w:rsidRPr="00FE77AF" w:rsidR="00210858">
        <w:rPr>
          <w:rFonts w:ascii="Cambria" w:hAnsi="Cambria" w:eastAsia="Times New Roman" w:cs="Times New Roman"/>
          <w:bCs/>
          <w:sz w:val="24"/>
          <w:szCs w:val="24"/>
        </w:rPr>
        <w:t>is the product o</w:t>
      </w:r>
      <w:r w:rsidRPr="00FE77AF" w:rsidR="001E50D5">
        <w:rPr>
          <w:rFonts w:ascii="Cambria" w:hAnsi="Cambria" w:eastAsia="Times New Roman" w:cs="Times New Roman"/>
          <w:bCs/>
          <w:sz w:val="24"/>
          <w:szCs w:val="24"/>
        </w:rPr>
        <w:t xml:space="preserve">f the </w:t>
      </w:r>
      <w:r w:rsidR="004B7A47">
        <w:rPr>
          <w:rFonts w:ascii="Cambria" w:hAnsi="Cambria" w:eastAsia="Times New Roman" w:cs="Times New Roman"/>
          <w:bCs/>
          <w:sz w:val="24"/>
          <w:szCs w:val="24"/>
        </w:rPr>
        <w:t xml:space="preserve">original </w:t>
      </w:r>
      <w:r w:rsidRPr="00FE77AF" w:rsidR="001E50D5">
        <w:rPr>
          <w:rFonts w:ascii="Cambria" w:hAnsi="Cambria" w:eastAsia="Times New Roman" w:cs="Times New Roman"/>
          <w:bCs/>
          <w:sz w:val="24"/>
          <w:szCs w:val="24"/>
        </w:rPr>
        <w:t xml:space="preserve">weight </w:t>
      </w:r>
      <w:r w:rsidR="004B7A47">
        <w:rPr>
          <w:rFonts w:ascii="Cambria" w:hAnsi="Cambria" w:eastAsia="Times New Roman" w:cs="Times New Roman"/>
          <w:bCs/>
          <w:sz w:val="24"/>
          <w:szCs w:val="24"/>
        </w:rPr>
        <w:t>and</w:t>
      </w:r>
      <w:r w:rsidRPr="00FE77AF" w:rsidR="004B7A47">
        <w:rPr>
          <w:rFonts w:ascii="Cambria" w:hAnsi="Cambria" w:eastAsia="Times New Roman" w:cs="Times New Roman"/>
          <w:bCs/>
          <w:sz w:val="24"/>
          <w:szCs w:val="24"/>
        </w:rPr>
        <w:t xml:space="preserve"> </w:t>
      </w:r>
      <w:r w:rsidRPr="00FE77AF" w:rsidR="00210858">
        <w:rPr>
          <w:rFonts w:ascii="Cambria" w:hAnsi="Cambria" w:eastAsia="Times New Roman" w:cs="Times New Roman"/>
          <w:bCs/>
          <w:sz w:val="24"/>
          <w:szCs w:val="24"/>
        </w:rPr>
        <w:t>the RAF</w:t>
      </w:r>
      <w:r>
        <w:rPr>
          <w:rFonts w:ascii="Cambria" w:hAnsi="Cambria" w:eastAsia="Times New Roman" w:cs="Times New Roman"/>
          <w:bCs/>
          <w:sz w:val="24"/>
          <w:szCs w:val="24"/>
        </w:rPr>
        <w:t xml:space="preserve"> for the A/C combination</w:t>
      </w:r>
      <w:r w:rsidR="004B7A47">
        <w:rPr>
          <w:rFonts w:ascii="Cambria" w:hAnsi="Cambria" w:eastAsia="Times New Roman" w:cs="Times New Roman"/>
          <w:bCs/>
          <w:sz w:val="24"/>
          <w:szCs w:val="24"/>
        </w:rPr>
        <w:t>:</w:t>
      </w:r>
    </w:p>
    <w:p w:rsidRPr="00FE77AF" w:rsidR="004B7A47" w:rsidP="00337E8A" w:rsidRDefault="004B7A47" w14:paraId="54C06ECD" w14:textId="77777777">
      <w:pPr>
        <w:spacing w:after="0" w:line="240" w:lineRule="auto"/>
        <w:rPr>
          <w:rFonts w:ascii="Cambria" w:hAnsi="Cambria" w:eastAsia="Times New Roman" w:cs="Times New Roman"/>
          <w:bCs/>
          <w:sz w:val="24"/>
          <w:szCs w:val="24"/>
        </w:rPr>
      </w:pPr>
    </w:p>
    <w:p w:rsidRPr="00FE77AF" w:rsidR="00210858" w:rsidP="00337E8A" w:rsidRDefault="00210858" w14:paraId="711042DD" w14:textId="379C2FE7">
      <w:pPr>
        <w:spacing w:after="0" w:line="276" w:lineRule="auto"/>
        <w:jc w:val="center"/>
        <w:rPr>
          <w:rFonts w:ascii="Cambria" w:hAnsi="Cambria" w:eastAsia="Times New Roman" w:cs="Times New Roman"/>
          <w:bCs/>
          <w:sz w:val="24"/>
          <w:szCs w:val="24"/>
        </w:rPr>
      </w:pPr>
      <w:r w:rsidRPr="00FE77AF">
        <w:rPr>
          <w:rFonts w:ascii="Cambria" w:hAnsi="Cambria" w:eastAsia="Times New Roman" w:cs="Times New Roman"/>
          <w:bCs/>
          <w:i/>
          <w:sz w:val="24"/>
          <w:szCs w:val="24"/>
        </w:rPr>
        <w:t xml:space="preserve">Ratio-adjusted weight = original </w:t>
      </w:r>
      <w:r w:rsidRPr="00FE77AF" w:rsidR="00073DBC">
        <w:rPr>
          <w:rFonts w:ascii="Cambria" w:hAnsi="Cambria" w:eastAsia="Times New Roman" w:cs="Times New Roman"/>
          <w:bCs/>
          <w:i/>
          <w:sz w:val="24"/>
          <w:szCs w:val="24"/>
        </w:rPr>
        <w:t xml:space="preserve">weight </w:t>
      </w:r>
      <w:r w:rsidRPr="00FE77AF">
        <w:rPr>
          <w:rFonts w:ascii="Cambria" w:hAnsi="Cambria" w:eastAsia="Times New Roman" w:cs="Times New Roman"/>
          <w:bCs/>
          <w:i/>
          <w:position w:val="-6"/>
          <w:sz w:val="24"/>
          <w:szCs w:val="24"/>
        </w:rPr>
        <w:object w:dxaOrig="880" w:dyaOrig="280" w14:anchorId="7AF33F3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3.55pt;height:14.25pt" o:ole="" type="#_x0000_t75">
            <v:imagedata o:title="" r:id="rId27"/>
          </v:shape>
          <o:OLEObject Type="Embed" ProgID="Equation.3" ShapeID="_x0000_i1025" DrawAspect="Content" ObjectID="_1712982817" r:id="rId28"/>
        </w:object>
      </w:r>
    </w:p>
    <w:p w:rsidR="00532C7A" w:rsidRDefault="00532C7A" w14:paraId="6969F46D" w14:textId="77777777">
      <w:pPr>
        <w:numPr>
          <w:ilvl w:val="12"/>
          <w:numId w:val="0"/>
        </w:num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pacing w:after="0"/>
        <w:rPr>
          <w:rFonts w:ascii="Cambria" w:hAnsi="Cambria" w:cs="Times New Roman"/>
          <w:sz w:val="24"/>
          <w:szCs w:val="24"/>
        </w:rPr>
      </w:pPr>
    </w:p>
    <w:p w:rsidRPr="00337E8A" w:rsidR="00DB6F40" w:rsidP="00337E8A" w:rsidRDefault="0037750F" w14:paraId="02ED8338" w14:textId="7DE67F11">
      <w:pPr>
        <w:numPr>
          <w:ilvl w:val="12"/>
          <w:numId w:val="0"/>
        </w:num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pacing w:after="0"/>
        <w:rPr>
          <w:rFonts w:ascii="Cambria" w:hAnsi="Cambria" w:cs="Times New Roman"/>
          <w:sz w:val="24"/>
          <w:szCs w:val="24"/>
        </w:rPr>
        <w:sectPr w:rsidRPr="00337E8A" w:rsidR="00DB6F40" w:rsidSect="00E80ACE">
          <w:headerReference w:type="even" r:id="rId29"/>
          <w:headerReference w:type="default" r:id="rId30"/>
          <w:footerReference w:type="default" r:id="rId31"/>
          <w:headerReference w:type="first" r:id="rId32"/>
          <w:pgSz w:w="12240" w:h="15840"/>
          <w:pgMar w:top="1440" w:right="1440" w:bottom="1440" w:left="1440" w:header="720" w:footer="720" w:gutter="0"/>
          <w:pgNumType w:start="1"/>
          <w:cols w:space="720"/>
          <w:docGrid w:linePitch="360"/>
        </w:sectPr>
      </w:pPr>
      <w:r w:rsidRPr="00337E8A">
        <w:rPr>
          <w:rFonts w:ascii="Cambria" w:hAnsi="Cambria" w:cs="Times New Roman"/>
          <w:sz w:val="24"/>
          <w:szCs w:val="24"/>
        </w:rPr>
        <w:t xml:space="preserve">The ratio-adjusted weights for the other combinations of Categories 1 and 2 are calculated in the same way, using the corresponding RAF for </w:t>
      </w:r>
      <w:r w:rsidRPr="00337E8A" w:rsidR="00532C7A">
        <w:rPr>
          <w:rFonts w:ascii="Cambria" w:hAnsi="Cambria" w:cs="Times New Roman"/>
          <w:sz w:val="24"/>
          <w:szCs w:val="24"/>
        </w:rPr>
        <w:t>each</w:t>
      </w:r>
      <w:r w:rsidRPr="00337E8A">
        <w:rPr>
          <w:rFonts w:ascii="Cambria" w:hAnsi="Cambria" w:cs="Times New Roman"/>
          <w:sz w:val="24"/>
          <w:szCs w:val="24"/>
        </w:rPr>
        <w:t xml:space="preserve"> combination.</w:t>
      </w:r>
    </w:p>
    <w:p w:rsidRPr="00FE77AF" w:rsidR="005A2C48" w:rsidP="00337E8A" w:rsidRDefault="006E1855" w14:paraId="5DBD28A0" w14:textId="2D33057F">
      <w:pPr>
        <w:pStyle w:val="AHSDocStyle"/>
        <w:spacing w:before="0" w:after="0"/>
        <w:rPr>
          <w:rFonts w:ascii="Cambria" w:hAnsi="Cambria"/>
        </w:rPr>
      </w:pPr>
      <w:bookmarkStart w:name="_Toc102369780" w:id="35"/>
      <w:r w:rsidRPr="00FE77AF">
        <w:rPr>
          <w:rFonts w:ascii="Cambria" w:hAnsi="Cambria"/>
        </w:rPr>
        <w:lastRenderedPageBreak/>
        <w:t>Appendix B: List of Variables I</w:t>
      </w:r>
      <w:r w:rsidRPr="00FE77AF" w:rsidR="004D6CFC">
        <w:rPr>
          <w:rFonts w:ascii="Cambria" w:hAnsi="Cambria"/>
        </w:rPr>
        <w:t>mputed</w:t>
      </w:r>
      <w:r w:rsidRPr="00FE77AF" w:rsidR="00017B4D">
        <w:rPr>
          <w:rFonts w:ascii="Cambria" w:hAnsi="Cambria"/>
        </w:rPr>
        <w:t xml:space="preserve"> f</w:t>
      </w:r>
      <w:r w:rsidRPr="00FE77AF" w:rsidR="005A2C48">
        <w:rPr>
          <w:rFonts w:ascii="Cambria" w:hAnsi="Cambria"/>
        </w:rPr>
        <w:t xml:space="preserve">or 2017 </w:t>
      </w:r>
      <w:r w:rsidRPr="00FE77AF" w:rsidR="00720C16">
        <w:rPr>
          <w:rFonts w:ascii="Cambria" w:hAnsi="Cambria"/>
        </w:rPr>
        <w:t>New York City Housing and Vacancy Survey</w:t>
      </w:r>
      <w:bookmarkEnd w:id="35"/>
      <w:r w:rsidRPr="00FE77AF" w:rsidR="005A2C48">
        <w:rPr>
          <w:rFonts w:ascii="Cambria" w:hAnsi="Cambria"/>
        </w:rPr>
        <w:t xml:space="preserve"> </w:t>
      </w:r>
    </w:p>
    <w:p w:rsidRPr="00FE77AF" w:rsidR="00B47DA7" w:rsidRDefault="00B47DA7" w14:paraId="5F7C04E6" w14:textId="77777777">
      <w:pPr>
        <w:numPr>
          <w:ilvl w:val="12"/>
          <w:numId w:val="0"/>
        </w:numPr>
        <w:tabs>
          <w:tab w:val="left" w:pos="-117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firstLine="720"/>
        <w:rPr>
          <w:rFonts w:ascii="Cambria" w:hAnsi="Cambria" w:cs="Times New Roman"/>
          <w:bCs/>
          <w:i/>
          <w:sz w:val="24"/>
          <w:szCs w:val="24"/>
        </w:rPr>
      </w:pPr>
    </w:p>
    <w:tbl>
      <w:tblPr>
        <w:tblStyle w:val="TableGrid"/>
        <w:tblW w:w="0" w:type="auto"/>
        <w:tblLook w:val="04A0" w:firstRow="1" w:lastRow="0" w:firstColumn="1" w:lastColumn="0" w:noHBand="0" w:noVBand="1"/>
      </w:tblPr>
      <w:tblGrid>
        <w:gridCol w:w="6421"/>
        <w:gridCol w:w="2929"/>
      </w:tblGrid>
      <w:tr w:rsidRPr="00E26D90" w:rsidR="00194AE3" w:rsidTr="00D7476B" w14:paraId="4EE917DC" w14:textId="77777777">
        <w:trPr>
          <w:trHeight w:val="290"/>
          <w:tblHeader/>
        </w:trPr>
        <w:tc>
          <w:tcPr>
            <w:tcW w:w="9350" w:type="dxa"/>
            <w:gridSpan w:val="2"/>
            <w:hideMark/>
          </w:tcPr>
          <w:p w:rsidRPr="00337E8A" w:rsidR="00194AE3" w:rsidP="00337E8A" w:rsidRDefault="00194AE3" w14:paraId="0D35401C" w14:textId="77777777">
            <w:pPr>
              <w:jc w:val="center"/>
              <w:rPr>
                <w:rFonts w:ascii="Cambria" w:hAnsi="Cambria" w:cs="Times New Roman"/>
                <w:b/>
                <w:bCs/>
                <w:i/>
                <w:color w:val="0070C0"/>
                <w:sz w:val="24"/>
                <w:szCs w:val="24"/>
              </w:rPr>
            </w:pPr>
            <w:r w:rsidRPr="00337E8A">
              <w:rPr>
                <w:rFonts w:ascii="Cambria" w:hAnsi="Cambria" w:cs="Times New Roman"/>
                <w:b/>
                <w:bCs/>
                <w:i/>
                <w:color w:val="0070C0"/>
                <w:sz w:val="24"/>
                <w:szCs w:val="24"/>
              </w:rPr>
              <w:t>Occupied Units</w:t>
            </w:r>
          </w:p>
        </w:tc>
      </w:tr>
      <w:tr w:rsidRPr="00E26D90" w:rsidR="00194AE3" w:rsidTr="00D7476B" w14:paraId="771D0288" w14:textId="77777777">
        <w:trPr>
          <w:trHeight w:val="290"/>
          <w:tblHeader/>
        </w:trPr>
        <w:tc>
          <w:tcPr>
            <w:tcW w:w="6421" w:type="dxa"/>
            <w:hideMark/>
          </w:tcPr>
          <w:p w:rsidRPr="00337E8A" w:rsidR="00194AE3" w:rsidP="00D7476B" w:rsidRDefault="00194AE3" w14:paraId="5F453AC5" w14:textId="77777777">
            <w:pPr>
              <w:rPr>
                <w:rFonts w:ascii="Cambria" w:hAnsi="Cambria" w:cs="Times New Roman"/>
                <w:b/>
                <w:bCs/>
                <w:i/>
                <w:color w:val="0070C0"/>
                <w:sz w:val="24"/>
                <w:szCs w:val="24"/>
              </w:rPr>
            </w:pPr>
            <w:r w:rsidRPr="00337E8A">
              <w:rPr>
                <w:rFonts w:ascii="Cambria" w:hAnsi="Cambria" w:cs="Times New Roman"/>
                <w:b/>
                <w:bCs/>
                <w:i/>
                <w:color w:val="0070C0"/>
                <w:sz w:val="24"/>
                <w:szCs w:val="24"/>
              </w:rPr>
              <w:t>Item Name</w:t>
            </w:r>
          </w:p>
        </w:tc>
        <w:tc>
          <w:tcPr>
            <w:tcW w:w="2929" w:type="dxa"/>
            <w:hideMark/>
          </w:tcPr>
          <w:p w:rsidRPr="00337E8A" w:rsidR="00194AE3" w:rsidP="00D7476B" w:rsidRDefault="00194AE3" w14:paraId="7DEC8E53" w14:textId="77777777">
            <w:pPr>
              <w:rPr>
                <w:rFonts w:ascii="Cambria" w:hAnsi="Cambria" w:cs="Times New Roman"/>
                <w:b/>
                <w:bCs/>
                <w:i/>
                <w:color w:val="0070C0"/>
                <w:sz w:val="24"/>
                <w:szCs w:val="24"/>
              </w:rPr>
            </w:pPr>
            <w:r w:rsidRPr="00337E8A">
              <w:rPr>
                <w:rFonts w:ascii="Cambria" w:hAnsi="Cambria" w:cs="Times New Roman"/>
                <w:b/>
                <w:bCs/>
                <w:i/>
                <w:color w:val="0070C0"/>
                <w:sz w:val="24"/>
                <w:szCs w:val="24"/>
              </w:rPr>
              <w:t>Variable Name</w:t>
            </w:r>
          </w:p>
        </w:tc>
      </w:tr>
      <w:tr w:rsidRPr="00E26D90" w:rsidR="00194AE3" w:rsidTr="00D7476B" w14:paraId="2F8558E9" w14:textId="77777777">
        <w:trPr>
          <w:trHeight w:val="290"/>
        </w:trPr>
        <w:tc>
          <w:tcPr>
            <w:tcW w:w="6421" w:type="dxa"/>
            <w:hideMark/>
          </w:tcPr>
          <w:p w:rsidRPr="00E26D90" w:rsidR="00194AE3" w:rsidP="00D7476B" w:rsidRDefault="00194AE3" w14:paraId="2EF70954" w14:textId="77777777">
            <w:pPr>
              <w:rPr>
                <w:rFonts w:ascii="Cambria" w:hAnsi="Cambria" w:cs="Times New Roman"/>
                <w:i/>
                <w:sz w:val="24"/>
                <w:szCs w:val="24"/>
              </w:rPr>
            </w:pPr>
            <w:r w:rsidRPr="00E26D90">
              <w:rPr>
                <w:rFonts w:ascii="Cambria" w:hAnsi="Cambria" w:cs="Times New Roman"/>
                <w:i/>
                <w:sz w:val="24"/>
                <w:szCs w:val="24"/>
              </w:rPr>
              <w:t xml:space="preserve">Number of stories in building </w:t>
            </w:r>
          </w:p>
        </w:tc>
        <w:tc>
          <w:tcPr>
            <w:tcW w:w="2929" w:type="dxa"/>
            <w:hideMark/>
          </w:tcPr>
          <w:p w:rsidRPr="00E26D90" w:rsidR="00194AE3" w:rsidP="00D7476B" w:rsidRDefault="00194AE3" w14:paraId="562DA0F9" w14:textId="77777777">
            <w:pPr>
              <w:rPr>
                <w:rFonts w:ascii="Cambria" w:hAnsi="Cambria" w:cs="Times New Roman"/>
                <w:i/>
                <w:sz w:val="24"/>
                <w:szCs w:val="24"/>
              </w:rPr>
            </w:pPr>
            <w:r w:rsidRPr="00E26D90">
              <w:rPr>
                <w:rFonts w:ascii="Cambria" w:hAnsi="Cambria" w:cs="Times New Roman"/>
                <w:i/>
                <w:sz w:val="24"/>
                <w:szCs w:val="24"/>
              </w:rPr>
              <w:t>STORIES_FRONT</w:t>
            </w:r>
          </w:p>
        </w:tc>
      </w:tr>
      <w:tr w:rsidRPr="00E26D90" w:rsidR="00194AE3" w:rsidTr="00D7476B" w14:paraId="359826A0" w14:textId="77777777">
        <w:trPr>
          <w:trHeight w:val="290"/>
        </w:trPr>
        <w:tc>
          <w:tcPr>
            <w:tcW w:w="6421" w:type="dxa"/>
            <w:hideMark/>
          </w:tcPr>
          <w:p w:rsidRPr="00E26D90" w:rsidR="00194AE3" w:rsidP="00D7476B" w:rsidRDefault="00194AE3" w14:paraId="29B09E10" w14:textId="77777777">
            <w:pPr>
              <w:rPr>
                <w:rFonts w:ascii="Cambria" w:hAnsi="Cambria" w:cs="Times New Roman"/>
                <w:i/>
                <w:sz w:val="24"/>
                <w:szCs w:val="24"/>
              </w:rPr>
            </w:pPr>
            <w:r w:rsidRPr="00E26D90">
              <w:rPr>
                <w:rFonts w:ascii="Cambria" w:hAnsi="Cambria" w:cs="Times New Roman"/>
                <w:i/>
                <w:sz w:val="24"/>
                <w:szCs w:val="24"/>
              </w:rPr>
              <w:t>Need stairs from sidewalk to elevator</w:t>
            </w:r>
          </w:p>
        </w:tc>
        <w:tc>
          <w:tcPr>
            <w:tcW w:w="2929" w:type="dxa"/>
            <w:hideMark/>
          </w:tcPr>
          <w:p w:rsidRPr="00E26D90" w:rsidR="00194AE3" w:rsidP="00D7476B" w:rsidRDefault="00194AE3" w14:paraId="77ACA739" w14:textId="77777777">
            <w:pPr>
              <w:rPr>
                <w:rFonts w:ascii="Cambria" w:hAnsi="Cambria" w:cs="Times New Roman"/>
                <w:i/>
                <w:sz w:val="24"/>
                <w:szCs w:val="24"/>
              </w:rPr>
            </w:pPr>
            <w:r w:rsidRPr="00E26D90">
              <w:rPr>
                <w:rFonts w:ascii="Cambria" w:hAnsi="Cambria" w:cs="Times New Roman"/>
                <w:i/>
                <w:sz w:val="24"/>
                <w:szCs w:val="24"/>
              </w:rPr>
              <w:t>ELEV_NO_STEPS</w:t>
            </w:r>
          </w:p>
        </w:tc>
      </w:tr>
      <w:tr w:rsidRPr="00E26D90" w:rsidR="00194AE3" w:rsidTr="00D7476B" w14:paraId="74C5D1AD" w14:textId="77777777">
        <w:trPr>
          <w:trHeight w:val="290"/>
        </w:trPr>
        <w:tc>
          <w:tcPr>
            <w:tcW w:w="6421" w:type="dxa"/>
            <w:hideMark/>
          </w:tcPr>
          <w:p w:rsidRPr="00E26D90" w:rsidR="00194AE3" w:rsidP="00D7476B" w:rsidRDefault="00194AE3" w14:paraId="290E97C7" w14:textId="77777777">
            <w:pPr>
              <w:rPr>
                <w:rFonts w:ascii="Cambria" w:hAnsi="Cambria" w:cs="Times New Roman"/>
                <w:i/>
                <w:sz w:val="24"/>
                <w:szCs w:val="24"/>
              </w:rPr>
            </w:pPr>
            <w:r w:rsidRPr="00E26D90">
              <w:rPr>
                <w:rFonts w:ascii="Cambria" w:hAnsi="Cambria" w:cs="Times New Roman"/>
                <w:i/>
                <w:sz w:val="24"/>
                <w:szCs w:val="24"/>
              </w:rPr>
              <w:t>Need stairs from sidewalk to unit</w:t>
            </w:r>
          </w:p>
        </w:tc>
        <w:tc>
          <w:tcPr>
            <w:tcW w:w="2929" w:type="dxa"/>
            <w:hideMark/>
          </w:tcPr>
          <w:p w:rsidRPr="00E26D90" w:rsidR="00194AE3" w:rsidP="00D7476B" w:rsidRDefault="00194AE3" w14:paraId="2FE163FE" w14:textId="77777777">
            <w:pPr>
              <w:rPr>
                <w:rFonts w:ascii="Cambria" w:hAnsi="Cambria" w:cs="Times New Roman"/>
                <w:i/>
                <w:sz w:val="24"/>
                <w:szCs w:val="24"/>
              </w:rPr>
            </w:pPr>
            <w:r w:rsidRPr="00E26D90">
              <w:rPr>
                <w:rFonts w:ascii="Cambria" w:hAnsi="Cambria" w:cs="Times New Roman"/>
                <w:i/>
                <w:sz w:val="24"/>
                <w:szCs w:val="24"/>
              </w:rPr>
              <w:t>UNIT_NO_STEPS</w:t>
            </w:r>
          </w:p>
        </w:tc>
      </w:tr>
      <w:tr w:rsidRPr="00E26D90" w:rsidR="00194AE3" w:rsidTr="00D7476B" w14:paraId="7567BF65" w14:textId="77777777">
        <w:trPr>
          <w:trHeight w:val="290"/>
        </w:trPr>
        <w:tc>
          <w:tcPr>
            <w:tcW w:w="6421" w:type="dxa"/>
            <w:hideMark/>
          </w:tcPr>
          <w:p w:rsidRPr="00E26D90" w:rsidR="00194AE3" w:rsidP="00D7476B" w:rsidRDefault="00194AE3" w14:paraId="6409C1D9" w14:textId="77777777">
            <w:pPr>
              <w:rPr>
                <w:rFonts w:ascii="Cambria" w:hAnsi="Cambria" w:cs="Times New Roman"/>
                <w:i/>
                <w:sz w:val="24"/>
                <w:szCs w:val="24"/>
              </w:rPr>
            </w:pPr>
            <w:r w:rsidRPr="00E26D90">
              <w:rPr>
                <w:rFonts w:ascii="Cambria" w:hAnsi="Cambria" w:cs="Times New Roman"/>
                <w:i/>
                <w:sz w:val="24"/>
                <w:szCs w:val="24"/>
              </w:rPr>
              <w:t>Broken heat last winter</w:t>
            </w:r>
          </w:p>
        </w:tc>
        <w:tc>
          <w:tcPr>
            <w:tcW w:w="2929" w:type="dxa"/>
            <w:hideMark/>
          </w:tcPr>
          <w:p w:rsidRPr="00E26D90" w:rsidR="00194AE3" w:rsidP="00D7476B" w:rsidRDefault="00194AE3" w14:paraId="655E802A" w14:textId="77777777">
            <w:pPr>
              <w:rPr>
                <w:rFonts w:ascii="Cambria" w:hAnsi="Cambria" w:cs="Times New Roman"/>
                <w:i/>
                <w:sz w:val="24"/>
                <w:szCs w:val="24"/>
              </w:rPr>
            </w:pPr>
            <w:r w:rsidRPr="00E26D90">
              <w:rPr>
                <w:rFonts w:ascii="Cambria" w:hAnsi="Cambria" w:cs="Times New Roman"/>
                <w:i/>
                <w:sz w:val="24"/>
                <w:szCs w:val="24"/>
              </w:rPr>
              <w:t>NOHEAT</w:t>
            </w:r>
          </w:p>
        </w:tc>
      </w:tr>
      <w:tr w:rsidRPr="00E26D90" w:rsidR="00194AE3" w:rsidTr="00D7476B" w14:paraId="5F6ED421" w14:textId="77777777">
        <w:trPr>
          <w:trHeight w:val="290"/>
        </w:trPr>
        <w:tc>
          <w:tcPr>
            <w:tcW w:w="6421" w:type="dxa"/>
            <w:hideMark/>
          </w:tcPr>
          <w:p w:rsidRPr="00E26D90" w:rsidR="00194AE3" w:rsidP="00D7476B" w:rsidRDefault="00194AE3" w14:paraId="2826745D" w14:textId="77777777">
            <w:pPr>
              <w:rPr>
                <w:rFonts w:ascii="Cambria" w:hAnsi="Cambria" w:cs="Times New Roman"/>
                <w:i/>
                <w:sz w:val="24"/>
                <w:szCs w:val="24"/>
              </w:rPr>
            </w:pPr>
            <w:r w:rsidRPr="00E26D90">
              <w:rPr>
                <w:rFonts w:ascii="Cambria" w:hAnsi="Cambria" w:cs="Times New Roman"/>
                <w:i/>
                <w:sz w:val="24"/>
                <w:szCs w:val="24"/>
              </w:rPr>
              <w:t>Leaks in unit in the last year</w:t>
            </w:r>
          </w:p>
        </w:tc>
        <w:tc>
          <w:tcPr>
            <w:tcW w:w="2929" w:type="dxa"/>
            <w:hideMark/>
          </w:tcPr>
          <w:p w:rsidRPr="00E26D90" w:rsidR="00194AE3" w:rsidP="00D7476B" w:rsidRDefault="00194AE3" w14:paraId="664AD233" w14:textId="77777777">
            <w:pPr>
              <w:rPr>
                <w:rFonts w:ascii="Cambria" w:hAnsi="Cambria" w:cs="Times New Roman"/>
                <w:i/>
                <w:sz w:val="24"/>
                <w:szCs w:val="24"/>
              </w:rPr>
            </w:pPr>
            <w:r w:rsidRPr="00E26D90">
              <w:rPr>
                <w:rFonts w:ascii="Cambria" w:hAnsi="Cambria" w:cs="Times New Roman"/>
                <w:i/>
                <w:sz w:val="24"/>
                <w:szCs w:val="24"/>
              </w:rPr>
              <w:t>LEAKS</w:t>
            </w:r>
          </w:p>
        </w:tc>
      </w:tr>
      <w:tr w:rsidRPr="00E26D90" w:rsidR="00194AE3" w:rsidTr="00D7476B" w14:paraId="5327C545" w14:textId="77777777">
        <w:trPr>
          <w:trHeight w:val="290"/>
        </w:trPr>
        <w:tc>
          <w:tcPr>
            <w:tcW w:w="6421" w:type="dxa"/>
            <w:hideMark/>
          </w:tcPr>
          <w:p w:rsidRPr="00E26D90" w:rsidR="00194AE3" w:rsidP="00D7476B" w:rsidRDefault="00194AE3" w14:paraId="39CCDB84" w14:textId="77777777">
            <w:pPr>
              <w:rPr>
                <w:rFonts w:ascii="Cambria" w:hAnsi="Cambria" w:cs="Times New Roman"/>
                <w:i/>
                <w:sz w:val="24"/>
                <w:szCs w:val="24"/>
              </w:rPr>
            </w:pPr>
            <w:r w:rsidRPr="00E26D90">
              <w:rPr>
                <w:rFonts w:ascii="Cambria" w:hAnsi="Cambria" w:cs="Times New Roman"/>
                <w:i/>
                <w:sz w:val="24"/>
                <w:szCs w:val="24"/>
              </w:rPr>
              <w:t>Rodents in unit in the last 3 months</w:t>
            </w:r>
          </w:p>
        </w:tc>
        <w:tc>
          <w:tcPr>
            <w:tcW w:w="2929" w:type="dxa"/>
            <w:hideMark/>
          </w:tcPr>
          <w:p w:rsidRPr="00E26D90" w:rsidR="00194AE3" w:rsidP="00D7476B" w:rsidRDefault="00194AE3" w14:paraId="030E3584" w14:textId="77777777">
            <w:pPr>
              <w:rPr>
                <w:rFonts w:ascii="Cambria" w:hAnsi="Cambria" w:cs="Times New Roman"/>
                <w:i/>
                <w:sz w:val="24"/>
                <w:szCs w:val="24"/>
              </w:rPr>
            </w:pPr>
            <w:r w:rsidRPr="00E26D90">
              <w:rPr>
                <w:rFonts w:ascii="Cambria" w:hAnsi="Cambria" w:cs="Times New Roman"/>
                <w:i/>
                <w:sz w:val="24"/>
                <w:szCs w:val="24"/>
              </w:rPr>
              <w:t>RODENTS_UNIT</w:t>
            </w:r>
          </w:p>
        </w:tc>
      </w:tr>
      <w:tr w:rsidRPr="00E26D90" w:rsidR="00194AE3" w:rsidTr="00D7476B" w14:paraId="007349FA" w14:textId="77777777">
        <w:trPr>
          <w:trHeight w:val="290"/>
        </w:trPr>
        <w:tc>
          <w:tcPr>
            <w:tcW w:w="6421" w:type="dxa"/>
            <w:hideMark/>
          </w:tcPr>
          <w:p w:rsidRPr="00E26D90" w:rsidR="00194AE3" w:rsidP="00D7476B" w:rsidRDefault="00194AE3" w14:paraId="37C7CA60" w14:textId="77777777">
            <w:pPr>
              <w:rPr>
                <w:rFonts w:ascii="Cambria" w:hAnsi="Cambria" w:cs="Times New Roman"/>
                <w:i/>
                <w:sz w:val="24"/>
                <w:szCs w:val="24"/>
              </w:rPr>
            </w:pPr>
            <w:r w:rsidRPr="00E26D90">
              <w:rPr>
                <w:rFonts w:ascii="Cambria" w:hAnsi="Cambria" w:cs="Times New Roman"/>
                <w:i/>
                <w:sz w:val="24"/>
                <w:szCs w:val="24"/>
              </w:rPr>
              <w:t>Rodents in building in last 3 months</w:t>
            </w:r>
          </w:p>
        </w:tc>
        <w:tc>
          <w:tcPr>
            <w:tcW w:w="2929" w:type="dxa"/>
            <w:hideMark/>
          </w:tcPr>
          <w:p w:rsidRPr="00E26D90" w:rsidR="00194AE3" w:rsidP="00D7476B" w:rsidRDefault="00194AE3" w14:paraId="06AB9B59" w14:textId="77777777">
            <w:pPr>
              <w:rPr>
                <w:rFonts w:ascii="Cambria" w:hAnsi="Cambria" w:cs="Times New Roman"/>
                <w:i/>
                <w:sz w:val="24"/>
                <w:szCs w:val="24"/>
              </w:rPr>
            </w:pPr>
            <w:r w:rsidRPr="00E26D90">
              <w:rPr>
                <w:rFonts w:ascii="Cambria" w:hAnsi="Cambria" w:cs="Times New Roman"/>
                <w:i/>
                <w:sz w:val="24"/>
                <w:szCs w:val="24"/>
              </w:rPr>
              <w:t>RODENTS_BUILD</w:t>
            </w:r>
          </w:p>
        </w:tc>
      </w:tr>
      <w:tr w:rsidRPr="00E26D90" w:rsidR="00194AE3" w:rsidTr="00D7476B" w14:paraId="4F66B2F5" w14:textId="77777777">
        <w:trPr>
          <w:trHeight w:val="290"/>
        </w:trPr>
        <w:tc>
          <w:tcPr>
            <w:tcW w:w="6421" w:type="dxa"/>
            <w:hideMark/>
          </w:tcPr>
          <w:p w:rsidRPr="00E26D90" w:rsidR="00194AE3" w:rsidP="00D7476B" w:rsidRDefault="00194AE3" w14:paraId="61E9A87A" w14:textId="77777777">
            <w:pPr>
              <w:rPr>
                <w:rFonts w:ascii="Cambria" w:hAnsi="Cambria" w:cs="Times New Roman"/>
                <w:i/>
                <w:sz w:val="24"/>
                <w:szCs w:val="24"/>
              </w:rPr>
            </w:pPr>
            <w:r w:rsidRPr="00E26D90">
              <w:rPr>
                <w:rFonts w:ascii="Cambria" w:hAnsi="Cambria" w:cs="Times New Roman"/>
                <w:i/>
                <w:sz w:val="24"/>
                <w:szCs w:val="24"/>
              </w:rPr>
              <w:t>Toilets not working for six or more hours in the last 3 months</w:t>
            </w:r>
          </w:p>
        </w:tc>
        <w:tc>
          <w:tcPr>
            <w:tcW w:w="2929" w:type="dxa"/>
            <w:hideMark/>
          </w:tcPr>
          <w:p w:rsidRPr="00E26D90" w:rsidR="00194AE3" w:rsidP="00D7476B" w:rsidRDefault="00194AE3" w14:paraId="5BF1340D" w14:textId="77777777">
            <w:pPr>
              <w:rPr>
                <w:rFonts w:ascii="Cambria" w:hAnsi="Cambria" w:cs="Times New Roman"/>
                <w:i/>
                <w:sz w:val="24"/>
                <w:szCs w:val="24"/>
              </w:rPr>
            </w:pPr>
            <w:r w:rsidRPr="00E26D90">
              <w:rPr>
                <w:rFonts w:ascii="Cambria" w:hAnsi="Cambria" w:cs="Times New Roman"/>
                <w:i/>
                <w:sz w:val="24"/>
                <w:szCs w:val="24"/>
              </w:rPr>
              <w:t>TOILET_BROK</w:t>
            </w:r>
          </w:p>
        </w:tc>
      </w:tr>
      <w:tr w:rsidRPr="00E26D90" w:rsidR="00194AE3" w:rsidTr="00D7476B" w14:paraId="4D5934E7" w14:textId="77777777">
        <w:trPr>
          <w:trHeight w:val="290"/>
        </w:trPr>
        <w:tc>
          <w:tcPr>
            <w:tcW w:w="6421" w:type="dxa"/>
            <w:hideMark/>
          </w:tcPr>
          <w:p w:rsidRPr="00E26D90" w:rsidR="00194AE3" w:rsidP="00D7476B" w:rsidRDefault="00194AE3" w14:paraId="31EC51D9" w14:textId="77777777">
            <w:pPr>
              <w:rPr>
                <w:rFonts w:ascii="Cambria" w:hAnsi="Cambria" w:cs="Times New Roman"/>
                <w:i/>
                <w:sz w:val="24"/>
                <w:szCs w:val="24"/>
              </w:rPr>
            </w:pPr>
            <w:r w:rsidRPr="00E26D90">
              <w:rPr>
                <w:rFonts w:ascii="Cambria" w:hAnsi="Cambria" w:cs="Times New Roman"/>
                <w:i/>
                <w:sz w:val="24"/>
                <w:szCs w:val="24"/>
              </w:rPr>
              <w:t>Cracks or holes in walls or ceiling of unit</w:t>
            </w:r>
          </w:p>
        </w:tc>
        <w:tc>
          <w:tcPr>
            <w:tcW w:w="2929" w:type="dxa"/>
            <w:hideMark/>
          </w:tcPr>
          <w:p w:rsidRPr="00E26D90" w:rsidR="00194AE3" w:rsidP="00D7476B" w:rsidRDefault="00194AE3" w14:paraId="520CBA70" w14:textId="77777777">
            <w:pPr>
              <w:rPr>
                <w:rFonts w:ascii="Cambria" w:hAnsi="Cambria" w:cs="Times New Roman"/>
                <w:i/>
                <w:sz w:val="24"/>
                <w:szCs w:val="24"/>
              </w:rPr>
            </w:pPr>
            <w:r w:rsidRPr="00E26D90">
              <w:rPr>
                <w:rFonts w:ascii="Cambria" w:hAnsi="Cambria" w:cs="Times New Roman"/>
                <w:i/>
                <w:sz w:val="24"/>
                <w:szCs w:val="24"/>
              </w:rPr>
              <w:t>WALLHOLES</w:t>
            </w:r>
          </w:p>
        </w:tc>
      </w:tr>
      <w:tr w:rsidRPr="00E26D90" w:rsidR="00194AE3" w:rsidTr="00D7476B" w14:paraId="39B74B67" w14:textId="77777777">
        <w:trPr>
          <w:trHeight w:val="290"/>
        </w:trPr>
        <w:tc>
          <w:tcPr>
            <w:tcW w:w="6421" w:type="dxa"/>
            <w:hideMark/>
          </w:tcPr>
          <w:p w:rsidRPr="00E26D90" w:rsidR="00194AE3" w:rsidP="00D7476B" w:rsidRDefault="00194AE3" w14:paraId="724F5011" w14:textId="77777777">
            <w:pPr>
              <w:rPr>
                <w:rFonts w:ascii="Cambria" w:hAnsi="Cambria" w:cs="Times New Roman"/>
                <w:i/>
                <w:sz w:val="24"/>
                <w:szCs w:val="24"/>
              </w:rPr>
            </w:pPr>
            <w:r w:rsidRPr="00E26D90">
              <w:rPr>
                <w:rFonts w:ascii="Cambria" w:hAnsi="Cambria" w:cs="Times New Roman"/>
                <w:i/>
                <w:sz w:val="24"/>
                <w:szCs w:val="24"/>
              </w:rPr>
              <w:t>Holes in the floors of unit</w:t>
            </w:r>
          </w:p>
        </w:tc>
        <w:tc>
          <w:tcPr>
            <w:tcW w:w="2929" w:type="dxa"/>
            <w:hideMark/>
          </w:tcPr>
          <w:p w:rsidRPr="00E26D90" w:rsidR="00194AE3" w:rsidP="00D7476B" w:rsidRDefault="00194AE3" w14:paraId="67BF8752" w14:textId="77777777">
            <w:pPr>
              <w:rPr>
                <w:rFonts w:ascii="Cambria" w:hAnsi="Cambria" w:cs="Times New Roman"/>
                <w:i/>
                <w:sz w:val="24"/>
                <w:szCs w:val="24"/>
              </w:rPr>
            </w:pPr>
            <w:r w:rsidRPr="00E26D90">
              <w:rPr>
                <w:rFonts w:ascii="Cambria" w:hAnsi="Cambria" w:cs="Times New Roman"/>
                <w:i/>
                <w:sz w:val="24"/>
                <w:szCs w:val="24"/>
              </w:rPr>
              <w:t>FLOORHOLES</w:t>
            </w:r>
          </w:p>
        </w:tc>
      </w:tr>
      <w:tr w:rsidRPr="00E26D90" w:rsidR="00194AE3" w:rsidTr="00D7476B" w14:paraId="005A3A9C" w14:textId="77777777">
        <w:trPr>
          <w:trHeight w:val="290"/>
        </w:trPr>
        <w:tc>
          <w:tcPr>
            <w:tcW w:w="6421" w:type="dxa"/>
            <w:hideMark/>
          </w:tcPr>
          <w:p w:rsidRPr="00E26D90" w:rsidR="00194AE3" w:rsidP="00D7476B" w:rsidRDefault="00194AE3" w14:paraId="47D47680" w14:textId="77777777">
            <w:pPr>
              <w:rPr>
                <w:rFonts w:ascii="Cambria" w:hAnsi="Cambria" w:cs="Times New Roman"/>
                <w:i/>
                <w:sz w:val="24"/>
                <w:szCs w:val="24"/>
              </w:rPr>
            </w:pPr>
            <w:r w:rsidRPr="00E26D90">
              <w:rPr>
                <w:rFonts w:ascii="Cambria" w:hAnsi="Cambria" w:cs="Times New Roman"/>
                <w:i/>
                <w:sz w:val="24"/>
                <w:szCs w:val="24"/>
              </w:rPr>
              <w:t>Broken plaster or peeling paint on ceilings or walls of unit</w:t>
            </w:r>
          </w:p>
        </w:tc>
        <w:tc>
          <w:tcPr>
            <w:tcW w:w="2929" w:type="dxa"/>
            <w:hideMark/>
          </w:tcPr>
          <w:p w:rsidRPr="00E26D90" w:rsidR="00194AE3" w:rsidP="00D7476B" w:rsidRDefault="00194AE3" w14:paraId="3CD2DC4D" w14:textId="77777777">
            <w:pPr>
              <w:rPr>
                <w:rFonts w:ascii="Cambria" w:hAnsi="Cambria" w:cs="Times New Roman"/>
                <w:i/>
                <w:sz w:val="24"/>
                <w:szCs w:val="24"/>
              </w:rPr>
            </w:pPr>
            <w:r w:rsidRPr="00E26D90">
              <w:rPr>
                <w:rFonts w:ascii="Cambria" w:hAnsi="Cambria" w:cs="Times New Roman"/>
                <w:i/>
                <w:sz w:val="24"/>
                <w:szCs w:val="24"/>
              </w:rPr>
              <w:t>PEELPAINT</w:t>
            </w:r>
          </w:p>
        </w:tc>
      </w:tr>
      <w:tr w:rsidRPr="00E26D90" w:rsidR="00194AE3" w:rsidTr="00D7476B" w14:paraId="495EAFAA" w14:textId="77777777">
        <w:trPr>
          <w:trHeight w:val="290"/>
        </w:trPr>
        <w:tc>
          <w:tcPr>
            <w:tcW w:w="6421" w:type="dxa"/>
            <w:hideMark/>
          </w:tcPr>
          <w:p w:rsidRPr="00E26D90" w:rsidR="00194AE3" w:rsidP="00D7476B" w:rsidRDefault="00194AE3" w14:paraId="208734D6" w14:textId="77777777">
            <w:pPr>
              <w:rPr>
                <w:rFonts w:ascii="Cambria" w:hAnsi="Cambria" w:cs="Times New Roman"/>
                <w:i/>
                <w:sz w:val="24"/>
                <w:szCs w:val="24"/>
              </w:rPr>
            </w:pPr>
            <w:r w:rsidRPr="00E26D90">
              <w:rPr>
                <w:rFonts w:ascii="Cambria" w:hAnsi="Cambria" w:cs="Times New Roman"/>
                <w:i/>
                <w:sz w:val="24"/>
                <w:szCs w:val="24"/>
              </w:rPr>
              <w:t>Broken plaster or peeling paint is larger than an 8.5x11 piece of paper</w:t>
            </w:r>
          </w:p>
        </w:tc>
        <w:tc>
          <w:tcPr>
            <w:tcW w:w="2929" w:type="dxa"/>
            <w:hideMark/>
          </w:tcPr>
          <w:p w:rsidRPr="00E26D90" w:rsidR="00194AE3" w:rsidP="00D7476B" w:rsidRDefault="00194AE3" w14:paraId="7E02B820" w14:textId="77777777">
            <w:pPr>
              <w:rPr>
                <w:rFonts w:ascii="Cambria" w:hAnsi="Cambria" w:cs="Times New Roman"/>
                <w:i/>
                <w:sz w:val="24"/>
                <w:szCs w:val="24"/>
              </w:rPr>
            </w:pPr>
            <w:r w:rsidRPr="00E26D90">
              <w:rPr>
                <w:rFonts w:ascii="Cambria" w:hAnsi="Cambria" w:cs="Times New Roman"/>
                <w:i/>
                <w:sz w:val="24"/>
                <w:szCs w:val="24"/>
              </w:rPr>
              <w:t>PEELPAINT_LARGE</w:t>
            </w:r>
          </w:p>
        </w:tc>
      </w:tr>
      <w:tr w:rsidRPr="00E26D90" w:rsidR="00194AE3" w:rsidTr="00D7476B" w14:paraId="241FF8AC" w14:textId="77777777">
        <w:trPr>
          <w:trHeight w:val="290"/>
        </w:trPr>
        <w:tc>
          <w:tcPr>
            <w:tcW w:w="6421" w:type="dxa"/>
            <w:hideMark/>
          </w:tcPr>
          <w:p w:rsidRPr="00E26D90" w:rsidR="00194AE3" w:rsidP="00D7476B" w:rsidRDefault="00194AE3" w14:paraId="5085F954" w14:textId="77777777">
            <w:pPr>
              <w:rPr>
                <w:rFonts w:ascii="Cambria" w:hAnsi="Cambria" w:cs="Times New Roman"/>
                <w:i/>
                <w:sz w:val="24"/>
                <w:szCs w:val="24"/>
              </w:rPr>
            </w:pPr>
            <w:r w:rsidRPr="00E26D90">
              <w:rPr>
                <w:rFonts w:ascii="Cambria" w:hAnsi="Cambria" w:cs="Times New Roman"/>
                <w:i/>
                <w:sz w:val="24"/>
                <w:szCs w:val="24"/>
              </w:rPr>
              <w:t>Number of times no heat in winter for six hours or more</w:t>
            </w:r>
          </w:p>
        </w:tc>
        <w:tc>
          <w:tcPr>
            <w:tcW w:w="2929" w:type="dxa"/>
            <w:hideMark/>
          </w:tcPr>
          <w:p w:rsidRPr="00E26D90" w:rsidR="00194AE3" w:rsidP="00D7476B" w:rsidRDefault="00194AE3" w14:paraId="3EBAECEC" w14:textId="77777777">
            <w:pPr>
              <w:rPr>
                <w:rFonts w:ascii="Cambria" w:hAnsi="Cambria" w:cs="Times New Roman"/>
                <w:i/>
                <w:sz w:val="24"/>
                <w:szCs w:val="24"/>
              </w:rPr>
            </w:pPr>
            <w:r w:rsidRPr="00E26D90">
              <w:rPr>
                <w:rFonts w:ascii="Cambria" w:hAnsi="Cambria" w:cs="Times New Roman"/>
                <w:i/>
                <w:sz w:val="24"/>
                <w:szCs w:val="24"/>
              </w:rPr>
              <w:t>NOHEAT_NUM</w:t>
            </w:r>
          </w:p>
        </w:tc>
      </w:tr>
      <w:tr w:rsidRPr="00E26D90" w:rsidR="00194AE3" w:rsidTr="00D7476B" w14:paraId="07862357" w14:textId="77777777">
        <w:trPr>
          <w:trHeight w:val="290"/>
        </w:trPr>
        <w:tc>
          <w:tcPr>
            <w:tcW w:w="6421" w:type="dxa"/>
            <w:hideMark/>
          </w:tcPr>
          <w:p w:rsidRPr="00E26D90" w:rsidR="00194AE3" w:rsidP="00D7476B" w:rsidRDefault="00194AE3" w14:paraId="79939747" w14:textId="77777777">
            <w:pPr>
              <w:rPr>
                <w:rFonts w:ascii="Cambria" w:hAnsi="Cambria" w:cs="Times New Roman"/>
                <w:i/>
                <w:sz w:val="24"/>
                <w:szCs w:val="24"/>
              </w:rPr>
            </w:pPr>
            <w:r w:rsidRPr="00E26D90">
              <w:rPr>
                <w:rFonts w:ascii="Cambria" w:hAnsi="Cambria" w:cs="Times New Roman"/>
                <w:i/>
                <w:sz w:val="24"/>
                <w:szCs w:val="24"/>
              </w:rPr>
              <w:t>Used additional heating sources in winter</w:t>
            </w:r>
          </w:p>
        </w:tc>
        <w:tc>
          <w:tcPr>
            <w:tcW w:w="2929" w:type="dxa"/>
            <w:hideMark/>
          </w:tcPr>
          <w:p w:rsidRPr="00E26D90" w:rsidR="00194AE3" w:rsidP="00D7476B" w:rsidRDefault="00194AE3" w14:paraId="2E1F72DC" w14:textId="77777777">
            <w:pPr>
              <w:rPr>
                <w:rFonts w:ascii="Cambria" w:hAnsi="Cambria" w:cs="Times New Roman"/>
                <w:i/>
                <w:sz w:val="24"/>
                <w:szCs w:val="24"/>
              </w:rPr>
            </w:pPr>
            <w:r w:rsidRPr="00E26D90">
              <w:rPr>
                <w:rFonts w:ascii="Cambria" w:hAnsi="Cambria" w:cs="Times New Roman"/>
                <w:i/>
                <w:sz w:val="24"/>
                <w:szCs w:val="24"/>
              </w:rPr>
              <w:t>ADDHEAT</w:t>
            </w:r>
          </w:p>
        </w:tc>
      </w:tr>
      <w:tr w:rsidRPr="00E26D90" w:rsidR="00194AE3" w:rsidTr="00D7476B" w14:paraId="0D079C4F" w14:textId="77777777">
        <w:trPr>
          <w:trHeight w:val="290"/>
        </w:trPr>
        <w:tc>
          <w:tcPr>
            <w:tcW w:w="6421" w:type="dxa"/>
            <w:hideMark/>
          </w:tcPr>
          <w:p w:rsidRPr="00E26D90" w:rsidR="00194AE3" w:rsidP="00D7476B" w:rsidRDefault="00194AE3" w14:paraId="400663AC" w14:textId="77777777">
            <w:pPr>
              <w:rPr>
                <w:rFonts w:ascii="Cambria" w:hAnsi="Cambria" w:cs="Times New Roman"/>
                <w:i/>
                <w:sz w:val="24"/>
                <w:szCs w:val="24"/>
              </w:rPr>
            </w:pPr>
            <w:r w:rsidRPr="00E26D90">
              <w:rPr>
                <w:rFonts w:ascii="Cambria" w:hAnsi="Cambria" w:cs="Times New Roman"/>
                <w:i/>
                <w:sz w:val="24"/>
                <w:szCs w:val="24"/>
              </w:rPr>
              <w:t>Number of bedrooms</w:t>
            </w:r>
          </w:p>
        </w:tc>
        <w:tc>
          <w:tcPr>
            <w:tcW w:w="2929" w:type="dxa"/>
            <w:hideMark/>
          </w:tcPr>
          <w:p w:rsidRPr="00E26D90" w:rsidR="00194AE3" w:rsidP="00D7476B" w:rsidRDefault="00194AE3" w14:paraId="502A979F" w14:textId="77777777">
            <w:pPr>
              <w:rPr>
                <w:rFonts w:ascii="Cambria" w:hAnsi="Cambria" w:cs="Times New Roman"/>
                <w:i/>
                <w:sz w:val="24"/>
                <w:szCs w:val="24"/>
              </w:rPr>
            </w:pPr>
            <w:r w:rsidRPr="00E26D90">
              <w:rPr>
                <w:rFonts w:ascii="Cambria" w:hAnsi="Cambria" w:cs="Times New Roman"/>
                <w:i/>
                <w:sz w:val="24"/>
                <w:szCs w:val="24"/>
              </w:rPr>
              <w:t>BEDROOMS</w:t>
            </w:r>
          </w:p>
        </w:tc>
      </w:tr>
      <w:tr w:rsidRPr="00E26D90" w:rsidR="00194AE3" w:rsidTr="00D7476B" w14:paraId="2C5F9BF0" w14:textId="77777777">
        <w:trPr>
          <w:trHeight w:val="290"/>
        </w:trPr>
        <w:tc>
          <w:tcPr>
            <w:tcW w:w="6421" w:type="dxa"/>
            <w:hideMark/>
          </w:tcPr>
          <w:p w:rsidRPr="00E26D90" w:rsidR="00194AE3" w:rsidP="00D7476B" w:rsidRDefault="00194AE3" w14:paraId="78044B9A" w14:textId="77777777">
            <w:pPr>
              <w:rPr>
                <w:rFonts w:ascii="Cambria" w:hAnsi="Cambria" w:cs="Times New Roman"/>
                <w:i/>
                <w:sz w:val="24"/>
                <w:szCs w:val="24"/>
              </w:rPr>
            </w:pPr>
            <w:r w:rsidRPr="00E26D90">
              <w:rPr>
                <w:rFonts w:ascii="Cambria" w:hAnsi="Cambria" w:cs="Times New Roman"/>
                <w:i/>
                <w:sz w:val="24"/>
                <w:szCs w:val="24"/>
              </w:rPr>
              <w:t>Number of rooms</w:t>
            </w:r>
          </w:p>
        </w:tc>
        <w:tc>
          <w:tcPr>
            <w:tcW w:w="2929" w:type="dxa"/>
            <w:hideMark/>
          </w:tcPr>
          <w:p w:rsidRPr="00E26D90" w:rsidR="00194AE3" w:rsidP="00D7476B" w:rsidRDefault="00194AE3" w14:paraId="57D54908" w14:textId="77777777">
            <w:pPr>
              <w:rPr>
                <w:rFonts w:ascii="Cambria" w:hAnsi="Cambria" w:cs="Times New Roman"/>
                <w:i/>
                <w:sz w:val="24"/>
                <w:szCs w:val="24"/>
              </w:rPr>
            </w:pPr>
            <w:r w:rsidRPr="00E26D90">
              <w:rPr>
                <w:rFonts w:ascii="Cambria" w:hAnsi="Cambria" w:cs="Times New Roman"/>
                <w:i/>
                <w:sz w:val="24"/>
                <w:szCs w:val="24"/>
              </w:rPr>
              <w:t>ROOMS</w:t>
            </w:r>
          </w:p>
        </w:tc>
      </w:tr>
      <w:tr w:rsidRPr="00E26D90" w:rsidR="00194AE3" w:rsidTr="00D7476B" w14:paraId="32DFE7FC" w14:textId="77777777">
        <w:trPr>
          <w:trHeight w:val="290"/>
        </w:trPr>
        <w:tc>
          <w:tcPr>
            <w:tcW w:w="6421" w:type="dxa"/>
            <w:hideMark/>
          </w:tcPr>
          <w:p w:rsidRPr="00E26D90" w:rsidR="00194AE3" w:rsidP="00D7476B" w:rsidRDefault="00194AE3" w14:paraId="6AEE0C78" w14:textId="77777777">
            <w:pPr>
              <w:rPr>
                <w:rFonts w:ascii="Cambria" w:hAnsi="Cambria" w:cs="Times New Roman"/>
                <w:i/>
                <w:sz w:val="24"/>
                <w:szCs w:val="24"/>
              </w:rPr>
            </w:pPr>
            <w:r w:rsidRPr="00E26D90">
              <w:rPr>
                <w:rFonts w:ascii="Cambria" w:hAnsi="Cambria" w:cs="Times New Roman"/>
                <w:i/>
                <w:sz w:val="24"/>
                <w:szCs w:val="24"/>
              </w:rPr>
              <w:t>Number of full bathrooms in unit</w:t>
            </w:r>
          </w:p>
        </w:tc>
        <w:tc>
          <w:tcPr>
            <w:tcW w:w="2929" w:type="dxa"/>
            <w:hideMark/>
          </w:tcPr>
          <w:p w:rsidRPr="00E26D90" w:rsidR="00194AE3" w:rsidP="00D7476B" w:rsidRDefault="00194AE3" w14:paraId="49613FF8" w14:textId="77777777">
            <w:pPr>
              <w:rPr>
                <w:rFonts w:ascii="Cambria" w:hAnsi="Cambria" w:cs="Times New Roman"/>
                <w:i/>
                <w:sz w:val="24"/>
                <w:szCs w:val="24"/>
              </w:rPr>
            </w:pPr>
            <w:r w:rsidRPr="00E26D90">
              <w:rPr>
                <w:rFonts w:ascii="Cambria" w:hAnsi="Cambria" w:cs="Times New Roman"/>
                <w:i/>
                <w:sz w:val="24"/>
                <w:szCs w:val="24"/>
              </w:rPr>
              <w:t>FULLBATH_NUM</w:t>
            </w:r>
          </w:p>
        </w:tc>
      </w:tr>
      <w:tr w:rsidRPr="00E26D90" w:rsidR="00194AE3" w:rsidTr="00D7476B" w14:paraId="7A20D91B" w14:textId="77777777">
        <w:trPr>
          <w:trHeight w:val="290"/>
        </w:trPr>
        <w:tc>
          <w:tcPr>
            <w:tcW w:w="6421" w:type="dxa"/>
            <w:hideMark/>
          </w:tcPr>
          <w:p w:rsidRPr="00E26D90" w:rsidR="00194AE3" w:rsidP="00D7476B" w:rsidRDefault="00194AE3" w14:paraId="52D36EAF" w14:textId="77777777">
            <w:pPr>
              <w:rPr>
                <w:rFonts w:ascii="Cambria" w:hAnsi="Cambria" w:cs="Times New Roman"/>
                <w:i/>
                <w:sz w:val="24"/>
                <w:szCs w:val="24"/>
              </w:rPr>
            </w:pPr>
            <w:r w:rsidRPr="00E26D90">
              <w:rPr>
                <w:rFonts w:ascii="Cambria" w:hAnsi="Cambria" w:cs="Times New Roman"/>
                <w:i/>
                <w:sz w:val="24"/>
                <w:szCs w:val="24"/>
              </w:rPr>
              <w:t>Number of half bathrooms in unit</w:t>
            </w:r>
          </w:p>
        </w:tc>
        <w:tc>
          <w:tcPr>
            <w:tcW w:w="2929" w:type="dxa"/>
            <w:hideMark/>
          </w:tcPr>
          <w:p w:rsidRPr="00E26D90" w:rsidR="00194AE3" w:rsidP="00D7476B" w:rsidRDefault="00194AE3" w14:paraId="144A1C00" w14:textId="77777777">
            <w:pPr>
              <w:rPr>
                <w:rFonts w:ascii="Cambria" w:hAnsi="Cambria" w:cs="Times New Roman"/>
                <w:i/>
                <w:sz w:val="24"/>
                <w:szCs w:val="24"/>
              </w:rPr>
            </w:pPr>
            <w:r w:rsidRPr="00E26D90">
              <w:rPr>
                <w:rFonts w:ascii="Cambria" w:hAnsi="Cambria" w:cs="Times New Roman"/>
                <w:i/>
                <w:sz w:val="24"/>
                <w:szCs w:val="24"/>
              </w:rPr>
              <w:t>HALFBATH_NUM</w:t>
            </w:r>
          </w:p>
        </w:tc>
      </w:tr>
      <w:tr w:rsidRPr="00E26D90" w:rsidR="00194AE3" w:rsidTr="00D7476B" w14:paraId="38A3279F" w14:textId="77777777">
        <w:trPr>
          <w:trHeight w:val="290"/>
        </w:trPr>
        <w:tc>
          <w:tcPr>
            <w:tcW w:w="6421" w:type="dxa"/>
            <w:hideMark/>
          </w:tcPr>
          <w:p w:rsidRPr="00E26D90" w:rsidR="00194AE3" w:rsidP="00D7476B" w:rsidRDefault="00194AE3" w14:paraId="5935C7FC" w14:textId="77777777">
            <w:pPr>
              <w:rPr>
                <w:rFonts w:ascii="Cambria" w:hAnsi="Cambria" w:cs="Times New Roman"/>
                <w:i/>
                <w:sz w:val="24"/>
                <w:szCs w:val="24"/>
              </w:rPr>
            </w:pPr>
            <w:r w:rsidRPr="00E26D90">
              <w:rPr>
                <w:rFonts w:ascii="Cambria" w:hAnsi="Cambria" w:cs="Times New Roman"/>
                <w:i/>
                <w:sz w:val="24"/>
                <w:szCs w:val="24"/>
              </w:rPr>
              <w:t>Amount paid for rent, including fees</w:t>
            </w:r>
          </w:p>
        </w:tc>
        <w:tc>
          <w:tcPr>
            <w:tcW w:w="2929" w:type="dxa"/>
            <w:hideMark/>
          </w:tcPr>
          <w:p w:rsidRPr="00E26D90" w:rsidR="00194AE3" w:rsidP="00D7476B" w:rsidRDefault="00194AE3" w14:paraId="7F45ED07" w14:textId="77777777">
            <w:pPr>
              <w:rPr>
                <w:rFonts w:ascii="Cambria" w:hAnsi="Cambria" w:cs="Times New Roman"/>
                <w:i/>
                <w:sz w:val="24"/>
                <w:szCs w:val="24"/>
              </w:rPr>
            </w:pPr>
            <w:r w:rsidRPr="00E26D90">
              <w:rPr>
                <w:rFonts w:ascii="Cambria" w:hAnsi="Cambria" w:cs="Times New Roman"/>
                <w:i/>
                <w:sz w:val="24"/>
                <w:szCs w:val="24"/>
              </w:rPr>
              <w:t>RENT_AMOUNT</w:t>
            </w:r>
          </w:p>
        </w:tc>
      </w:tr>
      <w:tr w:rsidRPr="00E26D90" w:rsidR="00194AE3" w:rsidTr="00D7476B" w14:paraId="49BB0566" w14:textId="77777777">
        <w:trPr>
          <w:trHeight w:val="290"/>
        </w:trPr>
        <w:tc>
          <w:tcPr>
            <w:tcW w:w="6421" w:type="dxa"/>
            <w:hideMark/>
          </w:tcPr>
          <w:p w:rsidRPr="00E26D90" w:rsidR="00194AE3" w:rsidP="00D7476B" w:rsidRDefault="00194AE3" w14:paraId="6633BED3" w14:textId="77777777">
            <w:pPr>
              <w:rPr>
                <w:rFonts w:ascii="Cambria" w:hAnsi="Cambria" w:cs="Times New Roman"/>
                <w:i/>
                <w:sz w:val="24"/>
                <w:szCs w:val="24"/>
              </w:rPr>
            </w:pPr>
            <w:r w:rsidRPr="00E26D90">
              <w:rPr>
                <w:rFonts w:ascii="Cambria" w:hAnsi="Cambria" w:cs="Times New Roman"/>
                <w:i/>
                <w:sz w:val="24"/>
                <w:szCs w:val="24"/>
              </w:rPr>
              <w:t>Was amount reported in RENT_AMOUNT paid to landlord</w:t>
            </w:r>
          </w:p>
        </w:tc>
        <w:tc>
          <w:tcPr>
            <w:tcW w:w="2929" w:type="dxa"/>
            <w:hideMark/>
          </w:tcPr>
          <w:p w:rsidRPr="00E26D90" w:rsidR="00194AE3" w:rsidP="00D7476B" w:rsidRDefault="00194AE3" w14:paraId="6A2C8A1A" w14:textId="77777777">
            <w:pPr>
              <w:rPr>
                <w:rFonts w:ascii="Cambria" w:hAnsi="Cambria" w:cs="Times New Roman"/>
                <w:i/>
                <w:sz w:val="24"/>
                <w:szCs w:val="24"/>
              </w:rPr>
            </w:pPr>
            <w:r w:rsidRPr="00E26D90">
              <w:rPr>
                <w:rFonts w:ascii="Cambria" w:hAnsi="Cambria" w:cs="Times New Roman"/>
                <w:i/>
                <w:sz w:val="24"/>
                <w:szCs w:val="24"/>
              </w:rPr>
              <w:t>RENTPAID</w:t>
            </w:r>
          </w:p>
        </w:tc>
      </w:tr>
      <w:tr w:rsidRPr="00E26D90" w:rsidR="00194AE3" w:rsidTr="00D7476B" w14:paraId="17AEABC3" w14:textId="77777777">
        <w:trPr>
          <w:trHeight w:val="290"/>
        </w:trPr>
        <w:tc>
          <w:tcPr>
            <w:tcW w:w="6421" w:type="dxa"/>
            <w:hideMark/>
          </w:tcPr>
          <w:p w:rsidRPr="00E26D90" w:rsidR="00194AE3" w:rsidP="00D7476B" w:rsidRDefault="00194AE3" w14:paraId="26CB00DC" w14:textId="77777777">
            <w:pPr>
              <w:rPr>
                <w:rFonts w:ascii="Cambria" w:hAnsi="Cambria" w:cs="Times New Roman"/>
                <w:i/>
                <w:sz w:val="24"/>
                <w:szCs w:val="24"/>
              </w:rPr>
            </w:pPr>
            <w:r w:rsidRPr="00E26D90">
              <w:rPr>
                <w:rFonts w:ascii="Cambria" w:hAnsi="Cambria" w:cs="Times New Roman"/>
                <w:i/>
                <w:sz w:val="24"/>
                <w:szCs w:val="24"/>
              </w:rPr>
              <w:t>Amount paid was different than the amount owed last month</w:t>
            </w:r>
          </w:p>
        </w:tc>
        <w:tc>
          <w:tcPr>
            <w:tcW w:w="2929" w:type="dxa"/>
            <w:hideMark/>
          </w:tcPr>
          <w:p w:rsidRPr="00E26D90" w:rsidR="00194AE3" w:rsidP="00D7476B" w:rsidRDefault="00194AE3" w14:paraId="54ECB37D" w14:textId="77777777">
            <w:pPr>
              <w:rPr>
                <w:rFonts w:ascii="Cambria" w:hAnsi="Cambria" w:cs="Times New Roman"/>
                <w:i/>
                <w:sz w:val="24"/>
                <w:szCs w:val="24"/>
              </w:rPr>
            </w:pPr>
            <w:r w:rsidRPr="00E26D90">
              <w:rPr>
                <w:rFonts w:ascii="Cambria" w:hAnsi="Cambria" w:cs="Times New Roman"/>
                <w:i/>
                <w:sz w:val="24"/>
                <w:szCs w:val="24"/>
              </w:rPr>
              <w:t>RENTPAID_AMOUNT</w:t>
            </w:r>
          </w:p>
        </w:tc>
      </w:tr>
      <w:tr w:rsidRPr="00E26D90" w:rsidR="00194AE3" w:rsidTr="00D7476B" w14:paraId="2A1D22D3" w14:textId="77777777">
        <w:trPr>
          <w:trHeight w:val="290"/>
        </w:trPr>
        <w:tc>
          <w:tcPr>
            <w:tcW w:w="6421" w:type="dxa"/>
            <w:hideMark/>
          </w:tcPr>
          <w:p w:rsidRPr="00E26D90" w:rsidR="00194AE3" w:rsidP="00D7476B" w:rsidRDefault="00194AE3" w14:paraId="23001A27" w14:textId="77777777">
            <w:pPr>
              <w:rPr>
                <w:rFonts w:ascii="Cambria" w:hAnsi="Cambria" w:cs="Times New Roman"/>
                <w:i/>
                <w:sz w:val="24"/>
                <w:szCs w:val="24"/>
              </w:rPr>
            </w:pPr>
            <w:r w:rsidRPr="00E26D90">
              <w:rPr>
                <w:rFonts w:ascii="Cambria" w:hAnsi="Cambria" w:cs="Times New Roman"/>
                <w:i/>
                <w:sz w:val="24"/>
                <w:szCs w:val="24"/>
              </w:rPr>
              <w:t>rent paid by outside sources</w:t>
            </w:r>
          </w:p>
        </w:tc>
        <w:tc>
          <w:tcPr>
            <w:tcW w:w="2929" w:type="dxa"/>
            <w:hideMark/>
          </w:tcPr>
          <w:p w:rsidRPr="00E26D90" w:rsidR="00194AE3" w:rsidP="00D7476B" w:rsidRDefault="00194AE3" w14:paraId="55F81A7D" w14:textId="77777777">
            <w:pPr>
              <w:rPr>
                <w:rFonts w:ascii="Cambria" w:hAnsi="Cambria" w:cs="Times New Roman"/>
                <w:i/>
                <w:sz w:val="24"/>
                <w:szCs w:val="24"/>
              </w:rPr>
            </w:pPr>
            <w:r w:rsidRPr="00E26D90">
              <w:rPr>
                <w:rFonts w:ascii="Cambria" w:hAnsi="Cambria" w:cs="Times New Roman"/>
                <w:i/>
                <w:sz w:val="24"/>
                <w:szCs w:val="24"/>
              </w:rPr>
              <w:t>RENTOUTSIDE</w:t>
            </w:r>
          </w:p>
        </w:tc>
      </w:tr>
      <w:tr w:rsidRPr="00E26D90" w:rsidR="00194AE3" w:rsidTr="00D7476B" w14:paraId="0DDBAA79" w14:textId="77777777">
        <w:trPr>
          <w:trHeight w:val="290"/>
        </w:trPr>
        <w:tc>
          <w:tcPr>
            <w:tcW w:w="6421" w:type="dxa"/>
            <w:hideMark/>
          </w:tcPr>
          <w:p w:rsidRPr="00E26D90" w:rsidR="00194AE3" w:rsidP="00D7476B" w:rsidRDefault="00194AE3" w14:paraId="3ACDC455" w14:textId="77777777">
            <w:pPr>
              <w:rPr>
                <w:rFonts w:ascii="Cambria" w:hAnsi="Cambria" w:cs="Times New Roman"/>
                <w:i/>
                <w:sz w:val="24"/>
                <w:szCs w:val="24"/>
              </w:rPr>
            </w:pPr>
            <w:r w:rsidRPr="00E26D90">
              <w:rPr>
                <w:rFonts w:ascii="Cambria" w:hAnsi="Cambria" w:cs="Times New Roman"/>
                <w:i/>
                <w:sz w:val="24"/>
                <w:szCs w:val="24"/>
              </w:rPr>
              <w:t>Amount of rent paid by outside sources</w:t>
            </w:r>
          </w:p>
        </w:tc>
        <w:tc>
          <w:tcPr>
            <w:tcW w:w="2929" w:type="dxa"/>
            <w:hideMark/>
          </w:tcPr>
          <w:p w:rsidRPr="00E26D90" w:rsidR="00194AE3" w:rsidP="00D7476B" w:rsidRDefault="00194AE3" w14:paraId="02F1B5E4" w14:textId="77777777">
            <w:pPr>
              <w:rPr>
                <w:rFonts w:ascii="Cambria" w:hAnsi="Cambria" w:cs="Times New Roman"/>
                <w:i/>
                <w:sz w:val="24"/>
                <w:szCs w:val="24"/>
              </w:rPr>
            </w:pPr>
            <w:r w:rsidRPr="00E26D90">
              <w:rPr>
                <w:rFonts w:ascii="Cambria" w:hAnsi="Cambria" w:cs="Times New Roman"/>
                <w:i/>
                <w:sz w:val="24"/>
                <w:szCs w:val="24"/>
              </w:rPr>
              <w:t>RENTOUTSIDE_AMOUNT</w:t>
            </w:r>
          </w:p>
        </w:tc>
      </w:tr>
      <w:tr w:rsidRPr="00E26D90" w:rsidR="00194AE3" w:rsidTr="00D7476B" w14:paraId="14136EA3" w14:textId="77777777">
        <w:trPr>
          <w:trHeight w:val="580"/>
        </w:trPr>
        <w:tc>
          <w:tcPr>
            <w:tcW w:w="6421" w:type="dxa"/>
            <w:hideMark/>
          </w:tcPr>
          <w:p w:rsidRPr="00E26D90" w:rsidR="00194AE3" w:rsidP="00D7476B" w:rsidRDefault="00194AE3" w14:paraId="3F2791BE" w14:textId="77777777">
            <w:pPr>
              <w:rPr>
                <w:rFonts w:ascii="Cambria" w:hAnsi="Cambria" w:cs="Times New Roman"/>
                <w:i/>
                <w:sz w:val="24"/>
                <w:szCs w:val="24"/>
              </w:rPr>
            </w:pPr>
            <w:r w:rsidRPr="00E26D90">
              <w:rPr>
                <w:rFonts w:ascii="Cambria" w:hAnsi="Cambria" w:cs="Times New Roman"/>
                <w:i/>
                <w:sz w:val="24"/>
                <w:szCs w:val="24"/>
              </w:rPr>
              <w:t>Rent paid by rental assistance programs - Section 8/Housing Choice Voucher</w:t>
            </w:r>
          </w:p>
        </w:tc>
        <w:tc>
          <w:tcPr>
            <w:tcW w:w="2929" w:type="dxa"/>
            <w:hideMark/>
          </w:tcPr>
          <w:p w:rsidRPr="00E26D90" w:rsidR="00194AE3" w:rsidP="00D7476B" w:rsidRDefault="00194AE3" w14:paraId="6C0EEFD3" w14:textId="77777777">
            <w:pPr>
              <w:rPr>
                <w:rFonts w:ascii="Cambria" w:hAnsi="Cambria" w:cs="Times New Roman"/>
                <w:i/>
                <w:sz w:val="24"/>
                <w:szCs w:val="24"/>
              </w:rPr>
            </w:pPr>
            <w:r w:rsidRPr="00E26D90">
              <w:rPr>
                <w:rFonts w:ascii="Cambria" w:hAnsi="Cambria" w:cs="Times New Roman"/>
                <w:i/>
                <w:sz w:val="24"/>
                <w:szCs w:val="24"/>
              </w:rPr>
              <w:t>RENTASSIST_VOUCHER</w:t>
            </w:r>
          </w:p>
        </w:tc>
      </w:tr>
      <w:tr w:rsidRPr="00E26D90" w:rsidR="00194AE3" w:rsidTr="00D7476B" w14:paraId="79311428" w14:textId="77777777">
        <w:trPr>
          <w:trHeight w:val="290"/>
        </w:trPr>
        <w:tc>
          <w:tcPr>
            <w:tcW w:w="6421" w:type="dxa"/>
            <w:hideMark/>
          </w:tcPr>
          <w:p w:rsidRPr="00E26D90" w:rsidR="00194AE3" w:rsidP="00D7476B" w:rsidRDefault="00194AE3" w14:paraId="488815CB" w14:textId="77777777">
            <w:pPr>
              <w:rPr>
                <w:rFonts w:ascii="Cambria" w:hAnsi="Cambria" w:cs="Times New Roman"/>
                <w:i/>
                <w:sz w:val="24"/>
                <w:szCs w:val="24"/>
              </w:rPr>
            </w:pPr>
            <w:r w:rsidRPr="00E26D90">
              <w:rPr>
                <w:rFonts w:ascii="Cambria" w:hAnsi="Cambria" w:cs="Times New Roman"/>
                <w:i/>
                <w:sz w:val="24"/>
                <w:szCs w:val="24"/>
              </w:rPr>
              <w:t>Rent paid by rental assistance programs - Shelter Allowance/City FHEPS</w:t>
            </w:r>
          </w:p>
        </w:tc>
        <w:tc>
          <w:tcPr>
            <w:tcW w:w="2929" w:type="dxa"/>
            <w:hideMark/>
          </w:tcPr>
          <w:p w:rsidRPr="00E26D90" w:rsidR="00194AE3" w:rsidP="00D7476B" w:rsidRDefault="00194AE3" w14:paraId="27B8D787" w14:textId="77777777">
            <w:pPr>
              <w:rPr>
                <w:rFonts w:ascii="Cambria" w:hAnsi="Cambria" w:cs="Times New Roman"/>
                <w:i/>
                <w:sz w:val="24"/>
                <w:szCs w:val="24"/>
              </w:rPr>
            </w:pPr>
            <w:r w:rsidRPr="00E26D90">
              <w:rPr>
                <w:rFonts w:ascii="Cambria" w:hAnsi="Cambria" w:cs="Times New Roman"/>
                <w:i/>
                <w:sz w:val="24"/>
                <w:szCs w:val="24"/>
              </w:rPr>
              <w:t>RENTASSIST_SA</w:t>
            </w:r>
          </w:p>
        </w:tc>
      </w:tr>
      <w:tr w:rsidRPr="00E26D90" w:rsidR="00194AE3" w:rsidTr="00D7476B" w14:paraId="6C85D010" w14:textId="77777777">
        <w:trPr>
          <w:trHeight w:val="290"/>
        </w:trPr>
        <w:tc>
          <w:tcPr>
            <w:tcW w:w="6421" w:type="dxa"/>
            <w:hideMark/>
          </w:tcPr>
          <w:p w:rsidRPr="00E26D90" w:rsidR="00194AE3" w:rsidP="00D7476B" w:rsidRDefault="00194AE3" w14:paraId="6ADF329F" w14:textId="77777777">
            <w:pPr>
              <w:rPr>
                <w:rFonts w:ascii="Cambria" w:hAnsi="Cambria" w:cs="Times New Roman"/>
                <w:i/>
                <w:sz w:val="24"/>
                <w:szCs w:val="24"/>
              </w:rPr>
            </w:pPr>
            <w:r w:rsidRPr="00E26D90">
              <w:rPr>
                <w:rFonts w:ascii="Cambria" w:hAnsi="Cambria" w:cs="Times New Roman"/>
                <w:i/>
                <w:sz w:val="24"/>
                <w:szCs w:val="24"/>
              </w:rPr>
              <w:t>Rent paid by rental assistance programs - SCRIE/DRIE</w:t>
            </w:r>
          </w:p>
        </w:tc>
        <w:tc>
          <w:tcPr>
            <w:tcW w:w="2929" w:type="dxa"/>
            <w:hideMark/>
          </w:tcPr>
          <w:p w:rsidRPr="00E26D90" w:rsidR="00194AE3" w:rsidP="00D7476B" w:rsidRDefault="00194AE3" w14:paraId="0FA5F3C7" w14:textId="77777777">
            <w:pPr>
              <w:rPr>
                <w:rFonts w:ascii="Cambria" w:hAnsi="Cambria" w:cs="Times New Roman"/>
                <w:i/>
                <w:sz w:val="24"/>
                <w:szCs w:val="24"/>
              </w:rPr>
            </w:pPr>
            <w:r w:rsidRPr="00E26D90">
              <w:rPr>
                <w:rFonts w:ascii="Cambria" w:hAnsi="Cambria" w:cs="Times New Roman"/>
                <w:i/>
                <w:sz w:val="24"/>
                <w:szCs w:val="24"/>
              </w:rPr>
              <w:t>RENTASSIST_RIE</w:t>
            </w:r>
          </w:p>
        </w:tc>
      </w:tr>
      <w:tr w:rsidRPr="00E26D90" w:rsidR="00194AE3" w:rsidTr="00D7476B" w14:paraId="1046AC1D" w14:textId="77777777">
        <w:trPr>
          <w:trHeight w:val="580"/>
        </w:trPr>
        <w:tc>
          <w:tcPr>
            <w:tcW w:w="6421" w:type="dxa"/>
            <w:hideMark/>
          </w:tcPr>
          <w:p w:rsidRPr="00E26D90" w:rsidR="00194AE3" w:rsidP="00D7476B" w:rsidRDefault="00194AE3" w14:paraId="648BED8C" w14:textId="77777777">
            <w:pPr>
              <w:rPr>
                <w:rFonts w:ascii="Cambria" w:hAnsi="Cambria" w:cs="Times New Roman"/>
                <w:i/>
                <w:sz w:val="24"/>
                <w:szCs w:val="24"/>
              </w:rPr>
            </w:pPr>
            <w:r w:rsidRPr="00E26D90">
              <w:rPr>
                <w:rFonts w:ascii="Cambria" w:hAnsi="Cambria" w:cs="Times New Roman"/>
                <w:i/>
                <w:sz w:val="24"/>
                <w:szCs w:val="24"/>
              </w:rPr>
              <w:t>Rent paid by rental assistance programs - Other assistance that pays part of your rent</w:t>
            </w:r>
          </w:p>
        </w:tc>
        <w:tc>
          <w:tcPr>
            <w:tcW w:w="2929" w:type="dxa"/>
            <w:hideMark/>
          </w:tcPr>
          <w:p w:rsidRPr="00E26D90" w:rsidR="00194AE3" w:rsidP="00D7476B" w:rsidRDefault="00194AE3" w14:paraId="6724F7E3" w14:textId="77777777">
            <w:pPr>
              <w:rPr>
                <w:rFonts w:ascii="Cambria" w:hAnsi="Cambria" w:cs="Times New Roman"/>
                <w:i/>
                <w:sz w:val="24"/>
                <w:szCs w:val="24"/>
              </w:rPr>
            </w:pPr>
            <w:r w:rsidRPr="00E26D90">
              <w:rPr>
                <w:rFonts w:ascii="Cambria" w:hAnsi="Cambria" w:cs="Times New Roman"/>
                <w:i/>
                <w:sz w:val="24"/>
                <w:szCs w:val="24"/>
              </w:rPr>
              <w:t>RENTASSIST_OTHER</w:t>
            </w:r>
          </w:p>
        </w:tc>
      </w:tr>
      <w:tr w:rsidRPr="00E26D90" w:rsidR="00194AE3" w:rsidTr="00D7476B" w14:paraId="0E6FCD06" w14:textId="77777777">
        <w:trPr>
          <w:trHeight w:val="290"/>
        </w:trPr>
        <w:tc>
          <w:tcPr>
            <w:tcW w:w="6421" w:type="dxa"/>
            <w:hideMark/>
          </w:tcPr>
          <w:p w:rsidRPr="00E26D90" w:rsidR="00194AE3" w:rsidP="00D7476B" w:rsidRDefault="00194AE3" w14:paraId="0245968D" w14:textId="77777777">
            <w:pPr>
              <w:rPr>
                <w:rFonts w:ascii="Cambria" w:hAnsi="Cambria" w:cs="Times New Roman"/>
                <w:i/>
                <w:sz w:val="24"/>
                <w:szCs w:val="24"/>
              </w:rPr>
            </w:pPr>
            <w:r w:rsidRPr="00E26D90">
              <w:rPr>
                <w:rFonts w:ascii="Cambria" w:hAnsi="Cambria" w:cs="Times New Roman"/>
                <w:i/>
                <w:sz w:val="24"/>
                <w:szCs w:val="24"/>
              </w:rPr>
              <w:t>Rent paid by rental assistance programs - None</w:t>
            </w:r>
          </w:p>
        </w:tc>
        <w:tc>
          <w:tcPr>
            <w:tcW w:w="2929" w:type="dxa"/>
            <w:hideMark/>
          </w:tcPr>
          <w:p w:rsidRPr="00E26D90" w:rsidR="00194AE3" w:rsidP="00D7476B" w:rsidRDefault="00194AE3" w14:paraId="42AD53AC" w14:textId="77777777">
            <w:pPr>
              <w:rPr>
                <w:rFonts w:ascii="Cambria" w:hAnsi="Cambria" w:cs="Times New Roman"/>
                <w:i/>
                <w:sz w:val="24"/>
                <w:szCs w:val="24"/>
              </w:rPr>
            </w:pPr>
            <w:r w:rsidRPr="00E26D90">
              <w:rPr>
                <w:rFonts w:ascii="Cambria" w:hAnsi="Cambria" w:cs="Times New Roman"/>
                <w:i/>
                <w:sz w:val="24"/>
                <w:szCs w:val="24"/>
              </w:rPr>
              <w:t>RENTASSIST_NONE</w:t>
            </w:r>
          </w:p>
        </w:tc>
      </w:tr>
      <w:tr w:rsidRPr="00E26D90" w:rsidR="00194AE3" w:rsidTr="00D7476B" w14:paraId="5896C410" w14:textId="77777777">
        <w:trPr>
          <w:trHeight w:val="290"/>
        </w:trPr>
        <w:tc>
          <w:tcPr>
            <w:tcW w:w="6421" w:type="dxa"/>
            <w:hideMark/>
          </w:tcPr>
          <w:p w:rsidRPr="00E26D90" w:rsidR="00194AE3" w:rsidP="00D7476B" w:rsidRDefault="00194AE3" w14:paraId="721919FF" w14:textId="77777777">
            <w:pPr>
              <w:rPr>
                <w:rFonts w:ascii="Cambria" w:hAnsi="Cambria" w:cs="Times New Roman"/>
                <w:i/>
                <w:sz w:val="24"/>
                <w:szCs w:val="24"/>
              </w:rPr>
            </w:pPr>
            <w:r w:rsidRPr="00E26D90">
              <w:rPr>
                <w:rFonts w:ascii="Cambria" w:hAnsi="Cambria" w:cs="Times New Roman"/>
                <w:i/>
                <w:sz w:val="24"/>
                <w:szCs w:val="24"/>
              </w:rPr>
              <w:t>Amount paid by rental assist programs</w:t>
            </w:r>
          </w:p>
        </w:tc>
        <w:tc>
          <w:tcPr>
            <w:tcW w:w="2929" w:type="dxa"/>
            <w:hideMark/>
          </w:tcPr>
          <w:p w:rsidRPr="00E26D90" w:rsidR="00194AE3" w:rsidP="00D7476B" w:rsidRDefault="00194AE3" w14:paraId="48073C07" w14:textId="77777777">
            <w:pPr>
              <w:rPr>
                <w:rFonts w:ascii="Cambria" w:hAnsi="Cambria" w:cs="Times New Roman"/>
                <w:i/>
                <w:sz w:val="24"/>
                <w:szCs w:val="24"/>
              </w:rPr>
            </w:pPr>
            <w:r w:rsidRPr="00E26D90">
              <w:rPr>
                <w:rFonts w:ascii="Cambria" w:hAnsi="Cambria" w:cs="Times New Roman"/>
                <w:i/>
                <w:sz w:val="24"/>
                <w:szCs w:val="24"/>
              </w:rPr>
              <w:t>RENTASSIST_AMOUNT</w:t>
            </w:r>
          </w:p>
        </w:tc>
      </w:tr>
      <w:tr w:rsidRPr="00E26D90" w:rsidR="00194AE3" w:rsidTr="00D7476B" w14:paraId="759B375D" w14:textId="77777777">
        <w:trPr>
          <w:trHeight w:val="290"/>
        </w:trPr>
        <w:tc>
          <w:tcPr>
            <w:tcW w:w="6421" w:type="dxa"/>
            <w:hideMark/>
          </w:tcPr>
          <w:p w:rsidRPr="00E26D90" w:rsidR="00194AE3" w:rsidP="00D7476B" w:rsidRDefault="00194AE3" w14:paraId="2AEC8CC1" w14:textId="77777777">
            <w:pPr>
              <w:rPr>
                <w:rFonts w:ascii="Cambria" w:hAnsi="Cambria" w:cs="Times New Roman"/>
                <w:i/>
                <w:sz w:val="24"/>
                <w:szCs w:val="24"/>
              </w:rPr>
            </w:pPr>
            <w:r w:rsidRPr="00E26D90">
              <w:rPr>
                <w:rFonts w:ascii="Cambria" w:hAnsi="Cambria" w:cs="Times New Roman"/>
                <w:i/>
                <w:sz w:val="24"/>
                <w:szCs w:val="24"/>
              </w:rPr>
              <w:t>Year apartment/house was purchased or inherited</w:t>
            </w:r>
          </w:p>
        </w:tc>
        <w:tc>
          <w:tcPr>
            <w:tcW w:w="2929" w:type="dxa"/>
            <w:hideMark/>
          </w:tcPr>
          <w:p w:rsidRPr="00E26D90" w:rsidR="00194AE3" w:rsidP="00D7476B" w:rsidRDefault="00194AE3" w14:paraId="4FE09404" w14:textId="77777777">
            <w:pPr>
              <w:rPr>
                <w:rFonts w:ascii="Cambria" w:hAnsi="Cambria" w:cs="Times New Roman"/>
                <w:i/>
                <w:sz w:val="24"/>
                <w:szCs w:val="24"/>
              </w:rPr>
            </w:pPr>
            <w:r w:rsidRPr="00E26D90">
              <w:rPr>
                <w:rFonts w:ascii="Cambria" w:hAnsi="Cambria" w:cs="Times New Roman"/>
                <w:i/>
                <w:sz w:val="24"/>
                <w:szCs w:val="24"/>
              </w:rPr>
              <w:t>PURCHASEYEAR</w:t>
            </w:r>
          </w:p>
        </w:tc>
      </w:tr>
      <w:tr w:rsidRPr="00E26D90" w:rsidR="00194AE3" w:rsidTr="00D7476B" w14:paraId="4020C8BF" w14:textId="77777777">
        <w:trPr>
          <w:trHeight w:val="290"/>
        </w:trPr>
        <w:tc>
          <w:tcPr>
            <w:tcW w:w="6421" w:type="dxa"/>
            <w:hideMark/>
          </w:tcPr>
          <w:p w:rsidRPr="00E26D90" w:rsidR="00194AE3" w:rsidP="00D7476B" w:rsidRDefault="00194AE3" w14:paraId="4497D5F7" w14:textId="77777777">
            <w:pPr>
              <w:rPr>
                <w:rFonts w:ascii="Cambria" w:hAnsi="Cambria" w:cs="Times New Roman"/>
                <w:i/>
                <w:sz w:val="24"/>
                <w:szCs w:val="24"/>
              </w:rPr>
            </w:pPr>
            <w:r w:rsidRPr="00E26D90">
              <w:rPr>
                <w:rFonts w:ascii="Cambria" w:hAnsi="Cambria" w:cs="Times New Roman"/>
                <w:i/>
                <w:sz w:val="24"/>
                <w:szCs w:val="24"/>
              </w:rPr>
              <w:t>Purchase price of apartment/house</w:t>
            </w:r>
          </w:p>
        </w:tc>
        <w:tc>
          <w:tcPr>
            <w:tcW w:w="2929" w:type="dxa"/>
            <w:hideMark/>
          </w:tcPr>
          <w:p w:rsidRPr="00E26D90" w:rsidR="00194AE3" w:rsidP="00D7476B" w:rsidRDefault="00194AE3" w14:paraId="0FF83548" w14:textId="77777777">
            <w:pPr>
              <w:rPr>
                <w:rFonts w:ascii="Cambria" w:hAnsi="Cambria" w:cs="Times New Roman"/>
                <w:i/>
                <w:sz w:val="24"/>
                <w:szCs w:val="24"/>
              </w:rPr>
            </w:pPr>
            <w:r w:rsidRPr="00E26D90">
              <w:rPr>
                <w:rFonts w:ascii="Cambria" w:hAnsi="Cambria" w:cs="Times New Roman"/>
                <w:i/>
                <w:sz w:val="24"/>
                <w:szCs w:val="24"/>
              </w:rPr>
              <w:t>PURCHASEPRICE</w:t>
            </w:r>
          </w:p>
        </w:tc>
      </w:tr>
      <w:tr w:rsidRPr="00E26D90" w:rsidR="00194AE3" w:rsidTr="00D7476B" w14:paraId="2083D024" w14:textId="77777777">
        <w:trPr>
          <w:trHeight w:val="290"/>
        </w:trPr>
        <w:tc>
          <w:tcPr>
            <w:tcW w:w="6421" w:type="dxa"/>
            <w:hideMark/>
          </w:tcPr>
          <w:p w:rsidRPr="00E26D90" w:rsidR="00194AE3" w:rsidP="00D7476B" w:rsidRDefault="00194AE3" w14:paraId="44C22D10" w14:textId="77777777">
            <w:pPr>
              <w:rPr>
                <w:rFonts w:ascii="Cambria" w:hAnsi="Cambria" w:cs="Times New Roman"/>
                <w:i/>
                <w:sz w:val="24"/>
                <w:szCs w:val="24"/>
              </w:rPr>
            </w:pPr>
            <w:r w:rsidRPr="00E26D90">
              <w:rPr>
                <w:rFonts w:ascii="Cambria" w:hAnsi="Cambria" w:cs="Times New Roman"/>
                <w:i/>
                <w:sz w:val="24"/>
                <w:szCs w:val="24"/>
              </w:rPr>
              <w:t>Housing Debt - First Mortgage</w:t>
            </w:r>
          </w:p>
        </w:tc>
        <w:tc>
          <w:tcPr>
            <w:tcW w:w="2929" w:type="dxa"/>
            <w:hideMark/>
          </w:tcPr>
          <w:p w:rsidRPr="00E26D90" w:rsidR="00194AE3" w:rsidP="00D7476B" w:rsidRDefault="00194AE3" w14:paraId="6847AB4E" w14:textId="77777777">
            <w:pPr>
              <w:rPr>
                <w:rFonts w:ascii="Cambria" w:hAnsi="Cambria" w:cs="Times New Roman"/>
                <w:i/>
                <w:sz w:val="24"/>
                <w:szCs w:val="24"/>
              </w:rPr>
            </w:pPr>
            <w:r w:rsidRPr="00E26D90">
              <w:rPr>
                <w:rFonts w:ascii="Cambria" w:hAnsi="Cambria" w:cs="Times New Roman"/>
                <w:i/>
                <w:sz w:val="24"/>
                <w:szCs w:val="24"/>
              </w:rPr>
              <w:t>HDEBT_FIRSTMORT</w:t>
            </w:r>
          </w:p>
        </w:tc>
      </w:tr>
      <w:tr w:rsidRPr="00E26D90" w:rsidR="00194AE3" w:rsidTr="00D7476B" w14:paraId="14049AFF" w14:textId="77777777">
        <w:trPr>
          <w:trHeight w:val="290"/>
        </w:trPr>
        <w:tc>
          <w:tcPr>
            <w:tcW w:w="6421" w:type="dxa"/>
            <w:hideMark/>
          </w:tcPr>
          <w:p w:rsidRPr="00E26D90" w:rsidR="00194AE3" w:rsidP="00D7476B" w:rsidRDefault="00194AE3" w14:paraId="7BD4B1C4" w14:textId="77777777">
            <w:pPr>
              <w:rPr>
                <w:rFonts w:ascii="Cambria" w:hAnsi="Cambria" w:cs="Times New Roman"/>
                <w:i/>
                <w:sz w:val="24"/>
                <w:szCs w:val="24"/>
              </w:rPr>
            </w:pPr>
            <w:r w:rsidRPr="00E26D90">
              <w:rPr>
                <w:rFonts w:ascii="Cambria" w:hAnsi="Cambria" w:cs="Times New Roman"/>
                <w:i/>
                <w:sz w:val="24"/>
                <w:szCs w:val="24"/>
              </w:rPr>
              <w:lastRenderedPageBreak/>
              <w:t>Housing Debt - Second Mortgage</w:t>
            </w:r>
          </w:p>
        </w:tc>
        <w:tc>
          <w:tcPr>
            <w:tcW w:w="2929" w:type="dxa"/>
            <w:hideMark/>
          </w:tcPr>
          <w:p w:rsidRPr="00E26D90" w:rsidR="00194AE3" w:rsidP="00D7476B" w:rsidRDefault="00194AE3" w14:paraId="29B4B15A" w14:textId="77777777">
            <w:pPr>
              <w:rPr>
                <w:rFonts w:ascii="Cambria" w:hAnsi="Cambria" w:cs="Times New Roman"/>
                <w:i/>
                <w:sz w:val="24"/>
                <w:szCs w:val="24"/>
              </w:rPr>
            </w:pPr>
            <w:r w:rsidRPr="00E26D90">
              <w:rPr>
                <w:rFonts w:ascii="Cambria" w:hAnsi="Cambria" w:cs="Times New Roman"/>
                <w:i/>
                <w:sz w:val="24"/>
                <w:szCs w:val="24"/>
              </w:rPr>
              <w:t>HDEBT_SECONDMORT</w:t>
            </w:r>
          </w:p>
        </w:tc>
      </w:tr>
      <w:tr w:rsidRPr="00E26D90" w:rsidR="00194AE3" w:rsidTr="00D7476B" w14:paraId="17F6BE2A" w14:textId="77777777">
        <w:trPr>
          <w:trHeight w:val="290"/>
        </w:trPr>
        <w:tc>
          <w:tcPr>
            <w:tcW w:w="6421" w:type="dxa"/>
            <w:hideMark/>
          </w:tcPr>
          <w:p w:rsidRPr="00E26D90" w:rsidR="00194AE3" w:rsidP="00D7476B" w:rsidRDefault="00194AE3" w14:paraId="0FBADF30" w14:textId="77777777">
            <w:pPr>
              <w:rPr>
                <w:rFonts w:ascii="Cambria" w:hAnsi="Cambria" w:cs="Times New Roman"/>
                <w:i/>
                <w:sz w:val="24"/>
                <w:szCs w:val="24"/>
              </w:rPr>
            </w:pPr>
            <w:r w:rsidRPr="00E26D90">
              <w:rPr>
                <w:rFonts w:ascii="Cambria" w:hAnsi="Cambria" w:cs="Times New Roman"/>
                <w:i/>
                <w:sz w:val="24"/>
                <w:szCs w:val="24"/>
              </w:rPr>
              <w:t>Housing Debt - Heloc Mortgage</w:t>
            </w:r>
          </w:p>
        </w:tc>
        <w:tc>
          <w:tcPr>
            <w:tcW w:w="2929" w:type="dxa"/>
            <w:hideMark/>
          </w:tcPr>
          <w:p w:rsidRPr="00E26D90" w:rsidR="00194AE3" w:rsidP="00D7476B" w:rsidRDefault="00194AE3" w14:paraId="0F10F0E8" w14:textId="77777777">
            <w:pPr>
              <w:rPr>
                <w:rFonts w:ascii="Cambria" w:hAnsi="Cambria" w:cs="Times New Roman"/>
                <w:i/>
                <w:sz w:val="24"/>
                <w:szCs w:val="24"/>
              </w:rPr>
            </w:pPr>
            <w:r w:rsidRPr="00E26D90">
              <w:rPr>
                <w:rFonts w:ascii="Cambria" w:hAnsi="Cambria" w:cs="Times New Roman"/>
                <w:i/>
                <w:sz w:val="24"/>
                <w:szCs w:val="24"/>
              </w:rPr>
              <w:t>HDEBT_HELOC</w:t>
            </w:r>
          </w:p>
        </w:tc>
      </w:tr>
      <w:tr w:rsidRPr="00E26D90" w:rsidR="00194AE3" w:rsidTr="00D7476B" w14:paraId="3815BF04" w14:textId="77777777">
        <w:trPr>
          <w:trHeight w:val="290"/>
        </w:trPr>
        <w:tc>
          <w:tcPr>
            <w:tcW w:w="6421" w:type="dxa"/>
            <w:hideMark/>
          </w:tcPr>
          <w:p w:rsidRPr="00E26D90" w:rsidR="00194AE3" w:rsidP="00D7476B" w:rsidRDefault="00194AE3" w14:paraId="6FEA087A" w14:textId="77777777">
            <w:pPr>
              <w:rPr>
                <w:rFonts w:ascii="Cambria" w:hAnsi="Cambria" w:cs="Times New Roman"/>
                <w:i/>
                <w:sz w:val="24"/>
                <w:szCs w:val="24"/>
              </w:rPr>
            </w:pPr>
            <w:r w:rsidRPr="00E26D90">
              <w:rPr>
                <w:rFonts w:ascii="Cambria" w:hAnsi="Cambria" w:cs="Times New Roman"/>
                <w:i/>
                <w:sz w:val="24"/>
                <w:szCs w:val="24"/>
              </w:rPr>
              <w:t>Housing Debt - Home equity Mortgage</w:t>
            </w:r>
          </w:p>
        </w:tc>
        <w:tc>
          <w:tcPr>
            <w:tcW w:w="2929" w:type="dxa"/>
            <w:hideMark/>
          </w:tcPr>
          <w:p w:rsidRPr="00E26D90" w:rsidR="00194AE3" w:rsidP="00D7476B" w:rsidRDefault="00194AE3" w14:paraId="00542B82" w14:textId="77777777">
            <w:pPr>
              <w:rPr>
                <w:rFonts w:ascii="Cambria" w:hAnsi="Cambria" w:cs="Times New Roman"/>
                <w:i/>
                <w:sz w:val="24"/>
                <w:szCs w:val="24"/>
              </w:rPr>
            </w:pPr>
            <w:r w:rsidRPr="00E26D90">
              <w:rPr>
                <w:rFonts w:ascii="Cambria" w:hAnsi="Cambria" w:cs="Times New Roman"/>
                <w:i/>
                <w:sz w:val="24"/>
                <w:szCs w:val="24"/>
              </w:rPr>
              <w:t>HDEBT_HOMEEQUITY</w:t>
            </w:r>
          </w:p>
        </w:tc>
      </w:tr>
      <w:tr w:rsidRPr="00E26D90" w:rsidR="00194AE3" w:rsidTr="00D7476B" w14:paraId="6E655F8A" w14:textId="77777777">
        <w:trPr>
          <w:trHeight w:val="290"/>
        </w:trPr>
        <w:tc>
          <w:tcPr>
            <w:tcW w:w="6421" w:type="dxa"/>
            <w:hideMark/>
          </w:tcPr>
          <w:p w:rsidRPr="00E26D90" w:rsidR="00194AE3" w:rsidP="00D7476B" w:rsidRDefault="00194AE3" w14:paraId="354DDD6A" w14:textId="77777777">
            <w:pPr>
              <w:rPr>
                <w:rFonts w:ascii="Cambria" w:hAnsi="Cambria" w:cs="Times New Roman"/>
                <w:i/>
                <w:sz w:val="24"/>
                <w:szCs w:val="24"/>
              </w:rPr>
            </w:pPr>
            <w:r w:rsidRPr="00E26D90">
              <w:rPr>
                <w:rFonts w:ascii="Cambria" w:hAnsi="Cambria" w:cs="Times New Roman"/>
                <w:i/>
                <w:sz w:val="24"/>
                <w:szCs w:val="24"/>
              </w:rPr>
              <w:t>Housing Debt - Reverse Mortgage</w:t>
            </w:r>
          </w:p>
        </w:tc>
        <w:tc>
          <w:tcPr>
            <w:tcW w:w="2929" w:type="dxa"/>
            <w:hideMark/>
          </w:tcPr>
          <w:p w:rsidRPr="00E26D90" w:rsidR="00194AE3" w:rsidP="00D7476B" w:rsidRDefault="00194AE3" w14:paraId="0733EF06" w14:textId="77777777">
            <w:pPr>
              <w:rPr>
                <w:rFonts w:ascii="Cambria" w:hAnsi="Cambria" w:cs="Times New Roman"/>
                <w:i/>
                <w:sz w:val="24"/>
                <w:szCs w:val="24"/>
              </w:rPr>
            </w:pPr>
            <w:r w:rsidRPr="00E26D90">
              <w:rPr>
                <w:rFonts w:ascii="Cambria" w:hAnsi="Cambria" w:cs="Times New Roman"/>
                <w:i/>
                <w:sz w:val="24"/>
                <w:szCs w:val="24"/>
              </w:rPr>
              <w:t>HDEBT_REVMORT</w:t>
            </w:r>
          </w:p>
        </w:tc>
      </w:tr>
      <w:tr w:rsidRPr="00E26D90" w:rsidR="00194AE3" w:rsidTr="00D7476B" w14:paraId="685BA744" w14:textId="77777777">
        <w:trPr>
          <w:trHeight w:val="290"/>
        </w:trPr>
        <w:tc>
          <w:tcPr>
            <w:tcW w:w="6421" w:type="dxa"/>
            <w:hideMark/>
          </w:tcPr>
          <w:p w:rsidRPr="00E26D90" w:rsidR="00194AE3" w:rsidP="00D7476B" w:rsidRDefault="00194AE3" w14:paraId="420F3156" w14:textId="77777777">
            <w:pPr>
              <w:rPr>
                <w:rFonts w:ascii="Cambria" w:hAnsi="Cambria" w:cs="Times New Roman"/>
                <w:i/>
                <w:sz w:val="24"/>
                <w:szCs w:val="24"/>
              </w:rPr>
            </w:pPr>
            <w:r w:rsidRPr="00E26D90">
              <w:rPr>
                <w:rFonts w:ascii="Cambria" w:hAnsi="Cambria" w:cs="Times New Roman"/>
                <w:i/>
                <w:sz w:val="24"/>
                <w:szCs w:val="24"/>
              </w:rPr>
              <w:t>Housing Debt - Other Mortgage</w:t>
            </w:r>
          </w:p>
        </w:tc>
        <w:tc>
          <w:tcPr>
            <w:tcW w:w="2929" w:type="dxa"/>
            <w:hideMark/>
          </w:tcPr>
          <w:p w:rsidRPr="00E26D90" w:rsidR="00194AE3" w:rsidP="00D7476B" w:rsidRDefault="00194AE3" w14:paraId="5BE481FD" w14:textId="77777777">
            <w:pPr>
              <w:rPr>
                <w:rFonts w:ascii="Cambria" w:hAnsi="Cambria" w:cs="Times New Roman"/>
                <w:i/>
                <w:sz w:val="24"/>
                <w:szCs w:val="24"/>
              </w:rPr>
            </w:pPr>
            <w:r w:rsidRPr="00E26D90">
              <w:rPr>
                <w:rFonts w:ascii="Cambria" w:hAnsi="Cambria" w:cs="Times New Roman"/>
                <w:i/>
                <w:sz w:val="24"/>
                <w:szCs w:val="24"/>
              </w:rPr>
              <w:t>HDEBT_OTHER</w:t>
            </w:r>
          </w:p>
        </w:tc>
      </w:tr>
      <w:tr w:rsidRPr="00E26D90" w:rsidR="00194AE3" w:rsidTr="00D7476B" w14:paraId="12BCA0FE" w14:textId="77777777">
        <w:trPr>
          <w:trHeight w:val="290"/>
        </w:trPr>
        <w:tc>
          <w:tcPr>
            <w:tcW w:w="6421" w:type="dxa"/>
            <w:hideMark/>
          </w:tcPr>
          <w:p w:rsidRPr="00E26D90" w:rsidR="00194AE3" w:rsidP="00D7476B" w:rsidRDefault="00194AE3" w14:paraId="1F2CCC2C" w14:textId="77777777">
            <w:pPr>
              <w:rPr>
                <w:rFonts w:ascii="Cambria" w:hAnsi="Cambria" w:cs="Times New Roman"/>
                <w:i/>
                <w:sz w:val="24"/>
                <w:szCs w:val="24"/>
              </w:rPr>
            </w:pPr>
            <w:r w:rsidRPr="00E26D90">
              <w:rPr>
                <w:rFonts w:ascii="Cambria" w:hAnsi="Cambria" w:cs="Times New Roman"/>
                <w:i/>
                <w:sz w:val="24"/>
                <w:szCs w:val="24"/>
              </w:rPr>
              <w:t>Housing Debt - No Current Mortgage</w:t>
            </w:r>
          </w:p>
        </w:tc>
        <w:tc>
          <w:tcPr>
            <w:tcW w:w="2929" w:type="dxa"/>
            <w:hideMark/>
          </w:tcPr>
          <w:p w:rsidRPr="00E26D90" w:rsidR="00194AE3" w:rsidP="00D7476B" w:rsidRDefault="00194AE3" w14:paraId="14A1801D" w14:textId="77777777">
            <w:pPr>
              <w:rPr>
                <w:rFonts w:ascii="Cambria" w:hAnsi="Cambria" w:cs="Times New Roman"/>
                <w:i/>
                <w:sz w:val="24"/>
                <w:szCs w:val="24"/>
              </w:rPr>
            </w:pPr>
            <w:r w:rsidRPr="00E26D90">
              <w:rPr>
                <w:rFonts w:ascii="Cambria" w:hAnsi="Cambria" w:cs="Times New Roman"/>
                <w:i/>
                <w:sz w:val="24"/>
                <w:szCs w:val="24"/>
              </w:rPr>
              <w:t>HDEBT_NONE</w:t>
            </w:r>
          </w:p>
        </w:tc>
      </w:tr>
      <w:tr w:rsidRPr="00E26D90" w:rsidR="00194AE3" w:rsidTr="00D7476B" w14:paraId="272F086F" w14:textId="77777777">
        <w:trPr>
          <w:trHeight w:val="290"/>
        </w:trPr>
        <w:tc>
          <w:tcPr>
            <w:tcW w:w="6421" w:type="dxa"/>
            <w:hideMark/>
          </w:tcPr>
          <w:p w:rsidRPr="00E26D90" w:rsidR="00194AE3" w:rsidP="00D7476B" w:rsidRDefault="00194AE3" w14:paraId="6978FC8C" w14:textId="77777777">
            <w:pPr>
              <w:rPr>
                <w:rFonts w:ascii="Cambria" w:hAnsi="Cambria" w:cs="Times New Roman"/>
                <w:i/>
                <w:sz w:val="24"/>
                <w:szCs w:val="24"/>
              </w:rPr>
            </w:pPr>
            <w:r w:rsidRPr="00E26D90">
              <w:rPr>
                <w:rFonts w:ascii="Cambria" w:hAnsi="Cambria" w:cs="Times New Roman"/>
                <w:i/>
                <w:sz w:val="24"/>
                <w:szCs w:val="24"/>
              </w:rPr>
              <w:t>Amount of most recent payment for first mortgage</w:t>
            </w:r>
          </w:p>
        </w:tc>
        <w:tc>
          <w:tcPr>
            <w:tcW w:w="2929" w:type="dxa"/>
            <w:hideMark/>
          </w:tcPr>
          <w:p w:rsidRPr="00E26D90" w:rsidR="00194AE3" w:rsidP="00D7476B" w:rsidRDefault="00194AE3" w14:paraId="617D839D" w14:textId="77777777">
            <w:pPr>
              <w:rPr>
                <w:rFonts w:ascii="Cambria" w:hAnsi="Cambria" w:cs="Times New Roman"/>
                <w:i/>
                <w:sz w:val="24"/>
                <w:szCs w:val="24"/>
              </w:rPr>
            </w:pPr>
            <w:r w:rsidRPr="00E26D90">
              <w:rPr>
                <w:rFonts w:ascii="Cambria" w:hAnsi="Cambria" w:cs="Times New Roman"/>
                <w:i/>
                <w:sz w:val="24"/>
                <w:szCs w:val="24"/>
              </w:rPr>
              <w:t>PAY_FIRSTMORT</w:t>
            </w:r>
          </w:p>
        </w:tc>
      </w:tr>
      <w:tr w:rsidRPr="00E26D90" w:rsidR="00194AE3" w:rsidTr="00D7476B" w14:paraId="72404FC9" w14:textId="77777777">
        <w:trPr>
          <w:trHeight w:val="290"/>
        </w:trPr>
        <w:tc>
          <w:tcPr>
            <w:tcW w:w="6421" w:type="dxa"/>
            <w:hideMark/>
          </w:tcPr>
          <w:p w:rsidRPr="00E26D90" w:rsidR="00194AE3" w:rsidP="00D7476B" w:rsidRDefault="00194AE3" w14:paraId="52636177" w14:textId="77777777">
            <w:pPr>
              <w:rPr>
                <w:rFonts w:ascii="Cambria" w:hAnsi="Cambria" w:cs="Times New Roman"/>
                <w:i/>
                <w:sz w:val="24"/>
                <w:szCs w:val="24"/>
              </w:rPr>
            </w:pPr>
            <w:r w:rsidRPr="00E26D90">
              <w:rPr>
                <w:rFonts w:ascii="Cambria" w:hAnsi="Cambria" w:cs="Times New Roman"/>
                <w:i/>
                <w:sz w:val="24"/>
                <w:szCs w:val="24"/>
              </w:rPr>
              <w:t>Frequency of loan payments on first mortgage</w:t>
            </w:r>
          </w:p>
        </w:tc>
        <w:tc>
          <w:tcPr>
            <w:tcW w:w="2929" w:type="dxa"/>
            <w:hideMark/>
          </w:tcPr>
          <w:p w:rsidRPr="00E26D90" w:rsidR="00194AE3" w:rsidP="00D7476B" w:rsidRDefault="00194AE3" w14:paraId="499EF596" w14:textId="77777777">
            <w:pPr>
              <w:rPr>
                <w:rFonts w:ascii="Cambria" w:hAnsi="Cambria" w:cs="Times New Roman"/>
                <w:i/>
                <w:sz w:val="24"/>
                <w:szCs w:val="24"/>
              </w:rPr>
            </w:pPr>
            <w:r w:rsidRPr="00E26D90">
              <w:rPr>
                <w:rFonts w:ascii="Cambria" w:hAnsi="Cambria" w:cs="Times New Roman"/>
                <w:i/>
                <w:sz w:val="24"/>
                <w:szCs w:val="24"/>
              </w:rPr>
              <w:t>FREQPAY_FIRSTMORT</w:t>
            </w:r>
          </w:p>
        </w:tc>
      </w:tr>
      <w:tr w:rsidRPr="00E26D90" w:rsidR="00194AE3" w:rsidTr="00D7476B" w14:paraId="31191F42" w14:textId="77777777">
        <w:trPr>
          <w:trHeight w:val="290"/>
        </w:trPr>
        <w:tc>
          <w:tcPr>
            <w:tcW w:w="6421" w:type="dxa"/>
            <w:hideMark/>
          </w:tcPr>
          <w:p w:rsidRPr="00E26D90" w:rsidR="00194AE3" w:rsidP="00D7476B" w:rsidRDefault="00194AE3" w14:paraId="2841B91F" w14:textId="77777777">
            <w:pPr>
              <w:rPr>
                <w:rFonts w:ascii="Cambria" w:hAnsi="Cambria" w:cs="Times New Roman"/>
                <w:i/>
                <w:sz w:val="24"/>
                <w:szCs w:val="24"/>
              </w:rPr>
            </w:pPr>
            <w:r w:rsidRPr="00E26D90">
              <w:rPr>
                <w:rFonts w:ascii="Cambria" w:hAnsi="Cambria" w:cs="Times New Roman"/>
                <w:i/>
                <w:sz w:val="24"/>
                <w:szCs w:val="24"/>
              </w:rPr>
              <w:t>Frequency of loan payments - specify</w:t>
            </w:r>
          </w:p>
        </w:tc>
        <w:tc>
          <w:tcPr>
            <w:tcW w:w="2929" w:type="dxa"/>
            <w:hideMark/>
          </w:tcPr>
          <w:p w:rsidRPr="00E26D90" w:rsidR="00194AE3" w:rsidP="00D7476B" w:rsidRDefault="00194AE3" w14:paraId="7C67B1B3" w14:textId="77777777">
            <w:pPr>
              <w:rPr>
                <w:rFonts w:ascii="Cambria" w:hAnsi="Cambria" w:cs="Times New Roman"/>
                <w:i/>
                <w:sz w:val="24"/>
                <w:szCs w:val="24"/>
              </w:rPr>
            </w:pPr>
            <w:r w:rsidRPr="00E26D90">
              <w:rPr>
                <w:rFonts w:ascii="Cambria" w:hAnsi="Cambria" w:cs="Times New Roman"/>
                <w:i/>
                <w:sz w:val="24"/>
                <w:szCs w:val="24"/>
              </w:rPr>
              <w:t>FREQPAYOTH_FIRSTMORT</w:t>
            </w:r>
          </w:p>
        </w:tc>
      </w:tr>
      <w:tr w:rsidRPr="00E26D90" w:rsidR="00194AE3" w:rsidTr="00D7476B" w14:paraId="7326B5E5" w14:textId="77777777">
        <w:trPr>
          <w:trHeight w:val="290"/>
        </w:trPr>
        <w:tc>
          <w:tcPr>
            <w:tcW w:w="6421" w:type="dxa"/>
            <w:hideMark/>
          </w:tcPr>
          <w:p w:rsidRPr="00E26D90" w:rsidR="00194AE3" w:rsidP="00D7476B" w:rsidRDefault="00194AE3" w14:paraId="2BD0EAF0" w14:textId="56545F09">
            <w:pPr>
              <w:rPr>
                <w:rFonts w:ascii="Cambria" w:hAnsi="Cambria" w:cs="Times New Roman"/>
                <w:i/>
                <w:sz w:val="24"/>
                <w:szCs w:val="24"/>
              </w:rPr>
            </w:pPr>
            <w:r w:rsidRPr="00E26D90">
              <w:rPr>
                <w:rFonts w:ascii="Cambria" w:hAnsi="Cambria" w:cs="Times New Roman"/>
                <w:i/>
                <w:sz w:val="24"/>
                <w:szCs w:val="24"/>
              </w:rPr>
              <w:t xml:space="preserve">Outstanding </w:t>
            </w:r>
            <w:r w:rsidRPr="00E26D90" w:rsidR="004563EF">
              <w:rPr>
                <w:rFonts w:ascii="Cambria" w:hAnsi="Cambria" w:cs="Times New Roman"/>
                <w:i/>
                <w:sz w:val="24"/>
                <w:szCs w:val="24"/>
              </w:rPr>
              <w:t>princip</w:t>
            </w:r>
            <w:r w:rsidR="004563EF">
              <w:rPr>
                <w:rFonts w:ascii="Cambria" w:hAnsi="Cambria" w:cs="Times New Roman"/>
                <w:i/>
                <w:sz w:val="24"/>
                <w:szCs w:val="24"/>
              </w:rPr>
              <w:t>al</w:t>
            </w:r>
            <w:r w:rsidRPr="00E26D90" w:rsidR="004563EF">
              <w:rPr>
                <w:rFonts w:ascii="Cambria" w:hAnsi="Cambria" w:cs="Times New Roman"/>
                <w:i/>
                <w:sz w:val="24"/>
                <w:szCs w:val="24"/>
              </w:rPr>
              <w:t xml:space="preserve"> </w:t>
            </w:r>
            <w:r w:rsidRPr="00E26D90">
              <w:rPr>
                <w:rFonts w:ascii="Cambria" w:hAnsi="Cambria" w:cs="Times New Roman"/>
                <w:i/>
                <w:sz w:val="24"/>
                <w:szCs w:val="24"/>
              </w:rPr>
              <w:t>balance</w:t>
            </w:r>
          </w:p>
        </w:tc>
        <w:tc>
          <w:tcPr>
            <w:tcW w:w="2929" w:type="dxa"/>
            <w:hideMark/>
          </w:tcPr>
          <w:p w:rsidRPr="00E26D90" w:rsidR="00194AE3" w:rsidP="00D7476B" w:rsidRDefault="00194AE3" w14:paraId="08D1C95D" w14:textId="77777777">
            <w:pPr>
              <w:rPr>
                <w:rFonts w:ascii="Cambria" w:hAnsi="Cambria" w:cs="Times New Roman"/>
                <w:i/>
                <w:sz w:val="24"/>
                <w:szCs w:val="24"/>
              </w:rPr>
            </w:pPr>
            <w:r w:rsidRPr="00E26D90">
              <w:rPr>
                <w:rFonts w:ascii="Cambria" w:hAnsi="Cambria" w:cs="Times New Roman"/>
                <w:i/>
                <w:sz w:val="24"/>
                <w:szCs w:val="24"/>
              </w:rPr>
              <w:t>TOTAL_FIRSTMORT</w:t>
            </w:r>
          </w:p>
        </w:tc>
      </w:tr>
      <w:tr w:rsidRPr="00E26D90" w:rsidR="00194AE3" w:rsidTr="00D7476B" w14:paraId="74DCE1CF" w14:textId="77777777">
        <w:trPr>
          <w:trHeight w:val="290"/>
        </w:trPr>
        <w:tc>
          <w:tcPr>
            <w:tcW w:w="6421" w:type="dxa"/>
            <w:hideMark/>
          </w:tcPr>
          <w:p w:rsidRPr="00E26D90" w:rsidR="00194AE3" w:rsidP="00D7476B" w:rsidRDefault="00194AE3" w14:paraId="2F1D0C7A" w14:textId="77777777">
            <w:pPr>
              <w:rPr>
                <w:rFonts w:ascii="Cambria" w:hAnsi="Cambria" w:cs="Times New Roman"/>
                <w:i/>
                <w:sz w:val="24"/>
                <w:szCs w:val="24"/>
              </w:rPr>
            </w:pPr>
            <w:r w:rsidRPr="00E26D90">
              <w:rPr>
                <w:rFonts w:ascii="Cambria" w:hAnsi="Cambria" w:cs="Times New Roman"/>
                <w:i/>
                <w:sz w:val="24"/>
                <w:szCs w:val="24"/>
              </w:rPr>
              <w:t>Current interest rate on loan - whole number</w:t>
            </w:r>
          </w:p>
        </w:tc>
        <w:tc>
          <w:tcPr>
            <w:tcW w:w="2929" w:type="dxa"/>
            <w:hideMark/>
          </w:tcPr>
          <w:p w:rsidRPr="00E26D90" w:rsidR="00194AE3" w:rsidP="00D7476B" w:rsidRDefault="00194AE3" w14:paraId="08746895" w14:textId="77777777">
            <w:pPr>
              <w:rPr>
                <w:rFonts w:ascii="Cambria" w:hAnsi="Cambria" w:cs="Times New Roman"/>
                <w:i/>
                <w:sz w:val="24"/>
                <w:szCs w:val="24"/>
              </w:rPr>
            </w:pPr>
            <w:r w:rsidRPr="00E26D90">
              <w:rPr>
                <w:rFonts w:ascii="Cambria" w:hAnsi="Cambria" w:cs="Times New Roman"/>
                <w:i/>
                <w:sz w:val="24"/>
                <w:szCs w:val="24"/>
              </w:rPr>
              <w:t>INT1_FIRSTMORT</w:t>
            </w:r>
          </w:p>
        </w:tc>
      </w:tr>
      <w:tr w:rsidRPr="00E26D90" w:rsidR="00194AE3" w:rsidTr="00D7476B" w14:paraId="22E262C6" w14:textId="77777777">
        <w:trPr>
          <w:trHeight w:val="290"/>
        </w:trPr>
        <w:tc>
          <w:tcPr>
            <w:tcW w:w="6421" w:type="dxa"/>
            <w:hideMark/>
          </w:tcPr>
          <w:p w:rsidRPr="00E26D90" w:rsidR="00194AE3" w:rsidP="00D7476B" w:rsidRDefault="00194AE3" w14:paraId="58CFBF8E" w14:textId="77777777">
            <w:pPr>
              <w:rPr>
                <w:rFonts w:ascii="Cambria" w:hAnsi="Cambria" w:cs="Times New Roman"/>
                <w:i/>
                <w:sz w:val="24"/>
                <w:szCs w:val="24"/>
              </w:rPr>
            </w:pPr>
            <w:r w:rsidRPr="00E26D90">
              <w:rPr>
                <w:rFonts w:ascii="Cambria" w:hAnsi="Cambria" w:cs="Times New Roman"/>
                <w:i/>
                <w:sz w:val="24"/>
                <w:szCs w:val="24"/>
              </w:rPr>
              <w:t>Current interest rate on loan - fraction</w:t>
            </w:r>
          </w:p>
        </w:tc>
        <w:tc>
          <w:tcPr>
            <w:tcW w:w="2929" w:type="dxa"/>
            <w:hideMark/>
          </w:tcPr>
          <w:p w:rsidRPr="00E26D90" w:rsidR="00194AE3" w:rsidP="00D7476B" w:rsidRDefault="00194AE3" w14:paraId="34F48015" w14:textId="77777777">
            <w:pPr>
              <w:rPr>
                <w:rFonts w:ascii="Cambria" w:hAnsi="Cambria" w:cs="Times New Roman"/>
                <w:i/>
                <w:sz w:val="24"/>
                <w:szCs w:val="24"/>
              </w:rPr>
            </w:pPr>
            <w:r w:rsidRPr="00E26D90">
              <w:rPr>
                <w:rFonts w:ascii="Cambria" w:hAnsi="Cambria" w:cs="Times New Roman"/>
                <w:i/>
                <w:sz w:val="24"/>
                <w:szCs w:val="24"/>
              </w:rPr>
              <w:t>INT2_FIRSTMORT</w:t>
            </w:r>
          </w:p>
        </w:tc>
      </w:tr>
      <w:tr w:rsidRPr="00E26D90" w:rsidR="00194AE3" w:rsidTr="00D7476B" w14:paraId="38EB7B49" w14:textId="77777777">
        <w:trPr>
          <w:trHeight w:val="290"/>
        </w:trPr>
        <w:tc>
          <w:tcPr>
            <w:tcW w:w="6421" w:type="dxa"/>
            <w:hideMark/>
          </w:tcPr>
          <w:p w:rsidRPr="00E26D90" w:rsidR="00194AE3" w:rsidP="00D7476B" w:rsidRDefault="00194AE3" w14:paraId="61F401CC" w14:textId="77777777">
            <w:pPr>
              <w:rPr>
                <w:rFonts w:ascii="Cambria" w:hAnsi="Cambria" w:cs="Times New Roman"/>
                <w:i/>
                <w:sz w:val="24"/>
                <w:szCs w:val="24"/>
              </w:rPr>
            </w:pPr>
            <w:r w:rsidRPr="00E26D90">
              <w:rPr>
                <w:rFonts w:ascii="Cambria" w:hAnsi="Cambria" w:cs="Times New Roman"/>
                <w:i/>
                <w:sz w:val="24"/>
                <w:szCs w:val="24"/>
              </w:rPr>
              <w:t>Fixed interest rate on loan</w:t>
            </w:r>
          </w:p>
        </w:tc>
        <w:tc>
          <w:tcPr>
            <w:tcW w:w="2929" w:type="dxa"/>
            <w:hideMark/>
          </w:tcPr>
          <w:p w:rsidRPr="00E26D90" w:rsidR="00194AE3" w:rsidP="00D7476B" w:rsidRDefault="00194AE3" w14:paraId="68F5CDF7" w14:textId="77777777">
            <w:pPr>
              <w:rPr>
                <w:rFonts w:ascii="Cambria" w:hAnsi="Cambria" w:cs="Times New Roman"/>
                <w:i/>
                <w:sz w:val="24"/>
                <w:szCs w:val="24"/>
              </w:rPr>
            </w:pPr>
            <w:r w:rsidRPr="00E26D90">
              <w:rPr>
                <w:rFonts w:ascii="Cambria" w:hAnsi="Cambria" w:cs="Times New Roman"/>
                <w:i/>
                <w:sz w:val="24"/>
                <w:szCs w:val="24"/>
              </w:rPr>
              <w:t>FIXED_FIRSTMORT</w:t>
            </w:r>
          </w:p>
        </w:tc>
      </w:tr>
      <w:tr w:rsidRPr="00E26D90" w:rsidR="00194AE3" w:rsidTr="00D7476B" w14:paraId="50CF7FCE" w14:textId="77777777">
        <w:trPr>
          <w:trHeight w:val="290"/>
        </w:trPr>
        <w:tc>
          <w:tcPr>
            <w:tcW w:w="6421" w:type="dxa"/>
            <w:hideMark/>
          </w:tcPr>
          <w:p w:rsidRPr="00E26D90" w:rsidR="00194AE3" w:rsidP="00D7476B" w:rsidRDefault="00194AE3" w14:paraId="3CE57157" w14:textId="77777777">
            <w:pPr>
              <w:rPr>
                <w:rFonts w:ascii="Cambria" w:hAnsi="Cambria" w:cs="Times New Roman"/>
                <w:i/>
                <w:sz w:val="24"/>
                <w:szCs w:val="24"/>
              </w:rPr>
            </w:pPr>
            <w:r w:rsidRPr="00E26D90">
              <w:rPr>
                <w:rFonts w:ascii="Cambria" w:hAnsi="Cambria" w:cs="Times New Roman"/>
                <w:i/>
                <w:sz w:val="24"/>
                <w:szCs w:val="24"/>
              </w:rPr>
              <w:t xml:space="preserve">Utilities paid </w:t>
            </w:r>
            <w:r>
              <w:rPr>
                <w:rFonts w:ascii="Cambria" w:hAnsi="Cambria" w:cs="Times New Roman"/>
                <w:i/>
                <w:sz w:val="24"/>
                <w:szCs w:val="24"/>
              </w:rPr>
              <w:t>–</w:t>
            </w:r>
            <w:r w:rsidRPr="00E26D90">
              <w:rPr>
                <w:rFonts w:ascii="Cambria" w:hAnsi="Cambria" w:cs="Times New Roman"/>
                <w:i/>
                <w:sz w:val="24"/>
                <w:szCs w:val="24"/>
              </w:rPr>
              <w:t xml:space="preserve"> Electricity</w:t>
            </w:r>
          </w:p>
        </w:tc>
        <w:tc>
          <w:tcPr>
            <w:tcW w:w="2929" w:type="dxa"/>
            <w:hideMark/>
          </w:tcPr>
          <w:p w:rsidRPr="00E26D90" w:rsidR="00194AE3" w:rsidP="00D7476B" w:rsidRDefault="00194AE3" w14:paraId="4939FDEE" w14:textId="77777777">
            <w:pPr>
              <w:rPr>
                <w:rFonts w:ascii="Cambria" w:hAnsi="Cambria" w:cs="Times New Roman"/>
                <w:i/>
                <w:sz w:val="24"/>
                <w:szCs w:val="24"/>
              </w:rPr>
            </w:pPr>
            <w:r w:rsidRPr="00E26D90">
              <w:rPr>
                <w:rFonts w:ascii="Cambria" w:hAnsi="Cambria" w:cs="Times New Roman"/>
                <w:i/>
                <w:sz w:val="24"/>
                <w:szCs w:val="24"/>
              </w:rPr>
              <w:t>UTIL_ELECTRIC</w:t>
            </w:r>
          </w:p>
        </w:tc>
      </w:tr>
      <w:tr w:rsidRPr="00E26D90" w:rsidR="00194AE3" w:rsidTr="00D7476B" w14:paraId="58B6E830" w14:textId="77777777">
        <w:trPr>
          <w:trHeight w:val="290"/>
        </w:trPr>
        <w:tc>
          <w:tcPr>
            <w:tcW w:w="6421" w:type="dxa"/>
            <w:hideMark/>
          </w:tcPr>
          <w:p w:rsidRPr="00E26D90" w:rsidR="00194AE3" w:rsidP="00D7476B" w:rsidRDefault="00194AE3" w14:paraId="4366F4B3" w14:textId="77777777">
            <w:pPr>
              <w:rPr>
                <w:rFonts w:ascii="Cambria" w:hAnsi="Cambria" w:cs="Times New Roman"/>
                <w:i/>
                <w:sz w:val="24"/>
                <w:szCs w:val="24"/>
              </w:rPr>
            </w:pPr>
            <w:r w:rsidRPr="00E26D90">
              <w:rPr>
                <w:rFonts w:ascii="Cambria" w:hAnsi="Cambria" w:cs="Times New Roman"/>
                <w:i/>
                <w:sz w:val="24"/>
                <w:szCs w:val="24"/>
              </w:rPr>
              <w:t>Utilities paid - Cooking Gas</w:t>
            </w:r>
          </w:p>
        </w:tc>
        <w:tc>
          <w:tcPr>
            <w:tcW w:w="2929" w:type="dxa"/>
            <w:hideMark/>
          </w:tcPr>
          <w:p w:rsidRPr="00E26D90" w:rsidR="00194AE3" w:rsidP="00D7476B" w:rsidRDefault="00194AE3" w14:paraId="5FC66253" w14:textId="77777777">
            <w:pPr>
              <w:rPr>
                <w:rFonts w:ascii="Cambria" w:hAnsi="Cambria" w:cs="Times New Roman"/>
                <w:i/>
                <w:sz w:val="24"/>
                <w:szCs w:val="24"/>
              </w:rPr>
            </w:pPr>
            <w:r w:rsidRPr="00E26D90">
              <w:rPr>
                <w:rFonts w:ascii="Cambria" w:hAnsi="Cambria" w:cs="Times New Roman"/>
                <w:i/>
                <w:sz w:val="24"/>
                <w:szCs w:val="24"/>
              </w:rPr>
              <w:t>UTIL_GAS</w:t>
            </w:r>
          </w:p>
        </w:tc>
      </w:tr>
      <w:tr w:rsidRPr="00E26D90" w:rsidR="00194AE3" w:rsidTr="00D7476B" w14:paraId="7EE9AAFD" w14:textId="77777777">
        <w:trPr>
          <w:trHeight w:val="290"/>
        </w:trPr>
        <w:tc>
          <w:tcPr>
            <w:tcW w:w="6421" w:type="dxa"/>
            <w:hideMark/>
          </w:tcPr>
          <w:p w:rsidRPr="00E26D90" w:rsidR="00194AE3" w:rsidP="00D7476B" w:rsidRDefault="00194AE3" w14:paraId="7BF651B3" w14:textId="77777777">
            <w:pPr>
              <w:rPr>
                <w:rFonts w:ascii="Cambria" w:hAnsi="Cambria" w:cs="Times New Roman"/>
                <w:i/>
                <w:sz w:val="24"/>
                <w:szCs w:val="24"/>
              </w:rPr>
            </w:pPr>
            <w:r w:rsidRPr="00E26D90">
              <w:rPr>
                <w:rFonts w:ascii="Cambria" w:hAnsi="Cambria" w:cs="Times New Roman"/>
                <w:i/>
                <w:sz w:val="24"/>
                <w:szCs w:val="24"/>
              </w:rPr>
              <w:t xml:space="preserve">Utilities paid </w:t>
            </w:r>
            <w:r>
              <w:rPr>
                <w:rFonts w:ascii="Cambria" w:hAnsi="Cambria" w:cs="Times New Roman"/>
                <w:i/>
                <w:sz w:val="24"/>
                <w:szCs w:val="24"/>
              </w:rPr>
              <w:t>–</w:t>
            </w:r>
            <w:r w:rsidRPr="00E26D90">
              <w:rPr>
                <w:rFonts w:ascii="Cambria" w:hAnsi="Cambria" w:cs="Times New Roman"/>
                <w:i/>
                <w:sz w:val="24"/>
                <w:szCs w:val="24"/>
              </w:rPr>
              <w:t xml:space="preserve"> Heat</w:t>
            </w:r>
          </w:p>
        </w:tc>
        <w:tc>
          <w:tcPr>
            <w:tcW w:w="2929" w:type="dxa"/>
            <w:hideMark/>
          </w:tcPr>
          <w:p w:rsidRPr="00E26D90" w:rsidR="00194AE3" w:rsidP="00D7476B" w:rsidRDefault="00194AE3" w14:paraId="33A93F2F" w14:textId="77777777">
            <w:pPr>
              <w:rPr>
                <w:rFonts w:ascii="Cambria" w:hAnsi="Cambria" w:cs="Times New Roman"/>
                <w:i/>
                <w:sz w:val="24"/>
                <w:szCs w:val="24"/>
              </w:rPr>
            </w:pPr>
            <w:r w:rsidRPr="00E26D90">
              <w:rPr>
                <w:rFonts w:ascii="Cambria" w:hAnsi="Cambria" w:cs="Times New Roman"/>
                <w:i/>
                <w:sz w:val="24"/>
                <w:szCs w:val="24"/>
              </w:rPr>
              <w:t>UTIL_HEAT</w:t>
            </w:r>
          </w:p>
        </w:tc>
      </w:tr>
      <w:tr w:rsidRPr="00E26D90" w:rsidR="00194AE3" w:rsidTr="00D7476B" w14:paraId="39BA04E7" w14:textId="77777777">
        <w:trPr>
          <w:trHeight w:val="290"/>
        </w:trPr>
        <w:tc>
          <w:tcPr>
            <w:tcW w:w="6421" w:type="dxa"/>
            <w:hideMark/>
          </w:tcPr>
          <w:p w:rsidRPr="00E26D90" w:rsidR="00194AE3" w:rsidP="00D7476B" w:rsidRDefault="00194AE3" w14:paraId="65519F99" w14:textId="77777777">
            <w:pPr>
              <w:rPr>
                <w:rFonts w:ascii="Cambria" w:hAnsi="Cambria" w:cs="Times New Roman"/>
                <w:i/>
                <w:sz w:val="24"/>
                <w:szCs w:val="24"/>
              </w:rPr>
            </w:pPr>
            <w:r w:rsidRPr="00E26D90">
              <w:rPr>
                <w:rFonts w:ascii="Cambria" w:hAnsi="Cambria" w:cs="Times New Roman"/>
                <w:i/>
                <w:sz w:val="24"/>
                <w:szCs w:val="24"/>
              </w:rPr>
              <w:t>Utilities paid - Water/Sewer</w:t>
            </w:r>
          </w:p>
        </w:tc>
        <w:tc>
          <w:tcPr>
            <w:tcW w:w="2929" w:type="dxa"/>
            <w:hideMark/>
          </w:tcPr>
          <w:p w:rsidRPr="00E26D90" w:rsidR="00194AE3" w:rsidP="00D7476B" w:rsidRDefault="00194AE3" w14:paraId="07649BCF" w14:textId="77777777">
            <w:pPr>
              <w:rPr>
                <w:rFonts w:ascii="Cambria" w:hAnsi="Cambria" w:cs="Times New Roman"/>
                <w:i/>
                <w:sz w:val="24"/>
                <w:szCs w:val="24"/>
              </w:rPr>
            </w:pPr>
            <w:r w:rsidRPr="00E26D90">
              <w:rPr>
                <w:rFonts w:ascii="Cambria" w:hAnsi="Cambria" w:cs="Times New Roman"/>
                <w:i/>
                <w:sz w:val="24"/>
                <w:szCs w:val="24"/>
              </w:rPr>
              <w:t>UTIL_WATER</w:t>
            </w:r>
          </w:p>
        </w:tc>
      </w:tr>
      <w:tr w:rsidRPr="00E26D90" w:rsidR="00194AE3" w:rsidTr="00D7476B" w14:paraId="425DF27A" w14:textId="77777777">
        <w:trPr>
          <w:trHeight w:val="290"/>
        </w:trPr>
        <w:tc>
          <w:tcPr>
            <w:tcW w:w="6421" w:type="dxa"/>
            <w:hideMark/>
          </w:tcPr>
          <w:p w:rsidRPr="00E26D90" w:rsidR="00194AE3" w:rsidP="00D7476B" w:rsidRDefault="00194AE3" w14:paraId="305AEE4E" w14:textId="77777777">
            <w:pPr>
              <w:rPr>
                <w:rFonts w:ascii="Cambria" w:hAnsi="Cambria" w:cs="Times New Roman"/>
                <w:i/>
                <w:sz w:val="24"/>
                <w:szCs w:val="24"/>
              </w:rPr>
            </w:pPr>
            <w:r w:rsidRPr="00E26D90">
              <w:rPr>
                <w:rFonts w:ascii="Cambria" w:hAnsi="Cambria" w:cs="Times New Roman"/>
                <w:i/>
                <w:sz w:val="24"/>
                <w:szCs w:val="24"/>
              </w:rPr>
              <w:t>Utilities paid - None of these</w:t>
            </w:r>
          </w:p>
        </w:tc>
        <w:tc>
          <w:tcPr>
            <w:tcW w:w="2929" w:type="dxa"/>
            <w:hideMark/>
          </w:tcPr>
          <w:p w:rsidRPr="00E26D90" w:rsidR="00194AE3" w:rsidP="00D7476B" w:rsidRDefault="00194AE3" w14:paraId="2B74FEC1" w14:textId="77777777">
            <w:pPr>
              <w:rPr>
                <w:rFonts w:ascii="Cambria" w:hAnsi="Cambria" w:cs="Times New Roman"/>
                <w:i/>
                <w:sz w:val="24"/>
                <w:szCs w:val="24"/>
              </w:rPr>
            </w:pPr>
            <w:r w:rsidRPr="00E26D90">
              <w:rPr>
                <w:rFonts w:ascii="Cambria" w:hAnsi="Cambria" w:cs="Times New Roman"/>
                <w:i/>
                <w:sz w:val="24"/>
                <w:szCs w:val="24"/>
              </w:rPr>
              <w:t>UTIL_NONE</w:t>
            </w:r>
          </w:p>
        </w:tc>
      </w:tr>
      <w:tr w:rsidRPr="00E26D90" w:rsidR="00194AE3" w:rsidTr="00D7476B" w14:paraId="041B926E" w14:textId="77777777">
        <w:trPr>
          <w:trHeight w:val="290"/>
        </w:trPr>
        <w:tc>
          <w:tcPr>
            <w:tcW w:w="6421" w:type="dxa"/>
            <w:hideMark/>
          </w:tcPr>
          <w:p w:rsidRPr="00E26D90" w:rsidR="00194AE3" w:rsidP="00D7476B" w:rsidRDefault="00194AE3" w14:paraId="292C0D49" w14:textId="77777777">
            <w:pPr>
              <w:rPr>
                <w:rFonts w:ascii="Cambria" w:hAnsi="Cambria" w:cs="Times New Roman"/>
                <w:i/>
                <w:sz w:val="24"/>
                <w:szCs w:val="24"/>
              </w:rPr>
            </w:pPr>
            <w:r w:rsidRPr="00E26D90">
              <w:rPr>
                <w:rFonts w:ascii="Cambria" w:hAnsi="Cambria" w:cs="Times New Roman"/>
                <w:i/>
                <w:sz w:val="24"/>
                <w:szCs w:val="24"/>
              </w:rPr>
              <w:t>Utilities paid - All utilities are included in the rent or condo/co-op fees</w:t>
            </w:r>
          </w:p>
        </w:tc>
        <w:tc>
          <w:tcPr>
            <w:tcW w:w="2929" w:type="dxa"/>
            <w:hideMark/>
          </w:tcPr>
          <w:p w:rsidRPr="00E26D90" w:rsidR="00194AE3" w:rsidP="00D7476B" w:rsidRDefault="00194AE3" w14:paraId="1A0670A1" w14:textId="77777777">
            <w:pPr>
              <w:rPr>
                <w:rFonts w:ascii="Cambria" w:hAnsi="Cambria" w:cs="Times New Roman"/>
                <w:i/>
                <w:sz w:val="24"/>
                <w:szCs w:val="24"/>
              </w:rPr>
            </w:pPr>
            <w:r w:rsidRPr="00E26D90">
              <w:rPr>
                <w:rFonts w:ascii="Cambria" w:hAnsi="Cambria" w:cs="Times New Roman"/>
                <w:i/>
                <w:sz w:val="24"/>
                <w:szCs w:val="24"/>
              </w:rPr>
              <w:t>UTIL_INCLUDED</w:t>
            </w:r>
          </w:p>
        </w:tc>
      </w:tr>
      <w:tr w:rsidRPr="00E26D90" w:rsidR="00194AE3" w:rsidTr="00D7476B" w14:paraId="3EED3E8F" w14:textId="77777777">
        <w:trPr>
          <w:trHeight w:val="290"/>
        </w:trPr>
        <w:tc>
          <w:tcPr>
            <w:tcW w:w="6421" w:type="dxa"/>
            <w:hideMark/>
          </w:tcPr>
          <w:p w:rsidRPr="00E26D90" w:rsidR="00194AE3" w:rsidP="00D7476B" w:rsidRDefault="00194AE3" w14:paraId="30CD3372" w14:textId="77777777">
            <w:pPr>
              <w:rPr>
                <w:rFonts w:ascii="Cambria" w:hAnsi="Cambria" w:cs="Times New Roman"/>
                <w:i/>
                <w:sz w:val="24"/>
                <w:szCs w:val="24"/>
              </w:rPr>
            </w:pPr>
            <w:r w:rsidRPr="00E26D90">
              <w:rPr>
                <w:rFonts w:ascii="Cambria" w:hAnsi="Cambria" w:cs="Times New Roman"/>
                <w:i/>
                <w:sz w:val="24"/>
                <w:szCs w:val="24"/>
              </w:rPr>
              <w:t xml:space="preserve">Gas and Electric costs </w:t>
            </w:r>
            <w:r>
              <w:rPr>
                <w:rFonts w:ascii="Cambria" w:hAnsi="Cambria" w:cs="Times New Roman"/>
                <w:i/>
                <w:sz w:val="24"/>
                <w:szCs w:val="24"/>
              </w:rPr>
              <w:t>–</w:t>
            </w:r>
            <w:r w:rsidRPr="00E26D90">
              <w:rPr>
                <w:rFonts w:ascii="Cambria" w:hAnsi="Cambria" w:cs="Times New Roman"/>
                <w:i/>
                <w:sz w:val="24"/>
                <w:szCs w:val="24"/>
              </w:rPr>
              <w:t xml:space="preserve"> Summer</w:t>
            </w:r>
          </w:p>
        </w:tc>
        <w:tc>
          <w:tcPr>
            <w:tcW w:w="2929" w:type="dxa"/>
            <w:hideMark/>
          </w:tcPr>
          <w:p w:rsidRPr="00E26D90" w:rsidR="00194AE3" w:rsidP="00D7476B" w:rsidRDefault="00194AE3" w14:paraId="4B3B59B4" w14:textId="77777777">
            <w:pPr>
              <w:rPr>
                <w:rFonts w:ascii="Cambria" w:hAnsi="Cambria" w:cs="Times New Roman"/>
                <w:i/>
                <w:sz w:val="24"/>
                <w:szCs w:val="24"/>
              </w:rPr>
            </w:pPr>
            <w:r w:rsidRPr="00E26D90">
              <w:rPr>
                <w:rFonts w:ascii="Cambria" w:hAnsi="Cambria" w:cs="Times New Roman"/>
                <w:i/>
                <w:sz w:val="24"/>
                <w:szCs w:val="24"/>
              </w:rPr>
              <w:t>UTILCOSTS_SUMMER</w:t>
            </w:r>
          </w:p>
        </w:tc>
      </w:tr>
      <w:tr w:rsidRPr="00E26D90" w:rsidR="00194AE3" w:rsidTr="00D7476B" w14:paraId="1BB3792E" w14:textId="77777777">
        <w:trPr>
          <w:trHeight w:val="290"/>
        </w:trPr>
        <w:tc>
          <w:tcPr>
            <w:tcW w:w="6421" w:type="dxa"/>
            <w:hideMark/>
          </w:tcPr>
          <w:p w:rsidRPr="00E26D90" w:rsidR="00194AE3" w:rsidP="00D7476B" w:rsidRDefault="00194AE3" w14:paraId="2E85CA91" w14:textId="77777777">
            <w:pPr>
              <w:rPr>
                <w:rFonts w:ascii="Cambria" w:hAnsi="Cambria" w:cs="Times New Roman"/>
                <w:i/>
                <w:sz w:val="24"/>
                <w:szCs w:val="24"/>
              </w:rPr>
            </w:pPr>
            <w:r w:rsidRPr="00E26D90">
              <w:rPr>
                <w:rFonts w:ascii="Cambria" w:hAnsi="Cambria" w:cs="Times New Roman"/>
                <w:i/>
                <w:sz w:val="24"/>
                <w:szCs w:val="24"/>
              </w:rPr>
              <w:t xml:space="preserve">Gas and Electric costs </w:t>
            </w:r>
            <w:r>
              <w:rPr>
                <w:rFonts w:ascii="Cambria" w:hAnsi="Cambria" w:cs="Times New Roman"/>
                <w:i/>
                <w:sz w:val="24"/>
                <w:szCs w:val="24"/>
              </w:rPr>
              <w:t>–</w:t>
            </w:r>
            <w:r w:rsidRPr="00E26D90">
              <w:rPr>
                <w:rFonts w:ascii="Cambria" w:hAnsi="Cambria" w:cs="Times New Roman"/>
                <w:i/>
                <w:sz w:val="24"/>
                <w:szCs w:val="24"/>
              </w:rPr>
              <w:t xml:space="preserve"> Winter</w:t>
            </w:r>
          </w:p>
        </w:tc>
        <w:tc>
          <w:tcPr>
            <w:tcW w:w="2929" w:type="dxa"/>
            <w:hideMark/>
          </w:tcPr>
          <w:p w:rsidRPr="00E26D90" w:rsidR="00194AE3" w:rsidP="00D7476B" w:rsidRDefault="00194AE3" w14:paraId="5DB8F59D" w14:textId="77777777">
            <w:pPr>
              <w:rPr>
                <w:rFonts w:ascii="Cambria" w:hAnsi="Cambria" w:cs="Times New Roman"/>
                <w:i/>
                <w:sz w:val="24"/>
                <w:szCs w:val="24"/>
              </w:rPr>
            </w:pPr>
            <w:r w:rsidRPr="00E26D90">
              <w:rPr>
                <w:rFonts w:ascii="Cambria" w:hAnsi="Cambria" w:cs="Times New Roman"/>
                <w:i/>
                <w:sz w:val="24"/>
                <w:szCs w:val="24"/>
              </w:rPr>
              <w:t>UTILCOSTS_WINTER</w:t>
            </w:r>
          </w:p>
        </w:tc>
      </w:tr>
      <w:tr w:rsidRPr="00E26D90" w:rsidR="00194AE3" w:rsidTr="00D7476B" w14:paraId="327A9409" w14:textId="77777777">
        <w:trPr>
          <w:trHeight w:val="290"/>
        </w:trPr>
        <w:tc>
          <w:tcPr>
            <w:tcW w:w="6421" w:type="dxa"/>
            <w:hideMark/>
          </w:tcPr>
          <w:p w:rsidRPr="00E26D90" w:rsidR="00194AE3" w:rsidP="00D7476B" w:rsidRDefault="00194AE3" w14:paraId="4F3C97D3" w14:textId="77777777">
            <w:pPr>
              <w:rPr>
                <w:rFonts w:ascii="Cambria" w:hAnsi="Cambria" w:cs="Times New Roman"/>
                <w:i/>
                <w:sz w:val="24"/>
                <w:szCs w:val="24"/>
              </w:rPr>
            </w:pPr>
            <w:r w:rsidRPr="00E26D90">
              <w:rPr>
                <w:rFonts w:ascii="Cambria" w:hAnsi="Cambria" w:cs="Times New Roman"/>
                <w:i/>
                <w:sz w:val="24"/>
                <w:szCs w:val="24"/>
              </w:rPr>
              <w:t>Total cost of heat</w:t>
            </w:r>
          </w:p>
        </w:tc>
        <w:tc>
          <w:tcPr>
            <w:tcW w:w="2929" w:type="dxa"/>
            <w:hideMark/>
          </w:tcPr>
          <w:p w:rsidRPr="00E26D90" w:rsidR="00194AE3" w:rsidP="00D7476B" w:rsidRDefault="00194AE3" w14:paraId="629969BE" w14:textId="77777777">
            <w:pPr>
              <w:rPr>
                <w:rFonts w:ascii="Cambria" w:hAnsi="Cambria" w:cs="Times New Roman"/>
                <w:i/>
                <w:sz w:val="24"/>
                <w:szCs w:val="24"/>
              </w:rPr>
            </w:pPr>
            <w:r w:rsidRPr="00E26D90">
              <w:rPr>
                <w:rFonts w:ascii="Cambria" w:hAnsi="Cambria" w:cs="Times New Roman"/>
                <w:i/>
                <w:sz w:val="24"/>
                <w:szCs w:val="24"/>
              </w:rPr>
              <w:t>UTILCOSTS_HEAT</w:t>
            </w:r>
          </w:p>
        </w:tc>
      </w:tr>
      <w:tr w:rsidRPr="00E26D90" w:rsidR="00194AE3" w:rsidTr="00D7476B" w14:paraId="7F730727" w14:textId="77777777">
        <w:trPr>
          <w:trHeight w:val="290"/>
        </w:trPr>
        <w:tc>
          <w:tcPr>
            <w:tcW w:w="6421" w:type="dxa"/>
            <w:hideMark/>
          </w:tcPr>
          <w:p w:rsidRPr="00E26D90" w:rsidR="00194AE3" w:rsidP="00D7476B" w:rsidRDefault="00194AE3" w14:paraId="238DFA55" w14:textId="77777777">
            <w:pPr>
              <w:rPr>
                <w:rFonts w:ascii="Cambria" w:hAnsi="Cambria" w:cs="Times New Roman"/>
                <w:i/>
                <w:sz w:val="24"/>
                <w:szCs w:val="24"/>
              </w:rPr>
            </w:pPr>
            <w:r w:rsidRPr="00E26D90">
              <w:rPr>
                <w:rFonts w:ascii="Cambria" w:hAnsi="Cambria" w:cs="Times New Roman"/>
                <w:i/>
                <w:sz w:val="24"/>
                <w:szCs w:val="24"/>
              </w:rPr>
              <w:t>Total cost of water and sewer</w:t>
            </w:r>
          </w:p>
        </w:tc>
        <w:tc>
          <w:tcPr>
            <w:tcW w:w="2929" w:type="dxa"/>
            <w:hideMark/>
          </w:tcPr>
          <w:p w:rsidRPr="00E26D90" w:rsidR="00194AE3" w:rsidP="00D7476B" w:rsidRDefault="00194AE3" w14:paraId="18C95949" w14:textId="77777777">
            <w:pPr>
              <w:rPr>
                <w:rFonts w:ascii="Cambria" w:hAnsi="Cambria" w:cs="Times New Roman"/>
                <w:i/>
                <w:sz w:val="24"/>
                <w:szCs w:val="24"/>
              </w:rPr>
            </w:pPr>
            <w:r w:rsidRPr="00E26D90">
              <w:rPr>
                <w:rFonts w:ascii="Cambria" w:hAnsi="Cambria" w:cs="Times New Roman"/>
                <w:i/>
                <w:sz w:val="24"/>
                <w:szCs w:val="24"/>
              </w:rPr>
              <w:t>UTILCOSTS_WATER</w:t>
            </w:r>
          </w:p>
        </w:tc>
      </w:tr>
    </w:tbl>
    <w:p w:rsidRPr="00FE77AF" w:rsidR="00E26D90" w:rsidP="00337E8A" w:rsidRDefault="00E26D90" w14:paraId="374DDBD8" w14:textId="4343112F">
      <w:pPr>
        <w:numPr>
          <w:ilvl w:val="12"/>
          <w:numId w:val="0"/>
        </w:numPr>
        <w:tabs>
          <w:tab w:val="left" w:pos="0"/>
          <w:tab w:val="center" w:pos="4680"/>
        </w:tabs>
        <w:spacing w:after="0"/>
        <w:rPr>
          <w:rFonts w:ascii="Cambria" w:hAnsi="Cambria" w:cs="Times New Roman"/>
          <w:i/>
          <w:sz w:val="24"/>
          <w:szCs w:val="24"/>
        </w:rPr>
      </w:pPr>
    </w:p>
    <w:p w:rsidR="00B47DA7" w:rsidRDefault="00E26D90" w14:paraId="34F17EA3" w14:textId="7EF70E03">
      <w:pPr>
        <w:spacing w:after="0"/>
        <w:rPr>
          <w:rFonts w:ascii="Cambria" w:hAnsi="Cambria" w:cs="Times New Roman"/>
          <w:sz w:val="18"/>
          <w:szCs w:val="18"/>
        </w:rPr>
      </w:pPr>
      <w:r w:rsidRPr="00FE77AF">
        <w:rPr>
          <w:rFonts w:ascii="Cambria" w:hAnsi="Cambria" w:cs="Times New Roman"/>
          <w:sz w:val="18"/>
          <w:szCs w:val="18"/>
        </w:rPr>
        <w:t>Source: U.S. Census Bureau</w:t>
      </w:r>
      <w:r w:rsidR="00194AE3">
        <w:rPr>
          <w:rFonts w:ascii="Cambria" w:hAnsi="Cambria" w:cs="Times New Roman"/>
          <w:sz w:val="18"/>
          <w:szCs w:val="18"/>
        </w:rPr>
        <w:t>,</w:t>
      </w:r>
      <w:r w:rsidRPr="00FE77AF">
        <w:rPr>
          <w:rFonts w:ascii="Cambria" w:hAnsi="Cambria" w:cs="Times New Roman"/>
          <w:sz w:val="18"/>
          <w:szCs w:val="18"/>
        </w:rPr>
        <w:t xml:space="preserve"> 20</w:t>
      </w:r>
      <w:r>
        <w:rPr>
          <w:rFonts w:ascii="Cambria" w:hAnsi="Cambria" w:cs="Times New Roman"/>
          <w:sz w:val="18"/>
          <w:szCs w:val="18"/>
        </w:rPr>
        <w:t>21</w:t>
      </w:r>
      <w:r w:rsidRPr="00FE77AF">
        <w:rPr>
          <w:rFonts w:ascii="Cambria" w:hAnsi="Cambria" w:cs="Times New Roman"/>
          <w:sz w:val="18"/>
          <w:szCs w:val="18"/>
        </w:rPr>
        <w:t xml:space="preserve"> New York City Housing and Vacancy Survey.</w:t>
      </w:r>
    </w:p>
    <w:p w:rsidRPr="00FE77AF" w:rsidR="00194AE3" w:rsidP="00337E8A" w:rsidRDefault="00194AE3" w14:paraId="00D1F688" w14:textId="77777777">
      <w:pPr>
        <w:spacing w:after="0"/>
        <w:rPr>
          <w:rFonts w:ascii="Cambria" w:hAnsi="Cambria" w:cs="Times New Roman"/>
          <w:i/>
          <w:sz w:val="24"/>
          <w:szCs w:val="24"/>
        </w:rPr>
      </w:pPr>
    </w:p>
    <w:p w:rsidR="007B4CE1" w:rsidRDefault="007B4CE1" w14:paraId="56FB1B3D" w14:textId="3BC703E8">
      <w:pPr>
        <w:spacing w:after="0"/>
        <w:rPr>
          <w:rFonts w:ascii="Cambria" w:hAnsi="Cambria" w:cs="Times New Roman"/>
          <w:i/>
          <w:sz w:val="24"/>
          <w:szCs w:val="24"/>
        </w:rPr>
      </w:pPr>
      <w:r w:rsidRPr="00FE77AF">
        <w:rPr>
          <w:rFonts w:ascii="Cambria" w:hAnsi="Cambria" w:cs="Times New Roman"/>
          <w:i/>
          <w:sz w:val="24"/>
          <w:szCs w:val="24"/>
        </w:rPr>
        <w:t xml:space="preserve">Table B2: List of Variables </w:t>
      </w:r>
      <w:r w:rsidRPr="00FE77AF" w:rsidR="00B47DA7">
        <w:rPr>
          <w:rFonts w:ascii="Cambria" w:hAnsi="Cambria" w:cs="Times New Roman"/>
          <w:i/>
          <w:sz w:val="24"/>
          <w:szCs w:val="24"/>
        </w:rPr>
        <w:t xml:space="preserve">Imputed </w:t>
      </w:r>
      <w:r w:rsidRPr="00FE77AF">
        <w:rPr>
          <w:rFonts w:ascii="Cambria" w:hAnsi="Cambria" w:cs="Times New Roman"/>
          <w:i/>
          <w:sz w:val="24"/>
          <w:szCs w:val="24"/>
        </w:rPr>
        <w:t>for Persons</w:t>
      </w:r>
    </w:p>
    <w:tbl>
      <w:tblPr>
        <w:tblStyle w:val="TableGrid"/>
        <w:tblW w:w="9351" w:type="dxa"/>
        <w:tblLook w:val="04A0" w:firstRow="1" w:lastRow="0" w:firstColumn="1" w:lastColumn="0" w:noHBand="0" w:noVBand="1"/>
      </w:tblPr>
      <w:tblGrid>
        <w:gridCol w:w="6037"/>
        <w:gridCol w:w="3314"/>
      </w:tblGrid>
      <w:tr w:rsidRPr="00457FAE" w:rsidR="00457FAE" w:rsidTr="00337E8A" w14:paraId="7E61C365" w14:textId="77777777">
        <w:trPr>
          <w:trHeight w:val="290"/>
          <w:tblHeader/>
        </w:trPr>
        <w:tc>
          <w:tcPr>
            <w:tcW w:w="9351" w:type="dxa"/>
            <w:gridSpan w:val="2"/>
          </w:tcPr>
          <w:p w:rsidRPr="00457FAE" w:rsidR="00457FAE" w:rsidP="00337E8A" w:rsidRDefault="00457FAE" w14:paraId="69CD2718" w14:textId="4B655C1F">
            <w:pPr>
              <w:jc w:val="center"/>
              <w:rPr>
                <w:rFonts w:ascii="Cambria" w:hAnsi="Cambria" w:eastAsia="Times New Roman" w:cs="Calibri"/>
                <w:b/>
                <w:bCs/>
                <w:color w:val="4472C4"/>
              </w:rPr>
            </w:pPr>
            <w:bookmarkStart w:name="_Hlk101261678" w:id="36"/>
            <w:r>
              <w:rPr>
                <w:rFonts w:ascii="Cambria" w:hAnsi="Cambria" w:eastAsia="Times New Roman" w:cs="Calibri"/>
                <w:b/>
                <w:bCs/>
                <w:color w:val="4472C4"/>
              </w:rPr>
              <w:t>Persons</w:t>
            </w:r>
          </w:p>
        </w:tc>
      </w:tr>
      <w:tr w:rsidRPr="00457FAE" w:rsidR="00457FAE" w:rsidTr="00337E8A" w14:paraId="45406DC3" w14:textId="77777777">
        <w:trPr>
          <w:trHeight w:val="290"/>
          <w:tblHeader/>
        </w:trPr>
        <w:tc>
          <w:tcPr>
            <w:tcW w:w="6037" w:type="dxa"/>
            <w:hideMark/>
          </w:tcPr>
          <w:p w:rsidRPr="00337E8A" w:rsidR="00457FAE" w:rsidRDefault="00457FAE" w14:paraId="3A14E4A9" w14:textId="77777777">
            <w:pPr>
              <w:rPr>
                <w:rFonts w:ascii="Cambria" w:hAnsi="Cambria" w:eastAsia="Times New Roman" w:cs="Calibri"/>
                <w:b/>
                <w:bCs/>
                <w:color w:val="4472C4"/>
              </w:rPr>
            </w:pPr>
            <w:r w:rsidRPr="00337E8A">
              <w:rPr>
                <w:rFonts w:ascii="Cambria" w:hAnsi="Cambria" w:eastAsia="Times New Roman" w:cs="Calibri"/>
                <w:b/>
                <w:bCs/>
                <w:color w:val="4472C4"/>
              </w:rPr>
              <w:t>Item Name</w:t>
            </w:r>
          </w:p>
        </w:tc>
        <w:tc>
          <w:tcPr>
            <w:tcW w:w="3314" w:type="dxa"/>
            <w:hideMark/>
          </w:tcPr>
          <w:p w:rsidRPr="00337E8A" w:rsidR="00457FAE" w:rsidRDefault="00457FAE" w14:paraId="4E95007C" w14:textId="77777777">
            <w:pPr>
              <w:rPr>
                <w:rFonts w:ascii="Cambria" w:hAnsi="Cambria" w:eastAsia="Times New Roman" w:cs="Calibri"/>
                <w:b/>
                <w:bCs/>
                <w:color w:val="4472C4"/>
              </w:rPr>
            </w:pPr>
            <w:r w:rsidRPr="00337E8A">
              <w:rPr>
                <w:rFonts w:ascii="Cambria" w:hAnsi="Cambria" w:eastAsia="Times New Roman" w:cs="Calibri"/>
                <w:b/>
                <w:bCs/>
                <w:color w:val="4472C4"/>
              </w:rPr>
              <w:t>Variable Name</w:t>
            </w:r>
          </w:p>
        </w:tc>
      </w:tr>
      <w:bookmarkEnd w:id="36"/>
      <w:tr w:rsidRPr="00457FAE" w:rsidR="00457FAE" w:rsidTr="00337E8A" w14:paraId="5EB10AFE" w14:textId="77777777">
        <w:trPr>
          <w:trHeight w:val="290"/>
        </w:trPr>
        <w:tc>
          <w:tcPr>
            <w:tcW w:w="6037" w:type="dxa"/>
            <w:hideMark/>
          </w:tcPr>
          <w:p w:rsidRPr="00337E8A" w:rsidR="00457FAE" w:rsidRDefault="00457FAE" w14:paraId="53BFAE13" w14:textId="77777777">
            <w:pPr>
              <w:rPr>
                <w:rFonts w:ascii="Cambria" w:hAnsi="Cambria" w:eastAsia="Times New Roman" w:cs="Calibri"/>
                <w:color w:val="000000"/>
              </w:rPr>
            </w:pPr>
            <w:r w:rsidRPr="00337E8A">
              <w:rPr>
                <w:rFonts w:ascii="Cambria" w:hAnsi="Cambria" w:eastAsia="Times New Roman" w:cs="Calibri"/>
                <w:color w:val="000000"/>
              </w:rPr>
              <w:t>Gender of person</w:t>
            </w:r>
          </w:p>
        </w:tc>
        <w:tc>
          <w:tcPr>
            <w:tcW w:w="3314" w:type="dxa"/>
            <w:hideMark/>
          </w:tcPr>
          <w:p w:rsidRPr="00337E8A" w:rsidR="00457FAE" w:rsidRDefault="00457FAE" w14:paraId="7B85FFBE" w14:textId="77777777">
            <w:pPr>
              <w:rPr>
                <w:rFonts w:ascii="Cambria" w:hAnsi="Cambria" w:eastAsia="Times New Roman" w:cs="Calibri"/>
                <w:color w:val="000000"/>
              </w:rPr>
            </w:pPr>
            <w:r w:rsidRPr="00337E8A">
              <w:rPr>
                <w:rFonts w:ascii="Cambria" w:hAnsi="Cambria" w:eastAsia="Times New Roman" w:cs="Calibri"/>
                <w:color w:val="000000"/>
              </w:rPr>
              <w:t>GENDER_P</w:t>
            </w:r>
          </w:p>
        </w:tc>
      </w:tr>
      <w:tr w:rsidRPr="00457FAE" w:rsidR="00457FAE" w:rsidTr="00337E8A" w14:paraId="013473FE" w14:textId="77777777">
        <w:trPr>
          <w:trHeight w:val="290"/>
        </w:trPr>
        <w:tc>
          <w:tcPr>
            <w:tcW w:w="6037" w:type="dxa"/>
            <w:hideMark/>
          </w:tcPr>
          <w:p w:rsidRPr="00337E8A" w:rsidR="00457FAE" w:rsidRDefault="00457FAE" w14:paraId="48FF8C90" w14:textId="4BA7EDBF">
            <w:pPr>
              <w:rPr>
                <w:rFonts w:ascii="Cambria" w:hAnsi="Cambria" w:eastAsia="Times New Roman" w:cs="Calibri"/>
                <w:color w:val="000000"/>
              </w:rPr>
            </w:pPr>
            <w:r w:rsidRPr="00337E8A">
              <w:rPr>
                <w:rFonts w:ascii="Cambria" w:hAnsi="Cambria" w:eastAsia="Times New Roman" w:cs="Calibri"/>
                <w:color w:val="000000"/>
              </w:rPr>
              <w:t xml:space="preserve">Race of person </w:t>
            </w:r>
            <w:r>
              <w:rPr>
                <w:rFonts w:ascii="Cambria" w:hAnsi="Cambria" w:eastAsia="Times New Roman" w:cs="Calibri"/>
                <w:color w:val="000000"/>
              </w:rPr>
              <w:t>–</w:t>
            </w:r>
            <w:r w:rsidRPr="00337E8A">
              <w:rPr>
                <w:rFonts w:ascii="Cambria" w:hAnsi="Cambria" w:eastAsia="Times New Roman" w:cs="Calibri"/>
                <w:color w:val="000000"/>
              </w:rPr>
              <w:t xml:space="preserve"> White</w:t>
            </w:r>
          </w:p>
        </w:tc>
        <w:tc>
          <w:tcPr>
            <w:tcW w:w="3314" w:type="dxa"/>
            <w:hideMark/>
          </w:tcPr>
          <w:p w:rsidRPr="00337E8A" w:rsidR="00457FAE" w:rsidRDefault="00457FAE" w14:paraId="0EC0456F" w14:textId="77777777">
            <w:pPr>
              <w:rPr>
                <w:rFonts w:ascii="Cambria" w:hAnsi="Cambria" w:eastAsia="Times New Roman" w:cs="Calibri"/>
                <w:color w:val="000000"/>
              </w:rPr>
            </w:pPr>
            <w:r w:rsidRPr="00337E8A">
              <w:rPr>
                <w:rFonts w:ascii="Cambria" w:hAnsi="Cambria" w:eastAsia="Times New Roman" w:cs="Calibri"/>
                <w:color w:val="000000"/>
              </w:rPr>
              <w:t>RACE_W_P</w:t>
            </w:r>
          </w:p>
        </w:tc>
      </w:tr>
      <w:tr w:rsidRPr="00457FAE" w:rsidR="00457FAE" w:rsidTr="00337E8A" w14:paraId="67F194C1" w14:textId="77777777">
        <w:trPr>
          <w:trHeight w:val="290"/>
        </w:trPr>
        <w:tc>
          <w:tcPr>
            <w:tcW w:w="6037" w:type="dxa"/>
            <w:hideMark/>
          </w:tcPr>
          <w:p w:rsidRPr="00337E8A" w:rsidR="00457FAE" w:rsidRDefault="00457FAE" w14:paraId="54528162" w14:textId="77777777">
            <w:pPr>
              <w:rPr>
                <w:rFonts w:ascii="Cambria" w:hAnsi="Cambria" w:eastAsia="Times New Roman" w:cs="Calibri"/>
                <w:color w:val="000000"/>
              </w:rPr>
            </w:pPr>
            <w:r w:rsidRPr="00337E8A">
              <w:rPr>
                <w:rFonts w:ascii="Cambria" w:hAnsi="Cambria" w:eastAsia="Times New Roman" w:cs="Calibri"/>
                <w:color w:val="000000"/>
              </w:rPr>
              <w:t>Race of person - Black or African American</w:t>
            </w:r>
          </w:p>
        </w:tc>
        <w:tc>
          <w:tcPr>
            <w:tcW w:w="3314" w:type="dxa"/>
            <w:hideMark/>
          </w:tcPr>
          <w:p w:rsidRPr="00337E8A" w:rsidR="00457FAE" w:rsidRDefault="00457FAE" w14:paraId="7C3A6996" w14:textId="77777777">
            <w:pPr>
              <w:rPr>
                <w:rFonts w:ascii="Cambria" w:hAnsi="Cambria" w:eastAsia="Times New Roman" w:cs="Calibri"/>
                <w:color w:val="000000"/>
              </w:rPr>
            </w:pPr>
            <w:r w:rsidRPr="00337E8A">
              <w:rPr>
                <w:rFonts w:ascii="Cambria" w:hAnsi="Cambria" w:eastAsia="Times New Roman" w:cs="Calibri"/>
                <w:color w:val="000000"/>
              </w:rPr>
              <w:t>RACE_B_P</w:t>
            </w:r>
          </w:p>
        </w:tc>
      </w:tr>
      <w:tr w:rsidRPr="00457FAE" w:rsidR="00457FAE" w:rsidTr="00337E8A" w14:paraId="271F165E" w14:textId="77777777">
        <w:trPr>
          <w:trHeight w:val="290"/>
        </w:trPr>
        <w:tc>
          <w:tcPr>
            <w:tcW w:w="6037" w:type="dxa"/>
            <w:hideMark/>
          </w:tcPr>
          <w:p w:rsidRPr="00337E8A" w:rsidR="00457FAE" w:rsidRDefault="00457FAE" w14:paraId="39E4944B" w14:textId="77777777">
            <w:pPr>
              <w:rPr>
                <w:rFonts w:ascii="Cambria" w:hAnsi="Cambria" w:eastAsia="Times New Roman" w:cs="Calibri"/>
                <w:color w:val="000000"/>
              </w:rPr>
            </w:pPr>
            <w:r w:rsidRPr="00337E8A">
              <w:rPr>
                <w:rFonts w:ascii="Cambria" w:hAnsi="Cambria" w:eastAsia="Times New Roman" w:cs="Calibri"/>
                <w:color w:val="000000"/>
              </w:rPr>
              <w:t>Race of person - American Indian or Alaska Native</w:t>
            </w:r>
          </w:p>
        </w:tc>
        <w:tc>
          <w:tcPr>
            <w:tcW w:w="3314" w:type="dxa"/>
            <w:hideMark/>
          </w:tcPr>
          <w:p w:rsidRPr="00337E8A" w:rsidR="00457FAE" w:rsidRDefault="00457FAE" w14:paraId="1119D578" w14:textId="77777777">
            <w:pPr>
              <w:rPr>
                <w:rFonts w:ascii="Cambria" w:hAnsi="Cambria" w:eastAsia="Times New Roman" w:cs="Calibri"/>
                <w:color w:val="000000"/>
              </w:rPr>
            </w:pPr>
            <w:r w:rsidRPr="00337E8A">
              <w:rPr>
                <w:rFonts w:ascii="Cambria" w:hAnsi="Cambria" w:eastAsia="Times New Roman" w:cs="Calibri"/>
                <w:color w:val="000000"/>
              </w:rPr>
              <w:t>RACE_AIAN_P</w:t>
            </w:r>
          </w:p>
        </w:tc>
      </w:tr>
      <w:tr w:rsidRPr="00457FAE" w:rsidR="00457FAE" w:rsidTr="00337E8A" w14:paraId="0A36ED10" w14:textId="77777777">
        <w:trPr>
          <w:trHeight w:val="290"/>
        </w:trPr>
        <w:tc>
          <w:tcPr>
            <w:tcW w:w="6037" w:type="dxa"/>
            <w:hideMark/>
          </w:tcPr>
          <w:p w:rsidRPr="00337E8A" w:rsidR="00457FAE" w:rsidRDefault="00457FAE" w14:paraId="6EA9C958" w14:textId="77777777">
            <w:pPr>
              <w:rPr>
                <w:rFonts w:ascii="Cambria" w:hAnsi="Cambria" w:eastAsia="Times New Roman" w:cs="Calibri"/>
                <w:color w:val="000000"/>
              </w:rPr>
            </w:pPr>
            <w:r w:rsidRPr="00337E8A">
              <w:rPr>
                <w:rFonts w:ascii="Cambria" w:hAnsi="Cambria" w:eastAsia="Times New Roman" w:cs="Calibri"/>
                <w:color w:val="000000"/>
              </w:rPr>
              <w:t>Race of person - Asian or Asian American</w:t>
            </w:r>
          </w:p>
        </w:tc>
        <w:tc>
          <w:tcPr>
            <w:tcW w:w="3314" w:type="dxa"/>
            <w:hideMark/>
          </w:tcPr>
          <w:p w:rsidRPr="00337E8A" w:rsidR="00457FAE" w:rsidRDefault="00457FAE" w14:paraId="029E33D4" w14:textId="77777777">
            <w:pPr>
              <w:rPr>
                <w:rFonts w:ascii="Cambria" w:hAnsi="Cambria" w:eastAsia="Times New Roman" w:cs="Calibri"/>
                <w:color w:val="000000"/>
              </w:rPr>
            </w:pPr>
            <w:r w:rsidRPr="00337E8A">
              <w:rPr>
                <w:rFonts w:ascii="Cambria" w:hAnsi="Cambria" w:eastAsia="Times New Roman" w:cs="Calibri"/>
                <w:color w:val="000000"/>
              </w:rPr>
              <w:t>RACE_A_P</w:t>
            </w:r>
          </w:p>
        </w:tc>
      </w:tr>
      <w:tr w:rsidRPr="00457FAE" w:rsidR="00457FAE" w:rsidTr="00337E8A" w14:paraId="55D1B39D" w14:textId="77777777">
        <w:trPr>
          <w:trHeight w:val="290"/>
        </w:trPr>
        <w:tc>
          <w:tcPr>
            <w:tcW w:w="6037" w:type="dxa"/>
            <w:hideMark/>
          </w:tcPr>
          <w:p w:rsidRPr="00337E8A" w:rsidR="00457FAE" w:rsidRDefault="00457FAE" w14:paraId="78313642" w14:textId="77777777">
            <w:pPr>
              <w:rPr>
                <w:rFonts w:ascii="Cambria" w:hAnsi="Cambria" w:eastAsia="Times New Roman" w:cs="Calibri"/>
                <w:color w:val="000000"/>
              </w:rPr>
            </w:pPr>
            <w:r w:rsidRPr="00337E8A">
              <w:rPr>
                <w:rFonts w:ascii="Cambria" w:hAnsi="Cambria" w:eastAsia="Times New Roman" w:cs="Calibri"/>
                <w:color w:val="000000"/>
              </w:rPr>
              <w:t>Race of person - Native Hawaiian or Other Pacific Islander</w:t>
            </w:r>
          </w:p>
        </w:tc>
        <w:tc>
          <w:tcPr>
            <w:tcW w:w="3314" w:type="dxa"/>
            <w:hideMark/>
          </w:tcPr>
          <w:p w:rsidRPr="00337E8A" w:rsidR="00457FAE" w:rsidRDefault="00457FAE" w14:paraId="12FB82B2" w14:textId="77777777">
            <w:pPr>
              <w:rPr>
                <w:rFonts w:ascii="Cambria" w:hAnsi="Cambria" w:eastAsia="Times New Roman" w:cs="Calibri"/>
                <w:color w:val="000000"/>
              </w:rPr>
            </w:pPr>
            <w:r w:rsidRPr="00337E8A">
              <w:rPr>
                <w:rFonts w:ascii="Cambria" w:hAnsi="Cambria" w:eastAsia="Times New Roman" w:cs="Calibri"/>
                <w:color w:val="000000"/>
              </w:rPr>
              <w:t>RACE_NHOP_P</w:t>
            </w:r>
          </w:p>
        </w:tc>
      </w:tr>
      <w:tr w:rsidRPr="00457FAE" w:rsidR="00457FAE" w:rsidTr="00337E8A" w14:paraId="60B7E33E" w14:textId="77777777">
        <w:trPr>
          <w:trHeight w:val="290"/>
        </w:trPr>
        <w:tc>
          <w:tcPr>
            <w:tcW w:w="6037" w:type="dxa"/>
            <w:hideMark/>
          </w:tcPr>
          <w:p w:rsidRPr="00337E8A" w:rsidR="00457FAE" w:rsidRDefault="00457FAE" w14:paraId="68E47CC7" w14:textId="551F6A8B">
            <w:pPr>
              <w:rPr>
                <w:rFonts w:ascii="Cambria" w:hAnsi="Cambria" w:eastAsia="Times New Roman" w:cs="Calibri"/>
                <w:color w:val="000000"/>
              </w:rPr>
            </w:pPr>
            <w:r w:rsidRPr="00337E8A">
              <w:rPr>
                <w:rFonts w:ascii="Cambria" w:hAnsi="Cambria" w:eastAsia="Times New Roman" w:cs="Calibri"/>
                <w:color w:val="000000"/>
              </w:rPr>
              <w:t xml:space="preserve">Race of person </w:t>
            </w:r>
            <w:r>
              <w:rPr>
                <w:rFonts w:ascii="Cambria" w:hAnsi="Cambria" w:eastAsia="Times New Roman" w:cs="Calibri"/>
                <w:color w:val="000000"/>
              </w:rPr>
              <w:t>–</w:t>
            </w:r>
            <w:r w:rsidRPr="00337E8A">
              <w:rPr>
                <w:rFonts w:ascii="Cambria" w:hAnsi="Cambria" w:eastAsia="Times New Roman" w:cs="Calibri"/>
                <w:color w:val="000000"/>
              </w:rPr>
              <w:t xml:space="preserve"> Other</w:t>
            </w:r>
          </w:p>
        </w:tc>
        <w:tc>
          <w:tcPr>
            <w:tcW w:w="3314" w:type="dxa"/>
            <w:hideMark/>
          </w:tcPr>
          <w:p w:rsidRPr="00337E8A" w:rsidR="00457FAE" w:rsidRDefault="00457FAE" w14:paraId="2093C9F8" w14:textId="77777777">
            <w:pPr>
              <w:rPr>
                <w:rFonts w:ascii="Cambria" w:hAnsi="Cambria" w:eastAsia="Times New Roman" w:cs="Calibri"/>
                <w:color w:val="000000"/>
              </w:rPr>
            </w:pPr>
            <w:r w:rsidRPr="00337E8A">
              <w:rPr>
                <w:rFonts w:ascii="Cambria" w:hAnsi="Cambria" w:eastAsia="Times New Roman" w:cs="Calibri"/>
                <w:color w:val="000000"/>
              </w:rPr>
              <w:t>RACE_OTH_P</w:t>
            </w:r>
          </w:p>
        </w:tc>
      </w:tr>
      <w:tr w:rsidRPr="00457FAE" w:rsidR="00457FAE" w:rsidTr="00337E8A" w14:paraId="16CB8A48" w14:textId="77777777">
        <w:trPr>
          <w:trHeight w:val="290"/>
        </w:trPr>
        <w:tc>
          <w:tcPr>
            <w:tcW w:w="6037" w:type="dxa"/>
            <w:hideMark/>
          </w:tcPr>
          <w:p w:rsidRPr="00337E8A" w:rsidR="00457FAE" w:rsidRDefault="00457FAE" w14:paraId="0995AB8D" w14:textId="16376E1C">
            <w:pPr>
              <w:rPr>
                <w:rFonts w:ascii="Cambria" w:hAnsi="Cambria" w:eastAsia="Times New Roman" w:cs="Calibri"/>
                <w:color w:val="000000"/>
              </w:rPr>
            </w:pPr>
            <w:r w:rsidRPr="00337E8A">
              <w:rPr>
                <w:rFonts w:ascii="Cambria" w:hAnsi="Cambria" w:eastAsia="Times New Roman" w:cs="Calibri"/>
                <w:color w:val="000000"/>
              </w:rPr>
              <w:t xml:space="preserve">Which Asian group </w:t>
            </w:r>
            <w:r>
              <w:rPr>
                <w:rFonts w:ascii="Cambria" w:hAnsi="Cambria" w:eastAsia="Times New Roman" w:cs="Calibri"/>
                <w:color w:val="000000"/>
              </w:rPr>
              <w:t>–</w:t>
            </w:r>
            <w:r w:rsidRPr="00337E8A">
              <w:rPr>
                <w:rFonts w:ascii="Cambria" w:hAnsi="Cambria" w:eastAsia="Times New Roman" w:cs="Calibri"/>
                <w:color w:val="000000"/>
              </w:rPr>
              <w:t xml:space="preserve"> Chinese</w:t>
            </w:r>
          </w:p>
        </w:tc>
        <w:tc>
          <w:tcPr>
            <w:tcW w:w="3314" w:type="dxa"/>
            <w:hideMark/>
          </w:tcPr>
          <w:p w:rsidRPr="00337E8A" w:rsidR="00457FAE" w:rsidRDefault="00457FAE" w14:paraId="4DE2F486" w14:textId="77777777">
            <w:pPr>
              <w:rPr>
                <w:rFonts w:ascii="Cambria" w:hAnsi="Cambria" w:eastAsia="Times New Roman" w:cs="Calibri"/>
                <w:color w:val="000000"/>
              </w:rPr>
            </w:pPr>
            <w:r w:rsidRPr="00337E8A">
              <w:rPr>
                <w:rFonts w:ascii="Cambria" w:hAnsi="Cambria" w:eastAsia="Times New Roman" w:cs="Calibri"/>
                <w:color w:val="000000"/>
              </w:rPr>
              <w:t>ASIANORIG_CH_P</w:t>
            </w:r>
          </w:p>
        </w:tc>
      </w:tr>
      <w:tr w:rsidRPr="00457FAE" w:rsidR="00457FAE" w:rsidTr="00337E8A" w14:paraId="677389E4" w14:textId="77777777">
        <w:trPr>
          <w:trHeight w:val="290"/>
        </w:trPr>
        <w:tc>
          <w:tcPr>
            <w:tcW w:w="6037" w:type="dxa"/>
            <w:hideMark/>
          </w:tcPr>
          <w:p w:rsidRPr="00337E8A" w:rsidR="00457FAE" w:rsidRDefault="00457FAE" w14:paraId="19849837" w14:textId="77777777">
            <w:pPr>
              <w:rPr>
                <w:rFonts w:ascii="Cambria" w:hAnsi="Cambria" w:eastAsia="Times New Roman" w:cs="Calibri"/>
                <w:color w:val="000000"/>
              </w:rPr>
            </w:pPr>
            <w:r w:rsidRPr="00337E8A">
              <w:rPr>
                <w:rFonts w:ascii="Cambria" w:hAnsi="Cambria" w:eastAsia="Times New Roman" w:cs="Calibri"/>
                <w:color w:val="000000"/>
              </w:rPr>
              <w:t>Which Asian group - Asian Indian</w:t>
            </w:r>
          </w:p>
        </w:tc>
        <w:tc>
          <w:tcPr>
            <w:tcW w:w="3314" w:type="dxa"/>
            <w:hideMark/>
          </w:tcPr>
          <w:p w:rsidRPr="00337E8A" w:rsidR="00457FAE" w:rsidRDefault="00457FAE" w14:paraId="0ED04854" w14:textId="77777777">
            <w:pPr>
              <w:rPr>
                <w:rFonts w:ascii="Cambria" w:hAnsi="Cambria" w:eastAsia="Times New Roman" w:cs="Calibri"/>
                <w:color w:val="000000"/>
              </w:rPr>
            </w:pPr>
            <w:r w:rsidRPr="00337E8A">
              <w:rPr>
                <w:rFonts w:ascii="Cambria" w:hAnsi="Cambria" w:eastAsia="Times New Roman" w:cs="Calibri"/>
                <w:color w:val="000000"/>
              </w:rPr>
              <w:t>ASIANORIG_AI_P</w:t>
            </w:r>
          </w:p>
        </w:tc>
      </w:tr>
      <w:tr w:rsidRPr="00457FAE" w:rsidR="00457FAE" w:rsidTr="00337E8A" w14:paraId="04EED63F" w14:textId="77777777">
        <w:trPr>
          <w:trHeight w:val="290"/>
        </w:trPr>
        <w:tc>
          <w:tcPr>
            <w:tcW w:w="6037" w:type="dxa"/>
            <w:hideMark/>
          </w:tcPr>
          <w:p w:rsidRPr="00337E8A" w:rsidR="00457FAE" w:rsidRDefault="00457FAE" w14:paraId="567DE5B0" w14:textId="64F91ED5">
            <w:pPr>
              <w:rPr>
                <w:rFonts w:ascii="Cambria" w:hAnsi="Cambria" w:eastAsia="Times New Roman" w:cs="Calibri"/>
                <w:color w:val="000000"/>
              </w:rPr>
            </w:pPr>
            <w:r w:rsidRPr="00337E8A">
              <w:rPr>
                <w:rFonts w:ascii="Cambria" w:hAnsi="Cambria" w:eastAsia="Times New Roman" w:cs="Calibri"/>
                <w:color w:val="000000"/>
              </w:rPr>
              <w:lastRenderedPageBreak/>
              <w:t xml:space="preserve">Which Asian group </w:t>
            </w:r>
            <w:r>
              <w:rPr>
                <w:rFonts w:ascii="Cambria" w:hAnsi="Cambria" w:eastAsia="Times New Roman" w:cs="Calibri"/>
                <w:color w:val="000000"/>
              </w:rPr>
              <w:t>–</w:t>
            </w:r>
            <w:r w:rsidRPr="00337E8A">
              <w:rPr>
                <w:rFonts w:ascii="Cambria" w:hAnsi="Cambria" w:eastAsia="Times New Roman" w:cs="Calibri"/>
                <w:color w:val="000000"/>
              </w:rPr>
              <w:t xml:space="preserve"> Filipino</w:t>
            </w:r>
          </w:p>
        </w:tc>
        <w:tc>
          <w:tcPr>
            <w:tcW w:w="3314" w:type="dxa"/>
            <w:hideMark/>
          </w:tcPr>
          <w:p w:rsidRPr="00337E8A" w:rsidR="00457FAE" w:rsidRDefault="00457FAE" w14:paraId="36E1866D" w14:textId="77777777">
            <w:pPr>
              <w:rPr>
                <w:rFonts w:ascii="Cambria" w:hAnsi="Cambria" w:eastAsia="Times New Roman" w:cs="Calibri"/>
                <w:color w:val="000000"/>
              </w:rPr>
            </w:pPr>
            <w:r w:rsidRPr="00337E8A">
              <w:rPr>
                <w:rFonts w:ascii="Cambria" w:hAnsi="Cambria" w:eastAsia="Times New Roman" w:cs="Calibri"/>
                <w:color w:val="000000"/>
              </w:rPr>
              <w:t>ASIANORIG_FIL_P</w:t>
            </w:r>
          </w:p>
        </w:tc>
      </w:tr>
      <w:tr w:rsidRPr="00457FAE" w:rsidR="00457FAE" w:rsidTr="00337E8A" w14:paraId="1288FB53" w14:textId="77777777">
        <w:trPr>
          <w:trHeight w:val="290"/>
        </w:trPr>
        <w:tc>
          <w:tcPr>
            <w:tcW w:w="6037" w:type="dxa"/>
            <w:hideMark/>
          </w:tcPr>
          <w:p w:rsidRPr="00337E8A" w:rsidR="00457FAE" w:rsidRDefault="00457FAE" w14:paraId="599DEFC6" w14:textId="1404BA2F">
            <w:pPr>
              <w:rPr>
                <w:rFonts w:ascii="Cambria" w:hAnsi="Cambria" w:eastAsia="Times New Roman" w:cs="Calibri"/>
                <w:color w:val="000000"/>
              </w:rPr>
            </w:pPr>
            <w:r w:rsidRPr="00337E8A">
              <w:rPr>
                <w:rFonts w:ascii="Cambria" w:hAnsi="Cambria" w:eastAsia="Times New Roman" w:cs="Calibri"/>
                <w:color w:val="000000"/>
              </w:rPr>
              <w:t xml:space="preserve">Which Asian group </w:t>
            </w:r>
            <w:r>
              <w:rPr>
                <w:rFonts w:ascii="Cambria" w:hAnsi="Cambria" w:eastAsia="Times New Roman" w:cs="Calibri"/>
                <w:color w:val="000000"/>
              </w:rPr>
              <w:t>–</w:t>
            </w:r>
            <w:r w:rsidRPr="00337E8A">
              <w:rPr>
                <w:rFonts w:ascii="Cambria" w:hAnsi="Cambria" w:eastAsia="Times New Roman" w:cs="Calibri"/>
                <w:color w:val="000000"/>
              </w:rPr>
              <w:t xml:space="preserve"> Korean</w:t>
            </w:r>
          </w:p>
        </w:tc>
        <w:tc>
          <w:tcPr>
            <w:tcW w:w="3314" w:type="dxa"/>
            <w:hideMark/>
          </w:tcPr>
          <w:p w:rsidRPr="00337E8A" w:rsidR="00457FAE" w:rsidRDefault="00457FAE" w14:paraId="1B04644F" w14:textId="77777777">
            <w:pPr>
              <w:rPr>
                <w:rFonts w:ascii="Cambria" w:hAnsi="Cambria" w:eastAsia="Times New Roman" w:cs="Calibri"/>
                <w:color w:val="000000"/>
              </w:rPr>
            </w:pPr>
            <w:r w:rsidRPr="00337E8A">
              <w:rPr>
                <w:rFonts w:ascii="Cambria" w:hAnsi="Cambria" w:eastAsia="Times New Roman" w:cs="Calibri"/>
                <w:color w:val="000000"/>
              </w:rPr>
              <w:t>ASIANORIG_KOR_P</w:t>
            </w:r>
          </w:p>
        </w:tc>
      </w:tr>
      <w:tr w:rsidRPr="00457FAE" w:rsidR="00457FAE" w:rsidTr="00337E8A" w14:paraId="5E79995B" w14:textId="77777777">
        <w:trPr>
          <w:trHeight w:val="290"/>
        </w:trPr>
        <w:tc>
          <w:tcPr>
            <w:tcW w:w="6037" w:type="dxa"/>
            <w:hideMark/>
          </w:tcPr>
          <w:p w:rsidRPr="00337E8A" w:rsidR="00457FAE" w:rsidRDefault="00457FAE" w14:paraId="2C1E63B7" w14:textId="385038C6">
            <w:pPr>
              <w:rPr>
                <w:rFonts w:ascii="Cambria" w:hAnsi="Cambria" w:eastAsia="Times New Roman" w:cs="Calibri"/>
                <w:color w:val="000000"/>
              </w:rPr>
            </w:pPr>
            <w:r w:rsidRPr="00337E8A">
              <w:rPr>
                <w:rFonts w:ascii="Cambria" w:hAnsi="Cambria" w:eastAsia="Times New Roman" w:cs="Calibri"/>
                <w:color w:val="000000"/>
              </w:rPr>
              <w:t xml:space="preserve">Which Asian group </w:t>
            </w:r>
            <w:r>
              <w:rPr>
                <w:rFonts w:ascii="Cambria" w:hAnsi="Cambria" w:eastAsia="Times New Roman" w:cs="Calibri"/>
                <w:color w:val="000000"/>
              </w:rPr>
              <w:t>–</w:t>
            </w:r>
            <w:r w:rsidRPr="00337E8A">
              <w:rPr>
                <w:rFonts w:ascii="Cambria" w:hAnsi="Cambria" w:eastAsia="Times New Roman" w:cs="Calibri"/>
                <w:color w:val="000000"/>
              </w:rPr>
              <w:t xml:space="preserve"> Japanese</w:t>
            </w:r>
          </w:p>
        </w:tc>
        <w:tc>
          <w:tcPr>
            <w:tcW w:w="3314" w:type="dxa"/>
            <w:hideMark/>
          </w:tcPr>
          <w:p w:rsidRPr="00337E8A" w:rsidR="00457FAE" w:rsidRDefault="00457FAE" w14:paraId="24E41EAD" w14:textId="77777777">
            <w:pPr>
              <w:rPr>
                <w:rFonts w:ascii="Cambria" w:hAnsi="Cambria" w:eastAsia="Times New Roman" w:cs="Calibri"/>
                <w:color w:val="000000"/>
              </w:rPr>
            </w:pPr>
            <w:r w:rsidRPr="00337E8A">
              <w:rPr>
                <w:rFonts w:ascii="Cambria" w:hAnsi="Cambria" w:eastAsia="Times New Roman" w:cs="Calibri"/>
                <w:color w:val="000000"/>
              </w:rPr>
              <w:t>ASIANORIG_JAPA_P</w:t>
            </w:r>
          </w:p>
        </w:tc>
      </w:tr>
      <w:tr w:rsidRPr="00457FAE" w:rsidR="00457FAE" w:rsidTr="00337E8A" w14:paraId="7F9E46CC" w14:textId="77777777">
        <w:trPr>
          <w:trHeight w:val="290"/>
        </w:trPr>
        <w:tc>
          <w:tcPr>
            <w:tcW w:w="6037" w:type="dxa"/>
            <w:hideMark/>
          </w:tcPr>
          <w:p w:rsidRPr="00337E8A" w:rsidR="00457FAE" w:rsidRDefault="00457FAE" w14:paraId="79FD0EF9" w14:textId="686D3A9A">
            <w:pPr>
              <w:rPr>
                <w:rFonts w:ascii="Cambria" w:hAnsi="Cambria" w:eastAsia="Times New Roman" w:cs="Calibri"/>
                <w:color w:val="000000"/>
              </w:rPr>
            </w:pPr>
            <w:r w:rsidRPr="00337E8A">
              <w:rPr>
                <w:rFonts w:ascii="Cambria" w:hAnsi="Cambria" w:eastAsia="Times New Roman" w:cs="Calibri"/>
                <w:color w:val="000000"/>
              </w:rPr>
              <w:t xml:space="preserve">Which Asian group </w:t>
            </w:r>
            <w:r>
              <w:rPr>
                <w:rFonts w:ascii="Cambria" w:hAnsi="Cambria" w:eastAsia="Times New Roman" w:cs="Calibri"/>
                <w:color w:val="000000"/>
              </w:rPr>
              <w:t>–</w:t>
            </w:r>
            <w:r w:rsidRPr="00337E8A">
              <w:rPr>
                <w:rFonts w:ascii="Cambria" w:hAnsi="Cambria" w:eastAsia="Times New Roman" w:cs="Calibri"/>
                <w:color w:val="000000"/>
              </w:rPr>
              <w:t xml:space="preserve"> Vietnamese</w:t>
            </w:r>
          </w:p>
        </w:tc>
        <w:tc>
          <w:tcPr>
            <w:tcW w:w="3314" w:type="dxa"/>
            <w:hideMark/>
          </w:tcPr>
          <w:p w:rsidRPr="00337E8A" w:rsidR="00457FAE" w:rsidRDefault="00457FAE" w14:paraId="7C345B44" w14:textId="77777777">
            <w:pPr>
              <w:rPr>
                <w:rFonts w:ascii="Cambria" w:hAnsi="Cambria" w:eastAsia="Times New Roman" w:cs="Calibri"/>
                <w:color w:val="000000"/>
              </w:rPr>
            </w:pPr>
            <w:r w:rsidRPr="00337E8A">
              <w:rPr>
                <w:rFonts w:ascii="Cambria" w:hAnsi="Cambria" w:eastAsia="Times New Roman" w:cs="Calibri"/>
                <w:color w:val="000000"/>
              </w:rPr>
              <w:t>ASIANORIG_VIET_P</w:t>
            </w:r>
          </w:p>
        </w:tc>
      </w:tr>
      <w:tr w:rsidRPr="00457FAE" w:rsidR="00457FAE" w:rsidTr="00337E8A" w14:paraId="201FD7A0" w14:textId="77777777">
        <w:trPr>
          <w:trHeight w:val="290"/>
        </w:trPr>
        <w:tc>
          <w:tcPr>
            <w:tcW w:w="6037" w:type="dxa"/>
            <w:hideMark/>
          </w:tcPr>
          <w:p w:rsidRPr="00337E8A" w:rsidR="00457FAE" w:rsidRDefault="00457FAE" w14:paraId="760EED21" w14:textId="77777777">
            <w:pPr>
              <w:rPr>
                <w:rFonts w:ascii="Cambria" w:hAnsi="Cambria" w:eastAsia="Times New Roman" w:cs="Calibri"/>
                <w:color w:val="000000"/>
              </w:rPr>
            </w:pPr>
            <w:r w:rsidRPr="00337E8A">
              <w:rPr>
                <w:rFonts w:ascii="Cambria" w:hAnsi="Cambria" w:eastAsia="Times New Roman" w:cs="Calibri"/>
                <w:color w:val="000000"/>
              </w:rPr>
              <w:t>Which Asian group - Something else</w:t>
            </w:r>
          </w:p>
        </w:tc>
        <w:tc>
          <w:tcPr>
            <w:tcW w:w="3314" w:type="dxa"/>
            <w:hideMark/>
          </w:tcPr>
          <w:p w:rsidRPr="00337E8A" w:rsidR="00457FAE" w:rsidRDefault="00457FAE" w14:paraId="35ABEFEB" w14:textId="77777777">
            <w:pPr>
              <w:rPr>
                <w:rFonts w:ascii="Cambria" w:hAnsi="Cambria" w:eastAsia="Times New Roman" w:cs="Calibri"/>
                <w:color w:val="000000"/>
              </w:rPr>
            </w:pPr>
            <w:r w:rsidRPr="00337E8A">
              <w:rPr>
                <w:rFonts w:ascii="Cambria" w:hAnsi="Cambria" w:eastAsia="Times New Roman" w:cs="Calibri"/>
                <w:color w:val="000000"/>
              </w:rPr>
              <w:t>ASIANORIG_ELSE_P</w:t>
            </w:r>
          </w:p>
        </w:tc>
      </w:tr>
      <w:tr w:rsidRPr="00457FAE" w:rsidR="00457FAE" w:rsidTr="00337E8A" w14:paraId="57843E97" w14:textId="77777777">
        <w:trPr>
          <w:trHeight w:val="290"/>
        </w:trPr>
        <w:tc>
          <w:tcPr>
            <w:tcW w:w="6037" w:type="dxa"/>
            <w:hideMark/>
          </w:tcPr>
          <w:p w:rsidRPr="00337E8A" w:rsidR="00457FAE" w:rsidRDefault="00457FAE" w14:paraId="009FD305" w14:textId="77777777">
            <w:pPr>
              <w:rPr>
                <w:rFonts w:ascii="Cambria" w:hAnsi="Cambria" w:eastAsia="Times New Roman" w:cs="Calibri"/>
                <w:color w:val="000000"/>
              </w:rPr>
            </w:pPr>
            <w:r w:rsidRPr="00337E8A">
              <w:rPr>
                <w:rFonts w:ascii="Cambria" w:hAnsi="Cambria" w:eastAsia="Times New Roman" w:cs="Calibri"/>
                <w:color w:val="000000"/>
              </w:rPr>
              <w:t>Hispanic origin of person</w:t>
            </w:r>
          </w:p>
        </w:tc>
        <w:tc>
          <w:tcPr>
            <w:tcW w:w="3314" w:type="dxa"/>
            <w:hideMark/>
          </w:tcPr>
          <w:p w:rsidRPr="00337E8A" w:rsidR="00457FAE" w:rsidRDefault="00457FAE" w14:paraId="0E6F1BA5" w14:textId="77777777">
            <w:pPr>
              <w:rPr>
                <w:rFonts w:ascii="Cambria" w:hAnsi="Cambria" w:eastAsia="Times New Roman" w:cs="Calibri"/>
                <w:color w:val="000000"/>
              </w:rPr>
            </w:pPr>
            <w:r w:rsidRPr="00337E8A">
              <w:rPr>
                <w:rFonts w:ascii="Cambria" w:hAnsi="Cambria" w:eastAsia="Times New Roman" w:cs="Calibri"/>
                <w:color w:val="000000"/>
              </w:rPr>
              <w:t>HISP_P</w:t>
            </w:r>
          </w:p>
        </w:tc>
      </w:tr>
      <w:tr w:rsidRPr="00457FAE" w:rsidR="00457FAE" w:rsidTr="00337E8A" w14:paraId="2A0605B9" w14:textId="77777777">
        <w:trPr>
          <w:trHeight w:val="290"/>
        </w:trPr>
        <w:tc>
          <w:tcPr>
            <w:tcW w:w="6037" w:type="dxa"/>
            <w:hideMark/>
          </w:tcPr>
          <w:p w:rsidRPr="00337E8A" w:rsidR="00457FAE" w:rsidRDefault="00457FAE" w14:paraId="07620E4C" w14:textId="77777777">
            <w:pPr>
              <w:rPr>
                <w:rFonts w:ascii="Cambria" w:hAnsi="Cambria" w:eastAsia="Times New Roman" w:cs="Calibri"/>
                <w:color w:val="000000"/>
              </w:rPr>
            </w:pPr>
            <w:r w:rsidRPr="00337E8A">
              <w:rPr>
                <w:rFonts w:ascii="Cambria" w:hAnsi="Cambria" w:eastAsia="Times New Roman" w:cs="Calibri"/>
                <w:color w:val="000000"/>
              </w:rPr>
              <w:t>Identify with an indigenous people or tribal group</w:t>
            </w:r>
          </w:p>
        </w:tc>
        <w:tc>
          <w:tcPr>
            <w:tcW w:w="3314" w:type="dxa"/>
            <w:hideMark/>
          </w:tcPr>
          <w:p w:rsidRPr="00337E8A" w:rsidR="00457FAE" w:rsidRDefault="00457FAE" w14:paraId="57CB36E6" w14:textId="77777777">
            <w:pPr>
              <w:rPr>
                <w:rFonts w:ascii="Cambria" w:hAnsi="Cambria" w:eastAsia="Times New Roman" w:cs="Calibri"/>
                <w:color w:val="000000"/>
              </w:rPr>
            </w:pPr>
            <w:r w:rsidRPr="00337E8A">
              <w:rPr>
                <w:rFonts w:ascii="Cambria" w:hAnsi="Cambria" w:eastAsia="Times New Roman" w:cs="Calibri"/>
                <w:color w:val="000000"/>
              </w:rPr>
              <w:t>HISPINDIG_P</w:t>
            </w:r>
          </w:p>
        </w:tc>
      </w:tr>
      <w:tr w:rsidRPr="00457FAE" w:rsidR="00457FAE" w:rsidTr="00337E8A" w14:paraId="2E662D00" w14:textId="77777777">
        <w:trPr>
          <w:trHeight w:val="290"/>
        </w:trPr>
        <w:tc>
          <w:tcPr>
            <w:tcW w:w="6037" w:type="dxa"/>
            <w:hideMark/>
          </w:tcPr>
          <w:p w:rsidRPr="00337E8A" w:rsidR="00457FAE" w:rsidRDefault="00457FAE" w14:paraId="441660D3" w14:textId="77777777">
            <w:pPr>
              <w:rPr>
                <w:rFonts w:ascii="Cambria" w:hAnsi="Cambria" w:eastAsia="Times New Roman" w:cs="Calibri"/>
                <w:color w:val="000000"/>
              </w:rPr>
            </w:pPr>
            <w:r w:rsidRPr="00337E8A">
              <w:rPr>
                <w:rFonts w:ascii="Cambria" w:hAnsi="Cambria" w:eastAsia="Times New Roman" w:cs="Calibri"/>
                <w:color w:val="000000"/>
              </w:rPr>
              <w:t>Hispanic, Latino, or Spanish heritage - Puerto Rican</w:t>
            </w:r>
          </w:p>
        </w:tc>
        <w:tc>
          <w:tcPr>
            <w:tcW w:w="3314" w:type="dxa"/>
            <w:hideMark/>
          </w:tcPr>
          <w:p w:rsidRPr="00337E8A" w:rsidR="00457FAE" w:rsidRDefault="00457FAE" w14:paraId="298D5798" w14:textId="77777777">
            <w:pPr>
              <w:rPr>
                <w:rFonts w:ascii="Cambria" w:hAnsi="Cambria" w:eastAsia="Times New Roman" w:cs="Calibri"/>
                <w:color w:val="000000"/>
              </w:rPr>
            </w:pPr>
            <w:r w:rsidRPr="00337E8A">
              <w:rPr>
                <w:rFonts w:ascii="Cambria" w:hAnsi="Cambria" w:eastAsia="Times New Roman" w:cs="Calibri"/>
                <w:color w:val="000000"/>
              </w:rPr>
              <w:t>HISPORIG_PR_P</w:t>
            </w:r>
          </w:p>
        </w:tc>
      </w:tr>
      <w:tr w:rsidRPr="00457FAE" w:rsidR="00457FAE" w:rsidTr="00337E8A" w14:paraId="3A8A2723" w14:textId="77777777">
        <w:trPr>
          <w:trHeight w:val="290"/>
        </w:trPr>
        <w:tc>
          <w:tcPr>
            <w:tcW w:w="6037" w:type="dxa"/>
            <w:hideMark/>
          </w:tcPr>
          <w:p w:rsidRPr="00337E8A" w:rsidR="00457FAE" w:rsidRDefault="00457FAE" w14:paraId="20D9171E" w14:textId="77777777">
            <w:pPr>
              <w:rPr>
                <w:rFonts w:ascii="Cambria" w:hAnsi="Cambria" w:eastAsia="Times New Roman" w:cs="Calibri"/>
                <w:color w:val="000000"/>
              </w:rPr>
            </w:pPr>
            <w:r w:rsidRPr="00337E8A">
              <w:rPr>
                <w:rFonts w:ascii="Cambria" w:hAnsi="Cambria" w:eastAsia="Times New Roman" w:cs="Calibri"/>
                <w:color w:val="000000"/>
              </w:rPr>
              <w:t>Hispanic, Latino, or Spanish heritage - Dominican</w:t>
            </w:r>
          </w:p>
        </w:tc>
        <w:tc>
          <w:tcPr>
            <w:tcW w:w="3314" w:type="dxa"/>
            <w:hideMark/>
          </w:tcPr>
          <w:p w:rsidRPr="00337E8A" w:rsidR="00457FAE" w:rsidRDefault="00457FAE" w14:paraId="4358A3A1" w14:textId="77777777">
            <w:pPr>
              <w:rPr>
                <w:rFonts w:ascii="Cambria" w:hAnsi="Cambria" w:eastAsia="Times New Roman" w:cs="Calibri"/>
                <w:color w:val="000000"/>
              </w:rPr>
            </w:pPr>
            <w:r w:rsidRPr="00337E8A">
              <w:rPr>
                <w:rFonts w:ascii="Cambria" w:hAnsi="Cambria" w:eastAsia="Times New Roman" w:cs="Calibri"/>
                <w:color w:val="000000"/>
              </w:rPr>
              <w:t>HISPORIG_DR_P</w:t>
            </w:r>
          </w:p>
        </w:tc>
      </w:tr>
      <w:tr w:rsidRPr="00457FAE" w:rsidR="00457FAE" w:rsidTr="00337E8A" w14:paraId="491B36AA" w14:textId="77777777">
        <w:trPr>
          <w:trHeight w:val="290"/>
        </w:trPr>
        <w:tc>
          <w:tcPr>
            <w:tcW w:w="6037" w:type="dxa"/>
            <w:hideMark/>
          </w:tcPr>
          <w:p w:rsidRPr="00337E8A" w:rsidR="00457FAE" w:rsidRDefault="00457FAE" w14:paraId="610C46C6" w14:textId="77777777">
            <w:pPr>
              <w:rPr>
                <w:rFonts w:ascii="Cambria" w:hAnsi="Cambria" w:eastAsia="Times New Roman" w:cs="Calibri"/>
                <w:color w:val="000000"/>
              </w:rPr>
            </w:pPr>
            <w:r w:rsidRPr="00337E8A">
              <w:rPr>
                <w:rFonts w:ascii="Cambria" w:hAnsi="Cambria" w:eastAsia="Times New Roman" w:cs="Calibri"/>
                <w:color w:val="000000"/>
              </w:rPr>
              <w:t>Hispanic, Latino, or Spanish heritage - Cuban</w:t>
            </w:r>
          </w:p>
        </w:tc>
        <w:tc>
          <w:tcPr>
            <w:tcW w:w="3314" w:type="dxa"/>
            <w:hideMark/>
          </w:tcPr>
          <w:p w:rsidRPr="00337E8A" w:rsidR="00457FAE" w:rsidRDefault="00457FAE" w14:paraId="2F040AB3" w14:textId="77777777">
            <w:pPr>
              <w:rPr>
                <w:rFonts w:ascii="Cambria" w:hAnsi="Cambria" w:eastAsia="Times New Roman" w:cs="Calibri"/>
                <w:color w:val="000000"/>
              </w:rPr>
            </w:pPr>
            <w:r w:rsidRPr="00337E8A">
              <w:rPr>
                <w:rFonts w:ascii="Cambria" w:hAnsi="Cambria" w:eastAsia="Times New Roman" w:cs="Calibri"/>
                <w:color w:val="000000"/>
              </w:rPr>
              <w:t>HISPORIG_CUB_P</w:t>
            </w:r>
          </w:p>
        </w:tc>
      </w:tr>
      <w:tr w:rsidRPr="00457FAE" w:rsidR="00457FAE" w:rsidTr="00337E8A" w14:paraId="59040471" w14:textId="77777777">
        <w:trPr>
          <w:trHeight w:val="290"/>
        </w:trPr>
        <w:tc>
          <w:tcPr>
            <w:tcW w:w="6037" w:type="dxa"/>
            <w:hideMark/>
          </w:tcPr>
          <w:p w:rsidRPr="00337E8A" w:rsidR="00457FAE" w:rsidRDefault="00457FAE" w14:paraId="340CF618" w14:textId="77777777">
            <w:pPr>
              <w:rPr>
                <w:rFonts w:ascii="Cambria" w:hAnsi="Cambria" w:eastAsia="Times New Roman" w:cs="Calibri"/>
                <w:color w:val="000000"/>
              </w:rPr>
            </w:pPr>
            <w:r w:rsidRPr="00337E8A">
              <w:rPr>
                <w:rFonts w:ascii="Cambria" w:hAnsi="Cambria" w:eastAsia="Times New Roman" w:cs="Calibri"/>
                <w:color w:val="000000"/>
              </w:rPr>
              <w:t>Hispanic, Latino, or Spanish heritage - South/Central American</w:t>
            </w:r>
          </w:p>
        </w:tc>
        <w:tc>
          <w:tcPr>
            <w:tcW w:w="3314" w:type="dxa"/>
            <w:hideMark/>
          </w:tcPr>
          <w:p w:rsidRPr="00337E8A" w:rsidR="00457FAE" w:rsidRDefault="00457FAE" w14:paraId="7049C47E" w14:textId="77777777">
            <w:pPr>
              <w:rPr>
                <w:rFonts w:ascii="Cambria" w:hAnsi="Cambria" w:eastAsia="Times New Roman" w:cs="Calibri"/>
                <w:color w:val="000000"/>
              </w:rPr>
            </w:pPr>
            <w:r w:rsidRPr="00337E8A">
              <w:rPr>
                <w:rFonts w:ascii="Cambria" w:hAnsi="Cambria" w:eastAsia="Times New Roman" w:cs="Calibri"/>
                <w:color w:val="000000"/>
              </w:rPr>
              <w:t>HISPORIG_SCA_P</w:t>
            </w:r>
          </w:p>
        </w:tc>
      </w:tr>
      <w:tr w:rsidRPr="00457FAE" w:rsidR="00457FAE" w:rsidTr="00337E8A" w14:paraId="040013EE" w14:textId="77777777">
        <w:trPr>
          <w:trHeight w:val="580"/>
        </w:trPr>
        <w:tc>
          <w:tcPr>
            <w:tcW w:w="6037" w:type="dxa"/>
            <w:hideMark/>
          </w:tcPr>
          <w:p w:rsidRPr="00337E8A" w:rsidR="00457FAE" w:rsidRDefault="00457FAE" w14:paraId="0A2B47D5" w14:textId="77777777">
            <w:pPr>
              <w:rPr>
                <w:rFonts w:ascii="Cambria" w:hAnsi="Cambria" w:eastAsia="Times New Roman" w:cs="Calibri"/>
                <w:color w:val="000000"/>
              </w:rPr>
            </w:pPr>
            <w:r w:rsidRPr="00337E8A">
              <w:rPr>
                <w:rFonts w:ascii="Cambria" w:hAnsi="Cambria" w:eastAsia="Times New Roman" w:cs="Calibri"/>
                <w:color w:val="000000"/>
              </w:rPr>
              <w:t>Hispanic, Latino, or Spanish heritage - Mexican-American, Mexican, Chicano</w:t>
            </w:r>
          </w:p>
        </w:tc>
        <w:tc>
          <w:tcPr>
            <w:tcW w:w="3314" w:type="dxa"/>
            <w:hideMark/>
          </w:tcPr>
          <w:p w:rsidRPr="00337E8A" w:rsidR="00457FAE" w:rsidRDefault="00457FAE" w14:paraId="396F759E" w14:textId="77777777">
            <w:pPr>
              <w:rPr>
                <w:rFonts w:ascii="Cambria" w:hAnsi="Cambria" w:eastAsia="Times New Roman" w:cs="Calibri"/>
                <w:color w:val="000000"/>
              </w:rPr>
            </w:pPr>
            <w:r w:rsidRPr="00337E8A">
              <w:rPr>
                <w:rFonts w:ascii="Cambria" w:hAnsi="Cambria" w:eastAsia="Times New Roman" w:cs="Calibri"/>
                <w:color w:val="000000"/>
              </w:rPr>
              <w:t>HISPORIG_MEX_P</w:t>
            </w:r>
          </w:p>
        </w:tc>
      </w:tr>
      <w:tr w:rsidRPr="00457FAE" w:rsidR="00457FAE" w:rsidTr="00337E8A" w14:paraId="1964EC6D" w14:textId="77777777">
        <w:trPr>
          <w:trHeight w:val="290"/>
        </w:trPr>
        <w:tc>
          <w:tcPr>
            <w:tcW w:w="6037" w:type="dxa"/>
            <w:hideMark/>
          </w:tcPr>
          <w:p w:rsidRPr="00337E8A" w:rsidR="00457FAE" w:rsidRDefault="00457FAE" w14:paraId="120949A9" w14:textId="77777777">
            <w:pPr>
              <w:rPr>
                <w:rFonts w:ascii="Cambria" w:hAnsi="Cambria" w:eastAsia="Times New Roman" w:cs="Calibri"/>
                <w:color w:val="000000"/>
              </w:rPr>
            </w:pPr>
            <w:r w:rsidRPr="00337E8A">
              <w:rPr>
                <w:rFonts w:ascii="Cambria" w:hAnsi="Cambria" w:eastAsia="Times New Roman" w:cs="Calibri"/>
                <w:color w:val="000000"/>
              </w:rPr>
              <w:t>Hispanic, Latino, or Spanish heritage - Something else</w:t>
            </w:r>
          </w:p>
        </w:tc>
        <w:tc>
          <w:tcPr>
            <w:tcW w:w="3314" w:type="dxa"/>
            <w:hideMark/>
          </w:tcPr>
          <w:p w:rsidRPr="00337E8A" w:rsidR="00457FAE" w:rsidRDefault="00457FAE" w14:paraId="095B94B7" w14:textId="77777777">
            <w:pPr>
              <w:rPr>
                <w:rFonts w:ascii="Cambria" w:hAnsi="Cambria" w:eastAsia="Times New Roman" w:cs="Calibri"/>
                <w:color w:val="000000"/>
              </w:rPr>
            </w:pPr>
            <w:r w:rsidRPr="00337E8A">
              <w:rPr>
                <w:rFonts w:ascii="Cambria" w:hAnsi="Cambria" w:eastAsia="Times New Roman" w:cs="Calibri"/>
                <w:color w:val="000000"/>
              </w:rPr>
              <w:t>HISPORIG_ELSE_P</w:t>
            </w:r>
          </w:p>
        </w:tc>
      </w:tr>
      <w:tr w:rsidRPr="00457FAE" w:rsidR="00457FAE" w:rsidTr="00337E8A" w14:paraId="7ADB7E4B" w14:textId="77777777">
        <w:trPr>
          <w:trHeight w:val="290"/>
        </w:trPr>
        <w:tc>
          <w:tcPr>
            <w:tcW w:w="6037" w:type="dxa"/>
            <w:hideMark/>
          </w:tcPr>
          <w:p w:rsidRPr="00337E8A" w:rsidR="00457FAE" w:rsidRDefault="00457FAE" w14:paraId="4FCED110" w14:textId="77777777">
            <w:pPr>
              <w:rPr>
                <w:rFonts w:ascii="Cambria" w:hAnsi="Cambria" w:eastAsia="Times New Roman" w:cs="Calibri"/>
                <w:color w:val="000000"/>
              </w:rPr>
            </w:pPr>
            <w:r w:rsidRPr="00337E8A">
              <w:rPr>
                <w:rFonts w:ascii="Cambria" w:hAnsi="Cambria" w:eastAsia="Times New Roman" w:cs="Calibri"/>
                <w:color w:val="000000"/>
              </w:rPr>
              <w:t>Age of person</w:t>
            </w:r>
          </w:p>
        </w:tc>
        <w:tc>
          <w:tcPr>
            <w:tcW w:w="3314" w:type="dxa"/>
            <w:hideMark/>
          </w:tcPr>
          <w:p w:rsidRPr="00337E8A" w:rsidR="00457FAE" w:rsidRDefault="00457FAE" w14:paraId="4C3726E2" w14:textId="77777777">
            <w:pPr>
              <w:rPr>
                <w:rFonts w:ascii="Cambria" w:hAnsi="Cambria" w:eastAsia="Times New Roman" w:cs="Calibri"/>
                <w:color w:val="000000"/>
              </w:rPr>
            </w:pPr>
            <w:r w:rsidRPr="00337E8A">
              <w:rPr>
                <w:rFonts w:ascii="Cambria" w:hAnsi="Cambria" w:eastAsia="Times New Roman" w:cs="Calibri"/>
                <w:color w:val="000000"/>
              </w:rPr>
              <w:t>AGE</w:t>
            </w:r>
          </w:p>
        </w:tc>
      </w:tr>
      <w:tr w:rsidRPr="00457FAE" w:rsidR="00457FAE" w:rsidTr="00337E8A" w14:paraId="1E562CA1" w14:textId="77777777">
        <w:trPr>
          <w:trHeight w:val="290"/>
        </w:trPr>
        <w:tc>
          <w:tcPr>
            <w:tcW w:w="6037" w:type="dxa"/>
            <w:hideMark/>
          </w:tcPr>
          <w:p w:rsidRPr="00337E8A" w:rsidR="00457FAE" w:rsidRDefault="00457FAE" w14:paraId="51890D6A" w14:textId="77777777">
            <w:pPr>
              <w:rPr>
                <w:rFonts w:ascii="Cambria" w:hAnsi="Cambria" w:eastAsia="Times New Roman" w:cs="Calibri"/>
                <w:color w:val="000000"/>
              </w:rPr>
            </w:pPr>
            <w:r w:rsidRPr="00337E8A">
              <w:rPr>
                <w:rFonts w:ascii="Cambria" w:hAnsi="Cambria" w:eastAsia="Times New Roman" w:cs="Calibri"/>
                <w:color w:val="000000"/>
              </w:rPr>
              <w:t>Educational level of person</w:t>
            </w:r>
          </w:p>
        </w:tc>
        <w:tc>
          <w:tcPr>
            <w:tcW w:w="3314" w:type="dxa"/>
            <w:hideMark/>
          </w:tcPr>
          <w:p w:rsidRPr="00337E8A" w:rsidR="00457FAE" w:rsidRDefault="00457FAE" w14:paraId="11D47341" w14:textId="77777777">
            <w:pPr>
              <w:rPr>
                <w:rFonts w:ascii="Cambria" w:hAnsi="Cambria" w:eastAsia="Times New Roman" w:cs="Calibri"/>
                <w:color w:val="000000"/>
              </w:rPr>
            </w:pPr>
            <w:r w:rsidRPr="00337E8A">
              <w:rPr>
                <w:rFonts w:ascii="Cambria" w:hAnsi="Cambria" w:eastAsia="Times New Roman" w:cs="Calibri"/>
                <w:color w:val="000000"/>
              </w:rPr>
              <w:t>EDUC_P</w:t>
            </w:r>
          </w:p>
        </w:tc>
      </w:tr>
      <w:tr w:rsidRPr="00457FAE" w:rsidR="00457FAE" w:rsidTr="00337E8A" w14:paraId="20075D07" w14:textId="77777777">
        <w:trPr>
          <w:trHeight w:val="290"/>
        </w:trPr>
        <w:tc>
          <w:tcPr>
            <w:tcW w:w="6037" w:type="dxa"/>
            <w:hideMark/>
          </w:tcPr>
          <w:p w:rsidRPr="00337E8A" w:rsidR="00457FAE" w:rsidRDefault="00457FAE" w14:paraId="6AFACFD0" w14:textId="77777777">
            <w:pPr>
              <w:rPr>
                <w:rFonts w:ascii="Cambria" w:hAnsi="Cambria" w:eastAsia="Times New Roman" w:cs="Calibri"/>
                <w:color w:val="000000"/>
              </w:rPr>
            </w:pPr>
            <w:r w:rsidRPr="00337E8A">
              <w:rPr>
                <w:rFonts w:ascii="Cambria" w:hAnsi="Cambria" w:eastAsia="Times New Roman" w:cs="Calibri"/>
                <w:color w:val="000000"/>
              </w:rPr>
              <w:t>Specify grade currently attending</w:t>
            </w:r>
          </w:p>
        </w:tc>
        <w:tc>
          <w:tcPr>
            <w:tcW w:w="3314" w:type="dxa"/>
            <w:hideMark/>
          </w:tcPr>
          <w:p w:rsidRPr="00337E8A" w:rsidR="00457FAE" w:rsidRDefault="00457FAE" w14:paraId="330348A9" w14:textId="77777777">
            <w:pPr>
              <w:rPr>
                <w:rFonts w:ascii="Cambria" w:hAnsi="Cambria" w:eastAsia="Times New Roman" w:cs="Calibri"/>
                <w:color w:val="000000"/>
              </w:rPr>
            </w:pPr>
            <w:r w:rsidRPr="00337E8A">
              <w:rPr>
                <w:rFonts w:ascii="Cambria" w:hAnsi="Cambria" w:eastAsia="Times New Roman" w:cs="Calibri"/>
                <w:color w:val="000000"/>
              </w:rPr>
              <w:t>EDUCSP_P</w:t>
            </w:r>
          </w:p>
        </w:tc>
      </w:tr>
      <w:tr w:rsidRPr="00457FAE" w:rsidR="00457FAE" w:rsidTr="00337E8A" w14:paraId="185D5ADD" w14:textId="77777777">
        <w:trPr>
          <w:trHeight w:val="290"/>
        </w:trPr>
        <w:tc>
          <w:tcPr>
            <w:tcW w:w="6037" w:type="dxa"/>
            <w:hideMark/>
          </w:tcPr>
          <w:p w:rsidRPr="00337E8A" w:rsidR="00457FAE" w:rsidRDefault="00457FAE" w14:paraId="5588A305" w14:textId="77777777">
            <w:pPr>
              <w:rPr>
                <w:rFonts w:ascii="Cambria" w:hAnsi="Cambria" w:eastAsia="Times New Roman" w:cs="Calibri"/>
                <w:color w:val="000000"/>
              </w:rPr>
            </w:pPr>
            <w:r w:rsidRPr="00337E8A">
              <w:rPr>
                <w:rFonts w:ascii="Cambria" w:hAnsi="Cambria" w:eastAsia="Times New Roman" w:cs="Calibri"/>
                <w:color w:val="000000"/>
              </w:rPr>
              <w:t>Asks household members if they were enrolled in school last week.</w:t>
            </w:r>
          </w:p>
        </w:tc>
        <w:tc>
          <w:tcPr>
            <w:tcW w:w="3314" w:type="dxa"/>
            <w:hideMark/>
          </w:tcPr>
          <w:p w:rsidRPr="00337E8A" w:rsidR="00457FAE" w:rsidRDefault="00457FAE" w14:paraId="75E2C99C" w14:textId="77777777">
            <w:pPr>
              <w:rPr>
                <w:rFonts w:ascii="Cambria" w:hAnsi="Cambria" w:eastAsia="Times New Roman" w:cs="Calibri"/>
                <w:color w:val="000000"/>
              </w:rPr>
            </w:pPr>
            <w:r w:rsidRPr="00337E8A">
              <w:rPr>
                <w:rFonts w:ascii="Cambria" w:hAnsi="Cambria" w:eastAsia="Times New Roman" w:cs="Calibri"/>
                <w:color w:val="000000"/>
              </w:rPr>
              <w:t>SCHLNOW_P</w:t>
            </w:r>
          </w:p>
        </w:tc>
      </w:tr>
      <w:tr w:rsidRPr="00457FAE" w:rsidR="00457FAE" w:rsidTr="00337E8A" w14:paraId="5A652B2B" w14:textId="77777777">
        <w:trPr>
          <w:trHeight w:val="290"/>
        </w:trPr>
        <w:tc>
          <w:tcPr>
            <w:tcW w:w="6037" w:type="dxa"/>
            <w:hideMark/>
          </w:tcPr>
          <w:p w:rsidRPr="00337E8A" w:rsidR="00457FAE" w:rsidRDefault="00457FAE" w14:paraId="5073870F" w14:textId="77777777">
            <w:pPr>
              <w:rPr>
                <w:rFonts w:ascii="Cambria" w:hAnsi="Cambria" w:eastAsia="Times New Roman" w:cs="Calibri"/>
                <w:color w:val="000000"/>
              </w:rPr>
            </w:pPr>
            <w:r w:rsidRPr="00337E8A">
              <w:rPr>
                <w:rFonts w:ascii="Cambria" w:hAnsi="Cambria" w:eastAsia="Times New Roman" w:cs="Calibri"/>
                <w:color w:val="000000"/>
              </w:rPr>
              <w:t>Type of school/program person is attending</w:t>
            </w:r>
          </w:p>
        </w:tc>
        <w:tc>
          <w:tcPr>
            <w:tcW w:w="3314" w:type="dxa"/>
            <w:hideMark/>
          </w:tcPr>
          <w:p w:rsidRPr="00337E8A" w:rsidR="00457FAE" w:rsidRDefault="00457FAE" w14:paraId="7B111BD1" w14:textId="77777777">
            <w:pPr>
              <w:rPr>
                <w:rFonts w:ascii="Cambria" w:hAnsi="Cambria" w:eastAsia="Times New Roman" w:cs="Calibri"/>
                <w:color w:val="000000"/>
              </w:rPr>
            </w:pPr>
            <w:r w:rsidRPr="00337E8A">
              <w:rPr>
                <w:rFonts w:ascii="Cambria" w:hAnsi="Cambria" w:eastAsia="Times New Roman" w:cs="Calibri"/>
                <w:color w:val="000000"/>
              </w:rPr>
              <w:t>SCHLNOW_TYPE_P</w:t>
            </w:r>
          </w:p>
        </w:tc>
      </w:tr>
      <w:tr w:rsidRPr="00457FAE" w:rsidR="00457FAE" w:rsidTr="00337E8A" w14:paraId="1E740E4F" w14:textId="77777777">
        <w:trPr>
          <w:trHeight w:val="290"/>
        </w:trPr>
        <w:tc>
          <w:tcPr>
            <w:tcW w:w="6037" w:type="dxa"/>
            <w:hideMark/>
          </w:tcPr>
          <w:p w:rsidRPr="00337E8A" w:rsidR="00457FAE" w:rsidRDefault="00457FAE" w14:paraId="7635EF67" w14:textId="77777777">
            <w:pPr>
              <w:rPr>
                <w:rFonts w:ascii="Cambria" w:hAnsi="Cambria" w:eastAsia="Times New Roman" w:cs="Calibri"/>
                <w:color w:val="000000"/>
              </w:rPr>
            </w:pPr>
            <w:r w:rsidRPr="00337E8A">
              <w:rPr>
                <w:rFonts w:ascii="Cambria" w:hAnsi="Cambria" w:eastAsia="Times New Roman" w:cs="Calibri"/>
                <w:color w:val="000000"/>
              </w:rPr>
              <w:t>Specify grade currently attending</w:t>
            </w:r>
          </w:p>
        </w:tc>
        <w:tc>
          <w:tcPr>
            <w:tcW w:w="3314" w:type="dxa"/>
            <w:hideMark/>
          </w:tcPr>
          <w:p w:rsidRPr="00337E8A" w:rsidR="00457FAE" w:rsidRDefault="00457FAE" w14:paraId="0E2E3A02" w14:textId="77777777">
            <w:pPr>
              <w:rPr>
                <w:rFonts w:ascii="Cambria" w:hAnsi="Cambria" w:eastAsia="Times New Roman" w:cs="Calibri"/>
                <w:color w:val="000000"/>
              </w:rPr>
            </w:pPr>
            <w:r w:rsidRPr="00337E8A">
              <w:rPr>
                <w:rFonts w:ascii="Cambria" w:hAnsi="Cambria" w:eastAsia="Times New Roman" w:cs="Calibri"/>
                <w:color w:val="000000"/>
              </w:rPr>
              <w:t>SCHLNOW_TYPE_SP</w:t>
            </w:r>
          </w:p>
        </w:tc>
      </w:tr>
      <w:tr w:rsidRPr="00457FAE" w:rsidR="00457FAE" w:rsidTr="00337E8A" w14:paraId="6205EC12" w14:textId="77777777">
        <w:trPr>
          <w:trHeight w:val="290"/>
        </w:trPr>
        <w:tc>
          <w:tcPr>
            <w:tcW w:w="6037" w:type="dxa"/>
            <w:hideMark/>
          </w:tcPr>
          <w:p w:rsidRPr="00337E8A" w:rsidR="00457FAE" w:rsidRDefault="00457FAE" w14:paraId="6555AD49" w14:textId="77777777">
            <w:pPr>
              <w:rPr>
                <w:rFonts w:ascii="Cambria" w:hAnsi="Cambria" w:eastAsia="Times New Roman" w:cs="Calibri"/>
                <w:color w:val="000000"/>
              </w:rPr>
            </w:pPr>
            <w:r w:rsidRPr="00337E8A">
              <w:rPr>
                <w:rFonts w:ascii="Cambria" w:hAnsi="Cambria" w:eastAsia="Times New Roman" w:cs="Calibri"/>
                <w:color w:val="000000"/>
              </w:rPr>
              <w:t>Year when person moved into household</w:t>
            </w:r>
          </w:p>
        </w:tc>
        <w:tc>
          <w:tcPr>
            <w:tcW w:w="3314" w:type="dxa"/>
            <w:hideMark/>
          </w:tcPr>
          <w:p w:rsidRPr="00337E8A" w:rsidR="00457FAE" w:rsidRDefault="00457FAE" w14:paraId="22E5B964" w14:textId="77777777">
            <w:pPr>
              <w:rPr>
                <w:rFonts w:ascii="Cambria" w:hAnsi="Cambria" w:eastAsia="Times New Roman" w:cs="Calibri"/>
                <w:color w:val="000000"/>
              </w:rPr>
            </w:pPr>
            <w:r w:rsidRPr="00337E8A">
              <w:rPr>
                <w:rFonts w:ascii="Cambria" w:hAnsi="Cambria" w:eastAsia="Times New Roman" w:cs="Calibri"/>
                <w:color w:val="000000"/>
              </w:rPr>
              <w:t>MOVEIN_P</w:t>
            </w:r>
          </w:p>
        </w:tc>
      </w:tr>
      <w:tr w:rsidRPr="00457FAE" w:rsidR="00457FAE" w:rsidTr="00337E8A" w14:paraId="58C0074A" w14:textId="77777777">
        <w:trPr>
          <w:trHeight w:val="290"/>
        </w:trPr>
        <w:tc>
          <w:tcPr>
            <w:tcW w:w="6037" w:type="dxa"/>
            <w:hideMark/>
          </w:tcPr>
          <w:p w:rsidRPr="00337E8A" w:rsidR="00457FAE" w:rsidRDefault="00457FAE" w14:paraId="183E57F7" w14:textId="77777777">
            <w:pPr>
              <w:rPr>
                <w:rFonts w:ascii="Cambria" w:hAnsi="Cambria" w:eastAsia="Times New Roman" w:cs="Calibri"/>
                <w:color w:val="000000"/>
              </w:rPr>
            </w:pPr>
            <w:r w:rsidRPr="00337E8A">
              <w:rPr>
                <w:rFonts w:ascii="Cambria" w:hAnsi="Cambria" w:eastAsia="Times New Roman" w:cs="Calibri"/>
                <w:color w:val="000000"/>
              </w:rPr>
              <w:t>Amount of rent paid by each person</w:t>
            </w:r>
          </w:p>
        </w:tc>
        <w:tc>
          <w:tcPr>
            <w:tcW w:w="3314" w:type="dxa"/>
            <w:hideMark/>
          </w:tcPr>
          <w:p w:rsidRPr="00337E8A" w:rsidR="00457FAE" w:rsidRDefault="00457FAE" w14:paraId="2AC16803" w14:textId="77777777">
            <w:pPr>
              <w:rPr>
                <w:rFonts w:ascii="Cambria" w:hAnsi="Cambria" w:eastAsia="Times New Roman" w:cs="Calibri"/>
                <w:color w:val="000000"/>
              </w:rPr>
            </w:pPr>
            <w:r w:rsidRPr="00337E8A">
              <w:rPr>
                <w:rFonts w:ascii="Cambria" w:hAnsi="Cambria" w:eastAsia="Times New Roman" w:cs="Calibri"/>
                <w:color w:val="000000"/>
              </w:rPr>
              <w:t>RENTPAID_P</w:t>
            </w:r>
          </w:p>
        </w:tc>
      </w:tr>
      <w:tr w:rsidRPr="00457FAE" w:rsidR="00457FAE" w:rsidTr="00337E8A" w14:paraId="32308F59" w14:textId="77777777">
        <w:trPr>
          <w:trHeight w:val="290"/>
        </w:trPr>
        <w:tc>
          <w:tcPr>
            <w:tcW w:w="6037" w:type="dxa"/>
            <w:hideMark/>
          </w:tcPr>
          <w:p w:rsidRPr="00337E8A" w:rsidR="00457FAE" w:rsidRDefault="00457FAE" w14:paraId="59E497AB" w14:textId="77777777">
            <w:pPr>
              <w:rPr>
                <w:rFonts w:ascii="Cambria" w:hAnsi="Cambria" w:eastAsia="Times New Roman" w:cs="Calibri"/>
                <w:color w:val="000000"/>
              </w:rPr>
            </w:pPr>
            <w:r w:rsidRPr="00337E8A">
              <w:rPr>
                <w:rFonts w:ascii="Cambria" w:hAnsi="Cambria" w:eastAsia="Times New Roman" w:cs="Calibri"/>
                <w:color w:val="000000"/>
              </w:rPr>
              <w:t>Did person work for pay</w:t>
            </w:r>
          </w:p>
        </w:tc>
        <w:tc>
          <w:tcPr>
            <w:tcW w:w="3314" w:type="dxa"/>
            <w:hideMark/>
          </w:tcPr>
          <w:p w:rsidRPr="00337E8A" w:rsidR="00457FAE" w:rsidRDefault="00457FAE" w14:paraId="319B69A4" w14:textId="77777777">
            <w:pPr>
              <w:rPr>
                <w:rFonts w:ascii="Cambria" w:hAnsi="Cambria" w:eastAsia="Times New Roman" w:cs="Calibri"/>
                <w:color w:val="000000"/>
              </w:rPr>
            </w:pPr>
            <w:r w:rsidRPr="00337E8A">
              <w:rPr>
                <w:rFonts w:ascii="Cambria" w:hAnsi="Cambria" w:eastAsia="Times New Roman" w:cs="Calibri"/>
                <w:color w:val="000000"/>
              </w:rPr>
              <w:t>WORK_P</w:t>
            </w:r>
          </w:p>
        </w:tc>
      </w:tr>
      <w:tr w:rsidRPr="00457FAE" w:rsidR="00457FAE" w:rsidTr="00337E8A" w14:paraId="6E7BD760" w14:textId="77777777">
        <w:trPr>
          <w:trHeight w:val="290"/>
        </w:trPr>
        <w:tc>
          <w:tcPr>
            <w:tcW w:w="6037" w:type="dxa"/>
            <w:hideMark/>
          </w:tcPr>
          <w:p w:rsidRPr="00337E8A" w:rsidR="00457FAE" w:rsidRDefault="00457FAE" w14:paraId="0BF809D9" w14:textId="77777777">
            <w:pPr>
              <w:rPr>
                <w:rFonts w:ascii="Cambria" w:hAnsi="Cambria" w:eastAsia="Times New Roman" w:cs="Calibri"/>
                <w:color w:val="000000"/>
              </w:rPr>
            </w:pPr>
            <w:r w:rsidRPr="00337E8A">
              <w:rPr>
                <w:rFonts w:ascii="Cambria" w:hAnsi="Cambria" w:eastAsia="Times New Roman" w:cs="Calibri"/>
                <w:color w:val="000000"/>
              </w:rPr>
              <w:t>How many part-time and full-time jobs</w:t>
            </w:r>
          </w:p>
        </w:tc>
        <w:tc>
          <w:tcPr>
            <w:tcW w:w="3314" w:type="dxa"/>
            <w:hideMark/>
          </w:tcPr>
          <w:p w:rsidRPr="00337E8A" w:rsidR="00457FAE" w:rsidRDefault="00457FAE" w14:paraId="459E8C5E" w14:textId="77777777">
            <w:pPr>
              <w:rPr>
                <w:rFonts w:ascii="Cambria" w:hAnsi="Cambria" w:eastAsia="Times New Roman" w:cs="Calibri"/>
                <w:color w:val="000000"/>
              </w:rPr>
            </w:pPr>
            <w:r w:rsidRPr="00337E8A">
              <w:rPr>
                <w:rFonts w:ascii="Cambria" w:hAnsi="Cambria" w:eastAsia="Times New Roman" w:cs="Calibri"/>
                <w:color w:val="000000"/>
              </w:rPr>
              <w:t>WORKJOBS_P</w:t>
            </w:r>
          </w:p>
        </w:tc>
      </w:tr>
      <w:tr w:rsidRPr="00457FAE" w:rsidR="00457FAE" w:rsidTr="00337E8A" w14:paraId="28D23E1B" w14:textId="77777777">
        <w:trPr>
          <w:trHeight w:val="290"/>
        </w:trPr>
        <w:tc>
          <w:tcPr>
            <w:tcW w:w="6037" w:type="dxa"/>
            <w:hideMark/>
          </w:tcPr>
          <w:p w:rsidRPr="00337E8A" w:rsidR="00457FAE" w:rsidRDefault="00457FAE" w14:paraId="200266ED" w14:textId="77777777">
            <w:pPr>
              <w:rPr>
                <w:rFonts w:ascii="Cambria" w:hAnsi="Cambria" w:eastAsia="Times New Roman" w:cs="Calibri"/>
                <w:color w:val="000000"/>
              </w:rPr>
            </w:pPr>
            <w:r w:rsidRPr="00337E8A">
              <w:rPr>
                <w:rFonts w:ascii="Cambria" w:hAnsi="Cambria" w:eastAsia="Times New Roman" w:cs="Calibri"/>
                <w:color w:val="000000"/>
              </w:rPr>
              <w:t>When did you last work</w:t>
            </w:r>
          </w:p>
        </w:tc>
        <w:tc>
          <w:tcPr>
            <w:tcW w:w="3314" w:type="dxa"/>
            <w:hideMark/>
          </w:tcPr>
          <w:p w:rsidRPr="00337E8A" w:rsidR="00457FAE" w:rsidRDefault="00457FAE" w14:paraId="17335F0D" w14:textId="77777777">
            <w:pPr>
              <w:rPr>
                <w:rFonts w:ascii="Cambria" w:hAnsi="Cambria" w:eastAsia="Times New Roman" w:cs="Calibri"/>
                <w:color w:val="000000"/>
              </w:rPr>
            </w:pPr>
            <w:r w:rsidRPr="00337E8A">
              <w:rPr>
                <w:rFonts w:ascii="Cambria" w:hAnsi="Cambria" w:eastAsia="Times New Roman" w:cs="Calibri"/>
                <w:color w:val="000000"/>
              </w:rPr>
              <w:t>WORKLAST_P</w:t>
            </w:r>
          </w:p>
        </w:tc>
      </w:tr>
      <w:tr w:rsidRPr="00457FAE" w:rsidR="00457FAE" w:rsidTr="00337E8A" w14:paraId="43AC4A2B" w14:textId="77777777">
        <w:trPr>
          <w:trHeight w:val="290"/>
        </w:trPr>
        <w:tc>
          <w:tcPr>
            <w:tcW w:w="6037" w:type="dxa"/>
            <w:hideMark/>
          </w:tcPr>
          <w:p w:rsidRPr="00337E8A" w:rsidR="00457FAE" w:rsidRDefault="00457FAE" w14:paraId="24A5571F" w14:textId="77777777">
            <w:pPr>
              <w:rPr>
                <w:rFonts w:ascii="Cambria" w:hAnsi="Cambria" w:eastAsia="Times New Roman" w:cs="Calibri"/>
                <w:color w:val="000000"/>
              </w:rPr>
            </w:pPr>
            <w:r w:rsidRPr="00337E8A">
              <w:rPr>
                <w:rFonts w:ascii="Cambria" w:hAnsi="Cambria" w:eastAsia="Times New Roman" w:cs="Calibri"/>
                <w:color w:val="000000"/>
              </w:rPr>
              <w:t>work every week of the last year</w:t>
            </w:r>
          </w:p>
        </w:tc>
        <w:tc>
          <w:tcPr>
            <w:tcW w:w="3314" w:type="dxa"/>
            <w:hideMark/>
          </w:tcPr>
          <w:p w:rsidRPr="00337E8A" w:rsidR="00457FAE" w:rsidRDefault="00457FAE" w14:paraId="760BF469" w14:textId="77777777">
            <w:pPr>
              <w:rPr>
                <w:rFonts w:ascii="Cambria" w:hAnsi="Cambria" w:eastAsia="Times New Roman" w:cs="Calibri"/>
                <w:color w:val="000000"/>
              </w:rPr>
            </w:pPr>
            <w:r w:rsidRPr="00337E8A">
              <w:rPr>
                <w:rFonts w:ascii="Cambria" w:hAnsi="Cambria" w:eastAsia="Times New Roman" w:cs="Calibri"/>
                <w:color w:val="000000"/>
              </w:rPr>
              <w:t>WORK52_P</w:t>
            </w:r>
          </w:p>
        </w:tc>
      </w:tr>
      <w:tr w:rsidRPr="00457FAE" w:rsidR="00457FAE" w:rsidTr="00337E8A" w14:paraId="07355337" w14:textId="77777777">
        <w:trPr>
          <w:trHeight w:val="290"/>
        </w:trPr>
        <w:tc>
          <w:tcPr>
            <w:tcW w:w="6037" w:type="dxa"/>
            <w:hideMark/>
          </w:tcPr>
          <w:p w:rsidRPr="00337E8A" w:rsidR="00457FAE" w:rsidRDefault="00457FAE" w14:paraId="43A62E5C" w14:textId="77777777">
            <w:pPr>
              <w:rPr>
                <w:rFonts w:ascii="Cambria" w:hAnsi="Cambria" w:eastAsia="Times New Roman" w:cs="Calibri"/>
                <w:color w:val="000000"/>
              </w:rPr>
            </w:pPr>
            <w:r w:rsidRPr="00337E8A">
              <w:rPr>
                <w:rFonts w:ascii="Cambria" w:hAnsi="Cambria" w:eastAsia="Times New Roman" w:cs="Calibri"/>
                <w:color w:val="000000"/>
              </w:rPr>
              <w:t>How many weeks did person work</w:t>
            </w:r>
          </w:p>
        </w:tc>
        <w:tc>
          <w:tcPr>
            <w:tcW w:w="3314" w:type="dxa"/>
            <w:hideMark/>
          </w:tcPr>
          <w:p w:rsidRPr="00337E8A" w:rsidR="00457FAE" w:rsidRDefault="00457FAE" w14:paraId="594D57FC" w14:textId="77777777">
            <w:pPr>
              <w:rPr>
                <w:rFonts w:ascii="Cambria" w:hAnsi="Cambria" w:eastAsia="Times New Roman" w:cs="Calibri"/>
                <w:color w:val="000000"/>
              </w:rPr>
            </w:pPr>
            <w:r w:rsidRPr="00337E8A">
              <w:rPr>
                <w:rFonts w:ascii="Cambria" w:hAnsi="Cambria" w:eastAsia="Times New Roman" w:cs="Calibri"/>
                <w:color w:val="000000"/>
              </w:rPr>
              <w:t>WORKWEEKS_P</w:t>
            </w:r>
          </w:p>
        </w:tc>
      </w:tr>
      <w:tr w:rsidRPr="00457FAE" w:rsidR="00457FAE" w:rsidTr="00337E8A" w14:paraId="4895D620" w14:textId="77777777">
        <w:trPr>
          <w:trHeight w:val="290"/>
        </w:trPr>
        <w:tc>
          <w:tcPr>
            <w:tcW w:w="6037" w:type="dxa"/>
            <w:hideMark/>
          </w:tcPr>
          <w:p w:rsidRPr="00337E8A" w:rsidR="00457FAE" w:rsidRDefault="00457FAE" w14:paraId="23C61157" w14:textId="77777777">
            <w:pPr>
              <w:rPr>
                <w:rFonts w:ascii="Cambria" w:hAnsi="Cambria" w:eastAsia="Times New Roman" w:cs="Calibri"/>
                <w:color w:val="000000"/>
              </w:rPr>
            </w:pPr>
            <w:r w:rsidRPr="00337E8A">
              <w:rPr>
                <w:rFonts w:ascii="Cambria" w:hAnsi="Cambria" w:eastAsia="Times New Roman" w:cs="Calibri"/>
                <w:color w:val="000000"/>
              </w:rPr>
              <w:t>How many hours did person unusually work a week</w:t>
            </w:r>
          </w:p>
        </w:tc>
        <w:tc>
          <w:tcPr>
            <w:tcW w:w="3314" w:type="dxa"/>
            <w:hideMark/>
          </w:tcPr>
          <w:p w:rsidRPr="00337E8A" w:rsidR="00457FAE" w:rsidRDefault="00457FAE" w14:paraId="0093FE77" w14:textId="77777777">
            <w:pPr>
              <w:rPr>
                <w:rFonts w:ascii="Cambria" w:hAnsi="Cambria" w:eastAsia="Times New Roman" w:cs="Calibri"/>
                <w:color w:val="000000"/>
              </w:rPr>
            </w:pPr>
            <w:r w:rsidRPr="00337E8A">
              <w:rPr>
                <w:rFonts w:ascii="Cambria" w:hAnsi="Cambria" w:eastAsia="Times New Roman" w:cs="Calibri"/>
                <w:color w:val="000000"/>
              </w:rPr>
              <w:t>WORKHOURS_P</w:t>
            </w:r>
          </w:p>
        </w:tc>
      </w:tr>
      <w:tr w:rsidRPr="00457FAE" w:rsidR="00457FAE" w:rsidTr="00337E8A" w14:paraId="6E017D6B" w14:textId="77777777">
        <w:trPr>
          <w:trHeight w:val="290"/>
        </w:trPr>
        <w:tc>
          <w:tcPr>
            <w:tcW w:w="6037" w:type="dxa"/>
            <w:hideMark/>
          </w:tcPr>
          <w:p w:rsidRPr="00337E8A" w:rsidR="00457FAE" w:rsidRDefault="00457FAE" w14:paraId="37445AA0" w14:textId="77777777">
            <w:pPr>
              <w:rPr>
                <w:rFonts w:ascii="Cambria" w:hAnsi="Cambria" w:eastAsia="Times New Roman" w:cs="Calibri"/>
                <w:color w:val="000000"/>
              </w:rPr>
            </w:pPr>
            <w:r w:rsidRPr="00337E8A">
              <w:rPr>
                <w:rFonts w:ascii="Cambria" w:hAnsi="Cambria" w:eastAsia="Times New Roman" w:cs="Calibri"/>
                <w:color w:val="000000"/>
              </w:rPr>
              <w:t>Type of Government Work</w:t>
            </w:r>
          </w:p>
        </w:tc>
        <w:tc>
          <w:tcPr>
            <w:tcW w:w="3314" w:type="dxa"/>
            <w:hideMark/>
          </w:tcPr>
          <w:p w:rsidRPr="00337E8A" w:rsidR="00457FAE" w:rsidRDefault="00457FAE" w14:paraId="545578A0" w14:textId="77777777">
            <w:pPr>
              <w:rPr>
                <w:rFonts w:ascii="Cambria" w:hAnsi="Cambria" w:eastAsia="Times New Roman" w:cs="Calibri"/>
                <w:color w:val="000000"/>
              </w:rPr>
            </w:pPr>
            <w:r w:rsidRPr="00337E8A">
              <w:rPr>
                <w:rFonts w:ascii="Cambria" w:hAnsi="Cambria" w:eastAsia="Times New Roman" w:cs="Calibri"/>
                <w:color w:val="000000"/>
              </w:rPr>
              <w:t>WORKGOV_P</w:t>
            </w:r>
          </w:p>
        </w:tc>
      </w:tr>
      <w:tr w:rsidRPr="00457FAE" w:rsidR="00457FAE" w:rsidTr="00337E8A" w14:paraId="299A2E8B" w14:textId="77777777">
        <w:trPr>
          <w:trHeight w:val="290"/>
        </w:trPr>
        <w:tc>
          <w:tcPr>
            <w:tcW w:w="6037" w:type="dxa"/>
            <w:hideMark/>
          </w:tcPr>
          <w:p w:rsidRPr="00337E8A" w:rsidR="00457FAE" w:rsidRDefault="00457FAE" w14:paraId="4A357645" w14:textId="77777777">
            <w:pPr>
              <w:rPr>
                <w:rFonts w:ascii="Cambria" w:hAnsi="Cambria" w:eastAsia="Times New Roman" w:cs="Calibri"/>
                <w:color w:val="000000"/>
              </w:rPr>
            </w:pPr>
            <w:r w:rsidRPr="00337E8A">
              <w:rPr>
                <w:rFonts w:ascii="Cambria" w:hAnsi="Cambria" w:eastAsia="Times New Roman" w:cs="Calibri"/>
                <w:color w:val="000000"/>
              </w:rPr>
              <w:t>Does person work daytime schedule</w:t>
            </w:r>
          </w:p>
        </w:tc>
        <w:tc>
          <w:tcPr>
            <w:tcW w:w="3314" w:type="dxa"/>
            <w:hideMark/>
          </w:tcPr>
          <w:p w:rsidRPr="00337E8A" w:rsidR="00457FAE" w:rsidRDefault="00457FAE" w14:paraId="00070D69" w14:textId="77777777">
            <w:pPr>
              <w:rPr>
                <w:rFonts w:ascii="Cambria" w:hAnsi="Cambria" w:eastAsia="Times New Roman" w:cs="Calibri"/>
                <w:color w:val="000000"/>
              </w:rPr>
            </w:pPr>
            <w:r w:rsidRPr="00337E8A">
              <w:rPr>
                <w:rFonts w:ascii="Cambria" w:hAnsi="Cambria" w:eastAsia="Times New Roman" w:cs="Calibri"/>
                <w:color w:val="000000"/>
              </w:rPr>
              <w:t>WORKSCHED_P</w:t>
            </w:r>
          </w:p>
        </w:tc>
      </w:tr>
      <w:tr w:rsidRPr="00457FAE" w:rsidR="00457FAE" w:rsidTr="00337E8A" w14:paraId="0B912731" w14:textId="77777777">
        <w:trPr>
          <w:trHeight w:val="290"/>
        </w:trPr>
        <w:tc>
          <w:tcPr>
            <w:tcW w:w="6037" w:type="dxa"/>
            <w:hideMark/>
          </w:tcPr>
          <w:p w:rsidRPr="00337E8A" w:rsidR="00457FAE" w:rsidRDefault="00457FAE" w14:paraId="1AF84339" w14:textId="77777777">
            <w:pPr>
              <w:rPr>
                <w:rFonts w:ascii="Cambria" w:hAnsi="Cambria" w:eastAsia="Times New Roman" w:cs="Calibri"/>
                <w:color w:val="000000"/>
              </w:rPr>
            </w:pPr>
            <w:r w:rsidRPr="00337E8A">
              <w:rPr>
                <w:rFonts w:ascii="Cambria" w:hAnsi="Cambria" w:eastAsia="Times New Roman" w:cs="Calibri"/>
                <w:color w:val="000000"/>
              </w:rPr>
              <w:t>Is person an owner or partner in business</w:t>
            </w:r>
          </w:p>
        </w:tc>
        <w:tc>
          <w:tcPr>
            <w:tcW w:w="3314" w:type="dxa"/>
            <w:hideMark/>
          </w:tcPr>
          <w:p w:rsidRPr="00337E8A" w:rsidR="00457FAE" w:rsidRDefault="00457FAE" w14:paraId="41378FB7" w14:textId="77777777">
            <w:pPr>
              <w:rPr>
                <w:rFonts w:ascii="Cambria" w:hAnsi="Cambria" w:eastAsia="Times New Roman" w:cs="Calibri"/>
                <w:color w:val="000000"/>
              </w:rPr>
            </w:pPr>
            <w:r w:rsidRPr="00337E8A">
              <w:rPr>
                <w:rFonts w:ascii="Cambria" w:hAnsi="Cambria" w:eastAsia="Times New Roman" w:cs="Calibri"/>
                <w:color w:val="000000"/>
              </w:rPr>
              <w:t>BUSINESS_P</w:t>
            </w:r>
          </w:p>
        </w:tc>
      </w:tr>
      <w:tr w:rsidRPr="00457FAE" w:rsidR="00457FAE" w:rsidTr="00337E8A" w14:paraId="7D3D9921" w14:textId="77777777">
        <w:trPr>
          <w:trHeight w:val="290"/>
        </w:trPr>
        <w:tc>
          <w:tcPr>
            <w:tcW w:w="6037" w:type="dxa"/>
            <w:hideMark/>
          </w:tcPr>
          <w:p w:rsidRPr="00337E8A" w:rsidR="00457FAE" w:rsidRDefault="00457FAE" w14:paraId="5A992FC2" w14:textId="77777777">
            <w:pPr>
              <w:rPr>
                <w:rFonts w:ascii="Cambria" w:hAnsi="Cambria" w:eastAsia="Times New Roman" w:cs="Calibri"/>
                <w:color w:val="000000"/>
              </w:rPr>
            </w:pPr>
            <w:r w:rsidRPr="00337E8A">
              <w:rPr>
                <w:rFonts w:ascii="Cambria" w:hAnsi="Cambria" w:eastAsia="Times New Roman" w:cs="Calibri"/>
                <w:color w:val="000000"/>
              </w:rPr>
              <w:t>Is business incorporated</w:t>
            </w:r>
          </w:p>
        </w:tc>
        <w:tc>
          <w:tcPr>
            <w:tcW w:w="3314" w:type="dxa"/>
            <w:hideMark/>
          </w:tcPr>
          <w:p w:rsidRPr="00337E8A" w:rsidR="00457FAE" w:rsidRDefault="00457FAE" w14:paraId="41C9FEB7" w14:textId="77777777">
            <w:pPr>
              <w:rPr>
                <w:rFonts w:ascii="Cambria" w:hAnsi="Cambria" w:eastAsia="Times New Roman" w:cs="Calibri"/>
                <w:color w:val="000000"/>
              </w:rPr>
            </w:pPr>
            <w:r w:rsidRPr="00337E8A">
              <w:rPr>
                <w:rFonts w:ascii="Cambria" w:hAnsi="Cambria" w:eastAsia="Times New Roman" w:cs="Calibri"/>
                <w:color w:val="000000"/>
              </w:rPr>
              <w:t>BUSINESSINC_P</w:t>
            </w:r>
          </w:p>
        </w:tc>
      </w:tr>
      <w:tr w:rsidRPr="00457FAE" w:rsidR="00457FAE" w:rsidTr="00337E8A" w14:paraId="11937BC0" w14:textId="77777777">
        <w:trPr>
          <w:trHeight w:val="290"/>
        </w:trPr>
        <w:tc>
          <w:tcPr>
            <w:tcW w:w="6037" w:type="dxa"/>
            <w:hideMark/>
          </w:tcPr>
          <w:p w:rsidRPr="00337E8A" w:rsidR="00457FAE" w:rsidRDefault="00457FAE" w14:paraId="3F288159" w14:textId="77777777">
            <w:pPr>
              <w:rPr>
                <w:rFonts w:ascii="Cambria" w:hAnsi="Cambria" w:eastAsia="Times New Roman" w:cs="Calibri"/>
                <w:color w:val="000000"/>
              </w:rPr>
            </w:pPr>
            <w:r w:rsidRPr="00337E8A">
              <w:rPr>
                <w:rFonts w:ascii="Cambria" w:hAnsi="Cambria" w:eastAsia="Times New Roman" w:cs="Calibri"/>
                <w:color w:val="000000"/>
              </w:rPr>
              <w:t>Is Person employee of that business</w:t>
            </w:r>
          </w:p>
        </w:tc>
        <w:tc>
          <w:tcPr>
            <w:tcW w:w="3314" w:type="dxa"/>
            <w:hideMark/>
          </w:tcPr>
          <w:p w:rsidRPr="00337E8A" w:rsidR="00457FAE" w:rsidRDefault="00457FAE" w14:paraId="0FF6FEA3" w14:textId="77777777">
            <w:pPr>
              <w:rPr>
                <w:rFonts w:ascii="Cambria" w:hAnsi="Cambria" w:eastAsia="Times New Roman" w:cs="Calibri"/>
                <w:color w:val="000000"/>
              </w:rPr>
            </w:pPr>
            <w:r w:rsidRPr="00337E8A">
              <w:rPr>
                <w:rFonts w:ascii="Cambria" w:hAnsi="Cambria" w:eastAsia="Times New Roman" w:cs="Calibri"/>
                <w:color w:val="000000"/>
              </w:rPr>
              <w:t>BUSINESSEMP_P</w:t>
            </w:r>
          </w:p>
        </w:tc>
      </w:tr>
      <w:tr w:rsidRPr="00457FAE" w:rsidR="00457FAE" w:rsidTr="00337E8A" w14:paraId="64EF8E08" w14:textId="77777777">
        <w:trPr>
          <w:trHeight w:val="290"/>
        </w:trPr>
        <w:tc>
          <w:tcPr>
            <w:tcW w:w="6037" w:type="dxa"/>
            <w:hideMark/>
          </w:tcPr>
          <w:p w:rsidRPr="00337E8A" w:rsidR="00457FAE" w:rsidRDefault="00457FAE" w14:paraId="61FF21A1" w14:textId="77777777">
            <w:pPr>
              <w:rPr>
                <w:rFonts w:ascii="Cambria" w:hAnsi="Cambria" w:eastAsia="Times New Roman" w:cs="Calibri"/>
                <w:color w:val="000000"/>
              </w:rPr>
            </w:pPr>
            <w:r w:rsidRPr="00337E8A">
              <w:rPr>
                <w:rFonts w:ascii="Cambria" w:hAnsi="Cambria" w:eastAsia="Times New Roman" w:cs="Calibri"/>
                <w:color w:val="000000"/>
              </w:rPr>
              <w:t>Type of employment - For-profit company or organization</w:t>
            </w:r>
          </w:p>
        </w:tc>
        <w:tc>
          <w:tcPr>
            <w:tcW w:w="3314" w:type="dxa"/>
            <w:hideMark/>
          </w:tcPr>
          <w:p w:rsidRPr="00337E8A" w:rsidR="00457FAE" w:rsidRDefault="00457FAE" w14:paraId="13BA1620" w14:textId="77777777">
            <w:pPr>
              <w:rPr>
                <w:rFonts w:ascii="Cambria" w:hAnsi="Cambria" w:eastAsia="Times New Roman" w:cs="Calibri"/>
                <w:color w:val="000000"/>
              </w:rPr>
            </w:pPr>
            <w:r w:rsidRPr="00337E8A">
              <w:rPr>
                <w:rFonts w:ascii="Cambria" w:hAnsi="Cambria" w:eastAsia="Times New Roman" w:cs="Calibri"/>
                <w:color w:val="000000"/>
              </w:rPr>
              <w:t>WORKTYPE_PROFIT_P</w:t>
            </w:r>
          </w:p>
        </w:tc>
      </w:tr>
      <w:tr w:rsidRPr="00457FAE" w:rsidR="00457FAE" w:rsidTr="00337E8A" w14:paraId="2663CAEF" w14:textId="77777777">
        <w:trPr>
          <w:trHeight w:val="580"/>
        </w:trPr>
        <w:tc>
          <w:tcPr>
            <w:tcW w:w="6037" w:type="dxa"/>
            <w:hideMark/>
          </w:tcPr>
          <w:p w:rsidRPr="00337E8A" w:rsidR="00457FAE" w:rsidRDefault="00457FAE" w14:paraId="5528C2E3" w14:textId="77777777">
            <w:pPr>
              <w:rPr>
                <w:rFonts w:ascii="Cambria" w:hAnsi="Cambria" w:eastAsia="Times New Roman" w:cs="Calibri"/>
                <w:color w:val="000000"/>
              </w:rPr>
            </w:pPr>
            <w:r w:rsidRPr="00337E8A">
              <w:rPr>
                <w:rFonts w:ascii="Cambria" w:hAnsi="Cambria" w:eastAsia="Times New Roman" w:cs="Calibri"/>
                <w:color w:val="000000"/>
              </w:rPr>
              <w:t>Type of employment - Non-profit organization (including tax-exempt and charitable organizations)</w:t>
            </w:r>
          </w:p>
        </w:tc>
        <w:tc>
          <w:tcPr>
            <w:tcW w:w="3314" w:type="dxa"/>
            <w:hideMark/>
          </w:tcPr>
          <w:p w:rsidRPr="00337E8A" w:rsidR="00457FAE" w:rsidRDefault="00457FAE" w14:paraId="17C97395" w14:textId="77777777">
            <w:pPr>
              <w:rPr>
                <w:rFonts w:ascii="Cambria" w:hAnsi="Cambria" w:eastAsia="Times New Roman" w:cs="Calibri"/>
                <w:color w:val="000000"/>
              </w:rPr>
            </w:pPr>
            <w:r w:rsidRPr="00337E8A">
              <w:rPr>
                <w:rFonts w:ascii="Cambria" w:hAnsi="Cambria" w:eastAsia="Times New Roman" w:cs="Calibri"/>
                <w:color w:val="000000"/>
              </w:rPr>
              <w:t>WORKTYPE_NONPROFIT_P</w:t>
            </w:r>
          </w:p>
        </w:tc>
      </w:tr>
      <w:tr w:rsidRPr="00457FAE" w:rsidR="00457FAE" w:rsidTr="00337E8A" w14:paraId="7BAF02B0" w14:textId="77777777">
        <w:trPr>
          <w:trHeight w:val="290"/>
        </w:trPr>
        <w:tc>
          <w:tcPr>
            <w:tcW w:w="6037" w:type="dxa"/>
            <w:hideMark/>
          </w:tcPr>
          <w:p w:rsidRPr="00337E8A" w:rsidR="00457FAE" w:rsidRDefault="00457FAE" w14:paraId="5D6D0851" w14:textId="4F9787C7">
            <w:pPr>
              <w:rPr>
                <w:rFonts w:ascii="Cambria" w:hAnsi="Cambria" w:eastAsia="Times New Roman" w:cs="Calibri"/>
                <w:color w:val="000000"/>
              </w:rPr>
            </w:pPr>
            <w:r w:rsidRPr="00337E8A">
              <w:rPr>
                <w:rFonts w:ascii="Cambria" w:hAnsi="Cambria" w:eastAsia="Times New Roman" w:cs="Calibri"/>
                <w:color w:val="000000"/>
              </w:rPr>
              <w:t xml:space="preserve">Type of employment </w:t>
            </w:r>
            <w:r>
              <w:rPr>
                <w:rFonts w:ascii="Cambria" w:hAnsi="Cambria" w:eastAsia="Times New Roman" w:cs="Calibri"/>
                <w:color w:val="000000"/>
              </w:rPr>
              <w:t>–</w:t>
            </w:r>
            <w:r w:rsidRPr="00337E8A">
              <w:rPr>
                <w:rFonts w:ascii="Cambria" w:hAnsi="Cambria" w:eastAsia="Times New Roman" w:cs="Calibri"/>
                <w:color w:val="000000"/>
              </w:rPr>
              <w:t xml:space="preserve"> Government</w:t>
            </w:r>
          </w:p>
        </w:tc>
        <w:tc>
          <w:tcPr>
            <w:tcW w:w="3314" w:type="dxa"/>
            <w:hideMark/>
          </w:tcPr>
          <w:p w:rsidRPr="00337E8A" w:rsidR="00457FAE" w:rsidRDefault="00457FAE" w14:paraId="3AE4EEEE" w14:textId="77777777">
            <w:pPr>
              <w:rPr>
                <w:rFonts w:ascii="Cambria" w:hAnsi="Cambria" w:eastAsia="Times New Roman" w:cs="Calibri"/>
                <w:color w:val="000000"/>
              </w:rPr>
            </w:pPr>
            <w:r w:rsidRPr="00337E8A">
              <w:rPr>
                <w:rFonts w:ascii="Cambria" w:hAnsi="Cambria" w:eastAsia="Times New Roman" w:cs="Calibri"/>
                <w:color w:val="000000"/>
              </w:rPr>
              <w:t>WORKTYPE_GOV_P</w:t>
            </w:r>
          </w:p>
        </w:tc>
      </w:tr>
      <w:tr w:rsidRPr="00457FAE" w:rsidR="00457FAE" w:rsidTr="00337E8A" w14:paraId="4F041D8E" w14:textId="77777777">
        <w:trPr>
          <w:trHeight w:val="290"/>
        </w:trPr>
        <w:tc>
          <w:tcPr>
            <w:tcW w:w="6037" w:type="dxa"/>
            <w:hideMark/>
          </w:tcPr>
          <w:p w:rsidRPr="00337E8A" w:rsidR="00457FAE" w:rsidRDefault="00457FAE" w14:paraId="04071F2A" w14:textId="77777777">
            <w:pPr>
              <w:rPr>
                <w:rFonts w:ascii="Cambria" w:hAnsi="Cambria" w:eastAsia="Times New Roman" w:cs="Calibri"/>
                <w:color w:val="000000"/>
              </w:rPr>
            </w:pPr>
            <w:r w:rsidRPr="00337E8A">
              <w:rPr>
                <w:rFonts w:ascii="Cambria" w:hAnsi="Cambria" w:eastAsia="Times New Roman" w:cs="Calibri"/>
                <w:color w:val="000000"/>
              </w:rPr>
              <w:t>Type of employment - Self-employed or contract work</w:t>
            </w:r>
          </w:p>
        </w:tc>
        <w:tc>
          <w:tcPr>
            <w:tcW w:w="3314" w:type="dxa"/>
            <w:hideMark/>
          </w:tcPr>
          <w:p w:rsidRPr="00337E8A" w:rsidR="00457FAE" w:rsidRDefault="00457FAE" w14:paraId="2043403D" w14:textId="77777777">
            <w:pPr>
              <w:rPr>
                <w:rFonts w:ascii="Cambria" w:hAnsi="Cambria" w:eastAsia="Times New Roman" w:cs="Calibri"/>
                <w:color w:val="000000"/>
              </w:rPr>
            </w:pPr>
            <w:r w:rsidRPr="00337E8A">
              <w:rPr>
                <w:rFonts w:ascii="Cambria" w:hAnsi="Cambria" w:eastAsia="Times New Roman" w:cs="Calibri"/>
                <w:color w:val="000000"/>
              </w:rPr>
              <w:t>WORKTYPE_SELF_P</w:t>
            </w:r>
          </w:p>
        </w:tc>
      </w:tr>
      <w:tr w:rsidRPr="00457FAE" w:rsidR="00457FAE" w:rsidTr="00337E8A" w14:paraId="379EC9CE" w14:textId="77777777">
        <w:trPr>
          <w:trHeight w:val="290"/>
        </w:trPr>
        <w:tc>
          <w:tcPr>
            <w:tcW w:w="6037" w:type="dxa"/>
            <w:hideMark/>
          </w:tcPr>
          <w:p w:rsidRPr="00337E8A" w:rsidR="00457FAE" w:rsidRDefault="00457FAE" w14:paraId="6BEEAFAB" w14:textId="77777777">
            <w:pPr>
              <w:rPr>
                <w:rFonts w:ascii="Cambria" w:hAnsi="Cambria" w:eastAsia="Times New Roman" w:cs="Calibri"/>
                <w:color w:val="000000"/>
              </w:rPr>
            </w:pPr>
            <w:r w:rsidRPr="00337E8A">
              <w:rPr>
                <w:rFonts w:ascii="Cambria" w:hAnsi="Cambria" w:eastAsia="Times New Roman" w:cs="Calibri"/>
                <w:color w:val="000000"/>
              </w:rPr>
              <w:lastRenderedPageBreak/>
              <w:t>Type of primary employment - For-profit company or organization</w:t>
            </w:r>
          </w:p>
        </w:tc>
        <w:tc>
          <w:tcPr>
            <w:tcW w:w="3314" w:type="dxa"/>
            <w:hideMark/>
          </w:tcPr>
          <w:p w:rsidRPr="00337E8A" w:rsidR="00457FAE" w:rsidRDefault="00457FAE" w14:paraId="3ED62038" w14:textId="77777777">
            <w:pPr>
              <w:rPr>
                <w:rFonts w:ascii="Cambria" w:hAnsi="Cambria" w:eastAsia="Times New Roman" w:cs="Calibri"/>
                <w:color w:val="000000"/>
              </w:rPr>
            </w:pPr>
            <w:r w:rsidRPr="00337E8A">
              <w:rPr>
                <w:rFonts w:ascii="Cambria" w:hAnsi="Cambria" w:eastAsia="Times New Roman" w:cs="Calibri"/>
                <w:color w:val="000000"/>
              </w:rPr>
              <w:t>WORKTYPEPRIM_PROFIT_P</w:t>
            </w:r>
          </w:p>
        </w:tc>
      </w:tr>
      <w:tr w:rsidRPr="00457FAE" w:rsidR="00457FAE" w:rsidTr="00337E8A" w14:paraId="5D84135D" w14:textId="77777777">
        <w:trPr>
          <w:trHeight w:val="580"/>
        </w:trPr>
        <w:tc>
          <w:tcPr>
            <w:tcW w:w="6037" w:type="dxa"/>
            <w:hideMark/>
          </w:tcPr>
          <w:p w:rsidRPr="00337E8A" w:rsidR="00457FAE" w:rsidRDefault="00457FAE" w14:paraId="61B0A5EC" w14:textId="77777777">
            <w:pPr>
              <w:rPr>
                <w:rFonts w:ascii="Cambria" w:hAnsi="Cambria" w:eastAsia="Times New Roman" w:cs="Calibri"/>
                <w:color w:val="000000"/>
              </w:rPr>
            </w:pPr>
            <w:r w:rsidRPr="00337E8A">
              <w:rPr>
                <w:rFonts w:ascii="Cambria" w:hAnsi="Cambria" w:eastAsia="Times New Roman" w:cs="Calibri"/>
                <w:color w:val="000000"/>
              </w:rPr>
              <w:t>Type of primary employment - Non-profit organization (including tax-exempt and charitable organizations)</w:t>
            </w:r>
          </w:p>
        </w:tc>
        <w:tc>
          <w:tcPr>
            <w:tcW w:w="3314" w:type="dxa"/>
            <w:hideMark/>
          </w:tcPr>
          <w:p w:rsidRPr="00337E8A" w:rsidR="00457FAE" w:rsidRDefault="00457FAE" w14:paraId="50DA3084" w14:textId="77777777">
            <w:pPr>
              <w:rPr>
                <w:rFonts w:ascii="Cambria" w:hAnsi="Cambria" w:eastAsia="Times New Roman" w:cs="Calibri"/>
                <w:color w:val="000000"/>
              </w:rPr>
            </w:pPr>
            <w:r w:rsidRPr="00337E8A">
              <w:rPr>
                <w:rFonts w:ascii="Cambria" w:hAnsi="Cambria" w:eastAsia="Times New Roman" w:cs="Calibri"/>
                <w:color w:val="000000"/>
              </w:rPr>
              <w:t>WORKTYPEPRIM_NONPROFIT_P</w:t>
            </w:r>
          </w:p>
        </w:tc>
      </w:tr>
      <w:tr w:rsidRPr="00457FAE" w:rsidR="00457FAE" w:rsidTr="00337E8A" w14:paraId="4B3BC0D3" w14:textId="77777777">
        <w:trPr>
          <w:trHeight w:val="290"/>
        </w:trPr>
        <w:tc>
          <w:tcPr>
            <w:tcW w:w="6037" w:type="dxa"/>
            <w:hideMark/>
          </w:tcPr>
          <w:p w:rsidRPr="00337E8A" w:rsidR="00457FAE" w:rsidRDefault="00457FAE" w14:paraId="2EE7C7B4" w14:textId="54923C21">
            <w:pPr>
              <w:rPr>
                <w:rFonts w:ascii="Cambria" w:hAnsi="Cambria" w:eastAsia="Times New Roman" w:cs="Calibri"/>
                <w:color w:val="000000"/>
              </w:rPr>
            </w:pPr>
            <w:r w:rsidRPr="00337E8A">
              <w:rPr>
                <w:rFonts w:ascii="Cambria" w:hAnsi="Cambria" w:eastAsia="Times New Roman" w:cs="Calibri"/>
                <w:color w:val="000000"/>
              </w:rPr>
              <w:t xml:space="preserve">Type of primary </w:t>
            </w:r>
            <w:r w:rsidRPr="00457FAE">
              <w:rPr>
                <w:rFonts w:ascii="Cambria" w:hAnsi="Cambria" w:eastAsia="Times New Roman" w:cs="Calibri"/>
                <w:color w:val="000000"/>
              </w:rPr>
              <w:t>employment -</w:t>
            </w:r>
            <w:r w:rsidRPr="00337E8A">
              <w:rPr>
                <w:rFonts w:ascii="Cambria" w:hAnsi="Cambria" w:eastAsia="Times New Roman" w:cs="Calibri"/>
                <w:color w:val="000000"/>
              </w:rPr>
              <w:t xml:space="preserve"> Government</w:t>
            </w:r>
          </w:p>
        </w:tc>
        <w:tc>
          <w:tcPr>
            <w:tcW w:w="3314" w:type="dxa"/>
            <w:hideMark/>
          </w:tcPr>
          <w:p w:rsidRPr="00337E8A" w:rsidR="00457FAE" w:rsidRDefault="00457FAE" w14:paraId="0CE513F8" w14:textId="77777777">
            <w:pPr>
              <w:rPr>
                <w:rFonts w:ascii="Cambria" w:hAnsi="Cambria" w:eastAsia="Times New Roman" w:cs="Calibri"/>
                <w:color w:val="000000"/>
              </w:rPr>
            </w:pPr>
            <w:r w:rsidRPr="00337E8A">
              <w:rPr>
                <w:rFonts w:ascii="Cambria" w:hAnsi="Cambria" w:eastAsia="Times New Roman" w:cs="Calibri"/>
                <w:color w:val="000000"/>
              </w:rPr>
              <w:t>WORKTYPEPRIM_GOV_P</w:t>
            </w:r>
          </w:p>
        </w:tc>
      </w:tr>
      <w:tr w:rsidRPr="00457FAE" w:rsidR="00457FAE" w:rsidTr="00337E8A" w14:paraId="37587850" w14:textId="77777777">
        <w:trPr>
          <w:trHeight w:val="290"/>
        </w:trPr>
        <w:tc>
          <w:tcPr>
            <w:tcW w:w="6037" w:type="dxa"/>
            <w:hideMark/>
          </w:tcPr>
          <w:p w:rsidRPr="00337E8A" w:rsidR="00457FAE" w:rsidRDefault="00457FAE" w14:paraId="4E612D2D" w14:textId="77777777">
            <w:pPr>
              <w:rPr>
                <w:rFonts w:ascii="Cambria" w:hAnsi="Cambria" w:eastAsia="Times New Roman" w:cs="Calibri"/>
                <w:color w:val="000000"/>
              </w:rPr>
            </w:pPr>
            <w:r w:rsidRPr="00337E8A">
              <w:rPr>
                <w:rFonts w:ascii="Cambria" w:hAnsi="Cambria" w:eastAsia="Times New Roman" w:cs="Calibri"/>
                <w:color w:val="000000"/>
              </w:rPr>
              <w:t>Type of primary employment - Self-employed or contract work</w:t>
            </w:r>
          </w:p>
        </w:tc>
        <w:tc>
          <w:tcPr>
            <w:tcW w:w="3314" w:type="dxa"/>
            <w:hideMark/>
          </w:tcPr>
          <w:p w:rsidRPr="00337E8A" w:rsidR="00457FAE" w:rsidRDefault="00457FAE" w14:paraId="010EFEFA" w14:textId="77777777">
            <w:pPr>
              <w:rPr>
                <w:rFonts w:ascii="Cambria" w:hAnsi="Cambria" w:eastAsia="Times New Roman" w:cs="Calibri"/>
                <w:color w:val="000000"/>
              </w:rPr>
            </w:pPr>
            <w:r w:rsidRPr="00337E8A">
              <w:rPr>
                <w:rFonts w:ascii="Cambria" w:hAnsi="Cambria" w:eastAsia="Times New Roman" w:cs="Calibri"/>
                <w:color w:val="000000"/>
              </w:rPr>
              <w:t>WORKTYPEPRIM_SELF_P</w:t>
            </w:r>
          </w:p>
        </w:tc>
      </w:tr>
      <w:tr w:rsidRPr="00457FAE" w:rsidR="00457FAE" w:rsidTr="00337E8A" w14:paraId="03E41EFF" w14:textId="77777777">
        <w:trPr>
          <w:trHeight w:val="290"/>
        </w:trPr>
        <w:tc>
          <w:tcPr>
            <w:tcW w:w="6037" w:type="dxa"/>
            <w:hideMark/>
          </w:tcPr>
          <w:p w:rsidRPr="00337E8A" w:rsidR="00457FAE" w:rsidRDefault="00457FAE" w14:paraId="580C7772" w14:textId="77777777">
            <w:pPr>
              <w:rPr>
                <w:rFonts w:ascii="Cambria" w:hAnsi="Cambria" w:eastAsia="Times New Roman" w:cs="Calibri"/>
                <w:color w:val="000000"/>
              </w:rPr>
            </w:pPr>
            <w:r w:rsidRPr="00337E8A">
              <w:rPr>
                <w:rFonts w:ascii="Cambria" w:hAnsi="Cambria" w:eastAsia="Times New Roman" w:cs="Calibri"/>
                <w:color w:val="000000"/>
              </w:rPr>
              <w:t>Most recent type of employment - For-profit company or organization</w:t>
            </w:r>
          </w:p>
        </w:tc>
        <w:tc>
          <w:tcPr>
            <w:tcW w:w="3314" w:type="dxa"/>
            <w:hideMark/>
          </w:tcPr>
          <w:p w:rsidRPr="00337E8A" w:rsidR="00457FAE" w:rsidRDefault="00457FAE" w14:paraId="714F224F" w14:textId="77777777">
            <w:pPr>
              <w:rPr>
                <w:rFonts w:ascii="Cambria" w:hAnsi="Cambria" w:eastAsia="Times New Roman" w:cs="Calibri"/>
                <w:color w:val="000000"/>
              </w:rPr>
            </w:pPr>
            <w:r w:rsidRPr="00337E8A">
              <w:rPr>
                <w:rFonts w:ascii="Cambria" w:hAnsi="Cambria" w:eastAsia="Times New Roman" w:cs="Calibri"/>
                <w:color w:val="000000"/>
              </w:rPr>
              <w:t>WORKTYPELAST_PROFIT_P</w:t>
            </w:r>
          </w:p>
        </w:tc>
      </w:tr>
      <w:tr w:rsidRPr="00457FAE" w:rsidR="00457FAE" w:rsidTr="00337E8A" w14:paraId="3DFCC7A7" w14:textId="77777777">
        <w:trPr>
          <w:trHeight w:val="580"/>
        </w:trPr>
        <w:tc>
          <w:tcPr>
            <w:tcW w:w="6037" w:type="dxa"/>
            <w:hideMark/>
          </w:tcPr>
          <w:p w:rsidRPr="00337E8A" w:rsidR="00457FAE" w:rsidRDefault="00457FAE" w14:paraId="6185DE7F" w14:textId="77777777">
            <w:pPr>
              <w:rPr>
                <w:rFonts w:ascii="Cambria" w:hAnsi="Cambria" w:eastAsia="Times New Roman" w:cs="Calibri"/>
                <w:color w:val="000000"/>
              </w:rPr>
            </w:pPr>
            <w:r w:rsidRPr="00337E8A">
              <w:rPr>
                <w:rFonts w:ascii="Cambria" w:hAnsi="Cambria" w:eastAsia="Times New Roman" w:cs="Calibri"/>
                <w:color w:val="000000"/>
              </w:rPr>
              <w:t>Most recent type of employment - Non-profit organization (including tax-exempt and charitable organizations)</w:t>
            </w:r>
          </w:p>
        </w:tc>
        <w:tc>
          <w:tcPr>
            <w:tcW w:w="3314" w:type="dxa"/>
            <w:hideMark/>
          </w:tcPr>
          <w:p w:rsidRPr="00337E8A" w:rsidR="00457FAE" w:rsidRDefault="00457FAE" w14:paraId="67B5A160" w14:textId="77777777">
            <w:pPr>
              <w:rPr>
                <w:rFonts w:ascii="Cambria" w:hAnsi="Cambria" w:eastAsia="Times New Roman" w:cs="Calibri"/>
                <w:color w:val="000000"/>
              </w:rPr>
            </w:pPr>
            <w:r w:rsidRPr="00337E8A">
              <w:rPr>
                <w:rFonts w:ascii="Cambria" w:hAnsi="Cambria" w:eastAsia="Times New Roman" w:cs="Calibri"/>
                <w:color w:val="000000"/>
              </w:rPr>
              <w:t>WORKTYPELAST_NONPROFIT_P</w:t>
            </w:r>
          </w:p>
        </w:tc>
      </w:tr>
      <w:tr w:rsidRPr="00457FAE" w:rsidR="00457FAE" w:rsidTr="00337E8A" w14:paraId="087B19E5" w14:textId="77777777">
        <w:trPr>
          <w:trHeight w:val="290"/>
        </w:trPr>
        <w:tc>
          <w:tcPr>
            <w:tcW w:w="6037" w:type="dxa"/>
            <w:hideMark/>
          </w:tcPr>
          <w:p w:rsidRPr="00337E8A" w:rsidR="00457FAE" w:rsidRDefault="00457FAE" w14:paraId="25841B1A" w14:textId="77777777">
            <w:pPr>
              <w:rPr>
                <w:rFonts w:ascii="Cambria" w:hAnsi="Cambria" w:eastAsia="Times New Roman" w:cs="Calibri"/>
                <w:color w:val="000000"/>
              </w:rPr>
            </w:pPr>
            <w:r w:rsidRPr="00337E8A">
              <w:rPr>
                <w:rFonts w:ascii="Cambria" w:hAnsi="Cambria" w:eastAsia="Times New Roman" w:cs="Calibri"/>
                <w:color w:val="000000"/>
              </w:rPr>
              <w:t>Most recent type of employment - Government</w:t>
            </w:r>
          </w:p>
        </w:tc>
        <w:tc>
          <w:tcPr>
            <w:tcW w:w="3314" w:type="dxa"/>
            <w:hideMark/>
          </w:tcPr>
          <w:p w:rsidRPr="00337E8A" w:rsidR="00457FAE" w:rsidRDefault="00457FAE" w14:paraId="58106838" w14:textId="77777777">
            <w:pPr>
              <w:rPr>
                <w:rFonts w:ascii="Cambria" w:hAnsi="Cambria" w:eastAsia="Times New Roman" w:cs="Calibri"/>
                <w:color w:val="000000"/>
              </w:rPr>
            </w:pPr>
            <w:r w:rsidRPr="00337E8A">
              <w:rPr>
                <w:rFonts w:ascii="Cambria" w:hAnsi="Cambria" w:eastAsia="Times New Roman" w:cs="Calibri"/>
                <w:color w:val="000000"/>
              </w:rPr>
              <w:t>WORKTYPELAST_GOV_P</w:t>
            </w:r>
          </w:p>
        </w:tc>
      </w:tr>
      <w:tr w:rsidRPr="00457FAE" w:rsidR="00457FAE" w:rsidTr="00337E8A" w14:paraId="4D8C77D8" w14:textId="77777777">
        <w:trPr>
          <w:trHeight w:val="290"/>
        </w:trPr>
        <w:tc>
          <w:tcPr>
            <w:tcW w:w="6037" w:type="dxa"/>
            <w:hideMark/>
          </w:tcPr>
          <w:p w:rsidRPr="00337E8A" w:rsidR="00457FAE" w:rsidRDefault="00457FAE" w14:paraId="759D08BB" w14:textId="77777777">
            <w:pPr>
              <w:rPr>
                <w:rFonts w:ascii="Cambria" w:hAnsi="Cambria" w:eastAsia="Times New Roman" w:cs="Calibri"/>
                <w:color w:val="000000"/>
              </w:rPr>
            </w:pPr>
            <w:r w:rsidRPr="00337E8A">
              <w:rPr>
                <w:rFonts w:ascii="Cambria" w:hAnsi="Cambria" w:eastAsia="Times New Roman" w:cs="Calibri"/>
                <w:color w:val="000000"/>
              </w:rPr>
              <w:t>Most recent type of employment - Self-employed or contract work</w:t>
            </w:r>
          </w:p>
        </w:tc>
        <w:tc>
          <w:tcPr>
            <w:tcW w:w="3314" w:type="dxa"/>
            <w:hideMark/>
          </w:tcPr>
          <w:p w:rsidRPr="00337E8A" w:rsidR="00457FAE" w:rsidRDefault="00457FAE" w14:paraId="2464E406" w14:textId="77777777">
            <w:pPr>
              <w:rPr>
                <w:rFonts w:ascii="Cambria" w:hAnsi="Cambria" w:eastAsia="Times New Roman" w:cs="Calibri"/>
                <w:color w:val="000000"/>
              </w:rPr>
            </w:pPr>
            <w:r w:rsidRPr="00337E8A">
              <w:rPr>
                <w:rFonts w:ascii="Cambria" w:hAnsi="Cambria" w:eastAsia="Times New Roman" w:cs="Calibri"/>
                <w:color w:val="000000"/>
              </w:rPr>
              <w:t>WORKTYPELAST_SELF_P</w:t>
            </w:r>
          </w:p>
        </w:tc>
      </w:tr>
      <w:tr w:rsidRPr="00457FAE" w:rsidR="00457FAE" w:rsidTr="00337E8A" w14:paraId="11993B76" w14:textId="77777777">
        <w:trPr>
          <w:trHeight w:val="290"/>
        </w:trPr>
        <w:tc>
          <w:tcPr>
            <w:tcW w:w="6037" w:type="dxa"/>
            <w:hideMark/>
          </w:tcPr>
          <w:p w:rsidRPr="00337E8A" w:rsidR="00457FAE" w:rsidRDefault="00457FAE" w14:paraId="20DE861E"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a job did person have</w:t>
            </w:r>
          </w:p>
        </w:tc>
        <w:tc>
          <w:tcPr>
            <w:tcW w:w="3314" w:type="dxa"/>
            <w:hideMark/>
          </w:tcPr>
          <w:p w:rsidRPr="00337E8A" w:rsidR="00457FAE" w:rsidRDefault="00457FAE" w14:paraId="13CBEEEA" w14:textId="77777777">
            <w:pPr>
              <w:rPr>
                <w:rFonts w:ascii="Cambria" w:hAnsi="Cambria" w:eastAsia="Times New Roman" w:cs="Calibri"/>
                <w:color w:val="000000"/>
              </w:rPr>
            </w:pPr>
            <w:r w:rsidRPr="00337E8A">
              <w:rPr>
                <w:rFonts w:ascii="Cambria" w:hAnsi="Cambria" w:eastAsia="Times New Roman" w:cs="Calibri"/>
                <w:color w:val="000000"/>
              </w:rPr>
              <w:t>INC_JOB_P</w:t>
            </w:r>
          </w:p>
        </w:tc>
      </w:tr>
      <w:tr w:rsidRPr="00457FAE" w:rsidR="00457FAE" w:rsidTr="00337E8A" w14:paraId="12F052A9" w14:textId="77777777">
        <w:trPr>
          <w:trHeight w:val="290"/>
        </w:trPr>
        <w:tc>
          <w:tcPr>
            <w:tcW w:w="6037" w:type="dxa"/>
            <w:hideMark/>
          </w:tcPr>
          <w:p w:rsidRPr="00337E8A" w:rsidR="00457FAE" w:rsidRDefault="00457FAE" w14:paraId="3E8AD70A"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salary did person have</w:t>
            </w:r>
          </w:p>
        </w:tc>
        <w:tc>
          <w:tcPr>
            <w:tcW w:w="3314" w:type="dxa"/>
            <w:hideMark/>
          </w:tcPr>
          <w:p w:rsidRPr="00337E8A" w:rsidR="00457FAE" w:rsidRDefault="00457FAE" w14:paraId="6F6864CF" w14:textId="77777777">
            <w:pPr>
              <w:rPr>
                <w:rFonts w:ascii="Cambria" w:hAnsi="Cambria" w:eastAsia="Times New Roman" w:cs="Calibri"/>
                <w:color w:val="000000"/>
              </w:rPr>
            </w:pPr>
            <w:r w:rsidRPr="00337E8A">
              <w:rPr>
                <w:rFonts w:ascii="Cambria" w:hAnsi="Cambria" w:eastAsia="Times New Roman" w:cs="Calibri"/>
                <w:color w:val="000000"/>
              </w:rPr>
              <w:t>INC_SALARY_P</w:t>
            </w:r>
          </w:p>
        </w:tc>
      </w:tr>
      <w:tr w:rsidRPr="00457FAE" w:rsidR="00457FAE" w:rsidTr="00337E8A" w14:paraId="440EAA41" w14:textId="77777777">
        <w:trPr>
          <w:trHeight w:val="290"/>
        </w:trPr>
        <w:tc>
          <w:tcPr>
            <w:tcW w:w="6037" w:type="dxa"/>
            <w:hideMark/>
          </w:tcPr>
          <w:p w:rsidRPr="00337E8A" w:rsidR="00457FAE" w:rsidRDefault="00457FAE" w14:paraId="289FE1CE"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wages did person have</w:t>
            </w:r>
          </w:p>
        </w:tc>
        <w:tc>
          <w:tcPr>
            <w:tcW w:w="3314" w:type="dxa"/>
            <w:hideMark/>
          </w:tcPr>
          <w:p w:rsidRPr="00337E8A" w:rsidR="00457FAE" w:rsidRDefault="00457FAE" w14:paraId="18A66F75" w14:textId="77777777">
            <w:pPr>
              <w:rPr>
                <w:rFonts w:ascii="Cambria" w:hAnsi="Cambria" w:eastAsia="Times New Roman" w:cs="Calibri"/>
                <w:color w:val="000000"/>
              </w:rPr>
            </w:pPr>
            <w:r w:rsidRPr="00337E8A">
              <w:rPr>
                <w:rFonts w:ascii="Cambria" w:hAnsi="Cambria" w:eastAsia="Times New Roman" w:cs="Calibri"/>
                <w:color w:val="000000"/>
              </w:rPr>
              <w:t>INC_WAGES_P</w:t>
            </w:r>
          </w:p>
        </w:tc>
      </w:tr>
      <w:tr w:rsidRPr="00457FAE" w:rsidR="00457FAE" w:rsidTr="00337E8A" w14:paraId="578D284F" w14:textId="77777777">
        <w:trPr>
          <w:trHeight w:val="290"/>
        </w:trPr>
        <w:tc>
          <w:tcPr>
            <w:tcW w:w="6037" w:type="dxa"/>
            <w:hideMark/>
          </w:tcPr>
          <w:p w:rsidRPr="00337E8A" w:rsidR="00457FAE" w:rsidRDefault="00457FAE" w14:paraId="01A655C9"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tips did person have</w:t>
            </w:r>
          </w:p>
        </w:tc>
        <w:tc>
          <w:tcPr>
            <w:tcW w:w="3314" w:type="dxa"/>
            <w:hideMark/>
          </w:tcPr>
          <w:p w:rsidRPr="00337E8A" w:rsidR="00457FAE" w:rsidRDefault="00457FAE" w14:paraId="6535AF26" w14:textId="77777777">
            <w:pPr>
              <w:rPr>
                <w:rFonts w:ascii="Cambria" w:hAnsi="Cambria" w:eastAsia="Times New Roman" w:cs="Calibri"/>
                <w:color w:val="000000"/>
              </w:rPr>
            </w:pPr>
            <w:r w:rsidRPr="00337E8A">
              <w:rPr>
                <w:rFonts w:ascii="Cambria" w:hAnsi="Cambria" w:eastAsia="Times New Roman" w:cs="Calibri"/>
                <w:color w:val="000000"/>
              </w:rPr>
              <w:t>INC_TIPS_P</w:t>
            </w:r>
          </w:p>
        </w:tc>
      </w:tr>
      <w:tr w:rsidRPr="00457FAE" w:rsidR="00457FAE" w:rsidTr="00337E8A" w14:paraId="5B687040" w14:textId="77777777">
        <w:trPr>
          <w:trHeight w:val="580"/>
        </w:trPr>
        <w:tc>
          <w:tcPr>
            <w:tcW w:w="6037" w:type="dxa"/>
            <w:hideMark/>
          </w:tcPr>
          <w:p w:rsidRPr="00337E8A" w:rsidR="00457FAE" w:rsidRDefault="00457FAE" w14:paraId="5D504C65"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self-employment did person have</w:t>
            </w:r>
          </w:p>
        </w:tc>
        <w:tc>
          <w:tcPr>
            <w:tcW w:w="3314" w:type="dxa"/>
            <w:hideMark/>
          </w:tcPr>
          <w:p w:rsidRPr="00337E8A" w:rsidR="00457FAE" w:rsidRDefault="00457FAE" w14:paraId="6C8F9588" w14:textId="77777777">
            <w:pPr>
              <w:rPr>
                <w:rFonts w:ascii="Cambria" w:hAnsi="Cambria" w:eastAsia="Times New Roman" w:cs="Calibri"/>
                <w:color w:val="000000"/>
              </w:rPr>
            </w:pPr>
            <w:r w:rsidRPr="00337E8A">
              <w:rPr>
                <w:rFonts w:ascii="Cambria" w:hAnsi="Cambria" w:eastAsia="Times New Roman" w:cs="Calibri"/>
                <w:color w:val="000000"/>
              </w:rPr>
              <w:t>INC_SELF_P</w:t>
            </w:r>
          </w:p>
        </w:tc>
      </w:tr>
      <w:tr w:rsidRPr="00457FAE" w:rsidR="00457FAE" w:rsidTr="00337E8A" w14:paraId="7059BABF" w14:textId="77777777">
        <w:trPr>
          <w:trHeight w:val="290"/>
        </w:trPr>
        <w:tc>
          <w:tcPr>
            <w:tcW w:w="6037" w:type="dxa"/>
            <w:hideMark/>
          </w:tcPr>
          <w:p w:rsidRPr="00337E8A" w:rsidR="00457FAE" w:rsidRDefault="00457FAE" w14:paraId="50A72C2D"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business did person have</w:t>
            </w:r>
          </w:p>
        </w:tc>
        <w:tc>
          <w:tcPr>
            <w:tcW w:w="3314" w:type="dxa"/>
            <w:hideMark/>
          </w:tcPr>
          <w:p w:rsidRPr="00337E8A" w:rsidR="00457FAE" w:rsidRDefault="00457FAE" w14:paraId="3856ADE3" w14:textId="77777777">
            <w:pPr>
              <w:rPr>
                <w:rFonts w:ascii="Cambria" w:hAnsi="Cambria" w:eastAsia="Times New Roman" w:cs="Calibri"/>
                <w:color w:val="000000"/>
              </w:rPr>
            </w:pPr>
            <w:r w:rsidRPr="00337E8A">
              <w:rPr>
                <w:rFonts w:ascii="Cambria" w:hAnsi="Cambria" w:eastAsia="Times New Roman" w:cs="Calibri"/>
                <w:color w:val="000000"/>
              </w:rPr>
              <w:t>INC_BUSINESS_P</w:t>
            </w:r>
          </w:p>
        </w:tc>
      </w:tr>
      <w:tr w:rsidRPr="00457FAE" w:rsidR="00457FAE" w:rsidTr="00337E8A" w14:paraId="74232973" w14:textId="77777777">
        <w:trPr>
          <w:trHeight w:val="290"/>
        </w:trPr>
        <w:tc>
          <w:tcPr>
            <w:tcW w:w="6037" w:type="dxa"/>
            <w:hideMark/>
          </w:tcPr>
          <w:p w:rsidRPr="00337E8A" w:rsidR="00457FAE" w:rsidRDefault="00457FAE" w14:paraId="3D5E370F"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additional income did person have</w:t>
            </w:r>
          </w:p>
        </w:tc>
        <w:tc>
          <w:tcPr>
            <w:tcW w:w="3314" w:type="dxa"/>
            <w:hideMark/>
          </w:tcPr>
          <w:p w:rsidRPr="00337E8A" w:rsidR="00457FAE" w:rsidRDefault="00457FAE" w14:paraId="62731616" w14:textId="77777777">
            <w:pPr>
              <w:rPr>
                <w:rFonts w:ascii="Cambria" w:hAnsi="Cambria" w:eastAsia="Times New Roman" w:cs="Calibri"/>
                <w:color w:val="000000"/>
              </w:rPr>
            </w:pPr>
            <w:r w:rsidRPr="00337E8A">
              <w:rPr>
                <w:rFonts w:ascii="Cambria" w:hAnsi="Cambria" w:eastAsia="Times New Roman" w:cs="Calibri"/>
                <w:color w:val="000000"/>
              </w:rPr>
              <w:t>INC_ADD_P</w:t>
            </w:r>
          </w:p>
        </w:tc>
      </w:tr>
      <w:tr w:rsidRPr="00457FAE" w:rsidR="00457FAE" w:rsidTr="00337E8A" w14:paraId="0AC8B5D8" w14:textId="77777777">
        <w:trPr>
          <w:trHeight w:val="580"/>
        </w:trPr>
        <w:tc>
          <w:tcPr>
            <w:tcW w:w="6037" w:type="dxa"/>
            <w:hideMark/>
          </w:tcPr>
          <w:p w:rsidRPr="00337E8A" w:rsidR="00457FAE" w:rsidRDefault="00457FAE" w14:paraId="03FA0A5B"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bonuses or commissions did person have</w:t>
            </w:r>
          </w:p>
        </w:tc>
        <w:tc>
          <w:tcPr>
            <w:tcW w:w="3314" w:type="dxa"/>
            <w:hideMark/>
          </w:tcPr>
          <w:p w:rsidRPr="00337E8A" w:rsidR="00457FAE" w:rsidRDefault="00457FAE" w14:paraId="2A6BF5FD" w14:textId="77777777">
            <w:pPr>
              <w:rPr>
                <w:rFonts w:ascii="Cambria" w:hAnsi="Cambria" w:eastAsia="Times New Roman" w:cs="Calibri"/>
                <w:color w:val="000000"/>
              </w:rPr>
            </w:pPr>
            <w:r w:rsidRPr="00337E8A">
              <w:rPr>
                <w:rFonts w:ascii="Cambria" w:hAnsi="Cambria" w:eastAsia="Times New Roman" w:cs="Calibri"/>
                <w:color w:val="000000"/>
              </w:rPr>
              <w:t>INC_BONUS_P</w:t>
            </w:r>
          </w:p>
        </w:tc>
      </w:tr>
      <w:tr w:rsidRPr="00457FAE" w:rsidR="00457FAE" w:rsidTr="00337E8A" w14:paraId="7FBCBAFF" w14:textId="77777777">
        <w:trPr>
          <w:trHeight w:val="290"/>
        </w:trPr>
        <w:tc>
          <w:tcPr>
            <w:tcW w:w="6037" w:type="dxa"/>
            <w:hideMark/>
          </w:tcPr>
          <w:p w:rsidRPr="00337E8A" w:rsidR="00457FAE" w:rsidRDefault="00457FAE" w14:paraId="50F4C528"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did person have from stipends</w:t>
            </w:r>
          </w:p>
        </w:tc>
        <w:tc>
          <w:tcPr>
            <w:tcW w:w="3314" w:type="dxa"/>
            <w:hideMark/>
          </w:tcPr>
          <w:p w:rsidRPr="00337E8A" w:rsidR="00457FAE" w:rsidRDefault="00457FAE" w14:paraId="593C7761" w14:textId="77777777">
            <w:pPr>
              <w:rPr>
                <w:rFonts w:ascii="Cambria" w:hAnsi="Cambria" w:eastAsia="Times New Roman" w:cs="Calibri"/>
                <w:color w:val="000000"/>
              </w:rPr>
            </w:pPr>
            <w:r w:rsidRPr="00337E8A">
              <w:rPr>
                <w:rFonts w:ascii="Cambria" w:hAnsi="Cambria" w:eastAsia="Times New Roman" w:cs="Calibri"/>
                <w:color w:val="000000"/>
              </w:rPr>
              <w:t>INC_STIPEND_P</w:t>
            </w:r>
          </w:p>
        </w:tc>
      </w:tr>
      <w:tr w:rsidRPr="00457FAE" w:rsidR="00457FAE" w:rsidTr="00337E8A" w14:paraId="63E8E042" w14:textId="77777777">
        <w:trPr>
          <w:trHeight w:val="580"/>
        </w:trPr>
        <w:tc>
          <w:tcPr>
            <w:tcW w:w="6037" w:type="dxa"/>
            <w:hideMark/>
          </w:tcPr>
          <w:p w:rsidRPr="00337E8A" w:rsidR="00457FAE" w:rsidRDefault="00457FAE" w14:paraId="065EC506"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renting some or all of your home did person have</w:t>
            </w:r>
          </w:p>
        </w:tc>
        <w:tc>
          <w:tcPr>
            <w:tcW w:w="3314" w:type="dxa"/>
            <w:hideMark/>
          </w:tcPr>
          <w:p w:rsidRPr="00337E8A" w:rsidR="00457FAE" w:rsidRDefault="00457FAE" w14:paraId="7CB9185F" w14:textId="77777777">
            <w:pPr>
              <w:rPr>
                <w:rFonts w:ascii="Cambria" w:hAnsi="Cambria" w:eastAsia="Times New Roman" w:cs="Calibri"/>
                <w:color w:val="000000"/>
              </w:rPr>
            </w:pPr>
            <w:r w:rsidRPr="00337E8A">
              <w:rPr>
                <w:rFonts w:ascii="Cambria" w:hAnsi="Cambria" w:eastAsia="Times New Roman" w:cs="Calibri"/>
                <w:color w:val="000000"/>
              </w:rPr>
              <w:t>INC_RENTINC_P</w:t>
            </w:r>
          </w:p>
        </w:tc>
      </w:tr>
      <w:tr w:rsidRPr="00457FAE" w:rsidR="00457FAE" w:rsidTr="00337E8A" w14:paraId="67E947C0" w14:textId="77777777">
        <w:trPr>
          <w:trHeight w:val="580"/>
        </w:trPr>
        <w:tc>
          <w:tcPr>
            <w:tcW w:w="6037" w:type="dxa"/>
            <w:hideMark/>
          </w:tcPr>
          <w:p w:rsidRPr="00337E8A" w:rsidR="00457FAE" w:rsidRDefault="00457FAE" w14:paraId="77F0259B"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renting a property that isn't your home did person have</w:t>
            </w:r>
          </w:p>
        </w:tc>
        <w:tc>
          <w:tcPr>
            <w:tcW w:w="3314" w:type="dxa"/>
            <w:hideMark/>
          </w:tcPr>
          <w:p w:rsidRPr="00337E8A" w:rsidR="00457FAE" w:rsidRDefault="00457FAE" w14:paraId="52DF9F26" w14:textId="77777777">
            <w:pPr>
              <w:rPr>
                <w:rFonts w:ascii="Cambria" w:hAnsi="Cambria" w:eastAsia="Times New Roman" w:cs="Calibri"/>
                <w:color w:val="000000"/>
              </w:rPr>
            </w:pPr>
            <w:r w:rsidRPr="00337E8A">
              <w:rPr>
                <w:rFonts w:ascii="Cambria" w:hAnsi="Cambria" w:eastAsia="Times New Roman" w:cs="Calibri"/>
                <w:color w:val="000000"/>
              </w:rPr>
              <w:t>INC_RENTPERS_P</w:t>
            </w:r>
          </w:p>
        </w:tc>
      </w:tr>
      <w:tr w:rsidRPr="00457FAE" w:rsidR="00457FAE" w:rsidTr="00337E8A" w14:paraId="01BEDA3F" w14:textId="77777777">
        <w:trPr>
          <w:trHeight w:val="580"/>
        </w:trPr>
        <w:tc>
          <w:tcPr>
            <w:tcW w:w="6037" w:type="dxa"/>
            <w:hideMark/>
          </w:tcPr>
          <w:p w:rsidRPr="00337E8A" w:rsidR="00457FAE" w:rsidRDefault="00457FAE" w14:paraId="7B726D82"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income from retirement did person have</w:t>
            </w:r>
          </w:p>
        </w:tc>
        <w:tc>
          <w:tcPr>
            <w:tcW w:w="3314" w:type="dxa"/>
            <w:hideMark/>
          </w:tcPr>
          <w:p w:rsidRPr="00337E8A" w:rsidR="00457FAE" w:rsidRDefault="00457FAE" w14:paraId="6FE00F7B" w14:textId="77777777">
            <w:pPr>
              <w:rPr>
                <w:rFonts w:ascii="Cambria" w:hAnsi="Cambria" w:eastAsia="Times New Roman" w:cs="Calibri"/>
                <w:color w:val="000000"/>
              </w:rPr>
            </w:pPr>
            <w:r w:rsidRPr="00337E8A">
              <w:rPr>
                <w:rFonts w:ascii="Cambria" w:hAnsi="Cambria" w:eastAsia="Times New Roman" w:cs="Calibri"/>
                <w:color w:val="000000"/>
              </w:rPr>
              <w:t>INC_RETIRE_P</w:t>
            </w:r>
          </w:p>
        </w:tc>
      </w:tr>
      <w:tr w:rsidRPr="00457FAE" w:rsidR="00457FAE" w:rsidTr="00337E8A" w14:paraId="6F58893E" w14:textId="77777777">
        <w:trPr>
          <w:trHeight w:val="290"/>
        </w:trPr>
        <w:tc>
          <w:tcPr>
            <w:tcW w:w="6037" w:type="dxa"/>
            <w:hideMark/>
          </w:tcPr>
          <w:p w:rsidRPr="00337E8A" w:rsidR="00457FAE" w:rsidRDefault="00457FAE" w14:paraId="11C76068"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social security did person have</w:t>
            </w:r>
          </w:p>
        </w:tc>
        <w:tc>
          <w:tcPr>
            <w:tcW w:w="3314" w:type="dxa"/>
            <w:hideMark/>
          </w:tcPr>
          <w:p w:rsidRPr="00337E8A" w:rsidR="00457FAE" w:rsidRDefault="00457FAE" w14:paraId="28CA2E22" w14:textId="77777777">
            <w:pPr>
              <w:rPr>
                <w:rFonts w:ascii="Cambria" w:hAnsi="Cambria" w:eastAsia="Times New Roman" w:cs="Calibri"/>
                <w:color w:val="000000"/>
              </w:rPr>
            </w:pPr>
            <w:r w:rsidRPr="00337E8A">
              <w:rPr>
                <w:rFonts w:ascii="Cambria" w:hAnsi="Cambria" w:eastAsia="Times New Roman" w:cs="Calibri"/>
                <w:color w:val="000000"/>
              </w:rPr>
              <w:t>INC_SS_P</w:t>
            </w:r>
          </w:p>
        </w:tc>
      </w:tr>
      <w:tr w:rsidRPr="00457FAE" w:rsidR="00457FAE" w:rsidTr="00337E8A" w14:paraId="609748AF" w14:textId="77777777">
        <w:trPr>
          <w:trHeight w:val="290"/>
        </w:trPr>
        <w:tc>
          <w:tcPr>
            <w:tcW w:w="6037" w:type="dxa"/>
            <w:hideMark/>
          </w:tcPr>
          <w:p w:rsidRPr="00337E8A" w:rsidR="00457FAE" w:rsidRDefault="00457FAE" w14:paraId="329606E3"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pension did person have</w:t>
            </w:r>
          </w:p>
        </w:tc>
        <w:tc>
          <w:tcPr>
            <w:tcW w:w="3314" w:type="dxa"/>
            <w:hideMark/>
          </w:tcPr>
          <w:p w:rsidRPr="00337E8A" w:rsidR="00457FAE" w:rsidRDefault="00457FAE" w14:paraId="4092F394" w14:textId="77777777">
            <w:pPr>
              <w:rPr>
                <w:rFonts w:ascii="Cambria" w:hAnsi="Cambria" w:eastAsia="Times New Roman" w:cs="Calibri"/>
                <w:color w:val="000000"/>
              </w:rPr>
            </w:pPr>
            <w:r w:rsidRPr="00337E8A">
              <w:rPr>
                <w:rFonts w:ascii="Cambria" w:hAnsi="Cambria" w:eastAsia="Times New Roman" w:cs="Calibri"/>
                <w:color w:val="000000"/>
              </w:rPr>
              <w:t>INC_PENSION_P</w:t>
            </w:r>
          </w:p>
        </w:tc>
      </w:tr>
      <w:tr w:rsidRPr="00457FAE" w:rsidR="00457FAE" w:rsidTr="00337E8A" w14:paraId="77BF1C9B" w14:textId="77777777">
        <w:trPr>
          <w:trHeight w:val="290"/>
        </w:trPr>
        <w:tc>
          <w:tcPr>
            <w:tcW w:w="6037" w:type="dxa"/>
            <w:hideMark/>
          </w:tcPr>
          <w:p w:rsidRPr="00337E8A" w:rsidR="00457FAE" w:rsidRDefault="00457FAE" w14:paraId="26CC4C33"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railroad retirement did person have</w:t>
            </w:r>
          </w:p>
        </w:tc>
        <w:tc>
          <w:tcPr>
            <w:tcW w:w="3314" w:type="dxa"/>
            <w:hideMark/>
          </w:tcPr>
          <w:p w:rsidRPr="00337E8A" w:rsidR="00457FAE" w:rsidRDefault="00457FAE" w14:paraId="06940637" w14:textId="77777777">
            <w:pPr>
              <w:rPr>
                <w:rFonts w:ascii="Cambria" w:hAnsi="Cambria" w:eastAsia="Times New Roman" w:cs="Calibri"/>
                <w:color w:val="000000"/>
              </w:rPr>
            </w:pPr>
            <w:r w:rsidRPr="00337E8A">
              <w:rPr>
                <w:rFonts w:ascii="Cambria" w:hAnsi="Cambria" w:eastAsia="Times New Roman" w:cs="Calibri"/>
                <w:color w:val="000000"/>
              </w:rPr>
              <w:t>INC_RAIL_P</w:t>
            </w:r>
          </w:p>
        </w:tc>
      </w:tr>
      <w:tr w:rsidRPr="00457FAE" w:rsidR="00457FAE" w:rsidTr="00337E8A" w14:paraId="69975941" w14:textId="77777777">
        <w:trPr>
          <w:trHeight w:val="580"/>
        </w:trPr>
        <w:tc>
          <w:tcPr>
            <w:tcW w:w="6037" w:type="dxa"/>
            <w:hideMark/>
          </w:tcPr>
          <w:p w:rsidRPr="00337E8A" w:rsidR="00457FAE" w:rsidRDefault="00457FAE" w14:paraId="79B96216"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other retirement income did person have</w:t>
            </w:r>
          </w:p>
        </w:tc>
        <w:tc>
          <w:tcPr>
            <w:tcW w:w="3314" w:type="dxa"/>
            <w:hideMark/>
          </w:tcPr>
          <w:p w:rsidRPr="00337E8A" w:rsidR="00457FAE" w:rsidRDefault="00457FAE" w14:paraId="57F4E8E4" w14:textId="77777777">
            <w:pPr>
              <w:rPr>
                <w:rFonts w:ascii="Cambria" w:hAnsi="Cambria" w:eastAsia="Times New Roman" w:cs="Calibri"/>
                <w:color w:val="000000"/>
              </w:rPr>
            </w:pPr>
            <w:r w:rsidRPr="00337E8A">
              <w:rPr>
                <w:rFonts w:ascii="Cambria" w:hAnsi="Cambria" w:eastAsia="Times New Roman" w:cs="Calibri"/>
                <w:color w:val="000000"/>
              </w:rPr>
              <w:t>INC_OTHRETIRE_P</w:t>
            </w:r>
          </w:p>
        </w:tc>
      </w:tr>
      <w:tr w:rsidRPr="00457FAE" w:rsidR="00457FAE" w:rsidTr="00337E8A" w14:paraId="790CF514" w14:textId="77777777">
        <w:trPr>
          <w:trHeight w:val="290"/>
        </w:trPr>
        <w:tc>
          <w:tcPr>
            <w:tcW w:w="6037" w:type="dxa"/>
            <w:hideMark/>
          </w:tcPr>
          <w:p w:rsidRPr="00337E8A" w:rsidR="00457FAE" w:rsidRDefault="00457FAE" w14:paraId="6E47F810" w14:textId="77777777">
            <w:pPr>
              <w:rPr>
                <w:rFonts w:ascii="Cambria" w:hAnsi="Cambria" w:eastAsia="Times New Roman" w:cs="Calibri"/>
                <w:color w:val="000000"/>
              </w:rPr>
            </w:pPr>
            <w:r w:rsidRPr="00337E8A">
              <w:rPr>
                <w:rFonts w:ascii="Cambria" w:hAnsi="Cambria" w:eastAsia="Times New Roman" w:cs="Calibri"/>
                <w:color w:val="000000"/>
              </w:rPr>
              <w:lastRenderedPageBreak/>
              <w:t>Did person receive income from: disability and leave did person have</w:t>
            </w:r>
          </w:p>
        </w:tc>
        <w:tc>
          <w:tcPr>
            <w:tcW w:w="3314" w:type="dxa"/>
            <w:hideMark/>
          </w:tcPr>
          <w:p w:rsidRPr="00337E8A" w:rsidR="00457FAE" w:rsidRDefault="00457FAE" w14:paraId="5A047BC4" w14:textId="77777777">
            <w:pPr>
              <w:rPr>
                <w:rFonts w:ascii="Cambria" w:hAnsi="Cambria" w:eastAsia="Times New Roman" w:cs="Calibri"/>
                <w:color w:val="000000"/>
              </w:rPr>
            </w:pPr>
            <w:r w:rsidRPr="00337E8A">
              <w:rPr>
                <w:rFonts w:ascii="Cambria" w:hAnsi="Cambria" w:eastAsia="Times New Roman" w:cs="Calibri"/>
                <w:color w:val="000000"/>
              </w:rPr>
              <w:t>INC_DIS_P</w:t>
            </w:r>
          </w:p>
        </w:tc>
      </w:tr>
      <w:tr w:rsidRPr="00457FAE" w:rsidR="00457FAE" w:rsidTr="00337E8A" w14:paraId="4BA5DF19" w14:textId="77777777">
        <w:trPr>
          <w:trHeight w:val="290"/>
        </w:trPr>
        <w:tc>
          <w:tcPr>
            <w:tcW w:w="6037" w:type="dxa"/>
            <w:hideMark/>
          </w:tcPr>
          <w:p w:rsidRPr="00337E8A" w:rsidR="00457FAE" w:rsidRDefault="00457FAE" w14:paraId="0122E92B"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workers compensation did person have</w:t>
            </w:r>
          </w:p>
        </w:tc>
        <w:tc>
          <w:tcPr>
            <w:tcW w:w="3314" w:type="dxa"/>
            <w:hideMark/>
          </w:tcPr>
          <w:p w:rsidRPr="00337E8A" w:rsidR="00457FAE" w:rsidRDefault="00457FAE" w14:paraId="3357D57D" w14:textId="77777777">
            <w:pPr>
              <w:rPr>
                <w:rFonts w:ascii="Cambria" w:hAnsi="Cambria" w:eastAsia="Times New Roman" w:cs="Calibri"/>
                <w:color w:val="000000"/>
              </w:rPr>
            </w:pPr>
            <w:r w:rsidRPr="00337E8A">
              <w:rPr>
                <w:rFonts w:ascii="Cambria" w:hAnsi="Cambria" w:eastAsia="Times New Roman" w:cs="Calibri"/>
                <w:color w:val="000000"/>
              </w:rPr>
              <w:t>INC_WORKCOMP_P</w:t>
            </w:r>
          </w:p>
        </w:tc>
      </w:tr>
      <w:tr w:rsidRPr="00457FAE" w:rsidR="00457FAE" w:rsidTr="00337E8A" w14:paraId="13AA2A5A" w14:textId="77777777">
        <w:trPr>
          <w:trHeight w:val="290"/>
        </w:trPr>
        <w:tc>
          <w:tcPr>
            <w:tcW w:w="6037" w:type="dxa"/>
            <w:hideMark/>
          </w:tcPr>
          <w:p w:rsidRPr="00337E8A" w:rsidR="00457FAE" w:rsidRDefault="00457FAE" w14:paraId="356C9A63"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paid family leave did person have</w:t>
            </w:r>
          </w:p>
        </w:tc>
        <w:tc>
          <w:tcPr>
            <w:tcW w:w="3314" w:type="dxa"/>
            <w:hideMark/>
          </w:tcPr>
          <w:p w:rsidRPr="00337E8A" w:rsidR="00457FAE" w:rsidRDefault="00457FAE" w14:paraId="226B9119" w14:textId="77777777">
            <w:pPr>
              <w:rPr>
                <w:rFonts w:ascii="Cambria" w:hAnsi="Cambria" w:eastAsia="Times New Roman" w:cs="Calibri"/>
                <w:color w:val="000000"/>
              </w:rPr>
            </w:pPr>
            <w:r w:rsidRPr="00337E8A">
              <w:rPr>
                <w:rFonts w:ascii="Cambria" w:hAnsi="Cambria" w:eastAsia="Times New Roman" w:cs="Calibri"/>
                <w:color w:val="000000"/>
              </w:rPr>
              <w:t>INC_PFL_P</w:t>
            </w:r>
          </w:p>
        </w:tc>
      </w:tr>
      <w:tr w:rsidRPr="00457FAE" w:rsidR="00457FAE" w:rsidTr="00337E8A" w14:paraId="32F1AE98" w14:textId="77777777">
        <w:trPr>
          <w:trHeight w:val="580"/>
        </w:trPr>
        <w:tc>
          <w:tcPr>
            <w:tcW w:w="6037" w:type="dxa"/>
            <w:hideMark/>
          </w:tcPr>
          <w:p w:rsidRPr="00337E8A" w:rsidR="00457FAE" w:rsidRDefault="00457FAE" w14:paraId="02277001"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paid family medical leave did person have</w:t>
            </w:r>
          </w:p>
        </w:tc>
        <w:tc>
          <w:tcPr>
            <w:tcW w:w="3314" w:type="dxa"/>
            <w:hideMark/>
          </w:tcPr>
          <w:p w:rsidRPr="00337E8A" w:rsidR="00457FAE" w:rsidRDefault="00457FAE" w14:paraId="3E007768" w14:textId="77777777">
            <w:pPr>
              <w:rPr>
                <w:rFonts w:ascii="Cambria" w:hAnsi="Cambria" w:eastAsia="Times New Roman" w:cs="Calibri"/>
                <w:color w:val="000000"/>
              </w:rPr>
            </w:pPr>
            <w:r w:rsidRPr="00337E8A">
              <w:rPr>
                <w:rFonts w:ascii="Cambria" w:hAnsi="Cambria" w:eastAsia="Times New Roman" w:cs="Calibri"/>
                <w:color w:val="000000"/>
              </w:rPr>
              <w:t>INC_FMLA_P</w:t>
            </w:r>
          </w:p>
        </w:tc>
      </w:tr>
      <w:tr w:rsidRPr="00457FAE" w:rsidR="00457FAE" w:rsidTr="00337E8A" w14:paraId="247C5FF6" w14:textId="77777777">
        <w:trPr>
          <w:trHeight w:val="580"/>
        </w:trPr>
        <w:tc>
          <w:tcPr>
            <w:tcW w:w="6037" w:type="dxa"/>
            <w:hideMark/>
          </w:tcPr>
          <w:p w:rsidRPr="00337E8A" w:rsidR="00457FAE" w:rsidRDefault="00457FAE" w14:paraId="7CC3D794"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cash payment from supplemental insurance did person have</w:t>
            </w:r>
          </w:p>
        </w:tc>
        <w:tc>
          <w:tcPr>
            <w:tcW w:w="3314" w:type="dxa"/>
            <w:hideMark/>
          </w:tcPr>
          <w:p w:rsidRPr="00337E8A" w:rsidR="00457FAE" w:rsidRDefault="00457FAE" w14:paraId="00324B38" w14:textId="77777777">
            <w:pPr>
              <w:rPr>
                <w:rFonts w:ascii="Cambria" w:hAnsi="Cambria" w:eastAsia="Times New Roman" w:cs="Calibri"/>
                <w:color w:val="000000"/>
              </w:rPr>
            </w:pPr>
            <w:r w:rsidRPr="00337E8A">
              <w:rPr>
                <w:rFonts w:ascii="Cambria" w:hAnsi="Cambria" w:eastAsia="Times New Roman" w:cs="Calibri"/>
                <w:color w:val="000000"/>
              </w:rPr>
              <w:t>INC_SUPPINS_P</w:t>
            </w:r>
          </w:p>
        </w:tc>
      </w:tr>
      <w:tr w:rsidRPr="00457FAE" w:rsidR="00457FAE" w:rsidTr="00337E8A" w14:paraId="2C0B1D9C" w14:textId="77777777">
        <w:trPr>
          <w:trHeight w:val="290"/>
        </w:trPr>
        <w:tc>
          <w:tcPr>
            <w:tcW w:w="6037" w:type="dxa"/>
            <w:hideMark/>
          </w:tcPr>
          <w:p w:rsidRPr="00337E8A" w:rsidR="00457FAE" w:rsidRDefault="00457FAE" w14:paraId="527A382F"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interest and payments did person have</w:t>
            </w:r>
          </w:p>
        </w:tc>
        <w:tc>
          <w:tcPr>
            <w:tcW w:w="3314" w:type="dxa"/>
            <w:hideMark/>
          </w:tcPr>
          <w:p w:rsidRPr="00337E8A" w:rsidR="00457FAE" w:rsidRDefault="00457FAE" w14:paraId="35CA46CE" w14:textId="77777777">
            <w:pPr>
              <w:rPr>
                <w:rFonts w:ascii="Cambria" w:hAnsi="Cambria" w:eastAsia="Times New Roman" w:cs="Calibri"/>
                <w:color w:val="000000"/>
              </w:rPr>
            </w:pPr>
            <w:r w:rsidRPr="00337E8A">
              <w:rPr>
                <w:rFonts w:ascii="Cambria" w:hAnsi="Cambria" w:eastAsia="Times New Roman" w:cs="Calibri"/>
                <w:color w:val="000000"/>
              </w:rPr>
              <w:t>INC_INVEST_P</w:t>
            </w:r>
          </w:p>
        </w:tc>
      </w:tr>
      <w:tr w:rsidRPr="00457FAE" w:rsidR="00457FAE" w:rsidTr="00337E8A" w14:paraId="56213C71" w14:textId="77777777">
        <w:trPr>
          <w:trHeight w:val="580"/>
        </w:trPr>
        <w:tc>
          <w:tcPr>
            <w:tcW w:w="6037" w:type="dxa"/>
            <w:hideMark/>
          </w:tcPr>
          <w:p w:rsidRPr="00337E8A" w:rsidR="00457FAE" w:rsidRDefault="00457FAE" w14:paraId="417BBC2B"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interest of $500 or more did person have</w:t>
            </w:r>
          </w:p>
        </w:tc>
        <w:tc>
          <w:tcPr>
            <w:tcW w:w="3314" w:type="dxa"/>
            <w:hideMark/>
          </w:tcPr>
          <w:p w:rsidRPr="00337E8A" w:rsidR="00457FAE" w:rsidRDefault="00457FAE" w14:paraId="42EE96F0" w14:textId="77777777">
            <w:pPr>
              <w:rPr>
                <w:rFonts w:ascii="Cambria" w:hAnsi="Cambria" w:eastAsia="Times New Roman" w:cs="Calibri"/>
                <w:color w:val="000000"/>
              </w:rPr>
            </w:pPr>
            <w:r w:rsidRPr="00337E8A">
              <w:rPr>
                <w:rFonts w:ascii="Cambria" w:hAnsi="Cambria" w:eastAsia="Times New Roman" w:cs="Calibri"/>
                <w:color w:val="000000"/>
              </w:rPr>
              <w:t>INC_INTEREST_P</w:t>
            </w:r>
          </w:p>
        </w:tc>
      </w:tr>
      <w:tr w:rsidRPr="00457FAE" w:rsidR="00457FAE" w:rsidTr="00337E8A" w14:paraId="4F688C73" w14:textId="77777777">
        <w:trPr>
          <w:trHeight w:val="290"/>
        </w:trPr>
        <w:tc>
          <w:tcPr>
            <w:tcW w:w="6037" w:type="dxa"/>
            <w:hideMark/>
          </w:tcPr>
          <w:p w:rsidRPr="00337E8A" w:rsidR="00457FAE" w:rsidRDefault="00457FAE" w14:paraId="5418B149"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dividends did person have</w:t>
            </w:r>
          </w:p>
        </w:tc>
        <w:tc>
          <w:tcPr>
            <w:tcW w:w="3314" w:type="dxa"/>
            <w:hideMark/>
          </w:tcPr>
          <w:p w:rsidRPr="00337E8A" w:rsidR="00457FAE" w:rsidRDefault="00457FAE" w14:paraId="52562F7C" w14:textId="77777777">
            <w:pPr>
              <w:rPr>
                <w:rFonts w:ascii="Cambria" w:hAnsi="Cambria" w:eastAsia="Times New Roman" w:cs="Calibri"/>
                <w:color w:val="000000"/>
              </w:rPr>
            </w:pPr>
            <w:r w:rsidRPr="00337E8A">
              <w:rPr>
                <w:rFonts w:ascii="Cambria" w:hAnsi="Cambria" w:eastAsia="Times New Roman" w:cs="Calibri"/>
                <w:color w:val="000000"/>
              </w:rPr>
              <w:t>INC_DIVIDEND_P</w:t>
            </w:r>
          </w:p>
        </w:tc>
      </w:tr>
      <w:tr w:rsidRPr="00457FAE" w:rsidR="00457FAE" w:rsidTr="00337E8A" w14:paraId="0BD249C7" w14:textId="77777777">
        <w:trPr>
          <w:trHeight w:val="290"/>
        </w:trPr>
        <w:tc>
          <w:tcPr>
            <w:tcW w:w="6037" w:type="dxa"/>
            <w:hideMark/>
          </w:tcPr>
          <w:p w:rsidRPr="00337E8A" w:rsidR="00457FAE" w:rsidRDefault="00457FAE" w14:paraId="78E100E6"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annuities did person have</w:t>
            </w:r>
          </w:p>
        </w:tc>
        <w:tc>
          <w:tcPr>
            <w:tcW w:w="3314" w:type="dxa"/>
            <w:hideMark/>
          </w:tcPr>
          <w:p w:rsidRPr="00337E8A" w:rsidR="00457FAE" w:rsidRDefault="00457FAE" w14:paraId="6AEC71AF" w14:textId="77777777">
            <w:pPr>
              <w:rPr>
                <w:rFonts w:ascii="Cambria" w:hAnsi="Cambria" w:eastAsia="Times New Roman" w:cs="Calibri"/>
                <w:color w:val="000000"/>
              </w:rPr>
            </w:pPr>
            <w:r w:rsidRPr="00337E8A">
              <w:rPr>
                <w:rFonts w:ascii="Cambria" w:hAnsi="Cambria" w:eastAsia="Times New Roman" w:cs="Calibri"/>
                <w:color w:val="000000"/>
              </w:rPr>
              <w:t>INC_ANNUITY_P</w:t>
            </w:r>
          </w:p>
        </w:tc>
      </w:tr>
      <w:tr w:rsidRPr="00457FAE" w:rsidR="00457FAE" w:rsidTr="00337E8A" w14:paraId="74CC077C" w14:textId="77777777">
        <w:trPr>
          <w:trHeight w:val="290"/>
        </w:trPr>
        <w:tc>
          <w:tcPr>
            <w:tcW w:w="6037" w:type="dxa"/>
            <w:hideMark/>
          </w:tcPr>
          <w:p w:rsidRPr="00337E8A" w:rsidR="00457FAE" w:rsidRDefault="00457FAE" w14:paraId="1D650CDE"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estates and trusts did person have</w:t>
            </w:r>
          </w:p>
        </w:tc>
        <w:tc>
          <w:tcPr>
            <w:tcW w:w="3314" w:type="dxa"/>
            <w:hideMark/>
          </w:tcPr>
          <w:p w:rsidRPr="00337E8A" w:rsidR="00457FAE" w:rsidRDefault="00457FAE" w14:paraId="48AB759E" w14:textId="77777777">
            <w:pPr>
              <w:rPr>
                <w:rFonts w:ascii="Cambria" w:hAnsi="Cambria" w:eastAsia="Times New Roman" w:cs="Calibri"/>
                <w:color w:val="000000"/>
              </w:rPr>
            </w:pPr>
            <w:r w:rsidRPr="00337E8A">
              <w:rPr>
                <w:rFonts w:ascii="Cambria" w:hAnsi="Cambria" w:eastAsia="Times New Roman" w:cs="Calibri"/>
                <w:color w:val="000000"/>
              </w:rPr>
              <w:t>INC_ESTATE_P</w:t>
            </w:r>
          </w:p>
        </w:tc>
      </w:tr>
      <w:tr w:rsidRPr="00457FAE" w:rsidR="00457FAE" w:rsidTr="00337E8A" w14:paraId="09E4EAC4" w14:textId="77777777">
        <w:trPr>
          <w:trHeight w:val="290"/>
        </w:trPr>
        <w:tc>
          <w:tcPr>
            <w:tcW w:w="6037" w:type="dxa"/>
            <w:hideMark/>
          </w:tcPr>
          <w:p w:rsidRPr="00337E8A" w:rsidR="00457FAE" w:rsidRDefault="00457FAE" w14:paraId="52481F20"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royalties did person have</w:t>
            </w:r>
          </w:p>
        </w:tc>
        <w:tc>
          <w:tcPr>
            <w:tcW w:w="3314" w:type="dxa"/>
            <w:hideMark/>
          </w:tcPr>
          <w:p w:rsidRPr="00337E8A" w:rsidR="00457FAE" w:rsidRDefault="00457FAE" w14:paraId="33DEEADD" w14:textId="77777777">
            <w:pPr>
              <w:rPr>
                <w:rFonts w:ascii="Cambria" w:hAnsi="Cambria" w:eastAsia="Times New Roman" w:cs="Calibri"/>
                <w:color w:val="000000"/>
              </w:rPr>
            </w:pPr>
            <w:r w:rsidRPr="00337E8A">
              <w:rPr>
                <w:rFonts w:ascii="Cambria" w:hAnsi="Cambria" w:eastAsia="Times New Roman" w:cs="Calibri"/>
                <w:color w:val="000000"/>
              </w:rPr>
              <w:t>INC_ROYALTY_P</w:t>
            </w:r>
          </w:p>
        </w:tc>
      </w:tr>
      <w:tr w:rsidRPr="00457FAE" w:rsidR="00457FAE" w:rsidTr="00337E8A" w14:paraId="6F52E4A8" w14:textId="77777777">
        <w:trPr>
          <w:trHeight w:val="290"/>
        </w:trPr>
        <w:tc>
          <w:tcPr>
            <w:tcW w:w="6037" w:type="dxa"/>
            <w:hideMark/>
          </w:tcPr>
          <w:p w:rsidRPr="00337E8A" w:rsidR="00457FAE" w:rsidRDefault="00457FAE" w14:paraId="2E0F29CF"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other income did person have</w:t>
            </w:r>
          </w:p>
        </w:tc>
        <w:tc>
          <w:tcPr>
            <w:tcW w:w="3314" w:type="dxa"/>
            <w:hideMark/>
          </w:tcPr>
          <w:p w:rsidRPr="00337E8A" w:rsidR="00457FAE" w:rsidRDefault="00457FAE" w14:paraId="16C3C46A" w14:textId="77777777">
            <w:pPr>
              <w:rPr>
                <w:rFonts w:ascii="Cambria" w:hAnsi="Cambria" w:eastAsia="Times New Roman" w:cs="Calibri"/>
                <w:color w:val="000000"/>
              </w:rPr>
            </w:pPr>
            <w:r w:rsidRPr="00337E8A">
              <w:rPr>
                <w:rFonts w:ascii="Cambria" w:hAnsi="Cambria" w:eastAsia="Times New Roman" w:cs="Calibri"/>
                <w:color w:val="000000"/>
              </w:rPr>
              <w:t>INC_OTHERINC_P</w:t>
            </w:r>
          </w:p>
        </w:tc>
      </w:tr>
      <w:tr w:rsidRPr="00457FAE" w:rsidR="00457FAE" w:rsidTr="00337E8A" w14:paraId="11715574" w14:textId="77777777">
        <w:trPr>
          <w:trHeight w:val="290"/>
        </w:trPr>
        <w:tc>
          <w:tcPr>
            <w:tcW w:w="6037" w:type="dxa"/>
            <w:hideMark/>
          </w:tcPr>
          <w:p w:rsidRPr="00337E8A" w:rsidR="00457FAE" w:rsidRDefault="00457FAE" w14:paraId="5A1AEC2D"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unemployment did person have</w:t>
            </w:r>
          </w:p>
        </w:tc>
        <w:tc>
          <w:tcPr>
            <w:tcW w:w="3314" w:type="dxa"/>
            <w:hideMark/>
          </w:tcPr>
          <w:p w:rsidRPr="00337E8A" w:rsidR="00457FAE" w:rsidRDefault="00457FAE" w14:paraId="55E370F5" w14:textId="77777777">
            <w:pPr>
              <w:rPr>
                <w:rFonts w:ascii="Cambria" w:hAnsi="Cambria" w:eastAsia="Times New Roman" w:cs="Calibri"/>
                <w:color w:val="000000"/>
              </w:rPr>
            </w:pPr>
            <w:r w:rsidRPr="00337E8A">
              <w:rPr>
                <w:rFonts w:ascii="Cambria" w:hAnsi="Cambria" w:eastAsia="Times New Roman" w:cs="Calibri"/>
                <w:color w:val="000000"/>
              </w:rPr>
              <w:t>INC_UNEMPL_P</w:t>
            </w:r>
          </w:p>
        </w:tc>
      </w:tr>
      <w:tr w:rsidRPr="00457FAE" w:rsidR="00457FAE" w:rsidTr="00337E8A" w14:paraId="450E6794" w14:textId="77777777">
        <w:trPr>
          <w:trHeight w:val="580"/>
        </w:trPr>
        <w:tc>
          <w:tcPr>
            <w:tcW w:w="6037" w:type="dxa"/>
            <w:hideMark/>
          </w:tcPr>
          <w:p w:rsidRPr="00337E8A" w:rsidR="00457FAE" w:rsidRDefault="00457FAE" w14:paraId="43E7EC93"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child support and alimony did person have</w:t>
            </w:r>
          </w:p>
        </w:tc>
        <w:tc>
          <w:tcPr>
            <w:tcW w:w="3314" w:type="dxa"/>
            <w:hideMark/>
          </w:tcPr>
          <w:p w:rsidRPr="00337E8A" w:rsidR="00457FAE" w:rsidRDefault="00457FAE" w14:paraId="336BAE67" w14:textId="77777777">
            <w:pPr>
              <w:rPr>
                <w:rFonts w:ascii="Cambria" w:hAnsi="Cambria" w:eastAsia="Times New Roman" w:cs="Calibri"/>
                <w:color w:val="000000"/>
              </w:rPr>
            </w:pPr>
            <w:r w:rsidRPr="00337E8A">
              <w:rPr>
                <w:rFonts w:ascii="Cambria" w:hAnsi="Cambria" w:eastAsia="Times New Roman" w:cs="Calibri"/>
                <w:color w:val="000000"/>
              </w:rPr>
              <w:t>INC_CHILDSUPP_P</w:t>
            </w:r>
          </w:p>
        </w:tc>
      </w:tr>
      <w:tr w:rsidRPr="00457FAE" w:rsidR="00457FAE" w:rsidTr="00337E8A" w14:paraId="6C1447D0" w14:textId="77777777">
        <w:trPr>
          <w:trHeight w:val="290"/>
        </w:trPr>
        <w:tc>
          <w:tcPr>
            <w:tcW w:w="6037" w:type="dxa"/>
            <w:hideMark/>
          </w:tcPr>
          <w:p w:rsidRPr="00337E8A" w:rsidR="00457FAE" w:rsidRDefault="00457FAE" w14:paraId="54A88184"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survivor benefits did person have</w:t>
            </w:r>
          </w:p>
        </w:tc>
        <w:tc>
          <w:tcPr>
            <w:tcW w:w="3314" w:type="dxa"/>
            <w:hideMark/>
          </w:tcPr>
          <w:p w:rsidRPr="00337E8A" w:rsidR="00457FAE" w:rsidRDefault="00457FAE" w14:paraId="5F7D7C3E" w14:textId="77777777">
            <w:pPr>
              <w:rPr>
                <w:rFonts w:ascii="Cambria" w:hAnsi="Cambria" w:eastAsia="Times New Roman" w:cs="Calibri"/>
                <w:color w:val="000000"/>
              </w:rPr>
            </w:pPr>
            <w:r w:rsidRPr="00337E8A">
              <w:rPr>
                <w:rFonts w:ascii="Cambria" w:hAnsi="Cambria" w:eastAsia="Times New Roman" w:cs="Calibri"/>
                <w:color w:val="000000"/>
              </w:rPr>
              <w:t>INC_SURVIVOR_P</w:t>
            </w:r>
          </w:p>
        </w:tc>
      </w:tr>
      <w:tr w:rsidRPr="00457FAE" w:rsidR="00457FAE" w:rsidTr="00337E8A" w14:paraId="7952C4C0" w14:textId="77777777">
        <w:trPr>
          <w:trHeight w:val="290"/>
        </w:trPr>
        <w:tc>
          <w:tcPr>
            <w:tcW w:w="6037" w:type="dxa"/>
            <w:hideMark/>
          </w:tcPr>
          <w:p w:rsidRPr="00337E8A" w:rsidR="00457FAE" w:rsidRDefault="00457FAE" w14:paraId="6113E8FA"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veterans payments did person have</w:t>
            </w:r>
          </w:p>
        </w:tc>
        <w:tc>
          <w:tcPr>
            <w:tcW w:w="3314" w:type="dxa"/>
            <w:hideMark/>
          </w:tcPr>
          <w:p w:rsidRPr="00337E8A" w:rsidR="00457FAE" w:rsidRDefault="00457FAE" w14:paraId="53DDA6BF" w14:textId="77777777">
            <w:pPr>
              <w:rPr>
                <w:rFonts w:ascii="Cambria" w:hAnsi="Cambria" w:eastAsia="Times New Roman" w:cs="Calibri"/>
                <w:color w:val="000000"/>
              </w:rPr>
            </w:pPr>
            <w:r w:rsidRPr="00337E8A">
              <w:rPr>
                <w:rFonts w:ascii="Cambria" w:hAnsi="Cambria" w:eastAsia="Times New Roman" w:cs="Calibri"/>
                <w:color w:val="000000"/>
              </w:rPr>
              <w:t>INC_VET_P</w:t>
            </w:r>
          </w:p>
        </w:tc>
      </w:tr>
      <w:tr w:rsidRPr="00457FAE" w:rsidR="00457FAE" w:rsidTr="00337E8A" w14:paraId="606AF8FC" w14:textId="77777777">
        <w:trPr>
          <w:trHeight w:val="580"/>
        </w:trPr>
        <w:tc>
          <w:tcPr>
            <w:tcW w:w="6037" w:type="dxa"/>
            <w:hideMark/>
          </w:tcPr>
          <w:p w:rsidRPr="00337E8A" w:rsidR="00457FAE" w:rsidRDefault="00457FAE" w14:paraId="7752F202"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other regular source of income did person have</w:t>
            </w:r>
          </w:p>
        </w:tc>
        <w:tc>
          <w:tcPr>
            <w:tcW w:w="3314" w:type="dxa"/>
            <w:hideMark/>
          </w:tcPr>
          <w:p w:rsidRPr="00337E8A" w:rsidR="00457FAE" w:rsidRDefault="00457FAE" w14:paraId="441B2519" w14:textId="77777777">
            <w:pPr>
              <w:rPr>
                <w:rFonts w:ascii="Cambria" w:hAnsi="Cambria" w:eastAsia="Times New Roman" w:cs="Calibri"/>
                <w:color w:val="000000"/>
              </w:rPr>
            </w:pPr>
            <w:r w:rsidRPr="00337E8A">
              <w:rPr>
                <w:rFonts w:ascii="Cambria" w:hAnsi="Cambria" w:eastAsia="Times New Roman" w:cs="Calibri"/>
                <w:color w:val="000000"/>
              </w:rPr>
              <w:t>INC_OTHERSOURCE_P</w:t>
            </w:r>
          </w:p>
        </w:tc>
      </w:tr>
      <w:tr w:rsidRPr="00457FAE" w:rsidR="00457FAE" w:rsidTr="00337E8A" w14:paraId="2C29FF63" w14:textId="77777777">
        <w:trPr>
          <w:trHeight w:val="290"/>
        </w:trPr>
        <w:tc>
          <w:tcPr>
            <w:tcW w:w="6037" w:type="dxa"/>
            <w:hideMark/>
          </w:tcPr>
          <w:p w:rsidRPr="00337E8A" w:rsidR="00457FAE" w:rsidRDefault="00457FAE" w14:paraId="02DED1A3" w14:textId="77777777">
            <w:pPr>
              <w:rPr>
                <w:rFonts w:ascii="Cambria" w:hAnsi="Cambria" w:eastAsia="Times New Roman" w:cs="Calibri"/>
                <w:color w:val="000000"/>
              </w:rPr>
            </w:pPr>
            <w:r w:rsidRPr="00337E8A">
              <w:rPr>
                <w:rFonts w:ascii="Cambria" w:hAnsi="Cambria" w:eastAsia="Times New Roman" w:cs="Calibri"/>
                <w:color w:val="000000"/>
              </w:rPr>
              <w:t>Did person receive income from: none</w:t>
            </w:r>
          </w:p>
        </w:tc>
        <w:tc>
          <w:tcPr>
            <w:tcW w:w="3314" w:type="dxa"/>
            <w:hideMark/>
          </w:tcPr>
          <w:p w:rsidRPr="00337E8A" w:rsidR="00457FAE" w:rsidRDefault="00457FAE" w14:paraId="391D17E2" w14:textId="77777777">
            <w:pPr>
              <w:rPr>
                <w:rFonts w:ascii="Cambria" w:hAnsi="Cambria" w:eastAsia="Times New Roman" w:cs="Calibri"/>
                <w:color w:val="000000"/>
              </w:rPr>
            </w:pPr>
            <w:r w:rsidRPr="00337E8A">
              <w:rPr>
                <w:rFonts w:ascii="Cambria" w:hAnsi="Cambria" w:eastAsia="Times New Roman" w:cs="Calibri"/>
                <w:color w:val="000000"/>
              </w:rPr>
              <w:t>INC_NO_P</w:t>
            </w:r>
          </w:p>
        </w:tc>
      </w:tr>
      <w:tr w:rsidRPr="00457FAE" w:rsidR="00457FAE" w:rsidTr="00337E8A" w14:paraId="5C1219D1" w14:textId="77777777">
        <w:trPr>
          <w:trHeight w:val="290"/>
        </w:trPr>
        <w:tc>
          <w:tcPr>
            <w:tcW w:w="6037" w:type="dxa"/>
            <w:hideMark/>
          </w:tcPr>
          <w:p w:rsidRPr="00337E8A" w:rsidR="00457FAE" w:rsidRDefault="00457FAE" w14:paraId="623751FA" w14:textId="77777777">
            <w:pPr>
              <w:rPr>
                <w:rFonts w:ascii="Cambria" w:hAnsi="Cambria" w:eastAsia="Times New Roman" w:cs="Calibri"/>
                <w:color w:val="000000"/>
              </w:rPr>
            </w:pPr>
            <w:r w:rsidRPr="00337E8A">
              <w:rPr>
                <w:rFonts w:ascii="Cambria" w:hAnsi="Cambria" w:eastAsia="Times New Roman" w:cs="Calibri"/>
                <w:color w:val="000000"/>
              </w:rPr>
              <w:t>How much income from a job did person have</w:t>
            </w:r>
          </w:p>
        </w:tc>
        <w:tc>
          <w:tcPr>
            <w:tcW w:w="3314" w:type="dxa"/>
            <w:hideMark/>
          </w:tcPr>
          <w:p w:rsidRPr="00337E8A" w:rsidR="00457FAE" w:rsidRDefault="00457FAE" w14:paraId="7F50DBED" w14:textId="77777777">
            <w:pPr>
              <w:rPr>
                <w:rFonts w:ascii="Cambria" w:hAnsi="Cambria" w:eastAsia="Times New Roman" w:cs="Calibri"/>
                <w:color w:val="000000"/>
              </w:rPr>
            </w:pPr>
            <w:r w:rsidRPr="00337E8A">
              <w:rPr>
                <w:rFonts w:ascii="Cambria" w:hAnsi="Cambria" w:eastAsia="Times New Roman" w:cs="Calibri"/>
                <w:color w:val="000000"/>
              </w:rPr>
              <w:t>INCAMT_JOB_P</w:t>
            </w:r>
          </w:p>
        </w:tc>
      </w:tr>
      <w:tr w:rsidRPr="00457FAE" w:rsidR="00457FAE" w:rsidTr="00337E8A" w14:paraId="418ED987" w14:textId="77777777">
        <w:trPr>
          <w:trHeight w:val="290"/>
        </w:trPr>
        <w:tc>
          <w:tcPr>
            <w:tcW w:w="6037" w:type="dxa"/>
            <w:hideMark/>
          </w:tcPr>
          <w:p w:rsidRPr="00337E8A" w:rsidR="00457FAE" w:rsidRDefault="00457FAE" w14:paraId="3D75578B" w14:textId="77777777">
            <w:pPr>
              <w:rPr>
                <w:rFonts w:ascii="Cambria" w:hAnsi="Cambria" w:eastAsia="Times New Roman" w:cs="Calibri"/>
                <w:color w:val="000000"/>
              </w:rPr>
            </w:pPr>
            <w:r w:rsidRPr="00337E8A">
              <w:rPr>
                <w:rFonts w:ascii="Cambria" w:hAnsi="Cambria" w:eastAsia="Times New Roman" w:cs="Calibri"/>
                <w:color w:val="000000"/>
              </w:rPr>
              <w:t>How much salary did person have</w:t>
            </w:r>
          </w:p>
        </w:tc>
        <w:tc>
          <w:tcPr>
            <w:tcW w:w="3314" w:type="dxa"/>
            <w:hideMark/>
          </w:tcPr>
          <w:p w:rsidRPr="00337E8A" w:rsidR="00457FAE" w:rsidRDefault="00457FAE" w14:paraId="59AC498F" w14:textId="77777777">
            <w:pPr>
              <w:rPr>
                <w:rFonts w:ascii="Cambria" w:hAnsi="Cambria" w:eastAsia="Times New Roman" w:cs="Calibri"/>
                <w:color w:val="000000"/>
              </w:rPr>
            </w:pPr>
            <w:r w:rsidRPr="00337E8A">
              <w:rPr>
                <w:rFonts w:ascii="Cambria" w:hAnsi="Cambria" w:eastAsia="Times New Roman" w:cs="Calibri"/>
                <w:color w:val="000000"/>
              </w:rPr>
              <w:t>INCAMT_SALARY_P</w:t>
            </w:r>
          </w:p>
        </w:tc>
      </w:tr>
      <w:tr w:rsidRPr="00457FAE" w:rsidR="00457FAE" w:rsidTr="00337E8A" w14:paraId="21204E05" w14:textId="77777777">
        <w:trPr>
          <w:trHeight w:val="290"/>
        </w:trPr>
        <w:tc>
          <w:tcPr>
            <w:tcW w:w="6037" w:type="dxa"/>
            <w:hideMark/>
          </w:tcPr>
          <w:p w:rsidRPr="00337E8A" w:rsidR="00457FAE" w:rsidRDefault="00457FAE" w14:paraId="203BDD12" w14:textId="77777777">
            <w:pPr>
              <w:rPr>
                <w:rFonts w:ascii="Cambria" w:hAnsi="Cambria" w:eastAsia="Times New Roman" w:cs="Calibri"/>
                <w:color w:val="000000"/>
              </w:rPr>
            </w:pPr>
            <w:r w:rsidRPr="00337E8A">
              <w:rPr>
                <w:rFonts w:ascii="Cambria" w:hAnsi="Cambria" w:eastAsia="Times New Roman" w:cs="Calibri"/>
                <w:color w:val="000000"/>
              </w:rPr>
              <w:t>How much wages did person have</w:t>
            </w:r>
          </w:p>
        </w:tc>
        <w:tc>
          <w:tcPr>
            <w:tcW w:w="3314" w:type="dxa"/>
            <w:hideMark/>
          </w:tcPr>
          <w:p w:rsidRPr="00337E8A" w:rsidR="00457FAE" w:rsidRDefault="00457FAE" w14:paraId="339CCAE4" w14:textId="77777777">
            <w:pPr>
              <w:rPr>
                <w:rFonts w:ascii="Cambria" w:hAnsi="Cambria" w:eastAsia="Times New Roman" w:cs="Calibri"/>
                <w:color w:val="000000"/>
              </w:rPr>
            </w:pPr>
            <w:r w:rsidRPr="00337E8A">
              <w:rPr>
                <w:rFonts w:ascii="Cambria" w:hAnsi="Cambria" w:eastAsia="Times New Roman" w:cs="Calibri"/>
                <w:color w:val="000000"/>
              </w:rPr>
              <w:t>INCAMT_WAGES_P</w:t>
            </w:r>
          </w:p>
        </w:tc>
      </w:tr>
      <w:tr w:rsidRPr="00457FAE" w:rsidR="00457FAE" w:rsidTr="00337E8A" w14:paraId="31E2C23B" w14:textId="77777777">
        <w:trPr>
          <w:trHeight w:val="290"/>
        </w:trPr>
        <w:tc>
          <w:tcPr>
            <w:tcW w:w="6037" w:type="dxa"/>
            <w:hideMark/>
          </w:tcPr>
          <w:p w:rsidRPr="00337E8A" w:rsidR="00457FAE" w:rsidRDefault="00457FAE" w14:paraId="6F5DCA57" w14:textId="77777777">
            <w:pPr>
              <w:rPr>
                <w:rFonts w:ascii="Cambria" w:hAnsi="Cambria" w:eastAsia="Times New Roman" w:cs="Calibri"/>
                <w:color w:val="000000"/>
              </w:rPr>
            </w:pPr>
            <w:r w:rsidRPr="00337E8A">
              <w:rPr>
                <w:rFonts w:ascii="Cambria" w:hAnsi="Cambria" w:eastAsia="Times New Roman" w:cs="Calibri"/>
                <w:color w:val="000000"/>
              </w:rPr>
              <w:t>How much tips did person have</w:t>
            </w:r>
          </w:p>
        </w:tc>
        <w:tc>
          <w:tcPr>
            <w:tcW w:w="3314" w:type="dxa"/>
            <w:hideMark/>
          </w:tcPr>
          <w:p w:rsidRPr="00337E8A" w:rsidR="00457FAE" w:rsidRDefault="00457FAE" w14:paraId="7C28521B" w14:textId="77777777">
            <w:pPr>
              <w:rPr>
                <w:rFonts w:ascii="Cambria" w:hAnsi="Cambria" w:eastAsia="Times New Roman" w:cs="Calibri"/>
                <w:color w:val="000000"/>
              </w:rPr>
            </w:pPr>
            <w:r w:rsidRPr="00337E8A">
              <w:rPr>
                <w:rFonts w:ascii="Cambria" w:hAnsi="Cambria" w:eastAsia="Times New Roman" w:cs="Calibri"/>
                <w:color w:val="000000"/>
              </w:rPr>
              <w:t>INCAMT_TIPS_P</w:t>
            </w:r>
          </w:p>
        </w:tc>
      </w:tr>
      <w:tr w:rsidRPr="00457FAE" w:rsidR="00457FAE" w:rsidTr="00337E8A" w14:paraId="16DA7606" w14:textId="77777777">
        <w:trPr>
          <w:trHeight w:val="290"/>
        </w:trPr>
        <w:tc>
          <w:tcPr>
            <w:tcW w:w="6037" w:type="dxa"/>
            <w:hideMark/>
          </w:tcPr>
          <w:p w:rsidRPr="00337E8A" w:rsidR="00457FAE" w:rsidRDefault="00457FAE" w14:paraId="634224FA" w14:textId="77777777">
            <w:pPr>
              <w:rPr>
                <w:rFonts w:ascii="Cambria" w:hAnsi="Cambria" w:eastAsia="Times New Roman" w:cs="Calibri"/>
                <w:color w:val="000000"/>
              </w:rPr>
            </w:pPr>
            <w:r w:rsidRPr="00337E8A">
              <w:rPr>
                <w:rFonts w:ascii="Cambria" w:hAnsi="Cambria" w:eastAsia="Times New Roman" w:cs="Calibri"/>
                <w:color w:val="000000"/>
              </w:rPr>
              <w:t>How much income from self-employment did person have</w:t>
            </w:r>
          </w:p>
        </w:tc>
        <w:tc>
          <w:tcPr>
            <w:tcW w:w="3314" w:type="dxa"/>
            <w:hideMark/>
          </w:tcPr>
          <w:p w:rsidRPr="00337E8A" w:rsidR="00457FAE" w:rsidRDefault="00457FAE" w14:paraId="7B9178F6" w14:textId="77777777">
            <w:pPr>
              <w:rPr>
                <w:rFonts w:ascii="Cambria" w:hAnsi="Cambria" w:eastAsia="Times New Roman" w:cs="Calibri"/>
                <w:color w:val="000000"/>
              </w:rPr>
            </w:pPr>
            <w:r w:rsidRPr="00337E8A">
              <w:rPr>
                <w:rFonts w:ascii="Cambria" w:hAnsi="Cambria" w:eastAsia="Times New Roman" w:cs="Calibri"/>
                <w:color w:val="000000"/>
              </w:rPr>
              <w:t>INCAMT_SELF_P</w:t>
            </w:r>
          </w:p>
        </w:tc>
      </w:tr>
      <w:tr w:rsidRPr="00457FAE" w:rsidR="00457FAE" w:rsidTr="00337E8A" w14:paraId="35B1E28F" w14:textId="77777777">
        <w:trPr>
          <w:trHeight w:val="290"/>
        </w:trPr>
        <w:tc>
          <w:tcPr>
            <w:tcW w:w="6037" w:type="dxa"/>
            <w:hideMark/>
          </w:tcPr>
          <w:p w:rsidRPr="00337E8A" w:rsidR="00457FAE" w:rsidRDefault="00457FAE" w14:paraId="55EE7302" w14:textId="77777777">
            <w:pPr>
              <w:rPr>
                <w:rFonts w:ascii="Cambria" w:hAnsi="Cambria" w:eastAsia="Times New Roman" w:cs="Calibri"/>
                <w:color w:val="000000"/>
              </w:rPr>
            </w:pPr>
            <w:r w:rsidRPr="00337E8A">
              <w:rPr>
                <w:rFonts w:ascii="Cambria" w:hAnsi="Cambria" w:eastAsia="Times New Roman" w:cs="Calibri"/>
                <w:color w:val="000000"/>
              </w:rPr>
              <w:t>How much income from business did person have</w:t>
            </w:r>
          </w:p>
        </w:tc>
        <w:tc>
          <w:tcPr>
            <w:tcW w:w="3314" w:type="dxa"/>
            <w:hideMark/>
          </w:tcPr>
          <w:p w:rsidRPr="00337E8A" w:rsidR="00457FAE" w:rsidRDefault="00457FAE" w14:paraId="37BF01B9" w14:textId="77777777">
            <w:pPr>
              <w:rPr>
                <w:rFonts w:ascii="Cambria" w:hAnsi="Cambria" w:eastAsia="Times New Roman" w:cs="Calibri"/>
                <w:color w:val="000000"/>
              </w:rPr>
            </w:pPr>
            <w:r w:rsidRPr="00337E8A">
              <w:rPr>
                <w:rFonts w:ascii="Cambria" w:hAnsi="Cambria" w:eastAsia="Times New Roman" w:cs="Calibri"/>
                <w:color w:val="000000"/>
              </w:rPr>
              <w:t>INCAMT_BUSINESS_P</w:t>
            </w:r>
          </w:p>
        </w:tc>
      </w:tr>
      <w:tr w:rsidRPr="00457FAE" w:rsidR="00457FAE" w:rsidTr="00337E8A" w14:paraId="7E6BE755" w14:textId="77777777">
        <w:trPr>
          <w:trHeight w:val="290"/>
        </w:trPr>
        <w:tc>
          <w:tcPr>
            <w:tcW w:w="6037" w:type="dxa"/>
            <w:hideMark/>
          </w:tcPr>
          <w:p w:rsidRPr="00337E8A" w:rsidR="00457FAE" w:rsidRDefault="00457FAE" w14:paraId="044D6550" w14:textId="77777777">
            <w:pPr>
              <w:rPr>
                <w:rFonts w:ascii="Cambria" w:hAnsi="Cambria" w:eastAsia="Times New Roman" w:cs="Calibri"/>
                <w:color w:val="000000"/>
              </w:rPr>
            </w:pPr>
            <w:r w:rsidRPr="00337E8A">
              <w:rPr>
                <w:rFonts w:ascii="Cambria" w:hAnsi="Cambria" w:eastAsia="Times New Roman" w:cs="Calibri"/>
                <w:color w:val="000000"/>
              </w:rPr>
              <w:t>How much additional income did person have</w:t>
            </w:r>
          </w:p>
        </w:tc>
        <w:tc>
          <w:tcPr>
            <w:tcW w:w="3314" w:type="dxa"/>
            <w:hideMark/>
          </w:tcPr>
          <w:p w:rsidRPr="00337E8A" w:rsidR="00457FAE" w:rsidRDefault="00457FAE" w14:paraId="28346DFA" w14:textId="77777777">
            <w:pPr>
              <w:rPr>
                <w:rFonts w:ascii="Cambria" w:hAnsi="Cambria" w:eastAsia="Times New Roman" w:cs="Calibri"/>
                <w:color w:val="000000"/>
              </w:rPr>
            </w:pPr>
            <w:r w:rsidRPr="00337E8A">
              <w:rPr>
                <w:rFonts w:ascii="Cambria" w:hAnsi="Cambria" w:eastAsia="Times New Roman" w:cs="Calibri"/>
                <w:color w:val="000000"/>
              </w:rPr>
              <w:t>INCAMT_ADD_P</w:t>
            </w:r>
          </w:p>
        </w:tc>
      </w:tr>
      <w:tr w:rsidRPr="00457FAE" w:rsidR="00457FAE" w:rsidTr="00337E8A" w14:paraId="38E4FD7D" w14:textId="77777777">
        <w:trPr>
          <w:trHeight w:val="290"/>
        </w:trPr>
        <w:tc>
          <w:tcPr>
            <w:tcW w:w="6037" w:type="dxa"/>
            <w:hideMark/>
          </w:tcPr>
          <w:p w:rsidRPr="00337E8A" w:rsidR="00457FAE" w:rsidRDefault="00457FAE" w14:paraId="0C96AE14" w14:textId="77777777">
            <w:pPr>
              <w:rPr>
                <w:rFonts w:ascii="Cambria" w:hAnsi="Cambria" w:eastAsia="Times New Roman" w:cs="Calibri"/>
                <w:color w:val="000000"/>
              </w:rPr>
            </w:pPr>
            <w:r w:rsidRPr="00337E8A">
              <w:rPr>
                <w:rFonts w:ascii="Cambria" w:hAnsi="Cambria" w:eastAsia="Times New Roman" w:cs="Calibri"/>
                <w:color w:val="000000"/>
              </w:rPr>
              <w:t>How much income from bonuses or commissions did person have</w:t>
            </w:r>
          </w:p>
        </w:tc>
        <w:tc>
          <w:tcPr>
            <w:tcW w:w="3314" w:type="dxa"/>
            <w:hideMark/>
          </w:tcPr>
          <w:p w:rsidRPr="00337E8A" w:rsidR="00457FAE" w:rsidRDefault="00457FAE" w14:paraId="0BA0F508" w14:textId="77777777">
            <w:pPr>
              <w:rPr>
                <w:rFonts w:ascii="Cambria" w:hAnsi="Cambria" w:eastAsia="Times New Roman" w:cs="Calibri"/>
                <w:color w:val="000000"/>
              </w:rPr>
            </w:pPr>
            <w:r w:rsidRPr="00337E8A">
              <w:rPr>
                <w:rFonts w:ascii="Cambria" w:hAnsi="Cambria" w:eastAsia="Times New Roman" w:cs="Calibri"/>
                <w:color w:val="000000"/>
              </w:rPr>
              <w:t>INCAMT_BONUS_P</w:t>
            </w:r>
          </w:p>
        </w:tc>
      </w:tr>
      <w:tr w:rsidRPr="00457FAE" w:rsidR="00457FAE" w:rsidTr="00337E8A" w14:paraId="6220BC54" w14:textId="77777777">
        <w:trPr>
          <w:trHeight w:val="290"/>
        </w:trPr>
        <w:tc>
          <w:tcPr>
            <w:tcW w:w="6037" w:type="dxa"/>
            <w:hideMark/>
          </w:tcPr>
          <w:p w:rsidRPr="00337E8A" w:rsidR="00457FAE" w:rsidRDefault="00457FAE" w14:paraId="43DD661F" w14:textId="77777777">
            <w:pPr>
              <w:rPr>
                <w:rFonts w:ascii="Cambria" w:hAnsi="Cambria" w:eastAsia="Times New Roman" w:cs="Calibri"/>
                <w:color w:val="000000"/>
              </w:rPr>
            </w:pPr>
            <w:r w:rsidRPr="00337E8A">
              <w:rPr>
                <w:rFonts w:ascii="Cambria" w:hAnsi="Cambria" w:eastAsia="Times New Roman" w:cs="Calibri"/>
                <w:color w:val="000000"/>
              </w:rPr>
              <w:t>How much income did person have from stipends</w:t>
            </w:r>
          </w:p>
        </w:tc>
        <w:tc>
          <w:tcPr>
            <w:tcW w:w="3314" w:type="dxa"/>
            <w:hideMark/>
          </w:tcPr>
          <w:p w:rsidRPr="00337E8A" w:rsidR="00457FAE" w:rsidRDefault="00457FAE" w14:paraId="1FA39891" w14:textId="77777777">
            <w:pPr>
              <w:rPr>
                <w:rFonts w:ascii="Cambria" w:hAnsi="Cambria" w:eastAsia="Times New Roman" w:cs="Calibri"/>
                <w:color w:val="000000"/>
              </w:rPr>
            </w:pPr>
            <w:r w:rsidRPr="00337E8A">
              <w:rPr>
                <w:rFonts w:ascii="Cambria" w:hAnsi="Cambria" w:eastAsia="Times New Roman" w:cs="Calibri"/>
                <w:color w:val="000000"/>
              </w:rPr>
              <w:t>INCAMT_STIPEND_P</w:t>
            </w:r>
          </w:p>
        </w:tc>
      </w:tr>
      <w:tr w:rsidRPr="00457FAE" w:rsidR="00457FAE" w:rsidTr="00337E8A" w14:paraId="5900AE61" w14:textId="77777777">
        <w:trPr>
          <w:trHeight w:val="580"/>
        </w:trPr>
        <w:tc>
          <w:tcPr>
            <w:tcW w:w="6037" w:type="dxa"/>
            <w:hideMark/>
          </w:tcPr>
          <w:p w:rsidRPr="00337E8A" w:rsidR="00457FAE" w:rsidRDefault="00457FAE" w14:paraId="1CE5D190" w14:textId="77777777">
            <w:pPr>
              <w:rPr>
                <w:rFonts w:ascii="Cambria" w:hAnsi="Cambria" w:eastAsia="Times New Roman" w:cs="Calibri"/>
                <w:color w:val="000000"/>
              </w:rPr>
            </w:pPr>
            <w:r w:rsidRPr="00337E8A">
              <w:rPr>
                <w:rFonts w:ascii="Cambria" w:hAnsi="Cambria" w:eastAsia="Times New Roman" w:cs="Calibri"/>
                <w:color w:val="000000"/>
              </w:rPr>
              <w:lastRenderedPageBreak/>
              <w:t>How much income from renting some or all of your home did person have</w:t>
            </w:r>
          </w:p>
        </w:tc>
        <w:tc>
          <w:tcPr>
            <w:tcW w:w="3314" w:type="dxa"/>
            <w:hideMark/>
          </w:tcPr>
          <w:p w:rsidRPr="00337E8A" w:rsidR="00457FAE" w:rsidRDefault="00457FAE" w14:paraId="37A53C22" w14:textId="77777777">
            <w:pPr>
              <w:rPr>
                <w:rFonts w:ascii="Cambria" w:hAnsi="Cambria" w:eastAsia="Times New Roman" w:cs="Calibri"/>
                <w:color w:val="000000"/>
              </w:rPr>
            </w:pPr>
            <w:r w:rsidRPr="00337E8A">
              <w:rPr>
                <w:rFonts w:ascii="Cambria" w:hAnsi="Cambria" w:eastAsia="Times New Roman" w:cs="Calibri"/>
                <w:color w:val="000000"/>
              </w:rPr>
              <w:t>INCAMT_RENTINC_P</w:t>
            </w:r>
          </w:p>
        </w:tc>
      </w:tr>
      <w:tr w:rsidRPr="00457FAE" w:rsidR="00457FAE" w:rsidTr="00337E8A" w14:paraId="7E441FC5" w14:textId="77777777">
        <w:trPr>
          <w:trHeight w:val="580"/>
        </w:trPr>
        <w:tc>
          <w:tcPr>
            <w:tcW w:w="6037" w:type="dxa"/>
            <w:hideMark/>
          </w:tcPr>
          <w:p w:rsidRPr="00337E8A" w:rsidR="00457FAE" w:rsidRDefault="00457FAE" w14:paraId="0A2EAAC4" w14:textId="77777777">
            <w:pPr>
              <w:rPr>
                <w:rFonts w:ascii="Cambria" w:hAnsi="Cambria" w:eastAsia="Times New Roman" w:cs="Calibri"/>
                <w:color w:val="000000"/>
              </w:rPr>
            </w:pPr>
            <w:r w:rsidRPr="00337E8A">
              <w:rPr>
                <w:rFonts w:ascii="Cambria" w:hAnsi="Cambria" w:eastAsia="Times New Roman" w:cs="Calibri"/>
                <w:color w:val="000000"/>
              </w:rPr>
              <w:t>How much income from renting a property that isn't your home did person have</w:t>
            </w:r>
          </w:p>
        </w:tc>
        <w:tc>
          <w:tcPr>
            <w:tcW w:w="3314" w:type="dxa"/>
            <w:hideMark/>
          </w:tcPr>
          <w:p w:rsidRPr="00337E8A" w:rsidR="00457FAE" w:rsidRDefault="00457FAE" w14:paraId="3B59C76B" w14:textId="77777777">
            <w:pPr>
              <w:rPr>
                <w:rFonts w:ascii="Cambria" w:hAnsi="Cambria" w:eastAsia="Times New Roman" w:cs="Calibri"/>
                <w:color w:val="000000"/>
              </w:rPr>
            </w:pPr>
            <w:r w:rsidRPr="00337E8A">
              <w:rPr>
                <w:rFonts w:ascii="Cambria" w:hAnsi="Cambria" w:eastAsia="Times New Roman" w:cs="Calibri"/>
                <w:color w:val="000000"/>
              </w:rPr>
              <w:t>INCAMT_RENTPERS_P</w:t>
            </w:r>
          </w:p>
        </w:tc>
      </w:tr>
      <w:tr w:rsidRPr="00457FAE" w:rsidR="00457FAE" w:rsidTr="00337E8A" w14:paraId="60C80A70" w14:textId="77777777">
        <w:trPr>
          <w:trHeight w:val="290"/>
        </w:trPr>
        <w:tc>
          <w:tcPr>
            <w:tcW w:w="6037" w:type="dxa"/>
            <w:hideMark/>
          </w:tcPr>
          <w:p w:rsidRPr="00337E8A" w:rsidR="00457FAE" w:rsidRDefault="00457FAE" w14:paraId="1683C8D9" w14:textId="77777777">
            <w:pPr>
              <w:rPr>
                <w:rFonts w:ascii="Cambria" w:hAnsi="Cambria" w:eastAsia="Times New Roman" w:cs="Calibri"/>
                <w:color w:val="000000"/>
              </w:rPr>
            </w:pPr>
            <w:r w:rsidRPr="00337E8A">
              <w:rPr>
                <w:rFonts w:ascii="Cambria" w:hAnsi="Cambria" w:eastAsia="Times New Roman" w:cs="Calibri"/>
                <w:color w:val="000000"/>
              </w:rPr>
              <w:t>How much income from retirement did person have</w:t>
            </w:r>
          </w:p>
        </w:tc>
        <w:tc>
          <w:tcPr>
            <w:tcW w:w="3314" w:type="dxa"/>
            <w:hideMark/>
          </w:tcPr>
          <w:p w:rsidRPr="00337E8A" w:rsidR="00457FAE" w:rsidRDefault="00457FAE" w14:paraId="58BCDF1C" w14:textId="77777777">
            <w:pPr>
              <w:rPr>
                <w:rFonts w:ascii="Cambria" w:hAnsi="Cambria" w:eastAsia="Times New Roman" w:cs="Calibri"/>
                <w:color w:val="000000"/>
              </w:rPr>
            </w:pPr>
            <w:r w:rsidRPr="00337E8A">
              <w:rPr>
                <w:rFonts w:ascii="Cambria" w:hAnsi="Cambria" w:eastAsia="Times New Roman" w:cs="Calibri"/>
                <w:color w:val="000000"/>
              </w:rPr>
              <w:t>INCAMT_RETIRE_P</w:t>
            </w:r>
          </w:p>
        </w:tc>
      </w:tr>
      <w:tr w:rsidRPr="00457FAE" w:rsidR="00457FAE" w:rsidTr="00337E8A" w14:paraId="4019C24A" w14:textId="77777777">
        <w:trPr>
          <w:trHeight w:val="290"/>
        </w:trPr>
        <w:tc>
          <w:tcPr>
            <w:tcW w:w="6037" w:type="dxa"/>
            <w:hideMark/>
          </w:tcPr>
          <w:p w:rsidRPr="00337E8A" w:rsidR="00457FAE" w:rsidRDefault="00457FAE" w14:paraId="75455FA6" w14:textId="77777777">
            <w:pPr>
              <w:rPr>
                <w:rFonts w:ascii="Cambria" w:hAnsi="Cambria" w:eastAsia="Times New Roman" w:cs="Calibri"/>
                <w:color w:val="000000"/>
              </w:rPr>
            </w:pPr>
            <w:r w:rsidRPr="00337E8A">
              <w:rPr>
                <w:rFonts w:ascii="Cambria" w:hAnsi="Cambria" w:eastAsia="Times New Roman" w:cs="Calibri"/>
                <w:color w:val="000000"/>
              </w:rPr>
              <w:t>How much social security did person have</w:t>
            </w:r>
          </w:p>
        </w:tc>
        <w:tc>
          <w:tcPr>
            <w:tcW w:w="3314" w:type="dxa"/>
            <w:hideMark/>
          </w:tcPr>
          <w:p w:rsidRPr="00337E8A" w:rsidR="00457FAE" w:rsidRDefault="00457FAE" w14:paraId="017351E7" w14:textId="77777777">
            <w:pPr>
              <w:rPr>
                <w:rFonts w:ascii="Cambria" w:hAnsi="Cambria" w:eastAsia="Times New Roman" w:cs="Calibri"/>
                <w:color w:val="000000"/>
              </w:rPr>
            </w:pPr>
            <w:r w:rsidRPr="00337E8A">
              <w:rPr>
                <w:rFonts w:ascii="Cambria" w:hAnsi="Cambria" w:eastAsia="Times New Roman" w:cs="Calibri"/>
                <w:color w:val="000000"/>
              </w:rPr>
              <w:t>INCAMT_SS_P</w:t>
            </w:r>
          </w:p>
        </w:tc>
      </w:tr>
      <w:tr w:rsidRPr="00457FAE" w:rsidR="00457FAE" w:rsidTr="00337E8A" w14:paraId="09E3F255" w14:textId="77777777">
        <w:trPr>
          <w:trHeight w:val="290"/>
        </w:trPr>
        <w:tc>
          <w:tcPr>
            <w:tcW w:w="6037" w:type="dxa"/>
            <w:hideMark/>
          </w:tcPr>
          <w:p w:rsidRPr="00337E8A" w:rsidR="00457FAE" w:rsidRDefault="00457FAE" w14:paraId="373F73A4" w14:textId="77777777">
            <w:pPr>
              <w:rPr>
                <w:rFonts w:ascii="Cambria" w:hAnsi="Cambria" w:eastAsia="Times New Roman" w:cs="Calibri"/>
                <w:color w:val="000000"/>
              </w:rPr>
            </w:pPr>
            <w:r w:rsidRPr="00337E8A">
              <w:rPr>
                <w:rFonts w:ascii="Cambria" w:hAnsi="Cambria" w:eastAsia="Times New Roman" w:cs="Calibri"/>
                <w:color w:val="000000"/>
              </w:rPr>
              <w:t>How much pension did person have</w:t>
            </w:r>
          </w:p>
        </w:tc>
        <w:tc>
          <w:tcPr>
            <w:tcW w:w="3314" w:type="dxa"/>
            <w:hideMark/>
          </w:tcPr>
          <w:p w:rsidRPr="00337E8A" w:rsidR="00457FAE" w:rsidRDefault="00457FAE" w14:paraId="184428F5" w14:textId="77777777">
            <w:pPr>
              <w:rPr>
                <w:rFonts w:ascii="Cambria" w:hAnsi="Cambria" w:eastAsia="Times New Roman" w:cs="Calibri"/>
                <w:color w:val="000000"/>
              </w:rPr>
            </w:pPr>
            <w:r w:rsidRPr="00337E8A">
              <w:rPr>
                <w:rFonts w:ascii="Cambria" w:hAnsi="Cambria" w:eastAsia="Times New Roman" w:cs="Calibri"/>
                <w:color w:val="000000"/>
              </w:rPr>
              <w:t>INCAMT_PENSION_P</w:t>
            </w:r>
          </w:p>
        </w:tc>
      </w:tr>
      <w:tr w:rsidRPr="00457FAE" w:rsidR="00457FAE" w:rsidTr="00337E8A" w14:paraId="35D96F99" w14:textId="77777777">
        <w:trPr>
          <w:trHeight w:val="290"/>
        </w:trPr>
        <w:tc>
          <w:tcPr>
            <w:tcW w:w="6037" w:type="dxa"/>
            <w:hideMark/>
          </w:tcPr>
          <w:p w:rsidRPr="00337E8A" w:rsidR="00457FAE" w:rsidRDefault="00457FAE" w14:paraId="08D46A9E" w14:textId="77777777">
            <w:pPr>
              <w:rPr>
                <w:rFonts w:ascii="Cambria" w:hAnsi="Cambria" w:eastAsia="Times New Roman" w:cs="Calibri"/>
                <w:color w:val="000000"/>
              </w:rPr>
            </w:pPr>
            <w:r w:rsidRPr="00337E8A">
              <w:rPr>
                <w:rFonts w:ascii="Cambria" w:hAnsi="Cambria" w:eastAsia="Times New Roman" w:cs="Calibri"/>
                <w:color w:val="000000"/>
              </w:rPr>
              <w:t>How much railroad retirement did person have</w:t>
            </w:r>
          </w:p>
        </w:tc>
        <w:tc>
          <w:tcPr>
            <w:tcW w:w="3314" w:type="dxa"/>
            <w:hideMark/>
          </w:tcPr>
          <w:p w:rsidRPr="00337E8A" w:rsidR="00457FAE" w:rsidRDefault="00457FAE" w14:paraId="580AEAAA" w14:textId="77777777">
            <w:pPr>
              <w:rPr>
                <w:rFonts w:ascii="Cambria" w:hAnsi="Cambria" w:eastAsia="Times New Roman" w:cs="Calibri"/>
                <w:color w:val="000000"/>
              </w:rPr>
            </w:pPr>
            <w:r w:rsidRPr="00337E8A">
              <w:rPr>
                <w:rFonts w:ascii="Cambria" w:hAnsi="Cambria" w:eastAsia="Times New Roman" w:cs="Calibri"/>
                <w:color w:val="000000"/>
              </w:rPr>
              <w:t>INCAMT_RAIL_P</w:t>
            </w:r>
          </w:p>
        </w:tc>
      </w:tr>
      <w:tr w:rsidRPr="00457FAE" w:rsidR="00457FAE" w:rsidTr="00337E8A" w14:paraId="5FD725F2" w14:textId="77777777">
        <w:trPr>
          <w:trHeight w:val="290"/>
        </w:trPr>
        <w:tc>
          <w:tcPr>
            <w:tcW w:w="6037" w:type="dxa"/>
            <w:hideMark/>
          </w:tcPr>
          <w:p w:rsidRPr="00337E8A" w:rsidR="00457FAE" w:rsidRDefault="00457FAE" w14:paraId="719B1360" w14:textId="77777777">
            <w:pPr>
              <w:rPr>
                <w:rFonts w:ascii="Cambria" w:hAnsi="Cambria" w:eastAsia="Times New Roman" w:cs="Calibri"/>
                <w:color w:val="000000"/>
              </w:rPr>
            </w:pPr>
            <w:r w:rsidRPr="00337E8A">
              <w:rPr>
                <w:rFonts w:ascii="Cambria" w:hAnsi="Cambria" w:eastAsia="Times New Roman" w:cs="Calibri"/>
                <w:color w:val="000000"/>
              </w:rPr>
              <w:t>How much other retirement income did person have</w:t>
            </w:r>
          </w:p>
        </w:tc>
        <w:tc>
          <w:tcPr>
            <w:tcW w:w="3314" w:type="dxa"/>
            <w:hideMark/>
          </w:tcPr>
          <w:p w:rsidRPr="00337E8A" w:rsidR="00457FAE" w:rsidRDefault="00457FAE" w14:paraId="65433F10" w14:textId="77777777">
            <w:pPr>
              <w:rPr>
                <w:rFonts w:ascii="Cambria" w:hAnsi="Cambria" w:eastAsia="Times New Roman" w:cs="Calibri"/>
                <w:color w:val="000000"/>
              </w:rPr>
            </w:pPr>
            <w:r w:rsidRPr="00337E8A">
              <w:rPr>
                <w:rFonts w:ascii="Cambria" w:hAnsi="Cambria" w:eastAsia="Times New Roman" w:cs="Calibri"/>
                <w:color w:val="000000"/>
              </w:rPr>
              <w:t>INCAMT_OTHRETIRE_P</w:t>
            </w:r>
          </w:p>
        </w:tc>
      </w:tr>
      <w:tr w:rsidRPr="00457FAE" w:rsidR="00457FAE" w:rsidTr="00337E8A" w14:paraId="3D3629C9" w14:textId="77777777">
        <w:trPr>
          <w:trHeight w:val="290"/>
        </w:trPr>
        <w:tc>
          <w:tcPr>
            <w:tcW w:w="6037" w:type="dxa"/>
            <w:hideMark/>
          </w:tcPr>
          <w:p w:rsidRPr="00337E8A" w:rsidR="00457FAE" w:rsidRDefault="00457FAE" w14:paraId="5BD7ACA6" w14:textId="77777777">
            <w:pPr>
              <w:rPr>
                <w:rFonts w:ascii="Cambria" w:hAnsi="Cambria" w:eastAsia="Times New Roman" w:cs="Calibri"/>
                <w:color w:val="000000"/>
              </w:rPr>
            </w:pPr>
            <w:r w:rsidRPr="00337E8A">
              <w:rPr>
                <w:rFonts w:ascii="Cambria" w:hAnsi="Cambria" w:eastAsia="Times New Roman" w:cs="Calibri"/>
                <w:color w:val="000000"/>
              </w:rPr>
              <w:t>How much disability and leave did person have</w:t>
            </w:r>
          </w:p>
        </w:tc>
        <w:tc>
          <w:tcPr>
            <w:tcW w:w="3314" w:type="dxa"/>
            <w:hideMark/>
          </w:tcPr>
          <w:p w:rsidRPr="00337E8A" w:rsidR="00457FAE" w:rsidRDefault="00457FAE" w14:paraId="7C07402E" w14:textId="77777777">
            <w:pPr>
              <w:rPr>
                <w:rFonts w:ascii="Cambria" w:hAnsi="Cambria" w:eastAsia="Times New Roman" w:cs="Calibri"/>
                <w:color w:val="000000"/>
              </w:rPr>
            </w:pPr>
            <w:r w:rsidRPr="00337E8A">
              <w:rPr>
                <w:rFonts w:ascii="Cambria" w:hAnsi="Cambria" w:eastAsia="Times New Roman" w:cs="Calibri"/>
                <w:color w:val="000000"/>
              </w:rPr>
              <w:t>INCAMT_DIS_P</w:t>
            </w:r>
          </w:p>
        </w:tc>
      </w:tr>
      <w:tr w:rsidRPr="00457FAE" w:rsidR="00457FAE" w:rsidTr="00337E8A" w14:paraId="1051215A" w14:textId="77777777">
        <w:trPr>
          <w:trHeight w:val="290"/>
        </w:trPr>
        <w:tc>
          <w:tcPr>
            <w:tcW w:w="6037" w:type="dxa"/>
            <w:hideMark/>
          </w:tcPr>
          <w:p w:rsidRPr="00337E8A" w:rsidR="00457FAE" w:rsidRDefault="00457FAE" w14:paraId="61EDCE46" w14:textId="77777777">
            <w:pPr>
              <w:rPr>
                <w:rFonts w:ascii="Cambria" w:hAnsi="Cambria" w:eastAsia="Times New Roman" w:cs="Calibri"/>
                <w:color w:val="000000"/>
              </w:rPr>
            </w:pPr>
            <w:r w:rsidRPr="00337E8A">
              <w:rPr>
                <w:rFonts w:ascii="Cambria" w:hAnsi="Cambria" w:eastAsia="Times New Roman" w:cs="Calibri"/>
                <w:color w:val="000000"/>
              </w:rPr>
              <w:t>How much workers compensation did person have</w:t>
            </w:r>
          </w:p>
        </w:tc>
        <w:tc>
          <w:tcPr>
            <w:tcW w:w="3314" w:type="dxa"/>
            <w:hideMark/>
          </w:tcPr>
          <w:p w:rsidRPr="00337E8A" w:rsidR="00457FAE" w:rsidRDefault="00457FAE" w14:paraId="7B0F2D7D" w14:textId="77777777">
            <w:pPr>
              <w:rPr>
                <w:rFonts w:ascii="Cambria" w:hAnsi="Cambria" w:eastAsia="Times New Roman" w:cs="Calibri"/>
                <w:color w:val="000000"/>
              </w:rPr>
            </w:pPr>
            <w:r w:rsidRPr="00337E8A">
              <w:rPr>
                <w:rFonts w:ascii="Cambria" w:hAnsi="Cambria" w:eastAsia="Times New Roman" w:cs="Calibri"/>
                <w:color w:val="000000"/>
              </w:rPr>
              <w:t>INCAMT_WORKCOMP_P</w:t>
            </w:r>
          </w:p>
        </w:tc>
      </w:tr>
      <w:tr w:rsidRPr="00457FAE" w:rsidR="00457FAE" w:rsidTr="00337E8A" w14:paraId="7837F706" w14:textId="77777777">
        <w:trPr>
          <w:trHeight w:val="290"/>
        </w:trPr>
        <w:tc>
          <w:tcPr>
            <w:tcW w:w="6037" w:type="dxa"/>
            <w:hideMark/>
          </w:tcPr>
          <w:p w:rsidRPr="00337E8A" w:rsidR="00457FAE" w:rsidRDefault="00457FAE" w14:paraId="137946CD" w14:textId="77777777">
            <w:pPr>
              <w:rPr>
                <w:rFonts w:ascii="Cambria" w:hAnsi="Cambria" w:eastAsia="Times New Roman" w:cs="Calibri"/>
                <w:color w:val="000000"/>
              </w:rPr>
            </w:pPr>
            <w:r w:rsidRPr="00337E8A">
              <w:rPr>
                <w:rFonts w:ascii="Cambria" w:hAnsi="Cambria" w:eastAsia="Times New Roman" w:cs="Calibri"/>
                <w:color w:val="000000"/>
              </w:rPr>
              <w:t>How much paid family leave did person have</w:t>
            </w:r>
          </w:p>
        </w:tc>
        <w:tc>
          <w:tcPr>
            <w:tcW w:w="3314" w:type="dxa"/>
            <w:hideMark/>
          </w:tcPr>
          <w:p w:rsidRPr="00337E8A" w:rsidR="00457FAE" w:rsidRDefault="00457FAE" w14:paraId="2E9DD66E" w14:textId="77777777">
            <w:pPr>
              <w:rPr>
                <w:rFonts w:ascii="Cambria" w:hAnsi="Cambria" w:eastAsia="Times New Roman" w:cs="Calibri"/>
                <w:color w:val="000000"/>
              </w:rPr>
            </w:pPr>
            <w:r w:rsidRPr="00337E8A">
              <w:rPr>
                <w:rFonts w:ascii="Cambria" w:hAnsi="Cambria" w:eastAsia="Times New Roman" w:cs="Calibri"/>
                <w:color w:val="000000"/>
              </w:rPr>
              <w:t>INCAMT_PFL_P</w:t>
            </w:r>
          </w:p>
        </w:tc>
      </w:tr>
      <w:tr w:rsidRPr="00457FAE" w:rsidR="00457FAE" w:rsidTr="00337E8A" w14:paraId="7A42387B" w14:textId="77777777">
        <w:trPr>
          <w:trHeight w:val="290"/>
        </w:trPr>
        <w:tc>
          <w:tcPr>
            <w:tcW w:w="6037" w:type="dxa"/>
            <w:hideMark/>
          </w:tcPr>
          <w:p w:rsidRPr="00337E8A" w:rsidR="00457FAE" w:rsidRDefault="00457FAE" w14:paraId="160CA2CF" w14:textId="77777777">
            <w:pPr>
              <w:rPr>
                <w:rFonts w:ascii="Cambria" w:hAnsi="Cambria" w:eastAsia="Times New Roman" w:cs="Calibri"/>
                <w:color w:val="000000"/>
              </w:rPr>
            </w:pPr>
            <w:r w:rsidRPr="00337E8A">
              <w:rPr>
                <w:rFonts w:ascii="Cambria" w:hAnsi="Cambria" w:eastAsia="Times New Roman" w:cs="Calibri"/>
                <w:color w:val="000000"/>
              </w:rPr>
              <w:t>How much paid family medical leave did person have</w:t>
            </w:r>
          </w:p>
        </w:tc>
        <w:tc>
          <w:tcPr>
            <w:tcW w:w="3314" w:type="dxa"/>
            <w:hideMark/>
          </w:tcPr>
          <w:p w:rsidRPr="00337E8A" w:rsidR="00457FAE" w:rsidRDefault="00457FAE" w14:paraId="7DCE9BF6" w14:textId="77777777">
            <w:pPr>
              <w:rPr>
                <w:rFonts w:ascii="Cambria" w:hAnsi="Cambria" w:eastAsia="Times New Roman" w:cs="Calibri"/>
                <w:color w:val="000000"/>
              </w:rPr>
            </w:pPr>
            <w:r w:rsidRPr="00337E8A">
              <w:rPr>
                <w:rFonts w:ascii="Cambria" w:hAnsi="Cambria" w:eastAsia="Times New Roman" w:cs="Calibri"/>
                <w:color w:val="000000"/>
              </w:rPr>
              <w:t>INCAMT_FMLA_P</w:t>
            </w:r>
          </w:p>
        </w:tc>
      </w:tr>
      <w:tr w:rsidRPr="00457FAE" w:rsidR="00457FAE" w:rsidTr="00337E8A" w14:paraId="6995AE57" w14:textId="77777777">
        <w:trPr>
          <w:trHeight w:val="290"/>
        </w:trPr>
        <w:tc>
          <w:tcPr>
            <w:tcW w:w="6037" w:type="dxa"/>
            <w:hideMark/>
          </w:tcPr>
          <w:p w:rsidRPr="00337E8A" w:rsidR="00457FAE" w:rsidRDefault="00457FAE" w14:paraId="597DBA4C" w14:textId="77777777">
            <w:pPr>
              <w:rPr>
                <w:rFonts w:ascii="Cambria" w:hAnsi="Cambria" w:eastAsia="Times New Roman" w:cs="Calibri"/>
                <w:color w:val="000000"/>
              </w:rPr>
            </w:pPr>
            <w:r w:rsidRPr="00337E8A">
              <w:rPr>
                <w:rFonts w:ascii="Cambria" w:hAnsi="Cambria" w:eastAsia="Times New Roman" w:cs="Calibri"/>
                <w:color w:val="000000"/>
              </w:rPr>
              <w:t>How much cash payment from supplemental insurance did person have</w:t>
            </w:r>
          </w:p>
        </w:tc>
        <w:tc>
          <w:tcPr>
            <w:tcW w:w="3314" w:type="dxa"/>
            <w:hideMark/>
          </w:tcPr>
          <w:p w:rsidRPr="00337E8A" w:rsidR="00457FAE" w:rsidRDefault="00457FAE" w14:paraId="4760D9F0" w14:textId="77777777">
            <w:pPr>
              <w:rPr>
                <w:rFonts w:ascii="Cambria" w:hAnsi="Cambria" w:eastAsia="Times New Roman" w:cs="Calibri"/>
                <w:color w:val="000000"/>
              </w:rPr>
            </w:pPr>
            <w:r w:rsidRPr="00337E8A">
              <w:rPr>
                <w:rFonts w:ascii="Cambria" w:hAnsi="Cambria" w:eastAsia="Times New Roman" w:cs="Calibri"/>
                <w:color w:val="000000"/>
              </w:rPr>
              <w:t>INCAMT_SUPPINS_P</w:t>
            </w:r>
          </w:p>
        </w:tc>
      </w:tr>
      <w:tr w:rsidRPr="00457FAE" w:rsidR="00457FAE" w:rsidTr="00337E8A" w14:paraId="69AAB83E" w14:textId="77777777">
        <w:trPr>
          <w:trHeight w:val="290"/>
        </w:trPr>
        <w:tc>
          <w:tcPr>
            <w:tcW w:w="6037" w:type="dxa"/>
            <w:hideMark/>
          </w:tcPr>
          <w:p w:rsidRPr="00337E8A" w:rsidR="00457FAE" w:rsidRDefault="00457FAE" w14:paraId="2E4E3DDC" w14:textId="77777777">
            <w:pPr>
              <w:rPr>
                <w:rFonts w:ascii="Cambria" w:hAnsi="Cambria" w:eastAsia="Times New Roman" w:cs="Calibri"/>
                <w:color w:val="000000"/>
              </w:rPr>
            </w:pPr>
            <w:r w:rsidRPr="00337E8A">
              <w:rPr>
                <w:rFonts w:ascii="Cambria" w:hAnsi="Cambria" w:eastAsia="Times New Roman" w:cs="Calibri"/>
                <w:color w:val="000000"/>
              </w:rPr>
              <w:t>How much interest and payments did person have</w:t>
            </w:r>
          </w:p>
        </w:tc>
        <w:tc>
          <w:tcPr>
            <w:tcW w:w="3314" w:type="dxa"/>
            <w:hideMark/>
          </w:tcPr>
          <w:p w:rsidRPr="00337E8A" w:rsidR="00457FAE" w:rsidRDefault="00457FAE" w14:paraId="0AA7FD3D" w14:textId="77777777">
            <w:pPr>
              <w:rPr>
                <w:rFonts w:ascii="Cambria" w:hAnsi="Cambria" w:eastAsia="Times New Roman" w:cs="Calibri"/>
                <w:color w:val="000000"/>
              </w:rPr>
            </w:pPr>
            <w:r w:rsidRPr="00337E8A">
              <w:rPr>
                <w:rFonts w:ascii="Cambria" w:hAnsi="Cambria" w:eastAsia="Times New Roman" w:cs="Calibri"/>
                <w:color w:val="000000"/>
              </w:rPr>
              <w:t>INCAMT_INVEST_P</w:t>
            </w:r>
          </w:p>
        </w:tc>
      </w:tr>
      <w:tr w:rsidRPr="00457FAE" w:rsidR="00457FAE" w:rsidTr="00337E8A" w14:paraId="45F84013" w14:textId="77777777">
        <w:trPr>
          <w:trHeight w:val="290"/>
        </w:trPr>
        <w:tc>
          <w:tcPr>
            <w:tcW w:w="6037" w:type="dxa"/>
            <w:hideMark/>
          </w:tcPr>
          <w:p w:rsidRPr="00337E8A" w:rsidR="00457FAE" w:rsidRDefault="00457FAE" w14:paraId="556B0D5F" w14:textId="77777777">
            <w:pPr>
              <w:rPr>
                <w:rFonts w:ascii="Cambria" w:hAnsi="Cambria" w:eastAsia="Times New Roman" w:cs="Calibri"/>
                <w:color w:val="000000"/>
              </w:rPr>
            </w:pPr>
            <w:r w:rsidRPr="00337E8A">
              <w:rPr>
                <w:rFonts w:ascii="Cambria" w:hAnsi="Cambria" w:eastAsia="Times New Roman" w:cs="Calibri"/>
                <w:color w:val="000000"/>
              </w:rPr>
              <w:t>How much interest of $500 or more did person have</w:t>
            </w:r>
          </w:p>
        </w:tc>
        <w:tc>
          <w:tcPr>
            <w:tcW w:w="3314" w:type="dxa"/>
            <w:hideMark/>
          </w:tcPr>
          <w:p w:rsidRPr="00337E8A" w:rsidR="00457FAE" w:rsidRDefault="00457FAE" w14:paraId="06ECD01B" w14:textId="77777777">
            <w:pPr>
              <w:rPr>
                <w:rFonts w:ascii="Cambria" w:hAnsi="Cambria" w:eastAsia="Times New Roman" w:cs="Calibri"/>
                <w:color w:val="000000"/>
              </w:rPr>
            </w:pPr>
            <w:r w:rsidRPr="00337E8A">
              <w:rPr>
                <w:rFonts w:ascii="Cambria" w:hAnsi="Cambria" w:eastAsia="Times New Roman" w:cs="Calibri"/>
                <w:color w:val="000000"/>
              </w:rPr>
              <w:t>INCAMT_INTEREST_P</w:t>
            </w:r>
          </w:p>
        </w:tc>
      </w:tr>
      <w:tr w:rsidRPr="00457FAE" w:rsidR="00457FAE" w:rsidTr="00337E8A" w14:paraId="599F36DD" w14:textId="77777777">
        <w:trPr>
          <w:trHeight w:val="290"/>
        </w:trPr>
        <w:tc>
          <w:tcPr>
            <w:tcW w:w="6037" w:type="dxa"/>
            <w:hideMark/>
          </w:tcPr>
          <w:p w:rsidRPr="00337E8A" w:rsidR="00457FAE" w:rsidRDefault="00457FAE" w14:paraId="5FBEEF71" w14:textId="77777777">
            <w:pPr>
              <w:rPr>
                <w:rFonts w:ascii="Cambria" w:hAnsi="Cambria" w:eastAsia="Times New Roman" w:cs="Calibri"/>
                <w:color w:val="000000"/>
              </w:rPr>
            </w:pPr>
            <w:r w:rsidRPr="00337E8A">
              <w:rPr>
                <w:rFonts w:ascii="Cambria" w:hAnsi="Cambria" w:eastAsia="Times New Roman" w:cs="Calibri"/>
                <w:color w:val="000000"/>
              </w:rPr>
              <w:t>How much dividends did person have</w:t>
            </w:r>
          </w:p>
        </w:tc>
        <w:tc>
          <w:tcPr>
            <w:tcW w:w="3314" w:type="dxa"/>
            <w:hideMark/>
          </w:tcPr>
          <w:p w:rsidRPr="00337E8A" w:rsidR="00457FAE" w:rsidRDefault="00457FAE" w14:paraId="3AF4BA63" w14:textId="77777777">
            <w:pPr>
              <w:rPr>
                <w:rFonts w:ascii="Cambria" w:hAnsi="Cambria" w:eastAsia="Times New Roman" w:cs="Calibri"/>
                <w:color w:val="000000"/>
              </w:rPr>
            </w:pPr>
            <w:r w:rsidRPr="00337E8A">
              <w:rPr>
                <w:rFonts w:ascii="Cambria" w:hAnsi="Cambria" w:eastAsia="Times New Roman" w:cs="Calibri"/>
                <w:color w:val="000000"/>
              </w:rPr>
              <w:t>INCAMT_DIVIDEND_P</w:t>
            </w:r>
          </w:p>
        </w:tc>
      </w:tr>
      <w:tr w:rsidRPr="00457FAE" w:rsidR="00457FAE" w:rsidTr="00337E8A" w14:paraId="04F6B706" w14:textId="77777777">
        <w:trPr>
          <w:trHeight w:val="290"/>
        </w:trPr>
        <w:tc>
          <w:tcPr>
            <w:tcW w:w="6037" w:type="dxa"/>
            <w:hideMark/>
          </w:tcPr>
          <w:p w:rsidRPr="00337E8A" w:rsidR="00457FAE" w:rsidRDefault="00457FAE" w14:paraId="4C08A064" w14:textId="77777777">
            <w:pPr>
              <w:rPr>
                <w:rFonts w:ascii="Cambria" w:hAnsi="Cambria" w:eastAsia="Times New Roman" w:cs="Calibri"/>
                <w:color w:val="000000"/>
              </w:rPr>
            </w:pPr>
            <w:r w:rsidRPr="00337E8A">
              <w:rPr>
                <w:rFonts w:ascii="Cambria" w:hAnsi="Cambria" w:eastAsia="Times New Roman" w:cs="Calibri"/>
                <w:color w:val="000000"/>
              </w:rPr>
              <w:t>How much annuities did person have</w:t>
            </w:r>
          </w:p>
        </w:tc>
        <w:tc>
          <w:tcPr>
            <w:tcW w:w="3314" w:type="dxa"/>
            <w:hideMark/>
          </w:tcPr>
          <w:p w:rsidRPr="00337E8A" w:rsidR="00457FAE" w:rsidRDefault="00457FAE" w14:paraId="01FDE995" w14:textId="77777777">
            <w:pPr>
              <w:rPr>
                <w:rFonts w:ascii="Cambria" w:hAnsi="Cambria" w:eastAsia="Times New Roman" w:cs="Calibri"/>
                <w:color w:val="000000"/>
              </w:rPr>
            </w:pPr>
            <w:r w:rsidRPr="00337E8A">
              <w:rPr>
                <w:rFonts w:ascii="Cambria" w:hAnsi="Cambria" w:eastAsia="Times New Roman" w:cs="Calibri"/>
                <w:color w:val="000000"/>
              </w:rPr>
              <w:t>INCAMT_ANNUITY_P</w:t>
            </w:r>
          </w:p>
        </w:tc>
      </w:tr>
      <w:tr w:rsidRPr="00457FAE" w:rsidR="00457FAE" w:rsidTr="00337E8A" w14:paraId="7B7A5B1F" w14:textId="77777777">
        <w:trPr>
          <w:trHeight w:val="290"/>
        </w:trPr>
        <w:tc>
          <w:tcPr>
            <w:tcW w:w="6037" w:type="dxa"/>
            <w:hideMark/>
          </w:tcPr>
          <w:p w:rsidRPr="00337E8A" w:rsidR="00457FAE" w:rsidRDefault="00457FAE" w14:paraId="07D81603" w14:textId="77777777">
            <w:pPr>
              <w:rPr>
                <w:rFonts w:ascii="Cambria" w:hAnsi="Cambria" w:eastAsia="Times New Roman" w:cs="Calibri"/>
                <w:color w:val="000000"/>
              </w:rPr>
            </w:pPr>
            <w:r w:rsidRPr="00337E8A">
              <w:rPr>
                <w:rFonts w:ascii="Cambria" w:hAnsi="Cambria" w:eastAsia="Times New Roman" w:cs="Calibri"/>
                <w:color w:val="000000"/>
              </w:rPr>
              <w:t>How much estates and trusts did person have</w:t>
            </w:r>
          </w:p>
        </w:tc>
        <w:tc>
          <w:tcPr>
            <w:tcW w:w="3314" w:type="dxa"/>
            <w:hideMark/>
          </w:tcPr>
          <w:p w:rsidRPr="00337E8A" w:rsidR="00457FAE" w:rsidRDefault="00457FAE" w14:paraId="07D1175F" w14:textId="77777777">
            <w:pPr>
              <w:rPr>
                <w:rFonts w:ascii="Cambria" w:hAnsi="Cambria" w:eastAsia="Times New Roman" w:cs="Calibri"/>
                <w:color w:val="000000"/>
              </w:rPr>
            </w:pPr>
            <w:r w:rsidRPr="00337E8A">
              <w:rPr>
                <w:rFonts w:ascii="Cambria" w:hAnsi="Cambria" w:eastAsia="Times New Roman" w:cs="Calibri"/>
                <w:color w:val="000000"/>
              </w:rPr>
              <w:t>INCAMT_ESTATE_P</w:t>
            </w:r>
          </w:p>
        </w:tc>
      </w:tr>
      <w:tr w:rsidRPr="00457FAE" w:rsidR="00457FAE" w:rsidTr="00337E8A" w14:paraId="2B060001" w14:textId="77777777">
        <w:trPr>
          <w:trHeight w:val="290"/>
        </w:trPr>
        <w:tc>
          <w:tcPr>
            <w:tcW w:w="6037" w:type="dxa"/>
            <w:hideMark/>
          </w:tcPr>
          <w:p w:rsidRPr="00337E8A" w:rsidR="00457FAE" w:rsidRDefault="00457FAE" w14:paraId="2006B5BB" w14:textId="77777777">
            <w:pPr>
              <w:rPr>
                <w:rFonts w:ascii="Cambria" w:hAnsi="Cambria" w:eastAsia="Times New Roman" w:cs="Calibri"/>
                <w:color w:val="000000"/>
              </w:rPr>
            </w:pPr>
            <w:r w:rsidRPr="00337E8A">
              <w:rPr>
                <w:rFonts w:ascii="Cambria" w:hAnsi="Cambria" w:eastAsia="Times New Roman" w:cs="Calibri"/>
                <w:color w:val="000000"/>
              </w:rPr>
              <w:t>How much royalties did person have</w:t>
            </w:r>
          </w:p>
        </w:tc>
        <w:tc>
          <w:tcPr>
            <w:tcW w:w="3314" w:type="dxa"/>
            <w:hideMark/>
          </w:tcPr>
          <w:p w:rsidRPr="00337E8A" w:rsidR="00457FAE" w:rsidRDefault="00457FAE" w14:paraId="3C768CD8" w14:textId="77777777">
            <w:pPr>
              <w:rPr>
                <w:rFonts w:ascii="Cambria" w:hAnsi="Cambria" w:eastAsia="Times New Roman" w:cs="Calibri"/>
                <w:color w:val="000000"/>
              </w:rPr>
            </w:pPr>
            <w:r w:rsidRPr="00337E8A">
              <w:rPr>
                <w:rFonts w:ascii="Cambria" w:hAnsi="Cambria" w:eastAsia="Times New Roman" w:cs="Calibri"/>
                <w:color w:val="000000"/>
              </w:rPr>
              <w:t>INCAMT_ROYALTY_P</w:t>
            </w:r>
          </w:p>
        </w:tc>
      </w:tr>
      <w:tr w:rsidRPr="00457FAE" w:rsidR="00457FAE" w:rsidTr="00337E8A" w14:paraId="607D7231" w14:textId="77777777">
        <w:trPr>
          <w:trHeight w:val="290"/>
        </w:trPr>
        <w:tc>
          <w:tcPr>
            <w:tcW w:w="6037" w:type="dxa"/>
            <w:hideMark/>
          </w:tcPr>
          <w:p w:rsidRPr="00337E8A" w:rsidR="00457FAE" w:rsidRDefault="00457FAE" w14:paraId="203AEF6C" w14:textId="77777777">
            <w:pPr>
              <w:rPr>
                <w:rFonts w:ascii="Cambria" w:hAnsi="Cambria" w:eastAsia="Times New Roman" w:cs="Calibri"/>
                <w:color w:val="000000"/>
              </w:rPr>
            </w:pPr>
            <w:r w:rsidRPr="00337E8A">
              <w:rPr>
                <w:rFonts w:ascii="Cambria" w:hAnsi="Cambria" w:eastAsia="Times New Roman" w:cs="Calibri"/>
                <w:color w:val="000000"/>
              </w:rPr>
              <w:t>How much other income did person have</w:t>
            </w:r>
          </w:p>
        </w:tc>
        <w:tc>
          <w:tcPr>
            <w:tcW w:w="3314" w:type="dxa"/>
            <w:hideMark/>
          </w:tcPr>
          <w:p w:rsidRPr="00337E8A" w:rsidR="00457FAE" w:rsidRDefault="00457FAE" w14:paraId="0FFFB989" w14:textId="77777777">
            <w:pPr>
              <w:rPr>
                <w:rFonts w:ascii="Cambria" w:hAnsi="Cambria" w:eastAsia="Times New Roman" w:cs="Calibri"/>
                <w:color w:val="000000"/>
              </w:rPr>
            </w:pPr>
            <w:r w:rsidRPr="00337E8A">
              <w:rPr>
                <w:rFonts w:ascii="Cambria" w:hAnsi="Cambria" w:eastAsia="Times New Roman" w:cs="Calibri"/>
                <w:color w:val="000000"/>
              </w:rPr>
              <w:t>INCAMT_OTHERINC_P</w:t>
            </w:r>
          </w:p>
        </w:tc>
      </w:tr>
      <w:tr w:rsidRPr="00457FAE" w:rsidR="00457FAE" w:rsidTr="00337E8A" w14:paraId="05FECA1B" w14:textId="77777777">
        <w:trPr>
          <w:trHeight w:val="290"/>
        </w:trPr>
        <w:tc>
          <w:tcPr>
            <w:tcW w:w="6037" w:type="dxa"/>
            <w:hideMark/>
          </w:tcPr>
          <w:p w:rsidRPr="00337E8A" w:rsidR="00457FAE" w:rsidRDefault="00457FAE" w14:paraId="4792AF32" w14:textId="77777777">
            <w:pPr>
              <w:rPr>
                <w:rFonts w:ascii="Cambria" w:hAnsi="Cambria" w:eastAsia="Times New Roman" w:cs="Calibri"/>
                <w:color w:val="000000"/>
              </w:rPr>
            </w:pPr>
            <w:r w:rsidRPr="00337E8A">
              <w:rPr>
                <w:rFonts w:ascii="Cambria" w:hAnsi="Cambria" w:eastAsia="Times New Roman" w:cs="Calibri"/>
                <w:color w:val="000000"/>
              </w:rPr>
              <w:t>How much unemployment did person have</w:t>
            </w:r>
          </w:p>
        </w:tc>
        <w:tc>
          <w:tcPr>
            <w:tcW w:w="3314" w:type="dxa"/>
            <w:hideMark/>
          </w:tcPr>
          <w:p w:rsidRPr="00337E8A" w:rsidR="00457FAE" w:rsidRDefault="00457FAE" w14:paraId="6157F27F" w14:textId="77777777">
            <w:pPr>
              <w:rPr>
                <w:rFonts w:ascii="Cambria" w:hAnsi="Cambria" w:eastAsia="Times New Roman" w:cs="Calibri"/>
                <w:color w:val="000000"/>
              </w:rPr>
            </w:pPr>
            <w:r w:rsidRPr="00337E8A">
              <w:rPr>
                <w:rFonts w:ascii="Cambria" w:hAnsi="Cambria" w:eastAsia="Times New Roman" w:cs="Calibri"/>
                <w:color w:val="000000"/>
              </w:rPr>
              <w:t>INCAMT_UNEMPL_P</w:t>
            </w:r>
          </w:p>
        </w:tc>
      </w:tr>
      <w:tr w:rsidRPr="00457FAE" w:rsidR="00457FAE" w:rsidTr="00337E8A" w14:paraId="081CB26B" w14:textId="77777777">
        <w:trPr>
          <w:trHeight w:val="290"/>
        </w:trPr>
        <w:tc>
          <w:tcPr>
            <w:tcW w:w="6037" w:type="dxa"/>
            <w:hideMark/>
          </w:tcPr>
          <w:p w:rsidRPr="00337E8A" w:rsidR="00457FAE" w:rsidRDefault="00457FAE" w14:paraId="1A9C2ABA" w14:textId="77777777">
            <w:pPr>
              <w:rPr>
                <w:rFonts w:ascii="Cambria" w:hAnsi="Cambria" w:eastAsia="Times New Roman" w:cs="Calibri"/>
                <w:color w:val="000000"/>
              </w:rPr>
            </w:pPr>
            <w:r w:rsidRPr="00337E8A">
              <w:rPr>
                <w:rFonts w:ascii="Cambria" w:hAnsi="Cambria" w:eastAsia="Times New Roman" w:cs="Calibri"/>
                <w:color w:val="000000"/>
              </w:rPr>
              <w:t>How much child support and alimony did person have</w:t>
            </w:r>
          </w:p>
        </w:tc>
        <w:tc>
          <w:tcPr>
            <w:tcW w:w="3314" w:type="dxa"/>
            <w:hideMark/>
          </w:tcPr>
          <w:p w:rsidRPr="00337E8A" w:rsidR="00457FAE" w:rsidRDefault="00457FAE" w14:paraId="741FEEE5" w14:textId="77777777">
            <w:pPr>
              <w:rPr>
                <w:rFonts w:ascii="Cambria" w:hAnsi="Cambria" w:eastAsia="Times New Roman" w:cs="Calibri"/>
                <w:color w:val="000000"/>
              </w:rPr>
            </w:pPr>
            <w:r w:rsidRPr="00337E8A">
              <w:rPr>
                <w:rFonts w:ascii="Cambria" w:hAnsi="Cambria" w:eastAsia="Times New Roman" w:cs="Calibri"/>
                <w:color w:val="000000"/>
              </w:rPr>
              <w:t>INCAMT_CHILDSUPP_P</w:t>
            </w:r>
          </w:p>
        </w:tc>
      </w:tr>
      <w:tr w:rsidRPr="00457FAE" w:rsidR="00457FAE" w:rsidTr="00337E8A" w14:paraId="6191B9B0" w14:textId="77777777">
        <w:trPr>
          <w:trHeight w:val="290"/>
        </w:trPr>
        <w:tc>
          <w:tcPr>
            <w:tcW w:w="6037" w:type="dxa"/>
            <w:hideMark/>
          </w:tcPr>
          <w:p w:rsidRPr="00337E8A" w:rsidR="00457FAE" w:rsidRDefault="00457FAE" w14:paraId="4FF563A6" w14:textId="77777777">
            <w:pPr>
              <w:rPr>
                <w:rFonts w:ascii="Cambria" w:hAnsi="Cambria" w:eastAsia="Times New Roman" w:cs="Calibri"/>
                <w:color w:val="000000"/>
              </w:rPr>
            </w:pPr>
            <w:r w:rsidRPr="00337E8A">
              <w:rPr>
                <w:rFonts w:ascii="Cambria" w:hAnsi="Cambria" w:eastAsia="Times New Roman" w:cs="Calibri"/>
                <w:color w:val="000000"/>
              </w:rPr>
              <w:t>How much survivor benefits did person have</w:t>
            </w:r>
          </w:p>
        </w:tc>
        <w:tc>
          <w:tcPr>
            <w:tcW w:w="3314" w:type="dxa"/>
            <w:hideMark/>
          </w:tcPr>
          <w:p w:rsidRPr="00337E8A" w:rsidR="00457FAE" w:rsidRDefault="00457FAE" w14:paraId="13FCBAAA" w14:textId="77777777">
            <w:pPr>
              <w:rPr>
                <w:rFonts w:ascii="Cambria" w:hAnsi="Cambria" w:eastAsia="Times New Roman" w:cs="Calibri"/>
                <w:color w:val="000000"/>
              </w:rPr>
            </w:pPr>
            <w:r w:rsidRPr="00337E8A">
              <w:rPr>
                <w:rFonts w:ascii="Cambria" w:hAnsi="Cambria" w:eastAsia="Times New Roman" w:cs="Calibri"/>
                <w:color w:val="000000"/>
              </w:rPr>
              <w:t>INCAMT_SURVIVOR_P</w:t>
            </w:r>
          </w:p>
        </w:tc>
      </w:tr>
      <w:tr w:rsidRPr="00457FAE" w:rsidR="00457FAE" w:rsidTr="00337E8A" w14:paraId="15D1A8C5" w14:textId="77777777">
        <w:trPr>
          <w:trHeight w:val="290"/>
        </w:trPr>
        <w:tc>
          <w:tcPr>
            <w:tcW w:w="6037" w:type="dxa"/>
            <w:hideMark/>
          </w:tcPr>
          <w:p w:rsidRPr="00337E8A" w:rsidR="00457FAE" w:rsidRDefault="00457FAE" w14:paraId="2E8D7C0A" w14:textId="2BF85657">
            <w:pPr>
              <w:rPr>
                <w:rFonts w:ascii="Cambria" w:hAnsi="Cambria" w:eastAsia="Times New Roman" w:cs="Calibri"/>
                <w:color w:val="000000"/>
              </w:rPr>
            </w:pPr>
            <w:r w:rsidRPr="00337E8A">
              <w:rPr>
                <w:rFonts w:ascii="Cambria" w:hAnsi="Cambria" w:eastAsia="Times New Roman" w:cs="Calibri"/>
                <w:color w:val="000000"/>
              </w:rPr>
              <w:t>How much veteran</w:t>
            </w:r>
            <w:r>
              <w:rPr>
                <w:rFonts w:ascii="Cambria" w:hAnsi="Cambria" w:eastAsia="Times New Roman" w:cs="Calibri"/>
                <w:color w:val="000000"/>
              </w:rPr>
              <w:t>’</w:t>
            </w:r>
            <w:r w:rsidRPr="00337E8A">
              <w:rPr>
                <w:rFonts w:ascii="Cambria" w:hAnsi="Cambria" w:eastAsia="Times New Roman" w:cs="Calibri"/>
                <w:color w:val="000000"/>
              </w:rPr>
              <w:t>s payments did person have</w:t>
            </w:r>
          </w:p>
        </w:tc>
        <w:tc>
          <w:tcPr>
            <w:tcW w:w="3314" w:type="dxa"/>
            <w:hideMark/>
          </w:tcPr>
          <w:p w:rsidRPr="00337E8A" w:rsidR="00457FAE" w:rsidRDefault="00457FAE" w14:paraId="04DC6314" w14:textId="77777777">
            <w:pPr>
              <w:rPr>
                <w:rFonts w:ascii="Cambria" w:hAnsi="Cambria" w:eastAsia="Times New Roman" w:cs="Calibri"/>
                <w:color w:val="000000"/>
              </w:rPr>
            </w:pPr>
            <w:r w:rsidRPr="00337E8A">
              <w:rPr>
                <w:rFonts w:ascii="Cambria" w:hAnsi="Cambria" w:eastAsia="Times New Roman" w:cs="Calibri"/>
                <w:color w:val="000000"/>
              </w:rPr>
              <w:t>INCAMT_VET_P</w:t>
            </w:r>
          </w:p>
        </w:tc>
      </w:tr>
      <w:tr w:rsidRPr="00457FAE" w:rsidR="00457FAE" w:rsidTr="00337E8A" w14:paraId="349BE9AD" w14:textId="77777777">
        <w:trPr>
          <w:trHeight w:val="290"/>
        </w:trPr>
        <w:tc>
          <w:tcPr>
            <w:tcW w:w="6037" w:type="dxa"/>
            <w:hideMark/>
          </w:tcPr>
          <w:p w:rsidRPr="00337E8A" w:rsidR="00457FAE" w:rsidRDefault="00457FAE" w14:paraId="27445161" w14:textId="77777777">
            <w:pPr>
              <w:rPr>
                <w:rFonts w:ascii="Cambria" w:hAnsi="Cambria" w:eastAsia="Times New Roman" w:cs="Calibri"/>
                <w:color w:val="000000"/>
              </w:rPr>
            </w:pPr>
            <w:r w:rsidRPr="00337E8A">
              <w:rPr>
                <w:rFonts w:ascii="Cambria" w:hAnsi="Cambria" w:eastAsia="Times New Roman" w:cs="Calibri"/>
                <w:color w:val="000000"/>
              </w:rPr>
              <w:t>How much other regular source of income did person have</w:t>
            </w:r>
          </w:p>
        </w:tc>
        <w:tc>
          <w:tcPr>
            <w:tcW w:w="3314" w:type="dxa"/>
            <w:hideMark/>
          </w:tcPr>
          <w:p w:rsidRPr="00337E8A" w:rsidR="00457FAE" w:rsidRDefault="00457FAE" w14:paraId="02F2B87B" w14:textId="77777777">
            <w:pPr>
              <w:rPr>
                <w:rFonts w:ascii="Cambria" w:hAnsi="Cambria" w:eastAsia="Times New Roman" w:cs="Calibri"/>
                <w:color w:val="000000"/>
              </w:rPr>
            </w:pPr>
            <w:r w:rsidRPr="00337E8A">
              <w:rPr>
                <w:rFonts w:ascii="Cambria" w:hAnsi="Cambria" w:eastAsia="Times New Roman" w:cs="Calibri"/>
                <w:color w:val="000000"/>
              </w:rPr>
              <w:t>INCAMT_OTHERSOURCE_P</w:t>
            </w:r>
          </w:p>
        </w:tc>
      </w:tr>
    </w:tbl>
    <w:p w:rsidRPr="00FE77AF" w:rsidR="007B4CE1" w:rsidRDefault="000235FE" w14:paraId="5E2C0EAD" w14:textId="0B903B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18"/>
          <w:szCs w:val="18"/>
        </w:rPr>
      </w:pPr>
      <w:r w:rsidRPr="00FE77AF">
        <w:rPr>
          <w:rFonts w:ascii="Cambria" w:hAnsi="Cambria" w:cs="Times New Roman"/>
          <w:sz w:val="18"/>
          <w:szCs w:val="18"/>
        </w:rPr>
        <w:t>Source: U.S</w:t>
      </w:r>
      <w:r w:rsidRPr="00FE77AF" w:rsidR="000C1988">
        <w:rPr>
          <w:rFonts w:ascii="Cambria" w:hAnsi="Cambria" w:cs="Times New Roman"/>
          <w:sz w:val="18"/>
          <w:szCs w:val="18"/>
        </w:rPr>
        <w:t>.</w:t>
      </w:r>
      <w:r w:rsidRPr="00FE77AF">
        <w:rPr>
          <w:rFonts w:ascii="Cambria" w:hAnsi="Cambria" w:cs="Times New Roman"/>
          <w:sz w:val="18"/>
          <w:szCs w:val="18"/>
        </w:rPr>
        <w:t xml:space="preserve"> Census </w:t>
      </w:r>
      <w:r w:rsidRPr="00FE77AF" w:rsidR="000C1988">
        <w:rPr>
          <w:rFonts w:ascii="Cambria" w:hAnsi="Cambria" w:cs="Times New Roman"/>
          <w:sz w:val="18"/>
          <w:szCs w:val="18"/>
        </w:rPr>
        <w:t>Bureau</w:t>
      </w:r>
      <w:r w:rsidR="00536031">
        <w:rPr>
          <w:rFonts w:ascii="Cambria" w:hAnsi="Cambria" w:cs="Times New Roman"/>
          <w:sz w:val="18"/>
          <w:szCs w:val="18"/>
        </w:rPr>
        <w:t>,</w:t>
      </w:r>
      <w:r w:rsidRPr="00FE77AF" w:rsidR="000C1988">
        <w:rPr>
          <w:rFonts w:ascii="Cambria" w:hAnsi="Cambria" w:cs="Times New Roman"/>
          <w:sz w:val="18"/>
          <w:szCs w:val="18"/>
        </w:rPr>
        <w:t xml:space="preserve"> </w:t>
      </w:r>
      <w:r w:rsidRPr="00FE77AF">
        <w:rPr>
          <w:rFonts w:ascii="Cambria" w:hAnsi="Cambria" w:cs="Times New Roman"/>
          <w:sz w:val="18"/>
          <w:szCs w:val="18"/>
        </w:rPr>
        <w:t>20</w:t>
      </w:r>
      <w:r w:rsidR="00457FAE">
        <w:rPr>
          <w:rFonts w:ascii="Cambria" w:hAnsi="Cambria" w:cs="Times New Roman"/>
          <w:sz w:val="18"/>
          <w:szCs w:val="18"/>
        </w:rPr>
        <w:t>21</w:t>
      </w:r>
      <w:r w:rsidRPr="00FE77AF">
        <w:rPr>
          <w:rFonts w:ascii="Cambria" w:hAnsi="Cambria" w:cs="Times New Roman"/>
          <w:sz w:val="18"/>
          <w:szCs w:val="18"/>
        </w:rPr>
        <w:t xml:space="preserve"> New York </w:t>
      </w:r>
      <w:r w:rsidRPr="00FE77AF" w:rsidR="00DA0EB2">
        <w:rPr>
          <w:rFonts w:ascii="Cambria" w:hAnsi="Cambria" w:cs="Times New Roman"/>
          <w:sz w:val="18"/>
          <w:szCs w:val="18"/>
        </w:rPr>
        <w:t xml:space="preserve">City </w:t>
      </w:r>
      <w:r w:rsidRPr="00FE77AF">
        <w:rPr>
          <w:rFonts w:ascii="Cambria" w:hAnsi="Cambria" w:cs="Times New Roman"/>
          <w:sz w:val="18"/>
          <w:szCs w:val="18"/>
        </w:rPr>
        <w:t xml:space="preserve">Housing </w:t>
      </w:r>
      <w:r w:rsidRPr="00FE77AF" w:rsidR="00DA0EB2">
        <w:rPr>
          <w:rFonts w:ascii="Cambria" w:hAnsi="Cambria" w:cs="Times New Roman"/>
          <w:sz w:val="18"/>
          <w:szCs w:val="18"/>
        </w:rPr>
        <w:t xml:space="preserve">and </w:t>
      </w:r>
      <w:r w:rsidRPr="00FE77AF">
        <w:rPr>
          <w:rFonts w:ascii="Cambria" w:hAnsi="Cambria" w:cs="Times New Roman"/>
          <w:sz w:val="18"/>
          <w:szCs w:val="18"/>
        </w:rPr>
        <w:t>Vacancy Survey.</w:t>
      </w:r>
      <w:r w:rsidRPr="00FE77AF" w:rsidR="00127B72">
        <w:rPr>
          <w:rFonts w:ascii="Cambria" w:hAnsi="Cambria" w:cs="Times New Roman"/>
          <w:sz w:val="24"/>
          <w:szCs w:val="24"/>
        </w:rPr>
        <w:tab/>
      </w:r>
      <w:r w:rsidRPr="00FE77AF" w:rsidR="00127B72">
        <w:rPr>
          <w:rFonts w:ascii="Cambria" w:hAnsi="Cambria" w:cs="Times New Roman"/>
          <w:sz w:val="24"/>
          <w:szCs w:val="24"/>
        </w:rPr>
        <w:tab/>
      </w:r>
    </w:p>
    <w:p w:rsidRPr="00FE77AF" w:rsidR="00B47DA7" w:rsidP="00337E8A" w:rsidRDefault="00B47DA7" w14:paraId="6CBABD0A" w14:textId="4CD3A24A">
      <w:pPr>
        <w:spacing w:after="0"/>
        <w:rPr>
          <w:rFonts w:ascii="Cambria" w:hAnsi="Cambria" w:cs="Times New Roman"/>
          <w:sz w:val="24"/>
          <w:szCs w:val="24"/>
        </w:rPr>
      </w:pPr>
      <w:r w:rsidRPr="00FE77AF">
        <w:rPr>
          <w:rFonts w:ascii="Cambria" w:hAnsi="Cambria" w:cs="Times New Roman"/>
          <w:sz w:val="24"/>
          <w:szCs w:val="24"/>
        </w:rPr>
        <w:br w:type="page"/>
      </w:r>
    </w:p>
    <w:p w:rsidRPr="00FE77AF" w:rsidR="007B4CE1" w:rsidP="00337E8A" w:rsidRDefault="007B4CE1" w14:paraId="6E05C4BA" w14:textId="77777777">
      <w:pPr>
        <w:spacing w:after="0"/>
        <w:rPr>
          <w:rFonts w:ascii="Cambria" w:hAnsi="Cambria" w:cs="Times New Roman"/>
          <w:sz w:val="24"/>
          <w:szCs w:val="24"/>
        </w:rPr>
      </w:pPr>
    </w:p>
    <w:p w:rsidR="007B4CE1" w:rsidRDefault="00127B72" w14:paraId="52F30EFC" w14:textId="59A597F5">
      <w:pPr>
        <w:spacing w:after="0"/>
        <w:rPr>
          <w:rFonts w:ascii="Cambria" w:hAnsi="Cambria" w:cs="Times New Roman"/>
          <w:i/>
          <w:sz w:val="24"/>
          <w:szCs w:val="24"/>
        </w:rPr>
      </w:pPr>
      <w:r w:rsidRPr="00FE77AF">
        <w:rPr>
          <w:rFonts w:ascii="Cambria" w:hAnsi="Cambria" w:cs="Times New Roman"/>
          <w:i/>
          <w:sz w:val="24"/>
          <w:szCs w:val="24"/>
        </w:rPr>
        <w:t>Table B3: List of Variables Imputed for Vacant Units</w:t>
      </w:r>
    </w:p>
    <w:tbl>
      <w:tblPr>
        <w:tblStyle w:val="TableGrid"/>
        <w:tblW w:w="9351" w:type="dxa"/>
        <w:tblLook w:val="04A0" w:firstRow="1" w:lastRow="0" w:firstColumn="1" w:lastColumn="0" w:noHBand="0" w:noVBand="1"/>
      </w:tblPr>
      <w:tblGrid>
        <w:gridCol w:w="7168"/>
        <w:gridCol w:w="2183"/>
      </w:tblGrid>
      <w:tr w:rsidRPr="00457FAE" w:rsidR="00457FAE" w:rsidTr="00337E8A" w14:paraId="6C15FBAA" w14:textId="77777777">
        <w:trPr>
          <w:trHeight w:val="290"/>
          <w:tblHeader/>
        </w:trPr>
        <w:tc>
          <w:tcPr>
            <w:tcW w:w="9351" w:type="dxa"/>
            <w:gridSpan w:val="2"/>
          </w:tcPr>
          <w:p w:rsidRPr="00337E8A" w:rsidR="00457FAE" w:rsidP="00337E8A" w:rsidRDefault="00457FAE" w14:paraId="158D62DA" w14:textId="31AAB600">
            <w:pPr>
              <w:jc w:val="center"/>
              <w:rPr>
                <w:rFonts w:ascii="Cambria" w:hAnsi="Cambria" w:eastAsia="Times New Roman" w:cs="Calibri"/>
                <w:b/>
                <w:bCs/>
                <w:color w:val="4472C4"/>
              </w:rPr>
            </w:pPr>
            <w:r w:rsidRPr="00337E8A">
              <w:rPr>
                <w:rFonts w:ascii="Cambria" w:hAnsi="Cambria" w:eastAsia="Times New Roman" w:cs="Calibri"/>
                <w:b/>
                <w:bCs/>
                <w:color w:val="4472C4"/>
              </w:rPr>
              <w:t>Vacant Units</w:t>
            </w:r>
          </w:p>
        </w:tc>
      </w:tr>
      <w:tr w:rsidRPr="00457FAE" w:rsidR="00457FAE" w:rsidTr="00337E8A" w14:paraId="42290537" w14:textId="77777777">
        <w:trPr>
          <w:trHeight w:val="290"/>
          <w:tblHeader/>
        </w:trPr>
        <w:tc>
          <w:tcPr>
            <w:tcW w:w="7214" w:type="dxa"/>
            <w:hideMark/>
          </w:tcPr>
          <w:p w:rsidRPr="00337E8A" w:rsidR="00457FAE" w:rsidRDefault="00457FAE" w14:paraId="7681CB03" w14:textId="77777777">
            <w:pPr>
              <w:rPr>
                <w:rFonts w:ascii="Cambria" w:hAnsi="Cambria" w:eastAsia="Times New Roman" w:cs="Calibri"/>
                <w:b/>
                <w:bCs/>
                <w:color w:val="4472C4"/>
              </w:rPr>
            </w:pPr>
            <w:r w:rsidRPr="00337E8A">
              <w:rPr>
                <w:rFonts w:ascii="Cambria" w:hAnsi="Cambria" w:eastAsia="Times New Roman" w:cs="Calibri"/>
                <w:b/>
                <w:bCs/>
                <w:color w:val="4472C4"/>
              </w:rPr>
              <w:t>Item Name</w:t>
            </w:r>
          </w:p>
        </w:tc>
        <w:tc>
          <w:tcPr>
            <w:tcW w:w="2137" w:type="dxa"/>
            <w:hideMark/>
          </w:tcPr>
          <w:p w:rsidRPr="00337E8A" w:rsidR="00457FAE" w:rsidRDefault="00457FAE" w14:paraId="6C563480" w14:textId="77777777">
            <w:pPr>
              <w:rPr>
                <w:rFonts w:ascii="Cambria" w:hAnsi="Cambria" w:eastAsia="Times New Roman" w:cs="Calibri"/>
                <w:b/>
                <w:bCs/>
                <w:color w:val="4472C4"/>
              </w:rPr>
            </w:pPr>
            <w:r w:rsidRPr="00337E8A">
              <w:rPr>
                <w:rFonts w:ascii="Cambria" w:hAnsi="Cambria" w:eastAsia="Times New Roman" w:cs="Calibri"/>
                <w:b/>
                <w:bCs/>
                <w:color w:val="4472C4"/>
              </w:rPr>
              <w:t>Variable Name</w:t>
            </w:r>
          </w:p>
        </w:tc>
      </w:tr>
      <w:tr w:rsidRPr="00457FAE" w:rsidR="00457FAE" w:rsidTr="00457FAE" w14:paraId="2E913E83" w14:textId="77777777">
        <w:trPr>
          <w:trHeight w:val="290"/>
        </w:trPr>
        <w:tc>
          <w:tcPr>
            <w:tcW w:w="7214" w:type="dxa"/>
            <w:hideMark/>
          </w:tcPr>
          <w:p w:rsidRPr="00337E8A" w:rsidR="00457FAE" w:rsidRDefault="00457FAE" w14:paraId="3AB9EC6B" w14:textId="77777777">
            <w:pPr>
              <w:rPr>
                <w:rFonts w:ascii="Cambria" w:hAnsi="Cambria" w:eastAsia="Times New Roman" w:cs="Calibri"/>
                <w:color w:val="000000"/>
              </w:rPr>
            </w:pPr>
            <w:r w:rsidRPr="00337E8A">
              <w:rPr>
                <w:rFonts w:ascii="Cambria" w:hAnsi="Cambria" w:eastAsia="Times New Roman" w:cs="Calibri"/>
                <w:color w:val="000000"/>
              </w:rPr>
              <w:t xml:space="preserve">Number of stories in building </w:t>
            </w:r>
          </w:p>
        </w:tc>
        <w:tc>
          <w:tcPr>
            <w:tcW w:w="2137" w:type="dxa"/>
            <w:hideMark/>
          </w:tcPr>
          <w:p w:rsidRPr="00337E8A" w:rsidR="00457FAE" w:rsidRDefault="00457FAE" w14:paraId="09AF8BC2" w14:textId="77777777">
            <w:pPr>
              <w:rPr>
                <w:rFonts w:ascii="Cambria" w:hAnsi="Cambria" w:eastAsia="Times New Roman" w:cs="Calibri"/>
                <w:color w:val="000000"/>
              </w:rPr>
            </w:pPr>
            <w:r w:rsidRPr="00337E8A">
              <w:rPr>
                <w:rFonts w:ascii="Cambria" w:hAnsi="Cambria" w:eastAsia="Times New Roman" w:cs="Calibri"/>
                <w:color w:val="000000"/>
              </w:rPr>
              <w:t>STORIES_FRONT</w:t>
            </w:r>
          </w:p>
        </w:tc>
      </w:tr>
      <w:tr w:rsidRPr="00457FAE" w:rsidR="00457FAE" w:rsidTr="00457FAE" w14:paraId="665B42ED" w14:textId="77777777">
        <w:trPr>
          <w:trHeight w:val="290"/>
        </w:trPr>
        <w:tc>
          <w:tcPr>
            <w:tcW w:w="7214" w:type="dxa"/>
            <w:hideMark/>
          </w:tcPr>
          <w:p w:rsidRPr="00337E8A" w:rsidR="00457FAE" w:rsidRDefault="00457FAE" w14:paraId="1517E170" w14:textId="77777777">
            <w:pPr>
              <w:rPr>
                <w:rFonts w:ascii="Cambria" w:hAnsi="Cambria" w:eastAsia="Times New Roman" w:cs="Calibri"/>
                <w:color w:val="000000"/>
              </w:rPr>
            </w:pPr>
            <w:r w:rsidRPr="00337E8A">
              <w:rPr>
                <w:rFonts w:ascii="Cambria" w:hAnsi="Cambria" w:eastAsia="Times New Roman" w:cs="Calibri"/>
                <w:color w:val="000000"/>
              </w:rPr>
              <w:t>Need stairs from sidewalk to elevator</w:t>
            </w:r>
          </w:p>
        </w:tc>
        <w:tc>
          <w:tcPr>
            <w:tcW w:w="2137" w:type="dxa"/>
            <w:hideMark/>
          </w:tcPr>
          <w:p w:rsidRPr="00337E8A" w:rsidR="00457FAE" w:rsidRDefault="00457FAE" w14:paraId="503041DB" w14:textId="77777777">
            <w:pPr>
              <w:rPr>
                <w:rFonts w:ascii="Cambria" w:hAnsi="Cambria" w:eastAsia="Times New Roman" w:cs="Calibri"/>
                <w:color w:val="000000"/>
              </w:rPr>
            </w:pPr>
            <w:r w:rsidRPr="00337E8A">
              <w:rPr>
                <w:rFonts w:ascii="Cambria" w:hAnsi="Cambria" w:eastAsia="Times New Roman" w:cs="Calibri"/>
                <w:color w:val="000000"/>
              </w:rPr>
              <w:t>ELEV_NO_STEPS</w:t>
            </w:r>
          </w:p>
        </w:tc>
      </w:tr>
      <w:tr w:rsidRPr="00457FAE" w:rsidR="00457FAE" w:rsidTr="00457FAE" w14:paraId="29D476CB" w14:textId="77777777">
        <w:trPr>
          <w:trHeight w:val="290"/>
        </w:trPr>
        <w:tc>
          <w:tcPr>
            <w:tcW w:w="7214" w:type="dxa"/>
            <w:hideMark/>
          </w:tcPr>
          <w:p w:rsidRPr="00337E8A" w:rsidR="00457FAE" w:rsidRDefault="00457FAE" w14:paraId="56236C2B" w14:textId="77777777">
            <w:pPr>
              <w:rPr>
                <w:rFonts w:ascii="Cambria" w:hAnsi="Cambria" w:eastAsia="Times New Roman" w:cs="Calibri"/>
                <w:color w:val="000000"/>
              </w:rPr>
            </w:pPr>
            <w:r w:rsidRPr="00337E8A">
              <w:rPr>
                <w:rFonts w:ascii="Cambria" w:hAnsi="Cambria" w:eastAsia="Times New Roman" w:cs="Calibri"/>
                <w:color w:val="000000"/>
              </w:rPr>
              <w:t>Need stairs from sidewalk to unit</w:t>
            </w:r>
          </w:p>
        </w:tc>
        <w:tc>
          <w:tcPr>
            <w:tcW w:w="2137" w:type="dxa"/>
            <w:hideMark/>
          </w:tcPr>
          <w:p w:rsidRPr="00337E8A" w:rsidR="00457FAE" w:rsidRDefault="00457FAE" w14:paraId="27F980F1" w14:textId="77777777">
            <w:pPr>
              <w:rPr>
                <w:rFonts w:ascii="Cambria" w:hAnsi="Cambria" w:eastAsia="Times New Roman" w:cs="Calibri"/>
                <w:color w:val="000000"/>
              </w:rPr>
            </w:pPr>
            <w:r w:rsidRPr="00337E8A">
              <w:rPr>
                <w:rFonts w:ascii="Cambria" w:hAnsi="Cambria" w:eastAsia="Times New Roman" w:cs="Calibri"/>
                <w:color w:val="000000"/>
              </w:rPr>
              <w:t>UNIT_NO_STEPS</w:t>
            </w:r>
          </w:p>
        </w:tc>
      </w:tr>
      <w:tr w:rsidRPr="00457FAE" w:rsidR="00457FAE" w:rsidTr="00457FAE" w14:paraId="21A32EEF" w14:textId="77777777">
        <w:trPr>
          <w:trHeight w:val="290"/>
        </w:trPr>
        <w:tc>
          <w:tcPr>
            <w:tcW w:w="7214" w:type="dxa"/>
            <w:hideMark/>
          </w:tcPr>
          <w:p w:rsidRPr="00337E8A" w:rsidR="00457FAE" w:rsidRDefault="00457FAE" w14:paraId="56DE0A09" w14:textId="77777777">
            <w:pPr>
              <w:rPr>
                <w:rFonts w:ascii="Cambria" w:hAnsi="Cambria" w:eastAsia="Times New Roman" w:cs="Calibri"/>
                <w:color w:val="000000"/>
              </w:rPr>
            </w:pPr>
            <w:r w:rsidRPr="00337E8A">
              <w:rPr>
                <w:rFonts w:ascii="Cambria" w:hAnsi="Cambria" w:eastAsia="Times New Roman" w:cs="Calibri"/>
                <w:color w:val="000000"/>
              </w:rPr>
              <w:t>Number of Bedrooms</w:t>
            </w:r>
          </w:p>
        </w:tc>
        <w:tc>
          <w:tcPr>
            <w:tcW w:w="2137" w:type="dxa"/>
            <w:hideMark/>
          </w:tcPr>
          <w:p w:rsidRPr="00337E8A" w:rsidR="00457FAE" w:rsidRDefault="00457FAE" w14:paraId="1F33CF44" w14:textId="77777777">
            <w:pPr>
              <w:rPr>
                <w:rFonts w:ascii="Cambria" w:hAnsi="Cambria" w:eastAsia="Times New Roman" w:cs="Calibri"/>
                <w:color w:val="000000"/>
              </w:rPr>
            </w:pPr>
            <w:r w:rsidRPr="00337E8A">
              <w:rPr>
                <w:rFonts w:ascii="Cambria" w:hAnsi="Cambria" w:eastAsia="Times New Roman" w:cs="Calibri"/>
                <w:color w:val="000000"/>
              </w:rPr>
              <w:t>V_BEDROOMS</w:t>
            </w:r>
          </w:p>
        </w:tc>
      </w:tr>
      <w:tr w:rsidRPr="00457FAE" w:rsidR="00457FAE" w:rsidTr="00457FAE" w14:paraId="40E1EFC7" w14:textId="77777777">
        <w:trPr>
          <w:trHeight w:val="290"/>
        </w:trPr>
        <w:tc>
          <w:tcPr>
            <w:tcW w:w="7214" w:type="dxa"/>
            <w:hideMark/>
          </w:tcPr>
          <w:p w:rsidRPr="00337E8A" w:rsidR="00457FAE" w:rsidRDefault="00457FAE" w14:paraId="0C4C4864" w14:textId="77777777">
            <w:pPr>
              <w:rPr>
                <w:rFonts w:ascii="Cambria" w:hAnsi="Cambria" w:eastAsia="Times New Roman" w:cs="Calibri"/>
                <w:color w:val="000000"/>
              </w:rPr>
            </w:pPr>
            <w:r w:rsidRPr="00337E8A">
              <w:rPr>
                <w:rFonts w:ascii="Cambria" w:hAnsi="Cambria" w:eastAsia="Times New Roman" w:cs="Calibri"/>
                <w:color w:val="000000"/>
              </w:rPr>
              <w:t>Number of Rooms</w:t>
            </w:r>
          </w:p>
        </w:tc>
        <w:tc>
          <w:tcPr>
            <w:tcW w:w="2137" w:type="dxa"/>
            <w:hideMark/>
          </w:tcPr>
          <w:p w:rsidRPr="00337E8A" w:rsidR="00457FAE" w:rsidRDefault="00457FAE" w14:paraId="6581D554" w14:textId="77777777">
            <w:pPr>
              <w:rPr>
                <w:rFonts w:ascii="Cambria" w:hAnsi="Cambria" w:eastAsia="Times New Roman" w:cs="Calibri"/>
                <w:color w:val="000000"/>
              </w:rPr>
            </w:pPr>
            <w:r w:rsidRPr="00337E8A">
              <w:rPr>
                <w:rFonts w:ascii="Cambria" w:hAnsi="Cambria" w:eastAsia="Times New Roman" w:cs="Calibri"/>
                <w:color w:val="000000"/>
              </w:rPr>
              <w:t>V_ROOMS</w:t>
            </w:r>
          </w:p>
        </w:tc>
      </w:tr>
      <w:tr w:rsidRPr="00457FAE" w:rsidR="00457FAE" w:rsidTr="00457FAE" w14:paraId="132D9CB4" w14:textId="77777777">
        <w:trPr>
          <w:trHeight w:val="290"/>
        </w:trPr>
        <w:tc>
          <w:tcPr>
            <w:tcW w:w="7214" w:type="dxa"/>
            <w:hideMark/>
          </w:tcPr>
          <w:p w:rsidRPr="00337E8A" w:rsidR="00457FAE" w:rsidRDefault="00457FAE" w14:paraId="36B86D3A" w14:textId="77777777">
            <w:pPr>
              <w:rPr>
                <w:rFonts w:ascii="Cambria" w:hAnsi="Cambria" w:eastAsia="Times New Roman" w:cs="Calibri"/>
                <w:color w:val="000000"/>
              </w:rPr>
            </w:pPr>
            <w:r w:rsidRPr="00337E8A">
              <w:rPr>
                <w:rFonts w:ascii="Cambria" w:hAnsi="Cambria" w:eastAsia="Times New Roman" w:cs="Calibri"/>
                <w:color w:val="000000"/>
              </w:rPr>
              <w:t>Number of full bathrooms in unit</w:t>
            </w:r>
          </w:p>
        </w:tc>
        <w:tc>
          <w:tcPr>
            <w:tcW w:w="2137" w:type="dxa"/>
            <w:hideMark/>
          </w:tcPr>
          <w:p w:rsidRPr="00337E8A" w:rsidR="00457FAE" w:rsidRDefault="00457FAE" w14:paraId="5C430BEE" w14:textId="77777777">
            <w:pPr>
              <w:rPr>
                <w:rFonts w:ascii="Cambria" w:hAnsi="Cambria" w:eastAsia="Times New Roman" w:cs="Calibri"/>
                <w:color w:val="000000"/>
              </w:rPr>
            </w:pPr>
            <w:r w:rsidRPr="00337E8A">
              <w:rPr>
                <w:rFonts w:ascii="Cambria" w:hAnsi="Cambria" w:eastAsia="Times New Roman" w:cs="Calibri"/>
                <w:color w:val="000000"/>
              </w:rPr>
              <w:t>V_FULLBATH_NUM</w:t>
            </w:r>
          </w:p>
        </w:tc>
      </w:tr>
      <w:tr w:rsidRPr="00457FAE" w:rsidR="00457FAE" w:rsidTr="00457FAE" w14:paraId="772A28D7" w14:textId="77777777">
        <w:trPr>
          <w:trHeight w:val="290"/>
        </w:trPr>
        <w:tc>
          <w:tcPr>
            <w:tcW w:w="7214" w:type="dxa"/>
            <w:hideMark/>
          </w:tcPr>
          <w:p w:rsidRPr="00337E8A" w:rsidR="00457FAE" w:rsidRDefault="00457FAE" w14:paraId="57E166CD" w14:textId="77777777">
            <w:pPr>
              <w:rPr>
                <w:rFonts w:ascii="Cambria" w:hAnsi="Cambria" w:eastAsia="Times New Roman" w:cs="Calibri"/>
                <w:color w:val="000000"/>
              </w:rPr>
            </w:pPr>
            <w:r w:rsidRPr="00337E8A">
              <w:rPr>
                <w:rFonts w:ascii="Cambria" w:hAnsi="Cambria" w:eastAsia="Times New Roman" w:cs="Calibri"/>
                <w:color w:val="000000"/>
              </w:rPr>
              <w:t>Number of half bathrooms in unit</w:t>
            </w:r>
          </w:p>
        </w:tc>
        <w:tc>
          <w:tcPr>
            <w:tcW w:w="2137" w:type="dxa"/>
            <w:hideMark/>
          </w:tcPr>
          <w:p w:rsidRPr="00337E8A" w:rsidR="00457FAE" w:rsidRDefault="00457FAE" w14:paraId="7D31B643" w14:textId="77777777">
            <w:pPr>
              <w:rPr>
                <w:rFonts w:ascii="Cambria" w:hAnsi="Cambria" w:eastAsia="Times New Roman" w:cs="Calibri"/>
                <w:color w:val="000000"/>
              </w:rPr>
            </w:pPr>
            <w:r w:rsidRPr="00337E8A">
              <w:rPr>
                <w:rFonts w:ascii="Cambria" w:hAnsi="Cambria" w:eastAsia="Times New Roman" w:cs="Calibri"/>
                <w:color w:val="000000"/>
              </w:rPr>
              <w:t>V_HALFBATH_NUM</w:t>
            </w:r>
          </w:p>
        </w:tc>
      </w:tr>
      <w:tr w:rsidRPr="00457FAE" w:rsidR="00457FAE" w:rsidTr="00457FAE" w14:paraId="03B828E4" w14:textId="77777777">
        <w:trPr>
          <w:trHeight w:val="290"/>
        </w:trPr>
        <w:tc>
          <w:tcPr>
            <w:tcW w:w="7214" w:type="dxa"/>
            <w:hideMark/>
          </w:tcPr>
          <w:p w:rsidRPr="00337E8A" w:rsidR="00457FAE" w:rsidRDefault="00457FAE" w14:paraId="276DADBA" w14:textId="77777777">
            <w:pPr>
              <w:rPr>
                <w:rFonts w:ascii="Cambria" w:hAnsi="Cambria" w:eastAsia="Times New Roman" w:cs="Calibri"/>
                <w:color w:val="000000"/>
              </w:rPr>
            </w:pPr>
            <w:r w:rsidRPr="00337E8A">
              <w:rPr>
                <w:rFonts w:ascii="Cambria" w:hAnsi="Cambria" w:eastAsia="Times New Roman" w:cs="Calibri"/>
                <w:color w:val="000000"/>
              </w:rPr>
              <w:t>Share bathroom with other apartments</w:t>
            </w:r>
          </w:p>
        </w:tc>
        <w:tc>
          <w:tcPr>
            <w:tcW w:w="2137" w:type="dxa"/>
            <w:hideMark/>
          </w:tcPr>
          <w:p w:rsidRPr="00337E8A" w:rsidR="00457FAE" w:rsidRDefault="00457FAE" w14:paraId="35AE8885" w14:textId="77777777">
            <w:pPr>
              <w:rPr>
                <w:rFonts w:ascii="Cambria" w:hAnsi="Cambria" w:eastAsia="Times New Roman" w:cs="Calibri"/>
                <w:color w:val="000000"/>
              </w:rPr>
            </w:pPr>
            <w:r w:rsidRPr="00337E8A">
              <w:rPr>
                <w:rFonts w:ascii="Cambria" w:hAnsi="Cambria" w:eastAsia="Times New Roman" w:cs="Calibri"/>
                <w:color w:val="000000"/>
              </w:rPr>
              <w:t>V_SHAREDBATH</w:t>
            </w:r>
          </w:p>
        </w:tc>
      </w:tr>
      <w:tr w:rsidRPr="00457FAE" w:rsidR="00457FAE" w:rsidTr="00457FAE" w14:paraId="1F7308B7" w14:textId="77777777">
        <w:trPr>
          <w:trHeight w:val="290"/>
        </w:trPr>
        <w:tc>
          <w:tcPr>
            <w:tcW w:w="7214" w:type="dxa"/>
            <w:hideMark/>
          </w:tcPr>
          <w:p w:rsidRPr="00337E8A" w:rsidR="00457FAE" w:rsidRDefault="00457FAE" w14:paraId="4B056CBF" w14:textId="77777777">
            <w:pPr>
              <w:rPr>
                <w:rFonts w:ascii="Cambria" w:hAnsi="Cambria" w:eastAsia="Times New Roman" w:cs="Calibri"/>
                <w:color w:val="000000"/>
              </w:rPr>
            </w:pPr>
            <w:r w:rsidRPr="00337E8A">
              <w:rPr>
                <w:rFonts w:ascii="Cambria" w:hAnsi="Cambria" w:eastAsia="Times New Roman" w:cs="Calibri"/>
                <w:color w:val="000000"/>
              </w:rPr>
              <w:t>Does unit have complete bath facilities</w:t>
            </w:r>
          </w:p>
        </w:tc>
        <w:tc>
          <w:tcPr>
            <w:tcW w:w="2137" w:type="dxa"/>
            <w:hideMark/>
          </w:tcPr>
          <w:p w:rsidRPr="00337E8A" w:rsidR="00457FAE" w:rsidRDefault="00457FAE" w14:paraId="2A29C4E3" w14:textId="77777777">
            <w:pPr>
              <w:rPr>
                <w:rFonts w:ascii="Cambria" w:hAnsi="Cambria" w:eastAsia="Times New Roman" w:cs="Calibri"/>
                <w:color w:val="000000"/>
              </w:rPr>
            </w:pPr>
            <w:r w:rsidRPr="00337E8A">
              <w:rPr>
                <w:rFonts w:ascii="Cambria" w:hAnsi="Cambria" w:eastAsia="Times New Roman" w:cs="Calibri"/>
                <w:color w:val="000000"/>
              </w:rPr>
              <w:t>V_COMPLETEBATH</w:t>
            </w:r>
          </w:p>
        </w:tc>
      </w:tr>
      <w:tr w:rsidRPr="00457FAE" w:rsidR="00457FAE" w:rsidTr="00457FAE" w14:paraId="71DB6D2B" w14:textId="77777777">
        <w:trPr>
          <w:trHeight w:val="290"/>
        </w:trPr>
        <w:tc>
          <w:tcPr>
            <w:tcW w:w="7214" w:type="dxa"/>
            <w:hideMark/>
          </w:tcPr>
          <w:p w:rsidRPr="00337E8A" w:rsidR="00457FAE" w:rsidRDefault="00457FAE" w14:paraId="1B221C90" w14:textId="77777777">
            <w:pPr>
              <w:rPr>
                <w:rFonts w:ascii="Cambria" w:hAnsi="Cambria" w:eastAsia="Times New Roman" w:cs="Calibri"/>
                <w:color w:val="000000"/>
              </w:rPr>
            </w:pPr>
            <w:r w:rsidRPr="00337E8A">
              <w:rPr>
                <w:rFonts w:ascii="Cambria" w:hAnsi="Cambria" w:eastAsia="Times New Roman" w:cs="Calibri"/>
                <w:color w:val="000000"/>
              </w:rPr>
              <w:t>Does unit have fridge</w:t>
            </w:r>
          </w:p>
        </w:tc>
        <w:tc>
          <w:tcPr>
            <w:tcW w:w="2137" w:type="dxa"/>
            <w:hideMark/>
          </w:tcPr>
          <w:p w:rsidRPr="00337E8A" w:rsidR="00457FAE" w:rsidRDefault="00457FAE" w14:paraId="06AE901D" w14:textId="77777777">
            <w:pPr>
              <w:rPr>
                <w:rFonts w:ascii="Cambria" w:hAnsi="Cambria" w:eastAsia="Times New Roman" w:cs="Calibri"/>
                <w:color w:val="000000"/>
              </w:rPr>
            </w:pPr>
            <w:r w:rsidRPr="00337E8A">
              <w:rPr>
                <w:rFonts w:ascii="Cambria" w:hAnsi="Cambria" w:eastAsia="Times New Roman" w:cs="Calibri"/>
                <w:color w:val="000000"/>
              </w:rPr>
              <w:t>V_APP_FRIDGE</w:t>
            </w:r>
          </w:p>
        </w:tc>
      </w:tr>
      <w:tr w:rsidRPr="00457FAE" w:rsidR="00457FAE" w:rsidTr="00457FAE" w14:paraId="5D17FDF6" w14:textId="77777777">
        <w:trPr>
          <w:trHeight w:val="290"/>
        </w:trPr>
        <w:tc>
          <w:tcPr>
            <w:tcW w:w="7214" w:type="dxa"/>
            <w:hideMark/>
          </w:tcPr>
          <w:p w:rsidRPr="00337E8A" w:rsidR="00457FAE" w:rsidRDefault="00457FAE" w14:paraId="09F7F326" w14:textId="77777777">
            <w:pPr>
              <w:rPr>
                <w:rFonts w:ascii="Cambria" w:hAnsi="Cambria" w:eastAsia="Times New Roman" w:cs="Calibri"/>
                <w:color w:val="000000"/>
              </w:rPr>
            </w:pPr>
            <w:r w:rsidRPr="00337E8A">
              <w:rPr>
                <w:rFonts w:ascii="Cambria" w:hAnsi="Cambria" w:eastAsia="Times New Roman" w:cs="Calibri"/>
                <w:color w:val="000000"/>
              </w:rPr>
              <w:t>Does unit have stove</w:t>
            </w:r>
          </w:p>
        </w:tc>
        <w:tc>
          <w:tcPr>
            <w:tcW w:w="2137" w:type="dxa"/>
            <w:hideMark/>
          </w:tcPr>
          <w:p w:rsidRPr="00337E8A" w:rsidR="00457FAE" w:rsidRDefault="00457FAE" w14:paraId="0837BB45" w14:textId="77777777">
            <w:pPr>
              <w:rPr>
                <w:rFonts w:ascii="Cambria" w:hAnsi="Cambria" w:eastAsia="Times New Roman" w:cs="Calibri"/>
                <w:color w:val="000000"/>
              </w:rPr>
            </w:pPr>
            <w:r w:rsidRPr="00337E8A">
              <w:rPr>
                <w:rFonts w:ascii="Cambria" w:hAnsi="Cambria" w:eastAsia="Times New Roman" w:cs="Calibri"/>
                <w:color w:val="000000"/>
              </w:rPr>
              <w:t>V_APP_STOVE</w:t>
            </w:r>
          </w:p>
        </w:tc>
      </w:tr>
      <w:tr w:rsidRPr="00457FAE" w:rsidR="00457FAE" w:rsidTr="00457FAE" w14:paraId="56C12F47" w14:textId="77777777">
        <w:trPr>
          <w:trHeight w:val="290"/>
        </w:trPr>
        <w:tc>
          <w:tcPr>
            <w:tcW w:w="7214" w:type="dxa"/>
            <w:hideMark/>
          </w:tcPr>
          <w:p w:rsidRPr="00337E8A" w:rsidR="00457FAE" w:rsidRDefault="00457FAE" w14:paraId="7C76B389" w14:textId="77777777">
            <w:pPr>
              <w:rPr>
                <w:rFonts w:ascii="Cambria" w:hAnsi="Cambria" w:eastAsia="Times New Roman" w:cs="Calibri"/>
                <w:color w:val="000000"/>
              </w:rPr>
            </w:pPr>
            <w:r w:rsidRPr="00337E8A">
              <w:rPr>
                <w:rFonts w:ascii="Cambria" w:hAnsi="Cambria" w:eastAsia="Times New Roman" w:cs="Calibri"/>
                <w:color w:val="000000"/>
              </w:rPr>
              <w:t>Does unit have dishwasher</w:t>
            </w:r>
          </w:p>
        </w:tc>
        <w:tc>
          <w:tcPr>
            <w:tcW w:w="2137" w:type="dxa"/>
            <w:hideMark/>
          </w:tcPr>
          <w:p w:rsidRPr="00337E8A" w:rsidR="00457FAE" w:rsidRDefault="00457FAE" w14:paraId="70D2818F" w14:textId="77777777">
            <w:pPr>
              <w:rPr>
                <w:rFonts w:ascii="Cambria" w:hAnsi="Cambria" w:eastAsia="Times New Roman" w:cs="Calibri"/>
                <w:color w:val="000000"/>
              </w:rPr>
            </w:pPr>
            <w:r w:rsidRPr="00337E8A">
              <w:rPr>
                <w:rFonts w:ascii="Cambria" w:hAnsi="Cambria" w:eastAsia="Times New Roman" w:cs="Calibri"/>
                <w:color w:val="000000"/>
              </w:rPr>
              <w:t>V_APP_DISHWASH</w:t>
            </w:r>
          </w:p>
        </w:tc>
      </w:tr>
      <w:tr w:rsidRPr="00457FAE" w:rsidR="00457FAE" w:rsidTr="00457FAE" w14:paraId="733109D2" w14:textId="77777777">
        <w:trPr>
          <w:trHeight w:val="290"/>
        </w:trPr>
        <w:tc>
          <w:tcPr>
            <w:tcW w:w="7214" w:type="dxa"/>
            <w:hideMark/>
          </w:tcPr>
          <w:p w:rsidRPr="00337E8A" w:rsidR="00457FAE" w:rsidRDefault="00457FAE" w14:paraId="4C3F9906" w14:textId="77777777">
            <w:pPr>
              <w:rPr>
                <w:rFonts w:ascii="Cambria" w:hAnsi="Cambria" w:eastAsia="Times New Roman" w:cs="Calibri"/>
                <w:color w:val="000000"/>
              </w:rPr>
            </w:pPr>
            <w:r w:rsidRPr="00337E8A">
              <w:rPr>
                <w:rFonts w:ascii="Cambria" w:hAnsi="Cambria" w:eastAsia="Times New Roman" w:cs="Calibri"/>
                <w:color w:val="000000"/>
              </w:rPr>
              <w:t>Does unit have a dryer</w:t>
            </w:r>
          </w:p>
        </w:tc>
        <w:tc>
          <w:tcPr>
            <w:tcW w:w="2137" w:type="dxa"/>
            <w:hideMark/>
          </w:tcPr>
          <w:p w:rsidRPr="00337E8A" w:rsidR="00457FAE" w:rsidRDefault="00457FAE" w14:paraId="3EDE5A0A" w14:textId="77777777">
            <w:pPr>
              <w:rPr>
                <w:rFonts w:ascii="Cambria" w:hAnsi="Cambria" w:eastAsia="Times New Roman" w:cs="Calibri"/>
                <w:color w:val="000000"/>
              </w:rPr>
            </w:pPr>
            <w:r w:rsidRPr="00337E8A">
              <w:rPr>
                <w:rFonts w:ascii="Cambria" w:hAnsi="Cambria" w:eastAsia="Times New Roman" w:cs="Calibri"/>
                <w:color w:val="000000"/>
              </w:rPr>
              <w:t>V_APP_DRYER</w:t>
            </w:r>
          </w:p>
        </w:tc>
      </w:tr>
      <w:tr w:rsidRPr="00457FAE" w:rsidR="00457FAE" w:rsidTr="00457FAE" w14:paraId="3F451881" w14:textId="77777777">
        <w:trPr>
          <w:trHeight w:val="290"/>
        </w:trPr>
        <w:tc>
          <w:tcPr>
            <w:tcW w:w="7214" w:type="dxa"/>
            <w:hideMark/>
          </w:tcPr>
          <w:p w:rsidRPr="00337E8A" w:rsidR="00457FAE" w:rsidRDefault="00457FAE" w14:paraId="3B52B57A" w14:textId="77777777">
            <w:pPr>
              <w:rPr>
                <w:rFonts w:ascii="Cambria" w:hAnsi="Cambria" w:eastAsia="Times New Roman" w:cs="Calibri"/>
                <w:color w:val="000000"/>
              </w:rPr>
            </w:pPr>
            <w:r w:rsidRPr="00337E8A">
              <w:rPr>
                <w:rFonts w:ascii="Cambria" w:hAnsi="Cambria" w:eastAsia="Times New Roman" w:cs="Calibri"/>
                <w:color w:val="000000"/>
              </w:rPr>
              <w:t>Sink in unit</w:t>
            </w:r>
          </w:p>
        </w:tc>
        <w:tc>
          <w:tcPr>
            <w:tcW w:w="2137" w:type="dxa"/>
            <w:hideMark/>
          </w:tcPr>
          <w:p w:rsidRPr="00337E8A" w:rsidR="00457FAE" w:rsidRDefault="00457FAE" w14:paraId="6F08CA48" w14:textId="77777777">
            <w:pPr>
              <w:rPr>
                <w:rFonts w:ascii="Cambria" w:hAnsi="Cambria" w:eastAsia="Times New Roman" w:cs="Calibri"/>
                <w:color w:val="000000"/>
              </w:rPr>
            </w:pPr>
            <w:r w:rsidRPr="00337E8A">
              <w:rPr>
                <w:rFonts w:ascii="Cambria" w:hAnsi="Cambria" w:eastAsia="Times New Roman" w:cs="Calibri"/>
                <w:color w:val="000000"/>
              </w:rPr>
              <w:t>V_SINK</w:t>
            </w:r>
          </w:p>
        </w:tc>
      </w:tr>
      <w:tr w:rsidRPr="00457FAE" w:rsidR="00457FAE" w:rsidTr="00457FAE" w14:paraId="6F90C771" w14:textId="77777777">
        <w:trPr>
          <w:trHeight w:val="290"/>
        </w:trPr>
        <w:tc>
          <w:tcPr>
            <w:tcW w:w="7214" w:type="dxa"/>
            <w:hideMark/>
          </w:tcPr>
          <w:p w:rsidRPr="00337E8A" w:rsidR="00457FAE" w:rsidRDefault="00457FAE" w14:paraId="58C9D984" w14:textId="77777777">
            <w:pPr>
              <w:rPr>
                <w:rFonts w:ascii="Cambria" w:hAnsi="Cambria" w:eastAsia="Times New Roman" w:cs="Calibri"/>
                <w:color w:val="000000"/>
              </w:rPr>
            </w:pPr>
            <w:r w:rsidRPr="00337E8A">
              <w:rPr>
                <w:rFonts w:ascii="Cambria" w:hAnsi="Cambria" w:eastAsia="Times New Roman" w:cs="Calibri"/>
                <w:color w:val="000000"/>
              </w:rPr>
              <w:t>Is fridge replaced in unit</w:t>
            </w:r>
          </w:p>
        </w:tc>
        <w:tc>
          <w:tcPr>
            <w:tcW w:w="2137" w:type="dxa"/>
            <w:hideMark/>
          </w:tcPr>
          <w:p w:rsidRPr="00337E8A" w:rsidR="00457FAE" w:rsidRDefault="00457FAE" w14:paraId="52AA6FD3" w14:textId="77777777">
            <w:pPr>
              <w:rPr>
                <w:rFonts w:ascii="Cambria" w:hAnsi="Cambria" w:eastAsia="Times New Roman" w:cs="Calibri"/>
                <w:color w:val="000000"/>
              </w:rPr>
            </w:pPr>
            <w:r w:rsidRPr="00337E8A">
              <w:rPr>
                <w:rFonts w:ascii="Cambria" w:hAnsi="Cambria" w:eastAsia="Times New Roman" w:cs="Calibri"/>
                <w:color w:val="000000"/>
              </w:rPr>
              <w:t>V_NEW_FRIDGE</w:t>
            </w:r>
          </w:p>
        </w:tc>
      </w:tr>
      <w:tr w:rsidRPr="00457FAE" w:rsidR="00457FAE" w:rsidTr="00457FAE" w14:paraId="11BCBA1D" w14:textId="77777777">
        <w:trPr>
          <w:trHeight w:val="290"/>
        </w:trPr>
        <w:tc>
          <w:tcPr>
            <w:tcW w:w="7214" w:type="dxa"/>
            <w:hideMark/>
          </w:tcPr>
          <w:p w:rsidRPr="00337E8A" w:rsidR="00457FAE" w:rsidRDefault="00457FAE" w14:paraId="2040396E" w14:textId="77777777">
            <w:pPr>
              <w:rPr>
                <w:rFonts w:ascii="Cambria" w:hAnsi="Cambria" w:eastAsia="Times New Roman" w:cs="Calibri"/>
                <w:color w:val="000000"/>
              </w:rPr>
            </w:pPr>
            <w:r w:rsidRPr="00337E8A">
              <w:rPr>
                <w:rFonts w:ascii="Cambria" w:hAnsi="Cambria" w:eastAsia="Times New Roman" w:cs="Calibri"/>
                <w:color w:val="000000"/>
              </w:rPr>
              <w:t>Is stove replaced in unit</w:t>
            </w:r>
          </w:p>
        </w:tc>
        <w:tc>
          <w:tcPr>
            <w:tcW w:w="2137" w:type="dxa"/>
            <w:hideMark/>
          </w:tcPr>
          <w:p w:rsidRPr="00337E8A" w:rsidR="00457FAE" w:rsidRDefault="00457FAE" w14:paraId="5AE802B5" w14:textId="77777777">
            <w:pPr>
              <w:rPr>
                <w:rFonts w:ascii="Cambria" w:hAnsi="Cambria" w:eastAsia="Times New Roman" w:cs="Calibri"/>
                <w:color w:val="000000"/>
              </w:rPr>
            </w:pPr>
            <w:r w:rsidRPr="00337E8A">
              <w:rPr>
                <w:rFonts w:ascii="Cambria" w:hAnsi="Cambria" w:eastAsia="Times New Roman" w:cs="Calibri"/>
                <w:color w:val="000000"/>
              </w:rPr>
              <w:t>V_NEW_STOVE</w:t>
            </w:r>
          </w:p>
        </w:tc>
      </w:tr>
      <w:tr w:rsidRPr="00457FAE" w:rsidR="00457FAE" w:rsidTr="00457FAE" w14:paraId="6062BF35" w14:textId="77777777">
        <w:trPr>
          <w:trHeight w:val="290"/>
        </w:trPr>
        <w:tc>
          <w:tcPr>
            <w:tcW w:w="7214" w:type="dxa"/>
            <w:hideMark/>
          </w:tcPr>
          <w:p w:rsidRPr="00337E8A" w:rsidR="00457FAE" w:rsidRDefault="00457FAE" w14:paraId="103CB4A4" w14:textId="77777777">
            <w:pPr>
              <w:rPr>
                <w:rFonts w:ascii="Cambria" w:hAnsi="Cambria" w:eastAsia="Times New Roman" w:cs="Calibri"/>
                <w:color w:val="000000"/>
              </w:rPr>
            </w:pPr>
            <w:r w:rsidRPr="00337E8A">
              <w:rPr>
                <w:rFonts w:ascii="Cambria" w:hAnsi="Cambria" w:eastAsia="Times New Roman" w:cs="Calibri"/>
                <w:color w:val="000000"/>
              </w:rPr>
              <w:t>Is dishwasher replaced in unit</w:t>
            </w:r>
          </w:p>
        </w:tc>
        <w:tc>
          <w:tcPr>
            <w:tcW w:w="2137" w:type="dxa"/>
            <w:hideMark/>
          </w:tcPr>
          <w:p w:rsidRPr="00337E8A" w:rsidR="00457FAE" w:rsidRDefault="00457FAE" w14:paraId="03EAC3B6" w14:textId="77777777">
            <w:pPr>
              <w:rPr>
                <w:rFonts w:ascii="Cambria" w:hAnsi="Cambria" w:eastAsia="Times New Roman" w:cs="Calibri"/>
                <w:color w:val="000000"/>
              </w:rPr>
            </w:pPr>
            <w:r w:rsidRPr="00337E8A">
              <w:rPr>
                <w:rFonts w:ascii="Cambria" w:hAnsi="Cambria" w:eastAsia="Times New Roman" w:cs="Calibri"/>
                <w:color w:val="000000"/>
              </w:rPr>
              <w:t>V_NEW_DISHWASH</w:t>
            </w:r>
          </w:p>
        </w:tc>
      </w:tr>
      <w:tr w:rsidRPr="00457FAE" w:rsidR="00457FAE" w:rsidTr="00457FAE" w14:paraId="7B315F86" w14:textId="77777777">
        <w:trPr>
          <w:trHeight w:val="290"/>
        </w:trPr>
        <w:tc>
          <w:tcPr>
            <w:tcW w:w="7214" w:type="dxa"/>
            <w:hideMark/>
          </w:tcPr>
          <w:p w:rsidRPr="00337E8A" w:rsidR="00457FAE" w:rsidRDefault="00457FAE" w14:paraId="474E46E5" w14:textId="77777777">
            <w:pPr>
              <w:rPr>
                <w:rFonts w:ascii="Cambria" w:hAnsi="Cambria" w:eastAsia="Times New Roman" w:cs="Calibri"/>
                <w:color w:val="000000"/>
              </w:rPr>
            </w:pPr>
            <w:r w:rsidRPr="00337E8A">
              <w:rPr>
                <w:rFonts w:ascii="Cambria" w:hAnsi="Cambria" w:eastAsia="Times New Roman" w:cs="Calibri"/>
                <w:color w:val="000000"/>
              </w:rPr>
              <w:t>Is washing machine replaced in unit</w:t>
            </w:r>
          </w:p>
        </w:tc>
        <w:tc>
          <w:tcPr>
            <w:tcW w:w="2137" w:type="dxa"/>
            <w:hideMark/>
          </w:tcPr>
          <w:p w:rsidRPr="00337E8A" w:rsidR="00457FAE" w:rsidRDefault="00457FAE" w14:paraId="21029596" w14:textId="77777777">
            <w:pPr>
              <w:rPr>
                <w:rFonts w:ascii="Cambria" w:hAnsi="Cambria" w:eastAsia="Times New Roman" w:cs="Calibri"/>
                <w:color w:val="000000"/>
              </w:rPr>
            </w:pPr>
            <w:r w:rsidRPr="00337E8A">
              <w:rPr>
                <w:rFonts w:ascii="Cambria" w:hAnsi="Cambria" w:eastAsia="Times New Roman" w:cs="Calibri"/>
                <w:color w:val="000000"/>
              </w:rPr>
              <w:t>V_NEW_WASHMACH</w:t>
            </w:r>
          </w:p>
        </w:tc>
      </w:tr>
      <w:tr w:rsidRPr="00457FAE" w:rsidR="00457FAE" w:rsidTr="00457FAE" w14:paraId="5321A320" w14:textId="77777777">
        <w:trPr>
          <w:trHeight w:val="290"/>
        </w:trPr>
        <w:tc>
          <w:tcPr>
            <w:tcW w:w="7214" w:type="dxa"/>
            <w:hideMark/>
          </w:tcPr>
          <w:p w:rsidRPr="00337E8A" w:rsidR="00457FAE" w:rsidRDefault="00457FAE" w14:paraId="302A9530" w14:textId="77777777">
            <w:pPr>
              <w:rPr>
                <w:rFonts w:ascii="Cambria" w:hAnsi="Cambria" w:eastAsia="Times New Roman" w:cs="Calibri"/>
                <w:color w:val="000000"/>
              </w:rPr>
            </w:pPr>
            <w:r w:rsidRPr="00337E8A">
              <w:rPr>
                <w:rFonts w:ascii="Cambria" w:hAnsi="Cambria" w:eastAsia="Times New Roman" w:cs="Calibri"/>
                <w:color w:val="000000"/>
              </w:rPr>
              <w:t>Is dryer replaced in unit</w:t>
            </w:r>
          </w:p>
        </w:tc>
        <w:tc>
          <w:tcPr>
            <w:tcW w:w="2137" w:type="dxa"/>
            <w:hideMark/>
          </w:tcPr>
          <w:p w:rsidRPr="00337E8A" w:rsidR="00457FAE" w:rsidRDefault="00457FAE" w14:paraId="6CAA0F80" w14:textId="77777777">
            <w:pPr>
              <w:rPr>
                <w:rFonts w:ascii="Cambria" w:hAnsi="Cambria" w:eastAsia="Times New Roman" w:cs="Calibri"/>
                <w:color w:val="000000"/>
              </w:rPr>
            </w:pPr>
            <w:r w:rsidRPr="00337E8A">
              <w:rPr>
                <w:rFonts w:ascii="Cambria" w:hAnsi="Cambria" w:eastAsia="Times New Roman" w:cs="Calibri"/>
                <w:color w:val="000000"/>
              </w:rPr>
              <w:t>V_NEW_DRYER</w:t>
            </w:r>
          </w:p>
        </w:tc>
      </w:tr>
      <w:tr w:rsidRPr="00457FAE" w:rsidR="00457FAE" w:rsidTr="00457FAE" w14:paraId="0EBCCBC1" w14:textId="77777777">
        <w:trPr>
          <w:trHeight w:val="290"/>
        </w:trPr>
        <w:tc>
          <w:tcPr>
            <w:tcW w:w="7214" w:type="dxa"/>
            <w:hideMark/>
          </w:tcPr>
          <w:p w:rsidRPr="00337E8A" w:rsidR="00457FAE" w:rsidRDefault="00457FAE" w14:paraId="4C7BE5C1" w14:textId="77777777">
            <w:pPr>
              <w:rPr>
                <w:rFonts w:ascii="Cambria" w:hAnsi="Cambria" w:eastAsia="Times New Roman" w:cs="Calibri"/>
                <w:color w:val="000000"/>
              </w:rPr>
            </w:pPr>
            <w:r w:rsidRPr="00337E8A">
              <w:rPr>
                <w:rFonts w:ascii="Cambria" w:hAnsi="Cambria" w:eastAsia="Times New Roman" w:cs="Calibri"/>
                <w:color w:val="000000"/>
              </w:rPr>
              <w:t>Are cabinets replaced in unit</w:t>
            </w:r>
          </w:p>
        </w:tc>
        <w:tc>
          <w:tcPr>
            <w:tcW w:w="2137" w:type="dxa"/>
            <w:hideMark/>
          </w:tcPr>
          <w:p w:rsidRPr="00337E8A" w:rsidR="00457FAE" w:rsidRDefault="00457FAE" w14:paraId="482A02DE" w14:textId="77777777">
            <w:pPr>
              <w:rPr>
                <w:rFonts w:ascii="Cambria" w:hAnsi="Cambria" w:eastAsia="Times New Roman" w:cs="Calibri"/>
                <w:color w:val="000000"/>
              </w:rPr>
            </w:pPr>
            <w:r w:rsidRPr="00337E8A">
              <w:rPr>
                <w:rFonts w:ascii="Cambria" w:hAnsi="Cambria" w:eastAsia="Times New Roman" w:cs="Calibri"/>
                <w:color w:val="000000"/>
              </w:rPr>
              <w:t>V_NEW_CABINETS</w:t>
            </w:r>
          </w:p>
        </w:tc>
      </w:tr>
      <w:tr w:rsidRPr="00457FAE" w:rsidR="00457FAE" w:rsidTr="00457FAE" w14:paraId="4358DBA5" w14:textId="77777777">
        <w:trPr>
          <w:trHeight w:val="290"/>
        </w:trPr>
        <w:tc>
          <w:tcPr>
            <w:tcW w:w="7214" w:type="dxa"/>
            <w:hideMark/>
          </w:tcPr>
          <w:p w:rsidRPr="00337E8A" w:rsidR="00457FAE" w:rsidRDefault="00457FAE" w14:paraId="7BE15B10" w14:textId="77777777">
            <w:pPr>
              <w:rPr>
                <w:rFonts w:ascii="Cambria" w:hAnsi="Cambria" w:eastAsia="Times New Roman" w:cs="Calibri"/>
                <w:color w:val="000000"/>
              </w:rPr>
            </w:pPr>
            <w:r w:rsidRPr="00337E8A">
              <w:rPr>
                <w:rFonts w:ascii="Cambria" w:hAnsi="Cambria" w:eastAsia="Times New Roman" w:cs="Calibri"/>
                <w:color w:val="000000"/>
              </w:rPr>
              <w:t>Is counter replaced in unit</w:t>
            </w:r>
          </w:p>
        </w:tc>
        <w:tc>
          <w:tcPr>
            <w:tcW w:w="2137" w:type="dxa"/>
            <w:hideMark/>
          </w:tcPr>
          <w:p w:rsidRPr="00337E8A" w:rsidR="00457FAE" w:rsidRDefault="00457FAE" w14:paraId="0F6F7E9C" w14:textId="77777777">
            <w:pPr>
              <w:rPr>
                <w:rFonts w:ascii="Cambria" w:hAnsi="Cambria" w:eastAsia="Times New Roman" w:cs="Calibri"/>
                <w:color w:val="000000"/>
              </w:rPr>
            </w:pPr>
            <w:r w:rsidRPr="00337E8A">
              <w:rPr>
                <w:rFonts w:ascii="Cambria" w:hAnsi="Cambria" w:eastAsia="Times New Roman" w:cs="Calibri"/>
                <w:color w:val="000000"/>
              </w:rPr>
              <w:t>V_NEW_COUNTER</w:t>
            </w:r>
          </w:p>
        </w:tc>
      </w:tr>
      <w:tr w:rsidRPr="00457FAE" w:rsidR="00457FAE" w:rsidTr="00457FAE" w14:paraId="689F7265" w14:textId="77777777">
        <w:trPr>
          <w:trHeight w:val="290"/>
        </w:trPr>
        <w:tc>
          <w:tcPr>
            <w:tcW w:w="7214" w:type="dxa"/>
            <w:hideMark/>
          </w:tcPr>
          <w:p w:rsidRPr="00337E8A" w:rsidR="00457FAE" w:rsidRDefault="00457FAE" w14:paraId="42EF32E4" w14:textId="77777777">
            <w:pPr>
              <w:rPr>
                <w:rFonts w:ascii="Cambria" w:hAnsi="Cambria" w:eastAsia="Times New Roman" w:cs="Calibri"/>
                <w:color w:val="000000"/>
              </w:rPr>
            </w:pPr>
            <w:r w:rsidRPr="00337E8A">
              <w:rPr>
                <w:rFonts w:ascii="Cambria" w:hAnsi="Cambria" w:eastAsia="Times New Roman" w:cs="Calibri"/>
                <w:color w:val="000000"/>
              </w:rPr>
              <w:t>Does unit share a kitchen</w:t>
            </w:r>
          </w:p>
        </w:tc>
        <w:tc>
          <w:tcPr>
            <w:tcW w:w="2137" w:type="dxa"/>
            <w:hideMark/>
          </w:tcPr>
          <w:p w:rsidRPr="00337E8A" w:rsidR="00457FAE" w:rsidRDefault="00457FAE" w14:paraId="6D802885" w14:textId="77777777">
            <w:pPr>
              <w:rPr>
                <w:rFonts w:ascii="Cambria" w:hAnsi="Cambria" w:eastAsia="Times New Roman" w:cs="Calibri"/>
                <w:color w:val="000000"/>
              </w:rPr>
            </w:pPr>
            <w:r w:rsidRPr="00337E8A">
              <w:rPr>
                <w:rFonts w:ascii="Cambria" w:hAnsi="Cambria" w:eastAsia="Times New Roman" w:cs="Calibri"/>
                <w:color w:val="000000"/>
              </w:rPr>
              <w:t>V_SHAREDKITCH</w:t>
            </w:r>
          </w:p>
        </w:tc>
      </w:tr>
      <w:tr w:rsidRPr="00457FAE" w:rsidR="00457FAE" w:rsidTr="00457FAE" w14:paraId="2C1C390C" w14:textId="77777777">
        <w:trPr>
          <w:trHeight w:val="290"/>
        </w:trPr>
        <w:tc>
          <w:tcPr>
            <w:tcW w:w="7214" w:type="dxa"/>
            <w:hideMark/>
          </w:tcPr>
          <w:p w:rsidRPr="00337E8A" w:rsidR="00457FAE" w:rsidRDefault="00457FAE" w14:paraId="47F4851A" w14:textId="77777777">
            <w:pPr>
              <w:rPr>
                <w:rFonts w:ascii="Cambria" w:hAnsi="Cambria" w:eastAsia="Times New Roman" w:cs="Calibri"/>
                <w:color w:val="000000"/>
              </w:rPr>
            </w:pPr>
            <w:r w:rsidRPr="00337E8A">
              <w:rPr>
                <w:rFonts w:ascii="Cambria" w:hAnsi="Cambria" w:eastAsia="Times New Roman" w:cs="Calibri"/>
                <w:color w:val="000000"/>
              </w:rPr>
              <w:t>Asking price of unit</w:t>
            </w:r>
          </w:p>
        </w:tc>
        <w:tc>
          <w:tcPr>
            <w:tcW w:w="2137" w:type="dxa"/>
            <w:hideMark/>
          </w:tcPr>
          <w:p w:rsidRPr="00337E8A" w:rsidR="00457FAE" w:rsidRDefault="00457FAE" w14:paraId="0AA30C51" w14:textId="77777777">
            <w:pPr>
              <w:rPr>
                <w:rFonts w:ascii="Cambria" w:hAnsi="Cambria" w:eastAsia="Times New Roman" w:cs="Calibri"/>
                <w:color w:val="000000"/>
              </w:rPr>
            </w:pPr>
            <w:r w:rsidRPr="00337E8A">
              <w:rPr>
                <w:rFonts w:ascii="Cambria" w:hAnsi="Cambria" w:eastAsia="Times New Roman" w:cs="Calibri"/>
                <w:color w:val="000000"/>
              </w:rPr>
              <w:t>V_ASKINGPRICE</w:t>
            </w:r>
          </w:p>
        </w:tc>
      </w:tr>
      <w:tr w:rsidRPr="00457FAE" w:rsidR="00457FAE" w:rsidTr="00457FAE" w14:paraId="115562BE" w14:textId="77777777">
        <w:trPr>
          <w:trHeight w:val="290"/>
        </w:trPr>
        <w:tc>
          <w:tcPr>
            <w:tcW w:w="7214" w:type="dxa"/>
            <w:hideMark/>
          </w:tcPr>
          <w:p w:rsidRPr="00337E8A" w:rsidR="00457FAE" w:rsidRDefault="00457FAE" w14:paraId="51C54EFC" w14:textId="77777777">
            <w:pPr>
              <w:rPr>
                <w:rFonts w:ascii="Cambria" w:hAnsi="Cambria" w:eastAsia="Times New Roman" w:cs="Calibri"/>
                <w:color w:val="000000"/>
              </w:rPr>
            </w:pPr>
            <w:r w:rsidRPr="00337E8A">
              <w:rPr>
                <w:rFonts w:ascii="Cambria" w:hAnsi="Cambria" w:eastAsia="Times New Roman" w:cs="Calibri"/>
                <w:color w:val="000000"/>
              </w:rPr>
              <w:t>Monthly asking rent for unit</w:t>
            </w:r>
          </w:p>
        </w:tc>
        <w:tc>
          <w:tcPr>
            <w:tcW w:w="2137" w:type="dxa"/>
            <w:hideMark/>
          </w:tcPr>
          <w:p w:rsidRPr="00337E8A" w:rsidR="00457FAE" w:rsidRDefault="00457FAE" w14:paraId="1973FA48" w14:textId="77777777">
            <w:pPr>
              <w:rPr>
                <w:rFonts w:ascii="Cambria" w:hAnsi="Cambria" w:eastAsia="Times New Roman" w:cs="Calibri"/>
                <w:color w:val="000000"/>
              </w:rPr>
            </w:pPr>
            <w:r w:rsidRPr="00337E8A">
              <w:rPr>
                <w:rFonts w:ascii="Cambria" w:hAnsi="Cambria" w:eastAsia="Times New Roman" w:cs="Calibri"/>
                <w:color w:val="000000"/>
              </w:rPr>
              <w:t>V_ASKINGRENT</w:t>
            </w:r>
          </w:p>
        </w:tc>
      </w:tr>
    </w:tbl>
    <w:p w:rsidRPr="00FE77AF" w:rsidR="0041132C" w:rsidRDefault="000235FE" w14:paraId="05160AA0" w14:textId="374257C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mbria" w:hAnsi="Cambria" w:cs="Times New Roman"/>
          <w:sz w:val="24"/>
          <w:szCs w:val="24"/>
        </w:rPr>
      </w:pPr>
      <w:r w:rsidRPr="00FE77AF">
        <w:rPr>
          <w:rFonts w:ascii="Cambria" w:hAnsi="Cambria" w:cs="Times New Roman"/>
          <w:sz w:val="18"/>
          <w:szCs w:val="18"/>
        </w:rPr>
        <w:t>Source: U.S</w:t>
      </w:r>
      <w:r w:rsidRPr="00FE77AF" w:rsidR="000C1988">
        <w:rPr>
          <w:rFonts w:ascii="Cambria" w:hAnsi="Cambria" w:cs="Times New Roman"/>
          <w:sz w:val="18"/>
          <w:szCs w:val="18"/>
        </w:rPr>
        <w:t>.</w:t>
      </w:r>
      <w:r w:rsidRPr="00FE77AF">
        <w:rPr>
          <w:rFonts w:ascii="Cambria" w:hAnsi="Cambria" w:cs="Times New Roman"/>
          <w:sz w:val="18"/>
          <w:szCs w:val="18"/>
        </w:rPr>
        <w:t xml:space="preserve"> Census </w:t>
      </w:r>
      <w:r w:rsidRPr="00FE77AF" w:rsidR="000C1988">
        <w:rPr>
          <w:rFonts w:ascii="Cambria" w:hAnsi="Cambria" w:cs="Times New Roman"/>
          <w:sz w:val="18"/>
          <w:szCs w:val="18"/>
        </w:rPr>
        <w:t xml:space="preserve">Bureau </w:t>
      </w:r>
      <w:r w:rsidRPr="00FE77AF">
        <w:rPr>
          <w:rFonts w:ascii="Cambria" w:hAnsi="Cambria" w:cs="Times New Roman"/>
          <w:sz w:val="18"/>
          <w:szCs w:val="18"/>
        </w:rPr>
        <w:t>20</w:t>
      </w:r>
      <w:r w:rsidR="00457FAE">
        <w:rPr>
          <w:rFonts w:ascii="Cambria" w:hAnsi="Cambria" w:cs="Times New Roman"/>
          <w:sz w:val="18"/>
          <w:szCs w:val="18"/>
        </w:rPr>
        <w:t>21</w:t>
      </w:r>
      <w:r w:rsidRPr="00FE77AF">
        <w:rPr>
          <w:rFonts w:ascii="Cambria" w:hAnsi="Cambria" w:cs="Times New Roman"/>
          <w:sz w:val="18"/>
          <w:szCs w:val="18"/>
        </w:rPr>
        <w:t xml:space="preserve"> New York </w:t>
      </w:r>
      <w:r w:rsidRPr="00FE77AF" w:rsidR="00DA0EB2">
        <w:rPr>
          <w:rFonts w:ascii="Cambria" w:hAnsi="Cambria" w:cs="Times New Roman"/>
          <w:sz w:val="18"/>
          <w:szCs w:val="18"/>
        </w:rPr>
        <w:t xml:space="preserve">City </w:t>
      </w:r>
      <w:r w:rsidRPr="00FE77AF">
        <w:rPr>
          <w:rFonts w:ascii="Cambria" w:hAnsi="Cambria" w:cs="Times New Roman"/>
          <w:sz w:val="18"/>
          <w:szCs w:val="18"/>
        </w:rPr>
        <w:t xml:space="preserve">Housing </w:t>
      </w:r>
      <w:r w:rsidRPr="00FE77AF" w:rsidR="00DA0EB2">
        <w:rPr>
          <w:rFonts w:ascii="Cambria" w:hAnsi="Cambria" w:cs="Times New Roman"/>
          <w:sz w:val="18"/>
          <w:szCs w:val="18"/>
        </w:rPr>
        <w:t xml:space="preserve">and </w:t>
      </w:r>
      <w:r w:rsidRPr="00FE77AF">
        <w:rPr>
          <w:rFonts w:ascii="Cambria" w:hAnsi="Cambria" w:cs="Times New Roman"/>
          <w:sz w:val="18"/>
          <w:szCs w:val="18"/>
        </w:rPr>
        <w:t>Vacancy Survey.</w:t>
      </w:r>
    </w:p>
    <w:sectPr w:rsidRPr="00FE77AF" w:rsidR="0041132C" w:rsidSect="00E80ACE">
      <w:headerReference w:type="even" r:id="rId33"/>
      <w:headerReference w:type="default" r:id="rId34"/>
      <w:footerReference w:type="default" r:id="rId35"/>
      <w:headerReference w:type="first" r:id="rId36"/>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KeTrena Phipps (CENSUS/DSMD FED)" w:date="2022-05-01T16:53:00Z" w:initials="KP(F">
    <w:p w14:paraId="1427097E" w14:textId="1C5BC5B0" w:rsidR="008302C3" w:rsidRDefault="008302C3">
      <w:pPr>
        <w:pStyle w:val="CommentText"/>
      </w:pPr>
      <w:r>
        <w:rPr>
          <w:rStyle w:val="CommentReference"/>
        </w:rPr>
        <w:annotationRef/>
      </w:r>
      <w:r>
        <w:t>These rates will be recalculated and presented in the final document.</w:t>
      </w:r>
    </w:p>
  </w:comment>
  <w:comment w:id="13" w:author="Sean Dalby (CENSUS/DSMD FED)" w:date="2022-02-18T21:37:00Z" w:initials="SD(F">
    <w:p w14:paraId="1BD96D6B" w14:textId="6B2BD930" w:rsidR="006D0ABC" w:rsidRDefault="006D0ABC">
      <w:pPr>
        <w:pStyle w:val="CommentText"/>
      </w:pPr>
      <w:r>
        <w:rPr>
          <w:rStyle w:val="CommentReference"/>
        </w:rPr>
        <w:annotationRef/>
      </w:r>
      <w:r w:rsidR="003D4366">
        <w:t>Will complete this section in June</w:t>
      </w:r>
      <w:r>
        <w:t>.</w:t>
      </w:r>
    </w:p>
  </w:comment>
  <w:comment w:id="17" w:author="Sean Dalby (CENSUS/DSMD FED)" w:date="2022-02-24T10:30:00Z" w:initials="SD(F">
    <w:p w14:paraId="2CA5FA2A" w14:textId="27C38902" w:rsidR="002055D5" w:rsidRDefault="002055D5">
      <w:pPr>
        <w:pStyle w:val="CommentText"/>
      </w:pPr>
      <w:r>
        <w:rPr>
          <w:rStyle w:val="CommentReference"/>
        </w:rPr>
        <w:annotationRef/>
      </w:r>
      <w:r>
        <w:t>Will fill this in when person weights are done.</w:t>
      </w:r>
    </w:p>
  </w:comment>
  <w:comment w:id="18" w:author="Sean Dalby (CENSUS/DSMD FED)" w:date="2022-02-24T10:30:00Z" w:initials="SD(F">
    <w:p w14:paraId="136BCE59" w14:textId="5B55C1D9" w:rsidR="002055D5" w:rsidRDefault="002055D5">
      <w:pPr>
        <w:pStyle w:val="CommentText"/>
      </w:pPr>
      <w:r>
        <w:rPr>
          <w:rStyle w:val="CommentReference"/>
        </w:rPr>
        <w:annotationRef/>
      </w:r>
      <w:r>
        <w:t>Will fill in when person weights are done.</w:t>
      </w:r>
    </w:p>
  </w:comment>
  <w:comment w:id="30" w:author="Sean Dalby (CENSUS/DSMD FED)" w:date="2022-02-24T11:57:00Z" w:initials="SD(F">
    <w:p w14:paraId="1A61E2BB" w14:textId="4149311D" w:rsidR="00803593" w:rsidRDefault="00803593">
      <w:pPr>
        <w:pStyle w:val="CommentText"/>
      </w:pPr>
      <w:r>
        <w:rPr>
          <w:rStyle w:val="CommentReference"/>
        </w:rPr>
        <w:annotationRef/>
      </w:r>
      <w:r>
        <w:t>Need new link / reference when we get POP totals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7097E" w15:done="0"/>
  <w15:commentEx w15:paraId="1BD96D6B" w15:done="0"/>
  <w15:commentEx w15:paraId="2CA5FA2A" w15:done="0"/>
  <w15:commentEx w15:paraId="136BCE59" w15:done="0"/>
  <w15:commentEx w15:paraId="1A61E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93974" w16cex:dateUtc="2022-05-01T20:53:00Z"/>
  <w16cex:commentExtensible w16cex:durableId="25BA9001" w16cex:dateUtc="2022-02-19T02:37:00Z"/>
  <w16cex:commentExtensible w16cex:durableId="25C1DCB9" w16cex:dateUtc="2022-02-24T15:30:00Z"/>
  <w16cex:commentExtensible w16cex:durableId="25C1DCCC" w16cex:dateUtc="2022-02-24T15:30:00Z"/>
  <w16cex:commentExtensible w16cex:durableId="25C1F11B" w16cex:dateUtc="2022-02-24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7097E" w16cid:durableId="26193974"/>
  <w16cid:commentId w16cid:paraId="1BD96D6B" w16cid:durableId="25BA9001"/>
  <w16cid:commentId w16cid:paraId="2CA5FA2A" w16cid:durableId="25C1DCB9"/>
  <w16cid:commentId w16cid:paraId="136BCE59" w16cid:durableId="25C1DCCC"/>
  <w16cid:commentId w16cid:paraId="1A61E2BB" w16cid:durableId="25C1F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F0D7" w14:textId="77777777" w:rsidR="004B6CC0" w:rsidRDefault="004B6CC0">
      <w:pPr>
        <w:spacing w:after="0" w:line="240" w:lineRule="auto"/>
      </w:pPr>
      <w:r>
        <w:separator/>
      </w:r>
    </w:p>
    <w:p w14:paraId="33BD2014" w14:textId="77777777" w:rsidR="004B6CC0" w:rsidRDefault="004B6CC0"/>
  </w:endnote>
  <w:endnote w:type="continuationSeparator" w:id="0">
    <w:p w14:paraId="6858074D" w14:textId="77777777" w:rsidR="004B6CC0" w:rsidRDefault="004B6CC0">
      <w:pPr>
        <w:spacing w:after="0" w:line="240" w:lineRule="auto"/>
      </w:pPr>
      <w:r>
        <w:continuationSeparator/>
      </w:r>
    </w:p>
    <w:p w14:paraId="141CF9C1" w14:textId="77777777" w:rsidR="004B6CC0" w:rsidRDefault="004B6CC0"/>
  </w:endnote>
  <w:endnote w:type="continuationNotice" w:id="1">
    <w:p w14:paraId="17C87504" w14:textId="77777777" w:rsidR="004B6CC0" w:rsidRDefault="004B6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992981"/>
      <w:docPartObj>
        <w:docPartGallery w:val="Page Numbers (Bottom of Page)"/>
        <w:docPartUnique/>
      </w:docPartObj>
    </w:sdtPr>
    <w:sdtEndPr>
      <w:rPr>
        <w:noProof/>
      </w:rPr>
    </w:sdtEndPr>
    <w:sdtContent>
      <w:p w14:paraId="30CB6D88" w14:textId="36DFE946" w:rsidR="003D4366" w:rsidRDefault="003D4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EF78C" w14:textId="77777777" w:rsidR="003D4366" w:rsidRDefault="003D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71777"/>
      <w:docPartObj>
        <w:docPartGallery w:val="Page Numbers (Bottom of Page)"/>
        <w:docPartUnique/>
      </w:docPartObj>
    </w:sdtPr>
    <w:sdtEndPr>
      <w:rPr>
        <w:noProof/>
        <w:sz w:val="24"/>
        <w:szCs w:val="24"/>
      </w:rPr>
    </w:sdtEndPr>
    <w:sdtContent>
      <w:p w14:paraId="4EEEDF44" w14:textId="72D748AE" w:rsidR="004B6CC0" w:rsidRPr="001E3927" w:rsidRDefault="004B6CC0" w:rsidP="001E3927">
        <w:pPr>
          <w:pStyle w:val="Footer"/>
          <w:jc w:val="center"/>
          <w:rPr>
            <w:sz w:val="24"/>
            <w:szCs w:val="24"/>
          </w:rPr>
        </w:pPr>
        <w:r w:rsidRPr="001E3927">
          <w:rPr>
            <w:sz w:val="24"/>
            <w:szCs w:val="24"/>
          </w:rPr>
          <w:fldChar w:fldCharType="begin"/>
        </w:r>
        <w:r w:rsidRPr="001E3927">
          <w:rPr>
            <w:sz w:val="24"/>
            <w:szCs w:val="24"/>
          </w:rPr>
          <w:instrText xml:space="preserve"> PAGE   \* MERGEFORMAT </w:instrText>
        </w:r>
        <w:r w:rsidRPr="001E3927">
          <w:rPr>
            <w:sz w:val="24"/>
            <w:szCs w:val="24"/>
          </w:rPr>
          <w:fldChar w:fldCharType="separate"/>
        </w:r>
        <w:r>
          <w:rPr>
            <w:noProof/>
            <w:sz w:val="24"/>
            <w:szCs w:val="24"/>
          </w:rPr>
          <w:t>28</w:t>
        </w:r>
        <w:r w:rsidRPr="001E3927">
          <w:rPr>
            <w:noProof/>
            <w:sz w:val="24"/>
            <w:szCs w:val="24"/>
          </w:rPr>
          <w:fldChar w:fldCharType="end"/>
        </w:r>
      </w:p>
    </w:sdtContent>
  </w:sdt>
  <w:p w14:paraId="3CF804C7" w14:textId="77777777" w:rsidR="004B6CC0" w:rsidRDefault="004B6CC0">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1F87" w14:textId="7C1A4136" w:rsidR="004B6CC0" w:rsidRPr="001E3927" w:rsidRDefault="004B6CC0" w:rsidP="001E3927">
    <w:pPr>
      <w:pStyle w:val="Footer"/>
      <w:jc w:val="center"/>
      <w:rPr>
        <w:sz w:val="24"/>
        <w:szCs w:val="24"/>
      </w:rPr>
    </w:pPr>
    <w:r>
      <w:rPr>
        <w:sz w:val="24"/>
        <w:szCs w:val="24"/>
      </w:rPr>
      <w:t>A</w:t>
    </w:r>
    <w:r w:rsidRPr="001E3927">
      <w:rPr>
        <w:sz w:val="24"/>
        <w:szCs w:val="24"/>
      </w:rPr>
      <w:t xml:space="preserve"> - </w:t>
    </w:r>
    <w:sdt>
      <w:sdtPr>
        <w:rPr>
          <w:sz w:val="24"/>
          <w:szCs w:val="24"/>
        </w:rPr>
        <w:id w:val="-1674649848"/>
        <w:docPartObj>
          <w:docPartGallery w:val="Page Numbers (Bottom of Page)"/>
          <w:docPartUnique/>
        </w:docPartObj>
      </w:sdtPr>
      <w:sdtEndPr>
        <w:rPr>
          <w:noProof/>
        </w:rPr>
      </w:sdtEndPr>
      <w:sdtContent>
        <w:r w:rsidRPr="001E3927">
          <w:rPr>
            <w:sz w:val="24"/>
            <w:szCs w:val="24"/>
          </w:rPr>
          <w:fldChar w:fldCharType="begin"/>
        </w:r>
        <w:r w:rsidRPr="001E3927">
          <w:rPr>
            <w:sz w:val="24"/>
            <w:szCs w:val="24"/>
          </w:rPr>
          <w:instrText xml:space="preserve"> PAGE   \* MERGEFORMAT </w:instrText>
        </w:r>
        <w:r w:rsidRPr="001E3927">
          <w:rPr>
            <w:sz w:val="24"/>
            <w:szCs w:val="24"/>
          </w:rPr>
          <w:fldChar w:fldCharType="separate"/>
        </w:r>
        <w:r>
          <w:rPr>
            <w:noProof/>
            <w:sz w:val="24"/>
            <w:szCs w:val="24"/>
          </w:rPr>
          <w:t>2</w:t>
        </w:r>
        <w:r w:rsidRPr="001E3927">
          <w:rPr>
            <w:noProof/>
            <w:sz w:val="24"/>
            <w:szCs w:val="24"/>
          </w:rPr>
          <w:fldChar w:fldCharType="end"/>
        </w:r>
      </w:sdtContent>
    </w:sdt>
  </w:p>
  <w:p w14:paraId="5AED5662" w14:textId="77777777" w:rsidR="004B6CC0" w:rsidRDefault="004B6CC0">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04E1" w14:textId="73797059" w:rsidR="004B6CC0" w:rsidRPr="001E3927" w:rsidRDefault="00551449" w:rsidP="001E3927">
    <w:pPr>
      <w:pStyle w:val="Footer"/>
      <w:jc w:val="center"/>
      <w:rPr>
        <w:sz w:val="24"/>
        <w:szCs w:val="24"/>
      </w:rPr>
    </w:pPr>
    <w:r>
      <w:rPr>
        <w:sz w:val="24"/>
        <w:szCs w:val="24"/>
      </w:rPr>
      <w:t>B</w:t>
    </w:r>
    <w:r w:rsidR="004B6CC0" w:rsidRPr="001E3927">
      <w:rPr>
        <w:sz w:val="24"/>
        <w:szCs w:val="24"/>
      </w:rPr>
      <w:t xml:space="preserve"> - </w:t>
    </w:r>
    <w:sdt>
      <w:sdtPr>
        <w:rPr>
          <w:sz w:val="24"/>
          <w:szCs w:val="24"/>
        </w:rPr>
        <w:id w:val="350385687"/>
        <w:docPartObj>
          <w:docPartGallery w:val="Page Numbers (Bottom of Page)"/>
          <w:docPartUnique/>
        </w:docPartObj>
      </w:sdtPr>
      <w:sdtEndPr>
        <w:rPr>
          <w:noProof/>
        </w:rPr>
      </w:sdtEndPr>
      <w:sdtContent>
        <w:r w:rsidR="004B6CC0" w:rsidRPr="001E3927">
          <w:rPr>
            <w:sz w:val="24"/>
            <w:szCs w:val="24"/>
          </w:rPr>
          <w:fldChar w:fldCharType="begin"/>
        </w:r>
        <w:r w:rsidR="004B6CC0" w:rsidRPr="001E3927">
          <w:rPr>
            <w:sz w:val="24"/>
            <w:szCs w:val="24"/>
          </w:rPr>
          <w:instrText xml:space="preserve"> PAGE   \* MERGEFORMAT </w:instrText>
        </w:r>
        <w:r w:rsidR="004B6CC0" w:rsidRPr="001E3927">
          <w:rPr>
            <w:sz w:val="24"/>
            <w:szCs w:val="24"/>
          </w:rPr>
          <w:fldChar w:fldCharType="separate"/>
        </w:r>
        <w:r w:rsidR="004B6CC0">
          <w:rPr>
            <w:noProof/>
            <w:sz w:val="24"/>
            <w:szCs w:val="24"/>
          </w:rPr>
          <w:t>2</w:t>
        </w:r>
        <w:r w:rsidR="004B6CC0" w:rsidRPr="001E3927">
          <w:rPr>
            <w:noProof/>
            <w:sz w:val="24"/>
            <w:szCs w:val="24"/>
          </w:rPr>
          <w:fldChar w:fldCharType="end"/>
        </w:r>
      </w:sdtContent>
    </w:sdt>
  </w:p>
  <w:p w14:paraId="7BEA13F6" w14:textId="77777777" w:rsidR="004B6CC0" w:rsidRDefault="004B6CC0">
    <w:pPr>
      <w:rPr>
        <w:sz w:val="24"/>
        <w:szCs w:val="24"/>
      </w:rPr>
    </w:pPr>
  </w:p>
  <w:p w14:paraId="1CA04BFC" w14:textId="77777777" w:rsidR="004B6CC0" w:rsidRDefault="004B6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0E0B" w14:textId="77777777" w:rsidR="004B6CC0" w:rsidRDefault="004B6CC0">
      <w:pPr>
        <w:spacing w:after="0" w:line="240" w:lineRule="auto"/>
      </w:pPr>
      <w:r>
        <w:separator/>
      </w:r>
    </w:p>
    <w:p w14:paraId="5575A079" w14:textId="77777777" w:rsidR="004B6CC0" w:rsidRDefault="004B6CC0"/>
  </w:footnote>
  <w:footnote w:type="continuationSeparator" w:id="0">
    <w:p w14:paraId="627EEC5F" w14:textId="77777777" w:rsidR="004B6CC0" w:rsidRDefault="004B6CC0">
      <w:pPr>
        <w:spacing w:after="0" w:line="240" w:lineRule="auto"/>
      </w:pPr>
      <w:r>
        <w:continuationSeparator/>
      </w:r>
    </w:p>
    <w:p w14:paraId="3A3ED593" w14:textId="77777777" w:rsidR="004B6CC0" w:rsidRDefault="004B6CC0"/>
  </w:footnote>
  <w:footnote w:type="continuationNotice" w:id="1">
    <w:p w14:paraId="0FB911A1" w14:textId="77777777" w:rsidR="004B6CC0" w:rsidRDefault="004B6CC0">
      <w:pPr>
        <w:spacing w:after="0" w:line="240" w:lineRule="auto"/>
      </w:pPr>
    </w:p>
  </w:footnote>
  <w:footnote w:id="2">
    <w:p w14:paraId="43354BC9" w14:textId="194E67B5" w:rsidR="000C0608" w:rsidRPr="00337E8A" w:rsidRDefault="000C0608" w:rsidP="00337E8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 w:hanging="180"/>
        <w:rPr>
          <w:rFonts w:ascii="Cambria" w:hAnsi="Cambria" w:cs="Times New Roman"/>
          <w:sz w:val="20"/>
          <w:szCs w:val="20"/>
        </w:rPr>
      </w:pPr>
      <w:r w:rsidRPr="00337E8A">
        <w:rPr>
          <w:rStyle w:val="FootnoteReference"/>
          <w:sz w:val="20"/>
          <w:szCs w:val="20"/>
        </w:rPr>
        <w:footnoteRef/>
      </w:r>
      <w:r w:rsidRPr="00337E8A">
        <w:rPr>
          <w:sz w:val="20"/>
          <w:szCs w:val="20"/>
        </w:rPr>
        <w:t xml:space="preserve"> </w:t>
      </w:r>
      <w:r w:rsidR="003D5E10">
        <w:rPr>
          <w:sz w:val="20"/>
          <w:szCs w:val="20"/>
        </w:rPr>
        <w:tab/>
      </w:r>
      <w:r w:rsidRPr="00337E8A">
        <w:rPr>
          <w:rFonts w:ascii="Cambria" w:hAnsi="Cambria" w:cs="Times New Roman"/>
          <w:sz w:val="20"/>
          <w:szCs w:val="20"/>
        </w:rPr>
        <w:t>In very rare situations, having only relationship to householder was considered sufficient</w:t>
      </w:r>
      <w:r w:rsidR="003D5E10">
        <w:rPr>
          <w:rFonts w:ascii="Cambria" w:hAnsi="Cambria" w:cs="Times New Roman"/>
          <w:sz w:val="20"/>
          <w:szCs w:val="20"/>
        </w:rPr>
        <w:t xml:space="preserve"> if the persons could be verified as real people through other methods.</w:t>
      </w:r>
    </w:p>
    <w:p w14:paraId="027BED6C" w14:textId="6EA9390E" w:rsidR="000C0608" w:rsidRPr="00D67D83" w:rsidRDefault="000C0608">
      <w:pPr>
        <w:pStyle w:val="FootnoteText"/>
      </w:pPr>
    </w:p>
  </w:footnote>
  <w:footnote w:id="3">
    <w:p w14:paraId="58DDD581" w14:textId="0EBCFBA1" w:rsidR="00560689" w:rsidRPr="00337E8A" w:rsidRDefault="00560689" w:rsidP="00337E8A">
      <w:pPr>
        <w:pStyle w:val="FootnoteText"/>
        <w:ind w:left="180" w:hanging="180"/>
        <w:rPr>
          <w:rFonts w:ascii="Cambria" w:hAnsi="Cambria"/>
        </w:rPr>
      </w:pPr>
      <w:r w:rsidRPr="00337E8A">
        <w:rPr>
          <w:rStyle w:val="FootnoteReference"/>
          <w:rFonts w:ascii="Cambria" w:hAnsi="Cambria"/>
        </w:rPr>
        <w:footnoteRef/>
      </w:r>
      <w:r w:rsidRPr="00337E8A">
        <w:rPr>
          <w:rFonts w:ascii="Cambria" w:hAnsi="Cambria"/>
        </w:rPr>
        <w:t xml:space="preserve"> </w:t>
      </w:r>
      <w:r w:rsidRPr="00337E8A">
        <w:rPr>
          <w:rFonts w:ascii="Cambria" w:hAnsi="Cambria"/>
        </w:rPr>
        <w:tab/>
      </w:r>
      <w:r w:rsidRPr="00337E8A">
        <w:rPr>
          <w:rFonts w:ascii="Cambria" w:hAnsi="Cambria"/>
          <w:color w:val="0462C1"/>
        </w:rPr>
        <w:t xml:space="preserve">https://unstats.un.org/unsd/demographic/meetings/egm/Sampling_1203/docs/no_7.pdf </w:t>
      </w:r>
      <w:r w:rsidRPr="00337E8A">
        <w:rPr>
          <w:rFonts w:ascii="Cambria" w:hAnsi="Cambr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227A" w14:textId="78758141" w:rsidR="00D0099C" w:rsidRDefault="003D4366">
    <w:pPr>
      <w:pStyle w:val="Header"/>
    </w:pPr>
    <w:r>
      <w:rPr>
        <w:noProof/>
      </w:rPr>
      <w:pict w14:anchorId="7C0C2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69" o:spid="_x0000_s176134" type="#_x0000_t136" style="position:absolute;margin-left:0;margin-top:0;width:618.05pt;height:41.75pt;rotation:315;z-index:-251648000;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8EF7" w14:textId="76293DA4" w:rsidR="00D0099C" w:rsidRDefault="003D4366">
    <w:pPr>
      <w:pStyle w:val="Header"/>
    </w:pPr>
    <w:r>
      <w:rPr>
        <w:noProof/>
      </w:rPr>
      <w:pict w14:anchorId="0DCC6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81" o:spid="_x0000_s176146" type="#_x0000_t136" style="position:absolute;margin-left:0;margin-top:0;width:618.05pt;height:41.75pt;rotation:315;z-index:-251623424;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F03" w14:textId="74A50996" w:rsidR="00D0099C" w:rsidRDefault="003D4366">
    <w:pPr>
      <w:pStyle w:val="Header"/>
    </w:pPr>
    <w:r>
      <w:rPr>
        <w:noProof/>
      </w:rPr>
      <w:pict w14:anchorId="4AF6A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82" o:spid="_x0000_s176147" type="#_x0000_t136" style="position:absolute;margin-left:0;margin-top:0;width:618.05pt;height:41.75pt;rotation:315;z-index:-251621376;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FCE8" w14:textId="13A4A2F6" w:rsidR="00D0099C" w:rsidRDefault="003D4366">
    <w:pPr>
      <w:pStyle w:val="Header"/>
    </w:pPr>
    <w:r>
      <w:rPr>
        <w:noProof/>
      </w:rPr>
      <w:pict w14:anchorId="7E581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80" o:spid="_x0000_s176145" type="#_x0000_t136" style="position:absolute;margin-left:0;margin-top:0;width:618.05pt;height:41.75pt;rotation:315;z-index:-251625472;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4C08" w14:textId="1C4E1FFA" w:rsidR="004B6CC0" w:rsidRDefault="003D4366" w:rsidP="004043D0">
    <w:pPr>
      <w:pStyle w:val="Header"/>
      <w:jc w:val="right"/>
    </w:pPr>
    <w:r>
      <w:rPr>
        <w:noProof/>
      </w:rPr>
      <w:pict w14:anchorId="4E93E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0" o:spid="_x0000_s176135" type="#_x0000_t136" style="position:absolute;left:0;text-align:left;margin-left:0;margin-top:0;width:618.05pt;height:41.75pt;rotation:315;z-index:-251645952;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E8FC" w14:textId="021BD075" w:rsidR="00D0099C" w:rsidRDefault="003D4366">
    <w:pPr>
      <w:pStyle w:val="Header"/>
    </w:pPr>
    <w:r>
      <w:rPr>
        <w:noProof/>
      </w:rPr>
      <w:pict w14:anchorId="427AF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68" o:spid="_x0000_s176133" type="#_x0000_t136" style="position:absolute;margin-left:0;margin-top:0;width:618.05pt;height:41.75pt;rotation:315;z-index:-251650048;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D8C1" w14:textId="061245D9" w:rsidR="00D0099C" w:rsidRDefault="003D4366">
    <w:pPr>
      <w:pStyle w:val="Header"/>
    </w:pPr>
    <w:r>
      <w:rPr>
        <w:noProof/>
      </w:rPr>
      <w:pict w14:anchorId="29218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5" o:spid="_x0000_s176140" type="#_x0000_t136" style="position:absolute;margin-left:0;margin-top:0;width:618.05pt;height:41.75pt;rotation:315;z-index:-251635712;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A5E2" w14:textId="2F211D93" w:rsidR="004B6CC0" w:rsidRDefault="003D4366">
    <w:pPr>
      <w:pStyle w:val="Header"/>
    </w:pPr>
    <w:r>
      <w:rPr>
        <w:noProof/>
      </w:rPr>
      <w:pict w14:anchorId="14738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6" o:spid="_x0000_s176141" type="#_x0000_t136" style="position:absolute;margin-left:0;margin-top:0;width:618.05pt;height:41.75pt;rotation:315;z-index:-251633664;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FF7" w14:textId="5E49D89B" w:rsidR="00D0099C" w:rsidRDefault="003D4366">
    <w:pPr>
      <w:pStyle w:val="Header"/>
    </w:pPr>
    <w:r>
      <w:rPr>
        <w:noProof/>
      </w:rPr>
      <w:pict w14:anchorId="14F38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4" o:spid="_x0000_s176139" type="#_x0000_t136" style="position:absolute;margin-left:0;margin-top:0;width:618.05pt;height:41.75pt;rotation:315;z-index:-251637760;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DC4" w14:textId="356AC77D" w:rsidR="00D0099C" w:rsidRDefault="003D4366">
    <w:pPr>
      <w:pStyle w:val="Header"/>
    </w:pPr>
    <w:r>
      <w:rPr>
        <w:noProof/>
      </w:rPr>
      <w:pict w14:anchorId="79470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8" o:spid="_x0000_s176143" type="#_x0000_t136" style="position:absolute;margin-left:0;margin-top:0;width:618.05pt;height:41.75pt;rotation:315;z-index:-251629568;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C253" w14:textId="4C417C7E" w:rsidR="004B6CC0" w:rsidRPr="00045026" w:rsidRDefault="003D4366">
    <w:pPr>
      <w:pStyle w:val="Header"/>
      <w:rPr>
        <w:rFonts w:ascii="Times New Roman" w:hAnsi="Times New Roman" w:cs="Times New Roman"/>
      </w:rPr>
    </w:pPr>
    <w:r>
      <w:rPr>
        <w:noProof/>
      </w:rPr>
      <w:pict w14:anchorId="4F92C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9" o:spid="_x0000_s176144" type="#_x0000_t136" style="position:absolute;margin-left:0;margin-top:0;width:618.05pt;height:41.75pt;rotation:315;z-index:-251627520;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r w:rsidR="004B6CC0">
      <w:tab/>
    </w:r>
    <w:r w:rsidR="004B6CC0">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7C3D" w14:textId="6C6ED591" w:rsidR="00D0099C" w:rsidRDefault="003D4366">
    <w:pPr>
      <w:pStyle w:val="Header"/>
    </w:pPr>
    <w:r>
      <w:rPr>
        <w:noProof/>
      </w:rPr>
      <w:pict w14:anchorId="3ACD2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5777" o:spid="_x0000_s176142" type="#_x0000_t136" style="position:absolute;margin-left:0;margin-top:0;width:618.05pt;height:41.75pt;rotation:315;z-index:-251631616;mso-position-horizontal:center;mso-position-horizontal-relative:margin;mso-position-vertical:center;mso-position-vertical-relative:margin" o:allowincell="f" fillcolor="silver" stroked="f">
          <v:fill opacity=".5"/>
          <v:textpath style="font-family:&quot;cambria&quot;;font-size:1pt" string="Draft for HPD Review /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2D0"/>
    <w:multiLevelType w:val="hybridMultilevel"/>
    <w:tmpl w:val="9312A3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4B2CFC"/>
    <w:multiLevelType w:val="hybridMultilevel"/>
    <w:tmpl w:val="E15C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00E6A"/>
    <w:multiLevelType w:val="hybridMultilevel"/>
    <w:tmpl w:val="3C74B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EF3DB3"/>
    <w:multiLevelType w:val="hybridMultilevel"/>
    <w:tmpl w:val="D350358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E1AA2"/>
    <w:multiLevelType w:val="hybridMultilevel"/>
    <w:tmpl w:val="E65AB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4B6376"/>
    <w:multiLevelType w:val="multilevel"/>
    <w:tmpl w:val="04A2327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443B46ED"/>
    <w:multiLevelType w:val="hybridMultilevel"/>
    <w:tmpl w:val="91608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F2320A"/>
    <w:multiLevelType w:val="hybridMultilevel"/>
    <w:tmpl w:val="904EA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A26A7B"/>
    <w:multiLevelType w:val="hybridMultilevel"/>
    <w:tmpl w:val="64300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5D2443"/>
    <w:multiLevelType w:val="hybridMultilevel"/>
    <w:tmpl w:val="93A0E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D72F25"/>
    <w:multiLevelType w:val="hybridMultilevel"/>
    <w:tmpl w:val="9E34C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BF39EC"/>
    <w:multiLevelType w:val="multilevel"/>
    <w:tmpl w:val="99D8A00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37D2D"/>
    <w:multiLevelType w:val="multilevel"/>
    <w:tmpl w:val="8DCC6D58"/>
    <w:lvl w:ilvl="0">
      <w:start w:val="2"/>
      <w:numFmt w:val="decimal"/>
      <w:pStyle w:val="Heading1"/>
      <w:lvlText w:val="%1."/>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33D6A78"/>
    <w:multiLevelType w:val="hybridMultilevel"/>
    <w:tmpl w:val="A9522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3"/>
  </w:num>
  <w:num w:numId="3">
    <w:abstractNumId w:val="9"/>
  </w:num>
  <w:num w:numId="4">
    <w:abstractNumId w:val="0"/>
  </w:num>
  <w:num w:numId="5">
    <w:abstractNumId w:val="11"/>
  </w:num>
  <w:num w:numId="6">
    <w:abstractNumId w:val="3"/>
  </w:num>
  <w:num w:numId="7">
    <w:abstractNumId w:val="12"/>
  </w:num>
  <w:num w:numId="8">
    <w:abstractNumId w:val="8"/>
  </w:num>
  <w:num w:numId="9">
    <w:abstractNumId w:val="12"/>
    <w:lvlOverride w:ilvl="0">
      <w:startOverride w:val="1"/>
    </w:lvlOverride>
  </w:num>
  <w:num w:numId="10">
    <w:abstractNumId w:val="6"/>
  </w:num>
  <w:num w:numId="11">
    <w:abstractNumId w:val="7"/>
  </w:num>
  <w:num w:numId="12">
    <w:abstractNumId w:val="2"/>
  </w:num>
  <w:num w:numId="13">
    <w:abstractNumId w:val="1"/>
  </w:num>
  <w:num w:numId="14">
    <w:abstractNumId w:val="10"/>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rena Phipps (CENSUS/DSMD FED)">
    <w15:presenceInfo w15:providerId="AD" w15:userId="S::ketrena.s.phipps@census.gov::3f4fe5cd-e215-4386-a854-c45234dd0c3f"/>
  </w15:person>
  <w15:person w15:author="Sean Dalby (CENSUS/DSMD FED)">
    <w15:presenceInfo w15:providerId="AD" w15:userId="S::sean.dalby@census.gov::e653f86b-5e87-4271-939d-b7bc81be0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76148"/>
    <o:shapelayout v:ext="edit">
      <o:idmap v:ext="edit" data="17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47"/>
    <w:rsid w:val="000005EE"/>
    <w:rsid w:val="00000EF6"/>
    <w:rsid w:val="00000F36"/>
    <w:rsid w:val="00002F1E"/>
    <w:rsid w:val="0000392D"/>
    <w:rsid w:val="00004ED1"/>
    <w:rsid w:val="00011F5E"/>
    <w:rsid w:val="00014586"/>
    <w:rsid w:val="00017B4D"/>
    <w:rsid w:val="000235FE"/>
    <w:rsid w:val="00025DB1"/>
    <w:rsid w:val="00030D69"/>
    <w:rsid w:val="00031DD1"/>
    <w:rsid w:val="00032292"/>
    <w:rsid w:val="00032451"/>
    <w:rsid w:val="000356A1"/>
    <w:rsid w:val="00036DEB"/>
    <w:rsid w:val="000379FF"/>
    <w:rsid w:val="0004352D"/>
    <w:rsid w:val="00045026"/>
    <w:rsid w:val="00052CA1"/>
    <w:rsid w:val="00052DD3"/>
    <w:rsid w:val="000531B5"/>
    <w:rsid w:val="000547AA"/>
    <w:rsid w:val="0005550A"/>
    <w:rsid w:val="00057A26"/>
    <w:rsid w:val="00060ED0"/>
    <w:rsid w:val="00061ED3"/>
    <w:rsid w:val="00065499"/>
    <w:rsid w:val="00067893"/>
    <w:rsid w:val="00072E5A"/>
    <w:rsid w:val="00072F23"/>
    <w:rsid w:val="00073DBC"/>
    <w:rsid w:val="00076BA9"/>
    <w:rsid w:val="0007763A"/>
    <w:rsid w:val="000811A5"/>
    <w:rsid w:val="00082A52"/>
    <w:rsid w:val="000836AB"/>
    <w:rsid w:val="00084B34"/>
    <w:rsid w:val="00085751"/>
    <w:rsid w:val="00085BA2"/>
    <w:rsid w:val="00092511"/>
    <w:rsid w:val="00092F52"/>
    <w:rsid w:val="000945E9"/>
    <w:rsid w:val="00096983"/>
    <w:rsid w:val="000A15F6"/>
    <w:rsid w:val="000A5F7E"/>
    <w:rsid w:val="000B0432"/>
    <w:rsid w:val="000B0E3B"/>
    <w:rsid w:val="000B1936"/>
    <w:rsid w:val="000B4B8D"/>
    <w:rsid w:val="000B4E41"/>
    <w:rsid w:val="000B66F2"/>
    <w:rsid w:val="000B6C3D"/>
    <w:rsid w:val="000C0608"/>
    <w:rsid w:val="000C1988"/>
    <w:rsid w:val="000C2CE9"/>
    <w:rsid w:val="000C7283"/>
    <w:rsid w:val="000D021D"/>
    <w:rsid w:val="000D07B2"/>
    <w:rsid w:val="000D1E92"/>
    <w:rsid w:val="000D1F2B"/>
    <w:rsid w:val="000D2D7C"/>
    <w:rsid w:val="000D41E5"/>
    <w:rsid w:val="000D4DAA"/>
    <w:rsid w:val="000D6538"/>
    <w:rsid w:val="000D6829"/>
    <w:rsid w:val="000D7316"/>
    <w:rsid w:val="000E0C4A"/>
    <w:rsid w:val="000E0EEE"/>
    <w:rsid w:val="000E34CD"/>
    <w:rsid w:val="000E38AB"/>
    <w:rsid w:val="000E47BA"/>
    <w:rsid w:val="000E708A"/>
    <w:rsid w:val="000E71B2"/>
    <w:rsid w:val="000F42C2"/>
    <w:rsid w:val="000F7C33"/>
    <w:rsid w:val="001047C9"/>
    <w:rsid w:val="001048EC"/>
    <w:rsid w:val="001064BC"/>
    <w:rsid w:val="00111BDD"/>
    <w:rsid w:val="00112899"/>
    <w:rsid w:val="00112C7C"/>
    <w:rsid w:val="00115353"/>
    <w:rsid w:val="00115CA2"/>
    <w:rsid w:val="00116597"/>
    <w:rsid w:val="00117AA4"/>
    <w:rsid w:val="001240E0"/>
    <w:rsid w:val="00125E60"/>
    <w:rsid w:val="001265DF"/>
    <w:rsid w:val="00126801"/>
    <w:rsid w:val="00127B72"/>
    <w:rsid w:val="0013013A"/>
    <w:rsid w:val="00134E55"/>
    <w:rsid w:val="00135CA7"/>
    <w:rsid w:val="00140B8A"/>
    <w:rsid w:val="00143CB2"/>
    <w:rsid w:val="00144689"/>
    <w:rsid w:val="0014591D"/>
    <w:rsid w:val="00145BCB"/>
    <w:rsid w:val="00151C40"/>
    <w:rsid w:val="00152439"/>
    <w:rsid w:val="00153ACE"/>
    <w:rsid w:val="00155026"/>
    <w:rsid w:val="00160235"/>
    <w:rsid w:val="0016276E"/>
    <w:rsid w:val="00163DD0"/>
    <w:rsid w:val="001654ED"/>
    <w:rsid w:val="001663ED"/>
    <w:rsid w:val="0016750C"/>
    <w:rsid w:val="00167842"/>
    <w:rsid w:val="001743E2"/>
    <w:rsid w:val="00182F8F"/>
    <w:rsid w:val="00183631"/>
    <w:rsid w:val="00185064"/>
    <w:rsid w:val="001858CE"/>
    <w:rsid w:val="001868C0"/>
    <w:rsid w:val="00187E72"/>
    <w:rsid w:val="001910E9"/>
    <w:rsid w:val="00193068"/>
    <w:rsid w:val="001931F5"/>
    <w:rsid w:val="001933B1"/>
    <w:rsid w:val="001937A2"/>
    <w:rsid w:val="00194AE3"/>
    <w:rsid w:val="00197CE0"/>
    <w:rsid w:val="001A00B7"/>
    <w:rsid w:val="001A0ACB"/>
    <w:rsid w:val="001A0DF3"/>
    <w:rsid w:val="001A1F16"/>
    <w:rsid w:val="001A4F82"/>
    <w:rsid w:val="001A7BE9"/>
    <w:rsid w:val="001B1AF3"/>
    <w:rsid w:val="001B5781"/>
    <w:rsid w:val="001B72A5"/>
    <w:rsid w:val="001B74C0"/>
    <w:rsid w:val="001C1943"/>
    <w:rsid w:val="001C2C20"/>
    <w:rsid w:val="001C35D7"/>
    <w:rsid w:val="001C5566"/>
    <w:rsid w:val="001C5F38"/>
    <w:rsid w:val="001C6C7D"/>
    <w:rsid w:val="001D23BE"/>
    <w:rsid w:val="001D461D"/>
    <w:rsid w:val="001D4911"/>
    <w:rsid w:val="001D6FF9"/>
    <w:rsid w:val="001E26CB"/>
    <w:rsid w:val="001E3927"/>
    <w:rsid w:val="001E3C0E"/>
    <w:rsid w:val="001E50D5"/>
    <w:rsid w:val="001F28C4"/>
    <w:rsid w:val="001F606A"/>
    <w:rsid w:val="001F7EB0"/>
    <w:rsid w:val="00202144"/>
    <w:rsid w:val="00204C2C"/>
    <w:rsid w:val="002055D5"/>
    <w:rsid w:val="00205FD0"/>
    <w:rsid w:val="00206D9F"/>
    <w:rsid w:val="00210858"/>
    <w:rsid w:val="00210AA2"/>
    <w:rsid w:val="00212C90"/>
    <w:rsid w:val="002136A3"/>
    <w:rsid w:val="00213A80"/>
    <w:rsid w:val="002144F7"/>
    <w:rsid w:val="00214FB7"/>
    <w:rsid w:val="00216739"/>
    <w:rsid w:val="00216FB8"/>
    <w:rsid w:val="00220D1F"/>
    <w:rsid w:val="00224B3E"/>
    <w:rsid w:val="00231B04"/>
    <w:rsid w:val="00237E34"/>
    <w:rsid w:val="002401D2"/>
    <w:rsid w:val="00241BCE"/>
    <w:rsid w:val="00241D5A"/>
    <w:rsid w:val="00242159"/>
    <w:rsid w:val="00244F6B"/>
    <w:rsid w:val="00246F33"/>
    <w:rsid w:val="002479CB"/>
    <w:rsid w:val="00251B1B"/>
    <w:rsid w:val="00252A44"/>
    <w:rsid w:val="002534C2"/>
    <w:rsid w:val="002537EB"/>
    <w:rsid w:val="00263EF9"/>
    <w:rsid w:val="0027041C"/>
    <w:rsid w:val="00274258"/>
    <w:rsid w:val="00274D4E"/>
    <w:rsid w:val="00277134"/>
    <w:rsid w:val="002771DC"/>
    <w:rsid w:val="00280C56"/>
    <w:rsid w:val="00280D6E"/>
    <w:rsid w:val="00282743"/>
    <w:rsid w:val="002847E0"/>
    <w:rsid w:val="00286B14"/>
    <w:rsid w:val="00287887"/>
    <w:rsid w:val="00287D88"/>
    <w:rsid w:val="0029386E"/>
    <w:rsid w:val="00295380"/>
    <w:rsid w:val="00297B4E"/>
    <w:rsid w:val="002A023E"/>
    <w:rsid w:val="002A12E8"/>
    <w:rsid w:val="002A241A"/>
    <w:rsid w:val="002A291E"/>
    <w:rsid w:val="002A3F67"/>
    <w:rsid w:val="002A5ADC"/>
    <w:rsid w:val="002A5C9C"/>
    <w:rsid w:val="002A62DA"/>
    <w:rsid w:val="002B01A8"/>
    <w:rsid w:val="002B1392"/>
    <w:rsid w:val="002B512F"/>
    <w:rsid w:val="002B5485"/>
    <w:rsid w:val="002B6339"/>
    <w:rsid w:val="002B6E27"/>
    <w:rsid w:val="002B6FAC"/>
    <w:rsid w:val="002B7420"/>
    <w:rsid w:val="002C044F"/>
    <w:rsid w:val="002C2951"/>
    <w:rsid w:val="002C40C9"/>
    <w:rsid w:val="002C6551"/>
    <w:rsid w:val="002D0B88"/>
    <w:rsid w:val="002D239B"/>
    <w:rsid w:val="002D6D5E"/>
    <w:rsid w:val="002D70B6"/>
    <w:rsid w:val="002E096D"/>
    <w:rsid w:val="002E33BF"/>
    <w:rsid w:val="002E7672"/>
    <w:rsid w:val="002E781B"/>
    <w:rsid w:val="002F0876"/>
    <w:rsid w:val="002F17A0"/>
    <w:rsid w:val="002F2FBA"/>
    <w:rsid w:val="002F63BC"/>
    <w:rsid w:val="003001B4"/>
    <w:rsid w:val="00301522"/>
    <w:rsid w:val="003041CF"/>
    <w:rsid w:val="00306DFA"/>
    <w:rsid w:val="003071A3"/>
    <w:rsid w:val="003074A0"/>
    <w:rsid w:val="00310A11"/>
    <w:rsid w:val="003135EC"/>
    <w:rsid w:val="003158B7"/>
    <w:rsid w:val="00317AC9"/>
    <w:rsid w:val="00322128"/>
    <w:rsid w:val="00322702"/>
    <w:rsid w:val="00323B99"/>
    <w:rsid w:val="00324837"/>
    <w:rsid w:val="003272C9"/>
    <w:rsid w:val="0032749E"/>
    <w:rsid w:val="00333329"/>
    <w:rsid w:val="003367F1"/>
    <w:rsid w:val="003378BF"/>
    <w:rsid w:val="00337E8A"/>
    <w:rsid w:val="00346D9F"/>
    <w:rsid w:val="00347516"/>
    <w:rsid w:val="0034774F"/>
    <w:rsid w:val="003522C0"/>
    <w:rsid w:val="00355B3D"/>
    <w:rsid w:val="0035639A"/>
    <w:rsid w:val="003612D4"/>
    <w:rsid w:val="00364310"/>
    <w:rsid w:val="00365FA8"/>
    <w:rsid w:val="003661BF"/>
    <w:rsid w:val="003700DB"/>
    <w:rsid w:val="0037126B"/>
    <w:rsid w:val="0037198B"/>
    <w:rsid w:val="003719B4"/>
    <w:rsid w:val="0037528B"/>
    <w:rsid w:val="0037750F"/>
    <w:rsid w:val="00382F67"/>
    <w:rsid w:val="003838DD"/>
    <w:rsid w:val="00383DE7"/>
    <w:rsid w:val="00383F28"/>
    <w:rsid w:val="00386D32"/>
    <w:rsid w:val="003916C2"/>
    <w:rsid w:val="00393F13"/>
    <w:rsid w:val="00397D98"/>
    <w:rsid w:val="003A1BA6"/>
    <w:rsid w:val="003A393C"/>
    <w:rsid w:val="003A42D5"/>
    <w:rsid w:val="003A4E27"/>
    <w:rsid w:val="003B3893"/>
    <w:rsid w:val="003B4170"/>
    <w:rsid w:val="003B4B5A"/>
    <w:rsid w:val="003B6297"/>
    <w:rsid w:val="003B7EE9"/>
    <w:rsid w:val="003C2222"/>
    <w:rsid w:val="003C3D23"/>
    <w:rsid w:val="003C5D66"/>
    <w:rsid w:val="003C688A"/>
    <w:rsid w:val="003C69DB"/>
    <w:rsid w:val="003C6C27"/>
    <w:rsid w:val="003C7CBA"/>
    <w:rsid w:val="003D3CB8"/>
    <w:rsid w:val="003D4366"/>
    <w:rsid w:val="003D5173"/>
    <w:rsid w:val="003D5D57"/>
    <w:rsid w:val="003D5E10"/>
    <w:rsid w:val="003D6474"/>
    <w:rsid w:val="003D65B7"/>
    <w:rsid w:val="003E5BBD"/>
    <w:rsid w:val="003E5E4B"/>
    <w:rsid w:val="003E7C2F"/>
    <w:rsid w:val="003F0F5C"/>
    <w:rsid w:val="003F6642"/>
    <w:rsid w:val="003F75C0"/>
    <w:rsid w:val="004027B3"/>
    <w:rsid w:val="004043D0"/>
    <w:rsid w:val="00407050"/>
    <w:rsid w:val="0041132C"/>
    <w:rsid w:val="00412E2F"/>
    <w:rsid w:val="00413225"/>
    <w:rsid w:val="004138B3"/>
    <w:rsid w:val="00417015"/>
    <w:rsid w:val="004175E7"/>
    <w:rsid w:val="00421A73"/>
    <w:rsid w:val="00422109"/>
    <w:rsid w:val="0042293C"/>
    <w:rsid w:val="004249FB"/>
    <w:rsid w:val="0042658B"/>
    <w:rsid w:val="00426CEF"/>
    <w:rsid w:val="00432794"/>
    <w:rsid w:val="0043339C"/>
    <w:rsid w:val="00436FE2"/>
    <w:rsid w:val="00437641"/>
    <w:rsid w:val="00442602"/>
    <w:rsid w:val="00442C63"/>
    <w:rsid w:val="00443EBA"/>
    <w:rsid w:val="0044444C"/>
    <w:rsid w:val="004445DD"/>
    <w:rsid w:val="00444709"/>
    <w:rsid w:val="004455BE"/>
    <w:rsid w:val="00445E35"/>
    <w:rsid w:val="00446FDE"/>
    <w:rsid w:val="004474E5"/>
    <w:rsid w:val="00447D71"/>
    <w:rsid w:val="00447F2D"/>
    <w:rsid w:val="004515D7"/>
    <w:rsid w:val="00453A6B"/>
    <w:rsid w:val="004563EF"/>
    <w:rsid w:val="00457FAE"/>
    <w:rsid w:val="00462338"/>
    <w:rsid w:val="00463F59"/>
    <w:rsid w:val="00464437"/>
    <w:rsid w:val="004665EB"/>
    <w:rsid w:val="00466F19"/>
    <w:rsid w:val="004678C0"/>
    <w:rsid w:val="00470295"/>
    <w:rsid w:val="00472CFC"/>
    <w:rsid w:val="00473A12"/>
    <w:rsid w:val="00474C81"/>
    <w:rsid w:val="0047759A"/>
    <w:rsid w:val="00477EF0"/>
    <w:rsid w:val="00482487"/>
    <w:rsid w:val="00485D37"/>
    <w:rsid w:val="004866E9"/>
    <w:rsid w:val="00486FFC"/>
    <w:rsid w:val="00487E2B"/>
    <w:rsid w:val="00490A9F"/>
    <w:rsid w:val="00490EAC"/>
    <w:rsid w:val="00494A95"/>
    <w:rsid w:val="00494AF5"/>
    <w:rsid w:val="004A03A8"/>
    <w:rsid w:val="004A23FF"/>
    <w:rsid w:val="004A4051"/>
    <w:rsid w:val="004A6A99"/>
    <w:rsid w:val="004A7DF6"/>
    <w:rsid w:val="004B1548"/>
    <w:rsid w:val="004B543B"/>
    <w:rsid w:val="004B6CC0"/>
    <w:rsid w:val="004B7A47"/>
    <w:rsid w:val="004C1B7F"/>
    <w:rsid w:val="004C3C9A"/>
    <w:rsid w:val="004D53C4"/>
    <w:rsid w:val="004D6749"/>
    <w:rsid w:val="004D6CFC"/>
    <w:rsid w:val="004D7EB6"/>
    <w:rsid w:val="004E0751"/>
    <w:rsid w:val="004E17BD"/>
    <w:rsid w:val="004E3873"/>
    <w:rsid w:val="004E3A49"/>
    <w:rsid w:val="004E5597"/>
    <w:rsid w:val="004E7047"/>
    <w:rsid w:val="004F0422"/>
    <w:rsid w:val="004F5F5E"/>
    <w:rsid w:val="004F6994"/>
    <w:rsid w:val="004F7252"/>
    <w:rsid w:val="004F762D"/>
    <w:rsid w:val="004F786B"/>
    <w:rsid w:val="00500FC4"/>
    <w:rsid w:val="00505815"/>
    <w:rsid w:val="0050722F"/>
    <w:rsid w:val="0051019B"/>
    <w:rsid w:val="00514142"/>
    <w:rsid w:val="00515E43"/>
    <w:rsid w:val="00515EEC"/>
    <w:rsid w:val="0052050C"/>
    <w:rsid w:val="00520703"/>
    <w:rsid w:val="00520F32"/>
    <w:rsid w:val="005217E8"/>
    <w:rsid w:val="00522988"/>
    <w:rsid w:val="00523EBF"/>
    <w:rsid w:val="00526C0B"/>
    <w:rsid w:val="00530C8E"/>
    <w:rsid w:val="00531E3A"/>
    <w:rsid w:val="00532C7A"/>
    <w:rsid w:val="0053428F"/>
    <w:rsid w:val="005352CC"/>
    <w:rsid w:val="00536031"/>
    <w:rsid w:val="0053615C"/>
    <w:rsid w:val="00537510"/>
    <w:rsid w:val="00540213"/>
    <w:rsid w:val="005414C0"/>
    <w:rsid w:val="00542F2B"/>
    <w:rsid w:val="00544CEB"/>
    <w:rsid w:val="005463E7"/>
    <w:rsid w:val="00547096"/>
    <w:rsid w:val="00547744"/>
    <w:rsid w:val="00550C37"/>
    <w:rsid w:val="00551449"/>
    <w:rsid w:val="00552577"/>
    <w:rsid w:val="00554C25"/>
    <w:rsid w:val="00556AE3"/>
    <w:rsid w:val="00556BAD"/>
    <w:rsid w:val="00560689"/>
    <w:rsid w:val="00565D36"/>
    <w:rsid w:val="00565E5E"/>
    <w:rsid w:val="005677CD"/>
    <w:rsid w:val="00570170"/>
    <w:rsid w:val="00571A20"/>
    <w:rsid w:val="0057361E"/>
    <w:rsid w:val="00573BFA"/>
    <w:rsid w:val="00574276"/>
    <w:rsid w:val="005768B3"/>
    <w:rsid w:val="00577B3A"/>
    <w:rsid w:val="00577BEC"/>
    <w:rsid w:val="00577C91"/>
    <w:rsid w:val="00581A91"/>
    <w:rsid w:val="00581B14"/>
    <w:rsid w:val="005851F8"/>
    <w:rsid w:val="005852DF"/>
    <w:rsid w:val="00587482"/>
    <w:rsid w:val="00591B12"/>
    <w:rsid w:val="005921D5"/>
    <w:rsid w:val="005949DA"/>
    <w:rsid w:val="00597C18"/>
    <w:rsid w:val="00597F44"/>
    <w:rsid w:val="005A2C48"/>
    <w:rsid w:val="005A310D"/>
    <w:rsid w:val="005A4DF7"/>
    <w:rsid w:val="005A6A2C"/>
    <w:rsid w:val="005A7BE1"/>
    <w:rsid w:val="005B455E"/>
    <w:rsid w:val="005B5F76"/>
    <w:rsid w:val="005B7ED6"/>
    <w:rsid w:val="005C005B"/>
    <w:rsid w:val="005C351A"/>
    <w:rsid w:val="005C5346"/>
    <w:rsid w:val="005C5413"/>
    <w:rsid w:val="005D5261"/>
    <w:rsid w:val="005D5638"/>
    <w:rsid w:val="005D6D3B"/>
    <w:rsid w:val="005D74F8"/>
    <w:rsid w:val="005D7DEB"/>
    <w:rsid w:val="005E120E"/>
    <w:rsid w:val="005E143C"/>
    <w:rsid w:val="005E1715"/>
    <w:rsid w:val="005E3E5E"/>
    <w:rsid w:val="005E4C81"/>
    <w:rsid w:val="005E4DCB"/>
    <w:rsid w:val="005E6FA2"/>
    <w:rsid w:val="005E770B"/>
    <w:rsid w:val="005F1048"/>
    <w:rsid w:val="005F18EB"/>
    <w:rsid w:val="005F5601"/>
    <w:rsid w:val="00601434"/>
    <w:rsid w:val="006049C5"/>
    <w:rsid w:val="00606B7C"/>
    <w:rsid w:val="006079BE"/>
    <w:rsid w:val="00607CB9"/>
    <w:rsid w:val="00611121"/>
    <w:rsid w:val="0061301E"/>
    <w:rsid w:val="00617AAD"/>
    <w:rsid w:val="00617F44"/>
    <w:rsid w:val="00620DE8"/>
    <w:rsid w:val="00621941"/>
    <w:rsid w:val="00622A9A"/>
    <w:rsid w:val="00625309"/>
    <w:rsid w:val="0062559B"/>
    <w:rsid w:val="006261C9"/>
    <w:rsid w:val="0062681D"/>
    <w:rsid w:val="00626EEA"/>
    <w:rsid w:val="0062776E"/>
    <w:rsid w:val="00630D51"/>
    <w:rsid w:val="00632F9B"/>
    <w:rsid w:val="0063359A"/>
    <w:rsid w:val="006351D9"/>
    <w:rsid w:val="00637D3B"/>
    <w:rsid w:val="00640471"/>
    <w:rsid w:val="00640490"/>
    <w:rsid w:val="006413F2"/>
    <w:rsid w:val="00641D70"/>
    <w:rsid w:val="006424F3"/>
    <w:rsid w:val="00644D54"/>
    <w:rsid w:val="00647430"/>
    <w:rsid w:val="006479BC"/>
    <w:rsid w:val="006509C0"/>
    <w:rsid w:val="00650AB8"/>
    <w:rsid w:val="006535CD"/>
    <w:rsid w:val="00655991"/>
    <w:rsid w:val="006567C0"/>
    <w:rsid w:val="006577BC"/>
    <w:rsid w:val="006614EE"/>
    <w:rsid w:val="00665142"/>
    <w:rsid w:val="006666FD"/>
    <w:rsid w:val="00667176"/>
    <w:rsid w:val="006701ED"/>
    <w:rsid w:val="006707EF"/>
    <w:rsid w:val="006718BD"/>
    <w:rsid w:val="0067206F"/>
    <w:rsid w:val="006747D2"/>
    <w:rsid w:val="00674ABD"/>
    <w:rsid w:val="006828C0"/>
    <w:rsid w:val="00682B83"/>
    <w:rsid w:val="00683597"/>
    <w:rsid w:val="00683A64"/>
    <w:rsid w:val="00685F6C"/>
    <w:rsid w:val="00686714"/>
    <w:rsid w:val="00687078"/>
    <w:rsid w:val="0069120A"/>
    <w:rsid w:val="006937A7"/>
    <w:rsid w:val="00693818"/>
    <w:rsid w:val="006943E7"/>
    <w:rsid w:val="0069538B"/>
    <w:rsid w:val="00695988"/>
    <w:rsid w:val="006973CE"/>
    <w:rsid w:val="00697AB5"/>
    <w:rsid w:val="00697B9F"/>
    <w:rsid w:val="006A4A8B"/>
    <w:rsid w:val="006A7D14"/>
    <w:rsid w:val="006B08AA"/>
    <w:rsid w:val="006B1F38"/>
    <w:rsid w:val="006B23D8"/>
    <w:rsid w:val="006B33FE"/>
    <w:rsid w:val="006B3741"/>
    <w:rsid w:val="006B5137"/>
    <w:rsid w:val="006B6B21"/>
    <w:rsid w:val="006B6CF7"/>
    <w:rsid w:val="006B6FB5"/>
    <w:rsid w:val="006C5267"/>
    <w:rsid w:val="006C58E9"/>
    <w:rsid w:val="006C5B89"/>
    <w:rsid w:val="006C5D8C"/>
    <w:rsid w:val="006C7653"/>
    <w:rsid w:val="006D08FA"/>
    <w:rsid w:val="006D0ABC"/>
    <w:rsid w:val="006D107A"/>
    <w:rsid w:val="006D1B8E"/>
    <w:rsid w:val="006D31F1"/>
    <w:rsid w:val="006D3C49"/>
    <w:rsid w:val="006D4010"/>
    <w:rsid w:val="006D53DB"/>
    <w:rsid w:val="006E0175"/>
    <w:rsid w:val="006E1855"/>
    <w:rsid w:val="006E1BBD"/>
    <w:rsid w:val="006E2CAF"/>
    <w:rsid w:val="006E2D58"/>
    <w:rsid w:val="006E440D"/>
    <w:rsid w:val="006E5344"/>
    <w:rsid w:val="006E5E8B"/>
    <w:rsid w:val="006E7585"/>
    <w:rsid w:val="006E7726"/>
    <w:rsid w:val="006E7A12"/>
    <w:rsid w:val="006F02D9"/>
    <w:rsid w:val="006F056D"/>
    <w:rsid w:val="006F14FB"/>
    <w:rsid w:val="006F31CC"/>
    <w:rsid w:val="006F448B"/>
    <w:rsid w:val="006F5EF3"/>
    <w:rsid w:val="007005CC"/>
    <w:rsid w:val="007019C1"/>
    <w:rsid w:val="00704107"/>
    <w:rsid w:val="00704F13"/>
    <w:rsid w:val="00712AA1"/>
    <w:rsid w:val="007131BE"/>
    <w:rsid w:val="00717251"/>
    <w:rsid w:val="0072005A"/>
    <w:rsid w:val="0072053B"/>
    <w:rsid w:val="00720C16"/>
    <w:rsid w:val="0072114A"/>
    <w:rsid w:val="007212EA"/>
    <w:rsid w:val="007227FC"/>
    <w:rsid w:val="00723B18"/>
    <w:rsid w:val="007241E9"/>
    <w:rsid w:val="00725D82"/>
    <w:rsid w:val="0073123F"/>
    <w:rsid w:val="00731EEB"/>
    <w:rsid w:val="00734CD9"/>
    <w:rsid w:val="007352FE"/>
    <w:rsid w:val="0073613E"/>
    <w:rsid w:val="00736617"/>
    <w:rsid w:val="007406BC"/>
    <w:rsid w:val="00744FEB"/>
    <w:rsid w:val="007552C5"/>
    <w:rsid w:val="00755990"/>
    <w:rsid w:val="00756124"/>
    <w:rsid w:val="0075752B"/>
    <w:rsid w:val="00760839"/>
    <w:rsid w:val="00762350"/>
    <w:rsid w:val="007645C1"/>
    <w:rsid w:val="00764B04"/>
    <w:rsid w:val="00764F27"/>
    <w:rsid w:val="00766742"/>
    <w:rsid w:val="00767C9D"/>
    <w:rsid w:val="00770771"/>
    <w:rsid w:val="0077196B"/>
    <w:rsid w:val="00772A29"/>
    <w:rsid w:val="00772B32"/>
    <w:rsid w:val="007735EA"/>
    <w:rsid w:val="00777EED"/>
    <w:rsid w:val="00780B34"/>
    <w:rsid w:val="00781E3F"/>
    <w:rsid w:val="00782412"/>
    <w:rsid w:val="007824C1"/>
    <w:rsid w:val="00782958"/>
    <w:rsid w:val="007834E4"/>
    <w:rsid w:val="00786E0D"/>
    <w:rsid w:val="007904FA"/>
    <w:rsid w:val="0079054A"/>
    <w:rsid w:val="0079220F"/>
    <w:rsid w:val="007948B9"/>
    <w:rsid w:val="0079625C"/>
    <w:rsid w:val="00796ECD"/>
    <w:rsid w:val="007976B5"/>
    <w:rsid w:val="00797C48"/>
    <w:rsid w:val="007A0A10"/>
    <w:rsid w:val="007A384B"/>
    <w:rsid w:val="007A3F58"/>
    <w:rsid w:val="007A6D13"/>
    <w:rsid w:val="007B0011"/>
    <w:rsid w:val="007B4CE1"/>
    <w:rsid w:val="007C012B"/>
    <w:rsid w:val="007C2440"/>
    <w:rsid w:val="007C3B35"/>
    <w:rsid w:val="007C7D1B"/>
    <w:rsid w:val="007D011D"/>
    <w:rsid w:val="007D2E8D"/>
    <w:rsid w:val="007D4C05"/>
    <w:rsid w:val="007D5E24"/>
    <w:rsid w:val="007D7803"/>
    <w:rsid w:val="007E0F15"/>
    <w:rsid w:val="007E121B"/>
    <w:rsid w:val="007E1F17"/>
    <w:rsid w:val="007E3987"/>
    <w:rsid w:val="007E5361"/>
    <w:rsid w:val="007E6CF5"/>
    <w:rsid w:val="007F43A3"/>
    <w:rsid w:val="007F7224"/>
    <w:rsid w:val="0080019A"/>
    <w:rsid w:val="0080072E"/>
    <w:rsid w:val="00803593"/>
    <w:rsid w:val="00804803"/>
    <w:rsid w:val="0081241D"/>
    <w:rsid w:val="008131F3"/>
    <w:rsid w:val="008131F9"/>
    <w:rsid w:val="00814DE8"/>
    <w:rsid w:val="008231E9"/>
    <w:rsid w:val="008242EC"/>
    <w:rsid w:val="008302C3"/>
    <w:rsid w:val="00830AD3"/>
    <w:rsid w:val="00831098"/>
    <w:rsid w:val="008313A0"/>
    <w:rsid w:val="00832F68"/>
    <w:rsid w:val="00835BA7"/>
    <w:rsid w:val="00837D4C"/>
    <w:rsid w:val="0084247F"/>
    <w:rsid w:val="0084336B"/>
    <w:rsid w:val="00843A2B"/>
    <w:rsid w:val="008440A5"/>
    <w:rsid w:val="00854C95"/>
    <w:rsid w:val="00855DFC"/>
    <w:rsid w:val="008568F6"/>
    <w:rsid w:val="00860B7C"/>
    <w:rsid w:val="00863AD4"/>
    <w:rsid w:val="0086556C"/>
    <w:rsid w:val="00865741"/>
    <w:rsid w:val="008659CA"/>
    <w:rsid w:val="00865DB9"/>
    <w:rsid w:val="008717A3"/>
    <w:rsid w:val="00881042"/>
    <w:rsid w:val="00881331"/>
    <w:rsid w:val="00881AF2"/>
    <w:rsid w:val="008833F4"/>
    <w:rsid w:val="0088348B"/>
    <w:rsid w:val="00884781"/>
    <w:rsid w:val="00890237"/>
    <w:rsid w:val="0089164B"/>
    <w:rsid w:val="00892E43"/>
    <w:rsid w:val="008A1E03"/>
    <w:rsid w:val="008A4448"/>
    <w:rsid w:val="008A4B2F"/>
    <w:rsid w:val="008A7DAF"/>
    <w:rsid w:val="008B05F5"/>
    <w:rsid w:val="008B2D9E"/>
    <w:rsid w:val="008B30E1"/>
    <w:rsid w:val="008B3D6E"/>
    <w:rsid w:val="008B438A"/>
    <w:rsid w:val="008B5936"/>
    <w:rsid w:val="008B5A79"/>
    <w:rsid w:val="008B6215"/>
    <w:rsid w:val="008C1B50"/>
    <w:rsid w:val="008C4361"/>
    <w:rsid w:val="008C64F4"/>
    <w:rsid w:val="008C6890"/>
    <w:rsid w:val="008D3D10"/>
    <w:rsid w:val="008D3D3C"/>
    <w:rsid w:val="008D6754"/>
    <w:rsid w:val="008E108C"/>
    <w:rsid w:val="008E1788"/>
    <w:rsid w:val="008E213A"/>
    <w:rsid w:val="008E4EA5"/>
    <w:rsid w:val="008E5D4E"/>
    <w:rsid w:val="008E61BF"/>
    <w:rsid w:val="008E7E6A"/>
    <w:rsid w:val="008F0BC3"/>
    <w:rsid w:val="008F0EB9"/>
    <w:rsid w:val="008F360A"/>
    <w:rsid w:val="008F6BC5"/>
    <w:rsid w:val="008F782B"/>
    <w:rsid w:val="008F7BAE"/>
    <w:rsid w:val="0090072D"/>
    <w:rsid w:val="00900C3B"/>
    <w:rsid w:val="009030FC"/>
    <w:rsid w:val="009068EA"/>
    <w:rsid w:val="009072E0"/>
    <w:rsid w:val="00907637"/>
    <w:rsid w:val="00910891"/>
    <w:rsid w:val="00910A15"/>
    <w:rsid w:val="00910B71"/>
    <w:rsid w:val="009130BB"/>
    <w:rsid w:val="009165D0"/>
    <w:rsid w:val="00916C91"/>
    <w:rsid w:val="009172D5"/>
    <w:rsid w:val="009204D9"/>
    <w:rsid w:val="00922FD0"/>
    <w:rsid w:val="0092567A"/>
    <w:rsid w:val="009265F4"/>
    <w:rsid w:val="009272AE"/>
    <w:rsid w:val="00933902"/>
    <w:rsid w:val="00933FE0"/>
    <w:rsid w:val="00935F3C"/>
    <w:rsid w:val="00936B94"/>
    <w:rsid w:val="00940D73"/>
    <w:rsid w:val="009434FC"/>
    <w:rsid w:val="00943608"/>
    <w:rsid w:val="009439DE"/>
    <w:rsid w:val="00943A43"/>
    <w:rsid w:val="009462CA"/>
    <w:rsid w:val="00947E95"/>
    <w:rsid w:val="00953079"/>
    <w:rsid w:val="0095618D"/>
    <w:rsid w:val="00957819"/>
    <w:rsid w:val="00960DE8"/>
    <w:rsid w:val="0096199E"/>
    <w:rsid w:val="009640C7"/>
    <w:rsid w:val="009651BE"/>
    <w:rsid w:val="009707DD"/>
    <w:rsid w:val="009713E5"/>
    <w:rsid w:val="009715C0"/>
    <w:rsid w:val="00972824"/>
    <w:rsid w:val="009802A0"/>
    <w:rsid w:val="00980694"/>
    <w:rsid w:val="00982893"/>
    <w:rsid w:val="009836EC"/>
    <w:rsid w:val="0098407C"/>
    <w:rsid w:val="00985273"/>
    <w:rsid w:val="009911FA"/>
    <w:rsid w:val="00991613"/>
    <w:rsid w:val="009918AB"/>
    <w:rsid w:val="00992CD1"/>
    <w:rsid w:val="00992D09"/>
    <w:rsid w:val="00995924"/>
    <w:rsid w:val="009A1BC3"/>
    <w:rsid w:val="009A5CF6"/>
    <w:rsid w:val="009A74A9"/>
    <w:rsid w:val="009B1B67"/>
    <w:rsid w:val="009B2E4E"/>
    <w:rsid w:val="009B2EE2"/>
    <w:rsid w:val="009B4897"/>
    <w:rsid w:val="009B4C16"/>
    <w:rsid w:val="009B4E9E"/>
    <w:rsid w:val="009B5316"/>
    <w:rsid w:val="009B5675"/>
    <w:rsid w:val="009C2AD3"/>
    <w:rsid w:val="009C4097"/>
    <w:rsid w:val="009C501C"/>
    <w:rsid w:val="009D473E"/>
    <w:rsid w:val="009D60A8"/>
    <w:rsid w:val="009D72D4"/>
    <w:rsid w:val="009E2835"/>
    <w:rsid w:val="009E2B04"/>
    <w:rsid w:val="009E2DF3"/>
    <w:rsid w:val="009E4BC4"/>
    <w:rsid w:val="009F1033"/>
    <w:rsid w:val="009F19ED"/>
    <w:rsid w:val="009F3E46"/>
    <w:rsid w:val="009F692F"/>
    <w:rsid w:val="009F751E"/>
    <w:rsid w:val="009F7D75"/>
    <w:rsid w:val="00A003C2"/>
    <w:rsid w:val="00A00630"/>
    <w:rsid w:val="00A00AC5"/>
    <w:rsid w:val="00A020FE"/>
    <w:rsid w:val="00A02D76"/>
    <w:rsid w:val="00A065E6"/>
    <w:rsid w:val="00A15C50"/>
    <w:rsid w:val="00A166EB"/>
    <w:rsid w:val="00A16DB9"/>
    <w:rsid w:val="00A20A2B"/>
    <w:rsid w:val="00A215AD"/>
    <w:rsid w:val="00A22402"/>
    <w:rsid w:val="00A2636F"/>
    <w:rsid w:val="00A31370"/>
    <w:rsid w:val="00A324FE"/>
    <w:rsid w:val="00A34D1C"/>
    <w:rsid w:val="00A36A23"/>
    <w:rsid w:val="00A376AE"/>
    <w:rsid w:val="00A410AC"/>
    <w:rsid w:val="00A41B0E"/>
    <w:rsid w:val="00A41C7C"/>
    <w:rsid w:val="00A458EC"/>
    <w:rsid w:val="00A45FE3"/>
    <w:rsid w:val="00A46784"/>
    <w:rsid w:val="00A47A03"/>
    <w:rsid w:val="00A525AD"/>
    <w:rsid w:val="00A52B3B"/>
    <w:rsid w:val="00A534A0"/>
    <w:rsid w:val="00A54957"/>
    <w:rsid w:val="00A57AF4"/>
    <w:rsid w:val="00A61510"/>
    <w:rsid w:val="00A713DF"/>
    <w:rsid w:val="00A71468"/>
    <w:rsid w:val="00A7158C"/>
    <w:rsid w:val="00A71870"/>
    <w:rsid w:val="00A74159"/>
    <w:rsid w:val="00A7531A"/>
    <w:rsid w:val="00A80CF0"/>
    <w:rsid w:val="00A80FA6"/>
    <w:rsid w:val="00A83655"/>
    <w:rsid w:val="00A86975"/>
    <w:rsid w:val="00A9038C"/>
    <w:rsid w:val="00A9050D"/>
    <w:rsid w:val="00A93669"/>
    <w:rsid w:val="00A960CD"/>
    <w:rsid w:val="00A976CF"/>
    <w:rsid w:val="00AA20EE"/>
    <w:rsid w:val="00AA37EB"/>
    <w:rsid w:val="00AA5173"/>
    <w:rsid w:val="00AA52A6"/>
    <w:rsid w:val="00AA54F5"/>
    <w:rsid w:val="00AA5DFF"/>
    <w:rsid w:val="00AA5E76"/>
    <w:rsid w:val="00AA63C3"/>
    <w:rsid w:val="00AA6D6C"/>
    <w:rsid w:val="00AA7CF5"/>
    <w:rsid w:val="00AB0608"/>
    <w:rsid w:val="00AB0DEF"/>
    <w:rsid w:val="00AB1924"/>
    <w:rsid w:val="00AB56AE"/>
    <w:rsid w:val="00AB5D10"/>
    <w:rsid w:val="00AB61A3"/>
    <w:rsid w:val="00AB7C37"/>
    <w:rsid w:val="00AC1128"/>
    <w:rsid w:val="00AC2D4A"/>
    <w:rsid w:val="00AC331A"/>
    <w:rsid w:val="00AC73BF"/>
    <w:rsid w:val="00AD263F"/>
    <w:rsid w:val="00AD37E6"/>
    <w:rsid w:val="00AD3C6D"/>
    <w:rsid w:val="00AD7E8E"/>
    <w:rsid w:val="00AE0A62"/>
    <w:rsid w:val="00AE0FBC"/>
    <w:rsid w:val="00AE320E"/>
    <w:rsid w:val="00AE3854"/>
    <w:rsid w:val="00AE4CE2"/>
    <w:rsid w:val="00AE5388"/>
    <w:rsid w:val="00AF0549"/>
    <w:rsid w:val="00AF0D4F"/>
    <w:rsid w:val="00AF165F"/>
    <w:rsid w:val="00AF3AA8"/>
    <w:rsid w:val="00AF41E9"/>
    <w:rsid w:val="00AF4D62"/>
    <w:rsid w:val="00AF5430"/>
    <w:rsid w:val="00AF5CAC"/>
    <w:rsid w:val="00AF784D"/>
    <w:rsid w:val="00B010A1"/>
    <w:rsid w:val="00B01263"/>
    <w:rsid w:val="00B016F8"/>
    <w:rsid w:val="00B06EC8"/>
    <w:rsid w:val="00B11D8C"/>
    <w:rsid w:val="00B1224B"/>
    <w:rsid w:val="00B149B5"/>
    <w:rsid w:val="00B15FE4"/>
    <w:rsid w:val="00B20C10"/>
    <w:rsid w:val="00B219B4"/>
    <w:rsid w:val="00B21D51"/>
    <w:rsid w:val="00B22291"/>
    <w:rsid w:val="00B25842"/>
    <w:rsid w:val="00B25B5A"/>
    <w:rsid w:val="00B26A2E"/>
    <w:rsid w:val="00B26C7A"/>
    <w:rsid w:val="00B30628"/>
    <w:rsid w:val="00B316B8"/>
    <w:rsid w:val="00B32254"/>
    <w:rsid w:val="00B367DD"/>
    <w:rsid w:val="00B37409"/>
    <w:rsid w:val="00B4501D"/>
    <w:rsid w:val="00B45664"/>
    <w:rsid w:val="00B4675F"/>
    <w:rsid w:val="00B469F1"/>
    <w:rsid w:val="00B47DA7"/>
    <w:rsid w:val="00B50F7F"/>
    <w:rsid w:val="00B51B34"/>
    <w:rsid w:val="00B51E20"/>
    <w:rsid w:val="00B52114"/>
    <w:rsid w:val="00B543A0"/>
    <w:rsid w:val="00B54B02"/>
    <w:rsid w:val="00B5534F"/>
    <w:rsid w:val="00B55617"/>
    <w:rsid w:val="00B56FD0"/>
    <w:rsid w:val="00B6050E"/>
    <w:rsid w:val="00B651C2"/>
    <w:rsid w:val="00B667E9"/>
    <w:rsid w:val="00B706CF"/>
    <w:rsid w:val="00B71C6D"/>
    <w:rsid w:val="00B7237D"/>
    <w:rsid w:val="00B741DC"/>
    <w:rsid w:val="00B753D0"/>
    <w:rsid w:val="00B776A8"/>
    <w:rsid w:val="00B809A8"/>
    <w:rsid w:val="00B82369"/>
    <w:rsid w:val="00B826C5"/>
    <w:rsid w:val="00B84A44"/>
    <w:rsid w:val="00B851BA"/>
    <w:rsid w:val="00B86107"/>
    <w:rsid w:val="00B867A0"/>
    <w:rsid w:val="00B91658"/>
    <w:rsid w:val="00B97CE8"/>
    <w:rsid w:val="00BA1B0F"/>
    <w:rsid w:val="00BA1C3E"/>
    <w:rsid w:val="00BA3AC5"/>
    <w:rsid w:val="00BA599D"/>
    <w:rsid w:val="00BB086A"/>
    <w:rsid w:val="00BB08F3"/>
    <w:rsid w:val="00BB3D96"/>
    <w:rsid w:val="00BB3D99"/>
    <w:rsid w:val="00BB7AFC"/>
    <w:rsid w:val="00BC2484"/>
    <w:rsid w:val="00BC2744"/>
    <w:rsid w:val="00BD094A"/>
    <w:rsid w:val="00BD120F"/>
    <w:rsid w:val="00BD2CD2"/>
    <w:rsid w:val="00BE1A53"/>
    <w:rsid w:val="00BF1344"/>
    <w:rsid w:val="00BF2E67"/>
    <w:rsid w:val="00BF2E7D"/>
    <w:rsid w:val="00BF6D93"/>
    <w:rsid w:val="00C004FF"/>
    <w:rsid w:val="00C01507"/>
    <w:rsid w:val="00C01D50"/>
    <w:rsid w:val="00C01E1D"/>
    <w:rsid w:val="00C032EE"/>
    <w:rsid w:val="00C03C9C"/>
    <w:rsid w:val="00C0400C"/>
    <w:rsid w:val="00C109D7"/>
    <w:rsid w:val="00C12BCF"/>
    <w:rsid w:val="00C14675"/>
    <w:rsid w:val="00C15AB5"/>
    <w:rsid w:val="00C1773F"/>
    <w:rsid w:val="00C20DB1"/>
    <w:rsid w:val="00C2360C"/>
    <w:rsid w:val="00C243DC"/>
    <w:rsid w:val="00C24F8F"/>
    <w:rsid w:val="00C25A27"/>
    <w:rsid w:val="00C26888"/>
    <w:rsid w:val="00C2727A"/>
    <w:rsid w:val="00C30D11"/>
    <w:rsid w:val="00C32737"/>
    <w:rsid w:val="00C337B8"/>
    <w:rsid w:val="00C37ED7"/>
    <w:rsid w:val="00C4024F"/>
    <w:rsid w:val="00C41B5E"/>
    <w:rsid w:val="00C464C4"/>
    <w:rsid w:val="00C46EB5"/>
    <w:rsid w:val="00C5162B"/>
    <w:rsid w:val="00C52EDE"/>
    <w:rsid w:val="00C53E11"/>
    <w:rsid w:val="00C56D35"/>
    <w:rsid w:val="00C56FA5"/>
    <w:rsid w:val="00C57055"/>
    <w:rsid w:val="00C606B5"/>
    <w:rsid w:val="00C62CB4"/>
    <w:rsid w:val="00C64605"/>
    <w:rsid w:val="00C653D5"/>
    <w:rsid w:val="00C65F35"/>
    <w:rsid w:val="00C66348"/>
    <w:rsid w:val="00C66EA0"/>
    <w:rsid w:val="00C70052"/>
    <w:rsid w:val="00C703D0"/>
    <w:rsid w:val="00C71F6A"/>
    <w:rsid w:val="00C735FD"/>
    <w:rsid w:val="00C73651"/>
    <w:rsid w:val="00C7505C"/>
    <w:rsid w:val="00C77807"/>
    <w:rsid w:val="00C80BCA"/>
    <w:rsid w:val="00C81957"/>
    <w:rsid w:val="00C82963"/>
    <w:rsid w:val="00C84624"/>
    <w:rsid w:val="00C85D61"/>
    <w:rsid w:val="00C87F53"/>
    <w:rsid w:val="00C909DE"/>
    <w:rsid w:val="00C90C4A"/>
    <w:rsid w:val="00C91B85"/>
    <w:rsid w:val="00C929B1"/>
    <w:rsid w:val="00C94E4D"/>
    <w:rsid w:val="00C952DA"/>
    <w:rsid w:val="00C95D3B"/>
    <w:rsid w:val="00C96553"/>
    <w:rsid w:val="00C96B26"/>
    <w:rsid w:val="00C97181"/>
    <w:rsid w:val="00CA23EC"/>
    <w:rsid w:val="00CA306F"/>
    <w:rsid w:val="00CA4AC9"/>
    <w:rsid w:val="00CB0246"/>
    <w:rsid w:val="00CB034E"/>
    <w:rsid w:val="00CB302C"/>
    <w:rsid w:val="00CB31D4"/>
    <w:rsid w:val="00CB35BD"/>
    <w:rsid w:val="00CB640C"/>
    <w:rsid w:val="00CB6583"/>
    <w:rsid w:val="00CB6B20"/>
    <w:rsid w:val="00CB7373"/>
    <w:rsid w:val="00CC035D"/>
    <w:rsid w:val="00CC1716"/>
    <w:rsid w:val="00CC4757"/>
    <w:rsid w:val="00CC53FF"/>
    <w:rsid w:val="00CC735B"/>
    <w:rsid w:val="00CC7A5D"/>
    <w:rsid w:val="00CD1108"/>
    <w:rsid w:val="00CD11B8"/>
    <w:rsid w:val="00CD135F"/>
    <w:rsid w:val="00CD3FA6"/>
    <w:rsid w:val="00CD4360"/>
    <w:rsid w:val="00CD6D8F"/>
    <w:rsid w:val="00CE1523"/>
    <w:rsid w:val="00CE18FF"/>
    <w:rsid w:val="00CE22FC"/>
    <w:rsid w:val="00CE3034"/>
    <w:rsid w:val="00CE3193"/>
    <w:rsid w:val="00CE4A3F"/>
    <w:rsid w:val="00CE5F93"/>
    <w:rsid w:val="00CF3D0C"/>
    <w:rsid w:val="00CF4FD9"/>
    <w:rsid w:val="00D0099C"/>
    <w:rsid w:val="00D020BF"/>
    <w:rsid w:val="00D02759"/>
    <w:rsid w:val="00D029A3"/>
    <w:rsid w:val="00D02CCB"/>
    <w:rsid w:val="00D0435F"/>
    <w:rsid w:val="00D11AA3"/>
    <w:rsid w:val="00D152A7"/>
    <w:rsid w:val="00D15FE9"/>
    <w:rsid w:val="00D16BC3"/>
    <w:rsid w:val="00D22B4B"/>
    <w:rsid w:val="00D23162"/>
    <w:rsid w:val="00D251F9"/>
    <w:rsid w:val="00D2559E"/>
    <w:rsid w:val="00D2566C"/>
    <w:rsid w:val="00D26156"/>
    <w:rsid w:val="00D26837"/>
    <w:rsid w:val="00D3178F"/>
    <w:rsid w:val="00D34B92"/>
    <w:rsid w:val="00D37D38"/>
    <w:rsid w:val="00D46524"/>
    <w:rsid w:val="00D46E74"/>
    <w:rsid w:val="00D47BAF"/>
    <w:rsid w:val="00D502F8"/>
    <w:rsid w:val="00D50318"/>
    <w:rsid w:val="00D52461"/>
    <w:rsid w:val="00D531B4"/>
    <w:rsid w:val="00D56B1F"/>
    <w:rsid w:val="00D57E3A"/>
    <w:rsid w:val="00D62C5A"/>
    <w:rsid w:val="00D64277"/>
    <w:rsid w:val="00D650AE"/>
    <w:rsid w:val="00D6589B"/>
    <w:rsid w:val="00D65C02"/>
    <w:rsid w:val="00D67D83"/>
    <w:rsid w:val="00D71809"/>
    <w:rsid w:val="00D74846"/>
    <w:rsid w:val="00D7589B"/>
    <w:rsid w:val="00D8050E"/>
    <w:rsid w:val="00D81F9C"/>
    <w:rsid w:val="00D82706"/>
    <w:rsid w:val="00D8480E"/>
    <w:rsid w:val="00D84E46"/>
    <w:rsid w:val="00D86AF1"/>
    <w:rsid w:val="00D93772"/>
    <w:rsid w:val="00D95909"/>
    <w:rsid w:val="00DA0699"/>
    <w:rsid w:val="00DA0EB2"/>
    <w:rsid w:val="00DA2C37"/>
    <w:rsid w:val="00DA4A00"/>
    <w:rsid w:val="00DA56A5"/>
    <w:rsid w:val="00DA570D"/>
    <w:rsid w:val="00DA5C42"/>
    <w:rsid w:val="00DB044A"/>
    <w:rsid w:val="00DB2A81"/>
    <w:rsid w:val="00DB4638"/>
    <w:rsid w:val="00DB6F40"/>
    <w:rsid w:val="00DC0B56"/>
    <w:rsid w:val="00DC0B68"/>
    <w:rsid w:val="00DC183F"/>
    <w:rsid w:val="00DC2952"/>
    <w:rsid w:val="00DC37DE"/>
    <w:rsid w:val="00DC4B81"/>
    <w:rsid w:val="00DC4D59"/>
    <w:rsid w:val="00DC63DF"/>
    <w:rsid w:val="00DC6B80"/>
    <w:rsid w:val="00DD0A7D"/>
    <w:rsid w:val="00DD2DEE"/>
    <w:rsid w:val="00DD52CB"/>
    <w:rsid w:val="00DD5883"/>
    <w:rsid w:val="00DD5B5D"/>
    <w:rsid w:val="00DD7C40"/>
    <w:rsid w:val="00DE16E4"/>
    <w:rsid w:val="00DE2A9D"/>
    <w:rsid w:val="00DE2ABC"/>
    <w:rsid w:val="00DE2C68"/>
    <w:rsid w:val="00DE2DB9"/>
    <w:rsid w:val="00DE64C4"/>
    <w:rsid w:val="00DE7233"/>
    <w:rsid w:val="00DF1920"/>
    <w:rsid w:val="00DF1C6B"/>
    <w:rsid w:val="00DF27A2"/>
    <w:rsid w:val="00DF2BE3"/>
    <w:rsid w:val="00DF3B12"/>
    <w:rsid w:val="00DF4667"/>
    <w:rsid w:val="00DF59A0"/>
    <w:rsid w:val="00DF6588"/>
    <w:rsid w:val="00E009B9"/>
    <w:rsid w:val="00E01B37"/>
    <w:rsid w:val="00E029D2"/>
    <w:rsid w:val="00E037C0"/>
    <w:rsid w:val="00E05270"/>
    <w:rsid w:val="00E0610D"/>
    <w:rsid w:val="00E069CE"/>
    <w:rsid w:val="00E06FA2"/>
    <w:rsid w:val="00E14B47"/>
    <w:rsid w:val="00E1547B"/>
    <w:rsid w:val="00E1678A"/>
    <w:rsid w:val="00E21831"/>
    <w:rsid w:val="00E21FCB"/>
    <w:rsid w:val="00E26175"/>
    <w:rsid w:val="00E26D90"/>
    <w:rsid w:val="00E3037E"/>
    <w:rsid w:val="00E31306"/>
    <w:rsid w:val="00E315E3"/>
    <w:rsid w:val="00E320B5"/>
    <w:rsid w:val="00E32CB6"/>
    <w:rsid w:val="00E332AB"/>
    <w:rsid w:val="00E33395"/>
    <w:rsid w:val="00E33D7C"/>
    <w:rsid w:val="00E356E8"/>
    <w:rsid w:val="00E36FC9"/>
    <w:rsid w:val="00E43339"/>
    <w:rsid w:val="00E45CED"/>
    <w:rsid w:val="00E45FE2"/>
    <w:rsid w:val="00E503E4"/>
    <w:rsid w:val="00E50DD5"/>
    <w:rsid w:val="00E50EC1"/>
    <w:rsid w:val="00E51985"/>
    <w:rsid w:val="00E520C1"/>
    <w:rsid w:val="00E53CBD"/>
    <w:rsid w:val="00E5556C"/>
    <w:rsid w:val="00E55711"/>
    <w:rsid w:val="00E55F2C"/>
    <w:rsid w:val="00E600B8"/>
    <w:rsid w:val="00E61928"/>
    <w:rsid w:val="00E62BB2"/>
    <w:rsid w:val="00E62F39"/>
    <w:rsid w:val="00E63C4E"/>
    <w:rsid w:val="00E6429A"/>
    <w:rsid w:val="00E645F1"/>
    <w:rsid w:val="00E647CD"/>
    <w:rsid w:val="00E65A33"/>
    <w:rsid w:val="00E675E9"/>
    <w:rsid w:val="00E71544"/>
    <w:rsid w:val="00E71DDD"/>
    <w:rsid w:val="00E72302"/>
    <w:rsid w:val="00E72538"/>
    <w:rsid w:val="00E72A48"/>
    <w:rsid w:val="00E80927"/>
    <w:rsid w:val="00E80ACE"/>
    <w:rsid w:val="00E8133F"/>
    <w:rsid w:val="00E81BEA"/>
    <w:rsid w:val="00E8472F"/>
    <w:rsid w:val="00E85654"/>
    <w:rsid w:val="00E87329"/>
    <w:rsid w:val="00E913DB"/>
    <w:rsid w:val="00E917D7"/>
    <w:rsid w:val="00E920CF"/>
    <w:rsid w:val="00E920F1"/>
    <w:rsid w:val="00E926EB"/>
    <w:rsid w:val="00E93BC6"/>
    <w:rsid w:val="00E96D7C"/>
    <w:rsid w:val="00EA01D3"/>
    <w:rsid w:val="00EA03C8"/>
    <w:rsid w:val="00EA63EE"/>
    <w:rsid w:val="00EA7497"/>
    <w:rsid w:val="00EB38BB"/>
    <w:rsid w:val="00EB3CB3"/>
    <w:rsid w:val="00EB4132"/>
    <w:rsid w:val="00EB51F6"/>
    <w:rsid w:val="00EB7C50"/>
    <w:rsid w:val="00EC0835"/>
    <w:rsid w:val="00EC28D1"/>
    <w:rsid w:val="00EC3271"/>
    <w:rsid w:val="00EC50A6"/>
    <w:rsid w:val="00EC6876"/>
    <w:rsid w:val="00EC6FF3"/>
    <w:rsid w:val="00ED171F"/>
    <w:rsid w:val="00ED1916"/>
    <w:rsid w:val="00ED22D3"/>
    <w:rsid w:val="00ED3126"/>
    <w:rsid w:val="00ED4302"/>
    <w:rsid w:val="00ED6947"/>
    <w:rsid w:val="00ED6E38"/>
    <w:rsid w:val="00ED727A"/>
    <w:rsid w:val="00EE0344"/>
    <w:rsid w:val="00EE1EBA"/>
    <w:rsid w:val="00EE2AA8"/>
    <w:rsid w:val="00EE4D4C"/>
    <w:rsid w:val="00EE5725"/>
    <w:rsid w:val="00EE681C"/>
    <w:rsid w:val="00EE6947"/>
    <w:rsid w:val="00EE6A53"/>
    <w:rsid w:val="00EE775C"/>
    <w:rsid w:val="00EF08E6"/>
    <w:rsid w:val="00EF12AB"/>
    <w:rsid w:val="00EF2E96"/>
    <w:rsid w:val="00EF3580"/>
    <w:rsid w:val="00EF543B"/>
    <w:rsid w:val="00EF6741"/>
    <w:rsid w:val="00F01A66"/>
    <w:rsid w:val="00F04720"/>
    <w:rsid w:val="00F04A11"/>
    <w:rsid w:val="00F05509"/>
    <w:rsid w:val="00F10364"/>
    <w:rsid w:val="00F10972"/>
    <w:rsid w:val="00F12DA5"/>
    <w:rsid w:val="00F13829"/>
    <w:rsid w:val="00F13EDF"/>
    <w:rsid w:val="00F14A85"/>
    <w:rsid w:val="00F14E29"/>
    <w:rsid w:val="00F159B5"/>
    <w:rsid w:val="00F16719"/>
    <w:rsid w:val="00F172BC"/>
    <w:rsid w:val="00F226C5"/>
    <w:rsid w:val="00F23659"/>
    <w:rsid w:val="00F26CCD"/>
    <w:rsid w:val="00F27F29"/>
    <w:rsid w:val="00F30058"/>
    <w:rsid w:val="00F3076F"/>
    <w:rsid w:val="00F3197A"/>
    <w:rsid w:val="00F327A0"/>
    <w:rsid w:val="00F32B84"/>
    <w:rsid w:val="00F33DDF"/>
    <w:rsid w:val="00F33F95"/>
    <w:rsid w:val="00F3648F"/>
    <w:rsid w:val="00F36A6D"/>
    <w:rsid w:val="00F36DA7"/>
    <w:rsid w:val="00F3725F"/>
    <w:rsid w:val="00F3775F"/>
    <w:rsid w:val="00F37C79"/>
    <w:rsid w:val="00F415AC"/>
    <w:rsid w:val="00F416E4"/>
    <w:rsid w:val="00F45B71"/>
    <w:rsid w:val="00F46772"/>
    <w:rsid w:val="00F4677C"/>
    <w:rsid w:val="00F479F0"/>
    <w:rsid w:val="00F51391"/>
    <w:rsid w:val="00F51B8B"/>
    <w:rsid w:val="00F537C3"/>
    <w:rsid w:val="00F5393B"/>
    <w:rsid w:val="00F53F99"/>
    <w:rsid w:val="00F55FB3"/>
    <w:rsid w:val="00F56F5F"/>
    <w:rsid w:val="00F60D2A"/>
    <w:rsid w:val="00F617DC"/>
    <w:rsid w:val="00F63184"/>
    <w:rsid w:val="00F64D82"/>
    <w:rsid w:val="00F656A6"/>
    <w:rsid w:val="00F67F3A"/>
    <w:rsid w:val="00F70E16"/>
    <w:rsid w:val="00F70F08"/>
    <w:rsid w:val="00F71667"/>
    <w:rsid w:val="00F753B7"/>
    <w:rsid w:val="00F759BB"/>
    <w:rsid w:val="00F7700F"/>
    <w:rsid w:val="00F77682"/>
    <w:rsid w:val="00F80B94"/>
    <w:rsid w:val="00F811F0"/>
    <w:rsid w:val="00F82B05"/>
    <w:rsid w:val="00F83BC3"/>
    <w:rsid w:val="00F83D59"/>
    <w:rsid w:val="00F84C18"/>
    <w:rsid w:val="00F86BD9"/>
    <w:rsid w:val="00F875E8"/>
    <w:rsid w:val="00F90B11"/>
    <w:rsid w:val="00F91B39"/>
    <w:rsid w:val="00F932C3"/>
    <w:rsid w:val="00F95C16"/>
    <w:rsid w:val="00FA052D"/>
    <w:rsid w:val="00FA054A"/>
    <w:rsid w:val="00FA50A9"/>
    <w:rsid w:val="00FA52ED"/>
    <w:rsid w:val="00FB1AA2"/>
    <w:rsid w:val="00FB3740"/>
    <w:rsid w:val="00FB4598"/>
    <w:rsid w:val="00FC07DB"/>
    <w:rsid w:val="00FC0FC6"/>
    <w:rsid w:val="00FD0D66"/>
    <w:rsid w:val="00FD131B"/>
    <w:rsid w:val="00FD3420"/>
    <w:rsid w:val="00FD40A3"/>
    <w:rsid w:val="00FE2A5E"/>
    <w:rsid w:val="00FE76C3"/>
    <w:rsid w:val="00FE77AF"/>
    <w:rsid w:val="00FF0DB1"/>
    <w:rsid w:val="00FF10B0"/>
    <w:rsid w:val="00FF5FB5"/>
    <w:rsid w:val="00FF6007"/>
    <w:rsid w:val="00FF6988"/>
    <w:rsid w:val="00FF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6148"/>
    <o:shapelayout v:ext="edit">
      <o:idmap v:ext="edit" data="1"/>
    </o:shapelayout>
  </w:shapeDefaults>
  <w:decimalSymbol w:val="."/>
  <w:listSeparator w:val=","/>
  <w14:docId w14:val="796B36D8"/>
  <w15:docId w15:val="{E9139D98-A1BD-46DF-9F89-4C8557C3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520703"/>
    <w:pPr>
      <w:numPr>
        <w:numId w:val="7"/>
      </w:numPr>
      <w:outlineLvl w:val="0"/>
    </w:pPr>
    <w:rPr>
      <w:b/>
      <w:bCs/>
      <w:sz w:val="28"/>
      <w:szCs w:val="28"/>
    </w:rPr>
  </w:style>
  <w:style w:type="paragraph" w:styleId="Heading2">
    <w:name w:val="heading 2"/>
    <w:aliases w:val="AHS Heading 2"/>
    <w:basedOn w:val="ListParagraph"/>
    <w:next w:val="Normal"/>
    <w:link w:val="Heading2Char"/>
    <w:uiPriority w:val="9"/>
    <w:unhideWhenUsed/>
    <w:qFormat/>
    <w:rsid w:val="00520703"/>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BF2E7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F2E7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F2E7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F2E7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F2E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2E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2E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47"/>
    <w:pPr>
      <w:ind w:left="720"/>
      <w:contextualSpacing/>
    </w:pPr>
  </w:style>
  <w:style w:type="paragraph" w:customStyle="1" w:styleId="Default">
    <w:name w:val="Default"/>
    <w:rsid w:val="00E14B4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4B47"/>
    <w:pPr>
      <w:spacing w:after="0" w:line="240" w:lineRule="auto"/>
    </w:pPr>
    <w:rPr>
      <w:rFonts w:ascii="Times New Roman" w:eastAsia="Calibri" w:hAnsi="Times New Roman" w:cs="Times New Roman"/>
      <w:sz w:val="24"/>
      <w:szCs w:val="24"/>
    </w:rPr>
  </w:style>
  <w:style w:type="paragraph" w:customStyle="1" w:styleId="Level1">
    <w:name w:val="Level 1"/>
    <w:uiPriority w:val="99"/>
    <w:rsid w:val="00E920F1"/>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920F1"/>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920F1"/>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843A2B"/>
    <w:rPr>
      <w:sz w:val="16"/>
      <w:szCs w:val="16"/>
    </w:rPr>
  </w:style>
  <w:style w:type="paragraph" w:styleId="CommentText">
    <w:name w:val="annotation text"/>
    <w:basedOn w:val="Normal"/>
    <w:link w:val="CommentTextChar"/>
    <w:uiPriority w:val="99"/>
    <w:semiHidden/>
    <w:unhideWhenUsed/>
    <w:rsid w:val="00843A2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843A2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843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2B"/>
    <w:rPr>
      <w:rFonts w:ascii="Segoe UI" w:hAnsi="Segoe UI" w:cs="Segoe UI"/>
      <w:sz w:val="18"/>
      <w:szCs w:val="18"/>
    </w:rPr>
  </w:style>
  <w:style w:type="paragraph" w:customStyle="1" w:styleId="Level2">
    <w:name w:val="Level 2"/>
    <w:uiPriority w:val="99"/>
    <w:rsid w:val="00843A2B"/>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table" w:styleId="TableGrid">
    <w:name w:val="Table Grid"/>
    <w:basedOn w:val="TableNormal"/>
    <w:uiPriority w:val="39"/>
    <w:rsid w:val="0090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0703"/>
    <w:rPr>
      <w:rFonts w:ascii="Times New Roman" w:hAnsi="Times New Roman" w:cs="Times New Roman"/>
      <w:b/>
      <w:bCs/>
      <w:color w:val="000000"/>
      <w:sz w:val="28"/>
      <w:szCs w:val="28"/>
    </w:rPr>
  </w:style>
  <w:style w:type="character" w:customStyle="1" w:styleId="Heading2Char">
    <w:name w:val="Heading 2 Char"/>
    <w:aliases w:val="AHS Heading 2 Char"/>
    <w:basedOn w:val="DefaultParagraphFont"/>
    <w:link w:val="Heading2"/>
    <w:uiPriority w:val="9"/>
    <w:rsid w:val="00520703"/>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BF2E7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F2E7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F2E7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F2E7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F2E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2E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2E7D"/>
    <w:rPr>
      <w:rFonts w:asciiTheme="majorHAnsi" w:eastAsiaTheme="majorEastAsia" w:hAnsiTheme="majorHAnsi" w:cstheme="majorBidi"/>
      <w:i/>
      <w:iCs/>
      <w:color w:val="404040" w:themeColor="text1" w:themeTint="BF"/>
      <w:sz w:val="20"/>
      <w:szCs w:val="20"/>
    </w:rPr>
  </w:style>
  <w:style w:type="paragraph" w:customStyle="1" w:styleId="a">
    <w:name w:val="●"/>
    <w:uiPriority w:val="99"/>
    <w:rsid w:val="00FB3740"/>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C14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675"/>
    <w:rPr>
      <w:sz w:val="20"/>
      <w:szCs w:val="20"/>
    </w:rPr>
  </w:style>
  <w:style w:type="character" w:styleId="FootnoteReference">
    <w:name w:val="footnote reference"/>
    <w:basedOn w:val="DefaultParagraphFont"/>
    <w:uiPriority w:val="99"/>
    <w:semiHidden/>
    <w:unhideWhenUsed/>
    <w:rsid w:val="00C14675"/>
    <w:rPr>
      <w:vertAlign w:val="superscript"/>
    </w:rPr>
  </w:style>
  <w:style w:type="paragraph" w:styleId="Header">
    <w:name w:val="header"/>
    <w:basedOn w:val="Normal"/>
    <w:link w:val="HeaderChar"/>
    <w:uiPriority w:val="99"/>
    <w:unhideWhenUsed/>
    <w:rsid w:val="00436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E2"/>
  </w:style>
  <w:style w:type="paragraph" w:styleId="TOCHeading">
    <w:name w:val="TOC Heading"/>
    <w:basedOn w:val="Heading1"/>
    <w:next w:val="Normal"/>
    <w:uiPriority w:val="39"/>
    <w:unhideWhenUsed/>
    <w:qFormat/>
    <w:rsid w:val="000811A5"/>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206D9F"/>
    <w:pPr>
      <w:tabs>
        <w:tab w:val="left" w:pos="440"/>
        <w:tab w:val="right" w:leader="dot" w:pos="9350"/>
      </w:tabs>
      <w:spacing w:after="100"/>
    </w:pPr>
    <w:rPr>
      <w:b/>
      <w:noProof/>
    </w:rPr>
  </w:style>
  <w:style w:type="character" w:styleId="Hyperlink">
    <w:name w:val="Hyperlink"/>
    <w:basedOn w:val="DefaultParagraphFont"/>
    <w:uiPriority w:val="99"/>
    <w:unhideWhenUsed/>
    <w:rsid w:val="000811A5"/>
    <w:rPr>
      <w:color w:val="0563C1" w:themeColor="hyperlink"/>
      <w:u w:val="single"/>
    </w:rPr>
  </w:style>
  <w:style w:type="paragraph" w:styleId="TOC2">
    <w:name w:val="toc 2"/>
    <w:basedOn w:val="Normal"/>
    <w:next w:val="Normal"/>
    <w:autoRedefine/>
    <w:uiPriority w:val="39"/>
    <w:unhideWhenUsed/>
    <w:rsid w:val="00DC4D59"/>
    <w:pPr>
      <w:spacing w:after="100"/>
      <w:ind w:left="220"/>
    </w:pPr>
    <w:rPr>
      <w:rFonts w:eastAsiaTheme="minorEastAsia" w:cs="Times New Roman"/>
    </w:rPr>
  </w:style>
  <w:style w:type="paragraph" w:styleId="TOC3">
    <w:name w:val="toc 3"/>
    <w:basedOn w:val="Normal"/>
    <w:next w:val="Normal"/>
    <w:autoRedefine/>
    <w:uiPriority w:val="39"/>
    <w:unhideWhenUsed/>
    <w:rsid w:val="00DC4D59"/>
    <w:pPr>
      <w:spacing w:after="100"/>
      <w:ind w:left="440"/>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D7589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7589B"/>
    <w:rPr>
      <w:rFonts w:ascii="Times New Roman" w:eastAsiaTheme="minorEastAsia" w:hAnsi="Times New Roman" w:cs="Times New Roman"/>
      <w:b/>
      <w:bCs/>
      <w:sz w:val="20"/>
      <w:szCs w:val="20"/>
    </w:rPr>
  </w:style>
  <w:style w:type="character" w:styleId="PlaceholderText">
    <w:name w:val="Placeholder Text"/>
    <w:basedOn w:val="DefaultParagraphFont"/>
    <w:uiPriority w:val="99"/>
    <w:semiHidden/>
    <w:rsid w:val="00C81957"/>
    <w:rPr>
      <w:color w:val="808080"/>
    </w:rPr>
  </w:style>
  <w:style w:type="paragraph" w:customStyle="1" w:styleId="a0">
    <w:name w:val="_"/>
    <w:basedOn w:val="Normal"/>
    <w:rsid w:val="00426CEF"/>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4"/>
    </w:rPr>
  </w:style>
  <w:style w:type="paragraph" w:styleId="Revision">
    <w:name w:val="Revision"/>
    <w:hidden/>
    <w:uiPriority w:val="99"/>
    <w:semiHidden/>
    <w:rsid w:val="00A00630"/>
    <w:pPr>
      <w:spacing w:after="0" w:line="240" w:lineRule="auto"/>
    </w:pPr>
  </w:style>
  <w:style w:type="paragraph" w:customStyle="1" w:styleId="AHSDocStyle">
    <w:name w:val="AHS Doc Style"/>
    <w:basedOn w:val="Heading1"/>
    <w:link w:val="AHSDocStyleChar"/>
    <w:autoRedefine/>
    <w:qFormat/>
    <w:rsid w:val="0073123F"/>
    <w:pPr>
      <w:keepNext/>
      <w:keepLines/>
      <w:numPr>
        <w:numId w:val="0"/>
      </w:numPr>
      <w:autoSpaceDE/>
      <w:autoSpaceDN/>
      <w:adjustRightInd/>
      <w:spacing w:before="120" w:after="120"/>
      <w:ind w:left="360" w:hanging="360"/>
    </w:pPr>
    <w:rPr>
      <w:rFonts w:eastAsiaTheme="majorEastAsia"/>
      <w:bCs w:val="0"/>
    </w:rPr>
  </w:style>
  <w:style w:type="character" w:customStyle="1" w:styleId="AHSDocStyleChar">
    <w:name w:val="AHS Doc Style Char"/>
    <w:basedOn w:val="Heading1Char"/>
    <w:link w:val="AHSDocStyle"/>
    <w:rsid w:val="0073123F"/>
    <w:rPr>
      <w:rFonts w:ascii="Times New Roman" w:eastAsiaTheme="majorEastAsia" w:hAnsi="Times New Roman" w:cs="Times New Roman"/>
      <w:b/>
      <w:bCs w:val="0"/>
      <w:color w:val="000000"/>
      <w:sz w:val="28"/>
      <w:szCs w:val="28"/>
    </w:rPr>
  </w:style>
  <w:style w:type="paragraph" w:customStyle="1" w:styleId="TOCHeading2">
    <w:name w:val="TOC Heading 2"/>
    <w:basedOn w:val="TOCHeading"/>
    <w:next w:val="Normal"/>
    <w:link w:val="TOCHeading2Char"/>
    <w:qFormat/>
    <w:rsid w:val="00210858"/>
    <w:pPr>
      <w:keepNext/>
      <w:keepLines/>
      <w:numPr>
        <w:numId w:val="0"/>
      </w:numPr>
      <w:autoSpaceDE/>
      <w:autoSpaceDN/>
      <w:adjustRightInd/>
      <w:spacing w:before="240" w:line="259" w:lineRule="auto"/>
      <w:ind w:left="360" w:hanging="360"/>
    </w:pPr>
    <w:rPr>
      <w:rFonts w:ascii="Times New Roman" w:eastAsiaTheme="majorEastAsia" w:hAnsi="Times New Roman" w:cstheme="majorBidi"/>
      <w:b/>
      <w:bCs w:val="0"/>
      <w:color w:val="auto"/>
      <w:sz w:val="24"/>
      <w:szCs w:val="32"/>
    </w:rPr>
  </w:style>
  <w:style w:type="character" w:customStyle="1" w:styleId="TOCHeading2Char">
    <w:name w:val="TOC Heading 2 Char"/>
    <w:basedOn w:val="DefaultParagraphFont"/>
    <w:link w:val="TOCHeading2"/>
    <w:rsid w:val="00210858"/>
    <w:rPr>
      <w:rFonts w:ascii="Times New Roman" w:eastAsiaTheme="majorEastAsia" w:hAnsi="Times New Roman" w:cstheme="majorBidi"/>
      <w:b/>
      <w:sz w:val="24"/>
      <w:szCs w:val="32"/>
    </w:rPr>
  </w:style>
  <w:style w:type="character" w:styleId="UnresolvedMention">
    <w:name w:val="Unresolved Mention"/>
    <w:basedOn w:val="DefaultParagraphFont"/>
    <w:uiPriority w:val="99"/>
    <w:semiHidden/>
    <w:unhideWhenUsed/>
    <w:rsid w:val="00EA01D3"/>
    <w:rPr>
      <w:color w:val="605E5C"/>
      <w:shd w:val="clear" w:color="auto" w:fill="E1DFDD"/>
    </w:rPr>
  </w:style>
  <w:style w:type="character" w:customStyle="1" w:styleId="markedcontent">
    <w:name w:val="markedcontent"/>
    <w:basedOn w:val="DefaultParagraphFont"/>
    <w:rsid w:val="00E93BC6"/>
  </w:style>
  <w:style w:type="character" w:styleId="FollowedHyperlink">
    <w:name w:val="FollowedHyperlink"/>
    <w:basedOn w:val="DefaultParagraphFont"/>
    <w:uiPriority w:val="99"/>
    <w:semiHidden/>
    <w:unhideWhenUsed/>
    <w:rsid w:val="00EC6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814">
      <w:bodyDiv w:val="1"/>
      <w:marLeft w:val="0"/>
      <w:marRight w:val="0"/>
      <w:marTop w:val="0"/>
      <w:marBottom w:val="0"/>
      <w:divBdr>
        <w:top w:val="none" w:sz="0" w:space="0" w:color="auto"/>
        <w:left w:val="none" w:sz="0" w:space="0" w:color="auto"/>
        <w:bottom w:val="none" w:sz="0" w:space="0" w:color="auto"/>
        <w:right w:val="none" w:sz="0" w:space="0" w:color="auto"/>
      </w:divBdr>
      <w:divsChild>
        <w:div w:id="394472208">
          <w:marLeft w:val="0"/>
          <w:marRight w:val="0"/>
          <w:marTop w:val="0"/>
          <w:marBottom w:val="0"/>
          <w:divBdr>
            <w:top w:val="none" w:sz="0" w:space="0" w:color="auto"/>
            <w:left w:val="none" w:sz="0" w:space="0" w:color="auto"/>
            <w:bottom w:val="none" w:sz="0" w:space="0" w:color="auto"/>
            <w:right w:val="none" w:sz="0" w:space="0" w:color="auto"/>
          </w:divBdr>
          <w:divsChild>
            <w:div w:id="482546129">
              <w:marLeft w:val="0"/>
              <w:marRight w:val="0"/>
              <w:marTop w:val="0"/>
              <w:marBottom w:val="0"/>
              <w:divBdr>
                <w:top w:val="none" w:sz="0" w:space="0" w:color="auto"/>
                <w:left w:val="none" w:sz="0" w:space="0" w:color="auto"/>
                <w:bottom w:val="none" w:sz="0" w:space="0" w:color="auto"/>
                <w:right w:val="none" w:sz="0" w:space="0" w:color="auto"/>
              </w:divBdr>
              <w:divsChild>
                <w:div w:id="942345691">
                  <w:marLeft w:val="0"/>
                  <w:marRight w:val="0"/>
                  <w:marTop w:val="0"/>
                  <w:marBottom w:val="0"/>
                  <w:divBdr>
                    <w:top w:val="none" w:sz="0" w:space="0" w:color="auto"/>
                    <w:left w:val="none" w:sz="0" w:space="0" w:color="auto"/>
                    <w:bottom w:val="none" w:sz="0" w:space="0" w:color="auto"/>
                    <w:right w:val="none" w:sz="0" w:space="0" w:color="auto"/>
                  </w:divBdr>
                  <w:divsChild>
                    <w:div w:id="931745769">
                      <w:marLeft w:val="0"/>
                      <w:marRight w:val="0"/>
                      <w:marTop w:val="0"/>
                      <w:marBottom w:val="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765351183">
                              <w:marLeft w:val="15"/>
                              <w:marRight w:val="195"/>
                              <w:marTop w:val="0"/>
                              <w:marBottom w:val="0"/>
                              <w:divBdr>
                                <w:top w:val="none" w:sz="0" w:space="0" w:color="auto"/>
                                <w:left w:val="none" w:sz="0" w:space="0" w:color="auto"/>
                                <w:bottom w:val="none" w:sz="0" w:space="0" w:color="auto"/>
                                <w:right w:val="none" w:sz="0" w:space="0" w:color="auto"/>
                              </w:divBdr>
                              <w:divsChild>
                                <w:div w:id="1075318646">
                                  <w:marLeft w:val="0"/>
                                  <w:marRight w:val="0"/>
                                  <w:marTop w:val="0"/>
                                  <w:marBottom w:val="0"/>
                                  <w:divBdr>
                                    <w:top w:val="none" w:sz="0" w:space="0" w:color="auto"/>
                                    <w:left w:val="none" w:sz="0" w:space="0" w:color="auto"/>
                                    <w:bottom w:val="none" w:sz="0" w:space="0" w:color="auto"/>
                                    <w:right w:val="none" w:sz="0" w:space="0" w:color="auto"/>
                                  </w:divBdr>
                                  <w:divsChild>
                                    <w:div w:id="379020874">
                                      <w:marLeft w:val="0"/>
                                      <w:marRight w:val="0"/>
                                      <w:marTop w:val="0"/>
                                      <w:marBottom w:val="0"/>
                                      <w:divBdr>
                                        <w:top w:val="none" w:sz="0" w:space="0" w:color="auto"/>
                                        <w:left w:val="none" w:sz="0" w:space="0" w:color="auto"/>
                                        <w:bottom w:val="none" w:sz="0" w:space="0" w:color="auto"/>
                                        <w:right w:val="none" w:sz="0" w:space="0" w:color="auto"/>
                                      </w:divBdr>
                                      <w:divsChild>
                                        <w:div w:id="1263874662">
                                          <w:marLeft w:val="0"/>
                                          <w:marRight w:val="0"/>
                                          <w:marTop w:val="0"/>
                                          <w:marBottom w:val="0"/>
                                          <w:divBdr>
                                            <w:top w:val="none" w:sz="0" w:space="0" w:color="auto"/>
                                            <w:left w:val="none" w:sz="0" w:space="0" w:color="auto"/>
                                            <w:bottom w:val="none" w:sz="0" w:space="0" w:color="auto"/>
                                            <w:right w:val="none" w:sz="0" w:space="0" w:color="auto"/>
                                          </w:divBdr>
                                          <w:divsChild>
                                            <w:div w:id="633679340">
                                              <w:marLeft w:val="0"/>
                                              <w:marRight w:val="0"/>
                                              <w:marTop w:val="0"/>
                                              <w:marBottom w:val="0"/>
                                              <w:divBdr>
                                                <w:top w:val="none" w:sz="0" w:space="0" w:color="auto"/>
                                                <w:left w:val="none" w:sz="0" w:space="0" w:color="auto"/>
                                                <w:bottom w:val="none" w:sz="0" w:space="0" w:color="auto"/>
                                                <w:right w:val="none" w:sz="0" w:space="0" w:color="auto"/>
                                              </w:divBdr>
                                              <w:divsChild>
                                                <w:div w:id="1958565311">
                                                  <w:marLeft w:val="0"/>
                                                  <w:marRight w:val="0"/>
                                                  <w:marTop w:val="0"/>
                                                  <w:marBottom w:val="0"/>
                                                  <w:divBdr>
                                                    <w:top w:val="none" w:sz="0" w:space="0" w:color="auto"/>
                                                    <w:left w:val="none" w:sz="0" w:space="0" w:color="auto"/>
                                                    <w:bottom w:val="none" w:sz="0" w:space="0" w:color="auto"/>
                                                    <w:right w:val="none" w:sz="0" w:space="0" w:color="auto"/>
                                                  </w:divBdr>
                                                  <w:divsChild>
                                                    <w:div w:id="340862885">
                                                      <w:marLeft w:val="0"/>
                                                      <w:marRight w:val="0"/>
                                                      <w:marTop w:val="0"/>
                                                      <w:marBottom w:val="0"/>
                                                      <w:divBdr>
                                                        <w:top w:val="none" w:sz="0" w:space="0" w:color="auto"/>
                                                        <w:left w:val="none" w:sz="0" w:space="0" w:color="auto"/>
                                                        <w:bottom w:val="none" w:sz="0" w:space="0" w:color="auto"/>
                                                        <w:right w:val="none" w:sz="0" w:space="0" w:color="auto"/>
                                                      </w:divBdr>
                                                      <w:divsChild>
                                                        <w:div w:id="1110585011">
                                                          <w:marLeft w:val="0"/>
                                                          <w:marRight w:val="0"/>
                                                          <w:marTop w:val="0"/>
                                                          <w:marBottom w:val="0"/>
                                                          <w:divBdr>
                                                            <w:top w:val="none" w:sz="0" w:space="0" w:color="auto"/>
                                                            <w:left w:val="none" w:sz="0" w:space="0" w:color="auto"/>
                                                            <w:bottom w:val="none" w:sz="0" w:space="0" w:color="auto"/>
                                                            <w:right w:val="none" w:sz="0" w:space="0" w:color="auto"/>
                                                          </w:divBdr>
                                                          <w:divsChild>
                                                            <w:div w:id="1393118885">
                                                              <w:marLeft w:val="0"/>
                                                              <w:marRight w:val="0"/>
                                                              <w:marTop w:val="0"/>
                                                              <w:marBottom w:val="0"/>
                                                              <w:divBdr>
                                                                <w:top w:val="none" w:sz="0" w:space="0" w:color="auto"/>
                                                                <w:left w:val="none" w:sz="0" w:space="0" w:color="auto"/>
                                                                <w:bottom w:val="none" w:sz="0" w:space="0" w:color="auto"/>
                                                                <w:right w:val="none" w:sz="0" w:space="0" w:color="auto"/>
                                                              </w:divBdr>
                                                              <w:divsChild>
                                                                <w:div w:id="1501114217">
                                                                  <w:marLeft w:val="0"/>
                                                                  <w:marRight w:val="0"/>
                                                                  <w:marTop w:val="0"/>
                                                                  <w:marBottom w:val="0"/>
                                                                  <w:divBdr>
                                                                    <w:top w:val="none" w:sz="0" w:space="0" w:color="auto"/>
                                                                    <w:left w:val="none" w:sz="0" w:space="0" w:color="auto"/>
                                                                    <w:bottom w:val="none" w:sz="0" w:space="0" w:color="auto"/>
                                                                    <w:right w:val="none" w:sz="0" w:space="0" w:color="auto"/>
                                                                  </w:divBdr>
                                                                  <w:divsChild>
                                                                    <w:div w:id="1967160067">
                                                                      <w:marLeft w:val="405"/>
                                                                      <w:marRight w:val="0"/>
                                                                      <w:marTop w:val="0"/>
                                                                      <w:marBottom w:val="0"/>
                                                                      <w:divBdr>
                                                                        <w:top w:val="none" w:sz="0" w:space="0" w:color="auto"/>
                                                                        <w:left w:val="none" w:sz="0" w:space="0" w:color="auto"/>
                                                                        <w:bottom w:val="none" w:sz="0" w:space="0" w:color="auto"/>
                                                                        <w:right w:val="none" w:sz="0" w:space="0" w:color="auto"/>
                                                                      </w:divBdr>
                                                                      <w:divsChild>
                                                                        <w:div w:id="1607735271">
                                                                          <w:marLeft w:val="0"/>
                                                                          <w:marRight w:val="0"/>
                                                                          <w:marTop w:val="0"/>
                                                                          <w:marBottom w:val="0"/>
                                                                          <w:divBdr>
                                                                            <w:top w:val="none" w:sz="0" w:space="0" w:color="auto"/>
                                                                            <w:left w:val="none" w:sz="0" w:space="0" w:color="auto"/>
                                                                            <w:bottom w:val="none" w:sz="0" w:space="0" w:color="auto"/>
                                                                            <w:right w:val="none" w:sz="0" w:space="0" w:color="auto"/>
                                                                          </w:divBdr>
                                                                          <w:divsChild>
                                                                            <w:div w:id="23793484">
                                                                              <w:marLeft w:val="0"/>
                                                                              <w:marRight w:val="0"/>
                                                                              <w:marTop w:val="0"/>
                                                                              <w:marBottom w:val="0"/>
                                                                              <w:divBdr>
                                                                                <w:top w:val="none" w:sz="0" w:space="0" w:color="auto"/>
                                                                                <w:left w:val="none" w:sz="0" w:space="0" w:color="auto"/>
                                                                                <w:bottom w:val="none" w:sz="0" w:space="0" w:color="auto"/>
                                                                                <w:right w:val="none" w:sz="0" w:space="0" w:color="auto"/>
                                                                              </w:divBdr>
                                                                              <w:divsChild>
                                                                                <w:div w:id="860514108">
                                                                                  <w:marLeft w:val="0"/>
                                                                                  <w:marRight w:val="0"/>
                                                                                  <w:marTop w:val="0"/>
                                                                                  <w:marBottom w:val="0"/>
                                                                                  <w:divBdr>
                                                                                    <w:top w:val="none" w:sz="0" w:space="0" w:color="auto"/>
                                                                                    <w:left w:val="none" w:sz="0" w:space="0" w:color="auto"/>
                                                                                    <w:bottom w:val="none" w:sz="0" w:space="0" w:color="auto"/>
                                                                                    <w:right w:val="none" w:sz="0" w:space="0" w:color="auto"/>
                                                                                  </w:divBdr>
                                                                                  <w:divsChild>
                                                                                    <w:div w:id="261568617">
                                                                                      <w:marLeft w:val="0"/>
                                                                                      <w:marRight w:val="0"/>
                                                                                      <w:marTop w:val="0"/>
                                                                                      <w:marBottom w:val="0"/>
                                                                                      <w:divBdr>
                                                                                        <w:top w:val="none" w:sz="0" w:space="0" w:color="auto"/>
                                                                                        <w:left w:val="none" w:sz="0" w:space="0" w:color="auto"/>
                                                                                        <w:bottom w:val="none" w:sz="0" w:space="0" w:color="auto"/>
                                                                                        <w:right w:val="none" w:sz="0" w:space="0" w:color="auto"/>
                                                                                      </w:divBdr>
                                                                                      <w:divsChild>
                                                                                        <w:div w:id="2119450198">
                                                                                          <w:marLeft w:val="0"/>
                                                                                          <w:marRight w:val="0"/>
                                                                                          <w:marTop w:val="0"/>
                                                                                          <w:marBottom w:val="0"/>
                                                                                          <w:divBdr>
                                                                                            <w:top w:val="none" w:sz="0" w:space="0" w:color="auto"/>
                                                                                            <w:left w:val="none" w:sz="0" w:space="0" w:color="auto"/>
                                                                                            <w:bottom w:val="none" w:sz="0" w:space="0" w:color="auto"/>
                                                                                            <w:right w:val="none" w:sz="0" w:space="0" w:color="auto"/>
                                                                                          </w:divBdr>
                                                                                          <w:divsChild>
                                                                                            <w:div w:id="1624530323">
                                                                                              <w:marLeft w:val="0"/>
                                                                                              <w:marRight w:val="0"/>
                                                                                              <w:marTop w:val="0"/>
                                                                                              <w:marBottom w:val="0"/>
                                                                                              <w:divBdr>
                                                                                                <w:top w:val="none" w:sz="0" w:space="0" w:color="auto"/>
                                                                                                <w:left w:val="none" w:sz="0" w:space="0" w:color="auto"/>
                                                                                                <w:bottom w:val="none" w:sz="0" w:space="0" w:color="auto"/>
                                                                                                <w:right w:val="none" w:sz="0" w:space="0" w:color="auto"/>
                                                                                              </w:divBdr>
                                                                                              <w:divsChild>
                                                                                                <w:div w:id="535629284">
                                                                                                  <w:marLeft w:val="0"/>
                                                                                                  <w:marRight w:val="0"/>
                                                                                                  <w:marTop w:val="0"/>
                                                                                                  <w:marBottom w:val="0"/>
                                                                                                  <w:divBdr>
                                                                                                    <w:top w:val="none" w:sz="0" w:space="0" w:color="auto"/>
                                                                                                    <w:left w:val="none" w:sz="0" w:space="0" w:color="auto"/>
                                                                                                    <w:bottom w:val="single" w:sz="6" w:space="15" w:color="auto"/>
                                                                                                    <w:right w:val="none" w:sz="0" w:space="0" w:color="auto"/>
                                                                                                  </w:divBdr>
                                                                                                  <w:divsChild>
                                                                                                    <w:div w:id="1174610130">
                                                                                                      <w:marLeft w:val="0"/>
                                                                                                      <w:marRight w:val="0"/>
                                                                                                      <w:marTop w:val="60"/>
                                                                                                      <w:marBottom w:val="0"/>
                                                                                                      <w:divBdr>
                                                                                                        <w:top w:val="none" w:sz="0" w:space="0" w:color="auto"/>
                                                                                                        <w:left w:val="none" w:sz="0" w:space="0" w:color="auto"/>
                                                                                                        <w:bottom w:val="none" w:sz="0" w:space="0" w:color="auto"/>
                                                                                                        <w:right w:val="none" w:sz="0" w:space="0" w:color="auto"/>
                                                                                                      </w:divBdr>
                                                                                                      <w:divsChild>
                                                                                                        <w:div w:id="215552547">
                                                                                                          <w:marLeft w:val="0"/>
                                                                                                          <w:marRight w:val="0"/>
                                                                                                          <w:marTop w:val="0"/>
                                                                                                          <w:marBottom w:val="0"/>
                                                                                                          <w:divBdr>
                                                                                                            <w:top w:val="none" w:sz="0" w:space="0" w:color="auto"/>
                                                                                                            <w:left w:val="none" w:sz="0" w:space="0" w:color="auto"/>
                                                                                                            <w:bottom w:val="none" w:sz="0" w:space="0" w:color="auto"/>
                                                                                                            <w:right w:val="none" w:sz="0" w:space="0" w:color="auto"/>
                                                                                                          </w:divBdr>
                                                                                                          <w:divsChild>
                                                                                                            <w:div w:id="1421557594">
                                                                                                              <w:marLeft w:val="0"/>
                                                                                                              <w:marRight w:val="0"/>
                                                                                                              <w:marTop w:val="0"/>
                                                                                                              <w:marBottom w:val="0"/>
                                                                                                              <w:divBdr>
                                                                                                                <w:top w:val="none" w:sz="0" w:space="0" w:color="auto"/>
                                                                                                                <w:left w:val="none" w:sz="0" w:space="0" w:color="auto"/>
                                                                                                                <w:bottom w:val="none" w:sz="0" w:space="0" w:color="auto"/>
                                                                                                                <w:right w:val="none" w:sz="0" w:space="0" w:color="auto"/>
                                                                                                              </w:divBdr>
                                                                                                              <w:divsChild>
                                                                                                                <w:div w:id="1073433134">
                                                                                                                  <w:marLeft w:val="0"/>
                                                                                                                  <w:marRight w:val="0"/>
                                                                                                                  <w:marTop w:val="0"/>
                                                                                                                  <w:marBottom w:val="0"/>
                                                                                                                  <w:divBdr>
                                                                                                                    <w:top w:val="none" w:sz="0" w:space="0" w:color="auto"/>
                                                                                                                    <w:left w:val="none" w:sz="0" w:space="0" w:color="auto"/>
                                                                                                                    <w:bottom w:val="none" w:sz="0" w:space="0" w:color="auto"/>
                                                                                                                    <w:right w:val="none" w:sz="0" w:space="0" w:color="auto"/>
                                                                                                                  </w:divBdr>
                                                                                                                  <w:divsChild>
                                                                                                                    <w:div w:id="762411001">
                                                                                                                      <w:marLeft w:val="0"/>
                                                                                                                      <w:marRight w:val="0"/>
                                                                                                                      <w:marTop w:val="0"/>
                                                                                                                      <w:marBottom w:val="0"/>
                                                                                                                      <w:divBdr>
                                                                                                                        <w:top w:val="none" w:sz="0" w:space="0" w:color="auto"/>
                                                                                                                        <w:left w:val="none" w:sz="0" w:space="0" w:color="auto"/>
                                                                                                                        <w:bottom w:val="none" w:sz="0" w:space="0" w:color="auto"/>
                                                                                                                        <w:right w:val="none" w:sz="0" w:space="0" w:color="auto"/>
                                                                                                                      </w:divBdr>
                                                                                                                      <w:divsChild>
                                                                                                                        <w:div w:id="1129585907">
                                                                                                                          <w:marLeft w:val="0"/>
                                                                                                                          <w:marRight w:val="0"/>
                                                                                                                          <w:marTop w:val="0"/>
                                                                                                                          <w:marBottom w:val="0"/>
                                                                                                                          <w:divBdr>
                                                                                                                            <w:top w:val="none" w:sz="0" w:space="0" w:color="auto"/>
                                                                                                                            <w:left w:val="none" w:sz="0" w:space="0" w:color="auto"/>
                                                                                                                            <w:bottom w:val="none" w:sz="0" w:space="0" w:color="auto"/>
                                                                                                                            <w:right w:val="none" w:sz="0" w:space="0" w:color="auto"/>
                                                                                                                          </w:divBdr>
                                                                                                                          <w:divsChild>
                                                                                                                            <w:div w:id="921721590">
                                                                                                                              <w:marLeft w:val="0"/>
                                                                                                                              <w:marRight w:val="0"/>
                                                                                                                              <w:marTop w:val="0"/>
                                                                                                                              <w:marBottom w:val="0"/>
                                                                                                                              <w:divBdr>
                                                                                                                                <w:top w:val="none" w:sz="0" w:space="0" w:color="auto"/>
                                                                                                                                <w:left w:val="none" w:sz="0" w:space="0" w:color="auto"/>
                                                                                                                                <w:bottom w:val="none" w:sz="0" w:space="0" w:color="auto"/>
                                                                                                                                <w:right w:val="none" w:sz="0" w:space="0" w:color="auto"/>
                                                                                                                              </w:divBdr>
                                                                                                                              <w:divsChild>
                                                                                                                                <w:div w:id="860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4661">
      <w:bodyDiv w:val="1"/>
      <w:marLeft w:val="0"/>
      <w:marRight w:val="0"/>
      <w:marTop w:val="0"/>
      <w:marBottom w:val="0"/>
      <w:divBdr>
        <w:top w:val="none" w:sz="0" w:space="0" w:color="auto"/>
        <w:left w:val="none" w:sz="0" w:space="0" w:color="auto"/>
        <w:bottom w:val="none" w:sz="0" w:space="0" w:color="auto"/>
        <w:right w:val="none" w:sz="0" w:space="0" w:color="auto"/>
      </w:divBdr>
    </w:div>
    <w:div w:id="206570962">
      <w:bodyDiv w:val="1"/>
      <w:marLeft w:val="0"/>
      <w:marRight w:val="0"/>
      <w:marTop w:val="0"/>
      <w:marBottom w:val="0"/>
      <w:divBdr>
        <w:top w:val="none" w:sz="0" w:space="0" w:color="auto"/>
        <w:left w:val="none" w:sz="0" w:space="0" w:color="auto"/>
        <w:bottom w:val="none" w:sz="0" w:space="0" w:color="auto"/>
        <w:right w:val="none" w:sz="0" w:space="0" w:color="auto"/>
      </w:divBdr>
    </w:div>
    <w:div w:id="326055196">
      <w:bodyDiv w:val="1"/>
      <w:marLeft w:val="0"/>
      <w:marRight w:val="0"/>
      <w:marTop w:val="0"/>
      <w:marBottom w:val="0"/>
      <w:divBdr>
        <w:top w:val="none" w:sz="0" w:space="0" w:color="auto"/>
        <w:left w:val="none" w:sz="0" w:space="0" w:color="auto"/>
        <w:bottom w:val="none" w:sz="0" w:space="0" w:color="auto"/>
        <w:right w:val="none" w:sz="0" w:space="0" w:color="auto"/>
      </w:divBdr>
    </w:div>
    <w:div w:id="364257610">
      <w:bodyDiv w:val="1"/>
      <w:marLeft w:val="0"/>
      <w:marRight w:val="0"/>
      <w:marTop w:val="0"/>
      <w:marBottom w:val="0"/>
      <w:divBdr>
        <w:top w:val="none" w:sz="0" w:space="0" w:color="auto"/>
        <w:left w:val="none" w:sz="0" w:space="0" w:color="auto"/>
        <w:bottom w:val="none" w:sz="0" w:space="0" w:color="auto"/>
        <w:right w:val="none" w:sz="0" w:space="0" w:color="auto"/>
      </w:divBdr>
    </w:div>
    <w:div w:id="501700789">
      <w:bodyDiv w:val="1"/>
      <w:marLeft w:val="0"/>
      <w:marRight w:val="0"/>
      <w:marTop w:val="0"/>
      <w:marBottom w:val="0"/>
      <w:divBdr>
        <w:top w:val="none" w:sz="0" w:space="0" w:color="auto"/>
        <w:left w:val="none" w:sz="0" w:space="0" w:color="auto"/>
        <w:bottom w:val="none" w:sz="0" w:space="0" w:color="auto"/>
        <w:right w:val="none" w:sz="0" w:space="0" w:color="auto"/>
      </w:divBdr>
    </w:div>
    <w:div w:id="531655300">
      <w:bodyDiv w:val="1"/>
      <w:marLeft w:val="0"/>
      <w:marRight w:val="0"/>
      <w:marTop w:val="0"/>
      <w:marBottom w:val="0"/>
      <w:divBdr>
        <w:top w:val="none" w:sz="0" w:space="0" w:color="auto"/>
        <w:left w:val="none" w:sz="0" w:space="0" w:color="auto"/>
        <w:bottom w:val="none" w:sz="0" w:space="0" w:color="auto"/>
        <w:right w:val="none" w:sz="0" w:space="0" w:color="auto"/>
      </w:divBdr>
    </w:div>
    <w:div w:id="564218614">
      <w:bodyDiv w:val="1"/>
      <w:marLeft w:val="0"/>
      <w:marRight w:val="0"/>
      <w:marTop w:val="0"/>
      <w:marBottom w:val="0"/>
      <w:divBdr>
        <w:top w:val="none" w:sz="0" w:space="0" w:color="auto"/>
        <w:left w:val="none" w:sz="0" w:space="0" w:color="auto"/>
        <w:bottom w:val="none" w:sz="0" w:space="0" w:color="auto"/>
        <w:right w:val="none" w:sz="0" w:space="0" w:color="auto"/>
      </w:divBdr>
    </w:div>
    <w:div w:id="614605447">
      <w:bodyDiv w:val="1"/>
      <w:marLeft w:val="0"/>
      <w:marRight w:val="0"/>
      <w:marTop w:val="0"/>
      <w:marBottom w:val="0"/>
      <w:divBdr>
        <w:top w:val="none" w:sz="0" w:space="0" w:color="auto"/>
        <w:left w:val="none" w:sz="0" w:space="0" w:color="auto"/>
        <w:bottom w:val="none" w:sz="0" w:space="0" w:color="auto"/>
        <w:right w:val="none" w:sz="0" w:space="0" w:color="auto"/>
      </w:divBdr>
      <w:divsChild>
        <w:div w:id="1039470007">
          <w:marLeft w:val="0"/>
          <w:marRight w:val="0"/>
          <w:marTop w:val="0"/>
          <w:marBottom w:val="0"/>
          <w:divBdr>
            <w:top w:val="none" w:sz="0" w:space="0" w:color="auto"/>
            <w:left w:val="none" w:sz="0" w:space="0" w:color="auto"/>
            <w:bottom w:val="none" w:sz="0" w:space="0" w:color="auto"/>
            <w:right w:val="none" w:sz="0" w:space="0" w:color="auto"/>
          </w:divBdr>
          <w:divsChild>
            <w:div w:id="134955711">
              <w:marLeft w:val="0"/>
              <w:marRight w:val="0"/>
              <w:marTop w:val="0"/>
              <w:marBottom w:val="0"/>
              <w:divBdr>
                <w:top w:val="none" w:sz="0" w:space="0" w:color="auto"/>
                <w:left w:val="none" w:sz="0" w:space="0" w:color="auto"/>
                <w:bottom w:val="none" w:sz="0" w:space="0" w:color="auto"/>
                <w:right w:val="none" w:sz="0" w:space="0" w:color="auto"/>
              </w:divBdr>
              <w:divsChild>
                <w:div w:id="308949549">
                  <w:marLeft w:val="0"/>
                  <w:marRight w:val="0"/>
                  <w:marTop w:val="0"/>
                  <w:marBottom w:val="0"/>
                  <w:divBdr>
                    <w:top w:val="none" w:sz="0" w:space="0" w:color="auto"/>
                    <w:left w:val="none" w:sz="0" w:space="0" w:color="auto"/>
                    <w:bottom w:val="none" w:sz="0" w:space="0" w:color="auto"/>
                    <w:right w:val="none" w:sz="0" w:space="0" w:color="auto"/>
                  </w:divBdr>
                  <w:divsChild>
                    <w:div w:id="1840458885">
                      <w:marLeft w:val="0"/>
                      <w:marRight w:val="0"/>
                      <w:marTop w:val="0"/>
                      <w:marBottom w:val="0"/>
                      <w:divBdr>
                        <w:top w:val="none" w:sz="0" w:space="0" w:color="auto"/>
                        <w:left w:val="none" w:sz="0" w:space="0" w:color="auto"/>
                        <w:bottom w:val="none" w:sz="0" w:space="0" w:color="auto"/>
                        <w:right w:val="none" w:sz="0" w:space="0" w:color="auto"/>
                      </w:divBdr>
                      <w:divsChild>
                        <w:div w:id="659843939">
                          <w:marLeft w:val="0"/>
                          <w:marRight w:val="0"/>
                          <w:marTop w:val="0"/>
                          <w:marBottom w:val="0"/>
                          <w:divBdr>
                            <w:top w:val="none" w:sz="0" w:space="0" w:color="auto"/>
                            <w:left w:val="none" w:sz="0" w:space="0" w:color="auto"/>
                            <w:bottom w:val="none" w:sz="0" w:space="0" w:color="auto"/>
                            <w:right w:val="none" w:sz="0" w:space="0" w:color="auto"/>
                          </w:divBdr>
                          <w:divsChild>
                            <w:div w:id="549339405">
                              <w:marLeft w:val="15"/>
                              <w:marRight w:val="195"/>
                              <w:marTop w:val="0"/>
                              <w:marBottom w:val="0"/>
                              <w:divBdr>
                                <w:top w:val="none" w:sz="0" w:space="0" w:color="auto"/>
                                <w:left w:val="none" w:sz="0" w:space="0" w:color="auto"/>
                                <w:bottom w:val="none" w:sz="0" w:space="0" w:color="auto"/>
                                <w:right w:val="none" w:sz="0" w:space="0" w:color="auto"/>
                              </w:divBdr>
                              <w:divsChild>
                                <w:div w:id="1663312342">
                                  <w:marLeft w:val="0"/>
                                  <w:marRight w:val="0"/>
                                  <w:marTop w:val="0"/>
                                  <w:marBottom w:val="0"/>
                                  <w:divBdr>
                                    <w:top w:val="none" w:sz="0" w:space="0" w:color="auto"/>
                                    <w:left w:val="none" w:sz="0" w:space="0" w:color="auto"/>
                                    <w:bottom w:val="none" w:sz="0" w:space="0" w:color="auto"/>
                                    <w:right w:val="none" w:sz="0" w:space="0" w:color="auto"/>
                                  </w:divBdr>
                                  <w:divsChild>
                                    <w:div w:id="1696225522">
                                      <w:marLeft w:val="0"/>
                                      <w:marRight w:val="0"/>
                                      <w:marTop w:val="0"/>
                                      <w:marBottom w:val="0"/>
                                      <w:divBdr>
                                        <w:top w:val="none" w:sz="0" w:space="0" w:color="auto"/>
                                        <w:left w:val="none" w:sz="0" w:space="0" w:color="auto"/>
                                        <w:bottom w:val="none" w:sz="0" w:space="0" w:color="auto"/>
                                        <w:right w:val="none" w:sz="0" w:space="0" w:color="auto"/>
                                      </w:divBdr>
                                      <w:divsChild>
                                        <w:div w:id="1431123761">
                                          <w:marLeft w:val="0"/>
                                          <w:marRight w:val="0"/>
                                          <w:marTop w:val="0"/>
                                          <w:marBottom w:val="0"/>
                                          <w:divBdr>
                                            <w:top w:val="none" w:sz="0" w:space="0" w:color="auto"/>
                                            <w:left w:val="none" w:sz="0" w:space="0" w:color="auto"/>
                                            <w:bottom w:val="none" w:sz="0" w:space="0" w:color="auto"/>
                                            <w:right w:val="none" w:sz="0" w:space="0" w:color="auto"/>
                                          </w:divBdr>
                                          <w:divsChild>
                                            <w:div w:id="280111870">
                                              <w:marLeft w:val="0"/>
                                              <w:marRight w:val="0"/>
                                              <w:marTop w:val="0"/>
                                              <w:marBottom w:val="0"/>
                                              <w:divBdr>
                                                <w:top w:val="none" w:sz="0" w:space="0" w:color="auto"/>
                                                <w:left w:val="none" w:sz="0" w:space="0" w:color="auto"/>
                                                <w:bottom w:val="none" w:sz="0" w:space="0" w:color="auto"/>
                                                <w:right w:val="none" w:sz="0" w:space="0" w:color="auto"/>
                                              </w:divBdr>
                                              <w:divsChild>
                                                <w:div w:id="712074177">
                                                  <w:marLeft w:val="0"/>
                                                  <w:marRight w:val="0"/>
                                                  <w:marTop w:val="0"/>
                                                  <w:marBottom w:val="0"/>
                                                  <w:divBdr>
                                                    <w:top w:val="none" w:sz="0" w:space="0" w:color="auto"/>
                                                    <w:left w:val="none" w:sz="0" w:space="0" w:color="auto"/>
                                                    <w:bottom w:val="none" w:sz="0" w:space="0" w:color="auto"/>
                                                    <w:right w:val="none" w:sz="0" w:space="0" w:color="auto"/>
                                                  </w:divBdr>
                                                  <w:divsChild>
                                                    <w:div w:id="2146585089">
                                                      <w:marLeft w:val="0"/>
                                                      <w:marRight w:val="0"/>
                                                      <w:marTop w:val="0"/>
                                                      <w:marBottom w:val="0"/>
                                                      <w:divBdr>
                                                        <w:top w:val="none" w:sz="0" w:space="0" w:color="auto"/>
                                                        <w:left w:val="none" w:sz="0" w:space="0" w:color="auto"/>
                                                        <w:bottom w:val="none" w:sz="0" w:space="0" w:color="auto"/>
                                                        <w:right w:val="none" w:sz="0" w:space="0" w:color="auto"/>
                                                      </w:divBdr>
                                                      <w:divsChild>
                                                        <w:div w:id="1612778864">
                                                          <w:marLeft w:val="0"/>
                                                          <w:marRight w:val="0"/>
                                                          <w:marTop w:val="0"/>
                                                          <w:marBottom w:val="0"/>
                                                          <w:divBdr>
                                                            <w:top w:val="none" w:sz="0" w:space="0" w:color="auto"/>
                                                            <w:left w:val="none" w:sz="0" w:space="0" w:color="auto"/>
                                                            <w:bottom w:val="none" w:sz="0" w:space="0" w:color="auto"/>
                                                            <w:right w:val="none" w:sz="0" w:space="0" w:color="auto"/>
                                                          </w:divBdr>
                                                          <w:divsChild>
                                                            <w:div w:id="348332150">
                                                              <w:marLeft w:val="0"/>
                                                              <w:marRight w:val="0"/>
                                                              <w:marTop w:val="0"/>
                                                              <w:marBottom w:val="0"/>
                                                              <w:divBdr>
                                                                <w:top w:val="none" w:sz="0" w:space="0" w:color="auto"/>
                                                                <w:left w:val="none" w:sz="0" w:space="0" w:color="auto"/>
                                                                <w:bottom w:val="none" w:sz="0" w:space="0" w:color="auto"/>
                                                                <w:right w:val="none" w:sz="0" w:space="0" w:color="auto"/>
                                                              </w:divBdr>
                                                              <w:divsChild>
                                                                <w:div w:id="971254397">
                                                                  <w:marLeft w:val="0"/>
                                                                  <w:marRight w:val="0"/>
                                                                  <w:marTop w:val="0"/>
                                                                  <w:marBottom w:val="0"/>
                                                                  <w:divBdr>
                                                                    <w:top w:val="none" w:sz="0" w:space="0" w:color="auto"/>
                                                                    <w:left w:val="none" w:sz="0" w:space="0" w:color="auto"/>
                                                                    <w:bottom w:val="none" w:sz="0" w:space="0" w:color="auto"/>
                                                                    <w:right w:val="none" w:sz="0" w:space="0" w:color="auto"/>
                                                                  </w:divBdr>
                                                                  <w:divsChild>
                                                                    <w:div w:id="2097898928">
                                                                      <w:marLeft w:val="405"/>
                                                                      <w:marRight w:val="0"/>
                                                                      <w:marTop w:val="0"/>
                                                                      <w:marBottom w:val="0"/>
                                                                      <w:divBdr>
                                                                        <w:top w:val="none" w:sz="0" w:space="0" w:color="auto"/>
                                                                        <w:left w:val="none" w:sz="0" w:space="0" w:color="auto"/>
                                                                        <w:bottom w:val="none" w:sz="0" w:space="0" w:color="auto"/>
                                                                        <w:right w:val="none" w:sz="0" w:space="0" w:color="auto"/>
                                                                      </w:divBdr>
                                                                      <w:divsChild>
                                                                        <w:div w:id="960577670">
                                                                          <w:marLeft w:val="0"/>
                                                                          <w:marRight w:val="0"/>
                                                                          <w:marTop w:val="0"/>
                                                                          <w:marBottom w:val="0"/>
                                                                          <w:divBdr>
                                                                            <w:top w:val="none" w:sz="0" w:space="0" w:color="auto"/>
                                                                            <w:left w:val="none" w:sz="0" w:space="0" w:color="auto"/>
                                                                            <w:bottom w:val="none" w:sz="0" w:space="0" w:color="auto"/>
                                                                            <w:right w:val="none" w:sz="0" w:space="0" w:color="auto"/>
                                                                          </w:divBdr>
                                                                          <w:divsChild>
                                                                            <w:div w:id="1468938349">
                                                                              <w:marLeft w:val="0"/>
                                                                              <w:marRight w:val="0"/>
                                                                              <w:marTop w:val="0"/>
                                                                              <w:marBottom w:val="0"/>
                                                                              <w:divBdr>
                                                                                <w:top w:val="none" w:sz="0" w:space="0" w:color="auto"/>
                                                                                <w:left w:val="none" w:sz="0" w:space="0" w:color="auto"/>
                                                                                <w:bottom w:val="none" w:sz="0" w:space="0" w:color="auto"/>
                                                                                <w:right w:val="none" w:sz="0" w:space="0" w:color="auto"/>
                                                                              </w:divBdr>
                                                                              <w:divsChild>
                                                                                <w:div w:id="57095634">
                                                                                  <w:marLeft w:val="0"/>
                                                                                  <w:marRight w:val="0"/>
                                                                                  <w:marTop w:val="0"/>
                                                                                  <w:marBottom w:val="0"/>
                                                                                  <w:divBdr>
                                                                                    <w:top w:val="none" w:sz="0" w:space="0" w:color="auto"/>
                                                                                    <w:left w:val="none" w:sz="0" w:space="0" w:color="auto"/>
                                                                                    <w:bottom w:val="none" w:sz="0" w:space="0" w:color="auto"/>
                                                                                    <w:right w:val="none" w:sz="0" w:space="0" w:color="auto"/>
                                                                                  </w:divBdr>
                                                                                  <w:divsChild>
                                                                                    <w:div w:id="1424300497">
                                                                                      <w:marLeft w:val="0"/>
                                                                                      <w:marRight w:val="0"/>
                                                                                      <w:marTop w:val="0"/>
                                                                                      <w:marBottom w:val="0"/>
                                                                                      <w:divBdr>
                                                                                        <w:top w:val="none" w:sz="0" w:space="0" w:color="auto"/>
                                                                                        <w:left w:val="none" w:sz="0" w:space="0" w:color="auto"/>
                                                                                        <w:bottom w:val="none" w:sz="0" w:space="0" w:color="auto"/>
                                                                                        <w:right w:val="none" w:sz="0" w:space="0" w:color="auto"/>
                                                                                      </w:divBdr>
                                                                                      <w:divsChild>
                                                                                        <w:div w:id="253168096">
                                                                                          <w:marLeft w:val="0"/>
                                                                                          <w:marRight w:val="0"/>
                                                                                          <w:marTop w:val="0"/>
                                                                                          <w:marBottom w:val="0"/>
                                                                                          <w:divBdr>
                                                                                            <w:top w:val="none" w:sz="0" w:space="0" w:color="auto"/>
                                                                                            <w:left w:val="none" w:sz="0" w:space="0" w:color="auto"/>
                                                                                            <w:bottom w:val="none" w:sz="0" w:space="0" w:color="auto"/>
                                                                                            <w:right w:val="none" w:sz="0" w:space="0" w:color="auto"/>
                                                                                          </w:divBdr>
                                                                                          <w:divsChild>
                                                                                            <w:div w:id="492139789">
                                                                                              <w:marLeft w:val="0"/>
                                                                                              <w:marRight w:val="0"/>
                                                                                              <w:marTop w:val="0"/>
                                                                                              <w:marBottom w:val="0"/>
                                                                                              <w:divBdr>
                                                                                                <w:top w:val="none" w:sz="0" w:space="0" w:color="auto"/>
                                                                                                <w:left w:val="none" w:sz="0" w:space="0" w:color="auto"/>
                                                                                                <w:bottom w:val="none" w:sz="0" w:space="0" w:color="auto"/>
                                                                                                <w:right w:val="none" w:sz="0" w:space="0" w:color="auto"/>
                                                                                              </w:divBdr>
                                                                                              <w:divsChild>
                                                                                                <w:div w:id="338504434">
                                                                                                  <w:marLeft w:val="0"/>
                                                                                                  <w:marRight w:val="0"/>
                                                                                                  <w:marTop w:val="0"/>
                                                                                                  <w:marBottom w:val="0"/>
                                                                                                  <w:divBdr>
                                                                                                    <w:top w:val="none" w:sz="0" w:space="0" w:color="auto"/>
                                                                                                    <w:left w:val="none" w:sz="0" w:space="0" w:color="auto"/>
                                                                                                    <w:bottom w:val="single" w:sz="6" w:space="15" w:color="auto"/>
                                                                                                    <w:right w:val="none" w:sz="0" w:space="0" w:color="auto"/>
                                                                                                  </w:divBdr>
                                                                                                  <w:divsChild>
                                                                                                    <w:div w:id="626158570">
                                                                                                      <w:marLeft w:val="0"/>
                                                                                                      <w:marRight w:val="0"/>
                                                                                                      <w:marTop w:val="60"/>
                                                                                                      <w:marBottom w:val="0"/>
                                                                                                      <w:divBdr>
                                                                                                        <w:top w:val="none" w:sz="0" w:space="0" w:color="auto"/>
                                                                                                        <w:left w:val="none" w:sz="0" w:space="0" w:color="auto"/>
                                                                                                        <w:bottom w:val="none" w:sz="0" w:space="0" w:color="auto"/>
                                                                                                        <w:right w:val="none" w:sz="0" w:space="0" w:color="auto"/>
                                                                                                      </w:divBdr>
                                                                                                      <w:divsChild>
                                                                                                        <w:div w:id="1723093185">
                                                                                                          <w:marLeft w:val="0"/>
                                                                                                          <w:marRight w:val="0"/>
                                                                                                          <w:marTop w:val="0"/>
                                                                                                          <w:marBottom w:val="0"/>
                                                                                                          <w:divBdr>
                                                                                                            <w:top w:val="none" w:sz="0" w:space="0" w:color="auto"/>
                                                                                                            <w:left w:val="none" w:sz="0" w:space="0" w:color="auto"/>
                                                                                                            <w:bottom w:val="none" w:sz="0" w:space="0" w:color="auto"/>
                                                                                                            <w:right w:val="none" w:sz="0" w:space="0" w:color="auto"/>
                                                                                                          </w:divBdr>
                                                                                                          <w:divsChild>
                                                                                                            <w:div w:id="1292713247">
                                                                                                              <w:marLeft w:val="0"/>
                                                                                                              <w:marRight w:val="0"/>
                                                                                                              <w:marTop w:val="0"/>
                                                                                                              <w:marBottom w:val="0"/>
                                                                                                              <w:divBdr>
                                                                                                                <w:top w:val="none" w:sz="0" w:space="0" w:color="auto"/>
                                                                                                                <w:left w:val="none" w:sz="0" w:space="0" w:color="auto"/>
                                                                                                                <w:bottom w:val="none" w:sz="0" w:space="0" w:color="auto"/>
                                                                                                                <w:right w:val="none" w:sz="0" w:space="0" w:color="auto"/>
                                                                                                              </w:divBdr>
                                                                                                              <w:divsChild>
                                                                                                                <w:div w:id="1434206605">
                                                                                                                  <w:marLeft w:val="0"/>
                                                                                                                  <w:marRight w:val="0"/>
                                                                                                                  <w:marTop w:val="0"/>
                                                                                                                  <w:marBottom w:val="0"/>
                                                                                                                  <w:divBdr>
                                                                                                                    <w:top w:val="none" w:sz="0" w:space="0" w:color="auto"/>
                                                                                                                    <w:left w:val="none" w:sz="0" w:space="0" w:color="auto"/>
                                                                                                                    <w:bottom w:val="none" w:sz="0" w:space="0" w:color="auto"/>
                                                                                                                    <w:right w:val="none" w:sz="0" w:space="0" w:color="auto"/>
                                                                                                                  </w:divBdr>
                                                                                                                  <w:divsChild>
                                                                                                                    <w:div w:id="2052420048">
                                                                                                                      <w:marLeft w:val="0"/>
                                                                                                                      <w:marRight w:val="0"/>
                                                                                                                      <w:marTop w:val="0"/>
                                                                                                                      <w:marBottom w:val="0"/>
                                                                                                                      <w:divBdr>
                                                                                                                        <w:top w:val="none" w:sz="0" w:space="0" w:color="auto"/>
                                                                                                                        <w:left w:val="none" w:sz="0" w:space="0" w:color="auto"/>
                                                                                                                        <w:bottom w:val="none" w:sz="0" w:space="0" w:color="auto"/>
                                                                                                                        <w:right w:val="none" w:sz="0" w:space="0" w:color="auto"/>
                                                                                                                      </w:divBdr>
                                                                                                                      <w:divsChild>
                                                                                                                        <w:div w:id="1759910647">
                                                                                                                          <w:marLeft w:val="0"/>
                                                                                                                          <w:marRight w:val="0"/>
                                                                                                                          <w:marTop w:val="0"/>
                                                                                                                          <w:marBottom w:val="0"/>
                                                                                                                          <w:divBdr>
                                                                                                                            <w:top w:val="none" w:sz="0" w:space="0" w:color="auto"/>
                                                                                                                            <w:left w:val="none" w:sz="0" w:space="0" w:color="auto"/>
                                                                                                                            <w:bottom w:val="none" w:sz="0" w:space="0" w:color="auto"/>
                                                                                                                            <w:right w:val="none" w:sz="0" w:space="0" w:color="auto"/>
                                                                                                                          </w:divBdr>
                                                                                                                          <w:divsChild>
                                                                                                                            <w:div w:id="394818874">
                                                                                                                              <w:marLeft w:val="0"/>
                                                                                                                              <w:marRight w:val="0"/>
                                                                                                                              <w:marTop w:val="0"/>
                                                                                                                              <w:marBottom w:val="0"/>
                                                                                                                              <w:divBdr>
                                                                                                                                <w:top w:val="none" w:sz="0" w:space="0" w:color="auto"/>
                                                                                                                                <w:left w:val="none" w:sz="0" w:space="0" w:color="auto"/>
                                                                                                                                <w:bottom w:val="none" w:sz="0" w:space="0" w:color="auto"/>
                                                                                                                                <w:right w:val="none" w:sz="0" w:space="0" w:color="auto"/>
                                                                                                                              </w:divBdr>
                                                                                                                              <w:divsChild>
                                                                                                                                <w:div w:id="839927890">
                                                                                                                                  <w:marLeft w:val="0"/>
                                                                                                                                  <w:marRight w:val="0"/>
                                                                                                                                  <w:marTop w:val="0"/>
                                                                                                                                  <w:marBottom w:val="0"/>
                                                                                                                                  <w:divBdr>
                                                                                                                                    <w:top w:val="none" w:sz="0" w:space="0" w:color="auto"/>
                                                                                                                                    <w:left w:val="none" w:sz="0" w:space="0" w:color="auto"/>
                                                                                                                                    <w:bottom w:val="none" w:sz="0" w:space="0" w:color="auto"/>
                                                                                                                                    <w:right w:val="none" w:sz="0" w:space="0" w:color="auto"/>
                                                                                                                                  </w:divBdr>
                                                                                                                                  <w:divsChild>
                                                                                                                                    <w:div w:id="1018044281">
                                                                                                                                      <w:marLeft w:val="720"/>
                                                                                                                                      <w:marRight w:val="0"/>
                                                                                                                                      <w:marTop w:val="0"/>
                                                                                                                                      <w:marBottom w:val="0"/>
                                                                                                                                      <w:divBdr>
                                                                                                                                        <w:top w:val="none" w:sz="0" w:space="0" w:color="auto"/>
                                                                                                                                        <w:left w:val="none" w:sz="0" w:space="0" w:color="auto"/>
                                                                                                                                        <w:bottom w:val="none" w:sz="0" w:space="0" w:color="auto"/>
                                                                                                                                        <w:right w:val="none" w:sz="0" w:space="0" w:color="auto"/>
                                                                                                                                      </w:divBdr>
                                                                                                                                    </w:div>
                                                                                                                                    <w:div w:id="17686223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59877">
      <w:bodyDiv w:val="1"/>
      <w:marLeft w:val="0"/>
      <w:marRight w:val="0"/>
      <w:marTop w:val="0"/>
      <w:marBottom w:val="0"/>
      <w:divBdr>
        <w:top w:val="none" w:sz="0" w:space="0" w:color="auto"/>
        <w:left w:val="none" w:sz="0" w:space="0" w:color="auto"/>
        <w:bottom w:val="none" w:sz="0" w:space="0" w:color="auto"/>
        <w:right w:val="none" w:sz="0" w:space="0" w:color="auto"/>
      </w:divBdr>
      <w:divsChild>
        <w:div w:id="132719543">
          <w:marLeft w:val="0"/>
          <w:marRight w:val="0"/>
          <w:marTop w:val="0"/>
          <w:marBottom w:val="0"/>
          <w:divBdr>
            <w:top w:val="none" w:sz="0" w:space="0" w:color="auto"/>
            <w:left w:val="none" w:sz="0" w:space="0" w:color="auto"/>
            <w:bottom w:val="none" w:sz="0" w:space="0" w:color="auto"/>
            <w:right w:val="none" w:sz="0" w:space="0" w:color="auto"/>
          </w:divBdr>
          <w:divsChild>
            <w:div w:id="1791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6006">
      <w:bodyDiv w:val="1"/>
      <w:marLeft w:val="0"/>
      <w:marRight w:val="0"/>
      <w:marTop w:val="0"/>
      <w:marBottom w:val="0"/>
      <w:divBdr>
        <w:top w:val="none" w:sz="0" w:space="0" w:color="auto"/>
        <w:left w:val="none" w:sz="0" w:space="0" w:color="auto"/>
        <w:bottom w:val="none" w:sz="0" w:space="0" w:color="auto"/>
        <w:right w:val="none" w:sz="0" w:space="0" w:color="auto"/>
      </w:divBdr>
    </w:div>
    <w:div w:id="845556203">
      <w:bodyDiv w:val="1"/>
      <w:marLeft w:val="0"/>
      <w:marRight w:val="0"/>
      <w:marTop w:val="0"/>
      <w:marBottom w:val="0"/>
      <w:divBdr>
        <w:top w:val="none" w:sz="0" w:space="0" w:color="auto"/>
        <w:left w:val="none" w:sz="0" w:space="0" w:color="auto"/>
        <w:bottom w:val="none" w:sz="0" w:space="0" w:color="auto"/>
        <w:right w:val="none" w:sz="0" w:space="0" w:color="auto"/>
      </w:divBdr>
      <w:divsChild>
        <w:div w:id="1217081539">
          <w:marLeft w:val="0"/>
          <w:marRight w:val="0"/>
          <w:marTop w:val="0"/>
          <w:marBottom w:val="0"/>
          <w:divBdr>
            <w:top w:val="none" w:sz="0" w:space="0" w:color="auto"/>
            <w:left w:val="none" w:sz="0" w:space="0" w:color="auto"/>
            <w:bottom w:val="none" w:sz="0" w:space="0" w:color="auto"/>
            <w:right w:val="none" w:sz="0" w:space="0" w:color="auto"/>
          </w:divBdr>
          <w:divsChild>
            <w:div w:id="1481462144">
              <w:marLeft w:val="0"/>
              <w:marRight w:val="0"/>
              <w:marTop w:val="0"/>
              <w:marBottom w:val="0"/>
              <w:divBdr>
                <w:top w:val="none" w:sz="0" w:space="0" w:color="auto"/>
                <w:left w:val="none" w:sz="0" w:space="0" w:color="auto"/>
                <w:bottom w:val="none" w:sz="0" w:space="0" w:color="auto"/>
                <w:right w:val="none" w:sz="0" w:space="0" w:color="auto"/>
              </w:divBdr>
              <w:divsChild>
                <w:div w:id="913122012">
                  <w:marLeft w:val="0"/>
                  <w:marRight w:val="0"/>
                  <w:marTop w:val="0"/>
                  <w:marBottom w:val="0"/>
                  <w:divBdr>
                    <w:top w:val="none" w:sz="0" w:space="0" w:color="auto"/>
                    <w:left w:val="none" w:sz="0" w:space="0" w:color="auto"/>
                    <w:bottom w:val="none" w:sz="0" w:space="0" w:color="auto"/>
                    <w:right w:val="none" w:sz="0" w:space="0" w:color="auto"/>
                  </w:divBdr>
                  <w:divsChild>
                    <w:div w:id="1886722561">
                      <w:marLeft w:val="0"/>
                      <w:marRight w:val="0"/>
                      <w:marTop w:val="0"/>
                      <w:marBottom w:val="0"/>
                      <w:divBdr>
                        <w:top w:val="none" w:sz="0" w:space="0" w:color="auto"/>
                        <w:left w:val="none" w:sz="0" w:space="0" w:color="auto"/>
                        <w:bottom w:val="none" w:sz="0" w:space="0" w:color="auto"/>
                        <w:right w:val="none" w:sz="0" w:space="0" w:color="auto"/>
                      </w:divBdr>
                      <w:divsChild>
                        <w:div w:id="1127163583">
                          <w:marLeft w:val="0"/>
                          <w:marRight w:val="0"/>
                          <w:marTop w:val="0"/>
                          <w:marBottom w:val="0"/>
                          <w:divBdr>
                            <w:top w:val="none" w:sz="0" w:space="0" w:color="auto"/>
                            <w:left w:val="none" w:sz="0" w:space="0" w:color="auto"/>
                            <w:bottom w:val="none" w:sz="0" w:space="0" w:color="auto"/>
                            <w:right w:val="none" w:sz="0" w:space="0" w:color="auto"/>
                          </w:divBdr>
                          <w:divsChild>
                            <w:div w:id="1476482579">
                              <w:marLeft w:val="15"/>
                              <w:marRight w:val="195"/>
                              <w:marTop w:val="0"/>
                              <w:marBottom w:val="0"/>
                              <w:divBdr>
                                <w:top w:val="none" w:sz="0" w:space="0" w:color="auto"/>
                                <w:left w:val="none" w:sz="0" w:space="0" w:color="auto"/>
                                <w:bottom w:val="none" w:sz="0" w:space="0" w:color="auto"/>
                                <w:right w:val="none" w:sz="0" w:space="0" w:color="auto"/>
                              </w:divBdr>
                              <w:divsChild>
                                <w:div w:id="1151482893">
                                  <w:marLeft w:val="0"/>
                                  <w:marRight w:val="0"/>
                                  <w:marTop w:val="0"/>
                                  <w:marBottom w:val="0"/>
                                  <w:divBdr>
                                    <w:top w:val="none" w:sz="0" w:space="0" w:color="auto"/>
                                    <w:left w:val="none" w:sz="0" w:space="0" w:color="auto"/>
                                    <w:bottom w:val="none" w:sz="0" w:space="0" w:color="auto"/>
                                    <w:right w:val="none" w:sz="0" w:space="0" w:color="auto"/>
                                  </w:divBdr>
                                  <w:divsChild>
                                    <w:div w:id="1157961197">
                                      <w:marLeft w:val="0"/>
                                      <w:marRight w:val="0"/>
                                      <w:marTop w:val="0"/>
                                      <w:marBottom w:val="0"/>
                                      <w:divBdr>
                                        <w:top w:val="none" w:sz="0" w:space="0" w:color="auto"/>
                                        <w:left w:val="none" w:sz="0" w:space="0" w:color="auto"/>
                                        <w:bottom w:val="none" w:sz="0" w:space="0" w:color="auto"/>
                                        <w:right w:val="none" w:sz="0" w:space="0" w:color="auto"/>
                                      </w:divBdr>
                                      <w:divsChild>
                                        <w:div w:id="1815025464">
                                          <w:marLeft w:val="0"/>
                                          <w:marRight w:val="0"/>
                                          <w:marTop w:val="0"/>
                                          <w:marBottom w:val="0"/>
                                          <w:divBdr>
                                            <w:top w:val="none" w:sz="0" w:space="0" w:color="auto"/>
                                            <w:left w:val="none" w:sz="0" w:space="0" w:color="auto"/>
                                            <w:bottom w:val="none" w:sz="0" w:space="0" w:color="auto"/>
                                            <w:right w:val="none" w:sz="0" w:space="0" w:color="auto"/>
                                          </w:divBdr>
                                          <w:divsChild>
                                            <w:div w:id="1163620913">
                                              <w:marLeft w:val="0"/>
                                              <w:marRight w:val="0"/>
                                              <w:marTop w:val="0"/>
                                              <w:marBottom w:val="0"/>
                                              <w:divBdr>
                                                <w:top w:val="none" w:sz="0" w:space="0" w:color="auto"/>
                                                <w:left w:val="none" w:sz="0" w:space="0" w:color="auto"/>
                                                <w:bottom w:val="none" w:sz="0" w:space="0" w:color="auto"/>
                                                <w:right w:val="none" w:sz="0" w:space="0" w:color="auto"/>
                                              </w:divBdr>
                                              <w:divsChild>
                                                <w:div w:id="868832607">
                                                  <w:marLeft w:val="0"/>
                                                  <w:marRight w:val="0"/>
                                                  <w:marTop w:val="0"/>
                                                  <w:marBottom w:val="0"/>
                                                  <w:divBdr>
                                                    <w:top w:val="none" w:sz="0" w:space="0" w:color="auto"/>
                                                    <w:left w:val="none" w:sz="0" w:space="0" w:color="auto"/>
                                                    <w:bottom w:val="none" w:sz="0" w:space="0" w:color="auto"/>
                                                    <w:right w:val="none" w:sz="0" w:space="0" w:color="auto"/>
                                                  </w:divBdr>
                                                  <w:divsChild>
                                                    <w:div w:id="1452162961">
                                                      <w:marLeft w:val="0"/>
                                                      <w:marRight w:val="0"/>
                                                      <w:marTop w:val="0"/>
                                                      <w:marBottom w:val="0"/>
                                                      <w:divBdr>
                                                        <w:top w:val="none" w:sz="0" w:space="0" w:color="auto"/>
                                                        <w:left w:val="none" w:sz="0" w:space="0" w:color="auto"/>
                                                        <w:bottom w:val="none" w:sz="0" w:space="0" w:color="auto"/>
                                                        <w:right w:val="none" w:sz="0" w:space="0" w:color="auto"/>
                                                      </w:divBdr>
                                                      <w:divsChild>
                                                        <w:div w:id="1143474052">
                                                          <w:marLeft w:val="0"/>
                                                          <w:marRight w:val="0"/>
                                                          <w:marTop w:val="0"/>
                                                          <w:marBottom w:val="0"/>
                                                          <w:divBdr>
                                                            <w:top w:val="none" w:sz="0" w:space="0" w:color="auto"/>
                                                            <w:left w:val="none" w:sz="0" w:space="0" w:color="auto"/>
                                                            <w:bottom w:val="none" w:sz="0" w:space="0" w:color="auto"/>
                                                            <w:right w:val="none" w:sz="0" w:space="0" w:color="auto"/>
                                                          </w:divBdr>
                                                          <w:divsChild>
                                                            <w:div w:id="1164008776">
                                                              <w:marLeft w:val="0"/>
                                                              <w:marRight w:val="0"/>
                                                              <w:marTop w:val="0"/>
                                                              <w:marBottom w:val="0"/>
                                                              <w:divBdr>
                                                                <w:top w:val="none" w:sz="0" w:space="0" w:color="auto"/>
                                                                <w:left w:val="none" w:sz="0" w:space="0" w:color="auto"/>
                                                                <w:bottom w:val="none" w:sz="0" w:space="0" w:color="auto"/>
                                                                <w:right w:val="none" w:sz="0" w:space="0" w:color="auto"/>
                                                              </w:divBdr>
                                                              <w:divsChild>
                                                                <w:div w:id="907962390">
                                                                  <w:marLeft w:val="0"/>
                                                                  <w:marRight w:val="0"/>
                                                                  <w:marTop w:val="0"/>
                                                                  <w:marBottom w:val="0"/>
                                                                  <w:divBdr>
                                                                    <w:top w:val="none" w:sz="0" w:space="0" w:color="auto"/>
                                                                    <w:left w:val="none" w:sz="0" w:space="0" w:color="auto"/>
                                                                    <w:bottom w:val="none" w:sz="0" w:space="0" w:color="auto"/>
                                                                    <w:right w:val="none" w:sz="0" w:space="0" w:color="auto"/>
                                                                  </w:divBdr>
                                                                  <w:divsChild>
                                                                    <w:div w:id="999578992">
                                                                      <w:marLeft w:val="405"/>
                                                                      <w:marRight w:val="0"/>
                                                                      <w:marTop w:val="0"/>
                                                                      <w:marBottom w:val="0"/>
                                                                      <w:divBdr>
                                                                        <w:top w:val="none" w:sz="0" w:space="0" w:color="auto"/>
                                                                        <w:left w:val="none" w:sz="0" w:space="0" w:color="auto"/>
                                                                        <w:bottom w:val="none" w:sz="0" w:space="0" w:color="auto"/>
                                                                        <w:right w:val="none" w:sz="0" w:space="0" w:color="auto"/>
                                                                      </w:divBdr>
                                                                      <w:divsChild>
                                                                        <w:div w:id="1796555238">
                                                                          <w:marLeft w:val="0"/>
                                                                          <w:marRight w:val="0"/>
                                                                          <w:marTop w:val="0"/>
                                                                          <w:marBottom w:val="0"/>
                                                                          <w:divBdr>
                                                                            <w:top w:val="none" w:sz="0" w:space="0" w:color="auto"/>
                                                                            <w:left w:val="none" w:sz="0" w:space="0" w:color="auto"/>
                                                                            <w:bottom w:val="none" w:sz="0" w:space="0" w:color="auto"/>
                                                                            <w:right w:val="none" w:sz="0" w:space="0" w:color="auto"/>
                                                                          </w:divBdr>
                                                                          <w:divsChild>
                                                                            <w:div w:id="1329406074">
                                                                              <w:marLeft w:val="0"/>
                                                                              <w:marRight w:val="0"/>
                                                                              <w:marTop w:val="0"/>
                                                                              <w:marBottom w:val="0"/>
                                                                              <w:divBdr>
                                                                                <w:top w:val="none" w:sz="0" w:space="0" w:color="auto"/>
                                                                                <w:left w:val="none" w:sz="0" w:space="0" w:color="auto"/>
                                                                                <w:bottom w:val="none" w:sz="0" w:space="0" w:color="auto"/>
                                                                                <w:right w:val="none" w:sz="0" w:space="0" w:color="auto"/>
                                                                              </w:divBdr>
                                                                              <w:divsChild>
                                                                                <w:div w:id="1588996685">
                                                                                  <w:marLeft w:val="0"/>
                                                                                  <w:marRight w:val="0"/>
                                                                                  <w:marTop w:val="0"/>
                                                                                  <w:marBottom w:val="0"/>
                                                                                  <w:divBdr>
                                                                                    <w:top w:val="none" w:sz="0" w:space="0" w:color="auto"/>
                                                                                    <w:left w:val="none" w:sz="0" w:space="0" w:color="auto"/>
                                                                                    <w:bottom w:val="none" w:sz="0" w:space="0" w:color="auto"/>
                                                                                    <w:right w:val="none" w:sz="0" w:space="0" w:color="auto"/>
                                                                                  </w:divBdr>
                                                                                  <w:divsChild>
                                                                                    <w:div w:id="559023734">
                                                                                      <w:marLeft w:val="0"/>
                                                                                      <w:marRight w:val="0"/>
                                                                                      <w:marTop w:val="0"/>
                                                                                      <w:marBottom w:val="0"/>
                                                                                      <w:divBdr>
                                                                                        <w:top w:val="none" w:sz="0" w:space="0" w:color="auto"/>
                                                                                        <w:left w:val="none" w:sz="0" w:space="0" w:color="auto"/>
                                                                                        <w:bottom w:val="none" w:sz="0" w:space="0" w:color="auto"/>
                                                                                        <w:right w:val="none" w:sz="0" w:space="0" w:color="auto"/>
                                                                                      </w:divBdr>
                                                                                      <w:divsChild>
                                                                                        <w:div w:id="629168519">
                                                                                          <w:marLeft w:val="0"/>
                                                                                          <w:marRight w:val="0"/>
                                                                                          <w:marTop w:val="0"/>
                                                                                          <w:marBottom w:val="0"/>
                                                                                          <w:divBdr>
                                                                                            <w:top w:val="none" w:sz="0" w:space="0" w:color="auto"/>
                                                                                            <w:left w:val="none" w:sz="0" w:space="0" w:color="auto"/>
                                                                                            <w:bottom w:val="none" w:sz="0" w:space="0" w:color="auto"/>
                                                                                            <w:right w:val="none" w:sz="0" w:space="0" w:color="auto"/>
                                                                                          </w:divBdr>
                                                                                          <w:divsChild>
                                                                                            <w:div w:id="619184292">
                                                                                              <w:marLeft w:val="0"/>
                                                                                              <w:marRight w:val="0"/>
                                                                                              <w:marTop w:val="0"/>
                                                                                              <w:marBottom w:val="0"/>
                                                                                              <w:divBdr>
                                                                                                <w:top w:val="none" w:sz="0" w:space="0" w:color="auto"/>
                                                                                                <w:left w:val="none" w:sz="0" w:space="0" w:color="auto"/>
                                                                                                <w:bottom w:val="none" w:sz="0" w:space="0" w:color="auto"/>
                                                                                                <w:right w:val="none" w:sz="0" w:space="0" w:color="auto"/>
                                                                                              </w:divBdr>
                                                                                              <w:divsChild>
                                                                                                <w:div w:id="209148652">
                                                                                                  <w:marLeft w:val="0"/>
                                                                                                  <w:marRight w:val="0"/>
                                                                                                  <w:marTop w:val="0"/>
                                                                                                  <w:marBottom w:val="0"/>
                                                                                                  <w:divBdr>
                                                                                                    <w:top w:val="none" w:sz="0" w:space="0" w:color="auto"/>
                                                                                                    <w:left w:val="none" w:sz="0" w:space="0" w:color="auto"/>
                                                                                                    <w:bottom w:val="single" w:sz="6" w:space="15" w:color="auto"/>
                                                                                                    <w:right w:val="none" w:sz="0" w:space="0" w:color="auto"/>
                                                                                                  </w:divBdr>
                                                                                                  <w:divsChild>
                                                                                                    <w:div w:id="489907738">
                                                                                                      <w:marLeft w:val="0"/>
                                                                                                      <w:marRight w:val="0"/>
                                                                                                      <w:marTop w:val="60"/>
                                                                                                      <w:marBottom w:val="0"/>
                                                                                                      <w:divBdr>
                                                                                                        <w:top w:val="none" w:sz="0" w:space="0" w:color="auto"/>
                                                                                                        <w:left w:val="none" w:sz="0" w:space="0" w:color="auto"/>
                                                                                                        <w:bottom w:val="none" w:sz="0" w:space="0" w:color="auto"/>
                                                                                                        <w:right w:val="none" w:sz="0" w:space="0" w:color="auto"/>
                                                                                                      </w:divBdr>
                                                                                                      <w:divsChild>
                                                                                                        <w:div w:id="1260599728">
                                                                                                          <w:marLeft w:val="0"/>
                                                                                                          <w:marRight w:val="0"/>
                                                                                                          <w:marTop w:val="0"/>
                                                                                                          <w:marBottom w:val="0"/>
                                                                                                          <w:divBdr>
                                                                                                            <w:top w:val="none" w:sz="0" w:space="0" w:color="auto"/>
                                                                                                            <w:left w:val="none" w:sz="0" w:space="0" w:color="auto"/>
                                                                                                            <w:bottom w:val="none" w:sz="0" w:space="0" w:color="auto"/>
                                                                                                            <w:right w:val="none" w:sz="0" w:space="0" w:color="auto"/>
                                                                                                          </w:divBdr>
                                                                                                          <w:divsChild>
                                                                                                            <w:div w:id="1485587673">
                                                                                                              <w:marLeft w:val="0"/>
                                                                                                              <w:marRight w:val="0"/>
                                                                                                              <w:marTop w:val="0"/>
                                                                                                              <w:marBottom w:val="0"/>
                                                                                                              <w:divBdr>
                                                                                                                <w:top w:val="none" w:sz="0" w:space="0" w:color="auto"/>
                                                                                                                <w:left w:val="none" w:sz="0" w:space="0" w:color="auto"/>
                                                                                                                <w:bottom w:val="none" w:sz="0" w:space="0" w:color="auto"/>
                                                                                                                <w:right w:val="none" w:sz="0" w:space="0" w:color="auto"/>
                                                                                                              </w:divBdr>
                                                                                                              <w:divsChild>
                                                                                                                <w:div w:id="468480691">
                                                                                                                  <w:marLeft w:val="0"/>
                                                                                                                  <w:marRight w:val="0"/>
                                                                                                                  <w:marTop w:val="0"/>
                                                                                                                  <w:marBottom w:val="0"/>
                                                                                                                  <w:divBdr>
                                                                                                                    <w:top w:val="none" w:sz="0" w:space="0" w:color="auto"/>
                                                                                                                    <w:left w:val="none" w:sz="0" w:space="0" w:color="auto"/>
                                                                                                                    <w:bottom w:val="none" w:sz="0" w:space="0" w:color="auto"/>
                                                                                                                    <w:right w:val="none" w:sz="0" w:space="0" w:color="auto"/>
                                                                                                                  </w:divBdr>
                                                                                                                  <w:divsChild>
                                                                                                                    <w:div w:id="1895382551">
                                                                                                                      <w:marLeft w:val="0"/>
                                                                                                                      <w:marRight w:val="0"/>
                                                                                                                      <w:marTop w:val="0"/>
                                                                                                                      <w:marBottom w:val="0"/>
                                                                                                                      <w:divBdr>
                                                                                                                        <w:top w:val="none" w:sz="0" w:space="0" w:color="auto"/>
                                                                                                                        <w:left w:val="none" w:sz="0" w:space="0" w:color="auto"/>
                                                                                                                        <w:bottom w:val="none" w:sz="0" w:space="0" w:color="auto"/>
                                                                                                                        <w:right w:val="none" w:sz="0" w:space="0" w:color="auto"/>
                                                                                                                      </w:divBdr>
                                                                                                                      <w:divsChild>
                                                                                                                        <w:div w:id="2021470731">
                                                                                                                          <w:marLeft w:val="0"/>
                                                                                                                          <w:marRight w:val="0"/>
                                                                                                                          <w:marTop w:val="0"/>
                                                                                                                          <w:marBottom w:val="0"/>
                                                                                                                          <w:divBdr>
                                                                                                                            <w:top w:val="none" w:sz="0" w:space="0" w:color="auto"/>
                                                                                                                            <w:left w:val="none" w:sz="0" w:space="0" w:color="auto"/>
                                                                                                                            <w:bottom w:val="none" w:sz="0" w:space="0" w:color="auto"/>
                                                                                                                            <w:right w:val="none" w:sz="0" w:space="0" w:color="auto"/>
                                                                                                                          </w:divBdr>
                                                                                                                          <w:divsChild>
                                                                                                                            <w:div w:id="1735545101">
                                                                                                                              <w:marLeft w:val="0"/>
                                                                                                                              <w:marRight w:val="0"/>
                                                                                                                              <w:marTop w:val="0"/>
                                                                                                                              <w:marBottom w:val="0"/>
                                                                                                                              <w:divBdr>
                                                                                                                                <w:top w:val="none" w:sz="0" w:space="0" w:color="auto"/>
                                                                                                                                <w:left w:val="none" w:sz="0" w:space="0" w:color="auto"/>
                                                                                                                                <w:bottom w:val="none" w:sz="0" w:space="0" w:color="auto"/>
                                                                                                                                <w:right w:val="none" w:sz="0" w:space="0" w:color="auto"/>
                                                                                                                              </w:divBdr>
                                                                                                                              <w:divsChild>
                                                                                                                                <w:div w:id="1779448478">
                                                                                                                                  <w:marLeft w:val="0"/>
                                                                                                                                  <w:marRight w:val="0"/>
                                                                                                                                  <w:marTop w:val="0"/>
                                                                                                                                  <w:marBottom w:val="0"/>
                                                                                                                                  <w:divBdr>
                                                                                                                                    <w:top w:val="none" w:sz="0" w:space="0" w:color="auto"/>
                                                                                                                                    <w:left w:val="none" w:sz="0" w:space="0" w:color="auto"/>
                                                                                                                                    <w:bottom w:val="none" w:sz="0" w:space="0" w:color="auto"/>
                                                                                                                                    <w:right w:val="none" w:sz="0" w:space="0" w:color="auto"/>
                                                                                                                                  </w:divBdr>
                                                                                                                                  <w:divsChild>
                                                                                                                                    <w:div w:id="1647081553">
                                                                                                                                      <w:marLeft w:val="0"/>
                                                                                                                                      <w:marRight w:val="0"/>
                                                                                                                                      <w:marTop w:val="0"/>
                                                                                                                                      <w:marBottom w:val="0"/>
                                                                                                                                      <w:divBdr>
                                                                                                                                        <w:top w:val="none" w:sz="0" w:space="0" w:color="auto"/>
                                                                                                                                        <w:left w:val="none" w:sz="0" w:space="0" w:color="auto"/>
                                                                                                                                        <w:bottom w:val="none" w:sz="0" w:space="0" w:color="auto"/>
                                                                                                                                        <w:right w:val="none" w:sz="0" w:space="0" w:color="auto"/>
                                                                                                                                      </w:divBdr>
                                                                                                                                      <w:divsChild>
                                                                                                                                        <w:div w:id="1168328148">
                                                                                                                                          <w:marLeft w:val="0"/>
                                                                                                                                          <w:marRight w:val="0"/>
                                                                                                                                          <w:marTop w:val="0"/>
                                                                                                                                          <w:marBottom w:val="0"/>
                                                                                                                                          <w:divBdr>
                                                                                                                                            <w:top w:val="none" w:sz="0" w:space="0" w:color="auto"/>
                                                                                                                                            <w:left w:val="none" w:sz="0" w:space="0" w:color="auto"/>
                                                                                                                                            <w:bottom w:val="none" w:sz="0" w:space="0" w:color="auto"/>
                                                                                                                                            <w:right w:val="none" w:sz="0" w:space="0" w:color="auto"/>
                                                                                                                                          </w:divBdr>
                                                                                                                                          <w:divsChild>
                                                                                                                                            <w:div w:id="1522552614">
                                                                                                                                              <w:marLeft w:val="0"/>
                                                                                                                                              <w:marRight w:val="0"/>
                                                                                                                                              <w:marTop w:val="0"/>
                                                                                                                                              <w:marBottom w:val="0"/>
                                                                                                                                              <w:divBdr>
                                                                                                                                                <w:top w:val="none" w:sz="0" w:space="0" w:color="auto"/>
                                                                                                                                                <w:left w:val="none" w:sz="0" w:space="0" w:color="auto"/>
                                                                                                                                                <w:bottom w:val="none" w:sz="0" w:space="0" w:color="auto"/>
                                                                                                                                                <w:right w:val="none" w:sz="0" w:space="0" w:color="auto"/>
                                                                                                                                              </w:divBdr>
                                                                                                                                            </w:div>
                                                                                                                                            <w:div w:id="139227999">
                                                                                                                                              <w:marLeft w:val="0"/>
                                                                                                                                              <w:marRight w:val="0"/>
                                                                                                                                              <w:marTop w:val="0"/>
                                                                                                                                              <w:marBottom w:val="0"/>
                                                                                                                                              <w:divBdr>
                                                                                                                                                <w:top w:val="none" w:sz="0" w:space="0" w:color="auto"/>
                                                                                                                                                <w:left w:val="none" w:sz="0" w:space="0" w:color="auto"/>
                                                                                                                                                <w:bottom w:val="none" w:sz="0" w:space="0" w:color="auto"/>
                                                                                                                                                <w:right w:val="none" w:sz="0" w:space="0" w:color="auto"/>
                                                                                                                                              </w:divBdr>
                                                                                                                                            </w:div>
                                                                                                                                            <w:div w:id="1021199136">
                                                                                                                                              <w:marLeft w:val="0"/>
                                                                                                                                              <w:marRight w:val="0"/>
                                                                                                                                              <w:marTop w:val="0"/>
                                                                                                                                              <w:marBottom w:val="0"/>
                                                                                                                                              <w:divBdr>
                                                                                                                                                <w:top w:val="none" w:sz="0" w:space="0" w:color="auto"/>
                                                                                                                                                <w:left w:val="none" w:sz="0" w:space="0" w:color="auto"/>
                                                                                                                                                <w:bottom w:val="none" w:sz="0" w:space="0" w:color="auto"/>
                                                                                                                                                <w:right w:val="none" w:sz="0" w:space="0" w:color="auto"/>
                                                                                                                                              </w:divBdr>
                                                                                                                                            </w:div>
                                                                                                                                            <w:div w:id="817381501">
                                                                                                                                              <w:marLeft w:val="0"/>
                                                                                                                                              <w:marRight w:val="0"/>
                                                                                                                                              <w:marTop w:val="0"/>
                                                                                                                                              <w:marBottom w:val="0"/>
                                                                                                                                              <w:divBdr>
                                                                                                                                                <w:top w:val="none" w:sz="0" w:space="0" w:color="auto"/>
                                                                                                                                                <w:left w:val="none" w:sz="0" w:space="0" w:color="auto"/>
                                                                                                                                                <w:bottom w:val="none" w:sz="0" w:space="0" w:color="auto"/>
                                                                                                                                                <w:right w:val="none" w:sz="0" w:space="0" w:color="auto"/>
                                                                                                                                              </w:divBdr>
                                                                                                                                            </w:div>
                                                                                                                                            <w:div w:id="574975819">
                                                                                                                                              <w:marLeft w:val="0"/>
                                                                                                                                              <w:marRight w:val="0"/>
                                                                                                                                              <w:marTop w:val="0"/>
                                                                                                                                              <w:marBottom w:val="0"/>
                                                                                                                                              <w:divBdr>
                                                                                                                                                <w:top w:val="none" w:sz="0" w:space="0" w:color="auto"/>
                                                                                                                                                <w:left w:val="none" w:sz="0" w:space="0" w:color="auto"/>
                                                                                                                                                <w:bottom w:val="none" w:sz="0" w:space="0" w:color="auto"/>
                                                                                                                                                <w:right w:val="none" w:sz="0" w:space="0" w:color="auto"/>
                                                                                                                                              </w:divBdr>
                                                                                                                                            </w:div>
                                                                                                                                            <w:div w:id="868876313">
                                                                                                                                              <w:marLeft w:val="0"/>
                                                                                                                                              <w:marRight w:val="0"/>
                                                                                                                                              <w:marTop w:val="0"/>
                                                                                                                                              <w:marBottom w:val="0"/>
                                                                                                                                              <w:divBdr>
                                                                                                                                                <w:top w:val="none" w:sz="0" w:space="0" w:color="auto"/>
                                                                                                                                                <w:left w:val="none" w:sz="0" w:space="0" w:color="auto"/>
                                                                                                                                                <w:bottom w:val="none" w:sz="0" w:space="0" w:color="auto"/>
                                                                                                                                                <w:right w:val="none" w:sz="0" w:space="0" w:color="auto"/>
                                                                                                                                              </w:divBdr>
                                                                                                                                            </w:div>
                                                                                                                                            <w:div w:id="1393045098">
                                                                                                                                              <w:marLeft w:val="0"/>
                                                                                                                                              <w:marRight w:val="0"/>
                                                                                                                                              <w:marTop w:val="0"/>
                                                                                                                                              <w:marBottom w:val="0"/>
                                                                                                                                              <w:divBdr>
                                                                                                                                                <w:top w:val="none" w:sz="0" w:space="0" w:color="auto"/>
                                                                                                                                                <w:left w:val="none" w:sz="0" w:space="0" w:color="auto"/>
                                                                                                                                                <w:bottom w:val="none" w:sz="0" w:space="0" w:color="auto"/>
                                                                                                                                                <w:right w:val="none" w:sz="0" w:space="0" w:color="auto"/>
                                                                                                                                              </w:divBdr>
                                                                                                                                            </w:div>
                                                                                                                                            <w:div w:id="872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835670">
      <w:bodyDiv w:val="1"/>
      <w:marLeft w:val="0"/>
      <w:marRight w:val="0"/>
      <w:marTop w:val="0"/>
      <w:marBottom w:val="0"/>
      <w:divBdr>
        <w:top w:val="none" w:sz="0" w:space="0" w:color="auto"/>
        <w:left w:val="none" w:sz="0" w:space="0" w:color="auto"/>
        <w:bottom w:val="none" w:sz="0" w:space="0" w:color="auto"/>
        <w:right w:val="none" w:sz="0" w:space="0" w:color="auto"/>
      </w:divBdr>
    </w:div>
    <w:div w:id="909536208">
      <w:bodyDiv w:val="1"/>
      <w:marLeft w:val="0"/>
      <w:marRight w:val="0"/>
      <w:marTop w:val="0"/>
      <w:marBottom w:val="0"/>
      <w:divBdr>
        <w:top w:val="none" w:sz="0" w:space="0" w:color="auto"/>
        <w:left w:val="none" w:sz="0" w:space="0" w:color="auto"/>
        <w:bottom w:val="none" w:sz="0" w:space="0" w:color="auto"/>
        <w:right w:val="none" w:sz="0" w:space="0" w:color="auto"/>
      </w:divBdr>
    </w:div>
    <w:div w:id="981426290">
      <w:bodyDiv w:val="1"/>
      <w:marLeft w:val="0"/>
      <w:marRight w:val="0"/>
      <w:marTop w:val="0"/>
      <w:marBottom w:val="0"/>
      <w:divBdr>
        <w:top w:val="none" w:sz="0" w:space="0" w:color="auto"/>
        <w:left w:val="none" w:sz="0" w:space="0" w:color="auto"/>
        <w:bottom w:val="none" w:sz="0" w:space="0" w:color="auto"/>
        <w:right w:val="none" w:sz="0" w:space="0" w:color="auto"/>
      </w:divBdr>
    </w:div>
    <w:div w:id="1068771778">
      <w:bodyDiv w:val="1"/>
      <w:marLeft w:val="0"/>
      <w:marRight w:val="0"/>
      <w:marTop w:val="0"/>
      <w:marBottom w:val="0"/>
      <w:divBdr>
        <w:top w:val="none" w:sz="0" w:space="0" w:color="auto"/>
        <w:left w:val="none" w:sz="0" w:space="0" w:color="auto"/>
        <w:bottom w:val="none" w:sz="0" w:space="0" w:color="auto"/>
        <w:right w:val="none" w:sz="0" w:space="0" w:color="auto"/>
      </w:divBdr>
    </w:div>
    <w:div w:id="1189371094">
      <w:bodyDiv w:val="1"/>
      <w:marLeft w:val="0"/>
      <w:marRight w:val="0"/>
      <w:marTop w:val="0"/>
      <w:marBottom w:val="0"/>
      <w:divBdr>
        <w:top w:val="none" w:sz="0" w:space="0" w:color="auto"/>
        <w:left w:val="none" w:sz="0" w:space="0" w:color="auto"/>
        <w:bottom w:val="none" w:sz="0" w:space="0" w:color="auto"/>
        <w:right w:val="none" w:sz="0" w:space="0" w:color="auto"/>
      </w:divBdr>
    </w:div>
    <w:div w:id="1283801583">
      <w:bodyDiv w:val="1"/>
      <w:marLeft w:val="0"/>
      <w:marRight w:val="0"/>
      <w:marTop w:val="0"/>
      <w:marBottom w:val="0"/>
      <w:divBdr>
        <w:top w:val="none" w:sz="0" w:space="0" w:color="auto"/>
        <w:left w:val="none" w:sz="0" w:space="0" w:color="auto"/>
        <w:bottom w:val="none" w:sz="0" w:space="0" w:color="auto"/>
        <w:right w:val="none" w:sz="0" w:space="0" w:color="auto"/>
      </w:divBdr>
      <w:divsChild>
        <w:div w:id="256251657">
          <w:marLeft w:val="0"/>
          <w:marRight w:val="0"/>
          <w:marTop w:val="0"/>
          <w:marBottom w:val="0"/>
          <w:divBdr>
            <w:top w:val="none" w:sz="0" w:space="0" w:color="auto"/>
            <w:left w:val="none" w:sz="0" w:space="0" w:color="auto"/>
            <w:bottom w:val="none" w:sz="0" w:space="0" w:color="auto"/>
            <w:right w:val="none" w:sz="0" w:space="0" w:color="auto"/>
          </w:divBdr>
          <w:divsChild>
            <w:div w:id="1467355961">
              <w:marLeft w:val="0"/>
              <w:marRight w:val="0"/>
              <w:marTop w:val="0"/>
              <w:marBottom w:val="0"/>
              <w:divBdr>
                <w:top w:val="none" w:sz="0" w:space="0" w:color="auto"/>
                <w:left w:val="none" w:sz="0" w:space="0" w:color="auto"/>
                <w:bottom w:val="none" w:sz="0" w:space="0" w:color="auto"/>
                <w:right w:val="none" w:sz="0" w:space="0" w:color="auto"/>
              </w:divBdr>
              <w:divsChild>
                <w:div w:id="1891334722">
                  <w:marLeft w:val="0"/>
                  <w:marRight w:val="0"/>
                  <w:marTop w:val="0"/>
                  <w:marBottom w:val="0"/>
                  <w:divBdr>
                    <w:top w:val="none" w:sz="0" w:space="0" w:color="auto"/>
                    <w:left w:val="none" w:sz="0" w:space="0" w:color="auto"/>
                    <w:bottom w:val="none" w:sz="0" w:space="0" w:color="auto"/>
                    <w:right w:val="none" w:sz="0" w:space="0" w:color="auto"/>
                  </w:divBdr>
                  <w:divsChild>
                    <w:div w:id="859471060">
                      <w:marLeft w:val="0"/>
                      <w:marRight w:val="0"/>
                      <w:marTop w:val="0"/>
                      <w:marBottom w:val="0"/>
                      <w:divBdr>
                        <w:top w:val="none" w:sz="0" w:space="0" w:color="auto"/>
                        <w:left w:val="none" w:sz="0" w:space="0" w:color="auto"/>
                        <w:bottom w:val="none" w:sz="0" w:space="0" w:color="auto"/>
                        <w:right w:val="none" w:sz="0" w:space="0" w:color="auto"/>
                      </w:divBdr>
                      <w:divsChild>
                        <w:div w:id="1596983301">
                          <w:marLeft w:val="0"/>
                          <w:marRight w:val="0"/>
                          <w:marTop w:val="0"/>
                          <w:marBottom w:val="0"/>
                          <w:divBdr>
                            <w:top w:val="none" w:sz="0" w:space="0" w:color="auto"/>
                            <w:left w:val="none" w:sz="0" w:space="0" w:color="auto"/>
                            <w:bottom w:val="none" w:sz="0" w:space="0" w:color="auto"/>
                            <w:right w:val="none" w:sz="0" w:space="0" w:color="auto"/>
                          </w:divBdr>
                          <w:divsChild>
                            <w:div w:id="92211059">
                              <w:marLeft w:val="15"/>
                              <w:marRight w:val="195"/>
                              <w:marTop w:val="0"/>
                              <w:marBottom w:val="0"/>
                              <w:divBdr>
                                <w:top w:val="none" w:sz="0" w:space="0" w:color="auto"/>
                                <w:left w:val="none" w:sz="0" w:space="0" w:color="auto"/>
                                <w:bottom w:val="none" w:sz="0" w:space="0" w:color="auto"/>
                                <w:right w:val="none" w:sz="0" w:space="0" w:color="auto"/>
                              </w:divBdr>
                              <w:divsChild>
                                <w:div w:id="1297876979">
                                  <w:marLeft w:val="0"/>
                                  <w:marRight w:val="0"/>
                                  <w:marTop w:val="0"/>
                                  <w:marBottom w:val="0"/>
                                  <w:divBdr>
                                    <w:top w:val="none" w:sz="0" w:space="0" w:color="auto"/>
                                    <w:left w:val="none" w:sz="0" w:space="0" w:color="auto"/>
                                    <w:bottom w:val="none" w:sz="0" w:space="0" w:color="auto"/>
                                    <w:right w:val="none" w:sz="0" w:space="0" w:color="auto"/>
                                  </w:divBdr>
                                  <w:divsChild>
                                    <w:div w:id="1446928199">
                                      <w:marLeft w:val="0"/>
                                      <w:marRight w:val="0"/>
                                      <w:marTop w:val="0"/>
                                      <w:marBottom w:val="0"/>
                                      <w:divBdr>
                                        <w:top w:val="none" w:sz="0" w:space="0" w:color="auto"/>
                                        <w:left w:val="none" w:sz="0" w:space="0" w:color="auto"/>
                                        <w:bottom w:val="none" w:sz="0" w:space="0" w:color="auto"/>
                                        <w:right w:val="none" w:sz="0" w:space="0" w:color="auto"/>
                                      </w:divBdr>
                                      <w:divsChild>
                                        <w:div w:id="1924873603">
                                          <w:marLeft w:val="0"/>
                                          <w:marRight w:val="0"/>
                                          <w:marTop w:val="0"/>
                                          <w:marBottom w:val="0"/>
                                          <w:divBdr>
                                            <w:top w:val="none" w:sz="0" w:space="0" w:color="auto"/>
                                            <w:left w:val="none" w:sz="0" w:space="0" w:color="auto"/>
                                            <w:bottom w:val="none" w:sz="0" w:space="0" w:color="auto"/>
                                            <w:right w:val="none" w:sz="0" w:space="0" w:color="auto"/>
                                          </w:divBdr>
                                          <w:divsChild>
                                            <w:div w:id="832525945">
                                              <w:marLeft w:val="0"/>
                                              <w:marRight w:val="0"/>
                                              <w:marTop w:val="0"/>
                                              <w:marBottom w:val="0"/>
                                              <w:divBdr>
                                                <w:top w:val="none" w:sz="0" w:space="0" w:color="auto"/>
                                                <w:left w:val="none" w:sz="0" w:space="0" w:color="auto"/>
                                                <w:bottom w:val="none" w:sz="0" w:space="0" w:color="auto"/>
                                                <w:right w:val="none" w:sz="0" w:space="0" w:color="auto"/>
                                              </w:divBdr>
                                              <w:divsChild>
                                                <w:div w:id="1176656083">
                                                  <w:marLeft w:val="0"/>
                                                  <w:marRight w:val="0"/>
                                                  <w:marTop w:val="0"/>
                                                  <w:marBottom w:val="0"/>
                                                  <w:divBdr>
                                                    <w:top w:val="none" w:sz="0" w:space="0" w:color="auto"/>
                                                    <w:left w:val="none" w:sz="0" w:space="0" w:color="auto"/>
                                                    <w:bottom w:val="none" w:sz="0" w:space="0" w:color="auto"/>
                                                    <w:right w:val="none" w:sz="0" w:space="0" w:color="auto"/>
                                                  </w:divBdr>
                                                  <w:divsChild>
                                                    <w:div w:id="990018233">
                                                      <w:marLeft w:val="0"/>
                                                      <w:marRight w:val="0"/>
                                                      <w:marTop w:val="0"/>
                                                      <w:marBottom w:val="0"/>
                                                      <w:divBdr>
                                                        <w:top w:val="none" w:sz="0" w:space="0" w:color="auto"/>
                                                        <w:left w:val="none" w:sz="0" w:space="0" w:color="auto"/>
                                                        <w:bottom w:val="none" w:sz="0" w:space="0" w:color="auto"/>
                                                        <w:right w:val="none" w:sz="0" w:space="0" w:color="auto"/>
                                                      </w:divBdr>
                                                      <w:divsChild>
                                                        <w:div w:id="1303854449">
                                                          <w:marLeft w:val="0"/>
                                                          <w:marRight w:val="0"/>
                                                          <w:marTop w:val="0"/>
                                                          <w:marBottom w:val="0"/>
                                                          <w:divBdr>
                                                            <w:top w:val="none" w:sz="0" w:space="0" w:color="auto"/>
                                                            <w:left w:val="none" w:sz="0" w:space="0" w:color="auto"/>
                                                            <w:bottom w:val="none" w:sz="0" w:space="0" w:color="auto"/>
                                                            <w:right w:val="none" w:sz="0" w:space="0" w:color="auto"/>
                                                          </w:divBdr>
                                                          <w:divsChild>
                                                            <w:div w:id="1380517774">
                                                              <w:marLeft w:val="0"/>
                                                              <w:marRight w:val="0"/>
                                                              <w:marTop w:val="0"/>
                                                              <w:marBottom w:val="0"/>
                                                              <w:divBdr>
                                                                <w:top w:val="none" w:sz="0" w:space="0" w:color="auto"/>
                                                                <w:left w:val="none" w:sz="0" w:space="0" w:color="auto"/>
                                                                <w:bottom w:val="none" w:sz="0" w:space="0" w:color="auto"/>
                                                                <w:right w:val="none" w:sz="0" w:space="0" w:color="auto"/>
                                                              </w:divBdr>
                                                              <w:divsChild>
                                                                <w:div w:id="1939410934">
                                                                  <w:marLeft w:val="0"/>
                                                                  <w:marRight w:val="0"/>
                                                                  <w:marTop w:val="0"/>
                                                                  <w:marBottom w:val="0"/>
                                                                  <w:divBdr>
                                                                    <w:top w:val="none" w:sz="0" w:space="0" w:color="auto"/>
                                                                    <w:left w:val="none" w:sz="0" w:space="0" w:color="auto"/>
                                                                    <w:bottom w:val="none" w:sz="0" w:space="0" w:color="auto"/>
                                                                    <w:right w:val="none" w:sz="0" w:space="0" w:color="auto"/>
                                                                  </w:divBdr>
                                                                  <w:divsChild>
                                                                    <w:div w:id="1745057880">
                                                                      <w:marLeft w:val="405"/>
                                                                      <w:marRight w:val="0"/>
                                                                      <w:marTop w:val="0"/>
                                                                      <w:marBottom w:val="0"/>
                                                                      <w:divBdr>
                                                                        <w:top w:val="none" w:sz="0" w:space="0" w:color="auto"/>
                                                                        <w:left w:val="none" w:sz="0" w:space="0" w:color="auto"/>
                                                                        <w:bottom w:val="none" w:sz="0" w:space="0" w:color="auto"/>
                                                                        <w:right w:val="none" w:sz="0" w:space="0" w:color="auto"/>
                                                                      </w:divBdr>
                                                                      <w:divsChild>
                                                                        <w:div w:id="1623609979">
                                                                          <w:marLeft w:val="0"/>
                                                                          <w:marRight w:val="0"/>
                                                                          <w:marTop w:val="0"/>
                                                                          <w:marBottom w:val="0"/>
                                                                          <w:divBdr>
                                                                            <w:top w:val="none" w:sz="0" w:space="0" w:color="auto"/>
                                                                            <w:left w:val="none" w:sz="0" w:space="0" w:color="auto"/>
                                                                            <w:bottom w:val="none" w:sz="0" w:space="0" w:color="auto"/>
                                                                            <w:right w:val="none" w:sz="0" w:space="0" w:color="auto"/>
                                                                          </w:divBdr>
                                                                          <w:divsChild>
                                                                            <w:div w:id="940186188">
                                                                              <w:marLeft w:val="0"/>
                                                                              <w:marRight w:val="0"/>
                                                                              <w:marTop w:val="0"/>
                                                                              <w:marBottom w:val="0"/>
                                                                              <w:divBdr>
                                                                                <w:top w:val="none" w:sz="0" w:space="0" w:color="auto"/>
                                                                                <w:left w:val="none" w:sz="0" w:space="0" w:color="auto"/>
                                                                                <w:bottom w:val="none" w:sz="0" w:space="0" w:color="auto"/>
                                                                                <w:right w:val="none" w:sz="0" w:space="0" w:color="auto"/>
                                                                              </w:divBdr>
                                                                              <w:divsChild>
                                                                                <w:div w:id="128521459">
                                                                                  <w:marLeft w:val="0"/>
                                                                                  <w:marRight w:val="0"/>
                                                                                  <w:marTop w:val="0"/>
                                                                                  <w:marBottom w:val="0"/>
                                                                                  <w:divBdr>
                                                                                    <w:top w:val="none" w:sz="0" w:space="0" w:color="auto"/>
                                                                                    <w:left w:val="none" w:sz="0" w:space="0" w:color="auto"/>
                                                                                    <w:bottom w:val="none" w:sz="0" w:space="0" w:color="auto"/>
                                                                                    <w:right w:val="none" w:sz="0" w:space="0" w:color="auto"/>
                                                                                  </w:divBdr>
                                                                                  <w:divsChild>
                                                                                    <w:div w:id="1654019585">
                                                                                      <w:marLeft w:val="0"/>
                                                                                      <w:marRight w:val="0"/>
                                                                                      <w:marTop w:val="0"/>
                                                                                      <w:marBottom w:val="0"/>
                                                                                      <w:divBdr>
                                                                                        <w:top w:val="none" w:sz="0" w:space="0" w:color="auto"/>
                                                                                        <w:left w:val="none" w:sz="0" w:space="0" w:color="auto"/>
                                                                                        <w:bottom w:val="none" w:sz="0" w:space="0" w:color="auto"/>
                                                                                        <w:right w:val="none" w:sz="0" w:space="0" w:color="auto"/>
                                                                                      </w:divBdr>
                                                                                      <w:divsChild>
                                                                                        <w:div w:id="189228702">
                                                                                          <w:marLeft w:val="0"/>
                                                                                          <w:marRight w:val="0"/>
                                                                                          <w:marTop w:val="0"/>
                                                                                          <w:marBottom w:val="0"/>
                                                                                          <w:divBdr>
                                                                                            <w:top w:val="none" w:sz="0" w:space="0" w:color="auto"/>
                                                                                            <w:left w:val="none" w:sz="0" w:space="0" w:color="auto"/>
                                                                                            <w:bottom w:val="none" w:sz="0" w:space="0" w:color="auto"/>
                                                                                            <w:right w:val="none" w:sz="0" w:space="0" w:color="auto"/>
                                                                                          </w:divBdr>
                                                                                          <w:divsChild>
                                                                                            <w:div w:id="1133790236">
                                                                                              <w:marLeft w:val="0"/>
                                                                                              <w:marRight w:val="0"/>
                                                                                              <w:marTop w:val="0"/>
                                                                                              <w:marBottom w:val="0"/>
                                                                                              <w:divBdr>
                                                                                                <w:top w:val="none" w:sz="0" w:space="0" w:color="auto"/>
                                                                                                <w:left w:val="none" w:sz="0" w:space="0" w:color="auto"/>
                                                                                                <w:bottom w:val="none" w:sz="0" w:space="0" w:color="auto"/>
                                                                                                <w:right w:val="none" w:sz="0" w:space="0" w:color="auto"/>
                                                                                              </w:divBdr>
                                                                                              <w:divsChild>
                                                                                                <w:div w:id="2009479314">
                                                                                                  <w:marLeft w:val="0"/>
                                                                                                  <w:marRight w:val="0"/>
                                                                                                  <w:marTop w:val="0"/>
                                                                                                  <w:marBottom w:val="0"/>
                                                                                                  <w:divBdr>
                                                                                                    <w:top w:val="none" w:sz="0" w:space="0" w:color="auto"/>
                                                                                                    <w:left w:val="none" w:sz="0" w:space="0" w:color="auto"/>
                                                                                                    <w:bottom w:val="single" w:sz="6" w:space="15" w:color="auto"/>
                                                                                                    <w:right w:val="none" w:sz="0" w:space="0" w:color="auto"/>
                                                                                                  </w:divBdr>
                                                                                                  <w:divsChild>
                                                                                                    <w:div w:id="1627151429">
                                                                                                      <w:marLeft w:val="0"/>
                                                                                                      <w:marRight w:val="0"/>
                                                                                                      <w:marTop w:val="60"/>
                                                                                                      <w:marBottom w:val="0"/>
                                                                                                      <w:divBdr>
                                                                                                        <w:top w:val="none" w:sz="0" w:space="0" w:color="auto"/>
                                                                                                        <w:left w:val="none" w:sz="0" w:space="0" w:color="auto"/>
                                                                                                        <w:bottom w:val="none" w:sz="0" w:space="0" w:color="auto"/>
                                                                                                        <w:right w:val="none" w:sz="0" w:space="0" w:color="auto"/>
                                                                                                      </w:divBdr>
                                                                                                      <w:divsChild>
                                                                                                        <w:div w:id="1886405532">
                                                                                                          <w:marLeft w:val="0"/>
                                                                                                          <w:marRight w:val="0"/>
                                                                                                          <w:marTop w:val="0"/>
                                                                                                          <w:marBottom w:val="0"/>
                                                                                                          <w:divBdr>
                                                                                                            <w:top w:val="none" w:sz="0" w:space="0" w:color="auto"/>
                                                                                                            <w:left w:val="none" w:sz="0" w:space="0" w:color="auto"/>
                                                                                                            <w:bottom w:val="none" w:sz="0" w:space="0" w:color="auto"/>
                                                                                                            <w:right w:val="none" w:sz="0" w:space="0" w:color="auto"/>
                                                                                                          </w:divBdr>
                                                                                                          <w:divsChild>
                                                                                                            <w:div w:id="2115586830">
                                                                                                              <w:marLeft w:val="0"/>
                                                                                                              <w:marRight w:val="0"/>
                                                                                                              <w:marTop w:val="0"/>
                                                                                                              <w:marBottom w:val="0"/>
                                                                                                              <w:divBdr>
                                                                                                                <w:top w:val="none" w:sz="0" w:space="0" w:color="auto"/>
                                                                                                                <w:left w:val="none" w:sz="0" w:space="0" w:color="auto"/>
                                                                                                                <w:bottom w:val="none" w:sz="0" w:space="0" w:color="auto"/>
                                                                                                                <w:right w:val="none" w:sz="0" w:space="0" w:color="auto"/>
                                                                                                              </w:divBdr>
                                                                                                              <w:divsChild>
                                                                                                                <w:div w:id="907764332">
                                                                                                                  <w:marLeft w:val="0"/>
                                                                                                                  <w:marRight w:val="0"/>
                                                                                                                  <w:marTop w:val="0"/>
                                                                                                                  <w:marBottom w:val="0"/>
                                                                                                                  <w:divBdr>
                                                                                                                    <w:top w:val="none" w:sz="0" w:space="0" w:color="auto"/>
                                                                                                                    <w:left w:val="none" w:sz="0" w:space="0" w:color="auto"/>
                                                                                                                    <w:bottom w:val="none" w:sz="0" w:space="0" w:color="auto"/>
                                                                                                                    <w:right w:val="none" w:sz="0" w:space="0" w:color="auto"/>
                                                                                                                  </w:divBdr>
                                                                                                                  <w:divsChild>
                                                                                                                    <w:div w:id="731348358">
                                                                                                                      <w:marLeft w:val="0"/>
                                                                                                                      <w:marRight w:val="0"/>
                                                                                                                      <w:marTop w:val="0"/>
                                                                                                                      <w:marBottom w:val="0"/>
                                                                                                                      <w:divBdr>
                                                                                                                        <w:top w:val="none" w:sz="0" w:space="0" w:color="auto"/>
                                                                                                                        <w:left w:val="none" w:sz="0" w:space="0" w:color="auto"/>
                                                                                                                        <w:bottom w:val="none" w:sz="0" w:space="0" w:color="auto"/>
                                                                                                                        <w:right w:val="none" w:sz="0" w:space="0" w:color="auto"/>
                                                                                                                      </w:divBdr>
                                                                                                                      <w:divsChild>
                                                                                                                        <w:div w:id="1752501337">
                                                                                                                          <w:marLeft w:val="0"/>
                                                                                                                          <w:marRight w:val="0"/>
                                                                                                                          <w:marTop w:val="0"/>
                                                                                                                          <w:marBottom w:val="0"/>
                                                                                                                          <w:divBdr>
                                                                                                                            <w:top w:val="none" w:sz="0" w:space="0" w:color="auto"/>
                                                                                                                            <w:left w:val="none" w:sz="0" w:space="0" w:color="auto"/>
                                                                                                                            <w:bottom w:val="none" w:sz="0" w:space="0" w:color="auto"/>
                                                                                                                            <w:right w:val="none" w:sz="0" w:space="0" w:color="auto"/>
                                                                                                                          </w:divBdr>
                                                                                                                          <w:divsChild>
                                                                                                                            <w:div w:id="530722725">
                                                                                                                              <w:marLeft w:val="0"/>
                                                                                                                              <w:marRight w:val="0"/>
                                                                                                                              <w:marTop w:val="0"/>
                                                                                                                              <w:marBottom w:val="0"/>
                                                                                                                              <w:divBdr>
                                                                                                                                <w:top w:val="none" w:sz="0" w:space="0" w:color="auto"/>
                                                                                                                                <w:left w:val="none" w:sz="0" w:space="0" w:color="auto"/>
                                                                                                                                <w:bottom w:val="none" w:sz="0" w:space="0" w:color="auto"/>
                                                                                                                                <w:right w:val="none" w:sz="0" w:space="0" w:color="auto"/>
                                                                                                                              </w:divBdr>
                                                                                                                              <w:divsChild>
                                                                                                                                <w:div w:id="15988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15690">
      <w:bodyDiv w:val="1"/>
      <w:marLeft w:val="0"/>
      <w:marRight w:val="0"/>
      <w:marTop w:val="0"/>
      <w:marBottom w:val="0"/>
      <w:divBdr>
        <w:top w:val="none" w:sz="0" w:space="0" w:color="auto"/>
        <w:left w:val="none" w:sz="0" w:space="0" w:color="auto"/>
        <w:bottom w:val="none" w:sz="0" w:space="0" w:color="auto"/>
        <w:right w:val="none" w:sz="0" w:space="0" w:color="auto"/>
      </w:divBdr>
    </w:div>
    <w:div w:id="1328048783">
      <w:bodyDiv w:val="1"/>
      <w:marLeft w:val="0"/>
      <w:marRight w:val="0"/>
      <w:marTop w:val="0"/>
      <w:marBottom w:val="0"/>
      <w:divBdr>
        <w:top w:val="none" w:sz="0" w:space="0" w:color="auto"/>
        <w:left w:val="none" w:sz="0" w:space="0" w:color="auto"/>
        <w:bottom w:val="none" w:sz="0" w:space="0" w:color="auto"/>
        <w:right w:val="none" w:sz="0" w:space="0" w:color="auto"/>
      </w:divBdr>
    </w:div>
    <w:div w:id="1356421630">
      <w:bodyDiv w:val="1"/>
      <w:marLeft w:val="0"/>
      <w:marRight w:val="0"/>
      <w:marTop w:val="0"/>
      <w:marBottom w:val="0"/>
      <w:divBdr>
        <w:top w:val="none" w:sz="0" w:space="0" w:color="auto"/>
        <w:left w:val="none" w:sz="0" w:space="0" w:color="auto"/>
        <w:bottom w:val="none" w:sz="0" w:space="0" w:color="auto"/>
        <w:right w:val="none" w:sz="0" w:space="0" w:color="auto"/>
      </w:divBdr>
    </w:div>
    <w:div w:id="1418402397">
      <w:bodyDiv w:val="1"/>
      <w:marLeft w:val="0"/>
      <w:marRight w:val="0"/>
      <w:marTop w:val="0"/>
      <w:marBottom w:val="0"/>
      <w:divBdr>
        <w:top w:val="none" w:sz="0" w:space="0" w:color="auto"/>
        <w:left w:val="none" w:sz="0" w:space="0" w:color="auto"/>
        <w:bottom w:val="none" w:sz="0" w:space="0" w:color="auto"/>
        <w:right w:val="none" w:sz="0" w:space="0" w:color="auto"/>
      </w:divBdr>
    </w:div>
    <w:div w:id="1496915217">
      <w:bodyDiv w:val="1"/>
      <w:marLeft w:val="0"/>
      <w:marRight w:val="0"/>
      <w:marTop w:val="0"/>
      <w:marBottom w:val="0"/>
      <w:divBdr>
        <w:top w:val="none" w:sz="0" w:space="0" w:color="auto"/>
        <w:left w:val="none" w:sz="0" w:space="0" w:color="auto"/>
        <w:bottom w:val="none" w:sz="0" w:space="0" w:color="auto"/>
        <w:right w:val="none" w:sz="0" w:space="0" w:color="auto"/>
      </w:divBdr>
    </w:div>
    <w:div w:id="1537162500">
      <w:bodyDiv w:val="1"/>
      <w:marLeft w:val="0"/>
      <w:marRight w:val="0"/>
      <w:marTop w:val="0"/>
      <w:marBottom w:val="0"/>
      <w:divBdr>
        <w:top w:val="none" w:sz="0" w:space="0" w:color="auto"/>
        <w:left w:val="none" w:sz="0" w:space="0" w:color="auto"/>
        <w:bottom w:val="none" w:sz="0" w:space="0" w:color="auto"/>
        <w:right w:val="none" w:sz="0" w:space="0" w:color="auto"/>
      </w:divBdr>
    </w:div>
    <w:div w:id="1542546448">
      <w:bodyDiv w:val="1"/>
      <w:marLeft w:val="0"/>
      <w:marRight w:val="0"/>
      <w:marTop w:val="0"/>
      <w:marBottom w:val="0"/>
      <w:divBdr>
        <w:top w:val="none" w:sz="0" w:space="0" w:color="auto"/>
        <w:left w:val="none" w:sz="0" w:space="0" w:color="auto"/>
        <w:bottom w:val="none" w:sz="0" w:space="0" w:color="auto"/>
        <w:right w:val="none" w:sz="0" w:space="0" w:color="auto"/>
      </w:divBdr>
    </w:div>
    <w:div w:id="1722750808">
      <w:bodyDiv w:val="1"/>
      <w:marLeft w:val="0"/>
      <w:marRight w:val="0"/>
      <w:marTop w:val="0"/>
      <w:marBottom w:val="0"/>
      <w:divBdr>
        <w:top w:val="none" w:sz="0" w:space="0" w:color="auto"/>
        <w:left w:val="none" w:sz="0" w:space="0" w:color="auto"/>
        <w:bottom w:val="none" w:sz="0" w:space="0" w:color="auto"/>
        <w:right w:val="none" w:sz="0" w:space="0" w:color="auto"/>
      </w:divBdr>
    </w:div>
    <w:div w:id="1791315046">
      <w:bodyDiv w:val="1"/>
      <w:marLeft w:val="0"/>
      <w:marRight w:val="0"/>
      <w:marTop w:val="0"/>
      <w:marBottom w:val="0"/>
      <w:divBdr>
        <w:top w:val="none" w:sz="0" w:space="0" w:color="auto"/>
        <w:left w:val="none" w:sz="0" w:space="0" w:color="auto"/>
        <w:bottom w:val="none" w:sz="0" w:space="0" w:color="auto"/>
        <w:right w:val="none" w:sz="0" w:space="0" w:color="auto"/>
      </w:divBdr>
    </w:div>
    <w:div w:id="1869365449">
      <w:bodyDiv w:val="1"/>
      <w:marLeft w:val="0"/>
      <w:marRight w:val="0"/>
      <w:marTop w:val="0"/>
      <w:marBottom w:val="0"/>
      <w:divBdr>
        <w:top w:val="none" w:sz="0" w:space="0" w:color="auto"/>
        <w:left w:val="none" w:sz="0" w:space="0" w:color="auto"/>
        <w:bottom w:val="none" w:sz="0" w:space="0" w:color="auto"/>
        <w:right w:val="none" w:sz="0" w:space="0" w:color="auto"/>
      </w:divBdr>
    </w:div>
    <w:div w:id="19162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yperlink" Target="https://www2.census.gov/programs-surveys/popest/technical-documentation/methodology/2010-2017/2017-natstcopr-meth.pdf" TargetMode="External"/><Relationship Id="rId34" Type="http://schemas.openxmlformats.org/officeDocument/2006/relationships/header" Target="header11.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footer" Target="footer2.xml"/><Relationship Id="rId33" Type="http://schemas.openxmlformats.org/officeDocument/2006/relationships/header" Target="header10.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2.census.gov/programs-surveys/nychvs/about/overview/overview-2014.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oleObject" Target="embeddings/oleObject1.bin"/><Relationship Id="rId36" Type="http://schemas.openxmlformats.org/officeDocument/2006/relationships/header" Target="header12.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s://www2.census.gov/programs-surveys/nychvs/about/overview/overview-2017.pdf" TargetMode="External"/><Relationship Id="rId27" Type="http://schemas.openxmlformats.org/officeDocument/2006/relationships/image" Target="media/image1.emf"/><Relationship Id="rId30" Type="http://schemas.openxmlformats.org/officeDocument/2006/relationships/header" Target="header8.xml"/><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1CF7F958CCF4EACE74D40AC932490" ma:contentTypeVersion="1" ma:contentTypeDescription="Create a new document." ma:contentTypeScope="" ma:versionID="10366eb6da6119769d40659064ad7c5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4/11/2017 9:26:27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4/11/2017 9:26:27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4/11/2017 9:26:27 PM</Data>
    <Filter/>
  </Receiver>
</spe:Receivers>
</file>

<file path=customXml/itemProps1.xml><?xml version="1.0" encoding="utf-8"?>
<ds:datastoreItem xmlns:ds="http://schemas.openxmlformats.org/officeDocument/2006/customXml" ds:itemID="{C5998D38-9897-463A-90DF-D973FC75C538}">
  <ds:schemaRefs>
    <ds:schemaRef ds:uri="http://schemas.openxmlformats.org/officeDocument/2006/bibliography"/>
  </ds:schemaRefs>
</ds:datastoreItem>
</file>

<file path=customXml/itemProps2.xml><?xml version="1.0" encoding="utf-8"?>
<ds:datastoreItem xmlns:ds="http://schemas.openxmlformats.org/officeDocument/2006/customXml" ds:itemID="{6C2222DB-F0D8-44E9-A0AC-6FEDF882ACD3}">
  <ds:schemaRefs>
    <ds:schemaRef ds:uri="http://schemas.microsoft.com/sharepoint/v3/contenttype/forms"/>
  </ds:schemaRefs>
</ds:datastoreItem>
</file>

<file path=customXml/itemProps3.xml><?xml version="1.0" encoding="utf-8"?>
<ds:datastoreItem xmlns:ds="http://schemas.openxmlformats.org/officeDocument/2006/customXml" ds:itemID="{1B924FC7-A97E-464F-BF21-8055AAD50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86CAB7-72D8-4020-8D06-F3187BBCCFD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7541FFE-9718-4E76-A03F-7EC4B5A6C1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Callis (CENSUS/SEHSD FED)</dc:creator>
  <cp:lastModifiedBy>Tamara A Cole (CENSUS/ADDP FED)</cp:lastModifiedBy>
  <cp:revision>3</cp:revision>
  <cp:lastPrinted>2018-11-05T20:54:00Z</cp:lastPrinted>
  <dcterms:created xsi:type="dcterms:W3CDTF">2022-05-02T11:39:00Z</dcterms:created>
  <dcterms:modified xsi:type="dcterms:W3CDTF">2022-05-02T11:47:00Z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0x0101005EA1CF7F958CCF4EACE74D40AC932490</vt:lpwstr>
  </property>
</Properties>
</file>