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6555" w:rsidR="00C4617F" w:rsidRDefault="002826B9">
      <w:pPr>
        <w:jc w:val="right"/>
        <w:rPr>
          <w:rFonts w:ascii="Times New Roman" w:hAnsi="Times New Roman"/>
        </w:rPr>
      </w:pPr>
      <w:r w:rsidRPr="00C36555">
        <w:rPr>
          <w:rFonts w:ascii="Times New Roman" w:hAnsi="Times New Roman"/>
        </w:rPr>
        <w:t xml:space="preserve">        </w:t>
      </w:r>
      <w:r w:rsidRPr="00C36555" w:rsidR="00BA0704">
        <w:rPr>
          <w:rFonts w:ascii="Times New Roman" w:hAnsi="Times New Roman"/>
        </w:rPr>
        <w:t xml:space="preserve">                    </w:t>
      </w:r>
      <w:r w:rsidRPr="00C36555" w:rsidR="009F2036">
        <w:rPr>
          <w:rFonts w:ascii="Times New Roman" w:hAnsi="Times New Roman"/>
        </w:rPr>
        <w:t>OMB No. 0648-00</w:t>
      </w:r>
      <w:r w:rsidRPr="00C36555" w:rsidR="00915CF2">
        <w:rPr>
          <w:rFonts w:ascii="Times New Roman" w:hAnsi="Times New Roman"/>
        </w:rPr>
        <w:t>41</w:t>
      </w:r>
      <w:r w:rsidRPr="00C36555" w:rsidR="009F2036">
        <w:rPr>
          <w:rFonts w:ascii="Times New Roman" w:hAnsi="Times New Roman"/>
        </w:rPr>
        <w:t xml:space="preserve"> Expires: </w:t>
      </w:r>
      <w:r w:rsidR="00360AA9">
        <w:rPr>
          <w:rFonts w:ascii="Times New Roman" w:hAnsi="Times New Roman"/>
        </w:rPr>
        <w:t>XX/XX/20XX</w:t>
      </w:r>
      <w:bookmarkStart w:name="_GoBack" w:id="0"/>
      <w:bookmarkEnd w:id="0"/>
      <w:r w:rsidRPr="00C36555">
        <w:rPr>
          <w:rFonts w:ascii="Times New Roman" w:hAnsi="Times New Roman"/>
        </w:rPr>
        <w:t xml:space="preserve"> </w:t>
      </w:r>
    </w:p>
    <w:p w:rsidRPr="00C36555" w:rsidR="00C4617F" w:rsidRDefault="00C4617F">
      <w:pPr>
        <w:jc w:val="right"/>
        <w:rPr>
          <w:rFonts w:ascii="Times New Roman" w:hAnsi="Times New Roman"/>
        </w:rPr>
      </w:pPr>
      <w:r w:rsidRPr="00C36555">
        <w:rPr>
          <w:rFonts w:ascii="Times New Roman" w:hAnsi="Times New Roman"/>
        </w:rPr>
        <w:tab/>
      </w:r>
      <w:r w:rsidRPr="00C36555" w:rsidR="002826B9">
        <w:rPr>
          <w:rFonts w:ascii="Times New Roman" w:hAnsi="Times New Roman"/>
        </w:rPr>
        <w:t xml:space="preserve">NOAA FORM 88-14                                </w:t>
      </w:r>
      <w:r w:rsidRPr="00C36555">
        <w:rPr>
          <w:rFonts w:ascii="Times New Roman" w:hAnsi="Times New Roman"/>
        </w:rPr>
        <w:t xml:space="preserve">               </w:t>
      </w:r>
    </w:p>
    <w:p w:rsidRPr="00C36555" w:rsidR="002826B9" w:rsidRDefault="002826B9">
      <w:pPr>
        <w:jc w:val="right"/>
        <w:rPr>
          <w:rFonts w:ascii="Times New Roman" w:hAnsi="Times New Roman"/>
        </w:rPr>
      </w:pPr>
      <w:r w:rsidRPr="00C36555">
        <w:rPr>
          <w:rFonts w:ascii="Times New Roman" w:hAnsi="Times New Roman"/>
        </w:rPr>
        <w:t>U.S. DEPARTMENT OF COMMERCE</w:t>
      </w:r>
    </w:p>
    <w:p w:rsidRPr="00C36555" w:rsidR="00BA0704" w:rsidP="00BA0704" w:rsidRDefault="002826B9">
      <w:pPr>
        <w:jc w:val="right"/>
        <w:rPr>
          <w:rFonts w:ascii="Times New Roman" w:hAnsi="Times New Roman"/>
        </w:rPr>
      </w:pPr>
      <w:r w:rsidRPr="00C36555">
        <w:rPr>
          <w:rFonts w:ascii="Times New Roman" w:hAnsi="Times New Roman"/>
        </w:rPr>
        <w:t xml:space="preserve">                         </w:t>
      </w:r>
      <w:r w:rsidRPr="00C36555" w:rsidR="00BA0704">
        <w:rPr>
          <w:rFonts w:ascii="Times New Roman" w:hAnsi="Times New Roman"/>
        </w:rPr>
        <w:t xml:space="preserve">          </w:t>
      </w:r>
      <w:r w:rsidRPr="00C36555">
        <w:rPr>
          <w:rFonts w:ascii="Times New Roman" w:hAnsi="Times New Roman"/>
        </w:rPr>
        <w:t>National Oceanic and Atmospheric Administration</w:t>
      </w:r>
    </w:p>
    <w:p w:rsidRPr="00C36555" w:rsidR="00BA0704" w:rsidP="00BA0704" w:rsidRDefault="00BA0704">
      <w:pPr>
        <w:jc w:val="center"/>
        <w:rPr>
          <w:rFonts w:ascii="Times New Roman" w:hAnsi="Times New Roman"/>
        </w:rPr>
      </w:pP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p>
    <w:p w:rsidRPr="00C36555" w:rsidR="005C11A0" w:rsidP="005C11A0" w:rsidRDefault="00BA0704">
      <w:pPr>
        <w:jc w:val="center"/>
        <w:rPr>
          <w:rFonts w:ascii="Times New Roman" w:hAnsi="Times New Roman"/>
        </w:rPr>
      </w:pP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00812E17">
        <w:rPr>
          <w:rFonts w:ascii="Times New Roman" w:hAnsi="Times New Roman"/>
        </w:rPr>
        <w:t xml:space="preserve">                           </w:t>
      </w:r>
      <w:r w:rsidRPr="00C36555" w:rsidR="002826B9">
        <w:rPr>
          <w:rFonts w:ascii="Times New Roman" w:hAnsi="Times New Roman"/>
        </w:rPr>
        <w:t>Agreement No. CCF-</w:t>
      </w:r>
      <w:r w:rsidRPr="0051709F" w:rsidR="00EE5C23">
        <w:rPr>
          <w:rFonts w:ascii="Times New Roman" w:hAnsi="Times New Roman"/>
          <w:u w:val="single"/>
        </w:rPr>
        <w:t xml:space="preserve"> </w:t>
      </w:r>
      <w:r w:rsidRPr="0051709F" w:rsidR="00330691">
        <w:rPr>
          <w:rFonts w:ascii="Times New Roman" w:hAnsi="Times New Roman"/>
          <w:u w:val="single"/>
        </w:rPr>
        <w:t xml:space="preserve">          </w:t>
      </w:r>
      <w:r w:rsidRPr="0051709F">
        <w:rPr>
          <w:rFonts w:ascii="Times New Roman" w:hAnsi="Times New Roman"/>
          <w:u w:val="single"/>
        </w:rPr>
        <w:t xml:space="preserve">     </w:t>
      </w:r>
      <w:r w:rsidRPr="0051709F" w:rsidR="00825C2E">
        <w:rPr>
          <w:rFonts w:ascii="Times New Roman" w:hAnsi="Times New Roman"/>
          <w:u w:val="single"/>
        </w:rPr>
        <w:t xml:space="preserve"> </w:t>
      </w:r>
      <w:r w:rsidRPr="0051709F" w:rsidR="00C4617F">
        <w:rPr>
          <w:rFonts w:ascii="Times New Roman" w:hAnsi="Times New Roman"/>
          <w:u w:val="single"/>
        </w:rPr>
        <w:t xml:space="preserve"> </w:t>
      </w:r>
      <w:r w:rsidRPr="0051709F" w:rsidR="009F2036">
        <w:rPr>
          <w:rFonts w:ascii="Times New Roman" w:hAnsi="Times New Roman"/>
          <w:u w:val="single"/>
        </w:rPr>
        <w:t xml:space="preserve"> </w:t>
      </w:r>
      <w:r w:rsidRPr="00C36555" w:rsidR="009F2036">
        <w:rPr>
          <w:rFonts w:ascii="Times New Roman" w:hAnsi="Times New Roman"/>
          <w:u w:val="single"/>
        </w:rPr>
        <w:t xml:space="preserve">         </w:t>
      </w:r>
      <w:r w:rsidRPr="00C36555" w:rsidR="00C4617F">
        <w:rPr>
          <w:rFonts w:ascii="Times New Roman" w:hAnsi="Times New Roman"/>
          <w:u w:val="single"/>
        </w:rPr>
        <w:t xml:space="preserve">    </w:t>
      </w:r>
      <w:r w:rsidRPr="00C36555">
        <w:rPr>
          <w:rFonts w:ascii="Times New Roman" w:hAnsi="Times New Roman"/>
          <w:u w:val="single"/>
        </w:rPr>
        <w:t xml:space="preserve">  </w:t>
      </w:r>
    </w:p>
    <w:p w:rsidRPr="00C36555" w:rsidR="005C11A0" w:rsidP="005C11A0" w:rsidRDefault="005C11A0">
      <w:pPr>
        <w:jc w:val="center"/>
        <w:rPr>
          <w:rFonts w:ascii="Times New Roman" w:hAnsi="Times New Roman"/>
        </w:rPr>
      </w:pPr>
    </w:p>
    <w:p w:rsidRPr="00C36555" w:rsidR="002826B9" w:rsidP="005C11A0" w:rsidRDefault="002826B9">
      <w:pPr>
        <w:jc w:val="center"/>
        <w:rPr>
          <w:rFonts w:ascii="Times New Roman" w:hAnsi="Times New Roman"/>
        </w:rPr>
      </w:pPr>
      <w:r w:rsidRPr="00C36555">
        <w:rPr>
          <w:rFonts w:ascii="Times New Roman" w:hAnsi="Times New Roman"/>
        </w:rPr>
        <w:t>CAPITAL CONSTRUCTION FUND AGREEMENT</w:t>
      </w:r>
    </w:p>
    <w:p w:rsidRPr="00C36555" w:rsidR="002826B9" w:rsidP="00011DC5" w:rsidRDefault="002826B9">
      <w:pPr>
        <w:rPr>
          <w:rFonts w:ascii="Times New Roman" w:hAnsi="Times New Roman"/>
        </w:rPr>
      </w:pPr>
    </w:p>
    <w:p w:rsidRPr="00C36555" w:rsidR="002826B9" w:rsidP="00011DC5" w:rsidRDefault="002826B9">
      <w:pPr>
        <w:rPr>
          <w:rFonts w:ascii="Times New Roman" w:hAnsi="Times New Roman"/>
        </w:rPr>
      </w:pPr>
      <w:r w:rsidRPr="00C36555">
        <w:rPr>
          <w:rFonts w:ascii="Times New Roman" w:hAnsi="Times New Roman"/>
        </w:rPr>
        <w:t xml:space="preserve">This Capital Construction Fund Agreement (the "Agreement"), made </w:t>
      </w:r>
      <w:r w:rsidRPr="00C36555">
        <w:rPr>
          <w:rFonts w:ascii="Times New Roman" w:hAnsi="Times New Roman"/>
          <w:u w:val="single"/>
        </w:rPr>
        <w:t xml:space="preserve"> </w:t>
      </w:r>
      <w:r w:rsidRPr="00C36555" w:rsidR="00E74A78">
        <w:rPr>
          <w:rFonts w:ascii="Times New Roman" w:hAnsi="Times New Roman"/>
          <w:u w:val="single"/>
        </w:rPr>
        <w:t xml:space="preserve">                               </w:t>
      </w:r>
      <w:r w:rsidRPr="00C36555" w:rsidR="00F5350F">
        <w:rPr>
          <w:rFonts w:ascii="Times New Roman" w:hAnsi="Times New Roman"/>
          <w:u w:val="single"/>
        </w:rPr>
        <w:t xml:space="preserve"> </w:t>
      </w:r>
      <w:r w:rsidRPr="00C36555">
        <w:rPr>
          <w:rFonts w:ascii="Times New Roman" w:hAnsi="Times New Roman"/>
          <w:u w:val="single"/>
        </w:rPr>
        <w:t xml:space="preserve">      </w:t>
      </w:r>
      <w:r w:rsidRPr="00C36555" w:rsidR="005C11A0">
        <w:rPr>
          <w:rFonts w:ascii="Times New Roman" w:hAnsi="Times New Roman"/>
          <w:u w:val="single"/>
        </w:rPr>
        <w:t xml:space="preserve">     </w:t>
      </w:r>
      <w:r w:rsidRPr="00C36555" w:rsidR="0028361C">
        <w:rPr>
          <w:rFonts w:ascii="Times New Roman" w:hAnsi="Times New Roman"/>
          <w:u w:val="single"/>
        </w:rPr>
        <w:t xml:space="preserve"> </w:t>
      </w:r>
      <w:r w:rsidRPr="00C36555" w:rsidR="004211D1">
        <w:rPr>
          <w:rFonts w:ascii="Times New Roman" w:hAnsi="Times New Roman"/>
          <w:u w:val="single"/>
        </w:rPr>
        <w:t xml:space="preserve">        </w:t>
      </w:r>
      <w:r w:rsidRPr="00C36555" w:rsidR="0028361C">
        <w:rPr>
          <w:rFonts w:ascii="Times New Roman" w:hAnsi="Times New Roman"/>
          <w:u w:val="single"/>
        </w:rPr>
        <w:t xml:space="preserve">   </w:t>
      </w:r>
      <w:r w:rsidRPr="00C36555" w:rsidR="00DD223E">
        <w:rPr>
          <w:rFonts w:ascii="Times New Roman" w:hAnsi="Times New Roman"/>
          <w:u w:val="single"/>
        </w:rPr>
        <w:t xml:space="preserve">   </w:t>
      </w:r>
      <w:r w:rsidRPr="00C36555" w:rsidR="0028361C">
        <w:rPr>
          <w:rFonts w:ascii="Times New Roman" w:hAnsi="Times New Roman"/>
          <w:u w:val="single"/>
        </w:rPr>
        <w:t xml:space="preserve">       </w:t>
      </w:r>
      <w:r w:rsidRPr="00C36555" w:rsidR="005C11A0">
        <w:rPr>
          <w:rFonts w:ascii="Times New Roman" w:hAnsi="Times New Roman"/>
          <w:u w:val="single"/>
        </w:rPr>
        <w:t xml:space="preserve"> </w:t>
      </w:r>
      <w:r w:rsidRPr="00C36555">
        <w:rPr>
          <w:rFonts w:ascii="Times New Roman" w:hAnsi="Times New Roman"/>
        </w:rPr>
        <w:t>, by and between</w:t>
      </w:r>
      <w:r w:rsidRPr="00C36555" w:rsidR="00BA0704">
        <w:rPr>
          <w:rFonts w:ascii="Times New Roman" w:hAnsi="Times New Roman"/>
        </w:rPr>
        <w:t xml:space="preserve"> the Secretary of Commerce (the "Secretary") </w:t>
      </w:r>
      <w:r w:rsidRPr="00C36555">
        <w:rPr>
          <w:rFonts w:ascii="Times New Roman" w:hAnsi="Times New Roman"/>
        </w:rPr>
        <w:t xml:space="preserve">and </w:t>
      </w:r>
      <w:r w:rsidRPr="00C36555">
        <w:rPr>
          <w:rFonts w:ascii="Times New Roman" w:hAnsi="Times New Roman"/>
          <w:u w:val="single"/>
        </w:rPr>
        <w:t xml:space="preserve">    </w:t>
      </w:r>
      <w:r w:rsidRPr="00C36555" w:rsidR="00EE5C23">
        <w:rPr>
          <w:rFonts w:ascii="Times New Roman" w:hAnsi="Times New Roman"/>
          <w:u w:val="single"/>
        </w:rPr>
        <w:t xml:space="preserve">                                 </w:t>
      </w:r>
      <w:r w:rsidRPr="00C36555" w:rsidR="0028361C">
        <w:rPr>
          <w:rFonts w:ascii="Times New Roman" w:hAnsi="Times New Roman"/>
          <w:u w:val="single"/>
        </w:rPr>
        <w:t xml:space="preserve">        </w:t>
      </w:r>
      <w:r w:rsidR="00B434F3">
        <w:rPr>
          <w:rFonts w:ascii="Times New Roman" w:hAnsi="Times New Roman"/>
          <w:u w:val="single"/>
        </w:rPr>
        <w:t xml:space="preserve">  </w:t>
      </w:r>
      <w:r w:rsidRPr="00C36555" w:rsidR="0028361C">
        <w:rPr>
          <w:rFonts w:ascii="Times New Roman" w:hAnsi="Times New Roman"/>
          <w:u w:val="single"/>
        </w:rPr>
        <w:t xml:space="preserve"> </w:t>
      </w:r>
      <w:r w:rsidRPr="00C36555" w:rsidR="005C11A0">
        <w:rPr>
          <w:rFonts w:ascii="Times New Roman" w:hAnsi="Times New Roman"/>
          <w:u w:val="single"/>
        </w:rPr>
        <w:t xml:space="preserve"> </w:t>
      </w:r>
      <w:r w:rsidRPr="00C36555" w:rsidR="004211D1">
        <w:rPr>
          <w:rFonts w:ascii="Times New Roman" w:hAnsi="Times New Roman"/>
          <w:u w:val="single"/>
        </w:rPr>
        <w:t xml:space="preserve">                </w:t>
      </w:r>
      <w:r w:rsidRPr="00C36555" w:rsidR="005C11A0">
        <w:rPr>
          <w:rFonts w:ascii="Times New Roman" w:hAnsi="Times New Roman"/>
          <w:u w:val="single"/>
        </w:rPr>
        <w:t xml:space="preserve">  </w:t>
      </w:r>
      <w:r w:rsidRPr="00C36555">
        <w:rPr>
          <w:rFonts w:ascii="Times New Roman" w:hAnsi="Times New Roman"/>
          <w:u w:val="single"/>
        </w:rPr>
        <w:t xml:space="preserve"> </w:t>
      </w:r>
      <w:r w:rsidRPr="00C36555" w:rsidR="00DD223E">
        <w:rPr>
          <w:rFonts w:ascii="Times New Roman" w:hAnsi="Times New Roman"/>
          <w:u w:val="single"/>
        </w:rPr>
        <w:t xml:space="preserve">   </w:t>
      </w:r>
      <w:r w:rsidRPr="00C36555">
        <w:rPr>
          <w:rFonts w:ascii="Times New Roman" w:hAnsi="Times New Roman"/>
          <w:u w:val="single"/>
        </w:rPr>
        <w:t xml:space="preserve">   </w:t>
      </w:r>
      <w:r w:rsidRPr="00C36555">
        <w:rPr>
          <w:rFonts w:ascii="Times New Roman" w:hAnsi="Times New Roman"/>
        </w:rPr>
        <w:t>(the "Party"),</w:t>
      </w:r>
      <w:r w:rsidRPr="00C36555" w:rsidR="0028361C">
        <w:rPr>
          <w:rFonts w:ascii="Times New Roman" w:hAnsi="Times New Roman"/>
        </w:rPr>
        <w:t xml:space="preserve"> </w:t>
      </w:r>
      <w:r w:rsidRPr="00C36555">
        <w:rPr>
          <w:rFonts w:ascii="Times New Roman" w:hAnsi="Times New Roman"/>
        </w:rPr>
        <w:t>a citizen of the United States.</w:t>
      </w:r>
    </w:p>
    <w:p w:rsidRPr="00C36555" w:rsidR="002826B9" w:rsidP="00011DC5" w:rsidRDefault="002826B9">
      <w:pPr>
        <w:rPr>
          <w:rFonts w:ascii="Times New Roman" w:hAnsi="Times New Roman"/>
        </w:rPr>
      </w:pPr>
    </w:p>
    <w:p w:rsidRPr="00C36555" w:rsidR="002826B9" w:rsidP="00011DC5" w:rsidRDefault="00BA0704">
      <w:pPr>
        <w:rPr>
          <w:rFonts w:ascii="Times New Roman" w:hAnsi="Times New Roman"/>
        </w:rPr>
      </w:pPr>
      <w:r w:rsidRPr="00C36555">
        <w:rPr>
          <w:rFonts w:ascii="Times New Roman" w:hAnsi="Times New Roman"/>
        </w:rPr>
        <w:t xml:space="preserve">  </w:t>
      </w:r>
      <w:r w:rsidRPr="00C36555" w:rsidR="002826B9">
        <w:rPr>
          <w:rFonts w:ascii="Times New Roman" w:hAnsi="Times New Roman"/>
        </w:rPr>
        <w:t>WITNESSETH:</w:t>
      </w:r>
    </w:p>
    <w:p w:rsidRPr="00C36555" w:rsidR="00812CB0" w:rsidP="00011DC5" w:rsidRDefault="00812CB0">
      <w:pPr>
        <w:rPr>
          <w:rFonts w:ascii="Times New Roman" w:hAnsi="Times New Roman"/>
        </w:rPr>
      </w:pPr>
    </w:p>
    <w:p w:rsidRPr="00C36555" w:rsidR="002826B9" w:rsidP="00011DC5" w:rsidRDefault="00812CB0">
      <w:pPr>
        <w:rPr>
          <w:rFonts w:ascii="Times New Roman" w:hAnsi="Times New Roman"/>
        </w:rPr>
      </w:pPr>
      <w:r w:rsidRPr="00C36555">
        <w:rPr>
          <w:rFonts w:ascii="Times New Roman" w:hAnsi="Times New Roman"/>
        </w:rPr>
        <w:t xml:space="preserve">  </w:t>
      </w:r>
      <w:r w:rsidRPr="00C36555" w:rsidR="002826B9">
        <w:rPr>
          <w:rFonts w:ascii="Times New Roman" w:hAnsi="Times New Roman"/>
        </w:rPr>
        <w:t>WHEREAS:</w:t>
      </w:r>
    </w:p>
    <w:p w:rsidRPr="00C36555" w:rsidR="002826B9" w:rsidP="00011DC5" w:rsidRDefault="002826B9">
      <w:pPr>
        <w:rPr>
          <w:rFonts w:ascii="Times New Roman" w:hAnsi="Times New Roman"/>
        </w:rPr>
      </w:pPr>
    </w:p>
    <w:p w:rsidRPr="00C36555" w:rsidR="002826B9" w:rsidP="00011DC5" w:rsidRDefault="002826B9">
      <w:pPr>
        <w:rPr>
          <w:rFonts w:ascii="Times New Roman" w:hAnsi="Times New Roman"/>
        </w:rPr>
      </w:pPr>
      <w:r w:rsidRPr="00C36555">
        <w:rPr>
          <w:rFonts w:ascii="Times New Roman" w:hAnsi="Times New Roman"/>
        </w:rPr>
        <w:t xml:space="preserve">     1.  The Party has app</w:t>
      </w:r>
      <w:r w:rsidRPr="00C36555" w:rsidR="005C11A0">
        <w:rPr>
          <w:rFonts w:ascii="Times New Roman" w:hAnsi="Times New Roman"/>
        </w:rPr>
        <w:t xml:space="preserve">lied </w:t>
      </w:r>
      <w:r w:rsidR="00EB3DB8">
        <w:rPr>
          <w:rFonts w:ascii="Times New Roman" w:hAnsi="Times New Roman"/>
        </w:rPr>
        <w:t>to enter into</w:t>
      </w:r>
      <w:r w:rsidRPr="00C36555" w:rsidR="005C11A0">
        <w:rPr>
          <w:rFonts w:ascii="Times New Roman" w:hAnsi="Times New Roman"/>
        </w:rPr>
        <w:t xml:space="preserve"> a</w:t>
      </w:r>
      <w:r w:rsidRPr="00C36555" w:rsidR="009B1D0B">
        <w:rPr>
          <w:rFonts w:ascii="Times New Roman" w:hAnsi="Times New Roman"/>
        </w:rPr>
        <w:t xml:space="preserve"> Capital Construction Fund (“the Fund) </w:t>
      </w:r>
      <w:r w:rsidRPr="00C36555" w:rsidR="00DF5C0E">
        <w:rPr>
          <w:rFonts w:ascii="Times New Roman" w:hAnsi="Times New Roman"/>
        </w:rPr>
        <w:t>Agreement</w:t>
      </w:r>
      <w:r w:rsidRPr="00C36555">
        <w:rPr>
          <w:rFonts w:ascii="Times New Roman" w:hAnsi="Times New Roman"/>
        </w:rPr>
        <w:t xml:space="preserve"> under section</w:t>
      </w:r>
      <w:r w:rsidRPr="00C36555" w:rsidR="00BA0704">
        <w:rPr>
          <w:rFonts w:ascii="Times New Roman" w:hAnsi="Times New Roman"/>
        </w:rPr>
        <w:t xml:space="preserve"> </w:t>
      </w:r>
      <w:r w:rsidRPr="00C36555">
        <w:rPr>
          <w:rFonts w:ascii="Times New Roman" w:hAnsi="Times New Roman"/>
        </w:rPr>
        <w:t>607 of the Merchant Marine Act, 1936</w:t>
      </w:r>
      <w:r w:rsidRPr="00C36555" w:rsidR="009B1D0B">
        <w:rPr>
          <w:rFonts w:ascii="Times New Roman" w:hAnsi="Times New Roman"/>
        </w:rPr>
        <w:t xml:space="preserve"> (46 U.S.C. 53503)</w:t>
      </w:r>
      <w:r w:rsidRPr="00C36555">
        <w:rPr>
          <w:rFonts w:ascii="Times New Roman" w:hAnsi="Times New Roman"/>
        </w:rPr>
        <w:t xml:space="preserve">, </w:t>
      </w:r>
      <w:r w:rsidR="00EB3DB8">
        <w:rPr>
          <w:rFonts w:ascii="Times New Roman" w:hAnsi="Times New Roman"/>
        </w:rPr>
        <w:t>to</w:t>
      </w:r>
      <w:r w:rsidRPr="00C36555">
        <w:rPr>
          <w:rFonts w:ascii="Times New Roman" w:hAnsi="Times New Roman"/>
        </w:rPr>
        <w:t xml:space="preserve">  </w:t>
      </w:r>
      <w:r w:rsidR="00B572B8">
        <w:rPr>
          <w:rFonts w:ascii="Times New Roman" w:hAnsi="Times New Roman"/>
        </w:rPr>
        <w:t>acquire</w:t>
      </w:r>
      <w:r w:rsidRPr="00C36555">
        <w:rPr>
          <w:rFonts w:ascii="Times New Roman" w:hAnsi="Times New Roman"/>
        </w:rPr>
        <w:t xml:space="preserve">, </w:t>
      </w:r>
      <w:r w:rsidR="00B572B8">
        <w:rPr>
          <w:rFonts w:ascii="Times New Roman" w:hAnsi="Times New Roman"/>
        </w:rPr>
        <w:t>construct</w:t>
      </w:r>
      <w:r w:rsidRPr="00C36555">
        <w:rPr>
          <w:rFonts w:ascii="Times New Roman" w:hAnsi="Times New Roman"/>
        </w:rPr>
        <w:t xml:space="preserve">, or reconstruct </w:t>
      </w:r>
      <w:r w:rsidR="00EB3DB8">
        <w:rPr>
          <w:rFonts w:ascii="Times New Roman" w:hAnsi="Times New Roman"/>
        </w:rPr>
        <w:t xml:space="preserve">a </w:t>
      </w:r>
      <w:r w:rsidRPr="00C36555">
        <w:rPr>
          <w:rFonts w:ascii="Times New Roman" w:hAnsi="Times New Roman"/>
        </w:rPr>
        <w:t>vessel</w:t>
      </w:r>
      <w:r w:rsidR="00EB3DB8">
        <w:rPr>
          <w:rFonts w:ascii="Times New Roman" w:hAnsi="Times New Roman"/>
        </w:rPr>
        <w:t>(</w:t>
      </w:r>
      <w:r w:rsidRPr="00C36555">
        <w:rPr>
          <w:rFonts w:ascii="Times New Roman" w:hAnsi="Times New Roman"/>
        </w:rPr>
        <w:t>s</w:t>
      </w:r>
      <w:r w:rsidR="00EB3DB8">
        <w:rPr>
          <w:rFonts w:ascii="Times New Roman" w:hAnsi="Times New Roman"/>
        </w:rPr>
        <w:t>)</w:t>
      </w:r>
      <w:r w:rsidRPr="00C36555">
        <w:rPr>
          <w:rFonts w:ascii="Times New Roman" w:hAnsi="Times New Roman"/>
        </w:rPr>
        <w:t xml:space="preserve"> </w:t>
      </w:r>
      <w:r w:rsidR="00EB3DB8">
        <w:rPr>
          <w:rFonts w:ascii="Times New Roman" w:hAnsi="Times New Roman"/>
        </w:rPr>
        <w:t>to operate</w:t>
      </w:r>
      <w:r w:rsidRPr="00C36555">
        <w:rPr>
          <w:rFonts w:ascii="Times New Roman" w:hAnsi="Times New Roman"/>
        </w:rPr>
        <w:t xml:space="preserve"> in the fisheries of the United States;</w:t>
      </w:r>
    </w:p>
    <w:p w:rsidRPr="00C36555" w:rsidR="002826B9" w:rsidP="00011DC5" w:rsidRDefault="002826B9">
      <w:pPr>
        <w:rPr>
          <w:rFonts w:ascii="Times New Roman" w:hAnsi="Times New Roman"/>
        </w:rPr>
      </w:pPr>
    </w:p>
    <w:p w:rsidRPr="00C36555" w:rsidR="002826B9" w:rsidP="00011DC5" w:rsidRDefault="002826B9">
      <w:pPr>
        <w:rPr>
          <w:rFonts w:ascii="Times New Roman" w:hAnsi="Times New Roman"/>
        </w:rPr>
      </w:pPr>
      <w:r w:rsidRPr="00C36555">
        <w:rPr>
          <w:rFonts w:ascii="Times New Roman" w:hAnsi="Times New Roman"/>
        </w:rPr>
        <w:t xml:space="preserve">     2.  The Secretary after appropriate findings and determinations</w:t>
      </w:r>
      <w:r w:rsidR="008A09DE">
        <w:rPr>
          <w:rFonts w:ascii="Times New Roman" w:hAnsi="Times New Roman"/>
        </w:rPr>
        <w:t>,</w:t>
      </w:r>
      <w:r w:rsidRPr="00C36555">
        <w:rPr>
          <w:rFonts w:ascii="Times New Roman" w:hAnsi="Times New Roman"/>
        </w:rPr>
        <w:t xml:space="preserve"> </w:t>
      </w:r>
      <w:r w:rsidR="00EB3DB8">
        <w:rPr>
          <w:rFonts w:ascii="Times New Roman" w:hAnsi="Times New Roman"/>
        </w:rPr>
        <w:t>agrees to enter into this</w:t>
      </w:r>
      <w:r w:rsidRPr="00C36555" w:rsidR="009B1D0B">
        <w:rPr>
          <w:rFonts w:ascii="Times New Roman" w:hAnsi="Times New Roman"/>
        </w:rPr>
        <w:t xml:space="preserve"> </w:t>
      </w:r>
      <w:r w:rsidRPr="00C36555">
        <w:rPr>
          <w:rFonts w:ascii="Times New Roman" w:hAnsi="Times New Roman"/>
        </w:rPr>
        <w:t xml:space="preserve">Agreement </w:t>
      </w:r>
      <w:r w:rsidR="00EB3DB8">
        <w:rPr>
          <w:rFonts w:ascii="Times New Roman" w:hAnsi="Times New Roman"/>
        </w:rPr>
        <w:t>with t</w:t>
      </w:r>
      <w:r w:rsidRPr="00C36555">
        <w:rPr>
          <w:rFonts w:ascii="Times New Roman" w:hAnsi="Times New Roman"/>
        </w:rPr>
        <w:t xml:space="preserve">he Party upon the terms and conditions set forth </w:t>
      </w:r>
      <w:r w:rsidR="00EB3DB8">
        <w:rPr>
          <w:rFonts w:ascii="Times New Roman" w:hAnsi="Times New Roman"/>
        </w:rPr>
        <w:t>below</w:t>
      </w:r>
      <w:r w:rsidR="008A09DE">
        <w:rPr>
          <w:rFonts w:ascii="Times New Roman" w:hAnsi="Times New Roman"/>
        </w:rPr>
        <w:t>,</w:t>
      </w:r>
      <w:r w:rsidRPr="00C36555">
        <w:rPr>
          <w:rFonts w:ascii="Times New Roman" w:hAnsi="Times New Roman"/>
        </w:rPr>
        <w:t xml:space="preserve"> subject to the provisions of the Merchant Marine Act, 1936, as amended from time to time (the "Act")</w:t>
      </w:r>
      <w:r w:rsidRPr="00C36555" w:rsidR="009B1D0B">
        <w:rPr>
          <w:rFonts w:ascii="Times New Roman" w:hAnsi="Times New Roman"/>
        </w:rPr>
        <w:t>,</w:t>
      </w:r>
      <w:r w:rsidRPr="00C36555">
        <w:rPr>
          <w:rFonts w:ascii="Times New Roman" w:hAnsi="Times New Roman"/>
        </w:rPr>
        <w:t xml:space="preserve"> and to such rules and regulations as</w:t>
      </w:r>
      <w:r w:rsidRPr="00C36555" w:rsidR="00BA0704">
        <w:rPr>
          <w:rFonts w:ascii="Times New Roman" w:hAnsi="Times New Roman"/>
        </w:rPr>
        <w:t xml:space="preserve"> </w:t>
      </w:r>
      <w:r w:rsidRPr="00C36555">
        <w:rPr>
          <w:rFonts w:ascii="Times New Roman" w:hAnsi="Times New Roman"/>
        </w:rPr>
        <w:t>the Secretary of Commerce or his delegate shall from time to time prescribe, either alone or jointly with the Secretary of</w:t>
      </w:r>
      <w:r w:rsidRPr="00C36555" w:rsidR="00BA0704">
        <w:rPr>
          <w:rFonts w:ascii="Times New Roman" w:hAnsi="Times New Roman"/>
        </w:rPr>
        <w:t xml:space="preserve"> </w:t>
      </w:r>
      <w:r w:rsidRPr="00C36555">
        <w:rPr>
          <w:rFonts w:ascii="Times New Roman" w:hAnsi="Times New Roman"/>
        </w:rPr>
        <w:t>the Treasury, as necessary to carry out the powers, duties, and func</w:t>
      </w:r>
      <w:r w:rsidRPr="00C36555" w:rsidR="00BA0704">
        <w:rPr>
          <w:rFonts w:ascii="Times New Roman" w:hAnsi="Times New Roman"/>
        </w:rPr>
        <w:t xml:space="preserve">tions vested in them by the Act </w:t>
      </w:r>
      <w:r w:rsidRPr="00C36555">
        <w:rPr>
          <w:rFonts w:ascii="Times New Roman" w:hAnsi="Times New Roman"/>
        </w:rPr>
        <w:t>(the "Rules and</w:t>
      </w:r>
      <w:r w:rsidRPr="00C36555" w:rsidR="00BA0704">
        <w:rPr>
          <w:rFonts w:ascii="Times New Roman" w:hAnsi="Times New Roman"/>
        </w:rPr>
        <w:t xml:space="preserve"> </w:t>
      </w:r>
      <w:r w:rsidRPr="00C36555">
        <w:rPr>
          <w:rFonts w:ascii="Times New Roman" w:hAnsi="Times New Roman"/>
        </w:rPr>
        <w:t>Regulations").</w:t>
      </w:r>
    </w:p>
    <w:p w:rsidRPr="00C36555" w:rsidR="00812CB0" w:rsidP="00011DC5" w:rsidRDefault="00812CB0">
      <w:pPr>
        <w:rPr>
          <w:rFonts w:ascii="Times New Roman" w:hAnsi="Times New Roman"/>
        </w:rPr>
      </w:pPr>
    </w:p>
    <w:p w:rsidRPr="00C36555" w:rsidR="00812CB0" w:rsidP="00011DC5" w:rsidRDefault="00812CB0">
      <w:pPr>
        <w:rPr>
          <w:rFonts w:ascii="Times New Roman" w:hAnsi="Times New Roman"/>
        </w:rPr>
      </w:pPr>
      <w:r w:rsidRPr="00C36555">
        <w:rPr>
          <w:rFonts w:ascii="Times New Roman" w:hAnsi="Times New Roman"/>
        </w:rPr>
        <w:t xml:space="preserve">  </w:t>
      </w:r>
      <w:r w:rsidRPr="00C36555" w:rsidR="002826B9">
        <w:rPr>
          <w:rFonts w:ascii="Times New Roman" w:hAnsi="Times New Roman"/>
        </w:rPr>
        <w:t>NOW, THEREFORE, it is hereby agreed:</w:t>
      </w:r>
    </w:p>
    <w:p w:rsidRPr="00C36555" w:rsidR="005F029D" w:rsidP="00011DC5" w:rsidRDefault="005F029D">
      <w:pPr>
        <w:rPr>
          <w:rFonts w:ascii="Times New Roman" w:hAnsi="Times New Roman"/>
        </w:rPr>
      </w:pPr>
    </w:p>
    <w:p w:rsidR="008975DC" w:rsidP="009673BF" w:rsidRDefault="002826B9">
      <w:pPr>
        <w:numPr>
          <w:ilvl w:val="0"/>
          <w:numId w:val="2"/>
        </w:numPr>
        <w:rPr>
          <w:rFonts w:ascii="Times New Roman" w:hAnsi="Times New Roman"/>
        </w:rPr>
      </w:pPr>
      <w:r w:rsidRPr="00C36555">
        <w:rPr>
          <w:rFonts w:ascii="Times New Roman" w:hAnsi="Times New Roman"/>
          <w:u w:val="single"/>
        </w:rPr>
        <w:t>Establishment of Fund</w:t>
      </w:r>
      <w:r w:rsidRPr="00C36555">
        <w:rPr>
          <w:rFonts w:ascii="Times New Roman" w:hAnsi="Times New Roman"/>
        </w:rPr>
        <w:t>.  A Fund is hereby establishe</w:t>
      </w:r>
      <w:r w:rsidRPr="00C36555" w:rsidR="00812CB0">
        <w:rPr>
          <w:rFonts w:ascii="Times New Roman" w:hAnsi="Times New Roman"/>
        </w:rPr>
        <w:t xml:space="preserve">d for the purposes set forth in </w:t>
      </w:r>
      <w:r w:rsidRPr="00C36555">
        <w:rPr>
          <w:rFonts w:ascii="Times New Roman" w:hAnsi="Times New Roman"/>
        </w:rPr>
        <w:t>Article III.</w:t>
      </w:r>
      <w:r w:rsidRPr="00C36555" w:rsidR="00812CB0">
        <w:rPr>
          <w:rFonts w:ascii="Times New Roman" w:hAnsi="Times New Roman"/>
        </w:rPr>
        <w:t xml:space="preserve">  </w:t>
      </w:r>
      <w:r w:rsidRPr="00C36555" w:rsidR="009B1D0B">
        <w:rPr>
          <w:rFonts w:ascii="Times New Roman" w:hAnsi="Times New Roman"/>
        </w:rPr>
        <w:t xml:space="preserve">During the </w:t>
      </w:r>
      <w:r w:rsidRPr="00C36555">
        <w:rPr>
          <w:rFonts w:ascii="Times New Roman" w:hAnsi="Times New Roman"/>
        </w:rPr>
        <w:t>term of this Agreement deposits into and withdrawals from the Fund shall be made only in accordance with the provisions, conditions, and requirements of the Act, this Agreement, and the Rules and Regulations.</w:t>
      </w:r>
    </w:p>
    <w:p w:rsidRPr="008975DC" w:rsidR="008975DC" w:rsidP="009673BF" w:rsidRDefault="008975DC">
      <w:pPr>
        <w:ind w:left="180"/>
        <w:rPr>
          <w:rFonts w:ascii="Times New Roman" w:hAnsi="Times New Roman"/>
        </w:rPr>
      </w:pPr>
    </w:p>
    <w:p w:rsidRPr="00C36555" w:rsidR="002826B9" w:rsidP="009673BF" w:rsidRDefault="002826B9">
      <w:pPr>
        <w:numPr>
          <w:ilvl w:val="0"/>
          <w:numId w:val="2"/>
        </w:numPr>
        <w:rPr>
          <w:rFonts w:ascii="Times New Roman" w:hAnsi="Times New Roman"/>
        </w:rPr>
      </w:pPr>
      <w:r w:rsidRPr="00C36555">
        <w:rPr>
          <w:rFonts w:ascii="Times New Roman" w:hAnsi="Times New Roman"/>
          <w:u w:val="single"/>
        </w:rPr>
        <w:t>Term of the Agreement</w:t>
      </w:r>
      <w:r w:rsidRPr="00C36555">
        <w:rPr>
          <w:rFonts w:ascii="Times New Roman" w:hAnsi="Times New Roman"/>
        </w:rPr>
        <w:t>.  This Agreement shall terminate:</w:t>
      </w:r>
    </w:p>
    <w:p w:rsidRPr="00C36555" w:rsidR="005F029D" w:rsidP="00011DC5" w:rsidRDefault="005F029D">
      <w:pPr>
        <w:rPr>
          <w:rFonts w:ascii="Times New Roman" w:hAnsi="Times New Roman"/>
        </w:rPr>
      </w:pPr>
    </w:p>
    <w:p w:rsidRPr="00C36555" w:rsidR="005F029D" w:rsidP="009B1D0B" w:rsidRDefault="002826B9">
      <w:pPr>
        <w:numPr>
          <w:ilvl w:val="0"/>
          <w:numId w:val="8"/>
        </w:numPr>
        <w:rPr>
          <w:rFonts w:ascii="Times New Roman" w:hAnsi="Times New Roman"/>
        </w:rPr>
      </w:pPr>
      <w:r w:rsidRPr="00C36555">
        <w:rPr>
          <w:rFonts w:ascii="Times New Roman" w:hAnsi="Times New Roman"/>
        </w:rPr>
        <w:t>By mutual consent.</w:t>
      </w:r>
    </w:p>
    <w:p w:rsidRPr="00C36555" w:rsidR="009B1D0B" w:rsidP="009B1D0B" w:rsidRDefault="009B1D0B">
      <w:pPr>
        <w:ind w:left="1080"/>
        <w:rPr>
          <w:rFonts w:ascii="Times New Roman" w:hAnsi="Times New Roman"/>
        </w:rPr>
      </w:pPr>
    </w:p>
    <w:p w:rsidRPr="00C36555" w:rsidR="005F029D" w:rsidP="009C04A4" w:rsidRDefault="00DF5C0E">
      <w:pPr>
        <w:ind w:left="1440" w:hanging="720"/>
        <w:rPr>
          <w:rFonts w:ascii="Times New Roman" w:hAnsi="Times New Roman"/>
        </w:rPr>
      </w:pPr>
      <w:r w:rsidRPr="00C36555">
        <w:rPr>
          <w:rFonts w:ascii="Times New Roman" w:hAnsi="Times New Roman"/>
        </w:rPr>
        <w:t>B</w:t>
      </w:r>
      <w:r w:rsidRPr="00C36555" w:rsidR="005F029D">
        <w:rPr>
          <w:rFonts w:ascii="Times New Roman" w:hAnsi="Times New Roman"/>
        </w:rPr>
        <w:t xml:space="preserve">. </w:t>
      </w:r>
      <w:r w:rsidRPr="00C36555" w:rsidR="009B1D0B">
        <w:rPr>
          <w:rFonts w:ascii="Times New Roman" w:hAnsi="Times New Roman"/>
        </w:rPr>
        <w:tab/>
      </w:r>
      <w:r w:rsidRPr="00C36555" w:rsidR="002826B9">
        <w:rPr>
          <w:rFonts w:ascii="Times New Roman" w:hAnsi="Times New Roman"/>
        </w:rPr>
        <w:t>At the option of the Secretary</w:t>
      </w:r>
      <w:r w:rsidRPr="00C36555" w:rsidR="005F029D">
        <w:rPr>
          <w:rFonts w:ascii="Times New Roman" w:hAnsi="Times New Roman"/>
        </w:rPr>
        <w:t xml:space="preserve">, upon a determination pursuant </w:t>
      </w:r>
      <w:r w:rsidRPr="00C36555" w:rsidR="002826B9">
        <w:rPr>
          <w:rFonts w:ascii="Times New Roman" w:hAnsi="Times New Roman"/>
        </w:rPr>
        <w:t>to su</w:t>
      </w:r>
      <w:r w:rsidRPr="00C36555" w:rsidR="005F029D">
        <w:rPr>
          <w:rFonts w:ascii="Times New Roman" w:hAnsi="Times New Roman"/>
        </w:rPr>
        <w:t>bsection (f)</w:t>
      </w:r>
      <w:r w:rsidRPr="00C36555" w:rsidR="00230B35">
        <w:rPr>
          <w:rFonts w:ascii="Times New Roman" w:hAnsi="Times New Roman"/>
        </w:rPr>
        <w:t>(2)of</w:t>
      </w:r>
      <w:r w:rsidRPr="00C36555" w:rsidR="005F029D">
        <w:rPr>
          <w:rFonts w:ascii="Times New Roman" w:hAnsi="Times New Roman"/>
        </w:rPr>
        <w:t xml:space="preserve"> s</w:t>
      </w:r>
      <w:r w:rsidRPr="00C36555" w:rsidR="00230B35">
        <w:rPr>
          <w:rFonts w:ascii="Times New Roman" w:hAnsi="Times New Roman"/>
        </w:rPr>
        <w:t xml:space="preserve">ection 607 </w:t>
      </w:r>
      <w:r w:rsidRPr="00C36555" w:rsidR="002826B9">
        <w:rPr>
          <w:rFonts w:ascii="Times New Roman" w:hAnsi="Times New Roman"/>
        </w:rPr>
        <w:t xml:space="preserve">of the Act that </w:t>
      </w:r>
      <w:r w:rsidR="00A14661">
        <w:rPr>
          <w:rFonts w:ascii="Times New Roman" w:hAnsi="Times New Roman"/>
        </w:rPr>
        <w:t>the</w:t>
      </w:r>
      <w:r w:rsidRPr="00C36555" w:rsidR="00A14661">
        <w:rPr>
          <w:rFonts w:ascii="Times New Roman" w:hAnsi="Times New Roman"/>
        </w:rPr>
        <w:t xml:space="preserve"> </w:t>
      </w:r>
      <w:r w:rsidRPr="00C36555" w:rsidR="002826B9">
        <w:rPr>
          <w:rFonts w:ascii="Times New Roman" w:hAnsi="Times New Roman"/>
        </w:rPr>
        <w:t>Party has failed to fulfill a substantial obligation under</w:t>
      </w:r>
      <w:r w:rsidRPr="00C36555" w:rsidR="005F029D">
        <w:rPr>
          <w:rFonts w:ascii="Times New Roman" w:hAnsi="Times New Roman"/>
        </w:rPr>
        <w:t xml:space="preserve"> </w:t>
      </w:r>
      <w:r w:rsidRPr="00C36555" w:rsidR="002826B9">
        <w:rPr>
          <w:rFonts w:ascii="Times New Roman" w:hAnsi="Times New Roman"/>
        </w:rPr>
        <w:t>this Agreement, or if</w:t>
      </w:r>
      <w:r w:rsidRPr="00C36555" w:rsidR="005F029D">
        <w:rPr>
          <w:rFonts w:ascii="Times New Roman" w:hAnsi="Times New Roman"/>
        </w:rPr>
        <w:t xml:space="preserve"> </w:t>
      </w:r>
      <w:r w:rsidRPr="00C36555" w:rsidR="002826B9">
        <w:rPr>
          <w:rFonts w:ascii="Times New Roman" w:hAnsi="Times New Roman"/>
        </w:rPr>
        <w:t>the Party has made any material</w:t>
      </w:r>
      <w:r w:rsidRPr="00C36555" w:rsidR="00BA0704">
        <w:rPr>
          <w:rFonts w:ascii="Times New Roman" w:hAnsi="Times New Roman"/>
        </w:rPr>
        <w:t xml:space="preserve"> </w:t>
      </w:r>
      <w:r w:rsidRPr="00C36555" w:rsidR="002826B9">
        <w:rPr>
          <w:rFonts w:ascii="Times New Roman" w:hAnsi="Times New Roman"/>
        </w:rPr>
        <w:t>misre</w:t>
      </w:r>
      <w:r w:rsidRPr="00C36555" w:rsidR="005F029D">
        <w:rPr>
          <w:rFonts w:ascii="Times New Roman" w:hAnsi="Times New Roman"/>
        </w:rPr>
        <w:t xml:space="preserve">presentation in connection with </w:t>
      </w:r>
      <w:r w:rsidRPr="00C36555" w:rsidR="002826B9">
        <w:rPr>
          <w:rFonts w:ascii="Times New Roman" w:hAnsi="Times New Roman"/>
        </w:rPr>
        <w:t>this Agreement.</w:t>
      </w:r>
    </w:p>
    <w:p w:rsidRPr="00C36555" w:rsidR="002826B9" w:rsidP="00011DC5" w:rsidRDefault="005F029D">
      <w:pPr>
        <w:rPr>
          <w:rFonts w:ascii="Times New Roman" w:hAnsi="Times New Roman"/>
        </w:rPr>
      </w:pPr>
      <w:r w:rsidRPr="00C36555">
        <w:rPr>
          <w:rFonts w:ascii="Times New Roman" w:hAnsi="Times New Roman"/>
        </w:rPr>
        <w:tab/>
      </w:r>
    </w:p>
    <w:p w:rsidRPr="00C36555" w:rsidR="002826B9" w:rsidP="0030483E" w:rsidRDefault="0030483E">
      <w:pPr>
        <w:ind w:left="720"/>
        <w:rPr>
          <w:rFonts w:ascii="Times New Roman" w:hAnsi="Times New Roman"/>
          <w:color w:val="000000"/>
        </w:rPr>
      </w:pPr>
      <w:r>
        <w:rPr>
          <w:rFonts w:ascii="Times New Roman" w:hAnsi="Times New Roman"/>
          <w:color w:val="000000"/>
        </w:rPr>
        <w:t xml:space="preserve">   </w:t>
      </w:r>
      <w:r w:rsidR="00A14661">
        <w:rPr>
          <w:rFonts w:ascii="Times New Roman" w:hAnsi="Times New Roman"/>
          <w:color w:val="000000"/>
        </w:rPr>
        <w:t>If the Agreement is terminated due to</w:t>
      </w:r>
      <w:r w:rsidRPr="00C36555" w:rsidR="002826B9">
        <w:rPr>
          <w:rFonts w:ascii="Times New Roman" w:hAnsi="Times New Roman"/>
          <w:color w:val="000000"/>
        </w:rPr>
        <w:t xml:space="preserve"> events described in sections (A)</w:t>
      </w:r>
      <w:r w:rsidRPr="00C36555" w:rsidR="00DF5C0E">
        <w:rPr>
          <w:rFonts w:ascii="Times New Roman" w:hAnsi="Times New Roman"/>
          <w:color w:val="000000"/>
        </w:rPr>
        <w:t xml:space="preserve"> and </w:t>
      </w:r>
      <w:r w:rsidRPr="00C36555" w:rsidR="002826B9">
        <w:rPr>
          <w:rFonts w:ascii="Times New Roman" w:hAnsi="Times New Roman"/>
          <w:color w:val="000000"/>
        </w:rPr>
        <w:t xml:space="preserve">(B) above, the </w:t>
      </w:r>
      <w:r>
        <w:rPr>
          <w:rFonts w:ascii="Times New Roman" w:hAnsi="Times New Roman"/>
          <w:color w:val="000000"/>
        </w:rPr>
        <w:t>Party will         refer to the</w:t>
      </w:r>
      <w:r w:rsidR="00995E27">
        <w:rPr>
          <w:rFonts w:ascii="Times New Roman" w:hAnsi="Times New Roman"/>
          <w:color w:val="000000"/>
        </w:rPr>
        <w:t xml:space="preserve"> relevant</w:t>
      </w:r>
      <w:r>
        <w:rPr>
          <w:rFonts w:ascii="Times New Roman" w:hAnsi="Times New Roman"/>
          <w:color w:val="000000"/>
        </w:rPr>
        <w:t xml:space="preserve"> </w:t>
      </w:r>
      <w:r w:rsidRPr="00C36555" w:rsidR="002826B9">
        <w:rPr>
          <w:rFonts w:ascii="Times New Roman" w:hAnsi="Times New Roman"/>
          <w:color w:val="000000"/>
        </w:rPr>
        <w:t>provisions</w:t>
      </w:r>
      <w:r w:rsidRPr="00C36555" w:rsidR="00BA0704">
        <w:rPr>
          <w:rFonts w:ascii="Times New Roman" w:hAnsi="Times New Roman"/>
          <w:color w:val="000000"/>
        </w:rPr>
        <w:t xml:space="preserve"> </w:t>
      </w:r>
      <w:r w:rsidRPr="00C36555" w:rsidR="002826B9">
        <w:rPr>
          <w:rFonts w:ascii="Times New Roman" w:hAnsi="Times New Roman"/>
          <w:color w:val="000000"/>
        </w:rPr>
        <w:t xml:space="preserve">of the </w:t>
      </w:r>
      <w:r w:rsidRPr="00B434F3" w:rsidR="002826B9">
        <w:rPr>
          <w:rFonts w:ascii="Times New Roman" w:hAnsi="Times New Roman"/>
          <w:color w:val="000000"/>
        </w:rPr>
        <w:t xml:space="preserve">Internal Revenue Code </w:t>
      </w:r>
      <w:r>
        <w:rPr>
          <w:rFonts w:ascii="Times New Roman" w:hAnsi="Times New Roman"/>
          <w:color w:val="000000"/>
        </w:rPr>
        <w:t>to determine the appropriate tax                   implications.</w:t>
      </w:r>
    </w:p>
    <w:p w:rsidRPr="00C36555" w:rsidR="002826B9" w:rsidP="00011DC5" w:rsidRDefault="002826B9">
      <w:pPr>
        <w:rPr>
          <w:rFonts w:ascii="Times New Roman" w:hAnsi="Times New Roman"/>
          <w:color w:val="000000"/>
        </w:rPr>
      </w:pPr>
    </w:p>
    <w:p w:rsidR="00230B35" w:rsidP="009673BF" w:rsidRDefault="002826B9">
      <w:pPr>
        <w:numPr>
          <w:ilvl w:val="0"/>
          <w:numId w:val="2"/>
        </w:numPr>
        <w:ind w:left="864"/>
        <w:rPr>
          <w:rFonts w:ascii="Times New Roman" w:hAnsi="Times New Roman"/>
        </w:rPr>
      </w:pPr>
      <w:r w:rsidRPr="00C36555">
        <w:rPr>
          <w:rFonts w:ascii="Times New Roman" w:hAnsi="Times New Roman"/>
          <w:u w:val="single"/>
        </w:rPr>
        <w:t>Purposes of the Fund</w:t>
      </w:r>
      <w:r w:rsidRPr="00C36555">
        <w:rPr>
          <w:rFonts w:ascii="Times New Roman" w:hAnsi="Times New Roman"/>
        </w:rPr>
        <w:t xml:space="preserve">.  The Fund established by this Agreement shall </w:t>
      </w:r>
      <w:r w:rsidR="00A14661">
        <w:rPr>
          <w:rFonts w:ascii="Times New Roman" w:hAnsi="Times New Roman"/>
        </w:rPr>
        <w:t>provide</w:t>
      </w:r>
      <w:r w:rsidRPr="00C36555" w:rsidR="00BA0704">
        <w:rPr>
          <w:rFonts w:ascii="Times New Roman" w:hAnsi="Times New Roman"/>
        </w:rPr>
        <w:t xml:space="preserve"> </w:t>
      </w:r>
      <w:r w:rsidRPr="00C36555">
        <w:rPr>
          <w:rFonts w:ascii="Times New Roman" w:hAnsi="Times New Roman"/>
        </w:rPr>
        <w:t>for</w:t>
      </w:r>
      <w:r w:rsidR="00A14661">
        <w:rPr>
          <w:rFonts w:ascii="Times New Roman" w:hAnsi="Times New Roman"/>
        </w:rPr>
        <w:t xml:space="preserve"> the</w:t>
      </w:r>
      <w:r w:rsidRPr="00C36555">
        <w:rPr>
          <w:rFonts w:ascii="Times New Roman" w:hAnsi="Times New Roman"/>
        </w:rPr>
        <w:t xml:space="preserve"> qualified withdrawals</w:t>
      </w:r>
      <w:r w:rsidR="00A14661">
        <w:rPr>
          <w:rFonts w:ascii="Times New Roman" w:hAnsi="Times New Roman"/>
        </w:rPr>
        <w:t xml:space="preserve"> of deposits</w:t>
      </w:r>
      <w:r w:rsidRPr="00C36555">
        <w:rPr>
          <w:rFonts w:ascii="Times New Roman" w:hAnsi="Times New Roman"/>
        </w:rPr>
        <w:t xml:space="preserve"> during the term of this Agreement</w:t>
      </w:r>
      <w:r w:rsidR="00024A3B">
        <w:rPr>
          <w:rFonts w:ascii="Times New Roman" w:hAnsi="Times New Roman"/>
        </w:rPr>
        <w:t xml:space="preserve"> to</w:t>
      </w:r>
      <w:r w:rsidRPr="00C36555">
        <w:rPr>
          <w:rFonts w:ascii="Times New Roman" w:hAnsi="Times New Roman"/>
        </w:rPr>
        <w:t xml:space="preserve"> (1) </w:t>
      </w:r>
      <w:r w:rsidR="00B572B8">
        <w:rPr>
          <w:rFonts w:ascii="Times New Roman" w:hAnsi="Times New Roman"/>
        </w:rPr>
        <w:t>acquire</w:t>
      </w:r>
      <w:r w:rsidRPr="00C36555">
        <w:rPr>
          <w:rFonts w:ascii="Times New Roman" w:hAnsi="Times New Roman"/>
        </w:rPr>
        <w:t xml:space="preserve">, </w:t>
      </w:r>
      <w:r w:rsidR="00B572B8">
        <w:rPr>
          <w:rFonts w:ascii="Times New Roman" w:hAnsi="Times New Roman"/>
        </w:rPr>
        <w:t>construct</w:t>
      </w:r>
      <w:r w:rsidRPr="00C36555">
        <w:rPr>
          <w:rFonts w:ascii="Times New Roman" w:hAnsi="Times New Roman"/>
        </w:rPr>
        <w:t>, or reconstruct</w:t>
      </w:r>
      <w:r w:rsidRPr="00C36555" w:rsidR="00BA0704">
        <w:rPr>
          <w:rFonts w:ascii="Times New Roman" w:hAnsi="Times New Roman"/>
        </w:rPr>
        <w:t xml:space="preserve"> </w:t>
      </w:r>
      <w:r w:rsidRPr="00C36555">
        <w:rPr>
          <w:rFonts w:ascii="Times New Roman" w:hAnsi="Times New Roman"/>
        </w:rPr>
        <w:t>qualified vessels in accordance with the general objectives contained in Schedule B of this Agreement; and/or (2) provide for the payment of the principal on indebtedness incurred in connection with the acquisition, construction, or</w:t>
      </w:r>
      <w:r w:rsidRPr="00C36555" w:rsidR="00BA0704">
        <w:rPr>
          <w:rFonts w:ascii="Times New Roman" w:hAnsi="Times New Roman"/>
        </w:rPr>
        <w:t xml:space="preserve"> </w:t>
      </w:r>
      <w:r w:rsidRPr="00C36555">
        <w:rPr>
          <w:rFonts w:ascii="Times New Roman" w:hAnsi="Times New Roman"/>
        </w:rPr>
        <w:t>reconstruction of a qualified vessel</w:t>
      </w:r>
      <w:r w:rsidRPr="00C36555" w:rsidR="00DF5C0E">
        <w:rPr>
          <w:rFonts w:ascii="Times New Roman" w:hAnsi="Times New Roman"/>
        </w:rPr>
        <w:t xml:space="preserve">.  </w:t>
      </w:r>
      <w:r w:rsidRPr="00C36555">
        <w:rPr>
          <w:rFonts w:ascii="Times New Roman" w:hAnsi="Times New Roman"/>
        </w:rPr>
        <w:t>For the purpose of item (2) in the preceding sentence, an</w:t>
      </w:r>
      <w:r w:rsidRPr="00C36555" w:rsidR="00BA0704">
        <w:rPr>
          <w:rFonts w:ascii="Times New Roman" w:hAnsi="Times New Roman"/>
        </w:rPr>
        <w:t xml:space="preserve"> </w:t>
      </w:r>
      <w:r w:rsidRPr="00C36555">
        <w:rPr>
          <w:rFonts w:ascii="Times New Roman" w:hAnsi="Times New Roman"/>
        </w:rPr>
        <w:t>eligible vessel may also be a qualified vessel.</w:t>
      </w:r>
    </w:p>
    <w:p w:rsidRPr="00C36555" w:rsidR="00024A3B" w:rsidP="00B572B8" w:rsidRDefault="00024A3B">
      <w:pPr>
        <w:ind w:left="864"/>
        <w:rPr>
          <w:rFonts w:ascii="Times New Roman" w:hAnsi="Times New Roman"/>
        </w:rPr>
      </w:pPr>
    </w:p>
    <w:p w:rsidRPr="00C36555" w:rsidR="005F029D" w:rsidP="009673BF" w:rsidRDefault="002826B9">
      <w:pPr>
        <w:numPr>
          <w:ilvl w:val="0"/>
          <w:numId w:val="2"/>
        </w:numPr>
        <w:ind w:left="864"/>
        <w:rPr>
          <w:rFonts w:ascii="Times New Roman" w:hAnsi="Times New Roman"/>
        </w:rPr>
      </w:pPr>
      <w:r w:rsidRPr="00C36555">
        <w:rPr>
          <w:rFonts w:ascii="Times New Roman" w:hAnsi="Times New Roman"/>
          <w:u w:val="single"/>
        </w:rPr>
        <w:t>Approved Depositories</w:t>
      </w:r>
      <w:r w:rsidRPr="00C36555">
        <w:rPr>
          <w:rFonts w:ascii="Times New Roman" w:hAnsi="Times New Roman"/>
        </w:rPr>
        <w:t xml:space="preserve">.  All assets of the Fund shall be maintained </w:t>
      </w:r>
      <w:r w:rsidRPr="00C36555" w:rsidR="005F029D">
        <w:rPr>
          <w:rFonts w:ascii="Times New Roman" w:hAnsi="Times New Roman"/>
        </w:rPr>
        <w:t>in the following depositories:</w:t>
      </w:r>
    </w:p>
    <w:p w:rsidR="00230B35" w:rsidP="00011DC5" w:rsidRDefault="002826B9">
      <w:pPr>
        <w:ind w:left="864"/>
        <w:rPr>
          <w:rFonts w:ascii="Times New Roman" w:hAnsi="Times New Roman"/>
        </w:rPr>
      </w:pPr>
      <w:r w:rsidRPr="00C36555">
        <w:rPr>
          <w:rFonts w:ascii="Times New Roman" w:hAnsi="Times New Roman"/>
        </w:rPr>
        <w:t>(Insert the name of the depositories)</w:t>
      </w:r>
    </w:p>
    <w:p w:rsidR="00583922" w:rsidP="00011DC5" w:rsidRDefault="00583922">
      <w:pPr>
        <w:ind w:left="864"/>
        <w:rPr>
          <w:rFonts w:ascii="Times New Roman" w:hAnsi="Times New Roman"/>
        </w:rPr>
      </w:pPr>
    </w:p>
    <w:p w:rsidRPr="00C36555" w:rsidR="00583922" w:rsidP="00011DC5" w:rsidRDefault="00583922">
      <w:pPr>
        <w:ind w:left="864"/>
        <w:rPr>
          <w:rFonts w:ascii="Times New Roman" w:hAnsi="Times New Roman"/>
        </w:rPr>
      </w:pPr>
    </w:p>
    <w:p w:rsidRPr="00C36555" w:rsidR="009C04A4" w:rsidP="00011DC5" w:rsidRDefault="009C04A4">
      <w:pPr>
        <w:ind w:left="864"/>
        <w:rPr>
          <w:rFonts w:ascii="Times New Roman" w:hAnsi="Times New Roman"/>
        </w:rPr>
      </w:pPr>
    </w:p>
    <w:p w:rsidRPr="00C36555" w:rsidR="00DC4B7A" w:rsidP="00011DC5" w:rsidRDefault="00DC4B7A">
      <w:pPr>
        <w:ind w:left="864"/>
        <w:rPr>
          <w:rFonts w:ascii="Times New Roman" w:hAnsi="Times New Roman"/>
        </w:rPr>
      </w:pPr>
    </w:p>
    <w:p w:rsidRPr="00C36555" w:rsidR="00230B35" w:rsidP="00011DC5" w:rsidRDefault="00230B35">
      <w:pPr>
        <w:pStyle w:val="ListParagraph"/>
        <w:rPr>
          <w:rFonts w:ascii="Times New Roman" w:hAnsi="Times New Roman"/>
        </w:rPr>
      </w:pPr>
    </w:p>
    <w:p w:rsidRPr="00C36555" w:rsidR="002826B9" w:rsidP="009673BF" w:rsidRDefault="00024A3B">
      <w:pPr>
        <w:numPr>
          <w:ilvl w:val="0"/>
          <w:numId w:val="2"/>
        </w:numPr>
        <w:ind w:left="864"/>
        <w:rPr>
          <w:rFonts w:ascii="Times New Roman" w:hAnsi="Times New Roman"/>
        </w:rPr>
      </w:pPr>
      <w:r>
        <w:rPr>
          <w:rFonts w:ascii="Times New Roman" w:hAnsi="Times New Roman"/>
          <w:u w:val="single"/>
        </w:rPr>
        <w:t>Fund Deposits</w:t>
      </w:r>
      <w:r w:rsidRPr="00C36555" w:rsidR="002826B9">
        <w:rPr>
          <w:rFonts w:ascii="Times New Roman" w:hAnsi="Times New Roman"/>
        </w:rPr>
        <w:t>.</w:t>
      </w:r>
    </w:p>
    <w:p w:rsidRPr="00C36555" w:rsidR="000076F5" w:rsidP="00011DC5" w:rsidRDefault="000076F5">
      <w:pPr>
        <w:rPr>
          <w:rFonts w:ascii="Times New Roman" w:hAnsi="Times New Roman"/>
        </w:rPr>
      </w:pPr>
      <w:r w:rsidRPr="00C36555">
        <w:rPr>
          <w:rFonts w:ascii="Times New Roman" w:hAnsi="Times New Roman"/>
        </w:rPr>
        <w:tab/>
      </w:r>
    </w:p>
    <w:p w:rsidRPr="00C36555" w:rsidR="00590860" w:rsidP="009C04A4" w:rsidRDefault="000076F5">
      <w:pPr>
        <w:ind w:left="1440" w:hanging="1440"/>
        <w:rPr>
          <w:rFonts w:ascii="Times New Roman" w:hAnsi="Times New Roman"/>
        </w:rPr>
      </w:pPr>
      <w:r w:rsidRPr="00C36555">
        <w:rPr>
          <w:rFonts w:ascii="Times New Roman" w:hAnsi="Times New Roman"/>
        </w:rPr>
        <w:tab/>
        <w:t xml:space="preserve">A. </w:t>
      </w:r>
      <w:r w:rsidRPr="00C36555" w:rsidR="009C04A4">
        <w:rPr>
          <w:rFonts w:ascii="Times New Roman" w:hAnsi="Times New Roman"/>
        </w:rPr>
        <w:tab/>
      </w:r>
      <w:r w:rsidRPr="00C36555" w:rsidR="002826B9">
        <w:rPr>
          <w:rFonts w:ascii="Times New Roman" w:hAnsi="Times New Roman"/>
        </w:rPr>
        <w:t>In order to carry out the purposes of section 607 of the Act as more specifically set forth in Schedule B of this</w:t>
      </w:r>
      <w:r w:rsidRPr="00C36555" w:rsidR="00BA0704">
        <w:rPr>
          <w:rFonts w:ascii="Times New Roman" w:hAnsi="Times New Roman"/>
        </w:rPr>
        <w:t xml:space="preserve"> </w:t>
      </w:r>
      <w:r w:rsidRPr="00C36555" w:rsidR="002826B9">
        <w:rPr>
          <w:rFonts w:ascii="Times New Roman" w:hAnsi="Times New Roman"/>
        </w:rPr>
        <w:t>Agreement, for each of the taxable</w:t>
      </w:r>
      <w:r w:rsidRPr="00C36555" w:rsidR="001D753A">
        <w:rPr>
          <w:rFonts w:ascii="Times New Roman" w:hAnsi="Times New Roman"/>
        </w:rPr>
        <w:t xml:space="preserve"> </w:t>
      </w:r>
      <w:r w:rsidRPr="00C36555" w:rsidR="002826B9">
        <w:rPr>
          <w:rFonts w:ascii="Times New Roman" w:hAnsi="Times New Roman"/>
        </w:rPr>
        <w:t>years covered by this Agreement;</w:t>
      </w:r>
    </w:p>
    <w:p w:rsidRPr="00C36555" w:rsidR="009C04A4" w:rsidP="00011DC5" w:rsidRDefault="00590860">
      <w:pPr>
        <w:rPr>
          <w:rFonts w:ascii="Times New Roman" w:hAnsi="Times New Roman"/>
        </w:rPr>
      </w:pPr>
      <w:r w:rsidRPr="00C36555">
        <w:rPr>
          <w:rFonts w:ascii="Times New Roman" w:hAnsi="Times New Roman"/>
        </w:rPr>
        <w:tab/>
        <w:t xml:space="preserve">   </w:t>
      </w:r>
    </w:p>
    <w:p w:rsidRPr="00C36555" w:rsidR="006664D1" w:rsidP="009C04A4" w:rsidRDefault="000076F5">
      <w:pPr>
        <w:ind w:left="720" w:firstLine="720"/>
        <w:rPr>
          <w:rFonts w:ascii="Times New Roman" w:hAnsi="Times New Roman"/>
        </w:rPr>
      </w:pPr>
      <w:r w:rsidRPr="00C36555">
        <w:rPr>
          <w:rFonts w:ascii="Times New Roman" w:hAnsi="Times New Roman"/>
        </w:rPr>
        <w:t xml:space="preserve">1. </w:t>
      </w:r>
      <w:r w:rsidRPr="00C36555" w:rsidR="002826B9">
        <w:rPr>
          <w:rFonts w:ascii="Times New Roman" w:hAnsi="Times New Roman"/>
        </w:rPr>
        <w:t xml:space="preserve">The Party </w:t>
      </w:r>
      <w:r w:rsidRPr="00C36555" w:rsidR="002826B9">
        <w:rPr>
          <w:rFonts w:ascii="Times New Roman" w:hAnsi="Times New Roman"/>
          <w:u w:val="single"/>
        </w:rPr>
        <w:t>shall</w:t>
      </w:r>
      <w:r w:rsidRPr="00C36555" w:rsidR="002826B9">
        <w:rPr>
          <w:rFonts w:ascii="Times New Roman" w:hAnsi="Times New Roman"/>
        </w:rPr>
        <w:t xml:space="preserve"> deposit</w:t>
      </w:r>
      <w:r w:rsidR="00024A3B">
        <w:rPr>
          <w:rFonts w:ascii="Times New Roman" w:hAnsi="Times New Roman"/>
        </w:rPr>
        <w:t>,</w:t>
      </w:r>
      <w:r w:rsidRPr="00C36555" w:rsidR="002826B9">
        <w:rPr>
          <w:rFonts w:ascii="Times New Roman" w:hAnsi="Times New Roman"/>
        </w:rPr>
        <w:t xml:space="preserve"> in any order</w:t>
      </w:r>
      <w:r w:rsidR="00024A3B">
        <w:rPr>
          <w:rFonts w:ascii="Times New Roman" w:hAnsi="Times New Roman"/>
        </w:rPr>
        <w:t>,</w:t>
      </w:r>
      <w:r w:rsidRPr="00C36555" w:rsidR="002826B9">
        <w:rPr>
          <w:rFonts w:ascii="Times New Roman" w:hAnsi="Times New Roman"/>
        </w:rPr>
        <w:t xml:space="preserve"> all amounts received from the following:</w:t>
      </w:r>
    </w:p>
    <w:p w:rsidRPr="00C36555" w:rsidR="006664D1" w:rsidP="00011DC5" w:rsidRDefault="00417D12">
      <w:pPr>
        <w:rPr>
          <w:rFonts w:ascii="Times New Roman" w:hAnsi="Times New Roman"/>
        </w:rPr>
      </w:pPr>
      <w:r w:rsidRPr="00C36555">
        <w:rPr>
          <w:rFonts w:ascii="Times New Roman" w:hAnsi="Times New Roman"/>
        </w:rPr>
        <w:tab/>
        <w:t xml:space="preserve">     </w:t>
      </w:r>
      <w:r w:rsidRPr="00C36555" w:rsidR="009C04A4">
        <w:rPr>
          <w:rFonts w:ascii="Times New Roman" w:hAnsi="Times New Roman"/>
        </w:rPr>
        <w:tab/>
      </w:r>
      <w:r w:rsidRPr="00C36555" w:rsidR="002826B9">
        <w:rPr>
          <w:rFonts w:ascii="Times New Roman" w:hAnsi="Times New Roman"/>
        </w:rPr>
        <w:t>a.</w:t>
      </w:r>
      <w:r w:rsidRPr="00C36555" w:rsidR="000076F5">
        <w:rPr>
          <w:rFonts w:ascii="Times New Roman" w:hAnsi="Times New Roman"/>
        </w:rPr>
        <w:t xml:space="preserve"> </w:t>
      </w:r>
      <w:r w:rsidRPr="00C36555" w:rsidR="002826B9">
        <w:rPr>
          <w:rFonts w:ascii="Times New Roman" w:hAnsi="Times New Roman"/>
        </w:rPr>
        <w:t>Receipts (earnings) from the investment and reinvestment</w:t>
      </w:r>
      <w:r w:rsidRPr="00C36555" w:rsidR="000076F5">
        <w:rPr>
          <w:rFonts w:ascii="Times New Roman" w:hAnsi="Times New Roman"/>
        </w:rPr>
        <w:t xml:space="preserve"> of amounts held in the</w:t>
      </w:r>
      <w:r w:rsidRPr="00C36555" w:rsidR="006664D1">
        <w:rPr>
          <w:rFonts w:ascii="Times New Roman" w:hAnsi="Times New Roman"/>
        </w:rPr>
        <w:t xml:space="preserve"> </w:t>
      </w:r>
      <w:r w:rsidRPr="00C36555" w:rsidR="002826B9">
        <w:rPr>
          <w:rFonts w:ascii="Times New Roman" w:hAnsi="Times New Roman"/>
        </w:rPr>
        <w:t>Fund; and</w:t>
      </w:r>
    </w:p>
    <w:p w:rsidRPr="00C36555" w:rsidR="009C04A4" w:rsidP="00011DC5" w:rsidRDefault="006664D1">
      <w:pPr>
        <w:rPr>
          <w:rFonts w:ascii="Times New Roman" w:hAnsi="Times New Roman"/>
        </w:rPr>
      </w:pPr>
      <w:r w:rsidRPr="00C36555">
        <w:rPr>
          <w:rFonts w:ascii="Times New Roman" w:hAnsi="Times New Roman"/>
        </w:rPr>
        <w:tab/>
        <w:t xml:space="preserve">    </w:t>
      </w:r>
      <w:r w:rsidRPr="00C36555" w:rsidR="005A34E0">
        <w:rPr>
          <w:rFonts w:ascii="Times New Roman" w:hAnsi="Times New Roman"/>
        </w:rPr>
        <w:t xml:space="preserve"> </w:t>
      </w:r>
      <w:r w:rsidRPr="00C36555" w:rsidR="00590860">
        <w:rPr>
          <w:rFonts w:ascii="Times New Roman" w:hAnsi="Times New Roman"/>
        </w:rPr>
        <w:t xml:space="preserve"> </w:t>
      </w:r>
      <w:r w:rsidRPr="00C36555" w:rsidR="009C04A4">
        <w:rPr>
          <w:rFonts w:ascii="Times New Roman" w:hAnsi="Times New Roman"/>
        </w:rPr>
        <w:tab/>
      </w:r>
      <w:r w:rsidRPr="00C36555" w:rsidR="000076F5">
        <w:rPr>
          <w:rFonts w:ascii="Times New Roman" w:hAnsi="Times New Roman"/>
        </w:rPr>
        <w:t xml:space="preserve">b. </w:t>
      </w:r>
      <w:r w:rsidRPr="00C36555" w:rsidR="002826B9">
        <w:rPr>
          <w:rFonts w:ascii="Times New Roman" w:hAnsi="Times New Roman"/>
        </w:rPr>
        <w:t>Except as shall be specifically exempted from deposit</w:t>
      </w:r>
      <w:r w:rsidRPr="00C36555" w:rsidR="000076F5">
        <w:rPr>
          <w:rFonts w:ascii="Times New Roman" w:hAnsi="Times New Roman"/>
        </w:rPr>
        <w:t xml:space="preserve"> by the Secretary, net</w:t>
      </w:r>
      <w:r w:rsidRPr="00C36555">
        <w:rPr>
          <w:rFonts w:ascii="Times New Roman" w:hAnsi="Times New Roman"/>
        </w:rPr>
        <w:t xml:space="preserve"> </w:t>
      </w:r>
      <w:r w:rsidRPr="00C36555" w:rsidR="000076F5">
        <w:rPr>
          <w:rFonts w:ascii="Times New Roman" w:hAnsi="Times New Roman"/>
        </w:rPr>
        <w:t xml:space="preserve">proceeds </w:t>
      </w:r>
      <w:r w:rsidRPr="00C36555" w:rsidR="002826B9">
        <w:rPr>
          <w:rFonts w:ascii="Times New Roman" w:hAnsi="Times New Roman"/>
        </w:rPr>
        <w:t>(i) the</w:t>
      </w:r>
    </w:p>
    <w:p w:rsidRPr="00C36555" w:rsidR="009C04A4" w:rsidP="009C04A4" w:rsidRDefault="002826B9">
      <w:pPr>
        <w:ind w:left="720" w:firstLine="720"/>
        <w:rPr>
          <w:rFonts w:ascii="Times New Roman" w:hAnsi="Times New Roman"/>
        </w:rPr>
      </w:pPr>
      <w:r w:rsidRPr="00C36555">
        <w:rPr>
          <w:rFonts w:ascii="Times New Roman" w:hAnsi="Times New Roman"/>
        </w:rPr>
        <w:t>sale or other</w:t>
      </w:r>
      <w:r w:rsidRPr="00C36555" w:rsidR="00BA0704">
        <w:rPr>
          <w:rFonts w:ascii="Times New Roman" w:hAnsi="Times New Roman"/>
        </w:rPr>
        <w:t xml:space="preserve"> </w:t>
      </w:r>
      <w:r w:rsidRPr="00C36555">
        <w:rPr>
          <w:rFonts w:ascii="Times New Roman" w:hAnsi="Times New Roman"/>
        </w:rPr>
        <w:t>disposition (including any mortgag</w:t>
      </w:r>
      <w:r w:rsidRPr="00C36555" w:rsidR="005A34E0">
        <w:rPr>
          <w:rFonts w:ascii="Times New Roman" w:hAnsi="Times New Roman"/>
        </w:rPr>
        <w:t xml:space="preserve">e) of </w:t>
      </w:r>
      <w:r w:rsidRPr="00C36555" w:rsidR="006664D1">
        <w:rPr>
          <w:rFonts w:ascii="Times New Roman" w:hAnsi="Times New Roman"/>
        </w:rPr>
        <w:t xml:space="preserve">any agreement </w:t>
      </w:r>
      <w:r w:rsidRPr="00C36555" w:rsidR="000076F5">
        <w:rPr>
          <w:rFonts w:ascii="Times New Roman" w:hAnsi="Times New Roman"/>
        </w:rPr>
        <w:t>vessel, and</w:t>
      </w:r>
      <w:r w:rsidR="00F900A3">
        <w:rPr>
          <w:rFonts w:ascii="Times New Roman" w:hAnsi="Times New Roman"/>
        </w:rPr>
        <w:t>/or</w:t>
      </w:r>
      <w:r w:rsidRPr="00C36555" w:rsidR="000076F5">
        <w:rPr>
          <w:rFonts w:ascii="Times New Roman" w:hAnsi="Times New Roman"/>
        </w:rPr>
        <w:t xml:space="preserve"> </w:t>
      </w:r>
      <w:r w:rsidRPr="00C36555">
        <w:rPr>
          <w:rFonts w:ascii="Times New Roman" w:hAnsi="Times New Roman"/>
        </w:rPr>
        <w:t xml:space="preserve">(ii) any </w:t>
      </w:r>
    </w:p>
    <w:p w:rsidRPr="00C36555" w:rsidR="009C04A4" w:rsidP="009C04A4" w:rsidRDefault="002826B9">
      <w:pPr>
        <w:ind w:left="720" w:firstLine="720"/>
        <w:rPr>
          <w:rFonts w:ascii="Times New Roman" w:hAnsi="Times New Roman"/>
        </w:rPr>
      </w:pPr>
      <w:r w:rsidRPr="00C36555">
        <w:rPr>
          <w:rFonts w:ascii="Times New Roman" w:hAnsi="Times New Roman"/>
        </w:rPr>
        <w:t>insurance or indemnity attributable to any</w:t>
      </w:r>
      <w:r w:rsidRPr="00C36555" w:rsidR="00BA0704">
        <w:rPr>
          <w:rFonts w:ascii="Times New Roman" w:hAnsi="Times New Roman"/>
        </w:rPr>
        <w:t xml:space="preserve"> </w:t>
      </w:r>
      <w:r w:rsidRPr="00C36555" w:rsidR="006664D1">
        <w:rPr>
          <w:rFonts w:ascii="Times New Roman" w:hAnsi="Times New Roman"/>
        </w:rPr>
        <w:t xml:space="preserve">agreement vessel </w:t>
      </w:r>
      <w:r w:rsidRPr="00C36555" w:rsidR="005A34E0">
        <w:rPr>
          <w:rFonts w:ascii="Times New Roman" w:hAnsi="Times New Roman"/>
        </w:rPr>
        <w:t xml:space="preserve">resulting from total </w:t>
      </w:r>
      <w:r w:rsidRPr="00C36555">
        <w:rPr>
          <w:rFonts w:ascii="Times New Roman" w:hAnsi="Times New Roman"/>
        </w:rPr>
        <w:t>loss</w:t>
      </w:r>
      <w:r w:rsidRPr="00C36555" w:rsidR="006664D1">
        <w:rPr>
          <w:rFonts w:ascii="Times New Roman" w:hAnsi="Times New Roman"/>
        </w:rPr>
        <w:t xml:space="preserve"> </w:t>
      </w:r>
      <w:r w:rsidRPr="00C36555">
        <w:rPr>
          <w:rFonts w:ascii="Times New Roman" w:hAnsi="Times New Roman"/>
        </w:rPr>
        <w:t>whether</w:t>
      </w:r>
      <w:r w:rsidRPr="00C36555" w:rsidR="006664D1">
        <w:rPr>
          <w:rFonts w:ascii="Times New Roman" w:hAnsi="Times New Roman"/>
        </w:rPr>
        <w:t xml:space="preserve"> </w:t>
      </w:r>
    </w:p>
    <w:p w:rsidRPr="00C36555" w:rsidR="006664D1" w:rsidP="009C04A4" w:rsidRDefault="006664D1">
      <w:pPr>
        <w:ind w:left="720" w:firstLine="720"/>
        <w:rPr>
          <w:rFonts w:ascii="Times New Roman" w:hAnsi="Times New Roman"/>
        </w:rPr>
      </w:pPr>
      <w:r w:rsidRPr="00C36555">
        <w:rPr>
          <w:rFonts w:ascii="Times New Roman" w:hAnsi="Times New Roman"/>
        </w:rPr>
        <w:t xml:space="preserve">such </w:t>
      </w:r>
      <w:r w:rsidRPr="00C36555" w:rsidR="002826B9">
        <w:rPr>
          <w:rFonts w:ascii="Times New Roman" w:hAnsi="Times New Roman"/>
        </w:rPr>
        <w:t>los</w:t>
      </w:r>
      <w:r w:rsidRPr="00C36555" w:rsidR="005A34E0">
        <w:rPr>
          <w:rFonts w:ascii="Times New Roman" w:hAnsi="Times New Roman"/>
        </w:rPr>
        <w:t xml:space="preserve">s was </w:t>
      </w:r>
      <w:r w:rsidRPr="00C36555" w:rsidR="000076F5">
        <w:rPr>
          <w:rFonts w:ascii="Times New Roman" w:hAnsi="Times New Roman"/>
        </w:rPr>
        <w:t>determined by compromise,</w:t>
      </w:r>
      <w:r w:rsidRPr="00C36555">
        <w:rPr>
          <w:rFonts w:ascii="Times New Roman" w:hAnsi="Times New Roman"/>
        </w:rPr>
        <w:t xml:space="preserve"> </w:t>
      </w:r>
      <w:r w:rsidRPr="00C36555" w:rsidR="002826B9">
        <w:rPr>
          <w:rFonts w:ascii="Times New Roman" w:hAnsi="Times New Roman"/>
        </w:rPr>
        <w:t>constructively, or by agreement.</w:t>
      </w:r>
    </w:p>
    <w:p w:rsidRPr="00C36555" w:rsidR="009C04A4" w:rsidP="009C04A4" w:rsidRDefault="009C04A4">
      <w:pPr>
        <w:ind w:left="720" w:firstLine="720"/>
        <w:rPr>
          <w:rFonts w:ascii="Times New Roman" w:hAnsi="Times New Roman"/>
        </w:rPr>
      </w:pPr>
    </w:p>
    <w:p w:rsidRPr="00C36555" w:rsidR="005A34E0" w:rsidP="00011DC5" w:rsidRDefault="00417D12">
      <w:pPr>
        <w:rPr>
          <w:rFonts w:ascii="Times New Roman" w:hAnsi="Times New Roman"/>
        </w:rPr>
      </w:pPr>
      <w:r w:rsidRPr="00C36555">
        <w:rPr>
          <w:rFonts w:ascii="Times New Roman" w:hAnsi="Times New Roman"/>
        </w:rPr>
        <w:tab/>
        <w:t xml:space="preserve"> </w:t>
      </w:r>
      <w:r w:rsidRPr="00C36555" w:rsidR="00590860">
        <w:rPr>
          <w:rFonts w:ascii="Times New Roman" w:hAnsi="Times New Roman"/>
        </w:rPr>
        <w:t xml:space="preserve"> </w:t>
      </w:r>
      <w:r w:rsidRPr="00C36555">
        <w:rPr>
          <w:rFonts w:ascii="Times New Roman" w:hAnsi="Times New Roman"/>
        </w:rPr>
        <w:t xml:space="preserve"> </w:t>
      </w:r>
      <w:r w:rsidRPr="00C36555" w:rsidR="009C04A4">
        <w:rPr>
          <w:rFonts w:ascii="Times New Roman" w:hAnsi="Times New Roman"/>
        </w:rPr>
        <w:tab/>
      </w:r>
      <w:r w:rsidRPr="00C36555" w:rsidR="000076F5">
        <w:rPr>
          <w:rFonts w:ascii="Times New Roman" w:hAnsi="Times New Roman"/>
        </w:rPr>
        <w:t xml:space="preserve">2. </w:t>
      </w:r>
      <w:r w:rsidRPr="00C36555" w:rsidR="002826B9">
        <w:rPr>
          <w:rFonts w:ascii="Times New Roman" w:hAnsi="Times New Roman"/>
        </w:rPr>
        <w:t xml:space="preserve">In addition to the deposits required by section (A) of this Article V, the party </w:t>
      </w:r>
      <w:r w:rsidRPr="00C36555" w:rsidR="002826B9">
        <w:rPr>
          <w:rFonts w:ascii="Times New Roman" w:hAnsi="Times New Roman"/>
          <w:u w:val="single"/>
        </w:rPr>
        <w:t>may</w:t>
      </w:r>
      <w:r w:rsidRPr="00C36555" w:rsidR="005A34E0">
        <w:rPr>
          <w:rFonts w:ascii="Times New Roman" w:hAnsi="Times New Roman"/>
        </w:rPr>
        <w:t xml:space="preserve"> </w:t>
      </w:r>
      <w:r w:rsidRPr="00C36555" w:rsidR="002826B9">
        <w:rPr>
          <w:rFonts w:ascii="Times New Roman" w:hAnsi="Times New Roman"/>
        </w:rPr>
        <w:t xml:space="preserve">make </w:t>
      </w:r>
      <w:r w:rsidRPr="00C36555" w:rsidR="009C04A4">
        <w:rPr>
          <w:rFonts w:ascii="Times New Roman" w:hAnsi="Times New Roman"/>
        </w:rPr>
        <w:tab/>
      </w:r>
      <w:r w:rsidRPr="00C36555" w:rsidR="009C04A4">
        <w:rPr>
          <w:rFonts w:ascii="Times New Roman" w:hAnsi="Times New Roman"/>
        </w:rPr>
        <w:tab/>
      </w:r>
      <w:r w:rsidRPr="00C36555" w:rsidR="009C04A4">
        <w:rPr>
          <w:rFonts w:ascii="Times New Roman" w:hAnsi="Times New Roman"/>
        </w:rPr>
        <w:tab/>
        <w:t>de</w:t>
      </w:r>
      <w:r w:rsidRPr="00C36555" w:rsidR="002826B9">
        <w:rPr>
          <w:rFonts w:ascii="Times New Roman" w:hAnsi="Times New Roman"/>
        </w:rPr>
        <w:t>posit in any order</w:t>
      </w:r>
      <w:r w:rsidRPr="00C36555" w:rsidR="00BA0704">
        <w:rPr>
          <w:rFonts w:ascii="Times New Roman" w:hAnsi="Times New Roman"/>
        </w:rPr>
        <w:t xml:space="preserve"> </w:t>
      </w:r>
      <w:r w:rsidRPr="00C36555" w:rsidR="002826B9">
        <w:rPr>
          <w:rFonts w:ascii="Times New Roman" w:hAnsi="Times New Roman"/>
        </w:rPr>
        <w:t xml:space="preserve">and </w:t>
      </w:r>
      <w:r w:rsidRPr="00C36555">
        <w:rPr>
          <w:rFonts w:ascii="Times New Roman" w:hAnsi="Times New Roman"/>
        </w:rPr>
        <w:t>amount</w:t>
      </w:r>
      <w:r w:rsidR="00024A3B">
        <w:rPr>
          <w:rFonts w:ascii="Times New Roman" w:hAnsi="Times New Roman"/>
        </w:rPr>
        <w:t>,</w:t>
      </w:r>
      <w:r w:rsidRPr="00C36555">
        <w:rPr>
          <w:rFonts w:ascii="Times New Roman" w:hAnsi="Times New Roman"/>
        </w:rPr>
        <w:t xml:space="preserve"> bu</w:t>
      </w:r>
      <w:r w:rsidRPr="00C36555" w:rsidR="00590860">
        <w:rPr>
          <w:rFonts w:ascii="Times New Roman" w:hAnsi="Times New Roman"/>
        </w:rPr>
        <w:t xml:space="preserve">t not in excess of the </w:t>
      </w:r>
      <w:r w:rsidRPr="00C36555" w:rsidR="002826B9">
        <w:rPr>
          <w:rFonts w:ascii="Times New Roman" w:hAnsi="Times New Roman"/>
        </w:rPr>
        <w:t>sum</w:t>
      </w:r>
      <w:r w:rsidR="00B572B8">
        <w:rPr>
          <w:rFonts w:ascii="Times New Roman" w:hAnsi="Times New Roman"/>
        </w:rPr>
        <w:t xml:space="preserve"> </w:t>
      </w:r>
      <w:r w:rsidRPr="00C36555" w:rsidR="002826B9">
        <w:rPr>
          <w:rFonts w:ascii="Times New Roman" w:hAnsi="Times New Roman"/>
        </w:rPr>
        <w:t>of:</w:t>
      </w:r>
    </w:p>
    <w:p w:rsidRPr="00C36555" w:rsidR="009C04A4" w:rsidP="00011DC5" w:rsidRDefault="00417D12">
      <w:pPr>
        <w:rPr>
          <w:rFonts w:ascii="Times New Roman" w:hAnsi="Times New Roman"/>
        </w:rPr>
      </w:pPr>
      <w:r w:rsidRPr="00C36555">
        <w:rPr>
          <w:rFonts w:ascii="Times New Roman" w:hAnsi="Times New Roman"/>
        </w:rPr>
        <w:tab/>
        <w:t xml:space="preserve">    </w:t>
      </w:r>
      <w:r w:rsidRPr="00C36555" w:rsidR="00590860">
        <w:rPr>
          <w:rFonts w:ascii="Times New Roman" w:hAnsi="Times New Roman"/>
        </w:rPr>
        <w:t xml:space="preserve"> </w:t>
      </w:r>
      <w:r w:rsidRPr="00C36555">
        <w:rPr>
          <w:rFonts w:ascii="Times New Roman" w:hAnsi="Times New Roman"/>
        </w:rPr>
        <w:t xml:space="preserve"> </w:t>
      </w:r>
      <w:r w:rsidRPr="00C36555" w:rsidR="009C04A4">
        <w:rPr>
          <w:rFonts w:ascii="Times New Roman" w:hAnsi="Times New Roman"/>
        </w:rPr>
        <w:tab/>
      </w:r>
      <w:r w:rsidRPr="00C36555">
        <w:rPr>
          <w:rFonts w:ascii="Times New Roman" w:hAnsi="Times New Roman"/>
        </w:rPr>
        <w:t xml:space="preserve">a. </w:t>
      </w:r>
      <w:r w:rsidRPr="00C36555" w:rsidR="002826B9">
        <w:rPr>
          <w:rFonts w:ascii="Times New Roman" w:hAnsi="Times New Roman"/>
        </w:rPr>
        <w:t xml:space="preserve">One hundred percent of the taxable income attributable to the operation </w:t>
      </w:r>
      <w:r w:rsidRPr="00C36555" w:rsidR="005A34E0">
        <w:rPr>
          <w:rFonts w:ascii="Times New Roman" w:hAnsi="Times New Roman"/>
        </w:rPr>
        <w:t xml:space="preserve">of the </w:t>
      </w:r>
      <w:r w:rsidRPr="00C36555" w:rsidR="00BA0704">
        <w:rPr>
          <w:rFonts w:ascii="Times New Roman" w:hAnsi="Times New Roman"/>
        </w:rPr>
        <w:t xml:space="preserve">agreement </w:t>
      </w:r>
    </w:p>
    <w:p w:rsidRPr="00C36555" w:rsidR="00417D12" w:rsidP="00011DC5" w:rsidRDefault="009C04A4">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BA0704">
        <w:rPr>
          <w:rFonts w:ascii="Times New Roman" w:hAnsi="Times New Roman"/>
        </w:rPr>
        <w:t xml:space="preserve">vessels in the </w:t>
      </w:r>
      <w:r w:rsidRPr="00C36555" w:rsidR="002826B9">
        <w:rPr>
          <w:rFonts w:ascii="Times New Roman" w:hAnsi="Times New Roman"/>
        </w:rPr>
        <w:t>fisheries of the United States</w:t>
      </w:r>
      <w:r w:rsidRPr="00C36555" w:rsidR="00417D12">
        <w:rPr>
          <w:rFonts w:ascii="Times New Roman" w:hAnsi="Times New Roman"/>
        </w:rPr>
        <w:t>;</w:t>
      </w:r>
    </w:p>
    <w:p w:rsidRPr="00C36555" w:rsidR="009C04A4" w:rsidP="00011DC5" w:rsidRDefault="009C04A4">
      <w:pPr>
        <w:rPr>
          <w:rFonts w:ascii="Times New Roman" w:hAnsi="Times New Roman"/>
        </w:rPr>
      </w:pPr>
      <w:r w:rsidRPr="00C36555">
        <w:rPr>
          <w:rFonts w:ascii="Times New Roman" w:hAnsi="Times New Roman"/>
        </w:rPr>
        <w:tab/>
        <w:t xml:space="preserve">      </w:t>
      </w:r>
      <w:r w:rsidRPr="00C36555" w:rsidR="00417D12">
        <w:rPr>
          <w:rFonts w:ascii="Times New Roman" w:hAnsi="Times New Roman"/>
        </w:rPr>
        <w:t xml:space="preserve">    </w:t>
      </w:r>
      <w:r w:rsidRPr="00C36555" w:rsidR="00590860">
        <w:rPr>
          <w:rFonts w:ascii="Times New Roman" w:hAnsi="Times New Roman"/>
        </w:rPr>
        <w:t xml:space="preserve">  </w:t>
      </w:r>
      <w:r w:rsidRPr="00C36555" w:rsidR="000076F5">
        <w:rPr>
          <w:rFonts w:ascii="Times New Roman" w:hAnsi="Times New Roman"/>
        </w:rPr>
        <w:t xml:space="preserve">b. </w:t>
      </w:r>
      <w:r w:rsidRPr="00C36555" w:rsidR="002826B9">
        <w:rPr>
          <w:rFonts w:ascii="Times New Roman" w:hAnsi="Times New Roman"/>
        </w:rPr>
        <w:t xml:space="preserve">The amount allowable as a deduction under </w:t>
      </w:r>
      <w:r w:rsidRPr="00B434F3" w:rsidR="002826B9">
        <w:rPr>
          <w:rFonts w:ascii="Times New Roman" w:hAnsi="Times New Roman"/>
        </w:rPr>
        <w:t>sect</w:t>
      </w:r>
      <w:r w:rsidRPr="00B434F3" w:rsidR="005A34E0">
        <w:rPr>
          <w:rFonts w:ascii="Times New Roman" w:hAnsi="Times New Roman"/>
        </w:rPr>
        <w:t xml:space="preserve">ion 167 of the Internal Revenue </w:t>
      </w:r>
      <w:r w:rsidRPr="00B434F3" w:rsidR="002826B9">
        <w:rPr>
          <w:rFonts w:ascii="Times New Roman" w:hAnsi="Times New Roman"/>
        </w:rPr>
        <w:t xml:space="preserve">Code </w:t>
      </w:r>
    </w:p>
    <w:p w:rsidRPr="00C36555" w:rsidR="005A34E0" w:rsidP="00011DC5" w:rsidRDefault="009C04A4">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for such year in</w:t>
      </w:r>
      <w:r w:rsidRPr="00C36555" w:rsidR="00BA0704">
        <w:rPr>
          <w:rFonts w:ascii="Times New Roman" w:hAnsi="Times New Roman"/>
        </w:rPr>
        <w:t xml:space="preserve"> </w:t>
      </w:r>
      <w:r w:rsidRPr="00C36555" w:rsidR="002826B9">
        <w:rPr>
          <w:rFonts w:ascii="Times New Roman" w:hAnsi="Times New Roman"/>
        </w:rPr>
        <w:t>re</w:t>
      </w:r>
      <w:r w:rsidRPr="00C36555" w:rsidR="00590860">
        <w:rPr>
          <w:rFonts w:ascii="Times New Roman" w:hAnsi="Times New Roman"/>
        </w:rPr>
        <w:t xml:space="preserve">spect to the agreement vessels; </w:t>
      </w:r>
      <w:r w:rsidRPr="00C36555" w:rsidR="002826B9">
        <w:rPr>
          <w:rFonts w:ascii="Times New Roman" w:hAnsi="Times New Roman"/>
        </w:rPr>
        <w:t>and</w:t>
      </w:r>
      <w:r w:rsidR="00F900A3">
        <w:rPr>
          <w:rFonts w:ascii="Times New Roman" w:hAnsi="Times New Roman"/>
        </w:rPr>
        <w:t>/or</w:t>
      </w:r>
    </w:p>
    <w:p w:rsidRPr="00C36555" w:rsidR="009C04A4" w:rsidP="00011DC5" w:rsidRDefault="005A34E0">
      <w:pPr>
        <w:ind w:firstLine="720"/>
        <w:rPr>
          <w:rFonts w:ascii="Times New Roman" w:hAnsi="Times New Roman"/>
        </w:rPr>
      </w:pPr>
      <w:r w:rsidRPr="00C36555">
        <w:rPr>
          <w:rFonts w:ascii="Times New Roman" w:hAnsi="Times New Roman"/>
        </w:rPr>
        <w:t xml:space="preserve">   </w:t>
      </w:r>
      <w:r w:rsidRPr="00C36555" w:rsidR="00417D12">
        <w:rPr>
          <w:rFonts w:ascii="Times New Roman" w:hAnsi="Times New Roman"/>
        </w:rPr>
        <w:t xml:space="preserve"> </w:t>
      </w:r>
      <w:r w:rsidRPr="00C36555">
        <w:rPr>
          <w:rFonts w:ascii="Times New Roman" w:hAnsi="Times New Roman"/>
        </w:rPr>
        <w:t xml:space="preserve"> </w:t>
      </w:r>
      <w:r w:rsidRPr="00C36555" w:rsidR="00590860">
        <w:rPr>
          <w:rFonts w:ascii="Times New Roman" w:hAnsi="Times New Roman"/>
        </w:rPr>
        <w:t xml:space="preserve"> </w:t>
      </w:r>
      <w:r w:rsidRPr="00C36555" w:rsidR="009C04A4">
        <w:rPr>
          <w:rFonts w:ascii="Times New Roman" w:hAnsi="Times New Roman"/>
        </w:rPr>
        <w:tab/>
      </w:r>
      <w:r w:rsidRPr="00C36555" w:rsidR="000076F5">
        <w:rPr>
          <w:rFonts w:ascii="Times New Roman" w:hAnsi="Times New Roman"/>
        </w:rPr>
        <w:t xml:space="preserve">c. </w:t>
      </w:r>
      <w:r w:rsidRPr="00C36555" w:rsidR="002826B9">
        <w:rPr>
          <w:rFonts w:ascii="Times New Roman" w:hAnsi="Times New Roman"/>
        </w:rPr>
        <w:t>Net proceeds not required to be deposited under section (A) (1) (b) of this</w:t>
      </w:r>
      <w:r w:rsidRPr="00C36555">
        <w:rPr>
          <w:rFonts w:ascii="Times New Roman" w:hAnsi="Times New Roman"/>
        </w:rPr>
        <w:t xml:space="preserve"> Article </w:t>
      </w:r>
      <w:r w:rsidRPr="00C36555" w:rsidR="00BA0704">
        <w:rPr>
          <w:rFonts w:ascii="Times New Roman" w:hAnsi="Times New Roman"/>
        </w:rPr>
        <w:t xml:space="preserve">V from (i) </w:t>
      </w:r>
    </w:p>
    <w:p w:rsidRPr="00C36555" w:rsidR="009C04A4" w:rsidP="00011DC5" w:rsidRDefault="009C04A4">
      <w:pPr>
        <w:ind w:firstLine="720"/>
        <w:rPr>
          <w:rFonts w:ascii="Times New Roman" w:hAnsi="Times New Roman"/>
        </w:rPr>
      </w:pPr>
      <w:r w:rsidRPr="00C36555">
        <w:rPr>
          <w:rFonts w:ascii="Times New Roman" w:hAnsi="Times New Roman"/>
        </w:rPr>
        <w:tab/>
      </w:r>
      <w:r w:rsidRPr="00C36555" w:rsidR="00BA0704">
        <w:rPr>
          <w:rFonts w:ascii="Times New Roman" w:hAnsi="Times New Roman"/>
        </w:rPr>
        <w:t xml:space="preserve">the sale or </w:t>
      </w:r>
      <w:r w:rsidRPr="00C36555" w:rsidR="002826B9">
        <w:rPr>
          <w:rFonts w:ascii="Times New Roman" w:hAnsi="Times New Roman"/>
        </w:rPr>
        <w:t>other disposition (including</w:t>
      </w:r>
      <w:r w:rsidRPr="00C36555" w:rsidR="00417D12">
        <w:rPr>
          <w:rFonts w:ascii="Times New Roman" w:hAnsi="Times New Roman"/>
        </w:rPr>
        <w:t xml:space="preserve"> any </w:t>
      </w:r>
      <w:r w:rsidRPr="00C36555" w:rsidR="005A34E0">
        <w:rPr>
          <w:rFonts w:ascii="Times New Roman" w:hAnsi="Times New Roman"/>
        </w:rPr>
        <w:t xml:space="preserve">mortgage) of any agreement </w:t>
      </w:r>
      <w:r w:rsidRPr="00C36555" w:rsidR="002826B9">
        <w:rPr>
          <w:rFonts w:ascii="Times New Roman" w:hAnsi="Times New Roman"/>
        </w:rPr>
        <w:t>vessel, and</w:t>
      </w:r>
      <w:r w:rsidR="00F900A3">
        <w:rPr>
          <w:rFonts w:ascii="Times New Roman" w:hAnsi="Times New Roman"/>
        </w:rPr>
        <w:t>/or</w:t>
      </w:r>
      <w:r w:rsidRPr="00C36555" w:rsidR="002826B9">
        <w:rPr>
          <w:rFonts w:ascii="Times New Roman" w:hAnsi="Times New Roman"/>
        </w:rPr>
        <w:t xml:space="preserve"> (ii) any </w:t>
      </w:r>
    </w:p>
    <w:p w:rsidRPr="00C36555" w:rsidR="002826B9" w:rsidP="00011DC5" w:rsidRDefault="009C04A4">
      <w:pPr>
        <w:ind w:firstLine="720"/>
        <w:rPr>
          <w:rFonts w:ascii="Times New Roman" w:hAnsi="Times New Roman"/>
        </w:rPr>
      </w:pPr>
      <w:r w:rsidRPr="00C36555">
        <w:rPr>
          <w:rFonts w:ascii="Times New Roman" w:hAnsi="Times New Roman"/>
        </w:rPr>
        <w:tab/>
      </w:r>
      <w:r w:rsidRPr="00C36555" w:rsidR="002826B9">
        <w:rPr>
          <w:rFonts w:ascii="Times New Roman" w:hAnsi="Times New Roman"/>
        </w:rPr>
        <w:t>insurance or indemnity attributable to any</w:t>
      </w:r>
      <w:r w:rsidRPr="00C36555" w:rsidR="00BA0704">
        <w:rPr>
          <w:rFonts w:ascii="Times New Roman" w:hAnsi="Times New Roman"/>
        </w:rPr>
        <w:t xml:space="preserve"> </w:t>
      </w:r>
      <w:r w:rsidRPr="00C36555" w:rsidR="002826B9">
        <w:rPr>
          <w:rFonts w:ascii="Times New Roman" w:hAnsi="Times New Roman"/>
        </w:rPr>
        <w:t>agreement vessel.</w:t>
      </w:r>
    </w:p>
    <w:p w:rsidRPr="00C36555" w:rsidR="002826B9" w:rsidP="00011DC5" w:rsidRDefault="002826B9">
      <w:pPr>
        <w:rPr>
          <w:rFonts w:ascii="Times New Roman" w:hAnsi="Times New Roman"/>
        </w:rPr>
      </w:pPr>
    </w:p>
    <w:p w:rsidRPr="00C36555" w:rsidR="009C04A4" w:rsidP="009C04A4" w:rsidRDefault="002826B9">
      <w:pPr>
        <w:ind w:left="720" w:firstLine="720"/>
        <w:rPr>
          <w:rFonts w:ascii="Times New Roman" w:hAnsi="Times New Roman"/>
        </w:rPr>
      </w:pPr>
      <w:r w:rsidRPr="00C36555">
        <w:rPr>
          <w:rFonts w:ascii="Times New Roman" w:hAnsi="Times New Roman"/>
        </w:rPr>
        <w:t xml:space="preserve">In no event may the deposits of taxable income from agreement vessels for any taxable year </w:t>
      </w:r>
    </w:p>
    <w:p w:rsidRPr="00C36555" w:rsidR="009C04A4" w:rsidP="009C04A4" w:rsidRDefault="002826B9">
      <w:pPr>
        <w:ind w:left="720" w:firstLine="720"/>
        <w:rPr>
          <w:rFonts w:ascii="Times New Roman" w:hAnsi="Times New Roman"/>
        </w:rPr>
      </w:pPr>
      <w:r w:rsidRPr="00C36555">
        <w:rPr>
          <w:rFonts w:ascii="Times New Roman" w:hAnsi="Times New Roman"/>
        </w:rPr>
        <w:t>exceed one hundred percent of the</w:t>
      </w:r>
      <w:r w:rsidRPr="00C36555" w:rsidR="00BA0704">
        <w:rPr>
          <w:rFonts w:ascii="Times New Roman" w:hAnsi="Times New Roman"/>
        </w:rPr>
        <w:t xml:space="preserve"> </w:t>
      </w:r>
      <w:r w:rsidRPr="00C36555">
        <w:rPr>
          <w:rFonts w:ascii="Times New Roman" w:hAnsi="Times New Roman"/>
        </w:rPr>
        <w:t xml:space="preserve">taxable income of the Party for such year.  Deposits may be </w:t>
      </w:r>
    </w:p>
    <w:p w:rsidRPr="00C36555" w:rsidR="009C04A4" w:rsidP="009C04A4" w:rsidRDefault="002826B9">
      <w:pPr>
        <w:ind w:left="720" w:firstLine="720"/>
        <w:rPr>
          <w:rFonts w:ascii="Times New Roman" w:hAnsi="Times New Roman"/>
        </w:rPr>
      </w:pPr>
      <w:r w:rsidRPr="00C36555">
        <w:rPr>
          <w:rFonts w:ascii="Times New Roman" w:hAnsi="Times New Roman"/>
        </w:rPr>
        <w:t>made to the ordinary income, capital gain, and capital accounts</w:t>
      </w:r>
      <w:r w:rsidRPr="00C36555" w:rsidR="00BA0704">
        <w:rPr>
          <w:rFonts w:ascii="Times New Roman" w:hAnsi="Times New Roman"/>
        </w:rPr>
        <w:t xml:space="preserve"> </w:t>
      </w:r>
      <w:r w:rsidRPr="00C36555">
        <w:rPr>
          <w:rFonts w:ascii="Times New Roman" w:hAnsi="Times New Roman"/>
        </w:rPr>
        <w:t>from any moneys or funds of the</w:t>
      </w:r>
    </w:p>
    <w:p w:rsidRPr="00C36555" w:rsidR="002826B9" w:rsidP="009C04A4" w:rsidRDefault="002826B9">
      <w:pPr>
        <w:ind w:left="1440"/>
        <w:rPr>
          <w:rFonts w:ascii="Times New Roman" w:hAnsi="Times New Roman"/>
        </w:rPr>
      </w:pPr>
      <w:r w:rsidRPr="00C36555">
        <w:rPr>
          <w:rFonts w:ascii="Times New Roman" w:hAnsi="Times New Roman"/>
        </w:rPr>
        <w:t>Party, however, the Federal income tax treatment of any deposit shall be that specified under</w:t>
      </w:r>
      <w:r w:rsidRPr="00C36555" w:rsidR="00BA0704">
        <w:rPr>
          <w:rFonts w:ascii="Times New Roman" w:hAnsi="Times New Roman"/>
        </w:rPr>
        <w:t xml:space="preserve"> </w:t>
      </w:r>
      <w:r w:rsidRPr="00C36555">
        <w:rPr>
          <w:rFonts w:ascii="Times New Roman" w:hAnsi="Times New Roman"/>
        </w:rPr>
        <w:t>section 607 of the Act.</w:t>
      </w:r>
    </w:p>
    <w:p w:rsidRPr="00C36555" w:rsidR="002826B9" w:rsidP="00011DC5" w:rsidRDefault="002826B9">
      <w:pPr>
        <w:rPr>
          <w:rFonts w:ascii="Times New Roman" w:hAnsi="Times New Roman"/>
        </w:rPr>
      </w:pPr>
    </w:p>
    <w:p w:rsidRPr="00C36555" w:rsidR="009C04A4" w:rsidP="009C04A4" w:rsidRDefault="002826B9">
      <w:pPr>
        <w:numPr>
          <w:ilvl w:val="0"/>
          <w:numId w:val="8"/>
        </w:numPr>
        <w:rPr>
          <w:rFonts w:ascii="Times New Roman" w:hAnsi="Times New Roman"/>
        </w:rPr>
      </w:pPr>
      <w:r w:rsidRPr="00C36555">
        <w:rPr>
          <w:rFonts w:ascii="Times New Roman" w:hAnsi="Times New Roman"/>
        </w:rPr>
        <w:t xml:space="preserve">Deposits which are determined by subsequent audit to exceed the limitations stated in section (A) </w:t>
      </w:r>
    </w:p>
    <w:p w:rsidRPr="00C36555" w:rsidR="009C04A4" w:rsidP="009C04A4" w:rsidRDefault="009C04A4">
      <w:pPr>
        <w:ind w:left="1080"/>
        <w:rPr>
          <w:rFonts w:ascii="Times New Roman" w:hAnsi="Times New Roman"/>
        </w:rPr>
      </w:pPr>
      <w:r w:rsidRPr="00C36555">
        <w:rPr>
          <w:rFonts w:ascii="Times New Roman" w:hAnsi="Times New Roman"/>
        </w:rPr>
        <w:t xml:space="preserve">      </w:t>
      </w:r>
      <w:r w:rsidRPr="00C36555" w:rsidR="002826B9">
        <w:rPr>
          <w:rFonts w:ascii="Times New Roman" w:hAnsi="Times New Roman"/>
        </w:rPr>
        <w:t>of this Article V</w:t>
      </w:r>
      <w:r w:rsidRPr="00C36555" w:rsidR="00BA0704">
        <w:rPr>
          <w:rFonts w:ascii="Times New Roman" w:hAnsi="Times New Roman"/>
        </w:rPr>
        <w:t xml:space="preserve"> </w:t>
      </w:r>
      <w:r w:rsidRPr="00C36555" w:rsidR="002826B9">
        <w:rPr>
          <w:rFonts w:ascii="Times New Roman" w:hAnsi="Times New Roman"/>
        </w:rPr>
        <w:t xml:space="preserve">may be applied as deposits applicable to a subsequent taxable year under </w:t>
      </w:r>
    </w:p>
    <w:p w:rsidRPr="00C36555" w:rsidR="009C04A4" w:rsidP="009C04A4" w:rsidRDefault="009C04A4">
      <w:pPr>
        <w:ind w:left="1080"/>
        <w:rPr>
          <w:rFonts w:ascii="Times New Roman" w:hAnsi="Times New Roman"/>
        </w:rPr>
      </w:pPr>
      <w:r w:rsidRPr="00C36555">
        <w:rPr>
          <w:rFonts w:ascii="Times New Roman" w:hAnsi="Times New Roman"/>
        </w:rPr>
        <w:tab/>
      </w:r>
      <w:r w:rsidRPr="00C36555" w:rsidR="002826B9">
        <w:rPr>
          <w:rFonts w:ascii="Times New Roman" w:hAnsi="Times New Roman"/>
        </w:rPr>
        <w:t xml:space="preserve">this Agreement.  In the event that upon subsequent audit it is determined that amounts deposited </w:t>
      </w:r>
    </w:p>
    <w:p w:rsidRPr="00C36555" w:rsidR="009C04A4" w:rsidP="009C04A4" w:rsidRDefault="009C04A4">
      <w:pPr>
        <w:ind w:left="1080"/>
        <w:rPr>
          <w:rFonts w:ascii="Times New Roman" w:hAnsi="Times New Roman"/>
        </w:rPr>
      </w:pPr>
      <w:r w:rsidRPr="00C36555">
        <w:rPr>
          <w:rFonts w:ascii="Times New Roman" w:hAnsi="Times New Roman"/>
        </w:rPr>
        <w:tab/>
      </w:r>
      <w:r w:rsidRPr="00C36555" w:rsidR="002826B9">
        <w:rPr>
          <w:rFonts w:ascii="Times New Roman" w:hAnsi="Times New Roman"/>
        </w:rPr>
        <w:t xml:space="preserve">in </w:t>
      </w:r>
      <w:r w:rsidRPr="00C36555" w:rsidR="00213851">
        <w:rPr>
          <w:rFonts w:ascii="Times New Roman" w:hAnsi="Times New Roman"/>
        </w:rPr>
        <w:t>t</w:t>
      </w:r>
      <w:r w:rsidRPr="00C36555" w:rsidR="002826B9">
        <w:rPr>
          <w:rFonts w:ascii="Times New Roman" w:hAnsi="Times New Roman"/>
        </w:rPr>
        <w:t xml:space="preserve">he </w:t>
      </w:r>
      <w:r w:rsidRPr="00C36555" w:rsidR="00DF5C0E">
        <w:rPr>
          <w:rFonts w:ascii="Times New Roman" w:hAnsi="Times New Roman"/>
        </w:rPr>
        <w:t>Fund</w:t>
      </w:r>
      <w:r w:rsidRPr="00C36555" w:rsidR="002826B9">
        <w:rPr>
          <w:rFonts w:ascii="Times New Roman" w:hAnsi="Times New Roman"/>
        </w:rPr>
        <w:t xml:space="preserve"> for</w:t>
      </w:r>
      <w:r w:rsidRPr="00C36555" w:rsidR="005C11A0">
        <w:rPr>
          <w:rFonts w:ascii="Times New Roman" w:hAnsi="Times New Roman"/>
        </w:rPr>
        <w:t xml:space="preserve"> </w:t>
      </w:r>
      <w:r w:rsidRPr="00C36555" w:rsidR="002826B9">
        <w:rPr>
          <w:rFonts w:ascii="Times New Roman" w:hAnsi="Times New Roman"/>
        </w:rPr>
        <w:t xml:space="preserve">any taxable year fall below the maximum limitations stated in section (A) of this </w:t>
      </w:r>
    </w:p>
    <w:p w:rsidRPr="00C36555" w:rsidR="002826B9" w:rsidP="009C04A4" w:rsidRDefault="009C04A4">
      <w:pPr>
        <w:ind w:left="1080"/>
        <w:rPr>
          <w:rFonts w:ascii="Times New Roman" w:hAnsi="Times New Roman"/>
        </w:rPr>
      </w:pPr>
      <w:r w:rsidRPr="00C36555">
        <w:rPr>
          <w:rFonts w:ascii="Times New Roman" w:hAnsi="Times New Roman"/>
        </w:rPr>
        <w:tab/>
      </w:r>
      <w:r w:rsidRPr="00C36555" w:rsidR="002826B9">
        <w:rPr>
          <w:rFonts w:ascii="Times New Roman" w:hAnsi="Times New Roman"/>
        </w:rPr>
        <w:t>Article V, additional deposits may be made</w:t>
      </w:r>
      <w:r w:rsidRPr="00C36555" w:rsidR="005C11A0">
        <w:rPr>
          <w:rFonts w:ascii="Times New Roman" w:hAnsi="Times New Roman"/>
        </w:rPr>
        <w:t xml:space="preserve"> </w:t>
      </w:r>
      <w:r w:rsidRPr="00C36555" w:rsidR="002826B9">
        <w:rPr>
          <w:rFonts w:ascii="Times New Roman" w:hAnsi="Times New Roman"/>
        </w:rPr>
        <w:t>applicable to such taxable year.</w:t>
      </w:r>
    </w:p>
    <w:p w:rsidRPr="00C36555" w:rsidR="002826B9" w:rsidP="00011DC5" w:rsidRDefault="002826B9">
      <w:pPr>
        <w:rPr>
          <w:rFonts w:ascii="Times New Roman" w:hAnsi="Times New Roman"/>
        </w:rPr>
      </w:pPr>
    </w:p>
    <w:p w:rsidRPr="00C36555" w:rsidR="009C04A4" w:rsidP="009C04A4" w:rsidRDefault="002826B9">
      <w:pPr>
        <w:numPr>
          <w:ilvl w:val="0"/>
          <w:numId w:val="8"/>
        </w:numPr>
        <w:rPr>
          <w:rFonts w:ascii="Times New Roman" w:hAnsi="Times New Roman"/>
        </w:rPr>
      </w:pPr>
      <w:r w:rsidRPr="00C36555">
        <w:rPr>
          <w:rFonts w:ascii="Times New Roman" w:hAnsi="Times New Roman"/>
        </w:rPr>
        <w:t xml:space="preserve">Deposits may be made in the form of mortgages and evidences of indebtedness received in </w:t>
      </w:r>
    </w:p>
    <w:p w:rsidRPr="00C36555" w:rsidR="002826B9" w:rsidP="009C04A4" w:rsidRDefault="009C04A4">
      <w:pPr>
        <w:ind w:left="1080"/>
        <w:rPr>
          <w:rFonts w:ascii="Times New Roman" w:hAnsi="Times New Roman"/>
        </w:rPr>
      </w:pPr>
      <w:r w:rsidRPr="00C36555">
        <w:rPr>
          <w:rFonts w:ascii="Times New Roman" w:hAnsi="Times New Roman"/>
        </w:rPr>
        <w:tab/>
      </w:r>
      <w:r w:rsidRPr="00C36555" w:rsidR="002826B9">
        <w:rPr>
          <w:rFonts w:ascii="Times New Roman" w:hAnsi="Times New Roman"/>
        </w:rPr>
        <w:t>connection with transactions</w:t>
      </w:r>
      <w:r w:rsidRPr="00C36555" w:rsidR="005C11A0">
        <w:rPr>
          <w:rFonts w:ascii="Times New Roman" w:hAnsi="Times New Roman"/>
        </w:rPr>
        <w:t xml:space="preserve"> </w:t>
      </w:r>
      <w:r w:rsidRPr="00C36555" w:rsidR="002826B9">
        <w:rPr>
          <w:rFonts w:ascii="Times New Roman" w:hAnsi="Times New Roman"/>
        </w:rPr>
        <w:t>referred to in section (A) of this Article V.</w:t>
      </w:r>
    </w:p>
    <w:p w:rsidRPr="00C36555" w:rsidR="00874887" w:rsidP="00011DC5" w:rsidRDefault="00874887">
      <w:pPr>
        <w:rPr>
          <w:rFonts w:ascii="Times New Roman" w:hAnsi="Times New Roman"/>
        </w:rPr>
      </w:pPr>
    </w:p>
    <w:p w:rsidRPr="00C36555" w:rsidR="009C04A4" w:rsidP="009C04A4" w:rsidRDefault="002826B9">
      <w:pPr>
        <w:numPr>
          <w:ilvl w:val="0"/>
          <w:numId w:val="8"/>
        </w:numPr>
        <w:rPr>
          <w:rFonts w:ascii="Times New Roman" w:hAnsi="Times New Roman"/>
        </w:rPr>
      </w:pPr>
      <w:r w:rsidRPr="00C36555">
        <w:rPr>
          <w:rFonts w:ascii="Times New Roman" w:hAnsi="Times New Roman"/>
        </w:rPr>
        <w:t>With respect to any leased vessel covered by this Agreement, the maximum amount whic</w:t>
      </w:r>
      <w:r w:rsidRPr="00C36555" w:rsidR="005C11A0">
        <w:rPr>
          <w:rFonts w:ascii="Times New Roman" w:hAnsi="Times New Roman"/>
        </w:rPr>
        <w:t xml:space="preserve">h may </w:t>
      </w:r>
    </w:p>
    <w:p w:rsidRPr="00C36555" w:rsidR="009C04A4" w:rsidP="009C04A4" w:rsidRDefault="009C04A4">
      <w:pPr>
        <w:ind w:left="1080"/>
        <w:rPr>
          <w:rFonts w:ascii="Times New Roman" w:hAnsi="Times New Roman"/>
        </w:rPr>
      </w:pPr>
      <w:r w:rsidRPr="00C36555">
        <w:rPr>
          <w:rFonts w:ascii="Times New Roman" w:hAnsi="Times New Roman"/>
        </w:rPr>
        <w:tab/>
      </w:r>
      <w:r w:rsidRPr="00C36555" w:rsidR="005C11A0">
        <w:rPr>
          <w:rFonts w:ascii="Times New Roman" w:hAnsi="Times New Roman"/>
        </w:rPr>
        <w:t xml:space="preserve">be deposited by the Party </w:t>
      </w:r>
      <w:r w:rsidRPr="00C36555" w:rsidR="002826B9">
        <w:rPr>
          <w:rFonts w:ascii="Times New Roman" w:hAnsi="Times New Roman"/>
        </w:rPr>
        <w:t xml:space="preserve">for any taxable year may be increased by the amount allowable to the </w:t>
      </w:r>
    </w:p>
    <w:p w:rsidRPr="00C36555" w:rsidR="009C04A4" w:rsidP="009C04A4" w:rsidRDefault="009C04A4">
      <w:pPr>
        <w:ind w:left="1080"/>
        <w:rPr>
          <w:rFonts w:ascii="Times New Roman" w:hAnsi="Times New Roman"/>
        </w:rPr>
      </w:pPr>
      <w:r w:rsidRPr="00C36555">
        <w:rPr>
          <w:rFonts w:ascii="Times New Roman" w:hAnsi="Times New Roman"/>
        </w:rPr>
        <w:tab/>
      </w:r>
      <w:r w:rsidRPr="00C36555" w:rsidR="002826B9">
        <w:rPr>
          <w:rFonts w:ascii="Times New Roman" w:hAnsi="Times New Roman"/>
        </w:rPr>
        <w:t xml:space="preserve">owner as a deduction under section </w:t>
      </w:r>
      <w:r w:rsidRPr="00B434F3" w:rsidR="002826B9">
        <w:rPr>
          <w:rFonts w:ascii="Times New Roman" w:hAnsi="Times New Roman"/>
        </w:rPr>
        <w:t xml:space="preserve">167 of the Internal Revenue Code </w:t>
      </w:r>
      <w:r w:rsidRPr="00C36555" w:rsidR="002826B9">
        <w:rPr>
          <w:rFonts w:ascii="Times New Roman" w:hAnsi="Times New Roman"/>
        </w:rPr>
        <w:t xml:space="preserve">that the owner </w:t>
      </w:r>
    </w:p>
    <w:p w:rsidRPr="00C36555" w:rsidR="009C04A4" w:rsidP="009C04A4" w:rsidRDefault="009C04A4">
      <w:pPr>
        <w:ind w:left="1080"/>
        <w:rPr>
          <w:rFonts w:ascii="Times New Roman" w:hAnsi="Times New Roman"/>
        </w:rPr>
      </w:pPr>
      <w:r w:rsidRPr="00C36555">
        <w:rPr>
          <w:rFonts w:ascii="Times New Roman" w:hAnsi="Times New Roman"/>
        </w:rPr>
        <w:tab/>
      </w:r>
      <w:r w:rsidRPr="00C36555" w:rsidR="002826B9">
        <w:rPr>
          <w:rFonts w:ascii="Times New Roman" w:hAnsi="Times New Roman"/>
        </w:rPr>
        <w:t>does not deposit under an Agreement for that year.  Such deposits by the Party shall be</w:t>
      </w:r>
      <w:r w:rsidRPr="00C36555" w:rsidR="005C11A0">
        <w:rPr>
          <w:rFonts w:ascii="Times New Roman" w:hAnsi="Times New Roman"/>
        </w:rPr>
        <w:t xml:space="preserve"> </w:t>
      </w:r>
      <w:r w:rsidRPr="00C36555" w:rsidR="002826B9">
        <w:rPr>
          <w:rFonts w:ascii="Times New Roman" w:hAnsi="Times New Roman"/>
        </w:rPr>
        <w:t xml:space="preserve">added to </w:t>
      </w:r>
    </w:p>
    <w:p w:rsidR="00DC4B7A" w:rsidP="009C04A4" w:rsidRDefault="009C04A4">
      <w:pPr>
        <w:ind w:left="1080"/>
        <w:rPr>
          <w:rFonts w:ascii="Times New Roman" w:hAnsi="Times New Roman"/>
        </w:rPr>
      </w:pPr>
      <w:r w:rsidRPr="00C36555">
        <w:rPr>
          <w:rFonts w:ascii="Times New Roman" w:hAnsi="Times New Roman"/>
        </w:rPr>
        <w:tab/>
      </w:r>
      <w:r w:rsidRPr="00C36555" w:rsidR="002826B9">
        <w:rPr>
          <w:rFonts w:ascii="Times New Roman" w:hAnsi="Times New Roman"/>
        </w:rPr>
        <w:t>the amount in the capital account as a deposit of depreciation.</w:t>
      </w:r>
    </w:p>
    <w:p w:rsidR="00583922" w:rsidP="009C04A4" w:rsidRDefault="00583922">
      <w:pPr>
        <w:ind w:left="1080"/>
        <w:rPr>
          <w:rFonts w:ascii="Times New Roman" w:hAnsi="Times New Roman"/>
        </w:rPr>
      </w:pPr>
    </w:p>
    <w:p w:rsidRPr="00C36555" w:rsidR="00583922" w:rsidP="009C04A4" w:rsidRDefault="00583922">
      <w:pPr>
        <w:ind w:left="1080"/>
        <w:rPr>
          <w:rFonts w:ascii="Times New Roman" w:hAnsi="Times New Roman"/>
        </w:rPr>
      </w:pPr>
    </w:p>
    <w:p w:rsidRPr="00C36555" w:rsidR="002826B9" w:rsidP="009673BF" w:rsidRDefault="002826B9">
      <w:pPr>
        <w:numPr>
          <w:ilvl w:val="0"/>
          <w:numId w:val="2"/>
        </w:numPr>
        <w:rPr>
          <w:rFonts w:ascii="Times New Roman" w:hAnsi="Times New Roman"/>
        </w:rPr>
      </w:pPr>
      <w:r w:rsidRPr="00C36555">
        <w:rPr>
          <w:rFonts w:ascii="Times New Roman" w:hAnsi="Times New Roman"/>
          <w:u w:val="single"/>
        </w:rPr>
        <w:t xml:space="preserve">Withdrawals from the </w:t>
      </w:r>
      <w:r w:rsidRPr="00C36555" w:rsidR="00DF5C0E">
        <w:rPr>
          <w:rFonts w:ascii="Times New Roman" w:hAnsi="Times New Roman"/>
          <w:u w:val="single"/>
        </w:rPr>
        <w:t>Fund</w:t>
      </w:r>
      <w:r w:rsidRPr="00C36555">
        <w:rPr>
          <w:rFonts w:ascii="Times New Roman" w:hAnsi="Times New Roman"/>
        </w:rPr>
        <w:t>.</w:t>
      </w:r>
    </w:p>
    <w:p w:rsidRPr="00C36555" w:rsidR="00C31B97" w:rsidP="00011DC5" w:rsidRDefault="00C31B97">
      <w:pPr>
        <w:rPr>
          <w:rFonts w:ascii="Times New Roman" w:hAnsi="Times New Roman"/>
        </w:rPr>
      </w:pPr>
    </w:p>
    <w:p w:rsidRPr="00C36555" w:rsidR="009C04A4" w:rsidP="009C04A4" w:rsidRDefault="002826B9">
      <w:pPr>
        <w:numPr>
          <w:ilvl w:val="0"/>
          <w:numId w:val="9"/>
        </w:numPr>
        <w:rPr>
          <w:rFonts w:ascii="Times New Roman" w:hAnsi="Times New Roman"/>
        </w:rPr>
      </w:pPr>
      <w:r w:rsidRPr="00C36555">
        <w:rPr>
          <w:rFonts w:ascii="Times New Roman" w:hAnsi="Times New Roman"/>
        </w:rPr>
        <w:t>Prior to making a withdrawal, or a related series of withdrawals, the Party</w:t>
      </w:r>
      <w:r w:rsidRPr="00C36555" w:rsidR="005C11A0">
        <w:rPr>
          <w:rFonts w:ascii="Times New Roman" w:hAnsi="Times New Roman"/>
        </w:rPr>
        <w:t xml:space="preserve"> must obtain the</w:t>
      </w:r>
    </w:p>
    <w:p w:rsidRPr="00C36555" w:rsidR="002826B9" w:rsidP="009C04A4" w:rsidRDefault="005C11A0">
      <w:pPr>
        <w:ind w:left="1440"/>
        <w:rPr>
          <w:rFonts w:ascii="Times New Roman" w:hAnsi="Times New Roman"/>
        </w:rPr>
      </w:pPr>
      <w:r w:rsidRPr="00C36555">
        <w:rPr>
          <w:rFonts w:ascii="Times New Roman" w:hAnsi="Times New Roman"/>
        </w:rPr>
        <w:t xml:space="preserve">consent of the </w:t>
      </w:r>
      <w:r w:rsidRPr="00C36555" w:rsidR="002826B9">
        <w:rPr>
          <w:rFonts w:ascii="Times New Roman" w:hAnsi="Times New Roman"/>
        </w:rPr>
        <w:t>Secretary, and, if required by the</w:t>
      </w:r>
      <w:r w:rsidRPr="00C36555" w:rsidR="009C04A4">
        <w:rPr>
          <w:rFonts w:ascii="Times New Roman" w:hAnsi="Times New Roman"/>
        </w:rPr>
        <w:t xml:space="preserve"> </w:t>
      </w:r>
      <w:r w:rsidRPr="00C36555" w:rsidR="002826B9">
        <w:rPr>
          <w:rFonts w:ascii="Times New Roman" w:hAnsi="Times New Roman"/>
        </w:rPr>
        <w:t>Secretary, must amend and supplement Schedule B.  A withdrawal made for the purposes</w:t>
      </w:r>
      <w:r w:rsidRPr="00C36555">
        <w:rPr>
          <w:rFonts w:ascii="Times New Roman" w:hAnsi="Times New Roman"/>
        </w:rPr>
        <w:t xml:space="preserve"> </w:t>
      </w:r>
      <w:r w:rsidRPr="00C36555" w:rsidR="002826B9">
        <w:rPr>
          <w:rFonts w:ascii="Times New Roman" w:hAnsi="Times New Roman"/>
        </w:rPr>
        <w:t>specified in Schedule B of the Agreement, as so amended</w:t>
      </w:r>
      <w:r w:rsidRPr="00C36555" w:rsidR="009C04A4">
        <w:rPr>
          <w:rFonts w:ascii="Times New Roman" w:hAnsi="Times New Roman"/>
        </w:rPr>
        <w:t xml:space="preserve"> </w:t>
      </w:r>
      <w:r w:rsidRPr="00C36555" w:rsidR="002826B9">
        <w:rPr>
          <w:rFonts w:ascii="Times New Roman" w:hAnsi="Times New Roman"/>
        </w:rPr>
        <w:t>and supplemented, shall be treated as a "qualified withdrawal" within the meaning of subsection 607(f) of the Act except as otherwise provided in section (B) of this Article VI. Any withdrawal which is not a qualified withdrawal shall be treated as a nonqualified withdrawal or a withdrawal</w:t>
      </w:r>
      <w:r w:rsidRPr="00C36555" w:rsidR="009C04A4">
        <w:rPr>
          <w:rFonts w:ascii="Times New Roman" w:hAnsi="Times New Roman"/>
        </w:rPr>
        <w:t xml:space="preserve"> </w:t>
      </w:r>
      <w:r w:rsidRPr="00C36555" w:rsidR="002826B9">
        <w:rPr>
          <w:rFonts w:ascii="Times New Roman" w:hAnsi="Times New Roman"/>
        </w:rPr>
        <w:t>pursuant to subsection 607(h), as the case may be.</w:t>
      </w:r>
    </w:p>
    <w:p w:rsidRPr="00C36555" w:rsidR="00417D12" w:rsidP="00011DC5" w:rsidRDefault="00417D12">
      <w:pPr>
        <w:rPr>
          <w:rFonts w:ascii="Times New Roman" w:hAnsi="Times New Roman"/>
        </w:rPr>
      </w:pPr>
    </w:p>
    <w:p w:rsidRPr="00C36555" w:rsidR="009C04A4" w:rsidP="009C04A4" w:rsidRDefault="002826B9">
      <w:pPr>
        <w:numPr>
          <w:ilvl w:val="0"/>
          <w:numId w:val="9"/>
        </w:numPr>
        <w:rPr>
          <w:rFonts w:ascii="Times New Roman" w:hAnsi="Times New Roman"/>
        </w:rPr>
      </w:pPr>
      <w:r w:rsidRPr="00C36555">
        <w:rPr>
          <w:rFonts w:ascii="Times New Roman" w:hAnsi="Times New Roman"/>
        </w:rPr>
        <w:t xml:space="preserve">The Secretary may from time to time determine that the addition of a significant degree of fishing </w:t>
      </w:r>
    </w:p>
    <w:p w:rsidRPr="00C36555" w:rsidR="00590860" w:rsidP="009C04A4" w:rsidRDefault="002826B9">
      <w:pPr>
        <w:ind w:left="1440"/>
        <w:rPr>
          <w:rFonts w:ascii="Times New Roman" w:hAnsi="Times New Roman"/>
        </w:rPr>
      </w:pPr>
      <w:r w:rsidRPr="00C36555">
        <w:rPr>
          <w:rFonts w:ascii="Times New Roman" w:hAnsi="Times New Roman"/>
        </w:rPr>
        <w:t>effort to the</w:t>
      </w:r>
      <w:r w:rsidRPr="00C36555" w:rsidR="005C11A0">
        <w:rPr>
          <w:rFonts w:ascii="Times New Roman" w:hAnsi="Times New Roman"/>
        </w:rPr>
        <w:t xml:space="preserve"> </w:t>
      </w:r>
      <w:r w:rsidRPr="00C36555">
        <w:rPr>
          <w:rFonts w:ascii="Times New Roman" w:hAnsi="Times New Roman"/>
        </w:rPr>
        <w:t>existing fleet in any specific segment</w:t>
      </w:r>
      <w:r w:rsidRPr="00C36555" w:rsidR="009C04A4">
        <w:rPr>
          <w:rFonts w:ascii="Times New Roman" w:hAnsi="Times New Roman"/>
        </w:rPr>
        <w:t xml:space="preserve"> </w:t>
      </w:r>
      <w:r w:rsidRPr="00C36555">
        <w:rPr>
          <w:rFonts w:ascii="Times New Roman" w:hAnsi="Times New Roman"/>
        </w:rPr>
        <w:t xml:space="preserve">or segments of the fisheries will be inconsistent with the wise use of the fisheries resource involved, and inconsistent with the development, </w:t>
      </w:r>
      <w:r w:rsidRPr="00C36555" w:rsidR="00417D12">
        <w:rPr>
          <w:rFonts w:ascii="Times New Roman" w:hAnsi="Times New Roman"/>
        </w:rPr>
        <w:tab/>
      </w:r>
      <w:r w:rsidRPr="00C36555">
        <w:rPr>
          <w:rFonts w:ascii="Times New Roman" w:hAnsi="Times New Roman"/>
        </w:rPr>
        <w:t xml:space="preserve">advancement, management, conservation, or protection of that resource (the "Closed Fishery").  </w:t>
      </w:r>
      <w:r w:rsidR="00B572B8">
        <w:rPr>
          <w:rFonts w:ascii="Times New Roman" w:hAnsi="Times New Roman"/>
        </w:rPr>
        <w:t xml:space="preserve">As a result of this determination, </w:t>
      </w:r>
      <w:r w:rsidRPr="00C36555">
        <w:rPr>
          <w:rFonts w:ascii="Times New Roman" w:hAnsi="Times New Roman"/>
        </w:rPr>
        <w:t>the Party affected thereby may:</w:t>
      </w:r>
    </w:p>
    <w:p w:rsidRPr="00C36555" w:rsidR="009C04A4" w:rsidP="009C04A4" w:rsidRDefault="009C04A4">
      <w:pPr>
        <w:ind w:left="1440"/>
        <w:rPr>
          <w:rFonts w:ascii="Times New Roman" w:hAnsi="Times New Roman"/>
        </w:rPr>
      </w:pPr>
    </w:p>
    <w:p w:rsidRPr="00C36555" w:rsidR="0078513E" w:rsidP="0078513E" w:rsidRDefault="0078513E">
      <w:pPr>
        <w:rPr>
          <w:rFonts w:ascii="Times New Roman" w:hAnsi="Times New Roman"/>
        </w:rPr>
      </w:pPr>
      <w:r w:rsidRPr="00C36555">
        <w:rPr>
          <w:rFonts w:ascii="Times New Roman" w:hAnsi="Times New Roman"/>
        </w:rPr>
        <w:t xml:space="preserve">                        1. </w:t>
      </w:r>
      <w:r w:rsidRPr="00C36555" w:rsidR="002826B9">
        <w:rPr>
          <w:rFonts w:ascii="Times New Roman" w:hAnsi="Times New Roman"/>
        </w:rPr>
        <w:t>Make a qualified withdrawal in accordance with section (A</w:t>
      </w:r>
      <w:r w:rsidRPr="00C36555" w:rsidR="009C04A4">
        <w:rPr>
          <w:rFonts w:ascii="Times New Roman" w:hAnsi="Times New Roman"/>
        </w:rPr>
        <w:t xml:space="preserve">) of this Article VI: Provided, </w:t>
      </w:r>
      <w:r w:rsidRPr="00C36555" w:rsidR="002826B9">
        <w:rPr>
          <w:rFonts w:ascii="Times New Roman" w:hAnsi="Times New Roman"/>
        </w:rPr>
        <w:t xml:space="preserve">that a </w:t>
      </w:r>
    </w:p>
    <w:p w:rsidRPr="00C36555" w:rsidR="0078513E" w:rsidP="0078513E"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 xml:space="preserve">degree of fishing effort substantially equivalent to any additional degree of fishing effort to be </w:t>
      </w:r>
    </w:p>
    <w:p w:rsidRPr="00C36555" w:rsidR="0078513E" w:rsidP="0078513E" w:rsidRDefault="0078513E">
      <w:pPr>
        <w:ind w:left="720" w:firstLine="720"/>
        <w:rPr>
          <w:rFonts w:ascii="Times New Roman" w:hAnsi="Times New Roman"/>
        </w:rPr>
      </w:pPr>
      <w:r w:rsidRPr="00C36555">
        <w:rPr>
          <w:rFonts w:ascii="Times New Roman" w:hAnsi="Times New Roman"/>
        </w:rPr>
        <w:t>i</w:t>
      </w:r>
      <w:r w:rsidRPr="00C36555" w:rsidR="002826B9">
        <w:rPr>
          <w:rFonts w:ascii="Times New Roman" w:hAnsi="Times New Roman"/>
        </w:rPr>
        <w:t>ntroduced into any Closed Fishery as a result of such qualified wi</w:t>
      </w:r>
      <w:r w:rsidRPr="00C36555" w:rsidR="005C1081">
        <w:rPr>
          <w:rFonts w:ascii="Times New Roman" w:hAnsi="Times New Roman"/>
        </w:rPr>
        <w:t xml:space="preserve">thdrawal is permanently </w:t>
      </w:r>
    </w:p>
    <w:p w:rsidRPr="00C36555" w:rsidR="005C1081" w:rsidP="0078513E" w:rsidRDefault="005C1081">
      <w:pPr>
        <w:ind w:left="720" w:firstLine="720"/>
        <w:rPr>
          <w:rFonts w:ascii="Times New Roman" w:hAnsi="Times New Roman"/>
        </w:rPr>
      </w:pPr>
      <w:r w:rsidRPr="00C36555">
        <w:rPr>
          <w:rFonts w:ascii="Times New Roman" w:hAnsi="Times New Roman"/>
        </w:rPr>
        <w:t xml:space="preserve">removed </w:t>
      </w:r>
      <w:r w:rsidRPr="00C36555" w:rsidR="002826B9">
        <w:rPr>
          <w:rFonts w:ascii="Times New Roman" w:hAnsi="Times New Roman"/>
        </w:rPr>
        <w:t>by such Party from all fishing effort in that Closed Fishery; or</w:t>
      </w:r>
    </w:p>
    <w:p w:rsidRPr="00C36555" w:rsidR="009C04A4" w:rsidP="009C04A4" w:rsidRDefault="009C04A4">
      <w:pPr>
        <w:ind w:left="1800"/>
        <w:rPr>
          <w:rFonts w:ascii="Times New Roman" w:hAnsi="Times New Roman"/>
        </w:rPr>
      </w:pPr>
    </w:p>
    <w:p w:rsidRPr="00C36555" w:rsidR="005C1081" w:rsidP="00011DC5" w:rsidRDefault="005C1081">
      <w:pPr>
        <w:ind w:firstLine="720"/>
        <w:rPr>
          <w:rFonts w:ascii="Times New Roman" w:hAnsi="Times New Roman"/>
        </w:rPr>
      </w:pPr>
      <w:r w:rsidRPr="00C36555">
        <w:rPr>
          <w:rFonts w:ascii="Times New Roman" w:hAnsi="Times New Roman"/>
        </w:rPr>
        <w:t xml:space="preserve"> </w:t>
      </w:r>
      <w:r w:rsidRPr="00C36555" w:rsidR="00590860">
        <w:rPr>
          <w:rFonts w:ascii="Times New Roman" w:hAnsi="Times New Roman"/>
        </w:rPr>
        <w:t xml:space="preserve"> </w:t>
      </w:r>
      <w:r w:rsidRPr="00C36555">
        <w:rPr>
          <w:rFonts w:ascii="Times New Roman" w:hAnsi="Times New Roman"/>
        </w:rPr>
        <w:t xml:space="preserve"> </w:t>
      </w:r>
      <w:r w:rsidRPr="00C36555" w:rsidR="0078513E">
        <w:rPr>
          <w:rFonts w:ascii="Times New Roman" w:hAnsi="Times New Roman"/>
        </w:rPr>
        <w:tab/>
      </w:r>
      <w:r w:rsidRPr="00C36555">
        <w:rPr>
          <w:rFonts w:ascii="Times New Roman" w:hAnsi="Times New Roman"/>
        </w:rPr>
        <w:t xml:space="preserve">2. </w:t>
      </w:r>
      <w:r w:rsidRPr="00C36555" w:rsidR="002826B9">
        <w:rPr>
          <w:rFonts w:ascii="Times New Roman" w:hAnsi="Times New Roman"/>
        </w:rPr>
        <w:t>Amend Schedule B with the Secretary's consent; o</w:t>
      </w:r>
      <w:r w:rsidRPr="00C36555">
        <w:rPr>
          <w:rFonts w:ascii="Times New Roman" w:hAnsi="Times New Roman"/>
        </w:rPr>
        <w:t>r</w:t>
      </w:r>
    </w:p>
    <w:p w:rsidRPr="00C36555" w:rsidR="0078513E" w:rsidP="00011DC5" w:rsidRDefault="0078513E">
      <w:pPr>
        <w:ind w:firstLine="720"/>
        <w:rPr>
          <w:rFonts w:ascii="Times New Roman" w:hAnsi="Times New Roman"/>
        </w:rPr>
      </w:pPr>
    </w:p>
    <w:p w:rsidRPr="00C36555" w:rsidR="0078513E" w:rsidP="0078513E" w:rsidRDefault="005C1081">
      <w:pPr>
        <w:ind w:left="720" w:firstLine="720"/>
        <w:rPr>
          <w:rFonts w:ascii="Times New Roman" w:hAnsi="Times New Roman"/>
        </w:rPr>
      </w:pPr>
      <w:r w:rsidRPr="00C36555">
        <w:rPr>
          <w:rFonts w:ascii="Times New Roman" w:hAnsi="Times New Roman"/>
        </w:rPr>
        <w:t xml:space="preserve">3. </w:t>
      </w:r>
      <w:r w:rsidRPr="00C36555" w:rsidR="002826B9">
        <w:rPr>
          <w:rFonts w:ascii="Times New Roman" w:hAnsi="Times New Roman"/>
        </w:rPr>
        <w:t xml:space="preserve">Make a nonqualified withdrawal in accordance with section (A) of this Article VI in such </w:t>
      </w:r>
    </w:p>
    <w:p w:rsidRPr="00C36555" w:rsidR="0078513E" w:rsidP="0078513E" w:rsidRDefault="0078513E">
      <w:pPr>
        <w:ind w:left="720" w:firstLine="720"/>
        <w:rPr>
          <w:rFonts w:ascii="Times New Roman" w:hAnsi="Times New Roman"/>
        </w:rPr>
      </w:pPr>
      <w:r w:rsidRPr="00C36555">
        <w:rPr>
          <w:rFonts w:ascii="Times New Roman" w:hAnsi="Times New Roman"/>
        </w:rPr>
        <w:t>m</w:t>
      </w:r>
      <w:r w:rsidRPr="00C36555" w:rsidR="002826B9">
        <w:rPr>
          <w:rFonts w:ascii="Times New Roman" w:hAnsi="Times New Roman"/>
        </w:rPr>
        <w:t xml:space="preserve">anner as the Secretary determines to be equitable to the Party by allowing the Party to withdraw </w:t>
      </w:r>
    </w:p>
    <w:p w:rsidRPr="00C36555" w:rsidR="005C1081" w:rsidP="0078513E" w:rsidRDefault="002826B9">
      <w:pPr>
        <w:ind w:left="720" w:firstLine="720"/>
        <w:rPr>
          <w:rFonts w:ascii="Times New Roman" w:hAnsi="Times New Roman"/>
        </w:rPr>
      </w:pPr>
      <w:r w:rsidRPr="00C36555">
        <w:rPr>
          <w:rFonts w:ascii="Times New Roman" w:hAnsi="Times New Roman"/>
        </w:rPr>
        <w:t xml:space="preserve">all of the assets in the </w:t>
      </w:r>
      <w:r w:rsidRPr="00C36555" w:rsidR="00DF5C0E">
        <w:rPr>
          <w:rFonts w:ascii="Times New Roman" w:hAnsi="Times New Roman"/>
        </w:rPr>
        <w:t>Fund</w:t>
      </w:r>
      <w:r w:rsidRPr="00C36555">
        <w:rPr>
          <w:rFonts w:ascii="Times New Roman" w:hAnsi="Times New Roman"/>
        </w:rPr>
        <w:t>, or specified portions thereof, over a period of time; or</w:t>
      </w:r>
    </w:p>
    <w:p w:rsidRPr="00C36555" w:rsidR="0078513E" w:rsidP="0078513E" w:rsidRDefault="0078513E">
      <w:pPr>
        <w:ind w:left="720" w:firstLine="720"/>
        <w:rPr>
          <w:rFonts w:ascii="Times New Roman" w:hAnsi="Times New Roman"/>
        </w:rPr>
      </w:pPr>
    </w:p>
    <w:p w:rsidRPr="00C36555" w:rsidR="002826B9" w:rsidP="0078513E" w:rsidRDefault="005C1081">
      <w:pPr>
        <w:ind w:left="1440"/>
        <w:rPr>
          <w:rFonts w:ascii="Times New Roman" w:hAnsi="Times New Roman"/>
        </w:rPr>
      </w:pPr>
      <w:r w:rsidRPr="00C36555">
        <w:rPr>
          <w:rFonts w:ascii="Times New Roman" w:hAnsi="Times New Roman"/>
        </w:rPr>
        <w:t xml:space="preserve">4. </w:t>
      </w:r>
      <w:r w:rsidRPr="00C36555" w:rsidR="002826B9">
        <w:rPr>
          <w:rFonts w:ascii="Times New Roman" w:hAnsi="Times New Roman"/>
        </w:rPr>
        <w:t xml:space="preserve">Continue the </w:t>
      </w:r>
      <w:r w:rsidRPr="00C36555" w:rsidR="00DF5C0E">
        <w:rPr>
          <w:rFonts w:ascii="Times New Roman" w:hAnsi="Times New Roman"/>
        </w:rPr>
        <w:t>Fund</w:t>
      </w:r>
      <w:r w:rsidRPr="00C36555" w:rsidR="002826B9">
        <w:rPr>
          <w:rFonts w:ascii="Times New Roman" w:hAnsi="Times New Roman"/>
        </w:rPr>
        <w:t xml:space="preserve">, and all or a portion of the assets in it: Provided that it appears to the </w:t>
      </w:r>
      <w:r w:rsidRPr="00C36555" w:rsidR="0078513E">
        <w:rPr>
          <w:rFonts w:ascii="Times New Roman" w:hAnsi="Times New Roman"/>
        </w:rPr>
        <w:t>Se</w:t>
      </w:r>
      <w:r w:rsidRPr="00C36555" w:rsidR="002826B9">
        <w:rPr>
          <w:rFonts w:ascii="Times New Roman" w:hAnsi="Times New Roman"/>
        </w:rPr>
        <w:t>cretary that a q</w:t>
      </w:r>
      <w:r w:rsidRPr="00C36555" w:rsidR="00590860">
        <w:rPr>
          <w:rFonts w:ascii="Times New Roman" w:hAnsi="Times New Roman"/>
        </w:rPr>
        <w:t xml:space="preserve">ualified withdrawal may at some </w:t>
      </w:r>
      <w:r w:rsidRPr="00C36555" w:rsidR="002826B9">
        <w:rPr>
          <w:rFonts w:ascii="Times New Roman" w:hAnsi="Times New Roman"/>
        </w:rPr>
        <w:t>later time be reasonably expected to occur.</w:t>
      </w:r>
    </w:p>
    <w:p w:rsidRPr="00C36555" w:rsidR="002826B9" w:rsidP="00011DC5" w:rsidRDefault="002826B9">
      <w:pPr>
        <w:rPr>
          <w:rFonts w:ascii="Times New Roman" w:hAnsi="Times New Roman"/>
        </w:rPr>
      </w:pPr>
    </w:p>
    <w:p w:rsidRPr="00C36555" w:rsidR="002826B9" w:rsidP="0078513E" w:rsidRDefault="002826B9">
      <w:pPr>
        <w:ind w:left="1440"/>
        <w:rPr>
          <w:rFonts w:ascii="Times New Roman" w:hAnsi="Times New Roman"/>
        </w:rPr>
      </w:pPr>
      <w:r w:rsidRPr="00C36555">
        <w:rPr>
          <w:rFonts w:ascii="Times New Roman" w:hAnsi="Times New Roman"/>
        </w:rPr>
        <w:t xml:space="preserve">In the case of nonqualified withdrawal in accordance with this Article VI, </w:t>
      </w:r>
      <w:r w:rsidRPr="00B434F3">
        <w:rPr>
          <w:rFonts w:ascii="Times New Roman" w:hAnsi="Times New Roman"/>
        </w:rPr>
        <w:t>the provisions of the Internal Revenue Code s</w:t>
      </w:r>
      <w:r w:rsidRPr="00C36555">
        <w:rPr>
          <w:rFonts w:ascii="Times New Roman" w:hAnsi="Times New Roman"/>
        </w:rPr>
        <w:t>hall apply with respect to the funds withdrawn.</w:t>
      </w:r>
    </w:p>
    <w:p w:rsidRPr="00C36555" w:rsidR="00D21097" w:rsidP="00011DC5" w:rsidRDefault="00D21097">
      <w:pPr>
        <w:rPr>
          <w:rFonts w:ascii="Times New Roman" w:hAnsi="Times New Roman"/>
        </w:rPr>
      </w:pPr>
    </w:p>
    <w:p w:rsidRPr="00C36555" w:rsidR="002826B9" w:rsidP="009673BF" w:rsidRDefault="002826B9">
      <w:pPr>
        <w:numPr>
          <w:ilvl w:val="0"/>
          <w:numId w:val="2"/>
        </w:numPr>
        <w:rPr>
          <w:rFonts w:ascii="Times New Roman" w:hAnsi="Times New Roman"/>
        </w:rPr>
      </w:pPr>
      <w:r w:rsidRPr="00C36555">
        <w:rPr>
          <w:rFonts w:ascii="Times New Roman" w:hAnsi="Times New Roman"/>
          <w:u w:val="single"/>
        </w:rPr>
        <w:t xml:space="preserve">Investment of the </w:t>
      </w:r>
      <w:r w:rsidRPr="00C36555" w:rsidR="00DF5C0E">
        <w:rPr>
          <w:rFonts w:ascii="Times New Roman" w:hAnsi="Times New Roman"/>
          <w:u w:val="single"/>
        </w:rPr>
        <w:t>Fund</w:t>
      </w:r>
      <w:r w:rsidRPr="00C36555">
        <w:rPr>
          <w:rFonts w:ascii="Times New Roman" w:hAnsi="Times New Roman"/>
        </w:rPr>
        <w:t>.  Investments shall be made in accordance with the following requirements and such</w:t>
      </w:r>
      <w:r w:rsidRPr="00C36555" w:rsidR="005C11A0">
        <w:rPr>
          <w:rFonts w:ascii="Times New Roman" w:hAnsi="Times New Roman"/>
        </w:rPr>
        <w:t xml:space="preserve"> </w:t>
      </w:r>
      <w:r w:rsidRPr="00C36555">
        <w:rPr>
          <w:rFonts w:ascii="Times New Roman" w:hAnsi="Times New Roman"/>
        </w:rPr>
        <w:t>additional requirements as the Secretary may by Rules and Regulations prescribe from time to time.</w:t>
      </w:r>
    </w:p>
    <w:p w:rsidRPr="00C36555" w:rsidR="004B1904" w:rsidP="00011DC5" w:rsidRDefault="004B1904">
      <w:pPr>
        <w:rPr>
          <w:rFonts w:ascii="Times New Roman" w:hAnsi="Times New Roman"/>
        </w:rPr>
      </w:pPr>
    </w:p>
    <w:p w:rsidRPr="00C36555" w:rsidR="0078513E" w:rsidP="00011DC5" w:rsidRDefault="004B1904">
      <w:pPr>
        <w:rPr>
          <w:rFonts w:ascii="Times New Roman" w:hAnsi="Times New Roman"/>
        </w:rPr>
      </w:pPr>
      <w:r w:rsidRPr="00C36555">
        <w:rPr>
          <w:rFonts w:ascii="Times New Roman" w:hAnsi="Times New Roman"/>
        </w:rPr>
        <w:tab/>
      </w:r>
      <w:r w:rsidRPr="00C36555" w:rsidR="00590860">
        <w:rPr>
          <w:rFonts w:ascii="Times New Roman" w:hAnsi="Times New Roman"/>
        </w:rPr>
        <w:t xml:space="preserve">A. </w:t>
      </w:r>
      <w:r w:rsidRPr="00C36555" w:rsidR="0078513E">
        <w:rPr>
          <w:rFonts w:ascii="Times New Roman" w:hAnsi="Times New Roman"/>
        </w:rPr>
        <w:tab/>
      </w:r>
      <w:r w:rsidRPr="00C36555" w:rsidR="002826B9">
        <w:rPr>
          <w:rFonts w:ascii="Times New Roman" w:hAnsi="Times New Roman"/>
        </w:rPr>
        <w:t xml:space="preserve">The assets of the </w:t>
      </w:r>
      <w:r w:rsidRPr="00C36555" w:rsidR="00DF5C0E">
        <w:rPr>
          <w:rFonts w:ascii="Times New Roman" w:hAnsi="Times New Roman"/>
        </w:rPr>
        <w:t>Fund</w:t>
      </w:r>
      <w:r w:rsidRPr="00C36555" w:rsidR="002826B9">
        <w:rPr>
          <w:rFonts w:ascii="Times New Roman" w:hAnsi="Times New Roman"/>
        </w:rPr>
        <w:t xml:space="preserve"> may be invested in obligations of the United States Government or of any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 xml:space="preserve">agency or instrumentality thereof, bankers acceptances and negotiable certificates of deposit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 xml:space="preserve">which are readily marketable and which are issued by members of the Federal Deposit Insurance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 xml:space="preserve">Corporation and the Federal Reserve System, and commercial paper which is readily marketable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 xml:space="preserve">and of one of the two highest grades as rated by Standard and Poor's Corporation.  All of the </w:t>
      </w:r>
    </w:p>
    <w:p w:rsidRPr="00C36555" w:rsidR="002826B9"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foregoing investments shall mature not later than one year from the date of their purchase.</w:t>
      </w:r>
    </w:p>
    <w:p w:rsidRPr="00C36555" w:rsidR="002826B9" w:rsidP="0078513E" w:rsidRDefault="00590860">
      <w:pPr>
        <w:ind w:left="1440" w:hanging="720"/>
        <w:rPr>
          <w:rFonts w:ascii="Times New Roman" w:hAnsi="Times New Roman"/>
        </w:rPr>
      </w:pPr>
      <w:r w:rsidRPr="00C36555">
        <w:rPr>
          <w:rFonts w:ascii="Times New Roman" w:hAnsi="Times New Roman"/>
        </w:rPr>
        <w:t xml:space="preserve">B. </w:t>
      </w:r>
      <w:r w:rsidRPr="00C36555" w:rsidR="0078513E">
        <w:rPr>
          <w:rFonts w:ascii="Times New Roman" w:hAnsi="Times New Roman"/>
        </w:rPr>
        <w:tab/>
      </w:r>
      <w:r w:rsidRPr="00C36555" w:rsidR="002826B9">
        <w:rPr>
          <w:rFonts w:ascii="Times New Roman" w:hAnsi="Times New Roman"/>
        </w:rPr>
        <w:t>No person shall buy on margin or effect the short sale of any security when acting for the account of</w:t>
      </w:r>
      <w:r w:rsidRPr="00C36555" w:rsidR="0078513E">
        <w:rPr>
          <w:rFonts w:ascii="Times New Roman" w:hAnsi="Times New Roman"/>
        </w:rPr>
        <w:t xml:space="preserve"> </w:t>
      </w:r>
      <w:r w:rsidRPr="00C36555" w:rsidR="002826B9">
        <w:rPr>
          <w:rFonts w:ascii="Times New Roman" w:hAnsi="Times New Roman"/>
        </w:rPr>
        <w:t xml:space="preserve">the </w:t>
      </w:r>
      <w:r w:rsidRPr="00C36555" w:rsidR="00DF5C0E">
        <w:rPr>
          <w:rFonts w:ascii="Times New Roman" w:hAnsi="Times New Roman"/>
        </w:rPr>
        <w:t>Fund</w:t>
      </w:r>
      <w:r w:rsidRPr="00C36555" w:rsidR="002826B9">
        <w:rPr>
          <w:rFonts w:ascii="Times New Roman" w:hAnsi="Times New Roman"/>
        </w:rPr>
        <w:t>.</w:t>
      </w:r>
    </w:p>
    <w:p w:rsidRPr="00C36555" w:rsidR="00590860" w:rsidP="00011DC5" w:rsidRDefault="00590860">
      <w:pPr>
        <w:rPr>
          <w:rFonts w:ascii="Times New Roman" w:hAnsi="Times New Roman"/>
        </w:rPr>
      </w:pPr>
    </w:p>
    <w:p w:rsidRPr="00C36555" w:rsidR="00590860" w:rsidP="00011DC5" w:rsidRDefault="00590860">
      <w:pPr>
        <w:rPr>
          <w:rFonts w:ascii="Times New Roman" w:hAnsi="Times New Roman"/>
        </w:rPr>
      </w:pPr>
      <w:r w:rsidRPr="00C36555">
        <w:rPr>
          <w:rFonts w:ascii="Times New Roman" w:hAnsi="Times New Roman"/>
        </w:rPr>
        <w:tab/>
        <w:t xml:space="preserve">C. </w:t>
      </w:r>
      <w:r w:rsidRPr="00C36555" w:rsidR="0078513E">
        <w:rPr>
          <w:rFonts w:ascii="Times New Roman" w:hAnsi="Times New Roman"/>
        </w:rPr>
        <w:tab/>
      </w:r>
      <w:r w:rsidRPr="00C36555" w:rsidR="002826B9">
        <w:rPr>
          <w:rFonts w:ascii="Times New Roman" w:hAnsi="Times New Roman"/>
        </w:rPr>
        <w:t xml:space="preserve">Assets of the </w:t>
      </w:r>
      <w:r w:rsidRPr="00C36555" w:rsidR="00DF5C0E">
        <w:rPr>
          <w:rFonts w:ascii="Times New Roman" w:hAnsi="Times New Roman"/>
        </w:rPr>
        <w:t>Fund</w:t>
      </w:r>
      <w:r w:rsidRPr="00C36555" w:rsidR="002826B9">
        <w:rPr>
          <w:rFonts w:ascii="Times New Roman" w:hAnsi="Times New Roman"/>
        </w:rPr>
        <w:t xml:space="preserve"> may not be invested in securities of any of the following:</w:t>
      </w:r>
    </w:p>
    <w:p w:rsidRPr="00C36555" w:rsidR="00590860" w:rsidP="00011DC5" w:rsidRDefault="004B1904">
      <w:pPr>
        <w:rPr>
          <w:rFonts w:ascii="Times New Roman" w:hAnsi="Times New Roman"/>
        </w:rPr>
      </w:pPr>
      <w:r w:rsidRPr="00C36555">
        <w:rPr>
          <w:rFonts w:ascii="Times New Roman" w:hAnsi="Times New Roman"/>
        </w:rPr>
        <w:tab/>
        <w:t xml:space="preserve">   </w:t>
      </w:r>
      <w:r w:rsidRPr="00C36555" w:rsidR="0078513E">
        <w:rPr>
          <w:rFonts w:ascii="Times New Roman" w:hAnsi="Times New Roman"/>
        </w:rPr>
        <w:tab/>
      </w:r>
      <w:r w:rsidRPr="00C36555" w:rsidR="00590860">
        <w:rPr>
          <w:rFonts w:ascii="Times New Roman" w:hAnsi="Times New Roman"/>
        </w:rPr>
        <w:t xml:space="preserve">1. </w:t>
      </w:r>
      <w:r w:rsidRPr="00C36555" w:rsidR="002826B9">
        <w:rPr>
          <w:rFonts w:ascii="Times New Roman" w:hAnsi="Times New Roman"/>
        </w:rPr>
        <w:t>The Party;</w:t>
      </w:r>
    </w:p>
    <w:p w:rsidRPr="00C36555" w:rsidR="00590860" w:rsidP="00011DC5" w:rsidRDefault="00590860">
      <w:pPr>
        <w:rPr>
          <w:rFonts w:ascii="Times New Roman" w:hAnsi="Times New Roman"/>
        </w:rPr>
      </w:pPr>
      <w:r w:rsidRPr="00C36555">
        <w:rPr>
          <w:rFonts w:ascii="Times New Roman" w:hAnsi="Times New Roman"/>
        </w:rPr>
        <w:tab/>
        <w:t xml:space="preserve">   </w:t>
      </w:r>
      <w:r w:rsidRPr="00C36555" w:rsidR="0078513E">
        <w:rPr>
          <w:rFonts w:ascii="Times New Roman" w:hAnsi="Times New Roman"/>
        </w:rPr>
        <w:tab/>
      </w:r>
      <w:r w:rsidRPr="00C36555">
        <w:rPr>
          <w:rFonts w:ascii="Times New Roman" w:hAnsi="Times New Roman"/>
        </w:rPr>
        <w:t xml:space="preserve">2. </w:t>
      </w:r>
      <w:r w:rsidRPr="00C36555" w:rsidR="002826B9">
        <w:rPr>
          <w:rFonts w:ascii="Times New Roman" w:hAnsi="Times New Roman"/>
        </w:rPr>
        <w:t>A subsidiary of the Party;</w:t>
      </w:r>
    </w:p>
    <w:p w:rsidRPr="00C36555" w:rsidR="00590860" w:rsidP="00011DC5" w:rsidRDefault="00590860">
      <w:pPr>
        <w:rPr>
          <w:rFonts w:ascii="Times New Roman" w:hAnsi="Times New Roman"/>
        </w:rPr>
      </w:pPr>
      <w:r w:rsidRPr="00C36555">
        <w:rPr>
          <w:rFonts w:ascii="Times New Roman" w:hAnsi="Times New Roman"/>
        </w:rPr>
        <w:tab/>
        <w:t xml:space="preserve">  </w:t>
      </w:r>
      <w:r w:rsidRPr="00C36555" w:rsidR="0078513E">
        <w:rPr>
          <w:rFonts w:ascii="Times New Roman" w:hAnsi="Times New Roman"/>
        </w:rPr>
        <w:tab/>
      </w:r>
      <w:r w:rsidRPr="00C36555">
        <w:rPr>
          <w:rFonts w:ascii="Times New Roman" w:hAnsi="Times New Roman"/>
        </w:rPr>
        <w:t xml:space="preserve">3. </w:t>
      </w:r>
      <w:r w:rsidRPr="00C36555" w:rsidR="002826B9">
        <w:rPr>
          <w:rFonts w:ascii="Times New Roman" w:hAnsi="Times New Roman"/>
        </w:rPr>
        <w:t xml:space="preserve">A </w:t>
      </w:r>
      <w:r w:rsidRPr="00C36555">
        <w:rPr>
          <w:rFonts w:ascii="Times New Roman" w:hAnsi="Times New Roman"/>
        </w:rPr>
        <w:t>related company of the Party; or</w:t>
      </w:r>
    </w:p>
    <w:p w:rsidRPr="00C36555" w:rsidR="002826B9" w:rsidP="00011DC5" w:rsidRDefault="00590860">
      <w:pPr>
        <w:rPr>
          <w:rFonts w:ascii="Times New Roman" w:hAnsi="Times New Roman"/>
        </w:rPr>
      </w:pPr>
      <w:r w:rsidRPr="00C36555">
        <w:rPr>
          <w:rFonts w:ascii="Times New Roman" w:hAnsi="Times New Roman"/>
        </w:rPr>
        <w:tab/>
        <w:t xml:space="preserve">   </w:t>
      </w:r>
      <w:r w:rsidRPr="00C36555" w:rsidR="0078513E">
        <w:rPr>
          <w:rFonts w:ascii="Times New Roman" w:hAnsi="Times New Roman"/>
        </w:rPr>
        <w:tab/>
      </w:r>
      <w:r w:rsidRPr="00C36555">
        <w:rPr>
          <w:rFonts w:ascii="Times New Roman" w:hAnsi="Times New Roman"/>
        </w:rPr>
        <w:t xml:space="preserve">4. </w:t>
      </w:r>
      <w:r w:rsidRPr="00C36555" w:rsidR="002826B9">
        <w:rPr>
          <w:rFonts w:ascii="Times New Roman" w:hAnsi="Times New Roman"/>
        </w:rPr>
        <w:t xml:space="preserve">Any issuer under common control with the Party, or owning or controlling more than ten </w:t>
      </w:r>
      <w:r w:rsidRPr="00C36555" w:rsidR="0078513E">
        <w:rPr>
          <w:rFonts w:ascii="Times New Roman" w:hAnsi="Times New Roman"/>
        </w:rPr>
        <w:tab/>
      </w:r>
      <w:r w:rsidRPr="00C36555" w:rsidR="0078513E">
        <w:rPr>
          <w:rFonts w:ascii="Times New Roman" w:hAnsi="Times New Roman"/>
        </w:rPr>
        <w:tab/>
      </w:r>
      <w:r w:rsidRPr="00C36555" w:rsidR="0078513E">
        <w:rPr>
          <w:rFonts w:ascii="Times New Roman" w:hAnsi="Times New Roman"/>
        </w:rPr>
        <w:tab/>
      </w:r>
      <w:r w:rsidRPr="00C36555" w:rsidR="002826B9">
        <w:rPr>
          <w:rFonts w:ascii="Times New Roman" w:hAnsi="Times New Roman"/>
        </w:rPr>
        <w:t>percent of the Party's</w:t>
      </w:r>
      <w:r w:rsidRPr="00C36555">
        <w:rPr>
          <w:rFonts w:ascii="Times New Roman" w:hAnsi="Times New Roman"/>
        </w:rPr>
        <w:t xml:space="preserve"> </w:t>
      </w:r>
      <w:r w:rsidRPr="00C36555" w:rsidR="00DD223E">
        <w:rPr>
          <w:rFonts w:ascii="Times New Roman" w:hAnsi="Times New Roman"/>
        </w:rPr>
        <w:t xml:space="preserve">voting </w:t>
      </w:r>
      <w:r w:rsidRPr="00C36555" w:rsidR="002826B9">
        <w:rPr>
          <w:rFonts w:ascii="Times New Roman" w:hAnsi="Times New Roman"/>
        </w:rPr>
        <w:t>securities.</w:t>
      </w:r>
    </w:p>
    <w:p w:rsidRPr="00C36555" w:rsidR="002826B9" w:rsidP="00011DC5" w:rsidRDefault="002826B9">
      <w:pPr>
        <w:rPr>
          <w:rFonts w:ascii="Times New Roman" w:hAnsi="Times New Roman"/>
        </w:rPr>
      </w:pPr>
    </w:p>
    <w:p w:rsidRPr="00C36555" w:rsidR="002826B9" w:rsidP="009673BF" w:rsidRDefault="002826B9">
      <w:pPr>
        <w:numPr>
          <w:ilvl w:val="0"/>
          <w:numId w:val="2"/>
        </w:numPr>
        <w:rPr>
          <w:rFonts w:ascii="Times New Roman" w:hAnsi="Times New Roman"/>
        </w:rPr>
      </w:pPr>
      <w:r w:rsidRPr="00C36555">
        <w:rPr>
          <w:rFonts w:ascii="Times New Roman" w:hAnsi="Times New Roman"/>
          <w:u w:val="single"/>
        </w:rPr>
        <w:t>Pledges and Assignments Prohibited</w:t>
      </w:r>
      <w:r w:rsidRPr="00C36555">
        <w:rPr>
          <w:rFonts w:ascii="Times New Roman" w:hAnsi="Times New Roman"/>
        </w:rPr>
        <w:t xml:space="preserve">.  The Party covenants and agrees that, without the prior written consent of the Secretary, neither the Party nor a trustee nor any other person shall pledge or assign all or any portion of this Agreement, the </w:t>
      </w:r>
      <w:r w:rsidRPr="00C36555" w:rsidR="00DF5C0E">
        <w:rPr>
          <w:rFonts w:ascii="Times New Roman" w:hAnsi="Times New Roman"/>
        </w:rPr>
        <w:t>Fund</w:t>
      </w:r>
      <w:r w:rsidRPr="00C36555">
        <w:rPr>
          <w:rFonts w:ascii="Times New Roman" w:hAnsi="Times New Roman"/>
        </w:rPr>
        <w:t xml:space="preserve">, or any assets in the </w:t>
      </w:r>
      <w:r w:rsidRPr="00C36555" w:rsidR="00DF5C0E">
        <w:rPr>
          <w:rFonts w:ascii="Times New Roman" w:hAnsi="Times New Roman"/>
        </w:rPr>
        <w:t>Fund</w:t>
      </w:r>
      <w:r w:rsidRPr="00C36555">
        <w:rPr>
          <w:rFonts w:ascii="Times New Roman" w:hAnsi="Times New Roman"/>
        </w:rPr>
        <w:t>.</w:t>
      </w:r>
    </w:p>
    <w:p w:rsidRPr="00C36555" w:rsidR="002826B9" w:rsidP="00011DC5" w:rsidRDefault="002826B9">
      <w:pPr>
        <w:rPr>
          <w:rFonts w:ascii="Times New Roman" w:hAnsi="Times New Roman"/>
        </w:rPr>
      </w:pPr>
    </w:p>
    <w:p w:rsidRPr="00C36555" w:rsidR="002826B9" w:rsidP="009673BF" w:rsidRDefault="002826B9">
      <w:pPr>
        <w:numPr>
          <w:ilvl w:val="0"/>
          <w:numId w:val="2"/>
        </w:numPr>
        <w:rPr>
          <w:rFonts w:ascii="Times New Roman" w:hAnsi="Times New Roman"/>
        </w:rPr>
      </w:pPr>
      <w:r w:rsidRPr="00C36555">
        <w:rPr>
          <w:rFonts w:ascii="Times New Roman" w:hAnsi="Times New Roman"/>
          <w:u w:val="single"/>
        </w:rPr>
        <w:t>Related Companies</w:t>
      </w:r>
      <w:r w:rsidRPr="00C36555">
        <w:rPr>
          <w:rFonts w:ascii="Times New Roman" w:hAnsi="Times New Roman"/>
        </w:rPr>
        <w:t xml:space="preserve">.  Where affiliates, subsidiaries, holding companies, or other persons related to the Party, directly or indirectly, are involved in the financing, acquisition, construction, or reconstruction of a qualified vessel, the Party shall make written application to the Secretary for approval of the transaction not </w:t>
      </w:r>
      <w:r w:rsidR="00673DE6">
        <w:rPr>
          <w:rFonts w:ascii="Times New Roman" w:hAnsi="Times New Roman"/>
        </w:rPr>
        <w:t>fewer</w:t>
      </w:r>
      <w:r w:rsidRPr="00C36555" w:rsidR="00673DE6">
        <w:rPr>
          <w:rFonts w:ascii="Times New Roman" w:hAnsi="Times New Roman"/>
        </w:rPr>
        <w:t xml:space="preserve"> </w:t>
      </w:r>
      <w:r w:rsidRPr="00C36555">
        <w:rPr>
          <w:rFonts w:ascii="Times New Roman" w:hAnsi="Times New Roman"/>
        </w:rPr>
        <w:t>than thirty (30) days prior to the execution thereof.  Withdrawals with respect to such transactions before such approval is granted shall be treated as nonqualified withdrawals unless otherwise approved by the Secretary.</w:t>
      </w:r>
    </w:p>
    <w:p w:rsidRPr="00C36555" w:rsidR="002826B9" w:rsidP="00011DC5" w:rsidRDefault="002826B9">
      <w:pPr>
        <w:rPr>
          <w:rFonts w:ascii="Times New Roman" w:hAnsi="Times New Roman"/>
        </w:rPr>
      </w:pPr>
    </w:p>
    <w:p w:rsidRPr="00C36555" w:rsidR="002826B9" w:rsidP="009673BF" w:rsidRDefault="002826B9">
      <w:pPr>
        <w:numPr>
          <w:ilvl w:val="0"/>
          <w:numId w:val="2"/>
        </w:numPr>
        <w:rPr>
          <w:rFonts w:ascii="Times New Roman" w:hAnsi="Times New Roman"/>
        </w:rPr>
      </w:pPr>
      <w:r w:rsidRPr="00C36555">
        <w:rPr>
          <w:rFonts w:ascii="Times New Roman" w:hAnsi="Times New Roman"/>
          <w:u w:val="single"/>
        </w:rPr>
        <w:t>Records and Reports</w:t>
      </w:r>
      <w:r w:rsidRPr="00C36555">
        <w:rPr>
          <w:rFonts w:ascii="Times New Roman" w:hAnsi="Times New Roman"/>
        </w:rPr>
        <w:t xml:space="preserve">.  </w:t>
      </w:r>
    </w:p>
    <w:p w:rsidRPr="00C36555" w:rsidR="002826B9" w:rsidP="00011DC5" w:rsidRDefault="002826B9">
      <w:pPr>
        <w:rPr>
          <w:rFonts w:ascii="Times New Roman" w:hAnsi="Times New Roman"/>
        </w:rPr>
      </w:pPr>
    </w:p>
    <w:p w:rsidRPr="00C36555" w:rsidR="0078513E" w:rsidP="00011DC5" w:rsidRDefault="00344086">
      <w:pPr>
        <w:rPr>
          <w:rFonts w:ascii="Times New Roman" w:hAnsi="Times New Roman"/>
        </w:rPr>
      </w:pPr>
      <w:r w:rsidRPr="00C36555">
        <w:rPr>
          <w:rFonts w:ascii="Times New Roman" w:hAnsi="Times New Roman"/>
        </w:rPr>
        <w:t xml:space="preserve">     </w:t>
      </w:r>
      <w:r w:rsidRPr="00C36555">
        <w:rPr>
          <w:rFonts w:ascii="Times New Roman" w:hAnsi="Times New Roman"/>
        </w:rPr>
        <w:tab/>
        <w:t xml:space="preserve">A. </w:t>
      </w:r>
      <w:r w:rsidRPr="00C36555" w:rsidR="0078513E">
        <w:rPr>
          <w:rFonts w:ascii="Times New Roman" w:hAnsi="Times New Roman"/>
        </w:rPr>
        <w:tab/>
      </w:r>
      <w:r w:rsidRPr="00C36555" w:rsidR="002826B9">
        <w:rPr>
          <w:rFonts w:ascii="Times New Roman" w:hAnsi="Times New Roman"/>
        </w:rPr>
        <w:t xml:space="preserve">The Party and every affiliate, domestic agent, subsidiary, or holding company connected with, or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directly or indirectl</w:t>
      </w:r>
      <w:r w:rsidRPr="00C36555" w:rsidR="00011DC5">
        <w:rPr>
          <w:rFonts w:ascii="Times New Roman" w:hAnsi="Times New Roman"/>
        </w:rPr>
        <w:t xml:space="preserve">y controlling or controlled by, the </w:t>
      </w:r>
      <w:r w:rsidRPr="00C36555" w:rsidR="002826B9">
        <w:rPr>
          <w:rFonts w:ascii="Times New Roman" w:hAnsi="Times New Roman"/>
        </w:rPr>
        <w:t xml:space="preserve">Party (1) shall keep its books, records, and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 xml:space="preserve">accounts relating to the property and to the maintenance, operation, and servicing of the vessel(s)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 xml:space="preserve">and service(s) covered by this Agreement in such form and under such conditions as may be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 xml:space="preserve">prescribed by the Secretary, but </w:t>
      </w:r>
      <w:r w:rsidRPr="00C36555" w:rsidR="00011DC5">
        <w:rPr>
          <w:rFonts w:ascii="Times New Roman" w:hAnsi="Times New Roman"/>
        </w:rPr>
        <w:t xml:space="preserve">the Secretary shall not require </w:t>
      </w:r>
      <w:r w:rsidRPr="00C36555" w:rsidR="002826B9">
        <w:rPr>
          <w:rFonts w:ascii="Times New Roman" w:hAnsi="Times New Roman"/>
        </w:rPr>
        <w:t xml:space="preserve">the duplication of books, records,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 xml:space="preserve">and </w:t>
      </w:r>
      <w:r w:rsidRPr="00C36555" w:rsidR="00DD223E">
        <w:rPr>
          <w:rFonts w:ascii="Times New Roman" w:hAnsi="Times New Roman"/>
        </w:rPr>
        <w:t xml:space="preserve">accounts required to be kept in </w:t>
      </w:r>
      <w:r w:rsidRPr="00C36555" w:rsidR="002826B9">
        <w:rPr>
          <w:rFonts w:ascii="Times New Roman" w:hAnsi="Times New Roman"/>
        </w:rPr>
        <w:t xml:space="preserve">some other form by the Secretary of the Treasury so long as </w:t>
      </w:r>
    </w:p>
    <w:p w:rsidRPr="00C36555" w:rsidR="0078513E" w:rsidP="0078513E" w:rsidRDefault="0078513E">
      <w:pPr>
        <w:ind w:left="720"/>
        <w:rPr>
          <w:rFonts w:ascii="Times New Roman" w:hAnsi="Times New Roman"/>
        </w:rPr>
      </w:pPr>
      <w:r w:rsidRPr="00C36555">
        <w:rPr>
          <w:rFonts w:ascii="Times New Roman" w:hAnsi="Times New Roman"/>
        </w:rPr>
        <w:tab/>
      </w:r>
      <w:r w:rsidRPr="00C36555" w:rsidR="002826B9">
        <w:rPr>
          <w:rFonts w:ascii="Times New Roman" w:hAnsi="Times New Roman"/>
        </w:rPr>
        <w:t>such information is made available to the Secretary, and (2) shall file, upon notice from the</w:t>
      </w:r>
    </w:p>
    <w:p w:rsidRPr="00C36555" w:rsidR="0078513E" w:rsidP="0078513E" w:rsidRDefault="002826B9">
      <w:pPr>
        <w:ind w:left="720" w:firstLine="720"/>
        <w:rPr>
          <w:rFonts w:ascii="Times New Roman" w:hAnsi="Times New Roman"/>
        </w:rPr>
      </w:pPr>
      <w:r w:rsidRPr="00C36555">
        <w:rPr>
          <w:rFonts w:ascii="Times New Roman" w:hAnsi="Times New Roman"/>
        </w:rPr>
        <w:t>Secretary, balance facts and transactions, as in the opinion of the Secretary reve</w:t>
      </w:r>
      <w:r w:rsidRPr="00C36555" w:rsidR="00DD223E">
        <w:rPr>
          <w:rFonts w:ascii="Times New Roman" w:hAnsi="Times New Roman"/>
        </w:rPr>
        <w:t xml:space="preserve">al the financial </w:t>
      </w:r>
    </w:p>
    <w:p w:rsidRPr="00C36555" w:rsidR="002826B9" w:rsidP="0078513E" w:rsidRDefault="00DD223E">
      <w:pPr>
        <w:ind w:left="1440"/>
        <w:rPr>
          <w:rFonts w:ascii="Times New Roman" w:hAnsi="Times New Roman"/>
        </w:rPr>
      </w:pPr>
      <w:r w:rsidRPr="00C36555">
        <w:rPr>
          <w:rFonts w:ascii="Times New Roman" w:hAnsi="Times New Roman"/>
        </w:rPr>
        <w:t xml:space="preserve">results in the </w:t>
      </w:r>
      <w:r w:rsidRPr="00C36555" w:rsidR="002826B9">
        <w:rPr>
          <w:rFonts w:ascii="Times New Roman" w:hAnsi="Times New Roman"/>
        </w:rPr>
        <w:t>performance of, or transactions or operations under, this Agreement.  The Secretary reserves the right to require that all or any such statements, reports, and memoranda shall be certified by independent certified public accountant</w:t>
      </w:r>
      <w:r w:rsidRPr="00C36555" w:rsidR="00011DC5">
        <w:rPr>
          <w:rFonts w:ascii="Times New Roman" w:hAnsi="Times New Roman"/>
        </w:rPr>
        <w:t xml:space="preserve">s acceptable to the </w:t>
      </w:r>
      <w:r w:rsidRPr="00C36555">
        <w:rPr>
          <w:rFonts w:ascii="Times New Roman" w:hAnsi="Times New Roman"/>
        </w:rPr>
        <w:t xml:space="preserve">Secretary.  </w:t>
      </w:r>
      <w:r w:rsidRPr="00C36555" w:rsidR="002826B9">
        <w:rPr>
          <w:rFonts w:ascii="Times New Roman" w:hAnsi="Times New Roman"/>
        </w:rPr>
        <w:t>The Party shall from time to time establish and maintain such checks upon or systems of control of expenditures or revenues in connection with the operation of the agreement vessel(s) as the Secretary may require.</w:t>
      </w:r>
    </w:p>
    <w:p w:rsidRPr="00C36555" w:rsidR="00344086" w:rsidP="00011DC5" w:rsidRDefault="00344086">
      <w:pPr>
        <w:rPr>
          <w:rFonts w:ascii="Times New Roman" w:hAnsi="Times New Roman"/>
        </w:rPr>
      </w:pPr>
    </w:p>
    <w:p w:rsidRPr="00C36555" w:rsidR="0078513E" w:rsidP="00011DC5" w:rsidRDefault="00344086">
      <w:pPr>
        <w:rPr>
          <w:rFonts w:ascii="Times New Roman" w:hAnsi="Times New Roman"/>
        </w:rPr>
      </w:pPr>
      <w:r w:rsidRPr="00C36555">
        <w:rPr>
          <w:rFonts w:ascii="Times New Roman" w:hAnsi="Times New Roman"/>
        </w:rPr>
        <w:tab/>
        <w:t xml:space="preserve">B. </w:t>
      </w:r>
      <w:r w:rsidRPr="00C36555" w:rsidR="0078513E">
        <w:rPr>
          <w:rFonts w:ascii="Times New Roman" w:hAnsi="Times New Roman"/>
        </w:rPr>
        <w:tab/>
      </w:r>
      <w:r w:rsidRPr="00C36555" w:rsidR="002826B9">
        <w:rPr>
          <w:rFonts w:ascii="Times New Roman" w:hAnsi="Times New Roman"/>
        </w:rPr>
        <w:t xml:space="preserve">The Secretary is hereby authorized to examine and audit the books, records, and accounts of all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per</w:t>
      </w:r>
      <w:r w:rsidRPr="00C36555" w:rsidR="00DD223E">
        <w:rPr>
          <w:rFonts w:ascii="Times New Roman" w:hAnsi="Times New Roman"/>
        </w:rPr>
        <w:t xml:space="preserve">sons referred to in section (A) </w:t>
      </w:r>
      <w:r w:rsidRPr="00C36555" w:rsidR="002826B9">
        <w:rPr>
          <w:rFonts w:ascii="Times New Roman" w:hAnsi="Times New Roman"/>
        </w:rPr>
        <w:t>of this Article X whenever he</w:t>
      </w:r>
      <w:r w:rsidR="00673DE6">
        <w:rPr>
          <w:rFonts w:ascii="Times New Roman" w:hAnsi="Times New Roman"/>
        </w:rPr>
        <w:t>/she</w:t>
      </w:r>
      <w:r w:rsidRPr="00C36555" w:rsidR="002826B9">
        <w:rPr>
          <w:rFonts w:ascii="Times New Roman" w:hAnsi="Times New Roman"/>
        </w:rPr>
        <w:t xml:space="preserve"> may deem it necessary or </w:t>
      </w:r>
    </w:p>
    <w:p w:rsidRPr="00C36555" w:rsidR="002826B9"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desirable.</w:t>
      </w:r>
    </w:p>
    <w:p w:rsidRPr="00C36555" w:rsidR="002826B9" w:rsidP="00011DC5" w:rsidRDefault="002826B9">
      <w:pPr>
        <w:rPr>
          <w:rFonts w:ascii="Times New Roman" w:hAnsi="Times New Roman"/>
        </w:rPr>
      </w:pPr>
    </w:p>
    <w:p w:rsidRPr="00C36555" w:rsidR="002826B9" w:rsidP="009673BF" w:rsidRDefault="002826B9">
      <w:pPr>
        <w:numPr>
          <w:ilvl w:val="0"/>
          <w:numId w:val="2"/>
        </w:numPr>
        <w:rPr>
          <w:rFonts w:ascii="Times New Roman" w:hAnsi="Times New Roman"/>
        </w:rPr>
      </w:pPr>
      <w:r w:rsidRPr="00C36555">
        <w:rPr>
          <w:rFonts w:ascii="Times New Roman" w:hAnsi="Times New Roman"/>
          <w:u w:val="single"/>
        </w:rPr>
        <w:t>Warranties and Representations by the Party</w:t>
      </w:r>
      <w:r w:rsidRPr="00C36555">
        <w:rPr>
          <w:rFonts w:ascii="Times New Roman" w:hAnsi="Times New Roman"/>
        </w:rPr>
        <w:t>.  The Party hereby warrants, represents, and agrees as follows:</w:t>
      </w:r>
    </w:p>
    <w:p w:rsidRPr="00C36555" w:rsidR="00A37040" w:rsidP="00011DC5" w:rsidRDefault="00A37040">
      <w:pPr>
        <w:rPr>
          <w:rFonts w:ascii="Times New Roman" w:hAnsi="Times New Roman"/>
        </w:rPr>
      </w:pPr>
    </w:p>
    <w:p w:rsidRPr="00C36555" w:rsidR="0078513E" w:rsidP="00011DC5" w:rsidRDefault="00A37040">
      <w:pPr>
        <w:rPr>
          <w:rFonts w:ascii="Times New Roman" w:hAnsi="Times New Roman"/>
        </w:rPr>
      </w:pPr>
      <w:r w:rsidRPr="00C36555">
        <w:rPr>
          <w:rFonts w:ascii="Times New Roman" w:hAnsi="Times New Roman"/>
        </w:rPr>
        <w:tab/>
        <w:t xml:space="preserve">A. </w:t>
      </w:r>
      <w:r w:rsidRPr="00C36555" w:rsidR="0078513E">
        <w:rPr>
          <w:rFonts w:ascii="Times New Roman" w:hAnsi="Times New Roman"/>
        </w:rPr>
        <w:tab/>
      </w:r>
      <w:r w:rsidRPr="00C36555" w:rsidR="002826B9">
        <w:rPr>
          <w:rFonts w:ascii="Times New Roman" w:hAnsi="Times New Roman"/>
        </w:rPr>
        <w:t>That the Party is, and at all times during the period of this Agreement, will continue to be a</w:t>
      </w:r>
    </w:p>
    <w:p w:rsidRPr="00C36555" w:rsidR="002826B9" w:rsidP="0078513E" w:rsidRDefault="002826B9">
      <w:pPr>
        <w:ind w:left="720" w:firstLine="720"/>
        <w:rPr>
          <w:rFonts w:ascii="Times New Roman" w:hAnsi="Times New Roman"/>
        </w:rPr>
      </w:pPr>
      <w:r w:rsidRPr="00C36555">
        <w:rPr>
          <w:rFonts w:ascii="Times New Roman" w:hAnsi="Times New Roman"/>
        </w:rPr>
        <w:t>citizen of the United States within the meaning of subsection 905(c) of the Act;</w:t>
      </w:r>
    </w:p>
    <w:p w:rsidRPr="00C36555" w:rsidR="00A37040" w:rsidP="00011DC5" w:rsidRDefault="00A37040">
      <w:pPr>
        <w:rPr>
          <w:rFonts w:ascii="Times New Roman" w:hAnsi="Times New Roman"/>
        </w:rPr>
      </w:pPr>
    </w:p>
    <w:p w:rsidRPr="00C36555" w:rsidR="002826B9" w:rsidP="0078513E" w:rsidRDefault="00A37040">
      <w:pPr>
        <w:ind w:left="1440" w:hanging="720"/>
        <w:rPr>
          <w:rFonts w:ascii="Times New Roman" w:hAnsi="Times New Roman"/>
        </w:rPr>
      </w:pPr>
      <w:r w:rsidRPr="00C36555">
        <w:rPr>
          <w:rFonts w:ascii="Times New Roman" w:hAnsi="Times New Roman"/>
        </w:rPr>
        <w:t xml:space="preserve">B. </w:t>
      </w:r>
      <w:r w:rsidRPr="00C36555" w:rsidR="0078513E">
        <w:rPr>
          <w:rFonts w:ascii="Times New Roman" w:hAnsi="Times New Roman"/>
        </w:rPr>
        <w:tab/>
      </w:r>
      <w:r w:rsidRPr="00C36555" w:rsidR="002826B9">
        <w:rPr>
          <w:rFonts w:ascii="Times New Roman" w:hAnsi="Times New Roman"/>
        </w:rPr>
        <w:t>That the Party owns or leases the eligible vessels, as that term is defined in subsection 607(k) of the Act, set out in Schedule A of this Agreement;</w:t>
      </w:r>
    </w:p>
    <w:p w:rsidRPr="00C36555" w:rsidR="004B1904" w:rsidP="00011DC5" w:rsidRDefault="00A37040">
      <w:pPr>
        <w:rPr>
          <w:rFonts w:ascii="Times New Roman" w:hAnsi="Times New Roman"/>
        </w:rPr>
      </w:pPr>
      <w:r w:rsidRPr="00C36555">
        <w:rPr>
          <w:rFonts w:ascii="Times New Roman" w:hAnsi="Times New Roman"/>
        </w:rPr>
        <w:tab/>
        <w:t xml:space="preserve">C. </w:t>
      </w:r>
      <w:r w:rsidRPr="00C36555" w:rsidR="0078513E">
        <w:rPr>
          <w:rFonts w:ascii="Times New Roman" w:hAnsi="Times New Roman"/>
        </w:rPr>
        <w:tab/>
      </w:r>
      <w:r w:rsidRPr="00C36555" w:rsidR="002826B9">
        <w:rPr>
          <w:rFonts w:ascii="Times New Roman" w:hAnsi="Times New Roman"/>
        </w:rPr>
        <w:t>That the vessels referred to in Schedule B of this Agreement:</w:t>
      </w:r>
    </w:p>
    <w:p w:rsidRPr="00C36555" w:rsidR="002826B9" w:rsidP="00011DC5" w:rsidRDefault="004B1904">
      <w:pPr>
        <w:rPr>
          <w:rFonts w:ascii="Times New Roman" w:hAnsi="Times New Roman"/>
        </w:rPr>
      </w:pPr>
      <w:r w:rsidRPr="00C36555">
        <w:rPr>
          <w:rFonts w:ascii="Times New Roman" w:hAnsi="Times New Roman"/>
        </w:rPr>
        <w:tab/>
        <w:t xml:space="preserve">   </w:t>
      </w:r>
      <w:r w:rsidRPr="00C36555" w:rsidR="0078513E">
        <w:rPr>
          <w:rFonts w:ascii="Times New Roman" w:hAnsi="Times New Roman"/>
        </w:rPr>
        <w:tab/>
      </w:r>
      <w:r w:rsidRPr="00C36555" w:rsidR="002826B9">
        <w:rPr>
          <w:rFonts w:ascii="Times New Roman" w:hAnsi="Times New Roman"/>
        </w:rPr>
        <w:t>1.</w:t>
      </w:r>
      <w:r w:rsidRPr="00C36555" w:rsidR="00A37040">
        <w:rPr>
          <w:rFonts w:ascii="Times New Roman" w:hAnsi="Times New Roman"/>
        </w:rPr>
        <w:t xml:space="preserve"> </w:t>
      </w:r>
      <w:r w:rsidRPr="00C36555" w:rsidR="002826B9">
        <w:rPr>
          <w:rFonts w:ascii="Times New Roman" w:hAnsi="Times New Roman"/>
        </w:rPr>
        <w:t>Were, or will be, constructed or reconstructed in the United States;</w:t>
      </w:r>
    </w:p>
    <w:p w:rsidRPr="00C36555" w:rsidR="0078513E" w:rsidP="00011DC5" w:rsidRDefault="00A37040">
      <w:pPr>
        <w:ind w:firstLine="720"/>
        <w:rPr>
          <w:rFonts w:ascii="Times New Roman" w:hAnsi="Times New Roman"/>
        </w:rPr>
      </w:pPr>
      <w:r w:rsidRPr="00C36555">
        <w:rPr>
          <w:rFonts w:ascii="Times New Roman" w:hAnsi="Times New Roman"/>
        </w:rPr>
        <w:t xml:space="preserve">   </w:t>
      </w:r>
      <w:r w:rsidRPr="00C36555" w:rsidR="0078513E">
        <w:rPr>
          <w:rFonts w:ascii="Times New Roman" w:hAnsi="Times New Roman"/>
        </w:rPr>
        <w:tab/>
      </w:r>
      <w:r w:rsidRPr="00C36555" w:rsidR="002826B9">
        <w:rPr>
          <w:rFonts w:ascii="Times New Roman" w:hAnsi="Times New Roman"/>
        </w:rPr>
        <w:t>2.</w:t>
      </w:r>
      <w:r w:rsidRPr="00C36555">
        <w:rPr>
          <w:rFonts w:ascii="Times New Roman" w:hAnsi="Times New Roman"/>
        </w:rPr>
        <w:t xml:space="preserve"> W</w:t>
      </w:r>
      <w:r w:rsidRPr="00C36555" w:rsidR="002826B9">
        <w:rPr>
          <w:rFonts w:ascii="Times New Roman" w:hAnsi="Times New Roman"/>
        </w:rPr>
        <w:t xml:space="preserve">ere, or will be, documented under the laws of the United States for operation in the fisheries </w:t>
      </w:r>
    </w:p>
    <w:p w:rsidRPr="00C36555" w:rsidR="002826B9" w:rsidP="00011DC5" w:rsidRDefault="0078513E">
      <w:pPr>
        <w:ind w:firstLine="720"/>
        <w:rPr>
          <w:rFonts w:ascii="Times New Roman" w:hAnsi="Times New Roman"/>
        </w:rPr>
      </w:pPr>
      <w:r w:rsidRPr="00C36555">
        <w:rPr>
          <w:rFonts w:ascii="Times New Roman" w:hAnsi="Times New Roman"/>
        </w:rPr>
        <w:tab/>
      </w:r>
      <w:r w:rsidRPr="00C36555" w:rsidR="002826B9">
        <w:rPr>
          <w:rFonts w:ascii="Times New Roman" w:hAnsi="Times New Roman"/>
        </w:rPr>
        <w:t>of the United States; and</w:t>
      </w:r>
    </w:p>
    <w:p w:rsidRPr="00C36555" w:rsidR="0078513E" w:rsidP="00011DC5" w:rsidRDefault="00A37040">
      <w:pPr>
        <w:ind w:firstLine="720"/>
        <w:rPr>
          <w:rFonts w:ascii="Times New Roman" w:hAnsi="Times New Roman"/>
        </w:rPr>
      </w:pPr>
      <w:r w:rsidRPr="00C36555">
        <w:rPr>
          <w:rFonts w:ascii="Times New Roman" w:hAnsi="Times New Roman"/>
        </w:rPr>
        <w:t xml:space="preserve">   </w:t>
      </w:r>
      <w:r w:rsidRPr="00C36555" w:rsidR="0078513E">
        <w:rPr>
          <w:rFonts w:ascii="Times New Roman" w:hAnsi="Times New Roman"/>
        </w:rPr>
        <w:tab/>
      </w:r>
      <w:r w:rsidRPr="00C36555" w:rsidR="002826B9">
        <w:rPr>
          <w:rFonts w:ascii="Times New Roman" w:hAnsi="Times New Roman"/>
        </w:rPr>
        <w:t>3.</w:t>
      </w:r>
      <w:r w:rsidRPr="00C36555">
        <w:rPr>
          <w:rFonts w:ascii="Times New Roman" w:hAnsi="Times New Roman"/>
        </w:rPr>
        <w:t xml:space="preserve"> </w:t>
      </w:r>
      <w:r w:rsidRPr="00C36555" w:rsidR="002826B9">
        <w:rPr>
          <w:rFonts w:ascii="Times New Roman" w:hAnsi="Times New Roman"/>
        </w:rPr>
        <w:t xml:space="preserve">Are, or will be, operated in the fisheries of the United States and the areas of operation </w:t>
      </w:r>
    </w:p>
    <w:p w:rsidRPr="00C36555" w:rsidR="002826B9" w:rsidP="00011DC5" w:rsidRDefault="0078513E">
      <w:pPr>
        <w:ind w:firstLine="720"/>
        <w:rPr>
          <w:rFonts w:ascii="Times New Roman" w:hAnsi="Times New Roman"/>
        </w:rPr>
      </w:pPr>
      <w:r w:rsidRPr="00C36555">
        <w:rPr>
          <w:rFonts w:ascii="Times New Roman" w:hAnsi="Times New Roman"/>
        </w:rPr>
        <w:tab/>
      </w:r>
      <w:r w:rsidRPr="00C36555" w:rsidR="002826B9">
        <w:rPr>
          <w:rFonts w:ascii="Times New Roman" w:hAnsi="Times New Roman"/>
        </w:rPr>
        <w:t>specified in Schedule B.</w:t>
      </w:r>
    </w:p>
    <w:p w:rsidRPr="00C36555" w:rsidR="00A37040" w:rsidP="00011DC5" w:rsidRDefault="00A37040">
      <w:pPr>
        <w:rPr>
          <w:rFonts w:ascii="Times New Roman" w:hAnsi="Times New Roman"/>
        </w:rPr>
      </w:pPr>
    </w:p>
    <w:p w:rsidRPr="00C36555" w:rsidR="0078513E" w:rsidP="00011DC5" w:rsidRDefault="00A37040">
      <w:pPr>
        <w:rPr>
          <w:rFonts w:ascii="Times New Roman" w:hAnsi="Times New Roman"/>
        </w:rPr>
      </w:pPr>
      <w:r w:rsidRPr="00C36555">
        <w:rPr>
          <w:rFonts w:ascii="Times New Roman" w:hAnsi="Times New Roman"/>
        </w:rPr>
        <w:tab/>
        <w:t xml:space="preserve">D. </w:t>
      </w:r>
      <w:r w:rsidRPr="00C36555" w:rsidR="0078513E">
        <w:rPr>
          <w:rFonts w:ascii="Times New Roman" w:hAnsi="Times New Roman"/>
        </w:rPr>
        <w:tab/>
      </w:r>
      <w:r w:rsidRPr="00C36555" w:rsidR="002826B9">
        <w:rPr>
          <w:rFonts w:ascii="Times New Roman" w:hAnsi="Times New Roman"/>
        </w:rPr>
        <w:t xml:space="preserve">That the Party will during the term of this Agreement comply with the provisions of this </w:t>
      </w:r>
    </w:p>
    <w:p w:rsidR="00DD22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Agreement, of the Act, and of the Rules and Regulations.</w:t>
      </w:r>
    </w:p>
    <w:p w:rsidRPr="00C36555" w:rsidR="00583922" w:rsidP="00011DC5" w:rsidRDefault="00583922">
      <w:pPr>
        <w:rPr>
          <w:rFonts w:ascii="Times New Roman" w:hAnsi="Times New Roman"/>
        </w:rPr>
      </w:pPr>
    </w:p>
    <w:p w:rsidRPr="00C36555" w:rsidR="002826B9" w:rsidP="00011DC5" w:rsidRDefault="002826B9">
      <w:pPr>
        <w:rPr>
          <w:rFonts w:ascii="Times New Roman" w:hAnsi="Times New Roman"/>
        </w:rPr>
      </w:pPr>
    </w:p>
    <w:p w:rsidRPr="00C36555" w:rsidR="002826B9" w:rsidP="009673BF" w:rsidRDefault="002826B9">
      <w:pPr>
        <w:numPr>
          <w:ilvl w:val="0"/>
          <w:numId w:val="2"/>
        </w:numPr>
        <w:rPr>
          <w:rFonts w:ascii="Times New Roman" w:hAnsi="Times New Roman"/>
        </w:rPr>
      </w:pPr>
      <w:r w:rsidRPr="00C36555">
        <w:rPr>
          <w:rFonts w:ascii="Times New Roman" w:hAnsi="Times New Roman"/>
          <w:u w:val="single"/>
        </w:rPr>
        <w:t>Effective Dates</w:t>
      </w:r>
      <w:r w:rsidRPr="00C36555">
        <w:rPr>
          <w:rFonts w:ascii="Times New Roman" w:hAnsi="Times New Roman"/>
        </w:rPr>
        <w:t xml:space="preserve">.  This Agreement is binding upon execution and shall be effective for purposes of </w:t>
      </w:r>
      <w:r w:rsidRPr="00C36555">
        <w:rPr>
          <w:rFonts w:ascii="Times New Roman" w:hAnsi="Times New Roman"/>
        </w:rPr>
        <w:lastRenderedPageBreak/>
        <w:t>withdrawals from the</w:t>
      </w:r>
      <w:r w:rsidRPr="00C36555" w:rsidR="0028361C">
        <w:rPr>
          <w:rFonts w:ascii="Times New Roman" w:hAnsi="Times New Roman"/>
        </w:rPr>
        <w:t xml:space="preserve"> </w:t>
      </w:r>
      <w:r w:rsidRPr="00C36555" w:rsidR="00DF5C0E">
        <w:rPr>
          <w:rFonts w:ascii="Times New Roman" w:hAnsi="Times New Roman"/>
        </w:rPr>
        <w:t>Fund</w:t>
      </w:r>
      <w:r w:rsidRPr="00C36555">
        <w:rPr>
          <w:rFonts w:ascii="Times New Roman" w:hAnsi="Times New Roman"/>
        </w:rPr>
        <w:t xml:space="preserve"> in accordance with Rules and Regulations issued by the Secretary and for purposes of deposits the effective date(s) shall be prescribed in joint Rules and Regulations issued by the Secretary and the Secretary of the Treasury.</w:t>
      </w:r>
    </w:p>
    <w:p w:rsidRPr="00C36555" w:rsidR="002826B9" w:rsidP="00011DC5" w:rsidRDefault="002826B9">
      <w:pPr>
        <w:rPr>
          <w:rFonts w:ascii="Times New Roman" w:hAnsi="Times New Roman"/>
        </w:rPr>
      </w:pPr>
    </w:p>
    <w:p w:rsidRPr="00C36555" w:rsidR="002826B9" w:rsidP="009673BF" w:rsidRDefault="002826B9">
      <w:pPr>
        <w:numPr>
          <w:ilvl w:val="0"/>
          <w:numId w:val="2"/>
        </w:numPr>
        <w:rPr>
          <w:rFonts w:ascii="Times New Roman" w:hAnsi="Times New Roman"/>
        </w:rPr>
      </w:pPr>
      <w:r w:rsidRPr="00C36555">
        <w:rPr>
          <w:rFonts w:ascii="Times New Roman" w:hAnsi="Times New Roman"/>
          <w:u w:val="single"/>
        </w:rPr>
        <w:t>Modification, Amendment, and Extension</w:t>
      </w:r>
      <w:r w:rsidRPr="00C36555">
        <w:rPr>
          <w:rFonts w:ascii="Times New Roman" w:hAnsi="Times New Roman"/>
        </w:rPr>
        <w:t>.  This Agreement may be modified, amended, or extended by mutual consent.</w:t>
      </w:r>
    </w:p>
    <w:p w:rsidRPr="00C36555" w:rsidR="002826B9" w:rsidP="00011DC5" w:rsidRDefault="002826B9">
      <w:pPr>
        <w:rPr>
          <w:rFonts w:ascii="Times New Roman" w:hAnsi="Times New Roman"/>
        </w:rPr>
      </w:pPr>
    </w:p>
    <w:p w:rsidRPr="00C36555" w:rsidR="002826B9" w:rsidP="009673BF" w:rsidRDefault="002826B9">
      <w:pPr>
        <w:numPr>
          <w:ilvl w:val="0"/>
          <w:numId w:val="2"/>
        </w:numPr>
        <w:rPr>
          <w:rFonts w:ascii="Times New Roman" w:hAnsi="Times New Roman"/>
        </w:rPr>
      </w:pPr>
      <w:r w:rsidRPr="00C36555">
        <w:rPr>
          <w:rFonts w:ascii="Times New Roman" w:hAnsi="Times New Roman"/>
          <w:u w:val="single"/>
        </w:rPr>
        <w:t>Miscellaneous Provisions</w:t>
      </w:r>
      <w:r w:rsidRPr="00C36555">
        <w:rPr>
          <w:rFonts w:ascii="Times New Roman" w:hAnsi="Times New Roman"/>
        </w:rPr>
        <w:t xml:space="preserve">. </w:t>
      </w:r>
    </w:p>
    <w:p w:rsidRPr="00C36555" w:rsidR="00AE1541" w:rsidP="00011DC5" w:rsidRDefault="00AE1541">
      <w:pPr>
        <w:rPr>
          <w:rFonts w:ascii="Times New Roman" w:hAnsi="Times New Roman"/>
        </w:rPr>
      </w:pPr>
    </w:p>
    <w:p w:rsidRPr="00C36555" w:rsidR="0078513E" w:rsidP="00011DC5" w:rsidRDefault="00AE1541">
      <w:pPr>
        <w:rPr>
          <w:rFonts w:ascii="Times New Roman" w:hAnsi="Times New Roman"/>
        </w:rPr>
      </w:pPr>
      <w:r w:rsidRPr="00C36555">
        <w:rPr>
          <w:rFonts w:ascii="Times New Roman" w:hAnsi="Times New Roman"/>
        </w:rPr>
        <w:tab/>
        <w:t xml:space="preserve">A. </w:t>
      </w:r>
      <w:r w:rsidRPr="00C36555" w:rsidR="0078513E">
        <w:rPr>
          <w:rFonts w:ascii="Times New Roman" w:hAnsi="Times New Roman"/>
        </w:rPr>
        <w:tab/>
      </w:r>
      <w:r w:rsidRPr="00C36555" w:rsidR="002826B9">
        <w:rPr>
          <w:rFonts w:ascii="Times New Roman" w:hAnsi="Times New Roman"/>
        </w:rPr>
        <w:t xml:space="preserve">The use of headnotes at the beginning of the Articles in this Agreement is for the purpose of </w:t>
      </w:r>
    </w:p>
    <w:p w:rsidRPr="00C36555" w:rsidR="0078513E"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description only and</w:t>
      </w:r>
      <w:r w:rsidRPr="00C36555" w:rsidR="00AE1541">
        <w:rPr>
          <w:rFonts w:ascii="Times New Roman" w:hAnsi="Times New Roman"/>
        </w:rPr>
        <w:t xml:space="preserve"> </w:t>
      </w:r>
      <w:r w:rsidRPr="00C36555" w:rsidR="002826B9">
        <w:rPr>
          <w:rFonts w:ascii="Times New Roman" w:hAnsi="Times New Roman"/>
        </w:rPr>
        <w:t>shall not be construed as limiting or in</w:t>
      </w:r>
      <w:r w:rsidRPr="00C36555" w:rsidR="00213851">
        <w:rPr>
          <w:rFonts w:ascii="Times New Roman" w:hAnsi="Times New Roman"/>
        </w:rPr>
        <w:t xml:space="preserve"> </w:t>
      </w:r>
      <w:r w:rsidRPr="00C36555" w:rsidR="002826B9">
        <w:rPr>
          <w:rFonts w:ascii="Times New Roman" w:hAnsi="Times New Roman"/>
        </w:rPr>
        <w:t xml:space="preserve">any other manner affecting the </w:t>
      </w:r>
    </w:p>
    <w:p w:rsidRPr="00C36555" w:rsidR="002826B9" w:rsidP="00011DC5" w:rsidRDefault="0078513E">
      <w:pPr>
        <w:rPr>
          <w:rFonts w:ascii="Times New Roman" w:hAnsi="Times New Roman"/>
        </w:rPr>
      </w:pP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substance of the Articles themselves.</w:t>
      </w:r>
    </w:p>
    <w:p w:rsidRPr="00C36555" w:rsidR="00AE1541" w:rsidP="00011DC5" w:rsidRDefault="00AE1541">
      <w:pPr>
        <w:rPr>
          <w:rFonts w:ascii="Times New Roman" w:hAnsi="Times New Roman"/>
        </w:rPr>
      </w:pPr>
    </w:p>
    <w:p w:rsidRPr="00C36555" w:rsidR="0078513E" w:rsidP="00011DC5" w:rsidRDefault="00AE1541">
      <w:pPr>
        <w:rPr>
          <w:rFonts w:ascii="Times New Roman" w:hAnsi="Times New Roman"/>
        </w:rPr>
      </w:pPr>
      <w:r w:rsidRPr="00C36555">
        <w:rPr>
          <w:rFonts w:ascii="Times New Roman" w:hAnsi="Times New Roman"/>
        </w:rPr>
        <w:tab/>
        <w:t xml:space="preserve">B. </w:t>
      </w:r>
      <w:r w:rsidRPr="00C36555" w:rsidR="0078513E">
        <w:rPr>
          <w:rFonts w:ascii="Times New Roman" w:hAnsi="Times New Roman"/>
        </w:rPr>
        <w:tab/>
      </w:r>
      <w:r w:rsidRPr="00C36555" w:rsidR="002826B9">
        <w:rPr>
          <w:rFonts w:ascii="Times New Roman" w:hAnsi="Times New Roman"/>
        </w:rPr>
        <w:t xml:space="preserve">The "Secretary" shall mean the Secretary of Commerce or any official or body from time to time </w:t>
      </w:r>
    </w:p>
    <w:p w:rsidRPr="00C36555" w:rsidR="002826B9" w:rsidP="0078513E" w:rsidRDefault="002826B9">
      <w:pPr>
        <w:ind w:left="1440"/>
        <w:rPr>
          <w:rFonts w:ascii="Times New Roman" w:hAnsi="Times New Roman"/>
        </w:rPr>
      </w:pPr>
      <w:r w:rsidRPr="00C36555">
        <w:rPr>
          <w:rFonts w:ascii="Times New Roman" w:hAnsi="Times New Roman"/>
        </w:rPr>
        <w:t>duly authorized to perform the duties and functions of the Secretary of Commerce under the Act (including the Administrator, National Oceanic</w:t>
      </w:r>
      <w:r w:rsidRPr="00C36555" w:rsidR="00AE1541">
        <w:rPr>
          <w:rFonts w:ascii="Times New Roman" w:hAnsi="Times New Roman"/>
        </w:rPr>
        <w:t xml:space="preserve"> </w:t>
      </w:r>
      <w:r w:rsidRPr="00C36555">
        <w:rPr>
          <w:rFonts w:ascii="Times New Roman" w:hAnsi="Times New Roman"/>
        </w:rPr>
        <w:t>and Atmospheric Administration, or</w:t>
      </w:r>
      <w:r w:rsidRPr="00C36555" w:rsidR="00DD223E">
        <w:rPr>
          <w:rFonts w:ascii="Times New Roman" w:hAnsi="Times New Roman"/>
        </w:rPr>
        <w:t xml:space="preserve"> </w:t>
      </w:r>
      <w:r w:rsidRPr="00C36555">
        <w:rPr>
          <w:rFonts w:ascii="Times New Roman" w:hAnsi="Times New Roman"/>
        </w:rPr>
        <w:t>his</w:t>
      </w:r>
      <w:r w:rsidR="00673DE6">
        <w:rPr>
          <w:rFonts w:ascii="Times New Roman" w:hAnsi="Times New Roman"/>
        </w:rPr>
        <w:t>/her</w:t>
      </w:r>
      <w:r w:rsidRPr="00C36555">
        <w:rPr>
          <w:rFonts w:ascii="Times New Roman" w:hAnsi="Times New Roman"/>
        </w:rPr>
        <w:t xml:space="preserve"> authorized delegate).</w:t>
      </w:r>
    </w:p>
    <w:p w:rsidRPr="00C36555" w:rsidR="002826B9" w:rsidP="00011DC5" w:rsidRDefault="002826B9">
      <w:pPr>
        <w:rPr>
          <w:rFonts w:ascii="Times New Roman" w:hAnsi="Times New Roman"/>
        </w:rPr>
      </w:pPr>
    </w:p>
    <w:p w:rsidRPr="00C36555" w:rsidR="002826B9" w:rsidP="00011DC5" w:rsidRDefault="002826B9">
      <w:pPr>
        <w:rPr>
          <w:rFonts w:ascii="Times New Roman" w:hAnsi="Times New Roman"/>
        </w:rPr>
      </w:pPr>
      <w:r w:rsidRPr="00C36555">
        <w:rPr>
          <w:rFonts w:ascii="Times New Roman" w:hAnsi="Times New Roman"/>
        </w:rPr>
        <w:t xml:space="preserve">     IN WITNESS WHEREOF, the Secretary and the Party have executed this Agreement in duplicate, effective as of the date hereinbefore first mentioned.</w:t>
      </w:r>
    </w:p>
    <w:p w:rsidRPr="00C36555" w:rsidR="002826B9" w:rsidP="00011DC5" w:rsidRDefault="002826B9">
      <w:pPr>
        <w:rPr>
          <w:rFonts w:ascii="Times New Roman" w:hAnsi="Times New Roman"/>
        </w:rPr>
      </w:pPr>
    </w:p>
    <w:p w:rsidRPr="00C36555" w:rsidR="00DD223E" w:rsidP="00DD223E" w:rsidRDefault="00DD223E">
      <w:pPr>
        <w:jc w:val="both"/>
        <w:rPr>
          <w:rFonts w:ascii="Times New Roman" w:hAnsi="Times New Roman"/>
        </w:rPr>
      </w:pPr>
    </w:p>
    <w:p w:rsidRPr="00C36555" w:rsidR="002826B9" w:rsidP="00DD223E" w:rsidRDefault="00DD223E">
      <w:pPr>
        <w:jc w:val="both"/>
        <w:rPr>
          <w:rFonts w:ascii="Times New Roman" w:hAnsi="Times New Roman"/>
        </w:rPr>
      </w:pP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UNITED STATES OF AMERICA</w:t>
      </w:r>
    </w:p>
    <w:p w:rsidRPr="00C36555" w:rsidR="002826B9" w:rsidRDefault="002826B9">
      <w:pPr>
        <w:tabs>
          <w:tab w:val="left" w:pos="-1440"/>
        </w:tabs>
        <w:ind w:left="5040" w:hanging="5040"/>
        <w:jc w:val="both"/>
        <w:rPr>
          <w:rFonts w:ascii="Times New Roman" w:hAnsi="Times New Roman"/>
        </w:rPr>
      </w:pPr>
      <w:r w:rsidRPr="00C36555">
        <w:rPr>
          <w:rFonts w:ascii="Times New Roman" w:hAnsi="Times New Roman"/>
        </w:rPr>
        <w:t xml:space="preserve">                                                               </w:t>
      </w:r>
      <w:r w:rsidRPr="00C36555">
        <w:rPr>
          <w:rFonts w:ascii="Times New Roman" w:hAnsi="Times New Roman"/>
        </w:rPr>
        <w:tab/>
      </w:r>
      <w:r w:rsidRPr="00C36555">
        <w:rPr>
          <w:rFonts w:ascii="Times New Roman" w:hAnsi="Times New Roman"/>
        </w:rPr>
        <w:tab/>
        <w:t>SECRETARY OF COMMERCE</w:t>
      </w:r>
    </w:p>
    <w:p w:rsidRPr="00C36555" w:rsidR="002826B9" w:rsidRDefault="002826B9">
      <w:pPr>
        <w:tabs>
          <w:tab w:val="left" w:pos="-1440"/>
        </w:tabs>
        <w:ind w:left="5040" w:hanging="5040"/>
        <w:jc w:val="both"/>
        <w:rPr>
          <w:rFonts w:ascii="Times New Roman" w:hAnsi="Times New Roman"/>
        </w:rPr>
      </w:pPr>
      <w:r w:rsidRPr="00C36555">
        <w:rPr>
          <w:rFonts w:ascii="Times New Roman" w:hAnsi="Times New Roman"/>
        </w:rPr>
        <w:t xml:space="preserve">                                             </w:t>
      </w:r>
      <w:r w:rsidRPr="00C36555" w:rsidR="00BA0704">
        <w:rPr>
          <w:rFonts w:ascii="Times New Roman" w:hAnsi="Times New Roman"/>
        </w:rPr>
        <w:t xml:space="preserve">                  </w:t>
      </w:r>
      <w:r w:rsidRPr="00C36555" w:rsidR="00DD223E">
        <w:rPr>
          <w:rFonts w:ascii="Times New Roman" w:hAnsi="Times New Roman"/>
        </w:rPr>
        <w:tab/>
      </w:r>
      <w:r w:rsidRPr="00C36555" w:rsidR="00DD223E">
        <w:rPr>
          <w:rFonts w:ascii="Times New Roman" w:hAnsi="Times New Roman"/>
        </w:rPr>
        <w:tab/>
      </w:r>
      <w:r w:rsidRPr="00C36555">
        <w:rPr>
          <w:rFonts w:ascii="Times New Roman" w:hAnsi="Times New Roman"/>
        </w:rPr>
        <w:t>National Oceanic and Atmospheric Administrator</w:t>
      </w:r>
    </w:p>
    <w:p w:rsidRPr="00C36555" w:rsidR="002826B9" w:rsidRDefault="002826B9">
      <w:pPr>
        <w:jc w:val="both"/>
        <w:rPr>
          <w:rFonts w:ascii="Times New Roman" w:hAnsi="Times New Roman"/>
        </w:rPr>
      </w:pPr>
    </w:p>
    <w:p w:rsidRPr="00C36555" w:rsidR="00DD223E" w:rsidP="00BA0704" w:rsidRDefault="00DD223E">
      <w:pPr>
        <w:ind w:firstLine="1440"/>
        <w:jc w:val="both"/>
        <w:rPr>
          <w:rFonts w:ascii="Times New Roman" w:hAnsi="Times New Roman"/>
        </w:rPr>
      </w:pPr>
    </w:p>
    <w:p w:rsidRPr="00C36555" w:rsidR="002826B9" w:rsidP="00BA0704" w:rsidRDefault="00DD223E">
      <w:pPr>
        <w:ind w:firstLine="1440"/>
        <w:jc w:val="both"/>
        <w:rPr>
          <w:rFonts w:ascii="Times New Roman" w:hAnsi="Times New Roman"/>
          <w:u w:val="single"/>
        </w:rPr>
      </w:pP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By</w:t>
      </w:r>
      <w:r w:rsidRPr="00C36555" w:rsidR="002826B9">
        <w:rPr>
          <w:rFonts w:ascii="Times New Roman" w:hAnsi="Times New Roman"/>
          <w:u w:val="single"/>
        </w:rPr>
        <w:t xml:space="preserve">      </w:t>
      </w:r>
      <w:r w:rsidRPr="00C36555" w:rsidR="00BA0704">
        <w:rPr>
          <w:rFonts w:ascii="Times New Roman" w:hAnsi="Times New Roman"/>
          <w:u w:val="single"/>
        </w:rPr>
        <w:t xml:space="preserve">                           </w:t>
      </w:r>
      <w:r w:rsidRPr="00C36555" w:rsidR="001F4DD4">
        <w:rPr>
          <w:rFonts w:ascii="Times New Roman" w:hAnsi="Times New Roman"/>
          <w:u w:val="single"/>
        </w:rPr>
        <w:t xml:space="preserve">             </w:t>
      </w:r>
      <w:r w:rsidRPr="00C36555" w:rsidR="00BA0704">
        <w:rPr>
          <w:rFonts w:ascii="Times New Roman" w:hAnsi="Times New Roman"/>
          <w:u w:val="single"/>
        </w:rPr>
        <w:t xml:space="preserve">  </w:t>
      </w:r>
      <w:r w:rsidRPr="00C36555">
        <w:rPr>
          <w:rFonts w:ascii="Times New Roman" w:hAnsi="Times New Roman"/>
          <w:u w:val="single"/>
        </w:rPr>
        <w:t xml:space="preserve">           </w:t>
      </w:r>
      <w:r w:rsidRPr="00C36555" w:rsidR="00BA0704">
        <w:rPr>
          <w:rFonts w:ascii="Times New Roman" w:hAnsi="Times New Roman"/>
          <w:u w:val="single"/>
        </w:rPr>
        <w:t xml:space="preserve">  </w:t>
      </w:r>
    </w:p>
    <w:p w:rsidRPr="00C36555" w:rsidR="00DD223E" w:rsidP="00DD223E" w:rsidRDefault="002826B9">
      <w:pPr>
        <w:tabs>
          <w:tab w:val="left" w:pos="-1440"/>
        </w:tabs>
        <w:ind w:left="4320" w:hanging="4320"/>
        <w:jc w:val="both"/>
        <w:rPr>
          <w:rFonts w:ascii="Times New Roman" w:hAnsi="Times New Roman"/>
        </w:rPr>
      </w:pPr>
      <w:r w:rsidRPr="00C36555">
        <w:rPr>
          <w:rFonts w:ascii="Times New Roman" w:hAnsi="Times New Roman"/>
        </w:rPr>
        <w:t xml:space="preserve">                                                          </w:t>
      </w:r>
      <w:r w:rsidRPr="00C36555" w:rsidR="00DD223E">
        <w:rPr>
          <w:rFonts w:ascii="Times New Roman" w:hAnsi="Times New Roman"/>
        </w:rPr>
        <w:t xml:space="preserve">     </w:t>
      </w:r>
      <w:r w:rsidRPr="00C36555" w:rsidR="00DD223E">
        <w:rPr>
          <w:rFonts w:ascii="Times New Roman" w:hAnsi="Times New Roman"/>
        </w:rPr>
        <w:tab/>
      </w:r>
      <w:r w:rsidRPr="00C36555" w:rsidR="00DD223E">
        <w:rPr>
          <w:rFonts w:ascii="Times New Roman" w:hAnsi="Times New Roman"/>
        </w:rPr>
        <w:tab/>
      </w:r>
      <w:r w:rsidRPr="00C36555">
        <w:rPr>
          <w:rFonts w:ascii="Times New Roman" w:hAnsi="Times New Roman"/>
        </w:rPr>
        <w:t>Financial Assistance Specialist</w:t>
      </w:r>
    </w:p>
    <w:p w:rsidRPr="00C36555" w:rsidR="002826B9" w:rsidP="00DD223E" w:rsidRDefault="00DD223E">
      <w:pPr>
        <w:tabs>
          <w:tab w:val="left" w:pos="-1440"/>
        </w:tabs>
        <w:ind w:left="4320" w:hanging="4320"/>
        <w:jc w:val="both"/>
        <w:rPr>
          <w:rFonts w:ascii="Times New Roman" w:hAnsi="Times New Roman"/>
        </w:rPr>
      </w:pP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Pr>
          <w:rFonts w:ascii="Times New Roman" w:hAnsi="Times New Roman"/>
        </w:rPr>
        <w:tab/>
      </w:r>
      <w:r w:rsidRPr="00C36555" w:rsidR="002826B9">
        <w:rPr>
          <w:rFonts w:ascii="Times New Roman" w:hAnsi="Times New Roman"/>
        </w:rPr>
        <w:t>Financial Services Division</w:t>
      </w:r>
    </w:p>
    <w:p w:rsidRPr="00C36555" w:rsidR="002826B9" w:rsidRDefault="002826B9">
      <w:pPr>
        <w:ind w:firstLine="1440"/>
        <w:jc w:val="both"/>
        <w:rPr>
          <w:rFonts w:ascii="Times New Roman" w:hAnsi="Times New Roman"/>
        </w:rPr>
      </w:pPr>
      <w:r w:rsidRPr="00C36555">
        <w:rPr>
          <w:rFonts w:ascii="Times New Roman" w:hAnsi="Times New Roman"/>
        </w:rPr>
        <w:t xml:space="preserve">                      </w:t>
      </w:r>
      <w:r w:rsidRPr="00C36555" w:rsidR="00DD223E">
        <w:rPr>
          <w:rFonts w:ascii="Times New Roman" w:hAnsi="Times New Roman"/>
        </w:rPr>
        <w:t xml:space="preserve">                               </w:t>
      </w:r>
      <w:r w:rsidRPr="00C36555" w:rsidR="001F4DD4">
        <w:rPr>
          <w:rFonts w:ascii="Times New Roman" w:hAnsi="Times New Roman"/>
        </w:rPr>
        <w:tab/>
      </w:r>
      <w:r w:rsidRPr="00C36555">
        <w:rPr>
          <w:rFonts w:ascii="Times New Roman" w:hAnsi="Times New Roman"/>
        </w:rPr>
        <w:t>National Marine Fisheries Service</w:t>
      </w:r>
    </w:p>
    <w:p w:rsidRPr="00C36555" w:rsidR="002826B9" w:rsidRDefault="002826B9">
      <w:pPr>
        <w:jc w:val="both"/>
        <w:rPr>
          <w:rFonts w:ascii="Times New Roman" w:hAnsi="Times New Roman"/>
        </w:rPr>
      </w:pPr>
    </w:p>
    <w:p w:rsidRPr="00C36555" w:rsidR="002826B9" w:rsidRDefault="002826B9">
      <w:pPr>
        <w:jc w:val="both"/>
        <w:rPr>
          <w:rFonts w:ascii="Times New Roman" w:hAnsi="Times New Roman"/>
        </w:rPr>
      </w:pPr>
      <w:r w:rsidRPr="00C36555">
        <w:rPr>
          <w:rFonts w:ascii="Times New Roman" w:hAnsi="Times New Roman"/>
        </w:rPr>
        <w:t xml:space="preserve">  </w:t>
      </w:r>
    </w:p>
    <w:p w:rsidRPr="00C36555" w:rsidR="002826B9" w:rsidRDefault="002826B9">
      <w:pPr>
        <w:tabs>
          <w:tab w:val="left" w:pos="-1440"/>
        </w:tabs>
        <w:ind w:left="5040" w:hanging="5040"/>
        <w:jc w:val="both"/>
        <w:rPr>
          <w:rFonts w:ascii="Times New Roman" w:hAnsi="Times New Roman"/>
        </w:rPr>
      </w:pPr>
      <w:r w:rsidRPr="00C36555">
        <w:rPr>
          <w:rFonts w:ascii="Times New Roman" w:hAnsi="Times New Roman"/>
        </w:rPr>
        <w:t xml:space="preserve">ATTEST: (By corporate secretary), or                      </w:t>
      </w:r>
      <w:r w:rsidRPr="00C36555" w:rsidR="00DC4B7A">
        <w:rPr>
          <w:rFonts w:ascii="Times New Roman" w:hAnsi="Times New Roman"/>
        </w:rPr>
        <w:t xml:space="preserve"> </w:t>
      </w:r>
      <w:r w:rsidRPr="00C36555">
        <w:rPr>
          <w:rFonts w:ascii="Times New Roman" w:hAnsi="Times New Roman"/>
        </w:rPr>
        <w:t>PARTY</w:t>
      </w:r>
      <w:r w:rsidRPr="00C36555" w:rsidR="00533663">
        <w:rPr>
          <w:rFonts w:ascii="Times New Roman" w:hAnsi="Times New Roman"/>
        </w:rPr>
        <w:t>_______________________________</w:t>
      </w:r>
    </w:p>
    <w:p w:rsidR="008A09DE" w:rsidRDefault="002826B9">
      <w:pPr>
        <w:jc w:val="both"/>
        <w:rPr>
          <w:rFonts w:ascii="Times New Roman" w:hAnsi="Times New Roman"/>
        </w:rPr>
      </w:pPr>
      <w:r w:rsidRPr="00C36555">
        <w:rPr>
          <w:rFonts w:ascii="Times New Roman" w:hAnsi="Times New Roman"/>
        </w:rPr>
        <w:t>Witness: (others)</w:t>
      </w:r>
      <w:r w:rsidRPr="00C36555" w:rsidR="00533663">
        <w:rPr>
          <w:rFonts w:ascii="Times New Roman" w:hAnsi="Times New Roman"/>
        </w:rPr>
        <w:tab/>
      </w:r>
      <w:r w:rsidRPr="00C36555" w:rsidR="00533663">
        <w:rPr>
          <w:rFonts w:ascii="Times New Roman" w:hAnsi="Times New Roman"/>
        </w:rPr>
        <w:tab/>
      </w:r>
      <w:r w:rsidRPr="00C36555" w:rsidR="00533663">
        <w:rPr>
          <w:rFonts w:ascii="Times New Roman" w:hAnsi="Times New Roman"/>
        </w:rPr>
        <w:tab/>
      </w:r>
      <w:r w:rsidRPr="00C36555" w:rsidR="00533663">
        <w:rPr>
          <w:rFonts w:ascii="Times New Roman" w:hAnsi="Times New Roman"/>
        </w:rPr>
        <w:tab/>
      </w:r>
      <w:r w:rsidRPr="00C36555" w:rsidR="00533663">
        <w:rPr>
          <w:rFonts w:ascii="Times New Roman" w:hAnsi="Times New Roman"/>
        </w:rPr>
        <w:tab/>
      </w:r>
    </w:p>
    <w:p w:rsidRPr="00C36555" w:rsidR="002826B9" w:rsidP="00C77DEC" w:rsidRDefault="00533663">
      <w:pPr>
        <w:ind w:left="4320" w:firstLine="720"/>
        <w:jc w:val="both"/>
        <w:rPr>
          <w:rFonts w:ascii="Times New Roman" w:hAnsi="Times New Roman"/>
        </w:rPr>
      </w:pPr>
      <w:r w:rsidRPr="00C36555">
        <w:rPr>
          <w:rFonts w:ascii="Times New Roman" w:hAnsi="Times New Roman"/>
        </w:rPr>
        <w:t>TIN__________________________________</w:t>
      </w:r>
    </w:p>
    <w:p w:rsidRPr="00C36555" w:rsidR="002826B9" w:rsidRDefault="002826B9">
      <w:pPr>
        <w:jc w:val="both"/>
        <w:rPr>
          <w:rFonts w:ascii="Times New Roman" w:hAnsi="Times New Roman"/>
        </w:rPr>
      </w:pPr>
    </w:p>
    <w:p w:rsidRPr="00C36555" w:rsidR="002826B9" w:rsidRDefault="002826B9">
      <w:pPr>
        <w:tabs>
          <w:tab w:val="left" w:pos="-1440"/>
        </w:tabs>
        <w:ind w:left="5040" w:hanging="5040"/>
        <w:jc w:val="both"/>
        <w:rPr>
          <w:rFonts w:ascii="Times New Roman" w:hAnsi="Times New Roman"/>
          <w:u w:val="single"/>
        </w:rPr>
      </w:pPr>
      <w:r w:rsidRPr="00C36555">
        <w:rPr>
          <w:rFonts w:ascii="Times New Roman" w:hAnsi="Times New Roman"/>
        </w:rPr>
        <w:t>By</w:t>
      </w:r>
      <w:r w:rsidRPr="00C36555">
        <w:rPr>
          <w:rFonts w:ascii="Times New Roman" w:hAnsi="Times New Roman"/>
          <w:u w:val="single"/>
        </w:rPr>
        <w:t xml:space="preserve">                                                               </w:t>
      </w:r>
      <w:r w:rsidRPr="00C36555" w:rsidR="00DD223E">
        <w:rPr>
          <w:rFonts w:ascii="Times New Roman" w:hAnsi="Times New Roman"/>
        </w:rPr>
        <w:t xml:space="preserve">         </w:t>
      </w:r>
      <w:r w:rsidRPr="00C36555" w:rsidR="001F4DD4">
        <w:rPr>
          <w:rFonts w:ascii="Times New Roman" w:hAnsi="Times New Roman"/>
        </w:rPr>
        <w:tab/>
      </w:r>
      <w:r w:rsidRPr="00C36555">
        <w:rPr>
          <w:rFonts w:ascii="Times New Roman" w:hAnsi="Times New Roman"/>
        </w:rPr>
        <w:t>By</w:t>
      </w:r>
      <w:r w:rsidRPr="00C36555">
        <w:rPr>
          <w:rFonts w:ascii="Times New Roman" w:hAnsi="Times New Roman"/>
          <w:u w:val="single"/>
        </w:rPr>
        <w:t xml:space="preserve">                                        </w:t>
      </w:r>
      <w:r w:rsidRPr="00C36555" w:rsidR="000876D7">
        <w:rPr>
          <w:rFonts w:ascii="Times New Roman" w:hAnsi="Times New Roman"/>
          <w:u w:val="single"/>
        </w:rPr>
        <w:t xml:space="preserve">                             </w:t>
      </w:r>
    </w:p>
    <w:p w:rsidRPr="00C36555" w:rsidR="002826B9" w:rsidRDefault="002826B9">
      <w:pPr>
        <w:jc w:val="both"/>
        <w:rPr>
          <w:rFonts w:ascii="Times New Roman" w:hAnsi="Times New Roman"/>
        </w:rPr>
      </w:pPr>
    </w:p>
    <w:p w:rsidR="002826B9" w:rsidP="00DC4B7A" w:rsidRDefault="002826B9">
      <w:pPr>
        <w:tabs>
          <w:tab w:val="left" w:pos="-1440"/>
        </w:tabs>
        <w:ind w:left="5040" w:hanging="5040"/>
        <w:jc w:val="both"/>
        <w:rPr>
          <w:rFonts w:ascii="Times New Roman" w:hAnsi="Times New Roman"/>
          <w:u w:val="single"/>
        </w:rPr>
      </w:pPr>
      <w:r w:rsidRPr="00C36555">
        <w:rPr>
          <w:rFonts w:ascii="Times New Roman" w:hAnsi="Times New Roman"/>
        </w:rPr>
        <w:t>Title</w:t>
      </w:r>
      <w:r w:rsidRPr="00D21097">
        <w:rPr>
          <w:rFonts w:ascii="Times New Roman" w:hAnsi="Times New Roman"/>
          <w:u w:val="single"/>
        </w:rPr>
        <w:t xml:space="preserve">                                                            </w:t>
      </w:r>
      <w:r w:rsidRPr="00D21097" w:rsidR="00DD223E">
        <w:rPr>
          <w:rFonts w:ascii="Times New Roman" w:hAnsi="Times New Roman"/>
        </w:rPr>
        <w:t xml:space="preserve">           </w:t>
      </w:r>
      <w:r w:rsidRPr="00D21097" w:rsidR="001F4DD4">
        <w:rPr>
          <w:rFonts w:ascii="Times New Roman" w:hAnsi="Times New Roman"/>
        </w:rPr>
        <w:tab/>
      </w:r>
      <w:r w:rsidRPr="00D21097">
        <w:rPr>
          <w:rFonts w:ascii="Times New Roman" w:hAnsi="Times New Roman"/>
        </w:rPr>
        <w:t>Title</w:t>
      </w:r>
      <w:r w:rsidRPr="00D21097">
        <w:rPr>
          <w:rFonts w:ascii="Times New Roman" w:hAnsi="Times New Roman"/>
          <w:u w:val="single"/>
        </w:rPr>
        <w:t xml:space="preserve">                                     </w:t>
      </w:r>
      <w:r w:rsidR="000876D7">
        <w:rPr>
          <w:rFonts w:ascii="Times New Roman" w:hAnsi="Times New Roman"/>
          <w:u w:val="single"/>
        </w:rPr>
        <w:t xml:space="preserve">                               </w:t>
      </w:r>
    </w:p>
    <w:p w:rsidR="00485554" w:rsidP="00DC4B7A" w:rsidRDefault="00485554">
      <w:pPr>
        <w:tabs>
          <w:tab w:val="left" w:pos="-1440"/>
        </w:tabs>
        <w:ind w:left="5040" w:hanging="5040"/>
        <w:jc w:val="both"/>
        <w:rPr>
          <w:rFonts w:ascii="Times New Roman" w:hAnsi="Times New Roman"/>
          <w:u w:val="single"/>
        </w:rPr>
      </w:pPr>
    </w:p>
    <w:p w:rsidR="00485554" w:rsidP="00DC4B7A" w:rsidRDefault="00485554">
      <w:pPr>
        <w:tabs>
          <w:tab w:val="left" w:pos="-1440"/>
        </w:tabs>
        <w:ind w:left="5040" w:hanging="5040"/>
        <w:jc w:val="both"/>
        <w:rPr>
          <w:rFonts w:ascii="Times New Roman" w:hAnsi="Times New Roman"/>
          <w:u w:val="single"/>
        </w:rPr>
      </w:pPr>
    </w:p>
    <w:p w:rsidRPr="008C6948" w:rsidR="00591363" w:rsidP="00591363" w:rsidRDefault="00591363">
      <w:pPr>
        <w:shd w:val="clear" w:color="auto" w:fill="FFFFFF"/>
        <w:jc w:val="center"/>
        <w:rPr>
          <w:rFonts w:ascii="Courier New" w:hAnsi="Courier New" w:cs="Courier New"/>
          <w:color w:val="222222"/>
          <w:sz w:val="10"/>
          <w:szCs w:val="10"/>
        </w:rPr>
      </w:pPr>
      <w:r w:rsidRPr="008C6948">
        <w:rPr>
          <w:rFonts w:ascii="Courier New" w:hAnsi="Courier New" w:cs="Courier New"/>
          <w:b/>
          <w:bCs/>
          <w:color w:val="222222"/>
          <w:sz w:val="10"/>
          <w:szCs w:val="10"/>
        </w:rPr>
        <w:t>Public Burden Statement</w:t>
      </w:r>
    </w:p>
    <w:p w:rsidRPr="008C6948" w:rsidR="00591363" w:rsidP="00591363" w:rsidRDefault="00591363">
      <w:pPr>
        <w:shd w:val="clear" w:color="auto" w:fill="FFFFFF"/>
        <w:rPr>
          <w:rFonts w:ascii="Courier New" w:hAnsi="Courier New" w:cs="Courier New"/>
          <w:color w:val="222222"/>
          <w:sz w:val="10"/>
          <w:szCs w:val="10"/>
        </w:rPr>
      </w:pPr>
    </w:p>
    <w:p w:rsidR="00485554" w:rsidP="00591363" w:rsidRDefault="005913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bCs/>
          <w:sz w:val="10"/>
          <w:szCs w:val="10"/>
        </w:rPr>
      </w:pPr>
      <w:r w:rsidRPr="008C6948">
        <w:rPr>
          <w:rFonts w:ascii="Courier New" w:hAnsi="Courier New" w:cs="Courier New"/>
          <w:color w:val="222222"/>
          <w:sz w:val="10"/>
          <w:szCs w:val="1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0648-0041. Without this approval, we could not conduct this information collection.  Public reporting for this information collection is estimated to be approximately </w:t>
      </w:r>
      <w:r w:rsidR="00F02B60">
        <w:rPr>
          <w:rFonts w:ascii="Courier New" w:hAnsi="Courier New" w:cs="Courier New"/>
          <w:color w:val="222222"/>
          <w:sz w:val="10"/>
          <w:szCs w:val="10"/>
        </w:rPr>
        <w:t>2</w:t>
      </w:r>
      <w:r w:rsidRPr="008C6948">
        <w:rPr>
          <w:rFonts w:ascii="Courier New" w:hAnsi="Courier New" w:cs="Courier New"/>
          <w:color w:val="222222"/>
          <w:sz w:val="10"/>
          <w:szCs w:val="10"/>
        </w:rPr>
        <w:t xml:space="preserve"> hours per response, </w:t>
      </w:r>
      <w:r w:rsidRPr="008C6948">
        <w:rPr>
          <w:rFonts w:ascii="Courier New" w:hAnsi="Courier New" w:cs="Courier New"/>
          <w:color w:val="222222"/>
          <w:sz w:val="10"/>
          <w:szCs w:val="10"/>
          <w:lang w:val="en"/>
        </w:rPr>
        <w:t>including the time for reviewing instructions, searching existing data sources, gathering and maintaining the data needed, and completing and reviewing the information collection. </w:t>
      </w:r>
      <w:r w:rsidRPr="008C6948">
        <w:rPr>
          <w:rFonts w:ascii="Courier New" w:hAnsi="Courier New" w:cs="Courier New"/>
          <w:color w:val="222222"/>
          <w:sz w:val="10"/>
          <w:szCs w:val="10"/>
        </w:rPr>
        <w:t xml:space="preserve">All responses to this information collection are required to obtain benefits. Send comments regarding this burden estimate or any other aspect of this information collection, including suggestions for reducing this burden to the </w:t>
      </w:r>
      <w:r w:rsidRPr="008C6948">
        <w:rPr>
          <w:rFonts w:ascii="Courier New" w:hAnsi="Courier New" w:cs="Courier New"/>
          <w:bCs/>
          <w:sz w:val="10"/>
          <w:szCs w:val="10"/>
        </w:rPr>
        <w:t xml:space="preserve">NOAA Fisheries, F/MB5, 1315 East West Hwy., Silver Spring, MD  20910, Attn: Richard VanGorder, and </w:t>
      </w:r>
      <w:hyperlink w:history="1" r:id="rId8">
        <w:r w:rsidRPr="008C6948">
          <w:rPr>
            <w:rStyle w:val="Hyperlink"/>
            <w:rFonts w:ascii="Courier New" w:hAnsi="Courier New" w:cs="Courier New"/>
            <w:bCs/>
            <w:sz w:val="10"/>
            <w:szCs w:val="10"/>
          </w:rPr>
          <w:t>Richard.VanGorder@noaa.gov</w:t>
        </w:r>
      </w:hyperlink>
      <w:r w:rsidRPr="008C6948">
        <w:rPr>
          <w:rFonts w:ascii="Courier New" w:hAnsi="Courier New" w:cs="Courier New"/>
          <w:bCs/>
          <w:sz w:val="10"/>
          <w:szCs w:val="10"/>
        </w:rPr>
        <w:t xml:space="preserve"> if desired.</w:t>
      </w:r>
    </w:p>
    <w:p w:rsidRPr="004F0E94" w:rsidR="00591363" w:rsidP="00591363" w:rsidRDefault="005913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485554" w:rsidP="00485554" w:rsidRDefault="00485554">
      <w:pPr>
        <w:jc w:val="center"/>
        <w:rPr>
          <w:rFonts w:ascii="Courier New" w:hAnsi="Courier New" w:cs="Courier New"/>
          <w:b/>
          <w:bCs/>
          <w:sz w:val="10"/>
          <w:szCs w:val="10"/>
        </w:rPr>
      </w:pPr>
      <w:r w:rsidRPr="004F0E94">
        <w:rPr>
          <w:rFonts w:ascii="Courier New" w:hAnsi="Courier New" w:cs="Courier New"/>
          <w:b/>
          <w:bCs/>
          <w:sz w:val="10"/>
          <w:szCs w:val="10"/>
        </w:rPr>
        <w:t>P</w:t>
      </w:r>
      <w:r w:rsidR="00591363">
        <w:rPr>
          <w:rFonts w:ascii="Courier New" w:hAnsi="Courier New" w:cs="Courier New"/>
          <w:b/>
          <w:bCs/>
          <w:sz w:val="10"/>
          <w:szCs w:val="10"/>
        </w:rPr>
        <w:t>rivacy Act Statement</w:t>
      </w:r>
    </w:p>
    <w:p w:rsidRPr="004F0E94" w:rsidR="00993A1B" w:rsidP="00485554" w:rsidRDefault="00993A1B">
      <w:pPr>
        <w:jc w:val="center"/>
        <w:rPr>
          <w:rFonts w:ascii="Courier New" w:hAnsi="Courier New" w:cs="Courier New"/>
          <w:b/>
          <w:bCs/>
          <w:sz w:val="10"/>
          <w:szCs w:val="10"/>
        </w:rPr>
      </w:pPr>
    </w:p>
    <w:p w:rsidRPr="004F0E94" w:rsidR="00485554" w:rsidP="00485554" w:rsidRDefault="00485554">
      <w:pPr>
        <w:rPr>
          <w:rFonts w:ascii="Courier New" w:hAnsi="Courier New" w:cs="Courier New"/>
          <w:sz w:val="10"/>
          <w:szCs w:val="10"/>
        </w:rPr>
      </w:pPr>
      <w:r w:rsidRPr="004F0E94">
        <w:rPr>
          <w:rFonts w:ascii="Courier New" w:hAnsi="Courier New" w:cs="Courier New"/>
          <w:b/>
          <w:sz w:val="10"/>
          <w:szCs w:val="10"/>
        </w:rPr>
        <w:t>Authority:</w:t>
      </w:r>
      <w:r w:rsidRPr="004F0E94">
        <w:rPr>
          <w:rFonts w:ascii="Courier New" w:hAnsi="Courier New" w:cs="Courier New"/>
          <w:sz w:val="10"/>
          <w:szCs w:val="10"/>
        </w:rPr>
        <w:t xml:space="preserve">  The collection of this information is authorized by Title 45 U.S.C 1177 and 50 CFR Part 259. T</w:t>
      </w:r>
      <w:r w:rsidRPr="004F0E94">
        <w:rPr>
          <w:rFonts w:ascii="Courier New" w:hAnsi="Courier New" w:cs="Courier New"/>
          <w:bCs/>
          <w:sz w:val="10"/>
          <w:szCs w:val="10"/>
        </w:rPr>
        <w:t>he data will primarily be used for the evaluation of eligibility in connection with application to establish a Capital Construction Fund Account. Establishment of the account will not be considered unless all requested information is furnished.</w:t>
      </w:r>
    </w:p>
    <w:p w:rsidR="00993A1B" w:rsidP="00485554" w:rsidRDefault="00993A1B">
      <w:pPr>
        <w:pStyle w:val="ListParagraph"/>
        <w:tabs>
          <w:tab w:val="left" w:pos="0"/>
        </w:tabs>
        <w:ind w:left="0"/>
        <w:rPr>
          <w:rFonts w:ascii="Courier New" w:hAnsi="Courier New" w:cs="Courier New"/>
          <w:b/>
          <w:sz w:val="10"/>
          <w:szCs w:val="10"/>
        </w:rPr>
      </w:pPr>
    </w:p>
    <w:p w:rsidRPr="004F0E94" w:rsidR="00485554" w:rsidP="00485554" w:rsidRDefault="00485554">
      <w:pPr>
        <w:pStyle w:val="ListParagraph"/>
        <w:tabs>
          <w:tab w:val="left" w:pos="0"/>
        </w:tabs>
        <w:ind w:left="0"/>
        <w:rPr>
          <w:rFonts w:ascii="Courier New" w:hAnsi="Courier New" w:cs="Courier New"/>
          <w:sz w:val="10"/>
          <w:szCs w:val="10"/>
        </w:rPr>
      </w:pPr>
      <w:r w:rsidRPr="004F0E94">
        <w:rPr>
          <w:rFonts w:ascii="Courier New" w:hAnsi="Courier New" w:cs="Courier New"/>
          <w:b/>
          <w:sz w:val="10"/>
          <w:szCs w:val="10"/>
        </w:rPr>
        <w:t>Purpose:</w:t>
      </w:r>
      <w:r w:rsidRPr="004F0E94">
        <w:rPr>
          <w:rFonts w:ascii="Courier New" w:hAnsi="Courier New" w:cs="Courier New"/>
          <w:sz w:val="10"/>
          <w:szCs w:val="10"/>
        </w:rPr>
        <w:t xml:space="preserve"> In order to determine qualification for, and to administer, the Capital Construction Fund, the NOAA National Marine Fisheries Service (NMFS) requires financial information, vessel owner contact information, date of birth, Tax Identifying Number and vessel descriptive information.  </w:t>
      </w:r>
    </w:p>
    <w:p w:rsidR="00993A1B" w:rsidP="00485554" w:rsidRDefault="00993A1B">
      <w:pPr>
        <w:rPr>
          <w:rFonts w:ascii="Courier New" w:hAnsi="Courier New" w:cs="Courier New"/>
          <w:b/>
          <w:sz w:val="10"/>
          <w:szCs w:val="10"/>
        </w:rPr>
      </w:pPr>
    </w:p>
    <w:p w:rsidRPr="004F0E94" w:rsidR="00485554" w:rsidP="00485554" w:rsidRDefault="00485554">
      <w:pPr>
        <w:rPr>
          <w:rFonts w:ascii="Courier New" w:hAnsi="Courier New" w:cs="Courier New"/>
          <w:color w:val="000000"/>
          <w:sz w:val="10"/>
          <w:szCs w:val="10"/>
        </w:rPr>
      </w:pPr>
      <w:r w:rsidRPr="004F0E94">
        <w:rPr>
          <w:rFonts w:ascii="Courier New" w:hAnsi="Courier New" w:cs="Courier New"/>
          <w:b/>
          <w:sz w:val="10"/>
          <w:szCs w:val="10"/>
        </w:rPr>
        <w:t xml:space="preserve">Routine Uses: </w:t>
      </w:r>
      <w:r w:rsidRPr="004F0E94">
        <w:rPr>
          <w:rFonts w:ascii="Courier New" w:hAnsi="Courier New" w:cs="Courier New"/>
          <w:sz w:val="10"/>
          <w:szCs w:val="10"/>
        </w:rPr>
        <w:t xml:space="preserve"> The Department will use this information to determine qualification for a Capital Construction Fund Agreement. </w:t>
      </w:r>
      <w:r w:rsidRPr="004F0E94">
        <w:rPr>
          <w:rFonts w:ascii="Courier New" w:hAnsi="Courier New" w:cs="Courier New"/>
          <w:color w:val="000000"/>
          <w:sz w:val="10"/>
          <w:szCs w:val="10"/>
        </w:rPr>
        <w:t>Disclosure of this information is permitted under the Privacy Act of 1974 (5 U.S.C. Section 552a</w:t>
      </w:r>
      <w:r w:rsidRPr="004F0E94">
        <w:rPr>
          <w:rFonts w:ascii="Courier New" w:hAnsi="Courier New" w:cs="Courier New"/>
          <w:b/>
          <w:bCs/>
          <w:color w:val="000000"/>
          <w:sz w:val="10"/>
          <w:szCs w:val="10"/>
        </w:rPr>
        <w:t>)</w:t>
      </w:r>
      <w:r w:rsidRPr="004F0E94">
        <w:rPr>
          <w:rFonts w:ascii="Courier New" w:hAnsi="Courier New" w:cs="Courier New"/>
          <w:color w:val="000000"/>
          <w:sz w:val="10"/>
          <w:szCs w:val="10"/>
        </w:rPr>
        <w:t xml:space="preserve">, to be shared </w:t>
      </w:r>
      <w:r w:rsidRPr="004F0E94">
        <w:rPr>
          <w:rFonts w:ascii="Courier New" w:hAnsi="Courier New" w:cs="Courier New"/>
          <w:sz w:val="10"/>
          <w:szCs w:val="10"/>
        </w:rPr>
        <w:t xml:space="preserve">within the Financial Services Division, in order to coordinate monitoring of the Agreements. </w:t>
      </w:r>
      <w:r w:rsidRPr="004F0E94">
        <w:rPr>
          <w:rFonts w:ascii="Courier New" w:hAnsi="Courier New" w:cs="Courier New"/>
          <w:color w:val="000000"/>
          <w:sz w:val="10"/>
          <w:szCs w:val="10"/>
        </w:rPr>
        <w:t xml:space="preserve">Disclosure of this information is also subject to all of the published routine uses as identified in </w:t>
      </w:r>
      <w:hyperlink w:history="1" r:id="rId9">
        <w:r w:rsidRPr="004F0E94">
          <w:rPr>
            <w:rStyle w:val="Hyperlink"/>
            <w:rFonts w:ascii="Courier New" w:hAnsi="Courier New" w:cs="Courier New"/>
            <w:sz w:val="10"/>
            <w:szCs w:val="10"/>
          </w:rPr>
          <w:t>Commerce/NOAA-21</w:t>
        </w:r>
      </w:hyperlink>
      <w:r w:rsidRPr="004F0E94">
        <w:rPr>
          <w:rFonts w:ascii="Courier New" w:hAnsi="Courier New" w:cs="Courier New"/>
          <w:color w:val="000000"/>
          <w:sz w:val="10"/>
          <w:szCs w:val="10"/>
        </w:rPr>
        <w:t xml:space="preserve">, Financial Services Division. </w:t>
      </w:r>
    </w:p>
    <w:p w:rsidRPr="004F0E94" w:rsidR="00485554" w:rsidP="00485554" w:rsidRDefault="00485554">
      <w:pPr>
        <w:rPr>
          <w:rFonts w:ascii="Courier New" w:hAnsi="Courier New" w:cs="Courier New"/>
          <w:b/>
          <w:sz w:val="10"/>
          <w:szCs w:val="10"/>
        </w:rPr>
      </w:pPr>
    </w:p>
    <w:p w:rsidRPr="00D21097" w:rsidR="00485554" w:rsidP="00485554" w:rsidRDefault="00485554">
      <w:pPr>
        <w:rPr>
          <w:rFonts w:ascii="Times New Roman" w:hAnsi="Times New Roman"/>
        </w:rPr>
      </w:pPr>
      <w:r w:rsidRPr="004F0E94">
        <w:rPr>
          <w:rFonts w:ascii="Courier New" w:hAnsi="Courier New" w:cs="Courier New"/>
          <w:b/>
          <w:sz w:val="10"/>
          <w:szCs w:val="10"/>
        </w:rPr>
        <w:t xml:space="preserve">Disclosure: </w:t>
      </w:r>
      <w:r w:rsidRPr="004F0E94">
        <w:rPr>
          <w:rFonts w:ascii="Courier New" w:hAnsi="Courier New" w:cs="Courier New"/>
          <w:sz w:val="10"/>
          <w:szCs w:val="10"/>
        </w:rPr>
        <w:t xml:space="preserve"> </w:t>
      </w:r>
      <w:r w:rsidRPr="004F0E94">
        <w:rPr>
          <w:rFonts w:ascii="Courier New" w:hAnsi="Courier New" w:cs="Courier New"/>
          <w:color w:val="000000"/>
          <w:sz w:val="10"/>
          <w:szCs w:val="10"/>
        </w:rPr>
        <w:t>Furnishing this information is voluntary; however, failure to provide complete and accurate information will prevent the determination of qualification for the program, and continued participation.</w:t>
      </w:r>
    </w:p>
    <w:sectPr w:rsidRPr="00D21097" w:rsidR="00485554" w:rsidSect="008F0A6E">
      <w:pgSz w:w="12240" w:h="15840"/>
      <w:pgMar w:top="504" w:right="720" w:bottom="504" w:left="720" w:header="1080"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C2E" w:rsidRDefault="00462C2E" w:rsidP="00DB0A87">
      <w:r>
        <w:separator/>
      </w:r>
    </w:p>
  </w:endnote>
  <w:endnote w:type="continuationSeparator" w:id="0">
    <w:p w:rsidR="00462C2E" w:rsidRDefault="00462C2E" w:rsidP="00DB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C2E" w:rsidRDefault="00462C2E" w:rsidP="00DB0A87">
      <w:r>
        <w:separator/>
      </w:r>
    </w:p>
  </w:footnote>
  <w:footnote w:type="continuationSeparator" w:id="0">
    <w:p w:rsidR="00462C2E" w:rsidRDefault="00462C2E" w:rsidP="00DB0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1B8"/>
    <w:multiLevelType w:val="hybridMultilevel"/>
    <w:tmpl w:val="EACC380A"/>
    <w:lvl w:ilvl="0" w:tplc="CCFC6F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79459D"/>
    <w:multiLevelType w:val="hybridMultilevel"/>
    <w:tmpl w:val="01207210"/>
    <w:lvl w:ilvl="0" w:tplc="33DAB4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C31AF"/>
    <w:multiLevelType w:val="hybridMultilevel"/>
    <w:tmpl w:val="9452896E"/>
    <w:lvl w:ilvl="0" w:tplc="C03C46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E41C8C"/>
    <w:multiLevelType w:val="hybridMultilevel"/>
    <w:tmpl w:val="B04E3CFA"/>
    <w:lvl w:ilvl="0" w:tplc="2A4AC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460CB"/>
    <w:multiLevelType w:val="hybridMultilevel"/>
    <w:tmpl w:val="82F8EEA8"/>
    <w:lvl w:ilvl="0" w:tplc="B63C8AE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48D7ADA"/>
    <w:multiLevelType w:val="hybridMultilevel"/>
    <w:tmpl w:val="E06C1BB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5A15C3"/>
    <w:multiLevelType w:val="hybridMultilevel"/>
    <w:tmpl w:val="666A544A"/>
    <w:lvl w:ilvl="0" w:tplc="18EEC7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F00BD7"/>
    <w:multiLevelType w:val="hybridMultilevel"/>
    <w:tmpl w:val="B5449C12"/>
    <w:lvl w:ilvl="0" w:tplc="D48A2A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FD39E7"/>
    <w:multiLevelType w:val="hybridMultilevel"/>
    <w:tmpl w:val="B10A5ED6"/>
    <w:lvl w:ilvl="0" w:tplc="BC489FD6">
      <w:start w:val="1"/>
      <w:numFmt w:val="upperRoman"/>
      <w:lvlText w:val="%1."/>
      <w:lvlJc w:val="left"/>
      <w:pPr>
        <w:ind w:left="900" w:hanging="720"/>
      </w:pPr>
      <w:rPr>
        <w:rFonts w:ascii="Times New Roman" w:eastAsia="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FBC56FE"/>
    <w:multiLevelType w:val="hybridMultilevel"/>
    <w:tmpl w:val="787837BA"/>
    <w:lvl w:ilvl="0" w:tplc="F74E07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BE7FBF"/>
    <w:multiLevelType w:val="hybridMultilevel"/>
    <w:tmpl w:val="86829FD0"/>
    <w:lvl w:ilvl="0" w:tplc="404023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C06B89"/>
    <w:multiLevelType w:val="hybridMultilevel"/>
    <w:tmpl w:val="56F2D4E6"/>
    <w:lvl w:ilvl="0" w:tplc="A5540F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F9747E"/>
    <w:multiLevelType w:val="hybridMultilevel"/>
    <w:tmpl w:val="5BC61308"/>
    <w:lvl w:ilvl="0" w:tplc="C03C46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43D7967"/>
    <w:multiLevelType w:val="hybridMultilevel"/>
    <w:tmpl w:val="7B40C782"/>
    <w:lvl w:ilvl="0" w:tplc="6CB83180">
      <w:start w:val="1"/>
      <w:numFmt w:val="upperRoman"/>
      <w:lvlText w:val="%1."/>
      <w:lvlJc w:val="left"/>
      <w:pPr>
        <w:ind w:left="900" w:hanging="720"/>
      </w:pPr>
      <w:rPr>
        <w:rFonts w:ascii="Times New Roman" w:eastAsia="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03A2529"/>
    <w:multiLevelType w:val="hybridMultilevel"/>
    <w:tmpl w:val="56C65C1E"/>
    <w:lvl w:ilvl="0" w:tplc="EF1EE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AA5A23"/>
    <w:multiLevelType w:val="hybridMultilevel"/>
    <w:tmpl w:val="CF0ECF72"/>
    <w:lvl w:ilvl="0" w:tplc="0E66D3EE">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7E886860"/>
    <w:multiLevelType w:val="hybridMultilevel"/>
    <w:tmpl w:val="B1942188"/>
    <w:lvl w:ilvl="0" w:tplc="C03C46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3"/>
  </w:num>
  <w:num w:numId="3">
    <w:abstractNumId w:val="14"/>
  </w:num>
  <w:num w:numId="4">
    <w:abstractNumId w:val="1"/>
  </w:num>
  <w:num w:numId="5">
    <w:abstractNumId w:val="11"/>
  </w:num>
  <w:num w:numId="6">
    <w:abstractNumId w:val="6"/>
  </w:num>
  <w:num w:numId="7">
    <w:abstractNumId w:val="3"/>
  </w:num>
  <w:num w:numId="8">
    <w:abstractNumId w:val="10"/>
  </w:num>
  <w:num w:numId="9">
    <w:abstractNumId w:val="9"/>
  </w:num>
  <w:num w:numId="10">
    <w:abstractNumId w:val="7"/>
  </w:num>
  <w:num w:numId="11">
    <w:abstractNumId w:val="0"/>
  </w:num>
  <w:num w:numId="12">
    <w:abstractNumId w:val="5"/>
  </w:num>
  <w:num w:numId="13">
    <w:abstractNumId w:val="4"/>
  </w:num>
  <w:num w:numId="14">
    <w:abstractNumId w:val="2"/>
  </w:num>
  <w:num w:numId="15">
    <w:abstractNumId w:val="16"/>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B9"/>
    <w:rsid w:val="000076F5"/>
    <w:rsid w:val="00011DC5"/>
    <w:rsid w:val="00024A3B"/>
    <w:rsid w:val="000876D7"/>
    <w:rsid w:val="001D753A"/>
    <w:rsid w:val="001F4DD4"/>
    <w:rsid w:val="00207056"/>
    <w:rsid w:val="00213851"/>
    <w:rsid w:val="00220B49"/>
    <w:rsid w:val="00230B35"/>
    <w:rsid w:val="002826B9"/>
    <w:rsid w:val="0028361C"/>
    <w:rsid w:val="002B4799"/>
    <w:rsid w:val="0030483E"/>
    <w:rsid w:val="00304E25"/>
    <w:rsid w:val="00330691"/>
    <w:rsid w:val="00344086"/>
    <w:rsid w:val="00360AA9"/>
    <w:rsid w:val="003D47D4"/>
    <w:rsid w:val="00411D06"/>
    <w:rsid w:val="00417D12"/>
    <w:rsid w:val="004211D1"/>
    <w:rsid w:val="00456155"/>
    <w:rsid w:val="00462C2E"/>
    <w:rsid w:val="00485554"/>
    <w:rsid w:val="004B1904"/>
    <w:rsid w:val="004E416F"/>
    <w:rsid w:val="0051709F"/>
    <w:rsid w:val="00533663"/>
    <w:rsid w:val="00547B23"/>
    <w:rsid w:val="00553B04"/>
    <w:rsid w:val="00583922"/>
    <w:rsid w:val="00587FC4"/>
    <w:rsid w:val="00590860"/>
    <w:rsid w:val="00591363"/>
    <w:rsid w:val="005A34E0"/>
    <w:rsid w:val="005C1081"/>
    <w:rsid w:val="005C11A0"/>
    <w:rsid w:val="005F029D"/>
    <w:rsid w:val="006222F5"/>
    <w:rsid w:val="006664D1"/>
    <w:rsid w:val="00673DE6"/>
    <w:rsid w:val="006A7349"/>
    <w:rsid w:val="006C5914"/>
    <w:rsid w:val="0078513E"/>
    <w:rsid w:val="00812CB0"/>
    <w:rsid w:val="00812E17"/>
    <w:rsid w:val="00813FDE"/>
    <w:rsid w:val="00825C2E"/>
    <w:rsid w:val="00874887"/>
    <w:rsid w:val="008907ED"/>
    <w:rsid w:val="008975DC"/>
    <w:rsid w:val="008A09DE"/>
    <w:rsid w:val="008C232D"/>
    <w:rsid w:val="008F0A6E"/>
    <w:rsid w:val="00915CF2"/>
    <w:rsid w:val="009224D7"/>
    <w:rsid w:val="00945A78"/>
    <w:rsid w:val="00964D6B"/>
    <w:rsid w:val="009673BF"/>
    <w:rsid w:val="00991D80"/>
    <w:rsid w:val="00993A1B"/>
    <w:rsid w:val="00995E27"/>
    <w:rsid w:val="00997E4E"/>
    <w:rsid w:val="009B1D0B"/>
    <w:rsid w:val="009C04A4"/>
    <w:rsid w:val="009C249B"/>
    <w:rsid w:val="009C5FC7"/>
    <w:rsid w:val="009F2036"/>
    <w:rsid w:val="00A14661"/>
    <w:rsid w:val="00A37040"/>
    <w:rsid w:val="00AE1541"/>
    <w:rsid w:val="00B434F3"/>
    <w:rsid w:val="00B572B8"/>
    <w:rsid w:val="00B95E12"/>
    <w:rsid w:val="00BA0704"/>
    <w:rsid w:val="00C31B97"/>
    <w:rsid w:val="00C35F6E"/>
    <w:rsid w:val="00C36555"/>
    <w:rsid w:val="00C4617F"/>
    <w:rsid w:val="00C77DEC"/>
    <w:rsid w:val="00C80BE5"/>
    <w:rsid w:val="00D21097"/>
    <w:rsid w:val="00D47CD4"/>
    <w:rsid w:val="00DB0A87"/>
    <w:rsid w:val="00DB29EF"/>
    <w:rsid w:val="00DC4B7A"/>
    <w:rsid w:val="00DD223E"/>
    <w:rsid w:val="00DF5C0E"/>
    <w:rsid w:val="00E40077"/>
    <w:rsid w:val="00E52511"/>
    <w:rsid w:val="00E74A78"/>
    <w:rsid w:val="00EA193D"/>
    <w:rsid w:val="00EB3DB8"/>
    <w:rsid w:val="00EE5C23"/>
    <w:rsid w:val="00F02B60"/>
    <w:rsid w:val="00F5350F"/>
    <w:rsid w:val="00F5445F"/>
    <w:rsid w:val="00F73A1E"/>
    <w:rsid w:val="00F900A3"/>
    <w:rsid w:val="00FA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1741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230B35"/>
    <w:pPr>
      <w:ind w:left="720"/>
    </w:pPr>
  </w:style>
  <w:style w:type="paragraph" w:styleId="BalloonText">
    <w:name w:val="Balloon Text"/>
    <w:basedOn w:val="Normal"/>
    <w:link w:val="BalloonTextChar"/>
    <w:uiPriority w:val="99"/>
    <w:semiHidden/>
    <w:unhideWhenUsed/>
    <w:rsid w:val="00FA368F"/>
    <w:rPr>
      <w:rFonts w:ascii="Tahoma" w:hAnsi="Tahoma" w:cs="Tahoma"/>
      <w:sz w:val="16"/>
      <w:szCs w:val="16"/>
    </w:rPr>
  </w:style>
  <w:style w:type="character" w:customStyle="1" w:styleId="BalloonTextChar">
    <w:name w:val="Balloon Text Char"/>
    <w:link w:val="BalloonText"/>
    <w:uiPriority w:val="99"/>
    <w:semiHidden/>
    <w:rsid w:val="00FA368F"/>
    <w:rPr>
      <w:rFonts w:ascii="Tahoma" w:hAnsi="Tahoma" w:cs="Tahoma"/>
      <w:sz w:val="16"/>
      <w:szCs w:val="16"/>
    </w:rPr>
  </w:style>
  <w:style w:type="character" w:styleId="CommentReference">
    <w:name w:val="annotation reference"/>
    <w:uiPriority w:val="99"/>
    <w:semiHidden/>
    <w:unhideWhenUsed/>
    <w:rsid w:val="00EB3DB8"/>
    <w:rPr>
      <w:sz w:val="16"/>
      <w:szCs w:val="16"/>
    </w:rPr>
  </w:style>
  <w:style w:type="paragraph" w:styleId="CommentText">
    <w:name w:val="annotation text"/>
    <w:basedOn w:val="Normal"/>
    <w:link w:val="CommentTextChar"/>
    <w:uiPriority w:val="99"/>
    <w:semiHidden/>
    <w:unhideWhenUsed/>
    <w:rsid w:val="00EB3DB8"/>
    <w:rPr>
      <w:sz w:val="20"/>
      <w:szCs w:val="20"/>
    </w:rPr>
  </w:style>
  <w:style w:type="character" w:customStyle="1" w:styleId="CommentTextChar">
    <w:name w:val="Comment Text Char"/>
    <w:link w:val="CommentText"/>
    <w:uiPriority w:val="99"/>
    <w:semiHidden/>
    <w:rsid w:val="00EB3DB8"/>
    <w:rPr>
      <w:rFonts w:ascii="Shruti" w:hAnsi="Shruti"/>
    </w:rPr>
  </w:style>
  <w:style w:type="paragraph" w:styleId="CommentSubject">
    <w:name w:val="annotation subject"/>
    <w:basedOn w:val="CommentText"/>
    <w:next w:val="CommentText"/>
    <w:link w:val="CommentSubjectChar"/>
    <w:uiPriority w:val="99"/>
    <w:semiHidden/>
    <w:unhideWhenUsed/>
    <w:rsid w:val="00EB3DB8"/>
    <w:rPr>
      <w:b/>
      <w:bCs/>
    </w:rPr>
  </w:style>
  <w:style w:type="character" w:customStyle="1" w:styleId="CommentSubjectChar">
    <w:name w:val="Comment Subject Char"/>
    <w:link w:val="CommentSubject"/>
    <w:uiPriority w:val="99"/>
    <w:semiHidden/>
    <w:rsid w:val="00EB3DB8"/>
    <w:rPr>
      <w:rFonts w:ascii="Shruti" w:hAnsi="Shruti"/>
      <w:b/>
      <w:bCs/>
    </w:rPr>
  </w:style>
  <w:style w:type="character" w:styleId="Hyperlink">
    <w:name w:val="Hyperlink"/>
    <w:uiPriority w:val="99"/>
    <w:unhideWhenUsed/>
    <w:rsid w:val="00485554"/>
    <w:rPr>
      <w:color w:val="0000FF"/>
      <w:u w:val="single"/>
    </w:rPr>
  </w:style>
  <w:style w:type="paragraph" w:styleId="Header">
    <w:name w:val="header"/>
    <w:basedOn w:val="Normal"/>
    <w:link w:val="HeaderChar"/>
    <w:uiPriority w:val="99"/>
    <w:unhideWhenUsed/>
    <w:rsid w:val="00DB0A87"/>
    <w:pPr>
      <w:tabs>
        <w:tab w:val="center" w:pos="4680"/>
        <w:tab w:val="right" w:pos="9360"/>
      </w:tabs>
    </w:pPr>
  </w:style>
  <w:style w:type="character" w:customStyle="1" w:styleId="HeaderChar">
    <w:name w:val="Header Char"/>
    <w:link w:val="Header"/>
    <w:uiPriority w:val="99"/>
    <w:rsid w:val="00DB0A87"/>
    <w:rPr>
      <w:rFonts w:ascii="Shruti" w:hAnsi="Shruti"/>
      <w:sz w:val="24"/>
      <w:szCs w:val="24"/>
    </w:rPr>
  </w:style>
  <w:style w:type="paragraph" w:styleId="Footer">
    <w:name w:val="footer"/>
    <w:basedOn w:val="Normal"/>
    <w:link w:val="FooterChar"/>
    <w:uiPriority w:val="99"/>
    <w:unhideWhenUsed/>
    <w:rsid w:val="00DB0A87"/>
    <w:pPr>
      <w:tabs>
        <w:tab w:val="center" w:pos="4680"/>
        <w:tab w:val="right" w:pos="9360"/>
      </w:tabs>
    </w:pPr>
  </w:style>
  <w:style w:type="character" w:customStyle="1" w:styleId="FooterChar">
    <w:name w:val="Footer Char"/>
    <w:link w:val="Footer"/>
    <w:uiPriority w:val="99"/>
    <w:rsid w:val="00DB0A87"/>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ichard.VanGorder@noa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sec.doc.gov/opog/PrivacyAct/SORNs/noaa-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334C-DBC0-4CB6-B5C4-6811963F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17797</CharactersWithSpaces>
  <SharedDoc>false</SharedDoc>
  <HLinks>
    <vt:vector size="12" baseType="variant">
      <vt:variant>
        <vt:i4>7340143</vt:i4>
      </vt:variant>
      <vt:variant>
        <vt:i4>3</vt:i4>
      </vt:variant>
      <vt:variant>
        <vt:i4>0</vt:i4>
      </vt:variant>
      <vt:variant>
        <vt:i4>5</vt:i4>
      </vt:variant>
      <vt:variant>
        <vt:lpwstr>http://www.osec.doc.gov/opog/PrivacyAct/SORNs/noaa-21.html</vt:lpwstr>
      </vt:variant>
      <vt:variant>
        <vt:lpwstr/>
      </vt:variant>
      <vt:variant>
        <vt:i4>5832751</vt:i4>
      </vt:variant>
      <vt:variant>
        <vt:i4>0</vt:i4>
      </vt:variant>
      <vt:variant>
        <vt:i4>0</vt:i4>
      </vt:variant>
      <vt:variant>
        <vt:i4>5</vt:i4>
      </vt:variant>
      <vt:variant>
        <vt:lpwstr>mailto:Richard.VanGorder@noaa.gov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2022-05-02T19:41:00Z</dcterms:created>
  <dcterms:modified xsi:type="dcterms:W3CDTF">2022-05-02T19:41:00Z</dcterms:modified>
</cp:coreProperties>
</file>