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6C1C" w:rsidR="000054FA" w:rsidRDefault="008872BE" w14:paraId="7643F26E" w14:textId="77777777">
      <w:pPr>
        <w:pStyle w:val="Heading1"/>
        <w:ind w:left="0"/>
        <w:jc w:val="center"/>
      </w:pPr>
      <w:r w:rsidRPr="00BD6C1C">
        <w:t>SUPPORTING STATEMENT</w:t>
      </w:r>
    </w:p>
    <w:p w:rsidRPr="00BD6C1C" w:rsidR="000054FA" w:rsidRDefault="008872BE" w14:paraId="27B8662A" w14:textId="77777777">
      <w:pPr>
        <w:spacing w:before="22" w:line="259" w:lineRule="auto"/>
        <w:ind w:firstLine="14"/>
        <w:jc w:val="center"/>
        <w:rPr>
          <w:b/>
        </w:rPr>
      </w:pPr>
      <w:r w:rsidRPr="00BD6C1C">
        <w:rPr>
          <w:b/>
        </w:rPr>
        <w:t>U.S. Department of Commerce</w:t>
      </w:r>
    </w:p>
    <w:p w:rsidRPr="00BD6C1C" w:rsidR="000054FA" w:rsidRDefault="008872BE" w14:paraId="68342B01" w14:textId="77777777">
      <w:pPr>
        <w:spacing w:before="22" w:line="259" w:lineRule="auto"/>
        <w:ind w:firstLine="14"/>
        <w:jc w:val="center"/>
        <w:rPr>
          <w:b/>
        </w:rPr>
      </w:pPr>
      <w:r w:rsidRPr="00BD6C1C">
        <w:rPr>
          <w:b/>
        </w:rPr>
        <w:t>National Oceanic &amp; Atmospheric Administration</w:t>
      </w:r>
    </w:p>
    <w:p w:rsidRPr="00BD6C1C" w:rsidR="00BD6C1C" w:rsidRDefault="00BD6C1C" w14:paraId="704343AB" w14:textId="732340DF">
      <w:pPr>
        <w:spacing w:line="259" w:lineRule="auto"/>
        <w:ind w:hanging="6"/>
        <w:jc w:val="center"/>
        <w:rPr>
          <w:b/>
        </w:rPr>
      </w:pPr>
      <w:r w:rsidRPr="00BD6C1C">
        <w:rPr>
          <w:b/>
        </w:rPr>
        <w:t>Licensing of Private Remote-Sensing Space Systems</w:t>
      </w:r>
    </w:p>
    <w:p w:rsidRPr="00BD6C1C" w:rsidR="000054FA" w:rsidRDefault="008872BE" w14:paraId="477C7450" w14:textId="7DCE5942">
      <w:pPr>
        <w:spacing w:line="259" w:lineRule="auto"/>
        <w:ind w:hanging="6"/>
        <w:jc w:val="center"/>
        <w:rPr>
          <w:b/>
        </w:rPr>
      </w:pPr>
      <w:r w:rsidRPr="00BD6C1C">
        <w:rPr>
          <w:b/>
        </w:rPr>
        <w:t>OMB Control No. 0648-</w:t>
      </w:r>
      <w:r w:rsidRPr="00BD6C1C" w:rsidR="00C14DD9">
        <w:rPr>
          <w:b/>
        </w:rPr>
        <w:t>0174</w:t>
      </w:r>
    </w:p>
    <w:p w:rsidRPr="00BD6C1C" w:rsidR="000054FA" w:rsidRDefault="000054FA" w14:paraId="0C86ED31" w14:textId="77777777">
      <w:pPr>
        <w:pBdr>
          <w:top w:val="nil"/>
          <w:left w:val="nil"/>
          <w:bottom w:val="nil"/>
          <w:right w:val="nil"/>
          <w:between w:val="nil"/>
        </w:pBdr>
        <w:spacing w:before="1"/>
        <w:jc w:val="center"/>
        <w:rPr>
          <w:b/>
        </w:rPr>
      </w:pPr>
    </w:p>
    <w:p w:rsidRPr="00BD6C1C" w:rsidR="000054FA" w:rsidRDefault="008872BE" w14:paraId="340F6541" w14:textId="77777777">
      <w:pPr>
        <w:pStyle w:val="Heading1"/>
        <w:spacing w:before="199"/>
        <w:ind w:left="0"/>
      </w:pPr>
      <w:r w:rsidRPr="00BD6C1C">
        <w:t>Abstract</w:t>
      </w:r>
    </w:p>
    <w:p w:rsidRPr="00BD6C1C" w:rsidR="002160BD" w:rsidRDefault="002160BD" w14:paraId="64E021C2" w14:textId="7877FA36">
      <w:pPr>
        <w:spacing w:before="144" w:line="259" w:lineRule="auto"/>
      </w:pPr>
      <w:r w:rsidRPr="00BD6C1C">
        <w:t xml:space="preserve">This is a request for revision and extension </w:t>
      </w:r>
      <w:r w:rsidR="00BD6C1C">
        <w:t>of</w:t>
      </w:r>
      <w:r w:rsidRPr="00BD6C1C">
        <w:t xml:space="preserve"> an approved information collection, to which NOAA is proposing to add three </w:t>
      </w:r>
      <w:r w:rsidRPr="00BD6C1C" w:rsidR="004450EE">
        <w:t>optional</w:t>
      </w:r>
      <w:r w:rsidRPr="00BD6C1C">
        <w:t xml:space="preserve"> forms</w:t>
      </w:r>
      <w:r w:rsidRPr="00BD6C1C" w:rsidR="004450EE">
        <w:t>, the Initial Contact Form (ICF), the Data Availability Notification (DAN), and the Licensee Notification Form (LNF)</w:t>
      </w:r>
      <w:r w:rsidR="000D46DC">
        <w:t xml:space="preserve"> (which is not an additional information collection, but is instead a time-saving form that licensees may choose to use for four existing information collections known as “Notifications”)</w:t>
      </w:r>
      <w:r w:rsidRPr="00BD6C1C" w:rsidR="004450EE">
        <w:t>.</w:t>
      </w:r>
      <w:r w:rsidR="00BD6C1C">
        <w:t xml:space="preserve">  </w:t>
      </w:r>
      <w:r w:rsidRPr="00BD6C1C">
        <w:t>The information</w:t>
      </w:r>
      <w:r w:rsidRPr="00BD6C1C" w:rsidR="004450EE">
        <w:t xml:space="preserve"> in each form</w:t>
      </w:r>
      <w:r w:rsidRPr="00BD6C1C">
        <w:t xml:space="preserve"> is being collected </w:t>
      </w:r>
      <w:r w:rsidRPr="00BD6C1C" w:rsidR="006A5A9F">
        <w:t xml:space="preserve">in order </w:t>
      </w:r>
      <w:r w:rsidRPr="00BD6C1C">
        <w:t>to reduce the total paperwork required to support regulation of the private space-based remote sensing industry, which involves (1) determining whether an applicant is required to apply for a license; (2) comparing the capabilities of remote sensing systems to other foreign and domestic remote sensing systems; and (3) recording important events in the lifecycle of licensed systems</w:t>
      </w:r>
      <w:r w:rsidRPr="00BD6C1C" w:rsidR="00841C3A">
        <w:t xml:space="preserve">, by standardizing the </w:t>
      </w:r>
      <w:r w:rsidRPr="00BD6C1C" w:rsidR="005029B8">
        <w:t>content and format of communications.</w:t>
      </w:r>
    </w:p>
    <w:p w:rsidRPr="00BD6C1C" w:rsidR="000054FA" w:rsidRDefault="008872BE" w14:paraId="057C0CFC" w14:textId="77777777">
      <w:pPr>
        <w:pStyle w:val="Heading1"/>
        <w:spacing w:before="124"/>
        <w:ind w:left="0"/>
      </w:pPr>
      <w:r w:rsidRPr="00BD6C1C">
        <w:t>Justification</w:t>
      </w:r>
    </w:p>
    <w:p w:rsidRPr="00BD6C1C" w:rsidR="000054FA" w:rsidRDefault="008872BE" w14:paraId="030ADC8B" w14:textId="77777777">
      <w:pPr>
        <w:numPr>
          <w:ilvl w:val="0"/>
          <w:numId w:val="3"/>
        </w:numPr>
        <w:pBdr>
          <w:top w:val="nil"/>
          <w:left w:val="nil"/>
          <w:bottom w:val="nil"/>
          <w:right w:val="nil"/>
          <w:between w:val="nil"/>
        </w:pBdr>
        <w:tabs>
          <w:tab w:val="left" w:pos="360"/>
        </w:tabs>
        <w:spacing w:before="182" w:line="259" w:lineRule="auto"/>
        <w:ind w:left="0" w:firstLine="0"/>
        <w:rPr>
          <w:b/>
        </w:rPr>
      </w:pPr>
      <w:r w:rsidRPr="00BD6C1C">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72AC" w:rsidP="001C72AC" w:rsidRDefault="001C72AC" w14:paraId="74030174" w14:textId="0F387930">
      <w:pPr>
        <w:pStyle w:val="Heading1"/>
        <w:tabs>
          <w:tab w:val="left" w:pos="360"/>
        </w:tabs>
        <w:spacing w:before="197"/>
        <w:ind w:left="0"/>
        <w:rPr>
          <w:color w:val="000000"/>
        </w:rPr>
      </w:pPr>
      <w:r w:rsidRPr="001C72AC">
        <w:rPr>
          <w:b w:val="0"/>
          <w:color w:val="000000"/>
        </w:rPr>
        <w:t xml:space="preserve">The information is being collected as a necessary step to regulate the private space-based remote sensing industry, which involves issuing licenses to applicants and ensuring their compliance with license terms. The Department of Commerce (DOC), through the National Oceanic and Atmospheric Administration (NOAA), has the authority to regulate private space-based remote sensing under the Land Remote Sensing Policy Act of 1992, 51 U.S.C. § 60101 </w:t>
      </w:r>
      <w:r w:rsidRPr="001C72AC">
        <w:rPr>
          <w:b w:val="0"/>
          <w:i/>
          <w:color w:val="000000"/>
        </w:rPr>
        <w:t>et seq</w:t>
      </w:r>
      <w:r w:rsidRPr="001C72AC">
        <w:rPr>
          <w:b w:val="0"/>
          <w:color w:val="000000"/>
        </w:rPr>
        <w:t>. (the Act) and regulations at 15 CFR Part 960. The regulations facilitate the development of the U.S. private remote sensing industry and thus promote the collection and widespread availability of remote sensing data, while preserving essential U.S. national security interests and observing international obligations.</w:t>
      </w:r>
      <w:r w:rsidRPr="00C925EF">
        <w:rPr>
          <w:color w:val="000000"/>
        </w:rPr>
        <w:t xml:space="preserve"> </w:t>
      </w:r>
    </w:p>
    <w:p w:rsidRPr="00BD6C1C" w:rsidR="000054FA" w:rsidP="001C72AC" w:rsidRDefault="008872BE" w14:paraId="3E9FA6DA" w14:textId="29631560">
      <w:pPr>
        <w:pStyle w:val="Heading1"/>
        <w:numPr>
          <w:ilvl w:val="0"/>
          <w:numId w:val="3"/>
        </w:numPr>
        <w:tabs>
          <w:tab w:val="left" w:pos="360"/>
        </w:tabs>
        <w:spacing w:before="197"/>
        <w:ind w:hanging="400"/>
      </w:pPr>
      <w:r w:rsidRPr="00BD6C1C">
        <w:t>Indicate how, by whom, and for what purpose the information is to be used. Except for a new collection, indicate the actual use the agency has made of the information received from the current collection.</w:t>
      </w:r>
    </w:p>
    <w:p w:rsidR="00BD6C1C" w:rsidP="00BD6C1C" w:rsidRDefault="00BD6C1C" w14:paraId="044C4820" w14:textId="77777777">
      <w:pPr>
        <w:tabs>
          <w:tab w:val="left" w:pos="180"/>
        </w:tabs>
        <w:rPr>
          <w:color w:val="000000"/>
        </w:rPr>
      </w:pPr>
    </w:p>
    <w:p w:rsidR="00BD6C1C" w:rsidP="00BD6C1C" w:rsidRDefault="00BD6C1C" w14:paraId="29A4263B" w14:textId="7C6686BF">
      <w:pPr>
        <w:tabs>
          <w:tab w:val="left" w:pos="180"/>
        </w:tabs>
        <w:rPr>
          <w:color w:val="000000"/>
        </w:rPr>
      </w:pPr>
      <w:r w:rsidRPr="00C925EF">
        <w:rPr>
          <w:color w:val="000000"/>
        </w:rPr>
        <w:t xml:space="preserve">NOAA’s Commercial Remote Sensing Regulatory Affairs (CRSRA) collects </w:t>
      </w:r>
      <w:r>
        <w:rPr>
          <w:color w:val="000000"/>
        </w:rPr>
        <w:t>the</w:t>
      </w:r>
      <w:r w:rsidRPr="00C925EF">
        <w:rPr>
          <w:color w:val="000000"/>
        </w:rPr>
        <w:t xml:space="preserve"> information</w:t>
      </w:r>
      <w:r>
        <w:rPr>
          <w:color w:val="000000"/>
        </w:rPr>
        <w:t xml:space="preserve"> currently authorized to be collected under this OMB Control Number. CRSRA does not disseminate this information to the public, because all or nearly all of it is commercial and/or proprietary. The information includes several subtypes, addressed below: </w:t>
      </w:r>
    </w:p>
    <w:p w:rsidR="00BD6C1C" w:rsidP="00BD6C1C" w:rsidRDefault="00BD6C1C" w14:paraId="195B76E2" w14:textId="77777777">
      <w:pPr>
        <w:tabs>
          <w:tab w:val="left" w:pos="180"/>
        </w:tabs>
        <w:rPr>
          <w:color w:val="000000"/>
        </w:rPr>
      </w:pPr>
    </w:p>
    <w:p w:rsidR="001C72AC" w:rsidP="001C72AC" w:rsidRDefault="001C72AC" w14:paraId="226142A2" w14:textId="7841DC5B">
      <w:pPr>
        <w:rPr>
          <w:color w:val="000000"/>
        </w:rPr>
      </w:pPr>
      <w:r w:rsidRPr="00C925EF">
        <w:rPr>
          <w:color w:val="000000"/>
        </w:rPr>
        <w:t xml:space="preserve">NOAA’s Commercial Remote Sensing Regulatory Affairs (CRSRA) collects </w:t>
      </w:r>
      <w:r>
        <w:rPr>
          <w:color w:val="000000"/>
        </w:rPr>
        <w:t>the</w:t>
      </w:r>
      <w:r w:rsidRPr="00C925EF">
        <w:rPr>
          <w:color w:val="000000"/>
        </w:rPr>
        <w:t xml:space="preserve"> information</w:t>
      </w:r>
      <w:r>
        <w:rPr>
          <w:color w:val="000000"/>
        </w:rPr>
        <w:t xml:space="preserve"> authorized to be collected under this OMB Control Number. CRSRA does not disseminate this information to the public, because all or nearly all of it is commercial and/or proprietary. The information includes several subtypes, addressed below: </w:t>
      </w:r>
    </w:p>
    <w:p w:rsidR="001C72AC" w:rsidP="001C72AC" w:rsidRDefault="001C72AC" w14:paraId="0845F8AD" w14:textId="77777777">
      <w:pPr>
        <w:rPr>
          <w:color w:val="000000"/>
        </w:rPr>
      </w:pPr>
    </w:p>
    <w:p w:rsidR="001C72AC" w:rsidP="001C72AC" w:rsidRDefault="001C72AC" w14:paraId="7F61C4AF" w14:textId="34DCD001">
      <w:pPr>
        <w:rPr>
          <w:color w:val="000000"/>
        </w:rPr>
      </w:pPr>
      <w:r>
        <w:rPr>
          <w:i/>
          <w:color w:val="000000"/>
        </w:rPr>
        <w:t xml:space="preserve">Applications. </w:t>
      </w:r>
      <w:r w:rsidRPr="001C72AC">
        <w:rPr>
          <w:color w:val="000000"/>
        </w:rPr>
        <w:t>A</w:t>
      </w:r>
      <w:r>
        <w:rPr>
          <w:color w:val="000000"/>
        </w:rPr>
        <w:t xml:space="preserve">pplicants will apply for a license to operate a private remote sensing space system.  </w:t>
      </w:r>
      <w:r>
        <w:rPr>
          <w:color w:val="000000"/>
        </w:rPr>
        <w:lastRenderedPageBreak/>
        <w:t>CRSRA uses the</w:t>
      </w:r>
      <w:r w:rsidRPr="00C925EF">
        <w:rPr>
          <w:color w:val="000000"/>
        </w:rPr>
        <w:t xml:space="preserve"> application information to determine if the applicant meets the legal criteria for issuance of a license. Application information includes </w:t>
      </w:r>
      <w:r>
        <w:rPr>
          <w:color w:val="000000"/>
        </w:rPr>
        <w:t>information about the applicant (such as corporate information), the launch dates of any components going to space, and technical specifications of all components (especially the components in space that are capable of collecting imagery data)</w:t>
      </w:r>
      <w:r w:rsidRPr="00C925EF">
        <w:rPr>
          <w:color w:val="000000"/>
        </w:rPr>
        <w:t>.</w:t>
      </w:r>
      <w:r>
        <w:rPr>
          <w:color w:val="000000"/>
        </w:rPr>
        <w:t xml:space="preserve"> This information is necessary for CRSRA to determine whether CRSRA has jurisdiction over the system; the technical capabilities of the system (for purposes of assigning the system to the proper license tier under the final rule), and to determine whether the applicant can be relied on to comply with all legal requirements, which is the statutory threshold for granting a license.</w:t>
      </w:r>
    </w:p>
    <w:p w:rsidR="001C72AC" w:rsidP="001C72AC" w:rsidRDefault="001C72AC" w14:paraId="64C3647C" w14:textId="77777777">
      <w:pPr>
        <w:rPr>
          <w:color w:val="000000"/>
        </w:rPr>
      </w:pPr>
    </w:p>
    <w:p w:rsidR="001C72AC" w:rsidP="001C72AC" w:rsidRDefault="001C72AC" w14:paraId="36F2CD14" w14:textId="0FA645C3">
      <w:r>
        <w:rPr>
          <w:i/>
        </w:rPr>
        <w:t>License Modification Request</w:t>
      </w:r>
      <w:r>
        <w:t xml:space="preserve"> (optional). If a licensee wishes to modify its license, either to reflect changes in its business practices or technical changes to its system, or to request different license conditions, it may submit such a request to CRSRA and explain why the change is sought. CRSRA needs this information to be able to keep licenses accurate and to respond to the regulated community’s needs. Additionally, one type of license modification is to notify CRSRA of a “significant or substantial foreign agreement,” which the Act requires. </w:t>
      </w:r>
    </w:p>
    <w:p w:rsidR="001C72AC" w:rsidP="001C72AC" w:rsidRDefault="001C72AC" w14:paraId="1BB23E8D" w14:textId="77777777">
      <w:pPr>
        <w:rPr>
          <w:i/>
          <w:color w:val="000000"/>
        </w:rPr>
      </w:pPr>
    </w:p>
    <w:p w:rsidR="001C72AC" w:rsidP="001C72AC" w:rsidRDefault="001C72AC" w14:paraId="2016693D" w14:textId="204107BC">
      <w:r>
        <w:rPr>
          <w:i/>
          <w:color w:val="000000"/>
        </w:rPr>
        <w:t xml:space="preserve">Notifications: </w:t>
      </w:r>
      <w:r>
        <w:rPr>
          <w:color w:val="000000"/>
        </w:rPr>
        <w:t xml:space="preserve">The licensee is required to notify CRSRA when a spacecraft launches or deploys; upon disposal of an on-orbit component of the licensed system; upon detection of an anomaly; and upon the licensee’s financial insolvency or dissolution. These events occur on occasion. </w:t>
      </w:r>
      <w:r>
        <w:t xml:space="preserve">This information is required to be collected under the Act, and it is critical to fulfilling one of the United States’ key international obligations, which is to authorize and continually supervise U.S. nationals’ activities in space. CRSRA, therefore, must be notified when spacecraft are deployed and disposed of so that CRSRA can supervise the space activities of U.S. nationals. Similarly, anomalies may indicate loss of control of a spacecraft, so CRSRA must monitor any anomalies to meaningfully supervise the activities of U.S. nationals in space. Finally, the financial insolvency or dissolution of a licensee may indicate that a change in control of the spacecraft will follow, because an insolvent licensee may go through a bankruptcy process that might put the licensed system’s ownership in question. It is critical that CRSRA be able to intervene as early as possible in this process so that a sensitive system does not pass into the ownership of an entity who might jeopardize national security or international obligations. </w:t>
      </w:r>
    </w:p>
    <w:p w:rsidR="000D46DC" w:rsidP="001C72AC" w:rsidRDefault="000D46DC" w14:paraId="79D277CF" w14:textId="7118F074"/>
    <w:p w:rsidR="000D46DC" w:rsidP="001C72AC" w:rsidRDefault="000D46DC" w14:paraId="64CD9244" w14:textId="0038112F">
      <w:r w:rsidRPr="00A118B3">
        <w:t xml:space="preserve">The </w:t>
      </w:r>
      <w:r>
        <w:t xml:space="preserve">new </w:t>
      </w:r>
      <w:r w:rsidRPr="00A118B3">
        <w:t xml:space="preserve">optional Licensee Notification Form (LNF) standardizes </w:t>
      </w:r>
      <w:r>
        <w:t>these notifications</w:t>
      </w:r>
      <w:r w:rsidRPr="00A118B3">
        <w:t xml:space="preserve"> and ensures that only required information is submitted in order to reduce back-and-forth correspondence and allow CRSRA to more efficiently record important events in the lifecycle of a licensed remote sensing system.</w:t>
      </w:r>
      <w:r>
        <w:t xml:space="preserve"> The LNF is not a new information collection, but is instead an optional, time-saving form that licensees may use to provide the required Notifications. </w:t>
      </w:r>
      <w:r w:rsidRPr="00A118B3">
        <w:t>LNF information includes contact information and the option to report one of four types of events, including (1) the launch or deployment of a system component; (2) the disposal of a system component; (3) the detection of an anomaly in a system; and (4) the financial insolvency of the licensee.</w:t>
      </w:r>
    </w:p>
    <w:p w:rsidR="001C72AC" w:rsidP="001C72AC" w:rsidRDefault="001C72AC" w14:paraId="16CFFD9D" w14:textId="77777777">
      <w:pPr>
        <w:rPr>
          <w:color w:val="000000"/>
        </w:rPr>
      </w:pPr>
    </w:p>
    <w:p w:rsidR="001C72AC" w:rsidP="001C72AC" w:rsidRDefault="001C72AC" w14:paraId="44412935" w14:textId="77777777">
      <w:r>
        <w:rPr>
          <w:i/>
          <w:color w:val="000000"/>
        </w:rPr>
        <w:t>Annual compliance certification.</w:t>
      </w:r>
      <w:r>
        <w:rPr>
          <w:color w:val="000000"/>
        </w:rPr>
        <w:t xml:space="preserve"> </w:t>
      </w:r>
      <w:r>
        <w:t xml:space="preserve">CRSRA will require licensees to submit an annual compliance certification, which requires the licensee to verify that all facts in the license remain true. Facts that must be verified in this certification include the technical specifications of the system and other foundational facts that CRSRA relies upon in reviewing license applications. This information is critical to ensuring that only those entities who are legally fit to obtain a license do so, and therefore, CRSRA will use the annual certification to remind licensees of their duty to keep this information updated and accurate.  </w:t>
      </w:r>
      <w:r w:rsidRPr="00C925EF">
        <w:br/>
      </w:r>
    </w:p>
    <w:p w:rsidRPr="00BD6C1C" w:rsidR="00224FE9" w:rsidP="001C72AC" w:rsidRDefault="001C72AC" w14:paraId="203406D2" w14:textId="3B448D2A">
      <w:pPr>
        <w:pBdr>
          <w:top w:val="nil"/>
          <w:left w:val="nil"/>
          <w:bottom w:val="nil"/>
          <w:right w:val="nil"/>
          <w:between w:val="nil"/>
        </w:pBdr>
        <w:spacing w:before="161"/>
      </w:pPr>
      <w:r w:rsidRPr="001C72AC">
        <w:rPr>
          <w:i/>
        </w:rPr>
        <w:t>Initial Contact Form (ICF)</w:t>
      </w:r>
      <w:r>
        <w:t xml:space="preserve">.  </w:t>
      </w:r>
      <w:r w:rsidRPr="00BD6C1C" w:rsidR="00224FE9">
        <w:t xml:space="preserve">The </w:t>
      </w:r>
      <w:r w:rsidRPr="00BD6C1C" w:rsidR="00EA4D87">
        <w:t xml:space="preserve">optional </w:t>
      </w:r>
      <w:r w:rsidRPr="00BD6C1C" w:rsidR="005029B8">
        <w:t>Initial Contact Form (ICF)</w:t>
      </w:r>
      <w:r w:rsidRPr="00BD6C1C" w:rsidR="00224FE9">
        <w:t xml:space="preserve"> standardizes communications with potential applicants prior to the submission of a formal license application in order to reduce back-and-forth correspondence and allow </w:t>
      </w:r>
      <w:r w:rsidRPr="00BD6C1C" w:rsidR="00227396">
        <w:t>NOAA</w:t>
      </w:r>
      <w:r w:rsidRPr="00BD6C1C" w:rsidR="00224FE9">
        <w:t xml:space="preserve"> to more </w:t>
      </w:r>
      <w:r w:rsidRPr="00BD6C1C" w:rsidR="00743225">
        <w:t>efficiently</w:t>
      </w:r>
      <w:r w:rsidRPr="00BD6C1C" w:rsidR="00224FE9">
        <w:t xml:space="preserve"> determine whether a license is needed. If </w:t>
      </w:r>
      <w:r w:rsidRPr="00BD6C1C" w:rsidR="00224FE9">
        <w:lastRenderedPageBreak/>
        <w:t xml:space="preserve">NOAA determines after reviewing the ICF that an application is not required, the potential applicant will save 40-50 hours of paperwork by not submitting the application. Additionally, the ICF gives NOAA the opportunity to provide early feedback and guidance on an application package, lowering the likelihood of time-consuming rewrites and edits to an application before it can be deemed complete. ICF </w:t>
      </w:r>
      <w:r w:rsidRPr="00BD6C1C" w:rsidR="005029B8">
        <w:t xml:space="preserve">information includes contact information and </w:t>
      </w:r>
      <w:r w:rsidRPr="00BD6C1C" w:rsidR="00431C88">
        <w:t xml:space="preserve">the </w:t>
      </w:r>
      <w:r w:rsidRPr="00BD6C1C" w:rsidR="005029B8">
        <w:t xml:space="preserve">general remote sensing system </w:t>
      </w:r>
      <w:r w:rsidRPr="00BD6C1C" w:rsidR="00E9108C">
        <w:t xml:space="preserve">criteria needed to determine whether a proposed system is licensable under U.S. jurisdiction, </w:t>
      </w:r>
      <w:r w:rsidRPr="00BD6C1C" w:rsidR="00431C88">
        <w:t>including operational and technical specifications.</w:t>
      </w:r>
    </w:p>
    <w:p w:rsidRPr="00BD6C1C" w:rsidR="00743225" w:rsidP="001C72AC" w:rsidRDefault="001C72AC" w14:paraId="4F5C68F4" w14:textId="782A73CF">
      <w:pPr>
        <w:pBdr>
          <w:top w:val="nil"/>
          <w:left w:val="nil"/>
          <w:bottom w:val="nil"/>
          <w:right w:val="nil"/>
          <w:between w:val="nil"/>
        </w:pBdr>
        <w:spacing w:before="182"/>
      </w:pPr>
      <w:r w:rsidRPr="001C72AC">
        <w:rPr>
          <w:i/>
        </w:rPr>
        <w:t>Data Availability Notification (DAN).</w:t>
      </w:r>
      <w:r>
        <w:t xml:space="preserve">  </w:t>
      </w:r>
      <w:r w:rsidRPr="00BD6C1C" w:rsidR="00224FE9">
        <w:t>The</w:t>
      </w:r>
      <w:r w:rsidRPr="00BD6C1C" w:rsidR="00EA4D87">
        <w:t xml:space="preserve"> optional</w:t>
      </w:r>
      <w:r w:rsidRPr="00BD6C1C" w:rsidR="00224FE9">
        <w:t xml:space="preserve"> Data Availability Notification (DAN) </w:t>
      </w:r>
      <w:r w:rsidRPr="00BD6C1C" w:rsidR="00743225">
        <w:t>standardizes communications with external parties</w:t>
      </w:r>
      <w:r w:rsidRPr="00BD6C1C" w:rsidR="00EA4D87">
        <w:t xml:space="preserve"> and ensures that only required information is submitted</w:t>
      </w:r>
      <w:r w:rsidRPr="00BD6C1C" w:rsidR="00743225">
        <w:t xml:space="preserve"> in order to reduce back-and-forth correspondence and allow </w:t>
      </w:r>
      <w:r w:rsidRPr="00BD6C1C" w:rsidR="00227396">
        <w:t>NOAA</w:t>
      </w:r>
      <w:r w:rsidRPr="00BD6C1C" w:rsidR="00743225">
        <w:t xml:space="preserve"> to more efficiently determine whether new data is available from a foreign </w:t>
      </w:r>
      <w:r w:rsidRPr="00BD6C1C" w:rsidR="00EA4D87">
        <w:t xml:space="preserve">or domestic </w:t>
      </w:r>
      <w:r w:rsidRPr="00BD6C1C" w:rsidR="00743225">
        <w:t>remote sensing system.</w:t>
      </w:r>
      <w:r w:rsidRPr="00BD6C1C" w:rsidR="00227396">
        <w:t xml:space="preserve"> If NOAA determines after reviewing the DAN that new data is available, t</w:t>
      </w:r>
      <w:r w:rsidRPr="00BD6C1C" w:rsidR="00E9108C">
        <w:t xml:space="preserve">he conditions within some licenses may be reduced or removed. </w:t>
      </w:r>
      <w:r>
        <w:t xml:space="preserve"> </w:t>
      </w:r>
      <w:r w:rsidRPr="00BD6C1C" w:rsidR="00743225">
        <w:t xml:space="preserve">DAN </w:t>
      </w:r>
      <w:r w:rsidRPr="00BD6C1C" w:rsidR="00224FE9">
        <w:t xml:space="preserve">information includes contact information and </w:t>
      </w:r>
      <w:r w:rsidRPr="00BD6C1C" w:rsidR="00431C88">
        <w:t xml:space="preserve">the </w:t>
      </w:r>
      <w:r w:rsidRPr="00BD6C1C" w:rsidR="00224FE9">
        <w:t xml:space="preserve">general </w:t>
      </w:r>
      <w:r w:rsidRPr="00BD6C1C" w:rsidR="00E9108C">
        <w:t xml:space="preserve">market </w:t>
      </w:r>
      <w:r w:rsidRPr="00BD6C1C" w:rsidR="00431C88">
        <w:t>details</w:t>
      </w:r>
      <w:r w:rsidRPr="00BD6C1C" w:rsidR="00E9108C">
        <w:t xml:space="preserve"> needed to begin an investigation into the commercial availability of remote sensing system data</w:t>
      </w:r>
      <w:r w:rsidRPr="00BD6C1C" w:rsidR="00431C88">
        <w:t>, including operational and technical specifications.</w:t>
      </w:r>
    </w:p>
    <w:p w:rsidRPr="000D46DC" w:rsidR="00227396" w:rsidP="001C72AC" w:rsidRDefault="000D46DC" w14:paraId="00EDACCC" w14:textId="391D7F93">
      <w:pPr>
        <w:pBdr>
          <w:top w:val="nil"/>
          <w:left w:val="nil"/>
          <w:bottom w:val="nil"/>
          <w:right w:val="nil"/>
          <w:between w:val="nil"/>
        </w:pBdr>
        <w:spacing w:before="182"/>
      </w:pPr>
      <w:r w:rsidRPr="000D46DC">
        <w:t xml:space="preserve">The new forms </w:t>
      </w:r>
      <w:proofErr w:type="gramStart"/>
      <w:r w:rsidRPr="000D46DC">
        <w:t>are described</w:t>
      </w:r>
      <w:proofErr w:type="gramEnd"/>
      <w:r w:rsidRPr="000D46DC">
        <w:t xml:space="preserve"> below:</w:t>
      </w:r>
    </w:p>
    <w:p w:rsidRPr="00BD6C1C" w:rsidR="000054FA" w:rsidRDefault="000054FA" w14:paraId="64E08D2B" w14:textId="77777777">
      <w:pPr>
        <w:pBdr>
          <w:top w:val="nil"/>
          <w:left w:val="nil"/>
          <w:bottom w:val="nil"/>
          <w:right w:val="nil"/>
          <w:between w:val="nil"/>
        </w:pBdr>
        <w:spacing w:before="7"/>
        <w:rPr>
          <w:b/>
        </w:rPr>
      </w:pPr>
    </w:p>
    <w:tbl>
      <w:tblPr>
        <w:tblStyle w:val="a"/>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0"/>
        <w:gridCol w:w="1970"/>
        <w:gridCol w:w="1322"/>
        <w:gridCol w:w="2157"/>
        <w:gridCol w:w="1363"/>
        <w:gridCol w:w="3000"/>
      </w:tblGrid>
      <w:tr w:rsidRPr="00BD6C1C" w:rsidR="00BD6C1C" w14:paraId="346ADB12" w14:textId="77777777">
        <w:trPr>
          <w:trHeight w:val="729"/>
        </w:trPr>
        <w:tc>
          <w:tcPr>
            <w:tcW w:w="990" w:type="dxa"/>
            <w:shd w:val="clear" w:color="auto" w:fill="DEEAF6"/>
          </w:tcPr>
          <w:p w:rsidRPr="00BD6C1C" w:rsidR="000054FA" w:rsidRDefault="000054FA" w14:paraId="1594A608"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02B23A9B"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Item #</w:t>
            </w:r>
          </w:p>
        </w:tc>
        <w:tc>
          <w:tcPr>
            <w:tcW w:w="1970" w:type="dxa"/>
            <w:shd w:val="clear" w:color="auto" w:fill="DEEAF6"/>
          </w:tcPr>
          <w:p w:rsidRPr="00BD6C1C" w:rsidR="000054FA" w:rsidRDefault="000054FA" w14:paraId="0A7EFA8B"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445E5CBF"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Requirement</w:t>
            </w:r>
          </w:p>
        </w:tc>
        <w:tc>
          <w:tcPr>
            <w:tcW w:w="1322" w:type="dxa"/>
            <w:shd w:val="clear" w:color="auto" w:fill="DEEAF6"/>
          </w:tcPr>
          <w:p w:rsidRPr="00BD6C1C" w:rsidR="000054FA" w:rsidRDefault="000054FA" w14:paraId="7318E956"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1DBC709F"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Statute</w:t>
            </w:r>
          </w:p>
        </w:tc>
        <w:tc>
          <w:tcPr>
            <w:tcW w:w="2157" w:type="dxa"/>
            <w:shd w:val="clear" w:color="auto" w:fill="DEEAF6"/>
          </w:tcPr>
          <w:p w:rsidRPr="00BD6C1C" w:rsidR="000054FA" w:rsidRDefault="000054FA" w14:paraId="61393849"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6B312F05"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Regulation</w:t>
            </w:r>
          </w:p>
        </w:tc>
        <w:tc>
          <w:tcPr>
            <w:tcW w:w="1363" w:type="dxa"/>
            <w:shd w:val="clear" w:color="auto" w:fill="DEEAF6"/>
          </w:tcPr>
          <w:p w:rsidRPr="00BD6C1C" w:rsidR="000054FA" w:rsidRDefault="000054FA" w14:paraId="58E5BF3D"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00E65AB6"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Form #</w:t>
            </w:r>
          </w:p>
        </w:tc>
        <w:tc>
          <w:tcPr>
            <w:tcW w:w="3000" w:type="dxa"/>
            <w:shd w:val="clear" w:color="auto" w:fill="DEEAF6"/>
          </w:tcPr>
          <w:p w:rsidRPr="00BD6C1C" w:rsidR="000054FA" w:rsidRDefault="000054FA" w14:paraId="2032998A"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5038F70F" w14:textId="77777777">
            <w:pPr>
              <w:pBdr>
                <w:top w:val="nil"/>
                <w:left w:val="nil"/>
                <w:bottom w:val="nil"/>
                <w:right w:val="nil"/>
                <w:between w:val="nil"/>
              </w:pBdr>
              <w:rPr>
                <w:rFonts w:asciiTheme="minorHAnsi" w:hAnsiTheme="minorHAnsi" w:cstheme="minorHAnsi"/>
                <w:b/>
                <w:sz w:val="18"/>
                <w:szCs w:val="18"/>
              </w:rPr>
            </w:pPr>
            <w:r w:rsidRPr="00BD6C1C">
              <w:rPr>
                <w:rFonts w:asciiTheme="minorHAnsi" w:hAnsiTheme="minorHAnsi" w:cstheme="minorHAnsi"/>
                <w:b/>
                <w:sz w:val="18"/>
                <w:szCs w:val="18"/>
              </w:rPr>
              <w:t>Needs and Uses</w:t>
            </w:r>
          </w:p>
        </w:tc>
      </w:tr>
      <w:tr w:rsidRPr="00BD6C1C" w:rsidR="00BD6C1C" w14:paraId="43E862D1" w14:textId="77777777">
        <w:trPr>
          <w:trHeight w:val="726"/>
        </w:trPr>
        <w:tc>
          <w:tcPr>
            <w:tcW w:w="990" w:type="dxa"/>
          </w:tcPr>
          <w:p w:rsidRPr="00BD6C1C" w:rsidR="000054FA" w:rsidRDefault="000054FA" w14:paraId="026310D1" w14:textId="77777777">
            <w:pPr>
              <w:pBdr>
                <w:top w:val="nil"/>
                <w:left w:val="nil"/>
                <w:bottom w:val="nil"/>
                <w:right w:val="nil"/>
                <w:between w:val="nil"/>
              </w:pBdr>
              <w:spacing w:before="9"/>
              <w:rPr>
                <w:rFonts w:asciiTheme="minorHAnsi" w:hAnsiTheme="minorHAnsi" w:cstheme="minorHAnsi"/>
                <w:b/>
                <w:sz w:val="18"/>
                <w:szCs w:val="18"/>
              </w:rPr>
            </w:pPr>
          </w:p>
          <w:p w:rsidRPr="00BD6C1C" w:rsidR="000054FA" w:rsidRDefault="008872BE" w14:paraId="2D88DC26"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1</w:t>
            </w:r>
          </w:p>
        </w:tc>
        <w:tc>
          <w:tcPr>
            <w:tcW w:w="1970" w:type="dxa"/>
          </w:tcPr>
          <w:p w:rsidRPr="00BD6C1C" w:rsidR="000054FA" w:rsidRDefault="000054FA" w14:paraId="76725673" w14:textId="77777777">
            <w:pPr>
              <w:pBdr>
                <w:top w:val="nil"/>
                <w:left w:val="nil"/>
                <w:bottom w:val="nil"/>
                <w:right w:val="nil"/>
                <w:between w:val="nil"/>
              </w:pBdr>
              <w:spacing w:before="9"/>
              <w:rPr>
                <w:rFonts w:asciiTheme="minorHAnsi" w:hAnsiTheme="minorHAnsi" w:cstheme="minorHAnsi"/>
                <w:b/>
                <w:sz w:val="18"/>
                <w:szCs w:val="18"/>
              </w:rPr>
            </w:pPr>
          </w:p>
          <w:p w:rsidRPr="00BD6C1C" w:rsidR="000054FA" w:rsidRDefault="00431C88" w14:paraId="1B6B76E9"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Pre-Application Consultation</w:t>
            </w:r>
          </w:p>
        </w:tc>
        <w:tc>
          <w:tcPr>
            <w:tcW w:w="1322" w:type="dxa"/>
          </w:tcPr>
          <w:p w:rsidRPr="00BD6C1C" w:rsidR="000054FA" w:rsidRDefault="000054FA" w14:paraId="04BD8950" w14:textId="77777777">
            <w:pPr>
              <w:pBdr>
                <w:top w:val="nil"/>
                <w:left w:val="nil"/>
                <w:bottom w:val="nil"/>
                <w:right w:val="nil"/>
                <w:between w:val="nil"/>
              </w:pBdr>
              <w:spacing w:before="9"/>
              <w:rPr>
                <w:rFonts w:asciiTheme="minorHAnsi" w:hAnsiTheme="minorHAnsi" w:cstheme="minorHAnsi"/>
                <w:b/>
                <w:sz w:val="18"/>
                <w:szCs w:val="18"/>
              </w:rPr>
            </w:pPr>
          </w:p>
          <w:p w:rsidRPr="00BD6C1C" w:rsidR="000054FA" w:rsidRDefault="008872BE" w14:paraId="76496C2B" w14:textId="77777777">
            <w:pPr>
              <w:pBdr>
                <w:top w:val="nil"/>
                <w:left w:val="nil"/>
                <w:bottom w:val="nil"/>
                <w:right w:val="nil"/>
                <w:between w:val="nil"/>
              </w:pBdr>
              <w:ind w:hanging="84"/>
              <w:rPr>
                <w:rFonts w:asciiTheme="minorHAnsi" w:hAnsiTheme="minorHAnsi" w:cstheme="minorHAnsi"/>
                <w:sz w:val="18"/>
                <w:szCs w:val="18"/>
              </w:rPr>
            </w:pPr>
            <w:r w:rsidRPr="00BD6C1C">
              <w:rPr>
                <w:rFonts w:asciiTheme="minorHAnsi" w:hAnsiTheme="minorHAnsi" w:cstheme="minorHAnsi"/>
                <w:sz w:val="18"/>
                <w:szCs w:val="18"/>
              </w:rPr>
              <w:t>3</w:t>
            </w:r>
            <w:r w:rsidRPr="00BD6C1C" w:rsidR="00431C88">
              <w:rPr>
                <w:rFonts w:asciiTheme="minorHAnsi" w:hAnsiTheme="minorHAnsi" w:cstheme="minorHAnsi"/>
                <w:sz w:val="18"/>
                <w:szCs w:val="18"/>
              </w:rPr>
              <w:t>51 U.S.C. § 60101</w:t>
            </w:r>
          </w:p>
        </w:tc>
        <w:tc>
          <w:tcPr>
            <w:tcW w:w="2157" w:type="dxa"/>
          </w:tcPr>
          <w:p w:rsidRPr="00BD6C1C" w:rsidR="000054FA" w:rsidRDefault="000054FA" w14:paraId="79C7B0F8" w14:textId="77777777">
            <w:pPr>
              <w:pBdr>
                <w:top w:val="nil"/>
                <w:left w:val="nil"/>
                <w:bottom w:val="nil"/>
                <w:right w:val="nil"/>
                <w:between w:val="nil"/>
              </w:pBdr>
              <w:spacing w:before="9"/>
              <w:rPr>
                <w:rFonts w:asciiTheme="minorHAnsi" w:hAnsiTheme="minorHAnsi" w:cstheme="minorHAnsi"/>
                <w:b/>
                <w:sz w:val="18"/>
                <w:szCs w:val="18"/>
              </w:rPr>
            </w:pPr>
          </w:p>
          <w:p w:rsidRPr="00BD6C1C" w:rsidR="000054FA" w:rsidRDefault="007A0081" w14:paraId="7CDD03F7"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15 CFR Part 960.5(a)</w:t>
            </w:r>
          </w:p>
        </w:tc>
        <w:tc>
          <w:tcPr>
            <w:tcW w:w="1363" w:type="dxa"/>
          </w:tcPr>
          <w:p w:rsidRPr="00BD6C1C" w:rsidR="000054FA" w:rsidRDefault="000054FA" w14:paraId="45EE0DE5" w14:textId="77777777">
            <w:pPr>
              <w:pBdr>
                <w:top w:val="nil"/>
                <w:left w:val="nil"/>
                <w:bottom w:val="nil"/>
                <w:right w:val="nil"/>
                <w:between w:val="nil"/>
              </w:pBdr>
              <w:spacing w:before="9"/>
              <w:rPr>
                <w:rFonts w:asciiTheme="minorHAnsi" w:hAnsiTheme="minorHAnsi" w:cstheme="minorHAnsi"/>
                <w:b/>
                <w:sz w:val="18"/>
                <w:szCs w:val="18"/>
              </w:rPr>
            </w:pPr>
          </w:p>
          <w:p w:rsidRPr="00BD6C1C" w:rsidR="000054FA" w:rsidRDefault="007A0081" w14:paraId="5897EB13"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ICF</w:t>
            </w:r>
          </w:p>
        </w:tc>
        <w:tc>
          <w:tcPr>
            <w:tcW w:w="3000" w:type="dxa"/>
          </w:tcPr>
          <w:p w:rsidRPr="00BD6C1C" w:rsidR="000054FA" w:rsidRDefault="000054FA" w14:paraId="57220C6C" w14:textId="77777777">
            <w:pPr>
              <w:pBdr>
                <w:top w:val="nil"/>
                <w:left w:val="nil"/>
                <w:bottom w:val="nil"/>
                <w:right w:val="nil"/>
                <w:between w:val="nil"/>
              </w:pBdr>
              <w:spacing w:before="7"/>
              <w:rPr>
                <w:rFonts w:asciiTheme="minorHAnsi" w:hAnsiTheme="minorHAnsi" w:cstheme="minorHAnsi"/>
                <w:b/>
                <w:sz w:val="18"/>
                <w:szCs w:val="18"/>
              </w:rPr>
            </w:pPr>
          </w:p>
          <w:p w:rsidRPr="00BD6C1C" w:rsidR="000054FA" w:rsidRDefault="008872BE" w14:paraId="504360E0" w14:textId="77777777">
            <w:pPr>
              <w:numPr>
                <w:ilvl w:val="0"/>
                <w:numId w:val="2"/>
              </w:numPr>
              <w:pBdr>
                <w:top w:val="nil"/>
                <w:left w:val="nil"/>
                <w:bottom w:val="nil"/>
                <w:right w:val="nil"/>
                <w:between w:val="nil"/>
              </w:pBdr>
              <w:tabs>
                <w:tab w:val="left" w:pos="469"/>
                <w:tab w:val="left" w:pos="470"/>
              </w:tabs>
              <w:spacing w:before="2" w:line="222" w:lineRule="auto"/>
              <w:ind w:left="0" w:hanging="361"/>
              <w:rPr>
                <w:rFonts w:asciiTheme="minorHAnsi" w:hAnsiTheme="minorHAnsi" w:cstheme="minorHAnsi"/>
                <w:sz w:val="18"/>
                <w:szCs w:val="18"/>
              </w:rPr>
            </w:pPr>
            <w:r w:rsidRPr="00BD6C1C">
              <w:rPr>
                <w:rFonts w:asciiTheme="minorHAnsi" w:hAnsiTheme="minorHAnsi" w:cstheme="minorHAnsi"/>
                <w:sz w:val="18"/>
                <w:szCs w:val="18"/>
              </w:rPr>
              <w:t xml:space="preserve">Used by the </w:t>
            </w:r>
            <w:r w:rsidRPr="00BD6C1C" w:rsidR="007A0081">
              <w:rPr>
                <w:rFonts w:asciiTheme="minorHAnsi" w:hAnsiTheme="minorHAnsi" w:cstheme="minorHAnsi"/>
                <w:sz w:val="18"/>
                <w:szCs w:val="18"/>
              </w:rPr>
              <w:t>NOAA</w:t>
            </w:r>
            <w:r w:rsidRPr="00BD6C1C">
              <w:rPr>
                <w:rFonts w:asciiTheme="minorHAnsi" w:hAnsiTheme="minorHAnsi" w:cstheme="minorHAnsi"/>
                <w:sz w:val="18"/>
                <w:szCs w:val="18"/>
              </w:rPr>
              <w:t xml:space="preserve"> to</w:t>
            </w:r>
            <w:r w:rsidRPr="00BD6C1C" w:rsidR="007A0081">
              <w:rPr>
                <w:rFonts w:asciiTheme="minorHAnsi" w:hAnsiTheme="minorHAnsi" w:cstheme="minorHAnsi"/>
                <w:sz w:val="18"/>
                <w:szCs w:val="18"/>
              </w:rPr>
              <w:t xml:space="preserve"> determine if the applicant is required to submit a full application for the issuance of a license to operate a private remote sensing space system.</w:t>
            </w:r>
          </w:p>
        </w:tc>
      </w:tr>
      <w:tr w:rsidRPr="00BD6C1C" w:rsidR="00BD6C1C" w14:paraId="016F4A5A" w14:textId="77777777">
        <w:trPr>
          <w:trHeight w:val="769"/>
        </w:trPr>
        <w:tc>
          <w:tcPr>
            <w:tcW w:w="990" w:type="dxa"/>
            <w:shd w:val="clear" w:color="auto" w:fill="DEEAF6"/>
          </w:tcPr>
          <w:p w:rsidRPr="00BD6C1C" w:rsidR="000054FA" w:rsidRDefault="000054FA" w14:paraId="4523C5EA"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086C819F"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Item #</w:t>
            </w:r>
          </w:p>
        </w:tc>
        <w:tc>
          <w:tcPr>
            <w:tcW w:w="1970" w:type="dxa"/>
            <w:shd w:val="clear" w:color="auto" w:fill="DEEAF6"/>
          </w:tcPr>
          <w:p w:rsidRPr="00BD6C1C" w:rsidR="000054FA" w:rsidRDefault="000054FA" w14:paraId="45B55B8C"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5985D8D5"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Requirement</w:t>
            </w:r>
          </w:p>
        </w:tc>
        <w:tc>
          <w:tcPr>
            <w:tcW w:w="1322" w:type="dxa"/>
            <w:shd w:val="clear" w:color="auto" w:fill="DEEAF6"/>
          </w:tcPr>
          <w:p w:rsidRPr="00BD6C1C" w:rsidR="000054FA" w:rsidRDefault="000054FA" w14:paraId="7EDC4E73"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64BA8145"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Statute</w:t>
            </w:r>
          </w:p>
        </w:tc>
        <w:tc>
          <w:tcPr>
            <w:tcW w:w="2157" w:type="dxa"/>
            <w:shd w:val="clear" w:color="auto" w:fill="DEEAF6"/>
          </w:tcPr>
          <w:p w:rsidRPr="00BD6C1C" w:rsidR="000054FA" w:rsidRDefault="000054FA" w14:paraId="61FE18B1"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6C063C54"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Regulation</w:t>
            </w:r>
          </w:p>
        </w:tc>
        <w:tc>
          <w:tcPr>
            <w:tcW w:w="1363" w:type="dxa"/>
            <w:shd w:val="clear" w:color="auto" w:fill="DEEAF6"/>
          </w:tcPr>
          <w:p w:rsidRPr="00BD6C1C" w:rsidR="000054FA" w:rsidRDefault="000054FA" w14:paraId="46455049"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6C25DE67"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Form #</w:t>
            </w:r>
          </w:p>
        </w:tc>
        <w:tc>
          <w:tcPr>
            <w:tcW w:w="3000" w:type="dxa"/>
            <w:shd w:val="clear" w:color="auto" w:fill="DEEAF6"/>
          </w:tcPr>
          <w:p w:rsidRPr="00BD6C1C" w:rsidR="000054FA" w:rsidRDefault="000054FA" w14:paraId="03D2061D" w14:textId="77777777">
            <w:pPr>
              <w:pBdr>
                <w:top w:val="nil"/>
                <w:left w:val="nil"/>
                <w:bottom w:val="nil"/>
                <w:right w:val="nil"/>
                <w:between w:val="nil"/>
              </w:pBdr>
              <w:spacing w:before="11"/>
              <w:rPr>
                <w:rFonts w:asciiTheme="minorHAnsi" w:hAnsiTheme="minorHAnsi" w:cstheme="minorHAnsi"/>
                <w:b/>
                <w:sz w:val="18"/>
                <w:szCs w:val="18"/>
              </w:rPr>
            </w:pPr>
          </w:p>
          <w:p w:rsidRPr="00BD6C1C" w:rsidR="000054FA" w:rsidRDefault="008872BE" w14:paraId="2B414135" w14:textId="77777777">
            <w:pPr>
              <w:pBdr>
                <w:top w:val="nil"/>
                <w:left w:val="nil"/>
                <w:bottom w:val="nil"/>
                <w:right w:val="nil"/>
                <w:between w:val="nil"/>
              </w:pBdr>
              <w:rPr>
                <w:rFonts w:asciiTheme="minorHAnsi" w:hAnsiTheme="minorHAnsi" w:cstheme="minorHAnsi"/>
                <w:b/>
                <w:sz w:val="18"/>
                <w:szCs w:val="18"/>
              </w:rPr>
            </w:pPr>
            <w:r w:rsidRPr="00BD6C1C">
              <w:rPr>
                <w:rFonts w:asciiTheme="minorHAnsi" w:hAnsiTheme="minorHAnsi" w:cstheme="minorHAnsi"/>
                <w:b/>
                <w:sz w:val="18"/>
                <w:szCs w:val="18"/>
              </w:rPr>
              <w:t>Needs and Uses</w:t>
            </w:r>
          </w:p>
        </w:tc>
      </w:tr>
      <w:tr w:rsidRPr="00BD6C1C" w:rsidR="00BD6C1C" w14:paraId="5F9FF2E9" w14:textId="77777777">
        <w:trPr>
          <w:trHeight w:val="700"/>
        </w:trPr>
        <w:tc>
          <w:tcPr>
            <w:tcW w:w="990" w:type="dxa"/>
          </w:tcPr>
          <w:p w:rsidRPr="00BD6C1C" w:rsidR="00431C88" w:rsidP="00431C88" w:rsidRDefault="00431C88" w14:paraId="258405BC"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431C88" w14:paraId="54DCC920"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2</w:t>
            </w:r>
          </w:p>
        </w:tc>
        <w:tc>
          <w:tcPr>
            <w:tcW w:w="1970" w:type="dxa"/>
          </w:tcPr>
          <w:p w:rsidRPr="00BD6C1C" w:rsidR="00431C88" w:rsidP="00431C88" w:rsidRDefault="00431C88" w14:paraId="351CAF13"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7A0081" w14:paraId="287530FD"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Reporting Data Availability</w:t>
            </w:r>
          </w:p>
        </w:tc>
        <w:tc>
          <w:tcPr>
            <w:tcW w:w="1322" w:type="dxa"/>
          </w:tcPr>
          <w:p w:rsidRPr="00BD6C1C" w:rsidR="00431C88" w:rsidP="00431C88" w:rsidRDefault="00431C88" w14:paraId="32E51F85"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431C88" w14:paraId="1AF70158" w14:textId="77777777">
            <w:pPr>
              <w:pBdr>
                <w:top w:val="nil"/>
                <w:left w:val="nil"/>
                <w:bottom w:val="nil"/>
                <w:right w:val="nil"/>
                <w:between w:val="nil"/>
              </w:pBdr>
              <w:ind w:hanging="84"/>
              <w:rPr>
                <w:rFonts w:asciiTheme="minorHAnsi" w:hAnsiTheme="minorHAnsi" w:cstheme="minorHAnsi"/>
                <w:sz w:val="18"/>
                <w:szCs w:val="18"/>
              </w:rPr>
            </w:pPr>
            <w:r w:rsidRPr="00BD6C1C">
              <w:rPr>
                <w:rFonts w:asciiTheme="minorHAnsi" w:hAnsiTheme="minorHAnsi" w:cstheme="minorHAnsi"/>
                <w:sz w:val="18"/>
                <w:szCs w:val="18"/>
              </w:rPr>
              <w:t>351 U.S.C. § 60101</w:t>
            </w:r>
          </w:p>
        </w:tc>
        <w:tc>
          <w:tcPr>
            <w:tcW w:w="2157" w:type="dxa"/>
          </w:tcPr>
          <w:p w:rsidRPr="00BD6C1C" w:rsidR="00431C88" w:rsidP="00431C88" w:rsidRDefault="00431C88" w14:paraId="10FB4026"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7A0081" w14:paraId="11D8A79B"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15 CFR Part 960 Appendix A Part C.1.3</w:t>
            </w:r>
          </w:p>
        </w:tc>
        <w:tc>
          <w:tcPr>
            <w:tcW w:w="1363" w:type="dxa"/>
          </w:tcPr>
          <w:p w:rsidRPr="00BD6C1C" w:rsidR="00431C88" w:rsidP="00431C88" w:rsidRDefault="00431C88" w14:paraId="3FA2A8D2"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7A0081" w14:paraId="5E334D04"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DAN</w:t>
            </w:r>
          </w:p>
        </w:tc>
        <w:tc>
          <w:tcPr>
            <w:tcW w:w="3000" w:type="dxa"/>
          </w:tcPr>
          <w:p w:rsidRPr="00BD6C1C" w:rsidR="00431C88" w:rsidP="00431C88" w:rsidRDefault="00431C88" w14:paraId="711E6C4A" w14:textId="77777777">
            <w:pPr>
              <w:pBdr>
                <w:top w:val="nil"/>
                <w:left w:val="nil"/>
                <w:bottom w:val="nil"/>
                <w:right w:val="nil"/>
                <w:between w:val="nil"/>
              </w:pBdr>
              <w:rPr>
                <w:rFonts w:asciiTheme="minorHAnsi" w:hAnsiTheme="minorHAnsi" w:cstheme="minorHAnsi"/>
                <w:b/>
                <w:sz w:val="18"/>
                <w:szCs w:val="18"/>
              </w:rPr>
            </w:pPr>
          </w:p>
          <w:p w:rsidRPr="00BD6C1C" w:rsidR="00431C88" w:rsidP="00431C88" w:rsidRDefault="00431C88" w14:paraId="372D4AEB" w14:textId="77777777">
            <w:pPr>
              <w:numPr>
                <w:ilvl w:val="0"/>
                <w:numId w:val="1"/>
              </w:numPr>
              <w:pBdr>
                <w:top w:val="nil"/>
                <w:left w:val="nil"/>
                <w:bottom w:val="nil"/>
                <w:right w:val="nil"/>
                <w:between w:val="nil"/>
              </w:pBdr>
              <w:tabs>
                <w:tab w:val="left" w:pos="469"/>
                <w:tab w:val="left" w:pos="470"/>
              </w:tabs>
              <w:ind w:left="0" w:hanging="361"/>
              <w:rPr>
                <w:rFonts w:asciiTheme="minorHAnsi" w:hAnsiTheme="minorHAnsi" w:cstheme="minorHAnsi"/>
                <w:sz w:val="18"/>
                <w:szCs w:val="18"/>
              </w:rPr>
            </w:pPr>
            <w:r w:rsidRPr="00BD6C1C">
              <w:rPr>
                <w:rFonts w:asciiTheme="minorHAnsi" w:hAnsiTheme="minorHAnsi" w:cstheme="minorHAnsi"/>
                <w:sz w:val="18"/>
                <w:szCs w:val="18"/>
              </w:rPr>
              <w:t>U</w:t>
            </w:r>
            <w:r w:rsidRPr="00BD6C1C" w:rsidR="007A0081">
              <w:rPr>
                <w:rFonts w:asciiTheme="minorHAnsi" w:hAnsiTheme="minorHAnsi" w:cstheme="minorHAnsi"/>
                <w:sz w:val="18"/>
                <w:szCs w:val="18"/>
              </w:rPr>
              <w:t>sed by NOAA to help determine the availability of unenhanced data from a foreign or domestic remote sensing system.</w:t>
            </w:r>
          </w:p>
        </w:tc>
      </w:tr>
      <w:tr w:rsidRPr="00BD6C1C" w:rsidR="00BD6C1C" w:rsidTr="007A0081" w14:paraId="30FBB540" w14:textId="77777777">
        <w:trPr>
          <w:trHeight w:val="700"/>
        </w:trPr>
        <w:tc>
          <w:tcPr>
            <w:tcW w:w="990" w:type="dxa"/>
            <w:shd w:val="clear" w:color="auto" w:fill="DBE5F1" w:themeFill="accent1" w:themeFillTint="33"/>
          </w:tcPr>
          <w:p w:rsidRPr="00BD6C1C" w:rsidR="00431C88" w:rsidP="00431C88" w:rsidRDefault="00431C88" w14:paraId="1636B0CF" w14:textId="77777777">
            <w:pPr>
              <w:pBdr>
                <w:top w:val="nil"/>
                <w:left w:val="nil"/>
                <w:bottom w:val="nil"/>
                <w:right w:val="nil"/>
                <w:between w:val="nil"/>
              </w:pBdr>
              <w:spacing w:before="11"/>
              <w:rPr>
                <w:rFonts w:asciiTheme="minorHAnsi" w:hAnsiTheme="minorHAnsi" w:cstheme="minorHAnsi"/>
                <w:b/>
                <w:sz w:val="18"/>
                <w:szCs w:val="18"/>
              </w:rPr>
            </w:pPr>
          </w:p>
          <w:p w:rsidRPr="00BD6C1C" w:rsidR="00431C88" w:rsidP="00431C88" w:rsidRDefault="00431C88" w14:paraId="4B29B8B6"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Item #</w:t>
            </w:r>
          </w:p>
        </w:tc>
        <w:tc>
          <w:tcPr>
            <w:tcW w:w="1970" w:type="dxa"/>
            <w:shd w:val="clear" w:color="auto" w:fill="DBE5F1" w:themeFill="accent1" w:themeFillTint="33"/>
          </w:tcPr>
          <w:p w:rsidRPr="00BD6C1C" w:rsidR="00431C88" w:rsidP="00431C88" w:rsidRDefault="00431C88" w14:paraId="1A9FEAD9" w14:textId="77777777">
            <w:pPr>
              <w:pBdr>
                <w:top w:val="nil"/>
                <w:left w:val="nil"/>
                <w:bottom w:val="nil"/>
                <w:right w:val="nil"/>
                <w:between w:val="nil"/>
              </w:pBdr>
              <w:spacing w:before="11"/>
              <w:rPr>
                <w:rFonts w:asciiTheme="minorHAnsi" w:hAnsiTheme="minorHAnsi" w:cstheme="minorHAnsi"/>
                <w:b/>
                <w:sz w:val="18"/>
                <w:szCs w:val="18"/>
              </w:rPr>
            </w:pPr>
          </w:p>
          <w:p w:rsidRPr="00BD6C1C" w:rsidR="00431C88" w:rsidP="00431C88" w:rsidRDefault="00431C88" w14:paraId="04013A50"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Requirement</w:t>
            </w:r>
          </w:p>
        </w:tc>
        <w:tc>
          <w:tcPr>
            <w:tcW w:w="1322" w:type="dxa"/>
            <w:shd w:val="clear" w:color="auto" w:fill="DBE5F1" w:themeFill="accent1" w:themeFillTint="33"/>
          </w:tcPr>
          <w:p w:rsidRPr="00BD6C1C" w:rsidR="00431C88" w:rsidP="00431C88" w:rsidRDefault="00431C88" w14:paraId="3E26BA5F" w14:textId="77777777">
            <w:pPr>
              <w:pBdr>
                <w:top w:val="nil"/>
                <w:left w:val="nil"/>
                <w:bottom w:val="nil"/>
                <w:right w:val="nil"/>
                <w:between w:val="nil"/>
              </w:pBdr>
              <w:spacing w:before="11"/>
              <w:rPr>
                <w:rFonts w:asciiTheme="minorHAnsi" w:hAnsiTheme="minorHAnsi" w:cstheme="minorHAnsi"/>
                <w:b/>
                <w:sz w:val="18"/>
                <w:szCs w:val="18"/>
              </w:rPr>
            </w:pPr>
          </w:p>
          <w:p w:rsidRPr="00BD6C1C" w:rsidR="00431C88" w:rsidP="00431C88" w:rsidRDefault="00431C88" w14:paraId="6EC8A7E6"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Statute</w:t>
            </w:r>
          </w:p>
        </w:tc>
        <w:tc>
          <w:tcPr>
            <w:tcW w:w="2157" w:type="dxa"/>
            <w:shd w:val="clear" w:color="auto" w:fill="DBE5F1" w:themeFill="accent1" w:themeFillTint="33"/>
          </w:tcPr>
          <w:p w:rsidRPr="00BD6C1C" w:rsidR="00431C88" w:rsidP="00431C88" w:rsidRDefault="00431C88" w14:paraId="22DE1725" w14:textId="77777777">
            <w:pPr>
              <w:pBdr>
                <w:top w:val="nil"/>
                <w:left w:val="nil"/>
                <w:bottom w:val="nil"/>
                <w:right w:val="nil"/>
                <w:between w:val="nil"/>
              </w:pBdr>
              <w:spacing w:before="11"/>
              <w:rPr>
                <w:rFonts w:asciiTheme="minorHAnsi" w:hAnsiTheme="minorHAnsi" w:cstheme="minorHAnsi"/>
                <w:b/>
                <w:sz w:val="18"/>
                <w:szCs w:val="18"/>
              </w:rPr>
            </w:pPr>
          </w:p>
          <w:p w:rsidRPr="00BD6C1C" w:rsidR="00431C88" w:rsidP="00431C88" w:rsidRDefault="00431C88" w14:paraId="3D2AB232"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Regulation</w:t>
            </w:r>
          </w:p>
        </w:tc>
        <w:tc>
          <w:tcPr>
            <w:tcW w:w="1363" w:type="dxa"/>
            <w:shd w:val="clear" w:color="auto" w:fill="DBE5F1" w:themeFill="accent1" w:themeFillTint="33"/>
          </w:tcPr>
          <w:p w:rsidRPr="00BD6C1C" w:rsidR="00431C88" w:rsidP="00431C88" w:rsidRDefault="00431C88" w14:paraId="2A02F425" w14:textId="77777777">
            <w:pPr>
              <w:pBdr>
                <w:top w:val="nil"/>
                <w:left w:val="nil"/>
                <w:bottom w:val="nil"/>
                <w:right w:val="nil"/>
                <w:between w:val="nil"/>
              </w:pBdr>
              <w:spacing w:before="11"/>
              <w:rPr>
                <w:rFonts w:asciiTheme="minorHAnsi" w:hAnsiTheme="minorHAnsi" w:cstheme="minorHAnsi"/>
                <w:b/>
                <w:sz w:val="18"/>
                <w:szCs w:val="18"/>
              </w:rPr>
            </w:pPr>
          </w:p>
          <w:p w:rsidRPr="00BD6C1C" w:rsidR="00431C88" w:rsidP="00431C88" w:rsidRDefault="00431C88" w14:paraId="4E5CE9F6" w14:textId="77777777">
            <w:pPr>
              <w:pBdr>
                <w:top w:val="nil"/>
                <w:left w:val="nil"/>
                <w:bottom w:val="nil"/>
                <w:right w:val="nil"/>
                <w:between w:val="nil"/>
              </w:pBdr>
              <w:jc w:val="center"/>
              <w:rPr>
                <w:rFonts w:asciiTheme="minorHAnsi" w:hAnsiTheme="minorHAnsi" w:cstheme="minorHAnsi"/>
                <w:b/>
                <w:sz w:val="18"/>
                <w:szCs w:val="18"/>
              </w:rPr>
            </w:pPr>
            <w:r w:rsidRPr="00BD6C1C">
              <w:rPr>
                <w:rFonts w:asciiTheme="minorHAnsi" w:hAnsiTheme="minorHAnsi" w:cstheme="minorHAnsi"/>
                <w:b/>
                <w:sz w:val="18"/>
                <w:szCs w:val="18"/>
              </w:rPr>
              <w:t>Form #</w:t>
            </w:r>
          </w:p>
        </w:tc>
        <w:tc>
          <w:tcPr>
            <w:tcW w:w="3000" w:type="dxa"/>
            <w:shd w:val="clear" w:color="auto" w:fill="DBE5F1" w:themeFill="accent1" w:themeFillTint="33"/>
          </w:tcPr>
          <w:p w:rsidRPr="00BD6C1C" w:rsidR="00431C88" w:rsidP="00431C88" w:rsidRDefault="00431C88" w14:paraId="5D8856E3" w14:textId="77777777">
            <w:pPr>
              <w:pBdr>
                <w:top w:val="nil"/>
                <w:left w:val="nil"/>
                <w:bottom w:val="nil"/>
                <w:right w:val="nil"/>
                <w:between w:val="nil"/>
              </w:pBdr>
              <w:spacing w:before="11"/>
              <w:rPr>
                <w:rFonts w:asciiTheme="minorHAnsi" w:hAnsiTheme="minorHAnsi" w:cstheme="minorHAnsi"/>
                <w:b/>
                <w:sz w:val="18"/>
                <w:szCs w:val="18"/>
              </w:rPr>
            </w:pPr>
          </w:p>
          <w:p w:rsidRPr="00BD6C1C" w:rsidR="00431C88" w:rsidP="00431C88" w:rsidRDefault="00431C88" w14:paraId="527A181B" w14:textId="77777777">
            <w:pPr>
              <w:pBdr>
                <w:top w:val="nil"/>
                <w:left w:val="nil"/>
                <w:bottom w:val="nil"/>
                <w:right w:val="nil"/>
                <w:between w:val="nil"/>
              </w:pBdr>
              <w:rPr>
                <w:rFonts w:asciiTheme="minorHAnsi" w:hAnsiTheme="minorHAnsi" w:cstheme="minorHAnsi"/>
                <w:b/>
                <w:sz w:val="18"/>
                <w:szCs w:val="18"/>
              </w:rPr>
            </w:pPr>
            <w:r w:rsidRPr="00BD6C1C">
              <w:rPr>
                <w:rFonts w:asciiTheme="minorHAnsi" w:hAnsiTheme="minorHAnsi" w:cstheme="minorHAnsi"/>
                <w:b/>
                <w:sz w:val="18"/>
                <w:szCs w:val="18"/>
              </w:rPr>
              <w:t>Needs and Uses</w:t>
            </w:r>
          </w:p>
        </w:tc>
      </w:tr>
      <w:tr w:rsidRPr="00BD6C1C" w:rsidR="00BD6C1C" w14:paraId="26E2A0FC" w14:textId="77777777">
        <w:trPr>
          <w:trHeight w:val="700"/>
        </w:trPr>
        <w:tc>
          <w:tcPr>
            <w:tcW w:w="990" w:type="dxa"/>
          </w:tcPr>
          <w:p w:rsidRPr="00BD6C1C" w:rsidR="00431C88" w:rsidP="00431C88" w:rsidRDefault="00431C88" w14:paraId="4365323D"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431C88" w14:paraId="1C452DC5"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3</w:t>
            </w:r>
          </w:p>
        </w:tc>
        <w:tc>
          <w:tcPr>
            <w:tcW w:w="1970" w:type="dxa"/>
          </w:tcPr>
          <w:p w:rsidRPr="00BD6C1C" w:rsidR="00431C88" w:rsidP="00431C88" w:rsidRDefault="00431C88" w14:paraId="24F9AFB7"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7A0081" w14:paraId="19D6CE75"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Reporting System Events</w:t>
            </w:r>
          </w:p>
        </w:tc>
        <w:tc>
          <w:tcPr>
            <w:tcW w:w="1322" w:type="dxa"/>
          </w:tcPr>
          <w:p w:rsidRPr="00BD6C1C" w:rsidR="00431C88" w:rsidP="00431C88" w:rsidRDefault="00431C88" w14:paraId="60BB2336"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431C88" w14:paraId="0642BE1D" w14:textId="77777777">
            <w:pPr>
              <w:pBdr>
                <w:top w:val="nil"/>
                <w:left w:val="nil"/>
                <w:bottom w:val="nil"/>
                <w:right w:val="nil"/>
                <w:between w:val="nil"/>
              </w:pBdr>
              <w:ind w:hanging="84"/>
              <w:rPr>
                <w:rFonts w:asciiTheme="minorHAnsi" w:hAnsiTheme="minorHAnsi" w:cstheme="minorHAnsi"/>
                <w:sz w:val="18"/>
                <w:szCs w:val="18"/>
              </w:rPr>
            </w:pPr>
            <w:r w:rsidRPr="00BD6C1C">
              <w:rPr>
                <w:rFonts w:asciiTheme="minorHAnsi" w:hAnsiTheme="minorHAnsi" w:cstheme="minorHAnsi"/>
                <w:sz w:val="18"/>
                <w:szCs w:val="18"/>
              </w:rPr>
              <w:t>351 U.S.C. § 60101</w:t>
            </w:r>
          </w:p>
        </w:tc>
        <w:tc>
          <w:tcPr>
            <w:tcW w:w="2157" w:type="dxa"/>
          </w:tcPr>
          <w:p w:rsidRPr="00BD6C1C" w:rsidR="00431C88" w:rsidP="00431C88" w:rsidRDefault="00431C88" w14:paraId="49841CCD"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7A0081" w14:paraId="6C51BC23"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15 CFR Part 960.8(e)(1-4)</w:t>
            </w:r>
          </w:p>
        </w:tc>
        <w:tc>
          <w:tcPr>
            <w:tcW w:w="1363" w:type="dxa"/>
          </w:tcPr>
          <w:p w:rsidRPr="00BD6C1C" w:rsidR="00431C88" w:rsidP="00431C88" w:rsidRDefault="00431C88" w14:paraId="16AB787D" w14:textId="77777777">
            <w:pPr>
              <w:pBdr>
                <w:top w:val="nil"/>
                <w:left w:val="nil"/>
                <w:bottom w:val="nil"/>
                <w:right w:val="nil"/>
                <w:between w:val="nil"/>
              </w:pBdr>
              <w:spacing w:before="9"/>
              <w:rPr>
                <w:rFonts w:asciiTheme="minorHAnsi" w:hAnsiTheme="minorHAnsi" w:cstheme="minorHAnsi"/>
                <w:b/>
                <w:sz w:val="18"/>
                <w:szCs w:val="18"/>
              </w:rPr>
            </w:pPr>
          </w:p>
          <w:p w:rsidRPr="00BD6C1C" w:rsidR="00431C88" w:rsidP="00431C88" w:rsidRDefault="007A0081" w14:paraId="4B3A0AEF" w14:textId="77777777">
            <w:pPr>
              <w:pBdr>
                <w:top w:val="nil"/>
                <w:left w:val="nil"/>
                <w:bottom w:val="nil"/>
                <w:right w:val="nil"/>
                <w:between w:val="nil"/>
              </w:pBdr>
              <w:jc w:val="center"/>
              <w:rPr>
                <w:rFonts w:asciiTheme="minorHAnsi" w:hAnsiTheme="minorHAnsi" w:cstheme="minorHAnsi"/>
                <w:sz w:val="18"/>
                <w:szCs w:val="18"/>
              </w:rPr>
            </w:pPr>
            <w:r w:rsidRPr="00BD6C1C">
              <w:rPr>
                <w:rFonts w:asciiTheme="minorHAnsi" w:hAnsiTheme="minorHAnsi" w:cstheme="minorHAnsi"/>
                <w:sz w:val="18"/>
                <w:szCs w:val="18"/>
              </w:rPr>
              <w:t>LNF</w:t>
            </w:r>
          </w:p>
        </w:tc>
        <w:tc>
          <w:tcPr>
            <w:tcW w:w="3000" w:type="dxa"/>
          </w:tcPr>
          <w:p w:rsidRPr="00BD6C1C" w:rsidR="00431C88" w:rsidP="00431C88" w:rsidRDefault="00431C88" w14:paraId="0CC23D28" w14:textId="77777777">
            <w:pPr>
              <w:pBdr>
                <w:top w:val="nil"/>
                <w:left w:val="nil"/>
                <w:bottom w:val="nil"/>
                <w:right w:val="nil"/>
                <w:between w:val="nil"/>
              </w:pBdr>
              <w:rPr>
                <w:rFonts w:asciiTheme="minorHAnsi" w:hAnsiTheme="minorHAnsi" w:cstheme="minorHAnsi"/>
                <w:b/>
                <w:sz w:val="18"/>
                <w:szCs w:val="18"/>
              </w:rPr>
            </w:pPr>
          </w:p>
          <w:p w:rsidRPr="00BD6C1C" w:rsidR="00431C88" w:rsidP="00431C88" w:rsidRDefault="00431C88" w14:paraId="12B0E234" w14:textId="77777777">
            <w:pPr>
              <w:numPr>
                <w:ilvl w:val="0"/>
                <w:numId w:val="1"/>
              </w:numPr>
              <w:pBdr>
                <w:top w:val="nil"/>
                <w:left w:val="nil"/>
                <w:bottom w:val="nil"/>
                <w:right w:val="nil"/>
                <w:between w:val="nil"/>
              </w:pBdr>
              <w:tabs>
                <w:tab w:val="left" w:pos="469"/>
                <w:tab w:val="left" w:pos="470"/>
              </w:tabs>
              <w:ind w:left="0" w:hanging="361"/>
              <w:rPr>
                <w:rFonts w:asciiTheme="minorHAnsi" w:hAnsiTheme="minorHAnsi" w:cstheme="minorHAnsi"/>
                <w:sz w:val="18"/>
                <w:szCs w:val="18"/>
              </w:rPr>
            </w:pPr>
            <w:r w:rsidRPr="00BD6C1C">
              <w:rPr>
                <w:rFonts w:asciiTheme="minorHAnsi" w:hAnsiTheme="minorHAnsi" w:cstheme="minorHAnsi"/>
                <w:sz w:val="18"/>
                <w:szCs w:val="18"/>
              </w:rPr>
              <w:t>Used by</w:t>
            </w:r>
            <w:r w:rsidRPr="00BD6C1C" w:rsidR="007A0081">
              <w:rPr>
                <w:rFonts w:asciiTheme="minorHAnsi" w:hAnsiTheme="minorHAnsi" w:cstheme="minorHAnsi"/>
                <w:sz w:val="18"/>
                <w:szCs w:val="18"/>
              </w:rPr>
              <w:t xml:space="preserve"> NOAA to record the details of certain events in the lifecycle of a licensed remote sensing system.</w:t>
            </w:r>
          </w:p>
        </w:tc>
      </w:tr>
    </w:tbl>
    <w:p w:rsidR="00B62FE9" w:rsidP="00B62FE9" w:rsidRDefault="00B62FE9" w14:paraId="1768EFDC" w14:textId="77777777">
      <w:pPr>
        <w:widowControl/>
        <w:rPr>
          <w:color w:val="000000"/>
        </w:rPr>
      </w:pPr>
    </w:p>
    <w:p w:rsidRPr="00283AA4" w:rsidR="00B62FE9" w:rsidP="00B62FE9" w:rsidRDefault="00B62FE9" w14:paraId="5B754CA6" w14:textId="5153D03F">
      <w:pPr>
        <w:widowControl/>
        <w:rPr>
          <w:color w:val="000000"/>
        </w:rPr>
      </w:pPr>
      <w:r w:rsidRPr="00283AA4">
        <w:rPr>
          <w:color w:val="000000"/>
        </w:rPr>
        <w:t>It is anticipated that the information collected relating to applications, amendments, and foreign</w:t>
      </w:r>
      <w:r>
        <w:rPr>
          <w:color w:val="000000"/>
        </w:rPr>
        <w:t xml:space="preserve"> </w:t>
      </w:r>
      <w:r w:rsidRPr="00283AA4">
        <w:rPr>
          <w:color w:val="000000"/>
        </w:rPr>
        <w:t>agreements will be disseminated, as specified in the Act, to other appropriate U.S. Government</w:t>
      </w:r>
      <w:r>
        <w:rPr>
          <w:color w:val="000000"/>
        </w:rPr>
        <w:t xml:space="preserve"> </w:t>
      </w:r>
      <w:r w:rsidRPr="00283AA4">
        <w:rPr>
          <w:color w:val="000000"/>
        </w:rPr>
        <w:t>agencies as part of NOAA’s requirement for consultation when making licensing decisions. As</w:t>
      </w:r>
      <w:r>
        <w:rPr>
          <w:color w:val="000000"/>
        </w:rPr>
        <w:t xml:space="preserve"> </w:t>
      </w:r>
      <w:r w:rsidRPr="00283AA4">
        <w:rPr>
          <w:color w:val="000000"/>
        </w:rPr>
        <w:t>explained in the preceding paragraphs, the information gathered has utility. NOAA will retain</w:t>
      </w:r>
      <w:r>
        <w:rPr>
          <w:color w:val="000000"/>
        </w:rPr>
        <w:t xml:space="preserve"> </w:t>
      </w:r>
      <w:r w:rsidRPr="00283AA4">
        <w:rPr>
          <w:color w:val="000000"/>
        </w:rPr>
        <w:t>control over the information and safeguard it from improper access, modification, and</w:t>
      </w:r>
      <w:r>
        <w:rPr>
          <w:color w:val="000000"/>
        </w:rPr>
        <w:t xml:space="preserve"> </w:t>
      </w:r>
      <w:r w:rsidRPr="00283AA4">
        <w:rPr>
          <w:color w:val="000000"/>
        </w:rPr>
        <w:t>destruction, consistent with NOAA standards for confidentiality, privacy, and electronic</w:t>
      </w:r>
      <w:r>
        <w:rPr>
          <w:color w:val="000000"/>
        </w:rPr>
        <w:t xml:space="preserve"> </w:t>
      </w:r>
      <w:r w:rsidRPr="00283AA4">
        <w:rPr>
          <w:color w:val="000000"/>
        </w:rPr>
        <w:t>information. Prior to dissemination, the information will be subjected to quality control measures</w:t>
      </w:r>
      <w:r>
        <w:rPr>
          <w:color w:val="000000"/>
        </w:rPr>
        <w:t xml:space="preserve"> </w:t>
      </w:r>
      <w:r w:rsidRPr="00283AA4">
        <w:rPr>
          <w:color w:val="000000"/>
        </w:rPr>
        <w:t>and a pre-dissemination review pursuant to Section 515 of Public Law 106-554. See response to</w:t>
      </w:r>
      <w:r>
        <w:rPr>
          <w:color w:val="000000"/>
        </w:rPr>
        <w:t xml:space="preserve"> </w:t>
      </w:r>
      <w:r w:rsidRPr="00283AA4">
        <w:rPr>
          <w:color w:val="000000"/>
        </w:rPr>
        <w:t>Question 10 of this Supporting Statement for more information on confidentiality and</w:t>
      </w:r>
      <w:r>
        <w:rPr>
          <w:color w:val="000000"/>
        </w:rPr>
        <w:t xml:space="preserve"> </w:t>
      </w:r>
      <w:r w:rsidRPr="00283AA4">
        <w:rPr>
          <w:color w:val="000000"/>
        </w:rPr>
        <w:t>privacy. The information collection is designed to yield data that meet all applicable information</w:t>
      </w:r>
      <w:r>
        <w:rPr>
          <w:color w:val="000000"/>
        </w:rPr>
        <w:t xml:space="preserve"> </w:t>
      </w:r>
      <w:r w:rsidRPr="00283AA4">
        <w:rPr>
          <w:color w:val="000000"/>
        </w:rPr>
        <w:t>quality guidelines.</w:t>
      </w:r>
    </w:p>
    <w:p w:rsidR="00B62FE9" w:rsidP="00B62FE9" w:rsidRDefault="00B62FE9" w14:paraId="039468D3" w14:textId="77777777">
      <w:pPr>
        <w:pBdr>
          <w:top w:val="nil"/>
          <w:left w:val="nil"/>
          <w:bottom w:val="nil"/>
          <w:right w:val="nil"/>
          <w:between w:val="nil"/>
        </w:pBdr>
        <w:tabs>
          <w:tab w:val="left" w:pos="360"/>
        </w:tabs>
        <w:spacing w:before="199"/>
        <w:rPr>
          <w:b/>
        </w:rPr>
      </w:pPr>
    </w:p>
    <w:p w:rsidRPr="00BD6C1C" w:rsidR="000054FA" w:rsidRDefault="008872BE" w14:paraId="5F46B0F2" w14:textId="30ECB2CE">
      <w:pPr>
        <w:numPr>
          <w:ilvl w:val="0"/>
          <w:numId w:val="3"/>
        </w:numPr>
        <w:pBdr>
          <w:top w:val="nil"/>
          <w:left w:val="nil"/>
          <w:bottom w:val="nil"/>
          <w:right w:val="nil"/>
          <w:between w:val="nil"/>
        </w:pBdr>
        <w:tabs>
          <w:tab w:val="left" w:pos="360"/>
        </w:tabs>
        <w:spacing w:before="199"/>
        <w:ind w:left="0" w:firstLine="0"/>
        <w:rPr>
          <w:b/>
        </w:rPr>
      </w:pPr>
      <w:r w:rsidRPr="00BD6C1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054FA" w:rsidP="008E2AFE" w:rsidRDefault="00B62FE9" w14:paraId="38DC1A45" w14:textId="201BF66C">
      <w:pPr>
        <w:spacing w:before="161"/>
      </w:pPr>
      <w:r w:rsidRPr="00283AA4">
        <w:rPr>
          <w:color w:val="000000"/>
        </w:rPr>
        <w:t>Documents may be transmitted by any means,</w:t>
      </w:r>
      <w:r>
        <w:rPr>
          <w:color w:val="000000"/>
        </w:rPr>
        <w:t xml:space="preserve"> although</w:t>
      </w:r>
      <w:r w:rsidRPr="00283AA4">
        <w:rPr>
          <w:color w:val="000000"/>
        </w:rPr>
        <w:t xml:space="preserve"> NOAA request</w:t>
      </w:r>
      <w:r>
        <w:rPr>
          <w:color w:val="000000"/>
        </w:rPr>
        <w:t>s</w:t>
      </w:r>
      <w:r w:rsidRPr="00283AA4">
        <w:rPr>
          <w:color w:val="000000"/>
        </w:rPr>
        <w:t xml:space="preserve"> that </w:t>
      </w:r>
      <w:r>
        <w:rPr>
          <w:color w:val="000000"/>
        </w:rPr>
        <w:t xml:space="preserve">electronic submission </w:t>
      </w:r>
      <w:r w:rsidR="0093356A">
        <w:rPr>
          <w:color w:val="000000"/>
        </w:rPr>
        <w:t>be</w:t>
      </w:r>
      <w:r>
        <w:rPr>
          <w:color w:val="000000"/>
        </w:rPr>
        <w:t xml:space="preserve"> used in order</w:t>
      </w:r>
      <w:r w:rsidRPr="00283AA4">
        <w:rPr>
          <w:color w:val="000000"/>
        </w:rPr>
        <w:t xml:space="preserve"> to facilitate more timely dissemination of information to reviewing agencies</w:t>
      </w:r>
      <w:r>
        <w:rPr>
          <w:color w:val="000000"/>
        </w:rPr>
        <w:t xml:space="preserve"> </w:t>
      </w:r>
      <w:r w:rsidRPr="00283AA4">
        <w:rPr>
          <w:color w:val="000000"/>
        </w:rPr>
        <w:t>and U.S. Government response to the applicant.</w:t>
      </w:r>
    </w:p>
    <w:p w:rsidRPr="00BD6C1C" w:rsidR="00B62FE9" w:rsidP="008E2AFE" w:rsidRDefault="00B62FE9" w14:paraId="3F950434" w14:textId="77777777">
      <w:pPr>
        <w:spacing w:before="161"/>
      </w:pPr>
    </w:p>
    <w:p w:rsidRPr="00BD6C1C" w:rsidR="008E2AFE" w:rsidP="008E2AFE" w:rsidRDefault="008E2AFE" w14:paraId="3AF2B9EE" w14:textId="646F2653">
      <w:pPr>
        <w:numPr>
          <w:ilvl w:val="0"/>
          <w:numId w:val="3"/>
        </w:numPr>
        <w:pBdr>
          <w:top w:val="nil"/>
          <w:left w:val="nil"/>
          <w:bottom w:val="nil"/>
          <w:right w:val="nil"/>
          <w:between w:val="nil"/>
        </w:pBdr>
        <w:tabs>
          <w:tab w:val="left" w:pos="360"/>
        </w:tabs>
        <w:spacing w:before="80"/>
        <w:ind w:left="0" w:firstLine="0"/>
        <w:rPr>
          <w:b/>
        </w:rPr>
      </w:pPr>
      <w:r w:rsidRPr="00BD6C1C">
        <w:rPr>
          <w:b/>
        </w:rPr>
        <w:t>Describe efforts to identify duplication. Show specifically why any similar information already available cannot be used or modified for use for the purposes described in Question 2</w:t>
      </w:r>
    </w:p>
    <w:p w:rsidR="000054FA" w:rsidP="00B62FE9" w:rsidRDefault="00B62FE9" w14:paraId="6EE89B2F" w14:textId="08191751">
      <w:pPr>
        <w:pStyle w:val="ListParagraph"/>
        <w:ind w:left="0" w:firstLine="0"/>
      </w:pPr>
      <w:r w:rsidRPr="00B62FE9">
        <w:rPr>
          <w:color w:val="000000"/>
        </w:rPr>
        <w:t>The information collected relates to a unique benefit and no duplication has been identified. Information that is required by other agencies will not be required and NOAA will obtain this information directly from the relevant U.S. government agency. Examples of these include Securities and Exchange Commission forms 10K and 10Q, and Committee on Foreign Investment in the United States reviews.</w:t>
      </w:r>
      <w:r>
        <w:rPr>
          <w:color w:val="000000"/>
        </w:rPr>
        <w:t xml:space="preserve">  A</w:t>
      </w:r>
      <w:r w:rsidRPr="00BD6C1C" w:rsidR="00B46A1E">
        <w:t xml:space="preserve">ny </w:t>
      </w:r>
      <w:r w:rsidRPr="00BD6C1C" w:rsidR="00BE7BC9">
        <w:t>information that is similar to the information collected in the ICF, DAN, or LNF is likely to be considered protected proprietary information and unable to be easily shared.</w:t>
      </w:r>
    </w:p>
    <w:p w:rsidRPr="00B62FE9" w:rsidR="00B62FE9" w:rsidP="00B62FE9" w:rsidRDefault="00B62FE9" w14:paraId="45A04190" w14:textId="77777777">
      <w:pPr>
        <w:pStyle w:val="ListParagraph"/>
        <w:ind w:left="0" w:firstLine="0"/>
        <w:rPr>
          <w:color w:val="000000"/>
        </w:rPr>
      </w:pPr>
    </w:p>
    <w:p w:rsidRPr="00BD6C1C" w:rsidR="000054FA" w:rsidRDefault="008872BE" w14:paraId="6C965D45"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If the collection of information impacts small businesses or other small entities, describe any methods used to minimize burden.</w:t>
      </w:r>
    </w:p>
    <w:p w:rsidR="000054FA" w:rsidRDefault="00B62FE9" w14:paraId="5F85225D" w14:textId="130D75A9">
      <w:pPr>
        <w:pBdr>
          <w:top w:val="nil"/>
          <w:left w:val="nil"/>
          <w:bottom w:val="nil"/>
          <w:right w:val="nil"/>
          <w:between w:val="nil"/>
        </w:pBdr>
        <w:spacing w:before="160"/>
      </w:pPr>
      <w:r>
        <w:t>While small businesses may be respondents, the collection would not have any significant impact upon them and the information requested is the minimum needed to make the necessary determinations.</w:t>
      </w:r>
    </w:p>
    <w:p w:rsidRPr="00BD6C1C" w:rsidR="00B62FE9" w:rsidRDefault="00B62FE9" w14:paraId="06679909" w14:textId="77777777">
      <w:pPr>
        <w:pBdr>
          <w:top w:val="nil"/>
          <w:left w:val="nil"/>
          <w:bottom w:val="nil"/>
          <w:right w:val="nil"/>
          <w:between w:val="nil"/>
        </w:pBdr>
        <w:spacing w:before="160"/>
      </w:pPr>
    </w:p>
    <w:p w:rsidRPr="00BD6C1C" w:rsidR="000054FA" w:rsidRDefault="008872BE" w14:paraId="11844532"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Describe the consequence to Federal program or policy activities if the collection is not conducted or is conducted less frequently, as well as any technical or legal obstacles to reducing burden.</w:t>
      </w:r>
    </w:p>
    <w:p w:rsidRPr="00C925EF" w:rsidR="0093356A" w:rsidP="0093356A" w:rsidRDefault="0093356A" w14:paraId="4EAA8E44" w14:textId="26DE7B95">
      <w:pPr>
        <w:pStyle w:val="ListParagraph"/>
        <w:spacing w:after="280"/>
        <w:ind w:left="0" w:right="180" w:firstLine="0"/>
      </w:pPr>
      <w:r w:rsidRPr="0093356A">
        <w:rPr>
          <w:color w:val="000000"/>
        </w:rPr>
        <w:t>The Act requires the Secretary to grant licenses only when the Secretary determines that the applicant will comply with the Act, CRSRA’s regulations, and any applicable international obligations and national security concerns of the United States.  As stated above, the information sought is the minimum amount necessary to make that determination. Therefore, without collecting th</w:t>
      </w:r>
      <w:r>
        <w:rPr>
          <w:color w:val="000000"/>
        </w:rPr>
        <w:t>is</w:t>
      </w:r>
      <w:r w:rsidRPr="0093356A">
        <w:rPr>
          <w:color w:val="000000"/>
        </w:rPr>
        <w:t xml:space="preserve"> information, CRSRA would be legally prohibited from granting licenses to operate remote sensing space systems, which would prohibit all space-based remote sensing, and would effectively eliminate the U.S. remote sensing industry. </w:t>
      </w:r>
    </w:p>
    <w:p w:rsidRPr="00BD6C1C" w:rsidR="00B62FE9" w:rsidRDefault="00B62FE9" w14:paraId="1789DAF7" w14:textId="77777777">
      <w:pPr>
        <w:pBdr>
          <w:top w:val="nil"/>
          <w:left w:val="nil"/>
          <w:bottom w:val="nil"/>
          <w:right w:val="nil"/>
          <w:between w:val="nil"/>
        </w:pBdr>
        <w:spacing w:before="115"/>
      </w:pPr>
    </w:p>
    <w:p w:rsidRPr="00BD6C1C" w:rsidR="000054FA" w:rsidRDefault="008872BE" w14:paraId="547AF484"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Explain any special circumstances that would cause an information collection to be conducted in a manner inconsistent with OMB guidelines.</w:t>
      </w:r>
    </w:p>
    <w:p w:rsidRPr="00BD6C1C" w:rsidR="000054FA" w:rsidP="00B62FE9" w:rsidRDefault="00B62FE9" w14:paraId="27C438F4" w14:textId="48861883">
      <w:pPr>
        <w:pBdr>
          <w:top w:val="nil"/>
          <w:left w:val="nil"/>
          <w:bottom w:val="nil"/>
          <w:right w:val="nil"/>
          <w:between w:val="nil"/>
        </w:pBdr>
        <w:spacing w:before="120"/>
      </w:pPr>
      <w:r>
        <w:t>This information collection will be conducted in a manner consistent with OMB guidelines.</w:t>
      </w:r>
    </w:p>
    <w:p w:rsidRPr="00BD6C1C" w:rsidR="000054FA" w:rsidRDefault="000054FA" w14:paraId="2DC9AD6D" w14:textId="77777777">
      <w:pPr>
        <w:pBdr>
          <w:top w:val="nil"/>
          <w:left w:val="nil"/>
          <w:bottom w:val="nil"/>
          <w:right w:val="nil"/>
          <w:between w:val="nil"/>
        </w:pBdr>
        <w:spacing w:before="80"/>
      </w:pPr>
    </w:p>
    <w:p w:rsidRPr="00BD6C1C" w:rsidR="000054FA" w:rsidRDefault="008872BE" w14:paraId="2D0EFEB3"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D6C1C" w:rsidR="000054FA" w:rsidRDefault="0018365F" w14:paraId="334DD32C" w14:textId="6BDB9162">
      <w:pPr>
        <w:pBdr>
          <w:top w:val="nil"/>
          <w:left w:val="nil"/>
          <w:bottom w:val="nil"/>
          <w:right w:val="nil"/>
          <w:between w:val="nil"/>
        </w:pBdr>
        <w:spacing w:before="159"/>
      </w:pPr>
      <w:r>
        <w:t>Federal Register notices published on February 8, 2022 (87 FR 7156) and February 18, 2022 (87 FR 9323) solicited public comment.  N</w:t>
      </w:r>
      <w:r w:rsidRPr="00BD6C1C" w:rsidR="003D5F19">
        <w:t>o comments were received</w:t>
      </w:r>
      <w:r w:rsidRPr="00BD6C1C" w:rsidR="008872BE">
        <w:t>.</w:t>
      </w:r>
    </w:p>
    <w:p w:rsidR="000054FA" w:rsidRDefault="003D5F19" w14:paraId="4BAB1706" w14:textId="643F5D5D">
      <w:pPr>
        <w:pBdr>
          <w:top w:val="nil"/>
          <w:left w:val="nil"/>
          <w:bottom w:val="nil"/>
          <w:right w:val="nil"/>
          <w:between w:val="nil"/>
        </w:pBdr>
        <w:spacing w:before="161"/>
      </w:pPr>
      <w:r w:rsidRPr="00BD6C1C">
        <w:t>NOAA consulted with the Advisory Committee on Commercial Remote Sensing (ACCRES), as well as with advisors from the Aerospace Corporation, t</w:t>
      </w:r>
      <w:r w:rsidRPr="00BD6C1C" w:rsidR="008872BE">
        <w:t xml:space="preserve">o obtain </w:t>
      </w:r>
      <w:r w:rsidRPr="00BD6C1C">
        <w:t>input</w:t>
      </w:r>
      <w:r w:rsidRPr="00BD6C1C" w:rsidR="008872BE">
        <w:t xml:space="preserve"> on the availability of data, frequency of collection, the clarity of instructions and recordkeeping, disclosure, or reporting format, and on the data elements to be recorded, disclosed, or reported.</w:t>
      </w:r>
      <w:r w:rsidR="00D97807">
        <w:t xml:space="preserve">  No comments were received.</w:t>
      </w:r>
    </w:p>
    <w:p w:rsidRPr="00BD6C1C" w:rsidR="0018365F" w:rsidRDefault="0018365F" w14:paraId="05F1A4A2" w14:textId="77777777">
      <w:pPr>
        <w:pBdr>
          <w:top w:val="nil"/>
          <w:left w:val="nil"/>
          <w:bottom w:val="nil"/>
          <w:right w:val="nil"/>
          <w:between w:val="nil"/>
        </w:pBdr>
        <w:spacing w:before="161"/>
      </w:pPr>
    </w:p>
    <w:p w:rsidRPr="00BD6C1C" w:rsidR="000054FA" w:rsidRDefault="008872BE" w14:paraId="7D9F2B6D"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Explain any decision to provide any payment or gift to respondents, other than remuneration of contractors or grantees.</w:t>
      </w:r>
    </w:p>
    <w:p w:rsidR="0093356A" w:rsidP="0093356A" w:rsidRDefault="0093356A" w14:paraId="31E74499" w14:textId="77777777">
      <w:pPr>
        <w:pStyle w:val="ListParagraph"/>
        <w:ind w:left="0" w:firstLine="0"/>
      </w:pPr>
      <w:r>
        <w:t xml:space="preserve">No payments or gifts are provided. The information collected is required for regulatory compliance. </w:t>
      </w:r>
    </w:p>
    <w:p w:rsidRPr="00BD6C1C" w:rsidR="00D97807" w:rsidRDefault="00D97807" w14:paraId="2782A439" w14:textId="77777777">
      <w:pPr>
        <w:pBdr>
          <w:top w:val="nil"/>
          <w:left w:val="nil"/>
          <w:bottom w:val="nil"/>
          <w:right w:val="nil"/>
          <w:between w:val="nil"/>
        </w:pBdr>
        <w:spacing w:before="158"/>
      </w:pPr>
    </w:p>
    <w:p w:rsidRPr="00BD6C1C" w:rsidR="000054FA" w:rsidRDefault="008872BE" w14:paraId="06AB0AEF"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97807" w:rsidP="00D97807" w:rsidRDefault="00D97807" w14:paraId="5C428974" w14:textId="77777777">
      <w:pPr>
        <w:pStyle w:val="ListParagraph"/>
        <w:widowControl/>
        <w:ind w:left="0" w:firstLine="0"/>
      </w:pPr>
      <w:r w:rsidRPr="00D97807">
        <w:rPr>
          <w:color w:val="000000"/>
        </w:rPr>
        <w:t xml:space="preserve">Protection of proprietary information would be in accordance with the </w:t>
      </w:r>
      <w:r w:rsidRPr="00D97807">
        <w:rPr>
          <w:color w:val="0000FF"/>
        </w:rPr>
        <w:t xml:space="preserve">Federal Trade Secrets Act </w:t>
      </w:r>
      <w:r w:rsidRPr="00D97807">
        <w:rPr>
          <w:color w:val="000000"/>
        </w:rPr>
        <w:t xml:space="preserve">and the </w:t>
      </w:r>
      <w:r w:rsidRPr="00D97807">
        <w:rPr>
          <w:color w:val="0000FF"/>
        </w:rPr>
        <w:t>Freedom of Information Act</w:t>
      </w:r>
      <w:r w:rsidRPr="00D97807">
        <w:rPr>
          <w:color w:val="000000"/>
        </w:rPr>
        <w:t xml:space="preserve">, and the Departmental procedures for compliance with the Freedom of Information Act (see </w:t>
      </w:r>
      <w:r w:rsidRPr="00D97807">
        <w:rPr>
          <w:color w:val="0000FF"/>
        </w:rPr>
        <w:t>15 CFR 4</w:t>
      </w:r>
      <w:r w:rsidRPr="00D97807">
        <w:rPr>
          <w:color w:val="000000"/>
        </w:rPr>
        <w:t>). NOAA believes that adequate protection for proprietary information is contained in the Freedom of Information Act. Applications will not be made available to the public, since almost all this information is proprietary. This assurance is included in the applicable regulations.</w:t>
      </w:r>
    </w:p>
    <w:p w:rsidRPr="00BD6C1C" w:rsidR="00D97807" w:rsidRDefault="00D97807" w14:paraId="50E58ED0" w14:textId="77777777">
      <w:pPr>
        <w:pBdr>
          <w:top w:val="nil"/>
          <w:left w:val="nil"/>
          <w:bottom w:val="nil"/>
          <w:right w:val="nil"/>
          <w:between w:val="nil"/>
        </w:pBdr>
        <w:spacing w:before="158"/>
      </w:pPr>
    </w:p>
    <w:p w:rsidRPr="00BD6C1C" w:rsidR="000054FA" w:rsidRDefault="008872BE" w14:paraId="2817087B"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5C2E" w:rsidP="00305C2E" w:rsidRDefault="00305C2E" w14:paraId="16AD316D" w14:textId="4D75DD7B">
      <w:pPr>
        <w:pBdr>
          <w:top w:val="nil"/>
          <w:left w:val="nil"/>
          <w:bottom w:val="nil"/>
          <w:right w:val="nil"/>
          <w:between w:val="nil"/>
        </w:pBdr>
        <w:spacing w:before="80" w:line="259" w:lineRule="auto"/>
      </w:pPr>
      <w:r w:rsidRPr="00BD6C1C">
        <w:t>NOAA does not intend to collect any</w:t>
      </w:r>
      <w:r w:rsidRPr="00BD6C1C" w:rsidR="006A5A9F">
        <w:t xml:space="preserve"> </w:t>
      </w:r>
      <w:r w:rsidRPr="00BD6C1C">
        <w:t>sensitive information.</w:t>
      </w:r>
    </w:p>
    <w:p w:rsidR="00F40D31" w:rsidP="00305C2E" w:rsidRDefault="00F40D31" w14:paraId="0977233D" w14:textId="77777777">
      <w:pPr>
        <w:pBdr>
          <w:top w:val="nil"/>
          <w:left w:val="nil"/>
          <w:bottom w:val="nil"/>
          <w:right w:val="nil"/>
          <w:between w:val="nil"/>
        </w:pBdr>
        <w:spacing w:before="80" w:line="259" w:lineRule="auto"/>
        <w:sectPr w:rsidR="00F40D31" w:rsidSect="00BD6C1C">
          <w:footerReference w:type="default" r:id="rId9"/>
          <w:pgSz w:w="12240" w:h="15840"/>
          <w:pgMar w:top="900" w:right="1080" w:bottom="1200" w:left="1080" w:header="0" w:footer="699" w:gutter="0"/>
          <w:cols w:space="720"/>
        </w:sectPr>
      </w:pPr>
    </w:p>
    <w:p w:rsidR="000054FA" w:rsidRDefault="008872BE" w14:paraId="0D4DD4CE" w14:textId="6570C0C0">
      <w:pPr>
        <w:numPr>
          <w:ilvl w:val="0"/>
          <w:numId w:val="3"/>
        </w:numPr>
        <w:pBdr>
          <w:top w:val="nil"/>
          <w:left w:val="nil"/>
          <w:bottom w:val="nil"/>
          <w:right w:val="nil"/>
          <w:between w:val="nil"/>
        </w:pBdr>
        <w:tabs>
          <w:tab w:val="left" w:pos="360"/>
        </w:tabs>
        <w:spacing w:before="80"/>
        <w:ind w:left="0" w:firstLine="0"/>
        <w:rPr>
          <w:b/>
        </w:rPr>
      </w:pPr>
      <w:r w:rsidRPr="00BD6C1C">
        <w:rPr>
          <w:b/>
        </w:rPr>
        <w:t>Provide estimates of the hour burden of the collection of information.</w:t>
      </w:r>
    </w:p>
    <w:p w:rsidR="006E1F49" w:rsidP="006E1F49" w:rsidRDefault="006E1F49" w14:paraId="319F7CBD" w14:textId="7A64F01C">
      <w:pPr>
        <w:pBdr>
          <w:top w:val="nil"/>
          <w:left w:val="nil"/>
          <w:bottom w:val="nil"/>
          <w:right w:val="nil"/>
          <w:between w:val="nil"/>
        </w:pBdr>
        <w:tabs>
          <w:tab w:val="left" w:pos="360"/>
        </w:tabs>
        <w:spacing w:before="80"/>
        <w:rPr>
          <w:b/>
        </w:rPr>
      </w:pPr>
    </w:p>
    <w:tbl>
      <w:tblPr>
        <w:tblStyle w:val="TableGrid"/>
        <w:tblW w:w="13590" w:type="dxa"/>
        <w:tblInd w:w="-365" w:type="dxa"/>
        <w:tblLayout w:type="fixed"/>
        <w:tblLook w:val="04A0" w:firstRow="1" w:lastRow="0" w:firstColumn="1" w:lastColumn="0" w:noHBand="0" w:noVBand="1"/>
      </w:tblPr>
      <w:tblGrid>
        <w:gridCol w:w="2610"/>
        <w:gridCol w:w="1530"/>
        <w:gridCol w:w="1080"/>
        <w:gridCol w:w="1530"/>
        <w:gridCol w:w="1350"/>
        <w:gridCol w:w="1260"/>
        <w:gridCol w:w="1260"/>
        <w:gridCol w:w="1620"/>
        <w:gridCol w:w="1350"/>
      </w:tblGrid>
      <w:tr w:rsidRPr="00AE1D08" w:rsidR="006E1F49" w:rsidTr="00AE1D08" w14:paraId="15412407" w14:textId="77777777">
        <w:trPr>
          <w:trHeight w:val="1140"/>
        </w:trPr>
        <w:tc>
          <w:tcPr>
            <w:tcW w:w="2610" w:type="dxa"/>
            <w:shd w:val="clear" w:color="auto" w:fill="8DB3E2" w:themeFill="text2" w:themeFillTint="66"/>
            <w:hideMark/>
          </w:tcPr>
          <w:p w:rsidRPr="00AE1D08" w:rsidR="006E1F49" w:rsidP="00AE1D08" w:rsidRDefault="006E1F49" w14:paraId="182D6922" w14:textId="77777777">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Information Collection</w:t>
            </w:r>
          </w:p>
        </w:tc>
        <w:tc>
          <w:tcPr>
            <w:tcW w:w="1530" w:type="dxa"/>
            <w:shd w:val="clear" w:color="auto" w:fill="8DB3E2" w:themeFill="text2" w:themeFillTint="66"/>
            <w:hideMark/>
          </w:tcPr>
          <w:p w:rsidRPr="00AE1D08" w:rsidR="006E1F49" w:rsidP="00AE1D08" w:rsidRDefault="006E1F49" w14:paraId="2126EB23" w14:textId="77777777">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Type of Respondent (Occupational Title)</w:t>
            </w:r>
          </w:p>
        </w:tc>
        <w:tc>
          <w:tcPr>
            <w:tcW w:w="1080" w:type="dxa"/>
            <w:shd w:val="clear" w:color="auto" w:fill="8DB3E2" w:themeFill="text2" w:themeFillTint="66"/>
            <w:hideMark/>
          </w:tcPr>
          <w:p w:rsidRPr="00AE1D08" w:rsidR="006E1F49" w:rsidP="00AE1D08" w:rsidRDefault="006E1F49" w14:paraId="6D175084" w14:textId="77777777">
            <w:pPr>
              <w:widowControl/>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 of Respondents</w:t>
            </w:r>
          </w:p>
        </w:tc>
        <w:tc>
          <w:tcPr>
            <w:tcW w:w="1530" w:type="dxa"/>
            <w:shd w:val="clear" w:color="auto" w:fill="8DB3E2" w:themeFill="text2" w:themeFillTint="66"/>
            <w:hideMark/>
          </w:tcPr>
          <w:p w:rsidRPr="00AE1D08" w:rsidR="006E1F49" w:rsidP="00AE1D08" w:rsidRDefault="006E1F49" w14:paraId="3278B7A3" w14:textId="77777777">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Annual # of Responses / Respondent</w:t>
            </w:r>
          </w:p>
        </w:tc>
        <w:tc>
          <w:tcPr>
            <w:tcW w:w="1350" w:type="dxa"/>
            <w:shd w:val="clear" w:color="auto" w:fill="8DB3E2" w:themeFill="text2" w:themeFillTint="66"/>
            <w:hideMark/>
          </w:tcPr>
          <w:p w:rsidRPr="00AE1D08" w:rsidR="006E1F49" w:rsidP="00AE1D08" w:rsidRDefault="006E1F49" w14:paraId="5C29C067" w14:textId="27CC4774">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Total # of Annual Responses</w:t>
            </w:r>
          </w:p>
        </w:tc>
        <w:tc>
          <w:tcPr>
            <w:tcW w:w="1260" w:type="dxa"/>
            <w:shd w:val="clear" w:color="auto" w:fill="8DB3E2" w:themeFill="text2" w:themeFillTint="66"/>
            <w:hideMark/>
          </w:tcPr>
          <w:p w:rsidRPr="00AE1D08" w:rsidR="006E1F49" w:rsidP="00AE1D08" w:rsidRDefault="006E1F49" w14:paraId="48C7279A" w14:textId="77777777">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 xml:space="preserve">Burden </w:t>
            </w:r>
            <w:proofErr w:type="spellStart"/>
            <w:r w:rsidRPr="00AE1D08">
              <w:rPr>
                <w:rFonts w:asciiTheme="minorHAnsi" w:hAnsiTheme="minorHAnsi" w:cstheme="minorHAnsi"/>
                <w:b/>
                <w:bCs/>
                <w:color w:val="000000"/>
                <w:sz w:val="16"/>
                <w:szCs w:val="16"/>
              </w:rPr>
              <w:t>Hrs</w:t>
            </w:r>
            <w:proofErr w:type="spellEnd"/>
            <w:r w:rsidRPr="00AE1D08">
              <w:rPr>
                <w:rFonts w:asciiTheme="minorHAnsi" w:hAnsiTheme="minorHAnsi" w:cstheme="minorHAnsi"/>
                <w:b/>
                <w:bCs/>
                <w:color w:val="000000"/>
                <w:sz w:val="16"/>
                <w:szCs w:val="16"/>
              </w:rPr>
              <w:t xml:space="preserve"> / Response</w:t>
            </w:r>
          </w:p>
        </w:tc>
        <w:tc>
          <w:tcPr>
            <w:tcW w:w="1260" w:type="dxa"/>
            <w:shd w:val="clear" w:color="auto" w:fill="8DB3E2" w:themeFill="text2" w:themeFillTint="66"/>
            <w:hideMark/>
          </w:tcPr>
          <w:p w:rsidRPr="00AE1D08" w:rsidR="006E1F49" w:rsidP="00AE1D08" w:rsidRDefault="006E1F49" w14:paraId="1B472646" w14:textId="77777777">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 xml:space="preserve">Total Annual Burden </w:t>
            </w:r>
            <w:proofErr w:type="spellStart"/>
            <w:r w:rsidRPr="00AE1D08">
              <w:rPr>
                <w:rFonts w:asciiTheme="minorHAnsi" w:hAnsiTheme="minorHAnsi" w:cstheme="minorHAnsi"/>
                <w:b/>
                <w:bCs/>
                <w:color w:val="000000"/>
                <w:sz w:val="16"/>
                <w:szCs w:val="16"/>
              </w:rPr>
              <w:t>Hrs</w:t>
            </w:r>
            <w:proofErr w:type="spellEnd"/>
          </w:p>
        </w:tc>
        <w:tc>
          <w:tcPr>
            <w:tcW w:w="1620" w:type="dxa"/>
            <w:shd w:val="clear" w:color="auto" w:fill="8DB3E2" w:themeFill="text2" w:themeFillTint="66"/>
            <w:hideMark/>
          </w:tcPr>
          <w:p w:rsidRPr="00AE1D08" w:rsidR="006E1F49" w:rsidP="00AE1D08" w:rsidRDefault="006E1F49" w14:paraId="1394116A" w14:textId="77777777">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Mean Hourly Wage Rate  (for Type of Respondent)</w:t>
            </w:r>
          </w:p>
        </w:tc>
        <w:tc>
          <w:tcPr>
            <w:tcW w:w="1350" w:type="dxa"/>
            <w:shd w:val="clear" w:color="auto" w:fill="8DB3E2" w:themeFill="text2" w:themeFillTint="66"/>
            <w:hideMark/>
          </w:tcPr>
          <w:p w:rsidRPr="00AE1D08" w:rsidR="006E1F49" w:rsidP="00AE1D08" w:rsidRDefault="006E1F49" w14:paraId="326CDC03" w14:textId="77777777">
            <w:pPr>
              <w:widowControl/>
              <w:tabs>
                <w:tab w:val="left" w:pos="180"/>
              </w:tabs>
              <w:jc w:val="center"/>
              <w:rPr>
                <w:rFonts w:asciiTheme="minorHAnsi" w:hAnsiTheme="minorHAnsi" w:cstheme="minorHAnsi"/>
                <w:b/>
                <w:bCs/>
                <w:color w:val="000000"/>
                <w:sz w:val="16"/>
                <w:szCs w:val="16"/>
              </w:rPr>
            </w:pPr>
            <w:r w:rsidRPr="00AE1D08">
              <w:rPr>
                <w:rFonts w:asciiTheme="minorHAnsi" w:hAnsiTheme="minorHAnsi" w:cstheme="minorHAnsi"/>
                <w:b/>
                <w:bCs/>
                <w:color w:val="000000"/>
                <w:sz w:val="16"/>
                <w:szCs w:val="16"/>
              </w:rPr>
              <w:t>Total Annual Wage Burden Costs</w:t>
            </w:r>
          </w:p>
        </w:tc>
      </w:tr>
      <w:tr w:rsidRPr="00AE1D08" w:rsidR="00DC0240" w:rsidTr="00DC0240" w14:paraId="647E7FAC" w14:textId="77777777">
        <w:trPr>
          <w:trHeight w:val="260"/>
        </w:trPr>
        <w:tc>
          <w:tcPr>
            <w:tcW w:w="2610" w:type="dxa"/>
            <w:vAlign w:val="center"/>
          </w:tcPr>
          <w:p w:rsidRPr="00AE1D08" w:rsidR="00DC0240" w:rsidP="00DC0240" w:rsidRDefault="00DC0240" w14:paraId="6D0C5EB8" w14:textId="1A5022C4">
            <w:pPr>
              <w:rPr>
                <w:rFonts w:asciiTheme="minorHAnsi" w:hAnsiTheme="minorHAnsi" w:cstheme="minorHAnsi"/>
                <w:sz w:val="16"/>
                <w:szCs w:val="16"/>
              </w:rPr>
            </w:pPr>
            <w:r>
              <w:rPr>
                <w:rFonts w:ascii="Calibri" w:hAnsi="Calibri" w:cs="Calibri"/>
                <w:color w:val="000000"/>
                <w:sz w:val="16"/>
                <w:szCs w:val="16"/>
              </w:rPr>
              <w:t>Application</w:t>
            </w:r>
          </w:p>
        </w:tc>
        <w:tc>
          <w:tcPr>
            <w:tcW w:w="1530" w:type="dxa"/>
            <w:vAlign w:val="center"/>
          </w:tcPr>
          <w:p w:rsidRPr="00AE1D08" w:rsidR="00DC0240" w:rsidP="00611C23" w:rsidRDefault="00DC0240" w14:paraId="0E9ABA2C" w14:textId="2A0EF4E7">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DC0240" w:rsidP="00DC0240" w:rsidRDefault="00BA6A51" w14:paraId="60E4F13D" w14:textId="7F24B286">
            <w:pPr>
              <w:jc w:val="center"/>
              <w:rPr>
                <w:rFonts w:asciiTheme="minorHAnsi" w:hAnsiTheme="minorHAnsi" w:cstheme="minorHAnsi"/>
                <w:sz w:val="16"/>
                <w:szCs w:val="16"/>
              </w:rPr>
            </w:pPr>
            <w:r>
              <w:rPr>
                <w:rFonts w:ascii="Calibri" w:hAnsi="Calibri" w:cs="Calibri"/>
                <w:color w:val="000000"/>
                <w:sz w:val="16"/>
                <w:szCs w:val="16"/>
              </w:rPr>
              <w:t>15</w:t>
            </w:r>
          </w:p>
        </w:tc>
        <w:tc>
          <w:tcPr>
            <w:tcW w:w="1530" w:type="dxa"/>
            <w:vAlign w:val="center"/>
          </w:tcPr>
          <w:p w:rsidRPr="00AE1D08" w:rsidR="00DC0240" w:rsidP="00DC0240" w:rsidRDefault="00DC0240" w14:paraId="4A07A766" w14:textId="6225D9ED">
            <w:pPr>
              <w:jc w:val="center"/>
              <w:rPr>
                <w:rFonts w:asciiTheme="minorHAnsi" w:hAnsiTheme="minorHAnsi" w:cstheme="minorHAnsi"/>
                <w:sz w:val="16"/>
                <w:szCs w:val="16"/>
              </w:rPr>
            </w:pPr>
            <w:r>
              <w:rPr>
                <w:rFonts w:ascii="Calibri" w:hAnsi="Calibri" w:cs="Calibri"/>
                <w:color w:val="000000"/>
                <w:sz w:val="16"/>
                <w:szCs w:val="16"/>
              </w:rPr>
              <w:t>1</w:t>
            </w:r>
          </w:p>
        </w:tc>
        <w:tc>
          <w:tcPr>
            <w:tcW w:w="1350" w:type="dxa"/>
            <w:vAlign w:val="center"/>
          </w:tcPr>
          <w:p w:rsidRPr="00AE1D08" w:rsidR="00DC0240" w:rsidP="00DC0240" w:rsidRDefault="00B15A8C" w14:paraId="22ADBFA9" w14:textId="61061B7A">
            <w:pPr>
              <w:jc w:val="center"/>
              <w:rPr>
                <w:rFonts w:asciiTheme="minorHAnsi" w:hAnsiTheme="minorHAnsi" w:cstheme="minorHAnsi"/>
                <w:sz w:val="16"/>
                <w:szCs w:val="16"/>
              </w:rPr>
            </w:pPr>
            <w:r>
              <w:rPr>
                <w:rFonts w:ascii="Calibri" w:hAnsi="Calibri" w:cs="Calibri"/>
                <w:color w:val="000000"/>
                <w:sz w:val="16"/>
                <w:szCs w:val="16"/>
              </w:rPr>
              <w:t>15</w:t>
            </w:r>
          </w:p>
        </w:tc>
        <w:tc>
          <w:tcPr>
            <w:tcW w:w="1260" w:type="dxa"/>
            <w:vAlign w:val="center"/>
          </w:tcPr>
          <w:p w:rsidRPr="00AE1D08" w:rsidR="00DC0240" w:rsidP="00DC0240" w:rsidRDefault="00DC0240" w14:paraId="7E9E746F" w14:textId="127FA739">
            <w:pPr>
              <w:jc w:val="center"/>
              <w:rPr>
                <w:rFonts w:asciiTheme="minorHAnsi" w:hAnsiTheme="minorHAnsi" w:cstheme="minorHAnsi"/>
                <w:sz w:val="16"/>
                <w:szCs w:val="16"/>
              </w:rPr>
            </w:pPr>
            <w:r>
              <w:rPr>
                <w:rFonts w:ascii="Calibri" w:hAnsi="Calibri" w:cs="Calibri"/>
                <w:color w:val="000000"/>
                <w:sz w:val="16"/>
                <w:szCs w:val="16"/>
              </w:rPr>
              <w:t>15</w:t>
            </w:r>
          </w:p>
        </w:tc>
        <w:tc>
          <w:tcPr>
            <w:tcW w:w="1260" w:type="dxa"/>
            <w:vAlign w:val="center"/>
          </w:tcPr>
          <w:p w:rsidRPr="00AE1D08" w:rsidR="00DC0240" w:rsidP="00DC0240" w:rsidRDefault="0061057D" w14:paraId="1FE5AF73" w14:textId="1AC0CB29">
            <w:pPr>
              <w:jc w:val="center"/>
              <w:rPr>
                <w:rFonts w:asciiTheme="minorHAnsi" w:hAnsiTheme="minorHAnsi" w:cstheme="minorHAnsi"/>
                <w:sz w:val="16"/>
                <w:szCs w:val="16"/>
              </w:rPr>
            </w:pPr>
            <w:r>
              <w:rPr>
                <w:rFonts w:ascii="Calibri" w:hAnsi="Calibri" w:cs="Calibri"/>
                <w:color w:val="000000"/>
                <w:sz w:val="16"/>
                <w:szCs w:val="16"/>
              </w:rPr>
              <w:t>225</w:t>
            </w:r>
          </w:p>
        </w:tc>
        <w:tc>
          <w:tcPr>
            <w:tcW w:w="1620" w:type="dxa"/>
            <w:vAlign w:val="center"/>
          </w:tcPr>
          <w:p w:rsidRPr="00AE1D08" w:rsidR="00DC0240" w:rsidP="008D4354" w:rsidRDefault="00DC0240" w14:paraId="4988A29F" w14:textId="71006AED">
            <w:pPr>
              <w:jc w:val="right"/>
              <w:rPr>
                <w:rFonts w:asciiTheme="minorHAnsi" w:hAnsiTheme="minorHAnsi" w:cstheme="minorHAnsi"/>
                <w:sz w:val="16"/>
                <w:szCs w:val="16"/>
              </w:rPr>
            </w:pPr>
            <w:r>
              <w:rPr>
                <w:rFonts w:ascii="Calibri" w:hAnsi="Calibri" w:cs="Calibri"/>
                <w:color w:val="000000"/>
                <w:sz w:val="16"/>
                <w:szCs w:val="16"/>
              </w:rPr>
              <w:t>$</w:t>
            </w:r>
            <w:r w:rsidR="008D4354">
              <w:rPr>
                <w:rFonts w:ascii="Calibri" w:hAnsi="Calibri" w:cs="Calibri"/>
                <w:color w:val="000000"/>
                <w:sz w:val="16"/>
                <w:szCs w:val="16"/>
              </w:rPr>
              <w:t>55.41</w:t>
            </w:r>
          </w:p>
        </w:tc>
        <w:tc>
          <w:tcPr>
            <w:tcW w:w="1350" w:type="dxa"/>
            <w:vAlign w:val="center"/>
          </w:tcPr>
          <w:p w:rsidRPr="00AE1D08" w:rsidR="00DC0240" w:rsidP="0028410A" w:rsidRDefault="008D4354" w14:paraId="19D3916B" w14:textId="2FF211E4">
            <w:pPr>
              <w:jc w:val="right"/>
              <w:rPr>
                <w:rFonts w:asciiTheme="minorHAnsi" w:hAnsiTheme="minorHAnsi" w:cstheme="minorHAnsi"/>
                <w:sz w:val="16"/>
                <w:szCs w:val="16"/>
              </w:rPr>
            </w:pPr>
            <w:r>
              <w:rPr>
                <w:rFonts w:ascii="Calibri" w:hAnsi="Calibri" w:cs="Calibri"/>
                <w:color w:val="000000"/>
                <w:sz w:val="16"/>
                <w:szCs w:val="16"/>
              </w:rPr>
              <w:t>$12,467</w:t>
            </w:r>
          </w:p>
        </w:tc>
      </w:tr>
      <w:tr w:rsidRPr="00AE1D08" w:rsidR="008D4354" w:rsidTr="008D4354" w14:paraId="2B33FAEC" w14:textId="77777777">
        <w:trPr>
          <w:trHeight w:val="260"/>
        </w:trPr>
        <w:tc>
          <w:tcPr>
            <w:tcW w:w="2610" w:type="dxa"/>
            <w:vAlign w:val="center"/>
          </w:tcPr>
          <w:p w:rsidRPr="00AE1D08" w:rsidR="008D4354" w:rsidP="008D4354" w:rsidRDefault="008D4354" w14:paraId="2224C07C" w14:textId="27A67C64">
            <w:pPr>
              <w:rPr>
                <w:rFonts w:asciiTheme="minorHAnsi" w:hAnsiTheme="minorHAnsi" w:cstheme="minorHAnsi"/>
                <w:sz w:val="16"/>
                <w:szCs w:val="16"/>
              </w:rPr>
            </w:pPr>
            <w:r>
              <w:rPr>
                <w:rFonts w:ascii="Calibri" w:hAnsi="Calibri" w:cs="Calibri"/>
                <w:color w:val="000000"/>
                <w:sz w:val="16"/>
                <w:szCs w:val="16"/>
              </w:rPr>
              <w:t xml:space="preserve">License Modification Request </w:t>
            </w:r>
          </w:p>
        </w:tc>
        <w:tc>
          <w:tcPr>
            <w:tcW w:w="1530" w:type="dxa"/>
            <w:vAlign w:val="center"/>
          </w:tcPr>
          <w:p w:rsidRPr="00AE1D08" w:rsidR="008D4354" w:rsidP="008D4354" w:rsidRDefault="008D4354" w14:paraId="76F917F4" w14:textId="1177CC17">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4D18F3B6" w14:textId="785BEC89">
            <w:pPr>
              <w:jc w:val="center"/>
              <w:rPr>
                <w:rFonts w:asciiTheme="minorHAnsi" w:hAnsiTheme="minorHAnsi" w:cstheme="minorHAnsi"/>
                <w:sz w:val="16"/>
                <w:szCs w:val="16"/>
              </w:rPr>
            </w:pPr>
            <w:r>
              <w:rPr>
                <w:rFonts w:ascii="Calibri" w:hAnsi="Calibri" w:cs="Calibri"/>
                <w:color w:val="000000"/>
                <w:sz w:val="16"/>
                <w:szCs w:val="16"/>
              </w:rPr>
              <w:t>18</w:t>
            </w:r>
          </w:p>
        </w:tc>
        <w:tc>
          <w:tcPr>
            <w:tcW w:w="1530" w:type="dxa"/>
            <w:vAlign w:val="center"/>
          </w:tcPr>
          <w:p w:rsidRPr="00AE1D08" w:rsidR="008D4354" w:rsidP="008D4354" w:rsidRDefault="008D4354" w14:paraId="514A6190" w14:textId="798E2BD7">
            <w:pPr>
              <w:jc w:val="center"/>
              <w:rPr>
                <w:rFonts w:asciiTheme="minorHAnsi" w:hAnsiTheme="minorHAnsi" w:cstheme="minorHAnsi"/>
                <w:sz w:val="16"/>
                <w:szCs w:val="16"/>
              </w:rPr>
            </w:pPr>
            <w:r>
              <w:rPr>
                <w:rFonts w:ascii="Calibri" w:hAnsi="Calibri" w:cs="Calibri"/>
                <w:color w:val="000000"/>
                <w:sz w:val="16"/>
                <w:szCs w:val="16"/>
              </w:rPr>
              <w:t>1</w:t>
            </w:r>
          </w:p>
        </w:tc>
        <w:tc>
          <w:tcPr>
            <w:tcW w:w="1350" w:type="dxa"/>
            <w:vAlign w:val="center"/>
          </w:tcPr>
          <w:p w:rsidRPr="00AE1D08" w:rsidR="008D4354" w:rsidP="008D4354" w:rsidRDefault="008D4354" w14:paraId="2D8D9FFD" w14:textId="5E34E2D8">
            <w:pPr>
              <w:jc w:val="center"/>
              <w:rPr>
                <w:rFonts w:asciiTheme="minorHAnsi" w:hAnsiTheme="minorHAnsi" w:cstheme="minorHAnsi"/>
                <w:sz w:val="16"/>
                <w:szCs w:val="16"/>
              </w:rPr>
            </w:pPr>
            <w:r>
              <w:rPr>
                <w:rFonts w:ascii="Calibri" w:hAnsi="Calibri" w:cs="Calibri"/>
                <w:color w:val="000000"/>
                <w:sz w:val="16"/>
                <w:szCs w:val="16"/>
              </w:rPr>
              <w:t>18</w:t>
            </w:r>
          </w:p>
        </w:tc>
        <w:tc>
          <w:tcPr>
            <w:tcW w:w="1260" w:type="dxa"/>
            <w:vAlign w:val="center"/>
          </w:tcPr>
          <w:p w:rsidRPr="00AE1D08" w:rsidR="008D4354" w:rsidP="008D4354" w:rsidRDefault="008D4354" w14:paraId="2D3F7C1C" w14:textId="2DEF6F88">
            <w:pPr>
              <w:jc w:val="center"/>
              <w:rPr>
                <w:rFonts w:asciiTheme="minorHAnsi" w:hAnsiTheme="minorHAnsi" w:cstheme="minorHAnsi"/>
                <w:sz w:val="16"/>
                <w:szCs w:val="16"/>
              </w:rPr>
            </w:pPr>
            <w:r>
              <w:rPr>
                <w:rFonts w:ascii="Calibri" w:hAnsi="Calibri" w:cs="Calibri"/>
                <w:color w:val="000000"/>
                <w:sz w:val="16"/>
                <w:szCs w:val="16"/>
              </w:rPr>
              <w:t>1</w:t>
            </w:r>
          </w:p>
        </w:tc>
        <w:tc>
          <w:tcPr>
            <w:tcW w:w="1260" w:type="dxa"/>
            <w:vAlign w:val="center"/>
          </w:tcPr>
          <w:p w:rsidRPr="00AE1D08" w:rsidR="008D4354" w:rsidP="008D4354" w:rsidRDefault="008D4354" w14:paraId="778917C8" w14:textId="55967FEF">
            <w:pPr>
              <w:jc w:val="center"/>
              <w:rPr>
                <w:rFonts w:asciiTheme="minorHAnsi" w:hAnsiTheme="minorHAnsi" w:cstheme="minorHAnsi"/>
                <w:sz w:val="16"/>
                <w:szCs w:val="16"/>
              </w:rPr>
            </w:pPr>
            <w:r>
              <w:rPr>
                <w:rFonts w:ascii="Calibri" w:hAnsi="Calibri" w:cs="Calibri"/>
                <w:color w:val="000000"/>
                <w:sz w:val="16"/>
                <w:szCs w:val="16"/>
              </w:rPr>
              <w:t>18</w:t>
            </w:r>
          </w:p>
        </w:tc>
        <w:tc>
          <w:tcPr>
            <w:tcW w:w="1620" w:type="dxa"/>
            <w:vAlign w:val="center"/>
          </w:tcPr>
          <w:p w:rsidRPr="00AE1D08" w:rsidR="008D4354" w:rsidP="008D4354" w:rsidRDefault="008D4354" w14:paraId="61625D26" w14:textId="7BB13680">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159C60A3" w14:textId="26B8AA72">
            <w:pPr>
              <w:jc w:val="right"/>
              <w:rPr>
                <w:rFonts w:asciiTheme="minorHAnsi" w:hAnsiTheme="minorHAnsi" w:cstheme="minorHAnsi"/>
                <w:sz w:val="16"/>
                <w:szCs w:val="16"/>
              </w:rPr>
            </w:pPr>
            <w:r>
              <w:rPr>
                <w:rFonts w:ascii="Calibri" w:hAnsi="Calibri" w:cs="Calibri"/>
                <w:color w:val="000000"/>
                <w:sz w:val="16"/>
                <w:szCs w:val="16"/>
              </w:rPr>
              <w:t>$997</w:t>
            </w:r>
          </w:p>
        </w:tc>
      </w:tr>
      <w:tr w:rsidRPr="00AE1D08" w:rsidR="008D4354" w:rsidTr="008D4354" w14:paraId="6019972B" w14:textId="77777777">
        <w:trPr>
          <w:trHeight w:val="260"/>
        </w:trPr>
        <w:tc>
          <w:tcPr>
            <w:tcW w:w="2610" w:type="dxa"/>
            <w:vAlign w:val="center"/>
          </w:tcPr>
          <w:p w:rsidRPr="00AE1D08" w:rsidR="008D4354" w:rsidP="008D4354" w:rsidRDefault="008D4354" w14:paraId="63F4E677" w14:textId="0F01525B">
            <w:pPr>
              <w:rPr>
                <w:rFonts w:asciiTheme="minorHAnsi" w:hAnsiTheme="minorHAnsi" w:cstheme="minorHAnsi"/>
                <w:sz w:val="16"/>
                <w:szCs w:val="16"/>
              </w:rPr>
            </w:pPr>
            <w:r>
              <w:rPr>
                <w:rFonts w:ascii="Calibri" w:hAnsi="Calibri" w:cs="Calibri"/>
                <w:color w:val="000000"/>
                <w:sz w:val="16"/>
                <w:szCs w:val="16"/>
              </w:rPr>
              <w:t>Notification of Launch or Deployment of Spacecraft</w:t>
            </w:r>
          </w:p>
        </w:tc>
        <w:tc>
          <w:tcPr>
            <w:tcW w:w="1530" w:type="dxa"/>
            <w:vAlign w:val="center"/>
          </w:tcPr>
          <w:p w:rsidRPr="00AE1D08" w:rsidR="008D4354" w:rsidP="008D4354" w:rsidRDefault="008D4354" w14:paraId="453A3C2C" w14:textId="24C49F53">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66232EC3" w14:textId="6FAB215D">
            <w:pPr>
              <w:jc w:val="center"/>
              <w:rPr>
                <w:rFonts w:asciiTheme="minorHAnsi" w:hAnsiTheme="minorHAnsi" w:cstheme="minorHAnsi"/>
                <w:sz w:val="16"/>
                <w:szCs w:val="16"/>
              </w:rPr>
            </w:pPr>
            <w:r>
              <w:rPr>
                <w:rFonts w:ascii="Calibri" w:hAnsi="Calibri" w:cs="Calibri"/>
                <w:color w:val="000000"/>
                <w:sz w:val="16"/>
                <w:szCs w:val="16"/>
              </w:rPr>
              <w:t>1</w:t>
            </w:r>
          </w:p>
        </w:tc>
        <w:tc>
          <w:tcPr>
            <w:tcW w:w="1530" w:type="dxa"/>
            <w:vAlign w:val="center"/>
          </w:tcPr>
          <w:p w:rsidRPr="00AE1D08" w:rsidR="008D4354" w:rsidP="008D4354" w:rsidRDefault="008D4354" w14:paraId="6EC5D351" w14:textId="38BE504E">
            <w:pPr>
              <w:jc w:val="center"/>
              <w:rPr>
                <w:rFonts w:asciiTheme="minorHAnsi" w:hAnsiTheme="minorHAnsi" w:cstheme="minorHAnsi"/>
                <w:sz w:val="16"/>
                <w:szCs w:val="16"/>
              </w:rPr>
            </w:pPr>
            <w:r>
              <w:rPr>
                <w:rFonts w:ascii="Calibri" w:hAnsi="Calibri" w:cs="Calibri"/>
                <w:color w:val="000000"/>
                <w:sz w:val="16"/>
                <w:szCs w:val="16"/>
              </w:rPr>
              <w:t>1</w:t>
            </w:r>
          </w:p>
        </w:tc>
        <w:tc>
          <w:tcPr>
            <w:tcW w:w="1350" w:type="dxa"/>
            <w:vAlign w:val="center"/>
          </w:tcPr>
          <w:p w:rsidRPr="00AE1D08" w:rsidR="008D4354" w:rsidP="008D4354" w:rsidRDefault="008D4354" w14:paraId="3648BA85" w14:textId="0C66D622">
            <w:pPr>
              <w:jc w:val="center"/>
              <w:rPr>
                <w:rFonts w:asciiTheme="minorHAnsi" w:hAnsiTheme="minorHAnsi" w:cstheme="minorHAnsi"/>
                <w:sz w:val="16"/>
                <w:szCs w:val="16"/>
              </w:rPr>
            </w:pPr>
            <w:r>
              <w:rPr>
                <w:rFonts w:ascii="Calibri" w:hAnsi="Calibri" w:cs="Calibri"/>
                <w:color w:val="000000"/>
                <w:sz w:val="16"/>
                <w:szCs w:val="16"/>
              </w:rPr>
              <w:t>1</w:t>
            </w:r>
          </w:p>
        </w:tc>
        <w:tc>
          <w:tcPr>
            <w:tcW w:w="1260" w:type="dxa"/>
            <w:vAlign w:val="center"/>
          </w:tcPr>
          <w:p w:rsidRPr="00AE1D08" w:rsidR="008D4354" w:rsidP="008D4354" w:rsidRDefault="008D4354" w14:paraId="1F284FF8" w14:textId="5FB976B5">
            <w:pPr>
              <w:jc w:val="center"/>
              <w:rPr>
                <w:rFonts w:asciiTheme="minorHAnsi" w:hAnsiTheme="minorHAnsi" w:cstheme="minorHAnsi"/>
                <w:sz w:val="16"/>
                <w:szCs w:val="16"/>
              </w:rPr>
            </w:pPr>
            <w:r>
              <w:rPr>
                <w:rFonts w:ascii="Calibri" w:hAnsi="Calibri" w:cs="Calibri"/>
                <w:color w:val="000000"/>
                <w:sz w:val="16"/>
                <w:szCs w:val="16"/>
              </w:rPr>
              <w:t>2</w:t>
            </w:r>
          </w:p>
        </w:tc>
        <w:tc>
          <w:tcPr>
            <w:tcW w:w="1260" w:type="dxa"/>
            <w:vAlign w:val="center"/>
          </w:tcPr>
          <w:p w:rsidRPr="00AE1D08" w:rsidR="008D4354" w:rsidP="008D4354" w:rsidRDefault="008D4354" w14:paraId="689093CA" w14:textId="7B27AB78">
            <w:pPr>
              <w:jc w:val="center"/>
              <w:rPr>
                <w:rFonts w:asciiTheme="minorHAnsi" w:hAnsiTheme="minorHAnsi" w:cstheme="minorHAnsi"/>
                <w:sz w:val="16"/>
                <w:szCs w:val="16"/>
              </w:rPr>
            </w:pPr>
            <w:r>
              <w:rPr>
                <w:rFonts w:ascii="Calibri" w:hAnsi="Calibri" w:cs="Calibri"/>
                <w:color w:val="000000"/>
                <w:sz w:val="16"/>
                <w:szCs w:val="16"/>
              </w:rPr>
              <w:t>2</w:t>
            </w:r>
          </w:p>
        </w:tc>
        <w:tc>
          <w:tcPr>
            <w:tcW w:w="1620" w:type="dxa"/>
            <w:vAlign w:val="center"/>
          </w:tcPr>
          <w:p w:rsidRPr="00AE1D08" w:rsidR="008D4354" w:rsidP="008D4354" w:rsidRDefault="008D4354" w14:paraId="0D829D27" w14:textId="76834B9B">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66D3A2CE" w14:textId="52D25A4E">
            <w:pPr>
              <w:jc w:val="right"/>
              <w:rPr>
                <w:rFonts w:asciiTheme="minorHAnsi" w:hAnsiTheme="minorHAnsi" w:cstheme="minorHAnsi"/>
                <w:sz w:val="16"/>
                <w:szCs w:val="16"/>
              </w:rPr>
            </w:pPr>
            <w:r>
              <w:rPr>
                <w:rFonts w:ascii="Calibri" w:hAnsi="Calibri" w:cs="Calibri"/>
                <w:color w:val="000000"/>
                <w:sz w:val="16"/>
                <w:szCs w:val="16"/>
              </w:rPr>
              <w:t>$111</w:t>
            </w:r>
          </w:p>
        </w:tc>
      </w:tr>
      <w:tr w:rsidRPr="00AE1D08" w:rsidR="008D4354" w:rsidTr="008D4354" w14:paraId="4781CA12" w14:textId="77777777">
        <w:trPr>
          <w:trHeight w:val="260"/>
        </w:trPr>
        <w:tc>
          <w:tcPr>
            <w:tcW w:w="2610" w:type="dxa"/>
            <w:vAlign w:val="center"/>
          </w:tcPr>
          <w:p w:rsidRPr="00AE1D08" w:rsidR="008D4354" w:rsidP="008D4354" w:rsidRDefault="008D4354" w14:paraId="50C940C2" w14:textId="756CB5DD">
            <w:pPr>
              <w:rPr>
                <w:rFonts w:asciiTheme="minorHAnsi" w:hAnsiTheme="minorHAnsi" w:cstheme="minorHAnsi"/>
                <w:sz w:val="16"/>
                <w:szCs w:val="16"/>
              </w:rPr>
            </w:pPr>
            <w:r>
              <w:rPr>
                <w:rFonts w:ascii="Calibri" w:hAnsi="Calibri" w:cs="Calibri"/>
                <w:color w:val="000000"/>
                <w:sz w:val="16"/>
                <w:szCs w:val="16"/>
              </w:rPr>
              <w:t>Notification of Disposal of On-Orbit Component</w:t>
            </w:r>
          </w:p>
        </w:tc>
        <w:tc>
          <w:tcPr>
            <w:tcW w:w="1530" w:type="dxa"/>
            <w:vAlign w:val="center"/>
          </w:tcPr>
          <w:p w:rsidRPr="00AE1D08" w:rsidR="008D4354" w:rsidP="008D4354" w:rsidRDefault="008D4354" w14:paraId="53C64125" w14:textId="6689DDFD">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77BE0D24" w14:textId="1DC07EF8">
            <w:pPr>
              <w:jc w:val="center"/>
              <w:rPr>
                <w:rFonts w:asciiTheme="minorHAnsi" w:hAnsiTheme="minorHAnsi" w:cstheme="minorHAnsi"/>
                <w:sz w:val="16"/>
                <w:szCs w:val="16"/>
              </w:rPr>
            </w:pPr>
            <w:r>
              <w:rPr>
                <w:rFonts w:ascii="Calibri" w:hAnsi="Calibri" w:cs="Calibri"/>
                <w:color w:val="000000"/>
                <w:sz w:val="16"/>
                <w:szCs w:val="16"/>
              </w:rPr>
              <w:t>1</w:t>
            </w:r>
          </w:p>
        </w:tc>
        <w:tc>
          <w:tcPr>
            <w:tcW w:w="1530" w:type="dxa"/>
            <w:vAlign w:val="center"/>
          </w:tcPr>
          <w:p w:rsidRPr="00AE1D08" w:rsidR="008D4354" w:rsidP="008D4354" w:rsidRDefault="008D4354" w14:paraId="510B2313" w14:textId="62C20F40">
            <w:pPr>
              <w:jc w:val="center"/>
              <w:rPr>
                <w:rFonts w:asciiTheme="minorHAnsi" w:hAnsiTheme="minorHAnsi" w:cstheme="minorHAnsi"/>
                <w:sz w:val="16"/>
                <w:szCs w:val="16"/>
              </w:rPr>
            </w:pPr>
            <w:r>
              <w:rPr>
                <w:rFonts w:ascii="Calibri" w:hAnsi="Calibri" w:cs="Calibri"/>
                <w:color w:val="000000"/>
                <w:sz w:val="16"/>
                <w:szCs w:val="16"/>
              </w:rPr>
              <w:t>1</w:t>
            </w:r>
          </w:p>
        </w:tc>
        <w:tc>
          <w:tcPr>
            <w:tcW w:w="1350" w:type="dxa"/>
            <w:vAlign w:val="center"/>
          </w:tcPr>
          <w:p w:rsidRPr="00AE1D08" w:rsidR="008D4354" w:rsidP="008D4354" w:rsidRDefault="008D4354" w14:paraId="334D79A1" w14:textId="32567F47">
            <w:pPr>
              <w:jc w:val="center"/>
              <w:rPr>
                <w:rFonts w:asciiTheme="minorHAnsi" w:hAnsiTheme="minorHAnsi" w:cstheme="minorHAnsi"/>
                <w:sz w:val="16"/>
                <w:szCs w:val="16"/>
              </w:rPr>
            </w:pPr>
            <w:r>
              <w:rPr>
                <w:rFonts w:ascii="Calibri" w:hAnsi="Calibri" w:cs="Calibri"/>
                <w:color w:val="000000"/>
                <w:sz w:val="16"/>
                <w:szCs w:val="16"/>
              </w:rPr>
              <w:t>1</w:t>
            </w:r>
          </w:p>
        </w:tc>
        <w:tc>
          <w:tcPr>
            <w:tcW w:w="1260" w:type="dxa"/>
            <w:vAlign w:val="center"/>
          </w:tcPr>
          <w:p w:rsidRPr="00AE1D08" w:rsidR="008D4354" w:rsidP="008D4354" w:rsidRDefault="008D4354" w14:paraId="3E3FD447" w14:textId="4F62F25E">
            <w:pPr>
              <w:jc w:val="center"/>
              <w:rPr>
                <w:rFonts w:asciiTheme="minorHAnsi" w:hAnsiTheme="minorHAnsi" w:cstheme="minorHAnsi"/>
                <w:sz w:val="16"/>
                <w:szCs w:val="16"/>
              </w:rPr>
            </w:pPr>
            <w:r>
              <w:rPr>
                <w:rFonts w:ascii="Calibri" w:hAnsi="Calibri" w:cs="Calibri"/>
                <w:color w:val="000000"/>
                <w:sz w:val="16"/>
                <w:szCs w:val="16"/>
              </w:rPr>
              <w:t>1</w:t>
            </w:r>
          </w:p>
        </w:tc>
        <w:tc>
          <w:tcPr>
            <w:tcW w:w="1260" w:type="dxa"/>
            <w:vAlign w:val="center"/>
          </w:tcPr>
          <w:p w:rsidRPr="00AE1D08" w:rsidR="008D4354" w:rsidP="008D4354" w:rsidRDefault="008D4354" w14:paraId="31BF89E0" w14:textId="09F91F11">
            <w:pPr>
              <w:jc w:val="center"/>
              <w:rPr>
                <w:rFonts w:asciiTheme="minorHAnsi" w:hAnsiTheme="minorHAnsi" w:cstheme="minorHAnsi"/>
                <w:sz w:val="16"/>
                <w:szCs w:val="16"/>
              </w:rPr>
            </w:pPr>
            <w:r>
              <w:rPr>
                <w:rFonts w:ascii="Calibri" w:hAnsi="Calibri" w:cs="Calibri"/>
                <w:color w:val="000000"/>
                <w:sz w:val="16"/>
                <w:szCs w:val="16"/>
              </w:rPr>
              <w:t>1</w:t>
            </w:r>
          </w:p>
        </w:tc>
        <w:tc>
          <w:tcPr>
            <w:tcW w:w="1620" w:type="dxa"/>
            <w:vAlign w:val="center"/>
          </w:tcPr>
          <w:p w:rsidRPr="00AE1D08" w:rsidR="008D4354" w:rsidP="008D4354" w:rsidRDefault="008D4354" w14:paraId="1C19274D" w14:textId="4543EBD4">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0C056F0C" w14:textId="46EF1866">
            <w:pPr>
              <w:jc w:val="right"/>
              <w:rPr>
                <w:rFonts w:asciiTheme="minorHAnsi" w:hAnsiTheme="minorHAnsi" w:cstheme="minorHAnsi"/>
                <w:sz w:val="16"/>
                <w:szCs w:val="16"/>
              </w:rPr>
            </w:pPr>
            <w:r>
              <w:rPr>
                <w:rFonts w:ascii="Calibri" w:hAnsi="Calibri" w:cs="Calibri"/>
                <w:color w:val="000000"/>
                <w:sz w:val="16"/>
                <w:szCs w:val="16"/>
              </w:rPr>
              <w:t>$55</w:t>
            </w:r>
          </w:p>
        </w:tc>
      </w:tr>
      <w:tr w:rsidRPr="00AE1D08" w:rsidR="008D4354" w:rsidTr="008D4354" w14:paraId="044C95C4" w14:textId="77777777">
        <w:trPr>
          <w:trHeight w:val="260"/>
        </w:trPr>
        <w:tc>
          <w:tcPr>
            <w:tcW w:w="2610" w:type="dxa"/>
            <w:vAlign w:val="center"/>
          </w:tcPr>
          <w:p w:rsidRPr="00AE1D08" w:rsidR="008D4354" w:rsidP="008D4354" w:rsidRDefault="008D4354" w14:paraId="28AFD436" w14:textId="78948300">
            <w:pPr>
              <w:rPr>
                <w:rFonts w:asciiTheme="minorHAnsi" w:hAnsiTheme="minorHAnsi" w:cstheme="minorHAnsi"/>
                <w:sz w:val="16"/>
                <w:szCs w:val="16"/>
              </w:rPr>
            </w:pPr>
            <w:r>
              <w:rPr>
                <w:rFonts w:ascii="Calibri" w:hAnsi="Calibri" w:cs="Calibri"/>
                <w:color w:val="000000"/>
                <w:sz w:val="16"/>
                <w:szCs w:val="16"/>
              </w:rPr>
              <w:t>Notification of Detection of Anomaly</w:t>
            </w:r>
          </w:p>
        </w:tc>
        <w:tc>
          <w:tcPr>
            <w:tcW w:w="1530" w:type="dxa"/>
            <w:vAlign w:val="center"/>
          </w:tcPr>
          <w:p w:rsidRPr="00AE1D08" w:rsidR="008D4354" w:rsidP="008D4354" w:rsidRDefault="008D4354" w14:paraId="7C6CE9C4" w14:textId="747298FF">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7950EF59" w14:textId="5D6C0A0D">
            <w:pPr>
              <w:jc w:val="center"/>
              <w:rPr>
                <w:rFonts w:asciiTheme="minorHAnsi" w:hAnsiTheme="minorHAnsi" w:cstheme="minorHAnsi"/>
                <w:sz w:val="16"/>
                <w:szCs w:val="16"/>
              </w:rPr>
            </w:pPr>
            <w:r>
              <w:rPr>
                <w:rFonts w:ascii="Calibri" w:hAnsi="Calibri" w:cs="Calibri"/>
                <w:color w:val="000000"/>
                <w:sz w:val="16"/>
                <w:szCs w:val="16"/>
              </w:rPr>
              <w:t>1</w:t>
            </w:r>
          </w:p>
        </w:tc>
        <w:tc>
          <w:tcPr>
            <w:tcW w:w="1530" w:type="dxa"/>
            <w:vAlign w:val="center"/>
          </w:tcPr>
          <w:p w:rsidRPr="00AE1D08" w:rsidR="008D4354" w:rsidP="008D4354" w:rsidRDefault="008D4354" w14:paraId="30FB1FF2" w14:textId="54C8AF21">
            <w:pPr>
              <w:jc w:val="center"/>
              <w:rPr>
                <w:rFonts w:asciiTheme="minorHAnsi" w:hAnsiTheme="minorHAnsi" w:cstheme="minorHAnsi"/>
                <w:sz w:val="16"/>
                <w:szCs w:val="16"/>
              </w:rPr>
            </w:pPr>
            <w:r>
              <w:rPr>
                <w:rFonts w:ascii="Calibri" w:hAnsi="Calibri" w:cs="Calibri"/>
                <w:color w:val="000000"/>
                <w:sz w:val="16"/>
                <w:szCs w:val="16"/>
              </w:rPr>
              <w:t>1</w:t>
            </w:r>
          </w:p>
        </w:tc>
        <w:tc>
          <w:tcPr>
            <w:tcW w:w="1350" w:type="dxa"/>
            <w:vAlign w:val="center"/>
          </w:tcPr>
          <w:p w:rsidRPr="00AE1D08" w:rsidR="008D4354" w:rsidP="008D4354" w:rsidRDefault="008D4354" w14:paraId="2D054F12" w14:textId="4B458299">
            <w:pPr>
              <w:jc w:val="center"/>
              <w:rPr>
                <w:rFonts w:asciiTheme="minorHAnsi" w:hAnsiTheme="minorHAnsi" w:cstheme="minorHAnsi"/>
                <w:sz w:val="16"/>
                <w:szCs w:val="16"/>
              </w:rPr>
            </w:pPr>
            <w:r>
              <w:rPr>
                <w:rFonts w:ascii="Calibri" w:hAnsi="Calibri" w:cs="Calibri"/>
                <w:color w:val="000000"/>
                <w:sz w:val="16"/>
                <w:szCs w:val="16"/>
              </w:rPr>
              <w:t>1</w:t>
            </w:r>
          </w:p>
        </w:tc>
        <w:tc>
          <w:tcPr>
            <w:tcW w:w="1260" w:type="dxa"/>
            <w:vAlign w:val="center"/>
          </w:tcPr>
          <w:p w:rsidRPr="00AE1D08" w:rsidR="008D4354" w:rsidP="008D4354" w:rsidRDefault="008D4354" w14:paraId="3FB73C4E" w14:textId="651D7586">
            <w:pPr>
              <w:jc w:val="center"/>
              <w:rPr>
                <w:rFonts w:asciiTheme="minorHAnsi" w:hAnsiTheme="minorHAnsi" w:cstheme="minorHAnsi"/>
                <w:sz w:val="16"/>
                <w:szCs w:val="16"/>
              </w:rPr>
            </w:pPr>
            <w:r>
              <w:rPr>
                <w:rFonts w:ascii="Calibri" w:hAnsi="Calibri" w:cs="Calibri"/>
                <w:color w:val="000000"/>
                <w:sz w:val="16"/>
                <w:szCs w:val="16"/>
              </w:rPr>
              <w:t>1</w:t>
            </w:r>
          </w:p>
        </w:tc>
        <w:tc>
          <w:tcPr>
            <w:tcW w:w="1260" w:type="dxa"/>
            <w:vAlign w:val="center"/>
          </w:tcPr>
          <w:p w:rsidRPr="00AE1D08" w:rsidR="008D4354" w:rsidP="008D4354" w:rsidRDefault="008D4354" w14:paraId="73916336" w14:textId="44D17D55">
            <w:pPr>
              <w:jc w:val="center"/>
              <w:rPr>
                <w:rFonts w:asciiTheme="minorHAnsi" w:hAnsiTheme="minorHAnsi" w:cstheme="minorHAnsi"/>
                <w:sz w:val="16"/>
                <w:szCs w:val="16"/>
              </w:rPr>
            </w:pPr>
            <w:r>
              <w:rPr>
                <w:rFonts w:ascii="Calibri" w:hAnsi="Calibri" w:cs="Calibri"/>
                <w:color w:val="000000"/>
                <w:sz w:val="16"/>
                <w:szCs w:val="16"/>
              </w:rPr>
              <w:t>1</w:t>
            </w:r>
          </w:p>
        </w:tc>
        <w:tc>
          <w:tcPr>
            <w:tcW w:w="1620" w:type="dxa"/>
            <w:vAlign w:val="center"/>
          </w:tcPr>
          <w:p w:rsidRPr="00AE1D08" w:rsidR="008D4354" w:rsidP="008D4354" w:rsidRDefault="008D4354" w14:paraId="2B97F785" w14:textId="72F4CB65">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7FFF682D" w14:textId="0CCA25F3">
            <w:pPr>
              <w:jc w:val="right"/>
              <w:rPr>
                <w:rFonts w:asciiTheme="minorHAnsi" w:hAnsiTheme="minorHAnsi" w:cstheme="minorHAnsi"/>
                <w:sz w:val="16"/>
                <w:szCs w:val="16"/>
              </w:rPr>
            </w:pPr>
            <w:r>
              <w:rPr>
                <w:rFonts w:ascii="Calibri" w:hAnsi="Calibri" w:cs="Calibri"/>
                <w:color w:val="000000"/>
                <w:sz w:val="16"/>
                <w:szCs w:val="16"/>
              </w:rPr>
              <w:t>$55</w:t>
            </w:r>
          </w:p>
        </w:tc>
      </w:tr>
      <w:tr w:rsidRPr="00AE1D08" w:rsidR="008D4354" w:rsidTr="008D4354" w14:paraId="4FE57EF1" w14:textId="77777777">
        <w:trPr>
          <w:trHeight w:val="260"/>
        </w:trPr>
        <w:tc>
          <w:tcPr>
            <w:tcW w:w="2610" w:type="dxa"/>
            <w:vAlign w:val="center"/>
          </w:tcPr>
          <w:p w:rsidRPr="00AE1D08" w:rsidR="008D4354" w:rsidP="008D4354" w:rsidRDefault="008D4354" w14:paraId="091A26CB" w14:textId="149C97AB">
            <w:pPr>
              <w:rPr>
                <w:rFonts w:asciiTheme="minorHAnsi" w:hAnsiTheme="minorHAnsi" w:cstheme="minorHAnsi"/>
                <w:sz w:val="16"/>
                <w:szCs w:val="16"/>
              </w:rPr>
            </w:pPr>
            <w:r>
              <w:rPr>
                <w:rFonts w:ascii="Calibri" w:hAnsi="Calibri" w:cs="Calibri"/>
                <w:color w:val="000000"/>
                <w:sz w:val="16"/>
                <w:szCs w:val="16"/>
              </w:rPr>
              <w:t>Notification of Financial Insolvency or Dissolution</w:t>
            </w:r>
          </w:p>
        </w:tc>
        <w:tc>
          <w:tcPr>
            <w:tcW w:w="1530" w:type="dxa"/>
            <w:vAlign w:val="center"/>
          </w:tcPr>
          <w:p w:rsidRPr="00AE1D08" w:rsidR="008D4354" w:rsidP="008D4354" w:rsidRDefault="008D4354" w14:paraId="4B4F0220" w14:textId="5673447A">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3111714C" w14:textId="693F76BA">
            <w:pPr>
              <w:jc w:val="center"/>
              <w:rPr>
                <w:rFonts w:asciiTheme="minorHAnsi" w:hAnsiTheme="minorHAnsi" w:cstheme="minorHAnsi"/>
                <w:sz w:val="16"/>
                <w:szCs w:val="16"/>
              </w:rPr>
            </w:pPr>
            <w:r>
              <w:rPr>
                <w:rFonts w:ascii="Calibri" w:hAnsi="Calibri" w:cs="Calibri"/>
                <w:color w:val="000000"/>
                <w:sz w:val="16"/>
                <w:szCs w:val="16"/>
              </w:rPr>
              <w:t>1</w:t>
            </w:r>
          </w:p>
        </w:tc>
        <w:tc>
          <w:tcPr>
            <w:tcW w:w="1530" w:type="dxa"/>
            <w:vAlign w:val="center"/>
          </w:tcPr>
          <w:p w:rsidRPr="00AE1D08" w:rsidR="008D4354" w:rsidP="008D4354" w:rsidRDefault="00B373FA" w14:paraId="05344B20" w14:textId="658F5D37">
            <w:pPr>
              <w:jc w:val="center"/>
              <w:rPr>
                <w:rFonts w:asciiTheme="minorHAnsi" w:hAnsiTheme="minorHAnsi" w:cstheme="minorHAnsi"/>
                <w:sz w:val="16"/>
                <w:szCs w:val="16"/>
              </w:rPr>
            </w:pPr>
            <w:r>
              <w:rPr>
                <w:rFonts w:ascii="Calibri" w:hAnsi="Calibri" w:cs="Calibri"/>
                <w:color w:val="000000"/>
                <w:sz w:val="16"/>
                <w:szCs w:val="16"/>
              </w:rPr>
              <w:t>0</w:t>
            </w:r>
          </w:p>
        </w:tc>
        <w:tc>
          <w:tcPr>
            <w:tcW w:w="1350" w:type="dxa"/>
            <w:vAlign w:val="center"/>
          </w:tcPr>
          <w:p w:rsidRPr="00AE1D08" w:rsidR="008D4354" w:rsidP="008D4354" w:rsidRDefault="00B373FA" w14:paraId="4232CE49" w14:textId="163510AD">
            <w:pPr>
              <w:jc w:val="center"/>
              <w:rPr>
                <w:rFonts w:asciiTheme="minorHAnsi" w:hAnsiTheme="minorHAnsi" w:cstheme="minorHAnsi"/>
                <w:sz w:val="16"/>
                <w:szCs w:val="16"/>
              </w:rPr>
            </w:pPr>
            <w:r>
              <w:rPr>
                <w:rFonts w:ascii="Calibri" w:hAnsi="Calibri" w:cs="Calibri"/>
                <w:color w:val="000000"/>
                <w:sz w:val="16"/>
                <w:szCs w:val="16"/>
              </w:rPr>
              <w:t>0</w:t>
            </w:r>
          </w:p>
        </w:tc>
        <w:tc>
          <w:tcPr>
            <w:tcW w:w="1260" w:type="dxa"/>
            <w:vAlign w:val="center"/>
          </w:tcPr>
          <w:p w:rsidRPr="00AE1D08" w:rsidR="008D4354" w:rsidP="008D4354" w:rsidRDefault="008D4354" w14:paraId="3220A12F" w14:textId="3E26E9CC">
            <w:pPr>
              <w:jc w:val="center"/>
              <w:rPr>
                <w:rFonts w:asciiTheme="minorHAnsi" w:hAnsiTheme="minorHAnsi" w:cstheme="minorHAnsi"/>
                <w:sz w:val="16"/>
                <w:szCs w:val="16"/>
              </w:rPr>
            </w:pPr>
            <w:r>
              <w:rPr>
                <w:rFonts w:ascii="Calibri" w:hAnsi="Calibri" w:cs="Calibri"/>
                <w:color w:val="000000"/>
                <w:sz w:val="16"/>
                <w:szCs w:val="16"/>
              </w:rPr>
              <w:t>1</w:t>
            </w:r>
          </w:p>
        </w:tc>
        <w:tc>
          <w:tcPr>
            <w:tcW w:w="1260" w:type="dxa"/>
            <w:vAlign w:val="center"/>
          </w:tcPr>
          <w:p w:rsidRPr="00AE1D08" w:rsidR="008D4354" w:rsidP="008D4354" w:rsidRDefault="00B373FA" w14:paraId="28D459AC" w14:textId="0E1DC644">
            <w:pPr>
              <w:jc w:val="center"/>
              <w:rPr>
                <w:rFonts w:asciiTheme="minorHAnsi" w:hAnsiTheme="minorHAnsi" w:cstheme="minorHAnsi"/>
                <w:sz w:val="16"/>
                <w:szCs w:val="16"/>
              </w:rPr>
            </w:pPr>
            <w:r>
              <w:rPr>
                <w:rFonts w:ascii="Calibri" w:hAnsi="Calibri" w:cs="Calibri"/>
                <w:color w:val="000000"/>
                <w:sz w:val="16"/>
                <w:szCs w:val="16"/>
              </w:rPr>
              <w:t>0</w:t>
            </w:r>
          </w:p>
        </w:tc>
        <w:tc>
          <w:tcPr>
            <w:tcW w:w="1620" w:type="dxa"/>
            <w:vAlign w:val="center"/>
          </w:tcPr>
          <w:p w:rsidRPr="00AE1D08" w:rsidR="008D4354" w:rsidP="008D4354" w:rsidRDefault="008D4354" w14:paraId="7580EDE7" w14:textId="11D0C804">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B373FA" w:rsidRDefault="008D4354" w14:paraId="6E33AFA0" w14:textId="43EBEF18">
            <w:pPr>
              <w:jc w:val="right"/>
              <w:rPr>
                <w:rFonts w:asciiTheme="minorHAnsi" w:hAnsiTheme="minorHAnsi" w:cstheme="minorHAnsi"/>
                <w:sz w:val="16"/>
                <w:szCs w:val="16"/>
              </w:rPr>
            </w:pPr>
            <w:r>
              <w:rPr>
                <w:rFonts w:ascii="Calibri" w:hAnsi="Calibri" w:cs="Calibri"/>
                <w:color w:val="000000"/>
                <w:sz w:val="16"/>
                <w:szCs w:val="16"/>
              </w:rPr>
              <w:t>$</w:t>
            </w:r>
            <w:r w:rsidR="00B373FA">
              <w:rPr>
                <w:rFonts w:ascii="Calibri" w:hAnsi="Calibri" w:cs="Calibri"/>
                <w:color w:val="000000"/>
                <w:sz w:val="16"/>
                <w:szCs w:val="16"/>
              </w:rPr>
              <w:t>0</w:t>
            </w:r>
          </w:p>
        </w:tc>
      </w:tr>
      <w:tr w:rsidRPr="00AE1D08" w:rsidR="008D4354" w:rsidTr="008D4354" w14:paraId="353EC9BE" w14:textId="77777777">
        <w:trPr>
          <w:trHeight w:val="260"/>
        </w:trPr>
        <w:tc>
          <w:tcPr>
            <w:tcW w:w="2610" w:type="dxa"/>
            <w:vAlign w:val="center"/>
          </w:tcPr>
          <w:p w:rsidRPr="00AE1D08" w:rsidR="008D4354" w:rsidP="008D4354" w:rsidRDefault="008D4354" w14:paraId="3243BA18" w14:textId="7FF3479C">
            <w:pPr>
              <w:rPr>
                <w:rFonts w:asciiTheme="minorHAnsi" w:hAnsiTheme="minorHAnsi" w:cstheme="minorHAnsi"/>
                <w:sz w:val="16"/>
                <w:szCs w:val="16"/>
              </w:rPr>
            </w:pPr>
            <w:r>
              <w:rPr>
                <w:rFonts w:ascii="Calibri" w:hAnsi="Calibri" w:cs="Calibri"/>
                <w:color w:val="000000"/>
                <w:sz w:val="16"/>
                <w:szCs w:val="16"/>
              </w:rPr>
              <w:t xml:space="preserve">Annual Compliance Certification </w:t>
            </w:r>
          </w:p>
        </w:tc>
        <w:tc>
          <w:tcPr>
            <w:tcW w:w="1530" w:type="dxa"/>
            <w:vAlign w:val="center"/>
          </w:tcPr>
          <w:p w:rsidRPr="00AE1D08" w:rsidR="008D4354" w:rsidP="008D4354" w:rsidRDefault="008D4354" w14:paraId="6B46FCB0" w14:textId="330F2834">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1D58E134" w14:textId="67862888">
            <w:pPr>
              <w:jc w:val="center"/>
              <w:rPr>
                <w:rFonts w:asciiTheme="minorHAnsi" w:hAnsiTheme="minorHAnsi" w:cstheme="minorHAnsi"/>
                <w:sz w:val="16"/>
                <w:szCs w:val="16"/>
              </w:rPr>
            </w:pPr>
            <w:r>
              <w:rPr>
                <w:rFonts w:ascii="Calibri" w:hAnsi="Calibri" w:cs="Calibri"/>
                <w:color w:val="000000"/>
                <w:sz w:val="16"/>
                <w:szCs w:val="16"/>
              </w:rPr>
              <w:t>51</w:t>
            </w:r>
          </w:p>
        </w:tc>
        <w:tc>
          <w:tcPr>
            <w:tcW w:w="1530" w:type="dxa"/>
            <w:vAlign w:val="center"/>
          </w:tcPr>
          <w:p w:rsidRPr="00AE1D08" w:rsidR="008D4354" w:rsidP="008D4354" w:rsidRDefault="008D4354" w14:paraId="75C445B4" w14:textId="20CDDADA">
            <w:pPr>
              <w:jc w:val="center"/>
              <w:rPr>
                <w:rFonts w:asciiTheme="minorHAnsi" w:hAnsiTheme="minorHAnsi" w:cstheme="minorHAnsi"/>
                <w:sz w:val="16"/>
                <w:szCs w:val="16"/>
              </w:rPr>
            </w:pPr>
            <w:r>
              <w:rPr>
                <w:rFonts w:ascii="Calibri" w:hAnsi="Calibri" w:cs="Calibri"/>
                <w:color w:val="000000"/>
                <w:sz w:val="16"/>
                <w:szCs w:val="16"/>
              </w:rPr>
              <w:t>1</w:t>
            </w:r>
          </w:p>
        </w:tc>
        <w:tc>
          <w:tcPr>
            <w:tcW w:w="1350" w:type="dxa"/>
            <w:vAlign w:val="center"/>
          </w:tcPr>
          <w:p w:rsidRPr="00AE1D08" w:rsidR="008D4354" w:rsidP="008D4354" w:rsidRDefault="008D4354" w14:paraId="05B304FA" w14:textId="145190D3">
            <w:pPr>
              <w:jc w:val="center"/>
              <w:rPr>
                <w:rFonts w:asciiTheme="minorHAnsi" w:hAnsiTheme="minorHAnsi" w:cstheme="minorHAnsi"/>
                <w:sz w:val="16"/>
                <w:szCs w:val="16"/>
              </w:rPr>
            </w:pPr>
            <w:r>
              <w:rPr>
                <w:rFonts w:ascii="Calibri" w:hAnsi="Calibri" w:cs="Calibri"/>
                <w:color w:val="000000"/>
                <w:sz w:val="16"/>
                <w:szCs w:val="16"/>
              </w:rPr>
              <w:t>51</w:t>
            </w:r>
          </w:p>
        </w:tc>
        <w:tc>
          <w:tcPr>
            <w:tcW w:w="1260" w:type="dxa"/>
            <w:vAlign w:val="center"/>
          </w:tcPr>
          <w:p w:rsidRPr="00AE1D08" w:rsidR="008D4354" w:rsidP="008D4354" w:rsidRDefault="008D4354" w14:paraId="3FD2A497" w14:textId="182DA7E6">
            <w:pPr>
              <w:jc w:val="center"/>
              <w:rPr>
                <w:rFonts w:asciiTheme="minorHAnsi" w:hAnsiTheme="minorHAnsi" w:cstheme="minorHAnsi"/>
                <w:sz w:val="16"/>
                <w:szCs w:val="16"/>
              </w:rPr>
            </w:pPr>
            <w:r>
              <w:rPr>
                <w:rFonts w:ascii="Calibri" w:hAnsi="Calibri" w:cs="Calibri"/>
                <w:color w:val="000000"/>
                <w:sz w:val="16"/>
                <w:szCs w:val="16"/>
              </w:rPr>
              <w:t>2</w:t>
            </w:r>
          </w:p>
        </w:tc>
        <w:tc>
          <w:tcPr>
            <w:tcW w:w="1260" w:type="dxa"/>
            <w:vAlign w:val="center"/>
          </w:tcPr>
          <w:p w:rsidRPr="00AE1D08" w:rsidR="008D4354" w:rsidP="008D4354" w:rsidRDefault="008D4354" w14:paraId="0F01106C" w14:textId="2A8EF3B4">
            <w:pPr>
              <w:jc w:val="center"/>
              <w:rPr>
                <w:rFonts w:asciiTheme="minorHAnsi" w:hAnsiTheme="minorHAnsi" w:cstheme="minorHAnsi"/>
                <w:sz w:val="16"/>
                <w:szCs w:val="16"/>
              </w:rPr>
            </w:pPr>
            <w:r>
              <w:rPr>
                <w:rFonts w:ascii="Calibri" w:hAnsi="Calibri" w:cs="Calibri"/>
                <w:color w:val="000000"/>
                <w:sz w:val="16"/>
                <w:szCs w:val="16"/>
              </w:rPr>
              <w:t>102</w:t>
            </w:r>
          </w:p>
        </w:tc>
        <w:tc>
          <w:tcPr>
            <w:tcW w:w="1620" w:type="dxa"/>
            <w:vAlign w:val="center"/>
          </w:tcPr>
          <w:p w:rsidRPr="00AE1D08" w:rsidR="008D4354" w:rsidP="008D4354" w:rsidRDefault="008D4354" w14:paraId="36DFB15D" w14:textId="3F7AD04D">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3EA4041E" w14:textId="30015071">
            <w:pPr>
              <w:jc w:val="right"/>
              <w:rPr>
                <w:rFonts w:asciiTheme="minorHAnsi" w:hAnsiTheme="minorHAnsi" w:cstheme="minorHAnsi"/>
                <w:sz w:val="16"/>
                <w:szCs w:val="16"/>
              </w:rPr>
            </w:pPr>
            <w:r>
              <w:rPr>
                <w:rFonts w:ascii="Calibri" w:hAnsi="Calibri" w:cs="Calibri"/>
                <w:color w:val="000000"/>
                <w:sz w:val="16"/>
                <w:szCs w:val="16"/>
              </w:rPr>
              <w:t>$5,652</w:t>
            </w:r>
          </w:p>
        </w:tc>
      </w:tr>
      <w:tr w:rsidRPr="00AE1D08" w:rsidR="008D4354" w:rsidTr="008D4354" w14:paraId="17B23CFA" w14:textId="77777777">
        <w:trPr>
          <w:trHeight w:val="260"/>
        </w:trPr>
        <w:tc>
          <w:tcPr>
            <w:tcW w:w="2610" w:type="dxa"/>
            <w:vAlign w:val="center"/>
          </w:tcPr>
          <w:p w:rsidRPr="00AE1D08" w:rsidR="008D4354" w:rsidP="008D4354" w:rsidRDefault="008D4354" w14:paraId="5E22B09B" w14:textId="77777777">
            <w:pPr>
              <w:rPr>
                <w:rFonts w:asciiTheme="minorHAnsi" w:hAnsiTheme="minorHAnsi" w:cstheme="minorHAnsi"/>
                <w:sz w:val="16"/>
                <w:szCs w:val="16"/>
              </w:rPr>
            </w:pPr>
            <w:r w:rsidRPr="00AE1D08">
              <w:rPr>
                <w:rFonts w:asciiTheme="minorHAnsi" w:hAnsiTheme="minorHAnsi" w:cstheme="minorHAnsi"/>
                <w:sz w:val="16"/>
                <w:szCs w:val="16"/>
              </w:rPr>
              <w:t>ICF</w:t>
            </w:r>
          </w:p>
        </w:tc>
        <w:tc>
          <w:tcPr>
            <w:tcW w:w="1530" w:type="dxa"/>
            <w:vAlign w:val="center"/>
          </w:tcPr>
          <w:p w:rsidRPr="00AE1D08" w:rsidR="008D4354" w:rsidP="008D4354" w:rsidRDefault="008D4354" w14:paraId="73DE1C7F" w14:textId="6C0DC219">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2AF82D72" w14:textId="77777777">
            <w:pPr>
              <w:jc w:val="center"/>
              <w:rPr>
                <w:rFonts w:asciiTheme="minorHAnsi" w:hAnsiTheme="minorHAnsi" w:cstheme="minorHAnsi"/>
                <w:sz w:val="16"/>
                <w:szCs w:val="16"/>
              </w:rPr>
            </w:pPr>
            <w:r w:rsidRPr="00AE1D08">
              <w:rPr>
                <w:rFonts w:asciiTheme="minorHAnsi" w:hAnsiTheme="minorHAnsi" w:cstheme="minorHAnsi"/>
                <w:sz w:val="16"/>
                <w:szCs w:val="16"/>
              </w:rPr>
              <w:t>100</w:t>
            </w:r>
          </w:p>
        </w:tc>
        <w:tc>
          <w:tcPr>
            <w:tcW w:w="1530" w:type="dxa"/>
            <w:vAlign w:val="center"/>
          </w:tcPr>
          <w:p w:rsidRPr="00AE1D08" w:rsidR="008D4354" w:rsidP="008D4354" w:rsidRDefault="008D4354" w14:paraId="0DF44B41" w14:textId="77777777">
            <w:pPr>
              <w:jc w:val="center"/>
              <w:rPr>
                <w:rFonts w:asciiTheme="minorHAnsi" w:hAnsiTheme="minorHAnsi" w:cstheme="minorHAnsi"/>
                <w:sz w:val="16"/>
                <w:szCs w:val="16"/>
              </w:rPr>
            </w:pPr>
            <w:r w:rsidRPr="00AE1D08">
              <w:rPr>
                <w:rFonts w:asciiTheme="minorHAnsi" w:hAnsiTheme="minorHAnsi" w:cstheme="minorHAnsi"/>
                <w:sz w:val="16"/>
                <w:szCs w:val="16"/>
              </w:rPr>
              <w:t>1</w:t>
            </w:r>
          </w:p>
        </w:tc>
        <w:tc>
          <w:tcPr>
            <w:tcW w:w="1350" w:type="dxa"/>
            <w:vAlign w:val="center"/>
          </w:tcPr>
          <w:p w:rsidRPr="00AE1D08" w:rsidR="008D4354" w:rsidP="008D4354" w:rsidRDefault="008D4354" w14:paraId="6FF7B21C" w14:textId="77777777">
            <w:pPr>
              <w:jc w:val="center"/>
              <w:rPr>
                <w:rFonts w:asciiTheme="minorHAnsi" w:hAnsiTheme="minorHAnsi" w:cstheme="minorHAnsi"/>
                <w:sz w:val="16"/>
                <w:szCs w:val="16"/>
              </w:rPr>
            </w:pPr>
            <w:r w:rsidRPr="00AE1D08">
              <w:rPr>
                <w:rFonts w:asciiTheme="minorHAnsi" w:hAnsiTheme="minorHAnsi" w:cstheme="minorHAnsi"/>
                <w:sz w:val="16"/>
                <w:szCs w:val="16"/>
              </w:rPr>
              <w:t>100</w:t>
            </w:r>
          </w:p>
        </w:tc>
        <w:tc>
          <w:tcPr>
            <w:tcW w:w="1260" w:type="dxa"/>
            <w:vAlign w:val="center"/>
          </w:tcPr>
          <w:p w:rsidRPr="00AE1D08" w:rsidR="008D4354" w:rsidP="008D4354" w:rsidRDefault="008D4354" w14:paraId="0C78D08A" w14:textId="77777777">
            <w:pPr>
              <w:jc w:val="center"/>
              <w:rPr>
                <w:rFonts w:asciiTheme="minorHAnsi" w:hAnsiTheme="minorHAnsi" w:cstheme="minorHAnsi"/>
                <w:sz w:val="16"/>
                <w:szCs w:val="16"/>
              </w:rPr>
            </w:pPr>
            <w:r w:rsidRPr="00AE1D08">
              <w:rPr>
                <w:rFonts w:asciiTheme="minorHAnsi" w:hAnsiTheme="minorHAnsi" w:cstheme="minorHAnsi"/>
                <w:sz w:val="16"/>
                <w:szCs w:val="16"/>
              </w:rPr>
              <w:t>0.33</w:t>
            </w:r>
          </w:p>
        </w:tc>
        <w:tc>
          <w:tcPr>
            <w:tcW w:w="1260" w:type="dxa"/>
            <w:vAlign w:val="center"/>
          </w:tcPr>
          <w:p w:rsidRPr="00AE1D08" w:rsidR="008D4354" w:rsidP="008D4354" w:rsidRDefault="008D4354" w14:paraId="11E4F50F" w14:textId="77777777">
            <w:pPr>
              <w:jc w:val="center"/>
              <w:rPr>
                <w:rFonts w:asciiTheme="minorHAnsi" w:hAnsiTheme="minorHAnsi" w:cstheme="minorHAnsi"/>
                <w:sz w:val="16"/>
                <w:szCs w:val="16"/>
              </w:rPr>
            </w:pPr>
            <w:r w:rsidRPr="00AE1D08">
              <w:rPr>
                <w:rFonts w:asciiTheme="minorHAnsi" w:hAnsiTheme="minorHAnsi" w:cstheme="minorHAnsi"/>
                <w:sz w:val="16"/>
                <w:szCs w:val="16"/>
              </w:rPr>
              <w:t>33</w:t>
            </w:r>
          </w:p>
        </w:tc>
        <w:tc>
          <w:tcPr>
            <w:tcW w:w="1620" w:type="dxa"/>
            <w:vAlign w:val="center"/>
          </w:tcPr>
          <w:p w:rsidRPr="00AE1D08" w:rsidR="008D4354" w:rsidP="008D4354" w:rsidRDefault="008D4354" w14:paraId="1799F966" w14:textId="415BCAE7">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09017355" w14:textId="0065C4C2">
            <w:pPr>
              <w:jc w:val="right"/>
              <w:rPr>
                <w:rFonts w:asciiTheme="minorHAnsi" w:hAnsiTheme="minorHAnsi" w:cstheme="minorHAnsi"/>
                <w:sz w:val="16"/>
                <w:szCs w:val="16"/>
              </w:rPr>
            </w:pPr>
            <w:r w:rsidRPr="00AE1D08">
              <w:rPr>
                <w:rFonts w:asciiTheme="minorHAnsi" w:hAnsiTheme="minorHAnsi" w:cstheme="minorHAnsi"/>
                <w:sz w:val="16"/>
                <w:szCs w:val="16"/>
              </w:rPr>
              <w:t>$1</w:t>
            </w:r>
            <w:r>
              <w:rPr>
                <w:rFonts w:asciiTheme="minorHAnsi" w:hAnsiTheme="minorHAnsi" w:cstheme="minorHAnsi"/>
                <w:sz w:val="16"/>
                <w:szCs w:val="16"/>
              </w:rPr>
              <w:t>,829</w:t>
            </w:r>
          </w:p>
        </w:tc>
      </w:tr>
      <w:tr w:rsidRPr="00AE1D08" w:rsidR="008D4354" w:rsidTr="008D4354" w14:paraId="265A73A0" w14:textId="77777777">
        <w:tc>
          <w:tcPr>
            <w:tcW w:w="2610" w:type="dxa"/>
            <w:vAlign w:val="center"/>
          </w:tcPr>
          <w:p w:rsidRPr="00AE1D08" w:rsidR="008D4354" w:rsidP="008D4354" w:rsidRDefault="008D4354" w14:paraId="2BDA0608" w14:textId="77777777">
            <w:pPr>
              <w:rPr>
                <w:rFonts w:asciiTheme="minorHAnsi" w:hAnsiTheme="minorHAnsi" w:cstheme="minorHAnsi"/>
                <w:sz w:val="16"/>
                <w:szCs w:val="16"/>
              </w:rPr>
            </w:pPr>
            <w:r w:rsidRPr="00AE1D08">
              <w:rPr>
                <w:rFonts w:asciiTheme="minorHAnsi" w:hAnsiTheme="minorHAnsi" w:cstheme="minorHAnsi"/>
                <w:sz w:val="16"/>
                <w:szCs w:val="16"/>
              </w:rPr>
              <w:t>DAN</w:t>
            </w:r>
          </w:p>
        </w:tc>
        <w:tc>
          <w:tcPr>
            <w:tcW w:w="1530" w:type="dxa"/>
            <w:vAlign w:val="center"/>
          </w:tcPr>
          <w:p w:rsidRPr="00AE1D08" w:rsidR="008D4354" w:rsidP="008D4354" w:rsidRDefault="008D4354" w14:paraId="6626381F" w14:textId="61555CB6">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6343E795" w14:textId="77777777">
            <w:pPr>
              <w:jc w:val="center"/>
              <w:rPr>
                <w:rFonts w:asciiTheme="minorHAnsi" w:hAnsiTheme="minorHAnsi" w:cstheme="minorHAnsi"/>
                <w:sz w:val="16"/>
                <w:szCs w:val="16"/>
              </w:rPr>
            </w:pPr>
            <w:r w:rsidRPr="00AE1D08">
              <w:rPr>
                <w:rFonts w:asciiTheme="minorHAnsi" w:hAnsiTheme="minorHAnsi" w:cstheme="minorHAnsi"/>
                <w:sz w:val="16"/>
                <w:szCs w:val="16"/>
              </w:rPr>
              <w:t>5</w:t>
            </w:r>
          </w:p>
        </w:tc>
        <w:tc>
          <w:tcPr>
            <w:tcW w:w="1530" w:type="dxa"/>
            <w:vAlign w:val="center"/>
          </w:tcPr>
          <w:p w:rsidRPr="00AE1D08" w:rsidR="008D4354" w:rsidP="008D4354" w:rsidRDefault="008D4354" w14:paraId="3F1835AA" w14:textId="77777777">
            <w:pPr>
              <w:jc w:val="center"/>
              <w:rPr>
                <w:rFonts w:asciiTheme="minorHAnsi" w:hAnsiTheme="minorHAnsi" w:cstheme="minorHAnsi"/>
                <w:sz w:val="16"/>
                <w:szCs w:val="16"/>
              </w:rPr>
            </w:pPr>
            <w:r w:rsidRPr="00AE1D08">
              <w:rPr>
                <w:rFonts w:asciiTheme="minorHAnsi" w:hAnsiTheme="minorHAnsi" w:cstheme="minorHAnsi"/>
                <w:sz w:val="16"/>
                <w:szCs w:val="16"/>
              </w:rPr>
              <w:t>1</w:t>
            </w:r>
          </w:p>
        </w:tc>
        <w:tc>
          <w:tcPr>
            <w:tcW w:w="1350" w:type="dxa"/>
            <w:vAlign w:val="center"/>
          </w:tcPr>
          <w:p w:rsidRPr="00AE1D08" w:rsidR="008D4354" w:rsidP="008D4354" w:rsidRDefault="008D4354" w14:paraId="1ECFA23C" w14:textId="77777777">
            <w:pPr>
              <w:jc w:val="center"/>
              <w:rPr>
                <w:rFonts w:asciiTheme="minorHAnsi" w:hAnsiTheme="minorHAnsi" w:cstheme="minorHAnsi"/>
                <w:sz w:val="16"/>
                <w:szCs w:val="16"/>
              </w:rPr>
            </w:pPr>
            <w:r w:rsidRPr="00AE1D08">
              <w:rPr>
                <w:rFonts w:asciiTheme="minorHAnsi" w:hAnsiTheme="minorHAnsi" w:cstheme="minorHAnsi"/>
                <w:sz w:val="16"/>
                <w:szCs w:val="16"/>
              </w:rPr>
              <w:t>5</w:t>
            </w:r>
          </w:p>
        </w:tc>
        <w:tc>
          <w:tcPr>
            <w:tcW w:w="1260" w:type="dxa"/>
            <w:vAlign w:val="center"/>
          </w:tcPr>
          <w:p w:rsidRPr="00AE1D08" w:rsidR="008D4354" w:rsidP="008D4354" w:rsidRDefault="008D4354" w14:paraId="1E8FABB8" w14:textId="77777777">
            <w:pPr>
              <w:jc w:val="center"/>
              <w:rPr>
                <w:rFonts w:asciiTheme="minorHAnsi" w:hAnsiTheme="minorHAnsi" w:cstheme="minorHAnsi"/>
                <w:sz w:val="16"/>
                <w:szCs w:val="16"/>
              </w:rPr>
            </w:pPr>
            <w:r w:rsidRPr="00AE1D08">
              <w:rPr>
                <w:rFonts w:asciiTheme="minorHAnsi" w:hAnsiTheme="minorHAnsi" w:cstheme="minorHAnsi"/>
                <w:sz w:val="16"/>
                <w:szCs w:val="16"/>
              </w:rPr>
              <w:t>0.17</w:t>
            </w:r>
          </w:p>
        </w:tc>
        <w:tc>
          <w:tcPr>
            <w:tcW w:w="1260" w:type="dxa"/>
            <w:vAlign w:val="center"/>
          </w:tcPr>
          <w:p w:rsidRPr="00AE1D08" w:rsidR="008D4354" w:rsidP="008D4354" w:rsidRDefault="008D4354" w14:paraId="08BB761B" w14:textId="77777777">
            <w:pPr>
              <w:jc w:val="center"/>
              <w:rPr>
                <w:rFonts w:asciiTheme="minorHAnsi" w:hAnsiTheme="minorHAnsi" w:cstheme="minorHAnsi"/>
                <w:sz w:val="16"/>
                <w:szCs w:val="16"/>
              </w:rPr>
            </w:pPr>
            <w:r w:rsidRPr="00AE1D08">
              <w:rPr>
                <w:rFonts w:asciiTheme="minorHAnsi" w:hAnsiTheme="minorHAnsi" w:cstheme="minorHAnsi"/>
                <w:sz w:val="16"/>
                <w:szCs w:val="16"/>
              </w:rPr>
              <w:t>0.85</w:t>
            </w:r>
          </w:p>
        </w:tc>
        <w:tc>
          <w:tcPr>
            <w:tcW w:w="1620" w:type="dxa"/>
            <w:vAlign w:val="center"/>
          </w:tcPr>
          <w:p w:rsidRPr="00AE1D08" w:rsidR="008D4354" w:rsidP="008D4354" w:rsidRDefault="008D4354" w14:paraId="1AAEAF7F" w14:textId="52E3D209">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3A8F4BC4" w14:textId="60A6E5C4">
            <w:pPr>
              <w:jc w:val="right"/>
              <w:rPr>
                <w:rFonts w:asciiTheme="minorHAnsi" w:hAnsiTheme="minorHAnsi" w:cstheme="minorHAnsi"/>
                <w:sz w:val="16"/>
                <w:szCs w:val="16"/>
              </w:rPr>
            </w:pPr>
            <w:r w:rsidRPr="00AE1D08">
              <w:rPr>
                <w:rFonts w:asciiTheme="minorHAnsi" w:hAnsiTheme="minorHAnsi" w:cstheme="minorHAnsi"/>
                <w:sz w:val="16"/>
                <w:szCs w:val="16"/>
              </w:rPr>
              <w:t>$5</w:t>
            </w:r>
            <w:r>
              <w:rPr>
                <w:rFonts w:asciiTheme="minorHAnsi" w:hAnsiTheme="minorHAnsi" w:cstheme="minorHAnsi"/>
                <w:sz w:val="16"/>
                <w:szCs w:val="16"/>
              </w:rPr>
              <w:t>5</w:t>
            </w:r>
          </w:p>
        </w:tc>
      </w:tr>
      <w:tr w:rsidRPr="00AE1D08" w:rsidR="008D4354" w:rsidTr="008D4354" w14:paraId="394F54B8" w14:textId="77777777">
        <w:tc>
          <w:tcPr>
            <w:tcW w:w="2610" w:type="dxa"/>
            <w:vAlign w:val="center"/>
          </w:tcPr>
          <w:p w:rsidRPr="00AE1D08" w:rsidR="008D4354" w:rsidP="008D4354" w:rsidRDefault="008D4354" w14:paraId="7712774C" w14:textId="782F5CE9">
            <w:pPr>
              <w:rPr>
                <w:rFonts w:asciiTheme="minorHAnsi" w:hAnsiTheme="minorHAnsi" w:cstheme="minorHAnsi"/>
                <w:sz w:val="16"/>
                <w:szCs w:val="16"/>
              </w:rPr>
            </w:pPr>
            <w:r w:rsidRPr="00AE1D08">
              <w:rPr>
                <w:rFonts w:asciiTheme="minorHAnsi" w:hAnsiTheme="minorHAnsi" w:cstheme="minorHAnsi"/>
                <w:sz w:val="16"/>
                <w:szCs w:val="16"/>
              </w:rPr>
              <w:t>LNF</w:t>
            </w:r>
            <w:r>
              <w:rPr>
                <w:rFonts w:asciiTheme="minorHAnsi" w:hAnsiTheme="minorHAnsi" w:cstheme="minorHAnsi"/>
                <w:sz w:val="16"/>
                <w:szCs w:val="16"/>
              </w:rPr>
              <w:t xml:space="preserve"> (optional form to report above Notifications)</w:t>
            </w:r>
          </w:p>
        </w:tc>
        <w:tc>
          <w:tcPr>
            <w:tcW w:w="1530" w:type="dxa"/>
            <w:vAlign w:val="center"/>
          </w:tcPr>
          <w:p w:rsidRPr="00AE1D08" w:rsidR="008D4354" w:rsidP="008D4354" w:rsidRDefault="008D4354" w14:paraId="1A7784F7" w14:textId="01828FEA">
            <w:pPr>
              <w:rPr>
                <w:rFonts w:asciiTheme="minorHAnsi" w:hAnsiTheme="minorHAnsi" w:cstheme="minorHAnsi"/>
                <w:sz w:val="16"/>
                <w:szCs w:val="16"/>
              </w:rPr>
            </w:pPr>
            <w:r>
              <w:rPr>
                <w:rFonts w:ascii="Calibri" w:hAnsi="Calibri" w:cs="Calibri"/>
                <w:color w:val="000000"/>
                <w:sz w:val="16"/>
                <w:szCs w:val="16"/>
              </w:rPr>
              <w:t>General Manager</w:t>
            </w:r>
          </w:p>
        </w:tc>
        <w:tc>
          <w:tcPr>
            <w:tcW w:w="1080" w:type="dxa"/>
            <w:vAlign w:val="center"/>
          </w:tcPr>
          <w:p w:rsidRPr="00AE1D08" w:rsidR="008D4354" w:rsidP="008D4354" w:rsidRDefault="008D4354" w14:paraId="7634B000" w14:textId="14EF1448">
            <w:pPr>
              <w:jc w:val="center"/>
              <w:rPr>
                <w:rFonts w:asciiTheme="minorHAnsi" w:hAnsiTheme="minorHAnsi" w:cstheme="minorHAnsi"/>
                <w:sz w:val="16"/>
                <w:szCs w:val="16"/>
              </w:rPr>
            </w:pPr>
            <w:r>
              <w:rPr>
                <w:rFonts w:asciiTheme="minorHAnsi" w:hAnsiTheme="minorHAnsi" w:cstheme="minorHAnsi"/>
                <w:sz w:val="16"/>
                <w:szCs w:val="16"/>
              </w:rPr>
              <w:t>17</w:t>
            </w:r>
          </w:p>
        </w:tc>
        <w:tc>
          <w:tcPr>
            <w:tcW w:w="1530" w:type="dxa"/>
            <w:vAlign w:val="center"/>
          </w:tcPr>
          <w:p w:rsidRPr="00AE1D08" w:rsidR="008D4354" w:rsidP="008D4354" w:rsidRDefault="008D4354" w14:paraId="5E50D9A6" w14:textId="62A2795C">
            <w:pPr>
              <w:jc w:val="center"/>
              <w:rPr>
                <w:rFonts w:asciiTheme="minorHAnsi" w:hAnsiTheme="minorHAnsi" w:cstheme="minorHAnsi"/>
                <w:sz w:val="16"/>
                <w:szCs w:val="16"/>
              </w:rPr>
            </w:pPr>
            <w:r>
              <w:rPr>
                <w:rFonts w:asciiTheme="minorHAnsi" w:hAnsiTheme="minorHAnsi" w:cstheme="minorHAnsi"/>
                <w:sz w:val="16"/>
                <w:szCs w:val="16"/>
              </w:rPr>
              <w:t>1</w:t>
            </w:r>
          </w:p>
        </w:tc>
        <w:tc>
          <w:tcPr>
            <w:tcW w:w="1350" w:type="dxa"/>
            <w:vAlign w:val="center"/>
          </w:tcPr>
          <w:p w:rsidRPr="00AE1D08" w:rsidR="008D4354" w:rsidP="008D4354" w:rsidRDefault="008D4354" w14:paraId="5EBA93A3" w14:textId="532FC123">
            <w:pPr>
              <w:jc w:val="center"/>
              <w:rPr>
                <w:rFonts w:asciiTheme="minorHAnsi" w:hAnsiTheme="minorHAnsi" w:cstheme="minorHAnsi"/>
                <w:sz w:val="16"/>
                <w:szCs w:val="16"/>
              </w:rPr>
            </w:pPr>
            <w:r>
              <w:rPr>
                <w:rFonts w:asciiTheme="minorHAnsi" w:hAnsiTheme="minorHAnsi" w:cstheme="minorHAnsi"/>
                <w:sz w:val="16"/>
                <w:szCs w:val="16"/>
              </w:rPr>
              <w:t>17</w:t>
            </w:r>
          </w:p>
        </w:tc>
        <w:tc>
          <w:tcPr>
            <w:tcW w:w="1260" w:type="dxa"/>
            <w:vAlign w:val="center"/>
          </w:tcPr>
          <w:p w:rsidRPr="00AE1D08" w:rsidR="008D4354" w:rsidP="008D4354" w:rsidRDefault="008D4354" w14:paraId="36BEC85B" w14:textId="4F6484D9">
            <w:pPr>
              <w:jc w:val="center"/>
              <w:rPr>
                <w:rFonts w:asciiTheme="minorHAnsi" w:hAnsiTheme="minorHAnsi" w:cstheme="minorHAnsi"/>
                <w:sz w:val="16"/>
                <w:szCs w:val="16"/>
              </w:rPr>
            </w:pPr>
            <w:r w:rsidRPr="00AE1D08">
              <w:rPr>
                <w:rFonts w:asciiTheme="minorHAnsi" w:hAnsiTheme="minorHAnsi" w:cstheme="minorHAnsi"/>
                <w:sz w:val="16"/>
                <w:szCs w:val="16"/>
              </w:rPr>
              <w:t>0.25</w:t>
            </w:r>
          </w:p>
        </w:tc>
        <w:tc>
          <w:tcPr>
            <w:tcW w:w="1260" w:type="dxa"/>
            <w:vAlign w:val="center"/>
          </w:tcPr>
          <w:p w:rsidRPr="00AE1D08" w:rsidR="008D4354" w:rsidP="008D4354" w:rsidRDefault="008D4354" w14:paraId="5019135D" w14:textId="339F2E41">
            <w:pPr>
              <w:jc w:val="center"/>
              <w:rPr>
                <w:rFonts w:asciiTheme="minorHAnsi" w:hAnsiTheme="minorHAnsi" w:cstheme="minorHAnsi"/>
                <w:sz w:val="16"/>
                <w:szCs w:val="16"/>
              </w:rPr>
            </w:pPr>
            <w:r>
              <w:rPr>
                <w:rFonts w:asciiTheme="minorHAnsi" w:hAnsiTheme="minorHAnsi" w:cstheme="minorHAnsi"/>
                <w:sz w:val="16"/>
                <w:szCs w:val="16"/>
              </w:rPr>
              <w:t>4.25</w:t>
            </w:r>
          </w:p>
        </w:tc>
        <w:tc>
          <w:tcPr>
            <w:tcW w:w="1620" w:type="dxa"/>
            <w:vAlign w:val="center"/>
          </w:tcPr>
          <w:p w:rsidRPr="00AE1D08" w:rsidR="008D4354" w:rsidP="008D4354" w:rsidRDefault="008D4354" w14:paraId="6D08BB7D" w14:textId="002E276B">
            <w:pPr>
              <w:jc w:val="right"/>
              <w:rPr>
                <w:rFonts w:asciiTheme="minorHAnsi" w:hAnsiTheme="minorHAnsi" w:cstheme="minorHAnsi"/>
                <w:sz w:val="16"/>
                <w:szCs w:val="16"/>
              </w:rPr>
            </w:pPr>
            <w:r w:rsidRPr="00433BD3">
              <w:rPr>
                <w:rFonts w:ascii="Calibri" w:hAnsi="Calibri" w:cs="Calibri"/>
                <w:color w:val="000000"/>
                <w:sz w:val="16"/>
                <w:szCs w:val="16"/>
              </w:rPr>
              <w:t>$55.41</w:t>
            </w:r>
          </w:p>
        </w:tc>
        <w:tc>
          <w:tcPr>
            <w:tcW w:w="1350" w:type="dxa"/>
            <w:vAlign w:val="center"/>
          </w:tcPr>
          <w:p w:rsidRPr="00AE1D08" w:rsidR="008D4354" w:rsidP="008D4354" w:rsidRDefault="008D4354" w14:paraId="030D890C" w14:textId="0861132B">
            <w:pPr>
              <w:jc w:val="right"/>
              <w:rPr>
                <w:rFonts w:asciiTheme="minorHAnsi" w:hAnsiTheme="minorHAnsi" w:cstheme="minorHAnsi"/>
                <w:sz w:val="16"/>
                <w:szCs w:val="16"/>
              </w:rPr>
            </w:pPr>
            <w:r w:rsidRPr="00AE1D08">
              <w:rPr>
                <w:rFonts w:asciiTheme="minorHAnsi" w:hAnsiTheme="minorHAnsi" w:cstheme="minorHAnsi"/>
                <w:sz w:val="16"/>
                <w:szCs w:val="16"/>
              </w:rPr>
              <w:t>$</w:t>
            </w:r>
            <w:r>
              <w:rPr>
                <w:rFonts w:asciiTheme="minorHAnsi" w:hAnsiTheme="minorHAnsi" w:cstheme="minorHAnsi"/>
                <w:sz w:val="16"/>
                <w:szCs w:val="16"/>
              </w:rPr>
              <w:t>235</w:t>
            </w:r>
          </w:p>
        </w:tc>
      </w:tr>
      <w:tr w:rsidRPr="00AE1D08" w:rsidR="006E1F49" w:rsidTr="00DC0240" w14:paraId="237AF1EC" w14:textId="77777777">
        <w:tc>
          <w:tcPr>
            <w:tcW w:w="2610" w:type="dxa"/>
            <w:shd w:val="clear" w:color="auto" w:fill="BDD7EE"/>
          </w:tcPr>
          <w:p w:rsidRPr="00AE1D08" w:rsidR="00E738FF" w:rsidP="00AE1D08" w:rsidRDefault="00E738FF" w14:paraId="3371FC00" w14:textId="77777777">
            <w:pPr>
              <w:spacing w:before="197"/>
              <w:rPr>
                <w:rFonts w:asciiTheme="minorHAnsi" w:hAnsiTheme="minorHAnsi" w:cstheme="minorHAnsi"/>
                <w:sz w:val="16"/>
                <w:szCs w:val="16"/>
              </w:rPr>
            </w:pPr>
            <w:r w:rsidRPr="00AE1D08">
              <w:rPr>
                <w:rFonts w:asciiTheme="minorHAnsi" w:hAnsiTheme="minorHAnsi" w:cstheme="minorHAnsi"/>
                <w:sz w:val="16"/>
                <w:szCs w:val="16"/>
              </w:rPr>
              <w:t>Totals</w:t>
            </w:r>
          </w:p>
        </w:tc>
        <w:tc>
          <w:tcPr>
            <w:tcW w:w="1530" w:type="dxa"/>
            <w:shd w:val="clear" w:color="auto" w:fill="000000" w:themeFill="text1"/>
          </w:tcPr>
          <w:p w:rsidRPr="00AE1D08" w:rsidR="00E738FF" w:rsidP="00AE1D08" w:rsidRDefault="00E738FF" w14:paraId="36DD5EB9" w14:textId="77777777">
            <w:pPr>
              <w:spacing w:before="197"/>
              <w:rPr>
                <w:rFonts w:asciiTheme="minorHAnsi" w:hAnsiTheme="minorHAnsi" w:cstheme="minorHAnsi"/>
                <w:sz w:val="16"/>
                <w:szCs w:val="16"/>
              </w:rPr>
            </w:pPr>
          </w:p>
        </w:tc>
        <w:tc>
          <w:tcPr>
            <w:tcW w:w="1080" w:type="dxa"/>
            <w:shd w:val="clear" w:color="auto" w:fill="000000" w:themeFill="text1"/>
          </w:tcPr>
          <w:p w:rsidRPr="00AE1D08" w:rsidR="00E738FF" w:rsidP="00AE1D08" w:rsidRDefault="00E738FF" w14:paraId="6587A710" w14:textId="77777777">
            <w:pPr>
              <w:spacing w:before="197"/>
              <w:jc w:val="center"/>
              <w:rPr>
                <w:rFonts w:asciiTheme="minorHAnsi" w:hAnsiTheme="minorHAnsi" w:cstheme="minorHAnsi"/>
                <w:sz w:val="16"/>
                <w:szCs w:val="16"/>
              </w:rPr>
            </w:pPr>
          </w:p>
        </w:tc>
        <w:tc>
          <w:tcPr>
            <w:tcW w:w="1530" w:type="dxa"/>
            <w:shd w:val="clear" w:color="auto" w:fill="000000" w:themeFill="text1"/>
          </w:tcPr>
          <w:p w:rsidRPr="00AE1D08" w:rsidR="00E738FF" w:rsidP="00AE1D08" w:rsidRDefault="00E738FF" w14:paraId="2020F212" w14:textId="77777777">
            <w:pPr>
              <w:spacing w:before="197"/>
              <w:jc w:val="center"/>
              <w:rPr>
                <w:rFonts w:asciiTheme="minorHAnsi" w:hAnsiTheme="minorHAnsi" w:cstheme="minorHAnsi"/>
                <w:sz w:val="16"/>
                <w:szCs w:val="16"/>
              </w:rPr>
            </w:pPr>
          </w:p>
        </w:tc>
        <w:tc>
          <w:tcPr>
            <w:tcW w:w="1350" w:type="dxa"/>
            <w:shd w:val="clear" w:color="auto" w:fill="BDD7EE"/>
          </w:tcPr>
          <w:p w:rsidRPr="00AC01A2" w:rsidR="00E738FF" w:rsidP="00BA6A51" w:rsidRDefault="00F95ABC" w14:paraId="2AF36D8A" w14:textId="2D5D9748">
            <w:pPr>
              <w:spacing w:before="197"/>
              <w:jc w:val="center"/>
              <w:rPr>
                <w:rFonts w:asciiTheme="minorHAnsi" w:hAnsiTheme="minorHAnsi" w:cstheme="minorHAnsi"/>
                <w:b/>
                <w:sz w:val="16"/>
                <w:szCs w:val="16"/>
              </w:rPr>
            </w:pPr>
            <w:r>
              <w:rPr>
                <w:rFonts w:asciiTheme="minorHAnsi" w:hAnsiTheme="minorHAnsi" w:cstheme="minorHAnsi"/>
                <w:b/>
                <w:sz w:val="16"/>
                <w:szCs w:val="16"/>
              </w:rPr>
              <w:t>2</w:t>
            </w:r>
            <w:r w:rsidR="00BA6A51">
              <w:rPr>
                <w:rFonts w:asciiTheme="minorHAnsi" w:hAnsiTheme="minorHAnsi" w:cstheme="minorHAnsi"/>
                <w:b/>
                <w:sz w:val="16"/>
                <w:szCs w:val="16"/>
              </w:rPr>
              <w:t>09</w:t>
            </w:r>
          </w:p>
        </w:tc>
        <w:tc>
          <w:tcPr>
            <w:tcW w:w="1260" w:type="dxa"/>
            <w:shd w:val="clear" w:color="auto" w:fill="000000" w:themeFill="text1"/>
          </w:tcPr>
          <w:p w:rsidRPr="00AC01A2" w:rsidR="00E738FF" w:rsidP="00AE1D08" w:rsidRDefault="00E738FF" w14:paraId="57BE082B" w14:textId="77777777">
            <w:pPr>
              <w:spacing w:before="197"/>
              <w:jc w:val="center"/>
              <w:rPr>
                <w:rFonts w:asciiTheme="minorHAnsi" w:hAnsiTheme="minorHAnsi" w:cstheme="minorHAnsi"/>
                <w:b/>
                <w:sz w:val="16"/>
                <w:szCs w:val="16"/>
              </w:rPr>
            </w:pPr>
          </w:p>
        </w:tc>
        <w:tc>
          <w:tcPr>
            <w:tcW w:w="1260" w:type="dxa"/>
            <w:shd w:val="clear" w:color="auto" w:fill="BDD7EE"/>
          </w:tcPr>
          <w:p w:rsidRPr="00AC01A2" w:rsidR="00E738FF" w:rsidP="00AE1D08" w:rsidRDefault="00F95ABC" w14:paraId="304C4CF0" w14:textId="7CA5B6E6">
            <w:pPr>
              <w:spacing w:before="197"/>
              <w:jc w:val="center"/>
              <w:rPr>
                <w:rFonts w:asciiTheme="minorHAnsi" w:hAnsiTheme="minorHAnsi" w:cstheme="minorHAnsi"/>
                <w:b/>
                <w:sz w:val="16"/>
                <w:szCs w:val="16"/>
              </w:rPr>
            </w:pPr>
            <w:r>
              <w:rPr>
                <w:rFonts w:asciiTheme="minorHAnsi" w:hAnsiTheme="minorHAnsi" w:cstheme="minorHAnsi"/>
                <w:b/>
                <w:sz w:val="16"/>
                <w:szCs w:val="16"/>
              </w:rPr>
              <w:t>38</w:t>
            </w:r>
            <w:r w:rsidR="0028410A">
              <w:rPr>
                <w:rFonts w:asciiTheme="minorHAnsi" w:hAnsiTheme="minorHAnsi" w:cstheme="minorHAnsi"/>
                <w:b/>
                <w:sz w:val="16"/>
                <w:szCs w:val="16"/>
              </w:rPr>
              <w:t>8</w:t>
            </w:r>
          </w:p>
        </w:tc>
        <w:tc>
          <w:tcPr>
            <w:tcW w:w="1620" w:type="dxa"/>
            <w:shd w:val="clear" w:color="auto" w:fill="000000" w:themeFill="text1"/>
            <w:vAlign w:val="center"/>
          </w:tcPr>
          <w:p w:rsidRPr="00AC01A2" w:rsidR="00E738FF" w:rsidP="00DC0240" w:rsidRDefault="00E738FF" w14:paraId="7A305B91" w14:textId="77777777">
            <w:pPr>
              <w:spacing w:before="197"/>
              <w:jc w:val="right"/>
              <w:rPr>
                <w:rFonts w:asciiTheme="minorHAnsi" w:hAnsiTheme="minorHAnsi" w:cstheme="minorHAnsi"/>
                <w:b/>
                <w:sz w:val="16"/>
                <w:szCs w:val="16"/>
              </w:rPr>
            </w:pPr>
          </w:p>
        </w:tc>
        <w:tc>
          <w:tcPr>
            <w:tcW w:w="1350" w:type="dxa"/>
            <w:shd w:val="clear" w:color="auto" w:fill="BDD7EE"/>
            <w:vAlign w:val="center"/>
          </w:tcPr>
          <w:p w:rsidRPr="00AC01A2" w:rsidR="00E738FF" w:rsidP="00B373FA" w:rsidRDefault="0028410A" w14:paraId="2C35B559" w14:textId="7286F3A9">
            <w:pPr>
              <w:spacing w:before="197"/>
              <w:jc w:val="right"/>
              <w:rPr>
                <w:rFonts w:asciiTheme="minorHAnsi" w:hAnsiTheme="minorHAnsi" w:cstheme="minorHAnsi"/>
                <w:b/>
                <w:sz w:val="16"/>
                <w:szCs w:val="16"/>
              </w:rPr>
            </w:pPr>
            <w:r>
              <w:rPr>
                <w:rFonts w:asciiTheme="minorHAnsi" w:hAnsiTheme="minorHAnsi" w:cstheme="minorHAnsi"/>
                <w:b/>
                <w:sz w:val="16"/>
                <w:szCs w:val="16"/>
              </w:rPr>
              <w:t>$</w:t>
            </w:r>
            <w:r w:rsidR="008D4354">
              <w:rPr>
                <w:rFonts w:asciiTheme="minorHAnsi" w:hAnsiTheme="minorHAnsi" w:cstheme="minorHAnsi"/>
                <w:b/>
                <w:sz w:val="16"/>
                <w:szCs w:val="16"/>
              </w:rPr>
              <w:t>21,4</w:t>
            </w:r>
            <w:r w:rsidR="00B373FA">
              <w:rPr>
                <w:rFonts w:asciiTheme="minorHAnsi" w:hAnsiTheme="minorHAnsi" w:cstheme="minorHAnsi"/>
                <w:b/>
                <w:sz w:val="16"/>
                <w:szCs w:val="16"/>
              </w:rPr>
              <w:t>44</w:t>
            </w:r>
          </w:p>
        </w:tc>
      </w:tr>
    </w:tbl>
    <w:p w:rsidR="000054FA" w:rsidRDefault="000054FA" w14:paraId="3E9FB55D" w14:textId="442CCF4B">
      <w:pPr>
        <w:spacing w:line="259" w:lineRule="auto"/>
        <w:rPr>
          <w:b/>
        </w:rPr>
      </w:pPr>
    </w:p>
    <w:p w:rsidR="000054FA" w:rsidP="00F26A6D" w:rsidRDefault="00E738FF" w14:paraId="0FFD8755" w14:textId="10698131">
      <w:pPr>
        <w:spacing w:line="259" w:lineRule="auto"/>
        <w:ind w:hanging="43"/>
      </w:pPr>
      <w:r w:rsidRPr="00BD6C1C">
        <w:t>Hourly Wage Rate was taken from</w:t>
      </w:r>
      <w:r w:rsidRPr="00BD6C1C" w:rsidR="008872BE">
        <w:t xml:space="preserve"> BLS’s Occupational Outlook Handbook</w:t>
      </w:r>
      <w:r w:rsidR="008D4354">
        <w:t xml:space="preserve"> for General and Operations Managers, 11-1021, </w:t>
      </w:r>
      <w:r w:rsidRPr="008D4354" w:rsidR="008D4354">
        <w:t>https://www.bls.gov/oes/current/oes_nat.htm#11-0000</w:t>
      </w:r>
      <w:r w:rsidRPr="00BD6C1C" w:rsidR="00F26A6D">
        <w:t xml:space="preserve"> </w:t>
      </w:r>
    </w:p>
    <w:p w:rsidR="00F40D31" w:rsidP="00F26A6D" w:rsidRDefault="00F40D31" w14:paraId="072DC637" w14:textId="77777777">
      <w:pPr>
        <w:spacing w:line="259" w:lineRule="auto"/>
        <w:ind w:hanging="43"/>
        <w:sectPr w:rsidR="00F40D31" w:rsidSect="00F40D31">
          <w:pgSz w:w="15840" w:h="12240" w:orient="landscape"/>
          <w:pgMar w:top="1080" w:right="900" w:bottom="1080" w:left="1200" w:header="0" w:footer="699" w:gutter="0"/>
          <w:cols w:space="720"/>
          <w:docGrid w:linePitch="326"/>
        </w:sectPr>
      </w:pPr>
    </w:p>
    <w:p w:rsidRPr="00BD6C1C" w:rsidR="00F40D31" w:rsidP="00F26A6D" w:rsidRDefault="00F40D31" w14:paraId="23A8DD44" w14:textId="2553493F">
      <w:pPr>
        <w:spacing w:line="259" w:lineRule="auto"/>
        <w:ind w:hanging="43"/>
      </w:pPr>
    </w:p>
    <w:p w:rsidR="000054FA" w:rsidP="00F26A6D" w:rsidRDefault="008872BE" w14:paraId="0C3D737E" w14:textId="5E4A1ABA">
      <w:pPr>
        <w:numPr>
          <w:ilvl w:val="0"/>
          <w:numId w:val="3"/>
        </w:numPr>
        <w:pBdr>
          <w:top w:val="nil"/>
          <w:left w:val="nil"/>
          <w:bottom w:val="nil"/>
          <w:right w:val="nil"/>
          <w:between w:val="nil"/>
        </w:pBdr>
        <w:tabs>
          <w:tab w:val="left" w:pos="360"/>
        </w:tabs>
        <w:spacing w:before="80"/>
        <w:ind w:left="0" w:firstLine="0"/>
        <w:rPr>
          <w:b/>
        </w:rPr>
      </w:pPr>
      <w:r w:rsidRPr="00BD6C1C">
        <w:rPr>
          <w:b/>
        </w:rPr>
        <w:t>Provide an estimate for the total annual cost burden to respondents or record keepers resulting from the collection of information. (Do not include the cost of any hour burden already reflected on the burden worksheet).</w:t>
      </w:r>
    </w:p>
    <w:p w:rsidR="000054FA" w:rsidP="00B964BE" w:rsidRDefault="008872BE" w14:paraId="2C845150" w14:textId="0117FD73">
      <w:pPr>
        <w:pBdr>
          <w:top w:val="nil"/>
          <w:left w:val="nil"/>
          <w:bottom w:val="nil"/>
          <w:right w:val="nil"/>
          <w:between w:val="nil"/>
        </w:pBdr>
        <w:spacing w:before="161" w:line="259" w:lineRule="auto"/>
      </w:pPr>
      <w:r w:rsidRPr="00BD6C1C">
        <w:t>There are no capital/start-up or ongoing operation/maintenance costs associated with this information collection.</w:t>
      </w:r>
    </w:p>
    <w:p w:rsidRPr="00BD6C1C" w:rsidR="00F40D31" w:rsidP="00B964BE" w:rsidRDefault="00F40D31" w14:paraId="1062D230" w14:textId="77777777">
      <w:pPr>
        <w:pBdr>
          <w:top w:val="nil"/>
          <w:left w:val="nil"/>
          <w:bottom w:val="nil"/>
          <w:right w:val="nil"/>
          <w:between w:val="nil"/>
        </w:pBdr>
        <w:spacing w:before="161" w:line="259" w:lineRule="auto"/>
      </w:pPr>
    </w:p>
    <w:p w:rsidRPr="00BD6C1C" w:rsidR="000054FA" w:rsidP="00F26A6D" w:rsidRDefault="008872BE" w14:paraId="6B3027CD"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D6C1C" w:rsidR="000054FA" w:rsidRDefault="000054FA" w14:paraId="1EBDC203" w14:textId="77777777">
      <w:pPr>
        <w:pBdr>
          <w:top w:val="nil"/>
          <w:left w:val="nil"/>
          <w:bottom w:val="nil"/>
          <w:right w:val="nil"/>
          <w:between w:val="nil"/>
        </w:pBdr>
        <w:spacing w:before="9" w:after="1"/>
        <w:rPr>
          <w:b/>
        </w:rPr>
      </w:pPr>
    </w:p>
    <w:tbl>
      <w:tblPr>
        <w:tblStyle w:val="a2"/>
        <w:tblW w:w="8240" w:type="dxa"/>
        <w:tblInd w:w="-25" w:type="dxa"/>
        <w:tblLayout w:type="fixed"/>
        <w:tblLook w:val="0400" w:firstRow="0" w:lastRow="0" w:firstColumn="0" w:lastColumn="0" w:noHBand="0" w:noVBand="1"/>
      </w:tblPr>
      <w:tblGrid>
        <w:gridCol w:w="2280"/>
        <w:gridCol w:w="1245"/>
        <w:gridCol w:w="1170"/>
        <w:gridCol w:w="965"/>
        <w:gridCol w:w="1280"/>
        <w:gridCol w:w="1300"/>
      </w:tblGrid>
      <w:tr w:rsidRPr="00F40D31" w:rsidR="00BD6C1C" w:rsidTr="00F40D31" w14:paraId="7036ABD4"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Pr="00F40D31" w:rsidR="000054FA" w:rsidRDefault="008872BE" w14:paraId="70C8A762" w14:textId="77777777">
            <w:pPr>
              <w:widowControl/>
              <w:jc w:val="center"/>
              <w:rPr>
                <w:rFonts w:eastAsia="Calibri" w:asciiTheme="minorHAnsi" w:hAnsiTheme="minorHAnsi" w:cstheme="minorHAnsi"/>
                <w:b/>
                <w:sz w:val="18"/>
                <w:szCs w:val="18"/>
              </w:rPr>
            </w:pPr>
            <w:r w:rsidRPr="00F40D31">
              <w:rPr>
                <w:rFonts w:eastAsia="Calibri" w:asciiTheme="minorHAnsi" w:hAnsiTheme="minorHAnsi" w:cstheme="minorHAnsi"/>
                <w:b/>
                <w:sz w:val="18"/>
                <w:szCs w:val="18"/>
              </w:rPr>
              <w:t>Cost Descriptions</w:t>
            </w:r>
          </w:p>
        </w:tc>
        <w:tc>
          <w:tcPr>
            <w:tcW w:w="1245" w:type="dxa"/>
            <w:tcBorders>
              <w:top w:val="single" w:color="000000" w:sz="8" w:space="0"/>
              <w:left w:val="nil"/>
              <w:bottom w:val="nil"/>
              <w:right w:val="single" w:color="000000" w:sz="8" w:space="0"/>
            </w:tcBorders>
            <w:shd w:val="clear" w:color="auto" w:fill="BDD7EE"/>
            <w:vAlign w:val="center"/>
          </w:tcPr>
          <w:p w:rsidRPr="00F40D31" w:rsidR="000054FA" w:rsidRDefault="008872BE" w14:paraId="5CCA4094" w14:textId="77777777">
            <w:pPr>
              <w:widowControl/>
              <w:jc w:val="center"/>
              <w:rPr>
                <w:rFonts w:eastAsia="Calibri" w:asciiTheme="minorHAnsi" w:hAnsiTheme="minorHAnsi" w:cstheme="minorHAnsi"/>
                <w:b/>
                <w:sz w:val="18"/>
                <w:szCs w:val="18"/>
              </w:rPr>
            </w:pPr>
            <w:r w:rsidRPr="00F40D31">
              <w:rPr>
                <w:rFonts w:eastAsia="Calibri" w:asciiTheme="minorHAnsi" w:hAnsiTheme="minorHAnsi" w:cstheme="minorHAnsi"/>
                <w:b/>
                <w:sz w:val="18"/>
                <w:szCs w:val="18"/>
              </w:rPr>
              <w:t>Grade/Step</w:t>
            </w:r>
          </w:p>
        </w:tc>
        <w:tc>
          <w:tcPr>
            <w:tcW w:w="1170" w:type="dxa"/>
            <w:tcBorders>
              <w:top w:val="single" w:color="000000" w:sz="8" w:space="0"/>
              <w:left w:val="nil"/>
              <w:bottom w:val="nil"/>
              <w:right w:val="single" w:color="000000" w:sz="8" w:space="0"/>
            </w:tcBorders>
            <w:shd w:val="clear" w:color="auto" w:fill="BDD7EE"/>
            <w:vAlign w:val="center"/>
          </w:tcPr>
          <w:p w:rsidRPr="00F40D31" w:rsidR="000054FA" w:rsidRDefault="008872BE" w14:paraId="561C4FD9" w14:textId="77777777">
            <w:pPr>
              <w:widowControl/>
              <w:jc w:val="center"/>
              <w:rPr>
                <w:rFonts w:eastAsia="Calibri" w:asciiTheme="minorHAnsi" w:hAnsiTheme="minorHAnsi" w:cstheme="minorHAnsi"/>
                <w:b/>
                <w:sz w:val="18"/>
                <w:szCs w:val="18"/>
              </w:rPr>
            </w:pPr>
            <w:r w:rsidRPr="00F40D31">
              <w:rPr>
                <w:rFonts w:eastAsia="Calibri" w:asciiTheme="minorHAnsi" w:hAnsiTheme="minorHAnsi" w:cstheme="minorHAnsi"/>
                <w:b/>
                <w:sz w:val="18"/>
                <w:szCs w:val="18"/>
              </w:rPr>
              <w:t>Loaded Salary /Cost</w:t>
            </w:r>
          </w:p>
        </w:tc>
        <w:tc>
          <w:tcPr>
            <w:tcW w:w="965" w:type="dxa"/>
            <w:tcBorders>
              <w:top w:val="single" w:color="000000" w:sz="8" w:space="0"/>
              <w:left w:val="nil"/>
              <w:bottom w:val="nil"/>
              <w:right w:val="single" w:color="000000" w:sz="8" w:space="0"/>
            </w:tcBorders>
            <w:shd w:val="clear" w:color="auto" w:fill="BDD7EE"/>
            <w:vAlign w:val="center"/>
          </w:tcPr>
          <w:p w:rsidRPr="00F40D31" w:rsidR="000054FA" w:rsidRDefault="008872BE" w14:paraId="173008C2" w14:textId="77777777">
            <w:pPr>
              <w:widowControl/>
              <w:jc w:val="center"/>
              <w:rPr>
                <w:rFonts w:eastAsia="Calibri" w:asciiTheme="minorHAnsi" w:hAnsiTheme="minorHAnsi" w:cstheme="minorHAnsi"/>
                <w:b/>
                <w:sz w:val="18"/>
                <w:szCs w:val="18"/>
              </w:rPr>
            </w:pPr>
            <w:r w:rsidRPr="00F40D31">
              <w:rPr>
                <w:rFonts w:eastAsia="Calibri" w:asciiTheme="minorHAnsi" w:hAnsiTheme="minorHAnsi" w:cstheme="minorHAnsi"/>
                <w:b/>
                <w:sz w:val="18"/>
                <w:szCs w:val="18"/>
              </w:rPr>
              <w:t>% of Effort</w:t>
            </w:r>
          </w:p>
        </w:tc>
        <w:tc>
          <w:tcPr>
            <w:tcW w:w="1280" w:type="dxa"/>
            <w:tcBorders>
              <w:top w:val="single" w:color="000000" w:sz="8" w:space="0"/>
              <w:left w:val="nil"/>
              <w:bottom w:val="nil"/>
              <w:right w:val="single" w:color="000000" w:sz="8" w:space="0"/>
            </w:tcBorders>
            <w:shd w:val="clear" w:color="auto" w:fill="BDD7EE"/>
            <w:vAlign w:val="center"/>
          </w:tcPr>
          <w:p w:rsidRPr="00F40D31" w:rsidR="000054FA" w:rsidRDefault="008872BE" w14:paraId="28CCB48C" w14:textId="77777777">
            <w:pPr>
              <w:widowControl/>
              <w:jc w:val="center"/>
              <w:rPr>
                <w:rFonts w:eastAsia="Calibri" w:asciiTheme="minorHAnsi" w:hAnsiTheme="minorHAnsi" w:cstheme="minorHAnsi"/>
                <w:b/>
                <w:sz w:val="18"/>
                <w:szCs w:val="18"/>
              </w:rPr>
            </w:pPr>
            <w:r w:rsidRPr="00F40D31">
              <w:rPr>
                <w:rFonts w:eastAsia="Calibri" w:asciiTheme="minorHAnsi" w:hAnsiTheme="minorHAnsi" w:cstheme="minorHAnsi"/>
                <w:b/>
                <w:sz w:val="18"/>
                <w:szCs w:val="18"/>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Pr="00F40D31" w:rsidR="000054FA" w:rsidRDefault="008872BE" w14:paraId="50372FEE" w14:textId="77777777">
            <w:pPr>
              <w:widowControl/>
              <w:jc w:val="center"/>
              <w:rPr>
                <w:rFonts w:eastAsia="Calibri" w:asciiTheme="minorHAnsi" w:hAnsiTheme="minorHAnsi" w:cstheme="minorHAnsi"/>
                <w:b/>
                <w:sz w:val="18"/>
                <w:szCs w:val="18"/>
              </w:rPr>
            </w:pPr>
            <w:r w:rsidRPr="00F40D31">
              <w:rPr>
                <w:rFonts w:eastAsia="Calibri" w:asciiTheme="minorHAnsi" w:hAnsiTheme="minorHAnsi" w:cstheme="minorHAnsi"/>
                <w:b/>
                <w:sz w:val="18"/>
                <w:szCs w:val="18"/>
              </w:rPr>
              <w:t>Total Cost to Government</w:t>
            </w:r>
          </w:p>
        </w:tc>
      </w:tr>
      <w:tr w:rsidRPr="00F40D31" w:rsidR="00BD6C1C" w:rsidTr="00F40D31" w14:paraId="40034606"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Pr="00F40D31" w:rsidR="000054FA" w:rsidRDefault="008872BE" w14:paraId="7C6AD335" w14:textId="77777777">
            <w:pPr>
              <w:widowControl/>
              <w:rPr>
                <w:rFonts w:eastAsia="Calibri" w:asciiTheme="minorHAnsi" w:hAnsiTheme="minorHAnsi" w:cstheme="minorHAnsi"/>
                <w:b/>
                <w:sz w:val="18"/>
                <w:szCs w:val="18"/>
              </w:rPr>
            </w:pPr>
            <w:r w:rsidRPr="00F40D31">
              <w:rPr>
                <w:rFonts w:eastAsia="Calibri" w:asciiTheme="minorHAnsi" w:hAnsiTheme="minorHAnsi" w:cstheme="minorHAnsi"/>
                <w:b/>
                <w:sz w:val="18"/>
                <w:szCs w:val="18"/>
              </w:rPr>
              <w:t>Federal Oversight</w:t>
            </w:r>
          </w:p>
        </w:tc>
        <w:tc>
          <w:tcPr>
            <w:tcW w:w="1245" w:type="dxa"/>
            <w:tcBorders>
              <w:top w:val="single" w:color="000000" w:sz="4" w:space="0"/>
              <w:left w:val="nil"/>
              <w:bottom w:val="single" w:color="000000" w:sz="4" w:space="0"/>
              <w:right w:val="single" w:color="000000" w:sz="4" w:space="0"/>
            </w:tcBorders>
            <w:shd w:val="clear" w:color="auto" w:fill="auto"/>
            <w:vAlign w:val="bottom"/>
          </w:tcPr>
          <w:p w:rsidRPr="00F40D31" w:rsidR="000054FA" w:rsidRDefault="00C14DD9" w14:paraId="29358760" w14:textId="06891829">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GS-14, Step 1</w:t>
            </w:r>
          </w:p>
        </w:tc>
        <w:tc>
          <w:tcPr>
            <w:tcW w:w="1170" w:type="dxa"/>
            <w:tcBorders>
              <w:top w:val="single" w:color="000000" w:sz="4" w:space="0"/>
              <w:left w:val="nil"/>
              <w:bottom w:val="single" w:color="000000" w:sz="4" w:space="0"/>
              <w:right w:val="single" w:color="000000" w:sz="4" w:space="0"/>
            </w:tcBorders>
            <w:shd w:val="clear" w:color="auto" w:fill="auto"/>
            <w:vAlign w:val="bottom"/>
          </w:tcPr>
          <w:p w:rsidRPr="00F40D31" w:rsidR="000054FA" w:rsidRDefault="008872BE" w14:paraId="05972FBE" w14:textId="1BB9165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r w:rsidRPr="00F40D31" w:rsidR="00C14DD9">
              <w:rPr>
                <w:rFonts w:eastAsia="Calibri" w:asciiTheme="minorHAnsi" w:hAnsiTheme="minorHAnsi" w:cstheme="minorHAnsi"/>
                <w:sz w:val="18"/>
                <w:szCs w:val="18"/>
              </w:rPr>
              <w:t>$157,709</w:t>
            </w:r>
          </w:p>
        </w:tc>
        <w:tc>
          <w:tcPr>
            <w:tcW w:w="965" w:type="dxa"/>
            <w:tcBorders>
              <w:top w:val="single" w:color="000000" w:sz="4" w:space="0"/>
              <w:left w:val="nil"/>
              <w:bottom w:val="single" w:color="000000" w:sz="4" w:space="0"/>
              <w:right w:val="single" w:color="000000" w:sz="4" w:space="0"/>
            </w:tcBorders>
            <w:shd w:val="clear" w:color="auto" w:fill="auto"/>
            <w:vAlign w:val="bottom"/>
          </w:tcPr>
          <w:p w:rsidRPr="00F40D31" w:rsidR="000054FA" w:rsidRDefault="00AC2FB9" w14:paraId="140F328A" w14:textId="5FCC66C0">
            <w:pPr>
              <w:widowControl/>
              <w:rPr>
                <w:rFonts w:eastAsia="Calibri" w:asciiTheme="minorHAnsi" w:hAnsiTheme="minorHAnsi" w:cstheme="minorHAnsi"/>
                <w:sz w:val="18"/>
                <w:szCs w:val="18"/>
              </w:rPr>
            </w:pPr>
            <w:r>
              <w:rPr>
                <w:rFonts w:eastAsia="Calibri" w:asciiTheme="minorHAnsi" w:hAnsiTheme="minorHAnsi" w:cstheme="minorHAnsi"/>
                <w:sz w:val="18"/>
                <w:szCs w:val="18"/>
              </w:rPr>
              <w:t>30</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Pr="00F40D31" w:rsidR="000054FA" w:rsidRDefault="008872BE" w14:paraId="2612998C"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Pr="00F40D31" w:rsidR="000054FA" w:rsidP="00915111" w:rsidRDefault="008872BE" w14:paraId="3299594A" w14:textId="03931C8C">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r w:rsidRPr="00F40D31" w:rsidR="0057450E">
              <w:rPr>
                <w:rFonts w:eastAsia="Calibri" w:asciiTheme="minorHAnsi" w:hAnsiTheme="minorHAnsi" w:cstheme="minorHAnsi"/>
                <w:sz w:val="18"/>
                <w:szCs w:val="18"/>
              </w:rPr>
              <w:t>$</w:t>
            </w:r>
            <w:r w:rsidR="00AC2FB9">
              <w:rPr>
                <w:rFonts w:eastAsia="Calibri" w:asciiTheme="minorHAnsi" w:hAnsiTheme="minorHAnsi" w:cstheme="minorHAnsi"/>
                <w:sz w:val="18"/>
                <w:szCs w:val="18"/>
              </w:rPr>
              <w:t>47,312.70</w:t>
            </w:r>
          </w:p>
        </w:tc>
      </w:tr>
      <w:tr w:rsidRPr="00F40D31" w:rsidR="00BD6C1C" w:rsidTr="00F40D31" w14:paraId="4677B046"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Pr="00F40D31" w:rsidR="000054FA" w:rsidRDefault="008872BE" w14:paraId="58A21B5C"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Other Federal Positions</w:t>
            </w:r>
          </w:p>
        </w:tc>
        <w:tc>
          <w:tcPr>
            <w:tcW w:w="1245" w:type="dxa"/>
            <w:tcBorders>
              <w:top w:val="nil"/>
              <w:left w:val="nil"/>
              <w:bottom w:val="single" w:color="000000" w:sz="4" w:space="0"/>
              <w:right w:val="single" w:color="000000" w:sz="4" w:space="0"/>
            </w:tcBorders>
            <w:shd w:val="clear" w:color="auto" w:fill="auto"/>
            <w:vAlign w:val="bottom"/>
          </w:tcPr>
          <w:p w:rsidRPr="00F40D31" w:rsidR="000054FA" w:rsidRDefault="00C14DD9" w14:paraId="5E0087B0" w14:textId="4A5990C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GS-12, Step 1</w:t>
            </w:r>
          </w:p>
        </w:tc>
        <w:tc>
          <w:tcPr>
            <w:tcW w:w="1170" w:type="dxa"/>
            <w:tcBorders>
              <w:top w:val="nil"/>
              <w:left w:val="nil"/>
              <w:bottom w:val="single" w:color="000000" w:sz="4" w:space="0"/>
              <w:right w:val="single" w:color="000000" w:sz="4" w:space="0"/>
            </w:tcBorders>
            <w:shd w:val="clear" w:color="auto" w:fill="auto"/>
            <w:vAlign w:val="bottom"/>
          </w:tcPr>
          <w:p w:rsidRPr="00F40D31" w:rsidR="000054FA" w:rsidRDefault="008872BE" w14:paraId="55626106" w14:textId="51EF09B9">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r w:rsidRPr="00F40D31" w:rsidR="00C14DD9">
              <w:rPr>
                <w:rFonts w:eastAsia="Calibri" w:asciiTheme="minorHAnsi" w:hAnsiTheme="minorHAnsi" w:cstheme="minorHAnsi"/>
                <w:sz w:val="18"/>
                <w:szCs w:val="18"/>
              </w:rPr>
              <w:t>$89,834</w:t>
            </w:r>
          </w:p>
        </w:tc>
        <w:tc>
          <w:tcPr>
            <w:tcW w:w="965" w:type="dxa"/>
            <w:tcBorders>
              <w:top w:val="nil"/>
              <w:left w:val="nil"/>
              <w:bottom w:val="single" w:color="000000" w:sz="4" w:space="0"/>
              <w:right w:val="single" w:color="000000" w:sz="4" w:space="0"/>
            </w:tcBorders>
            <w:shd w:val="clear" w:color="auto" w:fill="auto"/>
            <w:vAlign w:val="bottom"/>
          </w:tcPr>
          <w:p w:rsidRPr="00F40D31" w:rsidR="000054FA" w:rsidRDefault="00AC2FB9" w14:paraId="3A310736" w14:textId="5DF9EAFF">
            <w:pPr>
              <w:widowControl/>
              <w:rPr>
                <w:rFonts w:eastAsia="Calibri" w:asciiTheme="minorHAnsi" w:hAnsiTheme="minorHAnsi" w:cstheme="minorHAnsi"/>
                <w:sz w:val="18"/>
                <w:szCs w:val="18"/>
              </w:rPr>
            </w:pPr>
            <w:r>
              <w:rPr>
                <w:rFonts w:eastAsia="Calibri" w:asciiTheme="minorHAnsi" w:hAnsiTheme="minorHAnsi" w:cstheme="minorHAnsi"/>
                <w:sz w:val="18"/>
                <w:szCs w:val="18"/>
              </w:rPr>
              <w:t>55</w:t>
            </w:r>
          </w:p>
        </w:tc>
        <w:tc>
          <w:tcPr>
            <w:tcW w:w="1280" w:type="dxa"/>
            <w:tcBorders>
              <w:top w:val="nil"/>
              <w:left w:val="nil"/>
              <w:bottom w:val="single" w:color="000000" w:sz="4" w:space="0"/>
              <w:right w:val="single" w:color="000000" w:sz="4" w:space="0"/>
            </w:tcBorders>
            <w:shd w:val="clear" w:color="auto" w:fill="808080"/>
            <w:vAlign w:val="bottom"/>
          </w:tcPr>
          <w:p w:rsidRPr="00F40D31" w:rsidR="000054FA" w:rsidRDefault="008872BE" w14:paraId="05EE68E7"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300" w:type="dxa"/>
            <w:tcBorders>
              <w:top w:val="nil"/>
              <w:left w:val="nil"/>
              <w:bottom w:val="single" w:color="000000" w:sz="4" w:space="0"/>
              <w:right w:val="single" w:color="000000" w:sz="8" w:space="0"/>
            </w:tcBorders>
            <w:shd w:val="clear" w:color="auto" w:fill="auto"/>
            <w:vAlign w:val="bottom"/>
          </w:tcPr>
          <w:p w:rsidRPr="00F40D31" w:rsidR="000054FA" w:rsidP="00915111" w:rsidRDefault="008872BE" w14:paraId="263B27EF" w14:textId="2C5E2663">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r w:rsidRPr="00F40D31" w:rsidR="0057450E">
              <w:rPr>
                <w:rFonts w:eastAsia="Calibri" w:asciiTheme="minorHAnsi" w:hAnsiTheme="minorHAnsi" w:cstheme="minorHAnsi"/>
                <w:sz w:val="18"/>
                <w:szCs w:val="18"/>
              </w:rPr>
              <w:t>$</w:t>
            </w:r>
            <w:r w:rsidR="00AC2FB9">
              <w:rPr>
                <w:rFonts w:eastAsia="Calibri" w:asciiTheme="minorHAnsi" w:hAnsiTheme="minorHAnsi" w:cstheme="minorHAnsi"/>
                <w:sz w:val="18"/>
                <w:szCs w:val="18"/>
              </w:rPr>
              <w:t>49,408.70</w:t>
            </w:r>
          </w:p>
        </w:tc>
      </w:tr>
      <w:tr w:rsidRPr="00F40D31" w:rsidR="00BD6C1C" w:rsidTr="00F40D31" w14:paraId="5AFD626C"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Pr="00F40D31" w:rsidR="000054FA" w:rsidRDefault="008872BE" w14:paraId="78B24CF6"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245" w:type="dxa"/>
            <w:tcBorders>
              <w:top w:val="nil"/>
              <w:left w:val="nil"/>
              <w:bottom w:val="single" w:color="000000" w:sz="4" w:space="0"/>
              <w:right w:val="single" w:color="000000" w:sz="4" w:space="0"/>
            </w:tcBorders>
            <w:shd w:val="clear" w:color="auto" w:fill="auto"/>
            <w:vAlign w:val="bottom"/>
          </w:tcPr>
          <w:p w:rsidRPr="00F40D31" w:rsidR="000054FA" w:rsidRDefault="008872BE" w14:paraId="6B3F69E8"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170" w:type="dxa"/>
            <w:tcBorders>
              <w:top w:val="nil"/>
              <w:left w:val="nil"/>
              <w:bottom w:val="single" w:color="000000" w:sz="4" w:space="0"/>
              <w:right w:val="single" w:color="000000" w:sz="4" w:space="0"/>
            </w:tcBorders>
            <w:shd w:val="clear" w:color="auto" w:fill="auto"/>
            <w:vAlign w:val="bottom"/>
          </w:tcPr>
          <w:p w:rsidRPr="00F40D31" w:rsidR="000054FA" w:rsidRDefault="008872BE" w14:paraId="7ACEE2E3"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965" w:type="dxa"/>
            <w:tcBorders>
              <w:top w:val="nil"/>
              <w:left w:val="nil"/>
              <w:bottom w:val="single" w:color="000000" w:sz="4" w:space="0"/>
              <w:right w:val="single" w:color="000000" w:sz="4" w:space="0"/>
            </w:tcBorders>
            <w:shd w:val="clear" w:color="auto" w:fill="auto"/>
            <w:vAlign w:val="bottom"/>
          </w:tcPr>
          <w:p w:rsidRPr="00F40D31" w:rsidR="000054FA" w:rsidRDefault="008872BE" w14:paraId="6DE3172C"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280" w:type="dxa"/>
            <w:tcBorders>
              <w:top w:val="nil"/>
              <w:left w:val="nil"/>
              <w:bottom w:val="single" w:color="000000" w:sz="4" w:space="0"/>
              <w:right w:val="single" w:color="000000" w:sz="4" w:space="0"/>
            </w:tcBorders>
            <w:shd w:val="clear" w:color="auto" w:fill="808080"/>
            <w:vAlign w:val="bottom"/>
          </w:tcPr>
          <w:p w:rsidRPr="00F40D31" w:rsidR="000054FA" w:rsidRDefault="008872BE" w14:paraId="3BFCE4CD"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300" w:type="dxa"/>
            <w:tcBorders>
              <w:top w:val="nil"/>
              <w:left w:val="nil"/>
              <w:bottom w:val="single" w:color="000000" w:sz="4" w:space="0"/>
              <w:right w:val="single" w:color="000000" w:sz="8" w:space="0"/>
            </w:tcBorders>
            <w:shd w:val="clear" w:color="auto" w:fill="auto"/>
            <w:vAlign w:val="bottom"/>
          </w:tcPr>
          <w:p w:rsidRPr="00F40D31" w:rsidR="000054FA" w:rsidRDefault="008872BE" w14:paraId="6FE26303"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r>
      <w:tr w:rsidRPr="00F40D31" w:rsidR="00BD6C1C" w:rsidTr="00915111" w14:paraId="301D0E76" w14:textId="77777777">
        <w:trPr>
          <w:trHeight w:val="287"/>
        </w:trPr>
        <w:tc>
          <w:tcPr>
            <w:tcW w:w="2280" w:type="dxa"/>
            <w:tcBorders>
              <w:top w:val="nil"/>
              <w:left w:val="single" w:color="000000" w:sz="8" w:space="0"/>
              <w:bottom w:val="single" w:color="000000" w:sz="4" w:space="0"/>
              <w:right w:val="single" w:color="000000" w:sz="8" w:space="0"/>
            </w:tcBorders>
            <w:shd w:val="clear" w:color="auto" w:fill="auto"/>
            <w:vAlign w:val="bottom"/>
          </w:tcPr>
          <w:p w:rsidRPr="00F40D31" w:rsidR="000054FA" w:rsidRDefault="008872BE" w14:paraId="1A31FEAB" w14:textId="77777777">
            <w:pPr>
              <w:widowControl/>
              <w:rPr>
                <w:rFonts w:eastAsia="Calibri" w:asciiTheme="minorHAnsi" w:hAnsiTheme="minorHAnsi" w:cstheme="minorHAnsi"/>
                <w:b/>
                <w:sz w:val="18"/>
                <w:szCs w:val="18"/>
              </w:rPr>
            </w:pPr>
            <w:r w:rsidRPr="00F40D31">
              <w:rPr>
                <w:rFonts w:eastAsia="Calibri" w:asciiTheme="minorHAnsi" w:hAnsiTheme="minorHAnsi" w:cstheme="minorHAnsi"/>
                <w:b/>
                <w:sz w:val="18"/>
                <w:szCs w:val="18"/>
              </w:rPr>
              <w:t>Contractor Cost</w:t>
            </w:r>
          </w:p>
        </w:tc>
        <w:tc>
          <w:tcPr>
            <w:tcW w:w="1245" w:type="dxa"/>
            <w:tcBorders>
              <w:top w:val="nil"/>
              <w:left w:val="nil"/>
              <w:bottom w:val="single" w:color="000000" w:sz="4" w:space="0"/>
              <w:right w:val="single" w:color="000000" w:sz="4" w:space="0"/>
            </w:tcBorders>
            <w:shd w:val="clear" w:color="auto" w:fill="808080"/>
            <w:vAlign w:val="bottom"/>
          </w:tcPr>
          <w:p w:rsidRPr="00F40D31" w:rsidR="000054FA" w:rsidRDefault="008872BE" w14:paraId="0B03B0FA"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170" w:type="dxa"/>
            <w:tcBorders>
              <w:top w:val="nil"/>
              <w:left w:val="nil"/>
              <w:bottom w:val="single" w:color="000000" w:sz="4" w:space="0"/>
              <w:right w:val="single" w:color="000000" w:sz="4" w:space="0"/>
            </w:tcBorders>
            <w:shd w:val="clear" w:color="auto" w:fill="auto"/>
            <w:vAlign w:val="bottom"/>
          </w:tcPr>
          <w:p w:rsidRPr="00F40D31" w:rsidR="000054FA" w:rsidRDefault="008872BE" w14:paraId="27A92BE8"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965" w:type="dxa"/>
            <w:tcBorders>
              <w:top w:val="nil"/>
              <w:left w:val="nil"/>
              <w:bottom w:val="single" w:color="000000" w:sz="4" w:space="0"/>
              <w:right w:val="single" w:color="000000" w:sz="4" w:space="0"/>
            </w:tcBorders>
            <w:shd w:val="clear" w:color="auto" w:fill="auto"/>
            <w:vAlign w:val="bottom"/>
          </w:tcPr>
          <w:p w:rsidRPr="00F40D31" w:rsidR="000054FA" w:rsidRDefault="008872BE" w14:paraId="200628E4"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280" w:type="dxa"/>
            <w:tcBorders>
              <w:top w:val="nil"/>
              <w:left w:val="nil"/>
              <w:bottom w:val="single" w:color="000000" w:sz="4" w:space="0"/>
              <w:right w:val="single" w:color="000000" w:sz="4" w:space="0"/>
            </w:tcBorders>
            <w:shd w:val="clear" w:color="auto" w:fill="auto"/>
            <w:vAlign w:val="bottom"/>
          </w:tcPr>
          <w:p w:rsidRPr="00F40D31" w:rsidR="000054FA" w:rsidRDefault="008872BE" w14:paraId="275B82DA"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300" w:type="dxa"/>
            <w:tcBorders>
              <w:top w:val="nil"/>
              <w:left w:val="nil"/>
              <w:bottom w:val="single" w:color="000000" w:sz="4" w:space="0"/>
              <w:right w:val="single" w:color="000000" w:sz="8" w:space="0"/>
            </w:tcBorders>
            <w:shd w:val="clear" w:color="auto" w:fill="auto"/>
            <w:vAlign w:val="bottom"/>
          </w:tcPr>
          <w:p w:rsidRPr="00F40D31" w:rsidR="000054FA" w:rsidRDefault="008872BE" w14:paraId="7CB7BEBB"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r>
      <w:tr w:rsidRPr="00F40D31" w:rsidR="00BD6C1C" w:rsidTr="00F40D31" w14:paraId="569A091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Pr="00F40D31" w:rsidR="000054FA" w:rsidRDefault="008872BE" w14:paraId="6BD4C7F1" w14:textId="77777777">
            <w:pPr>
              <w:widowControl/>
              <w:rPr>
                <w:rFonts w:eastAsia="Calibri" w:asciiTheme="minorHAnsi" w:hAnsiTheme="minorHAnsi" w:cstheme="minorHAnsi"/>
                <w:b/>
                <w:sz w:val="18"/>
                <w:szCs w:val="18"/>
              </w:rPr>
            </w:pPr>
            <w:r w:rsidRPr="00F40D31">
              <w:rPr>
                <w:rFonts w:eastAsia="Calibri" w:asciiTheme="minorHAnsi" w:hAnsiTheme="minorHAnsi" w:cstheme="minorHAnsi"/>
                <w:b/>
                <w:sz w:val="18"/>
                <w:szCs w:val="18"/>
              </w:rPr>
              <w:t>Travel</w:t>
            </w:r>
          </w:p>
        </w:tc>
        <w:tc>
          <w:tcPr>
            <w:tcW w:w="1245" w:type="dxa"/>
            <w:tcBorders>
              <w:top w:val="nil"/>
              <w:left w:val="nil"/>
              <w:bottom w:val="single" w:color="000000" w:sz="4" w:space="0"/>
              <w:right w:val="single" w:color="000000" w:sz="4" w:space="0"/>
            </w:tcBorders>
            <w:shd w:val="clear" w:color="auto" w:fill="808080"/>
            <w:vAlign w:val="bottom"/>
          </w:tcPr>
          <w:p w:rsidRPr="00F40D31" w:rsidR="000054FA" w:rsidRDefault="008872BE" w14:paraId="5D07624F"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170" w:type="dxa"/>
            <w:tcBorders>
              <w:top w:val="nil"/>
              <w:left w:val="nil"/>
              <w:bottom w:val="single" w:color="000000" w:sz="4" w:space="0"/>
              <w:right w:val="single" w:color="000000" w:sz="4" w:space="0"/>
            </w:tcBorders>
            <w:shd w:val="clear" w:color="auto" w:fill="808080"/>
            <w:vAlign w:val="bottom"/>
          </w:tcPr>
          <w:p w:rsidRPr="00F40D31" w:rsidR="000054FA" w:rsidRDefault="008872BE" w14:paraId="7F5350FB"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965" w:type="dxa"/>
            <w:tcBorders>
              <w:top w:val="nil"/>
              <w:left w:val="nil"/>
              <w:bottom w:val="single" w:color="000000" w:sz="4" w:space="0"/>
              <w:right w:val="single" w:color="000000" w:sz="4" w:space="0"/>
            </w:tcBorders>
            <w:shd w:val="clear" w:color="auto" w:fill="808080"/>
            <w:vAlign w:val="bottom"/>
          </w:tcPr>
          <w:p w:rsidRPr="00F40D31" w:rsidR="000054FA" w:rsidRDefault="008872BE" w14:paraId="3A5696AF"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280" w:type="dxa"/>
            <w:tcBorders>
              <w:top w:val="nil"/>
              <w:left w:val="nil"/>
              <w:bottom w:val="single" w:color="000000" w:sz="4" w:space="0"/>
              <w:right w:val="single" w:color="000000" w:sz="4" w:space="0"/>
            </w:tcBorders>
            <w:shd w:val="clear" w:color="auto" w:fill="808080"/>
            <w:vAlign w:val="bottom"/>
          </w:tcPr>
          <w:p w:rsidRPr="00F40D31" w:rsidR="000054FA" w:rsidRDefault="008872BE" w14:paraId="26DF87D3"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300" w:type="dxa"/>
            <w:tcBorders>
              <w:top w:val="nil"/>
              <w:left w:val="nil"/>
              <w:bottom w:val="single" w:color="000000" w:sz="4" w:space="0"/>
              <w:right w:val="single" w:color="000000" w:sz="8" w:space="0"/>
            </w:tcBorders>
            <w:shd w:val="clear" w:color="auto" w:fill="auto"/>
            <w:vAlign w:val="bottom"/>
          </w:tcPr>
          <w:p w:rsidRPr="00F40D31" w:rsidR="000054FA" w:rsidRDefault="008872BE" w14:paraId="686A71BB"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r>
      <w:tr w:rsidRPr="00F40D31" w:rsidR="00BD6C1C" w:rsidTr="00915111" w14:paraId="6967DFF3" w14:textId="77777777">
        <w:trPr>
          <w:trHeight w:val="305"/>
        </w:trPr>
        <w:tc>
          <w:tcPr>
            <w:tcW w:w="2280" w:type="dxa"/>
            <w:tcBorders>
              <w:top w:val="nil"/>
              <w:left w:val="single" w:color="000000" w:sz="8" w:space="0"/>
              <w:bottom w:val="nil"/>
              <w:right w:val="single" w:color="000000" w:sz="8" w:space="0"/>
            </w:tcBorders>
            <w:shd w:val="clear" w:color="auto" w:fill="auto"/>
            <w:vAlign w:val="bottom"/>
          </w:tcPr>
          <w:p w:rsidRPr="00F40D31" w:rsidR="000054FA" w:rsidP="00915111" w:rsidRDefault="008872BE" w14:paraId="6E5BC8B7" w14:textId="77777777">
            <w:pPr>
              <w:widowControl/>
              <w:rPr>
                <w:rFonts w:eastAsia="Calibri" w:asciiTheme="minorHAnsi" w:hAnsiTheme="minorHAnsi" w:cstheme="minorHAnsi"/>
                <w:b/>
                <w:sz w:val="18"/>
                <w:szCs w:val="18"/>
              </w:rPr>
            </w:pPr>
            <w:r w:rsidRPr="00F40D31">
              <w:rPr>
                <w:rFonts w:eastAsia="Calibri" w:asciiTheme="minorHAnsi" w:hAnsiTheme="minorHAnsi" w:cstheme="minorHAnsi"/>
                <w:b/>
                <w:sz w:val="18"/>
                <w:szCs w:val="18"/>
              </w:rPr>
              <w:t xml:space="preserve">Other Costs: </w:t>
            </w:r>
          </w:p>
        </w:tc>
        <w:tc>
          <w:tcPr>
            <w:tcW w:w="1245" w:type="dxa"/>
            <w:tcBorders>
              <w:top w:val="nil"/>
              <w:left w:val="nil"/>
              <w:bottom w:val="single" w:color="000000" w:sz="4" w:space="0"/>
              <w:right w:val="single" w:color="000000" w:sz="4" w:space="0"/>
            </w:tcBorders>
            <w:shd w:val="clear" w:color="auto" w:fill="808080"/>
            <w:vAlign w:val="bottom"/>
          </w:tcPr>
          <w:p w:rsidRPr="00F40D31" w:rsidR="000054FA" w:rsidP="00915111" w:rsidRDefault="008872BE" w14:paraId="522FFD01"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170" w:type="dxa"/>
            <w:tcBorders>
              <w:top w:val="nil"/>
              <w:left w:val="nil"/>
              <w:bottom w:val="single" w:color="000000" w:sz="4" w:space="0"/>
              <w:right w:val="single" w:color="000000" w:sz="4" w:space="0"/>
            </w:tcBorders>
            <w:shd w:val="clear" w:color="auto" w:fill="808080"/>
            <w:vAlign w:val="bottom"/>
          </w:tcPr>
          <w:p w:rsidRPr="00F40D31" w:rsidR="000054FA" w:rsidP="00915111" w:rsidRDefault="008872BE" w14:paraId="1609F831"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965" w:type="dxa"/>
            <w:tcBorders>
              <w:top w:val="nil"/>
              <w:left w:val="nil"/>
              <w:bottom w:val="single" w:color="000000" w:sz="4" w:space="0"/>
              <w:right w:val="single" w:color="000000" w:sz="4" w:space="0"/>
            </w:tcBorders>
            <w:shd w:val="clear" w:color="auto" w:fill="808080"/>
            <w:vAlign w:val="bottom"/>
          </w:tcPr>
          <w:p w:rsidRPr="00F40D31" w:rsidR="000054FA" w:rsidP="00915111" w:rsidRDefault="008872BE" w14:paraId="178327B3"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280" w:type="dxa"/>
            <w:tcBorders>
              <w:top w:val="nil"/>
              <w:left w:val="nil"/>
              <w:bottom w:val="single" w:color="000000" w:sz="4" w:space="0"/>
              <w:right w:val="single" w:color="000000" w:sz="4" w:space="0"/>
            </w:tcBorders>
            <w:shd w:val="clear" w:color="auto" w:fill="808080"/>
            <w:vAlign w:val="bottom"/>
          </w:tcPr>
          <w:p w:rsidRPr="00F40D31" w:rsidR="000054FA" w:rsidP="00915111" w:rsidRDefault="008872BE" w14:paraId="1D96C4D6"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300" w:type="dxa"/>
            <w:tcBorders>
              <w:top w:val="nil"/>
              <w:left w:val="nil"/>
              <w:bottom w:val="single" w:color="000000" w:sz="4" w:space="0"/>
              <w:right w:val="single" w:color="000000" w:sz="8" w:space="0"/>
            </w:tcBorders>
            <w:shd w:val="clear" w:color="auto" w:fill="auto"/>
            <w:vAlign w:val="bottom"/>
          </w:tcPr>
          <w:p w:rsidRPr="00F40D31" w:rsidR="000054FA" w:rsidP="00915111" w:rsidRDefault="008872BE" w14:paraId="3C0A122B"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r>
      <w:tr w:rsidRPr="00F40D31" w:rsidR="00BD6C1C" w:rsidTr="00F40D31" w14:paraId="37E6AB52"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Pr="00F40D31" w:rsidR="000054FA" w:rsidRDefault="008872BE" w14:paraId="51074F6F" w14:textId="77777777">
            <w:pPr>
              <w:widowControl/>
              <w:rPr>
                <w:rFonts w:eastAsia="Calibri" w:asciiTheme="minorHAnsi" w:hAnsiTheme="minorHAnsi" w:cstheme="minorHAnsi"/>
                <w:b/>
                <w:sz w:val="18"/>
                <w:szCs w:val="18"/>
              </w:rPr>
            </w:pPr>
            <w:r w:rsidRPr="00F40D31">
              <w:rPr>
                <w:rFonts w:eastAsia="Calibri" w:asciiTheme="minorHAnsi" w:hAnsiTheme="minorHAnsi" w:cstheme="minorHAnsi"/>
                <w:b/>
                <w:sz w:val="18"/>
                <w:szCs w:val="18"/>
              </w:rPr>
              <w:t>TOTAL</w:t>
            </w:r>
          </w:p>
        </w:tc>
        <w:tc>
          <w:tcPr>
            <w:tcW w:w="1245" w:type="dxa"/>
            <w:tcBorders>
              <w:top w:val="single" w:color="000000" w:sz="8" w:space="0"/>
              <w:left w:val="nil"/>
              <w:bottom w:val="single" w:color="000000" w:sz="8" w:space="0"/>
              <w:right w:val="single" w:color="000000" w:sz="8" w:space="0"/>
            </w:tcBorders>
            <w:shd w:val="clear" w:color="auto" w:fill="808080"/>
            <w:vAlign w:val="bottom"/>
          </w:tcPr>
          <w:p w:rsidRPr="00F40D31" w:rsidR="000054FA" w:rsidRDefault="008872BE" w14:paraId="207F2D38"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170" w:type="dxa"/>
            <w:tcBorders>
              <w:top w:val="single" w:color="000000" w:sz="8" w:space="0"/>
              <w:left w:val="nil"/>
              <w:bottom w:val="single" w:color="000000" w:sz="8" w:space="0"/>
              <w:right w:val="single" w:color="000000" w:sz="8" w:space="0"/>
            </w:tcBorders>
            <w:shd w:val="clear" w:color="auto" w:fill="808080"/>
            <w:vAlign w:val="bottom"/>
          </w:tcPr>
          <w:p w:rsidRPr="00F40D31" w:rsidR="000054FA" w:rsidRDefault="008872BE" w14:paraId="49F6734B"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965" w:type="dxa"/>
            <w:tcBorders>
              <w:top w:val="single" w:color="000000" w:sz="8" w:space="0"/>
              <w:left w:val="nil"/>
              <w:bottom w:val="single" w:color="000000" w:sz="8" w:space="0"/>
              <w:right w:val="single" w:color="000000" w:sz="8" w:space="0"/>
            </w:tcBorders>
            <w:shd w:val="clear" w:color="auto" w:fill="757171"/>
            <w:vAlign w:val="bottom"/>
          </w:tcPr>
          <w:p w:rsidRPr="00F40D31" w:rsidR="000054FA" w:rsidRDefault="008872BE" w14:paraId="0EB1D5B2"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Pr="00F40D31" w:rsidR="000054FA" w:rsidRDefault="008872BE" w14:paraId="575FD226" w14:textId="77777777">
            <w:pPr>
              <w:widowControl/>
              <w:rPr>
                <w:rFonts w:eastAsia="Calibri" w:asciiTheme="minorHAnsi" w:hAnsiTheme="minorHAnsi" w:cstheme="minorHAnsi"/>
                <w:sz w:val="18"/>
                <w:szCs w:val="18"/>
              </w:rPr>
            </w:pPr>
            <w:r w:rsidRPr="00F40D31">
              <w:rPr>
                <w:rFonts w:eastAsia="Calibri" w:asciiTheme="minorHAnsi" w:hAnsiTheme="minorHAnsi" w:cstheme="minorHAnsi"/>
                <w:sz w:val="18"/>
                <w:szCs w:val="18"/>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Pr="00915111" w:rsidR="000054FA" w:rsidP="00915111" w:rsidRDefault="008872BE" w14:paraId="120DD665" w14:textId="3C392E9C">
            <w:pPr>
              <w:widowControl/>
              <w:rPr>
                <w:rFonts w:eastAsia="Calibri" w:asciiTheme="minorHAnsi" w:hAnsiTheme="minorHAnsi" w:cstheme="minorHAnsi"/>
                <w:b/>
                <w:sz w:val="18"/>
                <w:szCs w:val="18"/>
              </w:rPr>
            </w:pPr>
            <w:r w:rsidRPr="00915111">
              <w:rPr>
                <w:rFonts w:eastAsia="Calibri" w:asciiTheme="minorHAnsi" w:hAnsiTheme="minorHAnsi" w:cstheme="minorHAnsi"/>
                <w:b/>
                <w:sz w:val="18"/>
                <w:szCs w:val="18"/>
              </w:rPr>
              <w:t> </w:t>
            </w:r>
            <w:r w:rsidRPr="00915111" w:rsidR="0057450E">
              <w:rPr>
                <w:rFonts w:eastAsia="Calibri" w:asciiTheme="minorHAnsi" w:hAnsiTheme="minorHAnsi" w:cstheme="minorHAnsi"/>
                <w:b/>
                <w:sz w:val="18"/>
                <w:szCs w:val="18"/>
              </w:rPr>
              <w:t>$</w:t>
            </w:r>
            <w:r w:rsidR="00AC2FB9">
              <w:rPr>
                <w:rFonts w:eastAsia="Calibri" w:asciiTheme="minorHAnsi" w:hAnsiTheme="minorHAnsi" w:cstheme="minorHAnsi"/>
                <w:b/>
                <w:sz w:val="18"/>
                <w:szCs w:val="18"/>
              </w:rPr>
              <w:t>96,721.40</w:t>
            </w:r>
          </w:p>
        </w:tc>
      </w:tr>
    </w:tbl>
    <w:p w:rsidRPr="00BD6C1C" w:rsidR="000054FA" w:rsidRDefault="000054FA" w14:paraId="27473F55" w14:textId="77777777">
      <w:pPr>
        <w:pBdr>
          <w:top w:val="nil"/>
          <w:left w:val="nil"/>
          <w:bottom w:val="nil"/>
          <w:right w:val="nil"/>
          <w:between w:val="nil"/>
        </w:pBdr>
        <w:spacing w:before="9" w:after="1"/>
        <w:rPr>
          <w:b/>
        </w:rPr>
        <w:sectPr w:rsidRPr="00BD6C1C" w:rsidR="000054FA" w:rsidSect="00F40D31">
          <w:pgSz w:w="12240" w:h="15840"/>
          <w:pgMar w:top="900" w:right="1080" w:bottom="1200" w:left="1080" w:header="0" w:footer="699" w:gutter="0"/>
          <w:cols w:space="720"/>
          <w:docGrid w:linePitch="326"/>
        </w:sectPr>
      </w:pPr>
    </w:p>
    <w:p w:rsidRPr="00BD6C1C" w:rsidR="000054FA" w:rsidP="00F26A6D" w:rsidRDefault="008872BE" w14:paraId="2FFD8719"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Explain the reasons for any program changes or adjustments reported in ROCIS.</w:t>
      </w:r>
    </w:p>
    <w:p w:rsidRPr="00BD6C1C" w:rsidR="000054FA" w:rsidRDefault="000054FA" w14:paraId="71C1B15E" w14:textId="77777777">
      <w:pPr>
        <w:pBdr>
          <w:top w:val="nil"/>
          <w:left w:val="nil"/>
          <w:bottom w:val="nil"/>
          <w:right w:val="nil"/>
          <w:between w:val="nil"/>
        </w:pBdr>
        <w:spacing w:before="7"/>
        <w:rPr>
          <w:b/>
        </w:rPr>
      </w:pPr>
    </w:p>
    <w:tbl>
      <w:tblPr>
        <w:tblStyle w:val="a3"/>
        <w:tblW w:w="14130" w:type="dxa"/>
        <w:tblInd w:w="-460" w:type="dxa"/>
        <w:tblLayout w:type="fixed"/>
        <w:tblLook w:val="0400" w:firstRow="0" w:lastRow="0" w:firstColumn="0" w:lastColumn="0" w:noHBand="0" w:noVBand="1"/>
      </w:tblPr>
      <w:tblGrid>
        <w:gridCol w:w="3330"/>
        <w:gridCol w:w="900"/>
        <w:gridCol w:w="900"/>
        <w:gridCol w:w="900"/>
        <w:gridCol w:w="900"/>
        <w:gridCol w:w="900"/>
        <w:gridCol w:w="919"/>
        <w:gridCol w:w="5381"/>
      </w:tblGrid>
      <w:tr w:rsidRPr="00AC01A2" w:rsidR="00BD6C1C" w14:paraId="6FC4E199" w14:textId="77777777">
        <w:trPr>
          <w:trHeight w:val="315"/>
        </w:trPr>
        <w:tc>
          <w:tcPr>
            <w:tcW w:w="333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8872BE" w14:paraId="2EBE60BB"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Pr="00AC01A2" w:rsidR="000054FA" w:rsidRDefault="008872BE" w14:paraId="5891A9E4"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Pr="00AC01A2" w:rsidR="000054FA" w:rsidRDefault="008872BE" w14:paraId="672F865D"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Responses</w:t>
            </w:r>
          </w:p>
        </w:tc>
        <w:tc>
          <w:tcPr>
            <w:tcW w:w="1819" w:type="dxa"/>
            <w:gridSpan w:val="2"/>
            <w:tcBorders>
              <w:top w:val="single" w:color="000000" w:sz="8" w:space="0"/>
              <w:left w:val="nil"/>
              <w:bottom w:val="single" w:color="000000" w:sz="8" w:space="0"/>
              <w:right w:val="single" w:color="000000" w:sz="8" w:space="0"/>
            </w:tcBorders>
            <w:shd w:val="clear" w:color="auto" w:fill="5B9BD5"/>
            <w:vAlign w:val="center"/>
          </w:tcPr>
          <w:p w:rsidRPr="00AC01A2" w:rsidR="000054FA" w:rsidRDefault="008872BE" w14:paraId="25428543"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Burden Hours</w:t>
            </w:r>
          </w:p>
        </w:tc>
        <w:tc>
          <w:tcPr>
            <w:tcW w:w="538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8872BE" w14:paraId="03FF2F43"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Reason for change or adjustment</w:t>
            </w:r>
          </w:p>
        </w:tc>
      </w:tr>
      <w:tr w:rsidRPr="00AC01A2" w:rsidR="00BD6C1C" w14:paraId="2D766738" w14:textId="77777777">
        <w:trPr>
          <w:trHeight w:val="690"/>
        </w:trPr>
        <w:tc>
          <w:tcPr>
            <w:tcW w:w="333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0054FA" w14:paraId="6F0F96A0" w14:textId="77777777">
            <w:pPr>
              <w:pBdr>
                <w:top w:val="nil"/>
                <w:left w:val="nil"/>
                <w:bottom w:val="nil"/>
                <w:right w:val="nil"/>
                <w:between w:val="nil"/>
              </w:pBdr>
              <w:spacing w:line="276" w:lineRule="auto"/>
              <w:rPr>
                <w:rFonts w:eastAsia="Calibri" w:asciiTheme="minorHAnsi" w:hAnsiTheme="minorHAnsi" w:cstheme="minorHAnsi"/>
                <w:b/>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Pr="00AC01A2" w:rsidR="000054FA" w:rsidRDefault="008872BE" w14:paraId="441275A1"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Pr="00AC01A2" w:rsidR="000054FA" w:rsidRDefault="008872BE" w14:paraId="133784EC"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Pr="00AC01A2" w:rsidR="000054FA" w:rsidRDefault="008872BE" w14:paraId="53F306A2"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Pr="00AC01A2" w:rsidR="000054FA" w:rsidRDefault="008872BE" w14:paraId="2D5257D5"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Pr="00AC01A2" w:rsidR="000054FA" w:rsidRDefault="008872BE" w14:paraId="4B005E32"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Current Renewal / Revision</w:t>
            </w:r>
          </w:p>
        </w:tc>
        <w:tc>
          <w:tcPr>
            <w:tcW w:w="919" w:type="dxa"/>
            <w:tcBorders>
              <w:top w:val="nil"/>
              <w:left w:val="nil"/>
              <w:bottom w:val="single" w:color="000000" w:sz="8" w:space="0"/>
              <w:right w:val="single" w:color="000000" w:sz="8" w:space="0"/>
            </w:tcBorders>
            <w:shd w:val="clear" w:color="auto" w:fill="FBE4D5"/>
            <w:vAlign w:val="center"/>
          </w:tcPr>
          <w:p w:rsidRPr="00AC01A2" w:rsidR="000054FA" w:rsidRDefault="008872BE" w14:paraId="682A7981"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Previous Renewal / Revision</w:t>
            </w:r>
          </w:p>
        </w:tc>
        <w:tc>
          <w:tcPr>
            <w:tcW w:w="538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0054FA" w14:paraId="408445CC" w14:textId="77777777">
            <w:pPr>
              <w:pBdr>
                <w:top w:val="nil"/>
                <w:left w:val="nil"/>
                <w:bottom w:val="nil"/>
                <w:right w:val="nil"/>
                <w:between w:val="nil"/>
              </w:pBdr>
              <w:spacing w:line="276" w:lineRule="auto"/>
              <w:rPr>
                <w:rFonts w:eastAsia="Calibri" w:asciiTheme="minorHAnsi" w:hAnsiTheme="minorHAnsi" w:cstheme="minorHAnsi"/>
                <w:sz w:val="16"/>
                <w:szCs w:val="16"/>
              </w:rPr>
            </w:pPr>
          </w:p>
        </w:tc>
      </w:tr>
      <w:tr w:rsidRPr="00AC01A2" w:rsidR="0037103A" w14:paraId="39B47D88"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37103A" w:rsidP="0037103A" w:rsidRDefault="0037103A" w14:paraId="6DE65A18" w14:textId="4AC804C6">
            <w:pPr>
              <w:widowControl/>
              <w:rPr>
                <w:rFonts w:eastAsia="Calibri" w:asciiTheme="minorHAnsi" w:hAnsiTheme="minorHAnsi" w:cstheme="minorHAnsi"/>
                <w:sz w:val="16"/>
                <w:szCs w:val="16"/>
              </w:rPr>
            </w:pPr>
            <w:r>
              <w:rPr>
                <w:rFonts w:ascii="Calibri" w:hAnsi="Calibri" w:cs="Calibri"/>
                <w:color w:val="000000"/>
                <w:sz w:val="16"/>
                <w:szCs w:val="16"/>
              </w:rPr>
              <w:t>Application</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391B454D" w14:textId="25ACD711">
            <w:pPr>
              <w:widowControl/>
              <w:jc w:val="center"/>
              <w:rPr>
                <w:rFonts w:eastAsia="Calibri" w:asciiTheme="minorHAnsi" w:hAnsiTheme="minorHAnsi" w:cstheme="minorHAnsi"/>
                <w:sz w:val="16"/>
                <w:szCs w:val="16"/>
              </w:rPr>
            </w:pPr>
            <w:r>
              <w:rPr>
                <w:rFonts w:ascii="Calibri" w:hAnsi="Calibri" w:cs="Calibri"/>
                <w:color w:val="000000"/>
                <w:sz w:val="16"/>
                <w:szCs w:val="16"/>
              </w:rPr>
              <w:t>15</w:t>
            </w:r>
          </w:p>
        </w:tc>
        <w:tc>
          <w:tcPr>
            <w:tcW w:w="900" w:type="dxa"/>
            <w:tcBorders>
              <w:top w:val="nil"/>
              <w:left w:val="nil"/>
              <w:bottom w:val="dotted" w:color="000000" w:sz="4" w:space="0"/>
              <w:right w:val="single" w:color="000000" w:sz="8" w:space="0"/>
            </w:tcBorders>
            <w:shd w:val="clear" w:color="auto" w:fill="auto"/>
            <w:vAlign w:val="center"/>
          </w:tcPr>
          <w:p w:rsidRPr="00AC01A2" w:rsidR="0037103A" w:rsidP="0037103A" w:rsidRDefault="00B373FA" w14:paraId="663E7B1B" w14:textId="63FF5765">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18</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06059660" w14:textId="1A52DA7C">
            <w:pPr>
              <w:widowControl/>
              <w:jc w:val="center"/>
              <w:rPr>
                <w:rFonts w:eastAsia="Calibri" w:asciiTheme="minorHAnsi" w:hAnsiTheme="minorHAnsi" w:cstheme="minorHAnsi"/>
                <w:sz w:val="16"/>
                <w:szCs w:val="16"/>
              </w:rPr>
            </w:pPr>
            <w:r>
              <w:rPr>
                <w:rFonts w:ascii="Calibri" w:hAnsi="Calibri" w:cs="Calibri"/>
                <w:color w:val="000000"/>
                <w:sz w:val="16"/>
                <w:szCs w:val="16"/>
              </w:rPr>
              <w:t>15</w:t>
            </w:r>
          </w:p>
        </w:tc>
        <w:tc>
          <w:tcPr>
            <w:tcW w:w="900" w:type="dxa"/>
            <w:tcBorders>
              <w:top w:val="nil"/>
              <w:left w:val="nil"/>
              <w:bottom w:val="dotted" w:color="000000" w:sz="4" w:space="0"/>
              <w:right w:val="single" w:color="000000" w:sz="8" w:space="0"/>
            </w:tcBorders>
            <w:shd w:val="clear" w:color="auto" w:fill="auto"/>
            <w:vAlign w:val="center"/>
          </w:tcPr>
          <w:p w:rsidRPr="00AC01A2" w:rsidR="0037103A" w:rsidP="0037103A" w:rsidRDefault="002C05A1" w14:paraId="1F669301" w14:textId="16F7E8A8">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18</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3D2254B2" w14:textId="460CD4E5">
            <w:pPr>
              <w:widowControl/>
              <w:jc w:val="center"/>
              <w:rPr>
                <w:rFonts w:eastAsia="Calibri" w:asciiTheme="minorHAnsi" w:hAnsiTheme="minorHAnsi" w:cstheme="minorHAnsi"/>
                <w:sz w:val="16"/>
                <w:szCs w:val="16"/>
              </w:rPr>
            </w:pPr>
            <w:r>
              <w:rPr>
                <w:rFonts w:ascii="Calibri" w:hAnsi="Calibri" w:cs="Calibri"/>
                <w:color w:val="000000"/>
                <w:sz w:val="16"/>
                <w:szCs w:val="16"/>
              </w:rPr>
              <w:t>225</w:t>
            </w:r>
          </w:p>
        </w:tc>
        <w:tc>
          <w:tcPr>
            <w:tcW w:w="919" w:type="dxa"/>
            <w:tcBorders>
              <w:top w:val="nil"/>
              <w:left w:val="nil"/>
              <w:bottom w:val="dotted" w:color="000000" w:sz="4" w:space="0"/>
              <w:right w:val="single" w:color="000000" w:sz="8" w:space="0"/>
            </w:tcBorders>
            <w:shd w:val="clear" w:color="auto" w:fill="auto"/>
            <w:vAlign w:val="center"/>
          </w:tcPr>
          <w:p w:rsidRPr="00AC01A2" w:rsidR="0037103A" w:rsidP="0037103A" w:rsidRDefault="002C05A1" w14:paraId="69180781" w14:textId="039D0F26">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270</w:t>
            </w:r>
          </w:p>
        </w:tc>
        <w:tc>
          <w:tcPr>
            <w:tcW w:w="5381" w:type="dxa"/>
            <w:tcBorders>
              <w:top w:val="nil"/>
              <w:left w:val="nil"/>
              <w:bottom w:val="dotted" w:color="000000" w:sz="4" w:space="0"/>
              <w:right w:val="single" w:color="000000" w:sz="8" w:space="0"/>
            </w:tcBorders>
            <w:shd w:val="clear" w:color="auto" w:fill="auto"/>
            <w:vAlign w:val="center"/>
          </w:tcPr>
          <w:p w:rsidRPr="00AC01A2" w:rsidR="0037103A" w:rsidP="0037103A" w:rsidRDefault="00655EE3" w14:paraId="59E4CDB5" w14:textId="24604CDB">
            <w:pPr>
              <w:widowControl/>
              <w:rPr>
                <w:rFonts w:eastAsia="Calibri" w:asciiTheme="minorHAnsi" w:hAnsiTheme="minorHAnsi" w:cstheme="minorHAnsi"/>
                <w:sz w:val="16"/>
                <w:szCs w:val="16"/>
              </w:rPr>
            </w:pPr>
            <w:r>
              <w:rPr>
                <w:rFonts w:eastAsia="Calibri" w:asciiTheme="minorHAnsi" w:hAnsiTheme="minorHAnsi" w:cstheme="minorHAnsi"/>
                <w:sz w:val="16"/>
                <w:szCs w:val="16"/>
              </w:rPr>
              <w:t xml:space="preserve">The number of respondents </w:t>
            </w:r>
            <w:proofErr w:type="gramStart"/>
            <w:r>
              <w:rPr>
                <w:rFonts w:eastAsia="Calibri" w:asciiTheme="minorHAnsi" w:hAnsiTheme="minorHAnsi" w:cstheme="minorHAnsi"/>
                <w:sz w:val="16"/>
                <w:szCs w:val="16"/>
              </w:rPr>
              <w:t>was reduced</w:t>
            </w:r>
            <w:proofErr w:type="gramEnd"/>
            <w:r>
              <w:rPr>
                <w:rFonts w:eastAsia="Calibri" w:asciiTheme="minorHAnsi" w:hAnsiTheme="minorHAnsi" w:cstheme="minorHAnsi"/>
                <w:sz w:val="16"/>
                <w:szCs w:val="16"/>
              </w:rPr>
              <w:t xml:space="preserve"> based on our most recent information.</w:t>
            </w:r>
          </w:p>
        </w:tc>
      </w:tr>
      <w:tr w:rsidRPr="00AC01A2" w:rsidR="0037103A" w14:paraId="2927264E"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37103A" w:rsidP="0037103A" w:rsidRDefault="0037103A" w14:paraId="5C40B002" w14:textId="766BF041">
            <w:pPr>
              <w:widowControl/>
              <w:rPr>
                <w:rFonts w:eastAsia="Calibri" w:asciiTheme="minorHAnsi" w:hAnsiTheme="minorHAnsi" w:cstheme="minorHAnsi"/>
                <w:sz w:val="16"/>
                <w:szCs w:val="16"/>
              </w:rPr>
            </w:pPr>
            <w:r>
              <w:rPr>
                <w:rFonts w:ascii="Calibri" w:hAnsi="Calibri" w:cs="Calibri"/>
                <w:color w:val="000000"/>
                <w:sz w:val="16"/>
                <w:szCs w:val="16"/>
              </w:rPr>
              <w:t xml:space="preserve">License Modification Request </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38AD2241" w14:textId="291A0A01">
            <w:pPr>
              <w:widowControl/>
              <w:jc w:val="center"/>
              <w:rPr>
                <w:rFonts w:eastAsia="Calibri" w:asciiTheme="minorHAnsi" w:hAnsiTheme="minorHAnsi" w:cstheme="minorHAnsi"/>
                <w:sz w:val="16"/>
                <w:szCs w:val="16"/>
              </w:rPr>
            </w:pPr>
            <w:r>
              <w:rPr>
                <w:rFonts w:ascii="Calibri" w:hAnsi="Calibri" w:cs="Calibri"/>
                <w:color w:val="000000"/>
                <w:sz w:val="16"/>
                <w:szCs w:val="16"/>
              </w:rPr>
              <w:t>18</w:t>
            </w:r>
          </w:p>
        </w:tc>
        <w:tc>
          <w:tcPr>
            <w:tcW w:w="900" w:type="dxa"/>
            <w:tcBorders>
              <w:top w:val="nil"/>
              <w:left w:val="nil"/>
              <w:bottom w:val="dotted" w:color="000000" w:sz="4" w:space="0"/>
              <w:right w:val="single" w:color="000000" w:sz="8" w:space="0"/>
            </w:tcBorders>
            <w:shd w:val="clear" w:color="auto" w:fill="auto"/>
            <w:vAlign w:val="center"/>
          </w:tcPr>
          <w:p w:rsidRPr="00AC01A2" w:rsidR="0037103A" w:rsidP="0037103A" w:rsidRDefault="00B373FA" w14:paraId="6507F62C" w14:textId="06C78870">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18</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7D7BD8A9" w14:textId="77948682">
            <w:pPr>
              <w:widowControl/>
              <w:jc w:val="center"/>
              <w:rPr>
                <w:rFonts w:eastAsia="Calibri" w:asciiTheme="minorHAnsi" w:hAnsiTheme="minorHAnsi" w:cstheme="minorHAnsi"/>
                <w:sz w:val="16"/>
                <w:szCs w:val="16"/>
              </w:rPr>
            </w:pPr>
            <w:r>
              <w:rPr>
                <w:rFonts w:ascii="Calibri" w:hAnsi="Calibri" w:cs="Calibri"/>
                <w:color w:val="000000"/>
                <w:sz w:val="16"/>
                <w:szCs w:val="16"/>
              </w:rPr>
              <w:t>18</w:t>
            </w:r>
          </w:p>
        </w:tc>
        <w:tc>
          <w:tcPr>
            <w:tcW w:w="900" w:type="dxa"/>
            <w:tcBorders>
              <w:top w:val="nil"/>
              <w:left w:val="nil"/>
              <w:bottom w:val="dotted" w:color="000000" w:sz="4" w:space="0"/>
              <w:right w:val="single" w:color="000000" w:sz="8" w:space="0"/>
            </w:tcBorders>
            <w:shd w:val="clear" w:color="auto" w:fill="auto"/>
            <w:vAlign w:val="center"/>
          </w:tcPr>
          <w:p w:rsidRPr="00AC01A2" w:rsidR="0037103A" w:rsidP="0037103A" w:rsidRDefault="002C05A1" w14:paraId="1333D411" w14:textId="55E6BF0C">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18</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465B4FA4" w14:textId="755025E3">
            <w:pPr>
              <w:widowControl/>
              <w:jc w:val="center"/>
              <w:rPr>
                <w:rFonts w:eastAsia="Calibri" w:asciiTheme="minorHAnsi" w:hAnsiTheme="minorHAnsi" w:cstheme="minorHAnsi"/>
                <w:sz w:val="16"/>
                <w:szCs w:val="16"/>
              </w:rPr>
            </w:pPr>
            <w:r>
              <w:rPr>
                <w:rFonts w:ascii="Calibri" w:hAnsi="Calibri" w:cs="Calibri"/>
                <w:color w:val="000000"/>
                <w:sz w:val="16"/>
                <w:szCs w:val="16"/>
              </w:rPr>
              <w:t>18</w:t>
            </w:r>
          </w:p>
        </w:tc>
        <w:tc>
          <w:tcPr>
            <w:tcW w:w="919" w:type="dxa"/>
            <w:tcBorders>
              <w:top w:val="nil"/>
              <w:left w:val="nil"/>
              <w:bottom w:val="dotted" w:color="000000" w:sz="4" w:space="0"/>
              <w:right w:val="single" w:color="000000" w:sz="8" w:space="0"/>
            </w:tcBorders>
            <w:shd w:val="clear" w:color="auto" w:fill="auto"/>
            <w:vAlign w:val="center"/>
          </w:tcPr>
          <w:p w:rsidRPr="00AC01A2" w:rsidR="0037103A" w:rsidP="0037103A" w:rsidRDefault="002C05A1" w14:paraId="380B1AA6" w14:textId="0B3100C8">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18</w:t>
            </w:r>
          </w:p>
        </w:tc>
        <w:tc>
          <w:tcPr>
            <w:tcW w:w="5381" w:type="dxa"/>
            <w:tcBorders>
              <w:top w:val="nil"/>
              <w:left w:val="nil"/>
              <w:bottom w:val="dotted" w:color="000000" w:sz="4" w:space="0"/>
              <w:right w:val="single" w:color="000000" w:sz="8" w:space="0"/>
            </w:tcBorders>
            <w:shd w:val="clear" w:color="auto" w:fill="auto"/>
            <w:vAlign w:val="center"/>
          </w:tcPr>
          <w:p w:rsidRPr="00AC01A2" w:rsidR="0037103A" w:rsidP="0037103A" w:rsidRDefault="0037103A" w14:paraId="1D0A2481" w14:textId="77777777">
            <w:pPr>
              <w:widowControl/>
              <w:rPr>
                <w:rFonts w:eastAsia="Calibri" w:asciiTheme="minorHAnsi" w:hAnsiTheme="minorHAnsi" w:cstheme="minorHAnsi"/>
                <w:sz w:val="16"/>
                <w:szCs w:val="16"/>
              </w:rPr>
            </w:pPr>
          </w:p>
        </w:tc>
      </w:tr>
      <w:tr w:rsidRPr="00AC01A2" w:rsidR="0092284A" w:rsidTr="009D7813" w14:paraId="748C0346"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92284A" w:rsidP="0037103A" w:rsidRDefault="0092284A" w14:paraId="1B53E9BC" w14:textId="25ECD3AB">
            <w:pPr>
              <w:widowControl/>
              <w:rPr>
                <w:rFonts w:eastAsia="Calibri" w:asciiTheme="minorHAnsi" w:hAnsiTheme="minorHAnsi" w:cstheme="minorHAnsi"/>
                <w:sz w:val="16"/>
                <w:szCs w:val="16"/>
              </w:rPr>
            </w:pPr>
            <w:r>
              <w:rPr>
                <w:rFonts w:ascii="Calibri" w:hAnsi="Calibri" w:cs="Calibri"/>
                <w:color w:val="000000"/>
                <w:sz w:val="16"/>
                <w:szCs w:val="16"/>
              </w:rPr>
              <w:t>Notification of Launch or Deployment of Spacecraft</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7D3AA0B8" w14:textId="66FEA2BA">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4D34A15D" w14:textId="42E6FED6">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4</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771F43A0" w14:textId="17F923AA">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05723EF9" w14:textId="112EF04C">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4</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0AE69507" w14:textId="1ECA675C">
            <w:pPr>
              <w:widowControl/>
              <w:jc w:val="center"/>
              <w:rPr>
                <w:rFonts w:eastAsia="Calibri" w:asciiTheme="minorHAnsi" w:hAnsiTheme="minorHAnsi" w:cstheme="minorHAnsi"/>
                <w:sz w:val="16"/>
                <w:szCs w:val="16"/>
              </w:rPr>
            </w:pPr>
            <w:r>
              <w:rPr>
                <w:rFonts w:ascii="Calibri" w:hAnsi="Calibri" w:cs="Calibri"/>
                <w:color w:val="000000"/>
                <w:sz w:val="16"/>
                <w:szCs w:val="16"/>
              </w:rPr>
              <w:t>2</w:t>
            </w:r>
          </w:p>
        </w:tc>
        <w:tc>
          <w:tcPr>
            <w:tcW w:w="919"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4AEFD45B" w14:textId="2D8A958A">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8</w:t>
            </w:r>
          </w:p>
        </w:tc>
        <w:tc>
          <w:tcPr>
            <w:tcW w:w="5381" w:type="dxa"/>
            <w:vMerge w:val="restart"/>
            <w:tcBorders>
              <w:top w:val="nil"/>
              <w:left w:val="nil"/>
              <w:right w:val="single" w:color="000000" w:sz="8" w:space="0"/>
            </w:tcBorders>
            <w:shd w:val="clear" w:color="auto" w:fill="auto"/>
            <w:vAlign w:val="center"/>
          </w:tcPr>
          <w:p w:rsidRPr="00AC01A2" w:rsidR="0092284A" w:rsidP="008B54C9" w:rsidRDefault="0092284A" w14:paraId="6DB28458" w14:textId="5F91F8F2">
            <w:pPr>
              <w:widowControl/>
              <w:rPr>
                <w:rFonts w:eastAsia="Calibri" w:asciiTheme="minorHAnsi" w:hAnsiTheme="minorHAnsi" w:cstheme="minorHAnsi"/>
                <w:sz w:val="16"/>
                <w:szCs w:val="16"/>
              </w:rPr>
            </w:pPr>
            <w:r>
              <w:rPr>
                <w:rFonts w:eastAsia="Calibri" w:asciiTheme="minorHAnsi" w:hAnsiTheme="minorHAnsi" w:cstheme="minorHAnsi"/>
                <w:sz w:val="16"/>
                <w:szCs w:val="16"/>
              </w:rPr>
              <w:t xml:space="preserve">It </w:t>
            </w:r>
            <w:proofErr w:type="gramStart"/>
            <w:r>
              <w:rPr>
                <w:rFonts w:eastAsia="Calibri" w:asciiTheme="minorHAnsi" w:hAnsiTheme="minorHAnsi" w:cstheme="minorHAnsi"/>
                <w:sz w:val="16"/>
                <w:szCs w:val="16"/>
              </w:rPr>
              <w:t>is anticipated</w:t>
            </w:r>
            <w:proofErr w:type="gramEnd"/>
            <w:r>
              <w:rPr>
                <w:rFonts w:eastAsia="Calibri" w:asciiTheme="minorHAnsi" w:hAnsiTheme="minorHAnsi" w:cstheme="minorHAnsi"/>
                <w:sz w:val="16"/>
                <w:szCs w:val="16"/>
              </w:rPr>
              <w:t xml:space="preserve"> that </w:t>
            </w:r>
            <w:r w:rsidR="008B54C9">
              <w:rPr>
                <w:rFonts w:eastAsia="Calibri" w:asciiTheme="minorHAnsi" w:hAnsiTheme="minorHAnsi" w:cstheme="minorHAnsi"/>
                <w:sz w:val="16"/>
                <w:szCs w:val="16"/>
              </w:rPr>
              <w:t xml:space="preserve">all respondents will switch to using the LNF.  However, because we cannot be certain of this until the next renewal, these ICs are still included and the number of respondents </w:t>
            </w:r>
            <w:proofErr w:type="gramStart"/>
            <w:r w:rsidR="008B54C9">
              <w:rPr>
                <w:rFonts w:eastAsia="Calibri" w:asciiTheme="minorHAnsi" w:hAnsiTheme="minorHAnsi" w:cstheme="minorHAnsi"/>
                <w:sz w:val="16"/>
                <w:szCs w:val="16"/>
              </w:rPr>
              <w:t>has been reduced</w:t>
            </w:r>
            <w:proofErr w:type="gramEnd"/>
            <w:r w:rsidR="008B54C9">
              <w:rPr>
                <w:rFonts w:eastAsia="Calibri" w:asciiTheme="minorHAnsi" w:hAnsiTheme="minorHAnsi" w:cstheme="minorHAnsi"/>
                <w:sz w:val="16"/>
                <w:szCs w:val="16"/>
              </w:rPr>
              <w:t xml:space="preserve"> to 1 as a placeholder. </w:t>
            </w:r>
          </w:p>
        </w:tc>
      </w:tr>
      <w:tr w:rsidRPr="00AC01A2" w:rsidR="0092284A" w:rsidTr="009D7813" w14:paraId="783BEE41"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92284A" w:rsidP="0037103A" w:rsidRDefault="0092284A" w14:paraId="5DF55613" w14:textId="098109E3">
            <w:pPr>
              <w:widowControl/>
              <w:rPr>
                <w:rFonts w:eastAsia="Calibri" w:asciiTheme="minorHAnsi" w:hAnsiTheme="minorHAnsi" w:cstheme="minorHAnsi"/>
                <w:sz w:val="16"/>
                <w:szCs w:val="16"/>
              </w:rPr>
            </w:pPr>
            <w:r>
              <w:rPr>
                <w:rFonts w:ascii="Calibri" w:hAnsi="Calibri" w:cs="Calibri"/>
                <w:color w:val="000000"/>
                <w:sz w:val="16"/>
                <w:szCs w:val="16"/>
              </w:rPr>
              <w:t>Notification of Disposal of On-Orbit Component</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27F40BA4" w14:textId="51B595A8">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586F6C44" w14:textId="1D9AA879">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13</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459956CD" w14:textId="4BD9DCBE">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26A3D81B" w14:textId="7F024C53">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13</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76A65148" w14:textId="55EBEB7E">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19"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65893050" w14:textId="781874F7">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13</w:t>
            </w:r>
          </w:p>
        </w:tc>
        <w:tc>
          <w:tcPr>
            <w:tcW w:w="5381" w:type="dxa"/>
            <w:vMerge/>
            <w:tcBorders>
              <w:left w:val="nil"/>
              <w:right w:val="single" w:color="000000" w:sz="8" w:space="0"/>
            </w:tcBorders>
            <w:shd w:val="clear" w:color="auto" w:fill="auto"/>
            <w:vAlign w:val="center"/>
          </w:tcPr>
          <w:p w:rsidRPr="00AC01A2" w:rsidR="0092284A" w:rsidP="0037103A" w:rsidRDefault="0092284A" w14:paraId="5B0F6253" w14:textId="77777777">
            <w:pPr>
              <w:widowControl/>
              <w:rPr>
                <w:rFonts w:eastAsia="Calibri" w:asciiTheme="minorHAnsi" w:hAnsiTheme="minorHAnsi" w:cstheme="minorHAnsi"/>
                <w:sz w:val="16"/>
                <w:szCs w:val="16"/>
              </w:rPr>
            </w:pPr>
          </w:p>
        </w:tc>
      </w:tr>
      <w:tr w:rsidRPr="00AC01A2" w:rsidR="0092284A" w:rsidTr="009D7813" w14:paraId="28ED02CC"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92284A" w:rsidP="0037103A" w:rsidRDefault="0092284A" w14:paraId="566B1A32" w14:textId="3664F6DF">
            <w:pPr>
              <w:widowControl/>
              <w:rPr>
                <w:rFonts w:eastAsia="Calibri" w:asciiTheme="minorHAnsi" w:hAnsiTheme="minorHAnsi" w:cstheme="minorHAnsi"/>
                <w:sz w:val="16"/>
                <w:szCs w:val="16"/>
              </w:rPr>
            </w:pPr>
            <w:r>
              <w:rPr>
                <w:rFonts w:ascii="Calibri" w:hAnsi="Calibri" w:cs="Calibri"/>
                <w:color w:val="000000"/>
                <w:sz w:val="16"/>
                <w:szCs w:val="16"/>
              </w:rPr>
              <w:t>Notification of Detection of Anomaly</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65D8C6C7" w14:textId="3E3B30F0">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484EBF99" w14:textId="4AE455EB">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4</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10191B5D" w14:textId="7FF63066">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2E3B7CE7" w14:textId="61406687">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4</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3B3373A6" w14:textId="56B62E05">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19"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3FE876F4" w14:textId="76E85741">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4</w:t>
            </w:r>
          </w:p>
        </w:tc>
        <w:tc>
          <w:tcPr>
            <w:tcW w:w="5381" w:type="dxa"/>
            <w:vMerge/>
            <w:tcBorders>
              <w:left w:val="nil"/>
              <w:right w:val="single" w:color="000000" w:sz="8" w:space="0"/>
            </w:tcBorders>
            <w:shd w:val="clear" w:color="auto" w:fill="auto"/>
            <w:vAlign w:val="center"/>
          </w:tcPr>
          <w:p w:rsidRPr="00AC01A2" w:rsidR="0092284A" w:rsidP="0037103A" w:rsidRDefault="0092284A" w14:paraId="54284BB3" w14:textId="77777777">
            <w:pPr>
              <w:widowControl/>
              <w:rPr>
                <w:rFonts w:eastAsia="Calibri" w:asciiTheme="minorHAnsi" w:hAnsiTheme="minorHAnsi" w:cstheme="minorHAnsi"/>
                <w:sz w:val="16"/>
                <w:szCs w:val="16"/>
              </w:rPr>
            </w:pPr>
          </w:p>
        </w:tc>
      </w:tr>
      <w:tr w:rsidRPr="00AC01A2" w:rsidR="0092284A" w:rsidTr="009D7813" w14:paraId="790CD39C"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92284A" w:rsidP="0037103A" w:rsidRDefault="0092284A" w14:paraId="27910DC0" w14:textId="5A5FA5B2">
            <w:pPr>
              <w:widowControl/>
              <w:rPr>
                <w:rFonts w:eastAsia="Calibri" w:asciiTheme="minorHAnsi" w:hAnsiTheme="minorHAnsi" w:cstheme="minorHAnsi"/>
                <w:sz w:val="16"/>
                <w:szCs w:val="16"/>
              </w:rPr>
            </w:pPr>
            <w:r>
              <w:rPr>
                <w:rFonts w:ascii="Calibri" w:hAnsi="Calibri" w:cs="Calibri"/>
                <w:color w:val="000000"/>
                <w:sz w:val="16"/>
                <w:szCs w:val="16"/>
              </w:rPr>
              <w:t>Notification of Financial Insolvency or Dissolution</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02C936BA" w14:textId="7FD13808">
            <w:pPr>
              <w:widowControl/>
              <w:jc w:val="center"/>
              <w:rPr>
                <w:rFonts w:eastAsia="Calibri" w:asciiTheme="minorHAnsi" w:hAnsiTheme="minorHAnsi" w:cstheme="minorHAnsi"/>
                <w:sz w:val="16"/>
                <w:szCs w:val="16"/>
              </w:rPr>
            </w:pPr>
            <w:r>
              <w:rPr>
                <w:rFonts w:ascii="Calibri" w:hAnsi="Calibri" w:cs="Calibri"/>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7C4524FB" w14:textId="4EAF4886">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03A89FDC" w14:textId="409876B4">
            <w:pPr>
              <w:widowControl/>
              <w:jc w:val="center"/>
              <w:rPr>
                <w:rFonts w:eastAsia="Calibri" w:asciiTheme="minorHAnsi" w:hAnsiTheme="minorHAnsi" w:cstheme="minorHAnsi"/>
                <w:sz w:val="16"/>
                <w:szCs w:val="16"/>
              </w:rPr>
            </w:pPr>
            <w:r>
              <w:rPr>
                <w:rFonts w:ascii="Calibri" w:hAnsi="Calibri" w:cs="Calibri"/>
                <w:color w:val="000000"/>
                <w:sz w:val="16"/>
                <w:szCs w:val="16"/>
              </w:rPr>
              <w:t>0</w:t>
            </w:r>
          </w:p>
        </w:tc>
        <w:tc>
          <w:tcPr>
            <w:tcW w:w="900"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770969E6" w14:textId="2BD83053">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Pr="00AC01A2" w:rsidR="0092284A" w:rsidP="0037103A" w:rsidRDefault="0092284A" w14:paraId="3F30987D" w14:textId="696E90B3">
            <w:pPr>
              <w:widowControl/>
              <w:jc w:val="center"/>
              <w:rPr>
                <w:rFonts w:eastAsia="Calibri" w:asciiTheme="minorHAnsi" w:hAnsiTheme="minorHAnsi" w:cstheme="minorHAnsi"/>
                <w:sz w:val="16"/>
                <w:szCs w:val="16"/>
              </w:rPr>
            </w:pPr>
            <w:r>
              <w:rPr>
                <w:rFonts w:ascii="Calibri" w:hAnsi="Calibri" w:cs="Calibri"/>
                <w:color w:val="000000"/>
                <w:sz w:val="16"/>
                <w:szCs w:val="16"/>
              </w:rPr>
              <w:t>0</w:t>
            </w:r>
          </w:p>
        </w:tc>
        <w:tc>
          <w:tcPr>
            <w:tcW w:w="919" w:type="dxa"/>
            <w:tcBorders>
              <w:top w:val="nil"/>
              <w:left w:val="nil"/>
              <w:bottom w:val="dotted" w:color="000000" w:sz="4" w:space="0"/>
              <w:right w:val="single" w:color="000000" w:sz="8" w:space="0"/>
            </w:tcBorders>
            <w:shd w:val="clear" w:color="auto" w:fill="auto"/>
            <w:vAlign w:val="center"/>
          </w:tcPr>
          <w:p w:rsidRPr="00AC01A2" w:rsidR="0092284A" w:rsidP="0037103A" w:rsidRDefault="0092284A" w14:paraId="4656B7AB" w14:textId="2E7E9757">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5381" w:type="dxa"/>
            <w:vMerge/>
            <w:tcBorders>
              <w:left w:val="nil"/>
              <w:bottom w:val="dotted" w:color="000000" w:sz="4" w:space="0"/>
              <w:right w:val="single" w:color="000000" w:sz="8" w:space="0"/>
            </w:tcBorders>
            <w:shd w:val="clear" w:color="auto" w:fill="auto"/>
            <w:vAlign w:val="center"/>
          </w:tcPr>
          <w:p w:rsidRPr="00AC01A2" w:rsidR="0092284A" w:rsidP="0037103A" w:rsidRDefault="0092284A" w14:paraId="07D1072C" w14:textId="77777777">
            <w:pPr>
              <w:widowControl/>
              <w:rPr>
                <w:rFonts w:eastAsia="Calibri" w:asciiTheme="minorHAnsi" w:hAnsiTheme="minorHAnsi" w:cstheme="minorHAnsi"/>
                <w:sz w:val="16"/>
                <w:szCs w:val="16"/>
              </w:rPr>
            </w:pPr>
          </w:p>
        </w:tc>
      </w:tr>
      <w:tr w:rsidRPr="00AC01A2" w:rsidR="0037103A" w14:paraId="66BF8261"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37103A" w:rsidP="0037103A" w:rsidRDefault="0037103A" w14:paraId="7C1F0373" w14:textId="226491F4">
            <w:pPr>
              <w:widowControl/>
              <w:rPr>
                <w:rFonts w:eastAsia="Calibri" w:asciiTheme="minorHAnsi" w:hAnsiTheme="minorHAnsi" w:cstheme="minorHAnsi"/>
                <w:sz w:val="16"/>
                <w:szCs w:val="16"/>
              </w:rPr>
            </w:pPr>
            <w:r>
              <w:rPr>
                <w:rFonts w:ascii="Calibri" w:hAnsi="Calibri" w:cs="Calibri"/>
                <w:color w:val="000000"/>
                <w:sz w:val="16"/>
                <w:szCs w:val="16"/>
              </w:rPr>
              <w:t xml:space="preserve">Annual Compliance Certification </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4CD455AD" w14:textId="185F8ABD">
            <w:pPr>
              <w:widowControl/>
              <w:jc w:val="center"/>
              <w:rPr>
                <w:rFonts w:eastAsia="Calibri" w:asciiTheme="minorHAnsi" w:hAnsiTheme="minorHAnsi" w:cstheme="minorHAnsi"/>
                <w:sz w:val="16"/>
                <w:szCs w:val="16"/>
              </w:rPr>
            </w:pPr>
            <w:r>
              <w:rPr>
                <w:rFonts w:ascii="Calibri" w:hAnsi="Calibri" w:cs="Calibri"/>
                <w:color w:val="000000"/>
                <w:sz w:val="16"/>
                <w:szCs w:val="16"/>
              </w:rPr>
              <w:t>51</w:t>
            </w:r>
          </w:p>
        </w:tc>
        <w:tc>
          <w:tcPr>
            <w:tcW w:w="900" w:type="dxa"/>
            <w:tcBorders>
              <w:top w:val="nil"/>
              <w:left w:val="nil"/>
              <w:bottom w:val="dotted" w:color="000000" w:sz="4" w:space="0"/>
              <w:right w:val="single" w:color="000000" w:sz="8" w:space="0"/>
            </w:tcBorders>
            <w:shd w:val="clear" w:color="auto" w:fill="auto"/>
            <w:vAlign w:val="center"/>
          </w:tcPr>
          <w:p w:rsidRPr="00AC01A2" w:rsidR="0037103A" w:rsidP="0037103A" w:rsidRDefault="00B373FA" w14:paraId="08E7B447" w14:textId="052F90C8">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51</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3BFBC6E2" w14:textId="2F623C92">
            <w:pPr>
              <w:widowControl/>
              <w:jc w:val="center"/>
              <w:rPr>
                <w:rFonts w:eastAsia="Calibri" w:asciiTheme="minorHAnsi" w:hAnsiTheme="minorHAnsi" w:cstheme="minorHAnsi"/>
                <w:sz w:val="16"/>
                <w:szCs w:val="16"/>
              </w:rPr>
            </w:pPr>
            <w:r>
              <w:rPr>
                <w:rFonts w:ascii="Calibri" w:hAnsi="Calibri" w:cs="Calibri"/>
                <w:color w:val="000000"/>
                <w:sz w:val="16"/>
                <w:szCs w:val="16"/>
              </w:rPr>
              <w:t>51</w:t>
            </w:r>
          </w:p>
        </w:tc>
        <w:tc>
          <w:tcPr>
            <w:tcW w:w="900" w:type="dxa"/>
            <w:tcBorders>
              <w:top w:val="nil"/>
              <w:left w:val="nil"/>
              <w:bottom w:val="dotted" w:color="000000" w:sz="4" w:space="0"/>
              <w:right w:val="single" w:color="000000" w:sz="8" w:space="0"/>
            </w:tcBorders>
            <w:shd w:val="clear" w:color="auto" w:fill="auto"/>
            <w:vAlign w:val="center"/>
          </w:tcPr>
          <w:p w:rsidRPr="00AC01A2" w:rsidR="0037103A" w:rsidP="0037103A" w:rsidRDefault="00B373FA" w14:paraId="4509A3B1" w14:textId="1D5D15E2">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51</w:t>
            </w:r>
          </w:p>
        </w:tc>
        <w:tc>
          <w:tcPr>
            <w:tcW w:w="900" w:type="dxa"/>
            <w:tcBorders>
              <w:top w:val="nil"/>
              <w:left w:val="nil"/>
              <w:bottom w:val="dotted" w:color="000000" w:sz="4" w:space="0"/>
              <w:right w:val="dashed" w:color="000000" w:sz="8" w:space="0"/>
            </w:tcBorders>
            <w:shd w:val="clear" w:color="auto" w:fill="auto"/>
            <w:vAlign w:val="center"/>
          </w:tcPr>
          <w:p w:rsidRPr="00AC01A2" w:rsidR="0037103A" w:rsidP="0037103A" w:rsidRDefault="0037103A" w14:paraId="1DD9A41B" w14:textId="59D57CD3">
            <w:pPr>
              <w:widowControl/>
              <w:jc w:val="center"/>
              <w:rPr>
                <w:rFonts w:eastAsia="Calibri" w:asciiTheme="minorHAnsi" w:hAnsiTheme="minorHAnsi" w:cstheme="minorHAnsi"/>
                <w:sz w:val="16"/>
                <w:szCs w:val="16"/>
              </w:rPr>
            </w:pPr>
            <w:r>
              <w:rPr>
                <w:rFonts w:ascii="Calibri" w:hAnsi="Calibri" w:cs="Calibri"/>
                <w:color w:val="000000"/>
                <w:sz w:val="16"/>
                <w:szCs w:val="16"/>
              </w:rPr>
              <w:t>102</w:t>
            </w:r>
          </w:p>
        </w:tc>
        <w:tc>
          <w:tcPr>
            <w:tcW w:w="919" w:type="dxa"/>
            <w:tcBorders>
              <w:top w:val="nil"/>
              <w:left w:val="nil"/>
              <w:bottom w:val="dotted" w:color="000000" w:sz="4" w:space="0"/>
              <w:right w:val="single" w:color="000000" w:sz="8" w:space="0"/>
            </w:tcBorders>
            <w:shd w:val="clear" w:color="auto" w:fill="auto"/>
            <w:vAlign w:val="center"/>
          </w:tcPr>
          <w:p w:rsidRPr="00AC01A2" w:rsidR="0037103A" w:rsidP="0037103A" w:rsidRDefault="00B373FA" w14:paraId="41795B60" w14:textId="20031DD3">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102</w:t>
            </w:r>
          </w:p>
        </w:tc>
        <w:tc>
          <w:tcPr>
            <w:tcW w:w="5381" w:type="dxa"/>
            <w:tcBorders>
              <w:top w:val="nil"/>
              <w:left w:val="nil"/>
              <w:bottom w:val="dotted" w:color="000000" w:sz="4" w:space="0"/>
              <w:right w:val="single" w:color="000000" w:sz="8" w:space="0"/>
            </w:tcBorders>
            <w:shd w:val="clear" w:color="auto" w:fill="auto"/>
            <w:vAlign w:val="center"/>
          </w:tcPr>
          <w:p w:rsidRPr="00AC01A2" w:rsidR="0037103A" w:rsidP="0037103A" w:rsidRDefault="0037103A" w14:paraId="67B35B39" w14:textId="77777777">
            <w:pPr>
              <w:widowControl/>
              <w:rPr>
                <w:rFonts w:eastAsia="Calibri" w:asciiTheme="minorHAnsi" w:hAnsiTheme="minorHAnsi" w:cstheme="minorHAnsi"/>
                <w:sz w:val="16"/>
                <w:szCs w:val="16"/>
              </w:rPr>
            </w:pPr>
          </w:p>
        </w:tc>
      </w:tr>
      <w:tr w:rsidRPr="00AC01A2" w:rsidR="00BD6C1C" w14:paraId="527DEBE8"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225170" w:rsidP="00225170" w:rsidRDefault="00225170" w14:paraId="3262AD74" w14:textId="7D3CAF3D">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Initial Contact Form (ICF)</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225170" w14:paraId="0EA51A61" w14:textId="7ED95F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100 </w:t>
            </w:r>
          </w:p>
        </w:tc>
        <w:tc>
          <w:tcPr>
            <w:tcW w:w="900"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6EF1A98B" w14:textId="580B8B54">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r w:rsidRPr="00AC01A2" w:rsidR="00225170">
              <w:rPr>
                <w:rFonts w:eastAsia="Calibri" w:asciiTheme="minorHAnsi" w:hAnsiTheme="minorHAnsi" w:cstheme="minorHAnsi"/>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225170" w14:paraId="48021D13" w14:textId="54F2DE85">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 100</w:t>
            </w:r>
          </w:p>
        </w:tc>
        <w:tc>
          <w:tcPr>
            <w:tcW w:w="900"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14224B2E" w14:textId="08A83462">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r w:rsidRPr="00AC01A2" w:rsidR="00225170">
              <w:rPr>
                <w:rFonts w:eastAsia="Calibri" w:asciiTheme="minorHAnsi" w:hAnsiTheme="minorHAnsi" w:cstheme="minorHAnsi"/>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225170" w14:paraId="02AADF0F" w14:textId="75F149D2">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 33</w:t>
            </w:r>
          </w:p>
        </w:tc>
        <w:tc>
          <w:tcPr>
            <w:tcW w:w="919"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703BF087" w14:textId="455D06DB">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r w:rsidRPr="00AC01A2" w:rsidR="00225170">
              <w:rPr>
                <w:rFonts w:eastAsia="Calibri" w:asciiTheme="minorHAnsi" w:hAnsiTheme="minorHAnsi" w:cstheme="minorHAnsi"/>
                <w:sz w:val="16"/>
                <w:szCs w:val="16"/>
              </w:rPr>
              <w:t> </w:t>
            </w:r>
          </w:p>
        </w:tc>
        <w:tc>
          <w:tcPr>
            <w:tcW w:w="5381" w:type="dxa"/>
            <w:tcBorders>
              <w:top w:val="nil"/>
              <w:left w:val="nil"/>
              <w:bottom w:val="dotted" w:color="000000" w:sz="4" w:space="0"/>
              <w:right w:val="single" w:color="000000" w:sz="8" w:space="0"/>
            </w:tcBorders>
            <w:shd w:val="clear" w:color="auto" w:fill="auto"/>
            <w:vAlign w:val="center"/>
          </w:tcPr>
          <w:p w:rsidRPr="00AC01A2" w:rsidR="00225170" w:rsidP="00225170" w:rsidRDefault="00225170" w14:paraId="46876015" w14:textId="237A7432">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New form to improve efficiency</w:t>
            </w:r>
          </w:p>
        </w:tc>
      </w:tr>
      <w:tr w:rsidRPr="00AC01A2" w:rsidR="00BD6C1C" w14:paraId="4D38B314"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225170" w:rsidP="00225170" w:rsidRDefault="00225170" w14:paraId="43CFFACC" w14:textId="1673393D">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Data Availability Notification (DAN)</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225170" w14:paraId="1CD543F2" w14:textId="44A9FD5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 5</w:t>
            </w:r>
          </w:p>
        </w:tc>
        <w:tc>
          <w:tcPr>
            <w:tcW w:w="900"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3C9C5A9B" w14:textId="600806F6">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r w:rsidRPr="00AC01A2" w:rsidR="00225170">
              <w:rPr>
                <w:rFonts w:eastAsia="Calibri" w:asciiTheme="minorHAnsi" w:hAnsiTheme="minorHAnsi" w:cstheme="minorHAnsi"/>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225170" w14:paraId="554CAEEB" w14:textId="4868DCC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 5</w:t>
            </w:r>
          </w:p>
        </w:tc>
        <w:tc>
          <w:tcPr>
            <w:tcW w:w="900"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79DF5990" w14:textId="49169956">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r w:rsidRPr="00AC01A2" w:rsidR="00225170">
              <w:rPr>
                <w:rFonts w:eastAsia="Calibri" w:asciiTheme="minorHAnsi" w:hAnsiTheme="minorHAnsi" w:cstheme="minorHAnsi"/>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225170" w14:paraId="087BF49C" w14:textId="045F5C15">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0.85 </w:t>
            </w:r>
          </w:p>
        </w:tc>
        <w:tc>
          <w:tcPr>
            <w:tcW w:w="919"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1663AB90" w14:textId="733BA4FF">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r w:rsidRPr="00AC01A2" w:rsidR="00225170">
              <w:rPr>
                <w:rFonts w:eastAsia="Calibri" w:asciiTheme="minorHAnsi" w:hAnsiTheme="minorHAnsi" w:cstheme="minorHAnsi"/>
                <w:sz w:val="16"/>
                <w:szCs w:val="16"/>
              </w:rPr>
              <w:t> </w:t>
            </w:r>
          </w:p>
        </w:tc>
        <w:tc>
          <w:tcPr>
            <w:tcW w:w="5381" w:type="dxa"/>
            <w:tcBorders>
              <w:top w:val="nil"/>
              <w:left w:val="nil"/>
              <w:bottom w:val="dotted" w:color="000000" w:sz="4" w:space="0"/>
              <w:right w:val="single" w:color="000000" w:sz="8" w:space="0"/>
            </w:tcBorders>
            <w:shd w:val="clear" w:color="auto" w:fill="auto"/>
            <w:vAlign w:val="center"/>
          </w:tcPr>
          <w:p w:rsidRPr="00AC01A2" w:rsidR="00225170" w:rsidP="00225170" w:rsidRDefault="00225170" w14:paraId="08B97135" w14:textId="4EAF2A69">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New form to improve efficiency</w:t>
            </w:r>
          </w:p>
        </w:tc>
      </w:tr>
      <w:tr w:rsidRPr="00AC01A2" w:rsidR="00BD6C1C" w14:paraId="2411858B"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AC01A2" w:rsidR="00225170" w:rsidP="00225170" w:rsidRDefault="00225170" w14:paraId="133AE248" w14:textId="7BD25CDA">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Licensee Notification Form (LNF)</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37103A" w14:paraId="550799BB" w14:textId="7EBB7F9F">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17</w:t>
            </w:r>
          </w:p>
        </w:tc>
        <w:tc>
          <w:tcPr>
            <w:tcW w:w="900"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1FA16FE8" w14:textId="68003FCC">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37103A" w14:paraId="0F4ECA03" w14:textId="1C355A02">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17</w:t>
            </w:r>
          </w:p>
        </w:tc>
        <w:tc>
          <w:tcPr>
            <w:tcW w:w="900"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5CA88771" w14:textId="54D50576">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r w:rsidRPr="00AC01A2" w:rsidR="00225170">
              <w:rPr>
                <w:rFonts w:eastAsia="Calibri" w:asciiTheme="minorHAnsi" w:hAnsiTheme="minorHAnsi" w:cstheme="minorHAnsi"/>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AC01A2" w:rsidR="00225170" w:rsidP="00225170" w:rsidRDefault="0037103A" w14:paraId="4860D64A" w14:textId="6F5CA565">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4.25</w:t>
            </w:r>
          </w:p>
        </w:tc>
        <w:tc>
          <w:tcPr>
            <w:tcW w:w="919" w:type="dxa"/>
            <w:tcBorders>
              <w:top w:val="nil"/>
              <w:left w:val="nil"/>
              <w:bottom w:val="dotted" w:color="000000" w:sz="4" w:space="0"/>
              <w:right w:val="single" w:color="000000" w:sz="8" w:space="0"/>
            </w:tcBorders>
            <w:shd w:val="clear" w:color="auto" w:fill="auto"/>
            <w:vAlign w:val="center"/>
          </w:tcPr>
          <w:p w:rsidRPr="00AC01A2" w:rsidR="00225170" w:rsidP="00225170" w:rsidRDefault="0037103A" w14:paraId="46099F5D" w14:textId="7EAD6CB4">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5381" w:type="dxa"/>
            <w:tcBorders>
              <w:top w:val="nil"/>
              <w:left w:val="nil"/>
              <w:bottom w:val="dotted" w:color="000000" w:sz="4" w:space="0"/>
              <w:right w:val="single" w:color="000000" w:sz="8" w:space="0"/>
            </w:tcBorders>
            <w:shd w:val="clear" w:color="auto" w:fill="auto"/>
            <w:vAlign w:val="center"/>
          </w:tcPr>
          <w:p w:rsidRPr="00AC01A2" w:rsidR="00225170" w:rsidP="00225170" w:rsidRDefault="00225170" w14:paraId="7A337B63" w14:textId="4EC1A3B7">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New form to improve efficiency</w:t>
            </w:r>
          </w:p>
        </w:tc>
      </w:tr>
      <w:tr w:rsidRPr="00AC01A2" w:rsidR="00BD6C1C" w14:paraId="7A199369" w14:textId="77777777">
        <w:trPr>
          <w:trHeight w:val="465"/>
        </w:trPr>
        <w:tc>
          <w:tcPr>
            <w:tcW w:w="3330" w:type="dxa"/>
            <w:tcBorders>
              <w:top w:val="nil"/>
              <w:left w:val="single" w:color="000000" w:sz="8" w:space="0"/>
              <w:bottom w:val="nil"/>
              <w:right w:val="single" w:color="000000" w:sz="8" w:space="0"/>
            </w:tcBorders>
            <w:shd w:val="clear" w:color="auto" w:fill="BDD6EE"/>
            <w:vAlign w:val="center"/>
          </w:tcPr>
          <w:p w:rsidRPr="00AC01A2" w:rsidR="00225170" w:rsidP="00225170" w:rsidRDefault="00225170" w14:paraId="4B5C65E8"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Total for Collection</w:t>
            </w:r>
          </w:p>
        </w:tc>
        <w:tc>
          <w:tcPr>
            <w:tcW w:w="900" w:type="dxa"/>
            <w:tcBorders>
              <w:top w:val="nil"/>
              <w:left w:val="nil"/>
              <w:bottom w:val="nil"/>
              <w:right w:val="dashed" w:color="000000" w:sz="8" w:space="0"/>
            </w:tcBorders>
            <w:shd w:val="clear" w:color="auto" w:fill="BDD6EE"/>
            <w:vAlign w:val="center"/>
          </w:tcPr>
          <w:p w:rsidRPr="00AC01A2" w:rsidR="00225170" w:rsidP="002C05A1" w:rsidRDefault="00225170" w14:paraId="32BE5D5C" w14:textId="5C693D30">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 </w:t>
            </w:r>
            <w:r w:rsidR="002C05A1">
              <w:rPr>
                <w:rFonts w:eastAsia="Calibri" w:asciiTheme="minorHAnsi" w:hAnsiTheme="minorHAnsi" w:cstheme="minorHAnsi"/>
                <w:b/>
                <w:sz w:val="16"/>
                <w:szCs w:val="16"/>
              </w:rPr>
              <w:t>210</w:t>
            </w:r>
          </w:p>
        </w:tc>
        <w:tc>
          <w:tcPr>
            <w:tcW w:w="900" w:type="dxa"/>
            <w:tcBorders>
              <w:top w:val="nil"/>
              <w:left w:val="nil"/>
              <w:bottom w:val="nil"/>
              <w:right w:val="single" w:color="000000" w:sz="8" w:space="0"/>
            </w:tcBorders>
            <w:shd w:val="clear" w:color="auto" w:fill="BDD6EE"/>
            <w:vAlign w:val="center"/>
          </w:tcPr>
          <w:p w:rsidRPr="002C05A1" w:rsidR="00225170" w:rsidP="00225170" w:rsidRDefault="002C05A1" w14:paraId="4C10515C" w14:textId="6A01748A">
            <w:pPr>
              <w:widowControl/>
              <w:jc w:val="center"/>
              <w:rPr>
                <w:rFonts w:eastAsia="Calibri" w:asciiTheme="minorHAnsi" w:hAnsiTheme="minorHAnsi" w:cstheme="minorHAnsi"/>
                <w:b/>
                <w:sz w:val="16"/>
                <w:szCs w:val="16"/>
              </w:rPr>
            </w:pPr>
            <w:r w:rsidRPr="002C05A1">
              <w:rPr>
                <w:rFonts w:eastAsia="Calibri" w:asciiTheme="minorHAnsi" w:hAnsiTheme="minorHAnsi" w:cstheme="minorHAnsi"/>
                <w:b/>
                <w:sz w:val="16"/>
                <w:szCs w:val="16"/>
              </w:rPr>
              <w:t>109</w:t>
            </w:r>
            <w:r w:rsidRPr="002C05A1" w:rsidR="00225170">
              <w:rPr>
                <w:rFonts w:eastAsia="Calibri" w:asciiTheme="minorHAnsi" w:hAnsiTheme="minorHAnsi" w:cstheme="minorHAnsi"/>
                <w:b/>
                <w:sz w:val="16"/>
                <w:szCs w:val="16"/>
              </w:rPr>
              <w:t> </w:t>
            </w:r>
          </w:p>
        </w:tc>
        <w:tc>
          <w:tcPr>
            <w:tcW w:w="900" w:type="dxa"/>
            <w:tcBorders>
              <w:top w:val="nil"/>
              <w:left w:val="nil"/>
              <w:bottom w:val="nil"/>
              <w:right w:val="dashed" w:color="000000" w:sz="8" w:space="0"/>
            </w:tcBorders>
            <w:shd w:val="clear" w:color="auto" w:fill="BDD6EE"/>
            <w:vAlign w:val="center"/>
          </w:tcPr>
          <w:p w:rsidRPr="00AC01A2" w:rsidR="00225170" w:rsidP="002C05A1" w:rsidRDefault="0037103A" w14:paraId="290E2671" w14:textId="13BAD13E">
            <w:pPr>
              <w:widowControl/>
              <w:jc w:val="center"/>
              <w:rPr>
                <w:rFonts w:eastAsia="Calibri" w:asciiTheme="minorHAnsi" w:hAnsiTheme="minorHAnsi" w:cstheme="minorHAnsi"/>
                <w:b/>
                <w:sz w:val="16"/>
                <w:szCs w:val="16"/>
              </w:rPr>
            </w:pPr>
            <w:r>
              <w:rPr>
                <w:rFonts w:eastAsia="Calibri" w:asciiTheme="minorHAnsi" w:hAnsiTheme="minorHAnsi" w:cstheme="minorHAnsi"/>
                <w:b/>
                <w:sz w:val="16"/>
                <w:szCs w:val="16"/>
              </w:rPr>
              <w:t>2</w:t>
            </w:r>
            <w:r w:rsidR="002C05A1">
              <w:rPr>
                <w:rFonts w:eastAsia="Calibri" w:asciiTheme="minorHAnsi" w:hAnsiTheme="minorHAnsi" w:cstheme="minorHAnsi"/>
                <w:b/>
                <w:sz w:val="16"/>
                <w:szCs w:val="16"/>
              </w:rPr>
              <w:t>09</w:t>
            </w:r>
          </w:p>
        </w:tc>
        <w:tc>
          <w:tcPr>
            <w:tcW w:w="900" w:type="dxa"/>
            <w:tcBorders>
              <w:top w:val="nil"/>
              <w:left w:val="nil"/>
              <w:bottom w:val="nil"/>
              <w:right w:val="single" w:color="000000" w:sz="8" w:space="0"/>
            </w:tcBorders>
            <w:shd w:val="clear" w:color="auto" w:fill="BDD6EE"/>
            <w:vAlign w:val="center"/>
          </w:tcPr>
          <w:p w:rsidRPr="00AC01A2" w:rsidR="00225170" w:rsidP="00225170" w:rsidRDefault="002C05A1" w14:paraId="1EE585BC" w14:textId="6CDD923A">
            <w:pPr>
              <w:widowControl/>
              <w:jc w:val="center"/>
              <w:rPr>
                <w:rFonts w:eastAsia="Calibri" w:asciiTheme="minorHAnsi" w:hAnsiTheme="minorHAnsi" w:cstheme="minorHAnsi"/>
                <w:b/>
                <w:sz w:val="16"/>
                <w:szCs w:val="16"/>
              </w:rPr>
            </w:pPr>
            <w:r>
              <w:rPr>
                <w:rFonts w:eastAsia="Calibri" w:asciiTheme="minorHAnsi" w:hAnsiTheme="minorHAnsi" w:cstheme="minorHAnsi"/>
                <w:b/>
                <w:sz w:val="16"/>
                <w:szCs w:val="16"/>
              </w:rPr>
              <w:t>108</w:t>
            </w:r>
          </w:p>
        </w:tc>
        <w:tc>
          <w:tcPr>
            <w:tcW w:w="900" w:type="dxa"/>
            <w:tcBorders>
              <w:top w:val="nil"/>
              <w:left w:val="nil"/>
              <w:bottom w:val="nil"/>
              <w:right w:val="dashed" w:color="000000" w:sz="8" w:space="0"/>
            </w:tcBorders>
            <w:shd w:val="clear" w:color="auto" w:fill="BDD6EE"/>
            <w:vAlign w:val="center"/>
          </w:tcPr>
          <w:p w:rsidRPr="00AC01A2" w:rsidR="00225170" w:rsidP="00225170" w:rsidRDefault="0037103A" w14:paraId="6648381D" w14:textId="2584415E">
            <w:pPr>
              <w:widowControl/>
              <w:jc w:val="center"/>
              <w:rPr>
                <w:rFonts w:eastAsia="Calibri" w:asciiTheme="minorHAnsi" w:hAnsiTheme="minorHAnsi" w:cstheme="minorHAnsi"/>
                <w:b/>
                <w:sz w:val="16"/>
                <w:szCs w:val="16"/>
              </w:rPr>
            </w:pPr>
            <w:r>
              <w:rPr>
                <w:rFonts w:eastAsia="Calibri" w:asciiTheme="minorHAnsi" w:hAnsiTheme="minorHAnsi" w:cstheme="minorHAnsi"/>
                <w:b/>
                <w:sz w:val="16"/>
                <w:szCs w:val="16"/>
              </w:rPr>
              <w:t>388</w:t>
            </w:r>
          </w:p>
        </w:tc>
        <w:tc>
          <w:tcPr>
            <w:tcW w:w="919" w:type="dxa"/>
            <w:tcBorders>
              <w:top w:val="nil"/>
              <w:left w:val="nil"/>
              <w:bottom w:val="nil"/>
              <w:right w:val="single" w:color="000000" w:sz="8" w:space="0"/>
            </w:tcBorders>
            <w:shd w:val="clear" w:color="auto" w:fill="BDD6EE"/>
            <w:vAlign w:val="center"/>
          </w:tcPr>
          <w:p w:rsidRPr="002C05A1" w:rsidR="00225170" w:rsidP="00225170" w:rsidRDefault="002C05A1" w14:paraId="7B9DA0ED" w14:textId="35FD78D9">
            <w:pPr>
              <w:widowControl/>
              <w:jc w:val="center"/>
              <w:rPr>
                <w:rFonts w:eastAsia="Calibri" w:asciiTheme="minorHAnsi" w:hAnsiTheme="minorHAnsi" w:cstheme="minorHAnsi"/>
                <w:b/>
                <w:sz w:val="16"/>
                <w:szCs w:val="16"/>
              </w:rPr>
            </w:pPr>
            <w:r w:rsidRPr="002C05A1">
              <w:rPr>
                <w:rFonts w:eastAsia="Calibri" w:asciiTheme="minorHAnsi" w:hAnsiTheme="minorHAnsi" w:cstheme="minorHAnsi"/>
                <w:b/>
                <w:sz w:val="16"/>
                <w:szCs w:val="16"/>
              </w:rPr>
              <w:t>415</w:t>
            </w:r>
            <w:r w:rsidRPr="002C05A1" w:rsidR="00225170">
              <w:rPr>
                <w:rFonts w:eastAsia="Calibri" w:asciiTheme="minorHAnsi" w:hAnsiTheme="minorHAnsi" w:cstheme="minorHAnsi"/>
                <w:b/>
                <w:sz w:val="16"/>
                <w:szCs w:val="16"/>
              </w:rPr>
              <w:t> </w:t>
            </w:r>
          </w:p>
        </w:tc>
        <w:tc>
          <w:tcPr>
            <w:tcW w:w="5381" w:type="dxa"/>
            <w:tcBorders>
              <w:top w:val="nil"/>
              <w:left w:val="nil"/>
              <w:bottom w:val="nil"/>
              <w:right w:val="single" w:color="000000" w:sz="8" w:space="0"/>
            </w:tcBorders>
            <w:shd w:val="clear" w:color="auto" w:fill="000000"/>
            <w:vAlign w:val="center"/>
          </w:tcPr>
          <w:p w:rsidRPr="00AC01A2" w:rsidR="00225170" w:rsidP="00225170" w:rsidRDefault="00225170" w14:paraId="69338F9E"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 </w:t>
            </w:r>
          </w:p>
        </w:tc>
      </w:tr>
      <w:tr w:rsidRPr="00AC01A2" w:rsidR="00BD6C1C" w14:paraId="01D06AD8" w14:textId="77777777">
        <w:trPr>
          <w:trHeight w:val="315"/>
        </w:trPr>
        <w:tc>
          <w:tcPr>
            <w:tcW w:w="3330" w:type="dxa"/>
            <w:tcBorders>
              <w:top w:val="single" w:color="000000" w:sz="8" w:space="0"/>
              <w:left w:val="single" w:color="000000" w:sz="8" w:space="0"/>
              <w:bottom w:val="single" w:color="000000" w:sz="8" w:space="0"/>
              <w:right w:val="nil"/>
            </w:tcBorders>
            <w:shd w:val="clear" w:color="auto" w:fill="FCE4D6"/>
            <w:vAlign w:val="bottom"/>
          </w:tcPr>
          <w:p w:rsidRPr="00AC01A2" w:rsidR="00225170" w:rsidP="00225170" w:rsidRDefault="00225170" w14:paraId="42391C61"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D850B0" w:rsidP="002C05A1" w:rsidRDefault="00225170" w14:paraId="3B820916"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w:t>
            </w:r>
            <w:r w:rsidR="002C05A1">
              <w:rPr>
                <w:rFonts w:eastAsia="Calibri" w:asciiTheme="minorHAnsi" w:hAnsiTheme="minorHAnsi" w:cstheme="minorHAnsi"/>
                <w:sz w:val="16"/>
                <w:szCs w:val="16"/>
              </w:rPr>
              <w:t>101</w:t>
            </w:r>
          </w:p>
          <w:p w:rsidRPr="00AC01A2" w:rsidR="00225170" w:rsidP="002C05A1" w:rsidRDefault="00D850B0" w14:paraId="24028B2F" w14:textId="1946851A">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(+122 Change, -21 Adjustment)</w:t>
            </w:r>
            <w:r w:rsidRPr="00AC01A2" w:rsidR="00225170">
              <w:rPr>
                <w:rFonts w:eastAsia="Calibri" w:asciiTheme="minorHAnsi" w:hAnsiTheme="minorHAnsi" w:cstheme="minorHAnsi"/>
                <w:sz w:val="16"/>
                <w:szCs w:val="16"/>
              </w:rPr>
              <w:t> </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00225170" w:rsidP="002C05A1" w:rsidRDefault="00225170" w14:paraId="221E15C8"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w:t>
            </w:r>
            <w:r w:rsidR="002C05A1">
              <w:rPr>
                <w:rFonts w:eastAsia="Calibri" w:asciiTheme="minorHAnsi" w:hAnsiTheme="minorHAnsi" w:cstheme="minorHAnsi"/>
                <w:sz w:val="16"/>
                <w:szCs w:val="16"/>
              </w:rPr>
              <w:t>101</w:t>
            </w:r>
          </w:p>
          <w:p w:rsidRPr="00AC01A2" w:rsidR="00D850B0" w:rsidP="002C05A1" w:rsidRDefault="00D850B0" w14:paraId="10A24AAA" w14:textId="2C3B5D43">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(+122 Change, - 21 Adjustment)</w:t>
            </w:r>
          </w:p>
        </w:tc>
        <w:tc>
          <w:tcPr>
            <w:tcW w:w="1819" w:type="dxa"/>
            <w:gridSpan w:val="2"/>
            <w:tcBorders>
              <w:top w:val="single" w:color="000000" w:sz="8" w:space="0"/>
              <w:left w:val="nil"/>
              <w:bottom w:val="single" w:color="000000" w:sz="8" w:space="0"/>
              <w:right w:val="single" w:color="000000" w:sz="4" w:space="0"/>
            </w:tcBorders>
            <w:shd w:val="clear" w:color="auto" w:fill="FCE4D6"/>
            <w:vAlign w:val="bottom"/>
          </w:tcPr>
          <w:p w:rsidR="00225170" w:rsidP="00225170" w:rsidRDefault="002C05A1" w14:paraId="28EDD8A1" w14:textId="77777777">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-27</w:t>
            </w:r>
          </w:p>
          <w:p w:rsidRPr="00AC01A2" w:rsidR="00D850B0" w:rsidP="00225170" w:rsidRDefault="00D850B0" w14:paraId="3D172543" w14:textId="3F9C899A">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(+35 Change, -66 Adjustment)</w:t>
            </w:r>
            <w:bookmarkStart w:name="_GoBack" w:id="0"/>
            <w:bookmarkEnd w:id="0"/>
          </w:p>
        </w:tc>
        <w:tc>
          <w:tcPr>
            <w:tcW w:w="5381" w:type="dxa"/>
            <w:tcBorders>
              <w:top w:val="single" w:color="000000" w:sz="8" w:space="0"/>
              <w:left w:val="nil"/>
              <w:bottom w:val="single" w:color="000000" w:sz="8" w:space="0"/>
              <w:right w:val="single" w:color="000000" w:sz="8" w:space="0"/>
            </w:tcBorders>
            <w:shd w:val="clear" w:color="auto" w:fill="000000"/>
            <w:vAlign w:val="bottom"/>
          </w:tcPr>
          <w:p w:rsidRPr="00AC01A2" w:rsidR="00225170" w:rsidP="00225170" w:rsidRDefault="00225170" w14:paraId="3BFD5C73" w14:textId="77777777">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w:t>
            </w:r>
          </w:p>
        </w:tc>
      </w:tr>
    </w:tbl>
    <w:p w:rsidRPr="00BD6C1C" w:rsidR="000054FA" w:rsidRDefault="000054FA" w14:paraId="339F8363" w14:textId="77777777">
      <w:pPr>
        <w:pBdr>
          <w:top w:val="nil"/>
          <w:left w:val="nil"/>
          <w:bottom w:val="nil"/>
          <w:right w:val="nil"/>
          <w:between w:val="nil"/>
        </w:pBdr>
        <w:spacing w:before="7"/>
        <w:rPr>
          <w:b/>
        </w:rPr>
      </w:pPr>
    </w:p>
    <w:tbl>
      <w:tblPr>
        <w:tblStyle w:val="a4"/>
        <w:tblW w:w="13155" w:type="dxa"/>
        <w:tblInd w:w="-25" w:type="dxa"/>
        <w:tblLayout w:type="fixed"/>
        <w:tblLook w:val="0400" w:firstRow="0" w:lastRow="0" w:firstColumn="0" w:lastColumn="0" w:noHBand="0" w:noVBand="1"/>
      </w:tblPr>
      <w:tblGrid>
        <w:gridCol w:w="3255"/>
        <w:gridCol w:w="990"/>
        <w:gridCol w:w="900"/>
        <w:gridCol w:w="900"/>
        <w:gridCol w:w="1080"/>
        <w:gridCol w:w="6030"/>
      </w:tblGrid>
      <w:tr w:rsidRPr="00AC01A2" w:rsidR="00BD6C1C" w:rsidTr="00092BF4" w14:paraId="5C595DEB" w14:textId="77777777">
        <w:trPr>
          <w:trHeight w:val="315"/>
        </w:trPr>
        <w:tc>
          <w:tcPr>
            <w:tcW w:w="325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8872BE" w14:paraId="26F98528"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Pr="00AC01A2" w:rsidR="000054FA" w:rsidRDefault="008872BE" w14:paraId="4D76100B"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Labor Costs</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Pr="00AC01A2" w:rsidR="000054FA" w:rsidRDefault="008872BE" w14:paraId="45525EE5"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Miscellaneous Costs</w:t>
            </w:r>
          </w:p>
        </w:tc>
        <w:tc>
          <w:tcPr>
            <w:tcW w:w="603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8872BE" w14:paraId="040F5C6C"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Reason for change or adjustment</w:t>
            </w:r>
          </w:p>
        </w:tc>
      </w:tr>
      <w:tr w:rsidRPr="00AC01A2" w:rsidR="00BD6C1C" w:rsidTr="00092BF4" w14:paraId="595A7EC2" w14:textId="77777777">
        <w:trPr>
          <w:trHeight w:val="690"/>
        </w:trPr>
        <w:tc>
          <w:tcPr>
            <w:tcW w:w="325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0054FA" w14:paraId="6B74F389" w14:textId="77777777">
            <w:pPr>
              <w:pBdr>
                <w:top w:val="nil"/>
                <w:left w:val="nil"/>
                <w:bottom w:val="nil"/>
                <w:right w:val="nil"/>
                <w:between w:val="nil"/>
              </w:pBdr>
              <w:spacing w:line="276" w:lineRule="auto"/>
              <w:rPr>
                <w:rFonts w:eastAsia="Calibri" w:asciiTheme="minorHAnsi" w:hAnsiTheme="minorHAnsi" w:cstheme="minorHAnsi"/>
                <w:b/>
                <w:sz w:val="16"/>
                <w:szCs w:val="16"/>
              </w:rPr>
            </w:pPr>
          </w:p>
        </w:tc>
        <w:tc>
          <w:tcPr>
            <w:tcW w:w="990" w:type="dxa"/>
            <w:tcBorders>
              <w:top w:val="nil"/>
              <w:left w:val="nil"/>
              <w:bottom w:val="single" w:color="000000" w:sz="8" w:space="0"/>
              <w:right w:val="dashed" w:color="000000" w:sz="8" w:space="0"/>
            </w:tcBorders>
            <w:shd w:val="clear" w:color="auto" w:fill="FBE4D5"/>
            <w:vAlign w:val="center"/>
          </w:tcPr>
          <w:p w:rsidRPr="00AC01A2" w:rsidR="000054FA" w:rsidRDefault="008872BE" w14:paraId="00AFAF95"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Pr="00AC01A2" w:rsidR="000054FA" w:rsidRDefault="008872BE" w14:paraId="6EEF8E50"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Pr="00AC01A2" w:rsidR="000054FA" w:rsidRDefault="008872BE" w14:paraId="77339330"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Current</w:t>
            </w:r>
          </w:p>
        </w:tc>
        <w:tc>
          <w:tcPr>
            <w:tcW w:w="1080" w:type="dxa"/>
            <w:tcBorders>
              <w:top w:val="nil"/>
              <w:left w:val="nil"/>
              <w:bottom w:val="single" w:color="000000" w:sz="8" w:space="0"/>
              <w:right w:val="single" w:color="000000" w:sz="8" w:space="0"/>
            </w:tcBorders>
            <w:shd w:val="clear" w:color="auto" w:fill="FBE4D5"/>
            <w:vAlign w:val="center"/>
          </w:tcPr>
          <w:p w:rsidRPr="00AC01A2" w:rsidR="000054FA" w:rsidRDefault="008872BE" w14:paraId="10A2950C" w14:textId="7777777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Previous</w:t>
            </w:r>
          </w:p>
        </w:tc>
        <w:tc>
          <w:tcPr>
            <w:tcW w:w="603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C01A2" w:rsidR="000054FA" w:rsidRDefault="000054FA" w14:paraId="483CA388" w14:textId="77777777">
            <w:pPr>
              <w:pBdr>
                <w:top w:val="nil"/>
                <w:left w:val="nil"/>
                <w:bottom w:val="nil"/>
                <w:right w:val="nil"/>
                <w:between w:val="nil"/>
              </w:pBdr>
              <w:spacing w:line="276" w:lineRule="auto"/>
              <w:rPr>
                <w:rFonts w:eastAsia="Calibri" w:asciiTheme="minorHAnsi" w:hAnsiTheme="minorHAnsi" w:cstheme="minorHAnsi"/>
                <w:sz w:val="16"/>
                <w:szCs w:val="16"/>
              </w:rPr>
            </w:pPr>
          </w:p>
        </w:tc>
      </w:tr>
      <w:tr w:rsidRPr="00AC01A2" w:rsidR="008B54C9" w:rsidTr="00FA7352" w14:paraId="7E12DB36"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8B54C9" w:rsidP="00BB31F4" w:rsidRDefault="008B54C9" w14:paraId="01DB5004" w14:textId="6601F51B">
            <w:pPr>
              <w:widowControl/>
              <w:rPr>
                <w:rFonts w:eastAsia="Calibri" w:asciiTheme="minorHAnsi" w:hAnsiTheme="minorHAnsi" w:cstheme="minorHAnsi"/>
                <w:sz w:val="16"/>
                <w:szCs w:val="16"/>
              </w:rPr>
            </w:pPr>
            <w:r>
              <w:rPr>
                <w:rFonts w:ascii="Calibri" w:hAnsi="Calibri" w:cs="Calibri"/>
                <w:color w:val="000000"/>
                <w:sz w:val="16"/>
                <w:szCs w:val="16"/>
              </w:rPr>
              <w:t>Application</w:t>
            </w:r>
          </w:p>
        </w:tc>
        <w:tc>
          <w:tcPr>
            <w:tcW w:w="99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55994AB8" w14:textId="6E69D1C0">
            <w:pPr>
              <w:widowControl/>
              <w:jc w:val="center"/>
              <w:rPr>
                <w:rFonts w:eastAsia="Calibri" w:asciiTheme="minorHAnsi" w:hAnsiTheme="minorHAnsi" w:cstheme="minorHAnsi"/>
                <w:sz w:val="16"/>
                <w:szCs w:val="16"/>
              </w:rPr>
            </w:pPr>
            <w:r>
              <w:rPr>
                <w:rFonts w:ascii="Calibri" w:hAnsi="Calibri" w:cs="Calibri"/>
                <w:color w:val="000000"/>
                <w:sz w:val="16"/>
                <w:szCs w:val="16"/>
              </w:rPr>
              <w:t>$12,467</w:t>
            </w:r>
          </w:p>
        </w:tc>
        <w:tc>
          <w:tcPr>
            <w:tcW w:w="90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74D4678F" w14:textId="568638BC">
            <w:pPr>
              <w:widowControl/>
              <w:jc w:val="center"/>
              <w:rPr>
                <w:rFonts w:eastAsia="Calibri" w:asciiTheme="minorHAnsi" w:hAnsiTheme="minorHAnsi" w:cstheme="minorHAnsi"/>
                <w:sz w:val="16"/>
                <w:szCs w:val="16"/>
              </w:rPr>
            </w:pPr>
            <w:r>
              <w:rPr>
                <w:rFonts w:ascii="Calibri" w:hAnsi="Calibri" w:cs="Calibri"/>
                <w:color w:val="000000"/>
                <w:sz w:val="16"/>
                <w:szCs w:val="16"/>
              </w:rPr>
              <w:t>$16,081</w:t>
            </w:r>
          </w:p>
        </w:tc>
        <w:tc>
          <w:tcPr>
            <w:tcW w:w="90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1395CD51" w14:textId="7D212D64">
            <w:pPr>
              <w:widowControl/>
              <w:jc w:val="center"/>
              <w:rPr>
                <w:rFonts w:eastAsia="Calibri" w:asciiTheme="minorHAnsi" w:hAnsiTheme="minorHAnsi" w:cstheme="minorHAnsi"/>
                <w:sz w:val="16"/>
                <w:szCs w:val="16"/>
              </w:rPr>
            </w:pPr>
            <w:r w:rsidRPr="00FA5FE8">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74F25358" w14:textId="7CD74558">
            <w:pPr>
              <w:widowControl/>
              <w:jc w:val="center"/>
              <w:rPr>
                <w:rFonts w:eastAsia="Calibri" w:asciiTheme="minorHAnsi" w:hAnsiTheme="minorHAnsi" w:cstheme="minorHAnsi"/>
                <w:sz w:val="16"/>
                <w:szCs w:val="16"/>
              </w:rPr>
            </w:pPr>
            <w:r w:rsidRPr="00DB364B">
              <w:rPr>
                <w:rFonts w:eastAsia="Calibri" w:asciiTheme="minorHAnsi" w:hAnsiTheme="minorHAnsi" w:cstheme="minorHAnsi"/>
                <w:sz w:val="16"/>
                <w:szCs w:val="16"/>
              </w:rPr>
              <w:t>$0</w:t>
            </w:r>
          </w:p>
        </w:tc>
        <w:tc>
          <w:tcPr>
            <w:tcW w:w="6030" w:type="dxa"/>
            <w:vMerge w:val="restart"/>
            <w:tcBorders>
              <w:top w:val="nil"/>
              <w:left w:val="nil"/>
              <w:right w:val="single" w:color="000000" w:sz="8" w:space="0"/>
            </w:tcBorders>
            <w:shd w:val="clear" w:color="auto" w:fill="auto"/>
            <w:vAlign w:val="center"/>
          </w:tcPr>
          <w:p w:rsidRPr="00AC01A2" w:rsidR="008B54C9" w:rsidP="00BB31F4" w:rsidRDefault="008B54C9" w14:paraId="0F745CA5" w14:textId="1A5FA2B1">
            <w:pPr>
              <w:widowControl/>
              <w:rPr>
                <w:rFonts w:eastAsia="Calibri" w:asciiTheme="minorHAnsi" w:hAnsiTheme="minorHAnsi" w:cstheme="minorHAnsi"/>
                <w:sz w:val="16"/>
                <w:szCs w:val="16"/>
              </w:rPr>
            </w:pPr>
            <w:r>
              <w:rPr>
                <w:rFonts w:eastAsia="Calibri" w:asciiTheme="minorHAnsi" w:hAnsiTheme="minorHAnsi" w:cstheme="minorHAnsi"/>
                <w:sz w:val="16"/>
                <w:szCs w:val="16"/>
              </w:rPr>
              <w:t>The hourly wage rate was adjusted based on the current BLS data for a General Manager, 11-</w:t>
            </w:r>
            <w:proofErr w:type="gramStart"/>
            <w:r>
              <w:rPr>
                <w:rFonts w:eastAsia="Calibri" w:asciiTheme="minorHAnsi" w:hAnsiTheme="minorHAnsi" w:cstheme="minorHAnsi"/>
                <w:sz w:val="16"/>
                <w:szCs w:val="16"/>
              </w:rPr>
              <w:t>1021,</w:t>
            </w:r>
            <w:proofErr w:type="gramEnd"/>
            <w:r>
              <w:rPr>
                <w:rFonts w:eastAsia="Calibri" w:asciiTheme="minorHAnsi" w:hAnsiTheme="minorHAnsi" w:cstheme="minorHAnsi"/>
                <w:sz w:val="16"/>
                <w:szCs w:val="16"/>
              </w:rPr>
              <w:t xml:space="preserve"> as it was not clear what occupation code was used previously.</w:t>
            </w:r>
          </w:p>
        </w:tc>
      </w:tr>
      <w:tr w:rsidRPr="00AC01A2" w:rsidR="008B54C9" w:rsidTr="00FA7352" w14:paraId="7558C426"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8B54C9" w:rsidP="00BB31F4" w:rsidRDefault="008B54C9" w14:paraId="3470AC71" w14:textId="7424ED77">
            <w:pPr>
              <w:widowControl/>
              <w:rPr>
                <w:rFonts w:eastAsia="Calibri" w:asciiTheme="minorHAnsi" w:hAnsiTheme="minorHAnsi" w:cstheme="minorHAnsi"/>
                <w:sz w:val="16"/>
                <w:szCs w:val="16"/>
              </w:rPr>
            </w:pPr>
            <w:r>
              <w:rPr>
                <w:rFonts w:ascii="Calibri" w:hAnsi="Calibri" w:cs="Calibri"/>
                <w:color w:val="000000"/>
                <w:sz w:val="16"/>
                <w:szCs w:val="16"/>
              </w:rPr>
              <w:t xml:space="preserve">License Modification Request </w:t>
            </w:r>
          </w:p>
        </w:tc>
        <w:tc>
          <w:tcPr>
            <w:tcW w:w="99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61942E69" w14:textId="6CA09880">
            <w:pPr>
              <w:widowControl/>
              <w:jc w:val="center"/>
              <w:rPr>
                <w:rFonts w:eastAsia="Calibri" w:asciiTheme="minorHAnsi" w:hAnsiTheme="minorHAnsi" w:cstheme="minorHAnsi"/>
                <w:sz w:val="16"/>
                <w:szCs w:val="16"/>
              </w:rPr>
            </w:pPr>
            <w:r>
              <w:rPr>
                <w:rFonts w:ascii="Calibri" w:hAnsi="Calibri" w:cs="Calibri"/>
                <w:color w:val="000000"/>
                <w:sz w:val="16"/>
                <w:szCs w:val="16"/>
              </w:rPr>
              <w:t>$997</w:t>
            </w:r>
          </w:p>
        </w:tc>
        <w:tc>
          <w:tcPr>
            <w:tcW w:w="90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0CC5574D" w14:textId="763B736A">
            <w:pPr>
              <w:widowControl/>
              <w:jc w:val="center"/>
              <w:rPr>
                <w:rFonts w:eastAsia="Calibri" w:asciiTheme="minorHAnsi" w:hAnsiTheme="minorHAnsi" w:cstheme="minorHAnsi"/>
                <w:sz w:val="16"/>
                <w:szCs w:val="16"/>
              </w:rPr>
            </w:pPr>
            <w:r>
              <w:rPr>
                <w:rFonts w:ascii="Calibri" w:hAnsi="Calibri" w:cs="Calibri"/>
                <w:color w:val="000000"/>
                <w:sz w:val="16"/>
                <w:szCs w:val="16"/>
              </w:rPr>
              <w:t>$1,072</w:t>
            </w:r>
          </w:p>
        </w:tc>
        <w:tc>
          <w:tcPr>
            <w:tcW w:w="90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09B2E0B2" w14:textId="698C3016">
            <w:pPr>
              <w:widowControl/>
              <w:jc w:val="center"/>
              <w:rPr>
                <w:rFonts w:eastAsia="Calibri" w:asciiTheme="minorHAnsi" w:hAnsiTheme="minorHAnsi" w:cstheme="minorHAnsi"/>
                <w:sz w:val="16"/>
                <w:szCs w:val="16"/>
              </w:rPr>
            </w:pPr>
            <w:r w:rsidRPr="00FA5FE8">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2E62B73A" w14:textId="421DA438">
            <w:pPr>
              <w:widowControl/>
              <w:jc w:val="center"/>
              <w:rPr>
                <w:rFonts w:eastAsia="Calibri" w:asciiTheme="minorHAnsi" w:hAnsiTheme="minorHAnsi" w:cstheme="minorHAnsi"/>
                <w:sz w:val="16"/>
                <w:szCs w:val="16"/>
              </w:rPr>
            </w:pPr>
            <w:r w:rsidRPr="00DB364B">
              <w:rPr>
                <w:rFonts w:eastAsia="Calibri" w:asciiTheme="minorHAnsi" w:hAnsiTheme="minorHAnsi" w:cstheme="minorHAnsi"/>
                <w:sz w:val="16"/>
                <w:szCs w:val="16"/>
              </w:rPr>
              <w:t>$0</w:t>
            </w:r>
          </w:p>
        </w:tc>
        <w:tc>
          <w:tcPr>
            <w:tcW w:w="6030" w:type="dxa"/>
            <w:vMerge/>
            <w:tcBorders>
              <w:left w:val="nil"/>
              <w:right w:val="single" w:color="000000" w:sz="8" w:space="0"/>
            </w:tcBorders>
            <w:shd w:val="clear" w:color="auto" w:fill="auto"/>
            <w:vAlign w:val="center"/>
          </w:tcPr>
          <w:p w:rsidRPr="00AC01A2" w:rsidR="008B54C9" w:rsidP="00BB31F4" w:rsidRDefault="008B54C9" w14:paraId="1C1BE624" w14:textId="77777777">
            <w:pPr>
              <w:widowControl/>
              <w:rPr>
                <w:rFonts w:eastAsia="Calibri" w:asciiTheme="minorHAnsi" w:hAnsiTheme="minorHAnsi" w:cstheme="minorHAnsi"/>
                <w:sz w:val="16"/>
                <w:szCs w:val="16"/>
              </w:rPr>
            </w:pPr>
          </w:p>
        </w:tc>
      </w:tr>
      <w:tr w:rsidRPr="00AC01A2" w:rsidR="008B54C9" w:rsidTr="00FA7352" w14:paraId="3794362E"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8B54C9" w:rsidP="00BB31F4" w:rsidRDefault="008B54C9" w14:paraId="07FD75D6" w14:textId="47B6D435">
            <w:pPr>
              <w:widowControl/>
              <w:rPr>
                <w:rFonts w:eastAsia="Calibri" w:asciiTheme="minorHAnsi" w:hAnsiTheme="minorHAnsi" w:cstheme="minorHAnsi"/>
                <w:sz w:val="16"/>
                <w:szCs w:val="16"/>
              </w:rPr>
            </w:pPr>
            <w:r>
              <w:rPr>
                <w:rFonts w:ascii="Calibri" w:hAnsi="Calibri" w:cs="Calibri"/>
                <w:color w:val="000000"/>
                <w:sz w:val="16"/>
                <w:szCs w:val="16"/>
              </w:rPr>
              <w:t>Notification of Launch or Deployment of Spacecraft</w:t>
            </w:r>
          </w:p>
        </w:tc>
        <w:tc>
          <w:tcPr>
            <w:tcW w:w="99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219E592D" w14:textId="68075A1D">
            <w:pPr>
              <w:widowControl/>
              <w:jc w:val="center"/>
              <w:rPr>
                <w:rFonts w:eastAsia="Calibri" w:asciiTheme="minorHAnsi" w:hAnsiTheme="minorHAnsi" w:cstheme="minorHAnsi"/>
                <w:sz w:val="16"/>
                <w:szCs w:val="16"/>
              </w:rPr>
            </w:pPr>
            <w:r>
              <w:rPr>
                <w:rFonts w:ascii="Calibri" w:hAnsi="Calibri" w:cs="Calibri"/>
                <w:color w:val="000000"/>
                <w:sz w:val="16"/>
                <w:szCs w:val="16"/>
              </w:rPr>
              <w:t>$111</w:t>
            </w:r>
          </w:p>
        </w:tc>
        <w:tc>
          <w:tcPr>
            <w:tcW w:w="90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52CFE34C" w14:textId="61C791A8">
            <w:pPr>
              <w:widowControl/>
              <w:jc w:val="center"/>
              <w:rPr>
                <w:rFonts w:eastAsia="Calibri" w:asciiTheme="minorHAnsi" w:hAnsiTheme="minorHAnsi" w:cstheme="minorHAnsi"/>
                <w:sz w:val="16"/>
                <w:szCs w:val="16"/>
              </w:rPr>
            </w:pPr>
            <w:r>
              <w:rPr>
                <w:rFonts w:ascii="Calibri" w:hAnsi="Calibri" w:cs="Calibri"/>
                <w:color w:val="000000"/>
                <w:sz w:val="16"/>
                <w:szCs w:val="16"/>
              </w:rPr>
              <w:t>$476</w:t>
            </w:r>
          </w:p>
        </w:tc>
        <w:tc>
          <w:tcPr>
            <w:tcW w:w="90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0C4FAD2F" w14:textId="0631C539">
            <w:pPr>
              <w:widowControl/>
              <w:jc w:val="center"/>
              <w:rPr>
                <w:rFonts w:eastAsia="Calibri" w:asciiTheme="minorHAnsi" w:hAnsiTheme="minorHAnsi" w:cstheme="minorHAnsi"/>
                <w:sz w:val="16"/>
                <w:szCs w:val="16"/>
              </w:rPr>
            </w:pPr>
            <w:r w:rsidRPr="00FA5FE8">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67B39DFE" w14:textId="3E67DD1F">
            <w:pPr>
              <w:widowControl/>
              <w:jc w:val="center"/>
              <w:rPr>
                <w:rFonts w:eastAsia="Calibri" w:asciiTheme="minorHAnsi" w:hAnsiTheme="minorHAnsi" w:cstheme="minorHAnsi"/>
                <w:sz w:val="16"/>
                <w:szCs w:val="16"/>
              </w:rPr>
            </w:pPr>
            <w:r w:rsidRPr="00DB364B">
              <w:rPr>
                <w:rFonts w:eastAsia="Calibri" w:asciiTheme="minorHAnsi" w:hAnsiTheme="minorHAnsi" w:cstheme="minorHAnsi"/>
                <w:sz w:val="16"/>
                <w:szCs w:val="16"/>
              </w:rPr>
              <w:t>$0</w:t>
            </w:r>
          </w:p>
        </w:tc>
        <w:tc>
          <w:tcPr>
            <w:tcW w:w="6030" w:type="dxa"/>
            <w:vMerge/>
            <w:tcBorders>
              <w:left w:val="nil"/>
              <w:right w:val="single" w:color="000000" w:sz="8" w:space="0"/>
            </w:tcBorders>
            <w:shd w:val="clear" w:color="auto" w:fill="auto"/>
            <w:vAlign w:val="center"/>
          </w:tcPr>
          <w:p w:rsidRPr="00AC01A2" w:rsidR="008B54C9" w:rsidP="00BB31F4" w:rsidRDefault="008B54C9" w14:paraId="70C102C5" w14:textId="77777777">
            <w:pPr>
              <w:widowControl/>
              <w:rPr>
                <w:rFonts w:eastAsia="Calibri" w:asciiTheme="minorHAnsi" w:hAnsiTheme="minorHAnsi" w:cstheme="minorHAnsi"/>
                <w:sz w:val="16"/>
                <w:szCs w:val="16"/>
              </w:rPr>
            </w:pPr>
          </w:p>
        </w:tc>
      </w:tr>
      <w:tr w:rsidRPr="00AC01A2" w:rsidR="008B54C9" w:rsidTr="00FA7352" w14:paraId="7431BC95"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8B54C9" w:rsidP="00BB31F4" w:rsidRDefault="008B54C9" w14:paraId="6969D42C" w14:textId="4BF7D756">
            <w:pPr>
              <w:widowControl/>
              <w:rPr>
                <w:rFonts w:eastAsia="Calibri" w:asciiTheme="minorHAnsi" w:hAnsiTheme="minorHAnsi" w:cstheme="minorHAnsi"/>
                <w:sz w:val="16"/>
                <w:szCs w:val="16"/>
              </w:rPr>
            </w:pPr>
            <w:r>
              <w:rPr>
                <w:rFonts w:ascii="Calibri" w:hAnsi="Calibri" w:cs="Calibri"/>
                <w:color w:val="000000"/>
                <w:sz w:val="16"/>
                <w:szCs w:val="16"/>
              </w:rPr>
              <w:t>Notification of Disposal of On-Orbit Component</w:t>
            </w:r>
          </w:p>
        </w:tc>
        <w:tc>
          <w:tcPr>
            <w:tcW w:w="99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1BFD8B41" w14:textId="7D18EEDC">
            <w:pPr>
              <w:widowControl/>
              <w:jc w:val="center"/>
              <w:rPr>
                <w:rFonts w:eastAsia="Calibri" w:asciiTheme="minorHAnsi" w:hAnsiTheme="minorHAnsi" w:cstheme="minorHAnsi"/>
                <w:sz w:val="16"/>
                <w:szCs w:val="16"/>
              </w:rPr>
            </w:pPr>
            <w:r>
              <w:rPr>
                <w:rFonts w:ascii="Calibri" w:hAnsi="Calibri" w:cs="Calibri"/>
                <w:color w:val="000000"/>
                <w:sz w:val="16"/>
                <w:szCs w:val="16"/>
              </w:rPr>
              <w:t>$55</w:t>
            </w:r>
          </w:p>
        </w:tc>
        <w:tc>
          <w:tcPr>
            <w:tcW w:w="90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68D40C56" w14:textId="00E64423">
            <w:pPr>
              <w:widowControl/>
              <w:jc w:val="center"/>
              <w:rPr>
                <w:rFonts w:eastAsia="Calibri" w:asciiTheme="minorHAnsi" w:hAnsiTheme="minorHAnsi" w:cstheme="minorHAnsi"/>
                <w:sz w:val="16"/>
                <w:szCs w:val="16"/>
              </w:rPr>
            </w:pPr>
            <w:r>
              <w:rPr>
                <w:rFonts w:ascii="Calibri" w:hAnsi="Calibri" w:cs="Calibri"/>
                <w:color w:val="000000"/>
                <w:sz w:val="16"/>
                <w:szCs w:val="16"/>
              </w:rPr>
              <w:t>$774</w:t>
            </w:r>
          </w:p>
        </w:tc>
        <w:tc>
          <w:tcPr>
            <w:tcW w:w="90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29EA2346" w14:textId="319AB7B1">
            <w:pPr>
              <w:widowControl/>
              <w:jc w:val="center"/>
              <w:rPr>
                <w:rFonts w:eastAsia="Calibri" w:asciiTheme="minorHAnsi" w:hAnsiTheme="minorHAnsi" w:cstheme="minorHAnsi"/>
                <w:sz w:val="16"/>
                <w:szCs w:val="16"/>
              </w:rPr>
            </w:pPr>
            <w:r w:rsidRPr="00FA5FE8">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1657FAB7" w14:textId="1785DB71">
            <w:pPr>
              <w:widowControl/>
              <w:jc w:val="center"/>
              <w:rPr>
                <w:rFonts w:eastAsia="Calibri" w:asciiTheme="minorHAnsi" w:hAnsiTheme="minorHAnsi" w:cstheme="minorHAnsi"/>
                <w:sz w:val="16"/>
                <w:szCs w:val="16"/>
              </w:rPr>
            </w:pPr>
            <w:r w:rsidRPr="00DB364B">
              <w:rPr>
                <w:rFonts w:eastAsia="Calibri" w:asciiTheme="minorHAnsi" w:hAnsiTheme="minorHAnsi" w:cstheme="minorHAnsi"/>
                <w:sz w:val="16"/>
                <w:szCs w:val="16"/>
              </w:rPr>
              <w:t>$0</w:t>
            </w:r>
          </w:p>
        </w:tc>
        <w:tc>
          <w:tcPr>
            <w:tcW w:w="6030" w:type="dxa"/>
            <w:vMerge/>
            <w:tcBorders>
              <w:left w:val="nil"/>
              <w:right w:val="single" w:color="000000" w:sz="8" w:space="0"/>
            </w:tcBorders>
            <w:shd w:val="clear" w:color="auto" w:fill="auto"/>
            <w:vAlign w:val="center"/>
          </w:tcPr>
          <w:p w:rsidRPr="00AC01A2" w:rsidR="008B54C9" w:rsidP="00BB31F4" w:rsidRDefault="008B54C9" w14:paraId="483A007E" w14:textId="77777777">
            <w:pPr>
              <w:widowControl/>
              <w:rPr>
                <w:rFonts w:eastAsia="Calibri" w:asciiTheme="minorHAnsi" w:hAnsiTheme="minorHAnsi" w:cstheme="minorHAnsi"/>
                <w:sz w:val="16"/>
                <w:szCs w:val="16"/>
              </w:rPr>
            </w:pPr>
          </w:p>
        </w:tc>
      </w:tr>
      <w:tr w:rsidRPr="00AC01A2" w:rsidR="008B54C9" w:rsidTr="00FA7352" w14:paraId="5CA2AC11"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8B54C9" w:rsidP="00BB31F4" w:rsidRDefault="008B54C9" w14:paraId="2B151D81" w14:textId="7E0CCF29">
            <w:pPr>
              <w:widowControl/>
              <w:rPr>
                <w:rFonts w:eastAsia="Calibri" w:asciiTheme="minorHAnsi" w:hAnsiTheme="minorHAnsi" w:cstheme="minorHAnsi"/>
                <w:sz w:val="16"/>
                <w:szCs w:val="16"/>
              </w:rPr>
            </w:pPr>
            <w:r>
              <w:rPr>
                <w:rFonts w:ascii="Calibri" w:hAnsi="Calibri" w:cs="Calibri"/>
                <w:color w:val="000000"/>
                <w:sz w:val="16"/>
                <w:szCs w:val="16"/>
              </w:rPr>
              <w:t>Notification of Detection of Anomaly</w:t>
            </w:r>
          </w:p>
        </w:tc>
        <w:tc>
          <w:tcPr>
            <w:tcW w:w="99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641999BB" w14:textId="40907671">
            <w:pPr>
              <w:widowControl/>
              <w:jc w:val="center"/>
              <w:rPr>
                <w:rFonts w:eastAsia="Calibri" w:asciiTheme="minorHAnsi" w:hAnsiTheme="minorHAnsi" w:cstheme="minorHAnsi"/>
                <w:sz w:val="16"/>
                <w:szCs w:val="16"/>
              </w:rPr>
            </w:pPr>
            <w:r>
              <w:rPr>
                <w:rFonts w:ascii="Calibri" w:hAnsi="Calibri" w:cs="Calibri"/>
                <w:color w:val="000000"/>
                <w:sz w:val="16"/>
                <w:szCs w:val="16"/>
              </w:rPr>
              <w:t>$55</w:t>
            </w:r>
          </w:p>
        </w:tc>
        <w:tc>
          <w:tcPr>
            <w:tcW w:w="90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452B79CB" w14:textId="6BD24F4E">
            <w:pPr>
              <w:widowControl/>
              <w:jc w:val="center"/>
              <w:rPr>
                <w:rFonts w:eastAsia="Calibri" w:asciiTheme="minorHAnsi" w:hAnsiTheme="minorHAnsi" w:cstheme="minorHAnsi"/>
                <w:sz w:val="16"/>
                <w:szCs w:val="16"/>
              </w:rPr>
            </w:pPr>
            <w:r>
              <w:rPr>
                <w:rFonts w:ascii="Calibri" w:hAnsi="Calibri" w:cs="Calibri"/>
                <w:color w:val="000000"/>
                <w:sz w:val="16"/>
                <w:szCs w:val="16"/>
              </w:rPr>
              <w:t>$238</w:t>
            </w:r>
          </w:p>
        </w:tc>
        <w:tc>
          <w:tcPr>
            <w:tcW w:w="90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2FEC38F0" w14:textId="0540453D">
            <w:pPr>
              <w:widowControl/>
              <w:jc w:val="center"/>
              <w:rPr>
                <w:rFonts w:eastAsia="Calibri" w:asciiTheme="minorHAnsi" w:hAnsiTheme="minorHAnsi" w:cstheme="minorHAnsi"/>
                <w:sz w:val="16"/>
                <w:szCs w:val="16"/>
              </w:rPr>
            </w:pPr>
            <w:r w:rsidRPr="00FA5FE8">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14512103" w14:textId="0DACD7B5">
            <w:pPr>
              <w:widowControl/>
              <w:jc w:val="center"/>
              <w:rPr>
                <w:rFonts w:eastAsia="Calibri" w:asciiTheme="minorHAnsi" w:hAnsiTheme="minorHAnsi" w:cstheme="minorHAnsi"/>
                <w:sz w:val="16"/>
                <w:szCs w:val="16"/>
              </w:rPr>
            </w:pPr>
            <w:r w:rsidRPr="00DB364B">
              <w:rPr>
                <w:rFonts w:eastAsia="Calibri" w:asciiTheme="minorHAnsi" w:hAnsiTheme="minorHAnsi" w:cstheme="minorHAnsi"/>
                <w:sz w:val="16"/>
                <w:szCs w:val="16"/>
              </w:rPr>
              <w:t>$0</w:t>
            </w:r>
          </w:p>
        </w:tc>
        <w:tc>
          <w:tcPr>
            <w:tcW w:w="6030" w:type="dxa"/>
            <w:vMerge/>
            <w:tcBorders>
              <w:left w:val="nil"/>
              <w:right w:val="single" w:color="000000" w:sz="8" w:space="0"/>
            </w:tcBorders>
            <w:shd w:val="clear" w:color="auto" w:fill="auto"/>
            <w:vAlign w:val="center"/>
          </w:tcPr>
          <w:p w:rsidRPr="00AC01A2" w:rsidR="008B54C9" w:rsidP="00BB31F4" w:rsidRDefault="008B54C9" w14:paraId="076C310E" w14:textId="77777777">
            <w:pPr>
              <w:widowControl/>
              <w:rPr>
                <w:rFonts w:eastAsia="Calibri" w:asciiTheme="minorHAnsi" w:hAnsiTheme="minorHAnsi" w:cstheme="minorHAnsi"/>
                <w:sz w:val="16"/>
                <w:szCs w:val="16"/>
              </w:rPr>
            </w:pPr>
          </w:p>
        </w:tc>
      </w:tr>
      <w:tr w:rsidRPr="00AC01A2" w:rsidR="008B54C9" w:rsidTr="00FA7352" w14:paraId="64CA0E39"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8B54C9" w:rsidP="00BB31F4" w:rsidRDefault="008B54C9" w14:paraId="67AFFB0A" w14:textId="4C745EB1">
            <w:pPr>
              <w:widowControl/>
              <w:rPr>
                <w:rFonts w:eastAsia="Calibri" w:asciiTheme="minorHAnsi" w:hAnsiTheme="minorHAnsi" w:cstheme="minorHAnsi"/>
                <w:sz w:val="16"/>
                <w:szCs w:val="16"/>
              </w:rPr>
            </w:pPr>
            <w:r>
              <w:rPr>
                <w:rFonts w:ascii="Calibri" w:hAnsi="Calibri" w:cs="Calibri"/>
                <w:color w:val="000000"/>
                <w:sz w:val="16"/>
                <w:szCs w:val="16"/>
              </w:rPr>
              <w:t>Notification of Financial Insolvency or Dissolution</w:t>
            </w:r>
          </w:p>
        </w:tc>
        <w:tc>
          <w:tcPr>
            <w:tcW w:w="99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653E99EE" w14:textId="407A5DAC">
            <w:pPr>
              <w:widowControl/>
              <w:jc w:val="center"/>
              <w:rPr>
                <w:rFonts w:eastAsia="Calibri" w:asciiTheme="minorHAnsi" w:hAnsiTheme="minorHAnsi" w:cstheme="minorHAnsi"/>
                <w:sz w:val="16"/>
                <w:szCs w:val="16"/>
              </w:rPr>
            </w:pPr>
            <w:r>
              <w:rPr>
                <w:rFonts w:ascii="Calibri" w:hAnsi="Calibri" w:cs="Calibri"/>
                <w:color w:val="000000"/>
                <w:sz w:val="16"/>
                <w:szCs w:val="16"/>
              </w:rPr>
              <w:t>$</w:t>
            </w:r>
            <w:r>
              <w:rPr>
                <w:rFonts w:ascii="Calibri" w:hAnsi="Calibri" w:cs="Calibri"/>
                <w:color w:val="000000"/>
                <w:sz w:val="16"/>
                <w:szCs w:val="16"/>
              </w:rPr>
              <w:t>0</w:t>
            </w:r>
          </w:p>
        </w:tc>
        <w:tc>
          <w:tcPr>
            <w:tcW w:w="90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2DA41D7F" w14:textId="323116FA">
            <w:pPr>
              <w:widowControl/>
              <w:jc w:val="center"/>
              <w:rPr>
                <w:rFonts w:eastAsia="Calibri" w:asciiTheme="minorHAnsi" w:hAnsiTheme="minorHAnsi" w:cstheme="minorHAnsi"/>
                <w:sz w:val="16"/>
                <w:szCs w:val="16"/>
              </w:rPr>
            </w:pPr>
            <w:r>
              <w:rPr>
                <w:rFonts w:ascii="Calibri" w:hAnsi="Calibri" w:cs="Calibri"/>
                <w:color w:val="000000"/>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0C0C6968" w14:textId="3ADBE41D">
            <w:pPr>
              <w:widowControl/>
              <w:jc w:val="center"/>
              <w:rPr>
                <w:rFonts w:eastAsia="Calibri" w:asciiTheme="minorHAnsi" w:hAnsiTheme="minorHAnsi" w:cstheme="minorHAnsi"/>
                <w:sz w:val="16"/>
                <w:szCs w:val="16"/>
              </w:rPr>
            </w:pPr>
            <w:r w:rsidRPr="00FA5FE8">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53346D35" w14:textId="20CB1091">
            <w:pPr>
              <w:widowControl/>
              <w:jc w:val="center"/>
              <w:rPr>
                <w:rFonts w:eastAsia="Calibri" w:asciiTheme="minorHAnsi" w:hAnsiTheme="minorHAnsi" w:cstheme="minorHAnsi"/>
                <w:sz w:val="16"/>
                <w:szCs w:val="16"/>
              </w:rPr>
            </w:pPr>
            <w:r w:rsidRPr="00DB364B">
              <w:rPr>
                <w:rFonts w:eastAsia="Calibri" w:asciiTheme="minorHAnsi" w:hAnsiTheme="minorHAnsi" w:cstheme="minorHAnsi"/>
                <w:sz w:val="16"/>
                <w:szCs w:val="16"/>
              </w:rPr>
              <w:t>$0</w:t>
            </w:r>
          </w:p>
        </w:tc>
        <w:tc>
          <w:tcPr>
            <w:tcW w:w="6030" w:type="dxa"/>
            <w:vMerge/>
            <w:tcBorders>
              <w:left w:val="nil"/>
              <w:right w:val="single" w:color="000000" w:sz="8" w:space="0"/>
            </w:tcBorders>
            <w:shd w:val="clear" w:color="auto" w:fill="auto"/>
            <w:vAlign w:val="center"/>
          </w:tcPr>
          <w:p w:rsidRPr="00AC01A2" w:rsidR="008B54C9" w:rsidP="00BB31F4" w:rsidRDefault="008B54C9" w14:paraId="1D4E6D76" w14:textId="77777777">
            <w:pPr>
              <w:widowControl/>
              <w:rPr>
                <w:rFonts w:eastAsia="Calibri" w:asciiTheme="minorHAnsi" w:hAnsiTheme="minorHAnsi" w:cstheme="minorHAnsi"/>
                <w:sz w:val="16"/>
                <w:szCs w:val="16"/>
              </w:rPr>
            </w:pPr>
          </w:p>
        </w:tc>
      </w:tr>
      <w:tr w:rsidRPr="00AC01A2" w:rsidR="008B54C9" w:rsidTr="00FA7352" w14:paraId="1A802C53"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8B54C9" w:rsidP="00BB31F4" w:rsidRDefault="008B54C9" w14:paraId="3690900D" w14:textId="27617D73">
            <w:pPr>
              <w:widowControl/>
              <w:rPr>
                <w:rFonts w:eastAsia="Calibri" w:asciiTheme="minorHAnsi" w:hAnsiTheme="minorHAnsi" w:cstheme="minorHAnsi"/>
                <w:sz w:val="16"/>
                <w:szCs w:val="16"/>
              </w:rPr>
            </w:pPr>
            <w:r>
              <w:rPr>
                <w:rFonts w:ascii="Calibri" w:hAnsi="Calibri" w:cs="Calibri"/>
                <w:color w:val="000000"/>
                <w:sz w:val="16"/>
                <w:szCs w:val="16"/>
              </w:rPr>
              <w:t xml:space="preserve">Annual Compliance Certification </w:t>
            </w:r>
          </w:p>
        </w:tc>
        <w:tc>
          <w:tcPr>
            <w:tcW w:w="99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62F3196A" w14:textId="42F64D9B">
            <w:pPr>
              <w:widowControl/>
              <w:jc w:val="center"/>
              <w:rPr>
                <w:rFonts w:eastAsia="Calibri" w:asciiTheme="minorHAnsi" w:hAnsiTheme="minorHAnsi" w:cstheme="minorHAnsi"/>
                <w:sz w:val="16"/>
                <w:szCs w:val="16"/>
              </w:rPr>
            </w:pPr>
            <w:r>
              <w:rPr>
                <w:rFonts w:ascii="Calibri" w:hAnsi="Calibri" w:cs="Calibri"/>
                <w:color w:val="000000"/>
                <w:sz w:val="16"/>
                <w:szCs w:val="16"/>
              </w:rPr>
              <w:t>$5,652</w:t>
            </w:r>
          </w:p>
        </w:tc>
        <w:tc>
          <w:tcPr>
            <w:tcW w:w="90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2322D76B" w14:textId="4CB4E954">
            <w:pPr>
              <w:widowControl/>
              <w:jc w:val="center"/>
              <w:rPr>
                <w:rFonts w:eastAsia="Calibri" w:asciiTheme="minorHAnsi" w:hAnsiTheme="minorHAnsi" w:cstheme="minorHAnsi"/>
                <w:sz w:val="16"/>
                <w:szCs w:val="16"/>
              </w:rPr>
            </w:pPr>
            <w:r>
              <w:rPr>
                <w:rFonts w:ascii="Calibri" w:hAnsi="Calibri" w:cs="Calibri"/>
                <w:color w:val="000000"/>
                <w:sz w:val="16"/>
                <w:szCs w:val="16"/>
              </w:rPr>
              <w:t>$6,075</w:t>
            </w:r>
          </w:p>
        </w:tc>
        <w:tc>
          <w:tcPr>
            <w:tcW w:w="900" w:type="dxa"/>
            <w:tcBorders>
              <w:top w:val="nil"/>
              <w:left w:val="nil"/>
              <w:bottom w:val="dotted" w:color="000000" w:sz="4" w:space="0"/>
              <w:right w:val="dashed" w:color="000000" w:sz="8" w:space="0"/>
            </w:tcBorders>
            <w:shd w:val="clear" w:color="auto" w:fill="auto"/>
            <w:vAlign w:val="center"/>
          </w:tcPr>
          <w:p w:rsidRPr="00AC01A2" w:rsidR="008B54C9" w:rsidP="00BB31F4" w:rsidRDefault="008B54C9" w14:paraId="0AAEEA88" w14:textId="5350C506">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8B54C9" w:rsidP="00BB31F4" w:rsidRDefault="008B54C9" w14:paraId="736821E5" w14:textId="5CA36818">
            <w:pPr>
              <w:widowControl/>
              <w:jc w:val="center"/>
              <w:rPr>
                <w:rFonts w:eastAsia="Calibri" w:asciiTheme="minorHAnsi" w:hAnsiTheme="minorHAnsi" w:cstheme="minorHAnsi"/>
                <w:sz w:val="16"/>
                <w:szCs w:val="16"/>
              </w:rPr>
            </w:pPr>
            <w:r w:rsidRPr="00627BD6">
              <w:rPr>
                <w:rFonts w:eastAsia="Calibri" w:asciiTheme="minorHAnsi" w:hAnsiTheme="minorHAnsi" w:cstheme="minorHAnsi"/>
                <w:sz w:val="16"/>
                <w:szCs w:val="16"/>
              </w:rPr>
              <w:t>$0</w:t>
            </w:r>
          </w:p>
        </w:tc>
        <w:tc>
          <w:tcPr>
            <w:tcW w:w="6030" w:type="dxa"/>
            <w:vMerge/>
            <w:tcBorders>
              <w:left w:val="nil"/>
              <w:bottom w:val="dotted" w:color="000000" w:sz="4" w:space="0"/>
              <w:right w:val="single" w:color="000000" w:sz="8" w:space="0"/>
            </w:tcBorders>
            <w:shd w:val="clear" w:color="auto" w:fill="auto"/>
            <w:vAlign w:val="center"/>
          </w:tcPr>
          <w:p w:rsidRPr="00AC01A2" w:rsidR="008B54C9" w:rsidP="00BB31F4" w:rsidRDefault="008B54C9" w14:paraId="7CE93AC2" w14:textId="77777777">
            <w:pPr>
              <w:widowControl/>
              <w:rPr>
                <w:rFonts w:eastAsia="Calibri" w:asciiTheme="minorHAnsi" w:hAnsiTheme="minorHAnsi" w:cstheme="minorHAnsi"/>
                <w:sz w:val="16"/>
                <w:szCs w:val="16"/>
              </w:rPr>
            </w:pPr>
          </w:p>
        </w:tc>
      </w:tr>
      <w:tr w:rsidRPr="00AC01A2" w:rsidR="00B373FA" w:rsidTr="00BB31F4" w14:paraId="48C94407"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B373FA" w:rsidP="00B373FA" w:rsidRDefault="00B373FA" w14:paraId="7FBDB6F5" w14:textId="6C0D131F">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Initial Contact Form (ICF)</w:t>
            </w:r>
          </w:p>
        </w:tc>
        <w:tc>
          <w:tcPr>
            <w:tcW w:w="990" w:type="dxa"/>
            <w:tcBorders>
              <w:top w:val="nil"/>
              <w:left w:val="nil"/>
              <w:bottom w:val="dotted" w:color="000000" w:sz="4" w:space="0"/>
              <w:right w:val="dashed" w:color="000000" w:sz="8" w:space="0"/>
            </w:tcBorders>
            <w:shd w:val="clear" w:color="auto" w:fill="auto"/>
            <w:vAlign w:val="center"/>
          </w:tcPr>
          <w:p w:rsidRPr="00AC01A2" w:rsidR="00B373FA" w:rsidP="00B373FA" w:rsidRDefault="00B373FA" w14:paraId="2C20D715" w14:textId="7E0BFC83">
            <w:pPr>
              <w:widowControl/>
              <w:jc w:val="center"/>
              <w:rPr>
                <w:rFonts w:eastAsia="Calibri" w:asciiTheme="minorHAnsi" w:hAnsiTheme="minorHAnsi" w:cstheme="minorHAnsi"/>
                <w:sz w:val="16"/>
                <w:szCs w:val="16"/>
              </w:rPr>
            </w:pPr>
            <w:r w:rsidRPr="00AE1D08">
              <w:rPr>
                <w:rFonts w:asciiTheme="minorHAnsi" w:hAnsiTheme="minorHAnsi" w:cstheme="minorHAnsi"/>
                <w:sz w:val="16"/>
                <w:szCs w:val="16"/>
              </w:rPr>
              <w:t>$1</w:t>
            </w:r>
            <w:r>
              <w:rPr>
                <w:rFonts w:asciiTheme="minorHAnsi" w:hAnsiTheme="minorHAnsi" w:cstheme="minorHAnsi"/>
                <w:sz w:val="16"/>
                <w:szCs w:val="16"/>
              </w:rPr>
              <w:t>,829</w:t>
            </w:r>
          </w:p>
        </w:tc>
        <w:tc>
          <w:tcPr>
            <w:tcW w:w="900" w:type="dxa"/>
            <w:tcBorders>
              <w:top w:val="nil"/>
              <w:left w:val="nil"/>
              <w:bottom w:val="dotted" w:color="000000" w:sz="4" w:space="0"/>
              <w:right w:val="single" w:color="000000" w:sz="8" w:space="0"/>
            </w:tcBorders>
            <w:shd w:val="clear" w:color="auto" w:fill="auto"/>
            <w:vAlign w:val="center"/>
          </w:tcPr>
          <w:p w:rsidRPr="00AC01A2" w:rsidR="00B373FA" w:rsidP="00BB31F4" w:rsidRDefault="00B373FA" w14:paraId="02E800B2" w14:textId="20C7EE5B">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Pr="00AC01A2" w:rsidR="00B373FA" w:rsidP="00BB31F4" w:rsidRDefault="00B373FA" w14:paraId="196F6BC2" w14:textId="03DD56A9">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B373FA" w:rsidP="00BB31F4" w:rsidRDefault="00B373FA" w14:paraId="6285A2B4" w14:textId="5D52411F">
            <w:pPr>
              <w:widowControl/>
              <w:jc w:val="center"/>
              <w:rPr>
                <w:rFonts w:eastAsia="Calibri" w:asciiTheme="minorHAnsi" w:hAnsiTheme="minorHAnsi" w:cstheme="minorHAnsi"/>
                <w:sz w:val="16"/>
                <w:szCs w:val="16"/>
              </w:rPr>
            </w:pPr>
            <w:r w:rsidRPr="00627BD6">
              <w:rPr>
                <w:rFonts w:eastAsia="Calibri" w:asciiTheme="minorHAnsi" w:hAnsiTheme="minorHAnsi" w:cstheme="minorHAnsi"/>
                <w:sz w:val="16"/>
                <w:szCs w:val="16"/>
              </w:rPr>
              <w:t>$0</w:t>
            </w:r>
          </w:p>
        </w:tc>
        <w:tc>
          <w:tcPr>
            <w:tcW w:w="6030" w:type="dxa"/>
            <w:tcBorders>
              <w:top w:val="nil"/>
              <w:left w:val="nil"/>
              <w:bottom w:val="dotted" w:color="000000" w:sz="4" w:space="0"/>
              <w:right w:val="single" w:color="000000" w:sz="8" w:space="0"/>
            </w:tcBorders>
            <w:shd w:val="clear" w:color="auto" w:fill="auto"/>
            <w:vAlign w:val="center"/>
          </w:tcPr>
          <w:p w:rsidRPr="00AC01A2" w:rsidR="00B373FA" w:rsidP="00B373FA" w:rsidRDefault="00B373FA" w14:paraId="3BBFD132" w14:textId="6675F164">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New form to improve efficiency</w:t>
            </w:r>
          </w:p>
        </w:tc>
      </w:tr>
      <w:tr w:rsidRPr="00AC01A2" w:rsidR="00B373FA" w:rsidTr="00BB31F4" w14:paraId="4BBEADB1"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B373FA" w:rsidP="00B373FA" w:rsidRDefault="00B373FA" w14:paraId="6C43AAB7" w14:textId="3739DB08">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Data Availability Notification (DAN)</w:t>
            </w:r>
          </w:p>
        </w:tc>
        <w:tc>
          <w:tcPr>
            <w:tcW w:w="990" w:type="dxa"/>
            <w:tcBorders>
              <w:top w:val="nil"/>
              <w:left w:val="nil"/>
              <w:bottom w:val="dotted" w:color="000000" w:sz="4" w:space="0"/>
              <w:right w:val="dashed" w:color="000000" w:sz="8" w:space="0"/>
            </w:tcBorders>
            <w:shd w:val="clear" w:color="auto" w:fill="auto"/>
            <w:vAlign w:val="center"/>
          </w:tcPr>
          <w:p w:rsidRPr="00AC01A2" w:rsidR="00B373FA" w:rsidP="00B373FA" w:rsidRDefault="00B373FA" w14:paraId="7AF91714" w14:textId="2CE324A7">
            <w:pPr>
              <w:widowControl/>
              <w:jc w:val="center"/>
              <w:rPr>
                <w:rFonts w:eastAsia="Calibri" w:asciiTheme="minorHAnsi" w:hAnsiTheme="minorHAnsi" w:cstheme="minorHAnsi"/>
                <w:sz w:val="16"/>
                <w:szCs w:val="16"/>
              </w:rPr>
            </w:pPr>
            <w:r w:rsidRPr="00AE1D08">
              <w:rPr>
                <w:rFonts w:asciiTheme="minorHAnsi" w:hAnsiTheme="minorHAnsi" w:cstheme="minorHAnsi"/>
                <w:sz w:val="16"/>
                <w:szCs w:val="16"/>
              </w:rPr>
              <w:t>$5</w:t>
            </w:r>
            <w:r>
              <w:rPr>
                <w:rFonts w:asciiTheme="minorHAnsi" w:hAnsiTheme="minorHAnsi" w:cstheme="minorHAnsi"/>
                <w:sz w:val="16"/>
                <w:szCs w:val="16"/>
              </w:rPr>
              <w:t>5</w:t>
            </w:r>
          </w:p>
        </w:tc>
        <w:tc>
          <w:tcPr>
            <w:tcW w:w="900" w:type="dxa"/>
            <w:tcBorders>
              <w:top w:val="nil"/>
              <w:left w:val="nil"/>
              <w:bottom w:val="dotted" w:color="000000" w:sz="4" w:space="0"/>
              <w:right w:val="single" w:color="000000" w:sz="8" w:space="0"/>
            </w:tcBorders>
            <w:shd w:val="clear" w:color="auto" w:fill="auto"/>
            <w:vAlign w:val="center"/>
          </w:tcPr>
          <w:p w:rsidRPr="00AC01A2" w:rsidR="00B373FA" w:rsidP="00BB31F4" w:rsidRDefault="00B373FA" w14:paraId="40F749FC" w14:textId="36A04E91">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Pr="00AC01A2" w:rsidR="00B373FA" w:rsidP="00BB31F4" w:rsidRDefault="00B373FA" w14:paraId="69DE1BCA" w14:textId="37993727">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B373FA" w:rsidP="00BB31F4" w:rsidRDefault="00B373FA" w14:paraId="08DD0D05" w14:textId="0BE5946F">
            <w:pPr>
              <w:widowControl/>
              <w:jc w:val="center"/>
              <w:rPr>
                <w:rFonts w:eastAsia="Calibri" w:asciiTheme="minorHAnsi" w:hAnsiTheme="minorHAnsi" w:cstheme="minorHAnsi"/>
                <w:sz w:val="16"/>
                <w:szCs w:val="16"/>
              </w:rPr>
            </w:pPr>
            <w:r w:rsidRPr="00627BD6">
              <w:rPr>
                <w:rFonts w:eastAsia="Calibri" w:asciiTheme="minorHAnsi" w:hAnsiTheme="minorHAnsi" w:cstheme="minorHAnsi"/>
                <w:sz w:val="16"/>
                <w:szCs w:val="16"/>
              </w:rPr>
              <w:t>$0</w:t>
            </w:r>
          </w:p>
        </w:tc>
        <w:tc>
          <w:tcPr>
            <w:tcW w:w="6030" w:type="dxa"/>
            <w:tcBorders>
              <w:top w:val="nil"/>
              <w:left w:val="nil"/>
              <w:bottom w:val="dotted" w:color="000000" w:sz="4" w:space="0"/>
              <w:right w:val="single" w:color="000000" w:sz="8" w:space="0"/>
            </w:tcBorders>
            <w:shd w:val="clear" w:color="auto" w:fill="auto"/>
            <w:vAlign w:val="center"/>
          </w:tcPr>
          <w:p w:rsidRPr="00AC01A2" w:rsidR="00B373FA" w:rsidP="00B373FA" w:rsidRDefault="00B373FA" w14:paraId="23493D3A" w14:textId="2A67B4EA">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New form to improve efficiency</w:t>
            </w:r>
          </w:p>
        </w:tc>
      </w:tr>
      <w:tr w:rsidRPr="00AC01A2" w:rsidR="00B373FA" w:rsidTr="00BB31F4" w14:paraId="4353486C"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Pr="00AC01A2" w:rsidR="00B373FA" w:rsidP="00B373FA" w:rsidRDefault="00B373FA" w14:paraId="6D1A2E0C" w14:textId="7E051619">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Licensee Notification Form (LNF)</w:t>
            </w:r>
          </w:p>
        </w:tc>
        <w:tc>
          <w:tcPr>
            <w:tcW w:w="990" w:type="dxa"/>
            <w:tcBorders>
              <w:top w:val="nil"/>
              <w:left w:val="nil"/>
              <w:bottom w:val="dotted" w:color="000000" w:sz="4" w:space="0"/>
              <w:right w:val="dashed" w:color="000000" w:sz="8" w:space="0"/>
            </w:tcBorders>
            <w:shd w:val="clear" w:color="auto" w:fill="auto"/>
            <w:vAlign w:val="center"/>
          </w:tcPr>
          <w:p w:rsidRPr="00AC01A2" w:rsidR="00B373FA" w:rsidP="00B373FA" w:rsidRDefault="00B373FA" w14:paraId="20657EE4" w14:textId="2101E646">
            <w:pPr>
              <w:widowControl/>
              <w:jc w:val="center"/>
              <w:rPr>
                <w:rFonts w:eastAsia="Calibri" w:asciiTheme="minorHAnsi" w:hAnsiTheme="minorHAnsi" w:cstheme="minorHAnsi"/>
                <w:sz w:val="16"/>
                <w:szCs w:val="16"/>
              </w:rPr>
            </w:pPr>
            <w:r w:rsidRPr="00AE1D08">
              <w:rPr>
                <w:rFonts w:asciiTheme="minorHAnsi" w:hAnsiTheme="minorHAnsi" w:cstheme="minorHAnsi"/>
                <w:sz w:val="16"/>
                <w:szCs w:val="16"/>
              </w:rPr>
              <w:t>$</w:t>
            </w:r>
            <w:r>
              <w:rPr>
                <w:rFonts w:asciiTheme="minorHAnsi" w:hAnsiTheme="minorHAnsi" w:cstheme="minorHAnsi"/>
                <w:sz w:val="16"/>
                <w:szCs w:val="16"/>
              </w:rPr>
              <w:t>235</w:t>
            </w:r>
          </w:p>
        </w:tc>
        <w:tc>
          <w:tcPr>
            <w:tcW w:w="900" w:type="dxa"/>
            <w:tcBorders>
              <w:top w:val="nil"/>
              <w:left w:val="nil"/>
              <w:bottom w:val="dotted" w:color="000000" w:sz="4" w:space="0"/>
              <w:right w:val="single" w:color="000000" w:sz="8" w:space="0"/>
            </w:tcBorders>
            <w:shd w:val="clear" w:color="auto" w:fill="auto"/>
            <w:vAlign w:val="center"/>
          </w:tcPr>
          <w:p w:rsidRPr="00AC01A2" w:rsidR="00B373FA" w:rsidP="00BB31F4" w:rsidRDefault="00B373FA" w14:paraId="70C1C678" w14:textId="6632A478">
            <w:pPr>
              <w:widowControl/>
              <w:jc w:val="center"/>
              <w:rPr>
                <w:rFonts w:eastAsia="Calibri" w:asciiTheme="minorHAnsi" w:hAnsiTheme="minorHAnsi" w:cstheme="minorHAnsi"/>
                <w:sz w:val="16"/>
                <w:szCs w:val="16"/>
              </w:rPr>
            </w:pPr>
            <w:r>
              <w:rPr>
                <w:rFonts w:eastAsia="Calibri" w:asciiTheme="minorHAnsi" w:hAnsiTheme="minorHAnsi" w:cstheme="minorHAnsi"/>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Pr="00AC01A2" w:rsidR="00B373FA" w:rsidP="00BB31F4" w:rsidRDefault="00B373FA" w14:paraId="54E7DB09" w14:textId="017C21D2">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$0</w:t>
            </w:r>
          </w:p>
        </w:tc>
        <w:tc>
          <w:tcPr>
            <w:tcW w:w="1080" w:type="dxa"/>
            <w:tcBorders>
              <w:top w:val="nil"/>
              <w:left w:val="nil"/>
              <w:bottom w:val="dotted" w:color="000000" w:sz="4" w:space="0"/>
              <w:right w:val="single" w:color="000000" w:sz="8" w:space="0"/>
            </w:tcBorders>
            <w:shd w:val="clear" w:color="auto" w:fill="auto"/>
            <w:vAlign w:val="center"/>
          </w:tcPr>
          <w:p w:rsidRPr="00AC01A2" w:rsidR="00B373FA" w:rsidP="00BB31F4" w:rsidRDefault="00B373FA" w14:paraId="5DCAC268" w14:textId="122A314F">
            <w:pPr>
              <w:widowControl/>
              <w:jc w:val="center"/>
              <w:rPr>
                <w:rFonts w:eastAsia="Calibri" w:asciiTheme="minorHAnsi" w:hAnsiTheme="minorHAnsi" w:cstheme="minorHAnsi"/>
                <w:sz w:val="16"/>
                <w:szCs w:val="16"/>
              </w:rPr>
            </w:pPr>
            <w:r w:rsidRPr="00627BD6">
              <w:rPr>
                <w:rFonts w:eastAsia="Calibri" w:asciiTheme="minorHAnsi" w:hAnsiTheme="minorHAnsi" w:cstheme="minorHAnsi"/>
                <w:sz w:val="16"/>
                <w:szCs w:val="16"/>
              </w:rPr>
              <w:t>$0</w:t>
            </w:r>
          </w:p>
        </w:tc>
        <w:tc>
          <w:tcPr>
            <w:tcW w:w="6030" w:type="dxa"/>
            <w:tcBorders>
              <w:top w:val="nil"/>
              <w:left w:val="nil"/>
              <w:bottom w:val="dotted" w:color="000000" w:sz="4" w:space="0"/>
              <w:right w:val="single" w:color="000000" w:sz="8" w:space="0"/>
            </w:tcBorders>
            <w:shd w:val="clear" w:color="auto" w:fill="auto"/>
            <w:vAlign w:val="center"/>
          </w:tcPr>
          <w:p w:rsidRPr="00AC01A2" w:rsidR="00B373FA" w:rsidP="00B373FA" w:rsidRDefault="00B373FA" w14:paraId="4690FD54" w14:textId="6A330DD7">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New form to improve efficiency</w:t>
            </w:r>
          </w:p>
        </w:tc>
      </w:tr>
      <w:tr w:rsidRPr="00AC01A2" w:rsidR="00B373FA" w:rsidTr="00BB31F4" w14:paraId="6408747A" w14:textId="77777777">
        <w:trPr>
          <w:trHeight w:val="465"/>
        </w:trPr>
        <w:tc>
          <w:tcPr>
            <w:tcW w:w="3255" w:type="dxa"/>
            <w:tcBorders>
              <w:top w:val="nil"/>
              <w:left w:val="single" w:color="000000" w:sz="8" w:space="0"/>
              <w:bottom w:val="nil"/>
              <w:right w:val="single" w:color="000000" w:sz="8" w:space="0"/>
            </w:tcBorders>
            <w:shd w:val="clear" w:color="auto" w:fill="BDD6EE"/>
            <w:vAlign w:val="center"/>
          </w:tcPr>
          <w:p w:rsidRPr="00AC01A2" w:rsidR="00B373FA" w:rsidP="00B373FA" w:rsidRDefault="00B373FA" w14:paraId="74E12340"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Total for Collection</w:t>
            </w:r>
          </w:p>
        </w:tc>
        <w:tc>
          <w:tcPr>
            <w:tcW w:w="990" w:type="dxa"/>
            <w:tcBorders>
              <w:top w:val="nil"/>
              <w:left w:val="nil"/>
              <w:bottom w:val="nil"/>
              <w:right w:val="dashed" w:color="000000" w:sz="8" w:space="0"/>
            </w:tcBorders>
            <w:shd w:val="clear" w:color="auto" w:fill="BDD6EE"/>
            <w:vAlign w:val="center"/>
          </w:tcPr>
          <w:p w:rsidRPr="00AC01A2" w:rsidR="00B373FA" w:rsidP="00B373FA" w:rsidRDefault="00B373FA" w14:paraId="7C123AD1" w14:textId="4601D5E3">
            <w:pPr>
              <w:widowControl/>
              <w:jc w:val="center"/>
              <w:rPr>
                <w:rFonts w:eastAsia="Calibri" w:asciiTheme="minorHAnsi" w:hAnsiTheme="minorHAnsi" w:cstheme="minorHAnsi"/>
                <w:b/>
                <w:sz w:val="16"/>
                <w:szCs w:val="16"/>
              </w:rPr>
            </w:pPr>
            <w:r>
              <w:rPr>
                <w:rFonts w:asciiTheme="minorHAnsi" w:hAnsiTheme="minorHAnsi" w:cstheme="minorHAnsi"/>
                <w:b/>
                <w:sz w:val="16"/>
                <w:szCs w:val="16"/>
              </w:rPr>
              <w:t>$21,4</w:t>
            </w:r>
            <w:r>
              <w:rPr>
                <w:rFonts w:asciiTheme="minorHAnsi" w:hAnsiTheme="minorHAnsi" w:cstheme="minorHAnsi"/>
                <w:b/>
                <w:sz w:val="16"/>
                <w:szCs w:val="16"/>
              </w:rPr>
              <w:t>44</w:t>
            </w:r>
          </w:p>
        </w:tc>
        <w:tc>
          <w:tcPr>
            <w:tcW w:w="900" w:type="dxa"/>
            <w:tcBorders>
              <w:top w:val="nil"/>
              <w:left w:val="nil"/>
              <w:bottom w:val="nil"/>
              <w:right w:val="single" w:color="000000" w:sz="8" w:space="0"/>
            </w:tcBorders>
            <w:shd w:val="clear" w:color="auto" w:fill="BDD6EE"/>
            <w:vAlign w:val="center"/>
          </w:tcPr>
          <w:p w:rsidRPr="00AC01A2" w:rsidR="00B373FA" w:rsidP="00BB31F4" w:rsidRDefault="00BB31F4" w14:paraId="62676BC5" w14:textId="187149EE">
            <w:pPr>
              <w:widowControl/>
              <w:jc w:val="center"/>
              <w:rPr>
                <w:rFonts w:eastAsia="Calibri" w:asciiTheme="minorHAnsi" w:hAnsiTheme="minorHAnsi" w:cstheme="minorHAnsi"/>
                <w:b/>
                <w:sz w:val="16"/>
                <w:szCs w:val="16"/>
              </w:rPr>
            </w:pPr>
            <w:r>
              <w:rPr>
                <w:rFonts w:eastAsia="Calibri" w:asciiTheme="minorHAnsi" w:hAnsiTheme="minorHAnsi" w:cstheme="minorHAnsi"/>
                <w:b/>
                <w:sz w:val="16"/>
                <w:szCs w:val="16"/>
              </w:rPr>
              <w:t>$24,717</w:t>
            </w:r>
          </w:p>
        </w:tc>
        <w:tc>
          <w:tcPr>
            <w:tcW w:w="900" w:type="dxa"/>
            <w:tcBorders>
              <w:top w:val="nil"/>
              <w:left w:val="nil"/>
              <w:bottom w:val="nil"/>
              <w:right w:val="dashed" w:color="000000" w:sz="8" w:space="0"/>
            </w:tcBorders>
            <w:shd w:val="clear" w:color="auto" w:fill="BDD6EE"/>
            <w:vAlign w:val="center"/>
          </w:tcPr>
          <w:p w:rsidRPr="00AC01A2" w:rsidR="00B373FA" w:rsidP="00B373FA" w:rsidRDefault="00B373FA" w14:paraId="349E4A8B" w14:textId="6AC45E71">
            <w:pPr>
              <w:widowControl/>
              <w:jc w:val="center"/>
              <w:rPr>
                <w:rFonts w:eastAsia="Calibri" w:asciiTheme="minorHAnsi" w:hAnsiTheme="minorHAnsi" w:cstheme="minorHAnsi"/>
                <w:b/>
                <w:sz w:val="16"/>
                <w:szCs w:val="16"/>
              </w:rPr>
            </w:pPr>
            <w:r w:rsidRPr="00AC01A2">
              <w:rPr>
                <w:rFonts w:eastAsia="Calibri" w:asciiTheme="minorHAnsi" w:hAnsiTheme="minorHAnsi" w:cstheme="minorHAnsi"/>
                <w:sz w:val="16"/>
                <w:szCs w:val="16"/>
              </w:rPr>
              <w:t>$0</w:t>
            </w:r>
            <w:r w:rsidRPr="00AC01A2">
              <w:rPr>
                <w:rFonts w:eastAsia="Calibri" w:asciiTheme="minorHAnsi" w:hAnsiTheme="minorHAnsi" w:cstheme="minorHAnsi"/>
                <w:b/>
                <w:sz w:val="16"/>
                <w:szCs w:val="16"/>
              </w:rPr>
              <w:t> </w:t>
            </w:r>
          </w:p>
        </w:tc>
        <w:tc>
          <w:tcPr>
            <w:tcW w:w="1080" w:type="dxa"/>
            <w:tcBorders>
              <w:top w:val="nil"/>
              <w:left w:val="nil"/>
              <w:bottom w:val="nil"/>
              <w:right w:val="single" w:color="000000" w:sz="8" w:space="0"/>
            </w:tcBorders>
            <w:shd w:val="clear" w:color="auto" w:fill="BDD6EE"/>
            <w:vAlign w:val="center"/>
          </w:tcPr>
          <w:p w:rsidRPr="00AC01A2" w:rsidR="00B373FA" w:rsidP="00B373FA" w:rsidRDefault="00B373FA" w14:paraId="379E9881" w14:textId="399E273E">
            <w:pPr>
              <w:widowControl/>
              <w:jc w:val="center"/>
              <w:rPr>
                <w:rFonts w:eastAsia="Calibri" w:asciiTheme="minorHAnsi" w:hAnsiTheme="minorHAnsi" w:cstheme="minorHAnsi"/>
                <w:b/>
                <w:sz w:val="16"/>
                <w:szCs w:val="16"/>
              </w:rPr>
            </w:pPr>
            <w:r>
              <w:rPr>
                <w:rFonts w:eastAsia="Calibri" w:asciiTheme="minorHAnsi" w:hAnsiTheme="minorHAnsi" w:cstheme="minorHAnsi"/>
                <w:b/>
                <w:sz w:val="16"/>
                <w:szCs w:val="16"/>
              </w:rPr>
              <w:t>0</w:t>
            </w:r>
            <w:r w:rsidRPr="00AC01A2">
              <w:rPr>
                <w:rFonts w:eastAsia="Calibri" w:asciiTheme="minorHAnsi" w:hAnsiTheme="minorHAnsi" w:cstheme="minorHAnsi"/>
                <w:b/>
                <w:sz w:val="16"/>
                <w:szCs w:val="16"/>
              </w:rPr>
              <w:t> </w:t>
            </w:r>
          </w:p>
        </w:tc>
        <w:tc>
          <w:tcPr>
            <w:tcW w:w="6030" w:type="dxa"/>
            <w:tcBorders>
              <w:top w:val="nil"/>
              <w:left w:val="nil"/>
              <w:bottom w:val="nil"/>
              <w:right w:val="single" w:color="000000" w:sz="8" w:space="0"/>
            </w:tcBorders>
            <w:shd w:val="clear" w:color="auto" w:fill="000000"/>
            <w:vAlign w:val="center"/>
          </w:tcPr>
          <w:p w:rsidRPr="00AC01A2" w:rsidR="00B373FA" w:rsidP="00B373FA" w:rsidRDefault="00B373FA" w14:paraId="5A4D56D1"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 </w:t>
            </w:r>
          </w:p>
        </w:tc>
      </w:tr>
      <w:tr w:rsidRPr="00AC01A2" w:rsidR="00BD6C1C" w:rsidTr="00092BF4" w14:paraId="3F2C0EF3" w14:textId="77777777">
        <w:trPr>
          <w:trHeight w:val="315"/>
        </w:trPr>
        <w:tc>
          <w:tcPr>
            <w:tcW w:w="3255" w:type="dxa"/>
            <w:tcBorders>
              <w:top w:val="single" w:color="000000" w:sz="8" w:space="0"/>
              <w:left w:val="single" w:color="000000" w:sz="8" w:space="0"/>
              <w:bottom w:val="single" w:color="000000" w:sz="8" w:space="0"/>
              <w:right w:val="nil"/>
            </w:tcBorders>
            <w:shd w:val="clear" w:color="auto" w:fill="FCE4D6"/>
            <w:vAlign w:val="bottom"/>
          </w:tcPr>
          <w:p w:rsidRPr="00AC01A2" w:rsidR="00225170" w:rsidP="00225170" w:rsidRDefault="00225170" w14:paraId="33696362" w14:textId="77777777">
            <w:pPr>
              <w:widowControl/>
              <w:jc w:val="center"/>
              <w:rPr>
                <w:rFonts w:eastAsia="Calibri" w:asciiTheme="minorHAnsi" w:hAnsiTheme="minorHAnsi" w:cstheme="minorHAnsi"/>
                <w:b/>
                <w:sz w:val="16"/>
                <w:szCs w:val="16"/>
              </w:rPr>
            </w:pPr>
            <w:r w:rsidRPr="00AC01A2">
              <w:rPr>
                <w:rFonts w:eastAsia="Calibri" w:asciiTheme="minorHAnsi" w:hAnsiTheme="minorHAnsi" w:cstheme="minorHAnsi"/>
                <w:b/>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BB31F4" w:rsidR="00225170" w:rsidP="00BB31F4" w:rsidRDefault="00225170" w14:paraId="6D167220" w14:textId="15B8B2F0">
            <w:pPr>
              <w:widowControl/>
              <w:jc w:val="center"/>
              <w:rPr>
                <w:rFonts w:eastAsia="Calibri" w:asciiTheme="minorHAnsi" w:hAnsiTheme="minorHAnsi" w:cstheme="minorHAnsi"/>
                <w:b/>
                <w:sz w:val="16"/>
                <w:szCs w:val="16"/>
              </w:rPr>
            </w:pPr>
            <w:r w:rsidRPr="00BB31F4">
              <w:rPr>
                <w:rFonts w:eastAsia="Calibri" w:asciiTheme="minorHAnsi" w:hAnsiTheme="minorHAnsi" w:cstheme="minorHAnsi"/>
                <w:b/>
                <w:sz w:val="16"/>
                <w:szCs w:val="16"/>
              </w:rPr>
              <w:t> </w:t>
            </w:r>
            <w:r w:rsidRPr="00BB31F4" w:rsidR="00BB31F4">
              <w:rPr>
                <w:rFonts w:eastAsia="Calibri" w:asciiTheme="minorHAnsi" w:hAnsiTheme="minorHAnsi" w:cstheme="minorHAnsi"/>
                <w:b/>
                <w:sz w:val="16"/>
                <w:szCs w:val="16"/>
              </w:rPr>
              <w:t>-</w:t>
            </w:r>
            <w:r w:rsidRPr="00BB31F4">
              <w:rPr>
                <w:rFonts w:eastAsia="Calibri" w:asciiTheme="minorHAnsi" w:hAnsiTheme="minorHAnsi" w:cstheme="minorHAnsi"/>
                <w:b/>
                <w:sz w:val="16"/>
                <w:szCs w:val="16"/>
              </w:rPr>
              <w:t>$</w:t>
            </w:r>
            <w:r w:rsidRPr="00BB31F4" w:rsidR="00BB31F4">
              <w:rPr>
                <w:rFonts w:eastAsia="Calibri" w:asciiTheme="minorHAnsi" w:hAnsiTheme="minorHAnsi" w:cstheme="minorHAnsi"/>
                <w:b/>
                <w:sz w:val="16"/>
                <w:szCs w:val="16"/>
              </w:rPr>
              <w:t>3,273</w:t>
            </w:r>
          </w:p>
        </w:tc>
        <w:tc>
          <w:tcPr>
            <w:tcW w:w="1980" w:type="dxa"/>
            <w:gridSpan w:val="2"/>
            <w:tcBorders>
              <w:top w:val="single" w:color="000000" w:sz="8" w:space="0"/>
              <w:left w:val="nil"/>
              <w:bottom w:val="single" w:color="000000" w:sz="8" w:space="0"/>
              <w:right w:val="single" w:color="000000" w:sz="4" w:space="0"/>
            </w:tcBorders>
            <w:shd w:val="clear" w:color="auto" w:fill="FCE4D6"/>
            <w:vAlign w:val="bottom"/>
          </w:tcPr>
          <w:p w:rsidRPr="00AC01A2" w:rsidR="00225170" w:rsidP="00225170" w:rsidRDefault="00225170" w14:paraId="1125396D" w14:textId="6F863323">
            <w:pPr>
              <w:widowControl/>
              <w:jc w:val="center"/>
              <w:rPr>
                <w:rFonts w:eastAsia="Calibri" w:asciiTheme="minorHAnsi" w:hAnsiTheme="minorHAnsi" w:cstheme="minorHAnsi"/>
                <w:sz w:val="16"/>
                <w:szCs w:val="16"/>
              </w:rPr>
            </w:pPr>
            <w:r w:rsidRPr="00AC01A2">
              <w:rPr>
                <w:rFonts w:eastAsia="Calibri" w:asciiTheme="minorHAnsi" w:hAnsiTheme="minorHAnsi" w:cstheme="minorHAnsi"/>
                <w:sz w:val="16"/>
                <w:szCs w:val="16"/>
              </w:rPr>
              <w:t>$0 </w:t>
            </w:r>
          </w:p>
        </w:tc>
        <w:tc>
          <w:tcPr>
            <w:tcW w:w="6030" w:type="dxa"/>
            <w:tcBorders>
              <w:top w:val="single" w:color="000000" w:sz="8" w:space="0"/>
              <w:left w:val="nil"/>
              <w:bottom w:val="single" w:color="000000" w:sz="8" w:space="0"/>
              <w:right w:val="single" w:color="000000" w:sz="8" w:space="0"/>
            </w:tcBorders>
            <w:shd w:val="clear" w:color="auto" w:fill="000000"/>
            <w:vAlign w:val="bottom"/>
          </w:tcPr>
          <w:p w:rsidRPr="00AC01A2" w:rsidR="00225170" w:rsidP="00225170" w:rsidRDefault="00225170" w14:paraId="5C18D18E" w14:textId="77777777">
            <w:pPr>
              <w:widowControl/>
              <w:rPr>
                <w:rFonts w:eastAsia="Calibri" w:asciiTheme="minorHAnsi" w:hAnsiTheme="minorHAnsi" w:cstheme="minorHAnsi"/>
                <w:sz w:val="16"/>
                <w:szCs w:val="16"/>
              </w:rPr>
            </w:pPr>
            <w:r w:rsidRPr="00AC01A2">
              <w:rPr>
                <w:rFonts w:eastAsia="Calibri" w:asciiTheme="minorHAnsi" w:hAnsiTheme="minorHAnsi" w:cstheme="minorHAnsi"/>
                <w:sz w:val="16"/>
                <w:szCs w:val="16"/>
              </w:rPr>
              <w:t> </w:t>
            </w:r>
          </w:p>
        </w:tc>
      </w:tr>
    </w:tbl>
    <w:p w:rsidRPr="00BD6C1C" w:rsidR="000054FA" w:rsidRDefault="000054FA" w14:paraId="18465C5E" w14:textId="77777777">
      <w:pPr>
        <w:pBdr>
          <w:top w:val="nil"/>
          <w:left w:val="nil"/>
          <w:bottom w:val="nil"/>
          <w:right w:val="nil"/>
          <w:between w:val="nil"/>
        </w:pBdr>
        <w:spacing w:before="7"/>
        <w:rPr>
          <w:b/>
        </w:rPr>
      </w:pPr>
    </w:p>
    <w:p w:rsidRPr="00BD6C1C" w:rsidR="000054FA" w:rsidRDefault="000054FA" w14:paraId="5E523EB0" w14:textId="77777777">
      <w:pPr>
        <w:pBdr>
          <w:top w:val="nil"/>
          <w:left w:val="nil"/>
          <w:bottom w:val="nil"/>
          <w:right w:val="nil"/>
          <w:between w:val="nil"/>
        </w:pBdr>
        <w:spacing w:before="7"/>
        <w:rPr>
          <w:b/>
        </w:rPr>
        <w:sectPr w:rsidRPr="00BD6C1C" w:rsidR="000054FA" w:rsidSect="00F40D31">
          <w:pgSz w:w="15840" w:h="12240" w:orient="landscape"/>
          <w:pgMar w:top="1200" w:right="1080" w:bottom="640" w:left="1080" w:header="0" w:footer="1014" w:gutter="0"/>
          <w:cols w:space="720"/>
          <w:docGrid w:linePitch="326"/>
        </w:sectPr>
      </w:pPr>
    </w:p>
    <w:p w:rsidRPr="00BD6C1C" w:rsidR="000054FA" w:rsidRDefault="000054FA" w14:paraId="143BDD27" w14:textId="77777777">
      <w:pPr>
        <w:pBdr>
          <w:top w:val="nil"/>
          <w:left w:val="nil"/>
          <w:bottom w:val="nil"/>
          <w:right w:val="nil"/>
          <w:between w:val="nil"/>
        </w:pBdr>
        <w:spacing w:before="7"/>
        <w:rPr>
          <w:b/>
        </w:rPr>
      </w:pPr>
    </w:p>
    <w:p w:rsidRPr="00BD6C1C" w:rsidR="000054FA" w:rsidP="00F26A6D" w:rsidRDefault="008872BE" w14:paraId="579FD445"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54FA" w:rsidP="008A70BA" w:rsidRDefault="00092BF4" w14:paraId="5B0B41F8" w14:textId="71C1E9DC">
      <w:pPr>
        <w:pBdr>
          <w:top w:val="nil"/>
          <w:left w:val="nil"/>
          <w:bottom w:val="nil"/>
          <w:right w:val="nil"/>
          <w:between w:val="nil"/>
        </w:pBdr>
        <w:spacing w:before="160"/>
      </w:pPr>
      <w:r>
        <w:t>The results of this collection will not be published.</w:t>
      </w:r>
    </w:p>
    <w:p w:rsidRPr="00BD6C1C" w:rsidR="00F40D31" w:rsidP="008A70BA" w:rsidRDefault="00F40D31" w14:paraId="74EE4F1B" w14:textId="77777777">
      <w:pPr>
        <w:pBdr>
          <w:top w:val="nil"/>
          <w:left w:val="nil"/>
          <w:bottom w:val="nil"/>
          <w:right w:val="nil"/>
          <w:between w:val="nil"/>
        </w:pBdr>
        <w:spacing w:before="160"/>
      </w:pPr>
    </w:p>
    <w:p w:rsidRPr="00BD6C1C" w:rsidR="008E2AFE" w:rsidP="008E2AFE" w:rsidRDefault="008E2AFE" w14:paraId="6930AC49" w14:textId="2198DE4E">
      <w:pPr>
        <w:numPr>
          <w:ilvl w:val="0"/>
          <w:numId w:val="3"/>
        </w:numPr>
        <w:pBdr>
          <w:top w:val="nil"/>
          <w:left w:val="nil"/>
          <w:bottom w:val="nil"/>
          <w:right w:val="nil"/>
          <w:between w:val="nil"/>
        </w:pBdr>
        <w:tabs>
          <w:tab w:val="left" w:pos="360"/>
        </w:tabs>
        <w:spacing w:before="80"/>
        <w:ind w:left="0" w:firstLine="0"/>
        <w:rPr>
          <w:b/>
        </w:rPr>
      </w:pPr>
      <w:r w:rsidRPr="00BD6C1C">
        <w:rPr>
          <w:b/>
        </w:rPr>
        <w:t xml:space="preserve">If seeking approval to not display the expiration date for OMB approval of the information collection, explain the reasons that display would be inappropriate </w:t>
      </w:r>
    </w:p>
    <w:p w:rsidR="00123A68" w:rsidRDefault="008E2AFE" w14:paraId="365B1790" w14:textId="23E47904">
      <w:pPr>
        <w:spacing w:before="161"/>
      </w:pPr>
      <w:r w:rsidRPr="00BD6C1C">
        <w:t>The agency plans to display the expiration date for OMB approval of the information collection on all instruments.</w:t>
      </w:r>
    </w:p>
    <w:p w:rsidRPr="00BD6C1C" w:rsidR="00F40D31" w:rsidRDefault="00F40D31" w14:paraId="0F0362C0" w14:textId="77777777">
      <w:pPr>
        <w:spacing w:before="161"/>
      </w:pPr>
    </w:p>
    <w:p w:rsidRPr="00BD6C1C" w:rsidR="000054FA" w:rsidP="00F26A6D" w:rsidRDefault="008872BE" w14:paraId="5FA3AF3A" w14:textId="77777777">
      <w:pPr>
        <w:numPr>
          <w:ilvl w:val="0"/>
          <w:numId w:val="3"/>
        </w:numPr>
        <w:pBdr>
          <w:top w:val="nil"/>
          <w:left w:val="nil"/>
          <w:bottom w:val="nil"/>
          <w:right w:val="nil"/>
          <w:between w:val="nil"/>
        </w:pBdr>
        <w:tabs>
          <w:tab w:val="left" w:pos="360"/>
        </w:tabs>
        <w:spacing w:before="80"/>
        <w:ind w:left="0" w:firstLine="0"/>
        <w:rPr>
          <w:b/>
        </w:rPr>
      </w:pPr>
      <w:r w:rsidRPr="00BD6C1C">
        <w:rPr>
          <w:b/>
        </w:rPr>
        <w:t>Explain each exception to the certification statement identified in “Certification for Paperwork Reduction Act Submissions."</w:t>
      </w:r>
    </w:p>
    <w:p w:rsidRPr="00BD6C1C" w:rsidR="000054FA" w:rsidRDefault="008872BE" w14:paraId="386EA7EA" w14:textId="603FB7A1">
      <w:pPr>
        <w:spacing w:before="221" w:line="259" w:lineRule="auto"/>
        <w:jc w:val="both"/>
      </w:pPr>
      <w:r w:rsidRPr="00BD6C1C">
        <w:t xml:space="preserve">The agency certifies compliance with </w:t>
      </w:r>
      <w:hyperlink r:id="rId10">
        <w:r w:rsidRPr="00BD6C1C">
          <w:rPr>
            <w:u w:val="single"/>
          </w:rPr>
          <w:t>5 CFR 1320.9</w:t>
        </w:r>
      </w:hyperlink>
      <w:hyperlink r:id="rId11">
        <w:r w:rsidRPr="00BD6C1C">
          <w:t xml:space="preserve"> </w:t>
        </w:r>
      </w:hyperlink>
      <w:r w:rsidRPr="00BD6C1C">
        <w:t xml:space="preserve">and the related provisions of </w:t>
      </w:r>
      <w:hyperlink r:id="rId12">
        <w:r w:rsidRPr="00BD6C1C">
          <w:rPr>
            <w:u w:val="single"/>
          </w:rPr>
          <w:t>5 CFR</w:t>
        </w:r>
      </w:hyperlink>
      <w:r w:rsidRPr="00BD6C1C">
        <w:t xml:space="preserve"> </w:t>
      </w:r>
      <w:hyperlink r:id="rId13">
        <w:r w:rsidRPr="00BD6C1C">
          <w:rPr>
            <w:u w:val="single"/>
          </w:rPr>
          <w:t>1320.8(b)(3)</w:t>
        </w:r>
      </w:hyperlink>
      <w:r w:rsidRPr="00BD6C1C">
        <w:t>.</w:t>
      </w:r>
    </w:p>
    <w:sectPr w:rsidRPr="00BD6C1C" w:rsidR="000054FA">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A4B5" w14:textId="77777777" w:rsidR="00B60FF9" w:rsidRDefault="00B60FF9">
      <w:r>
        <w:separator/>
      </w:r>
    </w:p>
  </w:endnote>
  <w:endnote w:type="continuationSeparator" w:id="0">
    <w:p w14:paraId="4B8C162D" w14:textId="77777777" w:rsidR="00B60FF9" w:rsidRDefault="00B6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726696"/>
      <w:docPartObj>
        <w:docPartGallery w:val="Page Numbers (Bottom of Page)"/>
        <w:docPartUnique/>
      </w:docPartObj>
    </w:sdtPr>
    <w:sdtEndPr>
      <w:rPr>
        <w:noProof/>
      </w:rPr>
    </w:sdtEndPr>
    <w:sdtContent>
      <w:p w14:paraId="05800302" w14:textId="5DC6BB16" w:rsidR="00B60FF9" w:rsidRDefault="00B60FF9">
        <w:pPr>
          <w:pStyle w:val="Footer"/>
        </w:pPr>
        <w:r>
          <w:t xml:space="preserve">Page | </w:t>
        </w:r>
        <w:r>
          <w:fldChar w:fldCharType="begin"/>
        </w:r>
        <w:r>
          <w:instrText xml:space="preserve"> PAGE   \* MERGEFORMAT </w:instrText>
        </w:r>
        <w:r>
          <w:fldChar w:fldCharType="separate"/>
        </w:r>
        <w:r w:rsidR="00D850B0">
          <w:rPr>
            <w:noProof/>
          </w:rPr>
          <w:t>10</w:t>
        </w:r>
        <w:r>
          <w:rPr>
            <w:noProof/>
          </w:rPr>
          <w:fldChar w:fldCharType="end"/>
        </w:r>
      </w:p>
    </w:sdtContent>
  </w:sdt>
  <w:p w14:paraId="434A9237" w14:textId="2CCD53F4" w:rsidR="00B60FF9" w:rsidRDefault="00B60FF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DD207" w14:textId="77777777" w:rsidR="00B60FF9" w:rsidRDefault="00B60FF9">
      <w:r>
        <w:separator/>
      </w:r>
    </w:p>
  </w:footnote>
  <w:footnote w:type="continuationSeparator" w:id="0">
    <w:p w14:paraId="11CA8267" w14:textId="77777777" w:rsidR="00B60FF9" w:rsidRDefault="00B6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CD1"/>
    <w:multiLevelType w:val="hybridMultilevel"/>
    <w:tmpl w:val="66381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23B8F"/>
    <w:multiLevelType w:val="hybridMultilevel"/>
    <w:tmpl w:val="39BA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878BA"/>
    <w:multiLevelType w:val="multilevel"/>
    <w:tmpl w:val="73AA9AC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085C666C"/>
    <w:multiLevelType w:val="multilevel"/>
    <w:tmpl w:val="28B8A7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0AA6344B"/>
    <w:multiLevelType w:val="hybridMultilevel"/>
    <w:tmpl w:val="BD6C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9410F"/>
    <w:multiLevelType w:val="multilevel"/>
    <w:tmpl w:val="28B8A7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0B707EE8"/>
    <w:multiLevelType w:val="multilevel"/>
    <w:tmpl w:val="B842480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7" w15:restartNumberingAfterBreak="0">
    <w:nsid w:val="11FB0B05"/>
    <w:multiLevelType w:val="multilevel"/>
    <w:tmpl w:val="DED41B2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123D6965"/>
    <w:multiLevelType w:val="multilevel"/>
    <w:tmpl w:val="2B20F52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14467D4A"/>
    <w:multiLevelType w:val="hybridMultilevel"/>
    <w:tmpl w:val="A58685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5631C12"/>
    <w:multiLevelType w:val="multilevel"/>
    <w:tmpl w:val="39002AC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1" w15:restartNumberingAfterBreak="0">
    <w:nsid w:val="35095201"/>
    <w:multiLevelType w:val="multilevel"/>
    <w:tmpl w:val="8F3EBA3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2" w15:restartNumberingAfterBreak="0">
    <w:nsid w:val="432E050B"/>
    <w:multiLevelType w:val="multilevel"/>
    <w:tmpl w:val="7344668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3" w15:restartNumberingAfterBreak="0">
    <w:nsid w:val="55782B1A"/>
    <w:multiLevelType w:val="hybridMultilevel"/>
    <w:tmpl w:val="6418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1384A"/>
    <w:multiLevelType w:val="multilevel"/>
    <w:tmpl w:val="7C12471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5" w15:restartNumberingAfterBreak="0">
    <w:nsid w:val="6AE472E7"/>
    <w:multiLevelType w:val="multilevel"/>
    <w:tmpl w:val="A92CB1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color w:val="2F5496"/>
        <w:sz w:val="20"/>
        <w:szCs w:val="20"/>
      </w:rPr>
    </w:lvl>
    <w:lvl w:ilvl="2">
      <w:start w:val="1"/>
      <w:numFmt w:val="bullet"/>
      <w:lvlText w:val="•"/>
      <w:lvlJc w:val="left"/>
      <w:pPr>
        <w:ind w:left="1873" w:hanging="360"/>
      </w:pPr>
    </w:lvl>
    <w:lvl w:ilvl="3">
      <w:start w:val="1"/>
      <w:numFmt w:val="bullet"/>
      <w:lvlText w:val="•"/>
      <w:lvlJc w:val="left"/>
      <w:pPr>
        <w:ind w:left="3026" w:hanging="360"/>
      </w:pPr>
    </w:lvl>
    <w:lvl w:ilvl="4">
      <w:start w:val="1"/>
      <w:numFmt w:val="bullet"/>
      <w:lvlText w:val="•"/>
      <w:lvlJc w:val="left"/>
      <w:pPr>
        <w:ind w:left="4180" w:hanging="360"/>
      </w:pPr>
    </w:lvl>
    <w:lvl w:ilvl="5">
      <w:start w:val="1"/>
      <w:numFmt w:val="bullet"/>
      <w:lvlText w:val="•"/>
      <w:lvlJc w:val="left"/>
      <w:pPr>
        <w:ind w:left="5333" w:hanging="360"/>
      </w:pPr>
    </w:lvl>
    <w:lvl w:ilvl="6">
      <w:start w:val="1"/>
      <w:numFmt w:val="bullet"/>
      <w:lvlText w:val="•"/>
      <w:lvlJc w:val="left"/>
      <w:pPr>
        <w:ind w:left="6486" w:hanging="360"/>
      </w:pPr>
    </w:lvl>
    <w:lvl w:ilvl="7">
      <w:start w:val="1"/>
      <w:numFmt w:val="bullet"/>
      <w:lvlText w:val="•"/>
      <w:lvlJc w:val="left"/>
      <w:pPr>
        <w:ind w:left="7640" w:hanging="360"/>
      </w:pPr>
    </w:lvl>
    <w:lvl w:ilvl="8">
      <w:start w:val="1"/>
      <w:numFmt w:val="bullet"/>
      <w:lvlText w:val="•"/>
      <w:lvlJc w:val="left"/>
      <w:pPr>
        <w:ind w:left="8793" w:hanging="360"/>
      </w:pPr>
    </w:lvl>
  </w:abstractNum>
  <w:abstractNum w:abstractNumId="16" w15:restartNumberingAfterBreak="0">
    <w:nsid w:val="6CE56A5A"/>
    <w:multiLevelType w:val="hybridMultilevel"/>
    <w:tmpl w:val="775C7B16"/>
    <w:lvl w:ilvl="0" w:tplc="2AFED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F6489"/>
    <w:multiLevelType w:val="hybridMultilevel"/>
    <w:tmpl w:val="4FBC32A0"/>
    <w:lvl w:ilvl="0" w:tplc="2AFED9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C790B"/>
    <w:multiLevelType w:val="hybridMultilevel"/>
    <w:tmpl w:val="CEB8E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47EC5"/>
    <w:multiLevelType w:val="multilevel"/>
    <w:tmpl w:val="369ED13A"/>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num w:numId="1">
    <w:abstractNumId w:val="6"/>
  </w:num>
  <w:num w:numId="2">
    <w:abstractNumId w:val="10"/>
  </w:num>
  <w:num w:numId="3">
    <w:abstractNumId w:val="3"/>
  </w:num>
  <w:num w:numId="4">
    <w:abstractNumId w:val="7"/>
  </w:num>
  <w:num w:numId="5">
    <w:abstractNumId w:val="15"/>
  </w:num>
  <w:num w:numId="6">
    <w:abstractNumId w:val="14"/>
  </w:num>
  <w:num w:numId="7">
    <w:abstractNumId w:val="8"/>
  </w:num>
  <w:num w:numId="8">
    <w:abstractNumId w:val="12"/>
  </w:num>
  <w:num w:numId="9">
    <w:abstractNumId w:val="11"/>
  </w:num>
  <w:num w:numId="10">
    <w:abstractNumId w:val="2"/>
  </w:num>
  <w:num w:numId="11">
    <w:abstractNumId w:val="19"/>
  </w:num>
  <w:num w:numId="12">
    <w:abstractNumId w:val="18"/>
  </w:num>
  <w:num w:numId="13">
    <w:abstractNumId w:val="9"/>
  </w:num>
  <w:num w:numId="14">
    <w:abstractNumId w:val="1"/>
  </w:num>
  <w:num w:numId="15">
    <w:abstractNumId w:val="4"/>
  </w:num>
  <w:num w:numId="16">
    <w:abstractNumId w:val="5"/>
  </w:num>
  <w:num w:numId="17">
    <w:abstractNumId w:val="0"/>
  </w:num>
  <w:num w:numId="18">
    <w:abstractNumId w:val="1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FA"/>
    <w:rsid w:val="000054FA"/>
    <w:rsid w:val="00066F8B"/>
    <w:rsid w:val="00092BF4"/>
    <w:rsid w:val="000D46DC"/>
    <w:rsid w:val="00103F09"/>
    <w:rsid w:val="0011693E"/>
    <w:rsid w:val="00123A68"/>
    <w:rsid w:val="0018365F"/>
    <w:rsid w:val="001C72AC"/>
    <w:rsid w:val="001D4483"/>
    <w:rsid w:val="002160BD"/>
    <w:rsid w:val="00220345"/>
    <w:rsid w:val="00224FE9"/>
    <w:rsid w:val="00225170"/>
    <w:rsid w:val="00227396"/>
    <w:rsid w:val="00253206"/>
    <w:rsid w:val="0028410A"/>
    <w:rsid w:val="002C05A1"/>
    <w:rsid w:val="00305C2E"/>
    <w:rsid w:val="00354839"/>
    <w:rsid w:val="0037103A"/>
    <w:rsid w:val="003A4051"/>
    <w:rsid w:val="003B18BB"/>
    <w:rsid w:val="003D36C7"/>
    <w:rsid w:val="003D5F19"/>
    <w:rsid w:val="00404D29"/>
    <w:rsid w:val="00431C88"/>
    <w:rsid w:val="00437EA7"/>
    <w:rsid w:val="004450EE"/>
    <w:rsid w:val="004E48E6"/>
    <w:rsid w:val="005029B8"/>
    <w:rsid w:val="005164AD"/>
    <w:rsid w:val="0056762E"/>
    <w:rsid w:val="0057450E"/>
    <w:rsid w:val="00577303"/>
    <w:rsid w:val="005D720C"/>
    <w:rsid w:val="0061057D"/>
    <w:rsid w:val="00611C23"/>
    <w:rsid w:val="006507BB"/>
    <w:rsid w:val="00655EE3"/>
    <w:rsid w:val="006A5A9F"/>
    <w:rsid w:val="006E1F49"/>
    <w:rsid w:val="006E2E8C"/>
    <w:rsid w:val="00743225"/>
    <w:rsid w:val="0078563D"/>
    <w:rsid w:val="007A0081"/>
    <w:rsid w:val="007A4846"/>
    <w:rsid w:val="007C58C1"/>
    <w:rsid w:val="00841C3A"/>
    <w:rsid w:val="00870320"/>
    <w:rsid w:val="008872BE"/>
    <w:rsid w:val="008A70BA"/>
    <w:rsid w:val="008B54C9"/>
    <w:rsid w:val="008D4354"/>
    <w:rsid w:val="008E2AFE"/>
    <w:rsid w:val="00915111"/>
    <w:rsid w:val="0092284A"/>
    <w:rsid w:val="0093356A"/>
    <w:rsid w:val="00937DEA"/>
    <w:rsid w:val="009F4957"/>
    <w:rsid w:val="00AB078A"/>
    <w:rsid w:val="00AC01A2"/>
    <w:rsid w:val="00AC2FB9"/>
    <w:rsid w:val="00AE1D08"/>
    <w:rsid w:val="00AE3914"/>
    <w:rsid w:val="00B15A8C"/>
    <w:rsid w:val="00B373FA"/>
    <w:rsid w:val="00B46A1E"/>
    <w:rsid w:val="00B60FF9"/>
    <w:rsid w:val="00B62FE9"/>
    <w:rsid w:val="00B964BE"/>
    <w:rsid w:val="00BA6A51"/>
    <w:rsid w:val="00BB2258"/>
    <w:rsid w:val="00BB31F4"/>
    <w:rsid w:val="00BD6C1C"/>
    <w:rsid w:val="00BE7BC9"/>
    <w:rsid w:val="00C14DD9"/>
    <w:rsid w:val="00C767F2"/>
    <w:rsid w:val="00C86043"/>
    <w:rsid w:val="00CA4D36"/>
    <w:rsid w:val="00CF5F34"/>
    <w:rsid w:val="00D850B0"/>
    <w:rsid w:val="00D97807"/>
    <w:rsid w:val="00DC0240"/>
    <w:rsid w:val="00DD35B3"/>
    <w:rsid w:val="00E40EFA"/>
    <w:rsid w:val="00E61BE5"/>
    <w:rsid w:val="00E738FF"/>
    <w:rsid w:val="00E821D1"/>
    <w:rsid w:val="00E9108C"/>
    <w:rsid w:val="00EA4D87"/>
    <w:rsid w:val="00EC4B21"/>
    <w:rsid w:val="00EC7F9D"/>
    <w:rsid w:val="00F26A6D"/>
    <w:rsid w:val="00F40D31"/>
    <w:rsid w:val="00F463D3"/>
    <w:rsid w:val="00F95ABC"/>
    <w:rsid w:val="00FA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8876A"/>
  <w15:docId w15:val="{77DAA1A1-66F1-4835-975D-CE7481AB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styleId="TableGrid">
    <w:name w:val="Table Grid"/>
    <w:basedOn w:val="TableNormal"/>
    <w:uiPriority w:val="39"/>
    <w:rsid w:val="006A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6A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6762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6762E"/>
    <w:rPr>
      <w:rFonts w:ascii="Arial" w:eastAsia="Arial" w:hAnsi="Arial" w:cs="Arial"/>
      <w:b/>
      <w:bCs/>
      <w:color w:val="2E5395"/>
      <w:sz w:val="20"/>
      <w:szCs w:val="20"/>
    </w:rPr>
  </w:style>
  <w:style w:type="paragraph" w:styleId="Revision">
    <w:name w:val="Revision"/>
    <w:hidden/>
    <w:uiPriority w:val="99"/>
    <w:semiHidden/>
    <w:rsid w:val="000D46D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CFR-2014-title5-vol3/pdf/CFR-2014-title5-vol3-sec1320-8.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CFR-2014-title5-vol3/pdf/CFR-2014-title5-vol3-sec1320-9.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po.gov/fdsys/pkg/CFR-2014-title5-vol3/pdf/CFR-2014-title5-vol3-sec1320-9.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FD7B14-41AE-4C60-AF7F-42FAC02F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10</Pages>
  <Words>3303</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NESDIS</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Sheleen (Federal)</dc:creator>
  <cp:lastModifiedBy>Adrienne.Thomas</cp:lastModifiedBy>
  <cp:revision>17</cp:revision>
  <dcterms:created xsi:type="dcterms:W3CDTF">2022-05-11T18:34:00Z</dcterms:created>
  <dcterms:modified xsi:type="dcterms:W3CDTF">2022-05-11T20:29:00Z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