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31C3" w:rsidRDefault="00276A1D" w14:paraId="00000001" w14:textId="77777777">
      <w:pPr>
        <w:jc w:val="center"/>
        <w:rPr>
          <w:b/>
          <w:i/>
        </w:rPr>
      </w:pPr>
      <w:r>
        <w:rPr>
          <w:b/>
          <w:i/>
        </w:rPr>
        <w:t xml:space="preserve">PRA Application Cover Sheet </w:t>
      </w:r>
    </w:p>
    <w:p w:rsidR="00C031C3" w:rsidRDefault="00276A1D" w14:paraId="00000002" w14:textId="77777777">
      <w:pPr>
        <w:jc w:val="center"/>
        <w:rPr>
          <w:b/>
        </w:rPr>
      </w:pPr>
      <w:r>
        <w:rPr>
          <w:b/>
        </w:rPr>
        <w:t xml:space="preserve"> </w:t>
      </w:r>
    </w:p>
    <w:p w:rsidR="00C031C3" w:rsidRDefault="00C031C3" w14:paraId="00000003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00C031C3" w:rsidRDefault="00276A1D" w14:paraId="00000004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PAPERWORK REDUCTION ACT (PRA)</w:t>
      </w:r>
    </w:p>
    <w:p w:rsidR="00C031C3" w:rsidRDefault="00276A1D" w14:paraId="00000005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NIST Generic Request for Customer </w:t>
      </w:r>
      <w:proofErr w:type="gramStart"/>
      <w:r>
        <w:rPr>
          <w:rFonts w:ascii="Times New Roman" w:hAnsi="Times New Roman" w:eastAsia="Times New Roman" w:cs="Times New Roman"/>
          <w:sz w:val="24"/>
          <w:szCs w:val="24"/>
        </w:rPr>
        <w:t>Service Related</w:t>
      </w:r>
      <w:proofErr w:type="gramEnd"/>
      <w:r>
        <w:rPr>
          <w:rFonts w:ascii="Times New Roman" w:hAnsi="Times New Roman" w:eastAsia="Times New Roman" w:cs="Times New Roman"/>
          <w:sz w:val="24"/>
          <w:szCs w:val="24"/>
        </w:rPr>
        <w:t xml:space="preserve"> Data Collections</w:t>
      </w:r>
    </w:p>
    <w:p w:rsidR="00C031C3" w:rsidRDefault="00276A1D" w14:paraId="00000006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OMB Control #0693-0031</w:t>
      </w:r>
    </w:p>
    <w:p w:rsidR="00C031C3" w:rsidRDefault="00276A1D" w14:paraId="00000007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Expiration Date:  06/30/2021</w:t>
      </w:r>
    </w:p>
    <w:p w:rsidR="00C031C3" w:rsidRDefault="00276A1D" w14:paraId="00000008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C031C3" w:rsidRDefault="00276A1D" w14:paraId="00000009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NIST Generic Clearance for Program Evaluation Data Collections</w:t>
      </w:r>
    </w:p>
    <w:p w:rsidR="00C031C3" w:rsidRDefault="00276A1D" w14:paraId="0000000A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OMB Control #0693-0033</w:t>
      </w:r>
    </w:p>
    <w:p w:rsidR="00C031C3" w:rsidRDefault="00276A1D" w14:paraId="0000000B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Expiration Date:  07/31/2022</w:t>
      </w:r>
    </w:p>
    <w:p w:rsidR="00C031C3" w:rsidRDefault="00276A1D" w14:paraId="0000000C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C031C3" w:rsidRDefault="00276A1D" w14:paraId="0000000D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NIST Generic Clearance for Usability Data Collections</w:t>
      </w:r>
    </w:p>
    <w:p w:rsidR="00C031C3" w:rsidRDefault="00276A1D" w14:paraId="0000000E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OMB Control #0693-0043</w:t>
      </w:r>
    </w:p>
    <w:p w:rsidR="00C031C3" w:rsidRDefault="00276A1D" w14:paraId="0000000F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Expiration Date:  03/31/2022</w:t>
      </w:r>
    </w:p>
    <w:p w:rsidR="00C031C3" w:rsidRDefault="00276A1D" w14:paraId="00000010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C031C3" w:rsidRDefault="00276A1D" w14:paraId="00000011" w14:textId="77777777">
      <w:pPr>
        <w:jc w:val="center"/>
        <w:rPr>
          <w:highlight w:val="yellow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t>NIST Generic Clearance for Comm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t>unity Resilience Data Collections</w:t>
      </w:r>
    </w:p>
    <w:p w:rsidR="00C031C3" w:rsidRDefault="00276A1D" w14:paraId="00000012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t>OMB Control #0693-0078</w:t>
      </w:r>
    </w:p>
    <w:p w:rsidR="00C031C3" w:rsidRDefault="00276A1D" w14:paraId="00000013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t>Expiration Date:  07/31/2022</w:t>
      </w:r>
    </w:p>
    <w:p w:rsidR="00C031C3" w:rsidRDefault="00276A1D" w14:paraId="00000014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C031C3" w:rsidRDefault="00276A1D" w14:paraId="00000015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C031C3" w:rsidRDefault="00276A1D" w14:paraId="00000016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Title of the Information Collection Request (ICR):</w:t>
      </w:r>
    </w:p>
    <w:p w:rsidR="00C031C3" w:rsidRDefault="00276A1D" w14:paraId="00000017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HURRICANE MARIA EMERGENCY COMMUNICATIONS INVESTIGATION: </w:t>
      </w:r>
    </w:p>
    <w:p w:rsidR="00C031C3" w:rsidRDefault="00276A1D" w14:paraId="00000018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HOUSEHOLD INTERVIEW</w:t>
      </w:r>
    </w:p>
    <w:p w:rsidR="00C031C3" w:rsidRDefault="00276A1D" w14:paraId="00000019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C031C3" w:rsidRDefault="00276A1D" w14:paraId="0000001A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>_____________________________</w:t>
      </w:r>
    </w:p>
    <w:p w:rsidR="00C031C3" w:rsidRDefault="00276A1D" w14:paraId="0000001B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Burden Hour Estimates (Annually):</w:t>
      </w:r>
    </w:p>
    <w:p w:rsidR="00C031C3" w:rsidRDefault="00276A1D" w14:paraId="0000001C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C031C3" w:rsidRDefault="00276A1D" w14:paraId="0000001D" w14:textId="77777777">
      <w:pPr>
        <w:ind w:left="36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Number of Respondents:                                           _______100________ </w:t>
      </w:r>
    </w:p>
    <w:p w:rsidR="00C031C3" w:rsidRDefault="00276A1D" w14:paraId="0000001E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C031C3" w:rsidRDefault="00276A1D" w14:paraId="0000001F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C031C3" w:rsidRDefault="00276A1D" w14:paraId="00000020" w14:textId="77777777">
      <w:pPr>
        <w:ind w:left="36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Minutes/Hours per Response:      </w:t>
      </w: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Times New Roman" w:cs="Times New Roman"/>
          <w:sz w:val="24"/>
          <w:szCs w:val="24"/>
        </w:rPr>
        <w:t>______60 minutes_____</w:t>
      </w:r>
    </w:p>
    <w:p w:rsidR="00C031C3" w:rsidRDefault="00276A1D" w14:paraId="00000021" w14:textId="77777777">
      <w:pPr>
        <w:ind w:left="43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C031C3" w:rsidRDefault="00276A1D" w14:paraId="00000022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From the following list please indicate how a collection will be completed and submitted by the respondent.</w:t>
      </w:r>
    </w:p>
    <w:p w:rsidR="00C031C3" w:rsidRDefault="00276A1D" w14:paraId="00000023" w14:textId="77777777">
      <w:pPr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</w:rPr>
        <w:t>●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             </w:t>
      </w:r>
      <w:r>
        <w:rPr>
          <w:rFonts w:ascii="Times New Roman" w:hAnsi="Times New Roman" w:eastAsia="Times New Roman" w:cs="Times New Roman"/>
          <w:sz w:val="24"/>
          <w:szCs w:val="24"/>
        </w:rPr>
        <w:t>Fillable Fileable – This method would allow a respondent to complete the collection instrument and submit their response electronica</w:t>
      </w:r>
      <w:r>
        <w:rPr>
          <w:rFonts w:ascii="Times New Roman" w:hAnsi="Times New Roman" w:eastAsia="Times New Roman" w:cs="Times New Roman"/>
          <w:sz w:val="24"/>
          <w:szCs w:val="24"/>
        </w:rPr>
        <w:t>lly through a system or interface.</w:t>
      </w:r>
    </w:p>
    <w:p w:rsidR="00C031C3" w:rsidRDefault="00276A1D" w14:paraId="00000024" w14:textId="77777777">
      <w:pPr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lastRenderedPageBreak/>
        <w:t>●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             </w:t>
      </w:r>
      <w:r>
        <w:rPr>
          <w:rFonts w:ascii="Times New Roman" w:hAnsi="Times New Roman" w:eastAsia="Times New Roman" w:cs="Times New Roman"/>
          <w:sz w:val="24"/>
          <w:szCs w:val="24"/>
        </w:rPr>
        <w:t>Fillable Printable – This method will allow a respondent to complete the collection instrument electronically and then save the document which would be returned as an attachment to an email.</w:t>
      </w:r>
    </w:p>
    <w:p w:rsidR="00C031C3" w:rsidRDefault="00276A1D" w14:paraId="00000025" w14:textId="77777777">
      <w:pPr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●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        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Fillable Fileable Signable – This method allows for a respondent to complete the collection instrument, to include an electronic signature.  The response would be “delivered” electronically through a system or interface. </w:t>
      </w:r>
    </w:p>
    <w:p w:rsidR="00C031C3" w:rsidRDefault="00276A1D" w14:paraId="00000026" w14:textId="77777777">
      <w:pPr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●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             </w:t>
      </w:r>
      <w:r>
        <w:rPr>
          <w:rFonts w:ascii="Times New Roman" w:hAnsi="Times New Roman" w:eastAsia="Times New Roman" w:cs="Times New Roman"/>
          <w:sz w:val="24"/>
          <w:szCs w:val="24"/>
        </w:rPr>
        <w:t>Paper Only</w:t>
      </w:r>
    </w:p>
    <w:p w:rsidR="00C031C3" w:rsidRDefault="00276A1D" w14:paraId="00000027" w14:textId="77777777">
      <w:pPr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●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         </w:t>
      </w:r>
      <w:r>
        <w:rPr>
          <w:rFonts w:ascii="Times New Roman" w:hAnsi="Times New Roman" w:eastAsia="Times New Roman" w:cs="Times New Roman"/>
          <w:sz w:val="24"/>
          <w:szCs w:val="24"/>
        </w:rPr>
        <w:t>Printable Only</w:t>
      </w:r>
    </w:p>
    <w:p w:rsidR="00C031C3" w:rsidRDefault="00276A1D" w14:paraId="00000028" w14:textId="77777777">
      <w:pPr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t>●</w:t>
      </w:r>
      <w:r>
        <w:rPr>
          <w:rFonts w:ascii="Times New Roman" w:hAnsi="Times New Roman" w:eastAsia="Times New Roman" w:cs="Times New Roman"/>
          <w:sz w:val="14"/>
          <w:szCs w:val="14"/>
          <w:highlight w:val="yellow"/>
        </w:rPr>
        <w:t xml:space="preserve">               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t>Other- Verbal Interview</w:t>
      </w:r>
    </w:p>
    <w:p w:rsidR="00C031C3" w:rsidRDefault="00276A1D" w14:paraId="00000029" w14:textId="77777777">
      <w:pPr>
        <w:ind w:left="4320"/>
        <w:jc w:val="center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t xml:space="preserve"> </w:t>
      </w:r>
    </w:p>
    <w:p w:rsidR="00C031C3" w:rsidRDefault="00276A1D" w14:paraId="0000002A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Agency Contact: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(person who best answers questions about the content of the submission)</w:t>
      </w:r>
    </w:p>
    <w:p w:rsidR="00C031C3" w:rsidRDefault="00276A1D" w14:paraId="0000002B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C031C3" w:rsidRDefault="00276A1D" w14:paraId="0000002C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Name: Katherine Johnson, NIST Social Scientist and National Construction Safety Team Member_______</w:t>
      </w:r>
      <w:r>
        <w:rPr>
          <w:rFonts w:ascii="Times New Roman" w:hAnsi="Times New Roman" w:eastAsia="Times New Roman" w:cs="Times New Roman"/>
          <w:sz w:val="24"/>
          <w:szCs w:val="24"/>
        </w:rPr>
        <w:t>_   Phone: 202-713-8279</w:t>
      </w:r>
    </w:p>
    <w:p w:rsidR="00C031C3" w:rsidRDefault="00276A1D" w14:paraId="0000002D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C031C3" w:rsidRDefault="00276A1D" w14:paraId="0000002E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C031C3" w:rsidRDefault="00276A1D" w14:paraId="0000002F" w14:textId="77777777">
      <w:pPr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Attachments:</w:t>
      </w:r>
    </w:p>
    <w:p w:rsidR="00C031C3" w:rsidRDefault="00276A1D" w14:paraId="00000030" w14:textId="77777777">
      <w:pPr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Supporting Statement - Answers to the four questions required by OMB                   </w:t>
      </w:r>
    </w:p>
    <w:p w:rsidR="00C031C3" w:rsidRDefault="00276A1D" w14:paraId="00000031" w14:textId="77777777">
      <w:pPr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Interview Instrument - verbal (telephone); interviewer-administered with script</w:t>
      </w:r>
    </w:p>
    <w:p w:rsidR="00C031C3" w:rsidRDefault="00C031C3" w14:paraId="00000032" w14:textId="77777777">
      <w:pPr>
        <w:ind w:left="720"/>
        <w:rPr>
          <w:rFonts w:ascii="Times New Roman" w:hAnsi="Times New Roman" w:eastAsia="Times New Roman" w:cs="Times New Roman"/>
          <w:sz w:val="24"/>
          <w:szCs w:val="24"/>
        </w:rPr>
      </w:pPr>
    </w:p>
    <w:p w:rsidR="00C031C3" w:rsidRDefault="00C031C3" w14:paraId="00000033" w14:textId="77777777">
      <w:pPr>
        <w:ind w:left="720"/>
        <w:rPr>
          <w:rFonts w:ascii="Times New Roman" w:hAnsi="Times New Roman" w:eastAsia="Times New Roman" w:cs="Times New Roman"/>
          <w:sz w:val="24"/>
          <w:szCs w:val="24"/>
        </w:rPr>
      </w:pPr>
      <w:bookmarkStart w:name="_gjdgxs" w:colFirst="0" w:colLast="0" w:id="0"/>
      <w:bookmarkEnd w:id="0"/>
    </w:p>
    <w:p w:rsidR="00C031C3" w:rsidRDefault="00C031C3" w14:paraId="00000034" w14:textId="77777777"/>
    <w:p w:rsidR="00C031C3" w:rsidRDefault="00C031C3" w14:paraId="00000035" w14:textId="77777777"/>
    <w:sectPr w:rsidR="00C031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F5173"/>
    <w:multiLevelType w:val="multilevel"/>
    <w:tmpl w:val="E7A8B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C3"/>
    <w:rsid w:val="00276A1D"/>
    <w:rsid w:val="00C0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4B5DA-2436-416D-BF6A-CB04606E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Herovic, Emina (Fed)</dc:creator>
  <cp:lastModifiedBy>Herovic, Emina (Fed)</cp:lastModifiedBy>
  <cp:revision>2</cp:revision>
  <dcterms:created xsi:type="dcterms:W3CDTF">2021-06-03T18:38:00Z</dcterms:created>
  <dcterms:modified xsi:type="dcterms:W3CDTF">2021-06-03T18:38:00Z</dcterms:modified>
</cp:coreProperties>
</file>