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82F58" w:rsidR="003C48CB" w:rsidP="00E82F58" w:rsidRDefault="00F847A2" w14:paraId="00000003" w14:textId="77777777">
      <w:pPr>
        <w:jc w:val="center"/>
        <w:rPr>
          <w:rFonts w:cs="Times New Roman"/>
          <w:b/>
        </w:rPr>
      </w:pPr>
      <w:r w:rsidRPr="00E82F58">
        <w:rPr>
          <w:rFonts w:cs="Times New Roman"/>
          <w:b/>
        </w:rPr>
        <w:t>U.S. Department of Commerce</w:t>
      </w:r>
    </w:p>
    <w:p w:rsidRPr="00E82F58" w:rsidR="003C48CB" w:rsidP="00E82F58" w:rsidRDefault="00F847A2" w14:paraId="00000004" w14:textId="77777777">
      <w:pPr>
        <w:jc w:val="center"/>
        <w:rPr>
          <w:rFonts w:cs="Times New Roman"/>
          <w:b/>
        </w:rPr>
      </w:pPr>
      <w:r w:rsidRPr="00E82F58">
        <w:rPr>
          <w:rFonts w:cs="Times New Roman"/>
          <w:b/>
        </w:rPr>
        <w:t>National Institute of Standards and Technology</w:t>
      </w:r>
    </w:p>
    <w:p w:rsidRPr="00E82F58" w:rsidR="003C48CB" w:rsidP="00E82F58" w:rsidRDefault="003E5B59" w14:paraId="00000005" w14:textId="77777777">
      <w:pPr>
        <w:jc w:val="center"/>
        <w:rPr>
          <w:rFonts w:cs="Times New Roman"/>
          <w:b/>
        </w:rPr>
      </w:pPr>
      <w:sdt>
        <w:sdtPr>
          <w:rPr>
            <w:rFonts w:cs="Times New Roman"/>
          </w:rPr>
          <w:tag w:val="goog_rdk_0"/>
          <w:id w:val="-1987232399"/>
        </w:sdtPr>
        <w:sdtEndPr/>
        <w:sdtContent/>
      </w:sdt>
      <w:sdt>
        <w:sdtPr>
          <w:rPr>
            <w:rFonts w:cs="Times New Roman"/>
          </w:rPr>
          <w:tag w:val="goog_rdk_1"/>
          <w:id w:val="1704052122"/>
        </w:sdtPr>
        <w:sdtEndPr/>
        <w:sdtContent/>
      </w:sdt>
      <w:r w:rsidRPr="00E82F58" w:rsidR="00F847A2">
        <w:rPr>
          <w:rFonts w:cs="Times New Roman"/>
          <w:b/>
        </w:rPr>
        <w:t>Generic Clearance for Community Resilience Data Collections</w:t>
      </w:r>
    </w:p>
    <w:p w:rsidRPr="00E82F58" w:rsidR="003C48CB" w:rsidP="00E82F58" w:rsidRDefault="00F847A2" w14:paraId="00000006" w14:textId="083B1930">
      <w:pPr>
        <w:jc w:val="center"/>
        <w:rPr>
          <w:rFonts w:cs="Times New Roman"/>
          <w:b/>
        </w:rPr>
      </w:pPr>
      <w:r w:rsidRPr="00E82F58">
        <w:rPr>
          <w:rFonts w:cs="Times New Roman"/>
          <w:b/>
        </w:rPr>
        <w:t xml:space="preserve">OMB CONTROL NO. </w:t>
      </w:r>
      <w:r w:rsidR="00112249">
        <w:rPr>
          <w:rFonts w:cs="Times New Roman"/>
          <w:b/>
        </w:rPr>
        <w:t>0693-0078</w:t>
      </w:r>
    </w:p>
    <w:p w:rsidR="003C48CB" w:rsidP="00E82F58" w:rsidRDefault="00F847A2" w14:paraId="00000007" w14:textId="5E41F6FD">
      <w:pPr>
        <w:jc w:val="center"/>
        <w:rPr>
          <w:rFonts w:cs="Times New Roman"/>
          <w:b/>
        </w:rPr>
      </w:pPr>
      <w:r w:rsidRPr="00E82F58">
        <w:rPr>
          <w:rFonts w:cs="Times New Roman"/>
          <w:b/>
        </w:rPr>
        <w:t xml:space="preserve">Expiration Date </w:t>
      </w:r>
      <w:r w:rsidR="00112249">
        <w:rPr>
          <w:rFonts w:cs="Times New Roman"/>
          <w:b/>
        </w:rPr>
        <w:t>07/31/2022</w:t>
      </w:r>
    </w:p>
    <w:p w:rsidRPr="00E82F58" w:rsidR="003D0D49" w:rsidP="00E82F58" w:rsidRDefault="003D0D49" w14:paraId="649F38A1" w14:textId="77777777">
      <w:pPr>
        <w:jc w:val="center"/>
        <w:rPr>
          <w:rFonts w:cs="Times New Roman"/>
          <w:b/>
        </w:rPr>
      </w:pPr>
    </w:p>
    <w:p w:rsidR="003C48CB" w:rsidP="00E82F58" w:rsidRDefault="003D0D49" w14:paraId="00000009" w14:textId="62E4AB1D">
      <w:pPr>
        <w:jc w:val="center"/>
        <w:rPr>
          <w:rFonts w:cs="Times New Roman"/>
          <w:b/>
        </w:rPr>
      </w:pPr>
      <w:r w:rsidRPr="00E82F58">
        <w:rPr>
          <w:rFonts w:cs="Times New Roman"/>
          <w:b/>
        </w:rPr>
        <w:t>Community Resilience, Adaptation, and Sustainability Planning User Elicitation</w:t>
      </w:r>
    </w:p>
    <w:p w:rsidR="003C48CB" w:rsidP="00E82F58" w:rsidRDefault="003C48CB" w14:paraId="0000000A" w14:textId="2BF3B544">
      <w:pPr>
        <w:rPr>
          <w:rFonts w:cs="Times New Roman"/>
        </w:rPr>
      </w:pPr>
    </w:p>
    <w:p w:rsidRPr="00E82F58" w:rsidR="00B80EDC" w:rsidP="00E82F58" w:rsidRDefault="00B80EDC" w14:paraId="388EA716" w14:textId="77777777">
      <w:pPr>
        <w:rPr>
          <w:rFonts w:cs="Times New Roman"/>
        </w:rPr>
      </w:pPr>
    </w:p>
    <w:p w:rsidR="003C48CB" w:rsidP="00E82F58" w:rsidRDefault="003C48CB" w14:paraId="0000000B" w14:textId="77777777">
      <w:pPr>
        <w:rPr>
          <w:rFonts w:cs="Times New Roman"/>
        </w:rPr>
      </w:pPr>
    </w:p>
    <w:p w:rsidRPr="00E82F58" w:rsidR="003C48CB" w:rsidP="00E82F58" w:rsidRDefault="00F847A2" w14:paraId="0000000C" w14:textId="77777777">
      <w:pPr>
        <w:rPr>
          <w:rFonts w:cs="Times New Roman"/>
          <w:b/>
        </w:rPr>
      </w:pPr>
      <w:r w:rsidRPr="00E82F58">
        <w:rPr>
          <w:rFonts w:cs="Times New Roman"/>
          <w:b/>
        </w:rPr>
        <w:t>1.  Explain who will be surveyed and why the group is appropriate to survey.</w:t>
      </w:r>
    </w:p>
    <w:p w:rsidRPr="00E82F58" w:rsidR="003C48CB" w:rsidP="00E82F58" w:rsidRDefault="003C48CB" w14:paraId="0000000D" w14:textId="77777777">
      <w:pPr>
        <w:rPr>
          <w:rFonts w:cs="Times New Roman"/>
          <w:b/>
        </w:rPr>
      </w:pPr>
    </w:p>
    <w:p w:rsidRPr="00E82F58" w:rsidR="003C48CB" w:rsidP="00E82F58" w:rsidRDefault="00F847A2" w14:paraId="0000000E" w14:textId="53ACBDB9">
      <w:pPr>
        <w:widowControl w:val="0"/>
        <w:ind w:left="230" w:right="231" w:hanging="5"/>
        <w:rPr>
          <w:rFonts w:eastAsia="Verdana" w:cs="Times New Roman"/>
        </w:rPr>
      </w:pPr>
      <w:r w:rsidRPr="00E82F58">
        <w:rPr>
          <w:rFonts w:eastAsia="Verdana" w:cs="Times New Roman"/>
        </w:rPr>
        <w:t>This study will gather information from community officials (e.g</w:t>
      </w:r>
      <w:r w:rsidR="00555F3B">
        <w:rPr>
          <w:rFonts w:eastAsia="Verdana" w:cs="Times New Roman"/>
        </w:rPr>
        <w:t>.</w:t>
      </w:r>
      <w:r w:rsidRPr="00E82F58">
        <w:rPr>
          <w:rFonts w:eastAsia="Verdana" w:cs="Times New Roman"/>
        </w:rPr>
        <w:t xml:space="preserve"> municipal government </w:t>
      </w:r>
      <w:r w:rsidRPr="00E82F58">
        <w:rPr>
          <w:rFonts w:eastAsia="Verdana" w:cs="Times New Roman"/>
        </w:rPr>
        <w:t xml:space="preserve">staff) across the U.S. regarding their experiences and expectations with community planning related to resilience, climate change adaptation, and sustainability ("RAS planning"). The purpose of this research is to better understand the experiences and expectations of </w:t>
      </w:r>
      <w:r w:rsidR="00E82F58">
        <w:rPr>
          <w:rFonts w:eastAsia="Verdana" w:cs="Times New Roman"/>
        </w:rPr>
        <w:t>communities regarding</w:t>
      </w:r>
      <w:r w:rsidRPr="00E82F58">
        <w:rPr>
          <w:rFonts w:eastAsia="Verdana" w:cs="Times New Roman"/>
        </w:rPr>
        <w:t xml:space="preserve"> RAS planning. Not enough is currently know</w:t>
      </w:r>
      <w:r w:rsidR="00E82F58">
        <w:rPr>
          <w:rFonts w:eastAsia="Verdana" w:cs="Times New Roman"/>
        </w:rPr>
        <w:t xml:space="preserve">n about how U.S. communities </w:t>
      </w:r>
      <w:r w:rsidRPr="00E82F58">
        <w:rPr>
          <w:rFonts w:eastAsia="Verdana" w:cs="Times New Roman"/>
        </w:rPr>
        <w:t>approach these increasingly critical urban planning, infrastructure planning, and hazard mitigation issues</w:t>
      </w:r>
      <w:r w:rsidR="00E82F58">
        <w:rPr>
          <w:rFonts w:eastAsia="Verdana" w:cs="Times New Roman"/>
        </w:rPr>
        <w:t>;</w:t>
      </w:r>
      <w:r w:rsidRPr="00E82F58">
        <w:rPr>
          <w:rFonts w:eastAsia="Verdana" w:cs="Times New Roman"/>
        </w:rPr>
        <w:t xml:space="preserve"> about the barriers that prevent related goals from being achieved</w:t>
      </w:r>
      <w:r w:rsidR="00E82F58">
        <w:rPr>
          <w:rFonts w:eastAsia="Verdana" w:cs="Times New Roman"/>
        </w:rPr>
        <w:t>;</w:t>
      </w:r>
      <w:r w:rsidRPr="00E82F58">
        <w:rPr>
          <w:rFonts w:eastAsia="Verdana" w:cs="Times New Roman"/>
        </w:rPr>
        <w:t xml:space="preserve"> or about municipal staff needs and priorities for external information and support. Local government officials are appropriate to recruit for this survey because they have the necessary practical experience and technical knowledge to implement new theoretical, technical, and practical methods to enhance community resilience alongside addressing community climate change adaptation and community sustainability objectives.</w:t>
      </w:r>
    </w:p>
    <w:p w:rsidRPr="00E82F58" w:rsidR="003C48CB" w:rsidP="00E82F58" w:rsidRDefault="003C48CB" w14:paraId="00000010" w14:textId="77777777">
      <w:pPr>
        <w:rPr>
          <w:rFonts w:cs="Times New Roman"/>
          <w:b/>
        </w:rPr>
      </w:pPr>
    </w:p>
    <w:p w:rsidR="003C48CB" w:rsidP="00E82F58" w:rsidRDefault="00F847A2" w14:paraId="00000011" w14:textId="77777777">
      <w:pPr>
        <w:rPr>
          <w:rFonts w:cs="Times New Roman"/>
          <w:b/>
        </w:rPr>
      </w:pPr>
      <w:r w:rsidRPr="00E82F58">
        <w:rPr>
          <w:rFonts w:cs="Times New Roman"/>
          <w:b/>
        </w:rPr>
        <w:t>2.  Explain how the survey was developed including consultation with interested parties, pretesting, and responses to suggestions for improvement.</w:t>
      </w:r>
    </w:p>
    <w:p w:rsidR="00E82F58" w:rsidP="00E82F58" w:rsidRDefault="00E82F58" w14:paraId="1B59218E" w14:textId="77777777">
      <w:pPr>
        <w:rPr>
          <w:rFonts w:cs="Times New Roman"/>
          <w:b/>
        </w:rPr>
      </w:pPr>
    </w:p>
    <w:p w:rsidR="00E82F58" w:rsidP="00E82F58" w:rsidRDefault="00E82F58" w14:paraId="53700EC2" w14:textId="4E6DA84B">
      <w:pPr>
        <w:ind w:left="225"/>
        <w:rPr>
          <w:rFonts w:eastAsia="Verdana" w:cs="Times New Roman"/>
        </w:rPr>
      </w:pPr>
      <w:r w:rsidRPr="00E82F58">
        <w:rPr>
          <w:rFonts w:eastAsia="Verdana" w:cs="Times New Roman"/>
        </w:rPr>
        <w:t>The survey was developed by members of the NIST Community Resilience Group, based on prior research conducted by the research team and a review of literature on related resilience, adaptation, and sustainability planning topics</w:t>
      </w:r>
      <w:sdt>
        <w:sdtPr>
          <w:rPr>
            <w:rFonts w:cs="Times New Roman"/>
          </w:rPr>
          <w:tag w:val="goog_rdk_2"/>
          <w:id w:val="638082301"/>
        </w:sdtPr>
        <w:sdtEndPr/>
        <w:sdtContent>
          <w:r w:rsidRPr="00E82F58">
            <w:rPr>
              <w:rFonts w:eastAsia="Verdana" w:cs="Times New Roman"/>
            </w:rPr>
            <w:t xml:space="preserve"> (Clavin et al. 2021)</w:t>
          </w:r>
        </w:sdtContent>
      </w:sdt>
      <w:r w:rsidRPr="00E82F58">
        <w:rPr>
          <w:rFonts w:eastAsia="Verdana" w:cs="Times New Roman"/>
        </w:rPr>
        <w:t xml:space="preserve">. Based on our research interests in identifying the current experiences and barriers to RAS planning, the research team created initial survey items (self-generated), on questions such as </w:t>
      </w:r>
      <w:r>
        <w:rPr>
          <w:rFonts w:eastAsia="Verdana" w:cs="Times New Roman"/>
        </w:rPr>
        <w:t>respondents’</w:t>
      </w:r>
      <w:r w:rsidRPr="00E82F58">
        <w:rPr>
          <w:rFonts w:eastAsia="Verdana" w:cs="Times New Roman"/>
        </w:rPr>
        <w:t xml:space="preserve"> individual professional background related to RAS planning, their community</w:t>
      </w:r>
      <w:r>
        <w:rPr>
          <w:rFonts w:eastAsia="Verdana" w:cs="Times New Roman"/>
        </w:rPr>
        <w:t>’</w:t>
      </w:r>
      <w:r w:rsidRPr="00E82F58">
        <w:rPr>
          <w:rFonts w:eastAsia="Verdana" w:cs="Times New Roman"/>
        </w:rPr>
        <w:t xml:space="preserve">s prior efforts of RAS planning, barriers that </w:t>
      </w:r>
      <w:r>
        <w:rPr>
          <w:rFonts w:eastAsia="Verdana" w:cs="Times New Roman"/>
        </w:rPr>
        <w:t xml:space="preserve">they </w:t>
      </w:r>
      <w:r w:rsidRPr="00E82F58">
        <w:rPr>
          <w:rFonts w:eastAsia="Verdana" w:cs="Times New Roman"/>
        </w:rPr>
        <w:t>see as having prevented the effective pursuit of RAS planning, and their experience with, sources of, and future needs for external information and support rega</w:t>
      </w:r>
      <w:r>
        <w:rPr>
          <w:rFonts w:eastAsia="Verdana" w:cs="Times New Roman"/>
        </w:rPr>
        <w:t>rding RAS planning.</w:t>
      </w:r>
    </w:p>
    <w:p w:rsidR="00E82F58" w:rsidP="00E82F58" w:rsidRDefault="00E82F58" w14:paraId="145E1E22" w14:textId="77777777">
      <w:pPr>
        <w:ind w:left="225"/>
        <w:rPr>
          <w:rFonts w:eastAsia="Verdana" w:cs="Times New Roman"/>
        </w:rPr>
      </w:pPr>
    </w:p>
    <w:p w:rsidR="00E82F58" w:rsidP="00E82F58" w:rsidRDefault="00E82F58" w14:paraId="7ADE1344" w14:textId="56095A93">
      <w:pPr>
        <w:ind w:left="225"/>
        <w:rPr>
          <w:rFonts w:eastAsia="Verdana" w:cs="Times New Roman"/>
        </w:rPr>
      </w:pPr>
      <w:r>
        <w:rPr>
          <w:rFonts w:eastAsia="Verdana" w:cs="Times New Roman"/>
        </w:rPr>
        <w:t>The research team also gathered multiple iterations of instrument feedback from fellow internal NIST researchers, academic researchers, and community officials (the survey sample) to ensure that it covered desired topics while being clearly understandable to recipients. The final approved survey will be made available online using</w:t>
      </w:r>
      <w:r w:rsidR="009830C9">
        <w:rPr>
          <w:rFonts w:eastAsia="Verdana" w:cs="Times New Roman"/>
        </w:rPr>
        <w:t xml:space="preserve"> the</w:t>
      </w:r>
      <w:r>
        <w:rPr>
          <w:rFonts w:eastAsia="Verdana" w:cs="Times New Roman"/>
        </w:rPr>
        <w:t xml:space="preserve"> SurveyMonkey platform, for which a license has been procured via the NIST Engineering Lab.</w:t>
      </w:r>
    </w:p>
    <w:p w:rsidRPr="00E82F58" w:rsidR="00E82F58" w:rsidP="00E82F58" w:rsidRDefault="00E82F58" w14:paraId="620D20FD" w14:textId="77777777">
      <w:pPr>
        <w:rPr>
          <w:rFonts w:cs="Times New Roman"/>
          <w:b/>
        </w:rPr>
      </w:pPr>
    </w:p>
    <w:p w:rsidRPr="00E82F58" w:rsidR="003C48CB" w:rsidP="00E82F58" w:rsidRDefault="003C48CB" w14:paraId="00000016" w14:textId="77777777">
      <w:pPr>
        <w:rPr>
          <w:rFonts w:cs="Times New Roman"/>
          <w:b/>
        </w:rPr>
      </w:pPr>
    </w:p>
    <w:p w:rsidRPr="00E82F58" w:rsidR="003C48CB" w:rsidP="00E82F58" w:rsidRDefault="00F847A2" w14:paraId="00000017" w14:textId="77777777">
      <w:pPr>
        <w:rPr>
          <w:rFonts w:cs="Times New Roman"/>
          <w:b/>
        </w:rPr>
      </w:pPr>
      <w:r w:rsidRPr="00E82F58">
        <w:rPr>
          <w:rFonts w:cs="Times New Roman"/>
          <w:b/>
        </w:rPr>
        <w:lastRenderedPageBreak/>
        <w:t>3.  Explain how the survey will be conducted, how customers will be sampled if fewer than all customers will be surveyed, expected response rate, and actions your agency plans to take to improve the response rate.</w:t>
      </w:r>
    </w:p>
    <w:p w:rsidR="003C48CB" w:rsidP="00E82F58" w:rsidRDefault="003C48CB" w14:paraId="00000018" w14:textId="77777777">
      <w:pPr>
        <w:rPr>
          <w:rFonts w:cs="Times New Roman"/>
          <w:b/>
        </w:rPr>
      </w:pPr>
    </w:p>
    <w:p w:rsidR="009C3038" w:rsidP="009C3038" w:rsidRDefault="009C3038" w14:paraId="7BC3D79D" w14:textId="77777777">
      <w:pPr>
        <w:ind w:left="225"/>
        <w:rPr>
          <w:rFonts w:eastAsia="Verdana" w:cs="Times New Roman"/>
        </w:rPr>
      </w:pPr>
      <w:r w:rsidRPr="00E82F58">
        <w:rPr>
          <w:rFonts w:eastAsia="Verdana" w:cs="Times New Roman"/>
        </w:rPr>
        <w:t xml:space="preserve">A national online survey will be used to ask </w:t>
      </w:r>
      <w:r>
        <w:rPr>
          <w:rFonts w:eastAsia="Verdana" w:cs="Times New Roman"/>
        </w:rPr>
        <w:t>local</w:t>
      </w:r>
      <w:r w:rsidRPr="00E82F58">
        <w:rPr>
          <w:rFonts w:eastAsia="Verdana" w:cs="Times New Roman"/>
        </w:rPr>
        <w:t xml:space="preserve"> staff with experience in RAS planning about (1) their individual and community background related to RAS planning; (2) prioritization and effectiveness of resilience, adaptation, and/or sustainability planning in their community; (3) any barriers that have prevented the effective pursuit of RAS planning; and (4) their experience with, sources of, and needs for external information and support regarding RAS planning. The sampling frame for this study includes community officials who have had professional experience with RAS planning, including but not limited to staff from offices of urban planning, city management/administration, emergency management, economic development, environmental management, parks and recreation, community resilience, community sustainability, and public works, as well as elected officials. The sample will be generated primarily by </w:t>
      </w:r>
      <w:r>
        <w:rPr>
          <w:rFonts w:eastAsia="Verdana" w:cs="Times New Roman"/>
        </w:rPr>
        <w:t xml:space="preserve">obtaining permission to utilize </w:t>
      </w:r>
      <w:r w:rsidRPr="00E82F58">
        <w:rPr>
          <w:rFonts w:eastAsia="Verdana" w:cs="Times New Roman"/>
        </w:rPr>
        <w:t>contact emails (email lists, listservs</w:t>
      </w:r>
      <w:r>
        <w:rPr>
          <w:rFonts w:eastAsia="Verdana" w:cs="Times New Roman"/>
        </w:rPr>
        <w:t>, newsletter lists</w:t>
      </w:r>
      <w:r w:rsidRPr="00E82F58">
        <w:rPr>
          <w:rFonts w:eastAsia="Verdana" w:cs="Times New Roman"/>
        </w:rPr>
        <w:t>) from national, regional, and state organizations and conferences affiliated with community RAS plannin</w:t>
      </w:r>
      <w:r>
        <w:rPr>
          <w:rFonts w:eastAsia="Verdana" w:cs="Times New Roman"/>
        </w:rPr>
        <w:t>g. An inventory of such organizations</w:t>
      </w:r>
      <w:r w:rsidRPr="00E82F58">
        <w:rPr>
          <w:rFonts w:eastAsia="Verdana" w:cs="Times New Roman"/>
        </w:rPr>
        <w:t xml:space="preserve"> and conferences will be developed from the research team members</w:t>
      </w:r>
      <w:r>
        <w:rPr>
          <w:rFonts w:eastAsia="Verdana" w:cs="Times New Roman"/>
        </w:rPr>
        <w:t>’</w:t>
      </w:r>
      <w:r w:rsidRPr="00E82F58">
        <w:rPr>
          <w:rFonts w:eastAsia="Verdana" w:cs="Times New Roman"/>
        </w:rPr>
        <w:t xml:space="preserve"> existing knowledge and networks, as well as a comprehensive internet-based search conducted by a trained research assistant. After compiling the email lists, the master list will be assessed for obvious errors and to minimize the potential for duplication of recruitment emails.</w:t>
      </w:r>
      <w:r w:rsidRPr="009C3038">
        <w:rPr>
          <w:rFonts w:eastAsia="Verdana" w:cs="Times New Roman"/>
        </w:rPr>
        <w:t xml:space="preserve"> </w:t>
      </w:r>
    </w:p>
    <w:p w:rsidR="009C3038" w:rsidP="009C3038" w:rsidRDefault="009C3038" w14:paraId="10148234" w14:textId="77777777">
      <w:pPr>
        <w:ind w:left="225"/>
        <w:rPr>
          <w:rFonts w:eastAsia="Verdana" w:cs="Times New Roman"/>
        </w:rPr>
      </w:pPr>
    </w:p>
    <w:p w:rsidR="009830C9" w:rsidP="009C3038" w:rsidRDefault="009830C9" w14:paraId="3FE48CCC" w14:textId="2F50A12E">
      <w:pPr>
        <w:ind w:left="225"/>
        <w:rPr>
          <w:rFonts w:eastAsia="Verdana" w:cs="Times New Roman"/>
        </w:rPr>
      </w:pPr>
      <w:r>
        <w:rPr>
          <w:rFonts w:eastAsia="Verdana" w:cs="Times New Roman"/>
        </w:rPr>
        <w:t>For this study, we are interested in acquiring a sample that</w:t>
      </w:r>
      <w:r w:rsidR="00911AAC">
        <w:rPr>
          <w:rFonts w:eastAsia="Verdana" w:cs="Times New Roman"/>
        </w:rPr>
        <w:t xml:space="preserve"> includes representation from </w:t>
      </w:r>
      <w:r>
        <w:rPr>
          <w:rFonts w:eastAsia="Verdana" w:cs="Times New Roman"/>
        </w:rPr>
        <w:t>across</w:t>
      </w:r>
      <w:r w:rsidR="00911AAC">
        <w:rPr>
          <w:rFonts w:eastAsia="Verdana" w:cs="Times New Roman"/>
        </w:rPr>
        <w:t xml:space="preserve"> </w:t>
      </w:r>
      <w:r>
        <w:rPr>
          <w:rFonts w:eastAsia="Verdana" w:cs="Times New Roman"/>
        </w:rPr>
        <w:t xml:space="preserve">U.S. regions (e.g. Northeast, Midwest, Southwest) and community sizes (e.g. </w:t>
      </w:r>
      <w:r w:rsidR="00911AAC">
        <w:rPr>
          <w:rFonts w:eastAsia="Verdana" w:cs="Times New Roman"/>
        </w:rPr>
        <w:t xml:space="preserve">&lt; 50,000; </w:t>
      </w:r>
      <w:r w:rsidR="00911AAC">
        <w:rPr>
          <w:rFonts w:eastAsia="Verdana" w:cs="Times New Roman"/>
        </w:rPr>
        <w:t>50,000</w:t>
      </w:r>
      <w:r w:rsidR="00911AAC">
        <w:rPr>
          <w:rFonts w:eastAsia="Verdana" w:cs="Times New Roman"/>
        </w:rPr>
        <w:t xml:space="preserve"> </w:t>
      </w:r>
      <w:r w:rsidR="00911AAC">
        <w:rPr>
          <w:rFonts w:eastAsia="Verdana" w:cs="Times New Roman"/>
        </w:rPr>
        <w:t>&lt;</w:t>
      </w:r>
      <w:r w:rsidR="00911AAC">
        <w:rPr>
          <w:rFonts w:eastAsia="Verdana" w:cs="Times New Roman"/>
        </w:rPr>
        <w:t xml:space="preserve"> </w:t>
      </w:r>
      <w:r w:rsidR="00911AAC">
        <w:rPr>
          <w:rFonts w:eastAsia="Verdana" w:cs="Times New Roman"/>
        </w:rPr>
        <w:t>100,000</w:t>
      </w:r>
      <w:r w:rsidR="00911AAC">
        <w:rPr>
          <w:rFonts w:eastAsia="Verdana" w:cs="Times New Roman"/>
        </w:rPr>
        <w:t xml:space="preserve">; </w:t>
      </w:r>
      <w:r>
        <w:rPr>
          <w:rFonts w:eastAsia="Verdana" w:cs="Times New Roman"/>
        </w:rPr>
        <w:t>100,000</w:t>
      </w:r>
      <w:r w:rsidR="00911AAC">
        <w:rPr>
          <w:rFonts w:eastAsia="Verdana" w:cs="Times New Roman"/>
        </w:rPr>
        <w:t xml:space="preserve"> &lt; 500,000), preferably with a large enough respondent subgroups </w:t>
      </w:r>
      <w:r w:rsidR="009953A1">
        <w:rPr>
          <w:rFonts w:eastAsia="Verdana" w:cs="Times New Roman"/>
        </w:rPr>
        <w:t xml:space="preserve">within each category </w:t>
      </w:r>
      <w:r w:rsidR="00911AAC">
        <w:rPr>
          <w:rFonts w:eastAsia="Verdana" w:cs="Times New Roman"/>
        </w:rPr>
        <w:t>to perform comparative analyses</w:t>
      </w:r>
      <w:r>
        <w:rPr>
          <w:rFonts w:eastAsia="Verdana" w:cs="Times New Roman"/>
        </w:rPr>
        <w:t>.</w:t>
      </w:r>
      <w:r w:rsidR="00911AAC">
        <w:rPr>
          <w:rFonts w:eastAsia="Verdana" w:cs="Times New Roman"/>
        </w:rPr>
        <w:t xml:space="preserve"> However, without knowing the exact makeup of the potential respondent contact lists (see prior paragraph), we are unable to estimate the exact number of community officials that w</w:t>
      </w:r>
      <w:r w:rsidR="009953A1">
        <w:rPr>
          <w:rFonts w:eastAsia="Verdana" w:cs="Times New Roman"/>
        </w:rPr>
        <w:t xml:space="preserve">ill be reached out to. We will therefore set an upper threshold of 500 responses, after which we will close the survey (take it down and cut off responses). </w:t>
      </w:r>
      <w:r w:rsidR="003E5B59">
        <w:rPr>
          <w:rFonts w:eastAsia="Verdana" w:cs="Times New Roman"/>
        </w:rPr>
        <w:t>T</w:t>
      </w:r>
      <w:bookmarkStart w:name="_GoBack" w:id="0"/>
      <w:bookmarkEnd w:id="0"/>
      <w:r w:rsidR="009953A1">
        <w:rPr>
          <w:rFonts w:eastAsia="Verdana" w:cs="Times New Roman"/>
        </w:rPr>
        <w:t xml:space="preserve">he survey is estimated to take 20 minutes per response, which results in 167 total burden hours (500 respondents x 20 mins per response = 10,000 min; 10,000 min / 60 min = 166.67 hours). </w:t>
      </w:r>
    </w:p>
    <w:p w:rsidR="00F847A2" w:rsidP="009953A1" w:rsidRDefault="00F847A2" w14:paraId="5679441A" w14:textId="77777777">
      <w:pPr>
        <w:rPr>
          <w:rFonts w:eastAsia="Verdana" w:cs="Times New Roman"/>
        </w:rPr>
      </w:pPr>
    </w:p>
    <w:p w:rsidRPr="00E82F58" w:rsidR="003C48CB" w:rsidP="00E82F58" w:rsidRDefault="00F847A2" w14:paraId="00000021" w14:textId="77777777">
      <w:pPr>
        <w:rPr>
          <w:rFonts w:cs="Times New Roman"/>
          <w:b/>
        </w:rPr>
      </w:pPr>
      <w:r w:rsidRPr="00E82F58">
        <w:rPr>
          <w:rFonts w:cs="Times New Roman"/>
          <w:b/>
        </w:rPr>
        <w:t>4.  Describe how the results of the survey will be analyzed and used to generalize the results to the entire customer population.</w:t>
      </w:r>
    </w:p>
    <w:p w:rsidR="00581264" w:rsidP="00E82F58" w:rsidRDefault="00581264" w14:paraId="06F03F6C" w14:textId="77777777">
      <w:pPr>
        <w:widowControl w:val="0"/>
        <w:ind w:left="239" w:right="621" w:firstLine="1"/>
        <w:rPr>
          <w:rFonts w:eastAsia="Verdana" w:cs="Times New Roman"/>
        </w:rPr>
      </w:pPr>
    </w:p>
    <w:p w:rsidRPr="00581264" w:rsidR="003C48CB" w:rsidP="00581264" w:rsidRDefault="00F847A2" w14:paraId="00000024" w14:textId="33E9CA61">
      <w:pPr>
        <w:widowControl w:val="0"/>
        <w:ind w:left="239" w:right="621" w:firstLine="1"/>
        <w:rPr>
          <w:rFonts w:eastAsia="Verdana" w:cs="Times New Roman"/>
        </w:rPr>
      </w:pPr>
      <w:r w:rsidRPr="00E82F58">
        <w:rPr>
          <w:rFonts w:eastAsia="Verdana" w:cs="Times New Roman"/>
        </w:rPr>
        <w:t>Responses will be collected via (and some of the analysis will be conducted within) the SurveyMonkey platform. Additional analysis, especially of the optional open-ended res</w:t>
      </w:r>
      <w:r w:rsidR="00581264">
        <w:rPr>
          <w:rFonts w:eastAsia="Verdana" w:cs="Times New Roman"/>
        </w:rPr>
        <w:t xml:space="preserve">ponses, will be conducted using </w:t>
      </w:r>
      <w:r w:rsidRPr="00E82F58">
        <w:rPr>
          <w:rFonts w:eastAsia="Verdana" w:cs="Times New Roman"/>
        </w:rPr>
        <w:t>MaxQDA</w:t>
      </w:r>
      <w:r w:rsidR="00581264">
        <w:rPr>
          <w:rFonts w:eastAsia="Verdana" w:cs="Times New Roman"/>
        </w:rPr>
        <w:t xml:space="preserve"> qualitative analysis software</w:t>
      </w:r>
      <w:r w:rsidRPr="00E82F58">
        <w:rPr>
          <w:rFonts w:eastAsia="Verdana" w:cs="Times New Roman"/>
        </w:rPr>
        <w:t xml:space="preserve">. Crosstab and regression analyses will form the bulk of the analytics for this study, along with qualitative analysis of the open-ended responses, and will be conducted by the research team (PI and co-PIs), with help from </w:t>
      </w:r>
      <w:r w:rsidR="00581264">
        <w:rPr>
          <w:rFonts w:eastAsia="Verdana" w:cs="Times New Roman"/>
        </w:rPr>
        <w:t>a trained research assistant(s).</w:t>
      </w:r>
    </w:p>
    <w:sectPr w:rsidRPr="00581264" w:rsidR="003C48CB">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4728" w16cex:dateUtc="2021-07-23T17:48:00Z"/>
  <w16cex:commentExtensible w16cex:durableId="24A54701" w16cex:dateUtc="2021-07-23T17:47:00Z"/>
  <w16cex:commentExtensible w16cex:durableId="24A548A7" w16cex:dateUtc="2021-07-23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8F233E" w16cid:durableId="24A54728"/>
  <w16cid:commentId w16cid:paraId="7CE1B00F" w16cid:durableId="24A54701"/>
  <w16cid:commentId w16cid:paraId="26E6E788" w16cid:durableId="24A548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A5E93"/>
    <w:multiLevelType w:val="hybridMultilevel"/>
    <w:tmpl w:val="596609DC"/>
    <w:lvl w:ilvl="0" w:tplc="EB26D802">
      <w:start w:val="1"/>
      <w:numFmt w:val="bullet"/>
      <w:lvlText w:val="-"/>
      <w:lvlJc w:val="left"/>
      <w:pPr>
        <w:ind w:left="585" w:hanging="360"/>
      </w:pPr>
      <w:rPr>
        <w:rFonts w:ascii="Times New Roman" w:eastAsia="Verdana" w:hAnsi="Times New Roman" w:cs="Times New Roman" w:hint="default"/>
      </w:rPr>
    </w:lvl>
    <w:lvl w:ilvl="1" w:tplc="04090003">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CB"/>
    <w:rsid w:val="000B1619"/>
    <w:rsid w:val="00112249"/>
    <w:rsid w:val="001C55E5"/>
    <w:rsid w:val="00272CE0"/>
    <w:rsid w:val="002F09BC"/>
    <w:rsid w:val="003C48CB"/>
    <w:rsid w:val="003D0D49"/>
    <w:rsid w:val="003E5B59"/>
    <w:rsid w:val="00555F3B"/>
    <w:rsid w:val="00581264"/>
    <w:rsid w:val="005D6199"/>
    <w:rsid w:val="008A6692"/>
    <w:rsid w:val="00911AAC"/>
    <w:rsid w:val="009830C9"/>
    <w:rsid w:val="009953A1"/>
    <w:rsid w:val="009C3038"/>
    <w:rsid w:val="00AF4578"/>
    <w:rsid w:val="00B80EDC"/>
    <w:rsid w:val="00C04A1B"/>
    <w:rsid w:val="00DE0E7B"/>
    <w:rsid w:val="00E82F58"/>
    <w:rsid w:val="00F14630"/>
    <w:rsid w:val="00F8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915D"/>
  <w15:docId w15:val="{D30F88B1-E384-4459-806B-47132948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EndnoteText">
    <w:name w:val="endnote text"/>
    <w:basedOn w:val="Normal"/>
    <w:link w:val="EndnoteTextChar"/>
    <w:uiPriority w:val="99"/>
    <w:semiHidden/>
    <w:unhideWhenUsed/>
    <w:rsid w:val="00AE0223"/>
    <w:rPr>
      <w:rFonts w:asciiTheme="minorHAnsi" w:eastAsiaTheme="minorHAnsi" w:hAnsiTheme="minorHAnsi" w:cstheme="minorBidi"/>
      <w:color w:val="auto"/>
      <w:sz w:val="20"/>
      <w:szCs w:val="20"/>
    </w:rPr>
  </w:style>
  <w:style w:type="character" w:customStyle="1" w:styleId="EndnoteTextChar">
    <w:name w:val="Endnote Text Char"/>
    <w:basedOn w:val="DefaultParagraphFont"/>
    <w:link w:val="EndnoteText"/>
    <w:uiPriority w:val="99"/>
    <w:semiHidden/>
    <w:rsid w:val="00AE0223"/>
    <w:rPr>
      <w:rFonts w:asciiTheme="minorHAnsi" w:eastAsiaTheme="minorHAnsi" w:hAnsiTheme="minorHAnsi" w:cstheme="minorBidi"/>
      <w:bdr w:val="none" w:sz="0" w:space="0" w:color="auto"/>
    </w:rPr>
  </w:style>
  <w:style w:type="character" w:styleId="EndnoteReference">
    <w:name w:val="endnote reference"/>
    <w:basedOn w:val="DefaultParagraphFont"/>
    <w:uiPriority w:val="99"/>
    <w:semiHidden/>
    <w:unhideWhenUsed/>
    <w:rsid w:val="00AE0223"/>
    <w:rPr>
      <w:vertAlign w:val="superscript"/>
    </w:rPr>
  </w:style>
  <w:style w:type="paragraph" w:customStyle="1" w:styleId="outline">
    <w:name w:val="outline"/>
    <w:basedOn w:val="Normal"/>
    <w:rsid w:val="003B06E9"/>
    <w:pPr>
      <w:tabs>
        <w:tab w:val="left" w:pos="260"/>
        <w:tab w:val="left" w:pos="540"/>
        <w:tab w:val="left" w:pos="800"/>
        <w:tab w:val="left" w:pos="1080"/>
        <w:tab w:val="left" w:pos="1260"/>
      </w:tabs>
      <w:ind w:left="540" w:hanging="540"/>
    </w:pPr>
    <w:rPr>
      <w:rFonts w:ascii="New York" w:hAnsi="New York" w:cs="Times New Roman"/>
      <w:b/>
      <w:color w:val="auto"/>
      <w:szCs w:val="20"/>
    </w:rPr>
  </w:style>
  <w:style w:type="paragraph" w:styleId="FootnoteText">
    <w:name w:val="footnote text"/>
    <w:basedOn w:val="Normal"/>
    <w:link w:val="FootnoteTextChar"/>
    <w:uiPriority w:val="99"/>
    <w:semiHidden/>
    <w:unhideWhenUsed/>
    <w:rsid w:val="00993B17"/>
    <w:rPr>
      <w:sz w:val="20"/>
      <w:szCs w:val="20"/>
    </w:rPr>
  </w:style>
  <w:style w:type="character" w:customStyle="1" w:styleId="FootnoteTextChar">
    <w:name w:val="Footnote Text Char"/>
    <w:basedOn w:val="DefaultParagraphFont"/>
    <w:link w:val="FootnoteText"/>
    <w:uiPriority w:val="99"/>
    <w:semiHidden/>
    <w:rsid w:val="00993B17"/>
    <w:rPr>
      <w:rFonts w:cs="Arial Unicode MS"/>
      <w:color w:val="000000"/>
      <w:u w:color="000000"/>
    </w:rPr>
  </w:style>
  <w:style w:type="character" w:styleId="FootnoteReference">
    <w:name w:val="footnote reference"/>
    <w:basedOn w:val="DefaultParagraphFont"/>
    <w:uiPriority w:val="99"/>
    <w:semiHidden/>
    <w:unhideWhenUsed/>
    <w:rsid w:val="00993B17"/>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d2P6FVtJ+/sOW3pj5yTgUmqA0Q==">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Matthew Malecha</cp:lastModifiedBy>
  <cp:revision>5</cp:revision>
  <dcterms:created xsi:type="dcterms:W3CDTF">2021-08-03T17:27:00Z</dcterms:created>
  <dcterms:modified xsi:type="dcterms:W3CDTF">2021-08-03T18:27:00Z</dcterms:modified>
</cp:coreProperties>
</file>