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2B1" w:rsidP="00925768" w:rsidRDefault="00925768" w14:paraId="5B04019D" w14:textId="652F4469">
      <w:pPr>
        <w:pStyle w:val="BodyText"/>
        <w:jc w:val="center"/>
      </w:pPr>
      <w:r>
        <w:t>UNITED STATES FOOD &amp; DRUG ADMINISTRATION</w:t>
      </w:r>
    </w:p>
    <w:p w:rsidR="00F272B1" w:rsidP="00925768" w:rsidRDefault="00F272B1" w14:paraId="0A55ABB8" w14:textId="77777777">
      <w:pPr>
        <w:pStyle w:val="BodyText"/>
        <w:jc w:val="center"/>
      </w:pPr>
    </w:p>
    <w:p w:rsidRPr="009A4A64" w:rsidR="000A2B1B" w:rsidP="00925768" w:rsidRDefault="00925768" w14:paraId="5F57585E" w14:textId="6A4A57BD">
      <w:pPr>
        <w:pStyle w:val="BodyText"/>
        <w:jc w:val="center"/>
      </w:pPr>
      <w:r>
        <w:t xml:space="preserve">Generic Clearance Request for </w:t>
      </w:r>
      <w:r w:rsidRPr="009A4A64" w:rsidR="000A2B1B">
        <w:t>Data To Support Social and Behavioral Research</w:t>
      </w:r>
    </w:p>
    <w:p w:rsidRPr="009A4A64" w:rsidR="001F28FD" w:rsidP="00925768" w:rsidRDefault="001F28FD" w14:paraId="54D5F05F" w14:textId="77777777">
      <w:pPr>
        <w:rPr>
          <w:rFonts w:ascii="Times New Roman" w:hAnsi="Times New Roman"/>
        </w:rPr>
      </w:pPr>
    </w:p>
    <w:p w:rsidRPr="00925768" w:rsidR="001F28FD" w:rsidP="00925768" w:rsidRDefault="00F272B1" w14:paraId="2E7350EB" w14:textId="0CBCC365">
      <w:pPr>
        <w:jc w:val="center"/>
        <w:rPr>
          <w:rFonts w:ascii="Times New Roman" w:hAnsi="Times New Roman"/>
          <w:u w:val="single"/>
        </w:rPr>
      </w:pPr>
      <w:r w:rsidRPr="00925768">
        <w:rPr>
          <w:rFonts w:ascii="Times New Roman" w:hAnsi="Times New Roman"/>
          <w:u w:val="single"/>
        </w:rPr>
        <w:t xml:space="preserve">OMB Control No. </w:t>
      </w:r>
      <w:r w:rsidRPr="00925768" w:rsidR="001F28FD">
        <w:rPr>
          <w:rFonts w:ascii="Times New Roman" w:hAnsi="Times New Roman"/>
          <w:u w:val="single"/>
        </w:rPr>
        <w:t>0910-0</w:t>
      </w:r>
      <w:r w:rsidRPr="00925768" w:rsidR="004519EF">
        <w:rPr>
          <w:rFonts w:ascii="Times New Roman" w:hAnsi="Times New Roman"/>
          <w:u w:val="single"/>
        </w:rPr>
        <w:t>847</w:t>
      </w:r>
    </w:p>
    <w:p w:rsidRPr="009A4A64" w:rsidR="008752E5" w:rsidP="00925768" w:rsidRDefault="008752E5" w14:paraId="34DDF317" w14:textId="5662ABBC">
      <w:pPr>
        <w:jc w:val="center"/>
        <w:rPr>
          <w:rFonts w:ascii="Times New Roman" w:hAnsi="Times New Roman"/>
        </w:rPr>
      </w:pPr>
    </w:p>
    <w:p w:rsidR="00925768" w:rsidP="00925768" w:rsidRDefault="00925768" w14:paraId="33247122" w14:textId="3C58422B">
      <w:pPr>
        <w:rPr>
          <w:rFonts w:ascii="Times New Roman" w:hAnsi="Times New Roman"/>
          <w:b/>
        </w:rPr>
      </w:pPr>
      <w:r>
        <w:rPr>
          <w:rFonts w:ascii="Times New Roman" w:hAnsi="Times New Roman"/>
          <w:b/>
        </w:rPr>
        <w:t>Request for Non-substantive Change to Approved Generic Clearance</w:t>
      </w:r>
      <w:r w:rsidR="00B86C76">
        <w:rPr>
          <w:rFonts w:ascii="Times New Roman" w:hAnsi="Times New Roman"/>
          <w:b/>
        </w:rPr>
        <w:t>:</w:t>
      </w:r>
    </w:p>
    <w:p w:rsidR="00925768" w:rsidP="00925768" w:rsidRDefault="00925768" w14:paraId="47CE5A56" w14:textId="77777777">
      <w:pPr>
        <w:rPr>
          <w:rFonts w:ascii="Times New Roman" w:hAnsi="Times New Roman"/>
          <w:b/>
        </w:rPr>
      </w:pPr>
    </w:p>
    <w:p w:rsidR="00595DE3" w:rsidP="00093184" w:rsidRDefault="00925768" w14:paraId="0C0E854E" w14:textId="660761AF">
      <w:pPr>
        <w:rPr>
          <w:rFonts w:ascii="Times New Roman" w:hAnsi="Times New Roman"/>
        </w:rPr>
      </w:pPr>
      <w:r>
        <w:rPr>
          <w:rFonts w:ascii="Times New Roman" w:hAnsi="Times New Roman"/>
        </w:rPr>
        <w:t>U</w:t>
      </w:r>
      <w:r w:rsidRPr="00925768">
        <w:rPr>
          <w:rFonts w:ascii="Times New Roman" w:hAnsi="Times New Roman"/>
        </w:rPr>
        <w:t xml:space="preserve">pon </w:t>
      </w:r>
      <w:r>
        <w:rPr>
          <w:rFonts w:ascii="Times New Roman" w:hAnsi="Times New Roman"/>
        </w:rPr>
        <w:t xml:space="preserve">review and preparation for our request to renew the information collection, we have become </w:t>
      </w:r>
      <w:r w:rsidRPr="00925768">
        <w:rPr>
          <w:rFonts w:ascii="Times New Roman" w:hAnsi="Times New Roman"/>
        </w:rPr>
        <w:t xml:space="preserve">aware </w:t>
      </w:r>
      <w:r>
        <w:rPr>
          <w:rFonts w:ascii="Times New Roman" w:hAnsi="Times New Roman"/>
        </w:rPr>
        <w:t xml:space="preserve">of </w:t>
      </w:r>
      <w:r w:rsidRPr="00925768">
        <w:rPr>
          <w:rFonts w:ascii="Times New Roman" w:hAnsi="Times New Roman"/>
        </w:rPr>
        <w:t>language in our supporting statement</w:t>
      </w:r>
      <w:r>
        <w:rPr>
          <w:rFonts w:ascii="Times New Roman" w:hAnsi="Times New Roman"/>
        </w:rPr>
        <w:t xml:space="preserve"> that</w:t>
      </w:r>
      <w:r w:rsidRPr="00925768">
        <w:rPr>
          <w:rFonts w:ascii="Times New Roman" w:hAnsi="Times New Roman"/>
        </w:rPr>
        <w:t xml:space="preserve"> communicate</w:t>
      </w:r>
      <w:r>
        <w:rPr>
          <w:rFonts w:ascii="Times New Roman" w:hAnsi="Times New Roman"/>
        </w:rPr>
        <w:t>s</w:t>
      </w:r>
      <w:r w:rsidRPr="00925768">
        <w:rPr>
          <w:rFonts w:ascii="Times New Roman" w:hAnsi="Times New Roman"/>
        </w:rPr>
        <w:t xml:space="preserve"> “</w:t>
      </w:r>
      <w:r w:rsidRPr="00925768">
        <w:rPr>
          <w:rFonts w:ascii="Times New Roman" w:hAnsi="Times New Roman"/>
          <w:i/>
          <w:iCs/>
        </w:rPr>
        <w:t>in some cases, FDA sponsorship will not be made known to respondents prior to data collection out of concern for the potential introduction of bias to study results.  In such cases, FDA sponsorship will be made known after the data are collected</w:t>
      </w:r>
      <w:r w:rsidRPr="00925768">
        <w:rPr>
          <w:rFonts w:ascii="Times New Roman" w:hAnsi="Times New Roman"/>
        </w:rPr>
        <w:t>.”</w:t>
      </w:r>
      <w:r>
        <w:rPr>
          <w:rFonts w:ascii="Times New Roman" w:hAnsi="Times New Roman"/>
        </w:rPr>
        <w:t xml:space="preserve">  W</w:t>
      </w:r>
      <w:r w:rsidR="00093184">
        <w:rPr>
          <w:rFonts w:ascii="Times New Roman" w:hAnsi="Times New Roman"/>
        </w:rPr>
        <w:t>hile w</w:t>
      </w:r>
      <w:r>
        <w:rPr>
          <w:rFonts w:ascii="Times New Roman" w:hAnsi="Times New Roman"/>
        </w:rPr>
        <w:t>e are unaware of any collection activity implemented under this generic clearance in which FDA’s sponsorship</w:t>
      </w:r>
      <w:r w:rsidR="00093184">
        <w:rPr>
          <w:rFonts w:ascii="Times New Roman" w:hAnsi="Times New Roman"/>
        </w:rPr>
        <w:t xml:space="preserve"> was</w:t>
      </w:r>
      <w:r>
        <w:rPr>
          <w:rFonts w:ascii="Times New Roman" w:hAnsi="Times New Roman"/>
        </w:rPr>
        <w:t xml:space="preserve"> not disclose</w:t>
      </w:r>
      <w:r w:rsidR="00093184">
        <w:rPr>
          <w:rFonts w:ascii="Times New Roman" w:hAnsi="Times New Roman"/>
        </w:rPr>
        <w:t>d, we</w:t>
      </w:r>
      <w:r>
        <w:rPr>
          <w:rFonts w:ascii="Times New Roman" w:hAnsi="Times New Roman"/>
        </w:rPr>
        <w:t xml:space="preserve"> do </w:t>
      </w:r>
      <w:r w:rsidR="00093184">
        <w:rPr>
          <w:rFonts w:ascii="Times New Roman" w:hAnsi="Times New Roman"/>
        </w:rPr>
        <w:t xml:space="preserve">not </w:t>
      </w:r>
      <w:r>
        <w:rPr>
          <w:rFonts w:ascii="Times New Roman" w:hAnsi="Times New Roman"/>
        </w:rPr>
        <w:t xml:space="preserve">intend </w:t>
      </w:r>
      <w:r w:rsidR="00093184">
        <w:rPr>
          <w:rFonts w:ascii="Times New Roman" w:hAnsi="Times New Roman"/>
        </w:rPr>
        <w:t xml:space="preserve">for this language to be included </w:t>
      </w:r>
      <w:r>
        <w:rPr>
          <w:rFonts w:ascii="Times New Roman" w:hAnsi="Times New Roman"/>
        </w:rPr>
        <w:t xml:space="preserve">in our renewal.  </w:t>
      </w:r>
      <w:r w:rsidR="004415AB">
        <w:rPr>
          <w:rFonts w:ascii="Times New Roman" w:hAnsi="Times New Roman"/>
        </w:rPr>
        <w:t>W</w:t>
      </w:r>
      <w:r w:rsidR="00093184">
        <w:rPr>
          <w:rFonts w:ascii="Times New Roman" w:hAnsi="Times New Roman"/>
        </w:rPr>
        <w:t xml:space="preserve">e are requesting to clarify that FDA sponsorship for proposed information collection will be shared with intended respondents, as required by the PRA, and that any future requests for information collection under the approved generic will address this disclosure element specifically until renewal/extension of the information collection is approved by OMB.  FDA is currently preparing a 60-day notice for publication in the </w:t>
      </w:r>
      <w:r w:rsidRPr="00093184" w:rsidR="00093184">
        <w:rPr>
          <w:rFonts w:ascii="Times New Roman" w:hAnsi="Times New Roman"/>
          <w:u w:val="single"/>
        </w:rPr>
        <w:t>Federal Register</w:t>
      </w:r>
      <w:r w:rsidR="00093184">
        <w:rPr>
          <w:rFonts w:ascii="Times New Roman" w:hAnsi="Times New Roman"/>
        </w:rPr>
        <w:t xml:space="preserve"> to invite public comment on the information collection.</w:t>
      </w:r>
      <w:r w:rsidR="004F7A81">
        <w:rPr>
          <w:rFonts w:ascii="Times New Roman" w:hAnsi="Times New Roman"/>
        </w:rPr>
        <w:t xml:space="preserve">  In the interim, we have also revised our </w:t>
      </w:r>
      <w:r w:rsidR="008E1B72">
        <w:rPr>
          <w:rFonts w:ascii="Times New Roman" w:hAnsi="Times New Roman"/>
        </w:rPr>
        <w:t>supporting statement, part A, to remove the language from Question 10.</w:t>
      </w:r>
    </w:p>
    <w:p w:rsidR="00093184" w:rsidP="00093184" w:rsidRDefault="00093184" w14:paraId="05D0498D" w14:textId="22A25428">
      <w:pPr>
        <w:rPr>
          <w:rFonts w:ascii="Times New Roman" w:hAnsi="Times New Roman"/>
        </w:rPr>
      </w:pPr>
    </w:p>
    <w:p w:rsidRPr="00093184" w:rsidR="00093184" w:rsidP="00093184" w:rsidRDefault="00093184" w14:paraId="48834345" w14:textId="49D2CD4E">
      <w:pPr>
        <w:rPr>
          <w:rFonts w:ascii="Times New Roman" w:hAnsi="Times New Roman"/>
          <w:b/>
          <w:bCs/>
          <w:snapToGrid/>
        </w:rPr>
      </w:pPr>
      <w:r w:rsidRPr="00093184">
        <w:rPr>
          <w:rFonts w:ascii="Times New Roman" w:hAnsi="Times New Roman"/>
          <w:b/>
          <w:bCs/>
        </w:rPr>
        <w:t>Submitted:  May 2022</w:t>
      </w:r>
    </w:p>
    <w:sectPr w:rsidRPr="00093184" w:rsidR="00093184" w:rsidSect="00925768">
      <w:footerReference w:type="default" r:id="rId8"/>
      <w:endnotePr>
        <w:numFmt w:val="decimal"/>
      </w:endnotePr>
      <w:pgSz w:w="12240" w:h="15840" w:code="1"/>
      <w:pgMar w:top="1440" w:right="1440" w:bottom="1440" w:left="1440" w:header="144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91B67" w14:textId="77777777" w:rsidR="00B3682C" w:rsidRDefault="00B3682C">
      <w:r>
        <w:separator/>
      </w:r>
    </w:p>
  </w:endnote>
  <w:endnote w:type="continuationSeparator" w:id="0">
    <w:p w14:paraId="34D4D569" w14:textId="77777777" w:rsidR="00B3682C" w:rsidRDefault="00B36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B0199" w14:textId="77777777" w:rsidR="002D34A5" w:rsidRDefault="002D34A5">
    <w:pPr>
      <w:spacing w:line="240" w:lineRule="exact"/>
    </w:pPr>
  </w:p>
  <w:p w14:paraId="7D99393F" w14:textId="3C56B00F" w:rsidR="002D34A5" w:rsidRPr="00A235C7" w:rsidRDefault="002D34A5">
    <w:pPr>
      <w:framePr w:w="9361" w:wrap="notBeside" w:vAnchor="text" w:hAnchor="text" w:x="1" w:y="1"/>
      <w:jc w:val="center"/>
      <w:rPr>
        <w:rFonts w:ascii="Times New Roman" w:hAnsi="Times New Roman"/>
      </w:rPr>
    </w:pPr>
    <w:r w:rsidRPr="00A235C7">
      <w:rPr>
        <w:rFonts w:ascii="Times New Roman" w:hAnsi="Times New Roman"/>
      </w:rPr>
      <w:fldChar w:fldCharType="begin"/>
    </w:r>
    <w:r w:rsidRPr="00A235C7">
      <w:rPr>
        <w:rFonts w:ascii="Times New Roman" w:hAnsi="Times New Roman"/>
      </w:rPr>
      <w:instrText xml:space="preserve">PAGE </w:instrText>
    </w:r>
    <w:r w:rsidRPr="00A235C7">
      <w:rPr>
        <w:rFonts w:ascii="Times New Roman" w:hAnsi="Times New Roman"/>
      </w:rPr>
      <w:fldChar w:fldCharType="separate"/>
    </w:r>
    <w:r w:rsidR="008E1C8F">
      <w:rPr>
        <w:rFonts w:ascii="Times New Roman" w:hAnsi="Times New Roman"/>
        <w:noProof/>
      </w:rPr>
      <w:t>1</w:t>
    </w:r>
    <w:r w:rsidRPr="00A235C7">
      <w:rPr>
        <w:rFonts w:ascii="Times New Roman" w:hAnsi="Times New Roman"/>
      </w:rPr>
      <w:fldChar w:fldCharType="end"/>
    </w:r>
  </w:p>
  <w:p w14:paraId="7A3630F3" w14:textId="77777777" w:rsidR="002D34A5" w:rsidRDefault="002D34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90D1B" w14:textId="77777777" w:rsidR="00B3682C" w:rsidRDefault="00B3682C">
      <w:r>
        <w:separator/>
      </w:r>
    </w:p>
  </w:footnote>
  <w:footnote w:type="continuationSeparator" w:id="0">
    <w:p w14:paraId="49C45B3A" w14:textId="77777777" w:rsidR="00B3682C" w:rsidRDefault="00B368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373F1"/>
    <w:multiLevelType w:val="singleLevel"/>
    <w:tmpl w:val="B0EA73A0"/>
    <w:lvl w:ilvl="0">
      <w:start w:val="1"/>
      <w:numFmt w:val="bullet"/>
      <w:pStyle w:val="BodyTextIndent"/>
      <w:lvlText w:val=""/>
      <w:lvlJc w:val="left"/>
      <w:pPr>
        <w:tabs>
          <w:tab w:val="num" w:pos="720"/>
        </w:tabs>
        <w:ind w:left="720" w:hanging="720"/>
      </w:pPr>
      <w:rPr>
        <w:rFonts w:ascii="Symbol" w:hAnsi="Symbol" w:hint="default"/>
      </w:rPr>
    </w:lvl>
  </w:abstractNum>
  <w:abstractNum w:abstractNumId="1" w15:restartNumberingAfterBreak="0">
    <w:nsid w:val="0D9F452A"/>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90332F"/>
    <w:multiLevelType w:val="hybridMultilevel"/>
    <w:tmpl w:val="8F960BB2"/>
    <w:lvl w:ilvl="0" w:tplc="1542D362">
      <w:start w:val="1"/>
      <w:numFmt w:val="upperLetter"/>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72AC9"/>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97603C1"/>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BEB30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D26702"/>
    <w:multiLevelType w:val="hybridMultilevel"/>
    <w:tmpl w:val="8F960BB2"/>
    <w:lvl w:ilvl="0" w:tplc="1542D362">
      <w:start w:val="1"/>
      <w:numFmt w:val="upperLetter"/>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0D588A"/>
    <w:multiLevelType w:val="multilevel"/>
    <w:tmpl w:val="2CFAFB22"/>
    <w:lvl w:ilvl="0">
      <w:start w:val="1"/>
      <w:numFmt w:val="decimal"/>
      <w:lvlText w:val="%1."/>
      <w:lvlJc w:val="left"/>
      <w:pPr>
        <w:tabs>
          <w:tab w:val="num" w:pos="720"/>
        </w:tabs>
        <w:ind w:left="720" w:hanging="360"/>
      </w:pPr>
      <w:rPr>
        <w:b w:val="0"/>
        <w:i w:val="0"/>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3600"/>
        </w:tabs>
        <w:ind w:left="3600" w:hanging="360"/>
      </w:pPr>
      <w:rPr>
        <w:b w:val="0"/>
        <w:i w:val="0"/>
      </w:r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numFmt w:val="decimal"/>
      <w:lvlText w:val=""/>
      <w:lvlJc w:val="left"/>
      <w:pPr>
        <w:tabs>
          <w:tab w:val="num" w:pos="0"/>
        </w:tabs>
        <w:ind w:left="0" w:firstLine="0"/>
      </w:pPr>
    </w:lvl>
  </w:abstractNum>
  <w:abstractNum w:abstractNumId="8" w15:restartNumberingAfterBreak="0">
    <w:nsid w:val="25E746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88298D"/>
    <w:multiLevelType w:val="hybridMultilevel"/>
    <w:tmpl w:val="75F8166A"/>
    <w:lvl w:ilvl="0" w:tplc="A61E7D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CC678B"/>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9D45430"/>
    <w:multiLevelType w:val="multilevel"/>
    <w:tmpl w:val="5C48BC76"/>
    <w:lvl w:ilvl="0">
      <w:start w:val="1"/>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C76802"/>
    <w:multiLevelType w:val="hybridMultilevel"/>
    <w:tmpl w:val="BB9845AC"/>
    <w:lvl w:ilvl="0" w:tplc="36049384">
      <w:start w:val="1"/>
      <w:numFmt w:val="decimal"/>
      <w:lvlText w:val="%1."/>
      <w:lvlJc w:val="left"/>
      <w:pPr>
        <w:ind w:left="420" w:hanging="301"/>
      </w:pPr>
      <w:rPr>
        <w:rFonts w:ascii="Times New Roman" w:eastAsia="Times New Roman" w:hAnsi="Times New Roman" w:hint="default"/>
        <w:sz w:val="24"/>
        <w:szCs w:val="24"/>
      </w:rPr>
    </w:lvl>
    <w:lvl w:ilvl="1" w:tplc="CD3C18EA">
      <w:start w:val="1"/>
      <w:numFmt w:val="bullet"/>
      <w:lvlText w:val="•"/>
      <w:lvlJc w:val="left"/>
      <w:pPr>
        <w:ind w:left="1334" w:hanging="301"/>
      </w:pPr>
      <w:rPr>
        <w:rFonts w:hint="default"/>
      </w:rPr>
    </w:lvl>
    <w:lvl w:ilvl="2" w:tplc="1E98202E">
      <w:start w:val="1"/>
      <w:numFmt w:val="bullet"/>
      <w:lvlText w:val="•"/>
      <w:lvlJc w:val="left"/>
      <w:pPr>
        <w:ind w:left="2248" w:hanging="301"/>
      </w:pPr>
      <w:rPr>
        <w:rFonts w:hint="default"/>
      </w:rPr>
    </w:lvl>
    <w:lvl w:ilvl="3" w:tplc="E96C6EE4">
      <w:start w:val="1"/>
      <w:numFmt w:val="bullet"/>
      <w:lvlText w:val="•"/>
      <w:lvlJc w:val="left"/>
      <w:pPr>
        <w:ind w:left="3162" w:hanging="301"/>
      </w:pPr>
      <w:rPr>
        <w:rFonts w:hint="default"/>
      </w:rPr>
    </w:lvl>
    <w:lvl w:ilvl="4" w:tplc="9EDE1726">
      <w:start w:val="1"/>
      <w:numFmt w:val="bullet"/>
      <w:lvlText w:val="•"/>
      <w:lvlJc w:val="left"/>
      <w:pPr>
        <w:ind w:left="4076" w:hanging="301"/>
      </w:pPr>
      <w:rPr>
        <w:rFonts w:hint="default"/>
      </w:rPr>
    </w:lvl>
    <w:lvl w:ilvl="5" w:tplc="89CE2988">
      <w:start w:val="1"/>
      <w:numFmt w:val="bullet"/>
      <w:lvlText w:val="•"/>
      <w:lvlJc w:val="left"/>
      <w:pPr>
        <w:ind w:left="4990" w:hanging="301"/>
      </w:pPr>
      <w:rPr>
        <w:rFonts w:hint="default"/>
      </w:rPr>
    </w:lvl>
    <w:lvl w:ilvl="6" w:tplc="AF828964">
      <w:start w:val="1"/>
      <w:numFmt w:val="bullet"/>
      <w:lvlText w:val="•"/>
      <w:lvlJc w:val="left"/>
      <w:pPr>
        <w:ind w:left="5904" w:hanging="301"/>
      </w:pPr>
      <w:rPr>
        <w:rFonts w:hint="default"/>
      </w:rPr>
    </w:lvl>
    <w:lvl w:ilvl="7" w:tplc="31DE9E06">
      <w:start w:val="1"/>
      <w:numFmt w:val="bullet"/>
      <w:lvlText w:val="•"/>
      <w:lvlJc w:val="left"/>
      <w:pPr>
        <w:ind w:left="6818" w:hanging="301"/>
      </w:pPr>
      <w:rPr>
        <w:rFonts w:hint="default"/>
      </w:rPr>
    </w:lvl>
    <w:lvl w:ilvl="8" w:tplc="CD3C0400">
      <w:start w:val="1"/>
      <w:numFmt w:val="bullet"/>
      <w:lvlText w:val="•"/>
      <w:lvlJc w:val="left"/>
      <w:pPr>
        <w:ind w:left="7732" w:hanging="301"/>
      </w:pPr>
      <w:rPr>
        <w:rFonts w:hint="default"/>
      </w:rPr>
    </w:lvl>
  </w:abstractNum>
  <w:abstractNum w:abstractNumId="13" w15:restartNumberingAfterBreak="0">
    <w:nsid w:val="2F811B0B"/>
    <w:multiLevelType w:val="hybridMultilevel"/>
    <w:tmpl w:val="4066122E"/>
    <w:lvl w:ilvl="0" w:tplc="8228A0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9D09AB"/>
    <w:multiLevelType w:val="multilevel"/>
    <w:tmpl w:val="2478635E"/>
    <w:lvl w:ilvl="0">
      <w:start w:val="1"/>
      <w:numFmt w:val="decimal"/>
      <w:lvlText w:val="%1."/>
      <w:lvlJc w:val="left"/>
      <w:pPr>
        <w:tabs>
          <w:tab w:val="num" w:pos="0"/>
        </w:tabs>
        <w:ind w:left="0" w:hanging="360"/>
      </w:pPr>
    </w:lvl>
    <w:lvl w:ilvl="1">
      <w:start w:val="1"/>
      <w:numFmt w:val="decimal"/>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15" w15:restartNumberingAfterBreak="0">
    <w:nsid w:val="3AA50687"/>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C536D92"/>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2CE293C"/>
    <w:multiLevelType w:val="multilevel"/>
    <w:tmpl w:val="5440AD9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206E85"/>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84B19B8"/>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B8445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2C92D6B"/>
    <w:multiLevelType w:val="singleLevel"/>
    <w:tmpl w:val="2BB29B26"/>
    <w:lvl w:ilvl="0">
      <w:start w:val="7"/>
      <w:numFmt w:val="decimal"/>
      <w:lvlText w:val="%1."/>
      <w:lvlJc w:val="left"/>
      <w:pPr>
        <w:tabs>
          <w:tab w:val="num" w:pos="720"/>
        </w:tabs>
        <w:ind w:left="720" w:hanging="360"/>
      </w:pPr>
      <w:rPr>
        <w:rFonts w:hint="default"/>
      </w:rPr>
    </w:lvl>
  </w:abstractNum>
  <w:abstractNum w:abstractNumId="22" w15:restartNumberingAfterBreak="0">
    <w:nsid w:val="587B1C55"/>
    <w:multiLevelType w:val="hybridMultilevel"/>
    <w:tmpl w:val="FEB05EE6"/>
    <w:lvl w:ilvl="0" w:tplc="1D56C9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5C06B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2202B7D"/>
    <w:multiLevelType w:val="multilevel"/>
    <w:tmpl w:val="3112DC14"/>
    <w:lvl w:ilvl="0">
      <w:start w:val="1"/>
      <w:numFmt w:val="bullet"/>
      <w:lvlText w:val=""/>
      <w:lvlJc w:val="left"/>
      <w:pPr>
        <w:tabs>
          <w:tab w:val="num" w:pos="0"/>
        </w:tabs>
        <w:ind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71A214BA"/>
    <w:multiLevelType w:val="multilevel"/>
    <w:tmpl w:val="9BB86D78"/>
    <w:lvl w:ilvl="0">
      <w:start w:val="1"/>
      <w:numFmt w:val="bullet"/>
      <w:lvlText w:val=""/>
      <w:lvlJc w:val="left"/>
      <w:pPr>
        <w:tabs>
          <w:tab w:val="num" w:pos="0"/>
        </w:tabs>
        <w:ind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75285E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8F05CD3"/>
    <w:multiLevelType w:val="multilevel"/>
    <w:tmpl w:val="B15ED8D2"/>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3600"/>
        </w:tabs>
        <w:ind w:left="3600" w:hanging="360"/>
      </w:pPr>
      <w:rPr>
        <w:b w:val="0"/>
        <w:i w:val="0"/>
      </w:r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numFmt w:val="decimal"/>
      <w:lvlText w:val=""/>
      <w:lvlJc w:val="left"/>
      <w:pPr>
        <w:tabs>
          <w:tab w:val="num" w:pos="0"/>
        </w:tabs>
        <w:ind w:left="0" w:firstLine="0"/>
      </w:pPr>
    </w:lvl>
  </w:abstractNum>
  <w:abstractNum w:abstractNumId="28" w15:restartNumberingAfterBreak="0">
    <w:nsid w:val="7CC2708A"/>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3"/>
  </w:num>
  <w:num w:numId="2">
    <w:abstractNumId w:val="0"/>
  </w:num>
  <w:num w:numId="3">
    <w:abstractNumId w:val="5"/>
  </w:num>
  <w:num w:numId="4">
    <w:abstractNumId w:val="7"/>
  </w:num>
  <w:num w:numId="5">
    <w:abstractNumId w:val="27"/>
  </w:num>
  <w:num w:numId="6">
    <w:abstractNumId w:val="21"/>
  </w:num>
  <w:num w:numId="7">
    <w:abstractNumId w:val="11"/>
  </w:num>
  <w:num w:numId="8">
    <w:abstractNumId w:val="17"/>
  </w:num>
  <w:num w:numId="9">
    <w:abstractNumId w:val="25"/>
  </w:num>
  <w:num w:numId="10">
    <w:abstractNumId w:val="24"/>
  </w:num>
  <w:num w:numId="11">
    <w:abstractNumId w:val="8"/>
  </w:num>
  <w:num w:numId="12">
    <w:abstractNumId w:val="20"/>
  </w:num>
  <w:num w:numId="13">
    <w:abstractNumId w:val="26"/>
  </w:num>
  <w:num w:numId="14">
    <w:abstractNumId w:val="22"/>
  </w:num>
  <w:num w:numId="15">
    <w:abstractNumId w:val="9"/>
  </w:num>
  <w:num w:numId="16">
    <w:abstractNumId w:val="13"/>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4"/>
  </w:num>
  <w:num w:numId="20">
    <w:abstractNumId w:val="18"/>
  </w:num>
  <w:num w:numId="21">
    <w:abstractNumId w:val="16"/>
  </w:num>
  <w:num w:numId="22">
    <w:abstractNumId w:val="1"/>
  </w:num>
  <w:num w:numId="23">
    <w:abstractNumId w:val="10"/>
  </w:num>
  <w:num w:numId="24">
    <w:abstractNumId w:val="28"/>
  </w:num>
  <w:num w:numId="25">
    <w:abstractNumId w:val="19"/>
  </w:num>
  <w:num w:numId="26">
    <w:abstractNumId w:val="15"/>
  </w:num>
  <w:num w:numId="27">
    <w:abstractNumId w:val="6"/>
  </w:num>
  <w:num w:numId="28">
    <w:abstractNumId w:val="2"/>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2E5"/>
    <w:rsid w:val="00020342"/>
    <w:rsid w:val="000225BC"/>
    <w:rsid w:val="000533EB"/>
    <w:rsid w:val="00093184"/>
    <w:rsid w:val="000A03BD"/>
    <w:rsid w:val="000A2B1B"/>
    <w:rsid w:val="000A6C82"/>
    <w:rsid w:val="000C381C"/>
    <w:rsid w:val="000C7CD7"/>
    <w:rsid w:val="000E57C1"/>
    <w:rsid w:val="000E7BEF"/>
    <w:rsid w:val="001039F3"/>
    <w:rsid w:val="00106760"/>
    <w:rsid w:val="001775AE"/>
    <w:rsid w:val="001922C0"/>
    <w:rsid w:val="00193516"/>
    <w:rsid w:val="001A11DA"/>
    <w:rsid w:val="001A2FC2"/>
    <w:rsid w:val="001E39D0"/>
    <w:rsid w:val="001F28FD"/>
    <w:rsid w:val="002029DE"/>
    <w:rsid w:val="00203EB3"/>
    <w:rsid w:val="00213D95"/>
    <w:rsid w:val="002333C2"/>
    <w:rsid w:val="002450E4"/>
    <w:rsid w:val="0027445C"/>
    <w:rsid w:val="0028310A"/>
    <w:rsid w:val="002A2189"/>
    <w:rsid w:val="002A51DF"/>
    <w:rsid w:val="002B3DA3"/>
    <w:rsid w:val="002B6DE3"/>
    <w:rsid w:val="002C2734"/>
    <w:rsid w:val="002D34A5"/>
    <w:rsid w:val="002D668A"/>
    <w:rsid w:val="002F4475"/>
    <w:rsid w:val="003175F6"/>
    <w:rsid w:val="003300AF"/>
    <w:rsid w:val="00343ECC"/>
    <w:rsid w:val="00366AA4"/>
    <w:rsid w:val="003B6F3C"/>
    <w:rsid w:val="003C4697"/>
    <w:rsid w:val="00400EC8"/>
    <w:rsid w:val="00424F1A"/>
    <w:rsid w:val="004334D6"/>
    <w:rsid w:val="0043739E"/>
    <w:rsid w:val="004415AB"/>
    <w:rsid w:val="004519EF"/>
    <w:rsid w:val="00454BBE"/>
    <w:rsid w:val="00470454"/>
    <w:rsid w:val="004738F6"/>
    <w:rsid w:val="0048749F"/>
    <w:rsid w:val="00495F74"/>
    <w:rsid w:val="004A0881"/>
    <w:rsid w:val="004D1128"/>
    <w:rsid w:val="004F7A81"/>
    <w:rsid w:val="00504DED"/>
    <w:rsid w:val="00562C98"/>
    <w:rsid w:val="005639E0"/>
    <w:rsid w:val="0057240F"/>
    <w:rsid w:val="00590A5A"/>
    <w:rsid w:val="00595DE3"/>
    <w:rsid w:val="005A32BE"/>
    <w:rsid w:val="005E0F37"/>
    <w:rsid w:val="005E1F80"/>
    <w:rsid w:val="00603174"/>
    <w:rsid w:val="00656D08"/>
    <w:rsid w:val="006576D0"/>
    <w:rsid w:val="006770D5"/>
    <w:rsid w:val="00695193"/>
    <w:rsid w:val="00695F16"/>
    <w:rsid w:val="006B0F49"/>
    <w:rsid w:val="006C671A"/>
    <w:rsid w:val="006D7B9F"/>
    <w:rsid w:val="00703960"/>
    <w:rsid w:val="007172F5"/>
    <w:rsid w:val="007177D7"/>
    <w:rsid w:val="00724A35"/>
    <w:rsid w:val="00732D7A"/>
    <w:rsid w:val="00733A09"/>
    <w:rsid w:val="00740F07"/>
    <w:rsid w:val="00741336"/>
    <w:rsid w:val="00754F58"/>
    <w:rsid w:val="00773E3E"/>
    <w:rsid w:val="00775324"/>
    <w:rsid w:val="00790E43"/>
    <w:rsid w:val="007B1AAC"/>
    <w:rsid w:val="007B64D7"/>
    <w:rsid w:val="007F11E3"/>
    <w:rsid w:val="00805227"/>
    <w:rsid w:val="008205D7"/>
    <w:rsid w:val="00834A56"/>
    <w:rsid w:val="008560CA"/>
    <w:rsid w:val="008752E5"/>
    <w:rsid w:val="00875F7F"/>
    <w:rsid w:val="00882F95"/>
    <w:rsid w:val="0088353E"/>
    <w:rsid w:val="008B3961"/>
    <w:rsid w:val="008C7381"/>
    <w:rsid w:val="008D09DA"/>
    <w:rsid w:val="008D0AE9"/>
    <w:rsid w:val="008D0BC0"/>
    <w:rsid w:val="008E1B72"/>
    <w:rsid w:val="008E1C8F"/>
    <w:rsid w:val="009136A7"/>
    <w:rsid w:val="009137C5"/>
    <w:rsid w:val="00925768"/>
    <w:rsid w:val="00935A56"/>
    <w:rsid w:val="00947B20"/>
    <w:rsid w:val="0097500F"/>
    <w:rsid w:val="0099150E"/>
    <w:rsid w:val="009A185A"/>
    <w:rsid w:val="009A4A64"/>
    <w:rsid w:val="009A76D7"/>
    <w:rsid w:val="009E0ACA"/>
    <w:rsid w:val="009E1B0C"/>
    <w:rsid w:val="009F1519"/>
    <w:rsid w:val="00A02138"/>
    <w:rsid w:val="00A34CF4"/>
    <w:rsid w:val="00A41DAD"/>
    <w:rsid w:val="00A44251"/>
    <w:rsid w:val="00A44D7B"/>
    <w:rsid w:val="00A47E8E"/>
    <w:rsid w:val="00A90F8F"/>
    <w:rsid w:val="00AB479F"/>
    <w:rsid w:val="00AC2BAF"/>
    <w:rsid w:val="00AD3AFE"/>
    <w:rsid w:val="00AE4200"/>
    <w:rsid w:val="00AF2051"/>
    <w:rsid w:val="00B32F6C"/>
    <w:rsid w:val="00B3682C"/>
    <w:rsid w:val="00B51397"/>
    <w:rsid w:val="00B539DA"/>
    <w:rsid w:val="00B634DC"/>
    <w:rsid w:val="00B70B46"/>
    <w:rsid w:val="00B86C76"/>
    <w:rsid w:val="00BC0DE5"/>
    <w:rsid w:val="00BF0C3F"/>
    <w:rsid w:val="00BF4DBD"/>
    <w:rsid w:val="00C23124"/>
    <w:rsid w:val="00C26915"/>
    <w:rsid w:val="00C932C9"/>
    <w:rsid w:val="00CD4B75"/>
    <w:rsid w:val="00CE1102"/>
    <w:rsid w:val="00CE1574"/>
    <w:rsid w:val="00CE5068"/>
    <w:rsid w:val="00CE52C8"/>
    <w:rsid w:val="00CF659D"/>
    <w:rsid w:val="00D014B4"/>
    <w:rsid w:val="00D03239"/>
    <w:rsid w:val="00D11280"/>
    <w:rsid w:val="00D13E7A"/>
    <w:rsid w:val="00D227DF"/>
    <w:rsid w:val="00D256CE"/>
    <w:rsid w:val="00D42D68"/>
    <w:rsid w:val="00D52FAB"/>
    <w:rsid w:val="00D60B76"/>
    <w:rsid w:val="00D70308"/>
    <w:rsid w:val="00E138F2"/>
    <w:rsid w:val="00E15D55"/>
    <w:rsid w:val="00E20505"/>
    <w:rsid w:val="00E34710"/>
    <w:rsid w:val="00E367A1"/>
    <w:rsid w:val="00E4370C"/>
    <w:rsid w:val="00E53900"/>
    <w:rsid w:val="00E569F4"/>
    <w:rsid w:val="00EA0924"/>
    <w:rsid w:val="00EA2C3F"/>
    <w:rsid w:val="00EC22EA"/>
    <w:rsid w:val="00ED2EC7"/>
    <w:rsid w:val="00ED32E6"/>
    <w:rsid w:val="00EE2048"/>
    <w:rsid w:val="00F03311"/>
    <w:rsid w:val="00F26508"/>
    <w:rsid w:val="00F272B1"/>
    <w:rsid w:val="00F44FBB"/>
    <w:rsid w:val="00F60258"/>
    <w:rsid w:val="00F700C2"/>
    <w:rsid w:val="00F752BC"/>
    <w:rsid w:val="00F762E0"/>
    <w:rsid w:val="00FA4FA4"/>
    <w:rsid w:val="00FB4D88"/>
    <w:rsid w:val="00FE3E6E"/>
    <w:rsid w:val="00FF224C"/>
    <w:rsid w:val="00FF4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9D0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E5"/>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8752E5"/>
    <w:pPr>
      <w:keepNext/>
      <w:widowControl/>
      <w:outlineLvl w:val="0"/>
    </w:pPr>
    <w:rPr>
      <w:rFonts w:ascii="Times New Roman" w:hAnsi="Times New Roman"/>
      <w:snapToGrid/>
      <w:sz w:val="18"/>
      <w:u w:val="single"/>
    </w:rPr>
  </w:style>
  <w:style w:type="paragraph" w:styleId="Heading2">
    <w:name w:val="heading 2"/>
    <w:basedOn w:val="Normal"/>
    <w:next w:val="Normal"/>
    <w:link w:val="Heading2Char"/>
    <w:qFormat/>
    <w:rsid w:val="008752E5"/>
    <w:pPr>
      <w:keepNext/>
      <w:widowControl/>
      <w:outlineLvl w:val="1"/>
    </w:pPr>
    <w:rPr>
      <w:rFonts w:ascii="Times New Roman" w:hAnsi="Times New Roman"/>
      <w:b/>
      <w:snapToGrid/>
    </w:rPr>
  </w:style>
  <w:style w:type="paragraph" w:styleId="Heading3">
    <w:name w:val="heading 3"/>
    <w:basedOn w:val="Normal"/>
    <w:next w:val="Normal"/>
    <w:link w:val="Heading3Char"/>
    <w:qFormat/>
    <w:rsid w:val="008752E5"/>
    <w:pPr>
      <w:keepNext/>
      <w:widowControl/>
      <w:outlineLvl w:val="2"/>
    </w:pPr>
    <w:rPr>
      <w:rFonts w:ascii="Times New Roman" w:hAnsi="Times New Roman"/>
      <w:b/>
      <w:snapToGrid/>
      <w:sz w:val="20"/>
    </w:rPr>
  </w:style>
  <w:style w:type="paragraph" w:styleId="Heading4">
    <w:name w:val="heading 4"/>
    <w:basedOn w:val="Normal"/>
    <w:next w:val="Normal"/>
    <w:link w:val="Heading4Char"/>
    <w:qFormat/>
    <w:rsid w:val="008752E5"/>
    <w:pPr>
      <w:keepNext/>
      <w:widowControl/>
      <w:outlineLvl w:val="3"/>
    </w:pPr>
    <w:rPr>
      <w:rFonts w:ascii="Times New Roman" w:hAnsi="Times New Roman"/>
      <w:b/>
      <w:snapToGrid/>
      <w:sz w:val="20"/>
      <w:u w:val="single"/>
    </w:rPr>
  </w:style>
  <w:style w:type="paragraph" w:styleId="Heading5">
    <w:name w:val="heading 5"/>
    <w:basedOn w:val="Normal"/>
    <w:next w:val="Normal"/>
    <w:link w:val="Heading5Char"/>
    <w:qFormat/>
    <w:rsid w:val="008752E5"/>
    <w:pPr>
      <w:keepNext/>
      <w:widowControl/>
      <w:outlineLvl w:val="4"/>
    </w:pPr>
    <w:rPr>
      <w:rFonts w:ascii="Times New Roman" w:hAnsi="Times New Roman"/>
      <w:b/>
      <w:snapToGrid/>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2E5"/>
    <w:rPr>
      <w:rFonts w:ascii="Times New Roman" w:eastAsia="Times New Roman" w:hAnsi="Times New Roman" w:cs="Times New Roman"/>
      <w:sz w:val="18"/>
      <w:szCs w:val="20"/>
      <w:u w:val="single"/>
    </w:rPr>
  </w:style>
  <w:style w:type="character" w:customStyle="1" w:styleId="Heading2Char">
    <w:name w:val="Heading 2 Char"/>
    <w:basedOn w:val="DefaultParagraphFont"/>
    <w:link w:val="Heading2"/>
    <w:rsid w:val="008752E5"/>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8752E5"/>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8752E5"/>
    <w:rPr>
      <w:rFonts w:ascii="Times New Roman" w:eastAsia="Times New Roman" w:hAnsi="Times New Roman" w:cs="Times New Roman"/>
      <w:b/>
      <w:sz w:val="20"/>
      <w:szCs w:val="20"/>
      <w:u w:val="single"/>
    </w:rPr>
  </w:style>
  <w:style w:type="character" w:customStyle="1" w:styleId="Heading5Char">
    <w:name w:val="Heading 5 Char"/>
    <w:basedOn w:val="DefaultParagraphFont"/>
    <w:link w:val="Heading5"/>
    <w:rsid w:val="008752E5"/>
    <w:rPr>
      <w:rFonts w:ascii="Times New Roman" w:eastAsia="Times New Roman" w:hAnsi="Times New Roman" w:cs="Times New Roman"/>
      <w:b/>
      <w:sz w:val="24"/>
      <w:szCs w:val="20"/>
      <w:u w:val="single"/>
    </w:rPr>
  </w:style>
  <w:style w:type="character" w:styleId="FootnoteReference">
    <w:name w:val="footnote reference"/>
    <w:semiHidden/>
    <w:rsid w:val="008752E5"/>
  </w:style>
  <w:style w:type="paragraph" w:styleId="BodyTextIndent2">
    <w:name w:val="Body Text Indent 2"/>
    <w:basedOn w:val="Normal"/>
    <w:link w:val="BodyTextIndent2Char"/>
    <w:rsid w:val="008752E5"/>
    <w:pPr>
      <w:tabs>
        <w:tab w:val="left" w:leader="dot" w:pos="4320"/>
        <w:tab w:val="left" w:pos="4680"/>
        <w:tab w:val="left" w:pos="5040"/>
        <w:tab w:val="left" w:pos="5400"/>
      </w:tabs>
      <w:ind w:left="4320" w:hanging="4320"/>
    </w:pPr>
  </w:style>
  <w:style w:type="character" w:customStyle="1" w:styleId="BodyTextIndent2Char">
    <w:name w:val="Body Text Indent 2 Char"/>
    <w:basedOn w:val="DefaultParagraphFont"/>
    <w:link w:val="BodyTextIndent2"/>
    <w:rsid w:val="008752E5"/>
    <w:rPr>
      <w:rFonts w:ascii="Courier" w:eastAsia="Times New Roman" w:hAnsi="Courier" w:cs="Times New Roman"/>
      <w:snapToGrid w:val="0"/>
      <w:sz w:val="24"/>
      <w:szCs w:val="20"/>
    </w:rPr>
  </w:style>
  <w:style w:type="paragraph" w:styleId="BodyTextIndent">
    <w:name w:val="Body Text Indent"/>
    <w:basedOn w:val="Normal"/>
    <w:link w:val="BodyTextIndentChar"/>
    <w:rsid w:val="008752E5"/>
    <w:pPr>
      <w:widowControl/>
      <w:numPr>
        <w:numId w:val="2"/>
      </w:numPr>
      <w:spacing w:after="120"/>
    </w:pPr>
    <w:rPr>
      <w:rFonts w:ascii="Times New Roman" w:hAnsi="Times New Roman"/>
      <w:snapToGrid/>
      <w:sz w:val="20"/>
    </w:rPr>
  </w:style>
  <w:style w:type="character" w:customStyle="1" w:styleId="BodyTextIndentChar">
    <w:name w:val="Body Text Indent Char"/>
    <w:basedOn w:val="DefaultParagraphFont"/>
    <w:link w:val="BodyTextIndent"/>
    <w:rsid w:val="008752E5"/>
    <w:rPr>
      <w:rFonts w:ascii="Times New Roman" w:eastAsia="Times New Roman" w:hAnsi="Times New Roman" w:cs="Times New Roman"/>
      <w:sz w:val="20"/>
      <w:szCs w:val="20"/>
    </w:rPr>
  </w:style>
  <w:style w:type="paragraph" w:styleId="BodyText">
    <w:name w:val="Body Text"/>
    <w:basedOn w:val="Normal"/>
    <w:link w:val="BodyTextChar"/>
    <w:uiPriority w:val="1"/>
    <w:qFormat/>
    <w:rsid w:val="008752E5"/>
    <w:pPr>
      <w:widowControl/>
    </w:pPr>
    <w:rPr>
      <w:rFonts w:ascii="Times New Roman" w:hAnsi="Times New Roman"/>
      <w:snapToGrid/>
    </w:rPr>
  </w:style>
  <w:style w:type="character" w:customStyle="1" w:styleId="BodyTextChar">
    <w:name w:val="Body Text Char"/>
    <w:basedOn w:val="DefaultParagraphFont"/>
    <w:link w:val="BodyText"/>
    <w:uiPriority w:val="1"/>
    <w:rsid w:val="008752E5"/>
    <w:rPr>
      <w:rFonts w:ascii="Times New Roman" w:eastAsia="Times New Roman" w:hAnsi="Times New Roman" w:cs="Times New Roman"/>
      <w:sz w:val="24"/>
      <w:szCs w:val="20"/>
    </w:rPr>
  </w:style>
  <w:style w:type="paragraph" w:styleId="Header">
    <w:name w:val="header"/>
    <w:basedOn w:val="Normal"/>
    <w:link w:val="HeaderChar"/>
    <w:rsid w:val="008752E5"/>
    <w:pPr>
      <w:widowControl/>
      <w:tabs>
        <w:tab w:val="center" w:pos="4320"/>
        <w:tab w:val="right" w:pos="8640"/>
      </w:tabs>
    </w:pPr>
    <w:rPr>
      <w:rFonts w:ascii="Times New Roman" w:hAnsi="Times New Roman"/>
      <w:snapToGrid/>
    </w:rPr>
  </w:style>
  <w:style w:type="character" w:customStyle="1" w:styleId="HeaderChar">
    <w:name w:val="Header Char"/>
    <w:basedOn w:val="DefaultParagraphFont"/>
    <w:link w:val="Header"/>
    <w:rsid w:val="008752E5"/>
    <w:rPr>
      <w:rFonts w:ascii="Times New Roman" w:eastAsia="Times New Roman" w:hAnsi="Times New Roman" w:cs="Times New Roman"/>
      <w:sz w:val="24"/>
      <w:szCs w:val="20"/>
    </w:rPr>
  </w:style>
  <w:style w:type="paragraph" w:styleId="FootnoteText">
    <w:name w:val="footnote text"/>
    <w:basedOn w:val="Normal"/>
    <w:link w:val="FootnoteTextChar"/>
    <w:semiHidden/>
    <w:rsid w:val="008752E5"/>
    <w:pPr>
      <w:widowControl/>
    </w:pPr>
    <w:rPr>
      <w:rFonts w:ascii="Times New Roman" w:hAnsi="Times New Roman"/>
      <w:snapToGrid/>
      <w:sz w:val="20"/>
    </w:rPr>
  </w:style>
  <w:style w:type="character" w:customStyle="1" w:styleId="FootnoteTextChar">
    <w:name w:val="Footnote Text Char"/>
    <w:basedOn w:val="DefaultParagraphFont"/>
    <w:link w:val="FootnoteText"/>
    <w:semiHidden/>
    <w:rsid w:val="008752E5"/>
    <w:rPr>
      <w:rFonts w:ascii="Times New Roman" w:eastAsia="Times New Roman" w:hAnsi="Times New Roman" w:cs="Times New Roman"/>
      <w:sz w:val="20"/>
      <w:szCs w:val="20"/>
    </w:rPr>
  </w:style>
  <w:style w:type="character" w:styleId="Hyperlink">
    <w:name w:val="Hyperlink"/>
    <w:rsid w:val="008752E5"/>
    <w:rPr>
      <w:color w:val="0000FF"/>
      <w:u w:val="single"/>
    </w:rPr>
  </w:style>
  <w:style w:type="paragraph" w:customStyle="1" w:styleId="Title3">
    <w:name w:val="Title 3"/>
    <w:basedOn w:val="BodyText2"/>
    <w:next w:val="BodyText"/>
    <w:autoRedefine/>
    <w:rsid w:val="008752E5"/>
    <w:pPr>
      <w:widowControl/>
      <w:overflowPunct w:val="0"/>
      <w:autoSpaceDE w:val="0"/>
      <w:autoSpaceDN w:val="0"/>
      <w:adjustRightInd w:val="0"/>
      <w:spacing w:after="0" w:line="240" w:lineRule="auto"/>
      <w:jc w:val="center"/>
      <w:textAlignment w:val="baseline"/>
    </w:pPr>
    <w:rPr>
      <w:rFonts w:ascii="Times New Roman" w:hAnsi="Times New Roman"/>
      <w:b/>
      <w:bCs/>
      <w:iCs/>
      <w:noProof/>
      <w:snapToGrid/>
      <w:color w:val="000000"/>
    </w:rPr>
  </w:style>
  <w:style w:type="paragraph" w:styleId="BodyText2">
    <w:name w:val="Body Text 2"/>
    <w:basedOn w:val="Normal"/>
    <w:link w:val="BodyText2Char"/>
    <w:rsid w:val="008752E5"/>
    <w:pPr>
      <w:spacing w:after="120" w:line="480" w:lineRule="auto"/>
    </w:pPr>
  </w:style>
  <w:style w:type="character" w:customStyle="1" w:styleId="BodyText2Char">
    <w:name w:val="Body Text 2 Char"/>
    <w:basedOn w:val="DefaultParagraphFont"/>
    <w:link w:val="BodyText2"/>
    <w:rsid w:val="008752E5"/>
    <w:rPr>
      <w:rFonts w:ascii="Courier" w:eastAsia="Times New Roman" w:hAnsi="Courier" w:cs="Times New Roman"/>
      <w:snapToGrid w:val="0"/>
      <w:sz w:val="24"/>
      <w:szCs w:val="20"/>
    </w:rPr>
  </w:style>
  <w:style w:type="table" w:styleId="TableGrid">
    <w:name w:val="Table Grid"/>
    <w:basedOn w:val="TableNormal"/>
    <w:rsid w:val="008752E5"/>
    <w:pPr>
      <w:widowControl w:val="0"/>
      <w:snapToGri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nhideWhenUsed/>
    <w:rsid w:val="008752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rsid w:val="008752E5"/>
    <w:rPr>
      <w:rFonts w:ascii="Courier New" w:eastAsia="Times New Roman" w:hAnsi="Courier New" w:cs="Courier New"/>
      <w:sz w:val="20"/>
      <w:szCs w:val="20"/>
    </w:rPr>
  </w:style>
  <w:style w:type="paragraph" w:styleId="NormalWeb">
    <w:name w:val="Normal (Web)"/>
    <w:basedOn w:val="Normal"/>
    <w:uiPriority w:val="99"/>
    <w:unhideWhenUsed/>
    <w:rsid w:val="008752E5"/>
    <w:pPr>
      <w:widowControl/>
      <w:spacing w:before="100" w:beforeAutospacing="1" w:after="100" w:afterAutospacing="1"/>
    </w:pPr>
    <w:rPr>
      <w:rFonts w:ascii="Times New Roman" w:hAnsi="Times New Roman"/>
      <w:snapToGrid/>
      <w:szCs w:val="24"/>
    </w:rPr>
  </w:style>
  <w:style w:type="character" w:customStyle="1" w:styleId="printedpage">
    <w:name w:val="printed_page"/>
    <w:rsid w:val="008752E5"/>
  </w:style>
  <w:style w:type="character" w:customStyle="1" w:styleId="e-04">
    <w:name w:val="e-04"/>
    <w:rsid w:val="008752E5"/>
  </w:style>
  <w:style w:type="paragraph" w:styleId="BalloonText">
    <w:name w:val="Balloon Text"/>
    <w:basedOn w:val="Normal"/>
    <w:link w:val="BalloonTextChar"/>
    <w:rsid w:val="008752E5"/>
    <w:rPr>
      <w:rFonts w:ascii="Tahoma" w:hAnsi="Tahoma" w:cs="Tahoma"/>
      <w:sz w:val="16"/>
      <w:szCs w:val="16"/>
    </w:rPr>
  </w:style>
  <w:style w:type="character" w:customStyle="1" w:styleId="BalloonTextChar">
    <w:name w:val="Balloon Text Char"/>
    <w:basedOn w:val="DefaultParagraphFont"/>
    <w:link w:val="BalloonText"/>
    <w:rsid w:val="008752E5"/>
    <w:rPr>
      <w:rFonts w:ascii="Tahoma" w:eastAsia="Times New Roman" w:hAnsi="Tahoma" w:cs="Tahoma"/>
      <w:snapToGrid w:val="0"/>
      <w:sz w:val="16"/>
      <w:szCs w:val="16"/>
    </w:rPr>
  </w:style>
  <w:style w:type="character" w:styleId="CommentReference">
    <w:name w:val="annotation reference"/>
    <w:rsid w:val="008752E5"/>
    <w:rPr>
      <w:sz w:val="16"/>
      <w:szCs w:val="16"/>
    </w:rPr>
  </w:style>
  <w:style w:type="paragraph" w:styleId="CommentText">
    <w:name w:val="annotation text"/>
    <w:basedOn w:val="Normal"/>
    <w:link w:val="CommentTextChar"/>
    <w:rsid w:val="008752E5"/>
    <w:rPr>
      <w:rFonts w:ascii="Times New Roman" w:hAnsi="Times New Roman"/>
      <w:sz w:val="20"/>
    </w:rPr>
  </w:style>
  <w:style w:type="character" w:customStyle="1" w:styleId="CommentTextChar">
    <w:name w:val="Comment Text Char"/>
    <w:basedOn w:val="DefaultParagraphFont"/>
    <w:link w:val="CommentText"/>
    <w:rsid w:val="008752E5"/>
    <w:rPr>
      <w:rFonts w:ascii="Times New Roman" w:eastAsia="Times New Roman" w:hAnsi="Times New Roman" w:cs="Times New Roman"/>
      <w:snapToGrid w:val="0"/>
      <w:sz w:val="20"/>
      <w:szCs w:val="20"/>
    </w:rPr>
  </w:style>
  <w:style w:type="paragraph" w:styleId="Footer">
    <w:name w:val="footer"/>
    <w:basedOn w:val="Normal"/>
    <w:link w:val="FooterChar"/>
    <w:uiPriority w:val="99"/>
    <w:rsid w:val="008752E5"/>
    <w:pPr>
      <w:tabs>
        <w:tab w:val="center" w:pos="4680"/>
        <w:tab w:val="right" w:pos="9360"/>
      </w:tabs>
    </w:pPr>
  </w:style>
  <w:style w:type="character" w:customStyle="1" w:styleId="FooterChar">
    <w:name w:val="Footer Char"/>
    <w:basedOn w:val="DefaultParagraphFont"/>
    <w:link w:val="Footer"/>
    <w:uiPriority w:val="99"/>
    <w:rsid w:val="008752E5"/>
    <w:rPr>
      <w:rFonts w:ascii="Courier" w:eastAsia="Times New Roman" w:hAnsi="Courier" w:cs="Times New Roman"/>
      <w:snapToGrid w:val="0"/>
      <w:sz w:val="24"/>
      <w:szCs w:val="20"/>
    </w:rPr>
  </w:style>
  <w:style w:type="paragraph" w:styleId="CommentSubject">
    <w:name w:val="annotation subject"/>
    <w:basedOn w:val="CommentText"/>
    <w:next w:val="CommentText"/>
    <w:link w:val="CommentSubjectChar"/>
    <w:rsid w:val="008752E5"/>
    <w:rPr>
      <w:rFonts w:ascii="Courier" w:hAnsi="Courier"/>
      <w:b/>
      <w:bCs/>
    </w:rPr>
  </w:style>
  <w:style w:type="character" w:customStyle="1" w:styleId="CommentSubjectChar">
    <w:name w:val="Comment Subject Char"/>
    <w:basedOn w:val="CommentTextChar"/>
    <w:link w:val="CommentSubject"/>
    <w:rsid w:val="008752E5"/>
    <w:rPr>
      <w:rFonts w:ascii="Courier" w:eastAsia="Times New Roman" w:hAnsi="Courier" w:cs="Times New Roman"/>
      <w:b/>
      <w:bCs/>
      <w:snapToGrid w:val="0"/>
      <w:sz w:val="20"/>
      <w:szCs w:val="20"/>
    </w:rPr>
  </w:style>
  <w:style w:type="paragraph" w:styleId="PlainText">
    <w:name w:val="Plain Text"/>
    <w:basedOn w:val="Normal"/>
    <w:link w:val="PlainTextChar"/>
    <w:uiPriority w:val="99"/>
    <w:unhideWhenUsed/>
    <w:rsid w:val="008752E5"/>
    <w:pPr>
      <w:widowControl/>
    </w:pPr>
    <w:rPr>
      <w:rFonts w:ascii="Calibri" w:eastAsia="Calibri" w:hAnsi="Calibri" w:cs="Consolas"/>
      <w:snapToGrid/>
      <w:sz w:val="22"/>
      <w:szCs w:val="21"/>
    </w:rPr>
  </w:style>
  <w:style w:type="character" w:customStyle="1" w:styleId="PlainTextChar">
    <w:name w:val="Plain Text Char"/>
    <w:basedOn w:val="DefaultParagraphFont"/>
    <w:link w:val="PlainText"/>
    <w:uiPriority w:val="99"/>
    <w:rsid w:val="008752E5"/>
    <w:rPr>
      <w:rFonts w:ascii="Calibri" w:eastAsia="Calibri" w:hAnsi="Calibri" w:cs="Consolas"/>
      <w:szCs w:val="21"/>
    </w:rPr>
  </w:style>
  <w:style w:type="character" w:styleId="FollowedHyperlink">
    <w:name w:val="FollowedHyperlink"/>
    <w:basedOn w:val="DefaultParagraphFont"/>
    <w:rsid w:val="008752E5"/>
    <w:rPr>
      <w:color w:val="800080" w:themeColor="followedHyperlink"/>
      <w:u w:val="single"/>
    </w:rPr>
  </w:style>
  <w:style w:type="paragraph" w:styleId="ListParagraph">
    <w:name w:val="List Paragraph"/>
    <w:basedOn w:val="Normal"/>
    <w:uiPriority w:val="1"/>
    <w:qFormat/>
    <w:rsid w:val="00FE3E6E"/>
    <w:pPr>
      <w:ind w:left="720"/>
      <w:contextualSpacing/>
    </w:pPr>
  </w:style>
  <w:style w:type="paragraph" w:customStyle="1" w:styleId="Default">
    <w:name w:val="Default"/>
    <w:rsid w:val="002333C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Paragraph">
    <w:name w:val="Table Paragraph"/>
    <w:basedOn w:val="Normal"/>
    <w:uiPriority w:val="1"/>
    <w:qFormat/>
    <w:rsid w:val="00495F74"/>
    <w:rPr>
      <w:rFonts w:asciiTheme="minorHAnsi" w:eastAsiaTheme="minorHAnsi" w:hAnsiTheme="minorHAnsi" w:cstheme="minorBidi"/>
      <w:snapToGrid/>
      <w:sz w:val="22"/>
      <w:szCs w:val="22"/>
    </w:rPr>
  </w:style>
  <w:style w:type="character" w:customStyle="1" w:styleId="UnresolvedMention1">
    <w:name w:val="Unresolved Mention1"/>
    <w:basedOn w:val="DefaultParagraphFont"/>
    <w:uiPriority w:val="99"/>
    <w:semiHidden/>
    <w:unhideWhenUsed/>
    <w:rsid w:val="00CE52C8"/>
    <w:rPr>
      <w:color w:val="808080"/>
      <w:shd w:val="clear" w:color="auto" w:fill="E6E6E6"/>
    </w:rPr>
  </w:style>
  <w:style w:type="numbering" w:customStyle="1" w:styleId="NoList1">
    <w:name w:val="No List1"/>
    <w:next w:val="NoList"/>
    <w:uiPriority w:val="99"/>
    <w:semiHidden/>
    <w:unhideWhenUsed/>
    <w:rsid w:val="002D3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56339">
      <w:bodyDiv w:val="1"/>
      <w:marLeft w:val="0"/>
      <w:marRight w:val="0"/>
      <w:marTop w:val="0"/>
      <w:marBottom w:val="0"/>
      <w:divBdr>
        <w:top w:val="none" w:sz="0" w:space="0" w:color="auto"/>
        <w:left w:val="none" w:sz="0" w:space="0" w:color="auto"/>
        <w:bottom w:val="none" w:sz="0" w:space="0" w:color="auto"/>
        <w:right w:val="none" w:sz="0" w:space="0" w:color="auto"/>
      </w:divBdr>
    </w:div>
    <w:div w:id="145317352">
      <w:bodyDiv w:val="1"/>
      <w:marLeft w:val="0"/>
      <w:marRight w:val="0"/>
      <w:marTop w:val="0"/>
      <w:marBottom w:val="0"/>
      <w:divBdr>
        <w:top w:val="none" w:sz="0" w:space="0" w:color="auto"/>
        <w:left w:val="none" w:sz="0" w:space="0" w:color="auto"/>
        <w:bottom w:val="none" w:sz="0" w:space="0" w:color="auto"/>
        <w:right w:val="none" w:sz="0" w:space="0" w:color="auto"/>
      </w:divBdr>
    </w:div>
    <w:div w:id="159005997">
      <w:bodyDiv w:val="1"/>
      <w:marLeft w:val="0"/>
      <w:marRight w:val="0"/>
      <w:marTop w:val="0"/>
      <w:marBottom w:val="0"/>
      <w:divBdr>
        <w:top w:val="none" w:sz="0" w:space="0" w:color="auto"/>
        <w:left w:val="none" w:sz="0" w:space="0" w:color="auto"/>
        <w:bottom w:val="none" w:sz="0" w:space="0" w:color="auto"/>
        <w:right w:val="none" w:sz="0" w:space="0" w:color="auto"/>
      </w:divBdr>
    </w:div>
    <w:div w:id="209927661">
      <w:bodyDiv w:val="1"/>
      <w:marLeft w:val="0"/>
      <w:marRight w:val="0"/>
      <w:marTop w:val="0"/>
      <w:marBottom w:val="0"/>
      <w:divBdr>
        <w:top w:val="none" w:sz="0" w:space="0" w:color="auto"/>
        <w:left w:val="none" w:sz="0" w:space="0" w:color="auto"/>
        <w:bottom w:val="none" w:sz="0" w:space="0" w:color="auto"/>
        <w:right w:val="none" w:sz="0" w:space="0" w:color="auto"/>
      </w:divBdr>
    </w:div>
    <w:div w:id="299195600">
      <w:bodyDiv w:val="1"/>
      <w:marLeft w:val="0"/>
      <w:marRight w:val="0"/>
      <w:marTop w:val="0"/>
      <w:marBottom w:val="0"/>
      <w:divBdr>
        <w:top w:val="none" w:sz="0" w:space="0" w:color="auto"/>
        <w:left w:val="none" w:sz="0" w:space="0" w:color="auto"/>
        <w:bottom w:val="none" w:sz="0" w:space="0" w:color="auto"/>
        <w:right w:val="none" w:sz="0" w:space="0" w:color="auto"/>
      </w:divBdr>
    </w:div>
    <w:div w:id="561064919">
      <w:bodyDiv w:val="1"/>
      <w:marLeft w:val="0"/>
      <w:marRight w:val="0"/>
      <w:marTop w:val="0"/>
      <w:marBottom w:val="0"/>
      <w:divBdr>
        <w:top w:val="none" w:sz="0" w:space="0" w:color="auto"/>
        <w:left w:val="none" w:sz="0" w:space="0" w:color="auto"/>
        <w:bottom w:val="none" w:sz="0" w:space="0" w:color="auto"/>
        <w:right w:val="none" w:sz="0" w:space="0" w:color="auto"/>
      </w:divBdr>
    </w:div>
    <w:div w:id="580287068">
      <w:bodyDiv w:val="1"/>
      <w:marLeft w:val="0"/>
      <w:marRight w:val="0"/>
      <w:marTop w:val="0"/>
      <w:marBottom w:val="0"/>
      <w:divBdr>
        <w:top w:val="none" w:sz="0" w:space="0" w:color="auto"/>
        <w:left w:val="none" w:sz="0" w:space="0" w:color="auto"/>
        <w:bottom w:val="none" w:sz="0" w:space="0" w:color="auto"/>
        <w:right w:val="none" w:sz="0" w:space="0" w:color="auto"/>
      </w:divBdr>
    </w:div>
    <w:div w:id="748382952">
      <w:bodyDiv w:val="1"/>
      <w:marLeft w:val="0"/>
      <w:marRight w:val="0"/>
      <w:marTop w:val="0"/>
      <w:marBottom w:val="0"/>
      <w:divBdr>
        <w:top w:val="none" w:sz="0" w:space="0" w:color="auto"/>
        <w:left w:val="none" w:sz="0" w:space="0" w:color="auto"/>
        <w:bottom w:val="none" w:sz="0" w:space="0" w:color="auto"/>
        <w:right w:val="none" w:sz="0" w:space="0" w:color="auto"/>
      </w:divBdr>
    </w:div>
    <w:div w:id="776028556">
      <w:bodyDiv w:val="1"/>
      <w:marLeft w:val="0"/>
      <w:marRight w:val="0"/>
      <w:marTop w:val="0"/>
      <w:marBottom w:val="0"/>
      <w:divBdr>
        <w:top w:val="none" w:sz="0" w:space="0" w:color="auto"/>
        <w:left w:val="none" w:sz="0" w:space="0" w:color="auto"/>
        <w:bottom w:val="none" w:sz="0" w:space="0" w:color="auto"/>
        <w:right w:val="none" w:sz="0" w:space="0" w:color="auto"/>
      </w:divBdr>
    </w:div>
    <w:div w:id="805587110">
      <w:bodyDiv w:val="1"/>
      <w:marLeft w:val="0"/>
      <w:marRight w:val="0"/>
      <w:marTop w:val="0"/>
      <w:marBottom w:val="0"/>
      <w:divBdr>
        <w:top w:val="none" w:sz="0" w:space="0" w:color="auto"/>
        <w:left w:val="none" w:sz="0" w:space="0" w:color="auto"/>
        <w:bottom w:val="none" w:sz="0" w:space="0" w:color="auto"/>
        <w:right w:val="none" w:sz="0" w:space="0" w:color="auto"/>
      </w:divBdr>
    </w:div>
    <w:div w:id="878471415">
      <w:bodyDiv w:val="1"/>
      <w:marLeft w:val="0"/>
      <w:marRight w:val="0"/>
      <w:marTop w:val="0"/>
      <w:marBottom w:val="0"/>
      <w:divBdr>
        <w:top w:val="none" w:sz="0" w:space="0" w:color="auto"/>
        <w:left w:val="none" w:sz="0" w:space="0" w:color="auto"/>
        <w:bottom w:val="none" w:sz="0" w:space="0" w:color="auto"/>
        <w:right w:val="none" w:sz="0" w:space="0" w:color="auto"/>
      </w:divBdr>
    </w:div>
    <w:div w:id="886844076">
      <w:bodyDiv w:val="1"/>
      <w:marLeft w:val="0"/>
      <w:marRight w:val="0"/>
      <w:marTop w:val="0"/>
      <w:marBottom w:val="0"/>
      <w:divBdr>
        <w:top w:val="none" w:sz="0" w:space="0" w:color="auto"/>
        <w:left w:val="none" w:sz="0" w:space="0" w:color="auto"/>
        <w:bottom w:val="none" w:sz="0" w:space="0" w:color="auto"/>
        <w:right w:val="none" w:sz="0" w:space="0" w:color="auto"/>
      </w:divBdr>
    </w:div>
    <w:div w:id="993801489">
      <w:bodyDiv w:val="1"/>
      <w:marLeft w:val="0"/>
      <w:marRight w:val="0"/>
      <w:marTop w:val="0"/>
      <w:marBottom w:val="0"/>
      <w:divBdr>
        <w:top w:val="none" w:sz="0" w:space="0" w:color="auto"/>
        <w:left w:val="none" w:sz="0" w:space="0" w:color="auto"/>
        <w:bottom w:val="none" w:sz="0" w:space="0" w:color="auto"/>
        <w:right w:val="none" w:sz="0" w:space="0" w:color="auto"/>
      </w:divBdr>
    </w:div>
    <w:div w:id="1105078054">
      <w:bodyDiv w:val="1"/>
      <w:marLeft w:val="0"/>
      <w:marRight w:val="0"/>
      <w:marTop w:val="0"/>
      <w:marBottom w:val="0"/>
      <w:divBdr>
        <w:top w:val="none" w:sz="0" w:space="0" w:color="auto"/>
        <w:left w:val="none" w:sz="0" w:space="0" w:color="auto"/>
        <w:bottom w:val="none" w:sz="0" w:space="0" w:color="auto"/>
        <w:right w:val="none" w:sz="0" w:space="0" w:color="auto"/>
      </w:divBdr>
    </w:div>
    <w:div w:id="1168983950">
      <w:bodyDiv w:val="1"/>
      <w:marLeft w:val="0"/>
      <w:marRight w:val="0"/>
      <w:marTop w:val="0"/>
      <w:marBottom w:val="0"/>
      <w:divBdr>
        <w:top w:val="none" w:sz="0" w:space="0" w:color="auto"/>
        <w:left w:val="none" w:sz="0" w:space="0" w:color="auto"/>
        <w:bottom w:val="none" w:sz="0" w:space="0" w:color="auto"/>
        <w:right w:val="none" w:sz="0" w:space="0" w:color="auto"/>
      </w:divBdr>
    </w:div>
    <w:div w:id="1283342969">
      <w:bodyDiv w:val="1"/>
      <w:marLeft w:val="0"/>
      <w:marRight w:val="0"/>
      <w:marTop w:val="0"/>
      <w:marBottom w:val="0"/>
      <w:divBdr>
        <w:top w:val="none" w:sz="0" w:space="0" w:color="auto"/>
        <w:left w:val="none" w:sz="0" w:space="0" w:color="auto"/>
        <w:bottom w:val="none" w:sz="0" w:space="0" w:color="auto"/>
        <w:right w:val="none" w:sz="0" w:space="0" w:color="auto"/>
      </w:divBdr>
    </w:div>
    <w:div w:id="1296448406">
      <w:bodyDiv w:val="1"/>
      <w:marLeft w:val="0"/>
      <w:marRight w:val="0"/>
      <w:marTop w:val="0"/>
      <w:marBottom w:val="0"/>
      <w:divBdr>
        <w:top w:val="none" w:sz="0" w:space="0" w:color="auto"/>
        <w:left w:val="none" w:sz="0" w:space="0" w:color="auto"/>
        <w:bottom w:val="none" w:sz="0" w:space="0" w:color="auto"/>
        <w:right w:val="none" w:sz="0" w:space="0" w:color="auto"/>
      </w:divBdr>
    </w:div>
    <w:div w:id="1362510750">
      <w:bodyDiv w:val="1"/>
      <w:marLeft w:val="0"/>
      <w:marRight w:val="0"/>
      <w:marTop w:val="0"/>
      <w:marBottom w:val="0"/>
      <w:divBdr>
        <w:top w:val="none" w:sz="0" w:space="0" w:color="auto"/>
        <w:left w:val="none" w:sz="0" w:space="0" w:color="auto"/>
        <w:bottom w:val="none" w:sz="0" w:space="0" w:color="auto"/>
        <w:right w:val="none" w:sz="0" w:space="0" w:color="auto"/>
      </w:divBdr>
    </w:div>
    <w:div w:id="1410300732">
      <w:bodyDiv w:val="1"/>
      <w:marLeft w:val="0"/>
      <w:marRight w:val="0"/>
      <w:marTop w:val="0"/>
      <w:marBottom w:val="0"/>
      <w:divBdr>
        <w:top w:val="none" w:sz="0" w:space="0" w:color="auto"/>
        <w:left w:val="none" w:sz="0" w:space="0" w:color="auto"/>
        <w:bottom w:val="none" w:sz="0" w:space="0" w:color="auto"/>
        <w:right w:val="none" w:sz="0" w:space="0" w:color="auto"/>
      </w:divBdr>
    </w:div>
    <w:div w:id="1445266746">
      <w:bodyDiv w:val="1"/>
      <w:marLeft w:val="0"/>
      <w:marRight w:val="0"/>
      <w:marTop w:val="0"/>
      <w:marBottom w:val="0"/>
      <w:divBdr>
        <w:top w:val="none" w:sz="0" w:space="0" w:color="auto"/>
        <w:left w:val="none" w:sz="0" w:space="0" w:color="auto"/>
        <w:bottom w:val="none" w:sz="0" w:space="0" w:color="auto"/>
        <w:right w:val="none" w:sz="0" w:space="0" w:color="auto"/>
      </w:divBdr>
    </w:div>
    <w:div w:id="1453937901">
      <w:bodyDiv w:val="1"/>
      <w:marLeft w:val="0"/>
      <w:marRight w:val="0"/>
      <w:marTop w:val="0"/>
      <w:marBottom w:val="0"/>
      <w:divBdr>
        <w:top w:val="none" w:sz="0" w:space="0" w:color="auto"/>
        <w:left w:val="none" w:sz="0" w:space="0" w:color="auto"/>
        <w:bottom w:val="none" w:sz="0" w:space="0" w:color="auto"/>
        <w:right w:val="none" w:sz="0" w:space="0" w:color="auto"/>
      </w:divBdr>
    </w:div>
    <w:div w:id="1633098509">
      <w:bodyDiv w:val="1"/>
      <w:marLeft w:val="0"/>
      <w:marRight w:val="0"/>
      <w:marTop w:val="0"/>
      <w:marBottom w:val="0"/>
      <w:divBdr>
        <w:top w:val="none" w:sz="0" w:space="0" w:color="auto"/>
        <w:left w:val="none" w:sz="0" w:space="0" w:color="auto"/>
        <w:bottom w:val="none" w:sz="0" w:space="0" w:color="auto"/>
        <w:right w:val="none" w:sz="0" w:space="0" w:color="auto"/>
      </w:divBdr>
    </w:div>
    <w:div w:id="1797522759">
      <w:bodyDiv w:val="1"/>
      <w:marLeft w:val="0"/>
      <w:marRight w:val="0"/>
      <w:marTop w:val="0"/>
      <w:marBottom w:val="0"/>
      <w:divBdr>
        <w:top w:val="none" w:sz="0" w:space="0" w:color="auto"/>
        <w:left w:val="none" w:sz="0" w:space="0" w:color="auto"/>
        <w:bottom w:val="none" w:sz="0" w:space="0" w:color="auto"/>
        <w:right w:val="none" w:sz="0" w:space="0" w:color="auto"/>
      </w:divBdr>
    </w:div>
    <w:div w:id="205916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F225C-D6F6-4EC6-8D75-4E9D7A5FA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1243</Characters>
  <Application>Microsoft Office Word</Application>
  <DocSecurity>0</DocSecurity>
  <Lines>10</Lines>
  <Paragraphs>2</Paragraphs>
  <ScaleCrop>false</ScaleCrop>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2022-05-19T21:49:00Z</dcterms:created>
  <dcterms:modified xsi:type="dcterms:W3CDTF">2022-05-19T21:49:00Z</dcterms:modified>
</cp:coreProperties>
</file>