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B8AFD" w14:textId="77777777" w:rsidR="00CD2939" w:rsidRPr="00CD2939" w:rsidRDefault="00CD2939" w:rsidP="00CD2939">
      <w:pPr>
        <w:rPr>
          <w:rFonts w:ascii="Times New Roman" w:hAnsi="Times New Roman"/>
          <w:bCs/>
        </w:rPr>
      </w:pPr>
      <w:bookmarkStart w:id="0" w:name="_GoBack"/>
      <w:bookmarkEnd w:id="0"/>
      <w:r w:rsidRPr="00CD2939">
        <w:rPr>
          <w:rFonts w:ascii="Times New Roman" w:hAnsi="Times New Roman"/>
          <w:bCs/>
        </w:rPr>
        <w:t>OMB Control No.: 0910-0847</w:t>
      </w:r>
    </w:p>
    <w:p w14:paraId="092FCEAD" w14:textId="442EEB18" w:rsidR="00CD2939" w:rsidRPr="00CD2939" w:rsidRDefault="00CD2939" w:rsidP="00CD2939">
      <w:pPr>
        <w:widowControl w:val="0"/>
        <w:rPr>
          <w:rFonts w:cs="Arial"/>
          <w:sz w:val="22"/>
          <w:szCs w:val="22"/>
        </w:rPr>
      </w:pPr>
      <w:r w:rsidRPr="00CD2939">
        <w:rPr>
          <w:rFonts w:ascii="Times New Roman" w:hAnsi="Times New Roman"/>
          <w:bCs/>
        </w:rPr>
        <w:t>Expiration Date: 1</w:t>
      </w:r>
      <w:r w:rsidR="00C24AF5">
        <w:rPr>
          <w:rFonts w:ascii="Times New Roman" w:hAnsi="Times New Roman"/>
          <w:bCs/>
        </w:rPr>
        <w:t>2</w:t>
      </w:r>
      <w:r w:rsidRPr="00CD2939">
        <w:rPr>
          <w:rFonts w:ascii="Times New Roman" w:hAnsi="Times New Roman"/>
          <w:bCs/>
        </w:rPr>
        <w:t>/3</w:t>
      </w:r>
      <w:r w:rsidR="00C24AF5">
        <w:rPr>
          <w:rFonts w:ascii="Times New Roman" w:hAnsi="Times New Roman"/>
          <w:bCs/>
        </w:rPr>
        <w:t>1</w:t>
      </w:r>
      <w:r w:rsidRPr="00CD2939">
        <w:rPr>
          <w:rFonts w:ascii="Times New Roman" w:hAnsi="Times New Roman"/>
          <w:bCs/>
        </w:rPr>
        <w:t>/202</w:t>
      </w:r>
      <w:r w:rsidR="00C24AF5">
        <w:rPr>
          <w:rFonts w:ascii="Times New Roman" w:hAnsi="Times New Roman"/>
          <w:bCs/>
        </w:rPr>
        <w:t>2</w:t>
      </w:r>
    </w:p>
    <w:p w14:paraId="01976EB3" w14:textId="22838F0B" w:rsidR="00D8112D" w:rsidRPr="00C8514B" w:rsidRDefault="00D8112D" w:rsidP="00CD2939">
      <w:pPr>
        <w:widowControl w:val="0"/>
        <w:rPr>
          <w:rFonts w:cs="Arial"/>
          <w:sz w:val="22"/>
          <w:szCs w:val="22"/>
        </w:rPr>
      </w:pPr>
    </w:p>
    <w:p w14:paraId="297E814D" w14:textId="77777777" w:rsidR="00D8112D" w:rsidRPr="00C8514B" w:rsidRDefault="00D8112D" w:rsidP="00AC5114">
      <w:pPr>
        <w:widowControl w:val="0"/>
        <w:jc w:val="center"/>
        <w:rPr>
          <w:rFonts w:cs="Arial"/>
          <w:sz w:val="22"/>
          <w:szCs w:val="22"/>
        </w:rPr>
      </w:pPr>
    </w:p>
    <w:p w14:paraId="75332A42" w14:textId="77777777" w:rsidR="00D8112D" w:rsidRPr="00C8514B" w:rsidRDefault="00D8112D" w:rsidP="00AC5114">
      <w:pPr>
        <w:widowControl w:val="0"/>
        <w:jc w:val="center"/>
        <w:rPr>
          <w:rFonts w:cs="Arial"/>
          <w:sz w:val="22"/>
          <w:szCs w:val="22"/>
        </w:rPr>
      </w:pPr>
    </w:p>
    <w:p w14:paraId="33CEB538" w14:textId="77777777" w:rsidR="008862D7" w:rsidRPr="00C8514B" w:rsidRDefault="008862D7" w:rsidP="00AC5114">
      <w:pPr>
        <w:widowControl w:val="0"/>
        <w:jc w:val="center"/>
        <w:rPr>
          <w:rFonts w:cs="Arial"/>
          <w:sz w:val="22"/>
          <w:szCs w:val="22"/>
        </w:rPr>
      </w:pPr>
    </w:p>
    <w:p w14:paraId="760ABB5B" w14:textId="77777777" w:rsidR="00D8112D" w:rsidRPr="00FD049A" w:rsidRDefault="00D8112D" w:rsidP="002868BD">
      <w:pPr>
        <w:widowControl w:val="0"/>
        <w:jc w:val="center"/>
        <w:rPr>
          <w:rFonts w:ascii="Times New Roman" w:hAnsi="Times New Roman"/>
        </w:rPr>
      </w:pPr>
    </w:p>
    <w:p w14:paraId="14C280A8" w14:textId="77777777" w:rsidR="00D8112D" w:rsidRPr="00FD049A" w:rsidRDefault="00D8112D" w:rsidP="002868BD">
      <w:pPr>
        <w:widowControl w:val="0"/>
        <w:jc w:val="center"/>
        <w:rPr>
          <w:rFonts w:ascii="Times New Roman" w:hAnsi="Times New Roman"/>
        </w:rPr>
      </w:pPr>
    </w:p>
    <w:p w14:paraId="04CE6468" w14:textId="2BF25651" w:rsidR="00D8112D" w:rsidRPr="00FD049A" w:rsidRDefault="004A7C83" w:rsidP="002868BD">
      <w:pPr>
        <w:widowControl w:val="0"/>
        <w:jc w:val="center"/>
        <w:rPr>
          <w:rFonts w:ascii="Times New Roman" w:hAnsi="Times New Roman"/>
        </w:rPr>
      </w:pPr>
      <w:r w:rsidRPr="00FD049A">
        <w:rPr>
          <w:rFonts w:ascii="Times New Roman" w:hAnsi="Times New Roman"/>
          <w:noProof/>
        </w:rPr>
        <w:drawing>
          <wp:inline distT="0" distB="0" distL="0" distR="0" wp14:anchorId="093B1FC9" wp14:editId="4B603EC8">
            <wp:extent cx="798195" cy="581660"/>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798195" cy="581660"/>
                    </a:xfrm>
                    <a:prstGeom prst="rect">
                      <a:avLst/>
                    </a:prstGeom>
                    <a:noFill/>
                    <a:ln>
                      <a:noFill/>
                    </a:ln>
                  </pic:spPr>
                </pic:pic>
              </a:graphicData>
            </a:graphic>
          </wp:inline>
        </w:drawing>
      </w:r>
    </w:p>
    <w:p w14:paraId="7CEEA62C" w14:textId="77777777" w:rsidR="00D8112D" w:rsidRPr="00FD049A" w:rsidRDefault="00D8112D" w:rsidP="002868BD">
      <w:pPr>
        <w:widowControl w:val="0"/>
        <w:jc w:val="center"/>
        <w:rPr>
          <w:rFonts w:ascii="Times New Roman" w:hAnsi="Times New Roman"/>
        </w:rPr>
      </w:pPr>
    </w:p>
    <w:p w14:paraId="6A69CF42" w14:textId="77777777" w:rsidR="00D8112D" w:rsidRPr="00FD049A" w:rsidRDefault="00D8112D" w:rsidP="002868BD">
      <w:pPr>
        <w:widowControl w:val="0"/>
        <w:jc w:val="center"/>
        <w:rPr>
          <w:rFonts w:ascii="Times New Roman" w:hAnsi="Times New Roman"/>
          <w:b/>
        </w:rPr>
      </w:pPr>
    </w:p>
    <w:p w14:paraId="6BA06F4D" w14:textId="1A3F9DA1" w:rsidR="00780A00" w:rsidRPr="002868BD" w:rsidRDefault="00364DBB" w:rsidP="002868BD">
      <w:pPr>
        <w:widowControl w:val="0"/>
        <w:jc w:val="center"/>
        <w:rPr>
          <w:rFonts w:ascii="Times New Roman" w:hAnsi="Times New Roman"/>
          <w:b/>
        </w:rPr>
      </w:pPr>
      <w:r w:rsidRPr="002868BD">
        <w:rPr>
          <w:rFonts w:ascii="Times New Roman" w:hAnsi="Times New Roman"/>
          <w:b/>
        </w:rPr>
        <w:t xml:space="preserve">Training Decay Selection for Medical Products </w:t>
      </w:r>
      <w:r w:rsidR="00F91200" w:rsidRPr="002868BD">
        <w:rPr>
          <w:rFonts w:ascii="Times New Roman" w:hAnsi="Times New Roman"/>
          <w:b/>
        </w:rPr>
        <w:t xml:space="preserve">Pilot </w:t>
      </w:r>
      <w:r w:rsidR="00E016CA" w:rsidRPr="002868BD">
        <w:rPr>
          <w:rFonts w:ascii="Times New Roman" w:hAnsi="Times New Roman"/>
          <w:b/>
        </w:rPr>
        <w:t xml:space="preserve">Human </w:t>
      </w:r>
      <w:r w:rsidR="00595C24" w:rsidRPr="002868BD">
        <w:rPr>
          <w:rFonts w:ascii="Times New Roman" w:hAnsi="Times New Roman"/>
          <w:b/>
        </w:rPr>
        <w:t>F</w:t>
      </w:r>
      <w:r w:rsidR="00E016CA" w:rsidRPr="002868BD">
        <w:rPr>
          <w:rFonts w:ascii="Times New Roman" w:hAnsi="Times New Roman"/>
          <w:b/>
        </w:rPr>
        <w:t>actors</w:t>
      </w:r>
      <w:r w:rsidR="002605E5" w:rsidRPr="002868BD">
        <w:rPr>
          <w:rFonts w:ascii="Times New Roman" w:hAnsi="Times New Roman"/>
          <w:b/>
        </w:rPr>
        <w:t xml:space="preserve"> </w:t>
      </w:r>
      <w:r w:rsidRPr="002868BD">
        <w:rPr>
          <w:rFonts w:ascii="Times New Roman" w:hAnsi="Times New Roman"/>
          <w:b/>
        </w:rPr>
        <w:t>Study</w:t>
      </w:r>
    </w:p>
    <w:p w14:paraId="64E21610" w14:textId="59B26E93" w:rsidR="00F6559B" w:rsidRPr="002868BD" w:rsidRDefault="00F6559B" w:rsidP="002868BD">
      <w:pPr>
        <w:widowControl w:val="0"/>
        <w:jc w:val="center"/>
        <w:rPr>
          <w:rFonts w:ascii="Times New Roman" w:hAnsi="Times New Roman"/>
          <w:b/>
        </w:rPr>
      </w:pPr>
      <w:r w:rsidRPr="002868BD">
        <w:rPr>
          <w:rFonts w:ascii="Times New Roman" w:hAnsi="Times New Roman"/>
          <w:b/>
        </w:rPr>
        <w:t>PROTOCOL</w:t>
      </w:r>
    </w:p>
    <w:p w14:paraId="2D48EE3F" w14:textId="77777777" w:rsidR="00364DBB" w:rsidRPr="002868BD" w:rsidRDefault="00364DBB" w:rsidP="002868BD">
      <w:pPr>
        <w:widowControl w:val="0"/>
        <w:jc w:val="center"/>
        <w:rPr>
          <w:rFonts w:ascii="Times New Roman" w:hAnsi="Times New Roman"/>
        </w:rPr>
      </w:pPr>
    </w:p>
    <w:p w14:paraId="5E72EA37" w14:textId="37412843" w:rsidR="00F6559B" w:rsidRPr="002868BD" w:rsidRDefault="00364DBB" w:rsidP="002868BD">
      <w:pPr>
        <w:widowControl w:val="0"/>
        <w:jc w:val="center"/>
        <w:rPr>
          <w:rFonts w:ascii="Times New Roman" w:hAnsi="Times New Roman"/>
        </w:rPr>
      </w:pPr>
      <w:r w:rsidRPr="002868BD">
        <w:rPr>
          <w:rFonts w:ascii="Times New Roman" w:hAnsi="Times New Roman"/>
        </w:rPr>
        <w:t>BBA Number: EETWP26</w:t>
      </w:r>
    </w:p>
    <w:p w14:paraId="11BDAB5E" w14:textId="77777777" w:rsidR="00364DBB" w:rsidRPr="002868BD" w:rsidRDefault="00364DBB" w:rsidP="002868BD">
      <w:pPr>
        <w:widowControl w:val="0"/>
        <w:jc w:val="center"/>
        <w:rPr>
          <w:rFonts w:ascii="Times New Roman" w:hAnsi="Times New Roman"/>
        </w:rPr>
      </w:pPr>
    </w:p>
    <w:p w14:paraId="1964D001" w14:textId="2886B69A" w:rsidR="003862D4" w:rsidRPr="002868BD" w:rsidRDefault="003862D4" w:rsidP="002868BD">
      <w:pPr>
        <w:widowControl w:val="0"/>
        <w:jc w:val="center"/>
        <w:rPr>
          <w:rFonts w:ascii="Times New Roman" w:hAnsi="Times New Roman"/>
        </w:rPr>
      </w:pPr>
      <w:r w:rsidRPr="002868BD">
        <w:rPr>
          <w:rFonts w:ascii="Times New Roman" w:hAnsi="Times New Roman"/>
        </w:rPr>
        <w:t>Document Number: UserWise</w:t>
      </w:r>
      <w:r w:rsidR="000432AD" w:rsidRPr="002868BD">
        <w:rPr>
          <w:rFonts w:ascii="Times New Roman" w:hAnsi="Times New Roman"/>
        </w:rPr>
        <w:t>FDA</w:t>
      </w:r>
      <w:r w:rsidRPr="002868BD">
        <w:rPr>
          <w:rFonts w:ascii="Times New Roman" w:hAnsi="Times New Roman"/>
        </w:rPr>
        <w:t>01</w:t>
      </w:r>
    </w:p>
    <w:p w14:paraId="1ACC88F6" w14:textId="56FDD00F" w:rsidR="00F6559B" w:rsidRPr="002868BD" w:rsidRDefault="00F6559B" w:rsidP="002868BD">
      <w:pPr>
        <w:widowControl w:val="0"/>
        <w:jc w:val="center"/>
        <w:rPr>
          <w:rFonts w:ascii="Times New Roman" w:hAnsi="Times New Roman"/>
        </w:rPr>
      </w:pPr>
      <w:r w:rsidRPr="002868BD">
        <w:rPr>
          <w:rFonts w:ascii="Times New Roman" w:hAnsi="Times New Roman"/>
        </w:rPr>
        <w:t xml:space="preserve">Version </w:t>
      </w:r>
      <w:r w:rsidR="00F23327" w:rsidRPr="002868BD">
        <w:rPr>
          <w:rFonts w:ascii="Times New Roman" w:hAnsi="Times New Roman"/>
        </w:rPr>
        <w:t>0</w:t>
      </w:r>
      <w:r w:rsidR="00FB1B9A" w:rsidRPr="002868BD">
        <w:rPr>
          <w:rFonts w:ascii="Times New Roman" w:hAnsi="Times New Roman"/>
        </w:rPr>
        <w:t>3</w:t>
      </w:r>
    </w:p>
    <w:p w14:paraId="45E10255" w14:textId="77777777" w:rsidR="002813FA" w:rsidRPr="002868BD" w:rsidRDefault="002813FA" w:rsidP="002868BD">
      <w:pPr>
        <w:widowControl w:val="0"/>
        <w:rPr>
          <w:rFonts w:ascii="Times New Roman" w:hAnsi="Times New Roman"/>
        </w:rPr>
      </w:pPr>
    </w:p>
    <w:p w14:paraId="3BF31C76" w14:textId="77777777" w:rsidR="002813FA" w:rsidRPr="002868BD" w:rsidRDefault="002813FA" w:rsidP="002868BD">
      <w:pPr>
        <w:widowControl w:val="0"/>
        <w:rPr>
          <w:rFonts w:ascii="Times New Roman" w:hAnsi="Times New Roman"/>
        </w:rPr>
      </w:pPr>
    </w:p>
    <w:p w14:paraId="28AFE862" w14:textId="58B1A7AC" w:rsidR="002813FA" w:rsidRPr="002868BD" w:rsidRDefault="002813FA" w:rsidP="002868BD">
      <w:pPr>
        <w:widowControl w:val="0"/>
        <w:rPr>
          <w:rFonts w:ascii="Times New Roman" w:hAnsi="Times New Roman"/>
          <w:b/>
        </w:rPr>
      </w:pPr>
      <w:bookmarkStart w:id="1" w:name="_Toc518028986"/>
      <w:r w:rsidRPr="002868BD">
        <w:rPr>
          <w:rFonts w:ascii="Times New Roman" w:hAnsi="Times New Roman"/>
        </w:rPr>
        <w:br w:type="page"/>
      </w:r>
    </w:p>
    <w:bookmarkEnd w:id="1"/>
    <w:p w14:paraId="0EA080A9" w14:textId="77777777" w:rsidR="003862D4" w:rsidRPr="002868BD" w:rsidRDefault="003862D4" w:rsidP="002868BD">
      <w:pPr>
        <w:pStyle w:val="FirstPage"/>
        <w:widowControl w:val="0"/>
        <w:ind w:left="0"/>
        <w:rPr>
          <w:rFonts w:ascii="Times New Roman" w:hAnsi="Times New Roman"/>
          <w:szCs w:val="24"/>
        </w:rPr>
      </w:pPr>
    </w:p>
    <w:p w14:paraId="470F5ACF" w14:textId="77777777" w:rsidR="002813FA" w:rsidRPr="002868BD" w:rsidRDefault="002813FA" w:rsidP="002868BD">
      <w:pPr>
        <w:pStyle w:val="FirstPage"/>
        <w:widowControl w:val="0"/>
        <w:ind w:left="0"/>
        <w:rPr>
          <w:rFonts w:ascii="Times New Roman" w:hAnsi="Times New Roman"/>
          <w:b/>
          <w:szCs w:val="24"/>
        </w:rPr>
      </w:pPr>
      <w:r w:rsidRPr="002868BD">
        <w:rPr>
          <w:rFonts w:ascii="Times New Roman" w:hAnsi="Times New Roman"/>
          <w:b/>
          <w:szCs w:val="24"/>
        </w:rPr>
        <w:t>Revision History</w:t>
      </w:r>
    </w:p>
    <w:p w14:paraId="331B8008" w14:textId="77777777" w:rsidR="002813FA" w:rsidRPr="002868BD" w:rsidRDefault="002813FA" w:rsidP="002868BD">
      <w:pPr>
        <w:pStyle w:val="FirstPage"/>
        <w:widowControl w:val="0"/>
        <w:ind w:left="0"/>
        <w:rPr>
          <w:rFonts w:ascii="Times New Roman" w:hAnsi="Times New Roman"/>
          <w:b/>
          <w:szCs w:val="24"/>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789"/>
        <w:gridCol w:w="5141"/>
        <w:gridCol w:w="1800"/>
      </w:tblGrid>
      <w:tr w:rsidR="003862D4" w:rsidRPr="002868BD" w14:paraId="2C7138EC" w14:textId="5E1DA125" w:rsidTr="003862D4">
        <w:trPr>
          <w:trHeight w:val="922"/>
        </w:trPr>
        <w:tc>
          <w:tcPr>
            <w:tcW w:w="1350" w:type="dxa"/>
            <w:shd w:val="clear" w:color="auto" w:fill="auto"/>
            <w:vAlign w:val="center"/>
          </w:tcPr>
          <w:p w14:paraId="410B7BA9" w14:textId="77777777" w:rsidR="003862D4" w:rsidRPr="002868BD" w:rsidRDefault="003862D4" w:rsidP="002868BD">
            <w:pPr>
              <w:pStyle w:val="FirstPage"/>
              <w:widowControl w:val="0"/>
              <w:ind w:left="0"/>
              <w:rPr>
                <w:rFonts w:ascii="Times New Roman" w:eastAsia="Times New Roman" w:hAnsi="Times New Roman"/>
                <w:b/>
                <w:szCs w:val="24"/>
              </w:rPr>
            </w:pPr>
            <w:r w:rsidRPr="002868BD">
              <w:rPr>
                <w:rFonts w:ascii="Times New Roman" w:eastAsia="Times New Roman" w:hAnsi="Times New Roman"/>
                <w:b/>
                <w:szCs w:val="24"/>
              </w:rPr>
              <w:t>Version #</w:t>
            </w:r>
          </w:p>
        </w:tc>
        <w:tc>
          <w:tcPr>
            <w:tcW w:w="1789" w:type="dxa"/>
            <w:shd w:val="clear" w:color="auto" w:fill="auto"/>
            <w:vAlign w:val="center"/>
          </w:tcPr>
          <w:p w14:paraId="7093EA8B" w14:textId="279CC06D" w:rsidR="003862D4" w:rsidRPr="002868BD" w:rsidRDefault="003862D4" w:rsidP="002868BD">
            <w:pPr>
              <w:pStyle w:val="FirstPage"/>
              <w:widowControl w:val="0"/>
              <w:ind w:left="0"/>
              <w:rPr>
                <w:rFonts w:ascii="Times New Roman" w:eastAsia="Times New Roman" w:hAnsi="Times New Roman"/>
                <w:b/>
                <w:szCs w:val="24"/>
              </w:rPr>
            </w:pPr>
            <w:r w:rsidRPr="002868BD">
              <w:rPr>
                <w:rFonts w:ascii="Times New Roman" w:eastAsia="Times New Roman" w:hAnsi="Times New Roman"/>
                <w:b/>
                <w:szCs w:val="24"/>
              </w:rPr>
              <w:t>Date</w:t>
            </w:r>
          </w:p>
        </w:tc>
        <w:tc>
          <w:tcPr>
            <w:tcW w:w="5141" w:type="dxa"/>
            <w:shd w:val="clear" w:color="auto" w:fill="auto"/>
            <w:vAlign w:val="center"/>
          </w:tcPr>
          <w:p w14:paraId="58861F72" w14:textId="77777777" w:rsidR="003862D4" w:rsidRPr="002868BD" w:rsidRDefault="003862D4" w:rsidP="002868BD">
            <w:pPr>
              <w:pStyle w:val="FirstPage"/>
              <w:widowControl w:val="0"/>
              <w:ind w:left="0"/>
              <w:rPr>
                <w:rFonts w:ascii="Times New Roman" w:eastAsia="Times New Roman" w:hAnsi="Times New Roman"/>
                <w:b/>
                <w:szCs w:val="24"/>
              </w:rPr>
            </w:pPr>
            <w:r w:rsidRPr="002868BD">
              <w:rPr>
                <w:rFonts w:ascii="Times New Roman" w:eastAsia="Times New Roman" w:hAnsi="Times New Roman"/>
                <w:b/>
                <w:szCs w:val="24"/>
              </w:rPr>
              <w:t>Reasoning and Description of Changes</w:t>
            </w:r>
          </w:p>
        </w:tc>
        <w:tc>
          <w:tcPr>
            <w:tcW w:w="1800" w:type="dxa"/>
            <w:vAlign w:val="center"/>
          </w:tcPr>
          <w:p w14:paraId="31BBE74D" w14:textId="579017BF" w:rsidR="003862D4" w:rsidRPr="002868BD" w:rsidRDefault="003862D4" w:rsidP="002868BD">
            <w:pPr>
              <w:pStyle w:val="FirstPage"/>
              <w:widowControl w:val="0"/>
              <w:ind w:left="0"/>
              <w:rPr>
                <w:rFonts w:ascii="Times New Roman" w:eastAsia="Times New Roman" w:hAnsi="Times New Roman"/>
                <w:b/>
                <w:szCs w:val="24"/>
              </w:rPr>
            </w:pPr>
            <w:r w:rsidRPr="002868BD">
              <w:rPr>
                <w:rFonts w:ascii="Times New Roman" w:eastAsia="Times New Roman" w:hAnsi="Times New Roman"/>
                <w:b/>
                <w:szCs w:val="24"/>
              </w:rPr>
              <w:t>Name</w:t>
            </w:r>
          </w:p>
        </w:tc>
      </w:tr>
      <w:tr w:rsidR="003862D4" w:rsidRPr="002868BD" w14:paraId="3C8102E7" w14:textId="55F1E497" w:rsidTr="003862D4">
        <w:trPr>
          <w:trHeight w:val="305"/>
        </w:trPr>
        <w:tc>
          <w:tcPr>
            <w:tcW w:w="1350" w:type="dxa"/>
            <w:shd w:val="clear" w:color="auto" w:fill="auto"/>
          </w:tcPr>
          <w:p w14:paraId="338CDB0D" w14:textId="256ED7AF" w:rsidR="003862D4" w:rsidRPr="002868BD" w:rsidRDefault="003862D4" w:rsidP="002868BD">
            <w:pPr>
              <w:pStyle w:val="FirstPage"/>
              <w:widowControl w:val="0"/>
              <w:ind w:left="0"/>
              <w:rPr>
                <w:rFonts w:ascii="Times New Roman" w:eastAsia="Times New Roman" w:hAnsi="Times New Roman"/>
                <w:szCs w:val="24"/>
              </w:rPr>
            </w:pPr>
            <w:r w:rsidRPr="002868BD">
              <w:rPr>
                <w:rFonts w:ascii="Times New Roman" w:eastAsia="Times New Roman" w:hAnsi="Times New Roman"/>
                <w:szCs w:val="24"/>
              </w:rPr>
              <w:t>01</w:t>
            </w:r>
          </w:p>
        </w:tc>
        <w:tc>
          <w:tcPr>
            <w:tcW w:w="1789" w:type="dxa"/>
            <w:shd w:val="clear" w:color="auto" w:fill="auto"/>
          </w:tcPr>
          <w:p w14:paraId="3DBC6082" w14:textId="28552AF8" w:rsidR="003862D4" w:rsidRPr="002868BD" w:rsidRDefault="003862D4" w:rsidP="002868BD">
            <w:pPr>
              <w:pStyle w:val="FirstPage"/>
              <w:widowControl w:val="0"/>
              <w:ind w:left="0"/>
              <w:rPr>
                <w:rFonts w:ascii="Times New Roman" w:eastAsia="Times New Roman" w:hAnsi="Times New Roman"/>
                <w:szCs w:val="24"/>
              </w:rPr>
            </w:pPr>
            <w:r w:rsidRPr="002868BD">
              <w:rPr>
                <w:rFonts w:ascii="Times New Roman" w:eastAsia="Times New Roman" w:hAnsi="Times New Roman"/>
                <w:szCs w:val="24"/>
              </w:rPr>
              <w:t>05AUG2019</w:t>
            </w:r>
          </w:p>
        </w:tc>
        <w:tc>
          <w:tcPr>
            <w:tcW w:w="5141" w:type="dxa"/>
            <w:shd w:val="clear" w:color="auto" w:fill="auto"/>
          </w:tcPr>
          <w:p w14:paraId="3F6C658F" w14:textId="71EF0DDA" w:rsidR="003862D4" w:rsidRPr="002868BD" w:rsidRDefault="003862D4" w:rsidP="002868BD">
            <w:pPr>
              <w:pStyle w:val="FirstPage"/>
              <w:widowControl w:val="0"/>
              <w:ind w:left="0"/>
              <w:rPr>
                <w:rFonts w:ascii="Times New Roman" w:eastAsia="Times New Roman" w:hAnsi="Times New Roman"/>
                <w:szCs w:val="24"/>
              </w:rPr>
            </w:pPr>
            <w:r w:rsidRPr="002868BD">
              <w:rPr>
                <w:rFonts w:ascii="Times New Roman" w:eastAsia="Times New Roman" w:hAnsi="Times New Roman"/>
                <w:szCs w:val="24"/>
              </w:rPr>
              <w:t>Initial document version issued to FDA for review.</w:t>
            </w:r>
          </w:p>
        </w:tc>
        <w:tc>
          <w:tcPr>
            <w:tcW w:w="1800" w:type="dxa"/>
          </w:tcPr>
          <w:p w14:paraId="3BDB6134" w14:textId="14D19E5E" w:rsidR="003862D4" w:rsidRPr="002868BD" w:rsidRDefault="003862D4" w:rsidP="002868BD">
            <w:pPr>
              <w:pStyle w:val="FirstPage"/>
              <w:widowControl w:val="0"/>
              <w:ind w:left="0"/>
              <w:rPr>
                <w:rFonts w:ascii="Times New Roman" w:eastAsia="Times New Roman" w:hAnsi="Times New Roman"/>
                <w:szCs w:val="24"/>
              </w:rPr>
            </w:pPr>
            <w:r w:rsidRPr="002868BD">
              <w:rPr>
                <w:rFonts w:ascii="Times New Roman" w:eastAsia="Times New Roman" w:hAnsi="Times New Roman"/>
                <w:szCs w:val="24"/>
              </w:rPr>
              <w:t>L. Sneath</w:t>
            </w:r>
          </w:p>
        </w:tc>
      </w:tr>
      <w:tr w:rsidR="00F23327" w:rsidRPr="002868BD" w14:paraId="49AA2322" w14:textId="77777777" w:rsidTr="003862D4">
        <w:trPr>
          <w:trHeight w:val="305"/>
        </w:trPr>
        <w:tc>
          <w:tcPr>
            <w:tcW w:w="1350" w:type="dxa"/>
            <w:shd w:val="clear" w:color="auto" w:fill="auto"/>
          </w:tcPr>
          <w:p w14:paraId="423706FF" w14:textId="560E61D1" w:rsidR="00F23327" w:rsidRPr="002868BD" w:rsidRDefault="00F23327" w:rsidP="002868BD">
            <w:pPr>
              <w:pStyle w:val="FirstPage"/>
              <w:widowControl w:val="0"/>
              <w:ind w:left="0"/>
              <w:rPr>
                <w:rFonts w:ascii="Times New Roman" w:eastAsia="Times New Roman" w:hAnsi="Times New Roman"/>
                <w:szCs w:val="24"/>
              </w:rPr>
            </w:pPr>
            <w:r w:rsidRPr="002868BD">
              <w:rPr>
                <w:rFonts w:ascii="Times New Roman" w:eastAsia="Times New Roman" w:hAnsi="Times New Roman"/>
                <w:szCs w:val="24"/>
              </w:rPr>
              <w:t>02</w:t>
            </w:r>
          </w:p>
        </w:tc>
        <w:tc>
          <w:tcPr>
            <w:tcW w:w="1789" w:type="dxa"/>
            <w:shd w:val="clear" w:color="auto" w:fill="auto"/>
          </w:tcPr>
          <w:p w14:paraId="541440A6" w14:textId="26D678F4" w:rsidR="00F23327" w:rsidRPr="002868BD" w:rsidRDefault="00F23327" w:rsidP="002868BD">
            <w:pPr>
              <w:pStyle w:val="FirstPage"/>
              <w:widowControl w:val="0"/>
              <w:ind w:left="0"/>
              <w:rPr>
                <w:rFonts w:ascii="Times New Roman" w:eastAsia="Times New Roman" w:hAnsi="Times New Roman"/>
                <w:szCs w:val="24"/>
              </w:rPr>
            </w:pPr>
            <w:r w:rsidRPr="002868BD">
              <w:rPr>
                <w:rFonts w:ascii="Times New Roman" w:eastAsia="Times New Roman" w:hAnsi="Times New Roman"/>
                <w:szCs w:val="24"/>
              </w:rPr>
              <w:t>1</w:t>
            </w:r>
            <w:r w:rsidR="002D11C4" w:rsidRPr="002868BD">
              <w:rPr>
                <w:rFonts w:ascii="Times New Roman" w:eastAsia="Times New Roman" w:hAnsi="Times New Roman"/>
                <w:szCs w:val="24"/>
              </w:rPr>
              <w:t>1</w:t>
            </w:r>
            <w:r w:rsidRPr="002868BD">
              <w:rPr>
                <w:rFonts w:ascii="Times New Roman" w:eastAsia="Times New Roman" w:hAnsi="Times New Roman"/>
                <w:szCs w:val="24"/>
              </w:rPr>
              <w:t>SEP2019</w:t>
            </w:r>
          </w:p>
        </w:tc>
        <w:tc>
          <w:tcPr>
            <w:tcW w:w="5141" w:type="dxa"/>
            <w:shd w:val="clear" w:color="auto" w:fill="auto"/>
          </w:tcPr>
          <w:p w14:paraId="280107B5" w14:textId="1963FCA7" w:rsidR="00F23327" w:rsidRPr="002868BD" w:rsidRDefault="00F23327" w:rsidP="002868BD">
            <w:pPr>
              <w:pStyle w:val="FirstPage"/>
              <w:widowControl w:val="0"/>
              <w:ind w:left="0"/>
              <w:rPr>
                <w:rFonts w:ascii="Times New Roman" w:eastAsia="Times New Roman" w:hAnsi="Times New Roman"/>
                <w:szCs w:val="24"/>
              </w:rPr>
            </w:pPr>
            <w:r w:rsidRPr="002868BD">
              <w:rPr>
                <w:rFonts w:ascii="Times New Roman" w:eastAsia="Times New Roman" w:hAnsi="Times New Roman"/>
                <w:szCs w:val="24"/>
              </w:rPr>
              <w:t>Document updated based on FDA feedback.</w:t>
            </w:r>
          </w:p>
        </w:tc>
        <w:tc>
          <w:tcPr>
            <w:tcW w:w="1800" w:type="dxa"/>
          </w:tcPr>
          <w:p w14:paraId="4A9177B4" w14:textId="7EB0F1A8" w:rsidR="00F23327" w:rsidRPr="002868BD" w:rsidRDefault="00F23327" w:rsidP="002868BD">
            <w:pPr>
              <w:pStyle w:val="FirstPage"/>
              <w:widowControl w:val="0"/>
              <w:ind w:left="0"/>
              <w:rPr>
                <w:rFonts w:ascii="Times New Roman" w:eastAsia="Times New Roman" w:hAnsi="Times New Roman"/>
                <w:szCs w:val="24"/>
              </w:rPr>
            </w:pPr>
            <w:r w:rsidRPr="002868BD">
              <w:rPr>
                <w:rFonts w:ascii="Times New Roman" w:eastAsia="Times New Roman" w:hAnsi="Times New Roman"/>
                <w:szCs w:val="24"/>
              </w:rPr>
              <w:t>L. Sneath</w:t>
            </w:r>
          </w:p>
        </w:tc>
      </w:tr>
      <w:tr w:rsidR="00027BFE" w:rsidRPr="002868BD" w14:paraId="5668ED45" w14:textId="77777777" w:rsidTr="003862D4">
        <w:trPr>
          <w:trHeight w:val="305"/>
        </w:trPr>
        <w:tc>
          <w:tcPr>
            <w:tcW w:w="1350" w:type="dxa"/>
            <w:shd w:val="clear" w:color="auto" w:fill="auto"/>
          </w:tcPr>
          <w:p w14:paraId="047BF969" w14:textId="06EEB142" w:rsidR="00027BFE" w:rsidRPr="002868BD" w:rsidRDefault="00027BFE" w:rsidP="002868BD">
            <w:pPr>
              <w:pStyle w:val="FirstPage"/>
              <w:widowControl w:val="0"/>
              <w:ind w:left="0"/>
              <w:rPr>
                <w:rFonts w:ascii="Times New Roman" w:eastAsia="Times New Roman" w:hAnsi="Times New Roman"/>
                <w:szCs w:val="24"/>
              </w:rPr>
            </w:pPr>
            <w:r w:rsidRPr="002868BD">
              <w:rPr>
                <w:rFonts w:ascii="Times New Roman" w:eastAsia="Times New Roman" w:hAnsi="Times New Roman"/>
                <w:szCs w:val="24"/>
              </w:rPr>
              <w:t>03</w:t>
            </w:r>
          </w:p>
        </w:tc>
        <w:tc>
          <w:tcPr>
            <w:tcW w:w="1789" w:type="dxa"/>
            <w:shd w:val="clear" w:color="auto" w:fill="auto"/>
          </w:tcPr>
          <w:p w14:paraId="231BDF9A" w14:textId="412CAF5B" w:rsidR="00027BFE" w:rsidRPr="002868BD" w:rsidRDefault="00027BFE" w:rsidP="002868BD">
            <w:pPr>
              <w:pStyle w:val="FirstPage"/>
              <w:widowControl w:val="0"/>
              <w:ind w:left="0"/>
              <w:rPr>
                <w:rFonts w:ascii="Times New Roman" w:eastAsia="Times New Roman" w:hAnsi="Times New Roman"/>
                <w:szCs w:val="24"/>
              </w:rPr>
            </w:pPr>
            <w:r w:rsidRPr="002868BD">
              <w:rPr>
                <w:rFonts w:ascii="Times New Roman" w:eastAsia="Times New Roman" w:hAnsi="Times New Roman"/>
                <w:szCs w:val="24"/>
              </w:rPr>
              <w:t>14NOV2019</w:t>
            </w:r>
          </w:p>
        </w:tc>
        <w:tc>
          <w:tcPr>
            <w:tcW w:w="5141" w:type="dxa"/>
            <w:shd w:val="clear" w:color="auto" w:fill="auto"/>
          </w:tcPr>
          <w:p w14:paraId="7F5DE218" w14:textId="76917D16" w:rsidR="00027BFE" w:rsidRPr="002868BD" w:rsidRDefault="00027BFE" w:rsidP="002868BD">
            <w:pPr>
              <w:pStyle w:val="FirstPage"/>
              <w:widowControl w:val="0"/>
              <w:ind w:left="0"/>
              <w:rPr>
                <w:rFonts w:ascii="Times New Roman" w:eastAsia="Times New Roman" w:hAnsi="Times New Roman"/>
                <w:szCs w:val="24"/>
              </w:rPr>
            </w:pPr>
            <w:r w:rsidRPr="002868BD">
              <w:rPr>
                <w:rFonts w:ascii="Times New Roman" w:eastAsia="Times New Roman" w:hAnsi="Times New Roman"/>
                <w:szCs w:val="24"/>
              </w:rPr>
              <w:t>Document updated based on FDA feedback.</w:t>
            </w:r>
          </w:p>
        </w:tc>
        <w:tc>
          <w:tcPr>
            <w:tcW w:w="1800" w:type="dxa"/>
          </w:tcPr>
          <w:p w14:paraId="4FB7BA0A" w14:textId="50DFA03A" w:rsidR="00027BFE" w:rsidRPr="002868BD" w:rsidRDefault="00027BFE" w:rsidP="002868BD">
            <w:pPr>
              <w:pStyle w:val="FirstPage"/>
              <w:widowControl w:val="0"/>
              <w:ind w:left="0"/>
              <w:rPr>
                <w:rFonts w:ascii="Times New Roman" w:eastAsia="Times New Roman" w:hAnsi="Times New Roman"/>
                <w:szCs w:val="24"/>
              </w:rPr>
            </w:pPr>
            <w:r w:rsidRPr="002868BD">
              <w:rPr>
                <w:rFonts w:ascii="Times New Roman" w:eastAsia="Times New Roman" w:hAnsi="Times New Roman"/>
                <w:szCs w:val="24"/>
              </w:rPr>
              <w:t>A. Kristedja</w:t>
            </w:r>
          </w:p>
        </w:tc>
      </w:tr>
    </w:tbl>
    <w:p w14:paraId="3C593D99" w14:textId="77777777" w:rsidR="002813FA" w:rsidRPr="002868BD" w:rsidRDefault="002813FA" w:rsidP="002868BD">
      <w:pPr>
        <w:pStyle w:val="FirstPage"/>
        <w:widowControl w:val="0"/>
        <w:ind w:left="0"/>
        <w:rPr>
          <w:rFonts w:ascii="Times New Roman" w:hAnsi="Times New Roman"/>
          <w:b/>
          <w:szCs w:val="24"/>
        </w:rPr>
      </w:pPr>
    </w:p>
    <w:p w14:paraId="469CDCB7" w14:textId="77777777" w:rsidR="002813FA" w:rsidRPr="002868BD" w:rsidRDefault="002813FA" w:rsidP="002868BD">
      <w:pPr>
        <w:pStyle w:val="FirstPage"/>
        <w:widowControl w:val="0"/>
        <w:ind w:left="0"/>
        <w:rPr>
          <w:rFonts w:ascii="Times New Roman" w:hAnsi="Times New Roman"/>
          <w:szCs w:val="24"/>
        </w:rPr>
      </w:pPr>
    </w:p>
    <w:p w14:paraId="0ACC32EC" w14:textId="77777777" w:rsidR="002813FA" w:rsidRPr="002868BD" w:rsidRDefault="002813FA" w:rsidP="002868BD">
      <w:pPr>
        <w:widowControl w:val="0"/>
        <w:rPr>
          <w:rFonts w:ascii="Times New Roman" w:hAnsi="Times New Roman"/>
          <w:highlight w:val="yellow"/>
        </w:rPr>
      </w:pPr>
      <w:r w:rsidRPr="002868BD">
        <w:rPr>
          <w:rFonts w:ascii="Times New Roman" w:hAnsi="Times New Roman"/>
          <w:highlight w:val="yellow"/>
        </w:rPr>
        <w:br w:type="page"/>
      </w:r>
    </w:p>
    <w:p w14:paraId="69F52FD2" w14:textId="53F9A0E1" w:rsidR="008862D7" w:rsidRPr="006F556A" w:rsidRDefault="008862D7" w:rsidP="00FD049A">
      <w:pPr>
        <w:pStyle w:val="Heading1"/>
        <w:numPr>
          <w:ilvl w:val="0"/>
          <w:numId w:val="0"/>
        </w:numPr>
        <w:ind w:left="432" w:hanging="432"/>
        <w:rPr>
          <w:rFonts w:ascii="Times New Roman" w:hAnsi="Times New Roman" w:cs="Times New Roman"/>
          <w:sz w:val="24"/>
          <w:szCs w:val="24"/>
        </w:rPr>
      </w:pPr>
      <w:bookmarkStart w:id="2" w:name="_Toc26360353"/>
      <w:bookmarkStart w:id="3" w:name="_Toc18931486"/>
      <w:bookmarkStart w:id="4" w:name="_Toc518294509"/>
      <w:r w:rsidRPr="006F556A">
        <w:rPr>
          <w:rFonts w:ascii="Times New Roman" w:hAnsi="Times New Roman" w:cs="Times New Roman"/>
          <w:sz w:val="24"/>
          <w:szCs w:val="24"/>
        </w:rPr>
        <w:lastRenderedPageBreak/>
        <w:t>Table of Contents</w:t>
      </w:r>
      <w:bookmarkEnd w:id="2"/>
      <w:bookmarkEnd w:id="3"/>
    </w:p>
    <w:p w14:paraId="4083E4A9" w14:textId="6123D6AE" w:rsidR="006F556A" w:rsidRPr="006F556A" w:rsidRDefault="008862D7">
      <w:pPr>
        <w:pStyle w:val="TOC1"/>
        <w:rPr>
          <w:rFonts w:ascii="Times New Roman" w:eastAsiaTheme="minorEastAsia" w:hAnsi="Times New Roman"/>
          <w:b w:val="0"/>
          <w:bCs w:val="0"/>
          <w:noProof/>
          <w:sz w:val="24"/>
        </w:rPr>
      </w:pPr>
      <w:r w:rsidRPr="006F556A">
        <w:rPr>
          <w:rFonts w:ascii="Times New Roman" w:hAnsi="Times New Roman"/>
          <w:noProof/>
          <w:sz w:val="24"/>
        </w:rPr>
        <w:fldChar w:fldCharType="begin"/>
      </w:r>
      <w:r w:rsidRPr="006F556A">
        <w:rPr>
          <w:rFonts w:ascii="Times New Roman" w:hAnsi="Times New Roman"/>
          <w:noProof/>
          <w:sz w:val="24"/>
        </w:rPr>
        <w:instrText xml:space="preserve"> TOC \o "1-3" \h \z \u </w:instrText>
      </w:r>
      <w:r w:rsidRPr="006F556A">
        <w:rPr>
          <w:rFonts w:ascii="Times New Roman" w:hAnsi="Times New Roman"/>
          <w:noProof/>
          <w:sz w:val="24"/>
        </w:rPr>
        <w:fldChar w:fldCharType="separate"/>
      </w:r>
      <w:hyperlink w:anchor="_Toc26360353" w:history="1">
        <w:r w:rsidR="006F556A" w:rsidRPr="006F556A">
          <w:rPr>
            <w:rStyle w:val="Hyperlink"/>
            <w:rFonts w:ascii="Times New Roman" w:hAnsi="Times New Roman"/>
            <w:noProof/>
            <w:sz w:val="24"/>
          </w:rPr>
          <w:t>Table of Contents</w:t>
        </w:r>
        <w:r w:rsidR="006F556A" w:rsidRPr="006F556A">
          <w:rPr>
            <w:rFonts w:ascii="Times New Roman" w:hAnsi="Times New Roman"/>
            <w:noProof/>
            <w:webHidden/>
            <w:sz w:val="24"/>
          </w:rPr>
          <w:tab/>
        </w:r>
        <w:r w:rsidR="006F556A" w:rsidRPr="006F556A">
          <w:rPr>
            <w:rFonts w:ascii="Times New Roman" w:hAnsi="Times New Roman"/>
            <w:noProof/>
            <w:webHidden/>
            <w:sz w:val="24"/>
          </w:rPr>
          <w:fldChar w:fldCharType="begin"/>
        </w:r>
        <w:r w:rsidR="006F556A" w:rsidRPr="006F556A">
          <w:rPr>
            <w:rFonts w:ascii="Times New Roman" w:hAnsi="Times New Roman"/>
            <w:noProof/>
            <w:webHidden/>
            <w:sz w:val="24"/>
          </w:rPr>
          <w:instrText xml:space="preserve"> PAGEREF _Toc26360353 \h </w:instrText>
        </w:r>
        <w:r w:rsidR="006F556A" w:rsidRPr="006F556A">
          <w:rPr>
            <w:rFonts w:ascii="Times New Roman" w:hAnsi="Times New Roman"/>
            <w:noProof/>
            <w:webHidden/>
            <w:sz w:val="24"/>
          </w:rPr>
        </w:r>
        <w:r w:rsidR="006F556A" w:rsidRPr="006F556A">
          <w:rPr>
            <w:rFonts w:ascii="Times New Roman" w:hAnsi="Times New Roman"/>
            <w:noProof/>
            <w:webHidden/>
            <w:sz w:val="24"/>
          </w:rPr>
          <w:fldChar w:fldCharType="separate"/>
        </w:r>
        <w:r w:rsidR="006F556A" w:rsidRPr="006F556A">
          <w:rPr>
            <w:rFonts w:ascii="Times New Roman" w:hAnsi="Times New Roman"/>
            <w:noProof/>
            <w:webHidden/>
            <w:sz w:val="24"/>
          </w:rPr>
          <w:t>3</w:t>
        </w:r>
        <w:r w:rsidR="006F556A" w:rsidRPr="006F556A">
          <w:rPr>
            <w:rFonts w:ascii="Times New Roman" w:hAnsi="Times New Roman"/>
            <w:noProof/>
            <w:webHidden/>
            <w:sz w:val="24"/>
          </w:rPr>
          <w:fldChar w:fldCharType="end"/>
        </w:r>
      </w:hyperlink>
    </w:p>
    <w:p w14:paraId="1EE7F3AD" w14:textId="0DB95E4F" w:rsidR="006F556A" w:rsidRPr="006F556A" w:rsidRDefault="002046D2">
      <w:pPr>
        <w:pStyle w:val="TOC1"/>
        <w:rPr>
          <w:rFonts w:ascii="Times New Roman" w:eastAsiaTheme="minorEastAsia" w:hAnsi="Times New Roman"/>
          <w:b w:val="0"/>
          <w:bCs w:val="0"/>
          <w:noProof/>
          <w:sz w:val="24"/>
        </w:rPr>
      </w:pPr>
      <w:hyperlink w:anchor="_Toc26360354" w:history="1">
        <w:r w:rsidR="006F556A" w:rsidRPr="006F556A">
          <w:rPr>
            <w:rStyle w:val="Hyperlink"/>
            <w:rFonts w:ascii="Times New Roman" w:hAnsi="Times New Roman"/>
            <w:noProof/>
            <w:sz w:val="24"/>
          </w:rPr>
          <w:t>1</w:t>
        </w:r>
        <w:r w:rsidR="006F556A" w:rsidRPr="006F556A">
          <w:rPr>
            <w:rFonts w:ascii="Times New Roman" w:eastAsiaTheme="minorEastAsia" w:hAnsi="Times New Roman"/>
            <w:b w:val="0"/>
            <w:bCs w:val="0"/>
            <w:noProof/>
            <w:sz w:val="24"/>
          </w:rPr>
          <w:tab/>
        </w:r>
        <w:r w:rsidR="006F556A" w:rsidRPr="006F556A">
          <w:rPr>
            <w:rStyle w:val="Hyperlink"/>
            <w:rFonts w:ascii="Times New Roman" w:hAnsi="Times New Roman"/>
            <w:noProof/>
            <w:sz w:val="24"/>
          </w:rPr>
          <w:t>References</w:t>
        </w:r>
        <w:r w:rsidR="006F556A" w:rsidRPr="006F556A">
          <w:rPr>
            <w:rFonts w:ascii="Times New Roman" w:hAnsi="Times New Roman"/>
            <w:noProof/>
            <w:webHidden/>
            <w:sz w:val="24"/>
          </w:rPr>
          <w:tab/>
        </w:r>
        <w:r w:rsidR="006F556A" w:rsidRPr="006F556A">
          <w:rPr>
            <w:rFonts w:ascii="Times New Roman" w:hAnsi="Times New Roman"/>
            <w:noProof/>
            <w:webHidden/>
            <w:sz w:val="24"/>
          </w:rPr>
          <w:fldChar w:fldCharType="begin"/>
        </w:r>
        <w:r w:rsidR="006F556A" w:rsidRPr="006F556A">
          <w:rPr>
            <w:rFonts w:ascii="Times New Roman" w:hAnsi="Times New Roman"/>
            <w:noProof/>
            <w:webHidden/>
            <w:sz w:val="24"/>
          </w:rPr>
          <w:instrText xml:space="preserve"> PAGEREF _Toc26360354 \h </w:instrText>
        </w:r>
        <w:r w:rsidR="006F556A" w:rsidRPr="006F556A">
          <w:rPr>
            <w:rFonts w:ascii="Times New Roman" w:hAnsi="Times New Roman"/>
            <w:noProof/>
            <w:webHidden/>
            <w:sz w:val="24"/>
          </w:rPr>
        </w:r>
        <w:r w:rsidR="006F556A" w:rsidRPr="006F556A">
          <w:rPr>
            <w:rFonts w:ascii="Times New Roman" w:hAnsi="Times New Roman"/>
            <w:noProof/>
            <w:webHidden/>
            <w:sz w:val="24"/>
          </w:rPr>
          <w:fldChar w:fldCharType="separate"/>
        </w:r>
        <w:r w:rsidR="006F556A" w:rsidRPr="006F556A">
          <w:rPr>
            <w:rFonts w:ascii="Times New Roman" w:hAnsi="Times New Roman"/>
            <w:noProof/>
            <w:webHidden/>
            <w:sz w:val="24"/>
          </w:rPr>
          <w:t>5</w:t>
        </w:r>
        <w:r w:rsidR="006F556A" w:rsidRPr="006F556A">
          <w:rPr>
            <w:rFonts w:ascii="Times New Roman" w:hAnsi="Times New Roman"/>
            <w:noProof/>
            <w:webHidden/>
            <w:sz w:val="24"/>
          </w:rPr>
          <w:fldChar w:fldCharType="end"/>
        </w:r>
      </w:hyperlink>
    </w:p>
    <w:p w14:paraId="437BE3E0" w14:textId="32640E52" w:rsidR="006F556A" w:rsidRPr="006F556A" w:rsidRDefault="002046D2">
      <w:pPr>
        <w:pStyle w:val="TOC1"/>
        <w:rPr>
          <w:rFonts w:ascii="Times New Roman" w:eastAsiaTheme="minorEastAsia" w:hAnsi="Times New Roman"/>
          <w:b w:val="0"/>
          <w:bCs w:val="0"/>
          <w:noProof/>
          <w:sz w:val="24"/>
        </w:rPr>
      </w:pPr>
      <w:hyperlink w:anchor="_Toc26360355" w:history="1">
        <w:r w:rsidR="006F556A" w:rsidRPr="006F556A">
          <w:rPr>
            <w:rStyle w:val="Hyperlink"/>
            <w:rFonts w:ascii="Times New Roman" w:hAnsi="Times New Roman"/>
            <w:noProof/>
            <w:sz w:val="24"/>
          </w:rPr>
          <w:t>2</w:t>
        </w:r>
        <w:r w:rsidR="006F556A" w:rsidRPr="006F556A">
          <w:rPr>
            <w:rFonts w:ascii="Times New Roman" w:eastAsiaTheme="minorEastAsia" w:hAnsi="Times New Roman"/>
            <w:b w:val="0"/>
            <w:bCs w:val="0"/>
            <w:noProof/>
            <w:sz w:val="24"/>
          </w:rPr>
          <w:tab/>
        </w:r>
        <w:r w:rsidR="006F556A" w:rsidRPr="006F556A">
          <w:rPr>
            <w:rStyle w:val="Hyperlink"/>
            <w:rFonts w:ascii="Times New Roman" w:hAnsi="Times New Roman"/>
            <w:noProof/>
            <w:sz w:val="24"/>
          </w:rPr>
          <w:t>Abbreviations and Definitions</w:t>
        </w:r>
        <w:r w:rsidR="006F556A" w:rsidRPr="006F556A">
          <w:rPr>
            <w:rFonts w:ascii="Times New Roman" w:hAnsi="Times New Roman"/>
            <w:noProof/>
            <w:webHidden/>
            <w:sz w:val="24"/>
          </w:rPr>
          <w:tab/>
        </w:r>
        <w:r w:rsidR="006F556A" w:rsidRPr="006F556A">
          <w:rPr>
            <w:rFonts w:ascii="Times New Roman" w:hAnsi="Times New Roman"/>
            <w:noProof/>
            <w:webHidden/>
            <w:sz w:val="24"/>
          </w:rPr>
          <w:fldChar w:fldCharType="begin"/>
        </w:r>
        <w:r w:rsidR="006F556A" w:rsidRPr="006F556A">
          <w:rPr>
            <w:rFonts w:ascii="Times New Roman" w:hAnsi="Times New Roman"/>
            <w:noProof/>
            <w:webHidden/>
            <w:sz w:val="24"/>
          </w:rPr>
          <w:instrText xml:space="preserve"> PAGEREF _Toc26360355 \h </w:instrText>
        </w:r>
        <w:r w:rsidR="006F556A" w:rsidRPr="006F556A">
          <w:rPr>
            <w:rFonts w:ascii="Times New Roman" w:hAnsi="Times New Roman"/>
            <w:noProof/>
            <w:webHidden/>
            <w:sz w:val="24"/>
          </w:rPr>
        </w:r>
        <w:r w:rsidR="006F556A" w:rsidRPr="006F556A">
          <w:rPr>
            <w:rFonts w:ascii="Times New Roman" w:hAnsi="Times New Roman"/>
            <w:noProof/>
            <w:webHidden/>
            <w:sz w:val="24"/>
          </w:rPr>
          <w:fldChar w:fldCharType="separate"/>
        </w:r>
        <w:r w:rsidR="006F556A" w:rsidRPr="006F556A">
          <w:rPr>
            <w:rFonts w:ascii="Times New Roman" w:hAnsi="Times New Roman"/>
            <w:noProof/>
            <w:webHidden/>
            <w:sz w:val="24"/>
          </w:rPr>
          <w:t>6</w:t>
        </w:r>
        <w:r w:rsidR="006F556A" w:rsidRPr="006F556A">
          <w:rPr>
            <w:rFonts w:ascii="Times New Roman" w:hAnsi="Times New Roman"/>
            <w:noProof/>
            <w:webHidden/>
            <w:sz w:val="24"/>
          </w:rPr>
          <w:fldChar w:fldCharType="end"/>
        </w:r>
      </w:hyperlink>
    </w:p>
    <w:p w14:paraId="02E1F2C7" w14:textId="13BFDD18" w:rsidR="006F556A" w:rsidRPr="006F556A" w:rsidRDefault="002046D2">
      <w:pPr>
        <w:pStyle w:val="TOC2"/>
        <w:rPr>
          <w:rFonts w:ascii="Times New Roman" w:eastAsiaTheme="minorEastAsia" w:hAnsi="Times New Roman"/>
          <w:b w:val="0"/>
          <w:bCs w:val="0"/>
          <w:noProof/>
          <w:sz w:val="24"/>
          <w:szCs w:val="24"/>
        </w:rPr>
      </w:pPr>
      <w:hyperlink w:anchor="_Toc26360356" w:history="1">
        <w:r w:rsidR="006F556A" w:rsidRPr="006F556A">
          <w:rPr>
            <w:rStyle w:val="Hyperlink"/>
            <w:rFonts w:ascii="Times New Roman" w:hAnsi="Times New Roman"/>
            <w:noProof/>
            <w:sz w:val="24"/>
            <w:szCs w:val="24"/>
          </w:rPr>
          <w:t>2.1</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Abbreviations</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_Toc26360356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6</w:t>
        </w:r>
        <w:r w:rsidR="006F556A" w:rsidRPr="006F556A">
          <w:rPr>
            <w:rFonts w:ascii="Times New Roman" w:hAnsi="Times New Roman"/>
            <w:noProof/>
            <w:webHidden/>
            <w:sz w:val="24"/>
            <w:szCs w:val="24"/>
          </w:rPr>
          <w:fldChar w:fldCharType="end"/>
        </w:r>
      </w:hyperlink>
    </w:p>
    <w:p w14:paraId="312B6D13" w14:textId="03697419" w:rsidR="006F556A" w:rsidRPr="006F556A" w:rsidRDefault="002046D2">
      <w:pPr>
        <w:pStyle w:val="TOC2"/>
        <w:rPr>
          <w:rFonts w:ascii="Times New Roman" w:eastAsiaTheme="minorEastAsia" w:hAnsi="Times New Roman"/>
          <w:b w:val="0"/>
          <w:bCs w:val="0"/>
          <w:noProof/>
          <w:sz w:val="24"/>
          <w:szCs w:val="24"/>
        </w:rPr>
      </w:pPr>
      <w:hyperlink w:anchor="_Toc26360357" w:history="1">
        <w:r w:rsidR="006F556A" w:rsidRPr="006F556A">
          <w:rPr>
            <w:rStyle w:val="Hyperlink"/>
            <w:rFonts w:ascii="Times New Roman" w:hAnsi="Times New Roman"/>
            <w:noProof/>
            <w:sz w:val="24"/>
            <w:szCs w:val="24"/>
          </w:rPr>
          <w:t>2.2</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Definitions</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_Toc26360357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6</w:t>
        </w:r>
        <w:r w:rsidR="006F556A" w:rsidRPr="006F556A">
          <w:rPr>
            <w:rFonts w:ascii="Times New Roman" w:hAnsi="Times New Roman"/>
            <w:noProof/>
            <w:webHidden/>
            <w:sz w:val="24"/>
            <w:szCs w:val="24"/>
          </w:rPr>
          <w:fldChar w:fldCharType="end"/>
        </w:r>
      </w:hyperlink>
    </w:p>
    <w:p w14:paraId="6A042EE5" w14:textId="7D8207AC" w:rsidR="006F556A" w:rsidRPr="006F556A" w:rsidRDefault="002046D2">
      <w:pPr>
        <w:pStyle w:val="TOC1"/>
        <w:rPr>
          <w:rFonts w:ascii="Times New Roman" w:eastAsiaTheme="minorEastAsia" w:hAnsi="Times New Roman"/>
          <w:b w:val="0"/>
          <w:bCs w:val="0"/>
          <w:noProof/>
          <w:sz w:val="24"/>
        </w:rPr>
      </w:pPr>
      <w:hyperlink w:anchor="_Toc26360358" w:history="1">
        <w:r w:rsidR="006F556A" w:rsidRPr="006F556A">
          <w:rPr>
            <w:rStyle w:val="Hyperlink"/>
            <w:rFonts w:ascii="Times New Roman" w:hAnsi="Times New Roman"/>
            <w:noProof/>
            <w:sz w:val="24"/>
          </w:rPr>
          <w:t>3</w:t>
        </w:r>
        <w:r w:rsidR="006F556A" w:rsidRPr="006F556A">
          <w:rPr>
            <w:rFonts w:ascii="Times New Roman" w:eastAsiaTheme="minorEastAsia" w:hAnsi="Times New Roman"/>
            <w:b w:val="0"/>
            <w:bCs w:val="0"/>
            <w:noProof/>
            <w:sz w:val="24"/>
          </w:rPr>
          <w:tab/>
        </w:r>
        <w:r w:rsidR="006F556A" w:rsidRPr="006F556A">
          <w:rPr>
            <w:rStyle w:val="Hyperlink"/>
            <w:rFonts w:ascii="Times New Roman" w:hAnsi="Times New Roman"/>
            <w:noProof/>
            <w:sz w:val="24"/>
          </w:rPr>
          <w:t>Introduction</w:t>
        </w:r>
        <w:r w:rsidR="006F556A" w:rsidRPr="006F556A">
          <w:rPr>
            <w:rFonts w:ascii="Times New Roman" w:hAnsi="Times New Roman"/>
            <w:noProof/>
            <w:webHidden/>
            <w:sz w:val="24"/>
          </w:rPr>
          <w:tab/>
        </w:r>
        <w:r w:rsidR="006F556A" w:rsidRPr="006F556A">
          <w:rPr>
            <w:rFonts w:ascii="Times New Roman" w:hAnsi="Times New Roman"/>
            <w:noProof/>
            <w:webHidden/>
            <w:sz w:val="24"/>
          </w:rPr>
          <w:fldChar w:fldCharType="begin"/>
        </w:r>
        <w:r w:rsidR="006F556A" w:rsidRPr="006F556A">
          <w:rPr>
            <w:rFonts w:ascii="Times New Roman" w:hAnsi="Times New Roman"/>
            <w:noProof/>
            <w:webHidden/>
            <w:sz w:val="24"/>
          </w:rPr>
          <w:instrText xml:space="preserve"> PAGEREF _Toc26360358 \h </w:instrText>
        </w:r>
        <w:r w:rsidR="006F556A" w:rsidRPr="006F556A">
          <w:rPr>
            <w:rFonts w:ascii="Times New Roman" w:hAnsi="Times New Roman"/>
            <w:noProof/>
            <w:webHidden/>
            <w:sz w:val="24"/>
          </w:rPr>
        </w:r>
        <w:r w:rsidR="006F556A" w:rsidRPr="006F556A">
          <w:rPr>
            <w:rFonts w:ascii="Times New Roman" w:hAnsi="Times New Roman"/>
            <w:noProof/>
            <w:webHidden/>
            <w:sz w:val="24"/>
          </w:rPr>
          <w:fldChar w:fldCharType="separate"/>
        </w:r>
        <w:r w:rsidR="006F556A" w:rsidRPr="006F556A">
          <w:rPr>
            <w:rFonts w:ascii="Times New Roman" w:hAnsi="Times New Roman"/>
            <w:noProof/>
            <w:webHidden/>
            <w:sz w:val="24"/>
          </w:rPr>
          <w:t>8</w:t>
        </w:r>
        <w:r w:rsidR="006F556A" w:rsidRPr="006F556A">
          <w:rPr>
            <w:rFonts w:ascii="Times New Roman" w:hAnsi="Times New Roman"/>
            <w:noProof/>
            <w:webHidden/>
            <w:sz w:val="24"/>
          </w:rPr>
          <w:fldChar w:fldCharType="end"/>
        </w:r>
      </w:hyperlink>
    </w:p>
    <w:p w14:paraId="3D87F27D" w14:textId="169C1137" w:rsidR="006F556A" w:rsidRPr="006F556A" w:rsidRDefault="002046D2">
      <w:pPr>
        <w:pStyle w:val="TOC2"/>
        <w:rPr>
          <w:rFonts w:ascii="Times New Roman" w:eastAsiaTheme="minorEastAsia" w:hAnsi="Times New Roman"/>
          <w:b w:val="0"/>
          <w:bCs w:val="0"/>
          <w:noProof/>
          <w:sz w:val="24"/>
          <w:szCs w:val="24"/>
        </w:rPr>
      </w:pPr>
      <w:hyperlink w:anchor="_Toc26360359" w:history="1">
        <w:r w:rsidR="006F556A" w:rsidRPr="006F556A">
          <w:rPr>
            <w:rStyle w:val="Hyperlink"/>
            <w:rFonts w:ascii="Times New Roman" w:hAnsi="Times New Roman"/>
            <w:noProof/>
            <w:sz w:val="24"/>
            <w:szCs w:val="24"/>
          </w:rPr>
          <w:t>3.1</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Study Background</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_Toc26360359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8</w:t>
        </w:r>
        <w:r w:rsidR="006F556A" w:rsidRPr="006F556A">
          <w:rPr>
            <w:rFonts w:ascii="Times New Roman" w:hAnsi="Times New Roman"/>
            <w:noProof/>
            <w:webHidden/>
            <w:sz w:val="24"/>
            <w:szCs w:val="24"/>
          </w:rPr>
          <w:fldChar w:fldCharType="end"/>
        </w:r>
      </w:hyperlink>
    </w:p>
    <w:p w14:paraId="236E8372" w14:textId="49454914" w:rsidR="006F556A" w:rsidRPr="006F556A" w:rsidRDefault="002046D2">
      <w:pPr>
        <w:pStyle w:val="TOC2"/>
        <w:rPr>
          <w:rFonts w:ascii="Times New Roman" w:eastAsiaTheme="minorEastAsia" w:hAnsi="Times New Roman"/>
          <w:b w:val="0"/>
          <w:bCs w:val="0"/>
          <w:noProof/>
          <w:sz w:val="24"/>
          <w:szCs w:val="24"/>
        </w:rPr>
      </w:pPr>
      <w:hyperlink w:anchor="_Toc26360360" w:history="1">
        <w:r w:rsidR="006F556A" w:rsidRPr="006F556A">
          <w:rPr>
            <w:rStyle w:val="Hyperlink"/>
            <w:rFonts w:ascii="Times New Roman" w:hAnsi="Times New Roman"/>
            <w:noProof/>
            <w:sz w:val="24"/>
            <w:szCs w:val="24"/>
          </w:rPr>
          <w:t>3.2</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Objectives</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_Toc26360360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9</w:t>
        </w:r>
        <w:r w:rsidR="006F556A" w:rsidRPr="006F556A">
          <w:rPr>
            <w:rFonts w:ascii="Times New Roman" w:hAnsi="Times New Roman"/>
            <w:noProof/>
            <w:webHidden/>
            <w:sz w:val="24"/>
            <w:szCs w:val="24"/>
          </w:rPr>
          <w:fldChar w:fldCharType="end"/>
        </w:r>
      </w:hyperlink>
    </w:p>
    <w:p w14:paraId="61B584AE" w14:textId="49F6F5F3" w:rsidR="006F556A" w:rsidRPr="006F556A" w:rsidRDefault="002046D2">
      <w:pPr>
        <w:pStyle w:val="TOC2"/>
        <w:rPr>
          <w:rFonts w:ascii="Times New Roman" w:eastAsiaTheme="minorEastAsia" w:hAnsi="Times New Roman"/>
          <w:b w:val="0"/>
          <w:bCs w:val="0"/>
          <w:noProof/>
          <w:sz w:val="24"/>
          <w:szCs w:val="24"/>
        </w:rPr>
      </w:pPr>
      <w:hyperlink w:anchor="_Toc26360361" w:history="1">
        <w:r w:rsidR="006F556A" w:rsidRPr="006F556A">
          <w:rPr>
            <w:rStyle w:val="Hyperlink"/>
            <w:rFonts w:ascii="Times New Roman" w:hAnsi="Times New Roman"/>
            <w:noProof/>
            <w:sz w:val="24"/>
            <w:szCs w:val="24"/>
          </w:rPr>
          <w:t>3.3</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Study Design Overview</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_Toc26360361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10</w:t>
        </w:r>
        <w:r w:rsidR="006F556A" w:rsidRPr="006F556A">
          <w:rPr>
            <w:rFonts w:ascii="Times New Roman" w:hAnsi="Times New Roman"/>
            <w:noProof/>
            <w:webHidden/>
            <w:sz w:val="24"/>
            <w:szCs w:val="24"/>
          </w:rPr>
          <w:fldChar w:fldCharType="end"/>
        </w:r>
      </w:hyperlink>
    </w:p>
    <w:p w14:paraId="0BAFE001" w14:textId="2B8EB689" w:rsidR="006F556A" w:rsidRPr="006F556A" w:rsidRDefault="002046D2">
      <w:pPr>
        <w:pStyle w:val="TOC1"/>
        <w:rPr>
          <w:rFonts w:ascii="Times New Roman" w:eastAsiaTheme="minorEastAsia" w:hAnsi="Times New Roman"/>
          <w:b w:val="0"/>
          <w:bCs w:val="0"/>
          <w:noProof/>
          <w:sz w:val="24"/>
        </w:rPr>
      </w:pPr>
      <w:hyperlink w:anchor="_Toc26360362" w:history="1">
        <w:r w:rsidR="006F556A" w:rsidRPr="006F556A">
          <w:rPr>
            <w:rStyle w:val="Hyperlink"/>
            <w:rFonts w:ascii="Times New Roman" w:hAnsi="Times New Roman"/>
            <w:noProof/>
            <w:sz w:val="24"/>
          </w:rPr>
          <w:t>4</w:t>
        </w:r>
        <w:r w:rsidR="006F556A" w:rsidRPr="006F556A">
          <w:rPr>
            <w:rFonts w:ascii="Times New Roman" w:eastAsiaTheme="minorEastAsia" w:hAnsi="Times New Roman"/>
            <w:b w:val="0"/>
            <w:bCs w:val="0"/>
            <w:noProof/>
            <w:sz w:val="24"/>
          </w:rPr>
          <w:tab/>
        </w:r>
        <w:r w:rsidR="006F556A" w:rsidRPr="006F556A">
          <w:rPr>
            <w:rStyle w:val="Hyperlink"/>
            <w:rFonts w:ascii="Times New Roman" w:hAnsi="Times New Roman"/>
            <w:noProof/>
            <w:sz w:val="24"/>
          </w:rPr>
          <w:t>Product Description</w:t>
        </w:r>
        <w:r w:rsidR="006F556A" w:rsidRPr="006F556A">
          <w:rPr>
            <w:rFonts w:ascii="Times New Roman" w:hAnsi="Times New Roman"/>
            <w:noProof/>
            <w:webHidden/>
            <w:sz w:val="24"/>
          </w:rPr>
          <w:tab/>
        </w:r>
        <w:r w:rsidR="006F556A" w:rsidRPr="006F556A">
          <w:rPr>
            <w:rFonts w:ascii="Times New Roman" w:hAnsi="Times New Roman"/>
            <w:noProof/>
            <w:webHidden/>
            <w:sz w:val="24"/>
          </w:rPr>
          <w:fldChar w:fldCharType="begin"/>
        </w:r>
        <w:r w:rsidR="006F556A" w:rsidRPr="006F556A">
          <w:rPr>
            <w:rFonts w:ascii="Times New Roman" w:hAnsi="Times New Roman"/>
            <w:noProof/>
            <w:webHidden/>
            <w:sz w:val="24"/>
          </w:rPr>
          <w:instrText xml:space="preserve"> PAGEREF _Toc26360362 \h </w:instrText>
        </w:r>
        <w:r w:rsidR="006F556A" w:rsidRPr="006F556A">
          <w:rPr>
            <w:rFonts w:ascii="Times New Roman" w:hAnsi="Times New Roman"/>
            <w:noProof/>
            <w:webHidden/>
            <w:sz w:val="24"/>
          </w:rPr>
        </w:r>
        <w:r w:rsidR="006F556A" w:rsidRPr="006F556A">
          <w:rPr>
            <w:rFonts w:ascii="Times New Roman" w:hAnsi="Times New Roman"/>
            <w:noProof/>
            <w:webHidden/>
            <w:sz w:val="24"/>
          </w:rPr>
          <w:fldChar w:fldCharType="separate"/>
        </w:r>
        <w:r w:rsidR="006F556A" w:rsidRPr="006F556A">
          <w:rPr>
            <w:rFonts w:ascii="Times New Roman" w:hAnsi="Times New Roman"/>
            <w:noProof/>
            <w:webHidden/>
            <w:sz w:val="24"/>
          </w:rPr>
          <w:t>11</w:t>
        </w:r>
        <w:r w:rsidR="006F556A" w:rsidRPr="006F556A">
          <w:rPr>
            <w:rFonts w:ascii="Times New Roman" w:hAnsi="Times New Roman"/>
            <w:noProof/>
            <w:webHidden/>
            <w:sz w:val="24"/>
          </w:rPr>
          <w:fldChar w:fldCharType="end"/>
        </w:r>
      </w:hyperlink>
    </w:p>
    <w:p w14:paraId="75314334" w14:textId="6EE4EE50" w:rsidR="006F556A" w:rsidRPr="006F556A" w:rsidRDefault="002046D2">
      <w:pPr>
        <w:pStyle w:val="TOC2"/>
        <w:rPr>
          <w:rFonts w:ascii="Times New Roman" w:eastAsiaTheme="minorEastAsia" w:hAnsi="Times New Roman"/>
          <w:b w:val="0"/>
          <w:bCs w:val="0"/>
          <w:noProof/>
          <w:sz w:val="24"/>
          <w:szCs w:val="24"/>
        </w:rPr>
      </w:pPr>
      <w:hyperlink w:anchor="_Toc26360363" w:history="1">
        <w:r w:rsidR="006F556A" w:rsidRPr="006F556A">
          <w:rPr>
            <w:rStyle w:val="Hyperlink"/>
            <w:rFonts w:ascii="Times New Roman" w:hAnsi="Times New Roman"/>
            <w:noProof/>
            <w:sz w:val="24"/>
            <w:szCs w:val="24"/>
          </w:rPr>
          <w:t>4.1</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Insulin Pump</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_Toc26360363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11</w:t>
        </w:r>
        <w:r w:rsidR="006F556A" w:rsidRPr="006F556A">
          <w:rPr>
            <w:rFonts w:ascii="Times New Roman" w:hAnsi="Times New Roman"/>
            <w:noProof/>
            <w:webHidden/>
            <w:sz w:val="24"/>
            <w:szCs w:val="24"/>
          </w:rPr>
          <w:fldChar w:fldCharType="end"/>
        </w:r>
      </w:hyperlink>
    </w:p>
    <w:p w14:paraId="7DEC0E9C" w14:textId="22229181" w:rsidR="006F556A" w:rsidRPr="006F556A" w:rsidRDefault="002046D2">
      <w:pPr>
        <w:pStyle w:val="TOC3"/>
        <w:rPr>
          <w:rFonts w:ascii="Times New Roman" w:eastAsiaTheme="minorEastAsia" w:hAnsi="Times New Roman"/>
          <w:noProof/>
          <w:sz w:val="24"/>
          <w:szCs w:val="24"/>
        </w:rPr>
      </w:pPr>
      <w:hyperlink w:anchor="_Toc26360364" w:history="1">
        <w:r w:rsidR="006F556A" w:rsidRPr="006F556A">
          <w:rPr>
            <w:rStyle w:val="Hyperlink"/>
            <w:rFonts w:ascii="Times New Roman" w:hAnsi="Times New Roman"/>
            <w:noProof/>
            <w:sz w:val="24"/>
            <w:szCs w:val="24"/>
          </w:rPr>
          <w:t>4.1.1</w:t>
        </w:r>
        <w:r w:rsidR="006F556A" w:rsidRPr="006F556A">
          <w:rPr>
            <w:rFonts w:ascii="Times New Roman" w:eastAsiaTheme="minorEastAsia" w:hAnsi="Times New Roman"/>
            <w:noProof/>
            <w:sz w:val="24"/>
            <w:szCs w:val="24"/>
          </w:rPr>
          <w:tab/>
        </w:r>
        <w:r w:rsidR="006F556A" w:rsidRPr="006F556A">
          <w:rPr>
            <w:rStyle w:val="Hyperlink"/>
            <w:rFonts w:ascii="Times New Roman" w:hAnsi="Times New Roman"/>
            <w:noProof/>
            <w:sz w:val="24"/>
            <w:szCs w:val="24"/>
          </w:rPr>
          <w:t>Insulin Pump High-Level Task Analysis</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_Toc26360364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13</w:t>
        </w:r>
        <w:r w:rsidR="006F556A" w:rsidRPr="006F556A">
          <w:rPr>
            <w:rFonts w:ascii="Times New Roman" w:hAnsi="Times New Roman"/>
            <w:noProof/>
            <w:webHidden/>
            <w:sz w:val="24"/>
            <w:szCs w:val="24"/>
          </w:rPr>
          <w:fldChar w:fldCharType="end"/>
        </w:r>
      </w:hyperlink>
    </w:p>
    <w:p w14:paraId="63F96617" w14:textId="35575FF6" w:rsidR="006F556A" w:rsidRPr="006F556A" w:rsidRDefault="002046D2">
      <w:pPr>
        <w:pStyle w:val="TOC3"/>
        <w:rPr>
          <w:rFonts w:ascii="Times New Roman" w:eastAsiaTheme="minorEastAsia" w:hAnsi="Times New Roman"/>
          <w:noProof/>
          <w:sz w:val="24"/>
          <w:szCs w:val="24"/>
        </w:rPr>
      </w:pPr>
      <w:hyperlink w:anchor="_Toc26360365" w:history="1">
        <w:r w:rsidR="006F556A" w:rsidRPr="006F556A">
          <w:rPr>
            <w:rStyle w:val="Hyperlink"/>
            <w:rFonts w:ascii="Times New Roman" w:hAnsi="Times New Roman"/>
            <w:noProof/>
            <w:sz w:val="24"/>
            <w:szCs w:val="24"/>
          </w:rPr>
          <w:t>4.1.2</w:t>
        </w:r>
        <w:r w:rsidR="006F556A" w:rsidRPr="006F556A">
          <w:rPr>
            <w:rFonts w:ascii="Times New Roman" w:eastAsiaTheme="minorEastAsia" w:hAnsi="Times New Roman"/>
            <w:noProof/>
            <w:sz w:val="24"/>
            <w:szCs w:val="24"/>
          </w:rPr>
          <w:tab/>
        </w:r>
        <w:r w:rsidR="006F556A" w:rsidRPr="006F556A">
          <w:rPr>
            <w:rStyle w:val="Hyperlink"/>
            <w:rFonts w:ascii="Times New Roman" w:hAnsi="Times New Roman"/>
            <w:noProof/>
            <w:sz w:val="24"/>
            <w:szCs w:val="24"/>
          </w:rPr>
          <w:t>Study Articles and Equipment</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_Toc26360365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14</w:t>
        </w:r>
        <w:r w:rsidR="006F556A" w:rsidRPr="006F556A">
          <w:rPr>
            <w:rFonts w:ascii="Times New Roman" w:hAnsi="Times New Roman"/>
            <w:noProof/>
            <w:webHidden/>
            <w:sz w:val="24"/>
            <w:szCs w:val="24"/>
          </w:rPr>
          <w:fldChar w:fldCharType="end"/>
        </w:r>
      </w:hyperlink>
    </w:p>
    <w:p w14:paraId="71CE5E17" w14:textId="6D9116F7" w:rsidR="006F556A" w:rsidRPr="006F556A" w:rsidRDefault="002046D2">
      <w:pPr>
        <w:pStyle w:val="TOC3"/>
        <w:rPr>
          <w:rFonts w:ascii="Times New Roman" w:eastAsiaTheme="minorEastAsia" w:hAnsi="Times New Roman"/>
          <w:noProof/>
          <w:sz w:val="24"/>
          <w:szCs w:val="24"/>
        </w:rPr>
      </w:pPr>
      <w:hyperlink w:anchor="_Toc26360366" w:history="1">
        <w:r w:rsidR="006F556A" w:rsidRPr="006F556A">
          <w:rPr>
            <w:rStyle w:val="Hyperlink"/>
            <w:rFonts w:ascii="Times New Roman" w:hAnsi="Times New Roman"/>
            <w:noProof/>
            <w:sz w:val="24"/>
            <w:szCs w:val="24"/>
          </w:rPr>
          <w:t>4.1.3</w:t>
        </w:r>
        <w:r w:rsidR="006F556A" w:rsidRPr="006F556A">
          <w:rPr>
            <w:rFonts w:ascii="Times New Roman" w:eastAsiaTheme="minorEastAsia" w:hAnsi="Times New Roman"/>
            <w:noProof/>
            <w:sz w:val="24"/>
            <w:szCs w:val="24"/>
          </w:rPr>
          <w:tab/>
        </w:r>
        <w:r w:rsidR="006F556A" w:rsidRPr="006F556A">
          <w:rPr>
            <w:rStyle w:val="Hyperlink"/>
            <w:rFonts w:ascii="Times New Roman" w:hAnsi="Times New Roman"/>
            <w:noProof/>
            <w:sz w:val="24"/>
            <w:szCs w:val="24"/>
          </w:rPr>
          <w:t>Intended Use</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_Toc26360366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15</w:t>
        </w:r>
        <w:r w:rsidR="006F556A" w:rsidRPr="006F556A">
          <w:rPr>
            <w:rFonts w:ascii="Times New Roman" w:hAnsi="Times New Roman"/>
            <w:noProof/>
            <w:webHidden/>
            <w:sz w:val="24"/>
            <w:szCs w:val="24"/>
          </w:rPr>
          <w:fldChar w:fldCharType="end"/>
        </w:r>
      </w:hyperlink>
    </w:p>
    <w:p w14:paraId="14FC7B1D" w14:textId="61512B26" w:rsidR="006F556A" w:rsidRPr="006F556A" w:rsidRDefault="002046D2">
      <w:pPr>
        <w:pStyle w:val="TOC2"/>
        <w:rPr>
          <w:rFonts w:ascii="Times New Roman" w:eastAsiaTheme="minorEastAsia" w:hAnsi="Times New Roman"/>
          <w:b w:val="0"/>
          <w:bCs w:val="0"/>
          <w:noProof/>
          <w:sz w:val="24"/>
          <w:szCs w:val="24"/>
        </w:rPr>
      </w:pPr>
      <w:hyperlink w:anchor="_Toc26360367" w:history="1">
        <w:r w:rsidR="006F556A" w:rsidRPr="006F556A">
          <w:rPr>
            <w:rStyle w:val="Hyperlink"/>
            <w:rFonts w:ascii="Times New Roman" w:hAnsi="Times New Roman"/>
            <w:noProof/>
            <w:sz w:val="24"/>
            <w:szCs w:val="24"/>
          </w:rPr>
          <w:t>4.2</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Intended Use Environment</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_Toc26360367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15</w:t>
        </w:r>
        <w:r w:rsidR="006F556A" w:rsidRPr="006F556A">
          <w:rPr>
            <w:rFonts w:ascii="Times New Roman" w:hAnsi="Times New Roman"/>
            <w:noProof/>
            <w:webHidden/>
            <w:sz w:val="24"/>
            <w:szCs w:val="24"/>
          </w:rPr>
          <w:fldChar w:fldCharType="end"/>
        </w:r>
      </w:hyperlink>
    </w:p>
    <w:p w14:paraId="350BCA99" w14:textId="0A0A6933" w:rsidR="006F556A" w:rsidRPr="006F556A" w:rsidRDefault="002046D2">
      <w:pPr>
        <w:pStyle w:val="TOC2"/>
        <w:rPr>
          <w:rFonts w:ascii="Times New Roman" w:eastAsiaTheme="minorEastAsia" w:hAnsi="Times New Roman"/>
          <w:b w:val="0"/>
          <w:bCs w:val="0"/>
          <w:noProof/>
          <w:sz w:val="24"/>
          <w:szCs w:val="24"/>
        </w:rPr>
      </w:pPr>
      <w:hyperlink w:anchor="_Toc26360368" w:history="1">
        <w:r w:rsidR="006F556A" w:rsidRPr="006F556A">
          <w:rPr>
            <w:rStyle w:val="Hyperlink"/>
            <w:rFonts w:ascii="Times New Roman" w:hAnsi="Times New Roman"/>
            <w:noProof/>
            <w:sz w:val="24"/>
            <w:szCs w:val="24"/>
          </w:rPr>
          <w:t>4.3</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Simulated Use Environments</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_Toc26360368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15</w:t>
        </w:r>
        <w:r w:rsidR="006F556A" w:rsidRPr="006F556A">
          <w:rPr>
            <w:rFonts w:ascii="Times New Roman" w:hAnsi="Times New Roman"/>
            <w:noProof/>
            <w:webHidden/>
            <w:sz w:val="24"/>
            <w:szCs w:val="24"/>
          </w:rPr>
          <w:fldChar w:fldCharType="end"/>
        </w:r>
      </w:hyperlink>
    </w:p>
    <w:p w14:paraId="206818DD" w14:textId="7F7E6E82" w:rsidR="006F556A" w:rsidRPr="006F556A" w:rsidRDefault="002046D2">
      <w:pPr>
        <w:pStyle w:val="TOC1"/>
        <w:rPr>
          <w:rFonts w:ascii="Times New Roman" w:eastAsiaTheme="minorEastAsia" w:hAnsi="Times New Roman"/>
          <w:b w:val="0"/>
          <w:bCs w:val="0"/>
          <w:noProof/>
          <w:sz w:val="24"/>
        </w:rPr>
      </w:pPr>
      <w:hyperlink w:anchor="_Toc26360369" w:history="1">
        <w:r w:rsidR="006F556A" w:rsidRPr="006F556A">
          <w:rPr>
            <w:rStyle w:val="Hyperlink"/>
            <w:rFonts w:ascii="Times New Roman" w:hAnsi="Times New Roman"/>
            <w:noProof/>
            <w:sz w:val="24"/>
          </w:rPr>
          <w:t>5</w:t>
        </w:r>
        <w:r w:rsidR="006F556A" w:rsidRPr="006F556A">
          <w:rPr>
            <w:rFonts w:ascii="Times New Roman" w:eastAsiaTheme="minorEastAsia" w:hAnsi="Times New Roman"/>
            <w:b w:val="0"/>
            <w:bCs w:val="0"/>
            <w:noProof/>
            <w:sz w:val="24"/>
          </w:rPr>
          <w:tab/>
        </w:r>
        <w:r w:rsidR="006F556A" w:rsidRPr="006F556A">
          <w:rPr>
            <w:rStyle w:val="Hyperlink"/>
            <w:rFonts w:ascii="Times New Roman" w:hAnsi="Times New Roman"/>
            <w:noProof/>
            <w:sz w:val="24"/>
          </w:rPr>
          <w:t>Study Personnel</w:t>
        </w:r>
        <w:r w:rsidR="006F556A" w:rsidRPr="006F556A">
          <w:rPr>
            <w:rFonts w:ascii="Times New Roman" w:hAnsi="Times New Roman"/>
            <w:noProof/>
            <w:webHidden/>
            <w:sz w:val="24"/>
          </w:rPr>
          <w:tab/>
        </w:r>
        <w:r w:rsidR="006F556A" w:rsidRPr="006F556A">
          <w:rPr>
            <w:rFonts w:ascii="Times New Roman" w:hAnsi="Times New Roman"/>
            <w:noProof/>
            <w:webHidden/>
            <w:sz w:val="24"/>
          </w:rPr>
          <w:fldChar w:fldCharType="begin"/>
        </w:r>
        <w:r w:rsidR="006F556A" w:rsidRPr="006F556A">
          <w:rPr>
            <w:rFonts w:ascii="Times New Roman" w:hAnsi="Times New Roman"/>
            <w:noProof/>
            <w:webHidden/>
            <w:sz w:val="24"/>
          </w:rPr>
          <w:instrText xml:space="preserve"> PAGEREF _Toc26360369 \h </w:instrText>
        </w:r>
        <w:r w:rsidR="006F556A" w:rsidRPr="006F556A">
          <w:rPr>
            <w:rFonts w:ascii="Times New Roman" w:hAnsi="Times New Roman"/>
            <w:noProof/>
            <w:webHidden/>
            <w:sz w:val="24"/>
          </w:rPr>
        </w:r>
        <w:r w:rsidR="006F556A" w:rsidRPr="006F556A">
          <w:rPr>
            <w:rFonts w:ascii="Times New Roman" w:hAnsi="Times New Roman"/>
            <w:noProof/>
            <w:webHidden/>
            <w:sz w:val="24"/>
          </w:rPr>
          <w:fldChar w:fldCharType="separate"/>
        </w:r>
        <w:r w:rsidR="006F556A" w:rsidRPr="006F556A">
          <w:rPr>
            <w:rFonts w:ascii="Times New Roman" w:hAnsi="Times New Roman"/>
            <w:noProof/>
            <w:webHidden/>
            <w:sz w:val="24"/>
          </w:rPr>
          <w:t>16</w:t>
        </w:r>
        <w:r w:rsidR="006F556A" w:rsidRPr="006F556A">
          <w:rPr>
            <w:rFonts w:ascii="Times New Roman" w:hAnsi="Times New Roman"/>
            <w:noProof/>
            <w:webHidden/>
            <w:sz w:val="24"/>
          </w:rPr>
          <w:fldChar w:fldCharType="end"/>
        </w:r>
      </w:hyperlink>
    </w:p>
    <w:p w14:paraId="548EA27C" w14:textId="231535AC" w:rsidR="006F556A" w:rsidRPr="006F556A" w:rsidRDefault="002046D2">
      <w:pPr>
        <w:pStyle w:val="TOC2"/>
        <w:rPr>
          <w:rFonts w:ascii="Times New Roman" w:eastAsiaTheme="minorEastAsia" w:hAnsi="Times New Roman"/>
          <w:b w:val="0"/>
          <w:bCs w:val="0"/>
          <w:noProof/>
          <w:sz w:val="24"/>
          <w:szCs w:val="24"/>
        </w:rPr>
      </w:pPr>
      <w:hyperlink w:anchor="_Toc26360370" w:history="1">
        <w:r w:rsidR="006F556A" w:rsidRPr="006F556A">
          <w:rPr>
            <w:rStyle w:val="Hyperlink"/>
            <w:rFonts w:ascii="Times New Roman" w:hAnsi="Times New Roman"/>
            <w:noProof/>
            <w:sz w:val="24"/>
            <w:szCs w:val="24"/>
          </w:rPr>
          <w:t>5.1</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Training of Study Personnel</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_Toc26360370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16</w:t>
        </w:r>
        <w:r w:rsidR="006F556A" w:rsidRPr="006F556A">
          <w:rPr>
            <w:rFonts w:ascii="Times New Roman" w:hAnsi="Times New Roman"/>
            <w:noProof/>
            <w:webHidden/>
            <w:sz w:val="24"/>
            <w:szCs w:val="24"/>
          </w:rPr>
          <w:fldChar w:fldCharType="end"/>
        </w:r>
      </w:hyperlink>
    </w:p>
    <w:p w14:paraId="7EFC64D5" w14:textId="7930BCE8" w:rsidR="006F556A" w:rsidRPr="006F556A" w:rsidRDefault="002046D2">
      <w:pPr>
        <w:pStyle w:val="TOC1"/>
        <w:rPr>
          <w:rFonts w:ascii="Times New Roman" w:eastAsiaTheme="minorEastAsia" w:hAnsi="Times New Roman"/>
          <w:b w:val="0"/>
          <w:bCs w:val="0"/>
          <w:noProof/>
          <w:sz w:val="24"/>
        </w:rPr>
      </w:pPr>
      <w:hyperlink w:anchor="_Toc26360371" w:history="1">
        <w:r w:rsidR="006F556A" w:rsidRPr="006F556A">
          <w:rPr>
            <w:rStyle w:val="Hyperlink"/>
            <w:rFonts w:ascii="Times New Roman" w:hAnsi="Times New Roman"/>
            <w:noProof/>
            <w:sz w:val="24"/>
          </w:rPr>
          <w:t>6</w:t>
        </w:r>
        <w:r w:rsidR="006F556A" w:rsidRPr="006F556A">
          <w:rPr>
            <w:rFonts w:ascii="Times New Roman" w:eastAsiaTheme="minorEastAsia" w:hAnsi="Times New Roman"/>
            <w:b w:val="0"/>
            <w:bCs w:val="0"/>
            <w:noProof/>
            <w:sz w:val="24"/>
          </w:rPr>
          <w:tab/>
        </w:r>
        <w:r w:rsidR="006F556A" w:rsidRPr="006F556A">
          <w:rPr>
            <w:rStyle w:val="Hyperlink"/>
            <w:rFonts w:ascii="Times New Roman" w:hAnsi="Times New Roman"/>
            <w:noProof/>
            <w:sz w:val="24"/>
          </w:rPr>
          <w:t>Users</w:t>
        </w:r>
        <w:r w:rsidR="006F556A" w:rsidRPr="006F556A">
          <w:rPr>
            <w:rFonts w:ascii="Times New Roman" w:hAnsi="Times New Roman"/>
            <w:noProof/>
            <w:webHidden/>
            <w:sz w:val="24"/>
          </w:rPr>
          <w:tab/>
        </w:r>
        <w:r w:rsidR="006F556A" w:rsidRPr="006F556A">
          <w:rPr>
            <w:rFonts w:ascii="Times New Roman" w:hAnsi="Times New Roman"/>
            <w:noProof/>
            <w:webHidden/>
            <w:sz w:val="24"/>
          </w:rPr>
          <w:fldChar w:fldCharType="begin"/>
        </w:r>
        <w:r w:rsidR="006F556A" w:rsidRPr="006F556A">
          <w:rPr>
            <w:rFonts w:ascii="Times New Roman" w:hAnsi="Times New Roman"/>
            <w:noProof/>
            <w:webHidden/>
            <w:sz w:val="24"/>
          </w:rPr>
          <w:instrText xml:space="preserve"> PAGEREF _Toc26360371 \h </w:instrText>
        </w:r>
        <w:r w:rsidR="006F556A" w:rsidRPr="006F556A">
          <w:rPr>
            <w:rFonts w:ascii="Times New Roman" w:hAnsi="Times New Roman"/>
            <w:noProof/>
            <w:webHidden/>
            <w:sz w:val="24"/>
          </w:rPr>
        </w:r>
        <w:r w:rsidR="006F556A" w:rsidRPr="006F556A">
          <w:rPr>
            <w:rFonts w:ascii="Times New Roman" w:hAnsi="Times New Roman"/>
            <w:noProof/>
            <w:webHidden/>
            <w:sz w:val="24"/>
          </w:rPr>
          <w:fldChar w:fldCharType="separate"/>
        </w:r>
        <w:r w:rsidR="006F556A" w:rsidRPr="006F556A">
          <w:rPr>
            <w:rFonts w:ascii="Times New Roman" w:hAnsi="Times New Roman"/>
            <w:noProof/>
            <w:webHidden/>
            <w:sz w:val="24"/>
          </w:rPr>
          <w:t>17</w:t>
        </w:r>
        <w:r w:rsidR="006F556A" w:rsidRPr="006F556A">
          <w:rPr>
            <w:rFonts w:ascii="Times New Roman" w:hAnsi="Times New Roman"/>
            <w:noProof/>
            <w:webHidden/>
            <w:sz w:val="24"/>
          </w:rPr>
          <w:fldChar w:fldCharType="end"/>
        </w:r>
      </w:hyperlink>
    </w:p>
    <w:p w14:paraId="33B52DE6" w14:textId="46106E46" w:rsidR="006F556A" w:rsidRPr="006F556A" w:rsidRDefault="002046D2">
      <w:pPr>
        <w:pStyle w:val="TOC2"/>
        <w:rPr>
          <w:rFonts w:ascii="Times New Roman" w:eastAsiaTheme="minorEastAsia" w:hAnsi="Times New Roman"/>
          <w:b w:val="0"/>
          <w:bCs w:val="0"/>
          <w:noProof/>
          <w:sz w:val="24"/>
          <w:szCs w:val="24"/>
        </w:rPr>
      </w:pPr>
      <w:hyperlink w:anchor="_Toc26360372" w:history="1">
        <w:r w:rsidR="006F556A" w:rsidRPr="006F556A">
          <w:rPr>
            <w:rStyle w:val="Hyperlink"/>
            <w:rFonts w:ascii="Times New Roman" w:hAnsi="Times New Roman"/>
            <w:noProof/>
            <w:sz w:val="24"/>
            <w:szCs w:val="24"/>
          </w:rPr>
          <w:t>6.1</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Intended Users</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_Toc26360372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17</w:t>
        </w:r>
        <w:r w:rsidR="006F556A" w:rsidRPr="006F556A">
          <w:rPr>
            <w:rFonts w:ascii="Times New Roman" w:hAnsi="Times New Roman"/>
            <w:noProof/>
            <w:webHidden/>
            <w:sz w:val="24"/>
            <w:szCs w:val="24"/>
          </w:rPr>
          <w:fldChar w:fldCharType="end"/>
        </w:r>
      </w:hyperlink>
    </w:p>
    <w:p w14:paraId="48AEA765" w14:textId="2FD81AD1" w:rsidR="006F556A" w:rsidRPr="006F556A" w:rsidRDefault="002046D2">
      <w:pPr>
        <w:pStyle w:val="TOC2"/>
        <w:rPr>
          <w:rFonts w:ascii="Times New Roman" w:eastAsiaTheme="minorEastAsia" w:hAnsi="Times New Roman"/>
          <w:b w:val="0"/>
          <w:bCs w:val="0"/>
          <w:noProof/>
          <w:sz w:val="24"/>
          <w:szCs w:val="24"/>
        </w:rPr>
      </w:pPr>
      <w:hyperlink w:anchor="_Toc26360373" w:history="1">
        <w:r w:rsidR="006F556A" w:rsidRPr="006F556A">
          <w:rPr>
            <w:rStyle w:val="Hyperlink"/>
            <w:rFonts w:ascii="Times New Roman" w:hAnsi="Times New Roman"/>
            <w:noProof/>
            <w:sz w:val="24"/>
            <w:szCs w:val="24"/>
          </w:rPr>
          <w:t>6.2</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Recruitment</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_Toc26360373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17</w:t>
        </w:r>
        <w:r w:rsidR="006F556A" w:rsidRPr="006F556A">
          <w:rPr>
            <w:rFonts w:ascii="Times New Roman" w:hAnsi="Times New Roman"/>
            <w:noProof/>
            <w:webHidden/>
            <w:sz w:val="24"/>
            <w:szCs w:val="24"/>
          </w:rPr>
          <w:fldChar w:fldCharType="end"/>
        </w:r>
      </w:hyperlink>
    </w:p>
    <w:p w14:paraId="6F58BB89" w14:textId="230C3C84" w:rsidR="006F556A" w:rsidRPr="006F556A" w:rsidRDefault="002046D2">
      <w:pPr>
        <w:pStyle w:val="TOC3"/>
        <w:rPr>
          <w:rFonts w:ascii="Times New Roman" w:eastAsiaTheme="minorEastAsia" w:hAnsi="Times New Roman"/>
          <w:noProof/>
          <w:sz w:val="24"/>
          <w:szCs w:val="24"/>
        </w:rPr>
      </w:pPr>
      <w:hyperlink w:anchor="_Toc26360374" w:history="1">
        <w:r w:rsidR="006F556A" w:rsidRPr="006F556A">
          <w:rPr>
            <w:rStyle w:val="Hyperlink"/>
            <w:rFonts w:ascii="Times New Roman" w:hAnsi="Times New Roman"/>
            <w:noProof/>
            <w:sz w:val="24"/>
            <w:szCs w:val="24"/>
          </w:rPr>
          <w:t>6.2.1</w:t>
        </w:r>
        <w:r w:rsidR="006F556A" w:rsidRPr="006F556A">
          <w:rPr>
            <w:rFonts w:ascii="Times New Roman" w:eastAsiaTheme="minorEastAsia" w:hAnsi="Times New Roman"/>
            <w:noProof/>
            <w:sz w:val="24"/>
            <w:szCs w:val="24"/>
          </w:rPr>
          <w:tab/>
        </w:r>
        <w:r w:rsidR="006F556A" w:rsidRPr="006F556A">
          <w:rPr>
            <w:rStyle w:val="Hyperlink"/>
            <w:rFonts w:ascii="Times New Roman" w:hAnsi="Times New Roman"/>
            <w:noProof/>
            <w:sz w:val="24"/>
            <w:szCs w:val="24"/>
          </w:rPr>
          <w:t>Inclusion Criteria</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_Toc26360374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17</w:t>
        </w:r>
        <w:r w:rsidR="006F556A" w:rsidRPr="006F556A">
          <w:rPr>
            <w:rFonts w:ascii="Times New Roman" w:hAnsi="Times New Roman"/>
            <w:noProof/>
            <w:webHidden/>
            <w:sz w:val="24"/>
            <w:szCs w:val="24"/>
          </w:rPr>
          <w:fldChar w:fldCharType="end"/>
        </w:r>
      </w:hyperlink>
    </w:p>
    <w:p w14:paraId="3A1F5B8C" w14:textId="437307A0" w:rsidR="006F556A" w:rsidRPr="006F556A" w:rsidRDefault="002046D2">
      <w:pPr>
        <w:pStyle w:val="TOC2"/>
        <w:rPr>
          <w:rFonts w:ascii="Times New Roman" w:eastAsiaTheme="minorEastAsia" w:hAnsi="Times New Roman"/>
          <w:b w:val="0"/>
          <w:bCs w:val="0"/>
          <w:noProof/>
          <w:sz w:val="24"/>
          <w:szCs w:val="24"/>
        </w:rPr>
      </w:pPr>
      <w:hyperlink w:anchor="_Toc26360375" w:history="1">
        <w:r w:rsidR="006F556A" w:rsidRPr="006F556A">
          <w:rPr>
            <w:rStyle w:val="Hyperlink"/>
            <w:rFonts w:ascii="Times New Roman" w:hAnsi="Times New Roman"/>
            <w:noProof/>
            <w:sz w:val="24"/>
            <w:szCs w:val="24"/>
          </w:rPr>
          <w:t>6.3</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Participant Cohort Size Calculations</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_Toc26360375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18</w:t>
        </w:r>
        <w:r w:rsidR="006F556A" w:rsidRPr="006F556A">
          <w:rPr>
            <w:rFonts w:ascii="Times New Roman" w:hAnsi="Times New Roman"/>
            <w:noProof/>
            <w:webHidden/>
            <w:sz w:val="24"/>
            <w:szCs w:val="24"/>
          </w:rPr>
          <w:fldChar w:fldCharType="end"/>
        </w:r>
      </w:hyperlink>
    </w:p>
    <w:p w14:paraId="6007EF89" w14:textId="2976D1A7" w:rsidR="006F556A" w:rsidRPr="006F556A" w:rsidRDefault="002046D2">
      <w:pPr>
        <w:pStyle w:val="TOC3"/>
        <w:rPr>
          <w:rFonts w:ascii="Times New Roman" w:eastAsiaTheme="minorEastAsia" w:hAnsi="Times New Roman"/>
          <w:noProof/>
          <w:sz w:val="24"/>
          <w:szCs w:val="24"/>
        </w:rPr>
      </w:pPr>
      <w:hyperlink w:anchor="_Toc26360376" w:history="1">
        <w:r w:rsidR="006F556A" w:rsidRPr="006F556A">
          <w:rPr>
            <w:rStyle w:val="Hyperlink"/>
            <w:rFonts w:ascii="Times New Roman" w:hAnsi="Times New Roman"/>
            <w:noProof/>
            <w:sz w:val="24"/>
            <w:szCs w:val="24"/>
          </w:rPr>
          <w:t>6.3.1</w:t>
        </w:r>
        <w:r w:rsidR="006F556A" w:rsidRPr="006F556A">
          <w:rPr>
            <w:rFonts w:ascii="Times New Roman" w:eastAsiaTheme="minorEastAsia" w:hAnsi="Times New Roman"/>
            <w:noProof/>
            <w:sz w:val="24"/>
            <w:szCs w:val="24"/>
          </w:rPr>
          <w:tab/>
        </w:r>
        <w:r w:rsidR="006F556A" w:rsidRPr="006F556A">
          <w:rPr>
            <w:rStyle w:val="Hyperlink"/>
            <w:rFonts w:ascii="Times New Roman" w:hAnsi="Times New Roman"/>
            <w:noProof/>
            <w:sz w:val="24"/>
            <w:szCs w:val="24"/>
          </w:rPr>
          <w:t>Literature Review and Effect Size Determination</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_Toc26360376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18</w:t>
        </w:r>
        <w:r w:rsidR="006F556A" w:rsidRPr="006F556A">
          <w:rPr>
            <w:rFonts w:ascii="Times New Roman" w:hAnsi="Times New Roman"/>
            <w:noProof/>
            <w:webHidden/>
            <w:sz w:val="24"/>
            <w:szCs w:val="24"/>
          </w:rPr>
          <w:fldChar w:fldCharType="end"/>
        </w:r>
      </w:hyperlink>
    </w:p>
    <w:p w14:paraId="2B7D4744" w14:textId="52BE317E" w:rsidR="006F556A" w:rsidRPr="006F556A" w:rsidRDefault="002046D2">
      <w:pPr>
        <w:pStyle w:val="TOC3"/>
        <w:rPr>
          <w:rFonts w:ascii="Times New Roman" w:eastAsiaTheme="minorEastAsia" w:hAnsi="Times New Roman"/>
          <w:noProof/>
          <w:sz w:val="24"/>
          <w:szCs w:val="24"/>
        </w:rPr>
      </w:pPr>
      <w:hyperlink w:anchor="_Toc26360377" w:history="1">
        <w:r w:rsidR="006F556A" w:rsidRPr="006F556A">
          <w:rPr>
            <w:rStyle w:val="Hyperlink"/>
            <w:rFonts w:ascii="Times New Roman" w:hAnsi="Times New Roman"/>
            <w:noProof/>
            <w:sz w:val="24"/>
            <w:szCs w:val="24"/>
          </w:rPr>
          <w:t>6.3.2</w:t>
        </w:r>
        <w:r w:rsidR="006F556A" w:rsidRPr="006F556A">
          <w:rPr>
            <w:rFonts w:ascii="Times New Roman" w:eastAsiaTheme="minorEastAsia" w:hAnsi="Times New Roman"/>
            <w:noProof/>
            <w:sz w:val="24"/>
            <w:szCs w:val="24"/>
          </w:rPr>
          <w:tab/>
        </w:r>
        <w:r w:rsidR="006F556A" w:rsidRPr="006F556A">
          <w:rPr>
            <w:rStyle w:val="Hyperlink"/>
            <w:rFonts w:ascii="Times New Roman" w:hAnsi="Times New Roman"/>
            <w:noProof/>
            <w:sz w:val="24"/>
            <w:szCs w:val="24"/>
          </w:rPr>
          <w:t>Pilot Study Participant Cohort Size</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_Toc26360377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20</w:t>
        </w:r>
        <w:r w:rsidR="006F556A" w:rsidRPr="006F556A">
          <w:rPr>
            <w:rFonts w:ascii="Times New Roman" w:hAnsi="Times New Roman"/>
            <w:noProof/>
            <w:webHidden/>
            <w:sz w:val="24"/>
            <w:szCs w:val="24"/>
          </w:rPr>
          <w:fldChar w:fldCharType="end"/>
        </w:r>
      </w:hyperlink>
    </w:p>
    <w:p w14:paraId="0023D625" w14:textId="78F7C61C" w:rsidR="006F556A" w:rsidRPr="006F556A" w:rsidRDefault="002046D2">
      <w:pPr>
        <w:pStyle w:val="TOC3"/>
        <w:rPr>
          <w:rFonts w:ascii="Times New Roman" w:eastAsiaTheme="minorEastAsia" w:hAnsi="Times New Roman"/>
          <w:noProof/>
          <w:sz w:val="24"/>
          <w:szCs w:val="24"/>
        </w:rPr>
      </w:pPr>
      <w:hyperlink w:anchor="_Toc26360378" w:history="1">
        <w:r w:rsidR="006F556A" w:rsidRPr="006F556A">
          <w:rPr>
            <w:rStyle w:val="Hyperlink"/>
            <w:rFonts w:ascii="Times New Roman" w:hAnsi="Times New Roman"/>
            <w:noProof/>
            <w:sz w:val="24"/>
            <w:szCs w:val="24"/>
          </w:rPr>
          <w:t>6.3.3</w:t>
        </w:r>
        <w:r w:rsidR="006F556A" w:rsidRPr="006F556A">
          <w:rPr>
            <w:rFonts w:ascii="Times New Roman" w:eastAsiaTheme="minorEastAsia" w:hAnsi="Times New Roman"/>
            <w:noProof/>
            <w:sz w:val="24"/>
            <w:szCs w:val="24"/>
          </w:rPr>
          <w:tab/>
        </w:r>
        <w:r w:rsidR="006F556A" w:rsidRPr="006F556A">
          <w:rPr>
            <w:rStyle w:val="Hyperlink"/>
            <w:rFonts w:ascii="Times New Roman" w:hAnsi="Times New Roman"/>
            <w:noProof/>
            <w:sz w:val="24"/>
            <w:szCs w:val="24"/>
          </w:rPr>
          <w:t>Main Study Participant Cohort Size</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_Toc26360378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21</w:t>
        </w:r>
        <w:r w:rsidR="006F556A" w:rsidRPr="006F556A">
          <w:rPr>
            <w:rFonts w:ascii="Times New Roman" w:hAnsi="Times New Roman"/>
            <w:noProof/>
            <w:webHidden/>
            <w:sz w:val="24"/>
            <w:szCs w:val="24"/>
          </w:rPr>
          <w:fldChar w:fldCharType="end"/>
        </w:r>
      </w:hyperlink>
    </w:p>
    <w:p w14:paraId="79DB0621" w14:textId="431F27CF" w:rsidR="006F556A" w:rsidRPr="006F556A" w:rsidRDefault="002046D2">
      <w:pPr>
        <w:pStyle w:val="TOC2"/>
        <w:rPr>
          <w:rFonts w:ascii="Times New Roman" w:eastAsiaTheme="minorEastAsia" w:hAnsi="Times New Roman"/>
          <w:b w:val="0"/>
          <w:bCs w:val="0"/>
          <w:noProof/>
          <w:sz w:val="24"/>
          <w:szCs w:val="24"/>
        </w:rPr>
      </w:pPr>
      <w:hyperlink w:anchor="_Toc26360379" w:history="1">
        <w:r w:rsidR="006F556A" w:rsidRPr="006F556A">
          <w:rPr>
            <w:rStyle w:val="Hyperlink"/>
            <w:rFonts w:ascii="Times New Roman" w:hAnsi="Times New Roman"/>
            <w:noProof/>
            <w:sz w:val="24"/>
            <w:szCs w:val="24"/>
          </w:rPr>
          <w:t>6.4</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Participant Cohort Randomization</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_Toc26360379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21</w:t>
        </w:r>
        <w:r w:rsidR="006F556A" w:rsidRPr="006F556A">
          <w:rPr>
            <w:rFonts w:ascii="Times New Roman" w:hAnsi="Times New Roman"/>
            <w:noProof/>
            <w:webHidden/>
            <w:sz w:val="24"/>
            <w:szCs w:val="24"/>
          </w:rPr>
          <w:fldChar w:fldCharType="end"/>
        </w:r>
      </w:hyperlink>
    </w:p>
    <w:p w14:paraId="62872523" w14:textId="3B0BC42E" w:rsidR="006F556A" w:rsidRPr="006F556A" w:rsidRDefault="002046D2">
      <w:pPr>
        <w:pStyle w:val="TOC2"/>
        <w:rPr>
          <w:rFonts w:ascii="Times New Roman" w:eastAsiaTheme="minorEastAsia" w:hAnsi="Times New Roman"/>
          <w:b w:val="0"/>
          <w:bCs w:val="0"/>
          <w:noProof/>
          <w:sz w:val="24"/>
          <w:szCs w:val="24"/>
        </w:rPr>
      </w:pPr>
      <w:hyperlink w:anchor="_Toc26360380" w:history="1">
        <w:r w:rsidR="006F556A" w:rsidRPr="006F556A">
          <w:rPr>
            <w:rStyle w:val="Hyperlink"/>
            <w:rFonts w:ascii="Times New Roman" w:hAnsi="Times New Roman"/>
            <w:noProof/>
            <w:sz w:val="24"/>
            <w:szCs w:val="24"/>
          </w:rPr>
          <w:t>6.5</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Payments to Participants</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_Toc26360380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22</w:t>
        </w:r>
        <w:r w:rsidR="006F556A" w:rsidRPr="006F556A">
          <w:rPr>
            <w:rFonts w:ascii="Times New Roman" w:hAnsi="Times New Roman"/>
            <w:noProof/>
            <w:webHidden/>
            <w:sz w:val="24"/>
            <w:szCs w:val="24"/>
          </w:rPr>
          <w:fldChar w:fldCharType="end"/>
        </w:r>
      </w:hyperlink>
    </w:p>
    <w:p w14:paraId="75A88F65" w14:textId="5E8B73C5" w:rsidR="006F556A" w:rsidRPr="006F556A" w:rsidRDefault="002046D2">
      <w:pPr>
        <w:pStyle w:val="TOC1"/>
        <w:rPr>
          <w:rFonts w:ascii="Times New Roman" w:eastAsiaTheme="minorEastAsia" w:hAnsi="Times New Roman"/>
          <w:b w:val="0"/>
          <w:bCs w:val="0"/>
          <w:noProof/>
          <w:sz w:val="24"/>
        </w:rPr>
      </w:pPr>
      <w:hyperlink w:anchor="_Toc26360381" w:history="1">
        <w:r w:rsidR="006F556A" w:rsidRPr="006F556A">
          <w:rPr>
            <w:rStyle w:val="Hyperlink"/>
            <w:rFonts w:ascii="Times New Roman" w:hAnsi="Times New Roman"/>
            <w:noProof/>
            <w:sz w:val="24"/>
          </w:rPr>
          <w:t>7</w:t>
        </w:r>
        <w:r w:rsidR="006F556A" w:rsidRPr="006F556A">
          <w:rPr>
            <w:rFonts w:ascii="Times New Roman" w:eastAsiaTheme="minorEastAsia" w:hAnsi="Times New Roman"/>
            <w:b w:val="0"/>
            <w:bCs w:val="0"/>
            <w:noProof/>
            <w:sz w:val="24"/>
          </w:rPr>
          <w:tab/>
        </w:r>
        <w:r w:rsidR="006F556A" w:rsidRPr="006F556A">
          <w:rPr>
            <w:rStyle w:val="Hyperlink"/>
            <w:rFonts w:ascii="Times New Roman" w:hAnsi="Times New Roman"/>
            <w:noProof/>
            <w:sz w:val="24"/>
          </w:rPr>
          <w:t>Study Design</w:t>
        </w:r>
        <w:r w:rsidR="006F556A" w:rsidRPr="006F556A">
          <w:rPr>
            <w:rFonts w:ascii="Times New Roman" w:hAnsi="Times New Roman"/>
            <w:noProof/>
            <w:webHidden/>
            <w:sz w:val="24"/>
          </w:rPr>
          <w:tab/>
        </w:r>
        <w:r w:rsidR="006F556A" w:rsidRPr="006F556A">
          <w:rPr>
            <w:rFonts w:ascii="Times New Roman" w:hAnsi="Times New Roman"/>
            <w:noProof/>
            <w:webHidden/>
            <w:sz w:val="24"/>
          </w:rPr>
          <w:fldChar w:fldCharType="begin"/>
        </w:r>
        <w:r w:rsidR="006F556A" w:rsidRPr="006F556A">
          <w:rPr>
            <w:rFonts w:ascii="Times New Roman" w:hAnsi="Times New Roman"/>
            <w:noProof/>
            <w:webHidden/>
            <w:sz w:val="24"/>
          </w:rPr>
          <w:instrText xml:space="preserve"> PAGEREF _Toc26360381 \h </w:instrText>
        </w:r>
        <w:r w:rsidR="006F556A" w:rsidRPr="006F556A">
          <w:rPr>
            <w:rFonts w:ascii="Times New Roman" w:hAnsi="Times New Roman"/>
            <w:noProof/>
            <w:webHidden/>
            <w:sz w:val="24"/>
          </w:rPr>
        </w:r>
        <w:r w:rsidR="006F556A" w:rsidRPr="006F556A">
          <w:rPr>
            <w:rFonts w:ascii="Times New Roman" w:hAnsi="Times New Roman"/>
            <w:noProof/>
            <w:webHidden/>
            <w:sz w:val="24"/>
          </w:rPr>
          <w:fldChar w:fldCharType="separate"/>
        </w:r>
        <w:r w:rsidR="006F556A" w:rsidRPr="006F556A">
          <w:rPr>
            <w:rFonts w:ascii="Times New Roman" w:hAnsi="Times New Roman"/>
            <w:noProof/>
            <w:webHidden/>
            <w:sz w:val="24"/>
          </w:rPr>
          <w:t>22</w:t>
        </w:r>
        <w:r w:rsidR="006F556A" w:rsidRPr="006F556A">
          <w:rPr>
            <w:rFonts w:ascii="Times New Roman" w:hAnsi="Times New Roman"/>
            <w:noProof/>
            <w:webHidden/>
            <w:sz w:val="24"/>
          </w:rPr>
          <w:fldChar w:fldCharType="end"/>
        </w:r>
      </w:hyperlink>
    </w:p>
    <w:p w14:paraId="5E92142B" w14:textId="7834AF74" w:rsidR="006F556A" w:rsidRPr="006F556A" w:rsidRDefault="002046D2">
      <w:pPr>
        <w:pStyle w:val="TOC2"/>
        <w:rPr>
          <w:rFonts w:ascii="Times New Roman" w:eastAsiaTheme="minorEastAsia" w:hAnsi="Times New Roman"/>
          <w:b w:val="0"/>
          <w:bCs w:val="0"/>
          <w:noProof/>
          <w:sz w:val="24"/>
          <w:szCs w:val="24"/>
        </w:rPr>
      </w:pPr>
      <w:hyperlink w:anchor="_Toc26360382" w:history="1">
        <w:r w:rsidR="006F556A" w:rsidRPr="006F556A">
          <w:rPr>
            <w:rStyle w:val="Hyperlink"/>
            <w:rFonts w:ascii="Times New Roman" w:hAnsi="Times New Roman"/>
            <w:noProof/>
            <w:sz w:val="24"/>
            <w:szCs w:val="24"/>
          </w:rPr>
          <w:t>7.1</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Study Session Design</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_Toc26360382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22</w:t>
        </w:r>
        <w:r w:rsidR="006F556A" w:rsidRPr="006F556A">
          <w:rPr>
            <w:rFonts w:ascii="Times New Roman" w:hAnsi="Times New Roman"/>
            <w:noProof/>
            <w:webHidden/>
            <w:sz w:val="24"/>
            <w:szCs w:val="24"/>
          </w:rPr>
          <w:fldChar w:fldCharType="end"/>
        </w:r>
      </w:hyperlink>
    </w:p>
    <w:p w14:paraId="251CA6D7" w14:textId="3A1E74B8" w:rsidR="006F556A" w:rsidRPr="006F556A" w:rsidRDefault="002046D2">
      <w:pPr>
        <w:pStyle w:val="TOC3"/>
        <w:rPr>
          <w:rFonts w:ascii="Times New Roman" w:eastAsiaTheme="minorEastAsia" w:hAnsi="Times New Roman"/>
          <w:noProof/>
          <w:sz w:val="24"/>
          <w:szCs w:val="24"/>
        </w:rPr>
      </w:pPr>
      <w:hyperlink w:anchor="_Toc26360383" w:history="1">
        <w:r w:rsidR="006F556A" w:rsidRPr="006F556A">
          <w:rPr>
            <w:rStyle w:val="Hyperlink"/>
            <w:rFonts w:ascii="Times New Roman" w:hAnsi="Times New Roman"/>
            <w:noProof/>
            <w:sz w:val="24"/>
            <w:szCs w:val="24"/>
          </w:rPr>
          <w:t>7.1.1</w:t>
        </w:r>
        <w:r w:rsidR="006F556A" w:rsidRPr="006F556A">
          <w:rPr>
            <w:rFonts w:ascii="Times New Roman" w:eastAsiaTheme="minorEastAsia" w:hAnsi="Times New Roman"/>
            <w:noProof/>
            <w:sz w:val="24"/>
            <w:szCs w:val="24"/>
          </w:rPr>
          <w:tab/>
        </w:r>
        <w:r w:rsidR="006F556A" w:rsidRPr="006F556A">
          <w:rPr>
            <w:rStyle w:val="Hyperlink"/>
            <w:rFonts w:ascii="Times New Roman" w:hAnsi="Times New Roman"/>
            <w:noProof/>
            <w:sz w:val="24"/>
            <w:szCs w:val="24"/>
          </w:rPr>
          <w:t>Introduction and Consent</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_Toc26360383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23</w:t>
        </w:r>
        <w:r w:rsidR="006F556A" w:rsidRPr="006F556A">
          <w:rPr>
            <w:rFonts w:ascii="Times New Roman" w:hAnsi="Times New Roman"/>
            <w:noProof/>
            <w:webHidden/>
            <w:sz w:val="24"/>
            <w:szCs w:val="24"/>
          </w:rPr>
          <w:fldChar w:fldCharType="end"/>
        </w:r>
      </w:hyperlink>
    </w:p>
    <w:p w14:paraId="57394B30" w14:textId="247868F8" w:rsidR="006F556A" w:rsidRPr="006F556A" w:rsidRDefault="002046D2">
      <w:pPr>
        <w:pStyle w:val="TOC3"/>
        <w:rPr>
          <w:rFonts w:ascii="Times New Roman" w:eastAsiaTheme="minorEastAsia" w:hAnsi="Times New Roman"/>
          <w:noProof/>
          <w:sz w:val="24"/>
          <w:szCs w:val="24"/>
        </w:rPr>
      </w:pPr>
      <w:hyperlink w:anchor="_Toc26360384" w:history="1">
        <w:r w:rsidR="006F556A" w:rsidRPr="006F556A">
          <w:rPr>
            <w:rStyle w:val="Hyperlink"/>
            <w:rFonts w:ascii="Times New Roman" w:hAnsi="Times New Roman"/>
            <w:noProof/>
            <w:sz w:val="24"/>
            <w:szCs w:val="24"/>
          </w:rPr>
          <w:t>7.1.2</w:t>
        </w:r>
        <w:r w:rsidR="006F556A" w:rsidRPr="006F556A">
          <w:rPr>
            <w:rFonts w:ascii="Times New Roman" w:eastAsiaTheme="minorEastAsia" w:hAnsi="Times New Roman"/>
            <w:noProof/>
            <w:sz w:val="24"/>
            <w:szCs w:val="24"/>
          </w:rPr>
          <w:tab/>
        </w:r>
        <w:r w:rsidR="006F556A" w:rsidRPr="006F556A">
          <w:rPr>
            <w:rStyle w:val="Hyperlink"/>
            <w:rFonts w:ascii="Times New Roman" w:hAnsi="Times New Roman"/>
            <w:noProof/>
            <w:sz w:val="24"/>
            <w:szCs w:val="24"/>
          </w:rPr>
          <w:t>Training</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_Toc26360384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23</w:t>
        </w:r>
        <w:r w:rsidR="006F556A" w:rsidRPr="006F556A">
          <w:rPr>
            <w:rFonts w:ascii="Times New Roman" w:hAnsi="Times New Roman"/>
            <w:noProof/>
            <w:webHidden/>
            <w:sz w:val="24"/>
            <w:szCs w:val="24"/>
          </w:rPr>
          <w:fldChar w:fldCharType="end"/>
        </w:r>
      </w:hyperlink>
    </w:p>
    <w:p w14:paraId="4C065C69" w14:textId="40E26C50" w:rsidR="006F556A" w:rsidRPr="006F556A" w:rsidRDefault="002046D2">
      <w:pPr>
        <w:pStyle w:val="TOC3"/>
        <w:rPr>
          <w:rFonts w:ascii="Times New Roman" w:eastAsiaTheme="minorEastAsia" w:hAnsi="Times New Roman"/>
          <w:noProof/>
          <w:sz w:val="24"/>
          <w:szCs w:val="24"/>
        </w:rPr>
      </w:pPr>
      <w:hyperlink w:anchor="_Toc26360385" w:history="1">
        <w:r w:rsidR="006F556A" w:rsidRPr="006F556A">
          <w:rPr>
            <w:rStyle w:val="Hyperlink"/>
            <w:rFonts w:ascii="Times New Roman" w:hAnsi="Times New Roman"/>
            <w:noProof/>
            <w:sz w:val="24"/>
            <w:szCs w:val="24"/>
          </w:rPr>
          <w:t>7.1.3</w:t>
        </w:r>
        <w:r w:rsidR="006F556A" w:rsidRPr="006F556A">
          <w:rPr>
            <w:rFonts w:ascii="Times New Roman" w:eastAsiaTheme="minorEastAsia" w:hAnsi="Times New Roman"/>
            <w:noProof/>
            <w:sz w:val="24"/>
            <w:szCs w:val="24"/>
          </w:rPr>
          <w:tab/>
        </w:r>
        <w:r w:rsidR="006F556A" w:rsidRPr="006F556A">
          <w:rPr>
            <w:rStyle w:val="Hyperlink"/>
            <w:rFonts w:ascii="Times New Roman" w:hAnsi="Times New Roman"/>
            <w:noProof/>
            <w:sz w:val="24"/>
            <w:szCs w:val="24"/>
          </w:rPr>
          <w:t>Baseline Assessment</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_Toc26360385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24</w:t>
        </w:r>
        <w:r w:rsidR="006F556A" w:rsidRPr="006F556A">
          <w:rPr>
            <w:rFonts w:ascii="Times New Roman" w:hAnsi="Times New Roman"/>
            <w:noProof/>
            <w:webHidden/>
            <w:sz w:val="24"/>
            <w:szCs w:val="24"/>
          </w:rPr>
          <w:fldChar w:fldCharType="end"/>
        </w:r>
      </w:hyperlink>
    </w:p>
    <w:p w14:paraId="2B13F82B" w14:textId="24275949" w:rsidR="006F556A" w:rsidRPr="006F556A" w:rsidRDefault="002046D2">
      <w:pPr>
        <w:pStyle w:val="TOC3"/>
        <w:rPr>
          <w:rFonts w:ascii="Times New Roman" w:eastAsiaTheme="minorEastAsia" w:hAnsi="Times New Roman"/>
          <w:noProof/>
          <w:sz w:val="24"/>
          <w:szCs w:val="24"/>
        </w:rPr>
      </w:pPr>
      <w:hyperlink w:anchor="_Toc26360386" w:history="1">
        <w:r w:rsidR="006F556A" w:rsidRPr="006F556A">
          <w:rPr>
            <w:rStyle w:val="Hyperlink"/>
            <w:rFonts w:ascii="Times New Roman" w:hAnsi="Times New Roman"/>
            <w:noProof/>
            <w:sz w:val="24"/>
            <w:szCs w:val="24"/>
          </w:rPr>
          <w:t>7.1.4</w:t>
        </w:r>
        <w:r w:rsidR="006F556A" w:rsidRPr="006F556A">
          <w:rPr>
            <w:rFonts w:ascii="Times New Roman" w:eastAsiaTheme="minorEastAsia" w:hAnsi="Times New Roman"/>
            <w:noProof/>
            <w:sz w:val="24"/>
            <w:szCs w:val="24"/>
          </w:rPr>
          <w:tab/>
        </w:r>
        <w:r w:rsidR="006F556A" w:rsidRPr="006F556A">
          <w:rPr>
            <w:rStyle w:val="Hyperlink"/>
            <w:rFonts w:ascii="Times New Roman" w:hAnsi="Times New Roman"/>
            <w:noProof/>
            <w:sz w:val="24"/>
            <w:szCs w:val="24"/>
          </w:rPr>
          <w:t>Training Decay</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_Toc26360386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25</w:t>
        </w:r>
        <w:r w:rsidR="006F556A" w:rsidRPr="006F556A">
          <w:rPr>
            <w:rFonts w:ascii="Times New Roman" w:hAnsi="Times New Roman"/>
            <w:noProof/>
            <w:webHidden/>
            <w:sz w:val="24"/>
            <w:szCs w:val="24"/>
          </w:rPr>
          <w:fldChar w:fldCharType="end"/>
        </w:r>
      </w:hyperlink>
    </w:p>
    <w:p w14:paraId="38246329" w14:textId="6E86CF67" w:rsidR="006F556A" w:rsidRPr="006F556A" w:rsidRDefault="002046D2">
      <w:pPr>
        <w:pStyle w:val="TOC3"/>
        <w:rPr>
          <w:rFonts w:ascii="Times New Roman" w:eastAsiaTheme="minorEastAsia" w:hAnsi="Times New Roman"/>
          <w:noProof/>
          <w:sz w:val="24"/>
          <w:szCs w:val="24"/>
        </w:rPr>
      </w:pPr>
      <w:hyperlink w:anchor="_Toc26360387" w:history="1">
        <w:r w:rsidR="006F556A" w:rsidRPr="006F556A">
          <w:rPr>
            <w:rStyle w:val="Hyperlink"/>
            <w:rFonts w:ascii="Times New Roman" w:hAnsi="Times New Roman"/>
            <w:noProof/>
            <w:sz w:val="24"/>
            <w:szCs w:val="24"/>
          </w:rPr>
          <w:t>7.1.5</w:t>
        </w:r>
        <w:r w:rsidR="006F556A" w:rsidRPr="006F556A">
          <w:rPr>
            <w:rFonts w:ascii="Times New Roman" w:eastAsiaTheme="minorEastAsia" w:hAnsi="Times New Roman"/>
            <w:noProof/>
            <w:sz w:val="24"/>
            <w:szCs w:val="24"/>
          </w:rPr>
          <w:tab/>
        </w:r>
        <w:r w:rsidR="006F556A" w:rsidRPr="006F556A">
          <w:rPr>
            <w:rStyle w:val="Hyperlink"/>
            <w:rFonts w:ascii="Times New Roman" w:hAnsi="Times New Roman"/>
            <w:noProof/>
            <w:sz w:val="24"/>
            <w:szCs w:val="24"/>
          </w:rPr>
          <w:t>Main Assessment</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_Toc26360387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26</w:t>
        </w:r>
        <w:r w:rsidR="006F556A" w:rsidRPr="006F556A">
          <w:rPr>
            <w:rFonts w:ascii="Times New Roman" w:hAnsi="Times New Roman"/>
            <w:noProof/>
            <w:webHidden/>
            <w:sz w:val="24"/>
            <w:szCs w:val="24"/>
          </w:rPr>
          <w:fldChar w:fldCharType="end"/>
        </w:r>
      </w:hyperlink>
    </w:p>
    <w:p w14:paraId="66FCF80E" w14:textId="3366E453" w:rsidR="006F556A" w:rsidRPr="006F556A" w:rsidRDefault="002046D2">
      <w:pPr>
        <w:pStyle w:val="TOC3"/>
        <w:rPr>
          <w:rFonts w:ascii="Times New Roman" w:eastAsiaTheme="minorEastAsia" w:hAnsi="Times New Roman"/>
          <w:noProof/>
          <w:sz w:val="24"/>
          <w:szCs w:val="24"/>
        </w:rPr>
      </w:pPr>
      <w:hyperlink w:anchor="_Toc26360388" w:history="1">
        <w:r w:rsidR="006F556A" w:rsidRPr="006F556A">
          <w:rPr>
            <w:rStyle w:val="Hyperlink"/>
            <w:rFonts w:ascii="Times New Roman" w:hAnsi="Times New Roman"/>
            <w:noProof/>
            <w:sz w:val="24"/>
            <w:szCs w:val="24"/>
          </w:rPr>
          <w:t>7.1.6</w:t>
        </w:r>
        <w:r w:rsidR="006F556A" w:rsidRPr="006F556A">
          <w:rPr>
            <w:rFonts w:ascii="Times New Roman" w:eastAsiaTheme="minorEastAsia" w:hAnsi="Times New Roman"/>
            <w:noProof/>
            <w:sz w:val="24"/>
            <w:szCs w:val="24"/>
          </w:rPr>
          <w:tab/>
        </w:r>
        <w:r w:rsidR="006F556A" w:rsidRPr="006F556A">
          <w:rPr>
            <w:rStyle w:val="Hyperlink"/>
            <w:rFonts w:ascii="Times New Roman" w:hAnsi="Times New Roman"/>
            <w:noProof/>
            <w:sz w:val="24"/>
            <w:szCs w:val="24"/>
          </w:rPr>
          <w:t>End of Session Questionnaire</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_Toc26360388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27</w:t>
        </w:r>
        <w:r w:rsidR="006F556A" w:rsidRPr="006F556A">
          <w:rPr>
            <w:rFonts w:ascii="Times New Roman" w:hAnsi="Times New Roman"/>
            <w:noProof/>
            <w:webHidden/>
            <w:sz w:val="24"/>
            <w:szCs w:val="24"/>
          </w:rPr>
          <w:fldChar w:fldCharType="end"/>
        </w:r>
      </w:hyperlink>
    </w:p>
    <w:p w14:paraId="11C51AF6" w14:textId="533856CC" w:rsidR="006F556A" w:rsidRPr="006F556A" w:rsidRDefault="002046D2">
      <w:pPr>
        <w:pStyle w:val="TOC2"/>
        <w:rPr>
          <w:rFonts w:ascii="Times New Roman" w:eastAsiaTheme="minorEastAsia" w:hAnsi="Times New Roman"/>
          <w:b w:val="0"/>
          <w:bCs w:val="0"/>
          <w:noProof/>
          <w:sz w:val="24"/>
          <w:szCs w:val="24"/>
        </w:rPr>
      </w:pPr>
      <w:hyperlink w:anchor="_Toc26360389" w:history="1">
        <w:r w:rsidR="006F556A" w:rsidRPr="006F556A">
          <w:rPr>
            <w:rStyle w:val="Hyperlink"/>
            <w:rFonts w:ascii="Times New Roman" w:hAnsi="Times New Roman"/>
            <w:noProof/>
            <w:sz w:val="24"/>
            <w:szCs w:val="24"/>
          </w:rPr>
          <w:t>7.2</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Task Type Categorization</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_Toc26360389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28</w:t>
        </w:r>
        <w:r w:rsidR="006F556A" w:rsidRPr="006F556A">
          <w:rPr>
            <w:rFonts w:ascii="Times New Roman" w:hAnsi="Times New Roman"/>
            <w:noProof/>
            <w:webHidden/>
            <w:sz w:val="24"/>
            <w:szCs w:val="24"/>
          </w:rPr>
          <w:fldChar w:fldCharType="end"/>
        </w:r>
      </w:hyperlink>
    </w:p>
    <w:p w14:paraId="51A81C18" w14:textId="59E751F4" w:rsidR="006F556A" w:rsidRPr="006F556A" w:rsidRDefault="002046D2">
      <w:pPr>
        <w:pStyle w:val="TOC2"/>
        <w:rPr>
          <w:rFonts w:ascii="Times New Roman" w:eastAsiaTheme="minorEastAsia" w:hAnsi="Times New Roman"/>
          <w:b w:val="0"/>
          <w:bCs w:val="0"/>
          <w:noProof/>
          <w:sz w:val="24"/>
          <w:szCs w:val="24"/>
        </w:rPr>
      </w:pPr>
      <w:hyperlink w:anchor="_Toc26360390" w:history="1">
        <w:r w:rsidR="006F556A" w:rsidRPr="006F556A">
          <w:rPr>
            <w:rStyle w:val="Hyperlink"/>
            <w:rFonts w:ascii="Times New Roman" w:hAnsi="Times New Roman"/>
            <w:noProof/>
            <w:sz w:val="24"/>
            <w:szCs w:val="24"/>
          </w:rPr>
          <w:t>7.3</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Risk Assessment Summary</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_Toc26360390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29</w:t>
        </w:r>
        <w:r w:rsidR="006F556A" w:rsidRPr="006F556A">
          <w:rPr>
            <w:rFonts w:ascii="Times New Roman" w:hAnsi="Times New Roman"/>
            <w:noProof/>
            <w:webHidden/>
            <w:sz w:val="24"/>
            <w:szCs w:val="24"/>
          </w:rPr>
          <w:fldChar w:fldCharType="end"/>
        </w:r>
      </w:hyperlink>
    </w:p>
    <w:p w14:paraId="394A9E8F" w14:textId="58F3250B" w:rsidR="006F556A" w:rsidRPr="006F556A" w:rsidRDefault="002046D2">
      <w:pPr>
        <w:pStyle w:val="TOC2"/>
        <w:rPr>
          <w:rFonts w:ascii="Times New Roman" w:eastAsiaTheme="minorEastAsia" w:hAnsi="Times New Roman"/>
          <w:b w:val="0"/>
          <w:bCs w:val="0"/>
          <w:noProof/>
          <w:sz w:val="24"/>
          <w:szCs w:val="24"/>
        </w:rPr>
      </w:pPr>
      <w:hyperlink w:anchor="_Toc26360391" w:history="1">
        <w:r w:rsidR="006F556A" w:rsidRPr="006F556A">
          <w:rPr>
            <w:rStyle w:val="Hyperlink"/>
            <w:rFonts w:ascii="Times New Roman" w:hAnsi="Times New Roman"/>
            <w:noProof/>
            <w:sz w:val="24"/>
            <w:szCs w:val="24"/>
          </w:rPr>
          <w:t>7.4</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Methods for Capturing Use Errors</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_Toc26360391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38</w:t>
        </w:r>
        <w:r w:rsidR="006F556A" w:rsidRPr="006F556A">
          <w:rPr>
            <w:rFonts w:ascii="Times New Roman" w:hAnsi="Times New Roman"/>
            <w:noProof/>
            <w:webHidden/>
            <w:sz w:val="24"/>
            <w:szCs w:val="24"/>
          </w:rPr>
          <w:fldChar w:fldCharType="end"/>
        </w:r>
      </w:hyperlink>
    </w:p>
    <w:p w14:paraId="7EB1A59E" w14:textId="2F7617F9" w:rsidR="006F556A" w:rsidRPr="006F556A" w:rsidRDefault="002046D2">
      <w:pPr>
        <w:pStyle w:val="TOC2"/>
        <w:rPr>
          <w:rFonts w:ascii="Times New Roman" w:eastAsiaTheme="minorEastAsia" w:hAnsi="Times New Roman"/>
          <w:b w:val="0"/>
          <w:bCs w:val="0"/>
          <w:noProof/>
          <w:sz w:val="24"/>
          <w:szCs w:val="24"/>
        </w:rPr>
      </w:pPr>
      <w:hyperlink w:anchor="_Toc26360392" w:history="1">
        <w:r w:rsidR="006F556A" w:rsidRPr="006F556A">
          <w:rPr>
            <w:rStyle w:val="Hyperlink"/>
            <w:rFonts w:ascii="Times New Roman" w:hAnsi="Times New Roman"/>
            <w:noProof/>
            <w:sz w:val="24"/>
            <w:szCs w:val="24"/>
          </w:rPr>
          <w:t>7.5</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Data Recording and Assessment</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_Toc26360392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39</w:t>
        </w:r>
        <w:r w:rsidR="006F556A" w:rsidRPr="006F556A">
          <w:rPr>
            <w:rFonts w:ascii="Times New Roman" w:hAnsi="Times New Roman"/>
            <w:noProof/>
            <w:webHidden/>
            <w:sz w:val="24"/>
            <w:szCs w:val="24"/>
          </w:rPr>
          <w:fldChar w:fldCharType="end"/>
        </w:r>
      </w:hyperlink>
    </w:p>
    <w:p w14:paraId="002B9E28" w14:textId="63065487" w:rsidR="006F556A" w:rsidRPr="006F556A" w:rsidRDefault="002046D2">
      <w:pPr>
        <w:pStyle w:val="TOC2"/>
        <w:rPr>
          <w:rFonts w:ascii="Times New Roman" w:eastAsiaTheme="minorEastAsia" w:hAnsi="Times New Roman"/>
          <w:b w:val="0"/>
          <w:bCs w:val="0"/>
          <w:noProof/>
          <w:sz w:val="24"/>
          <w:szCs w:val="24"/>
        </w:rPr>
      </w:pPr>
      <w:hyperlink w:anchor="_Toc26360393" w:history="1">
        <w:r w:rsidR="006F556A" w:rsidRPr="006F556A">
          <w:rPr>
            <w:rStyle w:val="Hyperlink"/>
            <w:rFonts w:ascii="Times New Roman" w:hAnsi="Times New Roman"/>
            <w:noProof/>
            <w:sz w:val="24"/>
            <w:szCs w:val="24"/>
          </w:rPr>
          <w:t>7.6</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Task Assessments and Rating Criteria</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_Toc26360393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40</w:t>
        </w:r>
        <w:r w:rsidR="006F556A" w:rsidRPr="006F556A">
          <w:rPr>
            <w:rFonts w:ascii="Times New Roman" w:hAnsi="Times New Roman"/>
            <w:noProof/>
            <w:webHidden/>
            <w:sz w:val="24"/>
            <w:szCs w:val="24"/>
          </w:rPr>
          <w:fldChar w:fldCharType="end"/>
        </w:r>
      </w:hyperlink>
    </w:p>
    <w:p w14:paraId="245F0C78" w14:textId="4C1FFE18" w:rsidR="006F556A" w:rsidRPr="006F556A" w:rsidRDefault="002046D2">
      <w:pPr>
        <w:pStyle w:val="TOC2"/>
        <w:rPr>
          <w:rFonts w:ascii="Times New Roman" w:eastAsiaTheme="minorEastAsia" w:hAnsi="Times New Roman"/>
          <w:b w:val="0"/>
          <w:bCs w:val="0"/>
          <w:noProof/>
          <w:sz w:val="24"/>
          <w:szCs w:val="24"/>
        </w:rPr>
      </w:pPr>
      <w:hyperlink w:anchor="_Toc26360394" w:history="1">
        <w:r w:rsidR="006F556A" w:rsidRPr="006F556A">
          <w:rPr>
            <w:rStyle w:val="Hyperlink"/>
            <w:rFonts w:ascii="Times New Roman" w:hAnsi="Times New Roman"/>
            <w:noProof/>
            <w:sz w:val="24"/>
            <w:szCs w:val="24"/>
          </w:rPr>
          <w:t>7.7</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Final Analysis and Acceptance Criteria</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_Toc26360394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41</w:t>
        </w:r>
        <w:r w:rsidR="006F556A" w:rsidRPr="006F556A">
          <w:rPr>
            <w:rFonts w:ascii="Times New Roman" w:hAnsi="Times New Roman"/>
            <w:noProof/>
            <w:webHidden/>
            <w:sz w:val="24"/>
            <w:szCs w:val="24"/>
          </w:rPr>
          <w:fldChar w:fldCharType="end"/>
        </w:r>
      </w:hyperlink>
    </w:p>
    <w:p w14:paraId="6D6E2A50" w14:textId="60403A0E" w:rsidR="006F556A" w:rsidRPr="006F556A" w:rsidRDefault="002046D2">
      <w:pPr>
        <w:pStyle w:val="TOC3"/>
        <w:rPr>
          <w:rFonts w:ascii="Times New Roman" w:eastAsiaTheme="minorEastAsia" w:hAnsi="Times New Roman"/>
          <w:noProof/>
          <w:sz w:val="24"/>
          <w:szCs w:val="24"/>
        </w:rPr>
      </w:pPr>
      <w:hyperlink w:anchor="_Toc26360395" w:history="1">
        <w:r w:rsidR="006F556A" w:rsidRPr="006F556A">
          <w:rPr>
            <w:rStyle w:val="Hyperlink"/>
            <w:rFonts w:ascii="Times New Roman" w:hAnsi="Times New Roman"/>
            <w:noProof/>
            <w:sz w:val="24"/>
            <w:szCs w:val="24"/>
          </w:rPr>
          <w:t>7.7.1</w:t>
        </w:r>
        <w:r w:rsidR="006F556A" w:rsidRPr="006F556A">
          <w:rPr>
            <w:rFonts w:ascii="Times New Roman" w:eastAsiaTheme="minorEastAsia" w:hAnsi="Times New Roman"/>
            <w:noProof/>
            <w:sz w:val="24"/>
            <w:szCs w:val="24"/>
          </w:rPr>
          <w:tab/>
        </w:r>
        <w:r w:rsidR="006F556A" w:rsidRPr="006F556A">
          <w:rPr>
            <w:rStyle w:val="Hyperlink"/>
            <w:rFonts w:ascii="Times New Roman" w:hAnsi="Times New Roman"/>
            <w:noProof/>
            <w:sz w:val="24"/>
            <w:szCs w:val="24"/>
          </w:rPr>
          <w:t>Statistical Analyses Plan</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_Toc26360395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41</w:t>
        </w:r>
        <w:r w:rsidR="006F556A" w:rsidRPr="006F556A">
          <w:rPr>
            <w:rFonts w:ascii="Times New Roman" w:hAnsi="Times New Roman"/>
            <w:noProof/>
            <w:webHidden/>
            <w:sz w:val="24"/>
            <w:szCs w:val="24"/>
          </w:rPr>
          <w:fldChar w:fldCharType="end"/>
        </w:r>
      </w:hyperlink>
    </w:p>
    <w:p w14:paraId="365A3BAB" w14:textId="5F851221" w:rsidR="006F556A" w:rsidRPr="006F556A" w:rsidRDefault="002046D2">
      <w:pPr>
        <w:pStyle w:val="TOC1"/>
        <w:rPr>
          <w:rFonts w:ascii="Times New Roman" w:eastAsiaTheme="minorEastAsia" w:hAnsi="Times New Roman"/>
          <w:b w:val="0"/>
          <w:bCs w:val="0"/>
          <w:noProof/>
          <w:sz w:val="24"/>
        </w:rPr>
      </w:pPr>
      <w:hyperlink w:anchor="_Toc26360396" w:history="1">
        <w:r w:rsidR="006F556A" w:rsidRPr="006F556A">
          <w:rPr>
            <w:rStyle w:val="Hyperlink"/>
            <w:rFonts w:ascii="Times New Roman" w:hAnsi="Times New Roman"/>
            <w:noProof/>
            <w:sz w:val="24"/>
          </w:rPr>
          <w:t>8</w:t>
        </w:r>
        <w:r w:rsidR="006F556A" w:rsidRPr="006F556A">
          <w:rPr>
            <w:rFonts w:ascii="Times New Roman" w:eastAsiaTheme="minorEastAsia" w:hAnsi="Times New Roman"/>
            <w:b w:val="0"/>
            <w:bCs w:val="0"/>
            <w:noProof/>
            <w:sz w:val="24"/>
          </w:rPr>
          <w:tab/>
        </w:r>
        <w:r w:rsidR="006F556A" w:rsidRPr="006F556A">
          <w:rPr>
            <w:rStyle w:val="Hyperlink"/>
            <w:rFonts w:ascii="Times New Roman" w:hAnsi="Times New Roman"/>
            <w:noProof/>
            <w:sz w:val="24"/>
          </w:rPr>
          <w:t>Additional Study Information</w:t>
        </w:r>
        <w:r w:rsidR="006F556A" w:rsidRPr="006F556A">
          <w:rPr>
            <w:rFonts w:ascii="Times New Roman" w:hAnsi="Times New Roman"/>
            <w:noProof/>
            <w:webHidden/>
            <w:sz w:val="24"/>
          </w:rPr>
          <w:tab/>
        </w:r>
        <w:r w:rsidR="006F556A" w:rsidRPr="006F556A">
          <w:rPr>
            <w:rFonts w:ascii="Times New Roman" w:hAnsi="Times New Roman"/>
            <w:noProof/>
            <w:webHidden/>
            <w:sz w:val="24"/>
          </w:rPr>
          <w:fldChar w:fldCharType="begin"/>
        </w:r>
        <w:r w:rsidR="006F556A" w:rsidRPr="006F556A">
          <w:rPr>
            <w:rFonts w:ascii="Times New Roman" w:hAnsi="Times New Roman"/>
            <w:noProof/>
            <w:webHidden/>
            <w:sz w:val="24"/>
          </w:rPr>
          <w:instrText xml:space="preserve"> PAGEREF _Toc26360396 \h </w:instrText>
        </w:r>
        <w:r w:rsidR="006F556A" w:rsidRPr="006F556A">
          <w:rPr>
            <w:rFonts w:ascii="Times New Roman" w:hAnsi="Times New Roman"/>
            <w:noProof/>
            <w:webHidden/>
            <w:sz w:val="24"/>
          </w:rPr>
        </w:r>
        <w:r w:rsidR="006F556A" w:rsidRPr="006F556A">
          <w:rPr>
            <w:rFonts w:ascii="Times New Roman" w:hAnsi="Times New Roman"/>
            <w:noProof/>
            <w:webHidden/>
            <w:sz w:val="24"/>
          </w:rPr>
          <w:fldChar w:fldCharType="separate"/>
        </w:r>
        <w:r w:rsidR="006F556A" w:rsidRPr="006F556A">
          <w:rPr>
            <w:rFonts w:ascii="Times New Roman" w:hAnsi="Times New Roman"/>
            <w:noProof/>
            <w:webHidden/>
            <w:sz w:val="24"/>
          </w:rPr>
          <w:t>42</w:t>
        </w:r>
        <w:r w:rsidR="006F556A" w:rsidRPr="006F556A">
          <w:rPr>
            <w:rFonts w:ascii="Times New Roman" w:hAnsi="Times New Roman"/>
            <w:noProof/>
            <w:webHidden/>
            <w:sz w:val="24"/>
          </w:rPr>
          <w:fldChar w:fldCharType="end"/>
        </w:r>
      </w:hyperlink>
    </w:p>
    <w:p w14:paraId="3EAFEBA8" w14:textId="65A7651F" w:rsidR="006F556A" w:rsidRPr="006F556A" w:rsidRDefault="002046D2">
      <w:pPr>
        <w:pStyle w:val="TOC2"/>
        <w:rPr>
          <w:rFonts w:ascii="Times New Roman" w:eastAsiaTheme="minorEastAsia" w:hAnsi="Times New Roman"/>
          <w:b w:val="0"/>
          <w:bCs w:val="0"/>
          <w:noProof/>
          <w:sz w:val="24"/>
          <w:szCs w:val="24"/>
        </w:rPr>
      </w:pPr>
      <w:hyperlink w:anchor="_Toc26360397" w:history="1">
        <w:r w:rsidR="006F556A" w:rsidRPr="006F556A">
          <w:rPr>
            <w:rStyle w:val="Hyperlink"/>
            <w:rFonts w:ascii="Times New Roman" w:hAnsi="Times New Roman"/>
            <w:noProof/>
            <w:sz w:val="24"/>
            <w:szCs w:val="24"/>
          </w:rPr>
          <w:t>8.1</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Informed Consent</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_Toc26360397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42</w:t>
        </w:r>
        <w:r w:rsidR="006F556A" w:rsidRPr="006F556A">
          <w:rPr>
            <w:rFonts w:ascii="Times New Roman" w:hAnsi="Times New Roman"/>
            <w:noProof/>
            <w:webHidden/>
            <w:sz w:val="24"/>
            <w:szCs w:val="24"/>
          </w:rPr>
          <w:fldChar w:fldCharType="end"/>
        </w:r>
      </w:hyperlink>
    </w:p>
    <w:p w14:paraId="7DF07261" w14:textId="720ACD98" w:rsidR="006F556A" w:rsidRPr="006F556A" w:rsidRDefault="002046D2">
      <w:pPr>
        <w:pStyle w:val="TOC2"/>
        <w:rPr>
          <w:rFonts w:ascii="Times New Roman" w:eastAsiaTheme="minorEastAsia" w:hAnsi="Times New Roman"/>
          <w:b w:val="0"/>
          <w:bCs w:val="0"/>
          <w:noProof/>
          <w:sz w:val="24"/>
          <w:szCs w:val="24"/>
        </w:rPr>
      </w:pPr>
      <w:hyperlink w:anchor="_Toc26360398" w:history="1">
        <w:r w:rsidR="006F556A" w:rsidRPr="006F556A">
          <w:rPr>
            <w:rStyle w:val="Hyperlink"/>
            <w:rFonts w:ascii="Times New Roman" w:hAnsi="Times New Roman"/>
            <w:noProof/>
            <w:sz w:val="24"/>
            <w:szCs w:val="24"/>
          </w:rPr>
          <w:t>8.2</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Ethical Considerations</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_Toc26360398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42</w:t>
        </w:r>
        <w:r w:rsidR="006F556A" w:rsidRPr="006F556A">
          <w:rPr>
            <w:rFonts w:ascii="Times New Roman" w:hAnsi="Times New Roman"/>
            <w:noProof/>
            <w:webHidden/>
            <w:sz w:val="24"/>
            <w:szCs w:val="24"/>
          </w:rPr>
          <w:fldChar w:fldCharType="end"/>
        </w:r>
      </w:hyperlink>
    </w:p>
    <w:p w14:paraId="0C60F817" w14:textId="3416912A" w:rsidR="006F556A" w:rsidRPr="006F556A" w:rsidRDefault="002046D2">
      <w:pPr>
        <w:pStyle w:val="TOC3"/>
        <w:rPr>
          <w:rFonts w:ascii="Times New Roman" w:eastAsiaTheme="minorEastAsia" w:hAnsi="Times New Roman"/>
          <w:noProof/>
          <w:sz w:val="24"/>
          <w:szCs w:val="24"/>
        </w:rPr>
      </w:pPr>
      <w:hyperlink w:anchor="_Toc26360399" w:history="1">
        <w:r w:rsidR="006F556A" w:rsidRPr="006F556A">
          <w:rPr>
            <w:rStyle w:val="Hyperlink"/>
            <w:rFonts w:ascii="Times New Roman" w:hAnsi="Times New Roman"/>
            <w:noProof/>
            <w:sz w:val="24"/>
            <w:szCs w:val="24"/>
          </w:rPr>
          <w:t>8.2.1</w:t>
        </w:r>
        <w:r w:rsidR="006F556A" w:rsidRPr="006F556A">
          <w:rPr>
            <w:rFonts w:ascii="Times New Roman" w:eastAsiaTheme="minorEastAsia" w:hAnsi="Times New Roman"/>
            <w:noProof/>
            <w:sz w:val="24"/>
            <w:szCs w:val="24"/>
          </w:rPr>
          <w:tab/>
        </w:r>
        <w:r w:rsidR="006F556A" w:rsidRPr="006F556A">
          <w:rPr>
            <w:rStyle w:val="Hyperlink"/>
            <w:rFonts w:ascii="Times New Roman" w:hAnsi="Times New Roman"/>
            <w:noProof/>
            <w:sz w:val="24"/>
            <w:szCs w:val="24"/>
          </w:rPr>
          <w:t>IRB Review</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_Toc26360399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43</w:t>
        </w:r>
        <w:r w:rsidR="006F556A" w:rsidRPr="006F556A">
          <w:rPr>
            <w:rFonts w:ascii="Times New Roman" w:hAnsi="Times New Roman"/>
            <w:noProof/>
            <w:webHidden/>
            <w:sz w:val="24"/>
            <w:szCs w:val="24"/>
          </w:rPr>
          <w:fldChar w:fldCharType="end"/>
        </w:r>
      </w:hyperlink>
    </w:p>
    <w:p w14:paraId="7F1A3FC7" w14:textId="122B4DCD" w:rsidR="006F556A" w:rsidRPr="006F556A" w:rsidRDefault="002046D2">
      <w:pPr>
        <w:pStyle w:val="TOC2"/>
        <w:rPr>
          <w:rFonts w:ascii="Times New Roman" w:eastAsiaTheme="minorEastAsia" w:hAnsi="Times New Roman"/>
          <w:b w:val="0"/>
          <w:bCs w:val="0"/>
          <w:noProof/>
          <w:sz w:val="24"/>
          <w:szCs w:val="24"/>
        </w:rPr>
      </w:pPr>
      <w:hyperlink w:anchor="_Toc26360400" w:history="1">
        <w:r w:rsidR="006F556A" w:rsidRPr="006F556A">
          <w:rPr>
            <w:rStyle w:val="Hyperlink"/>
            <w:rFonts w:ascii="Times New Roman" w:hAnsi="Times New Roman"/>
            <w:noProof/>
            <w:sz w:val="24"/>
            <w:szCs w:val="24"/>
          </w:rPr>
          <w:t>8.3</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Requirements of HIPAA</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_Toc26360400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43</w:t>
        </w:r>
        <w:r w:rsidR="006F556A" w:rsidRPr="006F556A">
          <w:rPr>
            <w:rFonts w:ascii="Times New Roman" w:hAnsi="Times New Roman"/>
            <w:noProof/>
            <w:webHidden/>
            <w:sz w:val="24"/>
            <w:szCs w:val="24"/>
          </w:rPr>
          <w:fldChar w:fldCharType="end"/>
        </w:r>
      </w:hyperlink>
    </w:p>
    <w:p w14:paraId="2D0DA2B1" w14:textId="0E6C9702" w:rsidR="006F556A" w:rsidRPr="006F556A" w:rsidRDefault="002046D2">
      <w:pPr>
        <w:pStyle w:val="TOC2"/>
        <w:rPr>
          <w:rFonts w:ascii="Times New Roman" w:eastAsiaTheme="minorEastAsia" w:hAnsi="Times New Roman"/>
          <w:b w:val="0"/>
          <w:bCs w:val="0"/>
          <w:noProof/>
          <w:sz w:val="24"/>
          <w:szCs w:val="24"/>
        </w:rPr>
      </w:pPr>
      <w:hyperlink w:anchor="_Toc26360401" w:history="1">
        <w:r w:rsidR="006F556A" w:rsidRPr="006F556A">
          <w:rPr>
            <w:rStyle w:val="Hyperlink"/>
            <w:rFonts w:ascii="Times New Roman" w:hAnsi="Times New Roman"/>
            <w:noProof/>
            <w:sz w:val="24"/>
            <w:szCs w:val="24"/>
          </w:rPr>
          <w:t>8.4</w:t>
        </w:r>
        <w:r w:rsidR="006F556A" w:rsidRPr="006F556A">
          <w:rPr>
            <w:rFonts w:ascii="Times New Roman" w:eastAsiaTheme="minorEastAsia" w:hAnsi="Times New Roman"/>
            <w:b w:val="0"/>
            <w:bCs w:val="0"/>
            <w:noProof/>
            <w:sz w:val="24"/>
            <w:szCs w:val="24"/>
          </w:rPr>
          <w:tab/>
        </w:r>
        <w:r w:rsidR="006F556A" w:rsidRPr="006F556A">
          <w:rPr>
            <w:rStyle w:val="Hyperlink"/>
            <w:rFonts w:ascii="Times New Roman" w:hAnsi="Times New Roman"/>
            <w:noProof/>
            <w:sz w:val="24"/>
            <w:szCs w:val="24"/>
          </w:rPr>
          <w:t>Safety Reporting to Regulatory Authorities, Investigators, and IRBs</w:t>
        </w:r>
        <w:r w:rsidR="006F556A" w:rsidRPr="006F556A">
          <w:rPr>
            <w:rFonts w:ascii="Times New Roman" w:hAnsi="Times New Roman"/>
            <w:noProof/>
            <w:webHidden/>
            <w:sz w:val="24"/>
            <w:szCs w:val="24"/>
          </w:rPr>
          <w:tab/>
        </w:r>
        <w:r w:rsidR="006F556A" w:rsidRPr="006F556A">
          <w:rPr>
            <w:rFonts w:ascii="Times New Roman" w:hAnsi="Times New Roman"/>
            <w:noProof/>
            <w:webHidden/>
            <w:sz w:val="24"/>
            <w:szCs w:val="24"/>
          </w:rPr>
          <w:fldChar w:fldCharType="begin"/>
        </w:r>
        <w:r w:rsidR="006F556A" w:rsidRPr="006F556A">
          <w:rPr>
            <w:rFonts w:ascii="Times New Roman" w:hAnsi="Times New Roman"/>
            <w:noProof/>
            <w:webHidden/>
            <w:sz w:val="24"/>
            <w:szCs w:val="24"/>
          </w:rPr>
          <w:instrText xml:space="preserve"> PAGEREF _Toc26360401 \h </w:instrText>
        </w:r>
        <w:r w:rsidR="006F556A" w:rsidRPr="006F556A">
          <w:rPr>
            <w:rFonts w:ascii="Times New Roman" w:hAnsi="Times New Roman"/>
            <w:noProof/>
            <w:webHidden/>
            <w:sz w:val="24"/>
            <w:szCs w:val="24"/>
          </w:rPr>
        </w:r>
        <w:r w:rsidR="006F556A" w:rsidRPr="006F556A">
          <w:rPr>
            <w:rFonts w:ascii="Times New Roman" w:hAnsi="Times New Roman"/>
            <w:noProof/>
            <w:webHidden/>
            <w:sz w:val="24"/>
            <w:szCs w:val="24"/>
          </w:rPr>
          <w:fldChar w:fldCharType="separate"/>
        </w:r>
        <w:r w:rsidR="006F556A" w:rsidRPr="006F556A">
          <w:rPr>
            <w:rFonts w:ascii="Times New Roman" w:hAnsi="Times New Roman"/>
            <w:noProof/>
            <w:webHidden/>
            <w:sz w:val="24"/>
            <w:szCs w:val="24"/>
          </w:rPr>
          <w:t>44</w:t>
        </w:r>
        <w:r w:rsidR="006F556A" w:rsidRPr="006F556A">
          <w:rPr>
            <w:rFonts w:ascii="Times New Roman" w:hAnsi="Times New Roman"/>
            <w:noProof/>
            <w:webHidden/>
            <w:sz w:val="24"/>
            <w:szCs w:val="24"/>
          </w:rPr>
          <w:fldChar w:fldCharType="end"/>
        </w:r>
      </w:hyperlink>
    </w:p>
    <w:p w14:paraId="72036CF1" w14:textId="540AE1C3" w:rsidR="0056488B" w:rsidRPr="00BB1DCE" w:rsidRDefault="008862D7" w:rsidP="00AC5114">
      <w:pPr>
        <w:widowControl w:val="0"/>
        <w:rPr>
          <w:rFonts w:ascii="Times New Roman" w:hAnsi="Times New Roman"/>
        </w:rPr>
      </w:pPr>
      <w:r w:rsidRPr="006F556A">
        <w:rPr>
          <w:rFonts w:ascii="Times New Roman" w:hAnsi="Times New Roman"/>
          <w:b/>
          <w:bCs/>
          <w:noProof/>
        </w:rPr>
        <w:fldChar w:fldCharType="end"/>
      </w:r>
    </w:p>
    <w:p w14:paraId="43C9E817" w14:textId="512ACCE6" w:rsidR="008862D7" w:rsidRPr="006F556A" w:rsidRDefault="008862D7" w:rsidP="00AC5114">
      <w:pPr>
        <w:widowControl w:val="0"/>
        <w:rPr>
          <w:rFonts w:ascii="Times New Roman" w:hAnsi="Times New Roman"/>
          <w:b/>
        </w:rPr>
      </w:pPr>
      <w:r w:rsidRPr="006F556A">
        <w:rPr>
          <w:rFonts w:ascii="Times New Roman" w:hAnsi="Times New Roman"/>
          <w:b/>
        </w:rPr>
        <w:t>List of Tables</w:t>
      </w:r>
    </w:p>
    <w:p w14:paraId="128970B7" w14:textId="7EBAD34D" w:rsidR="006F556A" w:rsidRPr="006F556A" w:rsidRDefault="008862D7">
      <w:pPr>
        <w:pStyle w:val="TableofFigures"/>
        <w:rPr>
          <w:rFonts w:ascii="Times New Roman" w:eastAsiaTheme="minorEastAsia" w:hAnsi="Times New Roman" w:cs="Times New Roman"/>
          <w:noProof/>
          <w:sz w:val="24"/>
          <w:szCs w:val="24"/>
        </w:rPr>
      </w:pPr>
      <w:r w:rsidRPr="006F556A">
        <w:rPr>
          <w:rFonts w:ascii="Times New Roman" w:hAnsi="Times New Roman" w:cs="Times New Roman"/>
          <w:sz w:val="24"/>
          <w:szCs w:val="24"/>
        </w:rPr>
        <w:fldChar w:fldCharType="begin"/>
      </w:r>
      <w:r w:rsidRPr="006F556A">
        <w:rPr>
          <w:rFonts w:ascii="Times New Roman" w:hAnsi="Times New Roman" w:cs="Times New Roman"/>
          <w:sz w:val="24"/>
          <w:szCs w:val="24"/>
        </w:rPr>
        <w:instrText xml:space="preserve"> TOC \h \z \c "Table" </w:instrText>
      </w:r>
      <w:r w:rsidRPr="006F556A">
        <w:rPr>
          <w:rFonts w:ascii="Times New Roman" w:hAnsi="Times New Roman" w:cs="Times New Roman"/>
          <w:sz w:val="24"/>
          <w:szCs w:val="24"/>
        </w:rPr>
        <w:fldChar w:fldCharType="separate"/>
      </w:r>
      <w:hyperlink w:anchor="_Toc26360402" w:history="1">
        <w:r w:rsidR="006F556A" w:rsidRPr="006F556A">
          <w:rPr>
            <w:rStyle w:val="Hyperlink"/>
            <w:rFonts w:ascii="Times New Roman" w:hAnsi="Times New Roman" w:cs="Times New Roman"/>
            <w:noProof/>
            <w:sz w:val="24"/>
            <w:szCs w:val="24"/>
          </w:rPr>
          <w:t>Table 1: List of References</w:t>
        </w:r>
        <w:r w:rsidR="006F556A" w:rsidRPr="006F556A">
          <w:rPr>
            <w:rFonts w:ascii="Times New Roman" w:hAnsi="Times New Roman" w:cs="Times New Roman"/>
            <w:noProof/>
            <w:webHidden/>
            <w:sz w:val="24"/>
            <w:szCs w:val="24"/>
          </w:rPr>
          <w:tab/>
        </w:r>
        <w:r w:rsidR="006F556A" w:rsidRPr="006F556A">
          <w:rPr>
            <w:rFonts w:ascii="Times New Roman" w:hAnsi="Times New Roman" w:cs="Times New Roman"/>
            <w:noProof/>
            <w:webHidden/>
            <w:sz w:val="24"/>
            <w:szCs w:val="24"/>
          </w:rPr>
          <w:fldChar w:fldCharType="begin"/>
        </w:r>
        <w:r w:rsidR="006F556A" w:rsidRPr="006F556A">
          <w:rPr>
            <w:rFonts w:ascii="Times New Roman" w:hAnsi="Times New Roman" w:cs="Times New Roman"/>
            <w:noProof/>
            <w:webHidden/>
            <w:sz w:val="24"/>
            <w:szCs w:val="24"/>
          </w:rPr>
          <w:instrText xml:space="preserve"> PAGEREF _Toc26360402 \h </w:instrText>
        </w:r>
        <w:r w:rsidR="006F556A" w:rsidRPr="006F556A">
          <w:rPr>
            <w:rFonts w:ascii="Times New Roman" w:hAnsi="Times New Roman" w:cs="Times New Roman"/>
            <w:noProof/>
            <w:webHidden/>
            <w:sz w:val="24"/>
            <w:szCs w:val="24"/>
          </w:rPr>
        </w:r>
        <w:r w:rsidR="006F556A" w:rsidRPr="006F556A">
          <w:rPr>
            <w:rFonts w:ascii="Times New Roman" w:hAnsi="Times New Roman" w:cs="Times New Roman"/>
            <w:noProof/>
            <w:webHidden/>
            <w:sz w:val="24"/>
            <w:szCs w:val="24"/>
          </w:rPr>
          <w:fldChar w:fldCharType="separate"/>
        </w:r>
        <w:r w:rsidR="006F556A" w:rsidRPr="006F556A">
          <w:rPr>
            <w:rFonts w:ascii="Times New Roman" w:hAnsi="Times New Roman" w:cs="Times New Roman"/>
            <w:noProof/>
            <w:webHidden/>
            <w:sz w:val="24"/>
            <w:szCs w:val="24"/>
          </w:rPr>
          <w:t>5</w:t>
        </w:r>
        <w:r w:rsidR="006F556A" w:rsidRPr="006F556A">
          <w:rPr>
            <w:rFonts w:ascii="Times New Roman" w:hAnsi="Times New Roman" w:cs="Times New Roman"/>
            <w:noProof/>
            <w:webHidden/>
            <w:sz w:val="24"/>
            <w:szCs w:val="24"/>
          </w:rPr>
          <w:fldChar w:fldCharType="end"/>
        </w:r>
      </w:hyperlink>
    </w:p>
    <w:p w14:paraId="3DB5D6A1" w14:textId="7F6AD06C" w:rsidR="006F556A" w:rsidRPr="006F556A" w:rsidRDefault="002046D2">
      <w:pPr>
        <w:pStyle w:val="TableofFigures"/>
        <w:rPr>
          <w:rFonts w:ascii="Times New Roman" w:eastAsiaTheme="minorEastAsia" w:hAnsi="Times New Roman" w:cs="Times New Roman"/>
          <w:noProof/>
          <w:sz w:val="24"/>
          <w:szCs w:val="24"/>
        </w:rPr>
      </w:pPr>
      <w:hyperlink w:anchor="_Toc26360403" w:history="1">
        <w:r w:rsidR="006F556A" w:rsidRPr="006F556A">
          <w:rPr>
            <w:rStyle w:val="Hyperlink"/>
            <w:rFonts w:ascii="Times New Roman" w:hAnsi="Times New Roman" w:cs="Times New Roman"/>
            <w:noProof/>
            <w:sz w:val="24"/>
            <w:szCs w:val="24"/>
          </w:rPr>
          <w:t>Table 2: List of Abbreviations</w:t>
        </w:r>
        <w:r w:rsidR="006F556A" w:rsidRPr="006F556A">
          <w:rPr>
            <w:rFonts w:ascii="Times New Roman" w:hAnsi="Times New Roman" w:cs="Times New Roman"/>
            <w:noProof/>
            <w:webHidden/>
            <w:sz w:val="24"/>
            <w:szCs w:val="24"/>
          </w:rPr>
          <w:tab/>
        </w:r>
        <w:r w:rsidR="006F556A" w:rsidRPr="006F556A">
          <w:rPr>
            <w:rFonts w:ascii="Times New Roman" w:hAnsi="Times New Roman" w:cs="Times New Roman"/>
            <w:noProof/>
            <w:webHidden/>
            <w:sz w:val="24"/>
            <w:szCs w:val="24"/>
          </w:rPr>
          <w:fldChar w:fldCharType="begin"/>
        </w:r>
        <w:r w:rsidR="006F556A" w:rsidRPr="006F556A">
          <w:rPr>
            <w:rFonts w:ascii="Times New Roman" w:hAnsi="Times New Roman" w:cs="Times New Roman"/>
            <w:noProof/>
            <w:webHidden/>
            <w:sz w:val="24"/>
            <w:szCs w:val="24"/>
          </w:rPr>
          <w:instrText xml:space="preserve"> PAGEREF _Toc26360403 \h </w:instrText>
        </w:r>
        <w:r w:rsidR="006F556A" w:rsidRPr="006F556A">
          <w:rPr>
            <w:rFonts w:ascii="Times New Roman" w:hAnsi="Times New Roman" w:cs="Times New Roman"/>
            <w:noProof/>
            <w:webHidden/>
            <w:sz w:val="24"/>
            <w:szCs w:val="24"/>
          </w:rPr>
        </w:r>
        <w:r w:rsidR="006F556A" w:rsidRPr="006F556A">
          <w:rPr>
            <w:rFonts w:ascii="Times New Roman" w:hAnsi="Times New Roman" w:cs="Times New Roman"/>
            <w:noProof/>
            <w:webHidden/>
            <w:sz w:val="24"/>
            <w:szCs w:val="24"/>
          </w:rPr>
          <w:fldChar w:fldCharType="separate"/>
        </w:r>
        <w:r w:rsidR="006F556A" w:rsidRPr="006F556A">
          <w:rPr>
            <w:rFonts w:ascii="Times New Roman" w:hAnsi="Times New Roman" w:cs="Times New Roman"/>
            <w:noProof/>
            <w:webHidden/>
            <w:sz w:val="24"/>
            <w:szCs w:val="24"/>
          </w:rPr>
          <w:t>6</w:t>
        </w:r>
        <w:r w:rsidR="006F556A" w:rsidRPr="006F556A">
          <w:rPr>
            <w:rFonts w:ascii="Times New Roman" w:hAnsi="Times New Roman" w:cs="Times New Roman"/>
            <w:noProof/>
            <w:webHidden/>
            <w:sz w:val="24"/>
            <w:szCs w:val="24"/>
          </w:rPr>
          <w:fldChar w:fldCharType="end"/>
        </w:r>
      </w:hyperlink>
    </w:p>
    <w:p w14:paraId="03F7A72C" w14:textId="699CAC23" w:rsidR="006F556A" w:rsidRPr="006F556A" w:rsidRDefault="002046D2">
      <w:pPr>
        <w:pStyle w:val="TableofFigures"/>
        <w:rPr>
          <w:rFonts w:ascii="Times New Roman" w:eastAsiaTheme="minorEastAsia" w:hAnsi="Times New Roman" w:cs="Times New Roman"/>
          <w:noProof/>
          <w:sz w:val="24"/>
          <w:szCs w:val="24"/>
        </w:rPr>
      </w:pPr>
      <w:hyperlink w:anchor="_Toc26360404" w:history="1">
        <w:r w:rsidR="006F556A" w:rsidRPr="006F556A">
          <w:rPr>
            <w:rStyle w:val="Hyperlink"/>
            <w:rFonts w:ascii="Times New Roman" w:hAnsi="Times New Roman" w:cs="Times New Roman"/>
            <w:noProof/>
            <w:sz w:val="24"/>
            <w:szCs w:val="24"/>
          </w:rPr>
          <w:t>Table 3: List of Definitions</w:t>
        </w:r>
        <w:r w:rsidR="006F556A" w:rsidRPr="006F556A">
          <w:rPr>
            <w:rFonts w:ascii="Times New Roman" w:hAnsi="Times New Roman" w:cs="Times New Roman"/>
            <w:noProof/>
            <w:webHidden/>
            <w:sz w:val="24"/>
            <w:szCs w:val="24"/>
          </w:rPr>
          <w:tab/>
        </w:r>
        <w:r w:rsidR="006F556A" w:rsidRPr="006F556A">
          <w:rPr>
            <w:rFonts w:ascii="Times New Roman" w:hAnsi="Times New Roman" w:cs="Times New Roman"/>
            <w:noProof/>
            <w:webHidden/>
            <w:sz w:val="24"/>
            <w:szCs w:val="24"/>
          </w:rPr>
          <w:fldChar w:fldCharType="begin"/>
        </w:r>
        <w:r w:rsidR="006F556A" w:rsidRPr="006F556A">
          <w:rPr>
            <w:rFonts w:ascii="Times New Roman" w:hAnsi="Times New Roman" w:cs="Times New Roman"/>
            <w:noProof/>
            <w:webHidden/>
            <w:sz w:val="24"/>
            <w:szCs w:val="24"/>
          </w:rPr>
          <w:instrText xml:space="preserve"> PAGEREF _Toc26360404 \h </w:instrText>
        </w:r>
        <w:r w:rsidR="006F556A" w:rsidRPr="006F556A">
          <w:rPr>
            <w:rFonts w:ascii="Times New Roman" w:hAnsi="Times New Roman" w:cs="Times New Roman"/>
            <w:noProof/>
            <w:webHidden/>
            <w:sz w:val="24"/>
            <w:szCs w:val="24"/>
          </w:rPr>
        </w:r>
        <w:r w:rsidR="006F556A" w:rsidRPr="006F556A">
          <w:rPr>
            <w:rFonts w:ascii="Times New Roman" w:hAnsi="Times New Roman" w:cs="Times New Roman"/>
            <w:noProof/>
            <w:webHidden/>
            <w:sz w:val="24"/>
            <w:szCs w:val="24"/>
          </w:rPr>
          <w:fldChar w:fldCharType="separate"/>
        </w:r>
        <w:r w:rsidR="006F556A" w:rsidRPr="006F556A">
          <w:rPr>
            <w:rFonts w:ascii="Times New Roman" w:hAnsi="Times New Roman" w:cs="Times New Roman"/>
            <w:noProof/>
            <w:webHidden/>
            <w:sz w:val="24"/>
            <w:szCs w:val="24"/>
          </w:rPr>
          <w:t>6</w:t>
        </w:r>
        <w:r w:rsidR="006F556A" w:rsidRPr="006F556A">
          <w:rPr>
            <w:rFonts w:ascii="Times New Roman" w:hAnsi="Times New Roman" w:cs="Times New Roman"/>
            <w:noProof/>
            <w:webHidden/>
            <w:sz w:val="24"/>
            <w:szCs w:val="24"/>
          </w:rPr>
          <w:fldChar w:fldCharType="end"/>
        </w:r>
      </w:hyperlink>
    </w:p>
    <w:p w14:paraId="4ED4FDCD" w14:textId="7DEAD986" w:rsidR="006F556A" w:rsidRPr="006F556A" w:rsidRDefault="002046D2">
      <w:pPr>
        <w:pStyle w:val="TableofFigures"/>
        <w:rPr>
          <w:rFonts w:ascii="Times New Roman" w:eastAsiaTheme="minorEastAsia" w:hAnsi="Times New Roman" w:cs="Times New Roman"/>
          <w:noProof/>
          <w:sz w:val="24"/>
          <w:szCs w:val="24"/>
        </w:rPr>
      </w:pPr>
      <w:hyperlink w:anchor="_Toc26360405" w:history="1">
        <w:r w:rsidR="006F556A" w:rsidRPr="006F556A">
          <w:rPr>
            <w:rStyle w:val="Hyperlink"/>
            <w:rFonts w:ascii="Times New Roman" w:hAnsi="Times New Roman" w:cs="Times New Roman"/>
            <w:noProof/>
            <w:sz w:val="24"/>
            <w:szCs w:val="24"/>
          </w:rPr>
          <w:t>Table 4: Training by Role</w:t>
        </w:r>
        <w:r w:rsidR="006F556A" w:rsidRPr="006F556A">
          <w:rPr>
            <w:rFonts w:ascii="Times New Roman" w:hAnsi="Times New Roman" w:cs="Times New Roman"/>
            <w:noProof/>
            <w:webHidden/>
            <w:sz w:val="24"/>
            <w:szCs w:val="24"/>
          </w:rPr>
          <w:tab/>
        </w:r>
        <w:r w:rsidR="006F556A" w:rsidRPr="006F556A">
          <w:rPr>
            <w:rFonts w:ascii="Times New Roman" w:hAnsi="Times New Roman" w:cs="Times New Roman"/>
            <w:noProof/>
            <w:webHidden/>
            <w:sz w:val="24"/>
            <w:szCs w:val="24"/>
          </w:rPr>
          <w:fldChar w:fldCharType="begin"/>
        </w:r>
        <w:r w:rsidR="006F556A" w:rsidRPr="006F556A">
          <w:rPr>
            <w:rFonts w:ascii="Times New Roman" w:hAnsi="Times New Roman" w:cs="Times New Roman"/>
            <w:noProof/>
            <w:webHidden/>
            <w:sz w:val="24"/>
            <w:szCs w:val="24"/>
          </w:rPr>
          <w:instrText xml:space="preserve"> PAGEREF _Toc26360405 \h </w:instrText>
        </w:r>
        <w:r w:rsidR="006F556A" w:rsidRPr="006F556A">
          <w:rPr>
            <w:rFonts w:ascii="Times New Roman" w:hAnsi="Times New Roman" w:cs="Times New Roman"/>
            <w:noProof/>
            <w:webHidden/>
            <w:sz w:val="24"/>
            <w:szCs w:val="24"/>
          </w:rPr>
        </w:r>
        <w:r w:rsidR="006F556A" w:rsidRPr="006F556A">
          <w:rPr>
            <w:rFonts w:ascii="Times New Roman" w:hAnsi="Times New Roman" w:cs="Times New Roman"/>
            <w:noProof/>
            <w:webHidden/>
            <w:sz w:val="24"/>
            <w:szCs w:val="24"/>
          </w:rPr>
          <w:fldChar w:fldCharType="separate"/>
        </w:r>
        <w:r w:rsidR="006F556A" w:rsidRPr="006F556A">
          <w:rPr>
            <w:rFonts w:ascii="Times New Roman" w:hAnsi="Times New Roman" w:cs="Times New Roman"/>
            <w:noProof/>
            <w:webHidden/>
            <w:sz w:val="24"/>
            <w:szCs w:val="24"/>
          </w:rPr>
          <w:t>16</w:t>
        </w:r>
        <w:r w:rsidR="006F556A" w:rsidRPr="006F556A">
          <w:rPr>
            <w:rFonts w:ascii="Times New Roman" w:hAnsi="Times New Roman" w:cs="Times New Roman"/>
            <w:noProof/>
            <w:webHidden/>
            <w:sz w:val="24"/>
            <w:szCs w:val="24"/>
          </w:rPr>
          <w:fldChar w:fldCharType="end"/>
        </w:r>
      </w:hyperlink>
    </w:p>
    <w:p w14:paraId="5C1991DD" w14:textId="6F72351F" w:rsidR="006F556A" w:rsidRPr="006F556A" w:rsidRDefault="002046D2">
      <w:pPr>
        <w:pStyle w:val="TableofFigures"/>
        <w:rPr>
          <w:rFonts w:ascii="Times New Roman" w:eastAsiaTheme="minorEastAsia" w:hAnsi="Times New Roman" w:cs="Times New Roman"/>
          <w:noProof/>
          <w:sz w:val="24"/>
          <w:szCs w:val="24"/>
        </w:rPr>
      </w:pPr>
      <w:hyperlink w:anchor="_Toc26360406" w:history="1">
        <w:r w:rsidR="006F556A" w:rsidRPr="006F556A">
          <w:rPr>
            <w:rStyle w:val="Hyperlink"/>
            <w:rFonts w:ascii="Times New Roman" w:hAnsi="Times New Roman" w:cs="Times New Roman"/>
            <w:noProof/>
            <w:sz w:val="24"/>
            <w:szCs w:val="24"/>
          </w:rPr>
          <w:t>Table 5: Average Effect Size by Retention Interval, with the Lowest Average Effect Size Denoted with an Asterisk</w:t>
        </w:r>
        <w:r w:rsidR="006F556A" w:rsidRPr="006F556A">
          <w:rPr>
            <w:rFonts w:ascii="Times New Roman" w:hAnsi="Times New Roman" w:cs="Times New Roman"/>
            <w:noProof/>
            <w:webHidden/>
            <w:sz w:val="24"/>
            <w:szCs w:val="24"/>
          </w:rPr>
          <w:tab/>
        </w:r>
        <w:r w:rsidR="006F556A" w:rsidRPr="006F556A">
          <w:rPr>
            <w:rFonts w:ascii="Times New Roman" w:hAnsi="Times New Roman" w:cs="Times New Roman"/>
            <w:noProof/>
            <w:webHidden/>
            <w:sz w:val="24"/>
            <w:szCs w:val="24"/>
          </w:rPr>
          <w:fldChar w:fldCharType="begin"/>
        </w:r>
        <w:r w:rsidR="006F556A" w:rsidRPr="006F556A">
          <w:rPr>
            <w:rFonts w:ascii="Times New Roman" w:hAnsi="Times New Roman" w:cs="Times New Roman"/>
            <w:noProof/>
            <w:webHidden/>
            <w:sz w:val="24"/>
            <w:szCs w:val="24"/>
          </w:rPr>
          <w:instrText xml:space="preserve"> PAGEREF _Toc26360406 \h </w:instrText>
        </w:r>
        <w:r w:rsidR="006F556A" w:rsidRPr="006F556A">
          <w:rPr>
            <w:rFonts w:ascii="Times New Roman" w:hAnsi="Times New Roman" w:cs="Times New Roman"/>
            <w:noProof/>
            <w:webHidden/>
            <w:sz w:val="24"/>
            <w:szCs w:val="24"/>
          </w:rPr>
        </w:r>
        <w:r w:rsidR="006F556A" w:rsidRPr="006F556A">
          <w:rPr>
            <w:rFonts w:ascii="Times New Roman" w:hAnsi="Times New Roman" w:cs="Times New Roman"/>
            <w:noProof/>
            <w:webHidden/>
            <w:sz w:val="24"/>
            <w:szCs w:val="24"/>
          </w:rPr>
          <w:fldChar w:fldCharType="separate"/>
        </w:r>
        <w:r w:rsidR="006F556A" w:rsidRPr="006F556A">
          <w:rPr>
            <w:rFonts w:ascii="Times New Roman" w:hAnsi="Times New Roman" w:cs="Times New Roman"/>
            <w:noProof/>
            <w:webHidden/>
            <w:sz w:val="24"/>
            <w:szCs w:val="24"/>
          </w:rPr>
          <w:t>19</w:t>
        </w:r>
        <w:r w:rsidR="006F556A" w:rsidRPr="006F556A">
          <w:rPr>
            <w:rFonts w:ascii="Times New Roman" w:hAnsi="Times New Roman" w:cs="Times New Roman"/>
            <w:noProof/>
            <w:webHidden/>
            <w:sz w:val="24"/>
            <w:szCs w:val="24"/>
          </w:rPr>
          <w:fldChar w:fldCharType="end"/>
        </w:r>
      </w:hyperlink>
    </w:p>
    <w:p w14:paraId="5BFDB6CE" w14:textId="6CF5ECA7" w:rsidR="006F556A" w:rsidRPr="006F556A" w:rsidRDefault="002046D2">
      <w:pPr>
        <w:pStyle w:val="TableofFigures"/>
        <w:rPr>
          <w:rFonts w:ascii="Times New Roman" w:eastAsiaTheme="minorEastAsia" w:hAnsi="Times New Roman" w:cs="Times New Roman"/>
          <w:noProof/>
          <w:sz w:val="24"/>
          <w:szCs w:val="24"/>
        </w:rPr>
      </w:pPr>
      <w:hyperlink w:anchor="_Toc26360407" w:history="1">
        <w:r w:rsidR="006F556A" w:rsidRPr="006F556A">
          <w:rPr>
            <w:rStyle w:val="Hyperlink"/>
            <w:rFonts w:ascii="Times New Roman" w:hAnsi="Times New Roman" w:cs="Times New Roman"/>
            <w:noProof/>
            <w:sz w:val="24"/>
            <w:szCs w:val="24"/>
          </w:rPr>
          <w:t>Table 6: Possible Participant Cohort Sizes with Effect Size of 0.316 and Statistical Power of 0.80 with p=0.05 as well as the Power Based on Average Effect Sizes for Each Retention Interval in Table 5</w:t>
        </w:r>
        <w:r w:rsidR="006F556A" w:rsidRPr="006F556A">
          <w:rPr>
            <w:rFonts w:ascii="Times New Roman" w:hAnsi="Times New Roman" w:cs="Times New Roman"/>
            <w:noProof/>
            <w:webHidden/>
            <w:sz w:val="24"/>
            <w:szCs w:val="24"/>
          </w:rPr>
          <w:tab/>
        </w:r>
        <w:r w:rsidR="006F556A" w:rsidRPr="006F556A">
          <w:rPr>
            <w:rFonts w:ascii="Times New Roman" w:hAnsi="Times New Roman" w:cs="Times New Roman"/>
            <w:noProof/>
            <w:webHidden/>
            <w:sz w:val="24"/>
            <w:szCs w:val="24"/>
          </w:rPr>
          <w:fldChar w:fldCharType="begin"/>
        </w:r>
        <w:r w:rsidR="006F556A" w:rsidRPr="006F556A">
          <w:rPr>
            <w:rFonts w:ascii="Times New Roman" w:hAnsi="Times New Roman" w:cs="Times New Roman"/>
            <w:noProof/>
            <w:webHidden/>
            <w:sz w:val="24"/>
            <w:szCs w:val="24"/>
          </w:rPr>
          <w:instrText xml:space="preserve"> PAGEREF _Toc26360407 \h </w:instrText>
        </w:r>
        <w:r w:rsidR="006F556A" w:rsidRPr="006F556A">
          <w:rPr>
            <w:rFonts w:ascii="Times New Roman" w:hAnsi="Times New Roman" w:cs="Times New Roman"/>
            <w:noProof/>
            <w:webHidden/>
            <w:sz w:val="24"/>
            <w:szCs w:val="24"/>
          </w:rPr>
        </w:r>
        <w:r w:rsidR="006F556A" w:rsidRPr="006F556A">
          <w:rPr>
            <w:rFonts w:ascii="Times New Roman" w:hAnsi="Times New Roman" w:cs="Times New Roman"/>
            <w:noProof/>
            <w:webHidden/>
            <w:sz w:val="24"/>
            <w:szCs w:val="24"/>
          </w:rPr>
          <w:fldChar w:fldCharType="separate"/>
        </w:r>
        <w:r w:rsidR="006F556A" w:rsidRPr="006F556A">
          <w:rPr>
            <w:rFonts w:ascii="Times New Roman" w:hAnsi="Times New Roman" w:cs="Times New Roman"/>
            <w:noProof/>
            <w:webHidden/>
            <w:sz w:val="24"/>
            <w:szCs w:val="24"/>
          </w:rPr>
          <w:t>20</w:t>
        </w:r>
        <w:r w:rsidR="006F556A" w:rsidRPr="006F556A">
          <w:rPr>
            <w:rFonts w:ascii="Times New Roman" w:hAnsi="Times New Roman" w:cs="Times New Roman"/>
            <w:noProof/>
            <w:webHidden/>
            <w:sz w:val="24"/>
            <w:szCs w:val="24"/>
          </w:rPr>
          <w:fldChar w:fldCharType="end"/>
        </w:r>
      </w:hyperlink>
    </w:p>
    <w:p w14:paraId="2F5AEFC7" w14:textId="54CD4E91" w:rsidR="006F556A" w:rsidRPr="006F556A" w:rsidRDefault="002046D2">
      <w:pPr>
        <w:pStyle w:val="TableofFigures"/>
        <w:rPr>
          <w:rFonts w:ascii="Times New Roman" w:eastAsiaTheme="minorEastAsia" w:hAnsi="Times New Roman" w:cs="Times New Roman"/>
          <w:noProof/>
          <w:sz w:val="24"/>
          <w:szCs w:val="24"/>
        </w:rPr>
      </w:pPr>
      <w:hyperlink w:anchor="_Toc26360408" w:history="1">
        <w:r w:rsidR="006F556A" w:rsidRPr="006F556A">
          <w:rPr>
            <w:rStyle w:val="Hyperlink"/>
            <w:rFonts w:ascii="Times New Roman" w:hAnsi="Times New Roman" w:cs="Times New Roman"/>
            <w:noProof/>
            <w:sz w:val="24"/>
            <w:szCs w:val="24"/>
          </w:rPr>
          <w:t>Table 7: Participant Cohort Sizes for the Pilot Study</w:t>
        </w:r>
        <w:r w:rsidR="006F556A" w:rsidRPr="006F556A">
          <w:rPr>
            <w:rFonts w:ascii="Times New Roman" w:hAnsi="Times New Roman" w:cs="Times New Roman"/>
            <w:noProof/>
            <w:webHidden/>
            <w:sz w:val="24"/>
            <w:szCs w:val="24"/>
          </w:rPr>
          <w:tab/>
        </w:r>
        <w:r w:rsidR="006F556A" w:rsidRPr="006F556A">
          <w:rPr>
            <w:rFonts w:ascii="Times New Roman" w:hAnsi="Times New Roman" w:cs="Times New Roman"/>
            <w:noProof/>
            <w:webHidden/>
            <w:sz w:val="24"/>
            <w:szCs w:val="24"/>
          </w:rPr>
          <w:fldChar w:fldCharType="begin"/>
        </w:r>
        <w:r w:rsidR="006F556A" w:rsidRPr="006F556A">
          <w:rPr>
            <w:rFonts w:ascii="Times New Roman" w:hAnsi="Times New Roman" w:cs="Times New Roman"/>
            <w:noProof/>
            <w:webHidden/>
            <w:sz w:val="24"/>
            <w:szCs w:val="24"/>
          </w:rPr>
          <w:instrText xml:space="preserve"> PAGEREF _Toc26360408 \h </w:instrText>
        </w:r>
        <w:r w:rsidR="006F556A" w:rsidRPr="006F556A">
          <w:rPr>
            <w:rFonts w:ascii="Times New Roman" w:hAnsi="Times New Roman" w:cs="Times New Roman"/>
            <w:noProof/>
            <w:webHidden/>
            <w:sz w:val="24"/>
            <w:szCs w:val="24"/>
          </w:rPr>
        </w:r>
        <w:r w:rsidR="006F556A" w:rsidRPr="006F556A">
          <w:rPr>
            <w:rFonts w:ascii="Times New Roman" w:hAnsi="Times New Roman" w:cs="Times New Roman"/>
            <w:noProof/>
            <w:webHidden/>
            <w:sz w:val="24"/>
            <w:szCs w:val="24"/>
          </w:rPr>
          <w:fldChar w:fldCharType="separate"/>
        </w:r>
        <w:r w:rsidR="006F556A" w:rsidRPr="006F556A">
          <w:rPr>
            <w:rFonts w:ascii="Times New Roman" w:hAnsi="Times New Roman" w:cs="Times New Roman"/>
            <w:noProof/>
            <w:webHidden/>
            <w:sz w:val="24"/>
            <w:szCs w:val="24"/>
          </w:rPr>
          <w:t>20</w:t>
        </w:r>
        <w:r w:rsidR="006F556A" w:rsidRPr="006F556A">
          <w:rPr>
            <w:rFonts w:ascii="Times New Roman" w:hAnsi="Times New Roman" w:cs="Times New Roman"/>
            <w:noProof/>
            <w:webHidden/>
            <w:sz w:val="24"/>
            <w:szCs w:val="24"/>
          </w:rPr>
          <w:fldChar w:fldCharType="end"/>
        </w:r>
      </w:hyperlink>
    </w:p>
    <w:p w14:paraId="4EAD7132" w14:textId="4DD025CA" w:rsidR="006F556A" w:rsidRPr="006F556A" w:rsidRDefault="002046D2">
      <w:pPr>
        <w:pStyle w:val="TableofFigures"/>
        <w:rPr>
          <w:rFonts w:ascii="Times New Roman" w:eastAsiaTheme="minorEastAsia" w:hAnsi="Times New Roman" w:cs="Times New Roman"/>
          <w:noProof/>
          <w:sz w:val="24"/>
          <w:szCs w:val="24"/>
        </w:rPr>
      </w:pPr>
      <w:hyperlink w:anchor="_Toc26360409" w:history="1">
        <w:r w:rsidR="006F556A" w:rsidRPr="006F556A">
          <w:rPr>
            <w:rStyle w:val="Hyperlink"/>
            <w:rFonts w:ascii="Times New Roman" w:hAnsi="Times New Roman" w:cs="Times New Roman"/>
            <w:noProof/>
            <w:sz w:val="24"/>
            <w:szCs w:val="24"/>
          </w:rPr>
          <w:t xml:space="preserve">Table 8: Participant Cohort Sizes for the Main Study Based on the Conservative Effect Size of 0.316 with a Statistical Power of 0.8 with </w:t>
        </w:r>
        <w:r w:rsidR="006F556A" w:rsidRPr="006F556A">
          <w:rPr>
            <w:rStyle w:val="Hyperlink"/>
            <w:rFonts w:ascii="Times New Roman" w:hAnsi="Times New Roman" w:cs="Times New Roman"/>
            <w:i/>
            <w:noProof/>
            <w:sz w:val="24"/>
            <w:szCs w:val="24"/>
          </w:rPr>
          <w:t>p</w:t>
        </w:r>
        <w:r w:rsidR="006F556A" w:rsidRPr="006F556A">
          <w:rPr>
            <w:rStyle w:val="Hyperlink"/>
            <w:rFonts w:ascii="Times New Roman" w:hAnsi="Times New Roman" w:cs="Times New Roman"/>
            <w:noProof/>
            <w:sz w:val="24"/>
            <w:szCs w:val="24"/>
          </w:rPr>
          <w:t>=0.05.</w:t>
        </w:r>
        <w:r w:rsidR="006F556A" w:rsidRPr="006F556A">
          <w:rPr>
            <w:rFonts w:ascii="Times New Roman" w:hAnsi="Times New Roman" w:cs="Times New Roman"/>
            <w:noProof/>
            <w:webHidden/>
            <w:sz w:val="24"/>
            <w:szCs w:val="24"/>
          </w:rPr>
          <w:tab/>
        </w:r>
        <w:r w:rsidR="006F556A" w:rsidRPr="006F556A">
          <w:rPr>
            <w:rFonts w:ascii="Times New Roman" w:hAnsi="Times New Roman" w:cs="Times New Roman"/>
            <w:noProof/>
            <w:webHidden/>
            <w:sz w:val="24"/>
            <w:szCs w:val="24"/>
          </w:rPr>
          <w:fldChar w:fldCharType="begin"/>
        </w:r>
        <w:r w:rsidR="006F556A" w:rsidRPr="006F556A">
          <w:rPr>
            <w:rFonts w:ascii="Times New Roman" w:hAnsi="Times New Roman" w:cs="Times New Roman"/>
            <w:noProof/>
            <w:webHidden/>
            <w:sz w:val="24"/>
            <w:szCs w:val="24"/>
          </w:rPr>
          <w:instrText xml:space="preserve"> PAGEREF _Toc26360409 \h </w:instrText>
        </w:r>
        <w:r w:rsidR="006F556A" w:rsidRPr="006F556A">
          <w:rPr>
            <w:rFonts w:ascii="Times New Roman" w:hAnsi="Times New Roman" w:cs="Times New Roman"/>
            <w:noProof/>
            <w:webHidden/>
            <w:sz w:val="24"/>
            <w:szCs w:val="24"/>
          </w:rPr>
        </w:r>
        <w:r w:rsidR="006F556A" w:rsidRPr="006F556A">
          <w:rPr>
            <w:rFonts w:ascii="Times New Roman" w:hAnsi="Times New Roman" w:cs="Times New Roman"/>
            <w:noProof/>
            <w:webHidden/>
            <w:sz w:val="24"/>
            <w:szCs w:val="24"/>
          </w:rPr>
          <w:fldChar w:fldCharType="separate"/>
        </w:r>
        <w:r w:rsidR="006F556A" w:rsidRPr="006F556A">
          <w:rPr>
            <w:rFonts w:ascii="Times New Roman" w:hAnsi="Times New Roman" w:cs="Times New Roman"/>
            <w:noProof/>
            <w:webHidden/>
            <w:sz w:val="24"/>
            <w:szCs w:val="24"/>
          </w:rPr>
          <w:t>21</w:t>
        </w:r>
        <w:r w:rsidR="006F556A" w:rsidRPr="006F556A">
          <w:rPr>
            <w:rFonts w:ascii="Times New Roman" w:hAnsi="Times New Roman" w:cs="Times New Roman"/>
            <w:noProof/>
            <w:webHidden/>
            <w:sz w:val="24"/>
            <w:szCs w:val="24"/>
          </w:rPr>
          <w:fldChar w:fldCharType="end"/>
        </w:r>
      </w:hyperlink>
    </w:p>
    <w:p w14:paraId="6EDC6513" w14:textId="4FFDCF1E" w:rsidR="006F556A" w:rsidRPr="006F556A" w:rsidRDefault="002046D2">
      <w:pPr>
        <w:pStyle w:val="TableofFigures"/>
        <w:rPr>
          <w:rFonts w:ascii="Times New Roman" w:eastAsiaTheme="minorEastAsia" w:hAnsi="Times New Roman" w:cs="Times New Roman"/>
          <w:noProof/>
          <w:sz w:val="24"/>
          <w:szCs w:val="24"/>
        </w:rPr>
      </w:pPr>
      <w:hyperlink w:anchor="_Toc26360410" w:history="1">
        <w:r w:rsidR="006F556A" w:rsidRPr="006F556A">
          <w:rPr>
            <w:rStyle w:val="Hyperlink"/>
            <w:rFonts w:ascii="Times New Roman" w:hAnsi="Times New Roman" w:cs="Times New Roman"/>
            <w:noProof/>
            <w:sz w:val="24"/>
            <w:szCs w:val="24"/>
          </w:rPr>
          <w:t>Table 9: Task Severity Ratings from the Use-Related Risk Analysis Used to Categorize Task Severity</w:t>
        </w:r>
        <w:r w:rsidR="006F556A" w:rsidRPr="006F556A">
          <w:rPr>
            <w:rFonts w:ascii="Times New Roman" w:hAnsi="Times New Roman" w:cs="Times New Roman"/>
            <w:noProof/>
            <w:webHidden/>
            <w:sz w:val="24"/>
            <w:szCs w:val="24"/>
          </w:rPr>
          <w:tab/>
        </w:r>
        <w:r w:rsidR="006F556A" w:rsidRPr="006F556A">
          <w:rPr>
            <w:rFonts w:ascii="Times New Roman" w:hAnsi="Times New Roman" w:cs="Times New Roman"/>
            <w:noProof/>
            <w:webHidden/>
            <w:sz w:val="24"/>
            <w:szCs w:val="24"/>
          </w:rPr>
          <w:fldChar w:fldCharType="begin"/>
        </w:r>
        <w:r w:rsidR="006F556A" w:rsidRPr="006F556A">
          <w:rPr>
            <w:rFonts w:ascii="Times New Roman" w:hAnsi="Times New Roman" w:cs="Times New Roman"/>
            <w:noProof/>
            <w:webHidden/>
            <w:sz w:val="24"/>
            <w:szCs w:val="24"/>
          </w:rPr>
          <w:instrText xml:space="preserve"> PAGEREF _Toc26360410 \h </w:instrText>
        </w:r>
        <w:r w:rsidR="006F556A" w:rsidRPr="006F556A">
          <w:rPr>
            <w:rFonts w:ascii="Times New Roman" w:hAnsi="Times New Roman" w:cs="Times New Roman"/>
            <w:noProof/>
            <w:webHidden/>
            <w:sz w:val="24"/>
            <w:szCs w:val="24"/>
          </w:rPr>
        </w:r>
        <w:r w:rsidR="006F556A" w:rsidRPr="006F556A">
          <w:rPr>
            <w:rFonts w:ascii="Times New Roman" w:hAnsi="Times New Roman" w:cs="Times New Roman"/>
            <w:noProof/>
            <w:webHidden/>
            <w:sz w:val="24"/>
            <w:szCs w:val="24"/>
          </w:rPr>
          <w:fldChar w:fldCharType="separate"/>
        </w:r>
        <w:r w:rsidR="006F556A" w:rsidRPr="006F556A">
          <w:rPr>
            <w:rFonts w:ascii="Times New Roman" w:hAnsi="Times New Roman" w:cs="Times New Roman"/>
            <w:noProof/>
            <w:webHidden/>
            <w:sz w:val="24"/>
            <w:szCs w:val="24"/>
          </w:rPr>
          <w:t>30</w:t>
        </w:r>
        <w:r w:rsidR="006F556A" w:rsidRPr="006F556A">
          <w:rPr>
            <w:rFonts w:ascii="Times New Roman" w:hAnsi="Times New Roman" w:cs="Times New Roman"/>
            <w:noProof/>
            <w:webHidden/>
            <w:sz w:val="24"/>
            <w:szCs w:val="24"/>
          </w:rPr>
          <w:fldChar w:fldCharType="end"/>
        </w:r>
      </w:hyperlink>
    </w:p>
    <w:p w14:paraId="181E88E9" w14:textId="2305C57C" w:rsidR="006F556A" w:rsidRPr="006F556A" w:rsidRDefault="002046D2">
      <w:pPr>
        <w:pStyle w:val="TableofFigures"/>
        <w:rPr>
          <w:rFonts w:ascii="Times New Roman" w:eastAsiaTheme="minorEastAsia" w:hAnsi="Times New Roman" w:cs="Times New Roman"/>
          <w:noProof/>
          <w:sz w:val="24"/>
          <w:szCs w:val="24"/>
        </w:rPr>
      </w:pPr>
      <w:hyperlink w:anchor="_Toc26360411" w:history="1">
        <w:r w:rsidR="006F556A" w:rsidRPr="006F556A">
          <w:rPr>
            <w:rStyle w:val="Hyperlink"/>
            <w:rFonts w:ascii="Times New Roman" w:hAnsi="Times New Roman" w:cs="Times New Roman"/>
            <w:noProof/>
            <w:sz w:val="24"/>
            <w:szCs w:val="24"/>
          </w:rPr>
          <w:t>Table 10: Critical Tasks and Failure Criteria</w:t>
        </w:r>
        <w:r w:rsidR="006F556A" w:rsidRPr="006F556A">
          <w:rPr>
            <w:rFonts w:ascii="Times New Roman" w:hAnsi="Times New Roman" w:cs="Times New Roman"/>
            <w:noProof/>
            <w:webHidden/>
            <w:sz w:val="24"/>
            <w:szCs w:val="24"/>
          </w:rPr>
          <w:tab/>
        </w:r>
        <w:r w:rsidR="006F556A" w:rsidRPr="006F556A">
          <w:rPr>
            <w:rFonts w:ascii="Times New Roman" w:hAnsi="Times New Roman" w:cs="Times New Roman"/>
            <w:noProof/>
            <w:webHidden/>
            <w:sz w:val="24"/>
            <w:szCs w:val="24"/>
          </w:rPr>
          <w:fldChar w:fldCharType="begin"/>
        </w:r>
        <w:r w:rsidR="006F556A" w:rsidRPr="006F556A">
          <w:rPr>
            <w:rFonts w:ascii="Times New Roman" w:hAnsi="Times New Roman" w:cs="Times New Roman"/>
            <w:noProof/>
            <w:webHidden/>
            <w:sz w:val="24"/>
            <w:szCs w:val="24"/>
          </w:rPr>
          <w:instrText xml:space="preserve"> PAGEREF _Toc26360411 \h </w:instrText>
        </w:r>
        <w:r w:rsidR="006F556A" w:rsidRPr="006F556A">
          <w:rPr>
            <w:rFonts w:ascii="Times New Roman" w:hAnsi="Times New Roman" w:cs="Times New Roman"/>
            <w:noProof/>
            <w:webHidden/>
            <w:sz w:val="24"/>
            <w:szCs w:val="24"/>
          </w:rPr>
        </w:r>
        <w:r w:rsidR="006F556A" w:rsidRPr="006F556A">
          <w:rPr>
            <w:rFonts w:ascii="Times New Roman" w:hAnsi="Times New Roman" w:cs="Times New Roman"/>
            <w:noProof/>
            <w:webHidden/>
            <w:sz w:val="24"/>
            <w:szCs w:val="24"/>
          </w:rPr>
          <w:fldChar w:fldCharType="separate"/>
        </w:r>
        <w:r w:rsidR="006F556A" w:rsidRPr="006F556A">
          <w:rPr>
            <w:rFonts w:ascii="Times New Roman" w:hAnsi="Times New Roman" w:cs="Times New Roman"/>
            <w:noProof/>
            <w:webHidden/>
            <w:sz w:val="24"/>
            <w:szCs w:val="24"/>
          </w:rPr>
          <w:t>30</w:t>
        </w:r>
        <w:r w:rsidR="006F556A" w:rsidRPr="006F556A">
          <w:rPr>
            <w:rFonts w:ascii="Times New Roman" w:hAnsi="Times New Roman" w:cs="Times New Roman"/>
            <w:noProof/>
            <w:webHidden/>
            <w:sz w:val="24"/>
            <w:szCs w:val="24"/>
          </w:rPr>
          <w:fldChar w:fldCharType="end"/>
        </w:r>
      </w:hyperlink>
    </w:p>
    <w:p w14:paraId="63FD86D4" w14:textId="01EA3F42" w:rsidR="0056488B" w:rsidRPr="00BB1DCE" w:rsidRDefault="008862D7" w:rsidP="006C3CB6">
      <w:pPr>
        <w:pStyle w:val="TableofFigures"/>
        <w:rPr>
          <w:rFonts w:ascii="Times New Roman" w:hAnsi="Times New Roman" w:cs="Times New Roman"/>
          <w:b/>
          <w:sz w:val="24"/>
          <w:szCs w:val="24"/>
        </w:rPr>
      </w:pPr>
      <w:r w:rsidRPr="006F556A">
        <w:rPr>
          <w:rFonts w:ascii="Times New Roman" w:hAnsi="Times New Roman" w:cs="Times New Roman"/>
          <w:sz w:val="24"/>
          <w:szCs w:val="24"/>
        </w:rPr>
        <w:fldChar w:fldCharType="end"/>
      </w:r>
    </w:p>
    <w:p w14:paraId="62C0AB98" w14:textId="08774E25" w:rsidR="008862D7" w:rsidRPr="006F556A" w:rsidRDefault="008862D7" w:rsidP="004937FF">
      <w:pPr>
        <w:pStyle w:val="TableofFigures"/>
        <w:rPr>
          <w:rFonts w:ascii="Times New Roman" w:hAnsi="Times New Roman" w:cs="Times New Roman"/>
          <w:b/>
          <w:bCs/>
          <w:sz w:val="24"/>
          <w:szCs w:val="24"/>
        </w:rPr>
      </w:pPr>
      <w:r w:rsidRPr="006F556A">
        <w:rPr>
          <w:rFonts w:ascii="Times New Roman" w:hAnsi="Times New Roman" w:cs="Times New Roman"/>
          <w:b/>
          <w:bCs/>
          <w:sz w:val="24"/>
          <w:szCs w:val="24"/>
        </w:rPr>
        <w:t>List of Figures</w:t>
      </w:r>
    </w:p>
    <w:p w14:paraId="6CC26014" w14:textId="2E3BEF30" w:rsidR="006F556A" w:rsidRPr="006F556A" w:rsidRDefault="008862D7">
      <w:pPr>
        <w:pStyle w:val="TableofFigures"/>
        <w:rPr>
          <w:rFonts w:ascii="Times New Roman" w:eastAsiaTheme="minorEastAsia" w:hAnsi="Times New Roman" w:cs="Times New Roman"/>
          <w:noProof/>
          <w:sz w:val="24"/>
          <w:szCs w:val="24"/>
        </w:rPr>
      </w:pPr>
      <w:r w:rsidRPr="006F556A">
        <w:rPr>
          <w:rFonts w:ascii="Times New Roman" w:hAnsi="Times New Roman" w:cs="Times New Roman"/>
          <w:sz w:val="24"/>
          <w:szCs w:val="24"/>
        </w:rPr>
        <w:fldChar w:fldCharType="begin"/>
      </w:r>
      <w:r w:rsidRPr="006F556A">
        <w:rPr>
          <w:rFonts w:ascii="Times New Roman" w:hAnsi="Times New Roman" w:cs="Times New Roman"/>
          <w:sz w:val="24"/>
          <w:szCs w:val="24"/>
        </w:rPr>
        <w:instrText xml:space="preserve"> TOC \h \z \c "Figure" </w:instrText>
      </w:r>
      <w:r w:rsidRPr="006F556A">
        <w:rPr>
          <w:rFonts w:ascii="Times New Roman" w:hAnsi="Times New Roman" w:cs="Times New Roman"/>
          <w:sz w:val="24"/>
          <w:szCs w:val="24"/>
        </w:rPr>
        <w:fldChar w:fldCharType="separate"/>
      </w:r>
      <w:hyperlink w:anchor="_Toc26360412" w:history="1">
        <w:r w:rsidR="006F556A" w:rsidRPr="006F556A">
          <w:rPr>
            <w:rStyle w:val="Hyperlink"/>
            <w:rFonts w:ascii="Times New Roman" w:hAnsi="Times New Roman" w:cs="Times New Roman"/>
            <w:noProof/>
            <w:sz w:val="24"/>
            <w:szCs w:val="24"/>
          </w:rPr>
          <w:t>Figure 1: Medtronic Minimed Insulin Pump Overview</w:t>
        </w:r>
        <w:r w:rsidR="006F556A" w:rsidRPr="006F556A">
          <w:rPr>
            <w:rFonts w:ascii="Times New Roman" w:hAnsi="Times New Roman" w:cs="Times New Roman"/>
            <w:noProof/>
            <w:webHidden/>
            <w:sz w:val="24"/>
            <w:szCs w:val="24"/>
          </w:rPr>
          <w:tab/>
        </w:r>
        <w:r w:rsidR="006F556A" w:rsidRPr="006F556A">
          <w:rPr>
            <w:rFonts w:ascii="Times New Roman" w:hAnsi="Times New Roman" w:cs="Times New Roman"/>
            <w:noProof/>
            <w:webHidden/>
            <w:sz w:val="24"/>
            <w:szCs w:val="24"/>
          </w:rPr>
          <w:fldChar w:fldCharType="begin"/>
        </w:r>
        <w:r w:rsidR="006F556A" w:rsidRPr="006F556A">
          <w:rPr>
            <w:rFonts w:ascii="Times New Roman" w:hAnsi="Times New Roman" w:cs="Times New Roman"/>
            <w:noProof/>
            <w:webHidden/>
            <w:sz w:val="24"/>
            <w:szCs w:val="24"/>
          </w:rPr>
          <w:instrText xml:space="preserve"> PAGEREF _Toc26360412 \h </w:instrText>
        </w:r>
        <w:r w:rsidR="006F556A" w:rsidRPr="006F556A">
          <w:rPr>
            <w:rFonts w:ascii="Times New Roman" w:hAnsi="Times New Roman" w:cs="Times New Roman"/>
            <w:noProof/>
            <w:webHidden/>
            <w:sz w:val="24"/>
            <w:szCs w:val="24"/>
          </w:rPr>
        </w:r>
        <w:r w:rsidR="006F556A" w:rsidRPr="006F556A">
          <w:rPr>
            <w:rFonts w:ascii="Times New Roman" w:hAnsi="Times New Roman" w:cs="Times New Roman"/>
            <w:noProof/>
            <w:webHidden/>
            <w:sz w:val="24"/>
            <w:szCs w:val="24"/>
          </w:rPr>
          <w:fldChar w:fldCharType="separate"/>
        </w:r>
        <w:r w:rsidR="006F556A" w:rsidRPr="006F556A">
          <w:rPr>
            <w:rFonts w:ascii="Times New Roman" w:hAnsi="Times New Roman" w:cs="Times New Roman"/>
            <w:noProof/>
            <w:webHidden/>
            <w:sz w:val="24"/>
            <w:szCs w:val="24"/>
          </w:rPr>
          <w:t>12</w:t>
        </w:r>
        <w:r w:rsidR="006F556A" w:rsidRPr="006F556A">
          <w:rPr>
            <w:rFonts w:ascii="Times New Roman" w:hAnsi="Times New Roman" w:cs="Times New Roman"/>
            <w:noProof/>
            <w:webHidden/>
            <w:sz w:val="24"/>
            <w:szCs w:val="24"/>
          </w:rPr>
          <w:fldChar w:fldCharType="end"/>
        </w:r>
      </w:hyperlink>
    </w:p>
    <w:p w14:paraId="77ECC0AC" w14:textId="3654B787" w:rsidR="006F556A" w:rsidRPr="006F556A" w:rsidRDefault="002046D2">
      <w:pPr>
        <w:pStyle w:val="TableofFigures"/>
        <w:rPr>
          <w:rFonts w:ascii="Times New Roman" w:eastAsiaTheme="minorEastAsia" w:hAnsi="Times New Roman" w:cs="Times New Roman"/>
          <w:noProof/>
          <w:sz w:val="24"/>
          <w:szCs w:val="24"/>
        </w:rPr>
      </w:pPr>
      <w:hyperlink w:anchor="_Toc26360413" w:history="1">
        <w:r w:rsidR="006F556A" w:rsidRPr="006F556A">
          <w:rPr>
            <w:rStyle w:val="Hyperlink"/>
            <w:rFonts w:ascii="Times New Roman" w:hAnsi="Times New Roman" w:cs="Times New Roman"/>
            <w:noProof/>
            <w:sz w:val="24"/>
            <w:szCs w:val="24"/>
          </w:rPr>
          <w:t>Figure 2: Quickset Infusion Set</w:t>
        </w:r>
        <w:r w:rsidR="006F556A" w:rsidRPr="006F556A">
          <w:rPr>
            <w:rFonts w:ascii="Times New Roman" w:hAnsi="Times New Roman" w:cs="Times New Roman"/>
            <w:noProof/>
            <w:webHidden/>
            <w:sz w:val="24"/>
            <w:szCs w:val="24"/>
          </w:rPr>
          <w:tab/>
        </w:r>
        <w:r w:rsidR="006F556A" w:rsidRPr="006F556A">
          <w:rPr>
            <w:rFonts w:ascii="Times New Roman" w:hAnsi="Times New Roman" w:cs="Times New Roman"/>
            <w:noProof/>
            <w:webHidden/>
            <w:sz w:val="24"/>
            <w:szCs w:val="24"/>
          </w:rPr>
          <w:fldChar w:fldCharType="begin"/>
        </w:r>
        <w:r w:rsidR="006F556A" w:rsidRPr="006F556A">
          <w:rPr>
            <w:rFonts w:ascii="Times New Roman" w:hAnsi="Times New Roman" w:cs="Times New Roman"/>
            <w:noProof/>
            <w:webHidden/>
            <w:sz w:val="24"/>
            <w:szCs w:val="24"/>
          </w:rPr>
          <w:instrText xml:space="preserve"> PAGEREF _Toc26360413 \h </w:instrText>
        </w:r>
        <w:r w:rsidR="006F556A" w:rsidRPr="006F556A">
          <w:rPr>
            <w:rFonts w:ascii="Times New Roman" w:hAnsi="Times New Roman" w:cs="Times New Roman"/>
            <w:noProof/>
            <w:webHidden/>
            <w:sz w:val="24"/>
            <w:szCs w:val="24"/>
          </w:rPr>
        </w:r>
        <w:r w:rsidR="006F556A" w:rsidRPr="006F556A">
          <w:rPr>
            <w:rFonts w:ascii="Times New Roman" w:hAnsi="Times New Roman" w:cs="Times New Roman"/>
            <w:noProof/>
            <w:webHidden/>
            <w:sz w:val="24"/>
            <w:szCs w:val="24"/>
          </w:rPr>
          <w:fldChar w:fldCharType="separate"/>
        </w:r>
        <w:r w:rsidR="006F556A" w:rsidRPr="006F556A">
          <w:rPr>
            <w:rFonts w:ascii="Times New Roman" w:hAnsi="Times New Roman" w:cs="Times New Roman"/>
            <w:noProof/>
            <w:webHidden/>
            <w:sz w:val="24"/>
            <w:szCs w:val="24"/>
          </w:rPr>
          <w:t>12</w:t>
        </w:r>
        <w:r w:rsidR="006F556A" w:rsidRPr="006F556A">
          <w:rPr>
            <w:rFonts w:ascii="Times New Roman" w:hAnsi="Times New Roman" w:cs="Times New Roman"/>
            <w:noProof/>
            <w:webHidden/>
            <w:sz w:val="24"/>
            <w:szCs w:val="24"/>
          </w:rPr>
          <w:fldChar w:fldCharType="end"/>
        </w:r>
      </w:hyperlink>
    </w:p>
    <w:p w14:paraId="50A87C7F" w14:textId="7FEF4A77" w:rsidR="006F556A" w:rsidRPr="006F556A" w:rsidRDefault="002046D2">
      <w:pPr>
        <w:pStyle w:val="TableofFigures"/>
        <w:rPr>
          <w:rFonts w:ascii="Times New Roman" w:eastAsiaTheme="minorEastAsia" w:hAnsi="Times New Roman" w:cs="Times New Roman"/>
          <w:noProof/>
          <w:sz w:val="24"/>
          <w:szCs w:val="24"/>
        </w:rPr>
      </w:pPr>
      <w:hyperlink w:anchor="_Toc26360414" w:history="1">
        <w:r w:rsidR="006F556A" w:rsidRPr="006F556A">
          <w:rPr>
            <w:rStyle w:val="Hyperlink"/>
            <w:rFonts w:ascii="Times New Roman" w:hAnsi="Times New Roman" w:cs="Times New Roman"/>
            <w:noProof/>
            <w:sz w:val="24"/>
            <w:szCs w:val="24"/>
          </w:rPr>
          <w:t>Figure 3: 1.8mL Reservoir</w:t>
        </w:r>
        <w:r w:rsidR="006F556A" w:rsidRPr="006F556A">
          <w:rPr>
            <w:rFonts w:ascii="Times New Roman" w:hAnsi="Times New Roman" w:cs="Times New Roman"/>
            <w:noProof/>
            <w:webHidden/>
            <w:sz w:val="24"/>
            <w:szCs w:val="24"/>
          </w:rPr>
          <w:tab/>
        </w:r>
        <w:r w:rsidR="006F556A" w:rsidRPr="006F556A">
          <w:rPr>
            <w:rFonts w:ascii="Times New Roman" w:hAnsi="Times New Roman" w:cs="Times New Roman"/>
            <w:noProof/>
            <w:webHidden/>
            <w:sz w:val="24"/>
            <w:szCs w:val="24"/>
          </w:rPr>
          <w:fldChar w:fldCharType="begin"/>
        </w:r>
        <w:r w:rsidR="006F556A" w:rsidRPr="006F556A">
          <w:rPr>
            <w:rFonts w:ascii="Times New Roman" w:hAnsi="Times New Roman" w:cs="Times New Roman"/>
            <w:noProof/>
            <w:webHidden/>
            <w:sz w:val="24"/>
            <w:szCs w:val="24"/>
          </w:rPr>
          <w:instrText xml:space="preserve"> PAGEREF _Toc26360414 \h </w:instrText>
        </w:r>
        <w:r w:rsidR="006F556A" w:rsidRPr="006F556A">
          <w:rPr>
            <w:rFonts w:ascii="Times New Roman" w:hAnsi="Times New Roman" w:cs="Times New Roman"/>
            <w:noProof/>
            <w:webHidden/>
            <w:sz w:val="24"/>
            <w:szCs w:val="24"/>
          </w:rPr>
        </w:r>
        <w:r w:rsidR="006F556A" w:rsidRPr="006F556A">
          <w:rPr>
            <w:rFonts w:ascii="Times New Roman" w:hAnsi="Times New Roman" w:cs="Times New Roman"/>
            <w:noProof/>
            <w:webHidden/>
            <w:sz w:val="24"/>
            <w:szCs w:val="24"/>
          </w:rPr>
          <w:fldChar w:fldCharType="separate"/>
        </w:r>
        <w:r w:rsidR="006F556A" w:rsidRPr="006F556A">
          <w:rPr>
            <w:rFonts w:ascii="Times New Roman" w:hAnsi="Times New Roman" w:cs="Times New Roman"/>
            <w:noProof/>
            <w:webHidden/>
            <w:sz w:val="24"/>
            <w:szCs w:val="24"/>
          </w:rPr>
          <w:t>13</w:t>
        </w:r>
        <w:r w:rsidR="006F556A" w:rsidRPr="006F556A">
          <w:rPr>
            <w:rFonts w:ascii="Times New Roman" w:hAnsi="Times New Roman" w:cs="Times New Roman"/>
            <w:noProof/>
            <w:webHidden/>
            <w:sz w:val="24"/>
            <w:szCs w:val="24"/>
          </w:rPr>
          <w:fldChar w:fldCharType="end"/>
        </w:r>
      </w:hyperlink>
    </w:p>
    <w:p w14:paraId="6ABCF145" w14:textId="7822277D" w:rsidR="006F556A" w:rsidRPr="006F556A" w:rsidRDefault="002046D2">
      <w:pPr>
        <w:pStyle w:val="TableofFigures"/>
        <w:rPr>
          <w:rFonts w:ascii="Times New Roman" w:eastAsiaTheme="minorEastAsia" w:hAnsi="Times New Roman" w:cs="Times New Roman"/>
          <w:noProof/>
          <w:sz w:val="24"/>
          <w:szCs w:val="24"/>
        </w:rPr>
      </w:pPr>
      <w:hyperlink w:anchor="_Toc26360415" w:history="1">
        <w:r w:rsidR="006F556A" w:rsidRPr="006F556A">
          <w:rPr>
            <w:rStyle w:val="Hyperlink"/>
            <w:rFonts w:ascii="Times New Roman" w:hAnsi="Times New Roman" w:cs="Times New Roman"/>
            <w:noProof/>
            <w:sz w:val="24"/>
            <w:szCs w:val="24"/>
          </w:rPr>
          <w:t>Figure 4: Minimed Quick Serter (Optional)</w:t>
        </w:r>
        <w:r w:rsidR="006F556A" w:rsidRPr="006F556A">
          <w:rPr>
            <w:rFonts w:ascii="Times New Roman" w:hAnsi="Times New Roman" w:cs="Times New Roman"/>
            <w:noProof/>
            <w:webHidden/>
            <w:sz w:val="24"/>
            <w:szCs w:val="24"/>
          </w:rPr>
          <w:tab/>
        </w:r>
        <w:r w:rsidR="006F556A" w:rsidRPr="006F556A">
          <w:rPr>
            <w:rFonts w:ascii="Times New Roman" w:hAnsi="Times New Roman" w:cs="Times New Roman"/>
            <w:noProof/>
            <w:webHidden/>
            <w:sz w:val="24"/>
            <w:szCs w:val="24"/>
          </w:rPr>
          <w:fldChar w:fldCharType="begin"/>
        </w:r>
        <w:r w:rsidR="006F556A" w:rsidRPr="006F556A">
          <w:rPr>
            <w:rFonts w:ascii="Times New Roman" w:hAnsi="Times New Roman" w:cs="Times New Roman"/>
            <w:noProof/>
            <w:webHidden/>
            <w:sz w:val="24"/>
            <w:szCs w:val="24"/>
          </w:rPr>
          <w:instrText xml:space="preserve"> PAGEREF _Toc26360415 \h </w:instrText>
        </w:r>
        <w:r w:rsidR="006F556A" w:rsidRPr="006F556A">
          <w:rPr>
            <w:rFonts w:ascii="Times New Roman" w:hAnsi="Times New Roman" w:cs="Times New Roman"/>
            <w:noProof/>
            <w:webHidden/>
            <w:sz w:val="24"/>
            <w:szCs w:val="24"/>
          </w:rPr>
        </w:r>
        <w:r w:rsidR="006F556A" w:rsidRPr="006F556A">
          <w:rPr>
            <w:rFonts w:ascii="Times New Roman" w:hAnsi="Times New Roman" w:cs="Times New Roman"/>
            <w:noProof/>
            <w:webHidden/>
            <w:sz w:val="24"/>
            <w:szCs w:val="24"/>
          </w:rPr>
          <w:fldChar w:fldCharType="separate"/>
        </w:r>
        <w:r w:rsidR="006F556A" w:rsidRPr="006F556A">
          <w:rPr>
            <w:rFonts w:ascii="Times New Roman" w:hAnsi="Times New Roman" w:cs="Times New Roman"/>
            <w:noProof/>
            <w:webHidden/>
            <w:sz w:val="24"/>
            <w:szCs w:val="24"/>
          </w:rPr>
          <w:t>13</w:t>
        </w:r>
        <w:r w:rsidR="006F556A" w:rsidRPr="006F556A">
          <w:rPr>
            <w:rFonts w:ascii="Times New Roman" w:hAnsi="Times New Roman" w:cs="Times New Roman"/>
            <w:noProof/>
            <w:webHidden/>
            <w:sz w:val="24"/>
            <w:szCs w:val="24"/>
          </w:rPr>
          <w:fldChar w:fldCharType="end"/>
        </w:r>
      </w:hyperlink>
    </w:p>
    <w:p w14:paraId="6D80DBCD" w14:textId="240F91C7" w:rsidR="006F556A" w:rsidRPr="006F556A" w:rsidRDefault="002046D2">
      <w:pPr>
        <w:pStyle w:val="TableofFigures"/>
        <w:rPr>
          <w:rFonts w:ascii="Times New Roman" w:eastAsiaTheme="minorEastAsia" w:hAnsi="Times New Roman" w:cs="Times New Roman"/>
          <w:noProof/>
          <w:sz w:val="24"/>
          <w:szCs w:val="24"/>
        </w:rPr>
      </w:pPr>
      <w:hyperlink w:anchor="_Toc26360416" w:history="1">
        <w:r w:rsidR="006F556A" w:rsidRPr="006F556A">
          <w:rPr>
            <w:rStyle w:val="Hyperlink"/>
            <w:rFonts w:ascii="Times New Roman" w:hAnsi="Times New Roman" w:cs="Times New Roman"/>
            <w:noProof/>
            <w:sz w:val="24"/>
            <w:szCs w:val="24"/>
          </w:rPr>
          <w:t>Figure 5: Example of an Insulin Vial</w:t>
        </w:r>
        <w:r w:rsidR="006F556A" w:rsidRPr="006F556A">
          <w:rPr>
            <w:rFonts w:ascii="Times New Roman" w:hAnsi="Times New Roman" w:cs="Times New Roman"/>
            <w:noProof/>
            <w:webHidden/>
            <w:sz w:val="24"/>
            <w:szCs w:val="24"/>
          </w:rPr>
          <w:tab/>
        </w:r>
        <w:r w:rsidR="006F556A" w:rsidRPr="006F556A">
          <w:rPr>
            <w:rFonts w:ascii="Times New Roman" w:hAnsi="Times New Roman" w:cs="Times New Roman"/>
            <w:noProof/>
            <w:webHidden/>
            <w:sz w:val="24"/>
            <w:szCs w:val="24"/>
          </w:rPr>
          <w:fldChar w:fldCharType="begin"/>
        </w:r>
        <w:r w:rsidR="006F556A" w:rsidRPr="006F556A">
          <w:rPr>
            <w:rFonts w:ascii="Times New Roman" w:hAnsi="Times New Roman" w:cs="Times New Roman"/>
            <w:noProof/>
            <w:webHidden/>
            <w:sz w:val="24"/>
            <w:szCs w:val="24"/>
          </w:rPr>
          <w:instrText xml:space="preserve"> PAGEREF _Toc26360416 \h </w:instrText>
        </w:r>
        <w:r w:rsidR="006F556A" w:rsidRPr="006F556A">
          <w:rPr>
            <w:rFonts w:ascii="Times New Roman" w:hAnsi="Times New Roman" w:cs="Times New Roman"/>
            <w:noProof/>
            <w:webHidden/>
            <w:sz w:val="24"/>
            <w:szCs w:val="24"/>
          </w:rPr>
        </w:r>
        <w:r w:rsidR="006F556A" w:rsidRPr="006F556A">
          <w:rPr>
            <w:rFonts w:ascii="Times New Roman" w:hAnsi="Times New Roman" w:cs="Times New Roman"/>
            <w:noProof/>
            <w:webHidden/>
            <w:sz w:val="24"/>
            <w:szCs w:val="24"/>
          </w:rPr>
          <w:fldChar w:fldCharType="separate"/>
        </w:r>
        <w:r w:rsidR="006F556A" w:rsidRPr="006F556A">
          <w:rPr>
            <w:rFonts w:ascii="Times New Roman" w:hAnsi="Times New Roman" w:cs="Times New Roman"/>
            <w:noProof/>
            <w:webHidden/>
            <w:sz w:val="24"/>
            <w:szCs w:val="24"/>
          </w:rPr>
          <w:t>13</w:t>
        </w:r>
        <w:r w:rsidR="006F556A" w:rsidRPr="006F556A">
          <w:rPr>
            <w:rFonts w:ascii="Times New Roman" w:hAnsi="Times New Roman" w:cs="Times New Roman"/>
            <w:noProof/>
            <w:webHidden/>
            <w:sz w:val="24"/>
            <w:szCs w:val="24"/>
          </w:rPr>
          <w:fldChar w:fldCharType="end"/>
        </w:r>
      </w:hyperlink>
    </w:p>
    <w:p w14:paraId="037D2B5B" w14:textId="2DA115F8" w:rsidR="006F556A" w:rsidRPr="006F556A" w:rsidRDefault="002046D2">
      <w:pPr>
        <w:pStyle w:val="TableofFigures"/>
        <w:rPr>
          <w:rFonts w:ascii="Times New Roman" w:eastAsiaTheme="minorEastAsia" w:hAnsi="Times New Roman" w:cs="Times New Roman"/>
          <w:noProof/>
          <w:sz w:val="24"/>
          <w:szCs w:val="24"/>
        </w:rPr>
      </w:pPr>
      <w:hyperlink w:anchor="_Toc26360417" w:history="1">
        <w:r w:rsidR="006F556A" w:rsidRPr="006F556A">
          <w:rPr>
            <w:rStyle w:val="Hyperlink"/>
            <w:rFonts w:ascii="Times New Roman" w:hAnsi="Times New Roman" w:cs="Times New Roman"/>
            <w:noProof/>
            <w:sz w:val="24"/>
            <w:szCs w:val="24"/>
          </w:rPr>
          <w:t>Figure 6: Workflow Tasks for the Minimed Insulin Pump</w:t>
        </w:r>
        <w:r w:rsidR="006F556A" w:rsidRPr="006F556A">
          <w:rPr>
            <w:rFonts w:ascii="Times New Roman" w:hAnsi="Times New Roman" w:cs="Times New Roman"/>
            <w:noProof/>
            <w:webHidden/>
            <w:sz w:val="24"/>
            <w:szCs w:val="24"/>
          </w:rPr>
          <w:tab/>
        </w:r>
        <w:r w:rsidR="006F556A" w:rsidRPr="006F556A">
          <w:rPr>
            <w:rFonts w:ascii="Times New Roman" w:hAnsi="Times New Roman" w:cs="Times New Roman"/>
            <w:noProof/>
            <w:webHidden/>
            <w:sz w:val="24"/>
            <w:szCs w:val="24"/>
          </w:rPr>
          <w:fldChar w:fldCharType="begin"/>
        </w:r>
        <w:r w:rsidR="006F556A" w:rsidRPr="006F556A">
          <w:rPr>
            <w:rFonts w:ascii="Times New Roman" w:hAnsi="Times New Roman" w:cs="Times New Roman"/>
            <w:noProof/>
            <w:webHidden/>
            <w:sz w:val="24"/>
            <w:szCs w:val="24"/>
          </w:rPr>
          <w:instrText xml:space="preserve"> PAGEREF _Toc26360417 \h </w:instrText>
        </w:r>
        <w:r w:rsidR="006F556A" w:rsidRPr="006F556A">
          <w:rPr>
            <w:rFonts w:ascii="Times New Roman" w:hAnsi="Times New Roman" w:cs="Times New Roman"/>
            <w:noProof/>
            <w:webHidden/>
            <w:sz w:val="24"/>
            <w:szCs w:val="24"/>
          </w:rPr>
        </w:r>
        <w:r w:rsidR="006F556A" w:rsidRPr="006F556A">
          <w:rPr>
            <w:rFonts w:ascii="Times New Roman" w:hAnsi="Times New Roman" w:cs="Times New Roman"/>
            <w:noProof/>
            <w:webHidden/>
            <w:sz w:val="24"/>
            <w:szCs w:val="24"/>
          </w:rPr>
          <w:fldChar w:fldCharType="separate"/>
        </w:r>
        <w:r w:rsidR="006F556A" w:rsidRPr="006F556A">
          <w:rPr>
            <w:rFonts w:ascii="Times New Roman" w:hAnsi="Times New Roman" w:cs="Times New Roman"/>
            <w:noProof/>
            <w:webHidden/>
            <w:sz w:val="24"/>
            <w:szCs w:val="24"/>
          </w:rPr>
          <w:t>14</w:t>
        </w:r>
        <w:r w:rsidR="006F556A" w:rsidRPr="006F556A">
          <w:rPr>
            <w:rFonts w:ascii="Times New Roman" w:hAnsi="Times New Roman" w:cs="Times New Roman"/>
            <w:noProof/>
            <w:webHidden/>
            <w:sz w:val="24"/>
            <w:szCs w:val="24"/>
          </w:rPr>
          <w:fldChar w:fldCharType="end"/>
        </w:r>
      </w:hyperlink>
    </w:p>
    <w:p w14:paraId="73F4FA7A" w14:textId="17D64E72" w:rsidR="006F556A" w:rsidRPr="006F556A" w:rsidRDefault="002046D2">
      <w:pPr>
        <w:pStyle w:val="TableofFigures"/>
        <w:rPr>
          <w:rFonts w:ascii="Times New Roman" w:eastAsiaTheme="minorEastAsia" w:hAnsi="Times New Roman" w:cs="Times New Roman"/>
          <w:noProof/>
          <w:sz w:val="24"/>
          <w:szCs w:val="24"/>
        </w:rPr>
      </w:pPr>
      <w:hyperlink w:anchor="_Toc26360418" w:history="1">
        <w:r w:rsidR="006F556A" w:rsidRPr="006F556A">
          <w:rPr>
            <w:rStyle w:val="Hyperlink"/>
            <w:rFonts w:ascii="Times New Roman" w:hAnsi="Times New Roman" w:cs="Times New Roman"/>
            <w:noProof/>
            <w:sz w:val="24"/>
            <w:szCs w:val="24"/>
          </w:rPr>
          <w:t>Figure 7: Task Type Categories</w:t>
        </w:r>
        <w:r w:rsidR="006F556A" w:rsidRPr="006F556A">
          <w:rPr>
            <w:rFonts w:ascii="Times New Roman" w:hAnsi="Times New Roman" w:cs="Times New Roman"/>
            <w:noProof/>
            <w:webHidden/>
            <w:sz w:val="24"/>
            <w:szCs w:val="24"/>
          </w:rPr>
          <w:tab/>
        </w:r>
        <w:r w:rsidR="006F556A" w:rsidRPr="006F556A">
          <w:rPr>
            <w:rFonts w:ascii="Times New Roman" w:hAnsi="Times New Roman" w:cs="Times New Roman"/>
            <w:noProof/>
            <w:webHidden/>
            <w:sz w:val="24"/>
            <w:szCs w:val="24"/>
          </w:rPr>
          <w:fldChar w:fldCharType="begin"/>
        </w:r>
        <w:r w:rsidR="006F556A" w:rsidRPr="006F556A">
          <w:rPr>
            <w:rFonts w:ascii="Times New Roman" w:hAnsi="Times New Roman" w:cs="Times New Roman"/>
            <w:noProof/>
            <w:webHidden/>
            <w:sz w:val="24"/>
            <w:szCs w:val="24"/>
          </w:rPr>
          <w:instrText xml:space="preserve"> PAGEREF _Toc26360418 \h </w:instrText>
        </w:r>
        <w:r w:rsidR="006F556A" w:rsidRPr="006F556A">
          <w:rPr>
            <w:rFonts w:ascii="Times New Roman" w:hAnsi="Times New Roman" w:cs="Times New Roman"/>
            <w:noProof/>
            <w:webHidden/>
            <w:sz w:val="24"/>
            <w:szCs w:val="24"/>
          </w:rPr>
        </w:r>
        <w:r w:rsidR="006F556A" w:rsidRPr="006F556A">
          <w:rPr>
            <w:rFonts w:ascii="Times New Roman" w:hAnsi="Times New Roman" w:cs="Times New Roman"/>
            <w:noProof/>
            <w:webHidden/>
            <w:sz w:val="24"/>
            <w:szCs w:val="24"/>
          </w:rPr>
          <w:fldChar w:fldCharType="separate"/>
        </w:r>
        <w:r w:rsidR="006F556A" w:rsidRPr="006F556A">
          <w:rPr>
            <w:rFonts w:ascii="Times New Roman" w:hAnsi="Times New Roman" w:cs="Times New Roman"/>
            <w:noProof/>
            <w:webHidden/>
            <w:sz w:val="24"/>
            <w:szCs w:val="24"/>
          </w:rPr>
          <w:t>29</w:t>
        </w:r>
        <w:r w:rsidR="006F556A" w:rsidRPr="006F556A">
          <w:rPr>
            <w:rFonts w:ascii="Times New Roman" w:hAnsi="Times New Roman" w:cs="Times New Roman"/>
            <w:noProof/>
            <w:webHidden/>
            <w:sz w:val="24"/>
            <w:szCs w:val="24"/>
          </w:rPr>
          <w:fldChar w:fldCharType="end"/>
        </w:r>
      </w:hyperlink>
    </w:p>
    <w:p w14:paraId="072A1AE2" w14:textId="02A0C56C" w:rsidR="00E97B19" w:rsidRPr="00BB1DCE" w:rsidRDefault="008862D7" w:rsidP="0079414B">
      <w:pPr>
        <w:widowControl w:val="0"/>
        <w:ind w:left="450"/>
        <w:rPr>
          <w:rFonts w:ascii="Times New Roman" w:hAnsi="Times New Roman"/>
        </w:rPr>
      </w:pPr>
      <w:r w:rsidRPr="006F556A">
        <w:rPr>
          <w:rFonts w:ascii="Times New Roman" w:hAnsi="Times New Roman"/>
        </w:rPr>
        <w:fldChar w:fldCharType="end"/>
      </w:r>
    </w:p>
    <w:p w14:paraId="637A6149" w14:textId="18FD04F3" w:rsidR="00B538F3" w:rsidRPr="00BB1DCE" w:rsidRDefault="00B538F3" w:rsidP="00FD049A">
      <w:pPr>
        <w:pStyle w:val="Heading1"/>
        <w:numPr>
          <w:ilvl w:val="0"/>
          <w:numId w:val="0"/>
        </w:numPr>
        <w:rPr>
          <w:rFonts w:ascii="Times New Roman" w:hAnsi="Times New Roman" w:cs="Times New Roman"/>
          <w:sz w:val="24"/>
          <w:szCs w:val="24"/>
        </w:rPr>
      </w:pPr>
      <w:bookmarkStart w:id="5" w:name="_Toc15559711"/>
      <w:bookmarkStart w:id="6" w:name="_Toc15559712"/>
      <w:bookmarkStart w:id="7" w:name="_Toc15559713"/>
      <w:bookmarkStart w:id="8" w:name="_Toc15559730"/>
      <w:bookmarkStart w:id="9" w:name="_Toc15559734"/>
      <w:bookmarkStart w:id="10" w:name="_Toc15559742"/>
      <w:bookmarkStart w:id="11" w:name="_Toc15559750"/>
      <w:bookmarkStart w:id="12" w:name="_Toc15559754"/>
      <w:bookmarkStart w:id="13" w:name="_Toc15559758"/>
      <w:bookmarkStart w:id="14" w:name="_Toc15559762"/>
      <w:bookmarkStart w:id="15" w:name="_Toc15559766"/>
      <w:bookmarkStart w:id="16" w:name="_Toc15559770"/>
      <w:bookmarkStart w:id="17" w:name="_Toc15559778"/>
      <w:bookmarkStart w:id="18" w:name="_Toc15559786"/>
      <w:bookmarkStart w:id="19" w:name="_Toc15559790"/>
      <w:bookmarkStart w:id="20" w:name="_Toc15559810"/>
      <w:bookmarkStart w:id="21" w:name="_Toc15559814"/>
      <w:bookmarkStart w:id="22" w:name="_Toc15559822"/>
      <w:bookmarkStart w:id="23" w:name="_Toc1555983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3DB3AAEE" w14:textId="77777777" w:rsidR="00B538F3" w:rsidRPr="00BB1DCE" w:rsidRDefault="00B538F3">
      <w:pPr>
        <w:rPr>
          <w:rFonts w:ascii="Times New Roman" w:hAnsi="Times New Roman"/>
          <w:b/>
        </w:rPr>
      </w:pPr>
      <w:r w:rsidRPr="00BB1DCE">
        <w:rPr>
          <w:rFonts w:ascii="Times New Roman" w:hAnsi="Times New Roman"/>
        </w:rPr>
        <w:br w:type="page"/>
      </w:r>
    </w:p>
    <w:p w14:paraId="40E35971" w14:textId="77A080CE" w:rsidR="00787BBD" w:rsidRPr="002868BD" w:rsidRDefault="00787BBD" w:rsidP="002868BD">
      <w:pPr>
        <w:pStyle w:val="Heading1"/>
        <w:spacing w:before="0" w:after="0"/>
        <w:rPr>
          <w:rFonts w:ascii="Times New Roman" w:hAnsi="Times New Roman" w:cs="Times New Roman"/>
          <w:sz w:val="24"/>
          <w:szCs w:val="24"/>
        </w:rPr>
      </w:pPr>
      <w:bookmarkStart w:id="24" w:name="_Ref15398752"/>
      <w:bookmarkStart w:id="25" w:name="_Toc26360354"/>
      <w:bookmarkStart w:id="26" w:name="_Toc18931487"/>
      <w:r w:rsidRPr="002868BD">
        <w:rPr>
          <w:rFonts w:ascii="Times New Roman" w:hAnsi="Times New Roman" w:cs="Times New Roman"/>
          <w:sz w:val="24"/>
          <w:szCs w:val="24"/>
        </w:rPr>
        <w:t>References</w:t>
      </w:r>
      <w:bookmarkEnd w:id="24"/>
      <w:bookmarkEnd w:id="25"/>
      <w:bookmarkEnd w:id="26"/>
    </w:p>
    <w:p w14:paraId="61C99DC6" w14:textId="77777777" w:rsidR="00457BFC" w:rsidRPr="00FD049A" w:rsidRDefault="00457BFC" w:rsidP="00FD049A">
      <w:pPr>
        <w:pStyle w:val="Caption"/>
        <w:spacing w:before="0" w:after="0"/>
        <w:rPr>
          <w:rFonts w:ascii="Times New Roman" w:hAnsi="Times New Roman"/>
        </w:rPr>
      </w:pPr>
    </w:p>
    <w:p w14:paraId="318A2FD0" w14:textId="0E9359C8" w:rsidR="00690404" w:rsidRDefault="00690404" w:rsidP="002868BD">
      <w:pPr>
        <w:pStyle w:val="Caption"/>
        <w:spacing w:before="0" w:after="0"/>
        <w:rPr>
          <w:rFonts w:ascii="Times New Roman" w:hAnsi="Times New Roman" w:cs="Times New Roman"/>
        </w:rPr>
      </w:pPr>
      <w:bookmarkStart w:id="27" w:name="_Toc26360402"/>
      <w:bookmarkStart w:id="28" w:name="_Toc19000947"/>
      <w:r w:rsidRPr="002868BD">
        <w:rPr>
          <w:rFonts w:ascii="Times New Roman" w:hAnsi="Times New Roman" w:cs="Times New Roman"/>
        </w:rPr>
        <w:t xml:space="preserve">Table </w:t>
      </w:r>
      <w:r w:rsidR="007E32A6" w:rsidRPr="002868BD">
        <w:rPr>
          <w:rFonts w:ascii="Times New Roman" w:hAnsi="Times New Roman" w:cs="Times New Roman"/>
        </w:rPr>
        <w:fldChar w:fldCharType="begin"/>
      </w:r>
      <w:r w:rsidR="007E32A6" w:rsidRPr="002868BD">
        <w:rPr>
          <w:rFonts w:ascii="Times New Roman" w:hAnsi="Times New Roman" w:cs="Times New Roman"/>
        </w:rPr>
        <w:instrText xml:space="preserve"> SEQ Table \* ARABIC </w:instrText>
      </w:r>
      <w:r w:rsidR="007E32A6" w:rsidRPr="002868BD">
        <w:rPr>
          <w:rFonts w:ascii="Times New Roman" w:hAnsi="Times New Roman" w:cs="Times New Roman"/>
        </w:rPr>
        <w:fldChar w:fldCharType="separate"/>
      </w:r>
      <w:r w:rsidR="00F66994">
        <w:rPr>
          <w:rFonts w:ascii="Times New Roman" w:hAnsi="Times New Roman" w:cs="Times New Roman"/>
          <w:noProof/>
        </w:rPr>
        <w:t>1</w:t>
      </w:r>
      <w:r w:rsidR="007E32A6" w:rsidRPr="002868BD">
        <w:rPr>
          <w:rFonts w:ascii="Times New Roman" w:hAnsi="Times New Roman" w:cs="Times New Roman"/>
          <w:noProof/>
        </w:rPr>
        <w:fldChar w:fldCharType="end"/>
      </w:r>
      <w:r w:rsidRPr="002868BD">
        <w:rPr>
          <w:rFonts w:ascii="Times New Roman" w:hAnsi="Times New Roman" w:cs="Times New Roman"/>
        </w:rPr>
        <w:t>: List of References</w:t>
      </w:r>
      <w:bookmarkEnd w:id="27"/>
      <w:bookmarkEnd w:id="28"/>
    </w:p>
    <w:p w14:paraId="432A074C" w14:textId="77777777" w:rsidR="00585D8E" w:rsidRPr="00585D8E" w:rsidRDefault="00585D8E" w:rsidP="00585D8E"/>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7740"/>
      </w:tblGrid>
      <w:tr w:rsidR="004A3B28" w:rsidRPr="002868BD" w14:paraId="1B71BB90" w14:textId="77777777" w:rsidTr="00A7225A">
        <w:trPr>
          <w:cantSplit/>
          <w:tblHeader/>
        </w:trPr>
        <w:tc>
          <w:tcPr>
            <w:tcW w:w="2250" w:type="dxa"/>
            <w:shd w:val="clear" w:color="auto" w:fill="D9D9D9" w:themeFill="background1" w:themeFillShade="D9"/>
          </w:tcPr>
          <w:p w14:paraId="6CEB15F2" w14:textId="77777777" w:rsidR="005157A7" w:rsidRPr="002868BD" w:rsidRDefault="005157A7" w:rsidP="002868BD">
            <w:pPr>
              <w:widowControl w:val="0"/>
              <w:ind w:left="-15"/>
              <w:jc w:val="center"/>
              <w:rPr>
                <w:rFonts w:ascii="Times New Roman" w:hAnsi="Times New Roman"/>
                <w:b/>
              </w:rPr>
            </w:pPr>
            <w:r w:rsidRPr="002868BD">
              <w:rPr>
                <w:rFonts w:ascii="Times New Roman" w:hAnsi="Times New Roman"/>
                <w:b/>
              </w:rPr>
              <w:t>Document No.</w:t>
            </w:r>
          </w:p>
        </w:tc>
        <w:tc>
          <w:tcPr>
            <w:tcW w:w="7740" w:type="dxa"/>
            <w:shd w:val="clear" w:color="auto" w:fill="D9D9D9" w:themeFill="background1" w:themeFillShade="D9"/>
          </w:tcPr>
          <w:p w14:paraId="11B5D336" w14:textId="77777777" w:rsidR="005157A7" w:rsidRPr="002868BD" w:rsidRDefault="005157A7" w:rsidP="002868BD">
            <w:pPr>
              <w:widowControl w:val="0"/>
              <w:rPr>
                <w:rFonts w:ascii="Times New Roman" w:hAnsi="Times New Roman"/>
                <w:b/>
              </w:rPr>
            </w:pPr>
            <w:r w:rsidRPr="002868BD">
              <w:rPr>
                <w:rFonts w:ascii="Times New Roman" w:hAnsi="Times New Roman"/>
                <w:b/>
              </w:rPr>
              <w:t>Document Name</w:t>
            </w:r>
          </w:p>
        </w:tc>
      </w:tr>
      <w:tr w:rsidR="00AA6C2A" w:rsidRPr="002868BD" w14:paraId="507E3DEA" w14:textId="77777777" w:rsidTr="00A7225A">
        <w:trPr>
          <w:cantSplit/>
        </w:trPr>
        <w:tc>
          <w:tcPr>
            <w:tcW w:w="2250" w:type="dxa"/>
            <w:shd w:val="clear" w:color="auto" w:fill="auto"/>
          </w:tcPr>
          <w:p w14:paraId="06431449" w14:textId="11002053" w:rsidR="00AA6C2A" w:rsidRPr="002868BD" w:rsidRDefault="00AA6C2A" w:rsidP="002868BD">
            <w:pPr>
              <w:widowControl w:val="0"/>
              <w:ind w:left="-15"/>
              <w:jc w:val="center"/>
              <w:rPr>
                <w:rFonts w:ascii="Times New Roman" w:hAnsi="Times New Roman"/>
              </w:rPr>
            </w:pPr>
            <w:r w:rsidRPr="002868BD">
              <w:rPr>
                <w:rFonts w:ascii="Times New Roman" w:hAnsi="Times New Roman"/>
              </w:rPr>
              <w:t>-</w:t>
            </w:r>
          </w:p>
        </w:tc>
        <w:tc>
          <w:tcPr>
            <w:tcW w:w="7740" w:type="dxa"/>
            <w:shd w:val="clear" w:color="auto" w:fill="auto"/>
          </w:tcPr>
          <w:p w14:paraId="566DE1DA" w14:textId="6DE74FEA" w:rsidR="00AA6C2A" w:rsidRPr="002868BD" w:rsidRDefault="00AA6C2A" w:rsidP="002868BD">
            <w:pPr>
              <w:widowControl w:val="0"/>
              <w:rPr>
                <w:rFonts w:ascii="Times New Roman" w:hAnsi="Times New Roman"/>
                <w:noProof/>
              </w:rPr>
            </w:pPr>
            <w:r w:rsidRPr="002868BD">
              <w:rPr>
                <w:rFonts w:ascii="Times New Roman" w:hAnsi="Times New Roman"/>
                <w:noProof/>
              </w:rPr>
              <w:t xml:space="preserve">Arthur, W., Bennett, W., Edens, P. S., &amp; Bell, S. T. (2003). Effectiveness of training in organizations: A meta-analysis of design and evaluation features. </w:t>
            </w:r>
            <w:r w:rsidRPr="002868BD">
              <w:rPr>
                <w:rFonts w:ascii="Times New Roman" w:hAnsi="Times New Roman"/>
                <w:i/>
                <w:iCs/>
                <w:noProof/>
              </w:rPr>
              <w:t>Journal of Applied Psychology</w:t>
            </w:r>
            <w:r w:rsidRPr="002868BD">
              <w:rPr>
                <w:rFonts w:ascii="Times New Roman" w:hAnsi="Times New Roman"/>
                <w:noProof/>
              </w:rPr>
              <w:t xml:space="preserve">, 88(2), 234–245. </w:t>
            </w:r>
          </w:p>
        </w:tc>
      </w:tr>
      <w:tr w:rsidR="004A3B28" w:rsidRPr="002868BD" w14:paraId="38F56343" w14:textId="77777777" w:rsidTr="00A7225A">
        <w:trPr>
          <w:cantSplit/>
        </w:trPr>
        <w:tc>
          <w:tcPr>
            <w:tcW w:w="2250" w:type="dxa"/>
            <w:shd w:val="clear" w:color="auto" w:fill="auto"/>
          </w:tcPr>
          <w:p w14:paraId="753544B9" w14:textId="77777777" w:rsidR="005157A7" w:rsidRPr="002868BD" w:rsidRDefault="005157A7" w:rsidP="002868BD">
            <w:pPr>
              <w:widowControl w:val="0"/>
              <w:ind w:left="-15"/>
              <w:jc w:val="center"/>
              <w:rPr>
                <w:rFonts w:ascii="Times New Roman" w:hAnsi="Times New Roman"/>
              </w:rPr>
            </w:pPr>
            <w:r w:rsidRPr="002868BD">
              <w:rPr>
                <w:rFonts w:ascii="Times New Roman" w:hAnsi="Times New Roman"/>
              </w:rPr>
              <w:t>-</w:t>
            </w:r>
          </w:p>
        </w:tc>
        <w:tc>
          <w:tcPr>
            <w:tcW w:w="7740" w:type="dxa"/>
            <w:shd w:val="clear" w:color="auto" w:fill="auto"/>
          </w:tcPr>
          <w:p w14:paraId="179A5D01" w14:textId="77777777" w:rsidR="005157A7" w:rsidRPr="002868BD" w:rsidRDefault="005157A7" w:rsidP="002868BD">
            <w:pPr>
              <w:widowControl w:val="0"/>
              <w:rPr>
                <w:rFonts w:ascii="Times New Roman" w:hAnsi="Times New Roman"/>
                <w:noProof/>
              </w:rPr>
            </w:pPr>
            <w:r w:rsidRPr="002868BD">
              <w:rPr>
                <w:rFonts w:ascii="Times New Roman" w:hAnsi="Times New Roman"/>
                <w:noProof/>
              </w:rPr>
              <w:t xml:space="preserve">Champely, S. (2018). </w:t>
            </w:r>
            <w:r w:rsidRPr="002868BD">
              <w:rPr>
                <w:rFonts w:ascii="Times New Roman" w:hAnsi="Times New Roman"/>
                <w:i/>
                <w:iCs/>
                <w:noProof/>
              </w:rPr>
              <w:t>pwr: Basic Functions for Power Analysis</w:t>
            </w:r>
            <w:r w:rsidRPr="002868BD">
              <w:rPr>
                <w:rFonts w:ascii="Times New Roman" w:hAnsi="Times New Roman"/>
                <w:noProof/>
              </w:rPr>
              <w:t xml:space="preserve">. Retrieved from https://CRAN.R-project.org/package=pwr </w:t>
            </w:r>
          </w:p>
        </w:tc>
      </w:tr>
      <w:tr w:rsidR="004A3B28" w:rsidRPr="002868BD" w14:paraId="2B99A5AD" w14:textId="77777777" w:rsidTr="00A7225A">
        <w:trPr>
          <w:cantSplit/>
        </w:trPr>
        <w:tc>
          <w:tcPr>
            <w:tcW w:w="2250" w:type="dxa"/>
            <w:shd w:val="clear" w:color="auto" w:fill="auto"/>
          </w:tcPr>
          <w:p w14:paraId="38EDCA3F" w14:textId="77777777" w:rsidR="005157A7" w:rsidRPr="002868BD" w:rsidRDefault="005157A7" w:rsidP="002868BD">
            <w:pPr>
              <w:widowControl w:val="0"/>
              <w:ind w:left="-15"/>
              <w:jc w:val="center"/>
              <w:rPr>
                <w:rFonts w:ascii="Times New Roman" w:hAnsi="Times New Roman"/>
              </w:rPr>
            </w:pPr>
            <w:r w:rsidRPr="002868BD">
              <w:rPr>
                <w:rFonts w:ascii="Times New Roman" w:hAnsi="Times New Roman"/>
              </w:rPr>
              <w:t>-</w:t>
            </w:r>
          </w:p>
        </w:tc>
        <w:tc>
          <w:tcPr>
            <w:tcW w:w="7740" w:type="dxa"/>
            <w:shd w:val="clear" w:color="auto" w:fill="auto"/>
          </w:tcPr>
          <w:p w14:paraId="1574A29D" w14:textId="41888841" w:rsidR="005157A7" w:rsidRPr="002868BD" w:rsidRDefault="005157A7" w:rsidP="002868BD">
            <w:pPr>
              <w:widowControl w:val="0"/>
              <w:rPr>
                <w:rFonts w:ascii="Times New Roman" w:hAnsi="Times New Roman"/>
                <w:noProof/>
              </w:rPr>
            </w:pPr>
            <w:r w:rsidRPr="002868BD">
              <w:rPr>
                <w:rFonts w:ascii="Times New Roman" w:hAnsi="Times New Roman"/>
                <w:noProof/>
              </w:rPr>
              <w:t>Clark, S. (2016). Traini</w:t>
            </w:r>
            <w:r w:rsidR="008A2FB2" w:rsidRPr="002868BD">
              <w:rPr>
                <w:rFonts w:ascii="Times New Roman" w:hAnsi="Times New Roman"/>
                <w:noProof/>
              </w:rPr>
              <w:t>n</w:t>
            </w:r>
            <w:r w:rsidRPr="002868BD">
              <w:rPr>
                <w:rFonts w:ascii="Times New Roman" w:hAnsi="Times New Roman"/>
                <w:noProof/>
              </w:rPr>
              <w:t xml:space="preserve">g Decay Selection for </w:t>
            </w:r>
            <w:r w:rsidR="00E016CA" w:rsidRPr="002868BD">
              <w:rPr>
                <w:rFonts w:ascii="Times New Roman" w:hAnsi="Times New Roman"/>
                <w:noProof/>
              </w:rPr>
              <w:t>Human factors</w:t>
            </w:r>
            <w:r w:rsidRPr="002868BD">
              <w:rPr>
                <w:rFonts w:ascii="Times New Roman" w:hAnsi="Times New Roman"/>
                <w:noProof/>
              </w:rPr>
              <w:t xml:space="preserve"> Validation. </w:t>
            </w:r>
          </w:p>
        </w:tc>
      </w:tr>
      <w:tr w:rsidR="004A3B28" w:rsidRPr="002868BD" w14:paraId="1D3FB1A3" w14:textId="77777777" w:rsidTr="00A7225A">
        <w:trPr>
          <w:cantSplit/>
        </w:trPr>
        <w:tc>
          <w:tcPr>
            <w:tcW w:w="2250" w:type="dxa"/>
            <w:shd w:val="clear" w:color="auto" w:fill="auto"/>
          </w:tcPr>
          <w:p w14:paraId="40759FDC" w14:textId="6B0EB1D8" w:rsidR="005157A7" w:rsidRPr="002868BD" w:rsidRDefault="005157A7" w:rsidP="002868BD">
            <w:pPr>
              <w:widowControl w:val="0"/>
              <w:ind w:left="-15"/>
              <w:jc w:val="center"/>
              <w:rPr>
                <w:rFonts w:ascii="Times New Roman" w:hAnsi="Times New Roman"/>
              </w:rPr>
            </w:pPr>
            <w:r w:rsidRPr="002868BD">
              <w:rPr>
                <w:rFonts w:ascii="Times New Roman" w:hAnsi="Times New Roman"/>
              </w:rPr>
              <w:t>-</w:t>
            </w:r>
          </w:p>
        </w:tc>
        <w:tc>
          <w:tcPr>
            <w:tcW w:w="7740" w:type="dxa"/>
            <w:shd w:val="clear" w:color="auto" w:fill="auto"/>
          </w:tcPr>
          <w:p w14:paraId="7B8295BB" w14:textId="4904DA73" w:rsidR="005157A7" w:rsidRPr="002868BD" w:rsidRDefault="005157A7" w:rsidP="002868BD">
            <w:pPr>
              <w:widowControl w:val="0"/>
              <w:rPr>
                <w:rFonts w:ascii="Times New Roman" w:hAnsi="Times New Roman"/>
              </w:rPr>
            </w:pPr>
            <w:r w:rsidRPr="002868BD">
              <w:rPr>
                <w:rFonts w:ascii="Times New Roman" w:hAnsi="Times New Roman"/>
              </w:rPr>
              <w:t>FDA Guidance</w:t>
            </w:r>
            <w:r w:rsidR="00C54CBB" w:rsidRPr="002868BD">
              <w:rPr>
                <w:rFonts w:ascii="Times New Roman" w:hAnsi="Times New Roman"/>
              </w:rPr>
              <w:t xml:space="preserve"> (2016).</w:t>
            </w:r>
            <w:r w:rsidRPr="002868BD">
              <w:rPr>
                <w:rFonts w:ascii="Times New Roman" w:hAnsi="Times New Roman"/>
              </w:rPr>
              <w:t xml:space="preserve"> Applying Human Factors and </w:t>
            </w:r>
            <w:r w:rsidR="00E016CA" w:rsidRPr="002868BD">
              <w:rPr>
                <w:rFonts w:ascii="Times New Roman" w:hAnsi="Times New Roman"/>
              </w:rPr>
              <w:t>Human factors</w:t>
            </w:r>
            <w:r w:rsidRPr="002868BD">
              <w:rPr>
                <w:rFonts w:ascii="Times New Roman" w:hAnsi="Times New Roman"/>
              </w:rPr>
              <w:t xml:space="preserve"> Engineering to Medical Devices</w:t>
            </w:r>
            <w:r w:rsidR="00C54CBB" w:rsidRPr="002868BD">
              <w:rPr>
                <w:rFonts w:ascii="Times New Roman" w:hAnsi="Times New Roman"/>
              </w:rPr>
              <w:t>.</w:t>
            </w:r>
          </w:p>
        </w:tc>
      </w:tr>
      <w:tr w:rsidR="004A3B28" w:rsidRPr="002868BD" w14:paraId="486F98AA" w14:textId="77777777" w:rsidTr="00A7225A">
        <w:trPr>
          <w:cantSplit/>
        </w:trPr>
        <w:tc>
          <w:tcPr>
            <w:tcW w:w="2250" w:type="dxa"/>
            <w:shd w:val="clear" w:color="auto" w:fill="auto"/>
          </w:tcPr>
          <w:p w14:paraId="2F8E6DEB" w14:textId="77777777" w:rsidR="005157A7" w:rsidRPr="002868BD" w:rsidRDefault="005157A7" w:rsidP="002868BD">
            <w:pPr>
              <w:widowControl w:val="0"/>
              <w:ind w:left="-15"/>
              <w:jc w:val="center"/>
              <w:rPr>
                <w:rFonts w:ascii="Times New Roman" w:hAnsi="Times New Roman"/>
              </w:rPr>
            </w:pPr>
            <w:r w:rsidRPr="002868BD">
              <w:rPr>
                <w:rFonts w:ascii="Times New Roman" w:hAnsi="Times New Roman"/>
              </w:rPr>
              <w:t>-</w:t>
            </w:r>
          </w:p>
        </w:tc>
        <w:tc>
          <w:tcPr>
            <w:tcW w:w="7740" w:type="dxa"/>
            <w:shd w:val="clear" w:color="auto" w:fill="auto"/>
          </w:tcPr>
          <w:p w14:paraId="061B9097" w14:textId="7E472F2B" w:rsidR="005157A7" w:rsidRPr="002868BD" w:rsidRDefault="005157A7" w:rsidP="002868BD">
            <w:pPr>
              <w:widowControl w:val="0"/>
              <w:rPr>
                <w:rFonts w:ascii="Times New Roman" w:hAnsi="Times New Roman"/>
                <w:noProof/>
              </w:rPr>
            </w:pPr>
            <w:r w:rsidRPr="002868BD">
              <w:rPr>
                <w:rFonts w:ascii="Times New Roman" w:hAnsi="Times New Roman"/>
                <w:noProof/>
              </w:rPr>
              <w:t>FDA</w:t>
            </w:r>
            <w:r w:rsidR="00C54CBB" w:rsidRPr="002868BD">
              <w:rPr>
                <w:rFonts w:ascii="Times New Roman" w:hAnsi="Times New Roman"/>
                <w:noProof/>
              </w:rPr>
              <w:t xml:space="preserve"> (Draft, 2016).</w:t>
            </w:r>
            <w:r w:rsidRPr="002868BD">
              <w:rPr>
                <w:rFonts w:ascii="Times New Roman" w:hAnsi="Times New Roman"/>
                <w:noProof/>
              </w:rPr>
              <w:t xml:space="preserve"> List of Highest Priority Devices for Human Factors Review</w:t>
            </w:r>
            <w:r w:rsidR="00C54CBB" w:rsidRPr="002868BD">
              <w:rPr>
                <w:rFonts w:ascii="Times New Roman" w:hAnsi="Times New Roman"/>
                <w:noProof/>
              </w:rPr>
              <w:t>.</w:t>
            </w:r>
          </w:p>
        </w:tc>
      </w:tr>
      <w:tr w:rsidR="00645393" w:rsidRPr="002868BD" w14:paraId="28E62C2B" w14:textId="77777777" w:rsidTr="00A7225A">
        <w:trPr>
          <w:cantSplit/>
          <w:trHeight w:val="683"/>
        </w:trPr>
        <w:tc>
          <w:tcPr>
            <w:tcW w:w="2250" w:type="dxa"/>
            <w:shd w:val="clear" w:color="auto" w:fill="auto"/>
          </w:tcPr>
          <w:p w14:paraId="4675E6EE" w14:textId="476C4D9F" w:rsidR="00645393" w:rsidRPr="002868BD" w:rsidRDefault="00645393" w:rsidP="002868BD">
            <w:pPr>
              <w:widowControl w:val="0"/>
              <w:ind w:left="-15"/>
              <w:jc w:val="center"/>
              <w:rPr>
                <w:rFonts w:ascii="Times New Roman" w:hAnsi="Times New Roman"/>
              </w:rPr>
            </w:pPr>
            <w:r w:rsidRPr="002868BD">
              <w:rPr>
                <w:rFonts w:ascii="Times New Roman" w:hAnsi="Times New Roman"/>
              </w:rPr>
              <w:t>-</w:t>
            </w:r>
          </w:p>
        </w:tc>
        <w:tc>
          <w:tcPr>
            <w:tcW w:w="7740" w:type="dxa"/>
            <w:shd w:val="clear" w:color="auto" w:fill="auto"/>
          </w:tcPr>
          <w:p w14:paraId="34292110" w14:textId="168E3BF0" w:rsidR="00645393" w:rsidRPr="002868BD" w:rsidRDefault="00645393" w:rsidP="002868BD">
            <w:pPr>
              <w:widowControl w:val="0"/>
              <w:rPr>
                <w:rFonts w:ascii="Times New Roman" w:hAnsi="Times New Roman"/>
              </w:rPr>
            </w:pPr>
            <w:r w:rsidRPr="002868BD">
              <w:rPr>
                <w:rFonts w:ascii="Times New Roman" w:hAnsi="Times New Roman"/>
              </w:rPr>
              <w:t>FDA Guidance</w:t>
            </w:r>
            <w:r w:rsidR="00C54CBB" w:rsidRPr="002868BD">
              <w:rPr>
                <w:rFonts w:ascii="Times New Roman" w:hAnsi="Times New Roman"/>
              </w:rPr>
              <w:t xml:space="preserve"> (2014).</w:t>
            </w:r>
            <w:r w:rsidRPr="002868BD">
              <w:rPr>
                <w:rFonts w:ascii="Times New Roman" w:hAnsi="Times New Roman"/>
              </w:rPr>
              <w:t xml:space="preserve"> Infusion Pumps Total Product Life Cycle</w:t>
            </w:r>
            <w:r w:rsidR="00C54CBB" w:rsidRPr="002868BD">
              <w:rPr>
                <w:rFonts w:ascii="Times New Roman" w:hAnsi="Times New Roman"/>
              </w:rPr>
              <w:t>.</w:t>
            </w:r>
          </w:p>
        </w:tc>
      </w:tr>
      <w:tr w:rsidR="009927C8" w:rsidRPr="002868BD" w14:paraId="24CA102F" w14:textId="77777777" w:rsidTr="00587405">
        <w:trPr>
          <w:cantSplit/>
          <w:trHeight w:val="683"/>
        </w:trPr>
        <w:tc>
          <w:tcPr>
            <w:tcW w:w="2250" w:type="dxa"/>
            <w:shd w:val="clear" w:color="auto" w:fill="auto"/>
          </w:tcPr>
          <w:p w14:paraId="1490897B" w14:textId="02E4339D" w:rsidR="009927C8" w:rsidRPr="002868BD" w:rsidRDefault="000D29EE" w:rsidP="002868BD">
            <w:pPr>
              <w:widowControl w:val="0"/>
              <w:ind w:left="-15"/>
              <w:jc w:val="center"/>
              <w:rPr>
                <w:rFonts w:ascii="Times New Roman" w:hAnsi="Times New Roman"/>
              </w:rPr>
            </w:pPr>
            <w:r w:rsidRPr="002868BD">
              <w:rPr>
                <w:rFonts w:ascii="Times New Roman" w:hAnsi="Times New Roman"/>
              </w:rPr>
              <w:t>-</w:t>
            </w:r>
          </w:p>
        </w:tc>
        <w:tc>
          <w:tcPr>
            <w:tcW w:w="7740" w:type="dxa"/>
            <w:shd w:val="clear" w:color="auto" w:fill="auto"/>
          </w:tcPr>
          <w:p w14:paraId="07F6DEB2" w14:textId="3B5A4858" w:rsidR="009927C8" w:rsidRPr="002868BD" w:rsidRDefault="009927C8" w:rsidP="002868BD">
            <w:pPr>
              <w:widowControl w:val="0"/>
              <w:rPr>
                <w:rFonts w:ascii="Times New Roman" w:hAnsi="Times New Roman"/>
              </w:rPr>
            </w:pPr>
            <w:r w:rsidRPr="002868BD">
              <w:rPr>
                <w:rFonts w:ascii="Times New Roman" w:hAnsi="Times New Roman"/>
              </w:rPr>
              <w:t xml:space="preserve">Kester L., Kirschner P.A. (2012) Cognitive Tasks and Learning. </w:t>
            </w:r>
            <w:r w:rsidRPr="002868BD">
              <w:rPr>
                <w:rFonts w:ascii="Times New Roman" w:hAnsi="Times New Roman"/>
                <w:i/>
                <w:iCs/>
              </w:rPr>
              <w:t>In: Seel N.M. (eds) Encyclopedia of the Sciences of Learning</w:t>
            </w:r>
            <w:r w:rsidRPr="002868BD">
              <w:rPr>
                <w:rFonts w:ascii="Times New Roman" w:hAnsi="Times New Roman"/>
              </w:rPr>
              <w:t>. Springer, Boston, MA</w:t>
            </w:r>
          </w:p>
        </w:tc>
      </w:tr>
      <w:tr w:rsidR="00D75014" w:rsidRPr="002868BD" w14:paraId="0896155C" w14:textId="77777777" w:rsidTr="00A7225A">
        <w:trPr>
          <w:cantSplit/>
          <w:trHeight w:val="683"/>
        </w:trPr>
        <w:tc>
          <w:tcPr>
            <w:tcW w:w="2250" w:type="dxa"/>
            <w:shd w:val="clear" w:color="auto" w:fill="auto"/>
          </w:tcPr>
          <w:p w14:paraId="2A1E2939" w14:textId="6140F682" w:rsidR="00D75014" w:rsidRPr="002868BD" w:rsidRDefault="00D75014" w:rsidP="002868BD">
            <w:pPr>
              <w:widowControl w:val="0"/>
              <w:ind w:left="-15"/>
              <w:jc w:val="center"/>
              <w:rPr>
                <w:rFonts w:ascii="Times New Roman" w:hAnsi="Times New Roman"/>
              </w:rPr>
            </w:pPr>
            <w:r w:rsidRPr="002868BD">
              <w:rPr>
                <w:rFonts w:ascii="Times New Roman" w:hAnsi="Times New Roman"/>
              </w:rPr>
              <w:t>-</w:t>
            </w:r>
          </w:p>
        </w:tc>
        <w:tc>
          <w:tcPr>
            <w:tcW w:w="7740" w:type="dxa"/>
            <w:shd w:val="clear" w:color="auto" w:fill="auto"/>
          </w:tcPr>
          <w:p w14:paraId="622034CA" w14:textId="5A9053AF" w:rsidR="00D75014" w:rsidRPr="002868BD" w:rsidRDefault="00D75014" w:rsidP="002868BD">
            <w:pPr>
              <w:widowControl w:val="0"/>
              <w:rPr>
                <w:rFonts w:ascii="Times New Roman" w:hAnsi="Times New Roman"/>
              </w:rPr>
            </w:pPr>
            <w:r w:rsidRPr="002868BD">
              <w:rPr>
                <w:rFonts w:ascii="Times New Roman" w:hAnsi="Times New Roman"/>
              </w:rPr>
              <w:t xml:space="preserve">Mead, S. E., &amp; Fisk, A. D. (1997). Effects of Matching Cognitive and Perceptual-Motor Training to Task Components on Complex Task Performance by Older and Younger Adults. </w:t>
            </w:r>
            <w:r w:rsidRPr="002868BD">
              <w:rPr>
                <w:rFonts w:ascii="Times New Roman" w:hAnsi="Times New Roman"/>
                <w:i/>
                <w:iCs/>
              </w:rPr>
              <w:t>Proceedings of the Human Factors and Ergonomics Society Annual Meeting, 41(1), 115–119</w:t>
            </w:r>
            <w:r w:rsidRPr="002868BD">
              <w:rPr>
                <w:rFonts w:ascii="Times New Roman" w:hAnsi="Times New Roman"/>
              </w:rPr>
              <w:t xml:space="preserve">. </w:t>
            </w:r>
          </w:p>
        </w:tc>
      </w:tr>
      <w:tr w:rsidR="00AA6C2A" w:rsidRPr="002868BD" w14:paraId="0482FE0B" w14:textId="77777777" w:rsidTr="00A7225A">
        <w:trPr>
          <w:cantSplit/>
          <w:trHeight w:val="683"/>
        </w:trPr>
        <w:tc>
          <w:tcPr>
            <w:tcW w:w="2250" w:type="dxa"/>
            <w:shd w:val="clear" w:color="auto" w:fill="auto"/>
          </w:tcPr>
          <w:p w14:paraId="48FBA60A" w14:textId="236FBF06" w:rsidR="00AA6C2A" w:rsidRPr="002868BD" w:rsidRDefault="00AA6C2A" w:rsidP="002868BD">
            <w:pPr>
              <w:widowControl w:val="0"/>
              <w:ind w:left="-15"/>
              <w:jc w:val="center"/>
              <w:rPr>
                <w:rFonts w:ascii="Times New Roman" w:hAnsi="Times New Roman"/>
              </w:rPr>
            </w:pPr>
            <w:r w:rsidRPr="002868BD">
              <w:rPr>
                <w:rFonts w:ascii="Times New Roman" w:hAnsi="Times New Roman"/>
              </w:rPr>
              <w:t>-</w:t>
            </w:r>
          </w:p>
        </w:tc>
        <w:tc>
          <w:tcPr>
            <w:tcW w:w="7740" w:type="dxa"/>
            <w:shd w:val="clear" w:color="auto" w:fill="auto"/>
          </w:tcPr>
          <w:p w14:paraId="791DBA5A" w14:textId="7FCD3138" w:rsidR="00AA6C2A" w:rsidRPr="002868BD" w:rsidRDefault="00AA6C2A" w:rsidP="002868BD">
            <w:pPr>
              <w:widowControl w:val="0"/>
              <w:rPr>
                <w:rFonts w:ascii="Times New Roman" w:hAnsi="Times New Roman"/>
              </w:rPr>
            </w:pPr>
            <w:r w:rsidRPr="002868BD">
              <w:rPr>
                <w:rFonts w:ascii="Times New Roman" w:hAnsi="Times New Roman"/>
              </w:rPr>
              <w:t>Meador, Douglas, and Hill, Raymond</w:t>
            </w:r>
            <w:r w:rsidR="00C54CBB" w:rsidRPr="002868BD">
              <w:rPr>
                <w:rFonts w:ascii="Times New Roman" w:hAnsi="Times New Roman"/>
              </w:rPr>
              <w:t xml:space="preserve"> (2008)</w:t>
            </w:r>
            <w:r w:rsidRPr="002868BD">
              <w:rPr>
                <w:rFonts w:ascii="Times New Roman" w:hAnsi="Times New Roman"/>
              </w:rPr>
              <w:t xml:space="preserve">. </w:t>
            </w:r>
            <w:r w:rsidRPr="002868BD">
              <w:rPr>
                <w:rFonts w:ascii="Times New Roman" w:hAnsi="Times New Roman"/>
                <w:u w:val="single"/>
              </w:rPr>
              <w:t>Modeling Training Effects on Task Performance Using a Human Performance Taxonomy</w:t>
            </w:r>
            <w:r w:rsidR="00C54CBB" w:rsidRPr="002868BD">
              <w:rPr>
                <w:rFonts w:ascii="Times New Roman" w:hAnsi="Times New Roman"/>
                <w:u w:val="single"/>
              </w:rPr>
              <w:t>.</w:t>
            </w:r>
            <w:r w:rsidRPr="002868BD">
              <w:rPr>
                <w:rFonts w:ascii="Times New Roman" w:hAnsi="Times New Roman"/>
              </w:rPr>
              <w:t xml:space="preserve"> </w:t>
            </w:r>
            <w:r w:rsidRPr="002868BD">
              <w:rPr>
                <w:rFonts w:ascii="Times New Roman" w:hAnsi="Times New Roman"/>
                <w:i/>
                <w:iCs/>
              </w:rPr>
              <w:t>ProQuest Dissertations and Theses.</w:t>
            </w:r>
          </w:p>
        </w:tc>
      </w:tr>
      <w:tr w:rsidR="00645393" w:rsidRPr="002868BD" w14:paraId="7E1EF640" w14:textId="77777777" w:rsidTr="00A7225A">
        <w:trPr>
          <w:cantSplit/>
          <w:trHeight w:val="683"/>
        </w:trPr>
        <w:tc>
          <w:tcPr>
            <w:tcW w:w="2250" w:type="dxa"/>
            <w:shd w:val="clear" w:color="auto" w:fill="auto"/>
          </w:tcPr>
          <w:p w14:paraId="213940CB" w14:textId="20EA997E" w:rsidR="00645393" w:rsidRPr="002868BD" w:rsidRDefault="00645393" w:rsidP="002868BD">
            <w:pPr>
              <w:widowControl w:val="0"/>
              <w:ind w:left="-15"/>
              <w:jc w:val="center"/>
              <w:rPr>
                <w:rFonts w:ascii="Times New Roman" w:hAnsi="Times New Roman"/>
              </w:rPr>
            </w:pPr>
            <w:r w:rsidRPr="002868BD">
              <w:rPr>
                <w:rFonts w:ascii="Times New Roman" w:hAnsi="Times New Roman"/>
              </w:rPr>
              <w:t>-</w:t>
            </w:r>
          </w:p>
        </w:tc>
        <w:tc>
          <w:tcPr>
            <w:tcW w:w="7740" w:type="dxa"/>
            <w:shd w:val="clear" w:color="auto" w:fill="auto"/>
          </w:tcPr>
          <w:p w14:paraId="2C77770D" w14:textId="31B02704" w:rsidR="00645393" w:rsidRPr="002868BD" w:rsidRDefault="00645393" w:rsidP="002868BD">
            <w:pPr>
              <w:widowControl w:val="0"/>
              <w:rPr>
                <w:rFonts w:ascii="Times New Roman" w:hAnsi="Times New Roman"/>
              </w:rPr>
            </w:pPr>
            <w:r w:rsidRPr="002868BD">
              <w:rPr>
                <w:rFonts w:ascii="Times New Roman" w:hAnsi="Times New Roman"/>
              </w:rPr>
              <w:t xml:space="preserve">Zhang, Yi, et al. (2010). A Hazard Analysis for a Generic Insulin Infusion Pump. </w:t>
            </w:r>
            <w:r w:rsidRPr="002868BD">
              <w:rPr>
                <w:rFonts w:ascii="Times New Roman" w:hAnsi="Times New Roman"/>
                <w:i/>
                <w:iCs/>
              </w:rPr>
              <w:t>Journal of Diabetes Science and Technology, Diabetes Technology Society.</w:t>
            </w:r>
          </w:p>
        </w:tc>
      </w:tr>
      <w:tr w:rsidR="00645393" w:rsidRPr="002868BD" w14:paraId="0AD6ADF7" w14:textId="77777777" w:rsidTr="00A7225A">
        <w:trPr>
          <w:cantSplit/>
          <w:trHeight w:val="683"/>
        </w:trPr>
        <w:tc>
          <w:tcPr>
            <w:tcW w:w="2250" w:type="dxa"/>
            <w:shd w:val="clear" w:color="auto" w:fill="auto"/>
          </w:tcPr>
          <w:p w14:paraId="0A83B02A" w14:textId="265EC87C" w:rsidR="00645393" w:rsidRPr="002868BD" w:rsidRDefault="00645393" w:rsidP="002868BD">
            <w:pPr>
              <w:widowControl w:val="0"/>
              <w:ind w:left="-15"/>
              <w:jc w:val="center"/>
              <w:rPr>
                <w:rFonts w:ascii="Times New Roman" w:hAnsi="Times New Roman"/>
              </w:rPr>
            </w:pPr>
            <w:r w:rsidRPr="002868BD">
              <w:rPr>
                <w:rFonts w:ascii="Times New Roman" w:hAnsi="Times New Roman"/>
              </w:rPr>
              <w:t>-</w:t>
            </w:r>
          </w:p>
        </w:tc>
        <w:tc>
          <w:tcPr>
            <w:tcW w:w="7740" w:type="dxa"/>
            <w:shd w:val="clear" w:color="auto" w:fill="auto"/>
          </w:tcPr>
          <w:p w14:paraId="7909DFAB" w14:textId="1D3E055B" w:rsidR="00645393" w:rsidRPr="002868BD" w:rsidRDefault="00645393" w:rsidP="002868BD">
            <w:pPr>
              <w:widowControl w:val="0"/>
              <w:rPr>
                <w:rFonts w:ascii="Times New Roman" w:hAnsi="Times New Roman"/>
              </w:rPr>
            </w:pPr>
            <w:r w:rsidRPr="002868BD">
              <w:rPr>
                <w:rFonts w:ascii="Times New Roman" w:hAnsi="Times New Roman"/>
              </w:rPr>
              <w:t xml:space="preserve">Weiss, B.D., et al. (2005). Quick assessment of literacy in primary care: the newest vital sign. </w:t>
            </w:r>
            <w:r w:rsidRPr="002868BD">
              <w:rPr>
                <w:rFonts w:ascii="Times New Roman" w:hAnsi="Times New Roman"/>
                <w:i/>
              </w:rPr>
              <w:t>Annals of Family Medicine</w:t>
            </w:r>
            <w:r w:rsidRPr="002868BD">
              <w:rPr>
                <w:rFonts w:ascii="Times New Roman" w:hAnsi="Times New Roman"/>
              </w:rPr>
              <w:t xml:space="preserve">, </w:t>
            </w:r>
            <w:r w:rsidRPr="002868BD">
              <w:rPr>
                <w:rFonts w:ascii="Times New Roman" w:hAnsi="Times New Roman"/>
                <w:i/>
              </w:rPr>
              <w:t>3</w:t>
            </w:r>
            <w:r w:rsidRPr="002868BD">
              <w:rPr>
                <w:rFonts w:ascii="Times New Roman" w:hAnsi="Times New Roman"/>
              </w:rPr>
              <w:t>(6), 514-522.</w:t>
            </w:r>
          </w:p>
        </w:tc>
      </w:tr>
      <w:tr w:rsidR="00645393" w:rsidRPr="002868BD" w14:paraId="472AB291" w14:textId="77777777" w:rsidTr="00A7225A">
        <w:trPr>
          <w:cantSplit/>
          <w:trHeight w:val="683"/>
        </w:trPr>
        <w:tc>
          <w:tcPr>
            <w:tcW w:w="2250" w:type="dxa"/>
            <w:shd w:val="clear" w:color="auto" w:fill="auto"/>
          </w:tcPr>
          <w:p w14:paraId="7C40994E" w14:textId="50917E09" w:rsidR="00645393" w:rsidRPr="002868BD" w:rsidRDefault="00645393" w:rsidP="002868BD">
            <w:pPr>
              <w:widowControl w:val="0"/>
              <w:ind w:left="-15"/>
              <w:rPr>
                <w:rFonts w:ascii="Times New Roman" w:hAnsi="Times New Roman"/>
              </w:rPr>
            </w:pPr>
            <w:r w:rsidRPr="002868BD">
              <w:rPr>
                <w:rFonts w:ascii="Times New Roman" w:hAnsi="Times New Roman"/>
              </w:rPr>
              <w:t>ISO 14971</w:t>
            </w:r>
            <w:r w:rsidR="00C54CBB" w:rsidRPr="002868BD">
              <w:rPr>
                <w:rFonts w:ascii="Times New Roman" w:hAnsi="Times New Roman"/>
              </w:rPr>
              <w:t>:2012</w:t>
            </w:r>
          </w:p>
        </w:tc>
        <w:tc>
          <w:tcPr>
            <w:tcW w:w="7740" w:type="dxa"/>
            <w:shd w:val="clear" w:color="auto" w:fill="auto"/>
          </w:tcPr>
          <w:p w14:paraId="55464696" w14:textId="699E354F" w:rsidR="00645393" w:rsidRPr="002868BD" w:rsidRDefault="00645393" w:rsidP="002868BD">
            <w:pPr>
              <w:widowControl w:val="0"/>
              <w:rPr>
                <w:rFonts w:ascii="Times New Roman" w:hAnsi="Times New Roman"/>
              </w:rPr>
            </w:pPr>
            <w:r w:rsidRPr="002868BD">
              <w:rPr>
                <w:rFonts w:ascii="Times New Roman" w:hAnsi="Times New Roman"/>
              </w:rPr>
              <w:t>Medical devices -- Application of risk management to medical devices</w:t>
            </w:r>
          </w:p>
        </w:tc>
      </w:tr>
      <w:tr w:rsidR="00645393" w:rsidRPr="002868BD" w14:paraId="346AB7CB" w14:textId="77777777" w:rsidTr="00A7225A">
        <w:trPr>
          <w:cantSplit/>
        </w:trPr>
        <w:tc>
          <w:tcPr>
            <w:tcW w:w="2250" w:type="dxa"/>
            <w:shd w:val="clear" w:color="auto" w:fill="auto"/>
          </w:tcPr>
          <w:p w14:paraId="4C113406" w14:textId="308BD57C" w:rsidR="00645393" w:rsidRPr="002868BD" w:rsidRDefault="00645393" w:rsidP="002868BD">
            <w:pPr>
              <w:widowControl w:val="0"/>
              <w:ind w:left="-15"/>
              <w:rPr>
                <w:rFonts w:ascii="Times New Roman" w:hAnsi="Times New Roman"/>
              </w:rPr>
            </w:pPr>
            <w:r w:rsidRPr="002868BD">
              <w:rPr>
                <w:rFonts w:ascii="Times New Roman" w:hAnsi="Times New Roman"/>
              </w:rPr>
              <w:t>IEC 62366-1</w:t>
            </w:r>
            <w:r w:rsidR="00C54CBB" w:rsidRPr="002868BD">
              <w:rPr>
                <w:rFonts w:ascii="Times New Roman" w:hAnsi="Times New Roman"/>
              </w:rPr>
              <w:t>:2015</w:t>
            </w:r>
          </w:p>
        </w:tc>
        <w:tc>
          <w:tcPr>
            <w:tcW w:w="7740" w:type="dxa"/>
            <w:shd w:val="clear" w:color="auto" w:fill="auto"/>
          </w:tcPr>
          <w:p w14:paraId="4B05B1BB" w14:textId="673DD701" w:rsidR="00645393" w:rsidRPr="002868BD" w:rsidRDefault="00645393" w:rsidP="002868BD">
            <w:pPr>
              <w:widowControl w:val="0"/>
              <w:rPr>
                <w:rFonts w:ascii="Times New Roman" w:hAnsi="Times New Roman"/>
              </w:rPr>
            </w:pPr>
            <w:r w:rsidRPr="002868BD">
              <w:rPr>
                <w:rFonts w:ascii="Times New Roman" w:hAnsi="Times New Roman"/>
              </w:rPr>
              <w:t xml:space="preserve">Medical devices - Application of </w:t>
            </w:r>
            <w:r w:rsidR="00E016CA" w:rsidRPr="002868BD">
              <w:rPr>
                <w:rFonts w:ascii="Times New Roman" w:hAnsi="Times New Roman"/>
              </w:rPr>
              <w:t>human factors</w:t>
            </w:r>
            <w:r w:rsidRPr="002868BD">
              <w:rPr>
                <w:rFonts w:ascii="Times New Roman" w:hAnsi="Times New Roman"/>
              </w:rPr>
              <w:t xml:space="preserve"> engineering to medical devices</w:t>
            </w:r>
          </w:p>
        </w:tc>
      </w:tr>
      <w:tr w:rsidR="00645393" w:rsidRPr="002868BD" w14:paraId="431838BE" w14:textId="77777777" w:rsidTr="00A7225A">
        <w:trPr>
          <w:cantSplit/>
        </w:trPr>
        <w:tc>
          <w:tcPr>
            <w:tcW w:w="2250" w:type="dxa"/>
            <w:shd w:val="clear" w:color="auto" w:fill="auto"/>
          </w:tcPr>
          <w:p w14:paraId="7D19ACCD" w14:textId="77777777" w:rsidR="00645393" w:rsidRPr="002868BD" w:rsidRDefault="00645393" w:rsidP="002868BD">
            <w:pPr>
              <w:widowControl w:val="0"/>
              <w:ind w:left="-15"/>
              <w:rPr>
                <w:rFonts w:ascii="Times New Roman" w:hAnsi="Times New Roman"/>
              </w:rPr>
            </w:pPr>
            <w:r w:rsidRPr="002868BD">
              <w:rPr>
                <w:rFonts w:ascii="Times New Roman" w:hAnsi="Times New Roman"/>
              </w:rPr>
              <w:t>EN ISO 14971:2012</w:t>
            </w:r>
          </w:p>
        </w:tc>
        <w:tc>
          <w:tcPr>
            <w:tcW w:w="7740" w:type="dxa"/>
            <w:shd w:val="clear" w:color="auto" w:fill="auto"/>
          </w:tcPr>
          <w:p w14:paraId="5D072E4E" w14:textId="77777777" w:rsidR="00645393" w:rsidRPr="002868BD" w:rsidRDefault="00645393" w:rsidP="002868BD">
            <w:pPr>
              <w:widowControl w:val="0"/>
              <w:rPr>
                <w:rFonts w:ascii="Times New Roman" w:hAnsi="Times New Roman"/>
              </w:rPr>
            </w:pPr>
            <w:r w:rsidRPr="002868BD">
              <w:rPr>
                <w:rFonts w:ascii="Times New Roman" w:hAnsi="Times New Roman"/>
              </w:rPr>
              <w:t>Medical devices – Application of risk management to medical devices</w:t>
            </w:r>
          </w:p>
        </w:tc>
      </w:tr>
      <w:tr w:rsidR="00645393" w:rsidRPr="002868BD" w14:paraId="5E29A412" w14:textId="77777777" w:rsidTr="00A7225A">
        <w:trPr>
          <w:cantSplit/>
        </w:trPr>
        <w:tc>
          <w:tcPr>
            <w:tcW w:w="2250" w:type="dxa"/>
            <w:shd w:val="clear" w:color="auto" w:fill="auto"/>
          </w:tcPr>
          <w:p w14:paraId="4C4A2F0D" w14:textId="2584AB2D" w:rsidR="00645393" w:rsidRPr="002868BD" w:rsidRDefault="00645393" w:rsidP="002868BD">
            <w:pPr>
              <w:widowControl w:val="0"/>
              <w:ind w:left="-15"/>
              <w:rPr>
                <w:rFonts w:ascii="Times New Roman" w:hAnsi="Times New Roman"/>
              </w:rPr>
            </w:pPr>
            <w:r w:rsidRPr="002868BD">
              <w:rPr>
                <w:rFonts w:ascii="Times New Roman" w:hAnsi="Times New Roman"/>
              </w:rPr>
              <w:t>6025306-019_a</w:t>
            </w:r>
          </w:p>
        </w:tc>
        <w:tc>
          <w:tcPr>
            <w:tcW w:w="7740" w:type="dxa"/>
            <w:shd w:val="clear" w:color="auto" w:fill="auto"/>
          </w:tcPr>
          <w:p w14:paraId="54FBE268" w14:textId="2A3A97D6" w:rsidR="00645393" w:rsidRPr="002868BD" w:rsidRDefault="00645393" w:rsidP="002868BD">
            <w:pPr>
              <w:widowControl w:val="0"/>
              <w:rPr>
                <w:rFonts w:ascii="Times New Roman" w:hAnsi="Times New Roman"/>
              </w:rPr>
            </w:pPr>
            <w:r w:rsidRPr="002868BD">
              <w:rPr>
                <w:rFonts w:ascii="Times New Roman" w:hAnsi="Times New Roman"/>
              </w:rPr>
              <w:t>Medtronic Minimed Paradigm REAL-TIME Revel Insulin Pump User Guide</w:t>
            </w:r>
          </w:p>
        </w:tc>
      </w:tr>
      <w:tr w:rsidR="00147859" w:rsidRPr="002868BD" w14:paraId="146E595C" w14:textId="77777777" w:rsidTr="00A7225A">
        <w:trPr>
          <w:cantSplit/>
        </w:trPr>
        <w:tc>
          <w:tcPr>
            <w:tcW w:w="2250" w:type="dxa"/>
            <w:shd w:val="clear" w:color="auto" w:fill="auto"/>
          </w:tcPr>
          <w:p w14:paraId="6E6A0944" w14:textId="78396537" w:rsidR="00147859" w:rsidRPr="002868BD" w:rsidRDefault="00147859" w:rsidP="002868BD">
            <w:pPr>
              <w:widowControl w:val="0"/>
              <w:ind w:left="-15"/>
              <w:rPr>
                <w:rFonts w:ascii="Times New Roman" w:hAnsi="Times New Roman"/>
              </w:rPr>
            </w:pPr>
            <w:r w:rsidRPr="002868BD">
              <w:rPr>
                <w:rFonts w:ascii="Times New Roman" w:hAnsi="Times New Roman"/>
              </w:rPr>
              <w:t>UserWiseFDA02</w:t>
            </w:r>
          </w:p>
        </w:tc>
        <w:tc>
          <w:tcPr>
            <w:tcW w:w="7740" w:type="dxa"/>
            <w:shd w:val="clear" w:color="auto" w:fill="auto"/>
          </w:tcPr>
          <w:p w14:paraId="74F2748E" w14:textId="1FAB0F93" w:rsidR="00147859" w:rsidRPr="002868BD" w:rsidRDefault="009B7756" w:rsidP="002868BD">
            <w:pPr>
              <w:pStyle w:val="BodyText"/>
              <w:spacing w:after="0"/>
              <w:rPr>
                <w:rFonts w:ascii="Times New Roman" w:hAnsi="Times New Roman" w:cs="Times New Roman"/>
                <w:szCs w:val="24"/>
              </w:rPr>
            </w:pPr>
            <w:r w:rsidRPr="002868BD">
              <w:rPr>
                <w:rFonts w:ascii="Times New Roman" w:hAnsi="Times New Roman" w:cs="Times New Roman"/>
                <w:szCs w:val="24"/>
              </w:rPr>
              <w:t xml:space="preserve">Training Decay Selection </w:t>
            </w:r>
            <w:r w:rsidR="00E016CA" w:rsidRPr="002868BD">
              <w:rPr>
                <w:rFonts w:ascii="Times New Roman" w:hAnsi="Times New Roman" w:cs="Times New Roman"/>
                <w:szCs w:val="24"/>
              </w:rPr>
              <w:t xml:space="preserve">Human </w:t>
            </w:r>
            <w:r w:rsidR="002B7072">
              <w:rPr>
                <w:rFonts w:ascii="Times New Roman" w:hAnsi="Times New Roman" w:cs="Times New Roman"/>
                <w:szCs w:val="24"/>
              </w:rPr>
              <w:t>F</w:t>
            </w:r>
            <w:r w:rsidR="00E016CA" w:rsidRPr="002868BD">
              <w:rPr>
                <w:rFonts w:ascii="Times New Roman" w:hAnsi="Times New Roman" w:cs="Times New Roman"/>
                <w:szCs w:val="24"/>
              </w:rPr>
              <w:t>actors</w:t>
            </w:r>
            <w:r w:rsidRPr="002868BD">
              <w:rPr>
                <w:rFonts w:ascii="Times New Roman" w:hAnsi="Times New Roman" w:cs="Times New Roman"/>
                <w:szCs w:val="24"/>
              </w:rPr>
              <w:t xml:space="preserve"> Study – Initial Training Script (Insulin Pump)</w:t>
            </w:r>
          </w:p>
        </w:tc>
      </w:tr>
      <w:tr w:rsidR="009B7756" w:rsidRPr="002868BD" w14:paraId="5DC75687" w14:textId="77777777" w:rsidTr="00A7225A">
        <w:trPr>
          <w:cantSplit/>
        </w:trPr>
        <w:tc>
          <w:tcPr>
            <w:tcW w:w="2250" w:type="dxa"/>
            <w:shd w:val="clear" w:color="auto" w:fill="auto"/>
          </w:tcPr>
          <w:p w14:paraId="62C6BF37" w14:textId="234850B6" w:rsidR="009B7756" w:rsidRPr="002868BD" w:rsidRDefault="009B7756" w:rsidP="002868BD">
            <w:pPr>
              <w:widowControl w:val="0"/>
              <w:ind w:left="-15"/>
              <w:rPr>
                <w:rFonts w:ascii="Times New Roman" w:hAnsi="Times New Roman"/>
              </w:rPr>
            </w:pPr>
            <w:r w:rsidRPr="002868BD">
              <w:rPr>
                <w:rFonts w:ascii="Times New Roman" w:hAnsi="Times New Roman"/>
              </w:rPr>
              <w:t>UserWiseFDA03</w:t>
            </w:r>
          </w:p>
        </w:tc>
        <w:tc>
          <w:tcPr>
            <w:tcW w:w="7740" w:type="dxa"/>
            <w:shd w:val="clear" w:color="auto" w:fill="auto"/>
          </w:tcPr>
          <w:p w14:paraId="7DA27DF7" w14:textId="789B8D75" w:rsidR="009B7756" w:rsidRPr="002868BD" w:rsidRDefault="009B7756" w:rsidP="002868BD">
            <w:pPr>
              <w:pStyle w:val="BodyText"/>
              <w:spacing w:after="0"/>
              <w:rPr>
                <w:rFonts w:ascii="Times New Roman" w:hAnsi="Times New Roman" w:cs="Times New Roman"/>
                <w:szCs w:val="24"/>
              </w:rPr>
            </w:pPr>
            <w:r w:rsidRPr="002868BD">
              <w:rPr>
                <w:rFonts w:ascii="Times New Roman" w:hAnsi="Times New Roman" w:cs="Times New Roman"/>
                <w:szCs w:val="24"/>
              </w:rPr>
              <w:t xml:space="preserve">Training Decay Selection </w:t>
            </w:r>
            <w:r w:rsidR="00E016CA" w:rsidRPr="002868BD">
              <w:rPr>
                <w:rFonts w:ascii="Times New Roman" w:hAnsi="Times New Roman" w:cs="Times New Roman"/>
                <w:szCs w:val="24"/>
              </w:rPr>
              <w:t xml:space="preserve">Human </w:t>
            </w:r>
            <w:r w:rsidR="002B7072">
              <w:rPr>
                <w:rFonts w:ascii="Times New Roman" w:hAnsi="Times New Roman" w:cs="Times New Roman"/>
                <w:szCs w:val="24"/>
              </w:rPr>
              <w:t>F</w:t>
            </w:r>
            <w:r w:rsidR="00E016CA" w:rsidRPr="002868BD">
              <w:rPr>
                <w:rFonts w:ascii="Times New Roman" w:hAnsi="Times New Roman" w:cs="Times New Roman"/>
                <w:szCs w:val="24"/>
              </w:rPr>
              <w:t>actors</w:t>
            </w:r>
            <w:r w:rsidRPr="002868BD">
              <w:rPr>
                <w:rFonts w:ascii="Times New Roman" w:hAnsi="Times New Roman" w:cs="Times New Roman"/>
                <w:szCs w:val="24"/>
              </w:rPr>
              <w:t xml:space="preserve"> Study – Moderator’s Script (Insulin Pump)</w:t>
            </w:r>
          </w:p>
        </w:tc>
      </w:tr>
      <w:tr w:rsidR="009B7756" w:rsidRPr="002868BD" w14:paraId="12FA7E8F" w14:textId="77777777" w:rsidTr="00A7225A">
        <w:trPr>
          <w:cantSplit/>
        </w:trPr>
        <w:tc>
          <w:tcPr>
            <w:tcW w:w="2250" w:type="dxa"/>
            <w:shd w:val="clear" w:color="auto" w:fill="auto"/>
          </w:tcPr>
          <w:p w14:paraId="6866D5F1" w14:textId="5EBA57C0" w:rsidR="009B7756" w:rsidRPr="002868BD" w:rsidRDefault="009B7756" w:rsidP="002868BD">
            <w:pPr>
              <w:widowControl w:val="0"/>
              <w:ind w:left="-15"/>
              <w:rPr>
                <w:rFonts w:ascii="Times New Roman" w:hAnsi="Times New Roman"/>
              </w:rPr>
            </w:pPr>
            <w:r w:rsidRPr="002868BD">
              <w:rPr>
                <w:rFonts w:ascii="Times New Roman" w:hAnsi="Times New Roman"/>
              </w:rPr>
              <w:t>UserWiseFDA04</w:t>
            </w:r>
          </w:p>
        </w:tc>
        <w:tc>
          <w:tcPr>
            <w:tcW w:w="7740" w:type="dxa"/>
            <w:shd w:val="clear" w:color="auto" w:fill="auto"/>
          </w:tcPr>
          <w:p w14:paraId="4C2A6F3E" w14:textId="3748B575" w:rsidR="009B7756" w:rsidRPr="002868BD" w:rsidRDefault="009B7756" w:rsidP="002868BD">
            <w:pPr>
              <w:widowControl w:val="0"/>
              <w:rPr>
                <w:rFonts w:ascii="Times New Roman" w:hAnsi="Times New Roman"/>
              </w:rPr>
            </w:pPr>
            <w:r w:rsidRPr="002868BD">
              <w:rPr>
                <w:rFonts w:ascii="Times New Roman" w:hAnsi="Times New Roman"/>
              </w:rPr>
              <w:t xml:space="preserve">Training Decay Selection </w:t>
            </w:r>
            <w:r w:rsidR="00E016CA" w:rsidRPr="002868BD">
              <w:rPr>
                <w:rFonts w:ascii="Times New Roman" w:hAnsi="Times New Roman"/>
              </w:rPr>
              <w:t xml:space="preserve">Human </w:t>
            </w:r>
            <w:r w:rsidR="002B7072">
              <w:rPr>
                <w:rFonts w:ascii="Times New Roman" w:hAnsi="Times New Roman"/>
              </w:rPr>
              <w:t>F</w:t>
            </w:r>
            <w:r w:rsidR="00E016CA" w:rsidRPr="002868BD">
              <w:rPr>
                <w:rFonts w:ascii="Times New Roman" w:hAnsi="Times New Roman"/>
              </w:rPr>
              <w:t>actors</w:t>
            </w:r>
            <w:r w:rsidRPr="002868BD">
              <w:rPr>
                <w:rFonts w:ascii="Times New Roman" w:hAnsi="Times New Roman"/>
              </w:rPr>
              <w:t xml:space="preserve"> Study – Participant Screener</w:t>
            </w:r>
          </w:p>
        </w:tc>
      </w:tr>
      <w:tr w:rsidR="00474E92" w:rsidRPr="002868BD" w14:paraId="0B4878AD" w14:textId="77777777" w:rsidTr="00A7225A">
        <w:trPr>
          <w:cantSplit/>
        </w:trPr>
        <w:tc>
          <w:tcPr>
            <w:tcW w:w="2250" w:type="dxa"/>
            <w:shd w:val="clear" w:color="auto" w:fill="auto"/>
          </w:tcPr>
          <w:p w14:paraId="49289375" w14:textId="2DC5581D" w:rsidR="00474E92" w:rsidRPr="002868BD" w:rsidDel="00147859" w:rsidRDefault="00474E92" w:rsidP="002868BD">
            <w:pPr>
              <w:widowControl w:val="0"/>
              <w:ind w:left="-15"/>
              <w:rPr>
                <w:rFonts w:ascii="Times New Roman" w:hAnsi="Times New Roman"/>
              </w:rPr>
            </w:pPr>
            <w:r w:rsidRPr="002868BD">
              <w:rPr>
                <w:rFonts w:ascii="Times New Roman" w:hAnsi="Times New Roman"/>
              </w:rPr>
              <w:t>UserWiseFDA05</w:t>
            </w:r>
          </w:p>
        </w:tc>
        <w:tc>
          <w:tcPr>
            <w:tcW w:w="7740" w:type="dxa"/>
            <w:shd w:val="clear" w:color="auto" w:fill="auto"/>
          </w:tcPr>
          <w:p w14:paraId="34ADD170" w14:textId="17EB3535" w:rsidR="00474E92" w:rsidRPr="002868BD" w:rsidRDefault="00474E92" w:rsidP="002868BD">
            <w:pPr>
              <w:widowControl w:val="0"/>
              <w:rPr>
                <w:rFonts w:ascii="Times New Roman" w:hAnsi="Times New Roman"/>
              </w:rPr>
            </w:pPr>
            <w:r w:rsidRPr="002868BD">
              <w:rPr>
                <w:rFonts w:ascii="Times New Roman" w:hAnsi="Times New Roman"/>
              </w:rPr>
              <w:t xml:space="preserve">Training Decay Selection </w:t>
            </w:r>
            <w:r w:rsidR="00E016CA" w:rsidRPr="002868BD">
              <w:rPr>
                <w:rFonts w:ascii="Times New Roman" w:hAnsi="Times New Roman"/>
              </w:rPr>
              <w:t xml:space="preserve">Human </w:t>
            </w:r>
            <w:r w:rsidR="002B7072">
              <w:rPr>
                <w:rFonts w:ascii="Times New Roman" w:hAnsi="Times New Roman"/>
              </w:rPr>
              <w:t>F</w:t>
            </w:r>
            <w:r w:rsidR="00E016CA" w:rsidRPr="002868BD">
              <w:rPr>
                <w:rFonts w:ascii="Times New Roman" w:hAnsi="Times New Roman"/>
              </w:rPr>
              <w:t>actors</w:t>
            </w:r>
            <w:r w:rsidRPr="002868BD">
              <w:rPr>
                <w:rFonts w:ascii="Times New Roman" w:hAnsi="Times New Roman"/>
              </w:rPr>
              <w:t xml:space="preserve"> Study – End of Study Questionnaire</w:t>
            </w:r>
          </w:p>
        </w:tc>
      </w:tr>
      <w:tr w:rsidR="00474E92" w:rsidRPr="002868BD" w14:paraId="1AA10E28" w14:textId="77777777" w:rsidTr="00A7225A">
        <w:trPr>
          <w:cantSplit/>
        </w:trPr>
        <w:tc>
          <w:tcPr>
            <w:tcW w:w="2250" w:type="dxa"/>
            <w:shd w:val="clear" w:color="auto" w:fill="auto"/>
          </w:tcPr>
          <w:p w14:paraId="4D6148C7" w14:textId="06D21194" w:rsidR="00474E92" w:rsidRPr="002868BD" w:rsidDel="00147859" w:rsidRDefault="00474E92" w:rsidP="002868BD">
            <w:pPr>
              <w:widowControl w:val="0"/>
              <w:ind w:left="-15"/>
              <w:rPr>
                <w:rFonts w:ascii="Times New Roman" w:hAnsi="Times New Roman"/>
              </w:rPr>
            </w:pPr>
            <w:r w:rsidRPr="002868BD">
              <w:rPr>
                <w:rFonts w:ascii="Times New Roman" w:hAnsi="Times New Roman"/>
              </w:rPr>
              <w:t>UserWiseFDA06</w:t>
            </w:r>
          </w:p>
        </w:tc>
        <w:tc>
          <w:tcPr>
            <w:tcW w:w="7740" w:type="dxa"/>
            <w:shd w:val="clear" w:color="auto" w:fill="auto"/>
          </w:tcPr>
          <w:p w14:paraId="2831D40F" w14:textId="7CF5EFC5" w:rsidR="00474E92" w:rsidRPr="002868BD" w:rsidRDefault="00474E92" w:rsidP="002868BD">
            <w:pPr>
              <w:widowControl w:val="0"/>
              <w:rPr>
                <w:rFonts w:ascii="Times New Roman" w:hAnsi="Times New Roman"/>
              </w:rPr>
            </w:pPr>
            <w:r w:rsidRPr="002868BD">
              <w:rPr>
                <w:rFonts w:ascii="Times New Roman" w:hAnsi="Times New Roman"/>
              </w:rPr>
              <w:t xml:space="preserve">Training Decay Selection </w:t>
            </w:r>
            <w:r w:rsidR="00E016CA" w:rsidRPr="002868BD">
              <w:rPr>
                <w:rFonts w:ascii="Times New Roman" w:hAnsi="Times New Roman"/>
              </w:rPr>
              <w:t xml:space="preserve">Human </w:t>
            </w:r>
            <w:r w:rsidR="002B7072">
              <w:rPr>
                <w:rFonts w:ascii="Times New Roman" w:hAnsi="Times New Roman"/>
              </w:rPr>
              <w:t>F</w:t>
            </w:r>
            <w:r w:rsidR="00E016CA" w:rsidRPr="002868BD">
              <w:rPr>
                <w:rFonts w:ascii="Times New Roman" w:hAnsi="Times New Roman"/>
              </w:rPr>
              <w:t>actors</w:t>
            </w:r>
            <w:r w:rsidRPr="002868BD">
              <w:rPr>
                <w:rFonts w:ascii="Times New Roman" w:hAnsi="Times New Roman"/>
              </w:rPr>
              <w:t xml:space="preserve"> Study – Observer Datasheet</w:t>
            </w:r>
          </w:p>
        </w:tc>
      </w:tr>
      <w:tr w:rsidR="00474E92" w:rsidRPr="002868BD" w14:paraId="5359FB7A" w14:textId="77777777" w:rsidTr="00A7225A">
        <w:trPr>
          <w:cantSplit/>
        </w:trPr>
        <w:tc>
          <w:tcPr>
            <w:tcW w:w="2250" w:type="dxa"/>
            <w:shd w:val="clear" w:color="auto" w:fill="auto"/>
          </w:tcPr>
          <w:p w14:paraId="5671635B" w14:textId="43F9015B" w:rsidR="00474E92" w:rsidRPr="002868BD" w:rsidRDefault="00474E92" w:rsidP="002868BD">
            <w:pPr>
              <w:widowControl w:val="0"/>
              <w:ind w:left="-15"/>
              <w:rPr>
                <w:rFonts w:ascii="Times New Roman" w:hAnsi="Times New Roman"/>
              </w:rPr>
            </w:pPr>
            <w:r w:rsidRPr="002868BD">
              <w:rPr>
                <w:rFonts w:ascii="Times New Roman" w:hAnsi="Times New Roman"/>
              </w:rPr>
              <w:t>UserWiseFDA07</w:t>
            </w:r>
          </w:p>
        </w:tc>
        <w:tc>
          <w:tcPr>
            <w:tcW w:w="7740" w:type="dxa"/>
            <w:shd w:val="clear" w:color="auto" w:fill="auto"/>
          </w:tcPr>
          <w:p w14:paraId="56FD6D61" w14:textId="58605D95" w:rsidR="00474E92" w:rsidRPr="002868BD" w:rsidRDefault="00474E92" w:rsidP="002868BD">
            <w:pPr>
              <w:widowControl w:val="0"/>
              <w:rPr>
                <w:rFonts w:ascii="Times New Roman" w:hAnsi="Times New Roman"/>
              </w:rPr>
            </w:pPr>
            <w:r w:rsidRPr="002868BD">
              <w:rPr>
                <w:rFonts w:ascii="Times New Roman" w:hAnsi="Times New Roman"/>
              </w:rPr>
              <w:t>Insulin Pump Use-Related Risk Analysis</w:t>
            </w:r>
          </w:p>
        </w:tc>
      </w:tr>
      <w:tr w:rsidR="00474E92" w:rsidRPr="002868BD" w14:paraId="1E686DA4" w14:textId="77777777" w:rsidTr="00A7225A">
        <w:trPr>
          <w:cantSplit/>
        </w:trPr>
        <w:tc>
          <w:tcPr>
            <w:tcW w:w="2250" w:type="dxa"/>
            <w:shd w:val="clear" w:color="auto" w:fill="auto"/>
          </w:tcPr>
          <w:p w14:paraId="07023EC3" w14:textId="62C67730" w:rsidR="00474E92" w:rsidRPr="002868BD" w:rsidRDefault="00474E92" w:rsidP="002868BD">
            <w:pPr>
              <w:widowControl w:val="0"/>
              <w:ind w:left="-15"/>
              <w:rPr>
                <w:rFonts w:ascii="Times New Roman" w:hAnsi="Times New Roman"/>
              </w:rPr>
            </w:pPr>
            <w:r w:rsidRPr="002868BD">
              <w:rPr>
                <w:rFonts w:ascii="Times New Roman" w:hAnsi="Times New Roman"/>
              </w:rPr>
              <w:t>UserWiseFDA08</w:t>
            </w:r>
          </w:p>
        </w:tc>
        <w:tc>
          <w:tcPr>
            <w:tcW w:w="7740" w:type="dxa"/>
            <w:shd w:val="clear" w:color="auto" w:fill="auto"/>
          </w:tcPr>
          <w:p w14:paraId="7C2E7C6D" w14:textId="4AFCF742" w:rsidR="00474E92" w:rsidRPr="002868BD" w:rsidRDefault="00474E92" w:rsidP="002868BD">
            <w:pPr>
              <w:widowControl w:val="0"/>
              <w:rPr>
                <w:rFonts w:ascii="Times New Roman" w:hAnsi="Times New Roman"/>
              </w:rPr>
            </w:pPr>
            <w:r w:rsidRPr="002868BD">
              <w:rPr>
                <w:rFonts w:ascii="Times New Roman" w:hAnsi="Times New Roman"/>
              </w:rPr>
              <w:t xml:space="preserve">Training Decay Selection </w:t>
            </w:r>
            <w:r w:rsidR="00E016CA" w:rsidRPr="002868BD">
              <w:rPr>
                <w:rFonts w:ascii="Times New Roman" w:hAnsi="Times New Roman"/>
              </w:rPr>
              <w:t xml:space="preserve">Human </w:t>
            </w:r>
            <w:r w:rsidR="002B7072">
              <w:rPr>
                <w:rFonts w:ascii="Times New Roman" w:hAnsi="Times New Roman"/>
              </w:rPr>
              <w:t>F</w:t>
            </w:r>
            <w:r w:rsidR="00E016CA" w:rsidRPr="002868BD">
              <w:rPr>
                <w:rFonts w:ascii="Times New Roman" w:hAnsi="Times New Roman"/>
              </w:rPr>
              <w:t>actors</w:t>
            </w:r>
            <w:r w:rsidRPr="002868BD">
              <w:rPr>
                <w:rFonts w:ascii="Times New Roman" w:hAnsi="Times New Roman"/>
              </w:rPr>
              <w:t xml:space="preserve"> Study – Informed Consent Form for Untrained Participants</w:t>
            </w:r>
          </w:p>
        </w:tc>
      </w:tr>
      <w:tr w:rsidR="00474E92" w:rsidRPr="002868BD" w14:paraId="7AC86C32" w14:textId="77777777" w:rsidTr="00A7225A">
        <w:trPr>
          <w:cantSplit/>
        </w:trPr>
        <w:tc>
          <w:tcPr>
            <w:tcW w:w="2250" w:type="dxa"/>
            <w:shd w:val="clear" w:color="auto" w:fill="auto"/>
          </w:tcPr>
          <w:p w14:paraId="32139441" w14:textId="6E5C0479" w:rsidR="00474E92" w:rsidRPr="002868BD" w:rsidRDefault="00474E92" w:rsidP="002868BD">
            <w:pPr>
              <w:widowControl w:val="0"/>
              <w:ind w:left="-15"/>
              <w:rPr>
                <w:rFonts w:ascii="Times New Roman" w:hAnsi="Times New Roman"/>
              </w:rPr>
            </w:pPr>
            <w:r w:rsidRPr="002868BD">
              <w:rPr>
                <w:rFonts w:ascii="Times New Roman" w:hAnsi="Times New Roman"/>
              </w:rPr>
              <w:t>UserWiseFDA09</w:t>
            </w:r>
          </w:p>
        </w:tc>
        <w:tc>
          <w:tcPr>
            <w:tcW w:w="7740" w:type="dxa"/>
            <w:shd w:val="clear" w:color="auto" w:fill="auto"/>
          </w:tcPr>
          <w:p w14:paraId="342B437A" w14:textId="3F8CA60E" w:rsidR="00474E92" w:rsidRPr="002868BD" w:rsidRDefault="00474E92" w:rsidP="002868BD">
            <w:pPr>
              <w:widowControl w:val="0"/>
              <w:rPr>
                <w:rFonts w:ascii="Times New Roman" w:hAnsi="Times New Roman"/>
              </w:rPr>
            </w:pPr>
            <w:r w:rsidRPr="002868BD">
              <w:rPr>
                <w:rFonts w:ascii="Times New Roman" w:hAnsi="Times New Roman"/>
              </w:rPr>
              <w:t xml:space="preserve">Training Decay Selection </w:t>
            </w:r>
            <w:r w:rsidR="00E016CA" w:rsidRPr="002868BD">
              <w:rPr>
                <w:rFonts w:ascii="Times New Roman" w:hAnsi="Times New Roman"/>
              </w:rPr>
              <w:t xml:space="preserve">Human </w:t>
            </w:r>
            <w:r w:rsidR="002B7072">
              <w:rPr>
                <w:rFonts w:ascii="Times New Roman" w:hAnsi="Times New Roman"/>
              </w:rPr>
              <w:t>F</w:t>
            </w:r>
            <w:r w:rsidR="00E016CA" w:rsidRPr="002868BD">
              <w:rPr>
                <w:rFonts w:ascii="Times New Roman" w:hAnsi="Times New Roman"/>
              </w:rPr>
              <w:t>actors</w:t>
            </w:r>
            <w:r w:rsidRPr="002868BD">
              <w:rPr>
                <w:rFonts w:ascii="Times New Roman" w:hAnsi="Times New Roman"/>
              </w:rPr>
              <w:t xml:space="preserve"> Study – Informed Consent Form for Trained Participants</w:t>
            </w:r>
          </w:p>
        </w:tc>
      </w:tr>
    </w:tbl>
    <w:p w14:paraId="06DFE411" w14:textId="77777777" w:rsidR="00585D8E" w:rsidRPr="002868BD" w:rsidRDefault="00585D8E" w:rsidP="00585D8E">
      <w:pPr>
        <w:rPr>
          <w:rFonts w:ascii="Times New Roman" w:hAnsi="Times New Roman"/>
          <w:b/>
        </w:rPr>
      </w:pPr>
    </w:p>
    <w:p w14:paraId="00E296F0" w14:textId="4C53CE3E" w:rsidR="00585D8E" w:rsidRDefault="00787BBD" w:rsidP="00585D8E">
      <w:pPr>
        <w:pStyle w:val="Heading1"/>
        <w:keepNext w:val="0"/>
        <w:keepLines w:val="0"/>
        <w:widowControl w:val="0"/>
        <w:spacing w:before="0" w:after="0"/>
        <w:rPr>
          <w:rFonts w:ascii="Times New Roman" w:hAnsi="Times New Roman" w:cs="Times New Roman"/>
          <w:sz w:val="24"/>
          <w:szCs w:val="24"/>
        </w:rPr>
      </w:pPr>
      <w:bookmarkStart w:id="29" w:name="_Toc26360355"/>
      <w:bookmarkStart w:id="30" w:name="_Toc18931488"/>
      <w:r w:rsidRPr="002868BD">
        <w:rPr>
          <w:rFonts w:ascii="Times New Roman" w:hAnsi="Times New Roman" w:cs="Times New Roman"/>
          <w:sz w:val="24"/>
          <w:szCs w:val="24"/>
        </w:rPr>
        <w:t>Abbreviations and Definitions</w:t>
      </w:r>
      <w:bookmarkEnd w:id="29"/>
      <w:bookmarkEnd w:id="30"/>
    </w:p>
    <w:p w14:paraId="4583D9F6" w14:textId="563D1885" w:rsidR="00787BBD" w:rsidRPr="00FD049A" w:rsidRDefault="00787BBD" w:rsidP="00FD049A">
      <w:pPr>
        <w:pStyle w:val="Heading1"/>
        <w:keepNext w:val="0"/>
        <w:keepLines w:val="0"/>
        <w:widowControl w:val="0"/>
        <w:numPr>
          <w:ilvl w:val="0"/>
          <w:numId w:val="0"/>
        </w:numPr>
        <w:spacing w:before="0" w:after="0"/>
        <w:ind w:left="432"/>
        <w:rPr>
          <w:rFonts w:ascii="Times New Roman" w:hAnsi="Times New Roman"/>
          <w:sz w:val="24"/>
        </w:rPr>
      </w:pPr>
      <w:r w:rsidRPr="002868BD">
        <w:rPr>
          <w:rFonts w:ascii="Times New Roman" w:hAnsi="Times New Roman" w:cs="Times New Roman"/>
          <w:sz w:val="24"/>
          <w:szCs w:val="24"/>
        </w:rPr>
        <w:tab/>
      </w:r>
    </w:p>
    <w:p w14:paraId="19BE730C" w14:textId="17CF465D" w:rsidR="00585D8E" w:rsidRPr="00585D8E" w:rsidRDefault="00787BBD" w:rsidP="00FD049A">
      <w:pPr>
        <w:pStyle w:val="Heading2"/>
        <w:keepNext w:val="0"/>
        <w:keepLines w:val="0"/>
        <w:widowControl w:val="0"/>
        <w:spacing w:before="0" w:after="0"/>
        <w:rPr>
          <w:rFonts w:ascii="Times New Roman" w:hAnsi="Times New Roman" w:cs="Times New Roman"/>
          <w:sz w:val="24"/>
          <w:szCs w:val="24"/>
        </w:rPr>
      </w:pPr>
      <w:bookmarkStart w:id="31" w:name="_Toc15403421"/>
      <w:bookmarkStart w:id="32" w:name="_Toc26360356"/>
      <w:bookmarkStart w:id="33" w:name="_Toc18931489"/>
      <w:r w:rsidRPr="002868BD">
        <w:rPr>
          <w:rFonts w:ascii="Times New Roman" w:hAnsi="Times New Roman" w:cs="Times New Roman"/>
          <w:sz w:val="24"/>
          <w:szCs w:val="24"/>
        </w:rPr>
        <w:t>Abbreviations</w:t>
      </w:r>
      <w:bookmarkEnd w:id="31"/>
      <w:bookmarkEnd w:id="32"/>
      <w:bookmarkEnd w:id="33"/>
      <w:r w:rsidRPr="002868BD">
        <w:rPr>
          <w:rFonts w:ascii="Times New Roman" w:hAnsi="Times New Roman" w:cs="Times New Roman"/>
          <w:sz w:val="24"/>
          <w:szCs w:val="24"/>
        </w:rPr>
        <w:tab/>
      </w:r>
    </w:p>
    <w:p w14:paraId="1B80E957" w14:textId="461BF724" w:rsidR="00585D8E" w:rsidRPr="00FD049A" w:rsidRDefault="00585D8E" w:rsidP="00FD049A">
      <w:pPr>
        <w:pStyle w:val="Caption"/>
        <w:spacing w:before="0" w:after="0"/>
        <w:ind w:firstLine="144"/>
        <w:rPr>
          <w:rFonts w:ascii="Times New Roman" w:hAnsi="Times New Roman"/>
        </w:rPr>
      </w:pPr>
    </w:p>
    <w:p w14:paraId="450EE9BB" w14:textId="237500B8" w:rsidR="00E4323B" w:rsidRDefault="00E4323B" w:rsidP="00FD049A">
      <w:pPr>
        <w:pStyle w:val="Caption"/>
        <w:spacing w:before="0" w:after="0"/>
        <w:ind w:firstLine="144"/>
        <w:rPr>
          <w:rFonts w:ascii="Times New Roman" w:hAnsi="Times New Roman" w:cs="Times New Roman"/>
        </w:rPr>
      </w:pPr>
      <w:bookmarkStart w:id="34" w:name="_Toc26360403"/>
      <w:bookmarkStart w:id="35" w:name="_Toc19000948"/>
      <w:r w:rsidRPr="002868BD">
        <w:rPr>
          <w:rFonts w:ascii="Times New Roman" w:hAnsi="Times New Roman" w:cs="Times New Roman"/>
        </w:rPr>
        <w:t xml:space="preserve">Table </w:t>
      </w:r>
      <w:r w:rsidR="007E32A6" w:rsidRPr="002868BD">
        <w:rPr>
          <w:rFonts w:ascii="Times New Roman" w:hAnsi="Times New Roman" w:cs="Times New Roman"/>
        </w:rPr>
        <w:fldChar w:fldCharType="begin"/>
      </w:r>
      <w:r w:rsidR="007E32A6" w:rsidRPr="002868BD">
        <w:rPr>
          <w:rFonts w:ascii="Times New Roman" w:hAnsi="Times New Roman" w:cs="Times New Roman"/>
        </w:rPr>
        <w:instrText xml:space="preserve"> SEQ Table \* ARABIC </w:instrText>
      </w:r>
      <w:r w:rsidR="007E32A6" w:rsidRPr="002868BD">
        <w:rPr>
          <w:rFonts w:ascii="Times New Roman" w:hAnsi="Times New Roman" w:cs="Times New Roman"/>
        </w:rPr>
        <w:fldChar w:fldCharType="separate"/>
      </w:r>
      <w:r w:rsidR="00F66994">
        <w:rPr>
          <w:rFonts w:ascii="Times New Roman" w:hAnsi="Times New Roman" w:cs="Times New Roman"/>
          <w:noProof/>
        </w:rPr>
        <w:t>2</w:t>
      </w:r>
      <w:r w:rsidR="007E32A6" w:rsidRPr="002868BD">
        <w:rPr>
          <w:rFonts w:ascii="Times New Roman" w:hAnsi="Times New Roman" w:cs="Times New Roman"/>
          <w:noProof/>
        </w:rPr>
        <w:fldChar w:fldCharType="end"/>
      </w:r>
      <w:r w:rsidRPr="002868BD">
        <w:rPr>
          <w:rFonts w:ascii="Times New Roman" w:hAnsi="Times New Roman" w:cs="Times New Roman"/>
        </w:rPr>
        <w:t>: List of Abbreviations</w:t>
      </w:r>
      <w:bookmarkEnd w:id="34"/>
      <w:bookmarkEnd w:id="35"/>
    </w:p>
    <w:p w14:paraId="619986F4" w14:textId="77777777" w:rsidR="00585D8E" w:rsidRPr="00585D8E" w:rsidRDefault="00585D8E" w:rsidP="00585D8E"/>
    <w:tbl>
      <w:tblPr>
        <w:tblW w:w="987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8132"/>
      </w:tblGrid>
      <w:tr w:rsidR="00FD049A" w:rsidRPr="002868BD" w14:paraId="37030DD8" w14:textId="77777777" w:rsidTr="00FD049A">
        <w:trPr>
          <w:cantSplit/>
          <w:tblHeader/>
        </w:trPr>
        <w:tc>
          <w:tcPr>
            <w:tcW w:w="1747" w:type="dxa"/>
            <w:shd w:val="clear" w:color="auto" w:fill="D9D9D9" w:themeFill="background1" w:themeFillShade="D9"/>
            <w:vAlign w:val="center"/>
          </w:tcPr>
          <w:p w14:paraId="3373C6EB" w14:textId="07ACBC05" w:rsidR="00CA118F" w:rsidRPr="002868BD" w:rsidRDefault="00CA118F" w:rsidP="00585D8E">
            <w:pPr>
              <w:widowControl w:val="0"/>
              <w:rPr>
                <w:rFonts w:ascii="Times New Roman" w:hAnsi="Times New Roman"/>
                <w:b/>
                <w:bCs/>
              </w:rPr>
            </w:pPr>
            <w:r w:rsidRPr="002868BD">
              <w:rPr>
                <w:rFonts w:ascii="Times New Roman" w:hAnsi="Times New Roman"/>
                <w:b/>
                <w:bCs/>
              </w:rPr>
              <w:t>Abbreviation</w:t>
            </w:r>
          </w:p>
        </w:tc>
        <w:tc>
          <w:tcPr>
            <w:tcW w:w="8132" w:type="dxa"/>
            <w:shd w:val="clear" w:color="auto" w:fill="D9D9D9" w:themeFill="background1" w:themeFillShade="D9"/>
          </w:tcPr>
          <w:p w14:paraId="7BA2FE4F" w14:textId="36878E80" w:rsidR="00CA118F" w:rsidRPr="002868BD" w:rsidRDefault="00CA118F" w:rsidP="00585D8E">
            <w:pPr>
              <w:widowControl w:val="0"/>
              <w:rPr>
                <w:rFonts w:ascii="Times New Roman" w:hAnsi="Times New Roman"/>
                <w:b/>
                <w:bCs/>
              </w:rPr>
            </w:pPr>
            <w:r w:rsidRPr="002868BD">
              <w:rPr>
                <w:rFonts w:ascii="Times New Roman" w:hAnsi="Times New Roman"/>
                <w:b/>
                <w:bCs/>
              </w:rPr>
              <w:t>Definition</w:t>
            </w:r>
          </w:p>
        </w:tc>
      </w:tr>
      <w:tr w:rsidR="004A3B28" w:rsidRPr="002868BD" w14:paraId="7AD006F0" w14:textId="77777777" w:rsidTr="00FD049A">
        <w:trPr>
          <w:cantSplit/>
        </w:trPr>
        <w:tc>
          <w:tcPr>
            <w:tcW w:w="1747" w:type="dxa"/>
            <w:shd w:val="clear" w:color="auto" w:fill="auto"/>
            <w:vAlign w:val="center"/>
          </w:tcPr>
          <w:p w14:paraId="2DBB5970" w14:textId="77777777" w:rsidR="00787BBD" w:rsidRPr="002868BD" w:rsidRDefault="00787BBD" w:rsidP="002868BD">
            <w:pPr>
              <w:widowControl w:val="0"/>
              <w:rPr>
                <w:rFonts w:ascii="Times New Roman" w:hAnsi="Times New Roman"/>
              </w:rPr>
            </w:pPr>
            <w:r w:rsidRPr="002868BD">
              <w:rPr>
                <w:rFonts w:ascii="Times New Roman" w:hAnsi="Times New Roman"/>
              </w:rPr>
              <w:t>AAMI</w:t>
            </w:r>
          </w:p>
        </w:tc>
        <w:tc>
          <w:tcPr>
            <w:tcW w:w="8132" w:type="dxa"/>
            <w:shd w:val="clear" w:color="auto" w:fill="auto"/>
          </w:tcPr>
          <w:p w14:paraId="0762F7FB" w14:textId="77777777" w:rsidR="00787BBD" w:rsidRPr="002868BD" w:rsidRDefault="00787BBD" w:rsidP="002868BD">
            <w:pPr>
              <w:widowControl w:val="0"/>
              <w:rPr>
                <w:rFonts w:ascii="Times New Roman" w:hAnsi="Times New Roman"/>
              </w:rPr>
            </w:pPr>
            <w:r w:rsidRPr="002868BD">
              <w:rPr>
                <w:rFonts w:ascii="Times New Roman" w:hAnsi="Times New Roman"/>
              </w:rPr>
              <w:t>Association for the Advancement of Medical Instrumentation</w:t>
            </w:r>
          </w:p>
        </w:tc>
      </w:tr>
      <w:tr w:rsidR="004A3B28" w:rsidRPr="002868BD" w14:paraId="7DDFA0FE" w14:textId="77777777" w:rsidTr="00FD049A">
        <w:trPr>
          <w:cantSplit/>
        </w:trPr>
        <w:tc>
          <w:tcPr>
            <w:tcW w:w="1747" w:type="dxa"/>
            <w:shd w:val="clear" w:color="auto" w:fill="auto"/>
            <w:vAlign w:val="center"/>
          </w:tcPr>
          <w:p w14:paraId="19A70C37" w14:textId="77777777" w:rsidR="00787BBD" w:rsidRPr="002868BD" w:rsidRDefault="00787BBD" w:rsidP="002868BD">
            <w:pPr>
              <w:widowControl w:val="0"/>
              <w:rPr>
                <w:rFonts w:ascii="Times New Roman" w:hAnsi="Times New Roman"/>
              </w:rPr>
            </w:pPr>
            <w:r w:rsidRPr="002868BD">
              <w:rPr>
                <w:rFonts w:ascii="Times New Roman" w:hAnsi="Times New Roman"/>
              </w:rPr>
              <w:t>ANSI</w:t>
            </w:r>
          </w:p>
        </w:tc>
        <w:tc>
          <w:tcPr>
            <w:tcW w:w="8132" w:type="dxa"/>
            <w:shd w:val="clear" w:color="auto" w:fill="auto"/>
            <w:vAlign w:val="center"/>
          </w:tcPr>
          <w:p w14:paraId="388C6A87" w14:textId="77777777" w:rsidR="00787BBD" w:rsidRPr="002868BD" w:rsidRDefault="00787BBD" w:rsidP="002868BD">
            <w:pPr>
              <w:widowControl w:val="0"/>
              <w:rPr>
                <w:rFonts w:ascii="Times New Roman" w:hAnsi="Times New Roman"/>
              </w:rPr>
            </w:pPr>
            <w:r w:rsidRPr="002868BD">
              <w:rPr>
                <w:rFonts w:ascii="Times New Roman" w:hAnsi="Times New Roman"/>
              </w:rPr>
              <w:t>American National Standards Institute</w:t>
            </w:r>
          </w:p>
        </w:tc>
      </w:tr>
      <w:tr w:rsidR="004A3B28" w:rsidRPr="002868BD" w14:paraId="2AF2E943" w14:textId="77777777" w:rsidTr="00FD049A">
        <w:trPr>
          <w:cantSplit/>
          <w:trHeight w:val="341"/>
        </w:trPr>
        <w:tc>
          <w:tcPr>
            <w:tcW w:w="1747" w:type="dxa"/>
            <w:shd w:val="clear" w:color="auto" w:fill="auto"/>
            <w:vAlign w:val="center"/>
          </w:tcPr>
          <w:p w14:paraId="07303C51" w14:textId="77777777" w:rsidR="00787BBD" w:rsidRPr="002868BD" w:rsidRDefault="00787BBD" w:rsidP="002868BD">
            <w:pPr>
              <w:widowControl w:val="0"/>
              <w:rPr>
                <w:rFonts w:ascii="Times New Roman" w:hAnsi="Times New Roman"/>
              </w:rPr>
            </w:pPr>
            <w:r w:rsidRPr="002868BD">
              <w:rPr>
                <w:rFonts w:ascii="Times New Roman" w:hAnsi="Times New Roman"/>
              </w:rPr>
              <w:t>FDA</w:t>
            </w:r>
          </w:p>
        </w:tc>
        <w:tc>
          <w:tcPr>
            <w:tcW w:w="8132" w:type="dxa"/>
            <w:shd w:val="clear" w:color="auto" w:fill="auto"/>
            <w:vAlign w:val="center"/>
          </w:tcPr>
          <w:p w14:paraId="6086B5A2" w14:textId="77777777" w:rsidR="00787BBD" w:rsidRPr="002868BD" w:rsidRDefault="00787BBD" w:rsidP="002868BD">
            <w:pPr>
              <w:widowControl w:val="0"/>
              <w:rPr>
                <w:rFonts w:ascii="Times New Roman" w:hAnsi="Times New Roman"/>
              </w:rPr>
            </w:pPr>
            <w:r w:rsidRPr="002868BD">
              <w:rPr>
                <w:rFonts w:ascii="Times New Roman" w:hAnsi="Times New Roman"/>
              </w:rPr>
              <w:t>Food and Drug Administration</w:t>
            </w:r>
          </w:p>
        </w:tc>
      </w:tr>
      <w:tr w:rsidR="004A3B28" w:rsidRPr="002868BD" w14:paraId="0B3C908A" w14:textId="77777777" w:rsidTr="00FD049A">
        <w:trPr>
          <w:cantSplit/>
          <w:trHeight w:val="395"/>
        </w:trPr>
        <w:tc>
          <w:tcPr>
            <w:tcW w:w="1747" w:type="dxa"/>
            <w:shd w:val="clear" w:color="auto" w:fill="auto"/>
            <w:vAlign w:val="center"/>
          </w:tcPr>
          <w:p w14:paraId="43EB67E9" w14:textId="77777777" w:rsidR="00787BBD" w:rsidRPr="002868BD" w:rsidRDefault="00787BBD" w:rsidP="002868BD">
            <w:pPr>
              <w:widowControl w:val="0"/>
              <w:rPr>
                <w:rFonts w:ascii="Times New Roman" w:hAnsi="Times New Roman"/>
              </w:rPr>
            </w:pPr>
            <w:r w:rsidRPr="002868BD">
              <w:rPr>
                <w:rFonts w:ascii="Times New Roman" w:hAnsi="Times New Roman"/>
              </w:rPr>
              <w:t>uFMEA</w:t>
            </w:r>
          </w:p>
        </w:tc>
        <w:tc>
          <w:tcPr>
            <w:tcW w:w="8132" w:type="dxa"/>
            <w:shd w:val="clear" w:color="auto" w:fill="auto"/>
            <w:vAlign w:val="center"/>
          </w:tcPr>
          <w:p w14:paraId="38FE34CE" w14:textId="77777777" w:rsidR="00787BBD" w:rsidRPr="002868BD" w:rsidRDefault="00787BBD" w:rsidP="002868BD">
            <w:pPr>
              <w:pStyle w:val="CommentText"/>
              <w:widowControl w:val="0"/>
              <w:ind w:left="0"/>
              <w:contextualSpacing/>
              <w:rPr>
                <w:rFonts w:ascii="Times New Roman" w:hAnsi="Times New Roman" w:cs="Times New Roman"/>
                <w:sz w:val="24"/>
                <w:szCs w:val="24"/>
              </w:rPr>
            </w:pPr>
            <w:r w:rsidRPr="002868BD">
              <w:rPr>
                <w:rFonts w:ascii="Times New Roman" w:hAnsi="Times New Roman" w:cs="Times New Roman"/>
                <w:sz w:val="24"/>
                <w:szCs w:val="24"/>
              </w:rPr>
              <w:t>Use-Related Failure Modes and Effects Analysis</w:t>
            </w:r>
          </w:p>
        </w:tc>
      </w:tr>
      <w:tr w:rsidR="004A3B28" w:rsidRPr="002868BD" w14:paraId="110FB222" w14:textId="77777777" w:rsidTr="00FD049A">
        <w:trPr>
          <w:cantSplit/>
        </w:trPr>
        <w:tc>
          <w:tcPr>
            <w:tcW w:w="1747" w:type="dxa"/>
            <w:shd w:val="clear" w:color="auto" w:fill="auto"/>
            <w:vAlign w:val="center"/>
          </w:tcPr>
          <w:p w14:paraId="2D81BF79" w14:textId="77777777" w:rsidR="00787BBD" w:rsidRPr="002868BD" w:rsidRDefault="00787BBD" w:rsidP="002868BD">
            <w:pPr>
              <w:widowControl w:val="0"/>
              <w:rPr>
                <w:rFonts w:ascii="Times New Roman" w:hAnsi="Times New Roman"/>
              </w:rPr>
            </w:pPr>
            <w:r w:rsidRPr="002868BD">
              <w:rPr>
                <w:rFonts w:ascii="Times New Roman" w:hAnsi="Times New Roman"/>
              </w:rPr>
              <w:t>ICF</w:t>
            </w:r>
          </w:p>
        </w:tc>
        <w:tc>
          <w:tcPr>
            <w:tcW w:w="8132" w:type="dxa"/>
            <w:shd w:val="clear" w:color="auto" w:fill="auto"/>
            <w:vAlign w:val="center"/>
          </w:tcPr>
          <w:p w14:paraId="659B476B" w14:textId="77777777" w:rsidR="00787BBD" w:rsidRPr="002868BD" w:rsidRDefault="00787BBD" w:rsidP="002868BD">
            <w:pPr>
              <w:pStyle w:val="CommentText"/>
              <w:widowControl w:val="0"/>
              <w:ind w:left="0"/>
              <w:contextualSpacing/>
              <w:rPr>
                <w:rFonts w:ascii="Times New Roman" w:hAnsi="Times New Roman" w:cs="Times New Roman"/>
                <w:sz w:val="24"/>
                <w:szCs w:val="24"/>
              </w:rPr>
            </w:pPr>
            <w:r w:rsidRPr="002868BD">
              <w:rPr>
                <w:rFonts w:ascii="Times New Roman" w:hAnsi="Times New Roman" w:cs="Times New Roman"/>
                <w:sz w:val="24"/>
                <w:szCs w:val="24"/>
              </w:rPr>
              <w:t>Informed Consent Form</w:t>
            </w:r>
          </w:p>
        </w:tc>
      </w:tr>
      <w:tr w:rsidR="00022AB3" w:rsidRPr="002868BD" w14:paraId="51DB3C07" w14:textId="77777777" w:rsidTr="00FD049A">
        <w:trPr>
          <w:cantSplit/>
        </w:trPr>
        <w:tc>
          <w:tcPr>
            <w:tcW w:w="1747" w:type="dxa"/>
            <w:shd w:val="clear" w:color="auto" w:fill="auto"/>
            <w:vAlign w:val="center"/>
          </w:tcPr>
          <w:p w14:paraId="1D15C03C" w14:textId="2510965C" w:rsidR="00022AB3" w:rsidRPr="002868BD" w:rsidRDefault="00022AB3" w:rsidP="002868BD">
            <w:pPr>
              <w:widowControl w:val="0"/>
              <w:rPr>
                <w:rFonts w:ascii="Times New Roman" w:hAnsi="Times New Roman"/>
              </w:rPr>
            </w:pPr>
            <w:r w:rsidRPr="002868BD">
              <w:rPr>
                <w:rFonts w:ascii="Times New Roman" w:hAnsi="Times New Roman"/>
              </w:rPr>
              <w:t>ICH</w:t>
            </w:r>
          </w:p>
        </w:tc>
        <w:tc>
          <w:tcPr>
            <w:tcW w:w="8132" w:type="dxa"/>
            <w:shd w:val="clear" w:color="auto" w:fill="auto"/>
            <w:vAlign w:val="center"/>
          </w:tcPr>
          <w:p w14:paraId="667C83DA" w14:textId="6BB0640E" w:rsidR="00022AB3" w:rsidRPr="002868BD" w:rsidRDefault="00022AB3" w:rsidP="002868BD">
            <w:pPr>
              <w:rPr>
                <w:rFonts w:ascii="Times New Roman" w:hAnsi="Times New Roman"/>
              </w:rPr>
            </w:pPr>
            <w:r w:rsidRPr="002868BD">
              <w:rPr>
                <w:rFonts w:ascii="Times New Roman" w:hAnsi="Times New Roman"/>
                <w:color w:val="222222"/>
                <w:shd w:val="clear" w:color="auto" w:fill="FFFFFF"/>
              </w:rPr>
              <w:t xml:space="preserve">The International Council for </w:t>
            </w:r>
            <w:r w:rsidR="001457E8" w:rsidRPr="002868BD">
              <w:rPr>
                <w:rFonts w:ascii="Times New Roman" w:hAnsi="Times New Roman"/>
                <w:color w:val="222222"/>
                <w:shd w:val="clear" w:color="auto" w:fill="FFFFFF"/>
              </w:rPr>
              <w:t>Harmonization</w:t>
            </w:r>
            <w:r w:rsidRPr="002868BD">
              <w:rPr>
                <w:rFonts w:ascii="Times New Roman" w:hAnsi="Times New Roman"/>
                <w:color w:val="222222"/>
                <w:shd w:val="clear" w:color="auto" w:fill="FFFFFF"/>
              </w:rPr>
              <w:t xml:space="preserve"> of Technical Requirements for Pharmaceuticals for Human Use</w:t>
            </w:r>
          </w:p>
        </w:tc>
      </w:tr>
      <w:tr w:rsidR="004A3B28" w:rsidRPr="002868BD" w14:paraId="38D52822" w14:textId="77777777" w:rsidTr="00FD049A">
        <w:trPr>
          <w:cantSplit/>
        </w:trPr>
        <w:tc>
          <w:tcPr>
            <w:tcW w:w="1747" w:type="dxa"/>
            <w:shd w:val="clear" w:color="auto" w:fill="auto"/>
            <w:vAlign w:val="center"/>
          </w:tcPr>
          <w:p w14:paraId="05D6FD0F" w14:textId="77777777" w:rsidR="00787BBD" w:rsidRPr="002868BD" w:rsidRDefault="00787BBD" w:rsidP="002868BD">
            <w:pPr>
              <w:widowControl w:val="0"/>
              <w:rPr>
                <w:rFonts w:ascii="Times New Roman" w:hAnsi="Times New Roman"/>
              </w:rPr>
            </w:pPr>
            <w:r w:rsidRPr="002868BD">
              <w:rPr>
                <w:rFonts w:ascii="Times New Roman" w:hAnsi="Times New Roman"/>
              </w:rPr>
              <w:t>IRB</w:t>
            </w:r>
          </w:p>
        </w:tc>
        <w:tc>
          <w:tcPr>
            <w:tcW w:w="8132" w:type="dxa"/>
            <w:shd w:val="clear" w:color="auto" w:fill="auto"/>
            <w:vAlign w:val="center"/>
          </w:tcPr>
          <w:p w14:paraId="23B6D9FB" w14:textId="77777777" w:rsidR="00787BBD" w:rsidRPr="002868BD" w:rsidRDefault="00787BBD" w:rsidP="002868BD">
            <w:pPr>
              <w:pStyle w:val="CommentText"/>
              <w:widowControl w:val="0"/>
              <w:ind w:left="0"/>
              <w:contextualSpacing/>
              <w:rPr>
                <w:rFonts w:ascii="Times New Roman" w:hAnsi="Times New Roman" w:cs="Times New Roman"/>
                <w:sz w:val="24"/>
                <w:szCs w:val="24"/>
              </w:rPr>
            </w:pPr>
            <w:r w:rsidRPr="002868BD">
              <w:rPr>
                <w:rFonts w:ascii="Times New Roman" w:hAnsi="Times New Roman" w:cs="Times New Roman"/>
                <w:sz w:val="24"/>
                <w:szCs w:val="24"/>
              </w:rPr>
              <w:t>Institutional Review Board</w:t>
            </w:r>
          </w:p>
        </w:tc>
      </w:tr>
      <w:tr w:rsidR="004A3B28" w:rsidRPr="002868BD" w14:paraId="5AE45697" w14:textId="77777777" w:rsidTr="00FD049A">
        <w:trPr>
          <w:cantSplit/>
        </w:trPr>
        <w:tc>
          <w:tcPr>
            <w:tcW w:w="1747" w:type="dxa"/>
            <w:shd w:val="clear" w:color="auto" w:fill="auto"/>
            <w:vAlign w:val="center"/>
          </w:tcPr>
          <w:p w14:paraId="647171CC" w14:textId="77777777" w:rsidR="00787BBD" w:rsidRPr="002868BD" w:rsidRDefault="00787BBD" w:rsidP="002868BD">
            <w:pPr>
              <w:widowControl w:val="0"/>
              <w:rPr>
                <w:rFonts w:ascii="Times New Roman" w:hAnsi="Times New Roman"/>
              </w:rPr>
            </w:pPr>
            <w:r w:rsidRPr="002868BD">
              <w:rPr>
                <w:rFonts w:ascii="Times New Roman" w:hAnsi="Times New Roman"/>
              </w:rPr>
              <w:t>ISO</w:t>
            </w:r>
          </w:p>
        </w:tc>
        <w:tc>
          <w:tcPr>
            <w:tcW w:w="8132" w:type="dxa"/>
            <w:shd w:val="clear" w:color="auto" w:fill="auto"/>
            <w:vAlign w:val="center"/>
          </w:tcPr>
          <w:p w14:paraId="6F2789F4" w14:textId="77777777" w:rsidR="00787BBD" w:rsidRPr="002868BD" w:rsidRDefault="00787BBD" w:rsidP="002868BD">
            <w:pPr>
              <w:pStyle w:val="CommentText"/>
              <w:widowControl w:val="0"/>
              <w:ind w:left="0"/>
              <w:contextualSpacing/>
              <w:rPr>
                <w:rFonts w:ascii="Times New Roman" w:hAnsi="Times New Roman" w:cs="Times New Roman"/>
                <w:sz w:val="24"/>
                <w:szCs w:val="24"/>
              </w:rPr>
            </w:pPr>
            <w:r w:rsidRPr="002868BD">
              <w:rPr>
                <w:rFonts w:ascii="Times New Roman" w:hAnsi="Times New Roman" w:cs="Times New Roman"/>
                <w:sz w:val="24"/>
                <w:szCs w:val="24"/>
              </w:rPr>
              <w:t>International Standards Organization</w:t>
            </w:r>
          </w:p>
        </w:tc>
      </w:tr>
      <w:tr w:rsidR="004A3B28" w:rsidRPr="002868BD" w14:paraId="6FFD34BC" w14:textId="77777777" w:rsidTr="00FD049A">
        <w:trPr>
          <w:cantSplit/>
        </w:trPr>
        <w:tc>
          <w:tcPr>
            <w:tcW w:w="1747" w:type="dxa"/>
            <w:shd w:val="clear" w:color="auto" w:fill="auto"/>
            <w:vAlign w:val="center"/>
          </w:tcPr>
          <w:p w14:paraId="04DACFED" w14:textId="77777777" w:rsidR="00787BBD" w:rsidRPr="002868BD" w:rsidRDefault="00787BBD" w:rsidP="002868BD">
            <w:pPr>
              <w:widowControl w:val="0"/>
              <w:rPr>
                <w:rFonts w:ascii="Times New Roman" w:hAnsi="Times New Roman"/>
              </w:rPr>
            </w:pPr>
            <w:r w:rsidRPr="002868BD">
              <w:rPr>
                <w:rFonts w:ascii="Times New Roman" w:hAnsi="Times New Roman"/>
              </w:rPr>
              <w:t>PCA</w:t>
            </w:r>
          </w:p>
        </w:tc>
        <w:tc>
          <w:tcPr>
            <w:tcW w:w="8132" w:type="dxa"/>
            <w:shd w:val="clear" w:color="auto" w:fill="auto"/>
            <w:vAlign w:val="center"/>
          </w:tcPr>
          <w:p w14:paraId="59676E3E" w14:textId="77777777" w:rsidR="00787BBD" w:rsidRPr="002868BD" w:rsidRDefault="00787BBD" w:rsidP="002868BD">
            <w:pPr>
              <w:widowControl w:val="0"/>
              <w:rPr>
                <w:rFonts w:ascii="Times New Roman" w:hAnsi="Times New Roman"/>
              </w:rPr>
            </w:pPr>
            <w:r w:rsidRPr="002868BD">
              <w:rPr>
                <w:rFonts w:ascii="Times New Roman" w:hAnsi="Times New Roman"/>
              </w:rPr>
              <w:t>Perception, Cognition, Action</w:t>
            </w:r>
          </w:p>
        </w:tc>
      </w:tr>
      <w:tr w:rsidR="004A3B28" w:rsidRPr="002868BD" w14:paraId="62526E88" w14:textId="77777777" w:rsidTr="00FD049A">
        <w:trPr>
          <w:cantSplit/>
        </w:trPr>
        <w:tc>
          <w:tcPr>
            <w:tcW w:w="1747" w:type="dxa"/>
            <w:shd w:val="clear" w:color="auto" w:fill="auto"/>
            <w:vAlign w:val="center"/>
          </w:tcPr>
          <w:p w14:paraId="5FDD05EF" w14:textId="77777777" w:rsidR="00787BBD" w:rsidRPr="002868BD" w:rsidRDefault="00787BBD" w:rsidP="002868BD">
            <w:pPr>
              <w:widowControl w:val="0"/>
              <w:rPr>
                <w:rFonts w:ascii="Times New Roman" w:hAnsi="Times New Roman"/>
              </w:rPr>
            </w:pPr>
            <w:r w:rsidRPr="002868BD">
              <w:rPr>
                <w:rFonts w:ascii="Times New Roman" w:hAnsi="Times New Roman"/>
              </w:rPr>
              <w:t>PDF</w:t>
            </w:r>
          </w:p>
        </w:tc>
        <w:tc>
          <w:tcPr>
            <w:tcW w:w="8132" w:type="dxa"/>
            <w:shd w:val="clear" w:color="auto" w:fill="auto"/>
            <w:vAlign w:val="center"/>
          </w:tcPr>
          <w:p w14:paraId="3D39828F" w14:textId="77777777" w:rsidR="00787BBD" w:rsidRPr="002868BD" w:rsidRDefault="00787BBD" w:rsidP="002868BD">
            <w:pPr>
              <w:widowControl w:val="0"/>
              <w:rPr>
                <w:rFonts w:ascii="Times New Roman" w:hAnsi="Times New Roman"/>
              </w:rPr>
            </w:pPr>
            <w:r w:rsidRPr="002868BD">
              <w:rPr>
                <w:rFonts w:ascii="Times New Roman" w:hAnsi="Times New Roman"/>
              </w:rPr>
              <w:t>Portable Document File</w:t>
            </w:r>
          </w:p>
        </w:tc>
      </w:tr>
      <w:tr w:rsidR="000F68D2" w:rsidRPr="002868BD" w14:paraId="71848496" w14:textId="77777777" w:rsidTr="00FD049A">
        <w:trPr>
          <w:cantSplit/>
          <w:trHeight w:val="242"/>
        </w:trPr>
        <w:tc>
          <w:tcPr>
            <w:tcW w:w="1747" w:type="dxa"/>
            <w:shd w:val="clear" w:color="auto" w:fill="auto"/>
            <w:vAlign w:val="center"/>
          </w:tcPr>
          <w:p w14:paraId="4410A82D" w14:textId="2B8FCC78" w:rsidR="000F68D2" w:rsidRPr="002868BD" w:rsidRDefault="000F68D2" w:rsidP="002868BD">
            <w:pPr>
              <w:widowControl w:val="0"/>
              <w:rPr>
                <w:rFonts w:ascii="Times New Roman" w:hAnsi="Times New Roman"/>
              </w:rPr>
            </w:pPr>
            <w:r w:rsidRPr="002868BD">
              <w:rPr>
                <w:rFonts w:ascii="Times New Roman" w:hAnsi="Times New Roman"/>
              </w:rPr>
              <w:t>UM</w:t>
            </w:r>
          </w:p>
        </w:tc>
        <w:tc>
          <w:tcPr>
            <w:tcW w:w="8132" w:type="dxa"/>
            <w:shd w:val="clear" w:color="auto" w:fill="auto"/>
            <w:vAlign w:val="center"/>
          </w:tcPr>
          <w:p w14:paraId="4E10B1DF" w14:textId="114E111A" w:rsidR="000F68D2" w:rsidRPr="002868BD" w:rsidRDefault="000F68D2" w:rsidP="002868BD">
            <w:pPr>
              <w:widowControl w:val="0"/>
              <w:rPr>
                <w:rFonts w:ascii="Times New Roman" w:hAnsi="Times New Roman"/>
              </w:rPr>
            </w:pPr>
            <w:r w:rsidRPr="002868BD">
              <w:rPr>
                <w:rFonts w:ascii="Times New Roman" w:hAnsi="Times New Roman"/>
              </w:rPr>
              <w:t>User Manual</w:t>
            </w:r>
          </w:p>
        </w:tc>
      </w:tr>
    </w:tbl>
    <w:p w14:paraId="649516A0" w14:textId="45531C76" w:rsidR="00585D8E" w:rsidRDefault="00585D8E" w:rsidP="00FD049A">
      <w:pPr>
        <w:pStyle w:val="Heading2"/>
        <w:keepNext w:val="0"/>
        <w:keepLines w:val="0"/>
        <w:widowControl w:val="0"/>
        <w:numPr>
          <w:ilvl w:val="0"/>
          <w:numId w:val="0"/>
        </w:numPr>
        <w:spacing w:before="0" w:after="0"/>
        <w:ind w:left="720" w:hanging="576"/>
        <w:rPr>
          <w:rFonts w:ascii="Times New Roman" w:hAnsi="Times New Roman" w:cs="Times New Roman"/>
          <w:sz w:val="24"/>
          <w:szCs w:val="24"/>
        </w:rPr>
      </w:pPr>
      <w:bookmarkStart w:id="36" w:name="_Toc15403422"/>
      <w:bookmarkStart w:id="37" w:name="_Toc18931490"/>
    </w:p>
    <w:p w14:paraId="05744894" w14:textId="2077B934" w:rsidR="00787BBD" w:rsidRPr="00D71B42" w:rsidRDefault="00585D8E" w:rsidP="00FD049A">
      <w:pPr>
        <w:pStyle w:val="Heading2"/>
        <w:spacing w:before="0" w:after="0"/>
        <w:rPr>
          <w:rFonts w:ascii="Times New Roman" w:hAnsi="Times New Roman" w:cs="Times New Roman"/>
          <w:sz w:val="24"/>
          <w:szCs w:val="24"/>
        </w:rPr>
      </w:pPr>
      <w:bookmarkStart w:id="38" w:name="_Toc26360357"/>
      <w:r w:rsidRPr="00D71B42">
        <w:rPr>
          <w:rFonts w:ascii="Times New Roman" w:hAnsi="Times New Roman" w:cs="Times New Roman"/>
          <w:sz w:val="24"/>
          <w:szCs w:val="24"/>
        </w:rPr>
        <w:t>Definitions</w:t>
      </w:r>
      <w:bookmarkEnd w:id="36"/>
      <w:bookmarkEnd w:id="37"/>
      <w:bookmarkEnd w:id="38"/>
      <w:r w:rsidR="00787BBD" w:rsidRPr="00D71B42">
        <w:rPr>
          <w:rFonts w:ascii="Times New Roman" w:hAnsi="Times New Roman" w:cs="Times New Roman"/>
          <w:sz w:val="24"/>
          <w:szCs w:val="24"/>
        </w:rPr>
        <w:tab/>
      </w:r>
    </w:p>
    <w:p w14:paraId="30C2F74D" w14:textId="39E4F905" w:rsidR="00585D8E" w:rsidRPr="00FD049A" w:rsidRDefault="00585D8E" w:rsidP="00FD049A">
      <w:pPr>
        <w:pStyle w:val="Caption"/>
        <w:spacing w:before="0" w:after="0"/>
        <w:ind w:firstLine="144"/>
        <w:rPr>
          <w:rFonts w:ascii="Times New Roman" w:hAnsi="Times New Roman"/>
        </w:rPr>
      </w:pPr>
    </w:p>
    <w:p w14:paraId="1E8E6CF4" w14:textId="0B32AE4A" w:rsidR="00E4323B" w:rsidRDefault="00E4323B" w:rsidP="00FD049A">
      <w:pPr>
        <w:pStyle w:val="Caption"/>
        <w:spacing w:before="0" w:after="0"/>
        <w:ind w:firstLine="144"/>
        <w:rPr>
          <w:rFonts w:ascii="Times New Roman" w:hAnsi="Times New Roman" w:cs="Times New Roman"/>
        </w:rPr>
      </w:pPr>
      <w:bookmarkStart w:id="39" w:name="_Toc26360404"/>
      <w:bookmarkStart w:id="40" w:name="_Toc19000949"/>
      <w:r w:rsidRPr="002868BD">
        <w:rPr>
          <w:rFonts w:ascii="Times New Roman" w:hAnsi="Times New Roman" w:cs="Times New Roman"/>
        </w:rPr>
        <w:t xml:space="preserve">Table </w:t>
      </w:r>
      <w:r w:rsidR="007E32A6" w:rsidRPr="002868BD">
        <w:rPr>
          <w:rFonts w:ascii="Times New Roman" w:hAnsi="Times New Roman" w:cs="Times New Roman"/>
        </w:rPr>
        <w:fldChar w:fldCharType="begin"/>
      </w:r>
      <w:r w:rsidR="007E32A6" w:rsidRPr="002868BD">
        <w:rPr>
          <w:rFonts w:ascii="Times New Roman" w:hAnsi="Times New Roman" w:cs="Times New Roman"/>
        </w:rPr>
        <w:instrText xml:space="preserve"> SEQ Table \* ARABIC </w:instrText>
      </w:r>
      <w:r w:rsidR="007E32A6" w:rsidRPr="002868BD">
        <w:rPr>
          <w:rFonts w:ascii="Times New Roman" w:hAnsi="Times New Roman" w:cs="Times New Roman"/>
        </w:rPr>
        <w:fldChar w:fldCharType="separate"/>
      </w:r>
      <w:r w:rsidR="00F66994">
        <w:rPr>
          <w:rFonts w:ascii="Times New Roman" w:hAnsi="Times New Roman" w:cs="Times New Roman"/>
          <w:noProof/>
        </w:rPr>
        <w:t>3</w:t>
      </w:r>
      <w:r w:rsidR="007E32A6" w:rsidRPr="002868BD">
        <w:rPr>
          <w:rFonts w:ascii="Times New Roman" w:hAnsi="Times New Roman" w:cs="Times New Roman"/>
          <w:noProof/>
        </w:rPr>
        <w:fldChar w:fldCharType="end"/>
      </w:r>
      <w:r w:rsidRPr="002868BD">
        <w:rPr>
          <w:rFonts w:ascii="Times New Roman" w:hAnsi="Times New Roman" w:cs="Times New Roman"/>
        </w:rPr>
        <w:t>: List of Definitions</w:t>
      </w:r>
      <w:bookmarkEnd w:id="39"/>
      <w:bookmarkEnd w:id="40"/>
    </w:p>
    <w:p w14:paraId="14E0DAF6" w14:textId="77777777" w:rsidR="00585D8E" w:rsidRPr="00585D8E" w:rsidRDefault="00585D8E" w:rsidP="00585D8E"/>
    <w:tbl>
      <w:tblPr>
        <w:tblW w:w="987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7629"/>
      </w:tblGrid>
      <w:tr w:rsidR="00CA118F" w:rsidRPr="002868BD" w14:paraId="083BB562" w14:textId="77777777" w:rsidTr="00FD049A">
        <w:trPr>
          <w:cantSplit/>
          <w:trHeight w:val="215"/>
          <w:tblHeader/>
        </w:trPr>
        <w:tc>
          <w:tcPr>
            <w:tcW w:w="2250" w:type="dxa"/>
            <w:shd w:val="clear" w:color="auto" w:fill="D9D9D9" w:themeFill="background1" w:themeFillShade="D9"/>
          </w:tcPr>
          <w:p w14:paraId="25CF6824" w14:textId="2F6BB767" w:rsidR="00CA118F" w:rsidRPr="00FD049A" w:rsidRDefault="00CA118F" w:rsidP="002868BD">
            <w:pPr>
              <w:pStyle w:val="Body1Text"/>
              <w:spacing w:before="0" w:after="0"/>
              <w:rPr>
                <w:rFonts w:ascii="Times New Roman" w:hAnsi="Times New Roman"/>
                <w:b/>
                <w:sz w:val="24"/>
              </w:rPr>
            </w:pPr>
            <w:r w:rsidRPr="00FD049A">
              <w:rPr>
                <w:rFonts w:ascii="Times New Roman" w:hAnsi="Times New Roman"/>
                <w:b/>
                <w:sz w:val="24"/>
              </w:rPr>
              <w:t>Term</w:t>
            </w:r>
          </w:p>
        </w:tc>
        <w:tc>
          <w:tcPr>
            <w:tcW w:w="7629" w:type="dxa"/>
            <w:shd w:val="clear" w:color="auto" w:fill="D9D9D9" w:themeFill="background1" w:themeFillShade="D9"/>
          </w:tcPr>
          <w:p w14:paraId="20DAE2CE" w14:textId="5A01E3EB" w:rsidR="00CA118F" w:rsidRPr="00FD049A" w:rsidRDefault="00CA118F" w:rsidP="002868BD">
            <w:pPr>
              <w:pStyle w:val="Body1Text"/>
              <w:spacing w:before="0" w:after="0"/>
              <w:rPr>
                <w:rFonts w:ascii="Times New Roman" w:hAnsi="Times New Roman"/>
                <w:b/>
                <w:sz w:val="24"/>
              </w:rPr>
            </w:pPr>
            <w:r w:rsidRPr="00FD049A">
              <w:rPr>
                <w:rFonts w:ascii="Times New Roman" w:hAnsi="Times New Roman"/>
                <w:b/>
                <w:sz w:val="24"/>
              </w:rPr>
              <w:t>Definition</w:t>
            </w:r>
          </w:p>
        </w:tc>
      </w:tr>
      <w:tr w:rsidR="004A3B28" w:rsidRPr="002868BD" w14:paraId="4DB14A0F" w14:textId="77777777" w:rsidTr="00FD049A">
        <w:trPr>
          <w:cantSplit/>
        </w:trPr>
        <w:tc>
          <w:tcPr>
            <w:tcW w:w="2250" w:type="dxa"/>
            <w:shd w:val="clear" w:color="auto" w:fill="auto"/>
          </w:tcPr>
          <w:p w14:paraId="5911106F" w14:textId="77777777" w:rsidR="00787BBD" w:rsidRPr="002868BD" w:rsidRDefault="00787BBD"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Acceptance Criteria</w:t>
            </w:r>
          </w:p>
        </w:tc>
        <w:tc>
          <w:tcPr>
            <w:tcW w:w="7629" w:type="dxa"/>
            <w:shd w:val="clear" w:color="auto" w:fill="auto"/>
          </w:tcPr>
          <w:p w14:paraId="7EB054C7" w14:textId="614CB741" w:rsidR="00787BBD" w:rsidRPr="002868BD" w:rsidRDefault="00787BBD"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Criteria that, when met, demonstrate that risks related to </w:t>
            </w:r>
            <w:r w:rsidR="00E016CA" w:rsidRPr="002868BD">
              <w:rPr>
                <w:rFonts w:ascii="Times New Roman" w:hAnsi="Times New Roman" w:cs="Times New Roman"/>
                <w:sz w:val="24"/>
                <w:szCs w:val="24"/>
              </w:rPr>
              <w:t>human factors</w:t>
            </w:r>
            <w:r w:rsidR="00DD1A5B" w:rsidRPr="002868BD">
              <w:rPr>
                <w:rFonts w:ascii="Times New Roman" w:hAnsi="Times New Roman" w:cs="Times New Roman"/>
                <w:sz w:val="24"/>
                <w:szCs w:val="24"/>
              </w:rPr>
              <w:t xml:space="preserve"> </w:t>
            </w:r>
            <w:r w:rsidRPr="002868BD">
              <w:rPr>
                <w:rFonts w:ascii="Times New Roman" w:hAnsi="Times New Roman" w:cs="Times New Roman"/>
                <w:sz w:val="24"/>
                <w:szCs w:val="24"/>
              </w:rPr>
              <w:t>have been controlled to acceptable levels.</w:t>
            </w:r>
          </w:p>
        </w:tc>
      </w:tr>
      <w:tr w:rsidR="004A3B28" w:rsidRPr="002868BD" w14:paraId="6FAE8C4F" w14:textId="77777777" w:rsidTr="00FD049A">
        <w:trPr>
          <w:cantSplit/>
        </w:trPr>
        <w:tc>
          <w:tcPr>
            <w:tcW w:w="2250" w:type="dxa"/>
            <w:shd w:val="clear" w:color="auto" w:fill="auto"/>
          </w:tcPr>
          <w:p w14:paraId="2572ED5B" w14:textId="77777777" w:rsidR="00787BBD" w:rsidRPr="002868BD" w:rsidRDefault="00787BBD"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Close Call </w:t>
            </w:r>
          </w:p>
        </w:tc>
        <w:tc>
          <w:tcPr>
            <w:tcW w:w="7629" w:type="dxa"/>
            <w:shd w:val="clear" w:color="auto" w:fill="auto"/>
          </w:tcPr>
          <w:p w14:paraId="45086F9C" w14:textId="39274EB3" w:rsidR="00787BBD" w:rsidRPr="002868BD" w:rsidRDefault="00E4323B"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The user has difficulty or makes a use error, but the user takes an action to recover and prevents the harm from occurring (i.e.</w:t>
            </w:r>
            <w:r w:rsidR="002B7072">
              <w:rPr>
                <w:rFonts w:ascii="Times New Roman" w:hAnsi="Times New Roman" w:cs="Times New Roman"/>
                <w:sz w:val="24"/>
                <w:szCs w:val="24"/>
              </w:rPr>
              <w:t>,</w:t>
            </w:r>
            <w:r w:rsidRPr="002868BD">
              <w:rPr>
                <w:rFonts w:ascii="Times New Roman" w:hAnsi="Times New Roman" w:cs="Times New Roman"/>
                <w:sz w:val="24"/>
                <w:szCs w:val="24"/>
              </w:rPr>
              <w:t xml:space="preserve"> near-miss)</w:t>
            </w:r>
            <w:r w:rsidR="00D771A4">
              <w:rPr>
                <w:rFonts w:ascii="Times New Roman" w:hAnsi="Times New Roman" w:cs="Times New Roman"/>
                <w:sz w:val="24"/>
                <w:szCs w:val="24"/>
              </w:rPr>
              <w:t>.</w:t>
            </w:r>
          </w:p>
        </w:tc>
      </w:tr>
      <w:tr w:rsidR="004A3B28" w:rsidRPr="002868BD" w14:paraId="755E13A7" w14:textId="77777777" w:rsidTr="00FD049A">
        <w:trPr>
          <w:cantSplit/>
        </w:trPr>
        <w:tc>
          <w:tcPr>
            <w:tcW w:w="2250" w:type="dxa"/>
            <w:shd w:val="clear" w:color="auto" w:fill="auto"/>
          </w:tcPr>
          <w:p w14:paraId="1649AE55" w14:textId="77777777" w:rsidR="00787BBD" w:rsidRPr="002868BD" w:rsidRDefault="00787BBD"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Critical Task</w:t>
            </w:r>
          </w:p>
        </w:tc>
        <w:tc>
          <w:tcPr>
            <w:tcW w:w="7629" w:type="dxa"/>
            <w:shd w:val="clear" w:color="auto" w:fill="auto"/>
          </w:tcPr>
          <w:p w14:paraId="23B1C1A1" w14:textId="608C215C" w:rsidR="0049704E" w:rsidRPr="002868BD" w:rsidRDefault="00787BBD"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A user task which, if performed incorrectly or not performed at all, would or could cause harm to the patient or user, where harm is defined to include compromised medical care.</w:t>
            </w:r>
          </w:p>
        </w:tc>
      </w:tr>
      <w:tr w:rsidR="004A3B28" w:rsidRPr="002868BD" w14:paraId="2BE0D62D" w14:textId="77777777" w:rsidTr="00FD049A">
        <w:trPr>
          <w:cantSplit/>
        </w:trPr>
        <w:tc>
          <w:tcPr>
            <w:tcW w:w="2250" w:type="dxa"/>
            <w:shd w:val="clear" w:color="auto" w:fill="auto"/>
          </w:tcPr>
          <w:p w14:paraId="3524E987" w14:textId="25050F2A" w:rsidR="00787BBD" w:rsidRPr="002868BD" w:rsidRDefault="00787BBD"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Critical Use Error</w:t>
            </w:r>
          </w:p>
        </w:tc>
        <w:tc>
          <w:tcPr>
            <w:tcW w:w="7629" w:type="dxa"/>
            <w:shd w:val="clear" w:color="auto" w:fill="auto"/>
          </w:tcPr>
          <w:p w14:paraId="641F9D42" w14:textId="77DBBDA1" w:rsidR="0049704E" w:rsidRPr="002868BD" w:rsidRDefault="00787BBD"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User action or lack of action that was different from that expected by the manufacturer and caused a result that (1) was different from the result expected by the user and (2) was not caused solely by device failure and (3) did or could result in harm.</w:t>
            </w:r>
          </w:p>
        </w:tc>
      </w:tr>
      <w:tr w:rsidR="004A3B28" w:rsidRPr="002868BD" w14:paraId="49CE03E7" w14:textId="77777777" w:rsidTr="00FD049A">
        <w:trPr>
          <w:cantSplit/>
        </w:trPr>
        <w:tc>
          <w:tcPr>
            <w:tcW w:w="2250" w:type="dxa"/>
            <w:shd w:val="clear" w:color="auto" w:fill="auto"/>
          </w:tcPr>
          <w:p w14:paraId="034B6BEF" w14:textId="12179C51" w:rsidR="00E4323B" w:rsidRPr="002868BD" w:rsidRDefault="00E4323B"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Difficulty</w:t>
            </w:r>
          </w:p>
        </w:tc>
        <w:tc>
          <w:tcPr>
            <w:tcW w:w="7629" w:type="dxa"/>
            <w:shd w:val="clear" w:color="auto" w:fill="auto"/>
          </w:tcPr>
          <w:p w14:paraId="7F786BD7" w14:textId="3402F2C2" w:rsidR="0049704E" w:rsidRPr="002868BD" w:rsidRDefault="00E4323B"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The user is able to complete the task safely and effectively but had significant hesitation or challenges while completing the task</w:t>
            </w:r>
            <w:r w:rsidR="002B7072">
              <w:rPr>
                <w:rFonts w:ascii="Times New Roman" w:hAnsi="Times New Roman" w:cs="Times New Roman"/>
                <w:sz w:val="24"/>
                <w:szCs w:val="24"/>
              </w:rPr>
              <w:t>.</w:t>
            </w:r>
          </w:p>
        </w:tc>
      </w:tr>
      <w:tr w:rsidR="004A3B28" w:rsidRPr="002868BD" w14:paraId="1B439F67" w14:textId="77777777" w:rsidTr="00FD049A">
        <w:trPr>
          <w:cantSplit/>
        </w:trPr>
        <w:tc>
          <w:tcPr>
            <w:tcW w:w="2250" w:type="dxa"/>
            <w:shd w:val="clear" w:color="auto" w:fill="auto"/>
          </w:tcPr>
          <w:p w14:paraId="6B855715" w14:textId="77777777" w:rsidR="00787BBD" w:rsidRPr="002868BD" w:rsidRDefault="00787BBD"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Objective Data</w:t>
            </w:r>
          </w:p>
        </w:tc>
        <w:tc>
          <w:tcPr>
            <w:tcW w:w="7629" w:type="dxa"/>
            <w:shd w:val="clear" w:color="auto" w:fill="auto"/>
          </w:tcPr>
          <w:p w14:paraId="756ABF8E" w14:textId="38EBF643" w:rsidR="0049704E" w:rsidRPr="002868BD" w:rsidRDefault="00787BBD"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Data collected through direct observation.</w:t>
            </w:r>
          </w:p>
        </w:tc>
      </w:tr>
      <w:tr w:rsidR="004A3B28" w:rsidRPr="002868BD" w14:paraId="71622C9D" w14:textId="77777777" w:rsidTr="00FD049A">
        <w:trPr>
          <w:cantSplit/>
        </w:trPr>
        <w:tc>
          <w:tcPr>
            <w:tcW w:w="2250" w:type="dxa"/>
            <w:shd w:val="clear" w:color="auto" w:fill="auto"/>
          </w:tcPr>
          <w:p w14:paraId="0C46ECCA" w14:textId="77777777" w:rsidR="00787BBD" w:rsidRPr="002868BD" w:rsidRDefault="00787BBD"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Study Article</w:t>
            </w:r>
          </w:p>
        </w:tc>
        <w:tc>
          <w:tcPr>
            <w:tcW w:w="7629" w:type="dxa"/>
            <w:shd w:val="clear" w:color="auto" w:fill="auto"/>
          </w:tcPr>
          <w:p w14:paraId="17F6C7F8" w14:textId="64DE22DA" w:rsidR="0049704E" w:rsidRPr="002868BD" w:rsidRDefault="00787BBD"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Medical device (and medical device accessories) under evaluation.</w:t>
            </w:r>
          </w:p>
        </w:tc>
      </w:tr>
      <w:tr w:rsidR="004A3B28" w:rsidRPr="002868BD" w14:paraId="37390167" w14:textId="77777777" w:rsidTr="00FD049A">
        <w:trPr>
          <w:cantSplit/>
        </w:trPr>
        <w:tc>
          <w:tcPr>
            <w:tcW w:w="2250" w:type="dxa"/>
            <w:shd w:val="clear" w:color="auto" w:fill="auto"/>
          </w:tcPr>
          <w:p w14:paraId="5E5673BA" w14:textId="77777777" w:rsidR="00787BBD" w:rsidRPr="002868BD" w:rsidRDefault="00787BBD"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Study Equipment</w:t>
            </w:r>
          </w:p>
        </w:tc>
        <w:tc>
          <w:tcPr>
            <w:tcW w:w="7629" w:type="dxa"/>
            <w:shd w:val="clear" w:color="auto" w:fill="auto"/>
          </w:tcPr>
          <w:p w14:paraId="35A2879A" w14:textId="039ACE04" w:rsidR="0049704E" w:rsidRPr="002868BD" w:rsidRDefault="00787BBD"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Third-party medical devices and supplies required to use the Study Article.</w:t>
            </w:r>
          </w:p>
        </w:tc>
      </w:tr>
      <w:tr w:rsidR="004A3B28" w:rsidRPr="002868BD" w14:paraId="619A26D8" w14:textId="77777777" w:rsidTr="00FD049A">
        <w:trPr>
          <w:cantSplit/>
        </w:trPr>
        <w:tc>
          <w:tcPr>
            <w:tcW w:w="2250" w:type="dxa"/>
            <w:shd w:val="clear" w:color="auto" w:fill="auto"/>
          </w:tcPr>
          <w:p w14:paraId="20F799D2" w14:textId="77777777" w:rsidR="00787BBD" w:rsidRPr="002868BD" w:rsidRDefault="00787BBD"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Subjective Data</w:t>
            </w:r>
          </w:p>
        </w:tc>
        <w:tc>
          <w:tcPr>
            <w:tcW w:w="7629" w:type="dxa"/>
            <w:shd w:val="clear" w:color="auto" w:fill="auto"/>
          </w:tcPr>
          <w:p w14:paraId="55D4D91E" w14:textId="77777777" w:rsidR="00787BBD" w:rsidRPr="002868BD" w:rsidRDefault="00787BBD"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Data collected through user feedback via comments, ratings, and assessments provided by participants.</w:t>
            </w:r>
          </w:p>
        </w:tc>
      </w:tr>
      <w:tr w:rsidR="004A3B28" w:rsidRPr="002868BD" w14:paraId="1145F5B7" w14:textId="77777777" w:rsidTr="00FD049A">
        <w:trPr>
          <w:cantSplit/>
        </w:trPr>
        <w:tc>
          <w:tcPr>
            <w:tcW w:w="2250" w:type="dxa"/>
            <w:shd w:val="clear" w:color="auto" w:fill="auto"/>
          </w:tcPr>
          <w:p w14:paraId="71D1093A" w14:textId="77777777" w:rsidR="00787BBD" w:rsidRPr="002868BD" w:rsidRDefault="00787BBD"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Training Decay</w:t>
            </w:r>
          </w:p>
        </w:tc>
        <w:tc>
          <w:tcPr>
            <w:tcW w:w="7629" w:type="dxa"/>
            <w:shd w:val="clear" w:color="auto" w:fill="auto"/>
          </w:tcPr>
          <w:p w14:paraId="121DD417" w14:textId="1B5395D8" w:rsidR="00B00336" w:rsidRPr="002868BD" w:rsidRDefault="00B00336"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A function of loss of skill or retention of information over time.</w:t>
            </w:r>
          </w:p>
          <w:p w14:paraId="7B5BF153" w14:textId="7027CC1F" w:rsidR="00787BBD" w:rsidRPr="002868BD" w:rsidRDefault="002039EF"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For the purpose of this study, t</w:t>
            </w:r>
            <w:r w:rsidR="00B00336" w:rsidRPr="002868BD">
              <w:rPr>
                <w:rFonts w:ascii="Times New Roman" w:hAnsi="Times New Roman" w:cs="Times New Roman"/>
                <w:sz w:val="24"/>
                <w:szCs w:val="24"/>
              </w:rPr>
              <w:t xml:space="preserve">he training decay length </w:t>
            </w:r>
            <w:r w:rsidRPr="002868BD">
              <w:rPr>
                <w:rFonts w:ascii="Times New Roman" w:hAnsi="Times New Roman" w:cs="Times New Roman"/>
                <w:sz w:val="24"/>
                <w:szCs w:val="24"/>
              </w:rPr>
              <w:t>is defined as t</w:t>
            </w:r>
            <w:r w:rsidR="00CA118F" w:rsidRPr="002868BD">
              <w:rPr>
                <w:rFonts w:ascii="Times New Roman" w:hAnsi="Times New Roman" w:cs="Times New Roman"/>
                <w:sz w:val="24"/>
                <w:szCs w:val="24"/>
              </w:rPr>
              <w:t xml:space="preserve">he </w:t>
            </w:r>
            <w:r w:rsidR="001610F8" w:rsidRPr="002868BD">
              <w:rPr>
                <w:rFonts w:ascii="Times New Roman" w:hAnsi="Times New Roman" w:cs="Times New Roman"/>
                <w:sz w:val="24"/>
                <w:szCs w:val="24"/>
              </w:rPr>
              <w:t>length of time</w:t>
            </w:r>
            <w:r w:rsidR="00CA118F" w:rsidRPr="002868BD">
              <w:rPr>
                <w:rFonts w:ascii="Times New Roman" w:hAnsi="Times New Roman" w:cs="Times New Roman"/>
                <w:sz w:val="24"/>
                <w:szCs w:val="24"/>
              </w:rPr>
              <w:t xml:space="preserve"> between the end of </w:t>
            </w:r>
            <w:r w:rsidRPr="002868BD">
              <w:rPr>
                <w:rFonts w:ascii="Times New Roman" w:hAnsi="Times New Roman" w:cs="Times New Roman"/>
                <w:sz w:val="24"/>
                <w:szCs w:val="24"/>
              </w:rPr>
              <w:t xml:space="preserve">the </w:t>
            </w:r>
            <w:r w:rsidR="001B200F" w:rsidRPr="002868BD">
              <w:rPr>
                <w:rFonts w:ascii="Times New Roman" w:hAnsi="Times New Roman" w:cs="Times New Roman"/>
                <w:sz w:val="24"/>
                <w:szCs w:val="24"/>
              </w:rPr>
              <w:t xml:space="preserve">baseline </w:t>
            </w:r>
            <w:r w:rsidR="00E016CA" w:rsidRPr="002868BD">
              <w:rPr>
                <w:rFonts w:ascii="Times New Roman" w:hAnsi="Times New Roman" w:cs="Times New Roman"/>
                <w:sz w:val="24"/>
                <w:szCs w:val="24"/>
              </w:rPr>
              <w:t>human factors</w:t>
            </w:r>
            <w:r w:rsidR="001B200F" w:rsidRPr="002868BD">
              <w:rPr>
                <w:rFonts w:ascii="Times New Roman" w:hAnsi="Times New Roman" w:cs="Times New Roman"/>
                <w:sz w:val="24"/>
                <w:szCs w:val="24"/>
              </w:rPr>
              <w:t xml:space="preserve"> evaluation</w:t>
            </w:r>
            <w:r w:rsidRPr="002868BD">
              <w:rPr>
                <w:rFonts w:ascii="Times New Roman" w:hAnsi="Times New Roman" w:cs="Times New Roman"/>
                <w:sz w:val="24"/>
                <w:szCs w:val="24"/>
              </w:rPr>
              <w:t xml:space="preserve"> performed after training</w:t>
            </w:r>
            <w:r w:rsidR="001B200F" w:rsidRPr="002868BD">
              <w:rPr>
                <w:rFonts w:ascii="Times New Roman" w:hAnsi="Times New Roman" w:cs="Times New Roman"/>
                <w:sz w:val="24"/>
                <w:szCs w:val="24"/>
              </w:rPr>
              <w:t xml:space="preserve"> </w:t>
            </w:r>
            <w:r w:rsidR="00CA118F" w:rsidRPr="002868BD">
              <w:rPr>
                <w:rFonts w:ascii="Times New Roman" w:hAnsi="Times New Roman" w:cs="Times New Roman"/>
                <w:sz w:val="24"/>
                <w:szCs w:val="24"/>
              </w:rPr>
              <w:t xml:space="preserve">until </w:t>
            </w:r>
            <w:r w:rsidR="001B200F" w:rsidRPr="002868BD">
              <w:rPr>
                <w:rFonts w:ascii="Times New Roman" w:hAnsi="Times New Roman" w:cs="Times New Roman"/>
                <w:sz w:val="24"/>
                <w:szCs w:val="24"/>
              </w:rPr>
              <w:t>the start of the</w:t>
            </w:r>
            <w:r w:rsidRPr="002868BD">
              <w:rPr>
                <w:rFonts w:ascii="Times New Roman" w:hAnsi="Times New Roman" w:cs="Times New Roman"/>
                <w:sz w:val="24"/>
                <w:szCs w:val="24"/>
              </w:rPr>
              <w:t xml:space="preserve"> </w:t>
            </w:r>
            <w:r w:rsidR="00515A4E" w:rsidRPr="002868BD">
              <w:rPr>
                <w:rFonts w:ascii="Times New Roman" w:hAnsi="Times New Roman" w:cs="Times New Roman"/>
                <w:sz w:val="24"/>
                <w:szCs w:val="24"/>
              </w:rPr>
              <w:t>next</w:t>
            </w:r>
            <w:r w:rsidRPr="002868BD">
              <w:rPr>
                <w:rFonts w:ascii="Times New Roman" w:hAnsi="Times New Roman" w:cs="Times New Roman"/>
                <w:sz w:val="24"/>
                <w:szCs w:val="24"/>
              </w:rPr>
              <w:t xml:space="preserve"> </w:t>
            </w:r>
            <w:r w:rsidR="00E016CA" w:rsidRPr="002868BD">
              <w:rPr>
                <w:rFonts w:ascii="Times New Roman" w:hAnsi="Times New Roman" w:cs="Times New Roman"/>
                <w:sz w:val="24"/>
                <w:szCs w:val="24"/>
              </w:rPr>
              <w:t>human factors</w:t>
            </w:r>
            <w:r w:rsidR="001B200F" w:rsidRPr="002868BD">
              <w:rPr>
                <w:rFonts w:ascii="Times New Roman" w:hAnsi="Times New Roman" w:cs="Times New Roman"/>
                <w:sz w:val="24"/>
                <w:szCs w:val="24"/>
              </w:rPr>
              <w:t xml:space="preserve"> evaluation session.</w:t>
            </w:r>
          </w:p>
        </w:tc>
      </w:tr>
      <w:tr w:rsidR="004A3B28" w:rsidRPr="002868BD" w14:paraId="0E59BB97" w14:textId="77777777" w:rsidTr="00FD049A">
        <w:trPr>
          <w:cantSplit/>
        </w:trPr>
        <w:tc>
          <w:tcPr>
            <w:tcW w:w="2250" w:type="dxa"/>
            <w:shd w:val="clear" w:color="auto" w:fill="auto"/>
          </w:tcPr>
          <w:p w14:paraId="43F02AFF" w14:textId="77777777" w:rsidR="00787BBD" w:rsidRPr="002868BD" w:rsidRDefault="00787BBD"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Use Error</w:t>
            </w:r>
            <w:r w:rsidRPr="002868BD">
              <w:rPr>
                <w:rStyle w:val="FooterChar"/>
                <w:rFonts w:ascii="Times New Roman" w:hAnsi="Times New Roman" w:cs="Times New Roman"/>
                <w:vertAlign w:val="superscript"/>
              </w:rPr>
              <w:footnoteReference w:id="2"/>
            </w:r>
          </w:p>
        </w:tc>
        <w:tc>
          <w:tcPr>
            <w:tcW w:w="7629" w:type="dxa"/>
            <w:shd w:val="clear" w:color="auto" w:fill="auto"/>
          </w:tcPr>
          <w:p w14:paraId="6FAE5758" w14:textId="7C8FAD3D" w:rsidR="00787BBD" w:rsidRPr="002868BD" w:rsidRDefault="00787BBD"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User action or lack of user action</w:t>
            </w:r>
            <w:r w:rsidR="00D771A4">
              <w:rPr>
                <w:rFonts w:ascii="Times New Roman" w:hAnsi="Times New Roman" w:cs="Times New Roman"/>
                <w:sz w:val="24"/>
                <w:szCs w:val="24"/>
              </w:rPr>
              <w:t>,</w:t>
            </w:r>
            <w:r w:rsidRPr="002868BD">
              <w:rPr>
                <w:rFonts w:ascii="Times New Roman" w:hAnsi="Times New Roman" w:cs="Times New Roman"/>
                <w:sz w:val="24"/>
                <w:szCs w:val="24"/>
              </w:rPr>
              <w:t xml:space="preserve"> while using the medical device</w:t>
            </w:r>
            <w:r w:rsidR="00D771A4">
              <w:rPr>
                <w:rFonts w:ascii="Times New Roman" w:hAnsi="Times New Roman" w:cs="Times New Roman"/>
                <w:sz w:val="24"/>
                <w:szCs w:val="24"/>
              </w:rPr>
              <w:t>,</w:t>
            </w:r>
            <w:r w:rsidRPr="002868BD">
              <w:rPr>
                <w:rFonts w:ascii="Times New Roman" w:hAnsi="Times New Roman" w:cs="Times New Roman"/>
                <w:sz w:val="24"/>
                <w:szCs w:val="24"/>
              </w:rPr>
              <w:t xml:space="preserve"> that leads to a different result than that intended by the manufacturer or expected by the user. </w:t>
            </w:r>
          </w:p>
        </w:tc>
      </w:tr>
      <w:tr w:rsidR="004A3B28" w:rsidRPr="002868BD" w14:paraId="0A31D32E" w14:textId="77777777" w:rsidTr="00FD049A">
        <w:trPr>
          <w:cantSplit/>
        </w:trPr>
        <w:tc>
          <w:tcPr>
            <w:tcW w:w="2250" w:type="dxa"/>
            <w:shd w:val="clear" w:color="auto" w:fill="auto"/>
          </w:tcPr>
          <w:p w14:paraId="237E43A2" w14:textId="77777777" w:rsidR="00787BBD" w:rsidRPr="002868BD" w:rsidRDefault="00787BBD"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User Interface</w:t>
            </w:r>
          </w:p>
        </w:tc>
        <w:tc>
          <w:tcPr>
            <w:tcW w:w="7629" w:type="dxa"/>
            <w:shd w:val="clear" w:color="auto" w:fill="auto"/>
          </w:tcPr>
          <w:p w14:paraId="3DF56509" w14:textId="77777777" w:rsidR="00787BBD" w:rsidRPr="002868BD" w:rsidRDefault="00787BBD"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All means of interaction between the medical device and the user, including both hardware and software interfaces. </w:t>
            </w:r>
          </w:p>
        </w:tc>
      </w:tr>
    </w:tbl>
    <w:p w14:paraId="47D50455" w14:textId="6A7C219F" w:rsidR="00787BBD" w:rsidRPr="002868BD" w:rsidRDefault="00787BBD" w:rsidP="002868BD">
      <w:pPr>
        <w:pStyle w:val="Body1Text"/>
        <w:spacing w:before="0" w:after="0"/>
        <w:rPr>
          <w:rFonts w:ascii="Times New Roman" w:hAnsi="Times New Roman" w:cs="Times New Roman"/>
          <w:sz w:val="24"/>
          <w:szCs w:val="24"/>
        </w:rPr>
      </w:pPr>
    </w:p>
    <w:p w14:paraId="5D640713" w14:textId="5057712D" w:rsidR="00C124CE" w:rsidRPr="002868BD" w:rsidRDefault="00C124CE" w:rsidP="002868BD">
      <w:pPr>
        <w:rPr>
          <w:rFonts w:ascii="Times New Roman" w:hAnsi="Times New Roman"/>
          <w:b/>
        </w:rPr>
      </w:pPr>
      <w:bookmarkStart w:id="41" w:name="_Ref14947548"/>
      <w:r w:rsidRPr="002868BD">
        <w:rPr>
          <w:rFonts w:ascii="Times New Roman" w:hAnsi="Times New Roman"/>
        </w:rPr>
        <w:br w:type="page"/>
      </w:r>
    </w:p>
    <w:p w14:paraId="3B81AA9C" w14:textId="1AD0F56D" w:rsidR="00C56324" w:rsidRPr="002868BD" w:rsidRDefault="00831B6E" w:rsidP="002868BD">
      <w:pPr>
        <w:pStyle w:val="Heading1"/>
        <w:keepNext w:val="0"/>
        <w:keepLines w:val="0"/>
        <w:widowControl w:val="0"/>
        <w:spacing w:before="0" w:after="0"/>
        <w:rPr>
          <w:rFonts w:ascii="Times New Roman" w:hAnsi="Times New Roman" w:cs="Times New Roman"/>
          <w:sz w:val="24"/>
          <w:szCs w:val="24"/>
        </w:rPr>
      </w:pPr>
      <w:bookmarkStart w:id="42" w:name="_Toc26360358"/>
      <w:bookmarkStart w:id="43" w:name="_Toc18931491"/>
      <w:r w:rsidRPr="002868BD">
        <w:rPr>
          <w:rFonts w:ascii="Times New Roman" w:hAnsi="Times New Roman" w:cs="Times New Roman"/>
          <w:sz w:val="24"/>
          <w:szCs w:val="24"/>
        </w:rPr>
        <w:t>Introduction</w:t>
      </w:r>
      <w:bookmarkEnd w:id="4"/>
      <w:bookmarkEnd w:id="41"/>
      <w:bookmarkEnd w:id="42"/>
      <w:bookmarkEnd w:id="43"/>
    </w:p>
    <w:p w14:paraId="11CD20E1" w14:textId="77777777" w:rsidR="00585D8E" w:rsidRPr="00FD049A" w:rsidRDefault="00585D8E" w:rsidP="00FD049A">
      <w:pPr>
        <w:pStyle w:val="Body1Text"/>
        <w:spacing w:before="0" w:after="0"/>
        <w:rPr>
          <w:rFonts w:ascii="Times New Roman" w:hAnsi="Times New Roman"/>
          <w:sz w:val="24"/>
        </w:rPr>
      </w:pPr>
    </w:p>
    <w:p w14:paraId="36E94676" w14:textId="2152AFEB" w:rsidR="00C56324" w:rsidRPr="002868BD" w:rsidRDefault="00C56324"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This protocol defines the methodology for a</w:t>
      </w:r>
      <w:r w:rsidR="00E85D0A" w:rsidRPr="002868BD">
        <w:rPr>
          <w:rFonts w:ascii="Times New Roman" w:hAnsi="Times New Roman" w:cs="Times New Roman"/>
          <w:sz w:val="24"/>
          <w:szCs w:val="24"/>
        </w:rPr>
        <w:t xml:space="preserve"> pilot</w:t>
      </w:r>
      <w:r w:rsidRPr="002868BD">
        <w:rPr>
          <w:rFonts w:ascii="Times New Roman" w:hAnsi="Times New Roman" w:cs="Times New Roman"/>
          <w:sz w:val="24"/>
          <w:szCs w:val="24"/>
        </w:rPr>
        <w:t xml:space="preserve"> </w:t>
      </w:r>
      <w:r w:rsidR="003E6824" w:rsidRPr="002868BD">
        <w:rPr>
          <w:rFonts w:ascii="Times New Roman" w:hAnsi="Times New Roman" w:cs="Times New Roman"/>
          <w:sz w:val="24"/>
          <w:szCs w:val="24"/>
        </w:rPr>
        <w:t xml:space="preserve">human factors (HF) </w:t>
      </w:r>
      <w:r w:rsidRPr="002868BD">
        <w:rPr>
          <w:rFonts w:ascii="Times New Roman" w:hAnsi="Times New Roman" w:cs="Times New Roman"/>
          <w:sz w:val="24"/>
          <w:szCs w:val="24"/>
        </w:rPr>
        <w:t>study</w:t>
      </w:r>
      <w:r w:rsidR="009D6E07" w:rsidRPr="002868BD">
        <w:rPr>
          <w:rFonts w:ascii="Times New Roman" w:hAnsi="Times New Roman" w:cs="Times New Roman"/>
          <w:sz w:val="24"/>
          <w:szCs w:val="24"/>
        </w:rPr>
        <w:t xml:space="preserve"> and </w:t>
      </w:r>
      <w:r w:rsidR="003E6824" w:rsidRPr="002868BD">
        <w:rPr>
          <w:rFonts w:ascii="Times New Roman" w:hAnsi="Times New Roman" w:cs="Times New Roman"/>
          <w:sz w:val="24"/>
          <w:szCs w:val="24"/>
        </w:rPr>
        <w:t xml:space="preserve">main human factors </w:t>
      </w:r>
      <w:r w:rsidR="009D6E07" w:rsidRPr="002868BD">
        <w:rPr>
          <w:rFonts w:ascii="Times New Roman" w:hAnsi="Times New Roman" w:cs="Times New Roman"/>
          <w:sz w:val="24"/>
          <w:szCs w:val="24"/>
        </w:rPr>
        <w:t>study</w:t>
      </w:r>
      <w:r w:rsidRPr="002868BD">
        <w:rPr>
          <w:rFonts w:ascii="Times New Roman" w:hAnsi="Times New Roman" w:cs="Times New Roman"/>
          <w:sz w:val="24"/>
          <w:szCs w:val="24"/>
        </w:rPr>
        <w:t xml:space="preserve"> of </w:t>
      </w:r>
      <w:r w:rsidR="00860898" w:rsidRPr="002868BD">
        <w:rPr>
          <w:rFonts w:ascii="Times New Roman" w:hAnsi="Times New Roman" w:cs="Times New Roman"/>
          <w:sz w:val="24"/>
          <w:szCs w:val="24"/>
        </w:rPr>
        <w:t>a</w:t>
      </w:r>
      <w:r w:rsidRPr="002868BD">
        <w:rPr>
          <w:rFonts w:ascii="Times New Roman" w:hAnsi="Times New Roman" w:cs="Times New Roman"/>
          <w:sz w:val="24"/>
          <w:szCs w:val="24"/>
        </w:rPr>
        <w:t xml:space="preserve"> medical device</w:t>
      </w:r>
      <w:r w:rsidR="00860898" w:rsidRPr="002868BD">
        <w:rPr>
          <w:rFonts w:ascii="Times New Roman" w:hAnsi="Times New Roman" w:cs="Times New Roman"/>
          <w:sz w:val="24"/>
          <w:szCs w:val="24"/>
        </w:rPr>
        <w:t xml:space="preserve"> </w:t>
      </w:r>
      <w:r w:rsidRPr="002868BD">
        <w:rPr>
          <w:rFonts w:ascii="Times New Roman" w:hAnsi="Times New Roman" w:cs="Times New Roman"/>
          <w:sz w:val="24"/>
          <w:szCs w:val="24"/>
        </w:rPr>
        <w:t xml:space="preserve">to evaluate the effect of various training decay </w:t>
      </w:r>
      <w:r w:rsidR="00E85D0A" w:rsidRPr="002868BD">
        <w:rPr>
          <w:rFonts w:ascii="Times New Roman" w:hAnsi="Times New Roman" w:cs="Times New Roman"/>
          <w:sz w:val="24"/>
          <w:szCs w:val="24"/>
        </w:rPr>
        <w:t>lengths</w:t>
      </w:r>
      <w:r w:rsidRPr="002868BD">
        <w:rPr>
          <w:rFonts w:ascii="Times New Roman" w:hAnsi="Times New Roman" w:cs="Times New Roman"/>
          <w:sz w:val="24"/>
          <w:szCs w:val="24"/>
        </w:rPr>
        <w:t xml:space="preserve"> </w:t>
      </w:r>
      <w:r w:rsidR="00E85D0A" w:rsidRPr="002868BD">
        <w:rPr>
          <w:rFonts w:ascii="Times New Roman" w:hAnsi="Times New Roman" w:cs="Times New Roman"/>
          <w:sz w:val="24"/>
          <w:szCs w:val="24"/>
        </w:rPr>
        <w:t xml:space="preserve">and skill types </w:t>
      </w:r>
      <w:r w:rsidRPr="002868BD">
        <w:rPr>
          <w:rFonts w:ascii="Times New Roman" w:hAnsi="Times New Roman" w:cs="Times New Roman"/>
          <w:sz w:val="24"/>
          <w:szCs w:val="24"/>
        </w:rPr>
        <w:t>on user performance.</w:t>
      </w:r>
      <w:r w:rsidR="003E6824" w:rsidRPr="002868BD">
        <w:rPr>
          <w:rFonts w:ascii="Times New Roman" w:hAnsi="Times New Roman" w:cs="Times New Roman"/>
          <w:sz w:val="24"/>
          <w:szCs w:val="24"/>
        </w:rPr>
        <w:t xml:space="preserve"> </w:t>
      </w:r>
      <w:r w:rsidR="002B7072">
        <w:rPr>
          <w:rFonts w:ascii="Times New Roman" w:hAnsi="Times New Roman" w:cs="Times New Roman"/>
          <w:sz w:val="24"/>
          <w:szCs w:val="24"/>
        </w:rPr>
        <w:t xml:space="preserve"> </w:t>
      </w:r>
      <w:r w:rsidR="003E6824" w:rsidRPr="002868BD">
        <w:rPr>
          <w:rFonts w:ascii="Times New Roman" w:hAnsi="Times New Roman" w:cs="Times New Roman"/>
          <w:sz w:val="24"/>
          <w:szCs w:val="24"/>
        </w:rPr>
        <w:t>An infusion pump was selected as the medical device to evaluate for this research study for its complexity and inclusion of tasks that require various skill types.</w:t>
      </w:r>
    </w:p>
    <w:p w14:paraId="2AAA2155" w14:textId="77777777" w:rsidR="00585D8E" w:rsidRDefault="00585D8E" w:rsidP="002868BD">
      <w:pPr>
        <w:pStyle w:val="Body1Text"/>
        <w:spacing w:before="0" w:after="0"/>
        <w:rPr>
          <w:rFonts w:ascii="Times New Roman" w:hAnsi="Times New Roman" w:cs="Times New Roman"/>
          <w:sz w:val="24"/>
          <w:szCs w:val="24"/>
        </w:rPr>
      </w:pPr>
    </w:p>
    <w:p w14:paraId="2F0CAE84" w14:textId="505B594C" w:rsidR="00CC58B3" w:rsidRPr="002868BD" w:rsidRDefault="00C56324"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Th</w:t>
      </w:r>
      <w:r w:rsidR="003E6824" w:rsidRPr="002868BD">
        <w:rPr>
          <w:rFonts w:ascii="Times New Roman" w:hAnsi="Times New Roman" w:cs="Times New Roman"/>
          <w:sz w:val="24"/>
          <w:szCs w:val="24"/>
        </w:rPr>
        <w:t xml:space="preserve">is research study </w:t>
      </w:r>
      <w:r w:rsidRPr="002868BD">
        <w:rPr>
          <w:rFonts w:ascii="Times New Roman" w:hAnsi="Times New Roman" w:cs="Times New Roman"/>
          <w:sz w:val="24"/>
          <w:szCs w:val="24"/>
        </w:rPr>
        <w:t>is sponsored by the Food and Drug Administration (FDA) and will be performed in the U</w:t>
      </w:r>
      <w:r w:rsidR="002B7072">
        <w:rPr>
          <w:rFonts w:ascii="Times New Roman" w:hAnsi="Times New Roman" w:cs="Times New Roman"/>
          <w:sz w:val="24"/>
          <w:szCs w:val="24"/>
        </w:rPr>
        <w:t>.</w:t>
      </w:r>
      <w:r w:rsidRPr="002868BD">
        <w:rPr>
          <w:rFonts w:ascii="Times New Roman" w:hAnsi="Times New Roman" w:cs="Times New Roman"/>
          <w:sz w:val="24"/>
          <w:szCs w:val="24"/>
        </w:rPr>
        <w:t xml:space="preserve">S. </w:t>
      </w:r>
      <w:r w:rsidR="002B7072">
        <w:rPr>
          <w:rFonts w:ascii="Times New Roman" w:hAnsi="Times New Roman" w:cs="Times New Roman"/>
          <w:sz w:val="24"/>
          <w:szCs w:val="24"/>
        </w:rPr>
        <w:t xml:space="preserve"> </w:t>
      </w:r>
      <w:r w:rsidRPr="002868BD">
        <w:rPr>
          <w:rFonts w:ascii="Times New Roman" w:hAnsi="Times New Roman" w:cs="Times New Roman"/>
          <w:sz w:val="24"/>
          <w:szCs w:val="24"/>
        </w:rPr>
        <w:t>The study will be conducted by UserWise, Inc</w:t>
      </w:r>
      <w:r w:rsidR="003941A6" w:rsidRPr="002868BD">
        <w:rPr>
          <w:rFonts w:ascii="Times New Roman" w:hAnsi="Times New Roman" w:cs="Times New Roman"/>
          <w:sz w:val="24"/>
          <w:szCs w:val="24"/>
        </w:rPr>
        <w:t>.</w:t>
      </w:r>
      <w:r w:rsidRPr="002868BD">
        <w:rPr>
          <w:rFonts w:ascii="Times New Roman" w:hAnsi="Times New Roman" w:cs="Times New Roman"/>
          <w:sz w:val="24"/>
          <w:szCs w:val="24"/>
        </w:rPr>
        <w:t>, an independent consultancy</w:t>
      </w:r>
      <w:r w:rsidR="002B7072">
        <w:rPr>
          <w:rFonts w:ascii="Times New Roman" w:hAnsi="Times New Roman" w:cs="Times New Roman"/>
          <w:sz w:val="24"/>
          <w:szCs w:val="24"/>
        </w:rPr>
        <w:t>,</w:t>
      </w:r>
      <w:r w:rsidRPr="002868BD">
        <w:rPr>
          <w:rFonts w:ascii="Times New Roman" w:hAnsi="Times New Roman" w:cs="Times New Roman"/>
          <w:sz w:val="24"/>
          <w:szCs w:val="24"/>
        </w:rPr>
        <w:t xml:space="preserve"> based in the U</w:t>
      </w:r>
      <w:r w:rsidR="002B7072">
        <w:rPr>
          <w:rFonts w:ascii="Times New Roman" w:hAnsi="Times New Roman" w:cs="Times New Roman"/>
          <w:sz w:val="24"/>
          <w:szCs w:val="24"/>
        </w:rPr>
        <w:t>.</w:t>
      </w:r>
      <w:r w:rsidRPr="002868BD">
        <w:rPr>
          <w:rFonts w:ascii="Times New Roman" w:hAnsi="Times New Roman" w:cs="Times New Roman"/>
          <w:sz w:val="24"/>
          <w:szCs w:val="24"/>
        </w:rPr>
        <w:t>S</w:t>
      </w:r>
      <w:r w:rsidR="002B7072">
        <w:rPr>
          <w:rFonts w:ascii="Times New Roman" w:hAnsi="Times New Roman" w:cs="Times New Roman"/>
          <w:sz w:val="24"/>
          <w:szCs w:val="24"/>
        </w:rPr>
        <w:t>.</w:t>
      </w:r>
      <w:r w:rsidRPr="002868BD">
        <w:rPr>
          <w:rFonts w:ascii="Times New Roman" w:hAnsi="Times New Roman" w:cs="Times New Roman"/>
          <w:sz w:val="24"/>
          <w:szCs w:val="24"/>
        </w:rPr>
        <w:t xml:space="preserve">, which specializes in the human factors and </w:t>
      </w:r>
      <w:r w:rsidR="00E016CA" w:rsidRPr="002868BD">
        <w:rPr>
          <w:rFonts w:ascii="Times New Roman" w:hAnsi="Times New Roman" w:cs="Times New Roman"/>
          <w:sz w:val="24"/>
          <w:szCs w:val="24"/>
        </w:rPr>
        <w:t>human factors</w:t>
      </w:r>
      <w:r w:rsidRPr="002868BD">
        <w:rPr>
          <w:rFonts w:ascii="Times New Roman" w:hAnsi="Times New Roman" w:cs="Times New Roman"/>
          <w:sz w:val="24"/>
          <w:szCs w:val="24"/>
        </w:rPr>
        <w:t xml:space="preserve"> of medical technologies</w:t>
      </w:r>
      <w:r w:rsidR="00987A68" w:rsidRPr="002868BD">
        <w:rPr>
          <w:rFonts w:ascii="Times New Roman" w:hAnsi="Times New Roman" w:cs="Times New Roman"/>
          <w:sz w:val="24"/>
          <w:szCs w:val="24"/>
        </w:rPr>
        <w:t>,</w:t>
      </w:r>
      <w:r w:rsidRPr="002868BD">
        <w:rPr>
          <w:rFonts w:ascii="Times New Roman" w:hAnsi="Times New Roman" w:cs="Times New Roman"/>
          <w:sz w:val="24"/>
          <w:szCs w:val="24"/>
        </w:rPr>
        <w:t xml:space="preserve"> </w:t>
      </w:r>
      <w:r w:rsidR="00DD1A5B" w:rsidRPr="002868BD">
        <w:rPr>
          <w:rFonts w:ascii="Times New Roman" w:hAnsi="Times New Roman" w:cs="Times New Roman"/>
          <w:sz w:val="24"/>
          <w:szCs w:val="24"/>
        </w:rPr>
        <w:t xml:space="preserve">as well as </w:t>
      </w:r>
      <w:r w:rsidRPr="002868BD">
        <w:rPr>
          <w:rFonts w:ascii="Times New Roman" w:hAnsi="Times New Roman" w:cs="Times New Roman"/>
          <w:sz w:val="24"/>
          <w:szCs w:val="24"/>
        </w:rPr>
        <w:t>S</w:t>
      </w:r>
      <w:r w:rsidR="00E85D0A" w:rsidRPr="002868BD">
        <w:rPr>
          <w:rFonts w:ascii="Times New Roman" w:hAnsi="Times New Roman" w:cs="Times New Roman"/>
          <w:sz w:val="24"/>
          <w:szCs w:val="24"/>
        </w:rPr>
        <w:t xml:space="preserve">an Jose State University (SJSU). </w:t>
      </w:r>
      <w:r w:rsidR="002B7072">
        <w:rPr>
          <w:rFonts w:ascii="Times New Roman" w:hAnsi="Times New Roman" w:cs="Times New Roman"/>
          <w:sz w:val="24"/>
          <w:szCs w:val="24"/>
        </w:rPr>
        <w:t xml:space="preserve"> </w:t>
      </w:r>
      <w:r w:rsidRPr="002868BD">
        <w:rPr>
          <w:rFonts w:ascii="Times New Roman" w:hAnsi="Times New Roman" w:cs="Times New Roman"/>
          <w:sz w:val="24"/>
          <w:szCs w:val="24"/>
        </w:rPr>
        <w:t xml:space="preserve">The </w:t>
      </w:r>
      <w:r w:rsidR="00642C59" w:rsidRPr="002868BD">
        <w:rPr>
          <w:rFonts w:ascii="Times New Roman" w:hAnsi="Times New Roman" w:cs="Times New Roman"/>
          <w:sz w:val="24"/>
          <w:szCs w:val="24"/>
        </w:rPr>
        <w:t>Moderator</w:t>
      </w:r>
      <w:r w:rsidRPr="002868BD">
        <w:rPr>
          <w:rFonts w:ascii="Times New Roman" w:hAnsi="Times New Roman" w:cs="Times New Roman"/>
          <w:sz w:val="24"/>
          <w:szCs w:val="24"/>
        </w:rPr>
        <w:t xml:space="preserve">(s) and </w:t>
      </w:r>
      <w:r w:rsidR="00642C59" w:rsidRPr="002868BD">
        <w:rPr>
          <w:rFonts w:ascii="Times New Roman" w:hAnsi="Times New Roman" w:cs="Times New Roman"/>
          <w:sz w:val="24"/>
          <w:szCs w:val="24"/>
        </w:rPr>
        <w:t>Observer(s)</w:t>
      </w:r>
      <w:r w:rsidRPr="002868BD">
        <w:rPr>
          <w:rFonts w:ascii="Times New Roman" w:hAnsi="Times New Roman" w:cs="Times New Roman"/>
          <w:sz w:val="24"/>
          <w:szCs w:val="24"/>
        </w:rPr>
        <w:t xml:space="preserve"> will be UserWise</w:t>
      </w:r>
      <w:r w:rsidR="00642C59" w:rsidRPr="002868BD">
        <w:rPr>
          <w:rFonts w:ascii="Times New Roman" w:hAnsi="Times New Roman" w:cs="Times New Roman"/>
          <w:sz w:val="24"/>
          <w:szCs w:val="24"/>
        </w:rPr>
        <w:t xml:space="preserve">, Inc. </w:t>
      </w:r>
      <w:r w:rsidRPr="002868BD">
        <w:rPr>
          <w:rFonts w:ascii="Times New Roman" w:hAnsi="Times New Roman" w:cs="Times New Roman"/>
          <w:sz w:val="24"/>
          <w:szCs w:val="24"/>
        </w:rPr>
        <w:t xml:space="preserve">personnel, who are experienced </w:t>
      </w:r>
      <w:r w:rsidR="00E85D0A" w:rsidRPr="002868BD">
        <w:rPr>
          <w:rFonts w:ascii="Times New Roman" w:hAnsi="Times New Roman" w:cs="Times New Roman"/>
          <w:sz w:val="24"/>
          <w:szCs w:val="24"/>
        </w:rPr>
        <w:t>Human Factors Engineers</w:t>
      </w:r>
      <w:r w:rsidR="002B7072">
        <w:rPr>
          <w:rFonts w:ascii="Times New Roman" w:hAnsi="Times New Roman" w:cs="Times New Roman"/>
          <w:sz w:val="24"/>
          <w:szCs w:val="24"/>
        </w:rPr>
        <w:t>,</w:t>
      </w:r>
      <w:r w:rsidR="00275EB4" w:rsidRPr="002868BD">
        <w:rPr>
          <w:rFonts w:ascii="Times New Roman" w:hAnsi="Times New Roman" w:cs="Times New Roman"/>
          <w:sz w:val="24"/>
          <w:szCs w:val="24"/>
        </w:rPr>
        <w:t xml:space="preserve"> or </w:t>
      </w:r>
      <w:r w:rsidR="003B0D9E" w:rsidRPr="002868BD">
        <w:rPr>
          <w:rFonts w:ascii="Times New Roman" w:hAnsi="Times New Roman" w:cs="Times New Roman"/>
          <w:sz w:val="24"/>
          <w:szCs w:val="24"/>
        </w:rPr>
        <w:t xml:space="preserve">Principal Investigator (PI) </w:t>
      </w:r>
      <w:r w:rsidR="00275EB4" w:rsidRPr="002868BD">
        <w:rPr>
          <w:rFonts w:ascii="Times New Roman" w:hAnsi="Times New Roman" w:cs="Times New Roman"/>
          <w:sz w:val="24"/>
          <w:szCs w:val="24"/>
        </w:rPr>
        <w:t>approved SJSU personnel.</w:t>
      </w:r>
    </w:p>
    <w:p w14:paraId="7838B08E" w14:textId="77777777" w:rsidR="00585D8E" w:rsidRDefault="00585D8E" w:rsidP="002868BD">
      <w:pPr>
        <w:pStyle w:val="Body1Text"/>
        <w:spacing w:before="0" w:after="0"/>
        <w:rPr>
          <w:rFonts w:ascii="Times New Roman" w:hAnsi="Times New Roman" w:cs="Times New Roman"/>
          <w:sz w:val="24"/>
          <w:szCs w:val="24"/>
        </w:rPr>
      </w:pPr>
    </w:p>
    <w:p w14:paraId="2E40FAFB" w14:textId="793848F9" w:rsidR="00C56324" w:rsidRDefault="00CC58B3" w:rsidP="00585D8E">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The pilot </w:t>
      </w:r>
      <w:r w:rsidR="003E6824" w:rsidRPr="002868BD">
        <w:rPr>
          <w:rFonts w:ascii="Times New Roman" w:hAnsi="Times New Roman" w:cs="Times New Roman"/>
          <w:sz w:val="24"/>
          <w:szCs w:val="24"/>
        </w:rPr>
        <w:t xml:space="preserve">human factors </w:t>
      </w:r>
      <w:r w:rsidRPr="002868BD">
        <w:rPr>
          <w:rFonts w:ascii="Times New Roman" w:hAnsi="Times New Roman" w:cs="Times New Roman"/>
          <w:sz w:val="24"/>
          <w:szCs w:val="24"/>
        </w:rPr>
        <w:t xml:space="preserve">study may uncover changes that need to be made to the study methodology or approach. </w:t>
      </w:r>
      <w:r w:rsidR="002B7072">
        <w:rPr>
          <w:rFonts w:ascii="Times New Roman" w:hAnsi="Times New Roman" w:cs="Times New Roman"/>
          <w:sz w:val="24"/>
          <w:szCs w:val="24"/>
        </w:rPr>
        <w:t xml:space="preserve"> </w:t>
      </w:r>
      <w:r w:rsidRPr="002868BD">
        <w:rPr>
          <w:rFonts w:ascii="Times New Roman" w:hAnsi="Times New Roman" w:cs="Times New Roman"/>
          <w:sz w:val="24"/>
          <w:szCs w:val="24"/>
        </w:rPr>
        <w:t>If changes to the protocol are required</w:t>
      </w:r>
      <w:r w:rsidR="002B7072">
        <w:rPr>
          <w:rFonts w:ascii="Times New Roman" w:hAnsi="Times New Roman" w:cs="Times New Roman"/>
          <w:sz w:val="24"/>
          <w:szCs w:val="24"/>
        </w:rPr>
        <w:t>,</w:t>
      </w:r>
      <w:r w:rsidRPr="002868BD">
        <w:rPr>
          <w:rFonts w:ascii="Times New Roman" w:hAnsi="Times New Roman" w:cs="Times New Roman"/>
          <w:sz w:val="24"/>
          <w:szCs w:val="24"/>
        </w:rPr>
        <w:t xml:space="preserve"> based on the findings from the pilot </w:t>
      </w:r>
      <w:r w:rsidR="003E6824" w:rsidRPr="002868BD">
        <w:rPr>
          <w:rFonts w:ascii="Times New Roman" w:hAnsi="Times New Roman" w:cs="Times New Roman"/>
          <w:sz w:val="24"/>
          <w:szCs w:val="24"/>
        </w:rPr>
        <w:t xml:space="preserve">human factors </w:t>
      </w:r>
      <w:r w:rsidRPr="002868BD">
        <w:rPr>
          <w:rFonts w:ascii="Times New Roman" w:hAnsi="Times New Roman" w:cs="Times New Roman"/>
          <w:sz w:val="24"/>
          <w:szCs w:val="24"/>
        </w:rPr>
        <w:t xml:space="preserve">study, </w:t>
      </w:r>
      <w:r w:rsidR="00206CB8" w:rsidRPr="002868BD">
        <w:rPr>
          <w:rFonts w:ascii="Times New Roman" w:hAnsi="Times New Roman" w:cs="Times New Roman"/>
          <w:sz w:val="24"/>
          <w:szCs w:val="24"/>
        </w:rPr>
        <w:t>the revised document</w:t>
      </w:r>
      <w:r w:rsidRPr="002868BD">
        <w:rPr>
          <w:rFonts w:ascii="Times New Roman" w:hAnsi="Times New Roman" w:cs="Times New Roman"/>
          <w:sz w:val="24"/>
          <w:szCs w:val="24"/>
        </w:rPr>
        <w:t xml:space="preserve"> will be reviewed</w:t>
      </w:r>
      <w:r w:rsidR="00881476" w:rsidRPr="002868BD">
        <w:rPr>
          <w:rFonts w:ascii="Times New Roman" w:hAnsi="Times New Roman" w:cs="Times New Roman"/>
          <w:sz w:val="24"/>
          <w:szCs w:val="24"/>
        </w:rPr>
        <w:t xml:space="preserve">/approved </w:t>
      </w:r>
      <w:r w:rsidRPr="002868BD">
        <w:rPr>
          <w:rFonts w:ascii="Times New Roman" w:hAnsi="Times New Roman" w:cs="Times New Roman"/>
          <w:sz w:val="24"/>
          <w:szCs w:val="24"/>
        </w:rPr>
        <w:t>by the appropriate FDA and IRB stakeholders</w:t>
      </w:r>
      <w:r w:rsidR="003E6824" w:rsidRPr="002868BD">
        <w:rPr>
          <w:rFonts w:ascii="Times New Roman" w:hAnsi="Times New Roman" w:cs="Times New Roman"/>
          <w:sz w:val="24"/>
          <w:szCs w:val="24"/>
        </w:rPr>
        <w:t xml:space="preserve"> prior to the start of the main human factors study.</w:t>
      </w:r>
    </w:p>
    <w:p w14:paraId="1CA0A670" w14:textId="77777777" w:rsidR="00585D8E" w:rsidRPr="00585D8E" w:rsidRDefault="00585D8E" w:rsidP="00585D8E">
      <w:pPr>
        <w:pStyle w:val="BodyText"/>
        <w:spacing w:after="0"/>
      </w:pPr>
    </w:p>
    <w:p w14:paraId="37A02385" w14:textId="456F2615" w:rsidR="00C56324" w:rsidRPr="002868BD" w:rsidRDefault="00C56324" w:rsidP="00FD049A">
      <w:pPr>
        <w:pStyle w:val="Heading2"/>
        <w:keepNext w:val="0"/>
        <w:keepLines w:val="0"/>
        <w:widowControl w:val="0"/>
        <w:spacing w:before="0" w:after="0"/>
        <w:rPr>
          <w:rFonts w:ascii="Times New Roman" w:hAnsi="Times New Roman" w:cs="Times New Roman"/>
          <w:sz w:val="24"/>
          <w:szCs w:val="24"/>
        </w:rPr>
      </w:pPr>
      <w:bookmarkStart w:id="44" w:name="_Ref14947599"/>
      <w:bookmarkStart w:id="45" w:name="_Toc15403423"/>
      <w:bookmarkStart w:id="46" w:name="_Toc26360359"/>
      <w:bookmarkStart w:id="47" w:name="_Toc18931492"/>
      <w:r w:rsidRPr="002868BD">
        <w:rPr>
          <w:rFonts w:ascii="Times New Roman" w:hAnsi="Times New Roman" w:cs="Times New Roman"/>
          <w:sz w:val="24"/>
          <w:szCs w:val="24"/>
        </w:rPr>
        <w:t>Study Background</w:t>
      </w:r>
      <w:bookmarkEnd w:id="44"/>
      <w:bookmarkEnd w:id="45"/>
      <w:bookmarkEnd w:id="46"/>
      <w:bookmarkEnd w:id="47"/>
    </w:p>
    <w:p w14:paraId="473178C7" w14:textId="77777777" w:rsidR="00585D8E" w:rsidRPr="00FD049A" w:rsidRDefault="00585D8E" w:rsidP="00585D8E">
      <w:pPr>
        <w:pStyle w:val="BodyText2"/>
        <w:spacing w:before="0" w:after="0"/>
        <w:rPr>
          <w:rFonts w:ascii="Times New Roman" w:hAnsi="Times New Roman"/>
          <w:sz w:val="24"/>
        </w:rPr>
      </w:pPr>
    </w:p>
    <w:p w14:paraId="4F7CA7F6" w14:textId="6F3AAB49" w:rsidR="0085595C" w:rsidRPr="002868BD" w:rsidRDefault="00364DBB"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The Food and Drug Administration (FDA) requires high-fidelity simulated use </w:t>
      </w:r>
      <w:r w:rsidR="00E838D4" w:rsidRPr="002868BD">
        <w:rPr>
          <w:rFonts w:ascii="Times New Roman" w:hAnsi="Times New Roman" w:cs="Times New Roman"/>
          <w:sz w:val="24"/>
        </w:rPr>
        <w:t>(i.e.</w:t>
      </w:r>
      <w:r w:rsidR="002B7072">
        <w:rPr>
          <w:rFonts w:ascii="Times New Roman" w:hAnsi="Times New Roman" w:cs="Times New Roman"/>
          <w:sz w:val="24"/>
        </w:rPr>
        <w:t>,</w:t>
      </w:r>
      <w:r w:rsidR="00E838D4" w:rsidRPr="002868BD">
        <w:rPr>
          <w:rFonts w:ascii="Times New Roman" w:hAnsi="Times New Roman" w:cs="Times New Roman"/>
          <w:sz w:val="24"/>
        </w:rPr>
        <w:t xml:space="preserve"> human factors (HF) validation) </w:t>
      </w:r>
      <w:r w:rsidRPr="002868BD">
        <w:rPr>
          <w:rFonts w:ascii="Times New Roman" w:hAnsi="Times New Roman" w:cs="Times New Roman"/>
          <w:sz w:val="24"/>
        </w:rPr>
        <w:t xml:space="preserve">of a medical device by intended users, prior to marketing medical devices and combination products in the United States. </w:t>
      </w:r>
      <w:r w:rsidR="002B7072">
        <w:rPr>
          <w:rFonts w:ascii="Times New Roman" w:hAnsi="Times New Roman" w:cs="Times New Roman"/>
          <w:sz w:val="24"/>
        </w:rPr>
        <w:t xml:space="preserve"> </w:t>
      </w:r>
      <w:r w:rsidRPr="002868BD">
        <w:rPr>
          <w:rFonts w:ascii="Times New Roman" w:hAnsi="Times New Roman" w:cs="Times New Roman"/>
          <w:sz w:val="24"/>
        </w:rPr>
        <w:t xml:space="preserve">When conducting </w:t>
      </w:r>
      <w:r w:rsidR="00CC4B2E" w:rsidRPr="002868BD">
        <w:rPr>
          <w:rFonts w:ascii="Times New Roman" w:hAnsi="Times New Roman" w:cs="Times New Roman"/>
          <w:sz w:val="24"/>
        </w:rPr>
        <w:t xml:space="preserve">HF </w:t>
      </w:r>
      <w:r w:rsidRPr="002868BD">
        <w:rPr>
          <w:rFonts w:ascii="Times New Roman" w:hAnsi="Times New Roman" w:cs="Times New Roman"/>
          <w:sz w:val="24"/>
        </w:rPr>
        <w:t xml:space="preserve">validation testing, representative users must use the device under the expected use conditions in the field. </w:t>
      </w:r>
      <w:r w:rsidR="002B7072">
        <w:rPr>
          <w:rFonts w:ascii="Times New Roman" w:hAnsi="Times New Roman" w:cs="Times New Roman"/>
          <w:sz w:val="24"/>
        </w:rPr>
        <w:t xml:space="preserve"> </w:t>
      </w:r>
      <w:r w:rsidRPr="002868BD">
        <w:rPr>
          <w:rFonts w:ascii="Times New Roman" w:hAnsi="Times New Roman" w:cs="Times New Roman"/>
          <w:sz w:val="24"/>
        </w:rPr>
        <w:t xml:space="preserve">Some medical products require training prior to use. </w:t>
      </w:r>
      <w:r w:rsidR="002B7072">
        <w:rPr>
          <w:rFonts w:ascii="Times New Roman" w:hAnsi="Times New Roman" w:cs="Times New Roman"/>
          <w:sz w:val="24"/>
        </w:rPr>
        <w:t xml:space="preserve"> </w:t>
      </w:r>
      <w:r w:rsidRPr="002868BD">
        <w:rPr>
          <w:rFonts w:ascii="Times New Roman" w:hAnsi="Times New Roman" w:cs="Times New Roman"/>
          <w:sz w:val="24"/>
        </w:rPr>
        <w:t xml:space="preserve">In order to realistically simulate use in these cases, it is necessary to provide representative device training as part of the </w:t>
      </w:r>
      <w:r w:rsidR="00642C59" w:rsidRPr="002868BD">
        <w:rPr>
          <w:rFonts w:ascii="Times New Roman" w:hAnsi="Times New Roman" w:cs="Times New Roman"/>
          <w:sz w:val="24"/>
        </w:rPr>
        <w:t xml:space="preserve">device </w:t>
      </w:r>
      <w:r w:rsidR="00CC4B2E" w:rsidRPr="002868BD">
        <w:rPr>
          <w:rFonts w:ascii="Times New Roman" w:hAnsi="Times New Roman" w:cs="Times New Roman"/>
          <w:sz w:val="24"/>
        </w:rPr>
        <w:t>HF validation</w:t>
      </w:r>
      <w:r w:rsidRPr="002868BD">
        <w:rPr>
          <w:rFonts w:ascii="Times New Roman" w:hAnsi="Times New Roman" w:cs="Times New Roman"/>
          <w:sz w:val="24"/>
        </w:rPr>
        <w:t xml:space="preserve"> study.</w:t>
      </w:r>
    </w:p>
    <w:p w14:paraId="3DD4FD2B" w14:textId="77777777" w:rsidR="00585D8E" w:rsidRDefault="00585D8E" w:rsidP="00FD049A">
      <w:pPr>
        <w:pStyle w:val="BodyText2"/>
        <w:spacing w:before="0" w:after="0"/>
        <w:rPr>
          <w:rFonts w:ascii="Times New Roman" w:hAnsi="Times New Roman" w:cs="Times New Roman"/>
          <w:sz w:val="24"/>
        </w:rPr>
      </w:pPr>
    </w:p>
    <w:p w14:paraId="68B7430F" w14:textId="38E30C46" w:rsidR="0085595C" w:rsidRPr="002868BD" w:rsidRDefault="00364DBB"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When the FDA requires training to be “representative” in a</w:t>
      </w:r>
      <w:r w:rsidR="0003258B">
        <w:rPr>
          <w:rFonts w:ascii="Times New Roman" w:hAnsi="Times New Roman" w:cs="Times New Roman"/>
          <w:sz w:val="24"/>
        </w:rPr>
        <w:t>n</w:t>
      </w:r>
      <w:r w:rsidRPr="002868BD">
        <w:rPr>
          <w:rFonts w:ascii="Times New Roman" w:hAnsi="Times New Roman" w:cs="Times New Roman"/>
          <w:sz w:val="24"/>
        </w:rPr>
        <w:t xml:space="preserve"> </w:t>
      </w:r>
      <w:r w:rsidR="00CC4B2E" w:rsidRPr="002868BD">
        <w:rPr>
          <w:rFonts w:ascii="Times New Roman" w:hAnsi="Times New Roman" w:cs="Times New Roman"/>
          <w:sz w:val="24"/>
        </w:rPr>
        <w:t>HF validation</w:t>
      </w:r>
      <w:r w:rsidRPr="002868BD">
        <w:rPr>
          <w:rFonts w:ascii="Times New Roman" w:hAnsi="Times New Roman" w:cs="Times New Roman"/>
          <w:sz w:val="24"/>
        </w:rPr>
        <w:t xml:space="preserve"> study, it means that the training offered during testing must be equivalent to the training that will be offered in the real world. As part of ensuring “representativeness,” the participant </w:t>
      </w:r>
      <w:r w:rsidR="00642C59" w:rsidRPr="002868BD">
        <w:rPr>
          <w:rFonts w:ascii="Times New Roman" w:hAnsi="Times New Roman" w:cs="Times New Roman"/>
          <w:sz w:val="24"/>
        </w:rPr>
        <w:t>should not</w:t>
      </w:r>
      <w:r w:rsidRPr="002868BD">
        <w:rPr>
          <w:rFonts w:ascii="Times New Roman" w:hAnsi="Times New Roman" w:cs="Times New Roman"/>
          <w:sz w:val="24"/>
        </w:rPr>
        <w:t xml:space="preserve"> be tested on the use of the device immediately after being trained unless training would normally occur directly before the initial use of the device. </w:t>
      </w:r>
      <w:r w:rsidR="00446859">
        <w:rPr>
          <w:rFonts w:ascii="Times New Roman" w:hAnsi="Times New Roman" w:cs="Times New Roman"/>
          <w:sz w:val="24"/>
        </w:rPr>
        <w:t xml:space="preserve"> </w:t>
      </w:r>
      <w:r w:rsidR="00642C59" w:rsidRPr="002868BD">
        <w:rPr>
          <w:rFonts w:ascii="Times New Roman" w:hAnsi="Times New Roman" w:cs="Times New Roman"/>
          <w:sz w:val="24"/>
        </w:rPr>
        <w:t>In</w:t>
      </w:r>
      <w:r w:rsidR="00A7257D" w:rsidRPr="002868BD">
        <w:rPr>
          <w:rFonts w:ascii="Times New Roman" w:hAnsi="Times New Roman" w:cs="Times New Roman"/>
          <w:sz w:val="24"/>
        </w:rPr>
        <w:t xml:space="preserve"> </w:t>
      </w:r>
      <w:r w:rsidR="00642C59" w:rsidRPr="002868BD">
        <w:rPr>
          <w:rFonts w:ascii="Times New Roman" w:hAnsi="Times New Roman" w:cs="Times New Roman"/>
          <w:sz w:val="24"/>
        </w:rPr>
        <w:t>the real world, t</w:t>
      </w:r>
      <w:r w:rsidRPr="002868BD">
        <w:rPr>
          <w:rFonts w:ascii="Times New Roman" w:hAnsi="Times New Roman" w:cs="Times New Roman"/>
          <w:sz w:val="24"/>
        </w:rPr>
        <w:t xml:space="preserve">here is usually a period of days or even weeks between the point in time a user is trained and the moment they use the device for the first time. </w:t>
      </w:r>
      <w:r w:rsidR="00446859">
        <w:rPr>
          <w:rFonts w:ascii="Times New Roman" w:hAnsi="Times New Roman" w:cs="Times New Roman"/>
          <w:sz w:val="24"/>
        </w:rPr>
        <w:t xml:space="preserve"> </w:t>
      </w:r>
      <w:r w:rsidRPr="002868BD">
        <w:rPr>
          <w:rFonts w:ascii="Times New Roman" w:hAnsi="Times New Roman" w:cs="Times New Roman"/>
          <w:sz w:val="24"/>
        </w:rPr>
        <w:t xml:space="preserve">For this reason, the FDA acknowledges the need for </w:t>
      </w:r>
      <w:r w:rsidR="00772B05" w:rsidRPr="002868BD">
        <w:rPr>
          <w:rFonts w:ascii="Times New Roman" w:hAnsi="Times New Roman" w:cs="Times New Roman"/>
          <w:sz w:val="24"/>
        </w:rPr>
        <w:t>considering</w:t>
      </w:r>
      <w:r w:rsidRPr="002868BD">
        <w:rPr>
          <w:rFonts w:ascii="Times New Roman" w:hAnsi="Times New Roman" w:cs="Times New Roman"/>
          <w:sz w:val="24"/>
        </w:rPr>
        <w:t xml:space="preserve"> “training decay” as part of </w:t>
      </w:r>
      <w:r w:rsidR="00CC4B2E" w:rsidRPr="002868BD">
        <w:rPr>
          <w:rFonts w:ascii="Times New Roman" w:hAnsi="Times New Roman" w:cs="Times New Roman"/>
          <w:sz w:val="24"/>
        </w:rPr>
        <w:t>HF validation</w:t>
      </w:r>
      <w:r w:rsidRPr="002868BD">
        <w:rPr>
          <w:rFonts w:ascii="Times New Roman" w:hAnsi="Times New Roman" w:cs="Times New Roman"/>
          <w:sz w:val="24"/>
        </w:rPr>
        <w:t xml:space="preserve"> testing.</w:t>
      </w:r>
    </w:p>
    <w:p w14:paraId="5A49B26E" w14:textId="77777777" w:rsidR="00585D8E" w:rsidRDefault="00585D8E" w:rsidP="00FD049A">
      <w:pPr>
        <w:pStyle w:val="BodyText2"/>
        <w:spacing w:before="0" w:after="0"/>
        <w:rPr>
          <w:rFonts w:ascii="Times New Roman" w:hAnsi="Times New Roman" w:cs="Times New Roman"/>
          <w:sz w:val="24"/>
        </w:rPr>
      </w:pPr>
    </w:p>
    <w:p w14:paraId="0899ED0B" w14:textId="3D13D035" w:rsidR="00364DBB" w:rsidRDefault="00364DBB"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While the amount of time required to </w:t>
      </w:r>
      <w:r w:rsidR="00CC4B2E" w:rsidRPr="002868BD">
        <w:rPr>
          <w:rFonts w:ascii="Times New Roman" w:hAnsi="Times New Roman" w:cs="Times New Roman"/>
          <w:sz w:val="24"/>
        </w:rPr>
        <w:t xml:space="preserve">ensure </w:t>
      </w:r>
      <w:r w:rsidRPr="002868BD">
        <w:rPr>
          <w:rFonts w:ascii="Times New Roman" w:hAnsi="Times New Roman" w:cs="Times New Roman"/>
          <w:sz w:val="24"/>
        </w:rPr>
        <w:t xml:space="preserve">adequate training decay is debated among </w:t>
      </w:r>
      <w:r w:rsidR="00E016CA" w:rsidRPr="002868BD">
        <w:rPr>
          <w:rFonts w:ascii="Times New Roman" w:hAnsi="Times New Roman" w:cs="Times New Roman"/>
          <w:sz w:val="24"/>
        </w:rPr>
        <w:t>human factors</w:t>
      </w:r>
      <w:r w:rsidRPr="002868BD">
        <w:rPr>
          <w:rFonts w:ascii="Times New Roman" w:hAnsi="Times New Roman" w:cs="Times New Roman"/>
          <w:sz w:val="24"/>
        </w:rPr>
        <w:t xml:space="preserve"> practitioners, simulating training decay as part of the </w:t>
      </w:r>
      <w:r w:rsidR="00E016CA" w:rsidRPr="002868BD">
        <w:rPr>
          <w:rFonts w:ascii="Times New Roman" w:hAnsi="Times New Roman" w:cs="Times New Roman"/>
          <w:sz w:val="24"/>
        </w:rPr>
        <w:t>human factors</w:t>
      </w:r>
      <w:r w:rsidRPr="002868BD">
        <w:rPr>
          <w:rFonts w:ascii="Times New Roman" w:hAnsi="Times New Roman" w:cs="Times New Roman"/>
          <w:sz w:val="24"/>
        </w:rPr>
        <w:t xml:space="preserve"> study </w:t>
      </w:r>
      <w:r w:rsidR="00642C59" w:rsidRPr="002868BD">
        <w:rPr>
          <w:rFonts w:ascii="Times New Roman" w:hAnsi="Times New Roman" w:cs="Times New Roman"/>
          <w:sz w:val="24"/>
        </w:rPr>
        <w:t>i</w:t>
      </w:r>
      <w:r w:rsidRPr="002868BD">
        <w:rPr>
          <w:rFonts w:ascii="Times New Roman" w:hAnsi="Times New Roman" w:cs="Times New Roman"/>
          <w:sz w:val="24"/>
        </w:rPr>
        <w:t xml:space="preserve">s practiced throughout the medical device industry. </w:t>
      </w:r>
      <w:r w:rsidR="00446859">
        <w:rPr>
          <w:rFonts w:ascii="Times New Roman" w:hAnsi="Times New Roman" w:cs="Times New Roman"/>
          <w:sz w:val="24"/>
        </w:rPr>
        <w:t xml:space="preserve"> </w:t>
      </w:r>
      <w:r w:rsidRPr="002868BD">
        <w:rPr>
          <w:rFonts w:ascii="Times New Roman" w:hAnsi="Times New Roman" w:cs="Times New Roman"/>
          <w:sz w:val="24"/>
        </w:rPr>
        <w:t>Simulating training decay requires some manufacturers to train the study participants, send them home</w:t>
      </w:r>
      <w:r w:rsidR="001457E8" w:rsidRPr="002868BD">
        <w:rPr>
          <w:rFonts w:ascii="Times New Roman" w:hAnsi="Times New Roman" w:cs="Times New Roman"/>
          <w:sz w:val="24"/>
        </w:rPr>
        <w:t xml:space="preserve"> (if the training decay period is long enough)</w:t>
      </w:r>
      <w:r w:rsidRPr="002868BD">
        <w:rPr>
          <w:rFonts w:ascii="Times New Roman" w:hAnsi="Times New Roman" w:cs="Times New Roman"/>
          <w:sz w:val="24"/>
        </w:rPr>
        <w:t>, and then invite them back after a period of time</w:t>
      </w:r>
      <w:r w:rsidR="000F4FBD" w:rsidRPr="002868BD">
        <w:rPr>
          <w:rFonts w:ascii="Times New Roman" w:hAnsi="Times New Roman" w:cs="Times New Roman"/>
          <w:sz w:val="24"/>
        </w:rPr>
        <w:t xml:space="preserve"> for HF validation testing</w:t>
      </w:r>
      <w:r w:rsidRPr="002868BD">
        <w:rPr>
          <w:rFonts w:ascii="Times New Roman" w:hAnsi="Times New Roman" w:cs="Times New Roman"/>
          <w:sz w:val="24"/>
        </w:rPr>
        <w:t xml:space="preserve">. </w:t>
      </w:r>
      <w:r w:rsidR="00446859">
        <w:rPr>
          <w:rFonts w:ascii="Times New Roman" w:hAnsi="Times New Roman" w:cs="Times New Roman"/>
          <w:sz w:val="24"/>
        </w:rPr>
        <w:t xml:space="preserve"> </w:t>
      </w:r>
      <w:r w:rsidRPr="002868BD">
        <w:rPr>
          <w:rFonts w:ascii="Times New Roman" w:hAnsi="Times New Roman" w:cs="Times New Roman"/>
          <w:sz w:val="24"/>
        </w:rPr>
        <w:t>In some cases, the need for simulating a longer training decay can be associated with drawbacks in the following scenarios:</w:t>
      </w:r>
    </w:p>
    <w:p w14:paraId="6E1EFA72" w14:textId="77777777" w:rsidR="00585D8E" w:rsidRPr="002868BD" w:rsidRDefault="00585D8E" w:rsidP="002868BD">
      <w:pPr>
        <w:pStyle w:val="BodyText2"/>
        <w:spacing w:before="0" w:after="0"/>
        <w:rPr>
          <w:rFonts w:ascii="Times New Roman" w:hAnsi="Times New Roman" w:cs="Times New Roman"/>
          <w:sz w:val="24"/>
        </w:rPr>
      </w:pPr>
    </w:p>
    <w:p w14:paraId="14277DCA" w14:textId="3C275FBD" w:rsidR="00364DBB" w:rsidRPr="002868BD" w:rsidRDefault="00364DBB"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 xml:space="preserve">Use of </w:t>
      </w:r>
      <w:r w:rsidR="00B52E08" w:rsidRPr="002868BD">
        <w:rPr>
          <w:rFonts w:ascii="Times New Roman" w:hAnsi="Times New Roman" w:cs="Times New Roman"/>
          <w:sz w:val="24"/>
          <w:szCs w:val="24"/>
        </w:rPr>
        <w:t xml:space="preserve">specialty surgeons </w:t>
      </w:r>
      <w:r w:rsidRPr="002868BD">
        <w:rPr>
          <w:rFonts w:ascii="Times New Roman" w:hAnsi="Times New Roman" w:cs="Times New Roman"/>
          <w:sz w:val="24"/>
          <w:szCs w:val="24"/>
        </w:rPr>
        <w:t xml:space="preserve">from </w:t>
      </w:r>
      <w:r w:rsidR="00B52E08" w:rsidRPr="002868BD">
        <w:rPr>
          <w:rFonts w:ascii="Times New Roman" w:hAnsi="Times New Roman" w:cs="Times New Roman"/>
          <w:sz w:val="24"/>
          <w:szCs w:val="24"/>
        </w:rPr>
        <w:t xml:space="preserve">around </w:t>
      </w:r>
      <w:r w:rsidRPr="002868BD">
        <w:rPr>
          <w:rFonts w:ascii="Times New Roman" w:hAnsi="Times New Roman" w:cs="Times New Roman"/>
          <w:sz w:val="24"/>
          <w:szCs w:val="24"/>
        </w:rPr>
        <w:t xml:space="preserve">the </w:t>
      </w:r>
      <w:r w:rsidR="00B52E08" w:rsidRPr="002868BD">
        <w:rPr>
          <w:rFonts w:ascii="Times New Roman" w:hAnsi="Times New Roman" w:cs="Times New Roman"/>
          <w:sz w:val="24"/>
          <w:szCs w:val="24"/>
        </w:rPr>
        <w:t>country</w:t>
      </w:r>
      <w:r w:rsidRPr="002868BD">
        <w:rPr>
          <w:rFonts w:ascii="Times New Roman" w:hAnsi="Times New Roman" w:cs="Times New Roman"/>
          <w:sz w:val="24"/>
          <w:szCs w:val="24"/>
        </w:rPr>
        <w:t xml:space="preserve">: </w:t>
      </w:r>
      <w:r w:rsidR="00B52E08" w:rsidRPr="002868BD">
        <w:rPr>
          <w:rFonts w:ascii="Times New Roman" w:hAnsi="Times New Roman" w:cs="Times New Roman"/>
          <w:sz w:val="24"/>
          <w:szCs w:val="24"/>
        </w:rPr>
        <w:t xml:space="preserve">training </w:t>
      </w:r>
      <w:r w:rsidRPr="002868BD">
        <w:rPr>
          <w:rFonts w:ascii="Times New Roman" w:hAnsi="Times New Roman" w:cs="Times New Roman"/>
          <w:sz w:val="24"/>
          <w:szCs w:val="24"/>
        </w:rPr>
        <w:t xml:space="preserve">decay may reduce the sponsor’s ability to recruit from diverse institutions. </w:t>
      </w:r>
      <w:r w:rsidR="00446859">
        <w:rPr>
          <w:rFonts w:ascii="Times New Roman" w:hAnsi="Times New Roman" w:cs="Times New Roman"/>
          <w:sz w:val="24"/>
          <w:szCs w:val="24"/>
        </w:rPr>
        <w:t xml:space="preserve"> </w:t>
      </w:r>
      <w:r w:rsidRPr="002868BD">
        <w:rPr>
          <w:rFonts w:ascii="Times New Roman" w:hAnsi="Times New Roman" w:cs="Times New Roman"/>
          <w:sz w:val="24"/>
          <w:szCs w:val="24"/>
        </w:rPr>
        <w:t xml:space="preserve">For example, testing of a medical device might need to be limited to a single hospital site because of the logistics concern of ensuring the return of participants in order to fully test the effect of training decay and, thus, precluding a more representative multi-site plan. </w:t>
      </w:r>
    </w:p>
    <w:p w14:paraId="4A116A1A" w14:textId="5860FCE9" w:rsidR="00364DBB" w:rsidRPr="002868BD" w:rsidRDefault="00364DBB"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 xml:space="preserve">Products with </w:t>
      </w:r>
      <w:r w:rsidR="00B52E08" w:rsidRPr="002868BD">
        <w:rPr>
          <w:rFonts w:ascii="Times New Roman" w:hAnsi="Times New Roman" w:cs="Times New Roman"/>
          <w:sz w:val="24"/>
          <w:szCs w:val="24"/>
        </w:rPr>
        <w:t>u</w:t>
      </w:r>
      <w:r w:rsidRPr="002868BD">
        <w:rPr>
          <w:rFonts w:ascii="Times New Roman" w:hAnsi="Times New Roman" w:cs="Times New Roman"/>
          <w:sz w:val="24"/>
          <w:szCs w:val="24"/>
        </w:rPr>
        <w:t xml:space="preserve">nique </w:t>
      </w:r>
      <w:r w:rsidR="00B52E08" w:rsidRPr="002868BD">
        <w:rPr>
          <w:rFonts w:ascii="Times New Roman" w:hAnsi="Times New Roman" w:cs="Times New Roman"/>
          <w:sz w:val="24"/>
          <w:szCs w:val="24"/>
        </w:rPr>
        <w:t>u</w:t>
      </w:r>
      <w:r w:rsidRPr="002868BD">
        <w:rPr>
          <w:rFonts w:ascii="Times New Roman" w:hAnsi="Times New Roman" w:cs="Times New Roman"/>
          <w:sz w:val="24"/>
          <w:szCs w:val="24"/>
        </w:rPr>
        <w:t xml:space="preserve">ser </w:t>
      </w:r>
      <w:r w:rsidR="00B52E08" w:rsidRPr="002868BD">
        <w:rPr>
          <w:rFonts w:ascii="Times New Roman" w:hAnsi="Times New Roman" w:cs="Times New Roman"/>
          <w:sz w:val="24"/>
          <w:szCs w:val="24"/>
        </w:rPr>
        <w:t>p</w:t>
      </w:r>
      <w:r w:rsidRPr="002868BD">
        <w:rPr>
          <w:rFonts w:ascii="Times New Roman" w:hAnsi="Times New Roman" w:cs="Times New Roman"/>
          <w:sz w:val="24"/>
          <w:szCs w:val="24"/>
        </w:rPr>
        <w:t xml:space="preserve">opulations: </w:t>
      </w:r>
      <w:r w:rsidR="00B52E08" w:rsidRPr="002868BD">
        <w:rPr>
          <w:rFonts w:ascii="Times New Roman" w:hAnsi="Times New Roman" w:cs="Times New Roman"/>
          <w:sz w:val="24"/>
          <w:szCs w:val="24"/>
        </w:rPr>
        <w:t>s</w:t>
      </w:r>
      <w:r w:rsidRPr="002868BD">
        <w:rPr>
          <w:rFonts w:ascii="Times New Roman" w:hAnsi="Times New Roman" w:cs="Times New Roman"/>
          <w:sz w:val="24"/>
          <w:szCs w:val="24"/>
        </w:rPr>
        <w:t xml:space="preserve">imulating training decay may reduce the sponsor’s ability to recruit </w:t>
      </w:r>
      <w:r w:rsidR="0011183A" w:rsidRPr="002868BD">
        <w:rPr>
          <w:rFonts w:ascii="Times New Roman" w:hAnsi="Times New Roman" w:cs="Times New Roman"/>
          <w:sz w:val="24"/>
          <w:szCs w:val="24"/>
        </w:rPr>
        <w:t>enough</w:t>
      </w:r>
      <w:r w:rsidRPr="002868BD">
        <w:rPr>
          <w:rFonts w:ascii="Times New Roman" w:hAnsi="Times New Roman" w:cs="Times New Roman"/>
          <w:sz w:val="24"/>
          <w:szCs w:val="24"/>
        </w:rPr>
        <w:t xml:space="preserve"> users who </w:t>
      </w:r>
      <w:r w:rsidR="0011183A" w:rsidRPr="002868BD">
        <w:rPr>
          <w:rFonts w:ascii="Times New Roman" w:hAnsi="Times New Roman" w:cs="Times New Roman"/>
          <w:sz w:val="24"/>
          <w:szCs w:val="24"/>
        </w:rPr>
        <w:t>can</w:t>
      </w:r>
      <w:r w:rsidRPr="002868BD">
        <w:rPr>
          <w:rFonts w:ascii="Times New Roman" w:hAnsi="Times New Roman" w:cs="Times New Roman"/>
          <w:sz w:val="24"/>
          <w:szCs w:val="24"/>
        </w:rPr>
        <w:t xml:space="preserve"> return for retesting. </w:t>
      </w:r>
    </w:p>
    <w:p w14:paraId="1920385F" w14:textId="42F16FF0" w:rsidR="00364DBB" w:rsidRPr="002868BD" w:rsidRDefault="00364DBB"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 xml:space="preserve">Evaluations </w:t>
      </w:r>
      <w:r w:rsidR="00B52E08" w:rsidRPr="002868BD">
        <w:rPr>
          <w:rFonts w:ascii="Times New Roman" w:hAnsi="Times New Roman" w:cs="Times New Roman"/>
          <w:sz w:val="24"/>
          <w:szCs w:val="24"/>
        </w:rPr>
        <w:t>i</w:t>
      </w:r>
      <w:r w:rsidRPr="002868BD">
        <w:rPr>
          <w:rFonts w:ascii="Times New Roman" w:hAnsi="Times New Roman" w:cs="Times New Roman"/>
          <w:sz w:val="24"/>
          <w:szCs w:val="24"/>
        </w:rPr>
        <w:t xml:space="preserve">nvolving a </w:t>
      </w:r>
      <w:r w:rsidR="00B52E08" w:rsidRPr="002868BD">
        <w:rPr>
          <w:rFonts w:ascii="Times New Roman" w:hAnsi="Times New Roman" w:cs="Times New Roman"/>
          <w:sz w:val="24"/>
          <w:szCs w:val="24"/>
        </w:rPr>
        <w:t xml:space="preserve">team </w:t>
      </w:r>
      <w:r w:rsidRPr="002868BD">
        <w:rPr>
          <w:rFonts w:ascii="Times New Roman" w:hAnsi="Times New Roman" w:cs="Times New Roman"/>
          <w:sz w:val="24"/>
          <w:szCs w:val="24"/>
        </w:rPr>
        <w:t xml:space="preserve">of </w:t>
      </w:r>
      <w:r w:rsidR="00B52E08" w:rsidRPr="002868BD">
        <w:rPr>
          <w:rFonts w:ascii="Times New Roman" w:hAnsi="Times New Roman" w:cs="Times New Roman"/>
          <w:sz w:val="24"/>
          <w:szCs w:val="24"/>
        </w:rPr>
        <w:t xml:space="preserve">participants together </w:t>
      </w:r>
      <w:r w:rsidRPr="002868BD">
        <w:rPr>
          <w:rFonts w:ascii="Times New Roman" w:hAnsi="Times New Roman" w:cs="Times New Roman"/>
          <w:sz w:val="24"/>
          <w:szCs w:val="24"/>
        </w:rPr>
        <w:t xml:space="preserve">as a </w:t>
      </w:r>
      <w:r w:rsidR="00B52E08" w:rsidRPr="002868BD">
        <w:rPr>
          <w:rFonts w:ascii="Times New Roman" w:hAnsi="Times New Roman" w:cs="Times New Roman"/>
          <w:sz w:val="24"/>
          <w:szCs w:val="24"/>
        </w:rPr>
        <w:t xml:space="preserve">group </w:t>
      </w:r>
      <w:r w:rsidRPr="002868BD">
        <w:rPr>
          <w:rFonts w:ascii="Times New Roman" w:hAnsi="Times New Roman" w:cs="Times New Roman"/>
          <w:sz w:val="24"/>
          <w:szCs w:val="24"/>
        </w:rPr>
        <w:t>(e.g.</w:t>
      </w:r>
      <w:r w:rsidR="00446859">
        <w:rPr>
          <w:rFonts w:ascii="Times New Roman" w:hAnsi="Times New Roman" w:cs="Times New Roman"/>
          <w:sz w:val="24"/>
          <w:szCs w:val="24"/>
        </w:rPr>
        <w:t>,</w:t>
      </w:r>
      <w:r w:rsidRPr="002868BD">
        <w:rPr>
          <w:rFonts w:ascii="Times New Roman" w:hAnsi="Times New Roman" w:cs="Times New Roman"/>
          <w:sz w:val="24"/>
          <w:szCs w:val="24"/>
        </w:rPr>
        <w:t xml:space="preserve"> An Operating Room Team): </w:t>
      </w:r>
      <w:r w:rsidR="00B52E08" w:rsidRPr="002868BD">
        <w:rPr>
          <w:rFonts w:ascii="Times New Roman" w:hAnsi="Times New Roman" w:cs="Times New Roman"/>
          <w:sz w:val="24"/>
          <w:szCs w:val="24"/>
        </w:rPr>
        <w:t>w</w:t>
      </w:r>
      <w:r w:rsidRPr="002868BD">
        <w:rPr>
          <w:rFonts w:ascii="Times New Roman" w:hAnsi="Times New Roman" w:cs="Times New Roman"/>
          <w:sz w:val="24"/>
          <w:szCs w:val="24"/>
        </w:rPr>
        <w:t xml:space="preserve">ith team evaluations, it is important that all participants return as a group. </w:t>
      </w:r>
      <w:r w:rsidR="00446859">
        <w:rPr>
          <w:rFonts w:ascii="Times New Roman" w:hAnsi="Times New Roman" w:cs="Times New Roman"/>
          <w:sz w:val="24"/>
          <w:szCs w:val="24"/>
        </w:rPr>
        <w:t xml:space="preserve"> </w:t>
      </w:r>
      <w:r w:rsidRPr="002868BD">
        <w:rPr>
          <w:rFonts w:ascii="Times New Roman" w:hAnsi="Times New Roman" w:cs="Times New Roman"/>
          <w:sz w:val="24"/>
          <w:szCs w:val="24"/>
        </w:rPr>
        <w:t>If the teams returning are mixed, this may introduce a significant number of study artifacts and reduce the validity of the study with respect to simulating a team of co-workers in a hospital.</w:t>
      </w:r>
    </w:p>
    <w:p w14:paraId="17DAE3F7" w14:textId="43602FA4" w:rsidR="00053373" w:rsidRPr="002868BD" w:rsidRDefault="00364DBB"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 xml:space="preserve">Overall </w:t>
      </w:r>
      <w:r w:rsidR="00B52E08" w:rsidRPr="002868BD">
        <w:rPr>
          <w:rFonts w:ascii="Times New Roman" w:hAnsi="Times New Roman" w:cs="Times New Roman"/>
          <w:sz w:val="24"/>
          <w:szCs w:val="24"/>
        </w:rPr>
        <w:t>r</w:t>
      </w:r>
      <w:r w:rsidRPr="002868BD">
        <w:rPr>
          <w:rFonts w:ascii="Times New Roman" w:hAnsi="Times New Roman" w:cs="Times New Roman"/>
          <w:sz w:val="24"/>
          <w:szCs w:val="24"/>
        </w:rPr>
        <w:t xml:space="preserve">educed </w:t>
      </w:r>
      <w:r w:rsidR="00B52E08" w:rsidRPr="002868BD">
        <w:rPr>
          <w:rFonts w:ascii="Times New Roman" w:hAnsi="Times New Roman" w:cs="Times New Roman"/>
          <w:sz w:val="24"/>
          <w:szCs w:val="24"/>
        </w:rPr>
        <w:t>n</w:t>
      </w:r>
      <w:r w:rsidRPr="002868BD">
        <w:rPr>
          <w:rFonts w:ascii="Times New Roman" w:hAnsi="Times New Roman" w:cs="Times New Roman"/>
          <w:sz w:val="24"/>
          <w:szCs w:val="24"/>
        </w:rPr>
        <w:t>umber of</w:t>
      </w:r>
      <w:r w:rsidR="00B52E08" w:rsidRPr="002868BD">
        <w:rPr>
          <w:rFonts w:ascii="Times New Roman" w:hAnsi="Times New Roman" w:cs="Times New Roman"/>
          <w:sz w:val="24"/>
          <w:szCs w:val="24"/>
        </w:rPr>
        <w:t xml:space="preserve"> p</w:t>
      </w:r>
      <w:r w:rsidRPr="002868BD">
        <w:rPr>
          <w:rFonts w:ascii="Times New Roman" w:hAnsi="Times New Roman" w:cs="Times New Roman"/>
          <w:sz w:val="24"/>
          <w:szCs w:val="24"/>
        </w:rPr>
        <w:t xml:space="preserve">articipants </w:t>
      </w:r>
      <w:r w:rsidR="00B52E08" w:rsidRPr="002868BD">
        <w:rPr>
          <w:rFonts w:ascii="Times New Roman" w:hAnsi="Times New Roman" w:cs="Times New Roman"/>
          <w:sz w:val="24"/>
          <w:szCs w:val="24"/>
        </w:rPr>
        <w:t>w</w:t>
      </w:r>
      <w:r w:rsidRPr="002868BD">
        <w:rPr>
          <w:rFonts w:ascii="Times New Roman" w:hAnsi="Times New Roman" w:cs="Times New Roman"/>
          <w:sz w:val="24"/>
          <w:szCs w:val="24"/>
        </w:rPr>
        <w:t xml:space="preserve">ho </w:t>
      </w:r>
      <w:r w:rsidR="00B52E08" w:rsidRPr="002868BD">
        <w:rPr>
          <w:rFonts w:ascii="Times New Roman" w:hAnsi="Times New Roman" w:cs="Times New Roman"/>
          <w:sz w:val="24"/>
          <w:szCs w:val="24"/>
        </w:rPr>
        <w:t>w</w:t>
      </w:r>
      <w:r w:rsidRPr="002868BD">
        <w:rPr>
          <w:rFonts w:ascii="Times New Roman" w:hAnsi="Times New Roman" w:cs="Times New Roman"/>
          <w:sz w:val="24"/>
          <w:szCs w:val="24"/>
        </w:rPr>
        <w:t xml:space="preserve">ill </w:t>
      </w:r>
      <w:r w:rsidR="00B52E08" w:rsidRPr="002868BD">
        <w:rPr>
          <w:rFonts w:ascii="Times New Roman" w:hAnsi="Times New Roman" w:cs="Times New Roman"/>
          <w:sz w:val="24"/>
          <w:szCs w:val="24"/>
        </w:rPr>
        <w:t>a</w:t>
      </w:r>
      <w:r w:rsidRPr="002868BD">
        <w:rPr>
          <w:rFonts w:ascii="Times New Roman" w:hAnsi="Times New Roman" w:cs="Times New Roman"/>
          <w:sz w:val="24"/>
          <w:szCs w:val="24"/>
        </w:rPr>
        <w:t xml:space="preserve">ctually </w:t>
      </w:r>
      <w:r w:rsidR="00B52E08" w:rsidRPr="002868BD">
        <w:rPr>
          <w:rFonts w:ascii="Times New Roman" w:hAnsi="Times New Roman" w:cs="Times New Roman"/>
          <w:sz w:val="24"/>
          <w:szCs w:val="24"/>
        </w:rPr>
        <w:t>r</w:t>
      </w:r>
      <w:r w:rsidRPr="002868BD">
        <w:rPr>
          <w:rFonts w:ascii="Times New Roman" w:hAnsi="Times New Roman" w:cs="Times New Roman"/>
          <w:sz w:val="24"/>
          <w:szCs w:val="24"/>
        </w:rPr>
        <w:t xml:space="preserve">eturn for the </w:t>
      </w:r>
      <w:r w:rsidR="00CC4B2E" w:rsidRPr="002868BD">
        <w:rPr>
          <w:rFonts w:ascii="Times New Roman" w:hAnsi="Times New Roman" w:cs="Times New Roman"/>
          <w:sz w:val="24"/>
          <w:szCs w:val="24"/>
        </w:rPr>
        <w:t>HF validation</w:t>
      </w:r>
      <w:r w:rsidRPr="002868BD">
        <w:rPr>
          <w:rFonts w:ascii="Times New Roman" w:hAnsi="Times New Roman" w:cs="Times New Roman"/>
          <w:sz w:val="24"/>
          <w:szCs w:val="24"/>
        </w:rPr>
        <w:t xml:space="preserve"> </w:t>
      </w:r>
      <w:r w:rsidR="00B52E08" w:rsidRPr="002868BD">
        <w:rPr>
          <w:rFonts w:ascii="Times New Roman" w:hAnsi="Times New Roman" w:cs="Times New Roman"/>
          <w:sz w:val="24"/>
          <w:szCs w:val="24"/>
        </w:rPr>
        <w:t>s</w:t>
      </w:r>
      <w:r w:rsidRPr="002868BD">
        <w:rPr>
          <w:rFonts w:ascii="Times New Roman" w:hAnsi="Times New Roman" w:cs="Times New Roman"/>
          <w:sz w:val="24"/>
          <w:szCs w:val="24"/>
        </w:rPr>
        <w:t xml:space="preserve">tudy: </w:t>
      </w:r>
      <w:r w:rsidR="00B52E08" w:rsidRPr="002868BD">
        <w:rPr>
          <w:rFonts w:ascii="Times New Roman" w:hAnsi="Times New Roman" w:cs="Times New Roman"/>
          <w:sz w:val="24"/>
          <w:szCs w:val="24"/>
        </w:rPr>
        <w:t>d</w:t>
      </w:r>
      <w:r w:rsidRPr="002868BD">
        <w:rPr>
          <w:rFonts w:ascii="Times New Roman" w:hAnsi="Times New Roman" w:cs="Times New Roman"/>
          <w:sz w:val="24"/>
          <w:szCs w:val="24"/>
        </w:rPr>
        <w:t>ue to the increased time commitment with training decay simulation, the study population may be unrepresentative</w:t>
      </w:r>
      <w:r w:rsidR="00446859">
        <w:rPr>
          <w:rFonts w:ascii="Times New Roman" w:hAnsi="Times New Roman" w:cs="Times New Roman"/>
          <w:sz w:val="24"/>
          <w:szCs w:val="24"/>
        </w:rPr>
        <w:t>,</w:t>
      </w:r>
      <w:r w:rsidRPr="002868BD">
        <w:rPr>
          <w:rFonts w:ascii="Times New Roman" w:hAnsi="Times New Roman" w:cs="Times New Roman"/>
          <w:sz w:val="24"/>
          <w:szCs w:val="24"/>
        </w:rPr>
        <w:t xml:space="preserve"> due to self-selection bias.</w:t>
      </w:r>
    </w:p>
    <w:p w14:paraId="4662322A" w14:textId="77777777" w:rsidR="00585D8E" w:rsidRDefault="00585D8E" w:rsidP="00FD049A">
      <w:pPr>
        <w:pStyle w:val="BodyText2"/>
        <w:spacing w:before="0" w:after="0"/>
        <w:rPr>
          <w:rFonts w:ascii="Times New Roman" w:hAnsi="Times New Roman" w:cs="Times New Roman"/>
          <w:sz w:val="24"/>
        </w:rPr>
      </w:pPr>
    </w:p>
    <w:p w14:paraId="318FF6EE" w14:textId="1CF5FEC4" w:rsidR="0085595C" w:rsidRPr="002868BD" w:rsidRDefault="00364DBB"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In response to these challenges, medical device manufacturers typically simulate shortened training decay periods. </w:t>
      </w:r>
      <w:r w:rsidR="00446859">
        <w:rPr>
          <w:rFonts w:ascii="Times New Roman" w:hAnsi="Times New Roman" w:cs="Times New Roman"/>
          <w:sz w:val="24"/>
        </w:rPr>
        <w:t xml:space="preserve"> </w:t>
      </w:r>
      <w:r w:rsidRPr="002868BD">
        <w:rPr>
          <w:rFonts w:ascii="Times New Roman" w:hAnsi="Times New Roman" w:cs="Times New Roman"/>
          <w:sz w:val="24"/>
        </w:rPr>
        <w:t>UserWise</w:t>
      </w:r>
      <w:r w:rsidR="00642C59" w:rsidRPr="002868BD">
        <w:rPr>
          <w:rFonts w:ascii="Times New Roman" w:hAnsi="Times New Roman" w:cs="Times New Roman"/>
          <w:sz w:val="24"/>
        </w:rPr>
        <w:t xml:space="preserve">, Inc. </w:t>
      </w:r>
      <w:r w:rsidRPr="002868BD">
        <w:rPr>
          <w:rFonts w:ascii="Times New Roman" w:hAnsi="Times New Roman" w:cs="Times New Roman"/>
          <w:sz w:val="24"/>
        </w:rPr>
        <w:t xml:space="preserve">conducted an informal survey of four (4) manufacturers that develop injection devices and found that it is typical to have 2-week real-time training decay simulated in </w:t>
      </w:r>
      <w:r w:rsidR="00CC4B2E" w:rsidRPr="002868BD">
        <w:rPr>
          <w:rFonts w:ascii="Times New Roman" w:hAnsi="Times New Roman" w:cs="Times New Roman"/>
          <w:sz w:val="24"/>
        </w:rPr>
        <w:t>HF validation</w:t>
      </w:r>
      <w:r w:rsidRPr="002868BD">
        <w:rPr>
          <w:rFonts w:ascii="Times New Roman" w:hAnsi="Times New Roman" w:cs="Times New Roman"/>
          <w:sz w:val="24"/>
        </w:rPr>
        <w:t xml:space="preserve"> studies by using abbreviated lengths of testing delay time </w:t>
      </w:r>
      <w:r w:rsidR="00642C59" w:rsidRPr="002868BD">
        <w:rPr>
          <w:rFonts w:ascii="Times New Roman" w:hAnsi="Times New Roman" w:cs="Times New Roman"/>
          <w:sz w:val="24"/>
        </w:rPr>
        <w:t>var</w:t>
      </w:r>
      <w:r w:rsidR="00446859">
        <w:rPr>
          <w:rFonts w:ascii="Times New Roman" w:hAnsi="Times New Roman" w:cs="Times New Roman"/>
          <w:sz w:val="24"/>
        </w:rPr>
        <w:t>y</w:t>
      </w:r>
      <w:r w:rsidR="00642C59" w:rsidRPr="002868BD">
        <w:rPr>
          <w:rFonts w:ascii="Times New Roman" w:hAnsi="Times New Roman" w:cs="Times New Roman"/>
          <w:sz w:val="24"/>
        </w:rPr>
        <w:t xml:space="preserve"> greatly, </w:t>
      </w:r>
      <w:r w:rsidRPr="002868BD">
        <w:rPr>
          <w:rFonts w:ascii="Times New Roman" w:hAnsi="Times New Roman" w:cs="Times New Roman"/>
          <w:sz w:val="24"/>
        </w:rPr>
        <w:t>ranging between only 1 day to a full 2 weeks.</w:t>
      </w:r>
    </w:p>
    <w:p w14:paraId="578C2F01" w14:textId="77777777" w:rsidR="00585D8E" w:rsidRDefault="00585D8E" w:rsidP="00FD049A">
      <w:pPr>
        <w:pStyle w:val="BodyText2"/>
        <w:spacing w:before="0" w:after="0"/>
        <w:rPr>
          <w:rFonts w:ascii="Times New Roman" w:hAnsi="Times New Roman" w:cs="Times New Roman"/>
          <w:sz w:val="24"/>
        </w:rPr>
      </w:pPr>
    </w:p>
    <w:p w14:paraId="2B7D0D73" w14:textId="5B7D8DCD" w:rsidR="00585D8E" w:rsidRDefault="00364DBB"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Variability in how manufacturers simulate training decay is due, in part, to the lack of concrete methodology for identifying an appropriate and suitable training decay period.</w:t>
      </w:r>
    </w:p>
    <w:p w14:paraId="56FDEEB3" w14:textId="37F42004" w:rsidR="00EC57A2" w:rsidRPr="002868BD" w:rsidRDefault="00364DBB" w:rsidP="002868BD">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 </w:t>
      </w:r>
    </w:p>
    <w:p w14:paraId="66BB3C1D" w14:textId="3498159B" w:rsidR="00EC57A2" w:rsidRPr="002868BD" w:rsidRDefault="00FF7A43" w:rsidP="00FD049A">
      <w:pPr>
        <w:pStyle w:val="Heading2"/>
        <w:keepNext w:val="0"/>
        <w:keepLines w:val="0"/>
        <w:widowControl w:val="0"/>
        <w:spacing w:before="0" w:after="0"/>
        <w:rPr>
          <w:rFonts w:ascii="Times New Roman" w:hAnsi="Times New Roman" w:cs="Times New Roman"/>
          <w:sz w:val="24"/>
          <w:szCs w:val="24"/>
        </w:rPr>
      </w:pPr>
      <w:bookmarkStart w:id="48" w:name="_Toc518294510"/>
      <w:bookmarkStart w:id="49" w:name="_Ref14947595"/>
      <w:bookmarkStart w:id="50" w:name="_Toc15403424"/>
      <w:bookmarkStart w:id="51" w:name="_Toc26360360"/>
      <w:bookmarkStart w:id="52" w:name="_Toc18931493"/>
      <w:r w:rsidRPr="002868BD">
        <w:rPr>
          <w:rFonts w:ascii="Times New Roman" w:hAnsi="Times New Roman" w:cs="Times New Roman"/>
          <w:sz w:val="24"/>
          <w:szCs w:val="24"/>
        </w:rPr>
        <w:t>Objectives</w:t>
      </w:r>
      <w:bookmarkEnd w:id="48"/>
      <w:bookmarkEnd w:id="49"/>
      <w:bookmarkEnd w:id="50"/>
      <w:bookmarkEnd w:id="51"/>
      <w:bookmarkEnd w:id="52"/>
      <w:r w:rsidR="00831B6E" w:rsidRPr="002868BD">
        <w:rPr>
          <w:rFonts w:ascii="Times New Roman" w:hAnsi="Times New Roman" w:cs="Times New Roman"/>
          <w:sz w:val="24"/>
          <w:szCs w:val="24"/>
        </w:rPr>
        <w:tab/>
      </w:r>
    </w:p>
    <w:p w14:paraId="14C7CE4B" w14:textId="77777777" w:rsidR="00585D8E" w:rsidRPr="00FD049A" w:rsidRDefault="00585D8E" w:rsidP="002868BD">
      <w:pPr>
        <w:pStyle w:val="BodyText2"/>
        <w:spacing w:before="0" w:after="0"/>
        <w:rPr>
          <w:rFonts w:ascii="Times New Roman" w:hAnsi="Times New Roman"/>
          <w:sz w:val="24"/>
        </w:rPr>
      </w:pPr>
    </w:p>
    <w:p w14:paraId="302437B9" w14:textId="243B5BFA" w:rsidR="00935365" w:rsidRDefault="00935365"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The primary goal of this </w:t>
      </w:r>
      <w:r w:rsidR="009D6E07" w:rsidRPr="002868BD">
        <w:rPr>
          <w:rFonts w:ascii="Times New Roman" w:hAnsi="Times New Roman" w:cs="Times New Roman"/>
          <w:sz w:val="24"/>
        </w:rPr>
        <w:t>training decay research</w:t>
      </w:r>
      <w:r w:rsidR="00601110" w:rsidRPr="002868BD">
        <w:rPr>
          <w:rFonts w:ascii="Times New Roman" w:hAnsi="Times New Roman" w:cs="Times New Roman"/>
          <w:sz w:val="24"/>
        </w:rPr>
        <w:t xml:space="preserve"> </w:t>
      </w:r>
      <w:r w:rsidRPr="002868BD">
        <w:rPr>
          <w:rFonts w:ascii="Times New Roman" w:hAnsi="Times New Roman" w:cs="Times New Roman"/>
          <w:sz w:val="24"/>
        </w:rPr>
        <w:t xml:space="preserve">study </w:t>
      </w:r>
      <w:r w:rsidR="00601110" w:rsidRPr="002868BD">
        <w:rPr>
          <w:rFonts w:ascii="Times New Roman" w:hAnsi="Times New Roman" w:cs="Times New Roman"/>
          <w:sz w:val="24"/>
        </w:rPr>
        <w:t xml:space="preserve">is </w:t>
      </w:r>
      <w:r w:rsidRPr="002868BD">
        <w:rPr>
          <w:rFonts w:ascii="Times New Roman" w:hAnsi="Times New Roman" w:cs="Times New Roman"/>
          <w:sz w:val="24"/>
        </w:rPr>
        <w:t>to</w:t>
      </w:r>
      <w:r w:rsidR="00601110" w:rsidRPr="002868BD">
        <w:rPr>
          <w:rFonts w:ascii="Times New Roman" w:hAnsi="Times New Roman" w:cs="Times New Roman"/>
          <w:sz w:val="24"/>
        </w:rPr>
        <w:t xml:space="preserve"> identify preliminary results to </w:t>
      </w:r>
      <w:r w:rsidR="009D6E07" w:rsidRPr="002868BD">
        <w:rPr>
          <w:rFonts w:ascii="Times New Roman" w:hAnsi="Times New Roman" w:cs="Times New Roman"/>
          <w:sz w:val="24"/>
        </w:rPr>
        <w:t>identify generalizable training decay curves</w:t>
      </w:r>
      <w:r w:rsidR="00601110" w:rsidRPr="002868BD">
        <w:rPr>
          <w:rFonts w:ascii="Times New Roman" w:hAnsi="Times New Roman" w:cs="Times New Roman"/>
          <w:sz w:val="24"/>
        </w:rPr>
        <w:t xml:space="preserve">. </w:t>
      </w:r>
      <w:r w:rsidR="00446859">
        <w:rPr>
          <w:rFonts w:ascii="Times New Roman" w:hAnsi="Times New Roman" w:cs="Times New Roman"/>
          <w:sz w:val="24"/>
        </w:rPr>
        <w:t xml:space="preserve"> </w:t>
      </w:r>
      <w:r w:rsidR="00601110" w:rsidRPr="002868BD">
        <w:rPr>
          <w:rFonts w:ascii="Times New Roman" w:hAnsi="Times New Roman" w:cs="Times New Roman"/>
          <w:sz w:val="24"/>
        </w:rPr>
        <w:t xml:space="preserve">The objectives of the </w:t>
      </w:r>
      <w:r w:rsidR="009D6E07" w:rsidRPr="002868BD">
        <w:rPr>
          <w:rFonts w:ascii="Times New Roman" w:hAnsi="Times New Roman" w:cs="Times New Roman"/>
          <w:sz w:val="24"/>
        </w:rPr>
        <w:t xml:space="preserve">training decay research </w:t>
      </w:r>
      <w:r w:rsidR="00601110" w:rsidRPr="002868BD">
        <w:rPr>
          <w:rFonts w:ascii="Times New Roman" w:hAnsi="Times New Roman" w:cs="Times New Roman"/>
          <w:sz w:val="24"/>
        </w:rPr>
        <w:t>that will be explored</w:t>
      </w:r>
      <w:r w:rsidR="00DC29F2" w:rsidRPr="002868BD">
        <w:rPr>
          <w:rFonts w:ascii="Times New Roman" w:hAnsi="Times New Roman" w:cs="Times New Roman"/>
          <w:sz w:val="24"/>
        </w:rPr>
        <w:t xml:space="preserve"> in this </w:t>
      </w:r>
      <w:r w:rsidR="00E016CA" w:rsidRPr="002868BD">
        <w:rPr>
          <w:rFonts w:ascii="Times New Roman" w:hAnsi="Times New Roman" w:cs="Times New Roman"/>
          <w:sz w:val="24"/>
        </w:rPr>
        <w:t>human factors</w:t>
      </w:r>
      <w:r w:rsidR="00DC29F2" w:rsidRPr="002868BD">
        <w:rPr>
          <w:rFonts w:ascii="Times New Roman" w:hAnsi="Times New Roman" w:cs="Times New Roman"/>
          <w:sz w:val="24"/>
        </w:rPr>
        <w:t xml:space="preserve"> study are to:</w:t>
      </w:r>
    </w:p>
    <w:p w14:paraId="06157D05" w14:textId="77777777" w:rsidR="00585D8E" w:rsidRPr="002868BD" w:rsidRDefault="00585D8E" w:rsidP="002868BD">
      <w:pPr>
        <w:pStyle w:val="BodyText2"/>
        <w:spacing w:before="0" w:after="0"/>
        <w:rPr>
          <w:rFonts w:ascii="Times New Roman" w:hAnsi="Times New Roman" w:cs="Times New Roman"/>
          <w:sz w:val="24"/>
        </w:rPr>
      </w:pPr>
    </w:p>
    <w:p w14:paraId="0B9AA429" w14:textId="2940216F" w:rsidR="00C32AEF" w:rsidRPr="002868BD" w:rsidRDefault="00935365"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Quantify training decay curves</w:t>
      </w:r>
      <w:r w:rsidR="0011183A" w:rsidRPr="002868BD">
        <w:rPr>
          <w:rFonts w:ascii="Times New Roman" w:hAnsi="Times New Roman" w:cs="Times New Roman"/>
          <w:sz w:val="24"/>
          <w:szCs w:val="24"/>
        </w:rPr>
        <w:t>, and</w:t>
      </w:r>
    </w:p>
    <w:p w14:paraId="2990B95F" w14:textId="14445732" w:rsidR="00935365" w:rsidRPr="002868BD" w:rsidRDefault="00935365"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 xml:space="preserve">Examine differences in decay between </w:t>
      </w:r>
      <w:r w:rsidR="00601110" w:rsidRPr="002868BD">
        <w:rPr>
          <w:rFonts w:ascii="Times New Roman" w:hAnsi="Times New Roman" w:cs="Times New Roman"/>
          <w:sz w:val="24"/>
          <w:szCs w:val="24"/>
        </w:rPr>
        <w:t xml:space="preserve">task </w:t>
      </w:r>
      <w:r w:rsidRPr="002868BD">
        <w:rPr>
          <w:rFonts w:ascii="Times New Roman" w:hAnsi="Times New Roman" w:cs="Times New Roman"/>
          <w:sz w:val="24"/>
          <w:szCs w:val="24"/>
        </w:rPr>
        <w:t>types</w:t>
      </w:r>
      <w:r w:rsidR="00446859">
        <w:rPr>
          <w:rFonts w:ascii="Times New Roman" w:hAnsi="Times New Roman" w:cs="Times New Roman"/>
          <w:sz w:val="24"/>
          <w:szCs w:val="24"/>
        </w:rPr>
        <w:t>.</w:t>
      </w:r>
    </w:p>
    <w:p w14:paraId="613A41E8" w14:textId="77777777" w:rsidR="00C32AEF" w:rsidRPr="002868BD" w:rsidRDefault="00C32AEF" w:rsidP="002868BD">
      <w:pPr>
        <w:pStyle w:val="C-Bullet"/>
        <w:widowControl w:val="0"/>
        <w:numPr>
          <w:ilvl w:val="0"/>
          <w:numId w:val="0"/>
        </w:numPr>
        <w:ind w:left="720"/>
        <w:rPr>
          <w:rFonts w:ascii="Times New Roman" w:hAnsi="Times New Roman" w:cs="Times New Roman"/>
          <w:sz w:val="24"/>
          <w:szCs w:val="24"/>
        </w:rPr>
      </w:pPr>
    </w:p>
    <w:p w14:paraId="789FA6F8" w14:textId="7AB5DF77" w:rsidR="00C32AEF" w:rsidRPr="002868BD" w:rsidRDefault="00C32AEF"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The research outlined in this protocol aims to identify reliable and replicable training decay behavior to identify </w:t>
      </w:r>
      <w:r w:rsidR="006E0E82" w:rsidRPr="002868BD">
        <w:rPr>
          <w:rFonts w:ascii="Times New Roman" w:hAnsi="Times New Roman" w:cs="Times New Roman"/>
          <w:sz w:val="24"/>
        </w:rPr>
        <w:t xml:space="preserve">how </w:t>
      </w:r>
      <w:r w:rsidRPr="002868BD">
        <w:rPr>
          <w:rFonts w:ascii="Times New Roman" w:hAnsi="Times New Roman" w:cs="Times New Roman"/>
          <w:sz w:val="24"/>
        </w:rPr>
        <w:t xml:space="preserve">generalizable training decay curves could standardize the methods for </w:t>
      </w:r>
      <w:r w:rsidR="00642C59" w:rsidRPr="002868BD">
        <w:rPr>
          <w:rFonts w:ascii="Times New Roman" w:hAnsi="Times New Roman" w:cs="Times New Roman"/>
          <w:sz w:val="24"/>
        </w:rPr>
        <w:t>determining the appropriate length of training decay</w:t>
      </w:r>
      <w:r w:rsidR="00446859">
        <w:rPr>
          <w:rFonts w:ascii="Times New Roman" w:hAnsi="Times New Roman" w:cs="Times New Roman"/>
          <w:sz w:val="24"/>
        </w:rPr>
        <w:t>,</w:t>
      </w:r>
      <w:r w:rsidR="00642C59" w:rsidRPr="002868BD">
        <w:rPr>
          <w:rFonts w:ascii="Times New Roman" w:hAnsi="Times New Roman" w:cs="Times New Roman"/>
          <w:sz w:val="24"/>
        </w:rPr>
        <w:t xml:space="preserve"> while </w:t>
      </w:r>
      <w:r w:rsidRPr="002868BD">
        <w:rPr>
          <w:rFonts w:ascii="Times New Roman" w:hAnsi="Times New Roman" w:cs="Times New Roman"/>
          <w:sz w:val="24"/>
        </w:rPr>
        <w:t xml:space="preserve">conducting </w:t>
      </w:r>
      <w:r w:rsidR="00E016CA" w:rsidRPr="002868BD">
        <w:rPr>
          <w:rFonts w:ascii="Times New Roman" w:hAnsi="Times New Roman" w:cs="Times New Roman"/>
          <w:sz w:val="24"/>
        </w:rPr>
        <w:t>human factors</w:t>
      </w:r>
      <w:r w:rsidRPr="002868BD">
        <w:rPr>
          <w:rFonts w:ascii="Times New Roman" w:hAnsi="Times New Roman" w:cs="Times New Roman"/>
          <w:sz w:val="24"/>
        </w:rPr>
        <w:t xml:space="preserve"> testing for medical products</w:t>
      </w:r>
      <w:r w:rsidR="00642C59" w:rsidRPr="002868BD">
        <w:rPr>
          <w:rFonts w:ascii="Times New Roman" w:hAnsi="Times New Roman" w:cs="Times New Roman"/>
          <w:sz w:val="24"/>
        </w:rPr>
        <w:t xml:space="preserve">. Standardizing this may </w:t>
      </w:r>
      <w:r w:rsidRPr="002868BD">
        <w:rPr>
          <w:rFonts w:ascii="Times New Roman" w:hAnsi="Times New Roman" w:cs="Times New Roman"/>
          <w:sz w:val="24"/>
        </w:rPr>
        <w:t>ultimately improve use error identification</w:t>
      </w:r>
      <w:r w:rsidR="00446859">
        <w:rPr>
          <w:rFonts w:ascii="Times New Roman" w:hAnsi="Times New Roman" w:cs="Times New Roman"/>
          <w:sz w:val="24"/>
        </w:rPr>
        <w:t>,</w:t>
      </w:r>
      <w:r w:rsidRPr="002868BD">
        <w:rPr>
          <w:rFonts w:ascii="Times New Roman" w:hAnsi="Times New Roman" w:cs="Times New Roman"/>
          <w:sz w:val="24"/>
        </w:rPr>
        <w:t xml:space="preserve"> while avoiding an undue toll on manufacturer resources and delays in getting life improving innovative products to patients. </w:t>
      </w:r>
    </w:p>
    <w:p w14:paraId="57A79EB9" w14:textId="77777777" w:rsidR="00585D8E" w:rsidRDefault="00585D8E" w:rsidP="00FD049A">
      <w:pPr>
        <w:pStyle w:val="BodyText2"/>
        <w:spacing w:before="0" w:after="0"/>
        <w:rPr>
          <w:rFonts w:ascii="Times New Roman" w:hAnsi="Times New Roman" w:cs="Times New Roman"/>
          <w:sz w:val="24"/>
        </w:rPr>
      </w:pPr>
    </w:p>
    <w:p w14:paraId="6559AFAE" w14:textId="634455F9" w:rsidR="000977FC" w:rsidRPr="002868BD" w:rsidRDefault="00776B92"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Th</w:t>
      </w:r>
      <w:r w:rsidR="00F42553" w:rsidRPr="002868BD">
        <w:rPr>
          <w:rFonts w:ascii="Times New Roman" w:hAnsi="Times New Roman" w:cs="Times New Roman"/>
          <w:sz w:val="24"/>
        </w:rPr>
        <w:t xml:space="preserve">is protocol </w:t>
      </w:r>
      <w:r w:rsidR="00596A4F" w:rsidRPr="002868BD">
        <w:rPr>
          <w:rFonts w:ascii="Times New Roman" w:hAnsi="Times New Roman" w:cs="Times New Roman"/>
          <w:sz w:val="24"/>
        </w:rPr>
        <w:t xml:space="preserve">defines </w:t>
      </w:r>
      <w:r w:rsidR="00F42553" w:rsidRPr="002868BD">
        <w:rPr>
          <w:rFonts w:ascii="Times New Roman" w:hAnsi="Times New Roman" w:cs="Times New Roman"/>
          <w:sz w:val="24"/>
        </w:rPr>
        <w:t xml:space="preserve">the </w:t>
      </w:r>
      <w:r w:rsidR="00596A4F" w:rsidRPr="002868BD">
        <w:rPr>
          <w:rFonts w:ascii="Times New Roman" w:hAnsi="Times New Roman" w:cs="Times New Roman"/>
          <w:sz w:val="24"/>
        </w:rPr>
        <w:t>methodology for</w:t>
      </w:r>
      <w:r w:rsidRPr="002868BD">
        <w:rPr>
          <w:rFonts w:ascii="Times New Roman" w:hAnsi="Times New Roman" w:cs="Times New Roman"/>
          <w:sz w:val="24"/>
        </w:rPr>
        <w:t xml:space="preserve"> </w:t>
      </w:r>
      <w:r w:rsidR="00F42553" w:rsidRPr="002868BD">
        <w:rPr>
          <w:rFonts w:ascii="Times New Roman" w:hAnsi="Times New Roman" w:cs="Times New Roman"/>
          <w:sz w:val="24"/>
        </w:rPr>
        <w:t xml:space="preserve">conducting </w:t>
      </w:r>
      <w:r w:rsidR="00601110" w:rsidRPr="002868BD">
        <w:rPr>
          <w:rFonts w:ascii="Times New Roman" w:hAnsi="Times New Roman" w:cs="Times New Roman"/>
          <w:sz w:val="24"/>
        </w:rPr>
        <w:t xml:space="preserve">the </w:t>
      </w:r>
      <w:r w:rsidR="00C32AEF" w:rsidRPr="002868BD">
        <w:rPr>
          <w:rFonts w:ascii="Times New Roman" w:hAnsi="Times New Roman" w:cs="Times New Roman"/>
          <w:sz w:val="24"/>
        </w:rPr>
        <w:t>training decay research</w:t>
      </w:r>
      <w:r w:rsidRPr="002868BD">
        <w:rPr>
          <w:rFonts w:ascii="Times New Roman" w:hAnsi="Times New Roman" w:cs="Times New Roman"/>
          <w:sz w:val="24"/>
        </w:rPr>
        <w:t xml:space="preserve"> </w:t>
      </w:r>
      <w:r w:rsidR="00F42553" w:rsidRPr="002868BD">
        <w:rPr>
          <w:rFonts w:ascii="Times New Roman" w:hAnsi="Times New Roman" w:cs="Times New Roman"/>
          <w:sz w:val="24"/>
        </w:rPr>
        <w:t>with an objective of</w:t>
      </w:r>
      <w:r w:rsidRPr="002868BD">
        <w:rPr>
          <w:rFonts w:ascii="Times New Roman" w:hAnsi="Times New Roman" w:cs="Times New Roman"/>
          <w:sz w:val="24"/>
        </w:rPr>
        <w:t xml:space="preserve"> revealing information on t</w:t>
      </w:r>
      <w:r w:rsidR="00364DBB" w:rsidRPr="002868BD">
        <w:rPr>
          <w:rFonts w:ascii="Times New Roman" w:hAnsi="Times New Roman" w:cs="Times New Roman"/>
          <w:sz w:val="24"/>
        </w:rPr>
        <w:t xml:space="preserve">raining decay curves associated with training on the use of a medical product. </w:t>
      </w:r>
      <w:r w:rsidR="00446859">
        <w:rPr>
          <w:rFonts w:ascii="Times New Roman" w:hAnsi="Times New Roman" w:cs="Times New Roman"/>
          <w:sz w:val="24"/>
        </w:rPr>
        <w:t xml:space="preserve"> </w:t>
      </w:r>
      <w:r w:rsidR="00F42553" w:rsidRPr="002868BD">
        <w:rPr>
          <w:rFonts w:ascii="Times New Roman" w:hAnsi="Times New Roman" w:cs="Times New Roman"/>
          <w:sz w:val="24"/>
        </w:rPr>
        <w:t xml:space="preserve">The </w:t>
      </w:r>
      <w:r w:rsidR="00852B0D" w:rsidRPr="002868BD">
        <w:rPr>
          <w:rFonts w:ascii="Times New Roman" w:hAnsi="Times New Roman" w:cs="Times New Roman"/>
          <w:sz w:val="24"/>
        </w:rPr>
        <w:t>research</w:t>
      </w:r>
      <w:r w:rsidR="00F42553" w:rsidRPr="002868BD">
        <w:rPr>
          <w:rFonts w:ascii="Times New Roman" w:hAnsi="Times New Roman" w:cs="Times New Roman"/>
          <w:sz w:val="24"/>
        </w:rPr>
        <w:t xml:space="preserve"> aims to</w:t>
      </w:r>
      <w:r w:rsidR="00364DBB" w:rsidRPr="002868BD">
        <w:rPr>
          <w:rFonts w:ascii="Times New Roman" w:hAnsi="Times New Roman" w:cs="Times New Roman"/>
          <w:sz w:val="24"/>
        </w:rPr>
        <w:t xml:space="preserve"> identify generalizable training decay </w:t>
      </w:r>
      <w:r w:rsidR="00C32AEF" w:rsidRPr="002868BD">
        <w:rPr>
          <w:rFonts w:ascii="Times New Roman" w:hAnsi="Times New Roman" w:cs="Times New Roman"/>
          <w:sz w:val="24"/>
        </w:rPr>
        <w:t xml:space="preserve">curves. </w:t>
      </w:r>
      <w:r w:rsidR="00601110" w:rsidRPr="002868BD">
        <w:rPr>
          <w:rFonts w:ascii="Times New Roman" w:hAnsi="Times New Roman" w:cs="Times New Roman"/>
          <w:sz w:val="24"/>
        </w:rPr>
        <w:t xml:space="preserve"> </w:t>
      </w:r>
    </w:p>
    <w:p w14:paraId="762678BB" w14:textId="77777777" w:rsidR="00585D8E" w:rsidRDefault="00585D8E" w:rsidP="00FD049A">
      <w:pPr>
        <w:pStyle w:val="BodyText2"/>
        <w:spacing w:before="0" w:after="0"/>
        <w:rPr>
          <w:rFonts w:ascii="Times New Roman" w:hAnsi="Times New Roman" w:cs="Times New Roman"/>
          <w:sz w:val="24"/>
        </w:rPr>
      </w:pPr>
    </w:p>
    <w:p w14:paraId="0EBEAB48" w14:textId="6631E8CD" w:rsidR="000977FC" w:rsidRPr="002868BD" w:rsidRDefault="000977FC"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As secondary </w:t>
      </w:r>
      <w:r w:rsidR="00DC29F2" w:rsidRPr="002868BD">
        <w:rPr>
          <w:rFonts w:ascii="Times New Roman" w:hAnsi="Times New Roman" w:cs="Times New Roman"/>
          <w:sz w:val="24"/>
        </w:rPr>
        <w:t>research</w:t>
      </w:r>
      <w:r w:rsidRPr="002868BD">
        <w:rPr>
          <w:rFonts w:ascii="Times New Roman" w:hAnsi="Times New Roman" w:cs="Times New Roman"/>
          <w:sz w:val="24"/>
        </w:rPr>
        <w:t xml:space="preserve"> endpoint</w:t>
      </w:r>
      <w:r w:rsidR="003268E9" w:rsidRPr="002868BD">
        <w:rPr>
          <w:rFonts w:ascii="Times New Roman" w:hAnsi="Times New Roman" w:cs="Times New Roman"/>
          <w:sz w:val="24"/>
        </w:rPr>
        <w:t>s</w:t>
      </w:r>
      <w:r w:rsidRPr="002868BD">
        <w:rPr>
          <w:rFonts w:ascii="Times New Roman" w:hAnsi="Times New Roman" w:cs="Times New Roman"/>
          <w:sz w:val="24"/>
        </w:rPr>
        <w:t>, the influence of task difficulty and task type (e.g.</w:t>
      </w:r>
      <w:r w:rsidR="00446859">
        <w:rPr>
          <w:rFonts w:ascii="Times New Roman" w:hAnsi="Times New Roman" w:cs="Times New Roman"/>
          <w:sz w:val="24"/>
        </w:rPr>
        <w:t>,</w:t>
      </w:r>
      <w:r w:rsidRPr="002868BD">
        <w:rPr>
          <w:rFonts w:ascii="Times New Roman" w:hAnsi="Times New Roman" w:cs="Times New Roman"/>
          <w:sz w:val="24"/>
        </w:rPr>
        <w:t xml:space="preserve"> </w:t>
      </w:r>
      <w:r w:rsidR="00E016CA" w:rsidRPr="002868BD">
        <w:rPr>
          <w:rFonts w:ascii="Times New Roman" w:hAnsi="Times New Roman" w:cs="Times New Roman"/>
          <w:sz w:val="24"/>
        </w:rPr>
        <w:t>cognitive</w:t>
      </w:r>
      <w:r w:rsidRPr="002868BD">
        <w:rPr>
          <w:rFonts w:ascii="Times New Roman" w:hAnsi="Times New Roman" w:cs="Times New Roman"/>
          <w:sz w:val="24"/>
        </w:rPr>
        <w:t>, psychomotor</w:t>
      </w:r>
      <w:r w:rsidR="00E016CA" w:rsidRPr="002868BD">
        <w:rPr>
          <w:rFonts w:ascii="Times New Roman" w:hAnsi="Times New Roman" w:cs="Times New Roman"/>
          <w:sz w:val="24"/>
        </w:rPr>
        <w:t>/motor</w:t>
      </w:r>
      <w:r w:rsidRPr="002868BD">
        <w:rPr>
          <w:rFonts w:ascii="Times New Roman" w:hAnsi="Times New Roman" w:cs="Times New Roman"/>
          <w:sz w:val="24"/>
        </w:rPr>
        <w:t xml:space="preserve">, and </w:t>
      </w:r>
      <w:r w:rsidR="00E016CA" w:rsidRPr="002868BD">
        <w:rPr>
          <w:rFonts w:ascii="Times New Roman" w:hAnsi="Times New Roman" w:cs="Times New Roman"/>
          <w:sz w:val="24"/>
        </w:rPr>
        <w:t>perceptual</w:t>
      </w:r>
      <w:r w:rsidRPr="002868BD">
        <w:rPr>
          <w:rFonts w:ascii="Times New Roman" w:hAnsi="Times New Roman" w:cs="Times New Roman"/>
          <w:sz w:val="24"/>
        </w:rPr>
        <w:t>) on training decay curves will be evaluated.</w:t>
      </w:r>
      <w:r w:rsidR="00BF537B" w:rsidRPr="002868BD">
        <w:rPr>
          <w:rFonts w:ascii="Times New Roman" w:hAnsi="Times New Roman" w:cs="Times New Roman"/>
          <w:sz w:val="24"/>
        </w:rPr>
        <w:t xml:space="preserve"> </w:t>
      </w:r>
      <w:r w:rsidR="00446859">
        <w:rPr>
          <w:rFonts w:ascii="Times New Roman" w:hAnsi="Times New Roman" w:cs="Times New Roman"/>
          <w:sz w:val="24"/>
        </w:rPr>
        <w:t xml:space="preserve"> </w:t>
      </w:r>
      <w:r w:rsidR="00BF537B" w:rsidRPr="002868BD">
        <w:rPr>
          <w:rFonts w:ascii="Times New Roman" w:hAnsi="Times New Roman" w:cs="Times New Roman"/>
          <w:sz w:val="24"/>
        </w:rPr>
        <w:t>Participants will be asked to rank the difficulty of task</w:t>
      </w:r>
      <w:r w:rsidR="00342F27" w:rsidRPr="002868BD">
        <w:rPr>
          <w:rFonts w:ascii="Times New Roman" w:hAnsi="Times New Roman" w:cs="Times New Roman"/>
          <w:sz w:val="24"/>
        </w:rPr>
        <w:t>s</w:t>
      </w:r>
      <w:r w:rsidR="00BF537B" w:rsidRPr="002868BD">
        <w:rPr>
          <w:rFonts w:ascii="Times New Roman" w:hAnsi="Times New Roman" w:cs="Times New Roman"/>
          <w:sz w:val="24"/>
        </w:rPr>
        <w:t xml:space="preserve"> on a Likert scale at the end of their last test session (see Section </w:t>
      </w:r>
      <w:r w:rsidR="00BF537B" w:rsidRPr="002868BD">
        <w:rPr>
          <w:rFonts w:ascii="Times New Roman" w:hAnsi="Times New Roman" w:cs="Times New Roman"/>
          <w:sz w:val="24"/>
        </w:rPr>
        <w:fldChar w:fldCharType="begin"/>
      </w:r>
      <w:r w:rsidR="00BF537B" w:rsidRPr="002868BD">
        <w:rPr>
          <w:rFonts w:ascii="Times New Roman" w:hAnsi="Times New Roman" w:cs="Times New Roman"/>
          <w:sz w:val="24"/>
        </w:rPr>
        <w:instrText xml:space="preserve"> REF _Ref19087964 \r \h </w:instrText>
      </w:r>
      <w:r w:rsidR="00C8514B" w:rsidRPr="002868BD">
        <w:rPr>
          <w:rFonts w:ascii="Times New Roman" w:hAnsi="Times New Roman" w:cs="Times New Roman"/>
          <w:sz w:val="24"/>
        </w:rPr>
        <w:instrText xml:space="preserve"> \* MERGEFORMAT </w:instrText>
      </w:r>
      <w:r w:rsidR="00BF537B" w:rsidRPr="002868BD">
        <w:rPr>
          <w:rFonts w:ascii="Times New Roman" w:hAnsi="Times New Roman" w:cs="Times New Roman"/>
          <w:sz w:val="24"/>
        </w:rPr>
      </w:r>
      <w:r w:rsidR="00BF537B" w:rsidRPr="002868BD">
        <w:rPr>
          <w:rFonts w:ascii="Times New Roman" w:hAnsi="Times New Roman" w:cs="Times New Roman"/>
          <w:sz w:val="24"/>
        </w:rPr>
        <w:fldChar w:fldCharType="separate"/>
      </w:r>
      <w:r w:rsidR="00F66994">
        <w:rPr>
          <w:rFonts w:ascii="Times New Roman" w:hAnsi="Times New Roman" w:cs="Times New Roman"/>
          <w:sz w:val="24"/>
        </w:rPr>
        <w:t>7.1.6.2</w:t>
      </w:r>
      <w:r w:rsidR="00BF537B" w:rsidRPr="002868BD">
        <w:rPr>
          <w:rFonts w:ascii="Times New Roman" w:hAnsi="Times New Roman" w:cs="Times New Roman"/>
          <w:sz w:val="24"/>
        </w:rPr>
        <w:fldChar w:fldCharType="end"/>
      </w:r>
      <w:r w:rsidR="00BF537B" w:rsidRPr="002868BD">
        <w:rPr>
          <w:rFonts w:ascii="Times New Roman" w:hAnsi="Times New Roman" w:cs="Times New Roman"/>
          <w:sz w:val="24"/>
        </w:rPr>
        <w:t xml:space="preserve">). </w:t>
      </w:r>
      <w:r w:rsidR="00446859">
        <w:rPr>
          <w:rFonts w:ascii="Times New Roman" w:hAnsi="Times New Roman" w:cs="Times New Roman"/>
          <w:sz w:val="24"/>
        </w:rPr>
        <w:t xml:space="preserve"> </w:t>
      </w:r>
      <w:r w:rsidR="00BF537B" w:rsidRPr="002868BD">
        <w:rPr>
          <w:rFonts w:ascii="Times New Roman" w:hAnsi="Times New Roman" w:cs="Times New Roman"/>
          <w:sz w:val="24"/>
        </w:rPr>
        <w:t>This information will be analyzed</w:t>
      </w:r>
      <w:r w:rsidR="00446859">
        <w:rPr>
          <w:rFonts w:ascii="Times New Roman" w:hAnsi="Times New Roman" w:cs="Times New Roman"/>
          <w:sz w:val="24"/>
        </w:rPr>
        <w:t>,</w:t>
      </w:r>
      <w:r w:rsidR="00BF537B" w:rsidRPr="002868BD">
        <w:rPr>
          <w:rFonts w:ascii="Times New Roman" w:hAnsi="Times New Roman" w:cs="Times New Roman"/>
          <w:sz w:val="24"/>
        </w:rPr>
        <w:t xml:space="preserve"> using the statistical methods described in Section </w:t>
      </w:r>
      <w:r w:rsidR="00BF537B" w:rsidRPr="002868BD">
        <w:rPr>
          <w:rFonts w:ascii="Times New Roman" w:hAnsi="Times New Roman" w:cs="Times New Roman"/>
          <w:sz w:val="24"/>
        </w:rPr>
        <w:fldChar w:fldCharType="begin"/>
      </w:r>
      <w:r w:rsidR="00BF537B" w:rsidRPr="002868BD">
        <w:rPr>
          <w:rFonts w:ascii="Times New Roman" w:hAnsi="Times New Roman" w:cs="Times New Roman"/>
          <w:sz w:val="24"/>
        </w:rPr>
        <w:instrText xml:space="preserve"> REF _Ref19087993 \r \h </w:instrText>
      </w:r>
      <w:r w:rsidR="00C8514B" w:rsidRPr="002868BD">
        <w:rPr>
          <w:rFonts w:ascii="Times New Roman" w:hAnsi="Times New Roman" w:cs="Times New Roman"/>
          <w:sz w:val="24"/>
        </w:rPr>
        <w:instrText xml:space="preserve"> \* MERGEFORMAT </w:instrText>
      </w:r>
      <w:r w:rsidR="00BF537B" w:rsidRPr="002868BD">
        <w:rPr>
          <w:rFonts w:ascii="Times New Roman" w:hAnsi="Times New Roman" w:cs="Times New Roman"/>
          <w:sz w:val="24"/>
        </w:rPr>
      </w:r>
      <w:r w:rsidR="00BF537B" w:rsidRPr="002868BD">
        <w:rPr>
          <w:rFonts w:ascii="Times New Roman" w:hAnsi="Times New Roman" w:cs="Times New Roman"/>
          <w:sz w:val="24"/>
        </w:rPr>
        <w:fldChar w:fldCharType="separate"/>
      </w:r>
      <w:r w:rsidR="00F66994">
        <w:rPr>
          <w:rFonts w:ascii="Times New Roman" w:hAnsi="Times New Roman" w:cs="Times New Roman"/>
          <w:sz w:val="24"/>
        </w:rPr>
        <w:t>7.7.1</w:t>
      </w:r>
      <w:r w:rsidR="00BF537B" w:rsidRPr="002868BD">
        <w:rPr>
          <w:rFonts w:ascii="Times New Roman" w:hAnsi="Times New Roman" w:cs="Times New Roman"/>
          <w:sz w:val="24"/>
        </w:rPr>
        <w:fldChar w:fldCharType="end"/>
      </w:r>
      <w:r w:rsidR="00BF537B" w:rsidRPr="002868BD">
        <w:rPr>
          <w:rFonts w:ascii="Times New Roman" w:hAnsi="Times New Roman" w:cs="Times New Roman"/>
          <w:sz w:val="24"/>
        </w:rPr>
        <w:t>.</w:t>
      </w:r>
    </w:p>
    <w:p w14:paraId="3F483D77" w14:textId="77777777" w:rsidR="00585D8E" w:rsidRDefault="00585D8E" w:rsidP="00FD049A">
      <w:pPr>
        <w:pStyle w:val="BodyText2"/>
        <w:spacing w:before="0" w:after="0"/>
        <w:rPr>
          <w:rFonts w:ascii="Times New Roman" w:hAnsi="Times New Roman" w:cs="Times New Roman"/>
          <w:sz w:val="24"/>
        </w:rPr>
      </w:pPr>
    </w:p>
    <w:p w14:paraId="58A7811B" w14:textId="516ACC01" w:rsidR="00E016CA" w:rsidRDefault="000977FC"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Additionally,</w:t>
      </w:r>
      <w:r w:rsidR="00C56324" w:rsidRPr="002868BD">
        <w:rPr>
          <w:rFonts w:ascii="Times New Roman" w:hAnsi="Times New Roman" w:cs="Times New Roman"/>
          <w:sz w:val="24"/>
        </w:rPr>
        <w:t xml:space="preserve"> </w:t>
      </w:r>
      <w:r w:rsidR="00E016CA" w:rsidRPr="002868BD">
        <w:rPr>
          <w:rFonts w:ascii="Times New Roman" w:hAnsi="Times New Roman" w:cs="Times New Roman"/>
          <w:sz w:val="24"/>
        </w:rPr>
        <w:t xml:space="preserve">as time allows, </w:t>
      </w:r>
      <w:r w:rsidR="008A12C0" w:rsidRPr="002868BD">
        <w:rPr>
          <w:rFonts w:ascii="Times New Roman" w:hAnsi="Times New Roman" w:cs="Times New Roman"/>
          <w:sz w:val="24"/>
        </w:rPr>
        <w:t>information</w:t>
      </w:r>
      <w:r w:rsidR="006C3C54" w:rsidRPr="002868BD">
        <w:rPr>
          <w:rFonts w:ascii="Times New Roman" w:hAnsi="Times New Roman" w:cs="Times New Roman"/>
          <w:sz w:val="24"/>
        </w:rPr>
        <w:t xml:space="preserve"> will be gathered</w:t>
      </w:r>
      <w:r w:rsidR="008A12C0" w:rsidRPr="002868BD">
        <w:rPr>
          <w:rFonts w:ascii="Times New Roman" w:hAnsi="Times New Roman" w:cs="Times New Roman"/>
          <w:sz w:val="24"/>
        </w:rPr>
        <w:t xml:space="preserve"> to inform the</w:t>
      </w:r>
      <w:r w:rsidR="00E016CA" w:rsidRPr="002868BD">
        <w:rPr>
          <w:rFonts w:ascii="Times New Roman" w:hAnsi="Times New Roman" w:cs="Times New Roman"/>
          <w:sz w:val="24"/>
        </w:rPr>
        <w:t xml:space="preserve"> </w:t>
      </w:r>
      <w:r w:rsidR="00C56324" w:rsidRPr="002868BD">
        <w:rPr>
          <w:rFonts w:ascii="Times New Roman" w:hAnsi="Times New Roman" w:cs="Times New Roman"/>
          <w:sz w:val="24"/>
        </w:rPr>
        <w:t xml:space="preserve">effect of “accelerated decay” by asking participants in the </w:t>
      </w:r>
      <w:r w:rsidR="00642C59" w:rsidRPr="002868BD">
        <w:rPr>
          <w:rFonts w:ascii="Times New Roman" w:hAnsi="Times New Roman" w:cs="Times New Roman"/>
          <w:sz w:val="24"/>
        </w:rPr>
        <w:t>trained</w:t>
      </w:r>
      <w:r w:rsidR="00C56324" w:rsidRPr="002868BD">
        <w:rPr>
          <w:rFonts w:ascii="Times New Roman" w:hAnsi="Times New Roman" w:cs="Times New Roman"/>
          <w:sz w:val="24"/>
        </w:rPr>
        <w:t xml:space="preserve"> cohorts</w:t>
      </w:r>
      <w:r w:rsidR="00E016CA" w:rsidRPr="002868BD">
        <w:rPr>
          <w:rFonts w:ascii="Times New Roman" w:hAnsi="Times New Roman" w:cs="Times New Roman"/>
          <w:sz w:val="24"/>
        </w:rPr>
        <w:t xml:space="preserve">: </w:t>
      </w:r>
    </w:p>
    <w:p w14:paraId="09213109" w14:textId="77777777" w:rsidR="00585D8E" w:rsidRPr="002868BD" w:rsidRDefault="00585D8E" w:rsidP="002868BD">
      <w:pPr>
        <w:pStyle w:val="BodyText2"/>
        <w:spacing w:before="0" w:after="0"/>
        <w:rPr>
          <w:rFonts w:ascii="Times New Roman" w:hAnsi="Times New Roman" w:cs="Times New Roman"/>
          <w:sz w:val="24"/>
        </w:rPr>
      </w:pPr>
    </w:p>
    <w:p w14:paraId="13A238A3" w14:textId="2E4ACAF2" w:rsidR="00E016CA" w:rsidRPr="002868BD" w:rsidRDefault="00E016CA" w:rsidP="006A45B9">
      <w:pPr>
        <w:pStyle w:val="BodyText2"/>
        <w:numPr>
          <w:ilvl w:val="0"/>
          <w:numId w:val="44"/>
        </w:numPr>
        <w:spacing w:before="0" w:after="0"/>
        <w:ind w:left="720"/>
        <w:rPr>
          <w:rFonts w:ascii="Times New Roman" w:hAnsi="Times New Roman" w:cs="Times New Roman"/>
          <w:sz w:val="24"/>
        </w:rPr>
      </w:pPr>
      <w:r w:rsidRPr="002868BD">
        <w:rPr>
          <w:rFonts w:ascii="Times New Roman" w:hAnsi="Times New Roman" w:cs="Times New Roman"/>
          <w:sz w:val="24"/>
        </w:rPr>
        <w:t>h</w:t>
      </w:r>
      <w:r w:rsidR="00C56324" w:rsidRPr="002868BD">
        <w:rPr>
          <w:rFonts w:ascii="Times New Roman" w:hAnsi="Times New Roman" w:cs="Times New Roman"/>
          <w:sz w:val="24"/>
        </w:rPr>
        <w:t xml:space="preserve">ow </w:t>
      </w:r>
      <w:r w:rsidR="006C748D" w:rsidRPr="002868BD">
        <w:rPr>
          <w:rFonts w:ascii="Times New Roman" w:hAnsi="Times New Roman" w:cs="Times New Roman"/>
          <w:sz w:val="24"/>
        </w:rPr>
        <w:t xml:space="preserve">stressed they </w:t>
      </w:r>
      <w:r w:rsidRPr="002868BD">
        <w:rPr>
          <w:rFonts w:ascii="Times New Roman" w:hAnsi="Times New Roman" w:cs="Times New Roman"/>
          <w:sz w:val="24"/>
        </w:rPr>
        <w:t xml:space="preserve">felt </w:t>
      </w:r>
      <w:r w:rsidR="006C748D" w:rsidRPr="002868BD">
        <w:rPr>
          <w:rFonts w:ascii="Times New Roman" w:hAnsi="Times New Roman" w:cs="Times New Roman"/>
          <w:sz w:val="24"/>
        </w:rPr>
        <w:t>at the start of the baseline assessment</w:t>
      </w:r>
      <w:r w:rsidRPr="002868BD">
        <w:rPr>
          <w:rFonts w:ascii="Times New Roman" w:hAnsi="Times New Roman" w:cs="Times New Roman"/>
          <w:sz w:val="24"/>
        </w:rPr>
        <w:t xml:space="preserve"> and</w:t>
      </w:r>
      <w:r w:rsidR="006C748D" w:rsidRPr="002868BD">
        <w:rPr>
          <w:rFonts w:ascii="Times New Roman" w:hAnsi="Times New Roman" w:cs="Times New Roman"/>
          <w:sz w:val="24"/>
        </w:rPr>
        <w:t xml:space="preserve"> the </w:t>
      </w:r>
      <w:r w:rsidR="00FE4817" w:rsidRPr="002868BD">
        <w:rPr>
          <w:rFonts w:ascii="Times New Roman" w:hAnsi="Times New Roman" w:cs="Times New Roman"/>
          <w:sz w:val="24"/>
        </w:rPr>
        <w:t>main</w:t>
      </w:r>
      <w:r w:rsidR="006C748D" w:rsidRPr="002868BD">
        <w:rPr>
          <w:rFonts w:ascii="Times New Roman" w:hAnsi="Times New Roman" w:cs="Times New Roman"/>
          <w:sz w:val="24"/>
        </w:rPr>
        <w:t xml:space="preserve"> evaluation session </w:t>
      </w:r>
    </w:p>
    <w:p w14:paraId="20C55BD6" w14:textId="0658835A" w:rsidR="00E016CA" w:rsidRPr="002868BD" w:rsidRDefault="00E016CA" w:rsidP="006A45B9">
      <w:pPr>
        <w:pStyle w:val="BodyText2"/>
        <w:numPr>
          <w:ilvl w:val="0"/>
          <w:numId w:val="44"/>
        </w:numPr>
        <w:spacing w:before="0" w:after="0"/>
        <w:ind w:left="720"/>
        <w:rPr>
          <w:rFonts w:ascii="Times New Roman" w:hAnsi="Times New Roman" w:cs="Times New Roman"/>
          <w:sz w:val="24"/>
        </w:rPr>
      </w:pPr>
      <w:r w:rsidRPr="002868BD">
        <w:rPr>
          <w:rFonts w:ascii="Times New Roman" w:hAnsi="Times New Roman" w:cs="Times New Roman"/>
          <w:sz w:val="24"/>
        </w:rPr>
        <w:t>h</w:t>
      </w:r>
      <w:r w:rsidR="006C748D" w:rsidRPr="002868BD">
        <w:rPr>
          <w:rFonts w:ascii="Times New Roman" w:hAnsi="Times New Roman" w:cs="Times New Roman"/>
          <w:sz w:val="24"/>
        </w:rPr>
        <w:t xml:space="preserve">ow tired they </w:t>
      </w:r>
      <w:r w:rsidRPr="002868BD">
        <w:rPr>
          <w:rFonts w:ascii="Times New Roman" w:hAnsi="Times New Roman" w:cs="Times New Roman"/>
          <w:sz w:val="24"/>
        </w:rPr>
        <w:t xml:space="preserve">felt at the start of the baseline assessment and the </w:t>
      </w:r>
      <w:r w:rsidR="00FE4817" w:rsidRPr="002868BD">
        <w:rPr>
          <w:rFonts w:ascii="Times New Roman" w:hAnsi="Times New Roman" w:cs="Times New Roman"/>
          <w:sz w:val="24"/>
        </w:rPr>
        <w:t>main</w:t>
      </w:r>
      <w:r w:rsidRPr="002868BD">
        <w:rPr>
          <w:rFonts w:ascii="Times New Roman" w:hAnsi="Times New Roman" w:cs="Times New Roman"/>
          <w:sz w:val="24"/>
        </w:rPr>
        <w:t xml:space="preserve"> evaluation session</w:t>
      </w:r>
    </w:p>
    <w:p w14:paraId="2E9A00A2" w14:textId="18C3A3FB" w:rsidR="00E016CA" w:rsidRPr="002868BD" w:rsidRDefault="006C748D" w:rsidP="006A45B9">
      <w:pPr>
        <w:pStyle w:val="BodyText2"/>
        <w:numPr>
          <w:ilvl w:val="0"/>
          <w:numId w:val="44"/>
        </w:numPr>
        <w:spacing w:before="0" w:after="0"/>
        <w:ind w:left="720"/>
        <w:rPr>
          <w:rFonts w:ascii="Times New Roman" w:hAnsi="Times New Roman" w:cs="Times New Roman"/>
          <w:sz w:val="24"/>
        </w:rPr>
      </w:pPr>
      <w:r w:rsidRPr="002868BD">
        <w:rPr>
          <w:rFonts w:ascii="Times New Roman" w:hAnsi="Times New Roman" w:cs="Times New Roman"/>
          <w:sz w:val="24"/>
        </w:rPr>
        <w:t xml:space="preserve">how </w:t>
      </w:r>
      <w:r w:rsidR="00C56324" w:rsidRPr="002868BD">
        <w:rPr>
          <w:rFonts w:ascii="Times New Roman" w:hAnsi="Times New Roman" w:cs="Times New Roman"/>
          <w:sz w:val="24"/>
        </w:rPr>
        <w:t xml:space="preserve">they spent their time during the </w:t>
      </w:r>
      <w:r w:rsidR="00642C59" w:rsidRPr="002868BD">
        <w:rPr>
          <w:rFonts w:ascii="Times New Roman" w:hAnsi="Times New Roman" w:cs="Times New Roman"/>
          <w:sz w:val="24"/>
        </w:rPr>
        <w:t>training decay period</w:t>
      </w:r>
      <w:r w:rsidRPr="002868BD">
        <w:rPr>
          <w:rFonts w:ascii="Times New Roman" w:hAnsi="Times New Roman" w:cs="Times New Roman"/>
          <w:sz w:val="24"/>
        </w:rPr>
        <w:t xml:space="preserve"> (for the </w:t>
      </w:r>
      <w:r w:rsidR="00170336" w:rsidRPr="002868BD">
        <w:rPr>
          <w:rFonts w:ascii="Times New Roman" w:hAnsi="Times New Roman" w:cs="Times New Roman"/>
          <w:sz w:val="24"/>
        </w:rPr>
        <w:t>one</w:t>
      </w:r>
      <w:r w:rsidRPr="002868BD">
        <w:rPr>
          <w:rFonts w:ascii="Times New Roman" w:hAnsi="Times New Roman" w:cs="Times New Roman"/>
          <w:sz w:val="24"/>
        </w:rPr>
        <w:t>-hour training decay cohort</w:t>
      </w:r>
      <w:r w:rsidR="00446859">
        <w:rPr>
          <w:rFonts w:ascii="Times New Roman" w:hAnsi="Times New Roman" w:cs="Times New Roman"/>
          <w:sz w:val="24"/>
        </w:rPr>
        <w:t>,</w:t>
      </w:r>
      <w:r w:rsidRPr="002868BD">
        <w:rPr>
          <w:rFonts w:ascii="Times New Roman" w:hAnsi="Times New Roman" w:cs="Times New Roman"/>
          <w:sz w:val="24"/>
        </w:rPr>
        <w:t xml:space="preserve"> only)</w:t>
      </w:r>
      <w:r w:rsidR="00C56324" w:rsidRPr="002868BD">
        <w:rPr>
          <w:rFonts w:ascii="Times New Roman" w:hAnsi="Times New Roman" w:cs="Times New Roman"/>
          <w:sz w:val="24"/>
        </w:rPr>
        <w:t xml:space="preserve"> </w:t>
      </w:r>
    </w:p>
    <w:p w14:paraId="41E9134E" w14:textId="77777777" w:rsidR="00585D8E" w:rsidRDefault="00585D8E" w:rsidP="00FD049A">
      <w:pPr>
        <w:pStyle w:val="BodyText2"/>
        <w:spacing w:before="0" w:after="0"/>
        <w:rPr>
          <w:rFonts w:ascii="Times New Roman" w:hAnsi="Times New Roman" w:cs="Times New Roman"/>
          <w:sz w:val="24"/>
        </w:rPr>
      </w:pPr>
    </w:p>
    <w:p w14:paraId="75A49C46" w14:textId="2D282E45" w:rsidR="0065345A" w:rsidRDefault="00C56324"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After the study, the relationship between how participants spent their time and their performance will be </w:t>
      </w:r>
      <w:r w:rsidR="000977FC" w:rsidRPr="002868BD">
        <w:rPr>
          <w:rFonts w:ascii="Times New Roman" w:hAnsi="Times New Roman" w:cs="Times New Roman"/>
          <w:sz w:val="24"/>
        </w:rPr>
        <w:t>reviewed</w:t>
      </w:r>
      <w:r w:rsidR="00E016CA" w:rsidRPr="002868BD">
        <w:rPr>
          <w:rFonts w:ascii="Times New Roman" w:hAnsi="Times New Roman" w:cs="Times New Roman"/>
          <w:sz w:val="24"/>
        </w:rPr>
        <w:t xml:space="preserve"> at a high</w:t>
      </w:r>
      <w:r w:rsidR="00446859">
        <w:rPr>
          <w:rFonts w:ascii="Times New Roman" w:hAnsi="Times New Roman" w:cs="Times New Roman"/>
          <w:sz w:val="24"/>
        </w:rPr>
        <w:t xml:space="preserve"> </w:t>
      </w:r>
      <w:r w:rsidR="00E016CA" w:rsidRPr="002868BD">
        <w:rPr>
          <w:rFonts w:ascii="Times New Roman" w:hAnsi="Times New Roman" w:cs="Times New Roman"/>
          <w:sz w:val="24"/>
        </w:rPr>
        <w:t>level</w:t>
      </w:r>
      <w:r w:rsidR="000977FC" w:rsidRPr="002868BD">
        <w:rPr>
          <w:rFonts w:ascii="Times New Roman" w:hAnsi="Times New Roman" w:cs="Times New Roman"/>
          <w:sz w:val="24"/>
        </w:rPr>
        <w:t xml:space="preserve"> </w:t>
      </w:r>
      <w:r w:rsidRPr="002868BD">
        <w:rPr>
          <w:rFonts w:ascii="Times New Roman" w:hAnsi="Times New Roman" w:cs="Times New Roman"/>
          <w:sz w:val="24"/>
        </w:rPr>
        <w:t xml:space="preserve">to identify whether various activities </w:t>
      </w:r>
      <w:r w:rsidR="000977FC" w:rsidRPr="002868BD">
        <w:rPr>
          <w:rFonts w:ascii="Times New Roman" w:hAnsi="Times New Roman" w:cs="Times New Roman"/>
          <w:sz w:val="24"/>
        </w:rPr>
        <w:t xml:space="preserve">or stress levels </w:t>
      </w:r>
      <w:r w:rsidRPr="002868BD">
        <w:rPr>
          <w:rFonts w:ascii="Times New Roman" w:hAnsi="Times New Roman" w:cs="Times New Roman"/>
          <w:sz w:val="24"/>
        </w:rPr>
        <w:t>may have “accelerated” the decay</w:t>
      </w:r>
      <w:r w:rsidR="00E016CA" w:rsidRPr="002868BD">
        <w:rPr>
          <w:rFonts w:ascii="Times New Roman" w:hAnsi="Times New Roman" w:cs="Times New Roman"/>
          <w:sz w:val="24"/>
        </w:rPr>
        <w:t>.</w:t>
      </w:r>
      <w:r w:rsidR="00BF537B" w:rsidRPr="002868BD">
        <w:rPr>
          <w:rFonts w:ascii="Times New Roman" w:hAnsi="Times New Roman" w:cs="Times New Roman"/>
          <w:sz w:val="24"/>
        </w:rPr>
        <w:t xml:space="preserve"> </w:t>
      </w:r>
      <w:r w:rsidR="00446859">
        <w:rPr>
          <w:rFonts w:ascii="Times New Roman" w:hAnsi="Times New Roman" w:cs="Times New Roman"/>
          <w:sz w:val="24"/>
        </w:rPr>
        <w:t xml:space="preserve"> </w:t>
      </w:r>
      <w:r w:rsidR="00BF537B" w:rsidRPr="002868BD">
        <w:rPr>
          <w:rFonts w:ascii="Times New Roman" w:hAnsi="Times New Roman" w:cs="Times New Roman"/>
          <w:sz w:val="24"/>
        </w:rPr>
        <w:t>This is a tertiary research endpoint, and this information will be asses</w:t>
      </w:r>
      <w:r w:rsidR="003268E9" w:rsidRPr="002868BD">
        <w:rPr>
          <w:rFonts w:ascii="Times New Roman" w:hAnsi="Times New Roman" w:cs="Times New Roman"/>
          <w:sz w:val="24"/>
        </w:rPr>
        <w:t>sed</w:t>
      </w:r>
      <w:r w:rsidR="00BF537B" w:rsidRPr="002868BD">
        <w:rPr>
          <w:rFonts w:ascii="Times New Roman" w:hAnsi="Times New Roman" w:cs="Times New Roman"/>
          <w:sz w:val="24"/>
        </w:rPr>
        <w:t xml:space="preserve"> only at a high-level as this study is not designed to thoroughly evaluated the effects of “accelerated decay</w:t>
      </w:r>
      <w:r w:rsidR="00585D8E">
        <w:rPr>
          <w:rFonts w:ascii="Times New Roman" w:hAnsi="Times New Roman" w:cs="Times New Roman"/>
          <w:sz w:val="24"/>
        </w:rPr>
        <w:t>.</w:t>
      </w:r>
      <w:r w:rsidR="00BF537B" w:rsidRPr="002868BD">
        <w:rPr>
          <w:rFonts w:ascii="Times New Roman" w:hAnsi="Times New Roman" w:cs="Times New Roman"/>
          <w:sz w:val="24"/>
        </w:rPr>
        <w:t>”</w:t>
      </w:r>
    </w:p>
    <w:p w14:paraId="3685B443" w14:textId="77777777" w:rsidR="00585D8E" w:rsidRPr="002868BD" w:rsidRDefault="00585D8E" w:rsidP="002868BD">
      <w:pPr>
        <w:pStyle w:val="BodyText2"/>
        <w:spacing w:before="0" w:after="0"/>
        <w:rPr>
          <w:rFonts w:ascii="Times New Roman" w:hAnsi="Times New Roman" w:cs="Times New Roman"/>
          <w:sz w:val="24"/>
        </w:rPr>
      </w:pPr>
    </w:p>
    <w:p w14:paraId="5A6B8B34" w14:textId="410D5245" w:rsidR="00290EB3" w:rsidRPr="002868BD" w:rsidRDefault="0034328F" w:rsidP="00FD049A">
      <w:pPr>
        <w:pStyle w:val="Heading2"/>
        <w:keepNext w:val="0"/>
        <w:keepLines w:val="0"/>
        <w:widowControl w:val="0"/>
        <w:spacing w:before="0" w:after="0"/>
        <w:rPr>
          <w:rFonts w:ascii="Times New Roman" w:hAnsi="Times New Roman" w:cs="Times New Roman"/>
          <w:sz w:val="24"/>
          <w:szCs w:val="24"/>
        </w:rPr>
      </w:pPr>
      <w:bookmarkStart w:id="53" w:name="_Toc18931366"/>
      <w:bookmarkStart w:id="54" w:name="_Toc18931494"/>
      <w:bookmarkStart w:id="55" w:name="_Ref14947606"/>
      <w:bookmarkStart w:id="56" w:name="_Toc15403425"/>
      <w:bookmarkStart w:id="57" w:name="_Toc26360361"/>
      <w:bookmarkStart w:id="58" w:name="_Toc18931495"/>
      <w:bookmarkStart w:id="59" w:name="_Toc518294511"/>
      <w:bookmarkEnd w:id="53"/>
      <w:bookmarkEnd w:id="54"/>
      <w:r w:rsidRPr="002868BD">
        <w:rPr>
          <w:rFonts w:ascii="Times New Roman" w:hAnsi="Times New Roman" w:cs="Times New Roman"/>
          <w:sz w:val="24"/>
          <w:szCs w:val="24"/>
        </w:rPr>
        <w:t>Study Design Overview</w:t>
      </w:r>
      <w:bookmarkEnd w:id="55"/>
      <w:bookmarkEnd w:id="56"/>
      <w:bookmarkEnd w:id="57"/>
      <w:bookmarkEnd w:id="58"/>
    </w:p>
    <w:p w14:paraId="2A9EECED" w14:textId="77777777" w:rsidR="00585D8E" w:rsidRPr="00FD049A" w:rsidRDefault="00585D8E" w:rsidP="002868BD">
      <w:pPr>
        <w:pStyle w:val="BodyText2"/>
        <w:spacing w:before="0" w:after="0"/>
        <w:rPr>
          <w:rFonts w:ascii="Times New Roman" w:hAnsi="Times New Roman"/>
          <w:sz w:val="24"/>
        </w:rPr>
      </w:pPr>
    </w:p>
    <w:p w14:paraId="58363299" w14:textId="716D5981" w:rsidR="00642C59" w:rsidRPr="002868BD" w:rsidRDefault="00935365"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In a representative use environment, </w:t>
      </w:r>
      <w:r w:rsidR="00642C59" w:rsidRPr="002868BD">
        <w:rPr>
          <w:rFonts w:ascii="Times New Roman" w:hAnsi="Times New Roman" w:cs="Times New Roman"/>
          <w:sz w:val="24"/>
        </w:rPr>
        <w:t>trained</w:t>
      </w:r>
      <w:r w:rsidRPr="002868BD">
        <w:rPr>
          <w:rFonts w:ascii="Times New Roman" w:hAnsi="Times New Roman" w:cs="Times New Roman"/>
          <w:sz w:val="24"/>
        </w:rPr>
        <w:t xml:space="preserve"> participants will</w:t>
      </w:r>
      <w:r w:rsidR="00642C59" w:rsidRPr="002868BD">
        <w:rPr>
          <w:rFonts w:ascii="Times New Roman" w:hAnsi="Times New Roman" w:cs="Times New Roman"/>
          <w:sz w:val="24"/>
        </w:rPr>
        <w:t xml:space="preserve"> be provided with</w:t>
      </w:r>
      <w:r w:rsidRPr="002868BD">
        <w:rPr>
          <w:rFonts w:ascii="Times New Roman" w:hAnsi="Times New Roman" w:cs="Times New Roman"/>
          <w:sz w:val="24"/>
        </w:rPr>
        <w:t xml:space="preserve"> training </w:t>
      </w:r>
      <w:r w:rsidR="00642C59" w:rsidRPr="002868BD">
        <w:rPr>
          <w:rFonts w:ascii="Times New Roman" w:hAnsi="Times New Roman" w:cs="Times New Roman"/>
          <w:sz w:val="24"/>
        </w:rPr>
        <w:t xml:space="preserve">that is </w:t>
      </w:r>
      <w:r w:rsidRPr="002868BD">
        <w:rPr>
          <w:rFonts w:ascii="Times New Roman" w:hAnsi="Times New Roman" w:cs="Times New Roman"/>
          <w:sz w:val="24"/>
        </w:rPr>
        <w:t xml:space="preserve">representative of training currently used in </w:t>
      </w:r>
      <w:r w:rsidR="00E016CA" w:rsidRPr="002868BD">
        <w:rPr>
          <w:rFonts w:ascii="Times New Roman" w:hAnsi="Times New Roman" w:cs="Times New Roman"/>
          <w:sz w:val="24"/>
        </w:rPr>
        <w:t>human factors</w:t>
      </w:r>
      <w:r w:rsidR="00CC4B2E" w:rsidRPr="002868BD">
        <w:rPr>
          <w:rFonts w:ascii="Times New Roman" w:hAnsi="Times New Roman" w:cs="Times New Roman"/>
          <w:sz w:val="24"/>
        </w:rPr>
        <w:t xml:space="preserve"> validation</w:t>
      </w:r>
      <w:r w:rsidRPr="002868BD">
        <w:rPr>
          <w:rFonts w:ascii="Times New Roman" w:hAnsi="Times New Roman" w:cs="Times New Roman"/>
          <w:sz w:val="24"/>
        </w:rPr>
        <w:t xml:space="preserve"> testing of medical products for FDA clearance/approval. </w:t>
      </w:r>
      <w:r w:rsidR="00446859">
        <w:rPr>
          <w:rFonts w:ascii="Times New Roman" w:hAnsi="Times New Roman" w:cs="Times New Roman"/>
          <w:sz w:val="24"/>
        </w:rPr>
        <w:t xml:space="preserve"> </w:t>
      </w:r>
      <w:r w:rsidR="00642C59" w:rsidRPr="002868BD">
        <w:rPr>
          <w:rFonts w:ascii="Times New Roman" w:hAnsi="Times New Roman" w:cs="Times New Roman"/>
          <w:sz w:val="24"/>
        </w:rPr>
        <w:t xml:space="preserve">The training will include </w:t>
      </w:r>
      <w:r w:rsidR="00A535AF" w:rsidRPr="002868BD">
        <w:rPr>
          <w:rFonts w:ascii="Times New Roman" w:hAnsi="Times New Roman" w:cs="Times New Roman"/>
          <w:sz w:val="24"/>
        </w:rPr>
        <w:t>a training video</w:t>
      </w:r>
      <w:r w:rsidR="00642C59" w:rsidRPr="002868BD">
        <w:rPr>
          <w:rFonts w:ascii="Times New Roman" w:hAnsi="Times New Roman" w:cs="Times New Roman"/>
          <w:sz w:val="24"/>
        </w:rPr>
        <w:t xml:space="preserve"> and</w:t>
      </w:r>
      <w:r w:rsidR="00A535AF" w:rsidRPr="002868BD">
        <w:rPr>
          <w:rFonts w:ascii="Times New Roman" w:hAnsi="Times New Roman" w:cs="Times New Roman"/>
          <w:sz w:val="24"/>
        </w:rPr>
        <w:t>/or</w:t>
      </w:r>
      <w:r w:rsidR="00642C59" w:rsidRPr="002868BD">
        <w:rPr>
          <w:rFonts w:ascii="Times New Roman" w:hAnsi="Times New Roman" w:cs="Times New Roman"/>
          <w:sz w:val="24"/>
        </w:rPr>
        <w:t xml:space="preserve"> a hands-on component</w:t>
      </w:r>
      <w:r w:rsidR="00A535AF" w:rsidRPr="002868BD">
        <w:rPr>
          <w:rFonts w:ascii="Times New Roman" w:hAnsi="Times New Roman" w:cs="Times New Roman"/>
          <w:sz w:val="24"/>
        </w:rPr>
        <w:t>, following the steps in the User Manual</w:t>
      </w:r>
      <w:r w:rsidR="00642C59" w:rsidRPr="002868BD">
        <w:rPr>
          <w:rFonts w:ascii="Times New Roman" w:hAnsi="Times New Roman" w:cs="Times New Roman"/>
          <w:sz w:val="24"/>
        </w:rPr>
        <w:t xml:space="preserve">. </w:t>
      </w:r>
      <w:r w:rsidR="00446859">
        <w:rPr>
          <w:rFonts w:ascii="Times New Roman" w:hAnsi="Times New Roman" w:cs="Times New Roman"/>
          <w:sz w:val="24"/>
        </w:rPr>
        <w:t xml:space="preserve"> </w:t>
      </w:r>
      <w:r w:rsidR="00642C59" w:rsidRPr="002868BD">
        <w:rPr>
          <w:rFonts w:ascii="Times New Roman" w:hAnsi="Times New Roman" w:cs="Times New Roman"/>
          <w:sz w:val="24"/>
        </w:rPr>
        <w:t xml:space="preserve">Participants will have the opportunity to ask a trained moderator clarifying questions at the end of the training. </w:t>
      </w:r>
      <w:r w:rsidR="00446859">
        <w:rPr>
          <w:rFonts w:ascii="Times New Roman" w:hAnsi="Times New Roman" w:cs="Times New Roman"/>
          <w:sz w:val="24"/>
        </w:rPr>
        <w:t xml:space="preserve"> </w:t>
      </w:r>
      <w:r w:rsidR="00642C59" w:rsidRPr="002868BD">
        <w:rPr>
          <w:rFonts w:ascii="Times New Roman" w:hAnsi="Times New Roman" w:cs="Times New Roman"/>
          <w:sz w:val="24"/>
        </w:rPr>
        <w:t xml:space="preserve">The overall length of this training session as well </w:t>
      </w:r>
      <w:r w:rsidR="003268E9" w:rsidRPr="002868BD">
        <w:rPr>
          <w:rFonts w:ascii="Times New Roman" w:hAnsi="Times New Roman" w:cs="Times New Roman"/>
          <w:sz w:val="24"/>
        </w:rPr>
        <w:t>any</w:t>
      </w:r>
      <w:r w:rsidR="00642C59" w:rsidRPr="002868BD">
        <w:rPr>
          <w:rFonts w:ascii="Times New Roman" w:hAnsi="Times New Roman" w:cs="Times New Roman"/>
          <w:sz w:val="24"/>
        </w:rPr>
        <w:t xml:space="preserve"> clarifying questions will be recorded. </w:t>
      </w:r>
      <w:r w:rsidR="00446859">
        <w:rPr>
          <w:rFonts w:ascii="Times New Roman" w:hAnsi="Times New Roman" w:cs="Times New Roman"/>
          <w:sz w:val="24"/>
        </w:rPr>
        <w:t xml:space="preserve"> </w:t>
      </w:r>
      <w:r w:rsidR="00A535AF" w:rsidRPr="002868BD">
        <w:rPr>
          <w:rFonts w:ascii="Times New Roman" w:hAnsi="Times New Roman" w:cs="Times New Roman"/>
          <w:sz w:val="24"/>
        </w:rPr>
        <w:t>Once training is completed, the participant</w:t>
      </w:r>
      <w:r w:rsidR="00446859">
        <w:rPr>
          <w:rFonts w:ascii="Times New Roman" w:hAnsi="Times New Roman" w:cs="Times New Roman"/>
          <w:sz w:val="24"/>
        </w:rPr>
        <w:t>s</w:t>
      </w:r>
      <w:r w:rsidR="00A535AF" w:rsidRPr="002868BD">
        <w:rPr>
          <w:rFonts w:ascii="Times New Roman" w:hAnsi="Times New Roman" w:cs="Times New Roman"/>
          <w:sz w:val="24"/>
        </w:rPr>
        <w:t xml:space="preserve"> will be assessed on their </w:t>
      </w:r>
      <w:r w:rsidR="002374CD" w:rsidRPr="002868BD">
        <w:rPr>
          <w:rFonts w:ascii="Times New Roman" w:hAnsi="Times New Roman" w:cs="Times New Roman"/>
          <w:sz w:val="24"/>
        </w:rPr>
        <w:t xml:space="preserve">ability to perform the tasks </w:t>
      </w:r>
      <w:r w:rsidR="00446859">
        <w:rPr>
          <w:rFonts w:ascii="Times New Roman" w:hAnsi="Times New Roman" w:cs="Times New Roman"/>
          <w:sz w:val="24"/>
        </w:rPr>
        <w:t xml:space="preserve">on which </w:t>
      </w:r>
      <w:r w:rsidR="002374CD" w:rsidRPr="002868BD">
        <w:rPr>
          <w:rFonts w:ascii="Times New Roman" w:hAnsi="Times New Roman" w:cs="Times New Roman"/>
          <w:sz w:val="24"/>
        </w:rPr>
        <w:t>they were just trained with no training decay</w:t>
      </w:r>
      <w:r w:rsidR="00A535AF" w:rsidRPr="002868BD">
        <w:rPr>
          <w:rFonts w:ascii="Times New Roman" w:hAnsi="Times New Roman" w:cs="Times New Roman"/>
          <w:sz w:val="24"/>
        </w:rPr>
        <w:t xml:space="preserve">. </w:t>
      </w:r>
      <w:r w:rsidR="00642C59" w:rsidRPr="002868BD">
        <w:rPr>
          <w:rFonts w:ascii="Times New Roman" w:hAnsi="Times New Roman" w:cs="Times New Roman"/>
          <w:sz w:val="24"/>
        </w:rPr>
        <w:t xml:space="preserve">Task success will be collected for each task as outlined in the </w:t>
      </w:r>
      <w:r w:rsidR="00C55E88" w:rsidRPr="002868BD">
        <w:rPr>
          <w:rFonts w:ascii="Times New Roman" w:hAnsi="Times New Roman" w:cs="Times New Roman"/>
          <w:sz w:val="24"/>
        </w:rPr>
        <w:t>Mo</w:t>
      </w:r>
      <w:r w:rsidR="00642C59" w:rsidRPr="002868BD">
        <w:rPr>
          <w:rFonts w:ascii="Times New Roman" w:hAnsi="Times New Roman" w:cs="Times New Roman"/>
          <w:sz w:val="24"/>
        </w:rPr>
        <w:t>derator</w:t>
      </w:r>
      <w:r w:rsidR="00C55E88" w:rsidRPr="002868BD">
        <w:rPr>
          <w:rFonts w:ascii="Times New Roman" w:hAnsi="Times New Roman" w:cs="Times New Roman"/>
          <w:sz w:val="24"/>
        </w:rPr>
        <w:t>’s</w:t>
      </w:r>
      <w:r w:rsidR="00642C59" w:rsidRPr="002868BD">
        <w:rPr>
          <w:rFonts w:ascii="Times New Roman" w:hAnsi="Times New Roman" w:cs="Times New Roman"/>
          <w:sz w:val="24"/>
        </w:rPr>
        <w:t xml:space="preserve"> script</w:t>
      </w:r>
      <w:r w:rsidR="003A74E3" w:rsidRPr="002868BD">
        <w:rPr>
          <w:rFonts w:ascii="Times New Roman" w:hAnsi="Times New Roman" w:cs="Times New Roman"/>
          <w:sz w:val="24"/>
        </w:rPr>
        <w:t>/datasheet</w:t>
      </w:r>
      <w:r w:rsidR="00642C59" w:rsidRPr="002868BD">
        <w:rPr>
          <w:rFonts w:ascii="Times New Roman" w:hAnsi="Times New Roman" w:cs="Times New Roman"/>
          <w:sz w:val="24"/>
        </w:rPr>
        <w:t xml:space="preserve">, which will allow the Moderator(s) and Observer(s) to quantify which steps a participant completes correctly. </w:t>
      </w:r>
      <w:r w:rsidR="00446859">
        <w:rPr>
          <w:rFonts w:ascii="Times New Roman" w:hAnsi="Times New Roman" w:cs="Times New Roman"/>
          <w:sz w:val="24"/>
        </w:rPr>
        <w:t xml:space="preserve"> </w:t>
      </w:r>
      <w:r w:rsidR="00642C59" w:rsidRPr="002868BD">
        <w:rPr>
          <w:rFonts w:ascii="Times New Roman" w:hAnsi="Times New Roman" w:cs="Times New Roman"/>
          <w:sz w:val="24"/>
        </w:rPr>
        <w:t xml:space="preserve">This assessment will be used as a </w:t>
      </w:r>
      <w:r w:rsidR="00A7257D" w:rsidRPr="002868BD">
        <w:rPr>
          <w:rFonts w:ascii="Times New Roman" w:hAnsi="Times New Roman" w:cs="Times New Roman"/>
          <w:sz w:val="24"/>
        </w:rPr>
        <w:t xml:space="preserve">within-participant </w:t>
      </w:r>
      <w:r w:rsidR="00642C59" w:rsidRPr="002868BD">
        <w:rPr>
          <w:rFonts w:ascii="Times New Roman" w:hAnsi="Times New Roman" w:cs="Times New Roman"/>
          <w:sz w:val="24"/>
        </w:rPr>
        <w:t>baseline assessment with which future timepoints can be compared.</w:t>
      </w:r>
    </w:p>
    <w:p w14:paraId="059FDFE0" w14:textId="77777777" w:rsidR="00585D8E" w:rsidRDefault="00585D8E" w:rsidP="00FD049A">
      <w:pPr>
        <w:pStyle w:val="BodyText2"/>
        <w:spacing w:before="0" w:after="0"/>
        <w:rPr>
          <w:rFonts w:ascii="Times New Roman" w:hAnsi="Times New Roman" w:cs="Times New Roman"/>
          <w:sz w:val="24"/>
        </w:rPr>
      </w:pPr>
    </w:p>
    <w:p w14:paraId="5E5EFCE4" w14:textId="13E8C6E0" w:rsidR="00642C59" w:rsidRPr="002868BD" w:rsidRDefault="00642C59"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To address the goal of quantifying training decay curves, participants will be assigned to one of four </w:t>
      </w:r>
      <w:r w:rsidR="001B200F" w:rsidRPr="002868BD">
        <w:rPr>
          <w:rFonts w:ascii="Times New Roman" w:hAnsi="Times New Roman" w:cs="Times New Roman"/>
          <w:sz w:val="24"/>
        </w:rPr>
        <w:t>cohorts</w:t>
      </w:r>
      <w:r w:rsidRPr="002868BD">
        <w:rPr>
          <w:rFonts w:ascii="Times New Roman" w:hAnsi="Times New Roman" w:cs="Times New Roman"/>
          <w:sz w:val="24"/>
        </w:rPr>
        <w:t xml:space="preserve">, specifying </w:t>
      </w:r>
      <w:r w:rsidR="002374CD" w:rsidRPr="002868BD">
        <w:rPr>
          <w:rFonts w:ascii="Times New Roman" w:hAnsi="Times New Roman" w:cs="Times New Roman"/>
          <w:sz w:val="24"/>
        </w:rPr>
        <w:t>various lengths of training decay.</w:t>
      </w:r>
      <w:r w:rsidRPr="002868BD">
        <w:rPr>
          <w:rFonts w:ascii="Times New Roman" w:hAnsi="Times New Roman" w:cs="Times New Roman"/>
          <w:sz w:val="24"/>
        </w:rPr>
        <w:t xml:space="preserve"> </w:t>
      </w:r>
      <w:r w:rsidR="00446859">
        <w:rPr>
          <w:rFonts w:ascii="Times New Roman" w:hAnsi="Times New Roman" w:cs="Times New Roman"/>
          <w:sz w:val="24"/>
        </w:rPr>
        <w:t xml:space="preserve"> </w:t>
      </w:r>
      <w:r w:rsidRPr="002868BD">
        <w:rPr>
          <w:rFonts w:ascii="Times New Roman" w:hAnsi="Times New Roman" w:cs="Times New Roman"/>
          <w:sz w:val="24"/>
        </w:rPr>
        <w:t xml:space="preserve">Depending on their </w:t>
      </w:r>
      <w:r w:rsidR="00CA5108" w:rsidRPr="002868BD">
        <w:rPr>
          <w:rFonts w:ascii="Times New Roman" w:hAnsi="Times New Roman" w:cs="Times New Roman"/>
          <w:sz w:val="24"/>
        </w:rPr>
        <w:t xml:space="preserve">cohort </w:t>
      </w:r>
      <w:r w:rsidRPr="002868BD">
        <w:rPr>
          <w:rFonts w:ascii="Times New Roman" w:hAnsi="Times New Roman" w:cs="Times New Roman"/>
          <w:sz w:val="24"/>
        </w:rPr>
        <w:t>assignment, participants will be asked to</w:t>
      </w:r>
      <w:r w:rsidR="00ED1242" w:rsidRPr="002868BD">
        <w:rPr>
          <w:rFonts w:ascii="Times New Roman" w:hAnsi="Times New Roman" w:cs="Times New Roman"/>
          <w:sz w:val="24"/>
        </w:rPr>
        <w:t xml:space="preserve"> </w:t>
      </w:r>
      <w:r w:rsidR="002374CD" w:rsidRPr="002868BD">
        <w:rPr>
          <w:rFonts w:ascii="Times New Roman" w:hAnsi="Times New Roman" w:cs="Times New Roman"/>
          <w:sz w:val="24"/>
        </w:rPr>
        <w:t xml:space="preserve">come back in one hour, one day, or one week to </w:t>
      </w:r>
      <w:r w:rsidR="00ED1242" w:rsidRPr="002868BD">
        <w:rPr>
          <w:rFonts w:ascii="Times New Roman" w:hAnsi="Times New Roman" w:cs="Times New Roman"/>
          <w:sz w:val="24"/>
        </w:rPr>
        <w:t>complete the follow-up assessment</w:t>
      </w:r>
      <w:r w:rsidR="002374CD" w:rsidRPr="002868BD">
        <w:rPr>
          <w:rFonts w:ascii="Times New Roman" w:hAnsi="Times New Roman" w:cs="Times New Roman"/>
          <w:sz w:val="24"/>
        </w:rPr>
        <w:t xml:space="preserve">, representing </w:t>
      </w:r>
      <w:r w:rsidR="00170336" w:rsidRPr="002868BD">
        <w:rPr>
          <w:rFonts w:ascii="Times New Roman" w:hAnsi="Times New Roman" w:cs="Times New Roman"/>
          <w:sz w:val="24"/>
        </w:rPr>
        <w:t>one-</w:t>
      </w:r>
      <w:r w:rsidR="002374CD" w:rsidRPr="002868BD">
        <w:rPr>
          <w:rFonts w:ascii="Times New Roman" w:hAnsi="Times New Roman" w:cs="Times New Roman"/>
          <w:sz w:val="24"/>
        </w:rPr>
        <w:t xml:space="preserve">hour, </w:t>
      </w:r>
      <w:r w:rsidR="00170336" w:rsidRPr="002868BD">
        <w:rPr>
          <w:rFonts w:ascii="Times New Roman" w:hAnsi="Times New Roman" w:cs="Times New Roman"/>
          <w:sz w:val="24"/>
        </w:rPr>
        <w:t>one-</w:t>
      </w:r>
      <w:r w:rsidR="002374CD" w:rsidRPr="002868BD">
        <w:rPr>
          <w:rFonts w:ascii="Times New Roman" w:hAnsi="Times New Roman" w:cs="Times New Roman"/>
          <w:sz w:val="24"/>
        </w:rPr>
        <w:t xml:space="preserve">day, or </w:t>
      </w:r>
      <w:r w:rsidR="00170336" w:rsidRPr="002868BD">
        <w:rPr>
          <w:rFonts w:ascii="Times New Roman" w:hAnsi="Times New Roman" w:cs="Times New Roman"/>
          <w:sz w:val="24"/>
        </w:rPr>
        <w:t>one-</w:t>
      </w:r>
      <w:r w:rsidR="002374CD" w:rsidRPr="002868BD">
        <w:rPr>
          <w:rFonts w:ascii="Times New Roman" w:hAnsi="Times New Roman" w:cs="Times New Roman"/>
          <w:sz w:val="24"/>
        </w:rPr>
        <w:t xml:space="preserve">week training decays, respectively. </w:t>
      </w:r>
      <w:r w:rsidR="00446859">
        <w:rPr>
          <w:rFonts w:ascii="Times New Roman" w:hAnsi="Times New Roman" w:cs="Times New Roman"/>
          <w:sz w:val="24"/>
        </w:rPr>
        <w:t xml:space="preserve"> </w:t>
      </w:r>
      <w:r w:rsidR="00234374" w:rsidRPr="002868BD">
        <w:rPr>
          <w:rFonts w:ascii="Times New Roman" w:hAnsi="Times New Roman" w:cs="Times New Roman"/>
          <w:sz w:val="24"/>
        </w:rPr>
        <w:t>S</w:t>
      </w:r>
      <w:r w:rsidR="0075678A" w:rsidRPr="002868BD">
        <w:rPr>
          <w:rFonts w:ascii="Times New Roman" w:hAnsi="Times New Roman" w:cs="Times New Roman"/>
          <w:sz w:val="24"/>
        </w:rPr>
        <w:t>ome imprecision</w:t>
      </w:r>
      <w:r w:rsidR="00446859">
        <w:rPr>
          <w:rFonts w:ascii="Times New Roman" w:hAnsi="Times New Roman" w:cs="Times New Roman"/>
          <w:sz w:val="24"/>
        </w:rPr>
        <w:t>,</w:t>
      </w:r>
      <w:r w:rsidR="0075678A" w:rsidRPr="002868BD">
        <w:rPr>
          <w:rFonts w:ascii="Times New Roman" w:hAnsi="Times New Roman" w:cs="Times New Roman"/>
          <w:sz w:val="24"/>
        </w:rPr>
        <w:t xml:space="preserve"> regarding exactly when they return for the second </w:t>
      </w:r>
      <w:r w:rsidR="00BC1E0D" w:rsidRPr="002868BD">
        <w:rPr>
          <w:rFonts w:ascii="Times New Roman" w:hAnsi="Times New Roman" w:cs="Times New Roman"/>
          <w:sz w:val="24"/>
        </w:rPr>
        <w:t xml:space="preserve">(main) </w:t>
      </w:r>
      <w:r w:rsidR="0075678A" w:rsidRPr="002868BD">
        <w:rPr>
          <w:rFonts w:ascii="Times New Roman" w:hAnsi="Times New Roman" w:cs="Times New Roman"/>
          <w:sz w:val="24"/>
        </w:rPr>
        <w:t>assessment</w:t>
      </w:r>
      <w:r w:rsidR="00446859">
        <w:rPr>
          <w:rFonts w:ascii="Times New Roman" w:hAnsi="Times New Roman" w:cs="Times New Roman"/>
          <w:sz w:val="24"/>
        </w:rPr>
        <w:t>.</w:t>
      </w:r>
      <w:r w:rsidR="0075678A" w:rsidRPr="002868BD">
        <w:rPr>
          <w:rFonts w:ascii="Times New Roman" w:hAnsi="Times New Roman" w:cs="Times New Roman"/>
          <w:sz w:val="24"/>
        </w:rPr>
        <w:t xml:space="preserve"> will be allowed for the sake of practicality. </w:t>
      </w:r>
      <w:r w:rsidR="00446859">
        <w:rPr>
          <w:rFonts w:ascii="Times New Roman" w:hAnsi="Times New Roman" w:cs="Times New Roman"/>
          <w:sz w:val="24"/>
        </w:rPr>
        <w:t xml:space="preserve"> </w:t>
      </w:r>
      <w:r w:rsidR="0075678A" w:rsidRPr="002868BD">
        <w:rPr>
          <w:rFonts w:ascii="Times New Roman" w:hAnsi="Times New Roman" w:cs="Times New Roman"/>
          <w:sz w:val="24"/>
        </w:rPr>
        <w:t xml:space="preserve">One cohort will be assigned no training to </w:t>
      </w:r>
      <w:r w:rsidR="00A00013" w:rsidRPr="002868BD">
        <w:rPr>
          <w:rFonts w:ascii="Times New Roman" w:hAnsi="Times New Roman" w:cs="Times New Roman"/>
          <w:sz w:val="24"/>
        </w:rPr>
        <w:t>simulate “infinite training decay”</w:t>
      </w:r>
      <w:r w:rsidR="0075678A" w:rsidRPr="002868BD">
        <w:rPr>
          <w:rFonts w:ascii="Times New Roman" w:hAnsi="Times New Roman" w:cs="Times New Roman"/>
          <w:sz w:val="24"/>
        </w:rPr>
        <w:t xml:space="preserve"> and</w:t>
      </w:r>
      <w:r w:rsidR="000F5121">
        <w:rPr>
          <w:rFonts w:ascii="Times New Roman" w:hAnsi="Times New Roman" w:cs="Times New Roman"/>
          <w:sz w:val="24"/>
        </w:rPr>
        <w:t>,</w:t>
      </w:r>
      <w:r w:rsidR="0075678A" w:rsidRPr="002868BD">
        <w:rPr>
          <w:rFonts w:ascii="Times New Roman" w:hAnsi="Times New Roman" w:cs="Times New Roman"/>
          <w:sz w:val="24"/>
        </w:rPr>
        <w:t xml:space="preserve"> thus</w:t>
      </w:r>
      <w:r w:rsidR="000F5121">
        <w:rPr>
          <w:rFonts w:ascii="Times New Roman" w:hAnsi="Times New Roman" w:cs="Times New Roman"/>
          <w:sz w:val="24"/>
        </w:rPr>
        <w:t>,</w:t>
      </w:r>
      <w:r w:rsidR="0075678A" w:rsidRPr="002868BD">
        <w:rPr>
          <w:rFonts w:ascii="Times New Roman" w:hAnsi="Times New Roman" w:cs="Times New Roman"/>
          <w:sz w:val="24"/>
        </w:rPr>
        <w:t xml:space="preserve"> will have no </w:t>
      </w:r>
      <w:r w:rsidR="00014B02" w:rsidRPr="002868BD">
        <w:rPr>
          <w:rFonts w:ascii="Times New Roman" w:hAnsi="Times New Roman" w:cs="Times New Roman"/>
          <w:sz w:val="24"/>
        </w:rPr>
        <w:t xml:space="preserve">associated </w:t>
      </w:r>
      <w:r w:rsidR="0075678A" w:rsidRPr="002868BD">
        <w:rPr>
          <w:rFonts w:ascii="Times New Roman" w:hAnsi="Times New Roman" w:cs="Times New Roman"/>
          <w:sz w:val="24"/>
        </w:rPr>
        <w:t>training decay</w:t>
      </w:r>
      <w:r w:rsidR="00014B02" w:rsidRPr="002868BD">
        <w:rPr>
          <w:rFonts w:ascii="Times New Roman" w:hAnsi="Times New Roman" w:cs="Times New Roman"/>
          <w:sz w:val="24"/>
        </w:rPr>
        <w:t xml:space="preserve"> period.</w:t>
      </w:r>
    </w:p>
    <w:p w14:paraId="2D9ED7F6" w14:textId="77777777" w:rsidR="00585D8E" w:rsidRDefault="00585D8E" w:rsidP="00FD049A">
      <w:pPr>
        <w:pStyle w:val="BodyText2"/>
        <w:spacing w:before="0" w:after="0"/>
        <w:rPr>
          <w:rFonts w:ascii="Times New Roman" w:hAnsi="Times New Roman" w:cs="Times New Roman"/>
          <w:sz w:val="24"/>
        </w:rPr>
      </w:pPr>
    </w:p>
    <w:p w14:paraId="7A98A8F7" w14:textId="61074FE0" w:rsidR="00C244E9" w:rsidRPr="002868BD" w:rsidRDefault="00601110"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After training and the designated training decay period</w:t>
      </w:r>
      <w:r w:rsidR="0075678A" w:rsidRPr="002868BD">
        <w:rPr>
          <w:rFonts w:ascii="Times New Roman" w:hAnsi="Times New Roman" w:cs="Times New Roman"/>
          <w:sz w:val="24"/>
        </w:rPr>
        <w:t xml:space="preserve"> </w:t>
      </w:r>
      <w:r w:rsidR="003604C3" w:rsidRPr="002868BD">
        <w:rPr>
          <w:rFonts w:ascii="Times New Roman" w:hAnsi="Times New Roman" w:cs="Times New Roman"/>
          <w:sz w:val="24"/>
        </w:rPr>
        <w:t>(based on</w:t>
      </w:r>
      <w:r w:rsidR="0075678A" w:rsidRPr="002868BD">
        <w:rPr>
          <w:rFonts w:ascii="Times New Roman" w:hAnsi="Times New Roman" w:cs="Times New Roman"/>
          <w:sz w:val="24"/>
        </w:rPr>
        <w:t xml:space="preserve"> cohort assignment</w:t>
      </w:r>
      <w:r w:rsidR="00B44E37" w:rsidRPr="002868BD">
        <w:rPr>
          <w:rFonts w:ascii="Times New Roman" w:hAnsi="Times New Roman" w:cs="Times New Roman"/>
          <w:sz w:val="24"/>
        </w:rPr>
        <w:t xml:space="preserve"> indicated in Section </w:t>
      </w:r>
      <w:r w:rsidR="00B44E37" w:rsidRPr="002868BD">
        <w:rPr>
          <w:rFonts w:ascii="Times New Roman" w:hAnsi="Times New Roman" w:cs="Times New Roman"/>
          <w:sz w:val="24"/>
        </w:rPr>
        <w:fldChar w:fldCharType="begin"/>
      </w:r>
      <w:r w:rsidR="00B44E37" w:rsidRPr="002868BD">
        <w:rPr>
          <w:rFonts w:ascii="Times New Roman" w:hAnsi="Times New Roman" w:cs="Times New Roman"/>
          <w:sz w:val="24"/>
        </w:rPr>
        <w:instrText xml:space="preserve"> REF _Ref10099899 \r \h </w:instrText>
      </w:r>
      <w:r w:rsidR="004D791F" w:rsidRPr="002868BD">
        <w:rPr>
          <w:rFonts w:ascii="Times New Roman" w:hAnsi="Times New Roman" w:cs="Times New Roman"/>
          <w:sz w:val="24"/>
        </w:rPr>
        <w:instrText xml:space="preserve"> \* MERGEFORMAT </w:instrText>
      </w:r>
      <w:r w:rsidR="00B44E37" w:rsidRPr="002868BD">
        <w:rPr>
          <w:rFonts w:ascii="Times New Roman" w:hAnsi="Times New Roman" w:cs="Times New Roman"/>
          <w:sz w:val="24"/>
        </w:rPr>
      </w:r>
      <w:r w:rsidR="00B44E37" w:rsidRPr="002868BD">
        <w:rPr>
          <w:rFonts w:ascii="Times New Roman" w:hAnsi="Times New Roman" w:cs="Times New Roman"/>
          <w:sz w:val="24"/>
        </w:rPr>
        <w:fldChar w:fldCharType="separate"/>
      </w:r>
      <w:r w:rsidR="00F66994">
        <w:rPr>
          <w:rFonts w:ascii="Times New Roman" w:hAnsi="Times New Roman" w:cs="Times New Roman"/>
          <w:sz w:val="24"/>
        </w:rPr>
        <w:t>6.3</w:t>
      </w:r>
      <w:r w:rsidR="00B44E37" w:rsidRPr="002868BD">
        <w:rPr>
          <w:rFonts w:ascii="Times New Roman" w:hAnsi="Times New Roman" w:cs="Times New Roman"/>
          <w:sz w:val="24"/>
        </w:rPr>
        <w:fldChar w:fldCharType="end"/>
      </w:r>
      <w:r w:rsidR="003604C3" w:rsidRPr="002868BD">
        <w:rPr>
          <w:rFonts w:ascii="Times New Roman" w:hAnsi="Times New Roman" w:cs="Times New Roman"/>
          <w:sz w:val="24"/>
        </w:rPr>
        <w:t>)</w:t>
      </w:r>
      <w:r w:rsidRPr="002868BD">
        <w:rPr>
          <w:rFonts w:ascii="Times New Roman" w:hAnsi="Times New Roman" w:cs="Times New Roman"/>
          <w:sz w:val="24"/>
        </w:rPr>
        <w:t>, pa</w:t>
      </w:r>
      <w:r w:rsidR="00935365" w:rsidRPr="002868BD">
        <w:rPr>
          <w:rFonts w:ascii="Times New Roman" w:hAnsi="Times New Roman" w:cs="Times New Roman"/>
          <w:sz w:val="24"/>
        </w:rPr>
        <w:t>rticipants</w:t>
      </w:r>
      <w:r w:rsidR="00E43FB1" w:rsidRPr="002868BD">
        <w:rPr>
          <w:rFonts w:ascii="Times New Roman" w:hAnsi="Times New Roman" w:cs="Times New Roman"/>
          <w:sz w:val="24"/>
        </w:rPr>
        <w:t xml:space="preserve"> in the </w:t>
      </w:r>
      <w:r w:rsidR="00170336" w:rsidRPr="002868BD">
        <w:rPr>
          <w:rFonts w:ascii="Times New Roman" w:hAnsi="Times New Roman" w:cs="Times New Roman"/>
          <w:sz w:val="24"/>
        </w:rPr>
        <w:t>one-</w:t>
      </w:r>
      <w:r w:rsidR="00E43FB1" w:rsidRPr="002868BD">
        <w:rPr>
          <w:rFonts w:ascii="Times New Roman" w:hAnsi="Times New Roman" w:cs="Times New Roman"/>
          <w:sz w:val="24"/>
        </w:rPr>
        <w:t xml:space="preserve">day or </w:t>
      </w:r>
      <w:r w:rsidR="00170336" w:rsidRPr="002868BD">
        <w:rPr>
          <w:rFonts w:ascii="Times New Roman" w:hAnsi="Times New Roman" w:cs="Times New Roman"/>
          <w:sz w:val="24"/>
        </w:rPr>
        <w:t>one-</w:t>
      </w:r>
      <w:r w:rsidR="00234374" w:rsidRPr="002868BD">
        <w:rPr>
          <w:rFonts w:ascii="Times New Roman" w:hAnsi="Times New Roman" w:cs="Times New Roman"/>
          <w:sz w:val="24"/>
        </w:rPr>
        <w:t>week</w:t>
      </w:r>
      <w:r w:rsidR="00E43FB1" w:rsidRPr="002868BD">
        <w:rPr>
          <w:rFonts w:ascii="Times New Roman" w:hAnsi="Times New Roman" w:cs="Times New Roman"/>
          <w:sz w:val="24"/>
        </w:rPr>
        <w:t xml:space="preserve"> training decay cohort</w:t>
      </w:r>
      <w:r w:rsidR="00935365" w:rsidRPr="002868BD">
        <w:rPr>
          <w:rFonts w:ascii="Times New Roman" w:hAnsi="Times New Roman" w:cs="Times New Roman"/>
          <w:sz w:val="24"/>
        </w:rPr>
        <w:t xml:space="preserve"> will </w:t>
      </w:r>
      <w:r w:rsidR="00A7257D" w:rsidRPr="002868BD">
        <w:rPr>
          <w:rFonts w:ascii="Times New Roman" w:hAnsi="Times New Roman" w:cs="Times New Roman"/>
          <w:sz w:val="24"/>
        </w:rPr>
        <w:t xml:space="preserve">return </w:t>
      </w:r>
      <w:r w:rsidR="00FE01FF" w:rsidRPr="002868BD">
        <w:rPr>
          <w:rFonts w:ascii="Times New Roman" w:hAnsi="Times New Roman" w:cs="Times New Roman"/>
          <w:sz w:val="24"/>
        </w:rPr>
        <w:t xml:space="preserve">to the </w:t>
      </w:r>
      <w:r w:rsidR="0075678A" w:rsidRPr="002868BD">
        <w:rPr>
          <w:rFonts w:ascii="Times New Roman" w:hAnsi="Times New Roman" w:cs="Times New Roman"/>
          <w:sz w:val="24"/>
        </w:rPr>
        <w:t>study site</w:t>
      </w:r>
      <w:r w:rsidR="00FE01FF" w:rsidRPr="002868BD">
        <w:rPr>
          <w:rFonts w:ascii="Times New Roman" w:hAnsi="Times New Roman" w:cs="Times New Roman"/>
          <w:sz w:val="24"/>
        </w:rPr>
        <w:t xml:space="preserve"> </w:t>
      </w:r>
      <w:r w:rsidR="00E43FB1" w:rsidRPr="002868BD">
        <w:rPr>
          <w:rFonts w:ascii="Times New Roman" w:hAnsi="Times New Roman" w:cs="Times New Roman"/>
          <w:sz w:val="24"/>
        </w:rPr>
        <w:t xml:space="preserve">for a second </w:t>
      </w:r>
      <w:r w:rsidR="00E016CA" w:rsidRPr="002868BD">
        <w:rPr>
          <w:rFonts w:ascii="Times New Roman" w:hAnsi="Times New Roman" w:cs="Times New Roman"/>
          <w:sz w:val="24"/>
        </w:rPr>
        <w:t>human factors</w:t>
      </w:r>
      <w:r w:rsidR="00E43FB1" w:rsidRPr="002868BD">
        <w:rPr>
          <w:rFonts w:ascii="Times New Roman" w:hAnsi="Times New Roman" w:cs="Times New Roman"/>
          <w:sz w:val="24"/>
        </w:rPr>
        <w:t xml:space="preserve"> study session. </w:t>
      </w:r>
      <w:r w:rsidR="00CA7165">
        <w:rPr>
          <w:rFonts w:ascii="Times New Roman" w:hAnsi="Times New Roman" w:cs="Times New Roman"/>
          <w:sz w:val="24"/>
        </w:rPr>
        <w:t xml:space="preserve"> </w:t>
      </w:r>
      <w:r w:rsidR="00E43FB1" w:rsidRPr="002868BD">
        <w:rPr>
          <w:rFonts w:ascii="Times New Roman" w:hAnsi="Times New Roman" w:cs="Times New Roman"/>
          <w:sz w:val="24"/>
        </w:rPr>
        <w:t xml:space="preserve">Participants in the </w:t>
      </w:r>
      <w:r w:rsidR="00170336" w:rsidRPr="002868BD">
        <w:rPr>
          <w:rFonts w:ascii="Times New Roman" w:hAnsi="Times New Roman" w:cs="Times New Roman"/>
          <w:sz w:val="24"/>
        </w:rPr>
        <w:t>one-</w:t>
      </w:r>
      <w:r w:rsidR="00E43FB1" w:rsidRPr="002868BD">
        <w:rPr>
          <w:rFonts w:ascii="Times New Roman" w:hAnsi="Times New Roman" w:cs="Times New Roman"/>
          <w:sz w:val="24"/>
        </w:rPr>
        <w:t>hour training decay cohort will not need to return, as they will be asked to remain near the study room</w:t>
      </w:r>
      <w:r w:rsidR="00CA7165">
        <w:rPr>
          <w:rFonts w:ascii="Times New Roman" w:hAnsi="Times New Roman" w:cs="Times New Roman"/>
          <w:sz w:val="24"/>
        </w:rPr>
        <w:t>,</w:t>
      </w:r>
      <w:r w:rsidR="00E43FB1" w:rsidRPr="002868BD">
        <w:rPr>
          <w:rFonts w:ascii="Times New Roman" w:hAnsi="Times New Roman" w:cs="Times New Roman"/>
          <w:sz w:val="24"/>
        </w:rPr>
        <w:t xml:space="preserve"> during their break. </w:t>
      </w:r>
      <w:r w:rsidR="00CA7165">
        <w:rPr>
          <w:rFonts w:ascii="Times New Roman" w:hAnsi="Times New Roman" w:cs="Times New Roman"/>
          <w:sz w:val="24"/>
        </w:rPr>
        <w:t xml:space="preserve"> </w:t>
      </w:r>
      <w:r w:rsidR="00E43FB1" w:rsidRPr="002868BD">
        <w:rPr>
          <w:rFonts w:ascii="Times New Roman" w:hAnsi="Times New Roman" w:cs="Times New Roman"/>
          <w:sz w:val="24"/>
        </w:rPr>
        <w:t>Participants in the no training cohort will not need to return to the study site, as they will only participate in one study sessio</w:t>
      </w:r>
      <w:r w:rsidR="00724341" w:rsidRPr="002868BD">
        <w:rPr>
          <w:rFonts w:ascii="Times New Roman" w:hAnsi="Times New Roman" w:cs="Times New Roman"/>
          <w:sz w:val="24"/>
        </w:rPr>
        <w:t>n</w:t>
      </w:r>
      <w:r w:rsidR="00FE01FF" w:rsidRPr="002868BD">
        <w:rPr>
          <w:rFonts w:ascii="Times New Roman" w:hAnsi="Times New Roman" w:cs="Times New Roman"/>
          <w:sz w:val="24"/>
        </w:rPr>
        <w:t xml:space="preserve">. </w:t>
      </w:r>
      <w:r w:rsidR="00CA7165">
        <w:rPr>
          <w:rFonts w:ascii="Times New Roman" w:hAnsi="Times New Roman" w:cs="Times New Roman"/>
          <w:sz w:val="24"/>
        </w:rPr>
        <w:t xml:space="preserve"> </w:t>
      </w:r>
      <w:r w:rsidR="00FE01FF" w:rsidRPr="002868BD">
        <w:rPr>
          <w:rFonts w:ascii="Times New Roman" w:hAnsi="Times New Roman" w:cs="Times New Roman"/>
          <w:sz w:val="24"/>
        </w:rPr>
        <w:t xml:space="preserve">Upon </w:t>
      </w:r>
      <w:r w:rsidR="00E43FB1" w:rsidRPr="002868BD">
        <w:rPr>
          <w:rFonts w:ascii="Times New Roman" w:hAnsi="Times New Roman" w:cs="Times New Roman"/>
          <w:sz w:val="24"/>
        </w:rPr>
        <w:t>the start of the second session (as applicable)</w:t>
      </w:r>
      <w:r w:rsidR="00FE01FF" w:rsidRPr="002868BD">
        <w:rPr>
          <w:rFonts w:ascii="Times New Roman" w:hAnsi="Times New Roman" w:cs="Times New Roman"/>
          <w:sz w:val="24"/>
        </w:rPr>
        <w:t xml:space="preserve">, participants will </w:t>
      </w:r>
      <w:r w:rsidR="00935365" w:rsidRPr="002868BD">
        <w:rPr>
          <w:rFonts w:ascii="Times New Roman" w:hAnsi="Times New Roman" w:cs="Times New Roman"/>
          <w:sz w:val="24"/>
        </w:rPr>
        <w:t>receive a brief overview of the purpose of the study</w:t>
      </w:r>
      <w:r w:rsidR="00CA7165">
        <w:rPr>
          <w:rFonts w:ascii="Times New Roman" w:hAnsi="Times New Roman" w:cs="Times New Roman"/>
          <w:sz w:val="24"/>
        </w:rPr>
        <w:t xml:space="preserve">, </w:t>
      </w:r>
      <w:r w:rsidR="00935365" w:rsidRPr="002868BD">
        <w:rPr>
          <w:rFonts w:ascii="Times New Roman" w:hAnsi="Times New Roman" w:cs="Times New Roman"/>
          <w:sz w:val="24"/>
        </w:rPr>
        <w:t>provided by the Study Moderator</w:t>
      </w:r>
      <w:r w:rsidR="00CA7165">
        <w:rPr>
          <w:rFonts w:ascii="Times New Roman" w:hAnsi="Times New Roman" w:cs="Times New Roman"/>
          <w:sz w:val="24"/>
        </w:rPr>
        <w:t>, and</w:t>
      </w:r>
      <w:r w:rsidR="00935365" w:rsidRPr="002868BD">
        <w:rPr>
          <w:rFonts w:ascii="Times New Roman" w:hAnsi="Times New Roman" w:cs="Times New Roman"/>
          <w:sz w:val="24"/>
        </w:rPr>
        <w:t xml:space="preserve"> then </w:t>
      </w:r>
      <w:r w:rsidR="00CA7165">
        <w:rPr>
          <w:rFonts w:ascii="Times New Roman" w:hAnsi="Times New Roman" w:cs="Times New Roman"/>
          <w:sz w:val="24"/>
        </w:rPr>
        <w:t>will</w:t>
      </w:r>
      <w:r w:rsidR="00935365" w:rsidRPr="002868BD">
        <w:rPr>
          <w:rFonts w:ascii="Times New Roman" w:hAnsi="Times New Roman" w:cs="Times New Roman"/>
          <w:sz w:val="24"/>
        </w:rPr>
        <w:t xml:space="preserve"> be provided with the product </w:t>
      </w:r>
      <w:r w:rsidR="002374CD" w:rsidRPr="002868BD">
        <w:rPr>
          <w:rFonts w:ascii="Times New Roman" w:hAnsi="Times New Roman" w:cs="Times New Roman"/>
          <w:sz w:val="24"/>
        </w:rPr>
        <w:t>and all items needed to successfully use the product</w:t>
      </w:r>
      <w:r w:rsidR="00C244E9" w:rsidRPr="002868BD">
        <w:rPr>
          <w:rFonts w:ascii="Times New Roman" w:hAnsi="Times New Roman" w:cs="Times New Roman"/>
          <w:sz w:val="24"/>
        </w:rPr>
        <w:t xml:space="preserve"> and will be asked to </w:t>
      </w:r>
      <w:r w:rsidR="008E3E95" w:rsidRPr="002868BD">
        <w:rPr>
          <w:rFonts w:ascii="Times New Roman" w:hAnsi="Times New Roman" w:cs="Times New Roman"/>
          <w:sz w:val="24"/>
        </w:rPr>
        <w:t>use the product</w:t>
      </w:r>
      <w:r w:rsidR="0075678A" w:rsidRPr="002868BD">
        <w:rPr>
          <w:rFonts w:ascii="Times New Roman" w:hAnsi="Times New Roman" w:cs="Times New Roman"/>
          <w:sz w:val="24"/>
        </w:rPr>
        <w:t xml:space="preserve">. </w:t>
      </w:r>
      <w:r w:rsidR="00CA7165">
        <w:rPr>
          <w:rFonts w:ascii="Times New Roman" w:hAnsi="Times New Roman" w:cs="Times New Roman"/>
          <w:sz w:val="24"/>
        </w:rPr>
        <w:t xml:space="preserve"> </w:t>
      </w:r>
      <w:r w:rsidR="0075678A" w:rsidRPr="002868BD">
        <w:rPr>
          <w:rFonts w:ascii="Times New Roman" w:hAnsi="Times New Roman" w:cs="Times New Roman"/>
          <w:sz w:val="24"/>
        </w:rPr>
        <w:t xml:space="preserve">The same script will be used for both study </w:t>
      </w:r>
      <w:r w:rsidR="008539AC" w:rsidRPr="002868BD">
        <w:rPr>
          <w:rFonts w:ascii="Times New Roman" w:hAnsi="Times New Roman" w:cs="Times New Roman"/>
          <w:sz w:val="24"/>
        </w:rPr>
        <w:t>sessions;</w:t>
      </w:r>
      <w:r w:rsidR="0075678A" w:rsidRPr="002868BD">
        <w:rPr>
          <w:rFonts w:ascii="Times New Roman" w:hAnsi="Times New Roman" w:cs="Times New Roman"/>
          <w:sz w:val="24"/>
        </w:rPr>
        <w:t xml:space="preserve"> </w:t>
      </w:r>
      <w:r w:rsidR="008539AC" w:rsidRPr="002868BD">
        <w:rPr>
          <w:rFonts w:ascii="Times New Roman" w:hAnsi="Times New Roman" w:cs="Times New Roman"/>
          <w:sz w:val="24"/>
        </w:rPr>
        <w:t>therefore,</w:t>
      </w:r>
      <w:r w:rsidR="0075678A" w:rsidRPr="002868BD">
        <w:rPr>
          <w:rFonts w:ascii="Times New Roman" w:hAnsi="Times New Roman" w:cs="Times New Roman"/>
          <w:sz w:val="24"/>
        </w:rPr>
        <w:t xml:space="preserve"> participants will </w:t>
      </w:r>
      <w:r w:rsidR="00642C59" w:rsidRPr="002868BD">
        <w:rPr>
          <w:rFonts w:ascii="Times New Roman" w:hAnsi="Times New Roman" w:cs="Times New Roman"/>
          <w:sz w:val="24"/>
        </w:rPr>
        <w:t xml:space="preserve">perform the same task </w:t>
      </w:r>
      <w:r w:rsidR="00FE01FF" w:rsidRPr="002868BD">
        <w:rPr>
          <w:rFonts w:ascii="Times New Roman" w:hAnsi="Times New Roman" w:cs="Times New Roman"/>
          <w:sz w:val="24"/>
        </w:rPr>
        <w:t xml:space="preserve">with the device </w:t>
      </w:r>
      <w:r w:rsidR="0075678A" w:rsidRPr="002868BD">
        <w:rPr>
          <w:rFonts w:ascii="Times New Roman" w:hAnsi="Times New Roman" w:cs="Times New Roman"/>
          <w:sz w:val="24"/>
        </w:rPr>
        <w:t xml:space="preserve">that </w:t>
      </w:r>
      <w:r w:rsidR="00FE01FF" w:rsidRPr="002868BD">
        <w:rPr>
          <w:rFonts w:ascii="Times New Roman" w:hAnsi="Times New Roman" w:cs="Times New Roman"/>
          <w:sz w:val="24"/>
        </w:rPr>
        <w:t xml:space="preserve">they had done before the training </w:t>
      </w:r>
      <w:r w:rsidR="00642C59" w:rsidRPr="002868BD">
        <w:rPr>
          <w:rFonts w:ascii="Times New Roman" w:hAnsi="Times New Roman" w:cs="Times New Roman"/>
          <w:sz w:val="24"/>
        </w:rPr>
        <w:t>decay period</w:t>
      </w:r>
      <w:r w:rsidR="00FE01FF" w:rsidRPr="002868BD">
        <w:rPr>
          <w:rFonts w:ascii="Times New Roman" w:hAnsi="Times New Roman" w:cs="Times New Roman"/>
          <w:sz w:val="24"/>
        </w:rPr>
        <w:t xml:space="preserve">. </w:t>
      </w:r>
      <w:r w:rsidR="00CA7165">
        <w:rPr>
          <w:rFonts w:ascii="Times New Roman" w:hAnsi="Times New Roman" w:cs="Times New Roman"/>
          <w:sz w:val="24"/>
        </w:rPr>
        <w:t xml:space="preserve"> </w:t>
      </w:r>
      <w:r w:rsidR="00FE01FF" w:rsidRPr="002868BD">
        <w:rPr>
          <w:rFonts w:ascii="Times New Roman" w:hAnsi="Times New Roman" w:cs="Times New Roman"/>
          <w:sz w:val="24"/>
        </w:rPr>
        <w:t>U</w:t>
      </w:r>
      <w:r w:rsidR="00642C59" w:rsidRPr="002868BD">
        <w:rPr>
          <w:rFonts w:ascii="Times New Roman" w:hAnsi="Times New Roman" w:cs="Times New Roman"/>
          <w:sz w:val="24"/>
        </w:rPr>
        <w:t>ser performance will be recorded</w:t>
      </w:r>
      <w:r w:rsidR="00CA7165">
        <w:rPr>
          <w:rFonts w:ascii="Times New Roman" w:hAnsi="Times New Roman" w:cs="Times New Roman"/>
          <w:sz w:val="24"/>
        </w:rPr>
        <w:t>,</w:t>
      </w:r>
      <w:r w:rsidR="00642C59" w:rsidRPr="002868BD">
        <w:rPr>
          <w:rFonts w:ascii="Times New Roman" w:hAnsi="Times New Roman" w:cs="Times New Roman"/>
          <w:sz w:val="24"/>
        </w:rPr>
        <w:t xml:space="preserve"> </w:t>
      </w:r>
      <w:r w:rsidR="00FE01FF" w:rsidRPr="002868BD">
        <w:rPr>
          <w:rFonts w:ascii="Times New Roman" w:hAnsi="Times New Roman" w:cs="Times New Roman"/>
          <w:sz w:val="24"/>
        </w:rPr>
        <w:t xml:space="preserve">using the same </w:t>
      </w:r>
      <w:r w:rsidR="00642C59" w:rsidRPr="002868BD">
        <w:rPr>
          <w:rFonts w:ascii="Times New Roman" w:hAnsi="Times New Roman" w:cs="Times New Roman"/>
          <w:sz w:val="24"/>
        </w:rPr>
        <w:t xml:space="preserve">methods </w:t>
      </w:r>
      <w:r w:rsidR="001520FB">
        <w:rPr>
          <w:rFonts w:ascii="Times New Roman" w:hAnsi="Times New Roman" w:cs="Times New Roman"/>
          <w:sz w:val="24"/>
        </w:rPr>
        <w:t>employed</w:t>
      </w:r>
      <w:r w:rsidR="00642C59" w:rsidRPr="002868BD">
        <w:rPr>
          <w:rFonts w:ascii="Times New Roman" w:hAnsi="Times New Roman" w:cs="Times New Roman"/>
          <w:sz w:val="24"/>
        </w:rPr>
        <w:t xml:space="preserve"> in the baseline assessment.</w:t>
      </w:r>
      <w:r w:rsidR="00A941EE" w:rsidRPr="002868BD">
        <w:rPr>
          <w:rFonts w:ascii="Times New Roman" w:hAnsi="Times New Roman" w:cs="Times New Roman"/>
          <w:sz w:val="24"/>
        </w:rPr>
        <w:t xml:space="preserve"> </w:t>
      </w:r>
      <w:r w:rsidR="00CA7165">
        <w:rPr>
          <w:rFonts w:ascii="Times New Roman" w:hAnsi="Times New Roman" w:cs="Times New Roman"/>
          <w:sz w:val="24"/>
        </w:rPr>
        <w:t xml:space="preserve"> </w:t>
      </w:r>
      <w:r w:rsidR="00C244E9" w:rsidRPr="002868BD">
        <w:rPr>
          <w:rFonts w:ascii="Times New Roman" w:hAnsi="Times New Roman" w:cs="Times New Roman"/>
          <w:sz w:val="24"/>
        </w:rPr>
        <w:t>Task success will be collected for each</w:t>
      </w:r>
      <w:r w:rsidR="00C244E9" w:rsidRPr="00AC3AB7">
        <w:rPr>
          <w:rFonts w:ascii="Times New Roman" w:hAnsi="Times New Roman" w:cs="Times New Roman"/>
          <w:sz w:val="24"/>
        </w:rPr>
        <w:t xml:space="preserve"> </w:t>
      </w:r>
      <w:r w:rsidR="001520FB">
        <w:rPr>
          <w:rFonts w:ascii="Times New Roman" w:hAnsi="Times New Roman" w:cs="Times New Roman"/>
          <w:sz w:val="24"/>
        </w:rPr>
        <w:t>of the</w:t>
      </w:r>
      <w:r w:rsidR="00C244E9" w:rsidRPr="002868BD">
        <w:rPr>
          <w:rFonts w:ascii="Times New Roman" w:hAnsi="Times New Roman" w:cs="Times New Roman"/>
          <w:sz w:val="24"/>
        </w:rPr>
        <w:t xml:space="preserve"> </w:t>
      </w:r>
      <w:r w:rsidR="001B200F" w:rsidRPr="002868BD">
        <w:rPr>
          <w:rFonts w:ascii="Times New Roman" w:hAnsi="Times New Roman" w:cs="Times New Roman"/>
          <w:sz w:val="24"/>
        </w:rPr>
        <w:t xml:space="preserve">Critical and Essential Tasks </w:t>
      </w:r>
      <w:r w:rsidR="00C244E9" w:rsidRPr="002868BD">
        <w:rPr>
          <w:rFonts w:ascii="Times New Roman" w:hAnsi="Times New Roman" w:cs="Times New Roman"/>
          <w:sz w:val="24"/>
        </w:rPr>
        <w:t>as outlined in</w:t>
      </w:r>
      <w:r w:rsidR="0075678A" w:rsidRPr="002868BD">
        <w:rPr>
          <w:rFonts w:ascii="Times New Roman" w:hAnsi="Times New Roman" w:cs="Times New Roman"/>
          <w:sz w:val="24"/>
        </w:rPr>
        <w:t xml:space="preserve"> Section </w:t>
      </w:r>
      <w:r w:rsidR="0075678A" w:rsidRPr="002868BD">
        <w:rPr>
          <w:rFonts w:ascii="Times New Roman" w:hAnsi="Times New Roman" w:cs="Times New Roman"/>
          <w:sz w:val="24"/>
        </w:rPr>
        <w:fldChar w:fldCharType="begin"/>
      </w:r>
      <w:r w:rsidR="0075678A" w:rsidRPr="002868BD">
        <w:rPr>
          <w:rFonts w:ascii="Times New Roman" w:hAnsi="Times New Roman" w:cs="Times New Roman"/>
          <w:sz w:val="24"/>
        </w:rPr>
        <w:instrText xml:space="preserve"> REF _Ref15584618 \r \h </w:instrText>
      </w:r>
      <w:r w:rsidR="004D791F" w:rsidRPr="002868BD">
        <w:rPr>
          <w:rFonts w:ascii="Times New Roman" w:hAnsi="Times New Roman" w:cs="Times New Roman"/>
          <w:sz w:val="24"/>
        </w:rPr>
        <w:instrText xml:space="preserve"> \* MERGEFORMAT </w:instrText>
      </w:r>
      <w:r w:rsidR="0075678A" w:rsidRPr="002868BD">
        <w:rPr>
          <w:rFonts w:ascii="Times New Roman" w:hAnsi="Times New Roman" w:cs="Times New Roman"/>
          <w:sz w:val="24"/>
        </w:rPr>
      </w:r>
      <w:r w:rsidR="0075678A" w:rsidRPr="002868BD">
        <w:rPr>
          <w:rFonts w:ascii="Times New Roman" w:hAnsi="Times New Roman" w:cs="Times New Roman"/>
          <w:sz w:val="24"/>
        </w:rPr>
        <w:fldChar w:fldCharType="separate"/>
      </w:r>
      <w:r w:rsidR="00F66994">
        <w:rPr>
          <w:rFonts w:ascii="Times New Roman" w:hAnsi="Times New Roman" w:cs="Times New Roman"/>
          <w:sz w:val="24"/>
        </w:rPr>
        <w:t>7.3</w:t>
      </w:r>
      <w:r w:rsidR="0075678A" w:rsidRPr="002868BD">
        <w:rPr>
          <w:rFonts w:ascii="Times New Roman" w:hAnsi="Times New Roman" w:cs="Times New Roman"/>
          <w:sz w:val="24"/>
        </w:rPr>
        <w:fldChar w:fldCharType="end"/>
      </w:r>
      <w:r w:rsidR="00C244E9" w:rsidRPr="002868BD">
        <w:rPr>
          <w:rFonts w:ascii="Times New Roman" w:hAnsi="Times New Roman" w:cs="Times New Roman"/>
          <w:sz w:val="24"/>
        </w:rPr>
        <w:t xml:space="preserve"> </w:t>
      </w:r>
      <w:r w:rsidR="0075678A" w:rsidRPr="002868BD">
        <w:rPr>
          <w:rFonts w:ascii="Times New Roman" w:hAnsi="Times New Roman" w:cs="Times New Roman"/>
          <w:sz w:val="24"/>
        </w:rPr>
        <w:t xml:space="preserve">to </w:t>
      </w:r>
      <w:r w:rsidR="00C244E9" w:rsidRPr="002868BD">
        <w:rPr>
          <w:rFonts w:ascii="Times New Roman" w:hAnsi="Times New Roman" w:cs="Times New Roman"/>
          <w:sz w:val="24"/>
        </w:rPr>
        <w:t xml:space="preserve">quantify which steps a participant completes correctly. </w:t>
      </w:r>
      <w:r w:rsidR="00CA7165">
        <w:rPr>
          <w:rFonts w:ascii="Times New Roman" w:hAnsi="Times New Roman" w:cs="Times New Roman"/>
          <w:sz w:val="24"/>
        </w:rPr>
        <w:t xml:space="preserve"> </w:t>
      </w:r>
      <w:r w:rsidR="00C244E9" w:rsidRPr="002868BD">
        <w:rPr>
          <w:rFonts w:ascii="Times New Roman" w:hAnsi="Times New Roman" w:cs="Times New Roman"/>
          <w:sz w:val="24"/>
        </w:rPr>
        <w:t xml:space="preserve">Results </w:t>
      </w:r>
      <w:r w:rsidR="00FE01FF" w:rsidRPr="002868BD">
        <w:rPr>
          <w:rFonts w:ascii="Times New Roman" w:hAnsi="Times New Roman" w:cs="Times New Roman"/>
          <w:sz w:val="24"/>
        </w:rPr>
        <w:t>will</w:t>
      </w:r>
      <w:r w:rsidR="00C244E9" w:rsidRPr="002868BD">
        <w:rPr>
          <w:rFonts w:ascii="Times New Roman" w:hAnsi="Times New Roman" w:cs="Times New Roman"/>
          <w:sz w:val="24"/>
        </w:rPr>
        <w:t xml:space="preserve"> be compared to </w:t>
      </w:r>
      <w:r w:rsidR="00FE01FF" w:rsidRPr="002868BD">
        <w:rPr>
          <w:rFonts w:ascii="Times New Roman" w:hAnsi="Times New Roman" w:cs="Times New Roman"/>
          <w:sz w:val="24"/>
        </w:rPr>
        <w:t xml:space="preserve">their </w:t>
      </w:r>
      <w:r w:rsidR="002374CD" w:rsidRPr="002868BD">
        <w:rPr>
          <w:rFonts w:ascii="Times New Roman" w:hAnsi="Times New Roman" w:cs="Times New Roman"/>
          <w:sz w:val="24"/>
        </w:rPr>
        <w:t>previously recorded</w:t>
      </w:r>
      <w:r w:rsidR="00FE01FF" w:rsidRPr="002868BD">
        <w:rPr>
          <w:rFonts w:ascii="Times New Roman" w:hAnsi="Times New Roman" w:cs="Times New Roman"/>
          <w:sz w:val="24"/>
        </w:rPr>
        <w:t xml:space="preserve"> baseline performance to </w:t>
      </w:r>
      <w:r w:rsidR="00C244E9" w:rsidRPr="002868BD">
        <w:rPr>
          <w:rFonts w:ascii="Times New Roman" w:hAnsi="Times New Roman" w:cs="Times New Roman"/>
          <w:sz w:val="24"/>
        </w:rPr>
        <w:t>quantify the effects of various training decay periods</w:t>
      </w:r>
      <w:r w:rsidR="0075678A" w:rsidRPr="002868BD">
        <w:rPr>
          <w:rFonts w:ascii="Times New Roman" w:hAnsi="Times New Roman" w:cs="Times New Roman"/>
          <w:sz w:val="24"/>
        </w:rPr>
        <w:t xml:space="preserve">. </w:t>
      </w:r>
      <w:bookmarkStart w:id="60" w:name="_Toc523991290"/>
      <w:bookmarkStart w:id="61" w:name="_Toc524001726"/>
      <w:bookmarkStart w:id="62" w:name="_Toc524002065"/>
      <w:bookmarkStart w:id="63" w:name="_Toc523991291"/>
      <w:bookmarkStart w:id="64" w:name="_Toc524001727"/>
      <w:bookmarkStart w:id="65" w:name="_Toc524002066"/>
      <w:bookmarkStart w:id="66" w:name="_Toc523991292"/>
      <w:bookmarkStart w:id="67" w:name="_Toc524001728"/>
      <w:bookmarkStart w:id="68" w:name="_Toc524002067"/>
      <w:bookmarkStart w:id="69" w:name="_Toc523991293"/>
      <w:bookmarkStart w:id="70" w:name="_Toc524001729"/>
      <w:bookmarkStart w:id="71" w:name="_Toc524002068"/>
      <w:bookmarkStart w:id="72" w:name="_Toc523991294"/>
      <w:bookmarkStart w:id="73" w:name="_Toc524001730"/>
      <w:bookmarkStart w:id="74" w:name="_Toc524002069"/>
      <w:bookmarkStart w:id="75" w:name="_Toc523991295"/>
      <w:bookmarkStart w:id="76" w:name="_Toc524001731"/>
      <w:bookmarkStart w:id="77" w:name="_Toc524002070"/>
      <w:bookmarkStart w:id="78" w:name="_Toc523991296"/>
      <w:bookmarkStart w:id="79" w:name="_Toc524001732"/>
      <w:bookmarkStart w:id="80" w:name="_Toc524002071"/>
      <w:bookmarkStart w:id="81" w:name="_Toc523991297"/>
      <w:bookmarkStart w:id="82" w:name="_Toc524001733"/>
      <w:bookmarkStart w:id="83" w:name="_Toc524002072"/>
      <w:bookmarkStart w:id="84" w:name="_Toc523991298"/>
      <w:bookmarkStart w:id="85" w:name="_Toc524001734"/>
      <w:bookmarkStart w:id="86" w:name="_Toc524002073"/>
      <w:bookmarkStart w:id="87" w:name="_Toc523991299"/>
      <w:bookmarkStart w:id="88" w:name="_Toc524001735"/>
      <w:bookmarkStart w:id="89" w:name="_Toc524002074"/>
      <w:bookmarkStart w:id="90" w:name="_Toc523991300"/>
      <w:bookmarkStart w:id="91" w:name="_Toc524001736"/>
      <w:bookmarkStart w:id="92" w:name="_Toc524002075"/>
      <w:bookmarkStart w:id="93" w:name="_Toc523991301"/>
      <w:bookmarkStart w:id="94" w:name="_Toc524001737"/>
      <w:bookmarkStart w:id="95" w:name="_Toc524002076"/>
      <w:bookmarkStart w:id="96" w:name="_Toc523991302"/>
      <w:bookmarkStart w:id="97" w:name="_Toc524001738"/>
      <w:bookmarkStart w:id="98" w:name="_Toc524002077"/>
      <w:bookmarkStart w:id="99" w:name="_Toc523991303"/>
      <w:bookmarkStart w:id="100" w:name="_Toc524001739"/>
      <w:bookmarkStart w:id="101" w:name="_Toc524002078"/>
      <w:bookmarkStart w:id="102" w:name="_Toc523991304"/>
      <w:bookmarkStart w:id="103" w:name="_Toc524001740"/>
      <w:bookmarkStart w:id="104" w:name="_Toc524002079"/>
      <w:bookmarkStart w:id="105" w:name="_Toc523991305"/>
      <w:bookmarkStart w:id="106" w:name="_Toc524001741"/>
      <w:bookmarkStart w:id="107" w:name="_Toc524002080"/>
      <w:bookmarkStart w:id="108" w:name="_Toc523991306"/>
      <w:bookmarkStart w:id="109" w:name="_Toc524001742"/>
      <w:bookmarkStart w:id="110" w:name="_Toc524002081"/>
      <w:bookmarkStart w:id="111" w:name="_Toc523987193"/>
      <w:bookmarkStart w:id="112" w:name="_Toc523991314"/>
      <w:bookmarkStart w:id="113" w:name="_Toc524001750"/>
      <w:bookmarkStart w:id="114" w:name="_Toc524002089"/>
      <w:bookmarkStart w:id="115" w:name="_Toc523987194"/>
      <w:bookmarkStart w:id="116" w:name="_Toc523991315"/>
      <w:bookmarkStart w:id="117" w:name="_Toc524001751"/>
      <w:bookmarkStart w:id="118" w:name="_Toc524002090"/>
      <w:bookmarkStart w:id="119" w:name="_Toc523987195"/>
      <w:bookmarkStart w:id="120" w:name="_Toc523991316"/>
      <w:bookmarkStart w:id="121" w:name="_Toc524001752"/>
      <w:bookmarkStart w:id="122" w:name="_Toc524002091"/>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B757BCC" w14:textId="77777777" w:rsidR="00585D8E" w:rsidRDefault="00585D8E" w:rsidP="00FD049A">
      <w:pPr>
        <w:pStyle w:val="BodyText2"/>
        <w:spacing w:before="0" w:after="0"/>
        <w:rPr>
          <w:rFonts w:ascii="Times New Roman" w:hAnsi="Times New Roman" w:cs="Times New Roman"/>
          <w:sz w:val="24"/>
        </w:rPr>
      </w:pPr>
    </w:p>
    <w:p w14:paraId="4A7B9E84" w14:textId="3EB9D35C" w:rsidR="00F356D3" w:rsidRDefault="009D6E07"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A pilot study with twelve (12) participants will first be conducted to inform the study </w:t>
      </w:r>
      <w:r w:rsidR="00BF537B" w:rsidRPr="002868BD">
        <w:rPr>
          <w:rFonts w:ascii="Times New Roman" w:hAnsi="Times New Roman" w:cs="Times New Roman"/>
          <w:sz w:val="24"/>
        </w:rPr>
        <w:t>design</w:t>
      </w:r>
      <w:r w:rsidRPr="002868BD">
        <w:rPr>
          <w:rFonts w:ascii="Times New Roman" w:hAnsi="Times New Roman" w:cs="Times New Roman"/>
          <w:sz w:val="24"/>
        </w:rPr>
        <w:t xml:space="preserve">. </w:t>
      </w:r>
      <w:r w:rsidR="00CA7165">
        <w:rPr>
          <w:rFonts w:ascii="Times New Roman" w:hAnsi="Times New Roman" w:cs="Times New Roman"/>
          <w:sz w:val="24"/>
        </w:rPr>
        <w:t xml:space="preserve"> </w:t>
      </w:r>
      <w:r w:rsidRPr="002868BD">
        <w:rPr>
          <w:rFonts w:ascii="Times New Roman" w:hAnsi="Times New Roman" w:cs="Times New Roman"/>
          <w:sz w:val="24"/>
        </w:rPr>
        <w:t xml:space="preserve">After the pilot study results have been analyzed, the data obtained will be used to inform </w:t>
      </w:r>
      <w:r w:rsidR="00CA7165">
        <w:rPr>
          <w:rFonts w:ascii="Times New Roman" w:hAnsi="Times New Roman" w:cs="Times New Roman"/>
          <w:sz w:val="24"/>
        </w:rPr>
        <w:t>whether</w:t>
      </w:r>
      <w:r w:rsidRPr="002868BD">
        <w:rPr>
          <w:rFonts w:ascii="Times New Roman" w:hAnsi="Times New Roman" w:cs="Times New Roman"/>
          <w:sz w:val="24"/>
        </w:rPr>
        <w:t xml:space="preserve"> any changes are required to the study </w:t>
      </w:r>
      <w:r w:rsidR="00BF537B" w:rsidRPr="002868BD">
        <w:rPr>
          <w:rFonts w:ascii="Times New Roman" w:hAnsi="Times New Roman" w:cs="Times New Roman"/>
          <w:sz w:val="24"/>
        </w:rPr>
        <w:t xml:space="preserve">design </w:t>
      </w:r>
      <w:r w:rsidRPr="002868BD">
        <w:rPr>
          <w:rFonts w:ascii="Times New Roman" w:hAnsi="Times New Roman" w:cs="Times New Roman"/>
          <w:sz w:val="24"/>
        </w:rPr>
        <w:t xml:space="preserve">and/or </w:t>
      </w:r>
      <w:r w:rsidR="00BF537B" w:rsidRPr="002868BD">
        <w:rPr>
          <w:rFonts w:ascii="Times New Roman" w:hAnsi="Times New Roman" w:cs="Times New Roman"/>
          <w:sz w:val="24"/>
        </w:rPr>
        <w:t>documents</w:t>
      </w:r>
      <w:r w:rsidR="00CA7165">
        <w:rPr>
          <w:rFonts w:ascii="Times New Roman" w:hAnsi="Times New Roman" w:cs="Times New Roman"/>
          <w:sz w:val="24"/>
        </w:rPr>
        <w:t>,</w:t>
      </w:r>
      <w:r w:rsidR="00BF537B" w:rsidRPr="002868BD">
        <w:rPr>
          <w:rFonts w:ascii="Times New Roman" w:hAnsi="Times New Roman" w:cs="Times New Roman"/>
          <w:sz w:val="24"/>
        </w:rPr>
        <w:t xml:space="preserve"> </w:t>
      </w:r>
      <w:r w:rsidRPr="002868BD">
        <w:rPr>
          <w:rFonts w:ascii="Times New Roman" w:hAnsi="Times New Roman" w:cs="Times New Roman"/>
          <w:sz w:val="24"/>
        </w:rPr>
        <w:t xml:space="preserve">prior to execution of the </w:t>
      </w:r>
      <w:r w:rsidR="00E016CA" w:rsidRPr="002868BD">
        <w:rPr>
          <w:rFonts w:ascii="Times New Roman" w:hAnsi="Times New Roman" w:cs="Times New Roman"/>
          <w:sz w:val="24"/>
        </w:rPr>
        <w:t xml:space="preserve">main human factors </w:t>
      </w:r>
      <w:r w:rsidRPr="002868BD">
        <w:rPr>
          <w:rFonts w:ascii="Times New Roman" w:hAnsi="Times New Roman" w:cs="Times New Roman"/>
          <w:sz w:val="24"/>
        </w:rPr>
        <w:t>study</w:t>
      </w:r>
      <w:r w:rsidR="00A941EE" w:rsidRPr="002868BD">
        <w:rPr>
          <w:rFonts w:ascii="Times New Roman" w:hAnsi="Times New Roman" w:cs="Times New Roman"/>
          <w:sz w:val="24"/>
        </w:rPr>
        <w:t xml:space="preserve"> (referred to </w:t>
      </w:r>
      <w:r w:rsidR="00943D35" w:rsidRPr="002868BD">
        <w:rPr>
          <w:rFonts w:ascii="Times New Roman" w:hAnsi="Times New Roman" w:cs="Times New Roman"/>
          <w:sz w:val="24"/>
        </w:rPr>
        <w:t xml:space="preserve">as </w:t>
      </w:r>
      <w:r w:rsidR="00A941EE" w:rsidRPr="002868BD">
        <w:rPr>
          <w:rFonts w:ascii="Times New Roman" w:hAnsi="Times New Roman" w:cs="Times New Roman"/>
          <w:sz w:val="24"/>
        </w:rPr>
        <w:t xml:space="preserve">the “main” </w:t>
      </w:r>
      <w:r w:rsidR="00E016CA" w:rsidRPr="002868BD">
        <w:rPr>
          <w:rFonts w:ascii="Times New Roman" w:hAnsi="Times New Roman" w:cs="Times New Roman"/>
          <w:sz w:val="24"/>
        </w:rPr>
        <w:t>human factors</w:t>
      </w:r>
      <w:r w:rsidR="00A941EE" w:rsidRPr="002868BD">
        <w:rPr>
          <w:rFonts w:ascii="Times New Roman" w:hAnsi="Times New Roman" w:cs="Times New Roman"/>
          <w:sz w:val="24"/>
        </w:rPr>
        <w:t xml:space="preserve"> study)</w:t>
      </w:r>
      <w:r w:rsidRPr="002868BD">
        <w:rPr>
          <w:rFonts w:ascii="Times New Roman" w:hAnsi="Times New Roman" w:cs="Times New Roman"/>
          <w:sz w:val="24"/>
        </w:rPr>
        <w:t>.</w:t>
      </w:r>
      <w:r w:rsidR="0075678A" w:rsidRPr="002868BD">
        <w:rPr>
          <w:rFonts w:ascii="Times New Roman" w:hAnsi="Times New Roman" w:cs="Times New Roman"/>
          <w:sz w:val="24"/>
        </w:rPr>
        <w:t xml:space="preserve"> </w:t>
      </w:r>
      <w:r w:rsidR="00CA7165">
        <w:rPr>
          <w:rFonts w:ascii="Times New Roman" w:hAnsi="Times New Roman" w:cs="Times New Roman"/>
          <w:sz w:val="24"/>
        </w:rPr>
        <w:t xml:space="preserve"> </w:t>
      </w:r>
      <w:r w:rsidR="0075678A" w:rsidRPr="002868BD">
        <w:rPr>
          <w:rFonts w:ascii="Times New Roman" w:hAnsi="Times New Roman" w:cs="Times New Roman"/>
          <w:sz w:val="24"/>
        </w:rPr>
        <w:t xml:space="preserve">This protocol is the test plan for both the pilot study and the main </w:t>
      </w:r>
      <w:r w:rsidR="00E016CA" w:rsidRPr="002868BD">
        <w:rPr>
          <w:rFonts w:ascii="Times New Roman" w:hAnsi="Times New Roman" w:cs="Times New Roman"/>
          <w:sz w:val="24"/>
        </w:rPr>
        <w:t>human factors</w:t>
      </w:r>
      <w:r w:rsidR="0075678A" w:rsidRPr="002868BD">
        <w:rPr>
          <w:rFonts w:ascii="Times New Roman" w:hAnsi="Times New Roman" w:cs="Times New Roman"/>
          <w:sz w:val="24"/>
        </w:rPr>
        <w:t xml:space="preserve"> study</w:t>
      </w:r>
      <w:r w:rsidR="00A06881" w:rsidRPr="002868BD">
        <w:rPr>
          <w:rFonts w:ascii="Times New Roman" w:hAnsi="Times New Roman" w:cs="Times New Roman"/>
          <w:sz w:val="24"/>
        </w:rPr>
        <w:t>;</w:t>
      </w:r>
      <w:r w:rsidR="0075678A" w:rsidRPr="002868BD">
        <w:rPr>
          <w:rFonts w:ascii="Times New Roman" w:hAnsi="Times New Roman" w:cs="Times New Roman"/>
          <w:sz w:val="24"/>
        </w:rPr>
        <w:t xml:space="preserve"> </w:t>
      </w:r>
      <w:r w:rsidR="00CA7165">
        <w:rPr>
          <w:rFonts w:ascii="Times New Roman" w:hAnsi="Times New Roman" w:cs="Times New Roman"/>
          <w:sz w:val="24"/>
        </w:rPr>
        <w:t>s</w:t>
      </w:r>
      <w:r w:rsidR="0075678A" w:rsidRPr="002868BD">
        <w:rPr>
          <w:rFonts w:ascii="Times New Roman" w:hAnsi="Times New Roman" w:cs="Times New Roman"/>
          <w:sz w:val="24"/>
        </w:rPr>
        <w:t xml:space="preserve">ections specific to only the pilot study or only the main study are noted as such in the section title. </w:t>
      </w:r>
      <w:r w:rsidR="00CA7165">
        <w:rPr>
          <w:rFonts w:ascii="Times New Roman" w:hAnsi="Times New Roman" w:cs="Times New Roman"/>
          <w:sz w:val="24"/>
        </w:rPr>
        <w:t xml:space="preserve"> </w:t>
      </w:r>
      <w:r w:rsidR="00F61115" w:rsidRPr="002868BD">
        <w:rPr>
          <w:rFonts w:ascii="Times New Roman" w:hAnsi="Times New Roman" w:cs="Times New Roman"/>
          <w:sz w:val="24"/>
        </w:rPr>
        <w:t>If changes to the protocol are required</w:t>
      </w:r>
      <w:r w:rsidR="00CA7165">
        <w:rPr>
          <w:rFonts w:ascii="Times New Roman" w:hAnsi="Times New Roman" w:cs="Times New Roman"/>
          <w:sz w:val="24"/>
        </w:rPr>
        <w:t>,</w:t>
      </w:r>
      <w:r w:rsidR="00F61115" w:rsidRPr="002868BD">
        <w:rPr>
          <w:rFonts w:ascii="Times New Roman" w:hAnsi="Times New Roman" w:cs="Times New Roman"/>
          <w:sz w:val="24"/>
        </w:rPr>
        <w:t xml:space="preserve"> based on the findings from the pilot study, the revised document will be reviewed/approved by the appropriate FDA and IRB stakeholders</w:t>
      </w:r>
      <w:r w:rsidR="00CA7165">
        <w:rPr>
          <w:rFonts w:ascii="Times New Roman" w:hAnsi="Times New Roman" w:cs="Times New Roman"/>
          <w:sz w:val="24"/>
        </w:rPr>
        <w:t>,</w:t>
      </w:r>
      <w:r w:rsidR="00B30DE1" w:rsidRPr="002868BD">
        <w:rPr>
          <w:rFonts w:ascii="Times New Roman" w:hAnsi="Times New Roman" w:cs="Times New Roman"/>
          <w:sz w:val="24"/>
        </w:rPr>
        <w:t xml:space="preserve"> prior to the start of the main human factors study.</w:t>
      </w:r>
    </w:p>
    <w:p w14:paraId="3DDCB751" w14:textId="77777777" w:rsidR="00585D8E" w:rsidRPr="002868BD" w:rsidRDefault="00585D8E" w:rsidP="002868BD">
      <w:pPr>
        <w:pStyle w:val="BodyText2"/>
        <w:spacing w:before="0" w:after="0"/>
        <w:rPr>
          <w:rFonts w:ascii="Times New Roman" w:hAnsi="Times New Roman" w:cs="Times New Roman"/>
          <w:sz w:val="24"/>
        </w:rPr>
      </w:pPr>
    </w:p>
    <w:p w14:paraId="51A3EA79" w14:textId="61A32567" w:rsidR="00AD6425" w:rsidRPr="002868BD" w:rsidRDefault="0049595F" w:rsidP="002868BD">
      <w:pPr>
        <w:pStyle w:val="Heading1"/>
        <w:keepNext w:val="0"/>
        <w:keepLines w:val="0"/>
        <w:widowControl w:val="0"/>
        <w:spacing w:before="0" w:after="0"/>
        <w:rPr>
          <w:rFonts w:ascii="Times New Roman" w:hAnsi="Times New Roman" w:cs="Times New Roman"/>
          <w:sz w:val="24"/>
          <w:szCs w:val="24"/>
        </w:rPr>
      </w:pPr>
      <w:bookmarkStart w:id="123" w:name="_Toc18931368"/>
      <w:bookmarkStart w:id="124" w:name="_Toc18931496"/>
      <w:bookmarkStart w:id="125" w:name="_Toc18931369"/>
      <w:bookmarkStart w:id="126" w:name="_Toc18931497"/>
      <w:bookmarkStart w:id="127" w:name="_Toc18931370"/>
      <w:bookmarkStart w:id="128" w:name="_Toc18931498"/>
      <w:bookmarkStart w:id="129" w:name="_Toc18931371"/>
      <w:bookmarkStart w:id="130" w:name="_Toc18931499"/>
      <w:bookmarkStart w:id="131" w:name="_Toc18931372"/>
      <w:bookmarkStart w:id="132" w:name="_Toc18931500"/>
      <w:bookmarkStart w:id="133" w:name="_Toc18931373"/>
      <w:bookmarkStart w:id="134" w:name="_Toc18931501"/>
      <w:bookmarkStart w:id="135" w:name="_Toc18931374"/>
      <w:bookmarkStart w:id="136" w:name="_Toc18931502"/>
      <w:bookmarkStart w:id="137" w:name="_Toc536533766"/>
      <w:bookmarkStart w:id="138" w:name="_Toc536533767"/>
      <w:bookmarkStart w:id="139" w:name="_Toc523987197"/>
      <w:bookmarkStart w:id="140" w:name="_Toc523991318"/>
      <w:bookmarkStart w:id="141" w:name="_Toc524001755"/>
      <w:bookmarkStart w:id="142" w:name="_Toc524002094"/>
      <w:bookmarkStart w:id="143" w:name="_Toc523987198"/>
      <w:bookmarkStart w:id="144" w:name="_Toc523991319"/>
      <w:bookmarkStart w:id="145" w:name="_Toc524001756"/>
      <w:bookmarkStart w:id="146" w:name="_Toc524002095"/>
      <w:bookmarkStart w:id="147" w:name="_Toc523987199"/>
      <w:bookmarkStart w:id="148" w:name="_Toc523991320"/>
      <w:bookmarkStart w:id="149" w:name="_Toc524001757"/>
      <w:bookmarkStart w:id="150" w:name="_Toc524002096"/>
      <w:bookmarkStart w:id="151" w:name="_Toc523987200"/>
      <w:bookmarkStart w:id="152" w:name="_Toc523991321"/>
      <w:bookmarkStart w:id="153" w:name="_Toc524001758"/>
      <w:bookmarkStart w:id="154" w:name="_Toc524002097"/>
      <w:bookmarkStart w:id="155" w:name="_Toc523987201"/>
      <w:bookmarkStart w:id="156" w:name="_Toc523991322"/>
      <w:bookmarkStart w:id="157" w:name="_Toc524001759"/>
      <w:bookmarkStart w:id="158" w:name="_Toc524002098"/>
      <w:bookmarkStart w:id="159" w:name="_Toc523987202"/>
      <w:bookmarkStart w:id="160" w:name="_Toc523991323"/>
      <w:bookmarkStart w:id="161" w:name="_Toc524001760"/>
      <w:bookmarkStart w:id="162" w:name="_Toc524002099"/>
      <w:bookmarkStart w:id="163" w:name="_Toc523987203"/>
      <w:bookmarkStart w:id="164" w:name="_Toc523991324"/>
      <w:bookmarkStart w:id="165" w:name="_Toc524001761"/>
      <w:bookmarkStart w:id="166" w:name="_Toc524002100"/>
      <w:bookmarkStart w:id="167" w:name="_Toc523987204"/>
      <w:bookmarkStart w:id="168" w:name="_Toc523991325"/>
      <w:bookmarkStart w:id="169" w:name="_Toc524001762"/>
      <w:bookmarkStart w:id="170" w:name="_Toc524002101"/>
      <w:bookmarkStart w:id="171" w:name="_Toc523987205"/>
      <w:bookmarkStart w:id="172" w:name="_Toc523991326"/>
      <w:bookmarkStart w:id="173" w:name="_Toc524001763"/>
      <w:bookmarkStart w:id="174" w:name="_Toc524002102"/>
      <w:bookmarkStart w:id="175" w:name="_Toc523987206"/>
      <w:bookmarkStart w:id="176" w:name="_Toc523991327"/>
      <w:bookmarkStart w:id="177" w:name="_Toc524001764"/>
      <w:bookmarkStart w:id="178" w:name="_Toc524002103"/>
      <w:bookmarkStart w:id="179" w:name="_Toc523987207"/>
      <w:bookmarkStart w:id="180" w:name="_Toc523991328"/>
      <w:bookmarkStart w:id="181" w:name="_Toc524001765"/>
      <w:bookmarkStart w:id="182" w:name="_Toc524002104"/>
      <w:bookmarkStart w:id="183" w:name="_Toc523987208"/>
      <w:bookmarkStart w:id="184" w:name="_Toc523991329"/>
      <w:bookmarkStart w:id="185" w:name="_Toc524001766"/>
      <w:bookmarkStart w:id="186" w:name="_Toc524002105"/>
      <w:bookmarkStart w:id="187" w:name="_Toc523987209"/>
      <w:bookmarkStart w:id="188" w:name="_Toc523991330"/>
      <w:bookmarkStart w:id="189" w:name="_Toc524001767"/>
      <w:bookmarkStart w:id="190" w:name="_Toc524002106"/>
      <w:bookmarkStart w:id="191" w:name="_Toc523987210"/>
      <w:bookmarkStart w:id="192" w:name="_Toc523991331"/>
      <w:bookmarkStart w:id="193" w:name="_Toc524001768"/>
      <w:bookmarkStart w:id="194" w:name="_Toc524002107"/>
      <w:bookmarkStart w:id="195" w:name="_Toc523987211"/>
      <w:bookmarkStart w:id="196" w:name="_Toc523991332"/>
      <w:bookmarkStart w:id="197" w:name="_Toc524001769"/>
      <w:bookmarkStart w:id="198" w:name="_Toc524002108"/>
      <w:bookmarkStart w:id="199" w:name="_Toc523987212"/>
      <w:bookmarkStart w:id="200" w:name="_Toc523991333"/>
      <w:bookmarkStart w:id="201" w:name="_Toc524001770"/>
      <w:bookmarkStart w:id="202" w:name="_Toc524002109"/>
      <w:bookmarkStart w:id="203" w:name="_Toc523987213"/>
      <w:bookmarkStart w:id="204" w:name="_Toc523991334"/>
      <w:bookmarkStart w:id="205" w:name="_Toc524001771"/>
      <w:bookmarkStart w:id="206" w:name="_Toc524002110"/>
      <w:bookmarkStart w:id="207" w:name="_Toc523991335"/>
      <w:bookmarkStart w:id="208" w:name="_Toc524001772"/>
      <w:bookmarkStart w:id="209" w:name="_Toc524002111"/>
      <w:bookmarkStart w:id="210" w:name="_Toc523991368"/>
      <w:bookmarkStart w:id="211" w:name="_Toc524001805"/>
      <w:bookmarkStart w:id="212" w:name="_Toc524002144"/>
      <w:bookmarkStart w:id="213" w:name="_Toc523991369"/>
      <w:bookmarkStart w:id="214" w:name="_Toc524001806"/>
      <w:bookmarkStart w:id="215" w:name="_Toc524002145"/>
      <w:bookmarkStart w:id="216" w:name="_Toc523991370"/>
      <w:bookmarkStart w:id="217" w:name="_Toc524001807"/>
      <w:bookmarkStart w:id="218" w:name="_Toc524002146"/>
      <w:bookmarkStart w:id="219" w:name="_Toc523991401"/>
      <w:bookmarkStart w:id="220" w:name="_Toc524001838"/>
      <w:bookmarkStart w:id="221" w:name="_Toc524002177"/>
      <w:bookmarkStart w:id="222" w:name="_Toc523991402"/>
      <w:bookmarkStart w:id="223" w:name="_Toc524001839"/>
      <w:bookmarkStart w:id="224" w:name="_Toc524002178"/>
      <w:bookmarkStart w:id="225" w:name="_Toc523991436"/>
      <w:bookmarkStart w:id="226" w:name="_Toc524001873"/>
      <w:bookmarkStart w:id="227" w:name="_Toc524002212"/>
      <w:bookmarkStart w:id="228" w:name="_Toc18931375"/>
      <w:bookmarkStart w:id="229" w:name="_Toc18931503"/>
      <w:bookmarkStart w:id="230" w:name="_Toc18931376"/>
      <w:bookmarkStart w:id="231" w:name="_Toc18931504"/>
      <w:bookmarkStart w:id="232" w:name="_Toc18931377"/>
      <w:bookmarkStart w:id="233" w:name="_Toc18931505"/>
      <w:bookmarkStart w:id="234" w:name="_Toc18931378"/>
      <w:bookmarkStart w:id="235" w:name="_Toc18931506"/>
      <w:bookmarkStart w:id="236" w:name="_Toc18931379"/>
      <w:bookmarkStart w:id="237" w:name="_Toc18931507"/>
      <w:bookmarkStart w:id="238" w:name="_Toc18931380"/>
      <w:bookmarkStart w:id="239" w:name="_Toc18931508"/>
      <w:bookmarkStart w:id="240" w:name="_Toc18931381"/>
      <w:bookmarkStart w:id="241" w:name="_Toc18931509"/>
      <w:bookmarkStart w:id="242" w:name="_Toc18931382"/>
      <w:bookmarkStart w:id="243" w:name="_Toc18931510"/>
      <w:bookmarkStart w:id="244" w:name="_Toc523991440"/>
      <w:bookmarkStart w:id="245" w:name="_Toc26360362"/>
      <w:bookmarkStart w:id="246" w:name="_Toc18931511"/>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2868BD">
        <w:rPr>
          <w:rFonts w:ascii="Times New Roman" w:hAnsi="Times New Roman" w:cs="Times New Roman"/>
          <w:sz w:val="24"/>
          <w:szCs w:val="24"/>
        </w:rPr>
        <w:t>Product</w:t>
      </w:r>
      <w:r w:rsidR="00AD6425" w:rsidRPr="002868BD">
        <w:rPr>
          <w:rFonts w:ascii="Times New Roman" w:hAnsi="Times New Roman" w:cs="Times New Roman"/>
          <w:sz w:val="24"/>
          <w:szCs w:val="24"/>
        </w:rPr>
        <w:t xml:space="preserve"> Description</w:t>
      </w:r>
      <w:bookmarkEnd w:id="245"/>
      <w:bookmarkEnd w:id="246"/>
    </w:p>
    <w:p w14:paraId="38366DD5" w14:textId="77777777" w:rsidR="00585D8E" w:rsidRPr="00FD049A" w:rsidRDefault="00585D8E" w:rsidP="00FD049A">
      <w:pPr>
        <w:pStyle w:val="Body1Text"/>
        <w:spacing w:before="0" w:after="0"/>
        <w:rPr>
          <w:rFonts w:ascii="Times New Roman" w:hAnsi="Times New Roman"/>
          <w:sz w:val="24"/>
        </w:rPr>
      </w:pPr>
    </w:p>
    <w:p w14:paraId="59AACA4E" w14:textId="0D021BC2" w:rsidR="00B4337A" w:rsidRPr="002868BD" w:rsidRDefault="00E9758B"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To address the goal of examining differences between </w:t>
      </w:r>
      <w:r w:rsidR="000D0FEC" w:rsidRPr="002868BD">
        <w:rPr>
          <w:rFonts w:ascii="Times New Roman" w:hAnsi="Times New Roman" w:cs="Times New Roman"/>
          <w:sz w:val="24"/>
          <w:szCs w:val="24"/>
        </w:rPr>
        <w:t xml:space="preserve">task </w:t>
      </w:r>
      <w:r w:rsidRPr="002868BD">
        <w:rPr>
          <w:rFonts w:ascii="Times New Roman" w:hAnsi="Times New Roman" w:cs="Times New Roman"/>
          <w:sz w:val="24"/>
          <w:szCs w:val="24"/>
        </w:rPr>
        <w:t>types</w:t>
      </w:r>
      <w:r w:rsidR="00F45FC6" w:rsidRPr="002868BD">
        <w:rPr>
          <w:rFonts w:ascii="Times New Roman" w:hAnsi="Times New Roman" w:cs="Times New Roman"/>
          <w:sz w:val="24"/>
          <w:szCs w:val="24"/>
        </w:rPr>
        <w:t xml:space="preserve">, the Medtronic Minimed </w:t>
      </w:r>
      <w:r w:rsidR="00924D2B" w:rsidRPr="002868BD">
        <w:rPr>
          <w:rFonts w:ascii="Times New Roman" w:hAnsi="Times New Roman" w:cs="Times New Roman"/>
          <w:sz w:val="24"/>
          <w:szCs w:val="24"/>
        </w:rPr>
        <w:t>Paradigm</w:t>
      </w:r>
      <w:r w:rsidR="001C5712" w:rsidRPr="002868BD">
        <w:rPr>
          <w:rFonts w:ascii="Times New Roman" w:hAnsi="Times New Roman" w:cs="Times New Roman"/>
          <w:sz w:val="24"/>
          <w:szCs w:val="24"/>
        </w:rPr>
        <w:t xml:space="preserve"> Real-Time Revel</w:t>
      </w:r>
      <w:r w:rsidR="00924D2B" w:rsidRPr="002868BD">
        <w:rPr>
          <w:rFonts w:ascii="Times New Roman" w:hAnsi="Times New Roman" w:cs="Times New Roman"/>
          <w:sz w:val="24"/>
          <w:szCs w:val="24"/>
        </w:rPr>
        <w:t xml:space="preserve"> insulin pump, Model Number MMT-523</w:t>
      </w:r>
      <w:r w:rsidR="004721A3" w:rsidRPr="002868BD">
        <w:rPr>
          <w:rFonts w:ascii="Times New Roman" w:hAnsi="Times New Roman" w:cs="Times New Roman"/>
          <w:sz w:val="24"/>
          <w:szCs w:val="24"/>
        </w:rPr>
        <w:t xml:space="preserve">, </w:t>
      </w:r>
      <w:r w:rsidR="00F45FC6" w:rsidRPr="002868BD">
        <w:rPr>
          <w:rFonts w:ascii="Times New Roman" w:hAnsi="Times New Roman" w:cs="Times New Roman"/>
          <w:sz w:val="24"/>
          <w:szCs w:val="24"/>
        </w:rPr>
        <w:t>was</w:t>
      </w:r>
      <w:r w:rsidRPr="002868BD">
        <w:rPr>
          <w:rFonts w:ascii="Times New Roman" w:hAnsi="Times New Roman" w:cs="Times New Roman"/>
          <w:sz w:val="24"/>
          <w:szCs w:val="24"/>
        </w:rPr>
        <w:t xml:space="preserve"> selected to be fairly difficult to allow for a range of </w:t>
      </w:r>
      <w:r w:rsidR="000D0FEC" w:rsidRPr="002868BD">
        <w:rPr>
          <w:rFonts w:ascii="Times New Roman" w:hAnsi="Times New Roman" w:cs="Times New Roman"/>
          <w:sz w:val="24"/>
          <w:szCs w:val="24"/>
        </w:rPr>
        <w:t>s</w:t>
      </w:r>
      <w:r w:rsidRPr="002868BD">
        <w:rPr>
          <w:rFonts w:ascii="Times New Roman" w:hAnsi="Times New Roman" w:cs="Times New Roman"/>
          <w:sz w:val="24"/>
          <w:szCs w:val="24"/>
        </w:rPr>
        <w:t>uccess/failure</w:t>
      </w:r>
      <w:r w:rsidR="001B200F" w:rsidRPr="002868BD">
        <w:rPr>
          <w:rFonts w:ascii="Times New Roman" w:hAnsi="Times New Roman" w:cs="Times New Roman"/>
          <w:sz w:val="24"/>
          <w:szCs w:val="24"/>
        </w:rPr>
        <w:t>s</w:t>
      </w:r>
      <w:r w:rsidR="000D0FEC" w:rsidRPr="002868BD">
        <w:rPr>
          <w:rFonts w:ascii="Times New Roman" w:hAnsi="Times New Roman" w:cs="Times New Roman"/>
          <w:sz w:val="24"/>
          <w:szCs w:val="24"/>
        </w:rPr>
        <w:t xml:space="preserve"> and</w:t>
      </w:r>
      <w:r w:rsidR="00CA7165">
        <w:rPr>
          <w:rFonts w:ascii="Times New Roman" w:hAnsi="Times New Roman" w:cs="Times New Roman"/>
          <w:sz w:val="24"/>
          <w:szCs w:val="24"/>
        </w:rPr>
        <w:t>,</w:t>
      </w:r>
      <w:r w:rsidR="000D0FEC" w:rsidRPr="002868BD">
        <w:rPr>
          <w:rFonts w:ascii="Times New Roman" w:hAnsi="Times New Roman" w:cs="Times New Roman"/>
          <w:sz w:val="24"/>
          <w:szCs w:val="24"/>
        </w:rPr>
        <w:t xml:space="preserve"> therefore</w:t>
      </w:r>
      <w:r w:rsidR="00CA7165">
        <w:rPr>
          <w:rFonts w:ascii="Times New Roman" w:hAnsi="Times New Roman" w:cs="Times New Roman"/>
          <w:sz w:val="24"/>
          <w:szCs w:val="24"/>
        </w:rPr>
        <w:t>,</w:t>
      </w:r>
      <w:r w:rsidR="000D0FEC" w:rsidRPr="002868BD">
        <w:rPr>
          <w:rFonts w:ascii="Times New Roman" w:hAnsi="Times New Roman" w:cs="Times New Roman"/>
          <w:sz w:val="24"/>
          <w:szCs w:val="24"/>
        </w:rPr>
        <w:t xml:space="preserve"> allow for </w:t>
      </w:r>
      <w:r w:rsidR="00852B0D" w:rsidRPr="002868BD">
        <w:rPr>
          <w:rFonts w:ascii="Times New Roman" w:hAnsi="Times New Roman" w:cs="Times New Roman"/>
          <w:sz w:val="24"/>
          <w:szCs w:val="24"/>
        </w:rPr>
        <w:t xml:space="preserve">differences in training decay </w:t>
      </w:r>
      <w:r w:rsidR="000D0FEC" w:rsidRPr="002868BD">
        <w:rPr>
          <w:rFonts w:ascii="Times New Roman" w:hAnsi="Times New Roman" w:cs="Times New Roman"/>
          <w:sz w:val="24"/>
          <w:szCs w:val="24"/>
        </w:rPr>
        <w:t>between task types to be identified</w:t>
      </w:r>
      <w:r w:rsidRPr="002868BD">
        <w:rPr>
          <w:rFonts w:ascii="Times New Roman" w:hAnsi="Times New Roman" w:cs="Times New Roman"/>
          <w:sz w:val="24"/>
          <w:szCs w:val="24"/>
        </w:rPr>
        <w:t xml:space="preserve">. </w:t>
      </w:r>
      <w:r w:rsidR="00CA7165">
        <w:rPr>
          <w:rFonts w:ascii="Times New Roman" w:hAnsi="Times New Roman" w:cs="Times New Roman"/>
          <w:sz w:val="24"/>
          <w:szCs w:val="24"/>
        </w:rPr>
        <w:t xml:space="preserve"> </w:t>
      </w:r>
      <w:r w:rsidR="00F45FC6" w:rsidRPr="002868BD">
        <w:rPr>
          <w:rFonts w:ascii="Times New Roman" w:hAnsi="Times New Roman" w:cs="Times New Roman"/>
          <w:sz w:val="24"/>
          <w:szCs w:val="24"/>
        </w:rPr>
        <w:t>The device was selected</w:t>
      </w:r>
      <w:r w:rsidR="00CA7165">
        <w:rPr>
          <w:rFonts w:ascii="Times New Roman" w:hAnsi="Times New Roman" w:cs="Times New Roman"/>
          <w:sz w:val="24"/>
          <w:szCs w:val="24"/>
        </w:rPr>
        <w:t>,</w:t>
      </w:r>
      <w:r w:rsidR="00F45FC6" w:rsidRPr="002868BD">
        <w:rPr>
          <w:rFonts w:ascii="Times New Roman" w:hAnsi="Times New Roman" w:cs="Times New Roman"/>
          <w:sz w:val="24"/>
          <w:szCs w:val="24"/>
        </w:rPr>
        <w:t xml:space="preserve"> based on input from industry and FDA stakeholders. </w:t>
      </w:r>
    </w:p>
    <w:p w14:paraId="41501899" w14:textId="77777777" w:rsidR="00585D8E" w:rsidRDefault="00585D8E" w:rsidP="002868BD">
      <w:pPr>
        <w:pStyle w:val="Body1Text"/>
        <w:spacing w:before="0" w:after="0"/>
        <w:rPr>
          <w:rFonts w:ascii="Times New Roman" w:hAnsi="Times New Roman" w:cs="Times New Roman"/>
          <w:sz w:val="24"/>
          <w:szCs w:val="24"/>
        </w:rPr>
      </w:pPr>
    </w:p>
    <w:p w14:paraId="16B195E3" w14:textId="785A6DED" w:rsidR="00585D8E" w:rsidRDefault="00865C61" w:rsidP="002868BD">
      <w:pPr>
        <w:pStyle w:val="Body1Text"/>
        <w:spacing w:before="0" w:after="0"/>
        <w:rPr>
          <w:rFonts w:ascii="Times New Roman" w:hAnsi="Times New Roman" w:cs="Times New Roman"/>
          <w:sz w:val="24"/>
          <w:szCs w:val="24"/>
        </w:rPr>
      </w:pPr>
      <w:r w:rsidRPr="002868BD">
        <w:rPr>
          <w:rFonts w:ascii="Times New Roman" w:hAnsi="Times New Roman" w:cs="Times New Roman"/>
          <w:sz w:val="24"/>
          <w:szCs w:val="24"/>
        </w:rPr>
        <w:t>Many</w:t>
      </w:r>
      <w:r w:rsidR="00F45FC6" w:rsidRPr="002868BD">
        <w:rPr>
          <w:rFonts w:ascii="Times New Roman" w:hAnsi="Times New Roman" w:cs="Times New Roman"/>
          <w:sz w:val="24"/>
          <w:szCs w:val="24"/>
        </w:rPr>
        <w:t xml:space="preserve"> </w:t>
      </w:r>
      <w:r w:rsidR="00924D2B" w:rsidRPr="002868BD">
        <w:rPr>
          <w:rFonts w:ascii="Times New Roman" w:hAnsi="Times New Roman" w:cs="Times New Roman"/>
          <w:sz w:val="24"/>
          <w:szCs w:val="24"/>
        </w:rPr>
        <w:t xml:space="preserve">tasks related to setting up the reservoir and infusion set </w:t>
      </w:r>
      <w:r w:rsidR="00B4337A" w:rsidRPr="002868BD">
        <w:rPr>
          <w:rFonts w:ascii="Times New Roman" w:hAnsi="Times New Roman" w:cs="Times New Roman"/>
          <w:sz w:val="24"/>
          <w:szCs w:val="24"/>
        </w:rPr>
        <w:t xml:space="preserve">involve </w:t>
      </w:r>
      <w:r w:rsidR="00953606" w:rsidRPr="002868BD">
        <w:rPr>
          <w:rFonts w:ascii="Times New Roman" w:hAnsi="Times New Roman" w:cs="Times New Roman"/>
          <w:sz w:val="24"/>
          <w:szCs w:val="24"/>
        </w:rPr>
        <w:t>psychomotor/</w:t>
      </w:r>
      <w:r w:rsidR="00B4337A" w:rsidRPr="002868BD">
        <w:rPr>
          <w:rFonts w:ascii="Times New Roman" w:hAnsi="Times New Roman" w:cs="Times New Roman"/>
          <w:sz w:val="24"/>
          <w:szCs w:val="24"/>
        </w:rPr>
        <w:t>motor skills</w:t>
      </w:r>
      <w:r w:rsidR="00CA7165">
        <w:rPr>
          <w:rFonts w:ascii="Times New Roman" w:hAnsi="Times New Roman" w:cs="Times New Roman"/>
          <w:sz w:val="24"/>
          <w:szCs w:val="24"/>
        </w:rPr>
        <w:t>;</w:t>
      </w:r>
      <w:r w:rsidRPr="002868BD">
        <w:rPr>
          <w:rFonts w:ascii="Times New Roman" w:hAnsi="Times New Roman" w:cs="Times New Roman"/>
          <w:sz w:val="24"/>
          <w:szCs w:val="24"/>
        </w:rPr>
        <w:t xml:space="preserve"> whereas</w:t>
      </w:r>
      <w:r w:rsidR="00CA7165">
        <w:rPr>
          <w:rFonts w:ascii="Times New Roman" w:hAnsi="Times New Roman" w:cs="Times New Roman"/>
          <w:sz w:val="24"/>
          <w:szCs w:val="24"/>
        </w:rPr>
        <w:t>,</w:t>
      </w:r>
      <w:r w:rsidRPr="002868BD">
        <w:rPr>
          <w:rFonts w:ascii="Times New Roman" w:hAnsi="Times New Roman" w:cs="Times New Roman"/>
          <w:sz w:val="24"/>
          <w:szCs w:val="24"/>
        </w:rPr>
        <w:t xml:space="preserve"> the</w:t>
      </w:r>
      <w:r w:rsidR="00B4337A" w:rsidRPr="002868BD">
        <w:rPr>
          <w:rFonts w:ascii="Times New Roman" w:hAnsi="Times New Roman" w:cs="Times New Roman"/>
          <w:sz w:val="24"/>
          <w:szCs w:val="24"/>
        </w:rPr>
        <w:t xml:space="preserve">re are other tasks </w:t>
      </w:r>
      <w:r w:rsidR="00FD496C" w:rsidRPr="002868BD">
        <w:rPr>
          <w:rFonts w:ascii="Times New Roman" w:hAnsi="Times New Roman" w:cs="Times New Roman"/>
          <w:sz w:val="24"/>
          <w:szCs w:val="24"/>
        </w:rPr>
        <w:t>which</w:t>
      </w:r>
      <w:r w:rsidR="00B4337A" w:rsidRPr="002868BD">
        <w:rPr>
          <w:rFonts w:ascii="Times New Roman" w:hAnsi="Times New Roman" w:cs="Times New Roman"/>
          <w:sz w:val="24"/>
          <w:szCs w:val="24"/>
        </w:rPr>
        <w:t xml:space="preserve"> require cognitive skills (e.g.</w:t>
      </w:r>
      <w:r w:rsidR="00CA7165">
        <w:rPr>
          <w:rFonts w:ascii="Times New Roman" w:hAnsi="Times New Roman" w:cs="Times New Roman"/>
          <w:sz w:val="24"/>
          <w:szCs w:val="24"/>
        </w:rPr>
        <w:t>,</w:t>
      </w:r>
      <w:r w:rsidR="00B4337A" w:rsidRPr="002868BD">
        <w:rPr>
          <w:rFonts w:ascii="Times New Roman" w:hAnsi="Times New Roman" w:cs="Times New Roman"/>
          <w:sz w:val="24"/>
          <w:szCs w:val="24"/>
        </w:rPr>
        <w:t xml:space="preserve"> knowing the difference between a basal and bolus dose or remembering to wipe the injection site with alcohol)</w:t>
      </w:r>
      <w:r w:rsidR="00953606" w:rsidRPr="002868BD">
        <w:rPr>
          <w:rFonts w:ascii="Times New Roman" w:hAnsi="Times New Roman" w:cs="Times New Roman"/>
          <w:sz w:val="24"/>
          <w:szCs w:val="24"/>
        </w:rPr>
        <w:t xml:space="preserve"> or perceptual skills (e.g.</w:t>
      </w:r>
      <w:r w:rsidR="00CA7165">
        <w:rPr>
          <w:rFonts w:ascii="Times New Roman" w:hAnsi="Times New Roman" w:cs="Times New Roman"/>
          <w:sz w:val="24"/>
          <w:szCs w:val="24"/>
        </w:rPr>
        <w:t>,</w:t>
      </w:r>
      <w:r w:rsidR="00953606" w:rsidRPr="002868BD">
        <w:rPr>
          <w:rFonts w:ascii="Times New Roman" w:hAnsi="Times New Roman" w:cs="Times New Roman"/>
          <w:sz w:val="24"/>
          <w:szCs w:val="24"/>
        </w:rPr>
        <w:t xml:space="preserve"> seeing and comprehending a prompt on the infusion pump screen)</w:t>
      </w:r>
      <w:r w:rsidR="00E9758B" w:rsidRPr="002868BD">
        <w:rPr>
          <w:rFonts w:ascii="Times New Roman" w:hAnsi="Times New Roman" w:cs="Times New Roman"/>
          <w:sz w:val="24"/>
          <w:szCs w:val="24"/>
        </w:rPr>
        <w:t xml:space="preserve">. </w:t>
      </w:r>
      <w:r w:rsidR="00CA7165">
        <w:rPr>
          <w:rFonts w:ascii="Times New Roman" w:hAnsi="Times New Roman" w:cs="Times New Roman"/>
          <w:sz w:val="24"/>
          <w:szCs w:val="24"/>
        </w:rPr>
        <w:t xml:space="preserve"> </w:t>
      </w:r>
      <w:r w:rsidR="00B4337A" w:rsidRPr="002868BD">
        <w:rPr>
          <w:rFonts w:ascii="Times New Roman" w:hAnsi="Times New Roman" w:cs="Times New Roman"/>
          <w:sz w:val="24"/>
          <w:szCs w:val="24"/>
        </w:rPr>
        <w:t xml:space="preserve">Categorizing each task into task </w:t>
      </w:r>
      <w:r w:rsidR="00B4337A" w:rsidRPr="00AC3AB7">
        <w:rPr>
          <w:rFonts w:ascii="Times New Roman" w:hAnsi="Times New Roman" w:cs="Times New Roman"/>
          <w:sz w:val="24"/>
          <w:szCs w:val="24"/>
        </w:rPr>
        <w:t>types</w:t>
      </w:r>
      <w:r w:rsidR="00B4337A" w:rsidRPr="002868BD">
        <w:rPr>
          <w:rFonts w:ascii="Times New Roman" w:hAnsi="Times New Roman" w:cs="Times New Roman"/>
          <w:sz w:val="24"/>
          <w:szCs w:val="24"/>
        </w:rPr>
        <w:t xml:space="preserve"> will a</w:t>
      </w:r>
      <w:r w:rsidR="00E9758B" w:rsidRPr="002868BD">
        <w:rPr>
          <w:rFonts w:ascii="Times New Roman" w:hAnsi="Times New Roman" w:cs="Times New Roman"/>
          <w:sz w:val="24"/>
          <w:szCs w:val="24"/>
        </w:rPr>
        <w:t>llow for the hypotheses on training decay to be based on literature involving relevant cognitive processes as well as</w:t>
      </w:r>
      <w:r w:rsidR="00FD496C" w:rsidRPr="002868BD">
        <w:rPr>
          <w:rFonts w:ascii="Times New Roman" w:hAnsi="Times New Roman" w:cs="Times New Roman"/>
          <w:sz w:val="24"/>
          <w:szCs w:val="24"/>
        </w:rPr>
        <w:t xml:space="preserve"> </w:t>
      </w:r>
      <w:r w:rsidR="00E9758B" w:rsidRPr="002868BD">
        <w:rPr>
          <w:rFonts w:ascii="Times New Roman" w:hAnsi="Times New Roman" w:cs="Times New Roman"/>
          <w:sz w:val="24"/>
          <w:szCs w:val="24"/>
        </w:rPr>
        <w:t>increase the potential to generalize the results to similar devices.</w:t>
      </w:r>
      <w:r w:rsidR="00B4337A" w:rsidRPr="002868BD">
        <w:rPr>
          <w:rFonts w:ascii="Times New Roman" w:hAnsi="Times New Roman" w:cs="Times New Roman"/>
          <w:sz w:val="24"/>
          <w:szCs w:val="24"/>
        </w:rPr>
        <w:t xml:space="preserve"> </w:t>
      </w:r>
      <w:r w:rsidR="00CA7165">
        <w:rPr>
          <w:rFonts w:ascii="Times New Roman" w:hAnsi="Times New Roman" w:cs="Times New Roman"/>
          <w:sz w:val="24"/>
          <w:szCs w:val="24"/>
        </w:rPr>
        <w:t xml:space="preserve"> </w:t>
      </w:r>
      <w:r w:rsidR="00B4337A" w:rsidRPr="002868BD">
        <w:rPr>
          <w:rFonts w:ascii="Times New Roman" w:hAnsi="Times New Roman" w:cs="Times New Roman"/>
          <w:sz w:val="24"/>
          <w:szCs w:val="24"/>
        </w:rPr>
        <w:t xml:space="preserve">See Section </w:t>
      </w:r>
      <w:r w:rsidR="0057384C" w:rsidRPr="002868BD">
        <w:rPr>
          <w:rFonts w:ascii="Times New Roman" w:hAnsi="Times New Roman" w:cs="Times New Roman"/>
          <w:sz w:val="24"/>
          <w:szCs w:val="24"/>
        </w:rPr>
        <w:fldChar w:fldCharType="begin"/>
      </w:r>
      <w:r w:rsidR="0057384C" w:rsidRPr="002868BD">
        <w:rPr>
          <w:rFonts w:ascii="Times New Roman" w:hAnsi="Times New Roman" w:cs="Times New Roman"/>
          <w:sz w:val="24"/>
          <w:szCs w:val="24"/>
        </w:rPr>
        <w:instrText xml:space="preserve"> REF _Ref18931620 \r \h </w:instrText>
      </w:r>
      <w:r w:rsidR="00C8514B" w:rsidRPr="002868BD">
        <w:rPr>
          <w:rFonts w:ascii="Times New Roman" w:hAnsi="Times New Roman" w:cs="Times New Roman"/>
          <w:sz w:val="24"/>
          <w:szCs w:val="24"/>
        </w:rPr>
        <w:instrText xml:space="preserve"> \* MERGEFORMAT </w:instrText>
      </w:r>
      <w:r w:rsidR="0057384C" w:rsidRPr="002868BD">
        <w:rPr>
          <w:rFonts w:ascii="Times New Roman" w:hAnsi="Times New Roman" w:cs="Times New Roman"/>
          <w:sz w:val="24"/>
          <w:szCs w:val="24"/>
        </w:rPr>
      </w:r>
      <w:r w:rsidR="0057384C" w:rsidRPr="002868BD">
        <w:rPr>
          <w:rFonts w:ascii="Times New Roman" w:hAnsi="Times New Roman" w:cs="Times New Roman"/>
          <w:sz w:val="24"/>
          <w:szCs w:val="24"/>
        </w:rPr>
        <w:fldChar w:fldCharType="separate"/>
      </w:r>
      <w:r w:rsidR="00F66994">
        <w:rPr>
          <w:rFonts w:ascii="Times New Roman" w:hAnsi="Times New Roman" w:cs="Times New Roman"/>
          <w:sz w:val="24"/>
          <w:szCs w:val="24"/>
        </w:rPr>
        <w:t>7.2</w:t>
      </w:r>
      <w:r w:rsidR="0057384C" w:rsidRPr="002868BD">
        <w:rPr>
          <w:rFonts w:ascii="Times New Roman" w:hAnsi="Times New Roman" w:cs="Times New Roman"/>
          <w:sz w:val="24"/>
          <w:szCs w:val="24"/>
        </w:rPr>
        <w:fldChar w:fldCharType="end"/>
      </w:r>
      <w:r w:rsidR="0057384C" w:rsidRPr="002868BD">
        <w:rPr>
          <w:rFonts w:ascii="Times New Roman" w:hAnsi="Times New Roman" w:cs="Times New Roman"/>
          <w:sz w:val="24"/>
          <w:szCs w:val="24"/>
        </w:rPr>
        <w:t xml:space="preserve"> </w:t>
      </w:r>
      <w:r w:rsidR="00B4337A" w:rsidRPr="002868BD">
        <w:rPr>
          <w:rFonts w:ascii="Times New Roman" w:hAnsi="Times New Roman" w:cs="Times New Roman"/>
          <w:sz w:val="24"/>
          <w:szCs w:val="24"/>
        </w:rPr>
        <w:t>for further details on the task type categories intended to be used for this research.</w:t>
      </w:r>
    </w:p>
    <w:p w14:paraId="43F450A1" w14:textId="38CC7502" w:rsidR="00E9758B" w:rsidRPr="00FD049A" w:rsidRDefault="00B4337A" w:rsidP="00FD049A">
      <w:pPr>
        <w:pStyle w:val="Body1Text"/>
        <w:spacing w:before="0" w:after="0"/>
        <w:rPr>
          <w:rFonts w:ascii="Times New Roman" w:hAnsi="Times New Roman"/>
          <w:sz w:val="24"/>
        </w:rPr>
      </w:pPr>
      <w:r w:rsidRPr="002868BD">
        <w:rPr>
          <w:rFonts w:ascii="Times New Roman" w:hAnsi="Times New Roman" w:cs="Times New Roman"/>
          <w:sz w:val="24"/>
          <w:szCs w:val="24"/>
        </w:rPr>
        <w:t xml:space="preserve"> </w:t>
      </w:r>
    </w:p>
    <w:p w14:paraId="01D8992B" w14:textId="000143A2" w:rsidR="00924D2B" w:rsidRPr="002868BD" w:rsidRDefault="00F45FC6" w:rsidP="00FD049A">
      <w:pPr>
        <w:pStyle w:val="Heading2"/>
        <w:keepNext w:val="0"/>
        <w:keepLines w:val="0"/>
        <w:widowControl w:val="0"/>
        <w:spacing w:before="0" w:after="0"/>
        <w:rPr>
          <w:rFonts w:ascii="Times New Roman" w:hAnsi="Times New Roman" w:cs="Times New Roman"/>
          <w:sz w:val="24"/>
          <w:szCs w:val="24"/>
        </w:rPr>
      </w:pPr>
      <w:bookmarkStart w:id="247" w:name="_Toc523987219"/>
      <w:bookmarkStart w:id="248" w:name="_Toc523991441"/>
      <w:bookmarkStart w:id="249" w:name="_Toc524001879"/>
      <w:bookmarkStart w:id="250" w:name="_Toc524002218"/>
      <w:bookmarkStart w:id="251" w:name="_Toc523987220"/>
      <w:bookmarkStart w:id="252" w:name="_Toc523991442"/>
      <w:bookmarkStart w:id="253" w:name="_Toc524001880"/>
      <w:bookmarkStart w:id="254" w:name="_Toc524002219"/>
      <w:bookmarkStart w:id="255" w:name="_Toc15403428"/>
      <w:bookmarkStart w:id="256" w:name="_Toc26360363"/>
      <w:bookmarkStart w:id="257" w:name="_Toc18931512"/>
      <w:bookmarkStart w:id="258" w:name="_Toc518294518"/>
      <w:bookmarkEnd w:id="247"/>
      <w:bookmarkEnd w:id="248"/>
      <w:bookmarkEnd w:id="249"/>
      <w:bookmarkEnd w:id="250"/>
      <w:bookmarkEnd w:id="251"/>
      <w:bookmarkEnd w:id="252"/>
      <w:bookmarkEnd w:id="253"/>
      <w:bookmarkEnd w:id="254"/>
      <w:r w:rsidRPr="002868BD">
        <w:rPr>
          <w:rFonts w:ascii="Times New Roman" w:hAnsi="Times New Roman" w:cs="Times New Roman"/>
          <w:sz w:val="24"/>
          <w:szCs w:val="24"/>
        </w:rPr>
        <w:t>Insulin Pump</w:t>
      </w:r>
      <w:bookmarkEnd w:id="255"/>
      <w:bookmarkEnd w:id="256"/>
      <w:bookmarkEnd w:id="257"/>
    </w:p>
    <w:p w14:paraId="014C8C87" w14:textId="77777777" w:rsidR="00585D8E" w:rsidRPr="00FD049A" w:rsidRDefault="00585D8E" w:rsidP="002868BD">
      <w:pPr>
        <w:pStyle w:val="BodyText2"/>
        <w:spacing w:before="0" w:after="0"/>
        <w:rPr>
          <w:rFonts w:ascii="Times New Roman" w:hAnsi="Times New Roman"/>
          <w:sz w:val="24"/>
        </w:rPr>
      </w:pPr>
    </w:p>
    <w:p w14:paraId="0F265D60" w14:textId="1F23AAFA" w:rsidR="007D3405" w:rsidRPr="002868BD" w:rsidRDefault="006604DE"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The Minimed </w:t>
      </w:r>
      <w:r w:rsidR="00BA2577" w:rsidRPr="002868BD">
        <w:rPr>
          <w:rFonts w:ascii="Times New Roman" w:hAnsi="Times New Roman" w:cs="Times New Roman"/>
          <w:sz w:val="24"/>
        </w:rPr>
        <w:t>insulin pump</w:t>
      </w:r>
      <w:r w:rsidRPr="002868BD">
        <w:rPr>
          <w:rFonts w:ascii="Times New Roman" w:hAnsi="Times New Roman" w:cs="Times New Roman"/>
          <w:sz w:val="24"/>
        </w:rPr>
        <w:t xml:space="preserve"> </w:t>
      </w:r>
      <w:r w:rsidR="007D3405" w:rsidRPr="002868BD">
        <w:rPr>
          <w:rFonts w:ascii="Times New Roman" w:hAnsi="Times New Roman" w:cs="Times New Roman"/>
          <w:sz w:val="24"/>
        </w:rPr>
        <w:t>(</w:t>
      </w:r>
      <w:r w:rsidR="007D3405" w:rsidRPr="002868BD">
        <w:rPr>
          <w:rFonts w:ascii="Times New Roman" w:hAnsi="Times New Roman" w:cs="Times New Roman"/>
          <w:sz w:val="24"/>
        </w:rPr>
        <w:fldChar w:fldCharType="begin"/>
      </w:r>
      <w:r w:rsidR="007D3405" w:rsidRPr="002868BD">
        <w:rPr>
          <w:rFonts w:ascii="Times New Roman" w:hAnsi="Times New Roman" w:cs="Times New Roman"/>
          <w:sz w:val="24"/>
        </w:rPr>
        <w:instrText xml:space="preserve"> REF _Ref14775575 \h </w:instrText>
      </w:r>
      <w:r w:rsidR="00AC5114" w:rsidRPr="002868BD">
        <w:rPr>
          <w:rFonts w:ascii="Times New Roman" w:hAnsi="Times New Roman" w:cs="Times New Roman"/>
          <w:sz w:val="24"/>
        </w:rPr>
        <w:instrText xml:space="preserve"> \* MERGEFORMAT </w:instrText>
      </w:r>
      <w:r w:rsidR="007D3405" w:rsidRPr="002868BD">
        <w:rPr>
          <w:rFonts w:ascii="Times New Roman" w:hAnsi="Times New Roman" w:cs="Times New Roman"/>
          <w:sz w:val="24"/>
        </w:rPr>
      </w:r>
      <w:r w:rsidR="007D3405" w:rsidRPr="002868BD">
        <w:rPr>
          <w:rFonts w:ascii="Times New Roman" w:hAnsi="Times New Roman" w:cs="Times New Roman"/>
          <w:sz w:val="24"/>
        </w:rPr>
        <w:fldChar w:fldCharType="separate"/>
      </w:r>
      <w:r w:rsidR="00F66994" w:rsidRPr="00F66994">
        <w:rPr>
          <w:rFonts w:ascii="Times New Roman" w:hAnsi="Times New Roman" w:cs="Times New Roman"/>
          <w:sz w:val="24"/>
        </w:rPr>
        <w:t xml:space="preserve">Figure </w:t>
      </w:r>
      <w:r w:rsidR="00F66994" w:rsidRPr="00F66994">
        <w:rPr>
          <w:rFonts w:ascii="Times New Roman" w:hAnsi="Times New Roman" w:cs="Times New Roman"/>
          <w:noProof/>
          <w:sz w:val="24"/>
        </w:rPr>
        <w:t>1</w:t>
      </w:r>
      <w:r w:rsidR="007D3405" w:rsidRPr="002868BD">
        <w:rPr>
          <w:rFonts w:ascii="Times New Roman" w:hAnsi="Times New Roman" w:cs="Times New Roman"/>
          <w:sz w:val="24"/>
        </w:rPr>
        <w:fldChar w:fldCharType="end"/>
      </w:r>
      <w:r w:rsidR="007D3405" w:rsidRPr="002868BD">
        <w:rPr>
          <w:rFonts w:ascii="Times New Roman" w:hAnsi="Times New Roman" w:cs="Times New Roman"/>
          <w:sz w:val="24"/>
        </w:rPr>
        <w:t xml:space="preserve">) </w:t>
      </w:r>
      <w:r w:rsidRPr="002868BD">
        <w:rPr>
          <w:rFonts w:ascii="Times New Roman" w:hAnsi="Times New Roman" w:cs="Times New Roman"/>
          <w:sz w:val="24"/>
        </w:rPr>
        <w:t xml:space="preserve">is a series of insulin pumps manufactured by Medtronic for patients with diabetes mellitus. </w:t>
      </w:r>
      <w:r w:rsidR="00CA7165">
        <w:rPr>
          <w:rFonts w:ascii="Times New Roman" w:hAnsi="Times New Roman" w:cs="Times New Roman"/>
          <w:sz w:val="24"/>
        </w:rPr>
        <w:t xml:space="preserve"> </w:t>
      </w:r>
      <w:r w:rsidR="0045605B" w:rsidRPr="002868BD">
        <w:rPr>
          <w:rFonts w:ascii="Times New Roman" w:hAnsi="Times New Roman" w:cs="Times New Roman"/>
          <w:sz w:val="24"/>
        </w:rPr>
        <w:t xml:space="preserve">The pump operates with a single 1.5 V AAA alkaline battery. </w:t>
      </w:r>
      <w:r w:rsidR="00CA7165">
        <w:rPr>
          <w:rFonts w:ascii="Times New Roman" w:hAnsi="Times New Roman" w:cs="Times New Roman"/>
          <w:sz w:val="24"/>
        </w:rPr>
        <w:t xml:space="preserve"> </w:t>
      </w:r>
      <w:r w:rsidR="0045605B" w:rsidRPr="002868BD">
        <w:rPr>
          <w:rFonts w:ascii="Times New Roman" w:hAnsi="Times New Roman" w:cs="Times New Roman"/>
          <w:sz w:val="24"/>
        </w:rPr>
        <w:t xml:space="preserve">As a safety measure, the pump is designed to only accept a new </w:t>
      </w:r>
      <w:r w:rsidR="00C555DC" w:rsidRPr="002868BD">
        <w:rPr>
          <w:rFonts w:ascii="Times New Roman" w:hAnsi="Times New Roman" w:cs="Times New Roman"/>
          <w:sz w:val="24"/>
        </w:rPr>
        <w:t>battery and</w:t>
      </w:r>
      <w:r w:rsidR="0045605B" w:rsidRPr="002868BD">
        <w:rPr>
          <w:rFonts w:ascii="Times New Roman" w:hAnsi="Times New Roman" w:cs="Times New Roman"/>
          <w:sz w:val="24"/>
        </w:rPr>
        <w:t xml:space="preserve"> will trigger a failed battery test alarm if the battery has </w:t>
      </w:r>
      <w:r w:rsidR="00E7661B" w:rsidRPr="002868BD">
        <w:rPr>
          <w:rFonts w:ascii="Times New Roman" w:hAnsi="Times New Roman" w:cs="Times New Roman"/>
          <w:sz w:val="24"/>
        </w:rPr>
        <w:t>been depleted below the acceptable threshold.</w:t>
      </w:r>
    </w:p>
    <w:p w14:paraId="5822E7FE" w14:textId="77777777" w:rsidR="00585D8E" w:rsidRDefault="00585D8E" w:rsidP="00FD049A">
      <w:pPr>
        <w:pStyle w:val="BodyText2"/>
        <w:spacing w:before="0" w:after="0"/>
        <w:rPr>
          <w:rFonts w:ascii="Times New Roman" w:hAnsi="Times New Roman" w:cs="Times New Roman"/>
          <w:sz w:val="24"/>
        </w:rPr>
      </w:pPr>
    </w:p>
    <w:p w14:paraId="3710B91C" w14:textId="541D93FE" w:rsidR="006604DE" w:rsidRPr="002868BD" w:rsidRDefault="007D3405"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The insulin pump is used in conjunction with the Minimed QuickSet Infusion Set (</w:t>
      </w:r>
      <w:r w:rsidRPr="002868BD">
        <w:rPr>
          <w:rFonts w:ascii="Times New Roman" w:hAnsi="Times New Roman" w:cs="Times New Roman"/>
          <w:sz w:val="24"/>
        </w:rPr>
        <w:fldChar w:fldCharType="begin"/>
      </w:r>
      <w:r w:rsidRPr="002868BD">
        <w:rPr>
          <w:rFonts w:ascii="Times New Roman" w:hAnsi="Times New Roman" w:cs="Times New Roman"/>
          <w:sz w:val="24"/>
        </w:rPr>
        <w:instrText xml:space="preserve"> REF _Ref14776022 \h </w:instrText>
      </w:r>
      <w:r w:rsidR="00AC5114" w:rsidRPr="002868BD">
        <w:rPr>
          <w:rFonts w:ascii="Times New Roman" w:hAnsi="Times New Roman" w:cs="Times New Roman"/>
          <w:sz w:val="24"/>
        </w:rPr>
        <w:instrText xml:space="preserve"> \* MERGEFORMAT </w:instrText>
      </w:r>
      <w:r w:rsidRPr="002868BD">
        <w:rPr>
          <w:rFonts w:ascii="Times New Roman" w:hAnsi="Times New Roman" w:cs="Times New Roman"/>
          <w:sz w:val="24"/>
        </w:rPr>
      </w:r>
      <w:r w:rsidRPr="002868BD">
        <w:rPr>
          <w:rFonts w:ascii="Times New Roman" w:hAnsi="Times New Roman" w:cs="Times New Roman"/>
          <w:sz w:val="24"/>
        </w:rPr>
        <w:fldChar w:fldCharType="separate"/>
      </w:r>
      <w:r w:rsidR="00F66994" w:rsidRPr="00F66994">
        <w:rPr>
          <w:rFonts w:ascii="Times New Roman" w:hAnsi="Times New Roman" w:cs="Times New Roman"/>
          <w:sz w:val="24"/>
        </w:rPr>
        <w:t xml:space="preserve">Figure </w:t>
      </w:r>
      <w:r w:rsidR="00F66994" w:rsidRPr="00F66994">
        <w:rPr>
          <w:rFonts w:ascii="Times New Roman" w:hAnsi="Times New Roman" w:cs="Times New Roman"/>
          <w:noProof/>
          <w:sz w:val="24"/>
        </w:rPr>
        <w:t>2</w:t>
      </w:r>
      <w:r w:rsidRPr="002868BD">
        <w:rPr>
          <w:rFonts w:ascii="Times New Roman" w:hAnsi="Times New Roman" w:cs="Times New Roman"/>
          <w:sz w:val="24"/>
        </w:rPr>
        <w:fldChar w:fldCharType="end"/>
      </w:r>
      <w:r w:rsidRPr="002868BD">
        <w:rPr>
          <w:rFonts w:ascii="Times New Roman" w:hAnsi="Times New Roman" w:cs="Times New Roman"/>
          <w:sz w:val="24"/>
        </w:rPr>
        <w:t>) and Minimed Reservoir (</w:t>
      </w:r>
      <w:r w:rsidRPr="002868BD">
        <w:rPr>
          <w:rFonts w:ascii="Times New Roman" w:hAnsi="Times New Roman" w:cs="Times New Roman"/>
          <w:sz w:val="24"/>
        </w:rPr>
        <w:fldChar w:fldCharType="begin"/>
      </w:r>
      <w:r w:rsidRPr="002868BD">
        <w:rPr>
          <w:rFonts w:ascii="Times New Roman" w:hAnsi="Times New Roman" w:cs="Times New Roman"/>
          <w:sz w:val="24"/>
        </w:rPr>
        <w:instrText xml:space="preserve"> REF _Ref14776035 \h </w:instrText>
      </w:r>
      <w:r w:rsidR="00AC5114" w:rsidRPr="002868BD">
        <w:rPr>
          <w:rFonts w:ascii="Times New Roman" w:hAnsi="Times New Roman" w:cs="Times New Roman"/>
          <w:sz w:val="24"/>
        </w:rPr>
        <w:instrText xml:space="preserve"> \* MERGEFORMAT </w:instrText>
      </w:r>
      <w:r w:rsidRPr="002868BD">
        <w:rPr>
          <w:rFonts w:ascii="Times New Roman" w:hAnsi="Times New Roman" w:cs="Times New Roman"/>
          <w:sz w:val="24"/>
        </w:rPr>
      </w:r>
      <w:r w:rsidRPr="002868BD">
        <w:rPr>
          <w:rFonts w:ascii="Times New Roman" w:hAnsi="Times New Roman" w:cs="Times New Roman"/>
          <w:sz w:val="24"/>
        </w:rPr>
        <w:fldChar w:fldCharType="separate"/>
      </w:r>
      <w:r w:rsidR="00F66994" w:rsidRPr="00F66994">
        <w:rPr>
          <w:rFonts w:ascii="Times New Roman" w:hAnsi="Times New Roman" w:cs="Times New Roman"/>
          <w:sz w:val="24"/>
        </w:rPr>
        <w:t xml:space="preserve">Figure </w:t>
      </w:r>
      <w:r w:rsidR="00F66994" w:rsidRPr="00F66994">
        <w:rPr>
          <w:rFonts w:ascii="Times New Roman" w:hAnsi="Times New Roman" w:cs="Times New Roman"/>
          <w:noProof/>
          <w:sz w:val="24"/>
        </w:rPr>
        <w:t>3</w:t>
      </w:r>
      <w:r w:rsidRPr="002868BD">
        <w:rPr>
          <w:rFonts w:ascii="Times New Roman" w:hAnsi="Times New Roman" w:cs="Times New Roman"/>
          <w:sz w:val="24"/>
        </w:rPr>
        <w:fldChar w:fldCharType="end"/>
      </w:r>
      <w:r w:rsidRPr="002868BD">
        <w:rPr>
          <w:rFonts w:ascii="Times New Roman" w:hAnsi="Times New Roman" w:cs="Times New Roman"/>
          <w:sz w:val="24"/>
        </w:rPr>
        <w:t xml:space="preserve">) to deliver the programmed insulin dose to the patient. </w:t>
      </w:r>
      <w:r w:rsidR="00CA7165">
        <w:rPr>
          <w:rFonts w:ascii="Times New Roman" w:hAnsi="Times New Roman" w:cs="Times New Roman"/>
          <w:sz w:val="24"/>
        </w:rPr>
        <w:t xml:space="preserve"> </w:t>
      </w:r>
      <w:r w:rsidRPr="002868BD">
        <w:rPr>
          <w:rFonts w:ascii="Times New Roman" w:hAnsi="Times New Roman" w:cs="Times New Roman"/>
          <w:sz w:val="24"/>
        </w:rPr>
        <w:t>The insulin in the vial (</w:t>
      </w:r>
      <w:r w:rsidRPr="002868BD">
        <w:rPr>
          <w:rFonts w:ascii="Times New Roman" w:hAnsi="Times New Roman" w:cs="Times New Roman"/>
          <w:sz w:val="24"/>
        </w:rPr>
        <w:fldChar w:fldCharType="begin"/>
      </w:r>
      <w:r w:rsidRPr="002868BD">
        <w:rPr>
          <w:rFonts w:ascii="Times New Roman" w:hAnsi="Times New Roman" w:cs="Times New Roman"/>
          <w:sz w:val="24"/>
        </w:rPr>
        <w:instrText xml:space="preserve"> REF _Ref14776097 \h </w:instrText>
      </w:r>
      <w:r w:rsidR="00AC5114" w:rsidRPr="002868BD">
        <w:rPr>
          <w:rFonts w:ascii="Times New Roman" w:hAnsi="Times New Roman" w:cs="Times New Roman"/>
          <w:sz w:val="24"/>
        </w:rPr>
        <w:instrText xml:space="preserve"> \* MERGEFORMAT </w:instrText>
      </w:r>
      <w:r w:rsidRPr="002868BD">
        <w:rPr>
          <w:rFonts w:ascii="Times New Roman" w:hAnsi="Times New Roman" w:cs="Times New Roman"/>
          <w:sz w:val="24"/>
        </w:rPr>
      </w:r>
      <w:r w:rsidRPr="002868BD">
        <w:rPr>
          <w:rFonts w:ascii="Times New Roman" w:hAnsi="Times New Roman" w:cs="Times New Roman"/>
          <w:sz w:val="24"/>
        </w:rPr>
        <w:fldChar w:fldCharType="separate"/>
      </w:r>
      <w:r w:rsidR="00F66994" w:rsidRPr="00F66994">
        <w:rPr>
          <w:rFonts w:ascii="Times New Roman" w:hAnsi="Times New Roman" w:cs="Times New Roman"/>
          <w:sz w:val="24"/>
        </w:rPr>
        <w:t xml:space="preserve">Figure </w:t>
      </w:r>
      <w:r w:rsidR="00F66994" w:rsidRPr="00F66994">
        <w:rPr>
          <w:rFonts w:ascii="Times New Roman" w:hAnsi="Times New Roman" w:cs="Times New Roman"/>
          <w:noProof/>
          <w:sz w:val="24"/>
        </w:rPr>
        <w:t>5</w:t>
      </w:r>
      <w:r w:rsidRPr="002868BD">
        <w:rPr>
          <w:rFonts w:ascii="Times New Roman" w:hAnsi="Times New Roman" w:cs="Times New Roman"/>
          <w:sz w:val="24"/>
        </w:rPr>
        <w:fldChar w:fldCharType="end"/>
      </w:r>
      <w:r w:rsidRPr="002868BD">
        <w:rPr>
          <w:rFonts w:ascii="Times New Roman" w:hAnsi="Times New Roman" w:cs="Times New Roman"/>
          <w:sz w:val="24"/>
        </w:rPr>
        <w:t>) is first transferred to the reservoir</w:t>
      </w:r>
      <w:r w:rsidR="00340BA2" w:rsidRPr="002868BD">
        <w:rPr>
          <w:rFonts w:ascii="Times New Roman" w:hAnsi="Times New Roman" w:cs="Times New Roman"/>
          <w:sz w:val="24"/>
        </w:rPr>
        <w:t xml:space="preserve"> by connecting the transfer guard to the vial. </w:t>
      </w:r>
      <w:r w:rsidR="00CA7165">
        <w:rPr>
          <w:rFonts w:ascii="Times New Roman" w:hAnsi="Times New Roman" w:cs="Times New Roman"/>
          <w:sz w:val="24"/>
        </w:rPr>
        <w:t xml:space="preserve"> </w:t>
      </w:r>
      <w:r w:rsidR="00340BA2" w:rsidRPr="002868BD">
        <w:rPr>
          <w:rFonts w:ascii="Times New Roman" w:hAnsi="Times New Roman" w:cs="Times New Roman"/>
          <w:sz w:val="24"/>
        </w:rPr>
        <w:t xml:space="preserve">The adhesive end of the infusion set may be attached by hand or with </w:t>
      </w:r>
      <w:r w:rsidR="00CA7165">
        <w:rPr>
          <w:rFonts w:ascii="Times New Roman" w:hAnsi="Times New Roman" w:cs="Times New Roman"/>
          <w:sz w:val="24"/>
        </w:rPr>
        <w:t xml:space="preserve">the </w:t>
      </w:r>
      <w:r w:rsidR="00340BA2" w:rsidRPr="002868BD">
        <w:rPr>
          <w:rFonts w:ascii="Times New Roman" w:hAnsi="Times New Roman" w:cs="Times New Roman"/>
          <w:sz w:val="24"/>
        </w:rPr>
        <w:t>assistance of the Quick Serter (</w:t>
      </w:r>
      <w:r w:rsidR="00340BA2" w:rsidRPr="002868BD">
        <w:rPr>
          <w:rFonts w:ascii="Times New Roman" w:hAnsi="Times New Roman" w:cs="Times New Roman"/>
          <w:sz w:val="24"/>
        </w:rPr>
        <w:fldChar w:fldCharType="begin"/>
      </w:r>
      <w:r w:rsidR="00340BA2" w:rsidRPr="002868BD">
        <w:rPr>
          <w:rFonts w:ascii="Times New Roman" w:hAnsi="Times New Roman" w:cs="Times New Roman"/>
          <w:sz w:val="24"/>
        </w:rPr>
        <w:instrText xml:space="preserve"> REF _Ref14776293 \h </w:instrText>
      </w:r>
      <w:r w:rsidR="00AC5114" w:rsidRPr="002868BD">
        <w:rPr>
          <w:rFonts w:ascii="Times New Roman" w:hAnsi="Times New Roman" w:cs="Times New Roman"/>
          <w:sz w:val="24"/>
        </w:rPr>
        <w:instrText xml:space="preserve"> \* MERGEFORMAT </w:instrText>
      </w:r>
      <w:r w:rsidR="00340BA2" w:rsidRPr="002868BD">
        <w:rPr>
          <w:rFonts w:ascii="Times New Roman" w:hAnsi="Times New Roman" w:cs="Times New Roman"/>
          <w:sz w:val="24"/>
        </w:rPr>
      </w:r>
      <w:r w:rsidR="00340BA2" w:rsidRPr="002868BD">
        <w:rPr>
          <w:rFonts w:ascii="Times New Roman" w:hAnsi="Times New Roman" w:cs="Times New Roman"/>
          <w:sz w:val="24"/>
        </w:rPr>
        <w:fldChar w:fldCharType="separate"/>
      </w:r>
      <w:r w:rsidR="00F66994" w:rsidRPr="00F66994">
        <w:rPr>
          <w:rFonts w:ascii="Times New Roman" w:hAnsi="Times New Roman" w:cs="Times New Roman"/>
          <w:sz w:val="24"/>
        </w:rPr>
        <w:t xml:space="preserve">Figure </w:t>
      </w:r>
      <w:r w:rsidR="00F66994" w:rsidRPr="00F66994">
        <w:rPr>
          <w:rFonts w:ascii="Times New Roman" w:hAnsi="Times New Roman" w:cs="Times New Roman"/>
          <w:noProof/>
          <w:sz w:val="24"/>
        </w:rPr>
        <w:t>4</w:t>
      </w:r>
      <w:r w:rsidR="00340BA2" w:rsidRPr="002868BD">
        <w:rPr>
          <w:rFonts w:ascii="Times New Roman" w:hAnsi="Times New Roman" w:cs="Times New Roman"/>
          <w:sz w:val="24"/>
        </w:rPr>
        <w:fldChar w:fldCharType="end"/>
      </w:r>
      <w:r w:rsidR="00340BA2" w:rsidRPr="002868BD">
        <w:rPr>
          <w:rFonts w:ascii="Times New Roman" w:hAnsi="Times New Roman" w:cs="Times New Roman"/>
          <w:sz w:val="24"/>
        </w:rPr>
        <w:t xml:space="preserve">). </w:t>
      </w:r>
      <w:r w:rsidR="00CA7165">
        <w:rPr>
          <w:rFonts w:ascii="Times New Roman" w:hAnsi="Times New Roman" w:cs="Times New Roman"/>
          <w:sz w:val="24"/>
        </w:rPr>
        <w:t xml:space="preserve"> </w:t>
      </w:r>
      <w:r w:rsidR="00340BA2" w:rsidRPr="002868BD">
        <w:rPr>
          <w:rFonts w:ascii="Times New Roman" w:hAnsi="Times New Roman" w:cs="Times New Roman"/>
          <w:sz w:val="24"/>
        </w:rPr>
        <w:t xml:space="preserve">Once the filled reservoir is attached to the infusion set and inserted into the </w:t>
      </w:r>
      <w:r w:rsidR="001176BA" w:rsidRPr="002868BD">
        <w:rPr>
          <w:rFonts w:ascii="Times New Roman" w:hAnsi="Times New Roman" w:cs="Times New Roman"/>
          <w:sz w:val="24"/>
        </w:rPr>
        <w:t xml:space="preserve">insulin </w:t>
      </w:r>
      <w:r w:rsidR="00340BA2" w:rsidRPr="002868BD">
        <w:rPr>
          <w:rFonts w:ascii="Times New Roman" w:hAnsi="Times New Roman" w:cs="Times New Roman"/>
          <w:sz w:val="24"/>
        </w:rPr>
        <w:t>infusion pump, t</w:t>
      </w:r>
      <w:r w:rsidR="0045605B" w:rsidRPr="002868BD">
        <w:rPr>
          <w:rFonts w:ascii="Times New Roman" w:hAnsi="Times New Roman" w:cs="Times New Roman"/>
          <w:sz w:val="24"/>
        </w:rPr>
        <w:t>he pump uses a piston-plunger pump to infuse a programmed amount of insulin into the patient through the infusion set tubing</w:t>
      </w:r>
      <w:r w:rsidRPr="002868BD">
        <w:rPr>
          <w:rFonts w:ascii="Times New Roman" w:hAnsi="Times New Roman" w:cs="Times New Roman"/>
          <w:sz w:val="24"/>
        </w:rPr>
        <w:t xml:space="preserve">. </w:t>
      </w:r>
    </w:p>
    <w:p w14:paraId="60439CE8" w14:textId="77777777" w:rsidR="00585D8E" w:rsidRDefault="00585D8E" w:rsidP="00FD049A">
      <w:pPr>
        <w:pStyle w:val="BodyText2"/>
        <w:spacing w:before="0" w:after="0"/>
        <w:rPr>
          <w:rFonts w:ascii="Times New Roman" w:hAnsi="Times New Roman" w:cs="Times New Roman"/>
          <w:sz w:val="24"/>
        </w:rPr>
      </w:pPr>
    </w:p>
    <w:p w14:paraId="3707E804" w14:textId="61F2E115" w:rsidR="007D3405" w:rsidRPr="002868BD" w:rsidRDefault="0045605B"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The Paradigm series of insulin pumps has the option to use a one-way wireless </w:t>
      </w:r>
      <w:r w:rsidR="004937FF" w:rsidRPr="002868BD">
        <w:rPr>
          <w:rFonts w:ascii="Times New Roman" w:hAnsi="Times New Roman" w:cs="Times New Roman"/>
          <w:sz w:val="24"/>
        </w:rPr>
        <w:t>radio</w:t>
      </w:r>
      <w:r w:rsidRPr="002868BD">
        <w:rPr>
          <w:rFonts w:ascii="Times New Roman" w:hAnsi="Times New Roman" w:cs="Times New Roman"/>
          <w:sz w:val="24"/>
        </w:rPr>
        <w:t xml:space="preserve"> frequency link to receive blood sugar measurements from select glucose </w:t>
      </w:r>
      <w:r w:rsidR="007D3405" w:rsidRPr="002868BD">
        <w:rPr>
          <w:rFonts w:ascii="Times New Roman" w:hAnsi="Times New Roman" w:cs="Times New Roman"/>
          <w:sz w:val="24"/>
        </w:rPr>
        <w:t>meters</w:t>
      </w:r>
      <w:r w:rsidR="00CA7165">
        <w:rPr>
          <w:rFonts w:ascii="Times New Roman" w:hAnsi="Times New Roman" w:cs="Times New Roman"/>
          <w:sz w:val="24"/>
        </w:rPr>
        <w:t>;</w:t>
      </w:r>
      <w:r w:rsidRPr="002868BD">
        <w:rPr>
          <w:rFonts w:ascii="Times New Roman" w:hAnsi="Times New Roman" w:cs="Times New Roman"/>
          <w:sz w:val="24"/>
        </w:rPr>
        <w:t xml:space="preserve"> however, this feature will not be included within </w:t>
      </w:r>
      <w:r w:rsidR="00CA7165">
        <w:rPr>
          <w:rFonts w:ascii="Times New Roman" w:hAnsi="Times New Roman" w:cs="Times New Roman"/>
          <w:sz w:val="24"/>
        </w:rPr>
        <w:t xml:space="preserve">the </w:t>
      </w:r>
      <w:r w:rsidRPr="002868BD">
        <w:rPr>
          <w:rFonts w:ascii="Times New Roman" w:hAnsi="Times New Roman" w:cs="Times New Roman"/>
          <w:sz w:val="24"/>
        </w:rPr>
        <w:t xml:space="preserve">scope of this study. </w:t>
      </w:r>
    </w:p>
    <w:p w14:paraId="08D83003" w14:textId="77777777" w:rsidR="00924D2B" w:rsidRPr="00FD049A" w:rsidRDefault="00924D2B" w:rsidP="00FD049A">
      <w:pPr>
        <w:pStyle w:val="BodyText2"/>
        <w:keepNext/>
        <w:spacing w:before="0" w:after="0"/>
        <w:jc w:val="center"/>
        <w:rPr>
          <w:rFonts w:ascii="Times New Roman" w:hAnsi="Times New Roman"/>
          <w:sz w:val="24"/>
        </w:rPr>
      </w:pPr>
      <w:r w:rsidRPr="00FD049A">
        <w:rPr>
          <w:rFonts w:ascii="Times New Roman" w:hAnsi="Times New Roman"/>
          <w:noProof/>
          <w:sz w:val="24"/>
        </w:rPr>
        <w:drawing>
          <wp:inline distT="0" distB="0" distL="0" distR="0" wp14:anchorId="77290A3B" wp14:editId="513E5A98">
            <wp:extent cx="4746171" cy="2217956"/>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51661" cy="2220522"/>
                    </a:xfrm>
                    <a:prstGeom prst="rect">
                      <a:avLst/>
                    </a:prstGeom>
                  </pic:spPr>
                </pic:pic>
              </a:graphicData>
            </a:graphic>
          </wp:inline>
        </w:drawing>
      </w:r>
    </w:p>
    <w:p w14:paraId="1DFB4C3E" w14:textId="20268A22" w:rsidR="00924D2B" w:rsidRPr="002868BD" w:rsidRDefault="00924D2B" w:rsidP="002868BD">
      <w:pPr>
        <w:pStyle w:val="Caption"/>
        <w:spacing w:before="0" w:after="0"/>
        <w:jc w:val="center"/>
        <w:rPr>
          <w:rFonts w:ascii="Times New Roman" w:hAnsi="Times New Roman" w:cs="Times New Roman"/>
        </w:rPr>
      </w:pPr>
      <w:bookmarkStart w:id="259" w:name="_Ref14775575"/>
      <w:bookmarkStart w:id="260" w:name="_Toc26360412"/>
      <w:bookmarkStart w:id="261" w:name="_Toc19000957"/>
      <w:r w:rsidRPr="002868BD">
        <w:rPr>
          <w:rFonts w:ascii="Times New Roman" w:hAnsi="Times New Roman" w:cs="Times New Roman"/>
        </w:rPr>
        <w:t xml:space="preserve">Figure </w:t>
      </w:r>
      <w:r w:rsidR="007E32A6" w:rsidRPr="002868BD">
        <w:rPr>
          <w:rFonts w:ascii="Times New Roman" w:hAnsi="Times New Roman" w:cs="Times New Roman"/>
        </w:rPr>
        <w:fldChar w:fldCharType="begin"/>
      </w:r>
      <w:r w:rsidR="007E32A6" w:rsidRPr="002868BD">
        <w:rPr>
          <w:rFonts w:ascii="Times New Roman" w:hAnsi="Times New Roman" w:cs="Times New Roman"/>
        </w:rPr>
        <w:instrText xml:space="preserve"> SEQ Figure \* ARABIC </w:instrText>
      </w:r>
      <w:r w:rsidR="007E32A6" w:rsidRPr="002868BD">
        <w:rPr>
          <w:rFonts w:ascii="Times New Roman" w:hAnsi="Times New Roman" w:cs="Times New Roman"/>
        </w:rPr>
        <w:fldChar w:fldCharType="separate"/>
      </w:r>
      <w:r w:rsidR="00F66994">
        <w:rPr>
          <w:rFonts w:ascii="Times New Roman" w:hAnsi="Times New Roman" w:cs="Times New Roman"/>
          <w:noProof/>
        </w:rPr>
        <w:t>1</w:t>
      </w:r>
      <w:r w:rsidR="007E32A6" w:rsidRPr="002868BD">
        <w:rPr>
          <w:rFonts w:ascii="Times New Roman" w:hAnsi="Times New Roman" w:cs="Times New Roman"/>
          <w:noProof/>
        </w:rPr>
        <w:fldChar w:fldCharType="end"/>
      </w:r>
      <w:bookmarkEnd w:id="259"/>
      <w:r w:rsidRPr="002868BD">
        <w:rPr>
          <w:rFonts w:ascii="Times New Roman" w:hAnsi="Times New Roman" w:cs="Times New Roman"/>
        </w:rPr>
        <w:t>: Medtronic Minimed Insulin Pump Overview</w:t>
      </w:r>
      <w:bookmarkEnd w:id="260"/>
      <w:bookmarkEnd w:id="261"/>
    </w:p>
    <w:p w14:paraId="68318A6A" w14:textId="7391E8EB" w:rsidR="007D3405" w:rsidRPr="00FD049A" w:rsidRDefault="007D3405" w:rsidP="002868BD">
      <w:pPr>
        <w:jc w:val="center"/>
        <w:rPr>
          <w:rFonts w:ascii="Times New Roman" w:hAnsi="Times New Roman"/>
        </w:rPr>
      </w:pPr>
    </w:p>
    <w:p w14:paraId="28800ACB" w14:textId="77777777" w:rsidR="007D3405" w:rsidRPr="00FD049A" w:rsidRDefault="007D3405" w:rsidP="002868BD">
      <w:pPr>
        <w:jc w:val="center"/>
        <w:rPr>
          <w:rFonts w:ascii="Times New Roman" w:hAnsi="Times New Roman"/>
        </w:rPr>
      </w:pPr>
    </w:p>
    <w:p w14:paraId="0F64D6FB" w14:textId="77777777" w:rsidR="007D3405" w:rsidRPr="00FD049A" w:rsidRDefault="007D3405" w:rsidP="002868BD">
      <w:pPr>
        <w:keepNext/>
        <w:jc w:val="center"/>
        <w:rPr>
          <w:rFonts w:ascii="Times New Roman" w:hAnsi="Times New Roman"/>
        </w:rPr>
      </w:pPr>
      <w:r w:rsidRPr="00FD049A">
        <w:rPr>
          <w:rFonts w:ascii="Times New Roman" w:hAnsi="Times New Roman"/>
          <w:noProof/>
        </w:rPr>
        <w:drawing>
          <wp:inline distT="0" distB="0" distL="0" distR="0" wp14:anchorId="0F5BBBD0" wp14:editId="677EA7A2">
            <wp:extent cx="2977571" cy="2690037"/>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94235" cy="2705092"/>
                    </a:xfrm>
                    <a:prstGeom prst="rect">
                      <a:avLst/>
                    </a:prstGeom>
                  </pic:spPr>
                </pic:pic>
              </a:graphicData>
            </a:graphic>
          </wp:inline>
        </w:drawing>
      </w:r>
    </w:p>
    <w:p w14:paraId="2FACFB0C" w14:textId="6CF11FF5" w:rsidR="007D3405" w:rsidRPr="002868BD" w:rsidRDefault="007D3405" w:rsidP="002868BD">
      <w:pPr>
        <w:pStyle w:val="Caption"/>
        <w:spacing w:before="0" w:after="0"/>
        <w:jc w:val="center"/>
        <w:rPr>
          <w:rFonts w:ascii="Times New Roman" w:hAnsi="Times New Roman" w:cs="Times New Roman"/>
          <w:noProof/>
        </w:rPr>
      </w:pPr>
      <w:bookmarkStart w:id="262" w:name="_Ref14776022"/>
      <w:bookmarkStart w:id="263" w:name="_Toc26360413"/>
      <w:bookmarkStart w:id="264" w:name="_Toc19000958"/>
      <w:r w:rsidRPr="002868BD">
        <w:rPr>
          <w:rFonts w:ascii="Times New Roman" w:hAnsi="Times New Roman" w:cs="Times New Roman"/>
        </w:rPr>
        <w:t xml:space="preserve">Figure </w:t>
      </w:r>
      <w:r w:rsidR="007E32A6" w:rsidRPr="002868BD">
        <w:rPr>
          <w:rFonts w:ascii="Times New Roman" w:hAnsi="Times New Roman" w:cs="Times New Roman"/>
        </w:rPr>
        <w:fldChar w:fldCharType="begin"/>
      </w:r>
      <w:r w:rsidR="007E32A6" w:rsidRPr="002868BD">
        <w:rPr>
          <w:rFonts w:ascii="Times New Roman" w:hAnsi="Times New Roman" w:cs="Times New Roman"/>
        </w:rPr>
        <w:instrText xml:space="preserve"> SEQ Figure \* ARABIC </w:instrText>
      </w:r>
      <w:r w:rsidR="007E32A6" w:rsidRPr="002868BD">
        <w:rPr>
          <w:rFonts w:ascii="Times New Roman" w:hAnsi="Times New Roman" w:cs="Times New Roman"/>
        </w:rPr>
        <w:fldChar w:fldCharType="separate"/>
      </w:r>
      <w:r w:rsidR="00F66994">
        <w:rPr>
          <w:rFonts w:ascii="Times New Roman" w:hAnsi="Times New Roman" w:cs="Times New Roman"/>
          <w:noProof/>
        </w:rPr>
        <w:t>2</w:t>
      </w:r>
      <w:r w:rsidR="007E32A6" w:rsidRPr="002868BD">
        <w:rPr>
          <w:rFonts w:ascii="Times New Roman" w:hAnsi="Times New Roman" w:cs="Times New Roman"/>
          <w:noProof/>
        </w:rPr>
        <w:fldChar w:fldCharType="end"/>
      </w:r>
      <w:bookmarkEnd w:id="262"/>
      <w:r w:rsidRPr="002868BD">
        <w:rPr>
          <w:rFonts w:ascii="Times New Roman" w:hAnsi="Times New Roman" w:cs="Times New Roman"/>
        </w:rPr>
        <w:t>: Quickset Infusion Set</w:t>
      </w:r>
      <w:bookmarkEnd w:id="263"/>
      <w:bookmarkEnd w:id="264"/>
    </w:p>
    <w:p w14:paraId="6DE4E6AD" w14:textId="77777777" w:rsidR="007D3405" w:rsidRPr="00FD049A" w:rsidRDefault="007D3405" w:rsidP="002868BD">
      <w:pPr>
        <w:keepNext/>
        <w:jc w:val="center"/>
        <w:rPr>
          <w:rFonts w:ascii="Times New Roman" w:hAnsi="Times New Roman"/>
        </w:rPr>
      </w:pPr>
      <w:r w:rsidRPr="00FD049A">
        <w:rPr>
          <w:rFonts w:ascii="Times New Roman" w:hAnsi="Times New Roman"/>
          <w:noProof/>
        </w:rPr>
        <w:drawing>
          <wp:inline distT="0" distB="0" distL="0" distR="0" wp14:anchorId="142DA7EE" wp14:editId="459A9AE9">
            <wp:extent cx="2419845" cy="232853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34035" cy="2342186"/>
                    </a:xfrm>
                    <a:prstGeom prst="rect">
                      <a:avLst/>
                    </a:prstGeom>
                  </pic:spPr>
                </pic:pic>
              </a:graphicData>
            </a:graphic>
          </wp:inline>
        </w:drawing>
      </w:r>
    </w:p>
    <w:p w14:paraId="00A18B73" w14:textId="2AB7380A" w:rsidR="007D3405" w:rsidRPr="002868BD" w:rsidRDefault="007D3405" w:rsidP="002868BD">
      <w:pPr>
        <w:pStyle w:val="Caption"/>
        <w:spacing w:before="0" w:after="0"/>
        <w:jc w:val="center"/>
        <w:rPr>
          <w:rFonts w:ascii="Times New Roman" w:hAnsi="Times New Roman" w:cs="Times New Roman"/>
          <w:noProof/>
        </w:rPr>
      </w:pPr>
      <w:bookmarkStart w:id="265" w:name="_Ref14776035"/>
      <w:bookmarkStart w:id="266" w:name="_Toc26360414"/>
      <w:bookmarkStart w:id="267" w:name="_Toc19000959"/>
      <w:r w:rsidRPr="002868BD">
        <w:rPr>
          <w:rFonts w:ascii="Times New Roman" w:hAnsi="Times New Roman" w:cs="Times New Roman"/>
        </w:rPr>
        <w:t xml:space="preserve">Figure </w:t>
      </w:r>
      <w:r w:rsidR="007E32A6" w:rsidRPr="002868BD">
        <w:rPr>
          <w:rFonts w:ascii="Times New Roman" w:hAnsi="Times New Roman" w:cs="Times New Roman"/>
        </w:rPr>
        <w:fldChar w:fldCharType="begin"/>
      </w:r>
      <w:r w:rsidR="007E32A6" w:rsidRPr="002868BD">
        <w:rPr>
          <w:rFonts w:ascii="Times New Roman" w:hAnsi="Times New Roman" w:cs="Times New Roman"/>
        </w:rPr>
        <w:instrText xml:space="preserve"> SEQ Figure \* ARABIC </w:instrText>
      </w:r>
      <w:r w:rsidR="007E32A6" w:rsidRPr="002868BD">
        <w:rPr>
          <w:rFonts w:ascii="Times New Roman" w:hAnsi="Times New Roman" w:cs="Times New Roman"/>
        </w:rPr>
        <w:fldChar w:fldCharType="separate"/>
      </w:r>
      <w:r w:rsidR="00F66994">
        <w:rPr>
          <w:rFonts w:ascii="Times New Roman" w:hAnsi="Times New Roman" w:cs="Times New Roman"/>
          <w:noProof/>
        </w:rPr>
        <w:t>3</w:t>
      </w:r>
      <w:r w:rsidR="007E32A6" w:rsidRPr="002868BD">
        <w:rPr>
          <w:rFonts w:ascii="Times New Roman" w:hAnsi="Times New Roman" w:cs="Times New Roman"/>
          <w:noProof/>
        </w:rPr>
        <w:fldChar w:fldCharType="end"/>
      </w:r>
      <w:bookmarkEnd w:id="265"/>
      <w:r w:rsidRPr="002868BD">
        <w:rPr>
          <w:rFonts w:ascii="Times New Roman" w:hAnsi="Times New Roman" w:cs="Times New Roman"/>
        </w:rPr>
        <w:t>: 1.8mL Reservoir</w:t>
      </w:r>
      <w:bookmarkEnd w:id="266"/>
      <w:bookmarkEnd w:id="267"/>
    </w:p>
    <w:p w14:paraId="02CBD582" w14:textId="77777777" w:rsidR="007D3405" w:rsidRPr="00FD049A" w:rsidRDefault="007D3405" w:rsidP="002868BD">
      <w:pPr>
        <w:keepNext/>
        <w:jc w:val="center"/>
        <w:rPr>
          <w:rFonts w:ascii="Times New Roman" w:hAnsi="Times New Roman"/>
        </w:rPr>
      </w:pPr>
      <w:r w:rsidRPr="00FD049A">
        <w:rPr>
          <w:rFonts w:ascii="Times New Roman" w:hAnsi="Times New Roman"/>
          <w:noProof/>
        </w:rPr>
        <w:drawing>
          <wp:inline distT="0" distB="0" distL="0" distR="0" wp14:anchorId="38578145" wp14:editId="76FE00B3">
            <wp:extent cx="2139638" cy="212651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52504" cy="2139298"/>
                    </a:xfrm>
                    <a:prstGeom prst="rect">
                      <a:avLst/>
                    </a:prstGeom>
                  </pic:spPr>
                </pic:pic>
              </a:graphicData>
            </a:graphic>
          </wp:inline>
        </w:drawing>
      </w:r>
    </w:p>
    <w:p w14:paraId="0A9D3ACF" w14:textId="27BD0EF7" w:rsidR="007D3405" w:rsidRPr="002868BD" w:rsidRDefault="007D3405" w:rsidP="002868BD">
      <w:pPr>
        <w:pStyle w:val="Caption"/>
        <w:spacing w:before="0" w:after="0"/>
        <w:jc w:val="center"/>
        <w:rPr>
          <w:rFonts w:ascii="Times New Roman" w:hAnsi="Times New Roman" w:cs="Times New Roman"/>
          <w:noProof/>
        </w:rPr>
      </w:pPr>
      <w:bookmarkStart w:id="268" w:name="_Ref14776293"/>
      <w:bookmarkStart w:id="269" w:name="_Toc26360415"/>
      <w:bookmarkStart w:id="270" w:name="_Toc19000960"/>
      <w:r w:rsidRPr="002868BD">
        <w:rPr>
          <w:rFonts w:ascii="Times New Roman" w:hAnsi="Times New Roman" w:cs="Times New Roman"/>
        </w:rPr>
        <w:t xml:space="preserve">Figure </w:t>
      </w:r>
      <w:r w:rsidR="007E32A6" w:rsidRPr="002868BD">
        <w:rPr>
          <w:rFonts w:ascii="Times New Roman" w:hAnsi="Times New Roman" w:cs="Times New Roman"/>
        </w:rPr>
        <w:fldChar w:fldCharType="begin"/>
      </w:r>
      <w:r w:rsidR="007E32A6" w:rsidRPr="002868BD">
        <w:rPr>
          <w:rFonts w:ascii="Times New Roman" w:hAnsi="Times New Roman" w:cs="Times New Roman"/>
        </w:rPr>
        <w:instrText xml:space="preserve"> SEQ Figure \* ARABIC </w:instrText>
      </w:r>
      <w:r w:rsidR="007E32A6" w:rsidRPr="002868BD">
        <w:rPr>
          <w:rFonts w:ascii="Times New Roman" w:hAnsi="Times New Roman" w:cs="Times New Roman"/>
        </w:rPr>
        <w:fldChar w:fldCharType="separate"/>
      </w:r>
      <w:r w:rsidR="00F66994">
        <w:rPr>
          <w:rFonts w:ascii="Times New Roman" w:hAnsi="Times New Roman" w:cs="Times New Roman"/>
          <w:noProof/>
        </w:rPr>
        <w:t>4</w:t>
      </w:r>
      <w:r w:rsidR="007E32A6" w:rsidRPr="002868BD">
        <w:rPr>
          <w:rFonts w:ascii="Times New Roman" w:hAnsi="Times New Roman" w:cs="Times New Roman"/>
          <w:noProof/>
        </w:rPr>
        <w:fldChar w:fldCharType="end"/>
      </w:r>
      <w:bookmarkEnd w:id="268"/>
      <w:r w:rsidRPr="002868BD">
        <w:rPr>
          <w:rFonts w:ascii="Times New Roman" w:hAnsi="Times New Roman" w:cs="Times New Roman"/>
        </w:rPr>
        <w:t>: Minimed Quick Serter (Optional)</w:t>
      </w:r>
      <w:bookmarkEnd w:id="269"/>
      <w:bookmarkEnd w:id="270"/>
    </w:p>
    <w:p w14:paraId="7179D997" w14:textId="27028A5F" w:rsidR="007D3405" w:rsidRPr="00FD049A" w:rsidRDefault="00CB6E4A" w:rsidP="002868BD">
      <w:pPr>
        <w:keepNext/>
        <w:jc w:val="center"/>
        <w:rPr>
          <w:rFonts w:ascii="Times New Roman" w:hAnsi="Times New Roman"/>
        </w:rPr>
      </w:pPr>
      <w:r w:rsidRPr="00FD049A">
        <w:rPr>
          <w:rFonts w:ascii="Times New Roman" w:hAnsi="Times New Roman"/>
          <w:noProof/>
        </w:rPr>
        <w:drawing>
          <wp:inline distT="0" distB="0" distL="0" distR="0" wp14:anchorId="27831C7B" wp14:editId="48600B3B">
            <wp:extent cx="969689" cy="1930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76014" cy="1942992"/>
                    </a:xfrm>
                    <a:prstGeom prst="rect">
                      <a:avLst/>
                    </a:prstGeom>
                  </pic:spPr>
                </pic:pic>
              </a:graphicData>
            </a:graphic>
          </wp:inline>
        </w:drawing>
      </w:r>
    </w:p>
    <w:p w14:paraId="417E2326" w14:textId="6F2C0970" w:rsidR="007D3405" w:rsidRDefault="007D3405" w:rsidP="002868BD">
      <w:pPr>
        <w:pStyle w:val="Caption"/>
        <w:spacing w:before="0" w:after="0"/>
        <w:jc w:val="center"/>
        <w:rPr>
          <w:rFonts w:ascii="Times New Roman" w:hAnsi="Times New Roman" w:cs="Times New Roman"/>
        </w:rPr>
      </w:pPr>
      <w:bookmarkStart w:id="271" w:name="_Ref14776097"/>
      <w:bookmarkStart w:id="272" w:name="_Toc26360416"/>
      <w:bookmarkStart w:id="273" w:name="_Toc19000961"/>
      <w:r w:rsidRPr="002868BD">
        <w:rPr>
          <w:rFonts w:ascii="Times New Roman" w:hAnsi="Times New Roman" w:cs="Times New Roman"/>
        </w:rPr>
        <w:t xml:space="preserve">Figure </w:t>
      </w:r>
      <w:r w:rsidR="007E32A6" w:rsidRPr="002868BD">
        <w:rPr>
          <w:rFonts w:ascii="Times New Roman" w:hAnsi="Times New Roman" w:cs="Times New Roman"/>
          <w:bCs w:val="0"/>
        </w:rPr>
        <w:fldChar w:fldCharType="begin"/>
      </w:r>
      <w:r w:rsidR="007E32A6" w:rsidRPr="002868BD">
        <w:rPr>
          <w:rFonts w:ascii="Times New Roman" w:hAnsi="Times New Roman" w:cs="Times New Roman"/>
        </w:rPr>
        <w:instrText xml:space="preserve"> SEQ Figure \* ARABIC </w:instrText>
      </w:r>
      <w:r w:rsidR="007E32A6" w:rsidRPr="002868BD">
        <w:rPr>
          <w:rFonts w:ascii="Times New Roman" w:hAnsi="Times New Roman" w:cs="Times New Roman"/>
          <w:bCs w:val="0"/>
        </w:rPr>
        <w:fldChar w:fldCharType="separate"/>
      </w:r>
      <w:r w:rsidR="00F66994">
        <w:rPr>
          <w:rFonts w:ascii="Times New Roman" w:hAnsi="Times New Roman" w:cs="Times New Roman"/>
          <w:noProof/>
        </w:rPr>
        <w:t>5</w:t>
      </w:r>
      <w:r w:rsidR="007E32A6" w:rsidRPr="002868BD">
        <w:rPr>
          <w:rFonts w:ascii="Times New Roman" w:hAnsi="Times New Roman" w:cs="Times New Roman"/>
          <w:bCs w:val="0"/>
          <w:noProof/>
        </w:rPr>
        <w:fldChar w:fldCharType="end"/>
      </w:r>
      <w:bookmarkEnd w:id="271"/>
      <w:r w:rsidRPr="002868BD">
        <w:rPr>
          <w:rFonts w:ascii="Times New Roman" w:hAnsi="Times New Roman" w:cs="Times New Roman"/>
        </w:rPr>
        <w:t>: Example of an Insulin Vial</w:t>
      </w:r>
      <w:bookmarkEnd w:id="272"/>
      <w:bookmarkEnd w:id="273"/>
    </w:p>
    <w:p w14:paraId="732135C1" w14:textId="40381CC7" w:rsidR="00585D8E" w:rsidRPr="00FD049A" w:rsidRDefault="00585D8E" w:rsidP="00585D8E"/>
    <w:p w14:paraId="735801E4" w14:textId="656FA013" w:rsidR="008158D4" w:rsidRPr="002868BD" w:rsidRDefault="004721A3" w:rsidP="002868BD">
      <w:pPr>
        <w:pStyle w:val="Heading3"/>
        <w:spacing w:before="0" w:after="0"/>
        <w:rPr>
          <w:rFonts w:ascii="Times New Roman" w:hAnsi="Times New Roman" w:cs="Times New Roman"/>
          <w:sz w:val="24"/>
          <w:szCs w:val="24"/>
        </w:rPr>
      </w:pPr>
      <w:bookmarkStart w:id="274" w:name="_Toc15403429"/>
      <w:bookmarkStart w:id="275" w:name="_Toc26360364"/>
      <w:bookmarkStart w:id="276" w:name="_Toc18931513"/>
      <w:r w:rsidRPr="002868BD">
        <w:rPr>
          <w:rFonts w:ascii="Times New Roman" w:hAnsi="Times New Roman" w:cs="Times New Roman"/>
          <w:sz w:val="24"/>
          <w:szCs w:val="24"/>
        </w:rPr>
        <w:t>Insulin Pump</w:t>
      </w:r>
      <w:r w:rsidR="00F75981" w:rsidRPr="002868BD">
        <w:rPr>
          <w:rFonts w:ascii="Times New Roman" w:hAnsi="Times New Roman" w:cs="Times New Roman"/>
          <w:sz w:val="24"/>
          <w:szCs w:val="24"/>
        </w:rPr>
        <w:t xml:space="preserve"> High-Level</w:t>
      </w:r>
      <w:r w:rsidRPr="002868BD">
        <w:rPr>
          <w:rFonts w:ascii="Times New Roman" w:hAnsi="Times New Roman" w:cs="Times New Roman"/>
          <w:sz w:val="24"/>
          <w:szCs w:val="24"/>
        </w:rPr>
        <w:t xml:space="preserve"> </w:t>
      </w:r>
      <w:r w:rsidR="008158D4" w:rsidRPr="002868BD">
        <w:rPr>
          <w:rFonts w:ascii="Times New Roman" w:hAnsi="Times New Roman" w:cs="Times New Roman"/>
          <w:sz w:val="24"/>
          <w:szCs w:val="24"/>
        </w:rPr>
        <w:t xml:space="preserve">Task </w:t>
      </w:r>
      <w:r w:rsidR="00F75981" w:rsidRPr="002868BD">
        <w:rPr>
          <w:rFonts w:ascii="Times New Roman" w:hAnsi="Times New Roman" w:cs="Times New Roman"/>
          <w:sz w:val="24"/>
          <w:szCs w:val="24"/>
        </w:rPr>
        <w:t>Analysis</w:t>
      </w:r>
      <w:bookmarkEnd w:id="274"/>
      <w:bookmarkEnd w:id="275"/>
      <w:bookmarkEnd w:id="276"/>
    </w:p>
    <w:p w14:paraId="253C1D6F" w14:textId="77777777" w:rsidR="00585D8E" w:rsidRDefault="00585D8E" w:rsidP="002868BD">
      <w:pPr>
        <w:pStyle w:val="BodyText3"/>
        <w:spacing w:before="0" w:after="0"/>
        <w:rPr>
          <w:rFonts w:ascii="Times New Roman" w:hAnsi="Times New Roman" w:cs="Times New Roman"/>
          <w:sz w:val="24"/>
          <w:szCs w:val="24"/>
        </w:rPr>
      </w:pPr>
    </w:p>
    <w:p w14:paraId="28E1CEDE" w14:textId="713F6CE4" w:rsidR="004937FF" w:rsidRPr="002868BD" w:rsidRDefault="008158D4" w:rsidP="002868BD">
      <w:pPr>
        <w:pStyle w:val="BodyText3"/>
        <w:spacing w:before="0" w:after="0"/>
        <w:rPr>
          <w:rFonts w:ascii="Times New Roman" w:hAnsi="Times New Roman" w:cs="Times New Roman"/>
          <w:noProof/>
          <w:sz w:val="24"/>
          <w:szCs w:val="24"/>
        </w:rPr>
      </w:pPr>
      <w:r w:rsidRPr="002868BD">
        <w:rPr>
          <w:rFonts w:ascii="Times New Roman" w:hAnsi="Times New Roman" w:cs="Times New Roman"/>
          <w:sz w:val="24"/>
          <w:szCs w:val="24"/>
        </w:rPr>
        <w:t>A task analysis (in the form of a workflow</w:t>
      </w:r>
      <w:r w:rsidR="00F75981" w:rsidRPr="002868BD">
        <w:rPr>
          <w:rFonts w:ascii="Times New Roman" w:hAnsi="Times New Roman" w:cs="Times New Roman"/>
          <w:sz w:val="24"/>
          <w:szCs w:val="24"/>
        </w:rPr>
        <w:t xml:space="preserve">, shown in </w:t>
      </w:r>
      <w:r w:rsidR="001176BA" w:rsidRPr="002868BD">
        <w:rPr>
          <w:rFonts w:ascii="Times New Roman" w:hAnsi="Times New Roman" w:cs="Times New Roman"/>
          <w:sz w:val="24"/>
          <w:szCs w:val="24"/>
        </w:rPr>
        <w:fldChar w:fldCharType="begin"/>
      </w:r>
      <w:r w:rsidR="001176BA" w:rsidRPr="002868BD">
        <w:rPr>
          <w:rFonts w:ascii="Times New Roman" w:hAnsi="Times New Roman" w:cs="Times New Roman"/>
          <w:sz w:val="24"/>
          <w:szCs w:val="24"/>
        </w:rPr>
        <w:instrText xml:space="preserve"> REF _Ref15905212 \h </w:instrText>
      </w:r>
      <w:r w:rsidR="004D791F" w:rsidRPr="002868BD">
        <w:rPr>
          <w:rFonts w:ascii="Times New Roman" w:hAnsi="Times New Roman" w:cs="Times New Roman"/>
          <w:sz w:val="24"/>
          <w:szCs w:val="24"/>
        </w:rPr>
        <w:instrText xml:space="preserve"> \* MERGEFORMAT </w:instrText>
      </w:r>
      <w:r w:rsidR="001176BA" w:rsidRPr="002868BD">
        <w:rPr>
          <w:rFonts w:ascii="Times New Roman" w:hAnsi="Times New Roman" w:cs="Times New Roman"/>
          <w:sz w:val="24"/>
          <w:szCs w:val="24"/>
        </w:rPr>
      </w:r>
      <w:r w:rsidR="001176BA" w:rsidRPr="002868BD">
        <w:rPr>
          <w:rFonts w:ascii="Times New Roman" w:hAnsi="Times New Roman" w:cs="Times New Roman"/>
          <w:sz w:val="24"/>
          <w:szCs w:val="24"/>
        </w:rPr>
        <w:fldChar w:fldCharType="separate"/>
      </w:r>
      <w:r w:rsidR="00F66994" w:rsidRPr="00F66994">
        <w:rPr>
          <w:rFonts w:ascii="Times New Roman" w:hAnsi="Times New Roman" w:cs="Times New Roman"/>
          <w:sz w:val="24"/>
          <w:szCs w:val="24"/>
        </w:rPr>
        <w:t xml:space="preserve">Figure </w:t>
      </w:r>
      <w:r w:rsidR="00F66994" w:rsidRPr="00F66994">
        <w:rPr>
          <w:rFonts w:ascii="Times New Roman" w:hAnsi="Times New Roman" w:cs="Times New Roman"/>
          <w:noProof/>
          <w:sz w:val="24"/>
          <w:szCs w:val="24"/>
        </w:rPr>
        <w:t>6</w:t>
      </w:r>
      <w:r w:rsidR="001176BA" w:rsidRPr="002868BD">
        <w:rPr>
          <w:rFonts w:ascii="Times New Roman" w:hAnsi="Times New Roman" w:cs="Times New Roman"/>
          <w:sz w:val="24"/>
          <w:szCs w:val="24"/>
        </w:rPr>
        <w:fldChar w:fldCharType="end"/>
      </w:r>
      <w:r w:rsidR="004937FF" w:rsidRPr="002868BD">
        <w:rPr>
          <w:rFonts w:ascii="Times New Roman" w:hAnsi="Times New Roman" w:cs="Times New Roman"/>
          <w:sz w:val="24"/>
          <w:szCs w:val="24"/>
        </w:rPr>
        <w:t xml:space="preserve">) </w:t>
      </w:r>
      <w:r w:rsidRPr="002868BD">
        <w:rPr>
          <w:rFonts w:ascii="Times New Roman" w:hAnsi="Times New Roman" w:cs="Times New Roman"/>
          <w:sz w:val="24"/>
          <w:szCs w:val="24"/>
        </w:rPr>
        <w:t xml:space="preserve">and a use-related risk analysis were developed to identify the </w:t>
      </w:r>
      <w:r w:rsidR="00A6391B" w:rsidRPr="002868BD">
        <w:rPr>
          <w:rFonts w:ascii="Times New Roman" w:hAnsi="Times New Roman" w:cs="Times New Roman"/>
          <w:sz w:val="24"/>
          <w:szCs w:val="24"/>
        </w:rPr>
        <w:t>t</w:t>
      </w:r>
      <w:r w:rsidRPr="002868BD">
        <w:rPr>
          <w:rFonts w:ascii="Times New Roman" w:hAnsi="Times New Roman" w:cs="Times New Roman"/>
          <w:sz w:val="24"/>
          <w:szCs w:val="24"/>
        </w:rPr>
        <w:t>asks associated with using the</w:t>
      </w:r>
      <w:r w:rsidR="004721A3" w:rsidRPr="002868BD">
        <w:rPr>
          <w:rFonts w:ascii="Times New Roman" w:hAnsi="Times New Roman" w:cs="Times New Roman"/>
          <w:sz w:val="24"/>
          <w:szCs w:val="24"/>
        </w:rPr>
        <w:t xml:space="preserve"> insulin pump.</w:t>
      </w:r>
      <w:r w:rsidRPr="002868BD">
        <w:rPr>
          <w:rFonts w:ascii="Times New Roman" w:hAnsi="Times New Roman" w:cs="Times New Roman"/>
          <w:sz w:val="24"/>
          <w:szCs w:val="24"/>
        </w:rPr>
        <w:t xml:space="preserve"> </w:t>
      </w:r>
      <w:r w:rsidR="00AF3305">
        <w:rPr>
          <w:rFonts w:ascii="Times New Roman" w:hAnsi="Times New Roman" w:cs="Times New Roman"/>
          <w:sz w:val="24"/>
          <w:szCs w:val="24"/>
        </w:rPr>
        <w:t xml:space="preserve"> </w:t>
      </w:r>
      <w:r w:rsidR="00A6391B" w:rsidRPr="002868BD">
        <w:rPr>
          <w:rFonts w:ascii="Times New Roman" w:hAnsi="Times New Roman" w:cs="Times New Roman"/>
          <w:sz w:val="24"/>
          <w:szCs w:val="24"/>
        </w:rPr>
        <w:t>All tasks shown in</w:t>
      </w:r>
      <w:r w:rsidR="004937FF" w:rsidRPr="002868BD">
        <w:rPr>
          <w:rFonts w:ascii="Times New Roman" w:hAnsi="Times New Roman" w:cs="Times New Roman"/>
          <w:sz w:val="24"/>
          <w:szCs w:val="24"/>
        </w:rPr>
        <w:t xml:space="preserve"> </w:t>
      </w:r>
      <w:r w:rsidR="001176BA" w:rsidRPr="002868BD">
        <w:rPr>
          <w:rFonts w:ascii="Times New Roman" w:hAnsi="Times New Roman" w:cs="Times New Roman"/>
          <w:sz w:val="24"/>
          <w:szCs w:val="24"/>
        </w:rPr>
        <w:fldChar w:fldCharType="begin"/>
      </w:r>
      <w:r w:rsidR="001176BA" w:rsidRPr="002868BD">
        <w:rPr>
          <w:rFonts w:ascii="Times New Roman" w:hAnsi="Times New Roman" w:cs="Times New Roman"/>
          <w:sz w:val="24"/>
          <w:szCs w:val="24"/>
        </w:rPr>
        <w:instrText xml:space="preserve"> REF _Ref15905212 \h </w:instrText>
      </w:r>
      <w:r w:rsidR="004D791F" w:rsidRPr="002868BD">
        <w:rPr>
          <w:rFonts w:ascii="Times New Roman" w:hAnsi="Times New Roman" w:cs="Times New Roman"/>
          <w:sz w:val="24"/>
          <w:szCs w:val="24"/>
        </w:rPr>
        <w:instrText xml:space="preserve"> \* MERGEFORMAT </w:instrText>
      </w:r>
      <w:r w:rsidR="001176BA" w:rsidRPr="002868BD">
        <w:rPr>
          <w:rFonts w:ascii="Times New Roman" w:hAnsi="Times New Roman" w:cs="Times New Roman"/>
          <w:sz w:val="24"/>
          <w:szCs w:val="24"/>
        </w:rPr>
      </w:r>
      <w:r w:rsidR="001176BA" w:rsidRPr="002868BD">
        <w:rPr>
          <w:rFonts w:ascii="Times New Roman" w:hAnsi="Times New Roman" w:cs="Times New Roman"/>
          <w:sz w:val="24"/>
          <w:szCs w:val="24"/>
        </w:rPr>
        <w:fldChar w:fldCharType="separate"/>
      </w:r>
      <w:r w:rsidR="00F66994" w:rsidRPr="00F66994">
        <w:rPr>
          <w:rFonts w:ascii="Times New Roman" w:hAnsi="Times New Roman" w:cs="Times New Roman"/>
          <w:sz w:val="24"/>
          <w:szCs w:val="24"/>
        </w:rPr>
        <w:t xml:space="preserve">Figure </w:t>
      </w:r>
      <w:r w:rsidR="00F66994" w:rsidRPr="00F66994">
        <w:rPr>
          <w:rFonts w:ascii="Times New Roman" w:hAnsi="Times New Roman" w:cs="Times New Roman"/>
          <w:noProof/>
          <w:sz w:val="24"/>
          <w:szCs w:val="24"/>
        </w:rPr>
        <w:t>6</w:t>
      </w:r>
      <w:r w:rsidR="001176BA" w:rsidRPr="002868BD">
        <w:rPr>
          <w:rFonts w:ascii="Times New Roman" w:hAnsi="Times New Roman" w:cs="Times New Roman"/>
          <w:sz w:val="24"/>
          <w:szCs w:val="24"/>
        </w:rPr>
        <w:fldChar w:fldCharType="end"/>
      </w:r>
      <w:r w:rsidR="001176BA" w:rsidRPr="002868BD">
        <w:rPr>
          <w:rFonts w:ascii="Times New Roman" w:hAnsi="Times New Roman" w:cs="Times New Roman"/>
          <w:sz w:val="24"/>
          <w:szCs w:val="24"/>
        </w:rPr>
        <w:t xml:space="preserve"> </w:t>
      </w:r>
      <w:r w:rsidR="00A6391B" w:rsidRPr="002868BD">
        <w:rPr>
          <w:rFonts w:ascii="Times New Roman" w:hAnsi="Times New Roman" w:cs="Times New Roman"/>
          <w:sz w:val="24"/>
          <w:szCs w:val="24"/>
        </w:rPr>
        <w:t xml:space="preserve">will be evaluated in </w:t>
      </w:r>
      <w:r w:rsidR="002A6070" w:rsidRPr="002868BD">
        <w:rPr>
          <w:rFonts w:ascii="Times New Roman" w:hAnsi="Times New Roman" w:cs="Times New Roman"/>
          <w:sz w:val="24"/>
          <w:szCs w:val="24"/>
        </w:rPr>
        <w:t xml:space="preserve">the </w:t>
      </w:r>
      <w:r w:rsidR="00E016CA" w:rsidRPr="002868BD">
        <w:rPr>
          <w:rFonts w:ascii="Times New Roman" w:hAnsi="Times New Roman" w:cs="Times New Roman"/>
          <w:sz w:val="24"/>
          <w:szCs w:val="24"/>
        </w:rPr>
        <w:t>human factors</w:t>
      </w:r>
      <w:r w:rsidR="002A6070" w:rsidRPr="002868BD">
        <w:rPr>
          <w:rFonts w:ascii="Times New Roman" w:hAnsi="Times New Roman" w:cs="Times New Roman"/>
          <w:sz w:val="24"/>
          <w:szCs w:val="24"/>
        </w:rPr>
        <w:t xml:space="preserve"> study</w:t>
      </w:r>
      <w:r w:rsidR="00A6391B" w:rsidRPr="002868BD">
        <w:rPr>
          <w:rFonts w:ascii="Times New Roman" w:hAnsi="Times New Roman" w:cs="Times New Roman"/>
          <w:sz w:val="24"/>
          <w:szCs w:val="24"/>
        </w:rPr>
        <w:t>.</w:t>
      </w:r>
      <w:r w:rsidR="00216DB1" w:rsidRPr="002868BD">
        <w:rPr>
          <w:rFonts w:ascii="Times New Roman" w:hAnsi="Times New Roman" w:cs="Times New Roman"/>
          <w:noProof/>
          <w:sz w:val="24"/>
          <w:szCs w:val="24"/>
        </w:rPr>
        <w:t xml:space="preserve"> </w:t>
      </w:r>
    </w:p>
    <w:p w14:paraId="5F127B74" w14:textId="43B4C58D" w:rsidR="001E0B07" w:rsidRPr="00FD049A" w:rsidRDefault="00790CF3" w:rsidP="002868BD">
      <w:pPr>
        <w:rPr>
          <w:rFonts w:ascii="Times New Roman" w:hAnsi="Times New Roman"/>
        </w:rPr>
      </w:pPr>
      <w:r w:rsidRPr="002868BD">
        <w:rPr>
          <w:rFonts w:ascii="Times New Roman" w:hAnsi="Times New Roman"/>
          <w:noProof/>
        </w:rPr>
        <w:drawing>
          <wp:inline distT="0" distB="0" distL="0" distR="0" wp14:anchorId="1AFC8120" wp14:editId="2AABE0C3">
            <wp:extent cx="6400800" cy="4259564"/>
            <wp:effectExtent l="0" t="0" r="0" b="0"/>
            <wp:docPr id="4" name="Picture 4" descr="A close up of a calcula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nimed Infusion Pump - November 14 Task Flow.png"/>
                    <pic:cNvPicPr/>
                  </pic:nvPicPr>
                  <pic:blipFill rotWithShape="1">
                    <a:blip r:embed="rId19">
                      <a:extLst>
                        <a:ext uri="{28A0092B-C50C-407E-A947-70E740481C1C}">
                          <a14:useLocalDpi xmlns:a14="http://schemas.microsoft.com/office/drawing/2010/main" val="0"/>
                        </a:ext>
                      </a:extLst>
                    </a:blip>
                    <a:srcRect t="25051"/>
                    <a:stretch/>
                  </pic:blipFill>
                  <pic:spPr bwMode="auto">
                    <a:xfrm>
                      <a:off x="0" y="0"/>
                      <a:ext cx="6400800" cy="4259564"/>
                    </a:xfrm>
                    <a:prstGeom prst="rect">
                      <a:avLst/>
                    </a:prstGeom>
                    <a:ln>
                      <a:noFill/>
                    </a:ln>
                    <a:extLst>
                      <a:ext uri="{53640926-AAD7-44D8-BBD7-CCE9431645EC}">
                        <a14:shadowObscured xmlns:a14="http://schemas.microsoft.com/office/drawing/2010/main"/>
                      </a:ext>
                    </a:extLst>
                  </pic:spPr>
                </pic:pic>
              </a:graphicData>
            </a:graphic>
          </wp:inline>
        </w:drawing>
      </w:r>
      <w:r w:rsidR="001E0B07" w:rsidRPr="00FD049A">
        <w:rPr>
          <w:rFonts w:ascii="Times New Roman" w:hAnsi="Times New Roman"/>
        </w:rPr>
        <w:fldChar w:fldCharType="begin"/>
      </w:r>
      <w:r w:rsidR="001E0B07" w:rsidRPr="002868BD">
        <w:rPr>
          <w:rFonts w:ascii="Times New Roman" w:hAnsi="Times New Roman"/>
        </w:rPr>
        <w:instrText xml:space="preserve"> INCLUDEPICTURE "https://documents.lucidchart.com/documents/41d808b1-e07f-4fd3-b23f-cfe5d8492150/pages/0_0?a=2603&amp;x=172&amp;y=1425&amp;w=1357&amp;h=1085&amp;store=1&amp;accept=image%2F*&amp;auth=LCA%20b907f7ac16ffa4124092f23ae87a65d1e96c9742-ts%3D1568044747" \* MERGEFORMATINET </w:instrText>
      </w:r>
      <w:r w:rsidR="001E0B07" w:rsidRPr="00FD049A">
        <w:rPr>
          <w:rFonts w:ascii="Times New Roman" w:hAnsi="Times New Roman"/>
        </w:rPr>
        <w:fldChar w:fldCharType="separate"/>
      </w:r>
      <w:r w:rsidR="00DD1A5B" w:rsidRPr="00FD049A">
        <w:rPr>
          <w:rFonts w:ascii="Times New Roman" w:hAnsi="Times New Roman"/>
        </w:rPr>
        <w:fldChar w:fldCharType="begin"/>
      </w:r>
      <w:r w:rsidR="00DD1A5B" w:rsidRPr="002868BD">
        <w:rPr>
          <w:rFonts w:ascii="Times New Roman" w:hAnsi="Times New Roman"/>
          <w:noProof/>
        </w:rPr>
        <w:instrText xml:space="preserve"> INCLUDEPICTURE  "https://documents.lucidchart.com/documents/41d808b1-e07f-4fd3-b23f-cfe5d8492150/pages/0_0?a=2603&amp;x=172&amp;y=1425&amp;w=1357&amp;h=1085&amp;store=1&amp;accept=image/*&amp;auth=LCA b907f7ac16ffa4124092f23ae87a65d1e96c9742-ts=1568044747" \* MERGEFORMATINET </w:instrText>
      </w:r>
      <w:r w:rsidR="00DD1A5B" w:rsidRPr="00FD049A">
        <w:rPr>
          <w:rFonts w:ascii="Times New Roman" w:hAnsi="Times New Roman"/>
        </w:rPr>
        <w:fldChar w:fldCharType="separate"/>
      </w:r>
      <w:r w:rsidR="00014558" w:rsidRPr="00FD049A">
        <w:rPr>
          <w:rFonts w:ascii="Times New Roman" w:hAnsi="Times New Roman"/>
        </w:rPr>
        <w:fldChar w:fldCharType="begin"/>
      </w:r>
      <w:r w:rsidR="00014558" w:rsidRPr="002868BD">
        <w:rPr>
          <w:rFonts w:ascii="Times New Roman" w:hAnsi="Times New Roman"/>
          <w:noProof/>
        </w:rPr>
        <w:instrText xml:space="preserve"> INCLUDEPICTURE  "https://documents.lucidchart.com/documents/41d808b1-e07f-4fd3-b23f-cfe5d8492150/pages/0_0?a=2603&amp;x=172&amp;y=1425&amp;w=1357&amp;h=1085&amp;store=1&amp;accept=image/*&amp;auth=LCA b907f7ac16ffa4124092f23ae87a65d1e96c9742-ts=1568044747" \* MERGEFORMATINET </w:instrText>
      </w:r>
      <w:r w:rsidR="00014558" w:rsidRPr="00FD049A">
        <w:rPr>
          <w:rFonts w:ascii="Times New Roman" w:hAnsi="Times New Roman"/>
        </w:rPr>
        <w:fldChar w:fldCharType="separate"/>
      </w:r>
      <w:r w:rsidR="00A51686" w:rsidRPr="00FD049A">
        <w:rPr>
          <w:rFonts w:ascii="Times New Roman" w:hAnsi="Times New Roman"/>
        </w:rPr>
        <w:fldChar w:fldCharType="begin"/>
      </w:r>
      <w:r w:rsidR="00A51686" w:rsidRPr="002868BD">
        <w:rPr>
          <w:rFonts w:ascii="Times New Roman" w:hAnsi="Times New Roman"/>
          <w:noProof/>
        </w:rPr>
        <w:instrText xml:space="preserve"> INCLUDEPICTURE  "https://documents.lucidchart.com/documents/41d808b1-e07f-4fd3-b23f-cfe5d8492150/pages/0_0?a=2603&amp;x=172&amp;y=1425&amp;w=1357&amp;h=1085&amp;store=1&amp;accept=image/*&amp;auth=LCA b907f7ac16ffa4124092f23ae87a65d1e96c9742-ts=1568044747" \* MERGEFORMATINET </w:instrText>
      </w:r>
      <w:r w:rsidR="00A51686" w:rsidRPr="00FD049A">
        <w:rPr>
          <w:rFonts w:ascii="Times New Roman" w:hAnsi="Times New Roman"/>
        </w:rPr>
        <w:fldChar w:fldCharType="separate"/>
      </w:r>
      <w:r w:rsidR="0055660C" w:rsidRPr="00FD049A">
        <w:rPr>
          <w:rFonts w:ascii="Times New Roman" w:hAnsi="Times New Roman"/>
        </w:rPr>
        <w:fldChar w:fldCharType="begin"/>
      </w:r>
      <w:r w:rsidR="0055660C" w:rsidRPr="002868BD">
        <w:rPr>
          <w:rFonts w:ascii="Times New Roman" w:hAnsi="Times New Roman"/>
          <w:noProof/>
        </w:rPr>
        <w:instrText xml:space="preserve"> INCLUDEPICTURE  "https://documents.lucidchart.com/documents/41d808b1-e07f-4fd3-b23f-cfe5d8492150/pages/0_0?a=2603&amp;x=172&amp;y=1425&amp;w=1357&amp;h=1085&amp;store=1&amp;accept=image/*&amp;auth=LCA b907f7ac16ffa4124092f23ae87a65d1e96c9742-ts=1568044747" \* MERGEFORMATINET </w:instrText>
      </w:r>
      <w:r w:rsidR="0055660C" w:rsidRPr="00FD049A">
        <w:rPr>
          <w:rFonts w:ascii="Times New Roman" w:hAnsi="Times New Roman"/>
        </w:rPr>
        <w:fldChar w:fldCharType="separate"/>
      </w:r>
      <w:r w:rsidR="005C2ADE" w:rsidRPr="00FD049A">
        <w:rPr>
          <w:rFonts w:ascii="Times New Roman" w:hAnsi="Times New Roman"/>
        </w:rPr>
        <w:fldChar w:fldCharType="begin"/>
      </w:r>
      <w:r w:rsidR="005C2ADE" w:rsidRPr="002868BD">
        <w:rPr>
          <w:rFonts w:ascii="Times New Roman" w:hAnsi="Times New Roman"/>
          <w:noProof/>
        </w:rPr>
        <w:instrText xml:space="preserve"> INCLUDEPICTURE  "https://documents.lucidchart.com/documents/41d808b1-e07f-4fd3-b23f-cfe5d8492150/pages/0_0?a=2603&amp;x=172&amp;y=1425&amp;w=1357&amp;h=1085&amp;store=1&amp;accept=image/*&amp;auth=LCA b907f7ac16ffa4124092f23ae87a65d1e96c9742-ts=1568044747" \* MERGEFORMATINET </w:instrText>
      </w:r>
      <w:r w:rsidR="005C2ADE" w:rsidRPr="00FD049A">
        <w:rPr>
          <w:rFonts w:ascii="Times New Roman" w:hAnsi="Times New Roman"/>
        </w:rPr>
        <w:fldChar w:fldCharType="separate"/>
      </w:r>
      <w:r w:rsidR="00BF537B" w:rsidRPr="00FD049A">
        <w:rPr>
          <w:rFonts w:ascii="Times New Roman" w:hAnsi="Times New Roman"/>
        </w:rPr>
        <w:fldChar w:fldCharType="begin"/>
      </w:r>
      <w:r w:rsidR="00BF537B" w:rsidRPr="002868BD">
        <w:rPr>
          <w:rFonts w:ascii="Times New Roman" w:hAnsi="Times New Roman"/>
          <w:noProof/>
        </w:rPr>
        <w:instrText xml:space="preserve"> INCLUDEPICTURE  "https://documents.lucidchart.com/documents/41d808b1-e07f-4fd3-b23f-cfe5d8492150/pages/0_0?a=2603&amp;x=172&amp;y=1425&amp;w=1357&amp;h=1085&amp;store=1&amp;accept=image/*&amp;auth=LCA b907f7ac16ffa4124092f23ae87a65d1e96c9742-ts=1568044747" \* MERGEFORMATINET </w:instrText>
      </w:r>
      <w:r w:rsidR="00BF537B" w:rsidRPr="00FD049A">
        <w:rPr>
          <w:rFonts w:ascii="Times New Roman" w:hAnsi="Times New Roman"/>
        </w:rPr>
        <w:fldChar w:fldCharType="separate"/>
      </w:r>
      <w:r w:rsidR="0099522A" w:rsidRPr="00FD049A">
        <w:rPr>
          <w:rFonts w:ascii="Times New Roman" w:hAnsi="Times New Roman"/>
        </w:rPr>
        <w:fldChar w:fldCharType="begin"/>
      </w:r>
      <w:r w:rsidR="0099522A" w:rsidRPr="002868BD">
        <w:rPr>
          <w:rFonts w:ascii="Times New Roman" w:hAnsi="Times New Roman"/>
          <w:noProof/>
        </w:rPr>
        <w:instrText xml:space="preserve"> INCLUDEPICTURE  "https://documents.lucidchart.com/documents/41d808b1-e07f-4fd3-b23f-cfe5d8492150/pages/0_0?a=2603&amp;x=172&amp;y=1425&amp;w=1357&amp;h=1085&amp;store=1&amp;accept=image/*&amp;auth=LCA b907f7ac16ffa4124092f23ae87a65d1e96c9742-ts=1568044747" \* MERGEFORMATINET </w:instrText>
      </w:r>
      <w:r w:rsidR="0099522A" w:rsidRPr="00FD049A">
        <w:rPr>
          <w:rFonts w:ascii="Times New Roman" w:hAnsi="Times New Roman"/>
        </w:rPr>
        <w:fldChar w:fldCharType="separate"/>
      </w:r>
      <w:r w:rsidR="00037EBF" w:rsidRPr="00FD049A">
        <w:rPr>
          <w:rFonts w:ascii="Times New Roman" w:hAnsi="Times New Roman"/>
        </w:rPr>
        <w:fldChar w:fldCharType="begin"/>
      </w:r>
      <w:r w:rsidR="00037EBF" w:rsidRPr="002868BD">
        <w:rPr>
          <w:rFonts w:ascii="Times New Roman" w:hAnsi="Times New Roman"/>
          <w:noProof/>
        </w:rPr>
        <w:instrText xml:space="preserve"> INCLUDEPICTURE  "https://documents.lucidchart.com/documents/41d808b1-e07f-4fd3-b23f-cfe5d8492150/pages/0_0?a=2603&amp;x=172&amp;y=1425&amp;w=1357&amp;h=1085&amp;store=1&amp;accept=image/*&amp;auth=LCA b907f7ac16ffa4124092f23ae87a65d1e96c9742-ts=1568044747" \* MERGEFORMATINET </w:instrText>
      </w:r>
      <w:r w:rsidR="00037EBF" w:rsidRPr="00FD049A">
        <w:rPr>
          <w:rFonts w:ascii="Times New Roman" w:hAnsi="Times New Roman"/>
        </w:rPr>
        <w:fldChar w:fldCharType="separate"/>
      </w:r>
      <w:r w:rsidR="006B78B5" w:rsidRPr="00FD049A">
        <w:rPr>
          <w:rFonts w:ascii="Times New Roman" w:hAnsi="Times New Roman"/>
        </w:rPr>
        <w:fldChar w:fldCharType="begin"/>
      </w:r>
      <w:r w:rsidR="006B78B5" w:rsidRPr="002868BD">
        <w:rPr>
          <w:rFonts w:ascii="Times New Roman" w:hAnsi="Times New Roman"/>
          <w:noProof/>
        </w:rPr>
        <w:instrText xml:space="preserve"> INCLUDEPICTURE  "https://documents.lucidchart.com/documents/41d808b1-e07f-4fd3-b23f-cfe5d8492150/pages/0_0?a=2603&amp;x=172&amp;y=1425&amp;w=1357&amp;h=1085&amp;store=1&amp;accept=image/*&amp;auth=LCA b907f7ac16ffa4124092f23ae87a65d1e96c9742-ts=1568044747" \* MERGEFORMATINET </w:instrText>
      </w:r>
      <w:r w:rsidR="006B78B5" w:rsidRPr="00FD049A">
        <w:rPr>
          <w:rFonts w:ascii="Times New Roman" w:hAnsi="Times New Roman"/>
        </w:rPr>
        <w:fldChar w:fldCharType="separate"/>
      </w:r>
      <w:r w:rsidR="008A60D0" w:rsidRPr="00FD049A">
        <w:rPr>
          <w:rFonts w:ascii="Times New Roman" w:hAnsi="Times New Roman"/>
        </w:rPr>
        <w:fldChar w:fldCharType="begin"/>
      </w:r>
      <w:r w:rsidR="008A60D0" w:rsidRPr="002868BD">
        <w:rPr>
          <w:rFonts w:ascii="Times New Roman" w:hAnsi="Times New Roman"/>
          <w:noProof/>
        </w:rPr>
        <w:instrText xml:space="preserve"> INCLUDEPICTURE  "https://documents.lucidchart.com/documents/41d808b1-e07f-4fd3-b23f-cfe5d8492150/pages/0_0?a=2603&amp;x=172&amp;y=1425&amp;w=1357&amp;h=1085&amp;store=1&amp;accept=image/*&amp;auth=LCA b907f7ac16ffa4124092f23ae87a65d1e96c9742-ts=1568044747" \* MERGEFORMATINET </w:instrText>
      </w:r>
      <w:r w:rsidR="008A60D0" w:rsidRPr="00FD049A">
        <w:rPr>
          <w:rFonts w:ascii="Times New Roman" w:hAnsi="Times New Roman"/>
        </w:rPr>
        <w:fldChar w:fldCharType="separate"/>
      </w:r>
      <w:r w:rsidR="00565E32" w:rsidRPr="00FD049A">
        <w:rPr>
          <w:rFonts w:ascii="Times New Roman" w:hAnsi="Times New Roman"/>
        </w:rPr>
        <w:fldChar w:fldCharType="begin"/>
      </w:r>
      <w:r w:rsidR="00565E32" w:rsidRPr="002868BD">
        <w:rPr>
          <w:rFonts w:ascii="Times New Roman" w:hAnsi="Times New Roman"/>
          <w:noProof/>
        </w:rPr>
        <w:instrText xml:space="preserve"> INCLUDEPICTURE  "https://documents.lucidchart.com/documents/41d808b1-e07f-4fd3-b23f-cfe5d8492150/pages/0_0?a=2603&amp;x=172&amp;y=1425&amp;w=1357&amp;h=1085&amp;store=1&amp;accept=image/*&amp;auth=LCA b907f7ac16ffa4124092f23ae87a65d1e96c9742-ts=1568044747" \* MERGEFORMATINET </w:instrText>
      </w:r>
      <w:r w:rsidR="00565E32" w:rsidRPr="00FD049A">
        <w:rPr>
          <w:rFonts w:ascii="Times New Roman" w:hAnsi="Times New Roman"/>
        </w:rPr>
        <w:fldChar w:fldCharType="separate"/>
      </w:r>
      <w:r w:rsidR="00340F84" w:rsidRPr="00FD049A">
        <w:rPr>
          <w:rFonts w:ascii="Times New Roman" w:hAnsi="Times New Roman"/>
        </w:rPr>
        <w:fldChar w:fldCharType="begin"/>
      </w:r>
      <w:r w:rsidR="00340F84" w:rsidRPr="002868BD">
        <w:rPr>
          <w:rFonts w:ascii="Times New Roman" w:hAnsi="Times New Roman"/>
          <w:noProof/>
        </w:rPr>
        <w:instrText xml:space="preserve"> INCLUDEPICTURE  "https://documents.lucidchart.com/documents/41d808b1-e07f-4fd3-b23f-cfe5d8492150/pages/0_0?a=2603&amp;x=172&amp;y=1425&amp;w=1357&amp;h=1085&amp;store=1&amp;accept=image/*&amp;auth=LCA b907f7ac16ffa4124092f23ae87a65d1e96c9742-ts=1568044747" \* MERGEFORMATINET </w:instrText>
      </w:r>
      <w:r w:rsidR="00340F84" w:rsidRPr="00FD049A">
        <w:rPr>
          <w:rFonts w:ascii="Times New Roman" w:hAnsi="Times New Roman"/>
        </w:rPr>
        <w:fldChar w:fldCharType="separate"/>
      </w:r>
      <w:r w:rsidR="003268E9" w:rsidRPr="00FD049A">
        <w:rPr>
          <w:rFonts w:ascii="Times New Roman" w:hAnsi="Times New Roman"/>
        </w:rPr>
        <w:fldChar w:fldCharType="begin"/>
      </w:r>
      <w:r w:rsidR="003268E9" w:rsidRPr="002868BD">
        <w:rPr>
          <w:rFonts w:ascii="Times New Roman" w:hAnsi="Times New Roman"/>
          <w:noProof/>
        </w:rPr>
        <w:instrText xml:space="preserve"> INCLUDEPICTURE  "https://documents.lucidchart.com/documents/41d808b1-e07f-4fd3-b23f-cfe5d8492150/pages/0_0?a=2603&amp;x=172&amp;y=1425&amp;w=1357&amp;h=1085&amp;store=1&amp;accept=image/*&amp;auth=LCA b907f7ac16ffa4124092f23ae87a65d1e96c9742-ts=1568044747" \* MERGEFORMATINET </w:instrText>
      </w:r>
      <w:r w:rsidR="003268E9" w:rsidRPr="00FD049A">
        <w:rPr>
          <w:rFonts w:ascii="Times New Roman" w:hAnsi="Times New Roman"/>
        </w:rPr>
        <w:fldChar w:fldCharType="separate"/>
      </w:r>
      <w:r w:rsidR="00C269BE" w:rsidRPr="00FD049A">
        <w:rPr>
          <w:rFonts w:ascii="Times New Roman" w:hAnsi="Times New Roman"/>
        </w:rPr>
        <w:fldChar w:fldCharType="begin"/>
      </w:r>
      <w:r w:rsidR="00C269BE" w:rsidRPr="002868BD">
        <w:rPr>
          <w:rFonts w:ascii="Times New Roman" w:hAnsi="Times New Roman"/>
          <w:noProof/>
        </w:rPr>
        <w:instrText xml:space="preserve"> INCLUDEPICTURE  "https://documents.lucidchart.com/documents/41d808b1-e07f-4fd3-b23f-cfe5d8492150/pages/0_0?a=2603&amp;x=172&amp;y=1425&amp;w=1357&amp;h=1085&amp;store=1&amp;accept=image/*&amp;auth=LCA b907f7ac16ffa4124092f23ae87a65d1e96c9742-ts=1568044747" \* MERGEFORMATINET </w:instrText>
      </w:r>
      <w:r w:rsidR="00C269BE" w:rsidRPr="00FD049A">
        <w:rPr>
          <w:rFonts w:ascii="Times New Roman" w:hAnsi="Times New Roman"/>
        </w:rPr>
        <w:fldChar w:fldCharType="separate"/>
      </w:r>
      <w:r w:rsidR="00765A05" w:rsidRPr="00FD049A">
        <w:rPr>
          <w:rFonts w:ascii="Times New Roman" w:hAnsi="Times New Roman"/>
        </w:rPr>
        <w:fldChar w:fldCharType="begin"/>
      </w:r>
      <w:r w:rsidR="00765A05" w:rsidRPr="002868BD">
        <w:rPr>
          <w:rFonts w:ascii="Times New Roman" w:hAnsi="Times New Roman"/>
          <w:noProof/>
        </w:rPr>
        <w:instrText xml:space="preserve"> INCLUDEPICTURE  "https://documents.lucidchart.com/documents/41d808b1-e07f-4fd3-b23f-cfe5d8492150/pages/0_0?a=2603&amp;x=172&amp;y=1425&amp;w=1357&amp;h=1085&amp;store=1&amp;accept=image/*&amp;auth=LCA b907f7ac16ffa4124092f23ae87a65d1e96c9742-ts=1568044747" \* MERGEFORMATINET </w:instrText>
      </w:r>
      <w:r w:rsidR="00765A05" w:rsidRPr="00FD049A">
        <w:rPr>
          <w:rFonts w:ascii="Times New Roman" w:hAnsi="Times New Roman"/>
        </w:rPr>
        <w:fldChar w:fldCharType="separate"/>
      </w:r>
      <w:r w:rsidR="009217E7" w:rsidRPr="00FD049A">
        <w:rPr>
          <w:rFonts w:ascii="Times New Roman" w:hAnsi="Times New Roman"/>
        </w:rPr>
        <w:fldChar w:fldCharType="begin"/>
      </w:r>
      <w:r w:rsidR="009217E7" w:rsidRPr="002868BD">
        <w:rPr>
          <w:rFonts w:ascii="Times New Roman" w:hAnsi="Times New Roman"/>
          <w:noProof/>
        </w:rPr>
        <w:instrText xml:space="preserve"> INCLUDEPICTURE  "https://documents.lucidchart.com/documents/41d808b1-e07f-4fd3-b23f-cfe5d8492150/pages/0_0?a=2603&amp;x=172&amp;y=1425&amp;w=1357&amp;h=1085&amp;store=1&amp;accept=image/*&amp;auth=LCA b907f7ac16ffa4124092f23ae87a65d1e96c9742-ts=1568044747" \* MERGEFORMATINET </w:instrText>
      </w:r>
      <w:r w:rsidR="009217E7" w:rsidRPr="00FD049A">
        <w:rPr>
          <w:rFonts w:ascii="Times New Roman" w:hAnsi="Times New Roman"/>
        </w:rPr>
        <w:fldChar w:fldCharType="separate"/>
      </w:r>
      <w:r w:rsidR="00D00F80" w:rsidRPr="00FD049A">
        <w:rPr>
          <w:rFonts w:ascii="Times New Roman" w:hAnsi="Times New Roman"/>
        </w:rPr>
        <w:fldChar w:fldCharType="begin"/>
      </w:r>
      <w:r w:rsidR="00D00F80" w:rsidRPr="002868BD">
        <w:rPr>
          <w:rFonts w:ascii="Times New Roman" w:hAnsi="Times New Roman"/>
          <w:noProof/>
        </w:rPr>
        <w:instrText xml:space="preserve"> INCLUDEPICTURE  "https://documents.lucidchart.com/documents/41d808b1-e07f-4fd3-b23f-cfe5d8492150/pages/0_0?a=2603&amp;x=172&amp;y=1425&amp;w=1357&amp;h=1085&amp;store=1&amp;accept=image/*&amp;auth=LCA b907f7ac16ffa4124092f23ae87a65d1e96c9742-ts=1568044747" \* MERGEFORMATINET </w:instrText>
      </w:r>
      <w:r w:rsidR="00D00F80" w:rsidRPr="00FD049A">
        <w:rPr>
          <w:rFonts w:ascii="Times New Roman" w:hAnsi="Times New Roman"/>
        </w:rPr>
        <w:fldChar w:fldCharType="separate"/>
      </w:r>
      <w:r w:rsidR="002A6E7E" w:rsidRPr="00FD049A">
        <w:rPr>
          <w:rFonts w:ascii="Times New Roman" w:hAnsi="Times New Roman"/>
        </w:rPr>
        <w:fldChar w:fldCharType="begin"/>
      </w:r>
      <w:r w:rsidR="002A6E7E" w:rsidRPr="002868BD">
        <w:rPr>
          <w:rFonts w:ascii="Times New Roman" w:hAnsi="Times New Roman"/>
          <w:noProof/>
        </w:rPr>
        <w:instrText xml:space="preserve"> INCLUDEPICTURE  "https://documents.lucidchart.com/documents/41d808b1-e07f-4fd3-b23f-cfe5d8492150/pages/0_0?a=2603&amp;x=172&amp;y=1425&amp;w=1357&amp;h=1085&amp;store=1&amp;accept=image/*&amp;auth=LCA b907f7ac16ffa4124092f23ae87a65d1e96c9742-ts=1568044747" \* MERGEFORMATINET </w:instrText>
      </w:r>
      <w:r w:rsidR="002A6E7E" w:rsidRPr="00FD049A">
        <w:rPr>
          <w:rFonts w:ascii="Times New Roman" w:hAnsi="Times New Roman"/>
        </w:rPr>
        <w:fldChar w:fldCharType="separate"/>
      </w:r>
      <w:r w:rsidR="002A6E7E" w:rsidRPr="00FD049A">
        <w:rPr>
          <w:rFonts w:ascii="Times New Roman" w:hAnsi="Times New Roman"/>
        </w:rPr>
        <w:fldChar w:fldCharType="begin"/>
      </w:r>
      <w:r w:rsidR="002A6E7E" w:rsidRPr="002868BD">
        <w:rPr>
          <w:rFonts w:ascii="Times New Roman" w:hAnsi="Times New Roman"/>
          <w:noProof/>
        </w:rPr>
        <w:instrText xml:space="preserve"> INCLUDEPICTURE  "https://documents.lucidchart.com/documents/41d808b1-e07f-4fd3-b23f-cfe5d8492150/pages/0_0?a=2603&amp;x=172&amp;y=1425&amp;w=1357&amp;h=1085&amp;store=1&amp;accept=image/*&amp;auth=LCA b907f7ac16ffa4124092f23ae87a65d1e96c9742-ts=1568044747" \* MERGEFORMATINET </w:instrText>
      </w:r>
      <w:r w:rsidR="002A6E7E" w:rsidRPr="00FD049A">
        <w:rPr>
          <w:rFonts w:ascii="Times New Roman" w:hAnsi="Times New Roman"/>
        </w:rPr>
        <w:fldChar w:fldCharType="separate"/>
      </w:r>
      <w:r w:rsidR="00143EA6" w:rsidRPr="002868BD">
        <w:rPr>
          <w:rFonts w:ascii="Times New Roman" w:hAnsi="Times New Roman"/>
          <w:noProof/>
        </w:rPr>
        <w:fldChar w:fldCharType="begin"/>
      </w:r>
      <w:r w:rsidR="00143EA6" w:rsidRPr="002868BD">
        <w:rPr>
          <w:rFonts w:ascii="Times New Roman" w:hAnsi="Times New Roman"/>
          <w:noProof/>
        </w:rPr>
        <w:instrText xml:space="preserve"> INCLUDEPICTURE  "https://documents.lucidchart.com/documents/41d808b1-e07f-4fd3-b23f-cfe5d8492150/pages/0_0?a=2603&amp;x=172&amp;y=1425&amp;w=1357&amp;h=1085&amp;store=1&amp;accept=image/*&amp;auth=LCA b907f7ac16ffa4124092f23ae87a65d1e96c9742-ts=1568044747" \* MERGEFORMATINET </w:instrText>
      </w:r>
      <w:r w:rsidR="00143EA6" w:rsidRPr="002868BD">
        <w:rPr>
          <w:rFonts w:ascii="Times New Roman" w:hAnsi="Times New Roman"/>
          <w:noProof/>
        </w:rPr>
        <w:fldChar w:fldCharType="end"/>
      </w:r>
      <w:r w:rsidR="002A6E7E" w:rsidRPr="00FD049A">
        <w:rPr>
          <w:rFonts w:ascii="Times New Roman" w:hAnsi="Times New Roman"/>
        </w:rPr>
        <w:fldChar w:fldCharType="end"/>
      </w:r>
      <w:r w:rsidR="002A6E7E" w:rsidRPr="00FD049A">
        <w:rPr>
          <w:rFonts w:ascii="Times New Roman" w:hAnsi="Times New Roman"/>
        </w:rPr>
        <w:fldChar w:fldCharType="end"/>
      </w:r>
      <w:r w:rsidR="00D00F80" w:rsidRPr="00FD049A">
        <w:rPr>
          <w:rFonts w:ascii="Times New Roman" w:hAnsi="Times New Roman"/>
        </w:rPr>
        <w:fldChar w:fldCharType="end"/>
      </w:r>
      <w:r w:rsidR="009217E7" w:rsidRPr="00FD049A">
        <w:rPr>
          <w:rFonts w:ascii="Times New Roman" w:hAnsi="Times New Roman"/>
        </w:rPr>
        <w:fldChar w:fldCharType="end"/>
      </w:r>
      <w:r w:rsidR="00765A05" w:rsidRPr="00FD049A">
        <w:rPr>
          <w:rFonts w:ascii="Times New Roman" w:hAnsi="Times New Roman"/>
        </w:rPr>
        <w:fldChar w:fldCharType="end"/>
      </w:r>
      <w:r w:rsidR="00C269BE" w:rsidRPr="00FD049A">
        <w:rPr>
          <w:rFonts w:ascii="Times New Roman" w:hAnsi="Times New Roman"/>
        </w:rPr>
        <w:fldChar w:fldCharType="end"/>
      </w:r>
      <w:r w:rsidR="003268E9" w:rsidRPr="00FD049A">
        <w:rPr>
          <w:rFonts w:ascii="Times New Roman" w:hAnsi="Times New Roman"/>
        </w:rPr>
        <w:fldChar w:fldCharType="end"/>
      </w:r>
      <w:r w:rsidR="00340F84" w:rsidRPr="00FD049A">
        <w:rPr>
          <w:rFonts w:ascii="Times New Roman" w:hAnsi="Times New Roman"/>
        </w:rPr>
        <w:fldChar w:fldCharType="end"/>
      </w:r>
      <w:r w:rsidR="00565E32" w:rsidRPr="00FD049A">
        <w:rPr>
          <w:rFonts w:ascii="Times New Roman" w:hAnsi="Times New Roman"/>
        </w:rPr>
        <w:fldChar w:fldCharType="end"/>
      </w:r>
      <w:r w:rsidR="008A60D0" w:rsidRPr="00FD049A">
        <w:rPr>
          <w:rFonts w:ascii="Times New Roman" w:hAnsi="Times New Roman"/>
        </w:rPr>
        <w:fldChar w:fldCharType="end"/>
      </w:r>
      <w:r w:rsidR="006B78B5" w:rsidRPr="00FD049A">
        <w:rPr>
          <w:rFonts w:ascii="Times New Roman" w:hAnsi="Times New Roman"/>
        </w:rPr>
        <w:fldChar w:fldCharType="end"/>
      </w:r>
      <w:r w:rsidR="00037EBF" w:rsidRPr="00FD049A">
        <w:rPr>
          <w:rFonts w:ascii="Times New Roman" w:hAnsi="Times New Roman"/>
        </w:rPr>
        <w:fldChar w:fldCharType="end"/>
      </w:r>
      <w:r w:rsidR="0099522A" w:rsidRPr="00FD049A">
        <w:rPr>
          <w:rFonts w:ascii="Times New Roman" w:hAnsi="Times New Roman"/>
        </w:rPr>
        <w:fldChar w:fldCharType="end"/>
      </w:r>
      <w:r w:rsidR="00BF537B" w:rsidRPr="00FD049A">
        <w:rPr>
          <w:rFonts w:ascii="Times New Roman" w:hAnsi="Times New Roman"/>
        </w:rPr>
        <w:fldChar w:fldCharType="end"/>
      </w:r>
      <w:r w:rsidR="005C2ADE" w:rsidRPr="00FD049A">
        <w:rPr>
          <w:rFonts w:ascii="Times New Roman" w:hAnsi="Times New Roman"/>
        </w:rPr>
        <w:fldChar w:fldCharType="end"/>
      </w:r>
      <w:r w:rsidR="0055660C" w:rsidRPr="00FD049A">
        <w:rPr>
          <w:rFonts w:ascii="Times New Roman" w:hAnsi="Times New Roman"/>
        </w:rPr>
        <w:fldChar w:fldCharType="end"/>
      </w:r>
      <w:r w:rsidR="00A51686" w:rsidRPr="00FD049A">
        <w:rPr>
          <w:rFonts w:ascii="Times New Roman" w:hAnsi="Times New Roman"/>
        </w:rPr>
        <w:fldChar w:fldCharType="end"/>
      </w:r>
      <w:r w:rsidR="00014558" w:rsidRPr="00FD049A">
        <w:rPr>
          <w:rFonts w:ascii="Times New Roman" w:hAnsi="Times New Roman"/>
        </w:rPr>
        <w:fldChar w:fldCharType="end"/>
      </w:r>
      <w:r w:rsidR="00DD1A5B" w:rsidRPr="00FD049A">
        <w:rPr>
          <w:rFonts w:ascii="Times New Roman" w:hAnsi="Times New Roman"/>
        </w:rPr>
        <w:fldChar w:fldCharType="end"/>
      </w:r>
      <w:r w:rsidR="001E0B07" w:rsidRPr="00FD049A">
        <w:rPr>
          <w:rFonts w:ascii="Times New Roman" w:hAnsi="Times New Roman"/>
        </w:rPr>
        <w:fldChar w:fldCharType="end"/>
      </w:r>
    </w:p>
    <w:p w14:paraId="636B3F8C" w14:textId="41AFB6BC" w:rsidR="008158D4" w:rsidRDefault="004937FF" w:rsidP="002868BD">
      <w:pPr>
        <w:pStyle w:val="Caption"/>
        <w:spacing w:before="0" w:after="0"/>
        <w:jc w:val="center"/>
        <w:rPr>
          <w:rFonts w:ascii="Times New Roman" w:hAnsi="Times New Roman" w:cs="Times New Roman"/>
        </w:rPr>
      </w:pPr>
      <w:bookmarkStart w:id="277" w:name="_Ref15905212"/>
      <w:bookmarkStart w:id="278" w:name="_Toc26360417"/>
      <w:bookmarkStart w:id="279" w:name="_Toc19000962"/>
      <w:r w:rsidRPr="002868BD">
        <w:rPr>
          <w:rFonts w:ascii="Times New Roman" w:hAnsi="Times New Roman" w:cs="Times New Roman"/>
        </w:rPr>
        <w:t xml:space="preserve">Figure </w:t>
      </w:r>
      <w:r w:rsidRPr="002868BD">
        <w:rPr>
          <w:rFonts w:ascii="Times New Roman" w:hAnsi="Times New Roman" w:cs="Times New Roman"/>
          <w:bCs w:val="0"/>
        </w:rPr>
        <w:fldChar w:fldCharType="begin"/>
      </w:r>
      <w:r w:rsidRPr="002868BD">
        <w:rPr>
          <w:rFonts w:ascii="Times New Roman" w:hAnsi="Times New Roman" w:cs="Times New Roman"/>
        </w:rPr>
        <w:instrText xml:space="preserve"> SEQ Figure \* ARABIC </w:instrText>
      </w:r>
      <w:r w:rsidRPr="002868BD">
        <w:rPr>
          <w:rFonts w:ascii="Times New Roman" w:hAnsi="Times New Roman" w:cs="Times New Roman"/>
          <w:bCs w:val="0"/>
        </w:rPr>
        <w:fldChar w:fldCharType="separate"/>
      </w:r>
      <w:r w:rsidR="00F66994">
        <w:rPr>
          <w:rFonts w:ascii="Times New Roman" w:hAnsi="Times New Roman" w:cs="Times New Roman"/>
          <w:noProof/>
        </w:rPr>
        <w:t>6</w:t>
      </w:r>
      <w:r w:rsidRPr="002868BD">
        <w:rPr>
          <w:rFonts w:ascii="Times New Roman" w:hAnsi="Times New Roman" w:cs="Times New Roman"/>
          <w:bCs w:val="0"/>
        </w:rPr>
        <w:fldChar w:fldCharType="end"/>
      </w:r>
      <w:bookmarkEnd w:id="277"/>
      <w:r w:rsidRPr="002868BD">
        <w:rPr>
          <w:rFonts w:ascii="Times New Roman" w:hAnsi="Times New Roman" w:cs="Times New Roman"/>
        </w:rPr>
        <w:t>: Workflow Tasks for the Minimed Insulin Pump</w:t>
      </w:r>
      <w:bookmarkEnd w:id="278"/>
      <w:bookmarkEnd w:id="279"/>
    </w:p>
    <w:p w14:paraId="14E9D826" w14:textId="77777777" w:rsidR="00585D8E" w:rsidRPr="00585D8E" w:rsidRDefault="00585D8E" w:rsidP="00585D8E"/>
    <w:p w14:paraId="6E578B24" w14:textId="4091F4D2" w:rsidR="0069620A" w:rsidRPr="002868BD" w:rsidRDefault="0069620A" w:rsidP="002868BD">
      <w:pPr>
        <w:pStyle w:val="Heading3"/>
        <w:spacing w:before="0" w:after="0"/>
        <w:rPr>
          <w:rFonts w:ascii="Times New Roman" w:hAnsi="Times New Roman" w:cs="Times New Roman"/>
          <w:sz w:val="24"/>
          <w:szCs w:val="24"/>
        </w:rPr>
      </w:pPr>
      <w:bookmarkStart w:id="280" w:name="_Toc15403430"/>
      <w:bookmarkStart w:id="281" w:name="_Toc26360365"/>
      <w:bookmarkStart w:id="282" w:name="_Toc18931514"/>
      <w:r w:rsidRPr="002868BD">
        <w:rPr>
          <w:rFonts w:ascii="Times New Roman" w:hAnsi="Times New Roman" w:cs="Times New Roman"/>
          <w:sz w:val="24"/>
          <w:szCs w:val="24"/>
        </w:rPr>
        <w:t>Study Articles</w:t>
      </w:r>
      <w:bookmarkEnd w:id="258"/>
      <w:r w:rsidR="006C61E0" w:rsidRPr="002868BD">
        <w:rPr>
          <w:rFonts w:ascii="Times New Roman" w:hAnsi="Times New Roman" w:cs="Times New Roman"/>
          <w:sz w:val="24"/>
          <w:szCs w:val="24"/>
        </w:rPr>
        <w:t xml:space="preserve"> </w:t>
      </w:r>
      <w:r w:rsidR="00A6391B" w:rsidRPr="002868BD">
        <w:rPr>
          <w:rFonts w:ascii="Times New Roman" w:hAnsi="Times New Roman" w:cs="Times New Roman"/>
          <w:sz w:val="24"/>
          <w:szCs w:val="24"/>
        </w:rPr>
        <w:t>and Equipment</w:t>
      </w:r>
      <w:bookmarkEnd w:id="280"/>
      <w:bookmarkEnd w:id="281"/>
      <w:bookmarkEnd w:id="282"/>
    </w:p>
    <w:p w14:paraId="66916566" w14:textId="77777777" w:rsidR="00585D8E" w:rsidRDefault="00585D8E" w:rsidP="002868BD">
      <w:pPr>
        <w:pStyle w:val="BodyText3"/>
        <w:spacing w:before="0" w:after="0"/>
        <w:rPr>
          <w:rFonts w:ascii="Times New Roman" w:hAnsi="Times New Roman" w:cs="Times New Roman"/>
          <w:sz w:val="24"/>
          <w:szCs w:val="24"/>
        </w:rPr>
      </w:pPr>
    </w:p>
    <w:p w14:paraId="2F7ADF9A" w14:textId="72EBF5D5" w:rsidR="00596A4F" w:rsidRDefault="00A6391B"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Study Articles:</w:t>
      </w:r>
    </w:p>
    <w:p w14:paraId="6142EF47" w14:textId="77777777" w:rsidR="00585D8E" w:rsidRPr="002868BD" w:rsidRDefault="00585D8E" w:rsidP="002868BD">
      <w:pPr>
        <w:pStyle w:val="BodyText3"/>
        <w:spacing w:before="0" w:after="0"/>
        <w:rPr>
          <w:rFonts w:ascii="Times New Roman" w:hAnsi="Times New Roman" w:cs="Times New Roman"/>
          <w:sz w:val="24"/>
          <w:szCs w:val="24"/>
        </w:rPr>
      </w:pPr>
    </w:p>
    <w:p w14:paraId="3223F9AB" w14:textId="18875FA8" w:rsidR="006C61E0" w:rsidRPr="002868BD" w:rsidRDefault="00EC1924"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 xml:space="preserve">Medtronic </w:t>
      </w:r>
      <w:r w:rsidR="004721A3" w:rsidRPr="002868BD">
        <w:rPr>
          <w:rFonts w:ascii="Times New Roman" w:hAnsi="Times New Roman" w:cs="Times New Roman"/>
          <w:sz w:val="24"/>
          <w:szCs w:val="24"/>
        </w:rPr>
        <w:t>Minimed Insulin Pump</w:t>
      </w:r>
      <w:r w:rsidR="00B4337A" w:rsidRPr="002868BD">
        <w:rPr>
          <w:rFonts w:ascii="Times New Roman" w:hAnsi="Times New Roman" w:cs="Times New Roman"/>
          <w:sz w:val="24"/>
          <w:szCs w:val="24"/>
        </w:rPr>
        <w:t xml:space="preserve"> (“Insulin Pump”)</w:t>
      </w:r>
    </w:p>
    <w:p w14:paraId="73C39B4D" w14:textId="494ED10D" w:rsidR="004721A3" w:rsidRPr="002868BD" w:rsidRDefault="004721A3"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Medtronic Minimed QuickSet Infusion Set</w:t>
      </w:r>
      <w:r w:rsidR="00B4337A" w:rsidRPr="002868BD">
        <w:rPr>
          <w:rFonts w:ascii="Times New Roman" w:hAnsi="Times New Roman" w:cs="Times New Roman"/>
          <w:sz w:val="24"/>
          <w:szCs w:val="24"/>
        </w:rPr>
        <w:t xml:space="preserve"> (“Infusion Set”)</w:t>
      </w:r>
    </w:p>
    <w:p w14:paraId="2DB02C24" w14:textId="52D28453" w:rsidR="0045605B" w:rsidRPr="002868BD" w:rsidRDefault="0045605B"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Medtronic Mi</w:t>
      </w:r>
      <w:r w:rsidR="00864C5B" w:rsidRPr="002868BD">
        <w:rPr>
          <w:rFonts w:ascii="Times New Roman" w:hAnsi="Times New Roman" w:cs="Times New Roman"/>
          <w:sz w:val="24"/>
          <w:szCs w:val="24"/>
        </w:rPr>
        <w:t>ni</w:t>
      </w:r>
      <w:r w:rsidRPr="002868BD">
        <w:rPr>
          <w:rFonts w:ascii="Times New Roman" w:hAnsi="Times New Roman" w:cs="Times New Roman"/>
          <w:sz w:val="24"/>
          <w:szCs w:val="24"/>
        </w:rPr>
        <w:t xml:space="preserve">med </w:t>
      </w:r>
      <w:r w:rsidR="00B4337A" w:rsidRPr="002868BD">
        <w:rPr>
          <w:rFonts w:ascii="Times New Roman" w:hAnsi="Times New Roman" w:cs="Times New Roman"/>
          <w:sz w:val="24"/>
          <w:szCs w:val="24"/>
        </w:rPr>
        <w:t xml:space="preserve">1.8 mL </w:t>
      </w:r>
      <w:r w:rsidRPr="002868BD">
        <w:rPr>
          <w:rFonts w:ascii="Times New Roman" w:hAnsi="Times New Roman" w:cs="Times New Roman"/>
          <w:sz w:val="24"/>
          <w:szCs w:val="24"/>
        </w:rPr>
        <w:t>Reservoir</w:t>
      </w:r>
      <w:r w:rsidR="00B4337A" w:rsidRPr="002868BD">
        <w:rPr>
          <w:rFonts w:ascii="Times New Roman" w:hAnsi="Times New Roman" w:cs="Times New Roman"/>
          <w:sz w:val="24"/>
          <w:szCs w:val="24"/>
        </w:rPr>
        <w:t xml:space="preserve"> (“Reservoir”)</w:t>
      </w:r>
    </w:p>
    <w:p w14:paraId="478A0451" w14:textId="03D0AD39" w:rsidR="004721A3" w:rsidRPr="002868BD" w:rsidRDefault="004721A3"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Medtronic Min</w:t>
      </w:r>
      <w:r w:rsidR="00200943" w:rsidRPr="002868BD">
        <w:rPr>
          <w:rFonts w:ascii="Times New Roman" w:hAnsi="Times New Roman" w:cs="Times New Roman"/>
          <w:sz w:val="24"/>
          <w:szCs w:val="24"/>
        </w:rPr>
        <w:t>i</w:t>
      </w:r>
      <w:r w:rsidRPr="002868BD">
        <w:rPr>
          <w:rFonts w:ascii="Times New Roman" w:hAnsi="Times New Roman" w:cs="Times New Roman"/>
          <w:sz w:val="24"/>
          <w:szCs w:val="24"/>
        </w:rPr>
        <w:t>med Quick Serter Insertion Device</w:t>
      </w:r>
      <w:r w:rsidR="00B4337A" w:rsidRPr="002868BD">
        <w:rPr>
          <w:rFonts w:ascii="Times New Roman" w:hAnsi="Times New Roman" w:cs="Times New Roman"/>
          <w:sz w:val="24"/>
          <w:szCs w:val="24"/>
        </w:rPr>
        <w:t xml:space="preserve"> (“Insertion Device”)</w:t>
      </w:r>
    </w:p>
    <w:p w14:paraId="42B3A556" w14:textId="123CE537" w:rsidR="00A6391B" w:rsidRPr="002868BD" w:rsidRDefault="004721A3"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 xml:space="preserve">Vial </w:t>
      </w:r>
      <w:r w:rsidR="001B200F" w:rsidRPr="002868BD">
        <w:rPr>
          <w:rFonts w:ascii="Times New Roman" w:hAnsi="Times New Roman" w:cs="Times New Roman"/>
          <w:sz w:val="24"/>
          <w:szCs w:val="24"/>
        </w:rPr>
        <w:t>(</w:t>
      </w:r>
      <w:r w:rsidRPr="002868BD">
        <w:rPr>
          <w:rFonts w:ascii="Times New Roman" w:hAnsi="Times New Roman" w:cs="Times New Roman"/>
          <w:sz w:val="24"/>
          <w:szCs w:val="24"/>
        </w:rPr>
        <w:t xml:space="preserve">filled with </w:t>
      </w:r>
      <w:r w:rsidR="001B200F" w:rsidRPr="002868BD">
        <w:rPr>
          <w:rFonts w:ascii="Times New Roman" w:hAnsi="Times New Roman" w:cs="Times New Roman"/>
          <w:sz w:val="24"/>
          <w:szCs w:val="24"/>
        </w:rPr>
        <w:t xml:space="preserve">sterile </w:t>
      </w:r>
      <w:r w:rsidR="00A95A92" w:rsidRPr="002868BD">
        <w:rPr>
          <w:rFonts w:ascii="Times New Roman" w:hAnsi="Times New Roman" w:cs="Times New Roman"/>
          <w:sz w:val="24"/>
          <w:szCs w:val="24"/>
        </w:rPr>
        <w:t>water</w:t>
      </w:r>
      <w:r w:rsidR="001B200F" w:rsidRPr="002868BD">
        <w:rPr>
          <w:rFonts w:ascii="Times New Roman" w:hAnsi="Times New Roman" w:cs="Times New Roman"/>
          <w:sz w:val="24"/>
          <w:szCs w:val="24"/>
        </w:rPr>
        <w:t xml:space="preserve"> for injection)</w:t>
      </w:r>
    </w:p>
    <w:p w14:paraId="3C3200D4" w14:textId="77777777" w:rsidR="00585D8E" w:rsidRDefault="00585D8E" w:rsidP="002868BD">
      <w:pPr>
        <w:pStyle w:val="BodyText3"/>
        <w:spacing w:before="0" w:after="0"/>
        <w:rPr>
          <w:rFonts w:ascii="Times New Roman" w:hAnsi="Times New Roman" w:cs="Times New Roman"/>
          <w:sz w:val="24"/>
          <w:szCs w:val="24"/>
        </w:rPr>
      </w:pPr>
    </w:p>
    <w:p w14:paraId="1292C062" w14:textId="7354A431" w:rsidR="00B4337A" w:rsidRPr="002868BD" w:rsidRDefault="00B4337A"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Note: The trademark names “Medtronic</w:t>
      </w:r>
      <w:r w:rsidR="00AF3305">
        <w:rPr>
          <w:rFonts w:ascii="Times New Roman" w:hAnsi="Times New Roman" w:cs="Times New Roman"/>
          <w:sz w:val="24"/>
          <w:szCs w:val="24"/>
        </w:rPr>
        <w:t>,</w:t>
      </w:r>
      <w:r w:rsidRPr="002868BD">
        <w:rPr>
          <w:rFonts w:ascii="Times New Roman" w:hAnsi="Times New Roman" w:cs="Times New Roman"/>
          <w:sz w:val="24"/>
          <w:szCs w:val="24"/>
        </w:rPr>
        <w:t>” “Minimed</w:t>
      </w:r>
      <w:r w:rsidR="00AF3305">
        <w:rPr>
          <w:rFonts w:ascii="Times New Roman" w:hAnsi="Times New Roman" w:cs="Times New Roman"/>
          <w:sz w:val="24"/>
          <w:szCs w:val="24"/>
        </w:rPr>
        <w:t>,</w:t>
      </w:r>
      <w:r w:rsidRPr="002868BD">
        <w:rPr>
          <w:rFonts w:ascii="Times New Roman" w:hAnsi="Times New Roman" w:cs="Times New Roman"/>
          <w:sz w:val="24"/>
          <w:szCs w:val="24"/>
        </w:rPr>
        <w:t>”</w:t>
      </w:r>
      <w:r w:rsidR="00864C5B" w:rsidRPr="002868BD">
        <w:rPr>
          <w:rFonts w:ascii="Times New Roman" w:hAnsi="Times New Roman" w:cs="Times New Roman"/>
          <w:sz w:val="24"/>
          <w:szCs w:val="24"/>
        </w:rPr>
        <w:t xml:space="preserve"> “Quick Serter</w:t>
      </w:r>
      <w:r w:rsidR="00AF3305">
        <w:rPr>
          <w:rFonts w:ascii="Times New Roman" w:hAnsi="Times New Roman" w:cs="Times New Roman"/>
          <w:sz w:val="24"/>
          <w:szCs w:val="24"/>
        </w:rPr>
        <w:t>,</w:t>
      </w:r>
      <w:r w:rsidR="00864C5B" w:rsidRPr="002868BD">
        <w:rPr>
          <w:rFonts w:ascii="Times New Roman" w:hAnsi="Times New Roman" w:cs="Times New Roman"/>
          <w:sz w:val="24"/>
          <w:szCs w:val="24"/>
        </w:rPr>
        <w:t>”</w:t>
      </w:r>
      <w:r w:rsidRPr="002868BD">
        <w:rPr>
          <w:rFonts w:ascii="Times New Roman" w:hAnsi="Times New Roman" w:cs="Times New Roman"/>
          <w:sz w:val="24"/>
          <w:szCs w:val="24"/>
        </w:rPr>
        <w:t xml:space="preserve"> or others associated with the Medtronic brand will be redacted from the study materials, study articles, and equipment </w:t>
      </w:r>
      <w:r w:rsidR="00B108B4">
        <w:rPr>
          <w:rFonts w:ascii="Times New Roman" w:hAnsi="Times New Roman" w:cs="Times New Roman"/>
          <w:sz w:val="24"/>
          <w:szCs w:val="24"/>
        </w:rPr>
        <w:t>to the degree</w:t>
      </w:r>
      <w:r w:rsidRPr="002868BD">
        <w:rPr>
          <w:rFonts w:ascii="Times New Roman" w:hAnsi="Times New Roman" w:cs="Times New Roman"/>
          <w:sz w:val="24"/>
          <w:szCs w:val="24"/>
        </w:rPr>
        <w:t xml:space="preserve"> possible by the study team</w:t>
      </w:r>
      <w:r w:rsidR="00953606" w:rsidRPr="002868BD">
        <w:rPr>
          <w:rFonts w:ascii="Times New Roman" w:hAnsi="Times New Roman" w:cs="Times New Roman"/>
          <w:sz w:val="24"/>
          <w:szCs w:val="24"/>
        </w:rPr>
        <w:t xml:space="preserve"> to decrease potential bias. </w:t>
      </w:r>
      <w:r w:rsidR="00AF3305">
        <w:rPr>
          <w:rFonts w:ascii="Times New Roman" w:hAnsi="Times New Roman" w:cs="Times New Roman"/>
          <w:sz w:val="24"/>
          <w:szCs w:val="24"/>
        </w:rPr>
        <w:t xml:space="preserve"> </w:t>
      </w:r>
      <w:r w:rsidR="00953606" w:rsidRPr="002868BD">
        <w:rPr>
          <w:rFonts w:ascii="Times New Roman" w:hAnsi="Times New Roman" w:cs="Times New Roman"/>
          <w:sz w:val="24"/>
          <w:szCs w:val="24"/>
        </w:rPr>
        <w:t>Branding is not relevant to the research study and</w:t>
      </w:r>
      <w:r w:rsidR="00AF3305">
        <w:rPr>
          <w:rFonts w:ascii="Times New Roman" w:hAnsi="Times New Roman" w:cs="Times New Roman"/>
          <w:sz w:val="24"/>
          <w:szCs w:val="24"/>
        </w:rPr>
        <w:t>,</w:t>
      </w:r>
      <w:r w:rsidR="00953606" w:rsidRPr="002868BD">
        <w:rPr>
          <w:rFonts w:ascii="Times New Roman" w:hAnsi="Times New Roman" w:cs="Times New Roman"/>
          <w:sz w:val="24"/>
          <w:szCs w:val="24"/>
        </w:rPr>
        <w:t xml:space="preserve"> therefore</w:t>
      </w:r>
      <w:r w:rsidR="00AF3305">
        <w:rPr>
          <w:rFonts w:ascii="Times New Roman" w:hAnsi="Times New Roman" w:cs="Times New Roman"/>
          <w:sz w:val="24"/>
          <w:szCs w:val="24"/>
        </w:rPr>
        <w:t>,</w:t>
      </w:r>
      <w:r w:rsidR="00953606" w:rsidRPr="002868BD">
        <w:rPr>
          <w:rFonts w:ascii="Times New Roman" w:hAnsi="Times New Roman" w:cs="Times New Roman"/>
          <w:sz w:val="24"/>
          <w:szCs w:val="24"/>
        </w:rPr>
        <w:t xml:space="preserve"> will be redacted</w:t>
      </w:r>
      <w:r w:rsidR="00AF3305">
        <w:rPr>
          <w:rFonts w:ascii="Times New Roman" w:hAnsi="Times New Roman" w:cs="Times New Roman"/>
          <w:sz w:val="24"/>
          <w:szCs w:val="24"/>
        </w:rPr>
        <w:t>,</w:t>
      </w:r>
      <w:r w:rsidR="00953606" w:rsidRPr="002868BD">
        <w:rPr>
          <w:rFonts w:ascii="Times New Roman" w:hAnsi="Times New Roman" w:cs="Times New Roman"/>
          <w:sz w:val="24"/>
          <w:szCs w:val="24"/>
        </w:rPr>
        <w:t xml:space="preserve"> wherever possible</w:t>
      </w:r>
      <w:r w:rsidRPr="002868BD">
        <w:rPr>
          <w:rFonts w:ascii="Times New Roman" w:hAnsi="Times New Roman" w:cs="Times New Roman"/>
          <w:sz w:val="24"/>
          <w:szCs w:val="24"/>
        </w:rPr>
        <w:t xml:space="preserve">. </w:t>
      </w:r>
      <w:r w:rsidR="00AF3305">
        <w:rPr>
          <w:rFonts w:ascii="Times New Roman" w:hAnsi="Times New Roman" w:cs="Times New Roman"/>
          <w:sz w:val="24"/>
          <w:szCs w:val="24"/>
        </w:rPr>
        <w:t xml:space="preserve"> </w:t>
      </w:r>
      <w:r w:rsidRPr="002868BD">
        <w:rPr>
          <w:rFonts w:ascii="Times New Roman" w:hAnsi="Times New Roman" w:cs="Times New Roman"/>
          <w:sz w:val="24"/>
          <w:szCs w:val="24"/>
        </w:rPr>
        <w:t>The verbiage</w:t>
      </w:r>
      <w:r w:rsidR="00953606" w:rsidRPr="002868BD">
        <w:rPr>
          <w:rFonts w:ascii="Times New Roman" w:hAnsi="Times New Roman" w:cs="Times New Roman"/>
          <w:sz w:val="24"/>
          <w:szCs w:val="24"/>
        </w:rPr>
        <w:t xml:space="preserve"> for the various components</w:t>
      </w:r>
      <w:r w:rsidRPr="002868BD">
        <w:rPr>
          <w:rFonts w:ascii="Times New Roman" w:hAnsi="Times New Roman" w:cs="Times New Roman"/>
          <w:sz w:val="24"/>
          <w:szCs w:val="24"/>
        </w:rPr>
        <w:t xml:space="preserve"> being used </w:t>
      </w:r>
      <w:r w:rsidR="00815910" w:rsidRPr="002868BD">
        <w:rPr>
          <w:rFonts w:ascii="Times New Roman" w:hAnsi="Times New Roman" w:cs="Times New Roman"/>
          <w:sz w:val="24"/>
          <w:szCs w:val="24"/>
        </w:rPr>
        <w:t xml:space="preserve">for the </w:t>
      </w:r>
      <w:r w:rsidR="00953606" w:rsidRPr="002868BD">
        <w:rPr>
          <w:rFonts w:ascii="Times New Roman" w:hAnsi="Times New Roman" w:cs="Times New Roman"/>
          <w:sz w:val="24"/>
          <w:szCs w:val="24"/>
        </w:rPr>
        <w:t xml:space="preserve">participants </w:t>
      </w:r>
      <w:r w:rsidRPr="002868BD">
        <w:rPr>
          <w:rFonts w:ascii="Times New Roman" w:hAnsi="Times New Roman" w:cs="Times New Roman"/>
          <w:sz w:val="24"/>
          <w:szCs w:val="24"/>
        </w:rPr>
        <w:t xml:space="preserve">in the study sessions are noted above in </w:t>
      </w:r>
      <w:r w:rsidRPr="00AC3AB7">
        <w:rPr>
          <w:rFonts w:ascii="Times New Roman" w:hAnsi="Times New Roman" w:cs="Times New Roman"/>
          <w:sz w:val="24"/>
          <w:szCs w:val="24"/>
        </w:rPr>
        <w:t>parenthes</w:t>
      </w:r>
      <w:r w:rsidR="00B108B4">
        <w:rPr>
          <w:rFonts w:ascii="Times New Roman" w:hAnsi="Times New Roman" w:cs="Times New Roman"/>
          <w:sz w:val="24"/>
          <w:szCs w:val="24"/>
        </w:rPr>
        <w:t>e</w:t>
      </w:r>
      <w:r w:rsidRPr="00AC3AB7">
        <w:rPr>
          <w:rFonts w:ascii="Times New Roman" w:hAnsi="Times New Roman" w:cs="Times New Roman"/>
          <w:sz w:val="24"/>
          <w:szCs w:val="24"/>
        </w:rPr>
        <w:t>s</w:t>
      </w:r>
      <w:r w:rsidRPr="002868BD">
        <w:rPr>
          <w:rFonts w:ascii="Times New Roman" w:hAnsi="Times New Roman" w:cs="Times New Roman"/>
          <w:sz w:val="24"/>
          <w:szCs w:val="24"/>
        </w:rPr>
        <w:t>.</w:t>
      </w:r>
    </w:p>
    <w:p w14:paraId="56EFE75E" w14:textId="77777777" w:rsidR="00B4337A" w:rsidRPr="002868BD" w:rsidRDefault="00B4337A" w:rsidP="002868BD">
      <w:pPr>
        <w:pStyle w:val="BodyText3"/>
        <w:spacing w:before="0" w:after="0"/>
        <w:rPr>
          <w:rFonts w:ascii="Times New Roman" w:hAnsi="Times New Roman" w:cs="Times New Roman"/>
          <w:sz w:val="24"/>
          <w:szCs w:val="24"/>
        </w:rPr>
      </w:pPr>
    </w:p>
    <w:p w14:paraId="49D1B58F" w14:textId="0DDFC276" w:rsidR="00A6391B" w:rsidRDefault="00A6391B"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Other standard equipment and materials that will be available during study sessions</w:t>
      </w:r>
      <w:r w:rsidR="00B108B4">
        <w:rPr>
          <w:rFonts w:ascii="Times New Roman" w:hAnsi="Times New Roman" w:cs="Times New Roman"/>
          <w:sz w:val="24"/>
          <w:szCs w:val="24"/>
        </w:rPr>
        <w:t xml:space="preserve"> include</w:t>
      </w:r>
      <w:r w:rsidR="00A72D20" w:rsidRPr="002868BD">
        <w:rPr>
          <w:rFonts w:ascii="Times New Roman" w:hAnsi="Times New Roman" w:cs="Times New Roman"/>
          <w:sz w:val="24"/>
          <w:szCs w:val="24"/>
        </w:rPr>
        <w:t>:</w:t>
      </w:r>
      <w:r w:rsidRPr="002868BD">
        <w:rPr>
          <w:rFonts w:ascii="Times New Roman" w:hAnsi="Times New Roman" w:cs="Times New Roman"/>
          <w:sz w:val="24"/>
          <w:szCs w:val="24"/>
        </w:rPr>
        <w:t xml:space="preserve"> </w:t>
      </w:r>
    </w:p>
    <w:p w14:paraId="484F7B43" w14:textId="77777777" w:rsidR="00585D8E" w:rsidRPr="002868BD" w:rsidRDefault="00585D8E" w:rsidP="002868BD">
      <w:pPr>
        <w:pStyle w:val="BodyText3"/>
        <w:spacing w:before="0" w:after="0"/>
        <w:rPr>
          <w:rFonts w:ascii="Times New Roman" w:hAnsi="Times New Roman" w:cs="Times New Roman"/>
          <w:sz w:val="24"/>
          <w:szCs w:val="24"/>
        </w:rPr>
      </w:pPr>
    </w:p>
    <w:p w14:paraId="050D2E7A" w14:textId="77777777" w:rsidR="008A7CC6" w:rsidRPr="002868BD" w:rsidRDefault="008A7CC6"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Alcohol wipes</w:t>
      </w:r>
    </w:p>
    <w:p w14:paraId="65BCB0F8" w14:textId="341E55B8" w:rsidR="008A7CC6" w:rsidRPr="002868BD" w:rsidRDefault="008A7CC6"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A trash can</w:t>
      </w:r>
    </w:p>
    <w:p w14:paraId="0ACB418C" w14:textId="5829E426" w:rsidR="00306C94" w:rsidRPr="002868BD" w:rsidRDefault="00306C94"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A sharps container</w:t>
      </w:r>
    </w:p>
    <w:p w14:paraId="12DE1235" w14:textId="7EDE988D" w:rsidR="008A7CC6" w:rsidRPr="002868BD" w:rsidRDefault="008A7CC6"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Hand sanitizer</w:t>
      </w:r>
    </w:p>
    <w:p w14:paraId="3C8F583A" w14:textId="5825ADAA" w:rsidR="00A72D20" w:rsidRPr="002868BD" w:rsidRDefault="00A72D20"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Cotton balls</w:t>
      </w:r>
    </w:p>
    <w:p w14:paraId="6C6D353F" w14:textId="2A7B5E33" w:rsidR="008A7CC6" w:rsidRPr="002868BD" w:rsidRDefault="008A7CC6"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Clean towels</w:t>
      </w:r>
    </w:p>
    <w:p w14:paraId="59D98E7C" w14:textId="1D6E50B6" w:rsidR="00306C94" w:rsidRPr="002868BD" w:rsidRDefault="00306C94"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 xml:space="preserve">A </w:t>
      </w:r>
      <w:r w:rsidR="00B4797E" w:rsidRPr="002868BD">
        <w:rPr>
          <w:rFonts w:ascii="Times New Roman" w:hAnsi="Times New Roman" w:cs="Times New Roman"/>
          <w:sz w:val="24"/>
          <w:szCs w:val="24"/>
        </w:rPr>
        <w:t>simulated s</w:t>
      </w:r>
      <w:r w:rsidRPr="002868BD">
        <w:rPr>
          <w:rFonts w:ascii="Times New Roman" w:hAnsi="Times New Roman" w:cs="Times New Roman"/>
          <w:sz w:val="24"/>
          <w:szCs w:val="24"/>
        </w:rPr>
        <w:t>ink</w:t>
      </w:r>
      <w:r w:rsidR="00B4797E" w:rsidRPr="002868BD">
        <w:rPr>
          <w:rFonts w:ascii="Times New Roman" w:hAnsi="Times New Roman" w:cs="Times New Roman"/>
          <w:sz w:val="24"/>
          <w:szCs w:val="24"/>
        </w:rPr>
        <w:t xml:space="preserve"> (with soap and paper towels)</w:t>
      </w:r>
    </w:p>
    <w:p w14:paraId="34A0A25B" w14:textId="0391C0D1" w:rsidR="008A7CC6" w:rsidRPr="002868BD" w:rsidRDefault="008A7CC6"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A phone</w:t>
      </w:r>
      <w:r w:rsidR="00A72D20" w:rsidRPr="002868BD">
        <w:rPr>
          <w:rFonts w:ascii="Times New Roman" w:hAnsi="Times New Roman" w:cs="Times New Roman"/>
          <w:sz w:val="24"/>
          <w:szCs w:val="24"/>
        </w:rPr>
        <w:t xml:space="preserve"> (to call </w:t>
      </w:r>
      <w:r w:rsidR="00B4797E" w:rsidRPr="002868BD">
        <w:rPr>
          <w:rFonts w:ascii="Times New Roman" w:hAnsi="Times New Roman" w:cs="Times New Roman"/>
          <w:sz w:val="24"/>
          <w:szCs w:val="24"/>
        </w:rPr>
        <w:t>“</w:t>
      </w:r>
      <w:r w:rsidR="00A72D20" w:rsidRPr="002868BD">
        <w:rPr>
          <w:rFonts w:ascii="Times New Roman" w:hAnsi="Times New Roman" w:cs="Times New Roman"/>
          <w:sz w:val="24"/>
          <w:szCs w:val="24"/>
        </w:rPr>
        <w:t>Customer Service</w:t>
      </w:r>
      <w:r w:rsidR="00B4797E" w:rsidRPr="002868BD">
        <w:rPr>
          <w:rFonts w:ascii="Times New Roman" w:hAnsi="Times New Roman" w:cs="Times New Roman"/>
          <w:sz w:val="24"/>
          <w:szCs w:val="24"/>
        </w:rPr>
        <w:t>”</w:t>
      </w:r>
      <w:r w:rsidR="00A72D20" w:rsidRPr="002868BD">
        <w:rPr>
          <w:rFonts w:ascii="Times New Roman" w:hAnsi="Times New Roman" w:cs="Times New Roman"/>
          <w:sz w:val="24"/>
          <w:szCs w:val="24"/>
        </w:rPr>
        <w:t>)</w:t>
      </w:r>
    </w:p>
    <w:p w14:paraId="60070DED" w14:textId="45323124" w:rsidR="00B13C64" w:rsidRPr="002868BD" w:rsidRDefault="008A7CC6"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Exam gloves</w:t>
      </w:r>
    </w:p>
    <w:p w14:paraId="13AC43C7" w14:textId="77777777" w:rsidR="00585D8E" w:rsidRDefault="00585D8E" w:rsidP="00FD049A">
      <w:pPr>
        <w:pStyle w:val="BodyText3"/>
        <w:spacing w:before="0" w:after="0"/>
        <w:rPr>
          <w:rFonts w:ascii="Times New Roman" w:hAnsi="Times New Roman" w:cs="Times New Roman"/>
          <w:sz w:val="24"/>
          <w:szCs w:val="24"/>
        </w:rPr>
      </w:pPr>
    </w:p>
    <w:p w14:paraId="2225AA65" w14:textId="1647975F" w:rsidR="00FA237D" w:rsidRDefault="00FA237D"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A complete list of the equipment and accessories used will be documented in the report. </w:t>
      </w:r>
      <w:r w:rsidR="00AF3305">
        <w:rPr>
          <w:rFonts w:ascii="Times New Roman" w:hAnsi="Times New Roman" w:cs="Times New Roman"/>
          <w:sz w:val="24"/>
          <w:szCs w:val="24"/>
        </w:rPr>
        <w:t xml:space="preserve"> </w:t>
      </w:r>
      <w:r w:rsidRPr="002868BD">
        <w:rPr>
          <w:rFonts w:ascii="Times New Roman" w:hAnsi="Times New Roman" w:cs="Times New Roman"/>
          <w:sz w:val="24"/>
          <w:szCs w:val="24"/>
        </w:rPr>
        <w:t>In addition, a complete list of the study articles used with part numbers</w:t>
      </w:r>
      <w:r w:rsidR="009E14FC" w:rsidRPr="002868BD">
        <w:rPr>
          <w:rFonts w:ascii="Times New Roman" w:hAnsi="Times New Roman" w:cs="Times New Roman"/>
          <w:sz w:val="24"/>
          <w:szCs w:val="24"/>
        </w:rPr>
        <w:t xml:space="preserve">, </w:t>
      </w:r>
      <w:r w:rsidRPr="002868BD">
        <w:rPr>
          <w:rFonts w:ascii="Times New Roman" w:hAnsi="Times New Roman" w:cs="Times New Roman"/>
          <w:sz w:val="24"/>
          <w:szCs w:val="24"/>
        </w:rPr>
        <w:t xml:space="preserve">as available, will be documented in </w:t>
      </w:r>
      <w:r w:rsidR="00D83624" w:rsidRPr="002868BD">
        <w:rPr>
          <w:rFonts w:ascii="Times New Roman" w:hAnsi="Times New Roman" w:cs="Times New Roman"/>
          <w:sz w:val="24"/>
          <w:szCs w:val="24"/>
        </w:rPr>
        <w:t>the</w:t>
      </w:r>
      <w:r w:rsidR="00244CFE" w:rsidRPr="002868BD">
        <w:rPr>
          <w:rFonts w:ascii="Times New Roman" w:hAnsi="Times New Roman" w:cs="Times New Roman"/>
          <w:sz w:val="24"/>
          <w:szCs w:val="24"/>
        </w:rPr>
        <w:t xml:space="preserve"> </w:t>
      </w:r>
      <w:r w:rsidR="00D83624" w:rsidRPr="002868BD">
        <w:rPr>
          <w:rFonts w:ascii="Times New Roman" w:hAnsi="Times New Roman" w:cs="Times New Roman"/>
          <w:sz w:val="24"/>
          <w:szCs w:val="24"/>
        </w:rPr>
        <w:t>s</w:t>
      </w:r>
      <w:r w:rsidR="00244CFE" w:rsidRPr="002868BD">
        <w:rPr>
          <w:rFonts w:ascii="Times New Roman" w:hAnsi="Times New Roman" w:cs="Times New Roman"/>
          <w:sz w:val="24"/>
          <w:szCs w:val="24"/>
        </w:rPr>
        <w:t xml:space="preserve">tudy </w:t>
      </w:r>
      <w:r w:rsidR="00D83624" w:rsidRPr="002868BD">
        <w:rPr>
          <w:rFonts w:ascii="Times New Roman" w:hAnsi="Times New Roman" w:cs="Times New Roman"/>
          <w:sz w:val="24"/>
          <w:szCs w:val="24"/>
        </w:rPr>
        <w:t>r</w:t>
      </w:r>
      <w:r w:rsidR="00244CFE" w:rsidRPr="002868BD">
        <w:rPr>
          <w:rFonts w:ascii="Times New Roman" w:hAnsi="Times New Roman" w:cs="Times New Roman"/>
          <w:sz w:val="24"/>
          <w:szCs w:val="24"/>
        </w:rPr>
        <w:t>eport</w:t>
      </w:r>
      <w:r w:rsidRPr="002868BD">
        <w:rPr>
          <w:rFonts w:ascii="Times New Roman" w:hAnsi="Times New Roman" w:cs="Times New Roman"/>
          <w:sz w:val="24"/>
          <w:szCs w:val="24"/>
        </w:rPr>
        <w:t>.</w:t>
      </w:r>
    </w:p>
    <w:p w14:paraId="6A3413A5" w14:textId="77777777" w:rsidR="00585D8E" w:rsidRPr="002868BD" w:rsidRDefault="00585D8E" w:rsidP="002868BD">
      <w:pPr>
        <w:pStyle w:val="BodyText3"/>
        <w:spacing w:before="0" w:after="0"/>
        <w:rPr>
          <w:rFonts w:ascii="Times New Roman" w:hAnsi="Times New Roman" w:cs="Times New Roman"/>
          <w:sz w:val="24"/>
          <w:szCs w:val="24"/>
        </w:rPr>
      </w:pPr>
    </w:p>
    <w:p w14:paraId="15963B6B" w14:textId="3A69EFAF" w:rsidR="00B13C64" w:rsidRPr="002868BD" w:rsidRDefault="00B13C64" w:rsidP="002868BD">
      <w:pPr>
        <w:pStyle w:val="Heading3"/>
        <w:spacing w:before="0" w:after="0"/>
        <w:rPr>
          <w:rFonts w:ascii="Times New Roman" w:hAnsi="Times New Roman" w:cs="Times New Roman"/>
          <w:sz w:val="24"/>
          <w:szCs w:val="24"/>
        </w:rPr>
      </w:pPr>
      <w:bookmarkStart w:id="283" w:name="_Toc15403431"/>
      <w:bookmarkStart w:id="284" w:name="_Toc26360366"/>
      <w:bookmarkStart w:id="285" w:name="_Toc18931515"/>
      <w:r w:rsidRPr="002868BD">
        <w:rPr>
          <w:rFonts w:ascii="Times New Roman" w:hAnsi="Times New Roman" w:cs="Times New Roman"/>
          <w:sz w:val="24"/>
          <w:szCs w:val="24"/>
        </w:rPr>
        <w:t>Intended Use</w:t>
      </w:r>
      <w:bookmarkEnd w:id="283"/>
      <w:bookmarkEnd w:id="284"/>
      <w:bookmarkEnd w:id="285"/>
    </w:p>
    <w:p w14:paraId="102DBE12" w14:textId="77777777" w:rsidR="00585D8E" w:rsidRPr="00FD049A" w:rsidRDefault="00585D8E" w:rsidP="002868BD">
      <w:pPr>
        <w:pStyle w:val="BodyText3"/>
        <w:spacing w:before="0" w:after="0"/>
        <w:rPr>
          <w:rFonts w:ascii="Times New Roman" w:hAnsi="Times New Roman"/>
          <w:sz w:val="24"/>
        </w:rPr>
      </w:pPr>
      <w:bookmarkStart w:id="286" w:name="_Toc524001882"/>
      <w:bookmarkStart w:id="287" w:name="_Toc524002221"/>
      <w:bookmarkStart w:id="288" w:name="_Toc524001883"/>
      <w:bookmarkStart w:id="289" w:name="_Toc524002222"/>
      <w:bookmarkStart w:id="290" w:name="_Toc524001884"/>
      <w:bookmarkStart w:id="291" w:name="_Toc524002223"/>
      <w:bookmarkStart w:id="292" w:name="_Toc523987223"/>
      <w:bookmarkStart w:id="293" w:name="_Toc524001885"/>
      <w:bookmarkStart w:id="294" w:name="_Toc524002224"/>
      <w:bookmarkStart w:id="295" w:name="_Toc523987224"/>
      <w:bookmarkStart w:id="296" w:name="_Toc524001886"/>
      <w:bookmarkStart w:id="297" w:name="_Toc524002225"/>
      <w:bookmarkStart w:id="298" w:name="_Toc523987225"/>
      <w:bookmarkStart w:id="299" w:name="_Toc524001887"/>
      <w:bookmarkStart w:id="300" w:name="_Toc524002226"/>
      <w:bookmarkStart w:id="301" w:name="_Toc523987226"/>
      <w:bookmarkStart w:id="302" w:name="_Toc524001888"/>
      <w:bookmarkStart w:id="303" w:name="_Toc524002227"/>
      <w:bookmarkStart w:id="304" w:name="_Toc524001889"/>
      <w:bookmarkStart w:id="305" w:name="_Toc524002228"/>
      <w:bookmarkStart w:id="306" w:name="_Toc524001890"/>
      <w:bookmarkStart w:id="307" w:name="_Toc524002229"/>
      <w:bookmarkStart w:id="308" w:name="_Toc524001891"/>
      <w:bookmarkStart w:id="309" w:name="_Toc524002230"/>
      <w:bookmarkStart w:id="310" w:name="_Toc524001892"/>
      <w:bookmarkStart w:id="311" w:name="_Toc524002231"/>
      <w:bookmarkStart w:id="312" w:name="_Toc524001893"/>
      <w:bookmarkStart w:id="313" w:name="_Toc524002232"/>
      <w:bookmarkStart w:id="314" w:name="_Toc524001894"/>
      <w:bookmarkStart w:id="315" w:name="_Toc524002233"/>
      <w:bookmarkStart w:id="316" w:name="_Toc524001895"/>
      <w:bookmarkStart w:id="317" w:name="_Toc524002234"/>
      <w:bookmarkStart w:id="318" w:name="_Toc524001896"/>
      <w:bookmarkStart w:id="319" w:name="_Toc52400223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0667A87D" w14:textId="45E16652" w:rsidR="00D626FD" w:rsidRDefault="00D626FD"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The Minimed Paradigm </w:t>
      </w:r>
      <w:r w:rsidR="007B359D" w:rsidRPr="002868BD">
        <w:rPr>
          <w:rFonts w:ascii="Times New Roman" w:hAnsi="Times New Roman" w:cs="Times New Roman"/>
          <w:sz w:val="24"/>
          <w:szCs w:val="24"/>
        </w:rPr>
        <w:t>Revel</w:t>
      </w:r>
      <w:r w:rsidRPr="002868BD">
        <w:rPr>
          <w:rFonts w:ascii="Times New Roman" w:hAnsi="Times New Roman" w:cs="Times New Roman"/>
          <w:sz w:val="24"/>
          <w:szCs w:val="24"/>
        </w:rPr>
        <w:t xml:space="preserve"> insulin pumps are indicated for the continuous delivery of insulin, at set and variable rates, for the management of diabetes mellitus in persons requiring insulin.</w:t>
      </w:r>
    </w:p>
    <w:p w14:paraId="731F30F3" w14:textId="77777777" w:rsidR="00585D8E" w:rsidRPr="002868BD" w:rsidRDefault="00585D8E" w:rsidP="002868BD">
      <w:pPr>
        <w:pStyle w:val="BodyText3"/>
        <w:spacing w:before="0" w:after="0"/>
        <w:rPr>
          <w:rFonts w:ascii="Times New Roman" w:hAnsi="Times New Roman" w:cs="Times New Roman"/>
          <w:sz w:val="24"/>
          <w:szCs w:val="24"/>
        </w:rPr>
      </w:pPr>
    </w:p>
    <w:p w14:paraId="7DB14AD8" w14:textId="77777777" w:rsidR="00FA237D" w:rsidRPr="002868BD" w:rsidRDefault="00FA237D" w:rsidP="00FD049A">
      <w:pPr>
        <w:pStyle w:val="Heading2"/>
        <w:keepNext w:val="0"/>
        <w:keepLines w:val="0"/>
        <w:widowControl w:val="0"/>
        <w:spacing w:before="0" w:after="0"/>
        <w:rPr>
          <w:rFonts w:ascii="Times New Roman" w:hAnsi="Times New Roman" w:cs="Times New Roman"/>
          <w:sz w:val="24"/>
          <w:szCs w:val="24"/>
        </w:rPr>
      </w:pPr>
      <w:bookmarkStart w:id="320" w:name="_Toc15403432"/>
      <w:bookmarkStart w:id="321" w:name="_Toc26360367"/>
      <w:bookmarkStart w:id="322" w:name="_Toc18931516"/>
      <w:r w:rsidRPr="002868BD">
        <w:rPr>
          <w:rFonts w:ascii="Times New Roman" w:hAnsi="Times New Roman" w:cs="Times New Roman"/>
          <w:sz w:val="24"/>
          <w:szCs w:val="24"/>
        </w:rPr>
        <w:t>Intended Use Environment</w:t>
      </w:r>
      <w:bookmarkEnd w:id="320"/>
      <w:bookmarkEnd w:id="321"/>
      <w:bookmarkEnd w:id="322"/>
    </w:p>
    <w:p w14:paraId="0C9BA859" w14:textId="77777777" w:rsidR="00585D8E" w:rsidRDefault="00585D8E" w:rsidP="002868BD">
      <w:pPr>
        <w:pStyle w:val="BodyText2"/>
        <w:spacing w:before="0" w:after="0"/>
        <w:rPr>
          <w:rFonts w:ascii="Times New Roman" w:hAnsi="Times New Roman" w:cs="Times New Roman"/>
          <w:sz w:val="24"/>
        </w:rPr>
      </w:pPr>
    </w:p>
    <w:p w14:paraId="15914F0F" w14:textId="0EA5E054" w:rsidR="00FA237D" w:rsidRPr="002868BD" w:rsidRDefault="00FA237D"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The medical </w:t>
      </w:r>
      <w:r w:rsidR="006B31A4" w:rsidRPr="002868BD">
        <w:rPr>
          <w:rFonts w:ascii="Times New Roman" w:hAnsi="Times New Roman" w:cs="Times New Roman"/>
          <w:sz w:val="24"/>
        </w:rPr>
        <w:t>product</w:t>
      </w:r>
      <w:r w:rsidRPr="002868BD">
        <w:rPr>
          <w:rFonts w:ascii="Times New Roman" w:hAnsi="Times New Roman" w:cs="Times New Roman"/>
          <w:sz w:val="24"/>
        </w:rPr>
        <w:t xml:space="preserve"> selected</w:t>
      </w:r>
      <w:r w:rsidR="006B31A4" w:rsidRPr="002868BD">
        <w:rPr>
          <w:rFonts w:ascii="Times New Roman" w:hAnsi="Times New Roman" w:cs="Times New Roman"/>
          <w:sz w:val="24"/>
        </w:rPr>
        <w:t xml:space="preserve">, an insulin pump, </w:t>
      </w:r>
      <w:r w:rsidRPr="002868BD">
        <w:rPr>
          <w:rFonts w:ascii="Times New Roman" w:hAnsi="Times New Roman" w:cs="Times New Roman"/>
          <w:sz w:val="24"/>
        </w:rPr>
        <w:t>will be used primarily in an in-home</w:t>
      </w:r>
      <w:r w:rsidR="007950B2" w:rsidRPr="002868BD">
        <w:rPr>
          <w:rFonts w:ascii="Times New Roman" w:hAnsi="Times New Roman" w:cs="Times New Roman"/>
          <w:sz w:val="24"/>
        </w:rPr>
        <w:t xml:space="preserve"> setting</w:t>
      </w:r>
      <w:r w:rsidRPr="002868BD">
        <w:rPr>
          <w:rFonts w:ascii="Times New Roman" w:hAnsi="Times New Roman" w:cs="Times New Roman"/>
          <w:sz w:val="24"/>
        </w:rPr>
        <w:t xml:space="preserve">, at the HCP’s office, and in the workplace with normal light and noise conditions. </w:t>
      </w:r>
    </w:p>
    <w:p w14:paraId="790271B5" w14:textId="77777777" w:rsidR="00585D8E" w:rsidRDefault="00585D8E" w:rsidP="00FD049A">
      <w:pPr>
        <w:pStyle w:val="BodyText2"/>
        <w:spacing w:before="0" w:after="0"/>
        <w:rPr>
          <w:rFonts w:ascii="Times New Roman" w:hAnsi="Times New Roman" w:cs="Times New Roman"/>
          <w:sz w:val="24"/>
        </w:rPr>
      </w:pPr>
    </w:p>
    <w:p w14:paraId="09BCC71A" w14:textId="112BE676" w:rsidR="00585D8E" w:rsidRDefault="00FA237D"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On occasion, it may be used in a noisy or distracting environment although this is unlikely.</w:t>
      </w:r>
    </w:p>
    <w:p w14:paraId="52C59ACC" w14:textId="6DD11919" w:rsidR="00FA237D" w:rsidRPr="002868BD" w:rsidRDefault="00FA237D" w:rsidP="002868BD">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 </w:t>
      </w:r>
    </w:p>
    <w:p w14:paraId="01D06FCA" w14:textId="77777777" w:rsidR="00FA237D" w:rsidRPr="002868BD" w:rsidRDefault="00FA237D" w:rsidP="00FD049A">
      <w:pPr>
        <w:pStyle w:val="Heading2"/>
        <w:keepNext w:val="0"/>
        <w:keepLines w:val="0"/>
        <w:widowControl w:val="0"/>
        <w:spacing w:before="0" w:after="0"/>
        <w:rPr>
          <w:rFonts w:ascii="Times New Roman" w:hAnsi="Times New Roman" w:cs="Times New Roman"/>
          <w:sz w:val="24"/>
          <w:szCs w:val="24"/>
        </w:rPr>
      </w:pPr>
      <w:bookmarkStart w:id="323" w:name="_Ref14947675"/>
      <w:bookmarkStart w:id="324" w:name="_Toc15403433"/>
      <w:bookmarkStart w:id="325" w:name="_Toc26360368"/>
      <w:bookmarkStart w:id="326" w:name="_Toc18931517"/>
      <w:r w:rsidRPr="002868BD">
        <w:rPr>
          <w:rFonts w:ascii="Times New Roman" w:hAnsi="Times New Roman" w:cs="Times New Roman"/>
          <w:sz w:val="24"/>
          <w:szCs w:val="24"/>
        </w:rPr>
        <w:t>Simulated Use Environments</w:t>
      </w:r>
      <w:bookmarkEnd w:id="323"/>
      <w:bookmarkEnd w:id="324"/>
      <w:bookmarkEnd w:id="325"/>
      <w:bookmarkEnd w:id="326"/>
    </w:p>
    <w:p w14:paraId="62E2324D" w14:textId="77777777" w:rsidR="00585D8E" w:rsidRDefault="00585D8E" w:rsidP="002868BD">
      <w:pPr>
        <w:pStyle w:val="BodyText2"/>
        <w:spacing w:before="0" w:after="0"/>
        <w:rPr>
          <w:rFonts w:ascii="Times New Roman" w:hAnsi="Times New Roman" w:cs="Times New Roman"/>
          <w:sz w:val="24"/>
        </w:rPr>
      </w:pPr>
    </w:p>
    <w:p w14:paraId="345D3D2C" w14:textId="4D776D98" w:rsidR="00FA237D" w:rsidRPr="002868BD" w:rsidRDefault="00FA237D"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Space constraints, lighting, and noise are examples of environmental factors that affect user performance (U</w:t>
      </w:r>
      <w:r w:rsidR="00AF3305">
        <w:rPr>
          <w:rFonts w:ascii="Times New Roman" w:hAnsi="Times New Roman" w:cs="Times New Roman"/>
          <w:sz w:val="24"/>
        </w:rPr>
        <w:t>.</w:t>
      </w:r>
      <w:r w:rsidRPr="002868BD">
        <w:rPr>
          <w:rFonts w:ascii="Times New Roman" w:hAnsi="Times New Roman" w:cs="Times New Roman"/>
          <w:sz w:val="24"/>
        </w:rPr>
        <w:t>S</w:t>
      </w:r>
      <w:r w:rsidR="00AF3305">
        <w:rPr>
          <w:rFonts w:ascii="Times New Roman" w:hAnsi="Times New Roman" w:cs="Times New Roman"/>
          <w:sz w:val="24"/>
        </w:rPr>
        <w:t>.</w:t>
      </w:r>
      <w:r w:rsidRPr="002868BD">
        <w:rPr>
          <w:rFonts w:ascii="Times New Roman" w:hAnsi="Times New Roman" w:cs="Times New Roman"/>
          <w:sz w:val="24"/>
        </w:rPr>
        <w:t xml:space="preserve"> Food and Drug Administration (FDA), 2016). </w:t>
      </w:r>
      <w:r w:rsidR="00AF3305">
        <w:rPr>
          <w:rFonts w:ascii="Times New Roman" w:hAnsi="Times New Roman" w:cs="Times New Roman"/>
          <w:sz w:val="24"/>
        </w:rPr>
        <w:t xml:space="preserve"> </w:t>
      </w:r>
      <w:r w:rsidRPr="002868BD">
        <w:rPr>
          <w:rFonts w:ascii="Times New Roman" w:hAnsi="Times New Roman" w:cs="Times New Roman"/>
          <w:sz w:val="24"/>
        </w:rPr>
        <w:t xml:space="preserve">Therefore, the conditions under which simulated use will take place and </w:t>
      </w:r>
      <w:r w:rsidR="00E016CA" w:rsidRPr="002868BD">
        <w:rPr>
          <w:rFonts w:ascii="Times New Roman" w:hAnsi="Times New Roman" w:cs="Times New Roman"/>
          <w:sz w:val="24"/>
        </w:rPr>
        <w:t>human factors</w:t>
      </w:r>
      <w:r w:rsidRPr="002868BD">
        <w:rPr>
          <w:rFonts w:ascii="Times New Roman" w:hAnsi="Times New Roman" w:cs="Times New Roman"/>
          <w:sz w:val="24"/>
        </w:rPr>
        <w:t xml:space="preserve"> will be tested shall be replicated. </w:t>
      </w:r>
    </w:p>
    <w:p w14:paraId="073F3C8F" w14:textId="77777777" w:rsidR="00585D8E" w:rsidRDefault="00585D8E" w:rsidP="00FD049A">
      <w:pPr>
        <w:pStyle w:val="BodyText2"/>
        <w:spacing w:before="0" w:after="0"/>
        <w:rPr>
          <w:rFonts w:ascii="Times New Roman" w:hAnsi="Times New Roman" w:cs="Times New Roman"/>
          <w:sz w:val="24"/>
        </w:rPr>
      </w:pPr>
    </w:p>
    <w:p w14:paraId="2BCE3B19" w14:textId="79B443CC" w:rsidR="00585D8E" w:rsidRDefault="00FA237D"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The study will be performed in an environment that is representative of a home environment. </w:t>
      </w:r>
      <w:r w:rsidR="00AF3305">
        <w:rPr>
          <w:rFonts w:ascii="Times New Roman" w:hAnsi="Times New Roman" w:cs="Times New Roman"/>
          <w:sz w:val="24"/>
        </w:rPr>
        <w:t xml:space="preserve"> </w:t>
      </w:r>
      <w:r w:rsidRPr="002868BD">
        <w:rPr>
          <w:rFonts w:ascii="Times New Roman" w:hAnsi="Times New Roman" w:cs="Times New Roman"/>
          <w:sz w:val="24"/>
        </w:rPr>
        <w:t>Attention will be paid to relevant factors that may affect user performance:</w:t>
      </w:r>
    </w:p>
    <w:p w14:paraId="7800A1F1" w14:textId="2002F06D" w:rsidR="00FA237D" w:rsidRPr="002868BD" w:rsidRDefault="00FA237D" w:rsidP="002868BD">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 </w:t>
      </w:r>
    </w:p>
    <w:p w14:paraId="4B518D0A" w14:textId="77777777" w:rsidR="00FA237D" w:rsidRPr="002868BD" w:rsidRDefault="00FA237D"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 xml:space="preserve">Representative lighting levels </w:t>
      </w:r>
    </w:p>
    <w:p w14:paraId="129CA774" w14:textId="77777777" w:rsidR="00FA237D" w:rsidRPr="002868BD" w:rsidRDefault="00FA237D"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Representative ambient noise (in this case, a relatively quiet environment that is free from distracting noises)</w:t>
      </w:r>
    </w:p>
    <w:p w14:paraId="1ED0D96C" w14:textId="1399D250" w:rsidR="00FA237D" w:rsidRPr="002868BD" w:rsidRDefault="00FA237D"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Space constraints, including limited surface spaces on which to work</w:t>
      </w:r>
      <w:r w:rsidR="00AF3305">
        <w:rPr>
          <w:rFonts w:ascii="Times New Roman" w:hAnsi="Times New Roman" w:cs="Times New Roman"/>
          <w:sz w:val="24"/>
          <w:szCs w:val="24"/>
        </w:rPr>
        <w:t>,</w:t>
      </w:r>
      <w:r w:rsidRPr="002868BD">
        <w:rPr>
          <w:rFonts w:ascii="Times New Roman" w:hAnsi="Times New Roman" w:cs="Times New Roman"/>
          <w:sz w:val="24"/>
          <w:szCs w:val="24"/>
        </w:rPr>
        <w:t xml:space="preserve"> shall be simulated via the use of representative furniture</w:t>
      </w:r>
    </w:p>
    <w:p w14:paraId="4D31B443" w14:textId="0EE11BEB" w:rsidR="00FA237D" w:rsidRPr="002868BD" w:rsidRDefault="00FA237D"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 xml:space="preserve">A couch with </w:t>
      </w:r>
      <w:r w:rsidR="00AF3305">
        <w:rPr>
          <w:rFonts w:ascii="Times New Roman" w:hAnsi="Times New Roman" w:cs="Times New Roman"/>
          <w:sz w:val="24"/>
          <w:szCs w:val="24"/>
        </w:rPr>
        <w:t xml:space="preserve">a </w:t>
      </w:r>
      <w:r w:rsidRPr="002868BD">
        <w:rPr>
          <w:rFonts w:ascii="Times New Roman" w:hAnsi="Times New Roman" w:cs="Times New Roman"/>
          <w:sz w:val="24"/>
          <w:szCs w:val="24"/>
        </w:rPr>
        <w:t xml:space="preserve">coffee table will be included in the study environment to simulate a living room and also to allow adequate working space for the </w:t>
      </w:r>
      <w:r w:rsidR="0049595F" w:rsidRPr="002868BD">
        <w:rPr>
          <w:rFonts w:ascii="Times New Roman" w:hAnsi="Times New Roman" w:cs="Times New Roman"/>
          <w:sz w:val="24"/>
          <w:szCs w:val="24"/>
        </w:rPr>
        <w:t>product and User Manual</w:t>
      </w:r>
      <w:r w:rsidRPr="002868BD">
        <w:rPr>
          <w:rFonts w:ascii="Times New Roman" w:hAnsi="Times New Roman" w:cs="Times New Roman"/>
          <w:sz w:val="24"/>
          <w:szCs w:val="24"/>
        </w:rPr>
        <w:t xml:space="preserve">. </w:t>
      </w:r>
      <w:r w:rsidR="00AF3305">
        <w:rPr>
          <w:rFonts w:ascii="Times New Roman" w:hAnsi="Times New Roman" w:cs="Times New Roman"/>
          <w:sz w:val="24"/>
          <w:szCs w:val="24"/>
        </w:rPr>
        <w:t xml:space="preserve"> </w:t>
      </w:r>
      <w:r w:rsidRPr="002868BD">
        <w:rPr>
          <w:rFonts w:ascii="Times New Roman" w:hAnsi="Times New Roman" w:cs="Times New Roman"/>
          <w:sz w:val="24"/>
          <w:szCs w:val="24"/>
        </w:rPr>
        <w:t xml:space="preserve">This configuration was also selected to allow an unobstructed view of the participant’s interactions with the </w:t>
      </w:r>
      <w:r w:rsidR="0049595F" w:rsidRPr="002868BD">
        <w:rPr>
          <w:rFonts w:ascii="Times New Roman" w:hAnsi="Times New Roman" w:cs="Times New Roman"/>
          <w:sz w:val="24"/>
          <w:szCs w:val="24"/>
        </w:rPr>
        <w:t>product</w:t>
      </w:r>
      <w:r w:rsidRPr="002868BD">
        <w:rPr>
          <w:rFonts w:ascii="Times New Roman" w:hAnsi="Times New Roman" w:cs="Times New Roman"/>
          <w:sz w:val="24"/>
          <w:szCs w:val="24"/>
        </w:rPr>
        <w:t xml:space="preserve"> and instructions.</w:t>
      </w:r>
    </w:p>
    <w:p w14:paraId="107C8ED8" w14:textId="77777777" w:rsidR="00585D8E" w:rsidRDefault="00585D8E" w:rsidP="002868BD">
      <w:pPr>
        <w:pStyle w:val="BodyText2"/>
        <w:spacing w:before="0" w:after="0"/>
        <w:rPr>
          <w:rFonts w:ascii="Times New Roman" w:hAnsi="Times New Roman" w:cs="Times New Roman"/>
          <w:sz w:val="24"/>
        </w:rPr>
      </w:pPr>
    </w:p>
    <w:p w14:paraId="58A76E83" w14:textId="21BDFC16" w:rsidR="00C32AEF" w:rsidRPr="002868BD" w:rsidRDefault="00FA237D"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On this basis, the results of testing may be generalized to anticipated actual use environments. </w:t>
      </w:r>
    </w:p>
    <w:p w14:paraId="037E432D" w14:textId="77777777" w:rsidR="00585D8E" w:rsidRDefault="00585D8E" w:rsidP="00FD049A">
      <w:pPr>
        <w:pStyle w:val="BodyText2"/>
        <w:spacing w:before="0" w:after="0"/>
        <w:rPr>
          <w:rFonts w:ascii="Times New Roman" w:hAnsi="Times New Roman" w:cs="Times New Roman"/>
          <w:sz w:val="24"/>
        </w:rPr>
      </w:pPr>
    </w:p>
    <w:p w14:paraId="597AEAF6" w14:textId="6CF8B2BA" w:rsidR="00071541" w:rsidRDefault="00C32AEF"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The study</w:t>
      </w:r>
      <w:r w:rsidR="004F31B4" w:rsidRPr="002868BD">
        <w:rPr>
          <w:rFonts w:ascii="Times New Roman" w:hAnsi="Times New Roman" w:cs="Times New Roman"/>
          <w:sz w:val="24"/>
        </w:rPr>
        <w:t xml:space="preserve"> will be conducted on the premises of San Jose State University in the Human Factors Engineering Laboratory, Room 494, in the Engineering Building. </w:t>
      </w:r>
      <w:r w:rsidR="00AF3305">
        <w:rPr>
          <w:rFonts w:ascii="Times New Roman" w:hAnsi="Times New Roman" w:cs="Times New Roman"/>
          <w:sz w:val="24"/>
        </w:rPr>
        <w:t xml:space="preserve"> </w:t>
      </w:r>
      <w:r w:rsidR="00EA2E16" w:rsidRPr="002868BD">
        <w:rPr>
          <w:rFonts w:ascii="Times New Roman" w:hAnsi="Times New Roman" w:cs="Times New Roman"/>
          <w:sz w:val="24"/>
        </w:rPr>
        <w:t>The study location and e</w:t>
      </w:r>
      <w:r w:rsidR="004F31B4" w:rsidRPr="002868BD">
        <w:rPr>
          <w:rFonts w:ascii="Times New Roman" w:hAnsi="Times New Roman" w:cs="Times New Roman"/>
          <w:sz w:val="24"/>
        </w:rPr>
        <w:t xml:space="preserve">xact </w:t>
      </w:r>
      <w:r w:rsidR="00FA237D" w:rsidRPr="002868BD">
        <w:rPr>
          <w:rFonts w:ascii="Times New Roman" w:hAnsi="Times New Roman" w:cs="Times New Roman"/>
          <w:sz w:val="24"/>
        </w:rPr>
        <w:t>date</w:t>
      </w:r>
      <w:r w:rsidR="00EA2E16" w:rsidRPr="002868BD">
        <w:rPr>
          <w:rFonts w:ascii="Times New Roman" w:hAnsi="Times New Roman" w:cs="Times New Roman"/>
          <w:sz w:val="24"/>
        </w:rPr>
        <w:t>s</w:t>
      </w:r>
      <w:r w:rsidR="00FA237D" w:rsidRPr="002868BD">
        <w:rPr>
          <w:rFonts w:ascii="Times New Roman" w:hAnsi="Times New Roman" w:cs="Times New Roman"/>
          <w:sz w:val="24"/>
        </w:rPr>
        <w:t xml:space="preserve"> will be recorded in the </w:t>
      </w:r>
      <w:r w:rsidR="009D6E07" w:rsidRPr="002868BD">
        <w:rPr>
          <w:rFonts w:ascii="Times New Roman" w:hAnsi="Times New Roman" w:cs="Times New Roman"/>
          <w:sz w:val="24"/>
        </w:rPr>
        <w:t>study report.</w:t>
      </w:r>
      <w:bookmarkStart w:id="327" w:name="_Toc523987231"/>
      <w:bookmarkStart w:id="328" w:name="_Toc523991447"/>
      <w:bookmarkStart w:id="329" w:name="_Toc524001898"/>
      <w:bookmarkStart w:id="330" w:name="_Toc524002237"/>
      <w:bookmarkStart w:id="331" w:name="_Toc523987232"/>
      <w:bookmarkStart w:id="332" w:name="_Toc523991448"/>
      <w:bookmarkStart w:id="333" w:name="_Toc524001899"/>
      <w:bookmarkStart w:id="334" w:name="_Toc524002238"/>
      <w:bookmarkStart w:id="335" w:name="_Toc523987233"/>
      <w:bookmarkStart w:id="336" w:name="_Toc523991449"/>
      <w:bookmarkStart w:id="337" w:name="_Toc524001900"/>
      <w:bookmarkStart w:id="338" w:name="_Toc524002239"/>
      <w:bookmarkStart w:id="339" w:name="_Toc524001901"/>
      <w:bookmarkStart w:id="340" w:name="_Toc524002240"/>
      <w:bookmarkStart w:id="341" w:name="_Toc524001902"/>
      <w:bookmarkStart w:id="342" w:name="_Toc524002241"/>
      <w:bookmarkStart w:id="343" w:name="_Toc524001903"/>
      <w:bookmarkStart w:id="344" w:name="_Toc524002242"/>
      <w:bookmarkStart w:id="345" w:name="_Toc524001904"/>
      <w:bookmarkStart w:id="346" w:name="_Toc524002243"/>
      <w:bookmarkStart w:id="347" w:name="_Toc524001905"/>
      <w:bookmarkStart w:id="348" w:name="_Toc524002244"/>
      <w:bookmarkStart w:id="349" w:name="_Toc524001906"/>
      <w:bookmarkStart w:id="350" w:name="_Toc524002245"/>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47654F45" w14:textId="77777777" w:rsidR="00585D8E" w:rsidRPr="002868BD" w:rsidRDefault="00585D8E" w:rsidP="002868BD">
      <w:pPr>
        <w:pStyle w:val="BodyText2"/>
        <w:spacing w:before="0" w:after="0"/>
        <w:rPr>
          <w:rFonts w:ascii="Times New Roman" w:hAnsi="Times New Roman" w:cs="Times New Roman"/>
          <w:sz w:val="24"/>
        </w:rPr>
      </w:pPr>
    </w:p>
    <w:p w14:paraId="6EF59920" w14:textId="77777777" w:rsidR="00E31049" w:rsidRPr="002868BD" w:rsidRDefault="00E31049" w:rsidP="002868BD">
      <w:pPr>
        <w:pStyle w:val="Heading1"/>
        <w:spacing w:before="0" w:after="0"/>
        <w:rPr>
          <w:rFonts w:ascii="Times New Roman" w:hAnsi="Times New Roman" w:cs="Times New Roman"/>
          <w:sz w:val="24"/>
          <w:szCs w:val="24"/>
        </w:rPr>
      </w:pPr>
      <w:bookmarkStart w:id="351" w:name="_Toc26360369"/>
      <w:bookmarkStart w:id="352" w:name="_Toc18931518"/>
      <w:r w:rsidRPr="002868BD">
        <w:rPr>
          <w:rFonts w:ascii="Times New Roman" w:hAnsi="Times New Roman" w:cs="Times New Roman"/>
          <w:sz w:val="24"/>
          <w:szCs w:val="24"/>
        </w:rPr>
        <w:t>Study Personnel</w:t>
      </w:r>
      <w:bookmarkEnd w:id="351"/>
      <w:bookmarkEnd w:id="352"/>
    </w:p>
    <w:p w14:paraId="53620C55" w14:textId="77777777" w:rsidR="00585D8E" w:rsidRDefault="00585D8E" w:rsidP="002868BD">
      <w:pPr>
        <w:pStyle w:val="BodyText"/>
        <w:spacing w:after="0"/>
        <w:rPr>
          <w:rFonts w:ascii="Times New Roman" w:hAnsi="Times New Roman" w:cs="Times New Roman"/>
          <w:szCs w:val="24"/>
        </w:rPr>
      </w:pPr>
    </w:p>
    <w:p w14:paraId="5F005FC7" w14:textId="1BED77CB" w:rsidR="00E31049" w:rsidRDefault="00E31049" w:rsidP="002868BD">
      <w:pPr>
        <w:pStyle w:val="BodyText"/>
        <w:spacing w:after="0"/>
        <w:rPr>
          <w:rFonts w:ascii="Times New Roman" w:hAnsi="Times New Roman" w:cs="Times New Roman"/>
          <w:szCs w:val="24"/>
        </w:rPr>
      </w:pPr>
      <w:r w:rsidRPr="002868BD">
        <w:rPr>
          <w:rFonts w:ascii="Times New Roman" w:hAnsi="Times New Roman" w:cs="Times New Roman"/>
          <w:szCs w:val="24"/>
        </w:rPr>
        <w:t>The following roles will be fulfilled by either San Jose State University personnel and/or UserWise, Inc. consultants</w:t>
      </w:r>
      <w:r w:rsidR="00AF3305">
        <w:rPr>
          <w:rFonts w:ascii="Times New Roman" w:hAnsi="Times New Roman" w:cs="Times New Roman"/>
          <w:szCs w:val="24"/>
        </w:rPr>
        <w:t>,</w:t>
      </w:r>
      <w:r w:rsidRPr="002868BD">
        <w:rPr>
          <w:rFonts w:ascii="Times New Roman" w:hAnsi="Times New Roman" w:cs="Times New Roman"/>
          <w:szCs w:val="24"/>
        </w:rPr>
        <w:t xml:space="preserve"> during the study:</w:t>
      </w:r>
    </w:p>
    <w:p w14:paraId="0DFF94FC" w14:textId="77777777" w:rsidR="00585D8E" w:rsidRPr="002868BD" w:rsidRDefault="00585D8E" w:rsidP="002868BD">
      <w:pPr>
        <w:pStyle w:val="BodyText"/>
        <w:spacing w:after="0"/>
        <w:rPr>
          <w:rFonts w:ascii="Times New Roman" w:hAnsi="Times New Roman" w:cs="Times New Roman"/>
          <w:szCs w:val="24"/>
        </w:rPr>
      </w:pPr>
    </w:p>
    <w:p w14:paraId="2C673893" w14:textId="566BA356" w:rsidR="00E31049" w:rsidRPr="002868BD" w:rsidRDefault="00E31049" w:rsidP="002868BD">
      <w:pPr>
        <w:pStyle w:val="C-Bullet"/>
        <w:ind w:left="720"/>
        <w:rPr>
          <w:rFonts w:ascii="Times New Roman" w:hAnsi="Times New Roman" w:cs="Times New Roman"/>
          <w:sz w:val="24"/>
          <w:szCs w:val="24"/>
        </w:rPr>
      </w:pPr>
      <w:r w:rsidRPr="002868BD">
        <w:rPr>
          <w:rFonts w:ascii="Times New Roman" w:hAnsi="Times New Roman" w:cs="Times New Roman"/>
          <w:sz w:val="24"/>
          <w:szCs w:val="24"/>
        </w:rPr>
        <w:t xml:space="preserve">Study Moderator(s) – responsible for consenting the participant, moderating the study, guiding the participant through the simulated tasks, and asking questions to probe about observed use errors, hazardous situations, and difficulties (as time </w:t>
      </w:r>
      <w:r w:rsidR="00D765E8">
        <w:rPr>
          <w:rFonts w:ascii="Times New Roman" w:hAnsi="Times New Roman" w:cs="Times New Roman"/>
          <w:sz w:val="24"/>
          <w:szCs w:val="24"/>
        </w:rPr>
        <w:t>permits</w:t>
      </w:r>
      <w:r w:rsidRPr="002868BD">
        <w:rPr>
          <w:rFonts w:ascii="Times New Roman" w:hAnsi="Times New Roman" w:cs="Times New Roman"/>
          <w:sz w:val="24"/>
          <w:szCs w:val="24"/>
        </w:rPr>
        <w:t xml:space="preserve">). </w:t>
      </w:r>
      <w:r w:rsidR="00AF3305">
        <w:rPr>
          <w:rFonts w:ascii="Times New Roman" w:hAnsi="Times New Roman" w:cs="Times New Roman"/>
          <w:sz w:val="24"/>
          <w:szCs w:val="24"/>
        </w:rPr>
        <w:t xml:space="preserve"> </w:t>
      </w:r>
      <w:r w:rsidRPr="002868BD">
        <w:rPr>
          <w:rFonts w:ascii="Times New Roman" w:hAnsi="Times New Roman" w:cs="Times New Roman"/>
          <w:sz w:val="24"/>
          <w:szCs w:val="24"/>
        </w:rPr>
        <w:t>The Moderator may also take notes</w:t>
      </w:r>
      <w:r w:rsidR="00AF3305">
        <w:rPr>
          <w:rFonts w:ascii="Times New Roman" w:hAnsi="Times New Roman" w:cs="Times New Roman"/>
          <w:sz w:val="24"/>
          <w:szCs w:val="24"/>
        </w:rPr>
        <w:t>,</w:t>
      </w:r>
      <w:r w:rsidRPr="002868BD">
        <w:rPr>
          <w:rFonts w:ascii="Times New Roman" w:hAnsi="Times New Roman" w:cs="Times New Roman"/>
          <w:sz w:val="24"/>
          <w:szCs w:val="24"/>
        </w:rPr>
        <w:t xml:space="preserve"> during the study sessions</w:t>
      </w:r>
      <w:r w:rsidR="00AF3305">
        <w:rPr>
          <w:rFonts w:ascii="Times New Roman" w:hAnsi="Times New Roman" w:cs="Times New Roman"/>
          <w:sz w:val="24"/>
          <w:szCs w:val="24"/>
        </w:rPr>
        <w:t>,</w:t>
      </w:r>
      <w:r w:rsidRPr="002868BD">
        <w:rPr>
          <w:rFonts w:ascii="Times New Roman" w:hAnsi="Times New Roman" w:cs="Times New Roman"/>
          <w:sz w:val="24"/>
          <w:szCs w:val="24"/>
        </w:rPr>
        <w:t xml:space="preserve"> and answer participant questions at the end of training, as needed.</w:t>
      </w:r>
    </w:p>
    <w:p w14:paraId="0EF22CBB" w14:textId="77F2E8A0" w:rsidR="00E31049" w:rsidRPr="002868BD" w:rsidRDefault="00E31049" w:rsidP="002868BD">
      <w:pPr>
        <w:pStyle w:val="C-Bullet"/>
        <w:ind w:left="720"/>
        <w:rPr>
          <w:rFonts w:ascii="Times New Roman" w:hAnsi="Times New Roman" w:cs="Times New Roman"/>
          <w:sz w:val="24"/>
          <w:szCs w:val="24"/>
        </w:rPr>
      </w:pPr>
      <w:r w:rsidRPr="002868BD">
        <w:rPr>
          <w:rFonts w:ascii="Times New Roman" w:hAnsi="Times New Roman" w:cs="Times New Roman"/>
          <w:sz w:val="24"/>
          <w:szCs w:val="24"/>
        </w:rPr>
        <w:t>Study Facilitator(s) – responsible for organizing the simulated environment, study articles, equipment, and required documentation (e.g.</w:t>
      </w:r>
      <w:r w:rsidR="00AF3305">
        <w:rPr>
          <w:rFonts w:ascii="Times New Roman" w:hAnsi="Times New Roman" w:cs="Times New Roman"/>
          <w:sz w:val="24"/>
          <w:szCs w:val="24"/>
        </w:rPr>
        <w:t>,</w:t>
      </w:r>
      <w:r w:rsidRPr="002868BD">
        <w:rPr>
          <w:rFonts w:ascii="Times New Roman" w:hAnsi="Times New Roman" w:cs="Times New Roman"/>
          <w:sz w:val="24"/>
          <w:szCs w:val="24"/>
        </w:rPr>
        <w:t xml:space="preserve"> non-disclosure agreements).</w:t>
      </w:r>
    </w:p>
    <w:p w14:paraId="7BAAC6CA" w14:textId="0CD5C299" w:rsidR="00E31049" w:rsidRDefault="00E31049" w:rsidP="002868BD">
      <w:pPr>
        <w:pStyle w:val="C-Bullet"/>
        <w:ind w:left="720"/>
        <w:rPr>
          <w:rFonts w:ascii="Times New Roman" w:hAnsi="Times New Roman" w:cs="Times New Roman"/>
          <w:sz w:val="24"/>
          <w:szCs w:val="24"/>
        </w:rPr>
      </w:pPr>
      <w:r w:rsidRPr="002868BD">
        <w:rPr>
          <w:rFonts w:ascii="Times New Roman" w:hAnsi="Times New Roman" w:cs="Times New Roman"/>
          <w:sz w:val="24"/>
          <w:szCs w:val="24"/>
        </w:rPr>
        <w:t>Study Observer(s) – responsible for taking notes</w:t>
      </w:r>
      <w:r w:rsidR="00AF3305">
        <w:rPr>
          <w:rFonts w:ascii="Times New Roman" w:hAnsi="Times New Roman" w:cs="Times New Roman"/>
          <w:sz w:val="24"/>
          <w:szCs w:val="24"/>
        </w:rPr>
        <w:t>,</w:t>
      </w:r>
      <w:r w:rsidRPr="002868BD">
        <w:rPr>
          <w:rFonts w:ascii="Times New Roman" w:hAnsi="Times New Roman" w:cs="Times New Roman"/>
          <w:sz w:val="24"/>
          <w:szCs w:val="24"/>
        </w:rPr>
        <w:t xml:space="preserve"> during the study sessions. </w:t>
      </w:r>
      <w:r w:rsidR="00AF3305">
        <w:rPr>
          <w:rFonts w:ascii="Times New Roman" w:hAnsi="Times New Roman" w:cs="Times New Roman"/>
          <w:sz w:val="24"/>
          <w:szCs w:val="24"/>
        </w:rPr>
        <w:t xml:space="preserve"> </w:t>
      </w:r>
      <w:r w:rsidRPr="002868BD">
        <w:rPr>
          <w:rFonts w:ascii="Times New Roman" w:hAnsi="Times New Roman" w:cs="Times New Roman"/>
          <w:sz w:val="24"/>
          <w:szCs w:val="24"/>
        </w:rPr>
        <w:t>The Observer may also answer participant questions at the end of training, as applicable.</w:t>
      </w:r>
    </w:p>
    <w:p w14:paraId="4E25B807" w14:textId="77777777" w:rsidR="00585D8E" w:rsidRPr="002868BD" w:rsidRDefault="00585D8E" w:rsidP="00585D8E">
      <w:pPr>
        <w:pStyle w:val="C-Bullet"/>
        <w:numPr>
          <w:ilvl w:val="0"/>
          <w:numId w:val="0"/>
        </w:numPr>
        <w:ind w:left="720"/>
        <w:rPr>
          <w:rFonts w:ascii="Times New Roman" w:hAnsi="Times New Roman" w:cs="Times New Roman"/>
          <w:sz w:val="24"/>
          <w:szCs w:val="24"/>
        </w:rPr>
      </w:pPr>
    </w:p>
    <w:p w14:paraId="619930D0" w14:textId="1811B47F" w:rsidR="00E31049" w:rsidRDefault="00E31049" w:rsidP="002868BD">
      <w:pPr>
        <w:pStyle w:val="BodyText"/>
        <w:spacing w:after="0"/>
        <w:rPr>
          <w:rFonts w:ascii="Times New Roman" w:hAnsi="Times New Roman" w:cs="Times New Roman"/>
          <w:szCs w:val="24"/>
        </w:rPr>
      </w:pPr>
      <w:r w:rsidRPr="002868BD">
        <w:rPr>
          <w:rFonts w:ascii="Times New Roman" w:hAnsi="Times New Roman" w:cs="Times New Roman"/>
          <w:szCs w:val="24"/>
        </w:rPr>
        <w:t xml:space="preserve">Individuals fulfilling the roles above will be recorded in the study </w:t>
      </w:r>
      <w:r w:rsidRPr="002868BD">
        <w:rPr>
          <w:rStyle w:val="Body1TextChar"/>
          <w:rFonts w:ascii="Times New Roman" w:hAnsi="Times New Roman" w:cs="Times New Roman"/>
          <w:sz w:val="24"/>
          <w:szCs w:val="24"/>
        </w:rPr>
        <w:t>report</w:t>
      </w:r>
      <w:r w:rsidRPr="002868BD">
        <w:rPr>
          <w:rFonts w:ascii="Times New Roman" w:hAnsi="Times New Roman" w:cs="Times New Roman"/>
          <w:szCs w:val="24"/>
        </w:rPr>
        <w:t xml:space="preserve">.  </w:t>
      </w:r>
    </w:p>
    <w:p w14:paraId="7A461857" w14:textId="5C34FDAE" w:rsidR="00585D8E" w:rsidRPr="002868BD" w:rsidRDefault="00585D8E" w:rsidP="002868BD">
      <w:pPr>
        <w:pStyle w:val="BodyText"/>
        <w:spacing w:after="0"/>
        <w:rPr>
          <w:rFonts w:ascii="Times New Roman" w:hAnsi="Times New Roman" w:cs="Times New Roman"/>
          <w:szCs w:val="24"/>
        </w:rPr>
      </w:pPr>
    </w:p>
    <w:p w14:paraId="4CF27819" w14:textId="1A54EB01" w:rsidR="00E31049" w:rsidRPr="00FD049A" w:rsidRDefault="00E31049" w:rsidP="00FD049A">
      <w:pPr>
        <w:pStyle w:val="Heading2"/>
        <w:spacing w:before="0" w:after="0"/>
        <w:rPr>
          <w:rFonts w:ascii="Times New Roman" w:hAnsi="Times New Roman"/>
          <w:b w:val="0"/>
          <w:sz w:val="24"/>
        </w:rPr>
      </w:pPr>
      <w:bookmarkStart w:id="353" w:name="_Toc26360370"/>
      <w:bookmarkStart w:id="354" w:name="_Toc18931519"/>
      <w:r w:rsidRPr="00EF6C4B">
        <w:rPr>
          <w:rFonts w:ascii="Times New Roman" w:hAnsi="Times New Roman" w:cs="Times New Roman"/>
          <w:sz w:val="24"/>
          <w:szCs w:val="24"/>
        </w:rPr>
        <w:t>Training of Study Personnel</w:t>
      </w:r>
      <w:bookmarkEnd w:id="353"/>
      <w:bookmarkEnd w:id="354"/>
    </w:p>
    <w:p w14:paraId="46C834F1" w14:textId="66330541" w:rsidR="00EF6C4B" w:rsidRPr="00FD049A" w:rsidRDefault="00EF6C4B" w:rsidP="00FD049A">
      <w:pPr>
        <w:ind w:left="144"/>
      </w:pPr>
    </w:p>
    <w:p w14:paraId="0CF63D70" w14:textId="1AF19988" w:rsidR="00E31049" w:rsidRPr="00FD049A" w:rsidRDefault="00EF6C4B" w:rsidP="00FD049A">
      <w:pPr>
        <w:ind w:left="144"/>
        <w:rPr>
          <w:rFonts w:ascii="Times New Roman" w:hAnsi="Times New Roman"/>
        </w:rPr>
      </w:pPr>
      <w:r w:rsidRPr="00FD049A">
        <w:rPr>
          <w:rFonts w:ascii="Times New Roman" w:hAnsi="Times New Roman"/>
        </w:rPr>
        <w:t xml:space="preserve">The </w:t>
      </w:r>
      <w:r w:rsidR="00E31049" w:rsidRPr="00FD049A">
        <w:rPr>
          <w:rFonts w:ascii="Times New Roman" w:hAnsi="Times New Roman"/>
        </w:rPr>
        <w:t>Study Moderator(s) and Observer(s) will train on the medical product</w:t>
      </w:r>
      <w:r w:rsidR="00AF3305" w:rsidRPr="00FD049A">
        <w:rPr>
          <w:rFonts w:ascii="Times New Roman" w:hAnsi="Times New Roman"/>
        </w:rPr>
        <w:t>,</w:t>
      </w:r>
      <w:r w:rsidR="00E31049" w:rsidRPr="00FD049A">
        <w:rPr>
          <w:rFonts w:ascii="Times New Roman" w:hAnsi="Times New Roman"/>
        </w:rPr>
        <w:t xml:space="preserve"> using materials available from the device manufacturer (i.e.</w:t>
      </w:r>
      <w:r w:rsidR="00AF3305" w:rsidRPr="00FD049A">
        <w:rPr>
          <w:rFonts w:ascii="Times New Roman" w:hAnsi="Times New Roman"/>
        </w:rPr>
        <w:t>,</w:t>
      </w:r>
      <w:r w:rsidR="00E31049" w:rsidRPr="00FD049A">
        <w:rPr>
          <w:rFonts w:ascii="Times New Roman" w:hAnsi="Times New Roman"/>
        </w:rPr>
        <w:t xml:space="preserve"> online video training, guides, etc.) and the User Manual. </w:t>
      </w:r>
      <w:r w:rsidR="00AF3305" w:rsidRPr="00FD049A">
        <w:rPr>
          <w:rFonts w:ascii="Times New Roman" w:hAnsi="Times New Roman"/>
        </w:rPr>
        <w:t xml:space="preserve"> </w:t>
      </w:r>
      <w:r w:rsidR="00E31049" w:rsidRPr="00FD049A">
        <w:rPr>
          <w:rFonts w:ascii="Times New Roman" w:hAnsi="Times New Roman"/>
        </w:rPr>
        <w:t xml:space="preserve">The trainings expected to be completed before the start of any study session for various personnel are listed in </w:t>
      </w:r>
      <w:r w:rsidR="00E31049" w:rsidRPr="00FD049A">
        <w:rPr>
          <w:rFonts w:ascii="Times New Roman" w:hAnsi="Times New Roman"/>
        </w:rPr>
        <w:fldChar w:fldCharType="begin"/>
      </w:r>
      <w:r w:rsidR="00E31049" w:rsidRPr="00FD049A">
        <w:rPr>
          <w:rFonts w:ascii="Times New Roman" w:hAnsi="Times New Roman"/>
        </w:rPr>
        <w:instrText xml:space="preserve"> REF _Ref17717516 \h  \* MERGEFORMAT </w:instrText>
      </w:r>
      <w:r w:rsidR="00E31049" w:rsidRPr="00FD049A">
        <w:rPr>
          <w:rFonts w:ascii="Times New Roman" w:hAnsi="Times New Roman"/>
        </w:rPr>
      </w:r>
      <w:r w:rsidR="00E31049" w:rsidRPr="00FD049A">
        <w:rPr>
          <w:rFonts w:ascii="Times New Roman" w:hAnsi="Times New Roman"/>
        </w:rPr>
        <w:fldChar w:fldCharType="separate"/>
      </w:r>
      <w:r w:rsidR="00F66994" w:rsidRPr="00FD049A">
        <w:rPr>
          <w:rFonts w:ascii="Times New Roman" w:hAnsi="Times New Roman"/>
        </w:rPr>
        <w:t>Table 4</w:t>
      </w:r>
      <w:r w:rsidR="00E31049" w:rsidRPr="00FD049A">
        <w:rPr>
          <w:rFonts w:ascii="Times New Roman" w:hAnsi="Times New Roman"/>
        </w:rPr>
        <w:fldChar w:fldCharType="end"/>
      </w:r>
      <w:r w:rsidR="00992282" w:rsidRPr="00FD049A">
        <w:rPr>
          <w:rFonts w:ascii="Times New Roman" w:hAnsi="Times New Roman"/>
        </w:rPr>
        <w:t>.</w:t>
      </w:r>
    </w:p>
    <w:p w14:paraId="419BB4BF" w14:textId="366F8A6B" w:rsidR="00EF6C4B" w:rsidRPr="00FD049A" w:rsidRDefault="00EF6C4B" w:rsidP="00FD049A">
      <w:pPr>
        <w:ind w:left="144"/>
        <w:rPr>
          <w:rFonts w:ascii="Times New Roman" w:hAnsi="Times New Roman"/>
        </w:rPr>
      </w:pPr>
      <w:bookmarkStart w:id="355" w:name="_Toc19000950"/>
    </w:p>
    <w:p w14:paraId="5D9FA9CF" w14:textId="1FFB31B9" w:rsidR="00E31049" w:rsidRPr="00FD049A" w:rsidRDefault="00EF6C4B" w:rsidP="00FD049A">
      <w:pPr>
        <w:ind w:left="144"/>
        <w:rPr>
          <w:rFonts w:ascii="Times New Roman" w:hAnsi="Times New Roman"/>
        </w:rPr>
      </w:pPr>
      <w:bookmarkStart w:id="356" w:name="_Toc26360405"/>
      <w:r w:rsidRPr="00FD049A">
        <w:rPr>
          <w:rFonts w:ascii="Times New Roman" w:hAnsi="Times New Roman"/>
        </w:rPr>
        <w:t xml:space="preserve">Table </w:t>
      </w:r>
      <w:bookmarkStart w:id="357" w:name="_Ref17717516"/>
      <w:r w:rsidR="006B78B5" w:rsidRPr="00FD049A">
        <w:rPr>
          <w:rFonts w:ascii="Times New Roman" w:hAnsi="Times New Roman"/>
        </w:rPr>
        <w:fldChar w:fldCharType="begin"/>
      </w:r>
      <w:r w:rsidR="006B78B5" w:rsidRPr="00FD049A">
        <w:rPr>
          <w:rFonts w:ascii="Times New Roman" w:hAnsi="Times New Roman"/>
        </w:rPr>
        <w:instrText xml:space="preserve"> SEQ Table \* ARABIC </w:instrText>
      </w:r>
      <w:r w:rsidR="006B78B5" w:rsidRPr="00FD049A">
        <w:rPr>
          <w:rFonts w:ascii="Times New Roman" w:hAnsi="Times New Roman"/>
        </w:rPr>
        <w:fldChar w:fldCharType="separate"/>
      </w:r>
      <w:r w:rsidR="00F66994" w:rsidRPr="00FD049A">
        <w:rPr>
          <w:rFonts w:ascii="Times New Roman" w:hAnsi="Times New Roman"/>
        </w:rPr>
        <w:t>4</w:t>
      </w:r>
      <w:r w:rsidR="006B78B5" w:rsidRPr="00FD049A">
        <w:rPr>
          <w:rFonts w:ascii="Times New Roman" w:hAnsi="Times New Roman"/>
        </w:rPr>
        <w:fldChar w:fldCharType="end"/>
      </w:r>
      <w:bookmarkEnd w:id="357"/>
      <w:r w:rsidR="00E31049" w:rsidRPr="00FD049A">
        <w:rPr>
          <w:rFonts w:ascii="Times New Roman" w:hAnsi="Times New Roman"/>
        </w:rPr>
        <w:t>: Training by Role</w:t>
      </w:r>
      <w:bookmarkEnd w:id="355"/>
      <w:bookmarkEnd w:id="356"/>
    </w:p>
    <w:p w14:paraId="02AF5B8E" w14:textId="2E6FFAEF" w:rsidR="00EF6C4B" w:rsidRPr="00FD049A" w:rsidRDefault="00EF6C4B" w:rsidP="00FD049A">
      <w:pPr>
        <w:ind w:left="144"/>
        <w:rPr>
          <w:rFonts w:ascii="Times New Roman" w:hAnsi="Times New Roman"/>
        </w:rPr>
      </w:pPr>
    </w:p>
    <w:tbl>
      <w:tblPr>
        <w:tblStyle w:val="TableGrid"/>
        <w:tblW w:w="0" w:type="auto"/>
        <w:tblInd w:w="175" w:type="dxa"/>
        <w:tblLook w:val="04A0" w:firstRow="1" w:lastRow="0" w:firstColumn="1" w:lastColumn="0" w:noHBand="0" w:noVBand="1"/>
      </w:tblPr>
      <w:tblGrid>
        <w:gridCol w:w="3970"/>
        <w:gridCol w:w="2714"/>
        <w:gridCol w:w="3211"/>
      </w:tblGrid>
      <w:tr w:rsidR="00EF6C4B" w:rsidRPr="002868BD" w14:paraId="2D4CC255" w14:textId="77777777" w:rsidTr="00FD049A">
        <w:trPr>
          <w:tblHeader/>
        </w:trPr>
        <w:tc>
          <w:tcPr>
            <w:tcW w:w="3970" w:type="dxa"/>
            <w:shd w:val="clear" w:color="auto" w:fill="D9D9D9" w:themeFill="background1" w:themeFillShade="D9"/>
          </w:tcPr>
          <w:p w14:paraId="1E1E615D" w14:textId="77777777" w:rsidR="00EF6C4B" w:rsidRPr="002868BD" w:rsidRDefault="00EF6C4B" w:rsidP="00311EE3">
            <w:pPr>
              <w:pStyle w:val="BodyText2"/>
              <w:spacing w:before="0" w:after="0"/>
              <w:ind w:left="0"/>
              <w:rPr>
                <w:rFonts w:ascii="Times New Roman" w:hAnsi="Times New Roman" w:cs="Times New Roman"/>
                <w:b/>
                <w:bCs/>
                <w:sz w:val="24"/>
              </w:rPr>
            </w:pPr>
            <w:r w:rsidRPr="002868BD">
              <w:rPr>
                <w:rFonts w:ascii="Times New Roman" w:hAnsi="Times New Roman" w:cs="Times New Roman"/>
                <w:b/>
                <w:bCs/>
                <w:sz w:val="24"/>
              </w:rPr>
              <w:t>Training</w:t>
            </w:r>
          </w:p>
        </w:tc>
        <w:tc>
          <w:tcPr>
            <w:tcW w:w="2714" w:type="dxa"/>
            <w:shd w:val="clear" w:color="auto" w:fill="D9D9D9" w:themeFill="background1" w:themeFillShade="D9"/>
          </w:tcPr>
          <w:p w14:paraId="0E89ECB4" w14:textId="77777777" w:rsidR="00EF6C4B" w:rsidRPr="002868BD" w:rsidRDefault="00EF6C4B" w:rsidP="00311EE3">
            <w:pPr>
              <w:pStyle w:val="BodyText2"/>
              <w:spacing w:before="0" w:after="0"/>
              <w:ind w:left="0"/>
              <w:rPr>
                <w:rFonts w:ascii="Times New Roman" w:hAnsi="Times New Roman" w:cs="Times New Roman"/>
                <w:b/>
                <w:bCs/>
                <w:sz w:val="24"/>
              </w:rPr>
            </w:pPr>
            <w:r w:rsidRPr="002868BD">
              <w:rPr>
                <w:rFonts w:ascii="Times New Roman" w:hAnsi="Times New Roman" w:cs="Times New Roman"/>
                <w:b/>
                <w:bCs/>
                <w:sz w:val="24"/>
              </w:rPr>
              <w:t>Source of Training</w:t>
            </w:r>
          </w:p>
        </w:tc>
        <w:tc>
          <w:tcPr>
            <w:tcW w:w="3211" w:type="dxa"/>
            <w:shd w:val="clear" w:color="auto" w:fill="D9D9D9" w:themeFill="background1" w:themeFillShade="D9"/>
          </w:tcPr>
          <w:p w14:paraId="5C4A668B" w14:textId="77777777" w:rsidR="00EF6C4B" w:rsidRPr="002868BD" w:rsidRDefault="00EF6C4B" w:rsidP="00311EE3">
            <w:pPr>
              <w:pStyle w:val="BodyText2"/>
              <w:spacing w:before="0" w:after="0"/>
              <w:ind w:left="0"/>
              <w:rPr>
                <w:rFonts w:ascii="Times New Roman" w:hAnsi="Times New Roman" w:cs="Times New Roman"/>
                <w:b/>
                <w:bCs/>
                <w:sz w:val="24"/>
              </w:rPr>
            </w:pPr>
            <w:r w:rsidRPr="002868BD">
              <w:rPr>
                <w:rFonts w:ascii="Times New Roman" w:hAnsi="Times New Roman" w:cs="Times New Roman"/>
                <w:b/>
                <w:bCs/>
                <w:sz w:val="24"/>
              </w:rPr>
              <w:t>Required for</w:t>
            </w:r>
          </w:p>
        </w:tc>
      </w:tr>
      <w:tr w:rsidR="00EF6C4B" w:rsidRPr="002868BD" w14:paraId="53C6D84C" w14:textId="77777777" w:rsidTr="00FD049A">
        <w:trPr>
          <w:trHeight w:val="890"/>
        </w:trPr>
        <w:tc>
          <w:tcPr>
            <w:tcW w:w="3970" w:type="dxa"/>
          </w:tcPr>
          <w:p w14:paraId="74C7F691" w14:textId="77777777" w:rsidR="00EF6C4B" w:rsidRPr="002868BD" w:rsidRDefault="00EF6C4B" w:rsidP="00311EE3">
            <w:pPr>
              <w:rPr>
                <w:rFonts w:ascii="Times New Roman" w:hAnsi="Times New Roman"/>
              </w:rPr>
            </w:pPr>
            <w:r w:rsidRPr="002868BD">
              <w:rPr>
                <w:rFonts w:ascii="Times New Roman" w:hAnsi="Times New Roman"/>
              </w:rPr>
              <w:t>Protecting Human Subject Research Participants Training</w:t>
            </w:r>
          </w:p>
        </w:tc>
        <w:tc>
          <w:tcPr>
            <w:tcW w:w="2714" w:type="dxa"/>
          </w:tcPr>
          <w:p w14:paraId="364B01A7" w14:textId="77777777" w:rsidR="00EF6C4B" w:rsidRPr="002868BD" w:rsidRDefault="00EF6C4B" w:rsidP="00311EE3">
            <w:pPr>
              <w:rPr>
                <w:rFonts w:ascii="Times New Roman" w:hAnsi="Times New Roman"/>
              </w:rPr>
            </w:pPr>
            <w:r w:rsidRPr="002868BD">
              <w:rPr>
                <w:rFonts w:ascii="Times New Roman" w:hAnsi="Times New Roman"/>
              </w:rPr>
              <w:t>Online via Collaborative Institute Training Initiative (CITI Program)</w:t>
            </w:r>
          </w:p>
        </w:tc>
        <w:tc>
          <w:tcPr>
            <w:tcW w:w="3211" w:type="dxa"/>
          </w:tcPr>
          <w:p w14:paraId="768B2993" w14:textId="77777777" w:rsidR="00EF6C4B" w:rsidRPr="002868BD" w:rsidRDefault="00EF6C4B" w:rsidP="00311EE3">
            <w:pPr>
              <w:rPr>
                <w:rFonts w:ascii="Times New Roman" w:hAnsi="Times New Roman"/>
              </w:rPr>
            </w:pPr>
            <w:r w:rsidRPr="002868BD">
              <w:rPr>
                <w:rFonts w:ascii="Times New Roman" w:hAnsi="Times New Roman"/>
              </w:rPr>
              <w:t>Primary Investigator(s), Moderator(s), Observer(s), personnel involved in recruitment</w:t>
            </w:r>
          </w:p>
        </w:tc>
      </w:tr>
      <w:tr w:rsidR="00EF6C4B" w:rsidRPr="002868BD" w14:paraId="7389D93D" w14:textId="77777777" w:rsidTr="00FD049A">
        <w:trPr>
          <w:trHeight w:val="584"/>
        </w:trPr>
        <w:tc>
          <w:tcPr>
            <w:tcW w:w="3970" w:type="dxa"/>
          </w:tcPr>
          <w:p w14:paraId="0E64CB08" w14:textId="77777777" w:rsidR="00EF6C4B" w:rsidRPr="002868BD" w:rsidRDefault="00EF6C4B" w:rsidP="00311EE3">
            <w:pPr>
              <w:rPr>
                <w:rFonts w:ascii="Times New Roman" w:hAnsi="Times New Roman"/>
              </w:rPr>
            </w:pPr>
            <w:r w:rsidRPr="002868BD">
              <w:rPr>
                <w:rFonts w:ascii="Times New Roman" w:hAnsi="Times New Roman"/>
              </w:rPr>
              <w:t>Moderator Training</w:t>
            </w:r>
          </w:p>
        </w:tc>
        <w:tc>
          <w:tcPr>
            <w:tcW w:w="2714" w:type="dxa"/>
          </w:tcPr>
          <w:p w14:paraId="4BCDA934" w14:textId="77777777" w:rsidR="00EF6C4B" w:rsidRPr="002868BD" w:rsidRDefault="00EF6C4B" w:rsidP="00311EE3">
            <w:pPr>
              <w:rPr>
                <w:rFonts w:ascii="Times New Roman" w:hAnsi="Times New Roman"/>
              </w:rPr>
            </w:pPr>
            <w:r w:rsidRPr="002868BD">
              <w:rPr>
                <w:rFonts w:ascii="Times New Roman" w:hAnsi="Times New Roman"/>
              </w:rPr>
              <w:t>Instructor-led by qualified PI-approved personnel</w:t>
            </w:r>
          </w:p>
        </w:tc>
        <w:tc>
          <w:tcPr>
            <w:tcW w:w="3211" w:type="dxa"/>
          </w:tcPr>
          <w:p w14:paraId="2BE10BAE" w14:textId="77777777" w:rsidR="00EF6C4B" w:rsidRPr="002868BD" w:rsidRDefault="00EF6C4B" w:rsidP="00311EE3">
            <w:pPr>
              <w:rPr>
                <w:rFonts w:ascii="Times New Roman" w:hAnsi="Times New Roman"/>
              </w:rPr>
            </w:pPr>
            <w:r w:rsidRPr="002868BD">
              <w:rPr>
                <w:rFonts w:ascii="Times New Roman" w:hAnsi="Times New Roman"/>
              </w:rPr>
              <w:t>Moderator(s)</w:t>
            </w:r>
          </w:p>
        </w:tc>
      </w:tr>
      <w:tr w:rsidR="00EF6C4B" w:rsidRPr="002868BD" w14:paraId="6243BFB9" w14:textId="77777777" w:rsidTr="00FD049A">
        <w:tc>
          <w:tcPr>
            <w:tcW w:w="3970" w:type="dxa"/>
          </w:tcPr>
          <w:p w14:paraId="0A6000DC" w14:textId="77777777" w:rsidR="00EF6C4B" w:rsidRPr="002868BD" w:rsidRDefault="00EF6C4B" w:rsidP="00311EE3">
            <w:pPr>
              <w:rPr>
                <w:rFonts w:ascii="Times New Roman" w:hAnsi="Times New Roman"/>
              </w:rPr>
            </w:pPr>
            <w:r w:rsidRPr="002868BD">
              <w:rPr>
                <w:rFonts w:ascii="Times New Roman" w:hAnsi="Times New Roman"/>
              </w:rPr>
              <w:t>Project Team Training</w:t>
            </w:r>
          </w:p>
          <w:p w14:paraId="200DA99A" w14:textId="77777777" w:rsidR="00EF6C4B" w:rsidRPr="002868BD" w:rsidRDefault="00EF6C4B" w:rsidP="00311EE3">
            <w:pPr>
              <w:rPr>
                <w:rFonts w:ascii="Times New Roman" w:hAnsi="Times New Roman"/>
              </w:rPr>
            </w:pPr>
            <w:r w:rsidRPr="002868BD">
              <w:rPr>
                <w:rFonts w:ascii="Times New Roman" w:hAnsi="Times New Roman"/>
              </w:rPr>
              <w:t>(including a review of the study scope, methodology, and success/failure criteria for each task)</w:t>
            </w:r>
          </w:p>
        </w:tc>
        <w:tc>
          <w:tcPr>
            <w:tcW w:w="2714" w:type="dxa"/>
          </w:tcPr>
          <w:p w14:paraId="47303CD5" w14:textId="77777777" w:rsidR="00EF6C4B" w:rsidRPr="002868BD" w:rsidRDefault="00EF6C4B" w:rsidP="00311EE3">
            <w:pPr>
              <w:rPr>
                <w:rFonts w:ascii="Times New Roman" w:hAnsi="Times New Roman"/>
              </w:rPr>
            </w:pPr>
            <w:r w:rsidRPr="002868BD">
              <w:rPr>
                <w:rFonts w:ascii="Times New Roman" w:hAnsi="Times New Roman"/>
              </w:rPr>
              <w:t>Instructor-led by qualified PI-approved personnel</w:t>
            </w:r>
          </w:p>
        </w:tc>
        <w:tc>
          <w:tcPr>
            <w:tcW w:w="3211" w:type="dxa"/>
          </w:tcPr>
          <w:p w14:paraId="209A8096" w14:textId="77777777" w:rsidR="00EF6C4B" w:rsidRPr="002868BD" w:rsidRDefault="00EF6C4B" w:rsidP="00311EE3">
            <w:pPr>
              <w:rPr>
                <w:rFonts w:ascii="Times New Roman" w:hAnsi="Times New Roman"/>
              </w:rPr>
            </w:pPr>
            <w:r w:rsidRPr="002868BD">
              <w:rPr>
                <w:rFonts w:ascii="Times New Roman" w:hAnsi="Times New Roman"/>
              </w:rPr>
              <w:t>Moderator(s), Observer(s), Facilitator(s)</w:t>
            </w:r>
          </w:p>
        </w:tc>
      </w:tr>
    </w:tbl>
    <w:p w14:paraId="18FA6956" w14:textId="59A7B8CB" w:rsidR="00EF6C4B" w:rsidRPr="00FD049A" w:rsidRDefault="00EF6C4B" w:rsidP="00FD049A">
      <w:pPr>
        <w:ind w:left="144"/>
        <w:rPr>
          <w:rFonts w:ascii="Times New Roman" w:hAnsi="Times New Roman"/>
        </w:rPr>
      </w:pPr>
    </w:p>
    <w:p w14:paraId="12693890" w14:textId="77777777" w:rsidR="00EF6C4B" w:rsidRDefault="00EF6C4B" w:rsidP="00EF6C4B">
      <w:pPr>
        <w:ind w:left="144"/>
        <w:rPr>
          <w:rFonts w:ascii="Times New Roman" w:hAnsi="Times New Roman"/>
        </w:rPr>
      </w:pPr>
    </w:p>
    <w:p w14:paraId="53018475" w14:textId="77F4DA9E" w:rsidR="003C01CA" w:rsidRPr="00FD049A" w:rsidRDefault="00EF6C4B" w:rsidP="00FD049A">
      <w:pPr>
        <w:ind w:left="144"/>
        <w:rPr>
          <w:rFonts w:ascii="Times New Roman" w:hAnsi="Times New Roman"/>
        </w:rPr>
      </w:pPr>
      <w:r w:rsidRPr="00FD049A">
        <w:rPr>
          <w:rFonts w:ascii="Times New Roman" w:hAnsi="Times New Roman"/>
        </w:rPr>
        <w:t xml:space="preserve">Specific </w:t>
      </w:r>
      <w:r w:rsidR="00E31049" w:rsidRPr="00FD049A">
        <w:rPr>
          <w:rFonts w:ascii="Times New Roman" w:hAnsi="Times New Roman"/>
        </w:rPr>
        <w:t>details</w:t>
      </w:r>
      <w:r w:rsidR="00AF3305">
        <w:rPr>
          <w:rFonts w:ascii="Times New Roman" w:hAnsi="Times New Roman"/>
        </w:rPr>
        <w:t>,</w:t>
      </w:r>
      <w:r w:rsidR="00E31049" w:rsidRPr="00FD049A">
        <w:rPr>
          <w:rFonts w:ascii="Times New Roman" w:hAnsi="Times New Roman"/>
        </w:rPr>
        <w:t xml:space="preserve"> regarding the trainings provided and methods used to train the Study Moderator(s), Observer(s), and Facilitator(s</w:t>
      </w:r>
      <w:r w:rsidR="00E31049" w:rsidRPr="002868BD">
        <w:rPr>
          <w:rFonts w:ascii="Times New Roman" w:hAnsi="Times New Roman"/>
        </w:rPr>
        <w:t>)</w:t>
      </w:r>
      <w:r w:rsidR="00AF3305">
        <w:rPr>
          <w:rFonts w:ascii="Times New Roman" w:hAnsi="Times New Roman"/>
        </w:rPr>
        <w:t>,</w:t>
      </w:r>
      <w:r w:rsidR="00E31049" w:rsidRPr="00FD049A">
        <w:rPr>
          <w:rFonts w:ascii="Times New Roman" w:hAnsi="Times New Roman"/>
        </w:rPr>
        <w:t xml:space="preserve"> will be included in the study report.</w:t>
      </w:r>
      <w:bookmarkStart w:id="358" w:name="_Toc523987240"/>
      <w:bookmarkStart w:id="359" w:name="_Toc523991458"/>
      <w:bookmarkStart w:id="360" w:name="_Ref15399245"/>
      <w:bookmarkEnd w:id="358"/>
      <w:bookmarkEnd w:id="359"/>
    </w:p>
    <w:p w14:paraId="6D4F19FA" w14:textId="77777777" w:rsidR="00585D8E" w:rsidRPr="002868BD" w:rsidRDefault="00585D8E" w:rsidP="00FD049A">
      <w:pPr>
        <w:pStyle w:val="BodyText3"/>
        <w:spacing w:before="0" w:after="0"/>
        <w:rPr>
          <w:rFonts w:ascii="Times New Roman" w:hAnsi="Times New Roman" w:cs="Times New Roman"/>
          <w:sz w:val="24"/>
          <w:szCs w:val="24"/>
        </w:rPr>
      </w:pPr>
    </w:p>
    <w:p w14:paraId="76247124" w14:textId="21036149" w:rsidR="00434597" w:rsidRDefault="00FA237D" w:rsidP="00585D8E">
      <w:pPr>
        <w:pStyle w:val="Heading1"/>
        <w:keepNext w:val="0"/>
        <w:keepLines w:val="0"/>
        <w:widowControl w:val="0"/>
        <w:spacing w:before="0" w:after="0"/>
        <w:rPr>
          <w:rFonts w:ascii="Times New Roman" w:hAnsi="Times New Roman" w:cs="Times New Roman"/>
          <w:sz w:val="24"/>
          <w:szCs w:val="24"/>
        </w:rPr>
      </w:pPr>
      <w:bookmarkStart w:id="361" w:name="_Toc26360371"/>
      <w:bookmarkStart w:id="362" w:name="_Toc18931520"/>
      <w:r w:rsidRPr="002868BD">
        <w:rPr>
          <w:rFonts w:ascii="Times New Roman" w:hAnsi="Times New Roman" w:cs="Times New Roman"/>
          <w:sz w:val="24"/>
          <w:szCs w:val="24"/>
        </w:rPr>
        <w:t>Users</w:t>
      </w:r>
      <w:bookmarkEnd w:id="360"/>
      <w:bookmarkEnd w:id="361"/>
      <w:bookmarkEnd w:id="362"/>
    </w:p>
    <w:p w14:paraId="19B7F946" w14:textId="77777777" w:rsidR="00585D8E" w:rsidRPr="00585D8E" w:rsidRDefault="00585D8E" w:rsidP="00585D8E">
      <w:pPr>
        <w:pStyle w:val="BodyText"/>
        <w:spacing w:after="0"/>
      </w:pPr>
    </w:p>
    <w:p w14:paraId="051B0774" w14:textId="0AE71193" w:rsidR="00C83A21" w:rsidRPr="002868BD" w:rsidRDefault="0052128F" w:rsidP="00FD049A">
      <w:pPr>
        <w:pStyle w:val="Heading2"/>
        <w:keepNext w:val="0"/>
        <w:keepLines w:val="0"/>
        <w:widowControl w:val="0"/>
        <w:spacing w:before="0" w:after="0"/>
        <w:rPr>
          <w:rFonts w:ascii="Times New Roman" w:hAnsi="Times New Roman" w:cs="Times New Roman"/>
          <w:sz w:val="24"/>
          <w:szCs w:val="24"/>
        </w:rPr>
      </w:pPr>
      <w:bookmarkStart w:id="363" w:name="_Toc524001913"/>
      <w:bookmarkStart w:id="364" w:name="_Toc524002252"/>
      <w:bookmarkStart w:id="365" w:name="_Toc518294525"/>
      <w:bookmarkStart w:id="366" w:name="_Ref14947745"/>
      <w:bookmarkStart w:id="367" w:name="_Toc15403434"/>
      <w:bookmarkStart w:id="368" w:name="_Toc26360372"/>
      <w:bookmarkStart w:id="369" w:name="_Toc18931521"/>
      <w:bookmarkEnd w:id="363"/>
      <w:bookmarkEnd w:id="364"/>
      <w:r w:rsidRPr="002868BD">
        <w:rPr>
          <w:rFonts w:ascii="Times New Roman" w:hAnsi="Times New Roman" w:cs="Times New Roman"/>
          <w:sz w:val="24"/>
          <w:szCs w:val="24"/>
        </w:rPr>
        <w:t xml:space="preserve">Intended </w:t>
      </w:r>
      <w:r w:rsidR="00831B6E" w:rsidRPr="002868BD">
        <w:rPr>
          <w:rFonts w:ascii="Times New Roman" w:hAnsi="Times New Roman" w:cs="Times New Roman"/>
          <w:sz w:val="24"/>
          <w:szCs w:val="24"/>
        </w:rPr>
        <w:t>Users</w:t>
      </w:r>
      <w:bookmarkEnd w:id="365"/>
      <w:bookmarkEnd w:id="366"/>
      <w:bookmarkEnd w:id="367"/>
      <w:bookmarkEnd w:id="368"/>
      <w:bookmarkEnd w:id="369"/>
    </w:p>
    <w:p w14:paraId="74556330" w14:textId="77777777" w:rsidR="00585D8E" w:rsidRDefault="00585D8E" w:rsidP="00FD049A">
      <w:pPr>
        <w:pStyle w:val="BodyText2"/>
        <w:spacing w:before="0" w:after="0"/>
        <w:rPr>
          <w:rFonts w:ascii="Times New Roman" w:hAnsi="Times New Roman" w:cs="Times New Roman"/>
          <w:sz w:val="24"/>
        </w:rPr>
      </w:pPr>
    </w:p>
    <w:p w14:paraId="1D1CC39A" w14:textId="039132C5" w:rsidR="00542A75" w:rsidRPr="002868BD" w:rsidRDefault="00AD5DD4"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The scope of this research is limited to testing healthy adults </w:t>
      </w:r>
      <w:r w:rsidR="00C124CE" w:rsidRPr="002868BD">
        <w:rPr>
          <w:rFonts w:ascii="Times New Roman" w:hAnsi="Times New Roman" w:cs="Times New Roman"/>
          <w:sz w:val="24"/>
        </w:rPr>
        <w:t>without severe mental, physical, or psychological disabilities that would present a significant barrier to using a medical device a</w:t>
      </w:r>
      <w:r w:rsidRPr="002868BD">
        <w:rPr>
          <w:rFonts w:ascii="Times New Roman" w:hAnsi="Times New Roman" w:cs="Times New Roman"/>
          <w:sz w:val="24"/>
        </w:rPr>
        <w:t>s the intended user group.</w:t>
      </w:r>
      <w:r w:rsidR="000D0FEC" w:rsidRPr="002868BD">
        <w:rPr>
          <w:rFonts w:ascii="Times New Roman" w:hAnsi="Times New Roman" w:cs="Times New Roman"/>
          <w:sz w:val="24"/>
        </w:rPr>
        <w:t xml:space="preserve"> </w:t>
      </w:r>
    </w:p>
    <w:p w14:paraId="2FC0434B" w14:textId="77777777" w:rsidR="00585D8E" w:rsidRDefault="00585D8E" w:rsidP="002868BD">
      <w:pPr>
        <w:pStyle w:val="BodyText2"/>
        <w:spacing w:before="0" w:after="0"/>
        <w:rPr>
          <w:rFonts w:ascii="Times New Roman" w:hAnsi="Times New Roman" w:cs="Times New Roman"/>
          <w:sz w:val="24"/>
        </w:rPr>
      </w:pPr>
    </w:p>
    <w:p w14:paraId="16C0C7F8" w14:textId="7A65EDA2" w:rsidR="00542A75" w:rsidRPr="002868BD" w:rsidRDefault="00542A75"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To ensure the participants fit the intended user group of healthy adults, participants will self-report in the recruitment screener if they have a severe mental, physical, or psychological disability that may present a significant barrier to using a medical device. </w:t>
      </w:r>
      <w:r w:rsidR="00AF3305">
        <w:rPr>
          <w:rFonts w:ascii="Times New Roman" w:hAnsi="Times New Roman" w:cs="Times New Roman"/>
          <w:sz w:val="24"/>
        </w:rPr>
        <w:t xml:space="preserve"> </w:t>
      </w:r>
      <w:r w:rsidRPr="002868BD">
        <w:rPr>
          <w:rFonts w:ascii="Times New Roman" w:hAnsi="Times New Roman" w:cs="Times New Roman"/>
          <w:sz w:val="24"/>
        </w:rPr>
        <w:t xml:space="preserve">Participants </w:t>
      </w:r>
      <w:r w:rsidR="00AF3305">
        <w:rPr>
          <w:rFonts w:ascii="Times New Roman" w:hAnsi="Times New Roman" w:cs="Times New Roman"/>
          <w:sz w:val="24"/>
        </w:rPr>
        <w:t>who</w:t>
      </w:r>
      <w:r w:rsidRPr="002868BD">
        <w:rPr>
          <w:rFonts w:ascii="Times New Roman" w:hAnsi="Times New Roman" w:cs="Times New Roman"/>
          <w:sz w:val="24"/>
        </w:rPr>
        <w:t xml:space="preserve"> </w:t>
      </w:r>
      <w:r w:rsidR="00FC02B9" w:rsidRPr="002868BD">
        <w:rPr>
          <w:rFonts w:ascii="Times New Roman" w:hAnsi="Times New Roman" w:cs="Times New Roman"/>
          <w:sz w:val="24"/>
        </w:rPr>
        <w:t>do</w:t>
      </w:r>
      <w:r w:rsidRPr="002868BD">
        <w:rPr>
          <w:rFonts w:ascii="Times New Roman" w:hAnsi="Times New Roman" w:cs="Times New Roman"/>
          <w:sz w:val="24"/>
        </w:rPr>
        <w:t xml:space="preserve"> not fit this inclusion criteria will be disqualified (see Section </w:t>
      </w:r>
      <w:r w:rsidRPr="002868BD">
        <w:rPr>
          <w:rFonts w:ascii="Times New Roman" w:hAnsi="Times New Roman" w:cs="Times New Roman"/>
          <w:sz w:val="24"/>
        </w:rPr>
        <w:fldChar w:fldCharType="begin"/>
      </w:r>
      <w:r w:rsidRPr="002868BD">
        <w:rPr>
          <w:rFonts w:ascii="Times New Roman" w:hAnsi="Times New Roman" w:cs="Times New Roman"/>
          <w:sz w:val="24"/>
        </w:rPr>
        <w:instrText xml:space="preserve"> REF _Ref536533368 \r \h </w:instrText>
      </w:r>
      <w:r w:rsidR="00E31049" w:rsidRPr="002868BD">
        <w:rPr>
          <w:rFonts w:ascii="Times New Roman" w:hAnsi="Times New Roman" w:cs="Times New Roman"/>
          <w:sz w:val="24"/>
        </w:rPr>
        <w:instrText xml:space="preserve"> \* MERGEFORMAT </w:instrText>
      </w:r>
      <w:r w:rsidRPr="002868BD">
        <w:rPr>
          <w:rFonts w:ascii="Times New Roman" w:hAnsi="Times New Roman" w:cs="Times New Roman"/>
          <w:sz w:val="24"/>
        </w:rPr>
      </w:r>
      <w:r w:rsidRPr="002868BD">
        <w:rPr>
          <w:rFonts w:ascii="Times New Roman" w:hAnsi="Times New Roman" w:cs="Times New Roman"/>
          <w:sz w:val="24"/>
        </w:rPr>
        <w:fldChar w:fldCharType="separate"/>
      </w:r>
      <w:r w:rsidR="00F66994">
        <w:rPr>
          <w:rFonts w:ascii="Times New Roman" w:hAnsi="Times New Roman" w:cs="Times New Roman"/>
          <w:sz w:val="24"/>
        </w:rPr>
        <w:t>6.2.1</w:t>
      </w:r>
      <w:r w:rsidRPr="002868BD">
        <w:rPr>
          <w:rFonts w:ascii="Times New Roman" w:hAnsi="Times New Roman" w:cs="Times New Roman"/>
          <w:sz w:val="24"/>
        </w:rPr>
        <w:fldChar w:fldCharType="end"/>
      </w:r>
      <w:r w:rsidRPr="002868BD">
        <w:rPr>
          <w:rFonts w:ascii="Times New Roman" w:hAnsi="Times New Roman" w:cs="Times New Roman"/>
          <w:sz w:val="24"/>
        </w:rPr>
        <w:t xml:space="preserve"> for additional information on inclusion criteria). </w:t>
      </w:r>
      <w:r w:rsidR="00AF3305">
        <w:rPr>
          <w:rFonts w:ascii="Times New Roman" w:hAnsi="Times New Roman" w:cs="Times New Roman"/>
          <w:sz w:val="24"/>
        </w:rPr>
        <w:t xml:space="preserve"> </w:t>
      </w:r>
      <w:r w:rsidRPr="002868BD">
        <w:rPr>
          <w:rFonts w:ascii="Times New Roman" w:hAnsi="Times New Roman" w:cs="Times New Roman"/>
          <w:sz w:val="24"/>
        </w:rPr>
        <w:t>For additional data, after the study</w:t>
      </w:r>
      <w:r w:rsidR="00AF3305">
        <w:rPr>
          <w:rFonts w:ascii="Times New Roman" w:hAnsi="Times New Roman" w:cs="Times New Roman"/>
          <w:sz w:val="24"/>
        </w:rPr>
        <w:t>,</w:t>
      </w:r>
      <w:r w:rsidRPr="002868BD">
        <w:rPr>
          <w:rFonts w:ascii="Times New Roman" w:hAnsi="Times New Roman" w:cs="Times New Roman"/>
          <w:sz w:val="24"/>
        </w:rPr>
        <w:t xml:space="preserve"> session participants will be asked to complete the Newest Vital Sign (NVS) test and </w:t>
      </w:r>
      <w:r w:rsidR="00AF3305">
        <w:rPr>
          <w:rFonts w:ascii="Times New Roman" w:hAnsi="Times New Roman" w:cs="Times New Roman"/>
          <w:sz w:val="24"/>
        </w:rPr>
        <w:t xml:space="preserve">provide </w:t>
      </w:r>
      <w:r w:rsidRPr="002868BD">
        <w:rPr>
          <w:rFonts w:ascii="Times New Roman" w:hAnsi="Times New Roman" w:cs="Times New Roman"/>
          <w:sz w:val="24"/>
        </w:rPr>
        <w:t xml:space="preserve">their education level, both of which will inform cognitive ability (see Section </w:t>
      </w:r>
      <w:r w:rsidRPr="002868BD">
        <w:rPr>
          <w:rFonts w:ascii="Times New Roman" w:hAnsi="Times New Roman" w:cs="Times New Roman"/>
          <w:sz w:val="24"/>
        </w:rPr>
        <w:fldChar w:fldCharType="begin"/>
      </w:r>
      <w:r w:rsidRPr="002868BD">
        <w:rPr>
          <w:rFonts w:ascii="Times New Roman" w:hAnsi="Times New Roman" w:cs="Times New Roman"/>
          <w:sz w:val="24"/>
        </w:rPr>
        <w:instrText xml:space="preserve"> REF _Ref18058377 \r \h </w:instrText>
      </w:r>
      <w:r w:rsidR="00E31049" w:rsidRPr="002868BD">
        <w:rPr>
          <w:rFonts w:ascii="Times New Roman" w:hAnsi="Times New Roman" w:cs="Times New Roman"/>
          <w:sz w:val="24"/>
        </w:rPr>
        <w:instrText xml:space="preserve"> \* MERGEFORMAT </w:instrText>
      </w:r>
      <w:r w:rsidRPr="002868BD">
        <w:rPr>
          <w:rFonts w:ascii="Times New Roman" w:hAnsi="Times New Roman" w:cs="Times New Roman"/>
          <w:sz w:val="24"/>
        </w:rPr>
      </w:r>
      <w:r w:rsidRPr="002868BD">
        <w:rPr>
          <w:rFonts w:ascii="Times New Roman" w:hAnsi="Times New Roman" w:cs="Times New Roman"/>
          <w:sz w:val="24"/>
        </w:rPr>
        <w:fldChar w:fldCharType="separate"/>
      </w:r>
      <w:r w:rsidR="00F66994">
        <w:rPr>
          <w:rFonts w:ascii="Times New Roman" w:hAnsi="Times New Roman" w:cs="Times New Roman"/>
          <w:sz w:val="24"/>
        </w:rPr>
        <w:t>7.1.6</w:t>
      </w:r>
      <w:r w:rsidRPr="002868BD">
        <w:rPr>
          <w:rFonts w:ascii="Times New Roman" w:hAnsi="Times New Roman" w:cs="Times New Roman"/>
          <w:sz w:val="24"/>
        </w:rPr>
        <w:fldChar w:fldCharType="end"/>
      </w:r>
      <w:r w:rsidRPr="002868BD">
        <w:rPr>
          <w:rFonts w:ascii="Times New Roman" w:hAnsi="Times New Roman" w:cs="Times New Roman"/>
          <w:sz w:val="24"/>
        </w:rPr>
        <w:t xml:space="preserve"> for additional information </w:t>
      </w:r>
      <w:r w:rsidRPr="00AC3AB7">
        <w:rPr>
          <w:rFonts w:ascii="Times New Roman" w:hAnsi="Times New Roman" w:cs="Times New Roman"/>
          <w:sz w:val="24"/>
        </w:rPr>
        <w:t>on</w:t>
      </w:r>
      <w:r w:rsidRPr="002868BD">
        <w:rPr>
          <w:rFonts w:ascii="Times New Roman" w:hAnsi="Times New Roman" w:cs="Times New Roman"/>
          <w:sz w:val="24"/>
        </w:rPr>
        <w:t xml:space="preserve"> the end of session questionnaire). </w:t>
      </w:r>
    </w:p>
    <w:p w14:paraId="7105466A" w14:textId="77777777" w:rsidR="00585D8E" w:rsidRDefault="00585D8E" w:rsidP="002868BD">
      <w:pPr>
        <w:pStyle w:val="BodyText2"/>
        <w:spacing w:before="0" w:after="0"/>
        <w:rPr>
          <w:rFonts w:ascii="Times New Roman" w:hAnsi="Times New Roman" w:cs="Times New Roman"/>
          <w:sz w:val="24"/>
        </w:rPr>
      </w:pPr>
    </w:p>
    <w:p w14:paraId="4C70E7D9" w14:textId="726B4013" w:rsidR="00503E0B" w:rsidRDefault="000D0FEC"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Lay </w:t>
      </w:r>
      <w:r w:rsidR="0052128F" w:rsidRPr="002868BD">
        <w:rPr>
          <w:rFonts w:ascii="Times New Roman" w:hAnsi="Times New Roman" w:cs="Times New Roman"/>
          <w:sz w:val="24"/>
        </w:rPr>
        <w:t>users will be selected to reflect the general population of the United States.</w:t>
      </w:r>
      <w:bookmarkStart w:id="370" w:name="_Toc518294526"/>
    </w:p>
    <w:p w14:paraId="17860494" w14:textId="77777777" w:rsidR="00585D8E" w:rsidRPr="002868BD" w:rsidRDefault="00585D8E" w:rsidP="002868BD">
      <w:pPr>
        <w:pStyle w:val="BodyText2"/>
        <w:spacing w:before="0" w:after="0"/>
        <w:rPr>
          <w:rFonts w:ascii="Times New Roman" w:hAnsi="Times New Roman" w:cs="Times New Roman"/>
          <w:sz w:val="24"/>
        </w:rPr>
      </w:pPr>
    </w:p>
    <w:p w14:paraId="52C83CB5" w14:textId="1B3AB301" w:rsidR="004C4C28" w:rsidRPr="002868BD" w:rsidRDefault="004C4C28" w:rsidP="00FD049A">
      <w:pPr>
        <w:pStyle w:val="Heading2"/>
        <w:keepNext w:val="0"/>
        <w:keepLines w:val="0"/>
        <w:widowControl w:val="0"/>
        <w:spacing w:before="0" w:after="0"/>
        <w:rPr>
          <w:rFonts w:ascii="Times New Roman" w:hAnsi="Times New Roman" w:cs="Times New Roman"/>
          <w:sz w:val="24"/>
          <w:szCs w:val="24"/>
        </w:rPr>
      </w:pPr>
      <w:bookmarkStart w:id="371" w:name="_Toc523987242"/>
      <w:bookmarkStart w:id="372" w:name="_Toc523991460"/>
      <w:bookmarkStart w:id="373" w:name="_Toc524001915"/>
      <w:bookmarkStart w:id="374" w:name="_Toc524002254"/>
      <w:bookmarkStart w:id="375" w:name="_Ref14947710"/>
      <w:bookmarkStart w:id="376" w:name="_Ref14947725"/>
      <w:bookmarkStart w:id="377" w:name="_Ref14947756"/>
      <w:bookmarkStart w:id="378" w:name="_Ref14947769"/>
      <w:bookmarkStart w:id="379" w:name="_Toc15403435"/>
      <w:bookmarkStart w:id="380" w:name="_Toc26360373"/>
      <w:bookmarkStart w:id="381" w:name="_Toc18931522"/>
      <w:bookmarkEnd w:id="370"/>
      <w:bookmarkEnd w:id="371"/>
      <w:bookmarkEnd w:id="372"/>
      <w:bookmarkEnd w:id="373"/>
      <w:bookmarkEnd w:id="374"/>
      <w:r w:rsidRPr="002868BD">
        <w:rPr>
          <w:rFonts w:ascii="Times New Roman" w:hAnsi="Times New Roman" w:cs="Times New Roman"/>
          <w:sz w:val="24"/>
          <w:szCs w:val="24"/>
        </w:rPr>
        <w:t>Recruitment</w:t>
      </w:r>
      <w:bookmarkEnd w:id="375"/>
      <w:bookmarkEnd w:id="376"/>
      <w:bookmarkEnd w:id="377"/>
      <w:bookmarkEnd w:id="378"/>
      <w:bookmarkEnd w:id="379"/>
      <w:bookmarkEnd w:id="380"/>
      <w:bookmarkEnd w:id="381"/>
    </w:p>
    <w:p w14:paraId="0A731906" w14:textId="77777777" w:rsidR="00585D8E" w:rsidRDefault="00585D8E" w:rsidP="002868BD">
      <w:pPr>
        <w:pStyle w:val="BodyText2"/>
        <w:spacing w:before="0" w:after="0"/>
        <w:rPr>
          <w:rFonts w:ascii="Times New Roman" w:hAnsi="Times New Roman" w:cs="Times New Roman"/>
          <w:sz w:val="24"/>
        </w:rPr>
      </w:pPr>
    </w:p>
    <w:p w14:paraId="5B23978B" w14:textId="313AF86E" w:rsidR="00235406" w:rsidRPr="002868BD" w:rsidRDefault="00235406"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Participants in the study will be selected to be representative of the general population of the United States and fulfill the required characteristics</w:t>
      </w:r>
      <w:r w:rsidR="004E57DF" w:rsidRPr="002868BD">
        <w:rPr>
          <w:rFonts w:ascii="Times New Roman" w:hAnsi="Times New Roman" w:cs="Times New Roman"/>
          <w:sz w:val="24"/>
        </w:rPr>
        <w:t xml:space="preserve"> noted in Section </w:t>
      </w:r>
      <w:r w:rsidR="004E57DF" w:rsidRPr="002868BD">
        <w:rPr>
          <w:rFonts w:ascii="Times New Roman" w:hAnsi="Times New Roman" w:cs="Times New Roman"/>
          <w:sz w:val="24"/>
        </w:rPr>
        <w:fldChar w:fldCharType="begin"/>
      </w:r>
      <w:r w:rsidR="004E57DF" w:rsidRPr="002868BD">
        <w:rPr>
          <w:rFonts w:ascii="Times New Roman" w:hAnsi="Times New Roman" w:cs="Times New Roman"/>
          <w:sz w:val="24"/>
        </w:rPr>
        <w:instrText xml:space="preserve"> REF _Ref536533368 \r \h </w:instrText>
      </w:r>
      <w:r w:rsidR="00AC5114" w:rsidRPr="002868BD">
        <w:rPr>
          <w:rFonts w:ascii="Times New Roman" w:hAnsi="Times New Roman" w:cs="Times New Roman"/>
          <w:sz w:val="24"/>
        </w:rPr>
        <w:instrText xml:space="preserve"> \* MERGEFORMAT </w:instrText>
      </w:r>
      <w:r w:rsidR="004E57DF" w:rsidRPr="002868BD">
        <w:rPr>
          <w:rFonts w:ascii="Times New Roman" w:hAnsi="Times New Roman" w:cs="Times New Roman"/>
          <w:sz w:val="24"/>
        </w:rPr>
      </w:r>
      <w:r w:rsidR="004E57DF" w:rsidRPr="002868BD">
        <w:rPr>
          <w:rFonts w:ascii="Times New Roman" w:hAnsi="Times New Roman" w:cs="Times New Roman"/>
          <w:sz w:val="24"/>
        </w:rPr>
        <w:fldChar w:fldCharType="separate"/>
      </w:r>
      <w:r w:rsidR="00F66994">
        <w:rPr>
          <w:rFonts w:ascii="Times New Roman" w:hAnsi="Times New Roman" w:cs="Times New Roman"/>
          <w:sz w:val="24"/>
        </w:rPr>
        <w:t>6.2.1</w:t>
      </w:r>
      <w:r w:rsidR="004E57DF" w:rsidRPr="002868BD">
        <w:rPr>
          <w:rFonts w:ascii="Times New Roman" w:hAnsi="Times New Roman" w:cs="Times New Roman"/>
          <w:sz w:val="24"/>
        </w:rPr>
        <w:fldChar w:fldCharType="end"/>
      </w:r>
      <w:r w:rsidRPr="002868BD">
        <w:rPr>
          <w:rFonts w:ascii="Times New Roman" w:hAnsi="Times New Roman" w:cs="Times New Roman"/>
          <w:sz w:val="24"/>
        </w:rPr>
        <w:t xml:space="preserve">. </w:t>
      </w:r>
      <w:r w:rsidR="00AF3305">
        <w:rPr>
          <w:rFonts w:ascii="Times New Roman" w:hAnsi="Times New Roman" w:cs="Times New Roman"/>
          <w:sz w:val="24"/>
        </w:rPr>
        <w:t xml:space="preserve"> </w:t>
      </w:r>
      <w:r w:rsidRPr="002868BD">
        <w:rPr>
          <w:rFonts w:ascii="Times New Roman" w:hAnsi="Times New Roman" w:cs="Times New Roman"/>
          <w:sz w:val="24"/>
        </w:rPr>
        <w:t xml:space="preserve">Participants with a wide variety of educational background and professions will be recruited for this study. </w:t>
      </w:r>
    </w:p>
    <w:p w14:paraId="47D41DE3" w14:textId="77777777" w:rsidR="00585D8E" w:rsidRDefault="00585D8E" w:rsidP="00FD049A">
      <w:pPr>
        <w:pStyle w:val="BodyText2"/>
        <w:spacing w:before="0" w:after="0"/>
        <w:rPr>
          <w:rFonts w:ascii="Times New Roman" w:hAnsi="Times New Roman" w:cs="Times New Roman"/>
          <w:sz w:val="24"/>
        </w:rPr>
      </w:pPr>
    </w:p>
    <w:p w14:paraId="57AE725E" w14:textId="0773DA82" w:rsidR="00235406" w:rsidRPr="002868BD" w:rsidRDefault="00235406"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Participants will be recruited</w:t>
      </w:r>
      <w:r w:rsidR="009575E7">
        <w:rPr>
          <w:rFonts w:ascii="Times New Roman" w:hAnsi="Times New Roman" w:cs="Times New Roman"/>
          <w:sz w:val="24"/>
        </w:rPr>
        <w:t>,</w:t>
      </w:r>
      <w:r w:rsidR="00C8732B" w:rsidRPr="002868BD">
        <w:rPr>
          <w:rFonts w:ascii="Times New Roman" w:hAnsi="Times New Roman" w:cs="Times New Roman"/>
          <w:sz w:val="24"/>
        </w:rPr>
        <w:t xml:space="preserve"> </w:t>
      </w:r>
      <w:r w:rsidRPr="002868BD">
        <w:rPr>
          <w:rFonts w:ascii="Times New Roman" w:hAnsi="Times New Roman" w:cs="Times New Roman"/>
          <w:sz w:val="24"/>
        </w:rPr>
        <w:t>using industry standard and IRB-approved methods</w:t>
      </w:r>
    </w:p>
    <w:p w14:paraId="0FD3865C" w14:textId="77777777" w:rsidR="00585D8E" w:rsidRDefault="00585D8E" w:rsidP="00FD049A">
      <w:pPr>
        <w:pStyle w:val="BodyText2"/>
        <w:spacing w:before="0" w:after="0"/>
        <w:rPr>
          <w:rFonts w:ascii="Times New Roman" w:hAnsi="Times New Roman" w:cs="Times New Roman"/>
          <w:sz w:val="24"/>
        </w:rPr>
      </w:pPr>
    </w:p>
    <w:p w14:paraId="3BD5B286" w14:textId="0292717E" w:rsidR="00235406" w:rsidRPr="002868BD" w:rsidRDefault="00235406"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Participants will be told that they are participating in a medical product </w:t>
      </w:r>
      <w:r w:rsidR="00E016CA" w:rsidRPr="002868BD">
        <w:rPr>
          <w:rFonts w:ascii="Times New Roman" w:hAnsi="Times New Roman" w:cs="Times New Roman"/>
          <w:sz w:val="24"/>
        </w:rPr>
        <w:t>human factors</w:t>
      </w:r>
      <w:r w:rsidRPr="002868BD">
        <w:rPr>
          <w:rFonts w:ascii="Times New Roman" w:hAnsi="Times New Roman" w:cs="Times New Roman"/>
          <w:sz w:val="24"/>
        </w:rPr>
        <w:t xml:space="preserve"> study. </w:t>
      </w:r>
      <w:r w:rsidR="009575E7">
        <w:rPr>
          <w:rFonts w:ascii="Times New Roman" w:hAnsi="Times New Roman" w:cs="Times New Roman"/>
          <w:sz w:val="24"/>
        </w:rPr>
        <w:t xml:space="preserve"> </w:t>
      </w:r>
      <w:r w:rsidRPr="002868BD">
        <w:rPr>
          <w:rFonts w:ascii="Times New Roman" w:hAnsi="Times New Roman" w:cs="Times New Roman"/>
          <w:sz w:val="24"/>
        </w:rPr>
        <w:t xml:space="preserve">They will be assigned to their </w:t>
      </w:r>
      <w:r w:rsidR="00CA5108" w:rsidRPr="002868BD">
        <w:rPr>
          <w:rFonts w:ascii="Times New Roman" w:hAnsi="Times New Roman" w:cs="Times New Roman"/>
          <w:sz w:val="24"/>
        </w:rPr>
        <w:t>cohort</w:t>
      </w:r>
      <w:r w:rsidR="009575E7">
        <w:rPr>
          <w:rFonts w:ascii="Times New Roman" w:hAnsi="Times New Roman" w:cs="Times New Roman"/>
          <w:sz w:val="24"/>
        </w:rPr>
        <w:t>,</w:t>
      </w:r>
      <w:r w:rsidR="000008B9" w:rsidRPr="002868BD">
        <w:rPr>
          <w:rFonts w:ascii="Times New Roman" w:hAnsi="Times New Roman" w:cs="Times New Roman"/>
          <w:sz w:val="24"/>
        </w:rPr>
        <w:t xml:space="preserve"> following a randomization scheme</w:t>
      </w:r>
      <w:r w:rsidR="009575E7">
        <w:rPr>
          <w:rFonts w:ascii="Times New Roman" w:hAnsi="Times New Roman" w:cs="Times New Roman"/>
          <w:sz w:val="24"/>
        </w:rPr>
        <w:t>,</w:t>
      </w:r>
      <w:r w:rsidR="00CA5108" w:rsidRPr="002868BD">
        <w:rPr>
          <w:rFonts w:ascii="Times New Roman" w:hAnsi="Times New Roman" w:cs="Times New Roman"/>
          <w:sz w:val="24"/>
        </w:rPr>
        <w:t xml:space="preserve"> </w:t>
      </w:r>
      <w:r w:rsidRPr="002868BD">
        <w:rPr>
          <w:rFonts w:ascii="Times New Roman" w:hAnsi="Times New Roman" w:cs="Times New Roman"/>
          <w:sz w:val="24"/>
        </w:rPr>
        <w:t xml:space="preserve">prior to scheduling the baseline visit and follow-up visit. </w:t>
      </w:r>
      <w:r w:rsidR="009575E7">
        <w:rPr>
          <w:rFonts w:ascii="Times New Roman" w:hAnsi="Times New Roman" w:cs="Times New Roman"/>
          <w:sz w:val="24"/>
        </w:rPr>
        <w:t xml:space="preserve"> </w:t>
      </w:r>
      <w:r w:rsidR="000008B9" w:rsidRPr="002868BD">
        <w:rPr>
          <w:rFonts w:ascii="Times New Roman" w:hAnsi="Times New Roman" w:cs="Times New Roman"/>
          <w:sz w:val="24"/>
        </w:rPr>
        <w:t>To reduce potential drop-outs, participants will be made aware</w:t>
      </w:r>
      <w:r w:rsidR="009575E7">
        <w:rPr>
          <w:rFonts w:ascii="Times New Roman" w:hAnsi="Times New Roman" w:cs="Times New Roman"/>
          <w:sz w:val="24"/>
        </w:rPr>
        <w:t>,</w:t>
      </w:r>
      <w:r w:rsidR="000008B9" w:rsidRPr="002868BD">
        <w:rPr>
          <w:rFonts w:ascii="Times New Roman" w:hAnsi="Times New Roman" w:cs="Times New Roman"/>
          <w:sz w:val="24"/>
        </w:rPr>
        <w:t xml:space="preserve"> before they are scheduled</w:t>
      </w:r>
      <w:r w:rsidR="009575E7">
        <w:rPr>
          <w:rFonts w:ascii="Times New Roman" w:hAnsi="Times New Roman" w:cs="Times New Roman"/>
          <w:sz w:val="24"/>
        </w:rPr>
        <w:t>,</w:t>
      </w:r>
      <w:r w:rsidR="000008B9" w:rsidRPr="002868BD">
        <w:rPr>
          <w:rFonts w:ascii="Times New Roman" w:hAnsi="Times New Roman" w:cs="Times New Roman"/>
          <w:sz w:val="24"/>
        </w:rPr>
        <w:t xml:space="preserve"> </w:t>
      </w:r>
      <w:r w:rsidR="0003258B">
        <w:rPr>
          <w:rFonts w:ascii="Times New Roman" w:hAnsi="Times New Roman" w:cs="Times New Roman"/>
          <w:sz w:val="24"/>
        </w:rPr>
        <w:t>of whether</w:t>
      </w:r>
      <w:r w:rsidR="000008B9" w:rsidRPr="002868BD">
        <w:rPr>
          <w:rFonts w:ascii="Times New Roman" w:hAnsi="Times New Roman" w:cs="Times New Roman"/>
          <w:sz w:val="24"/>
        </w:rPr>
        <w:t xml:space="preserve"> they are invited to participate in one or two study sessions (depending on the cohort </w:t>
      </w:r>
      <w:r w:rsidR="009575E7">
        <w:rPr>
          <w:rFonts w:ascii="Times New Roman" w:hAnsi="Times New Roman" w:cs="Times New Roman"/>
          <w:sz w:val="24"/>
        </w:rPr>
        <w:t xml:space="preserve">to which </w:t>
      </w:r>
      <w:r w:rsidR="000008B9" w:rsidRPr="002868BD">
        <w:rPr>
          <w:rFonts w:ascii="Times New Roman" w:hAnsi="Times New Roman" w:cs="Times New Roman"/>
          <w:sz w:val="24"/>
        </w:rPr>
        <w:t xml:space="preserve">they are assigned) and asked to confirm availability for both sessions. </w:t>
      </w:r>
      <w:r w:rsidR="009575E7">
        <w:rPr>
          <w:rFonts w:ascii="Times New Roman" w:hAnsi="Times New Roman" w:cs="Times New Roman"/>
          <w:sz w:val="24"/>
        </w:rPr>
        <w:t xml:space="preserve"> </w:t>
      </w:r>
      <w:r w:rsidR="000008B9" w:rsidRPr="002868BD">
        <w:rPr>
          <w:rFonts w:ascii="Times New Roman" w:hAnsi="Times New Roman" w:cs="Times New Roman"/>
          <w:sz w:val="24"/>
        </w:rPr>
        <w:t>Participants will be un</w:t>
      </w:r>
      <w:r w:rsidRPr="002868BD">
        <w:rPr>
          <w:rFonts w:ascii="Times New Roman" w:hAnsi="Times New Roman" w:cs="Times New Roman"/>
          <w:sz w:val="24"/>
        </w:rPr>
        <w:t xml:space="preserve">aware that there are other </w:t>
      </w:r>
      <w:r w:rsidR="000008B9" w:rsidRPr="002868BD">
        <w:rPr>
          <w:rFonts w:ascii="Times New Roman" w:hAnsi="Times New Roman" w:cs="Times New Roman"/>
          <w:sz w:val="24"/>
        </w:rPr>
        <w:t xml:space="preserve">participant cohorts with different return times </w:t>
      </w:r>
      <w:r w:rsidRPr="002868BD">
        <w:rPr>
          <w:rFonts w:ascii="Times New Roman" w:hAnsi="Times New Roman" w:cs="Times New Roman"/>
          <w:sz w:val="24"/>
        </w:rPr>
        <w:t>in the study to avoid participant bias.</w:t>
      </w:r>
    </w:p>
    <w:p w14:paraId="7377C861" w14:textId="77777777" w:rsidR="00585D8E" w:rsidRDefault="00585D8E" w:rsidP="00FD049A">
      <w:pPr>
        <w:pStyle w:val="BodyText2"/>
        <w:spacing w:before="0" w:after="0"/>
        <w:rPr>
          <w:rFonts w:ascii="Times New Roman" w:hAnsi="Times New Roman" w:cs="Times New Roman"/>
          <w:sz w:val="24"/>
        </w:rPr>
      </w:pPr>
    </w:p>
    <w:p w14:paraId="3950D811" w14:textId="2CD69CCD" w:rsidR="00FA1508" w:rsidRDefault="000147BB"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Using their experience recruiting </w:t>
      </w:r>
      <w:r w:rsidR="004E57DF" w:rsidRPr="002868BD">
        <w:rPr>
          <w:rFonts w:ascii="Times New Roman" w:hAnsi="Times New Roman" w:cs="Times New Roman"/>
          <w:sz w:val="24"/>
        </w:rPr>
        <w:t xml:space="preserve">college and </w:t>
      </w:r>
      <w:r w:rsidRPr="002868BD">
        <w:rPr>
          <w:rFonts w:ascii="Times New Roman" w:hAnsi="Times New Roman" w:cs="Times New Roman"/>
          <w:sz w:val="24"/>
        </w:rPr>
        <w:t>non-college student populations, San Jose State University will make an effort to recruit</w:t>
      </w:r>
      <w:r w:rsidR="009575E7">
        <w:rPr>
          <w:rFonts w:ascii="Times New Roman" w:hAnsi="Times New Roman" w:cs="Times New Roman"/>
          <w:sz w:val="24"/>
        </w:rPr>
        <w:t>,</w:t>
      </w:r>
      <w:r w:rsidRPr="002868BD">
        <w:rPr>
          <w:rFonts w:ascii="Times New Roman" w:hAnsi="Times New Roman" w:cs="Times New Roman"/>
          <w:sz w:val="24"/>
        </w:rPr>
        <w:t xml:space="preserve"> such that our sample population mirrors the U.S. adult population. </w:t>
      </w:r>
    </w:p>
    <w:p w14:paraId="5800A6A1" w14:textId="77777777" w:rsidR="00585D8E" w:rsidRPr="002868BD" w:rsidRDefault="00585D8E" w:rsidP="002868BD">
      <w:pPr>
        <w:pStyle w:val="BodyText2"/>
        <w:spacing w:before="0" w:after="0"/>
        <w:rPr>
          <w:rFonts w:ascii="Times New Roman" w:hAnsi="Times New Roman" w:cs="Times New Roman"/>
          <w:sz w:val="24"/>
        </w:rPr>
      </w:pPr>
    </w:p>
    <w:p w14:paraId="01C9BF4A" w14:textId="77777777" w:rsidR="004C4C28" w:rsidRPr="002868BD" w:rsidRDefault="004C4C28" w:rsidP="002868BD">
      <w:pPr>
        <w:pStyle w:val="Heading3"/>
        <w:spacing w:before="0" w:after="0"/>
        <w:rPr>
          <w:rFonts w:ascii="Times New Roman" w:hAnsi="Times New Roman" w:cs="Times New Roman"/>
          <w:sz w:val="24"/>
          <w:szCs w:val="24"/>
        </w:rPr>
      </w:pPr>
      <w:bookmarkStart w:id="382" w:name="_Ref536533368"/>
      <w:bookmarkStart w:id="383" w:name="_Toc15403436"/>
      <w:bookmarkStart w:id="384" w:name="_Toc26360374"/>
      <w:bookmarkStart w:id="385" w:name="_Toc18931523"/>
      <w:r w:rsidRPr="002868BD">
        <w:rPr>
          <w:rFonts w:ascii="Times New Roman" w:hAnsi="Times New Roman" w:cs="Times New Roman"/>
          <w:sz w:val="24"/>
          <w:szCs w:val="24"/>
        </w:rPr>
        <w:t>Inclusion Criteria</w:t>
      </w:r>
      <w:bookmarkEnd w:id="382"/>
      <w:bookmarkEnd w:id="383"/>
      <w:bookmarkEnd w:id="384"/>
      <w:bookmarkEnd w:id="385"/>
      <w:r w:rsidRPr="002868BD">
        <w:rPr>
          <w:rFonts w:ascii="Times New Roman" w:hAnsi="Times New Roman" w:cs="Times New Roman"/>
          <w:sz w:val="24"/>
          <w:szCs w:val="24"/>
        </w:rPr>
        <w:tab/>
      </w:r>
    </w:p>
    <w:p w14:paraId="05B85FF4" w14:textId="77777777" w:rsidR="00585D8E" w:rsidRDefault="00585D8E" w:rsidP="002868BD">
      <w:pPr>
        <w:pStyle w:val="BodyText3"/>
        <w:spacing w:before="0" w:after="0"/>
        <w:rPr>
          <w:rFonts w:ascii="Times New Roman" w:hAnsi="Times New Roman" w:cs="Times New Roman"/>
          <w:sz w:val="24"/>
          <w:szCs w:val="24"/>
        </w:rPr>
      </w:pPr>
    </w:p>
    <w:p w14:paraId="33BC38D3" w14:textId="4B0CEF30" w:rsidR="004C4C28" w:rsidRDefault="004C4C28"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Only participants </w:t>
      </w:r>
      <w:r w:rsidR="009575E7">
        <w:rPr>
          <w:rFonts w:ascii="Times New Roman" w:hAnsi="Times New Roman" w:cs="Times New Roman"/>
          <w:sz w:val="24"/>
          <w:szCs w:val="24"/>
        </w:rPr>
        <w:t>who</w:t>
      </w:r>
      <w:r w:rsidRPr="002868BD">
        <w:rPr>
          <w:rFonts w:ascii="Times New Roman" w:hAnsi="Times New Roman" w:cs="Times New Roman"/>
          <w:sz w:val="24"/>
          <w:szCs w:val="24"/>
        </w:rPr>
        <w:t xml:space="preserve"> meet the following requirements will be enrolled into the </w:t>
      </w:r>
      <w:r w:rsidR="00E016CA" w:rsidRPr="002868BD">
        <w:rPr>
          <w:rFonts w:ascii="Times New Roman" w:hAnsi="Times New Roman" w:cs="Times New Roman"/>
          <w:sz w:val="24"/>
          <w:szCs w:val="24"/>
        </w:rPr>
        <w:t>human factors</w:t>
      </w:r>
      <w:r w:rsidR="007950B2" w:rsidRPr="002868BD">
        <w:rPr>
          <w:rFonts w:ascii="Times New Roman" w:hAnsi="Times New Roman" w:cs="Times New Roman"/>
          <w:sz w:val="24"/>
          <w:szCs w:val="24"/>
        </w:rPr>
        <w:t xml:space="preserve"> study</w:t>
      </w:r>
      <w:r w:rsidRPr="002868BD">
        <w:rPr>
          <w:rFonts w:ascii="Times New Roman" w:hAnsi="Times New Roman" w:cs="Times New Roman"/>
          <w:sz w:val="24"/>
          <w:szCs w:val="24"/>
        </w:rPr>
        <w:t>:</w:t>
      </w:r>
    </w:p>
    <w:p w14:paraId="4A842998" w14:textId="77777777" w:rsidR="00585D8E" w:rsidRPr="002868BD" w:rsidRDefault="00585D8E" w:rsidP="002868BD">
      <w:pPr>
        <w:pStyle w:val="BodyText3"/>
        <w:spacing w:before="0" w:after="0"/>
        <w:rPr>
          <w:rFonts w:ascii="Times New Roman" w:hAnsi="Times New Roman" w:cs="Times New Roman"/>
          <w:sz w:val="24"/>
          <w:szCs w:val="24"/>
        </w:rPr>
      </w:pPr>
    </w:p>
    <w:p w14:paraId="56DCCBCE" w14:textId="47188E18" w:rsidR="004C4C28" w:rsidRPr="002868BD" w:rsidRDefault="009575E7" w:rsidP="002868BD">
      <w:pPr>
        <w:pStyle w:val="C-Bullet"/>
        <w:widowControl w:val="0"/>
        <w:ind w:left="1080"/>
        <w:rPr>
          <w:rFonts w:ascii="Times New Roman" w:hAnsi="Times New Roman" w:cs="Times New Roman"/>
          <w:sz w:val="24"/>
          <w:szCs w:val="24"/>
        </w:rPr>
      </w:pPr>
      <w:r>
        <w:rPr>
          <w:rFonts w:ascii="Times New Roman" w:hAnsi="Times New Roman" w:cs="Times New Roman"/>
          <w:sz w:val="24"/>
          <w:szCs w:val="24"/>
        </w:rPr>
        <w:t xml:space="preserve">Is </w:t>
      </w:r>
      <w:r w:rsidR="004C4C28" w:rsidRPr="002868BD">
        <w:rPr>
          <w:rFonts w:ascii="Times New Roman" w:hAnsi="Times New Roman" w:cs="Times New Roman"/>
          <w:sz w:val="24"/>
          <w:szCs w:val="24"/>
        </w:rPr>
        <w:t xml:space="preserve">18 years </w:t>
      </w:r>
      <w:r>
        <w:rPr>
          <w:rFonts w:ascii="Times New Roman" w:hAnsi="Times New Roman" w:cs="Times New Roman"/>
          <w:sz w:val="24"/>
          <w:szCs w:val="24"/>
        </w:rPr>
        <w:t>or</w:t>
      </w:r>
      <w:r w:rsidR="004C4C28" w:rsidRPr="002868BD">
        <w:rPr>
          <w:rFonts w:ascii="Times New Roman" w:hAnsi="Times New Roman" w:cs="Times New Roman"/>
          <w:sz w:val="24"/>
          <w:szCs w:val="24"/>
        </w:rPr>
        <w:t xml:space="preserve"> older</w:t>
      </w:r>
    </w:p>
    <w:p w14:paraId="5F04DBBD" w14:textId="37B7E79C" w:rsidR="00A84832" w:rsidRPr="002868BD" w:rsidRDefault="00A84832"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Currently lives in the United States</w:t>
      </w:r>
    </w:p>
    <w:p w14:paraId="6F838486" w14:textId="77777777" w:rsidR="004C4C28" w:rsidRPr="002868BD" w:rsidRDefault="004C4C28"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Can read and comprehend written and spoken English</w:t>
      </w:r>
    </w:p>
    <w:p w14:paraId="237FF361" w14:textId="4A40DEE0" w:rsidR="004C4C28" w:rsidRPr="002868BD" w:rsidRDefault="004C4C28"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Does not have a severe phobia of needles</w:t>
      </w:r>
      <w:r w:rsidR="000370F6" w:rsidRPr="002868BD">
        <w:rPr>
          <w:rFonts w:ascii="Times New Roman" w:hAnsi="Times New Roman" w:cs="Times New Roman"/>
          <w:sz w:val="24"/>
          <w:szCs w:val="24"/>
        </w:rPr>
        <w:t>, as needles will be present and used during the study sessions</w:t>
      </w:r>
      <w:r w:rsidR="000008B9" w:rsidRPr="002868BD">
        <w:rPr>
          <w:rFonts w:ascii="Times New Roman" w:hAnsi="Times New Roman" w:cs="Times New Roman"/>
          <w:sz w:val="24"/>
          <w:szCs w:val="24"/>
        </w:rPr>
        <w:t xml:space="preserve">. </w:t>
      </w:r>
      <w:r w:rsidR="009575E7">
        <w:rPr>
          <w:rFonts w:ascii="Times New Roman" w:hAnsi="Times New Roman" w:cs="Times New Roman"/>
          <w:sz w:val="24"/>
          <w:szCs w:val="24"/>
        </w:rPr>
        <w:t xml:space="preserve"> </w:t>
      </w:r>
      <w:r w:rsidR="000008B9" w:rsidRPr="002868BD">
        <w:rPr>
          <w:rFonts w:ascii="Times New Roman" w:hAnsi="Times New Roman" w:cs="Times New Roman"/>
          <w:sz w:val="24"/>
          <w:szCs w:val="24"/>
        </w:rPr>
        <w:t>Use of needles and potential risks are disclosed in the Informed Consent Form</w:t>
      </w:r>
    </w:p>
    <w:p w14:paraId="2597A9B3" w14:textId="0DE36FDC" w:rsidR="004C4C28" w:rsidRPr="002868BD" w:rsidRDefault="004C4C28"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Is not pregnant and does not expect to be pregnant soon</w:t>
      </w:r>
    </w:p>
    <w:p w14:paraId="387B5D2E" w14:textId="141005B7" w:rsidR="0052128F" w:rsidRPr="002868BD" w:rsidRDefault="004C4C28"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Does not suffer from a severe mental, physical</w:t>
      </w:r>
      <w:r w:rsidR="009575E7">
        <w:rPr>
          <w:rFonts w:ascii="Times New Roman" w:hAnsi="Times New Roman" w:cs="Times New Roman"/>
          <w:sz w:val="24"/>
          <w:szCs w:val="24"/>
        </w:rPr>
        <w:t>,</w:t>
      </w:r>
      <w:r w:rsidRPr="002868BD">
        <w:rPr>
          <w:rFonts w:ascii="Times New Roman" w:hAnsi="Times New Roman" w:cs="Times New Roman"/>
          <w:sz w:val="24"/>
          <w:szCs w:val="24"/>
        </w:rPr>
        <w:t xml:space="preserve"> or psychological disability that would present a significant barrier to using a medical device; examples are paralysis, Down’s syndrome</w:t>
      </w:r>
      <w:r w:rsidR="009575E7">
        <w:rPr>
          <w:rFonts w:ascii="Times New Roman" w:hAnsi="Times New Roman" w:cs="Times New Roman"/>
          <w:sz w:val="24"/>
          <w:szCs w:val="24"/>
        </w:rPr>
        <w:t>,</w:t>
      </w:r>
      <w:r w:rsidRPr="002868BD">
        <w:rPr>
          <w:rFonts w:ascii="Times New Roman" w:hAnsi="Times New Roman" w:cs="Times New Roman"/>
          <w:sz w:val="24"/>
          <w:szCs w:val="24"/>
        </w:rPr>
        <w:t xml:space="preserve"> or a severe learning disability to avoid bias caused by testing users with unrepresentative conditions</w:t>
      </w:r>
    </w:p>
    <w:p w14:paraId="09560116" w14:textId="29917C8A" w:rsidR="00A84832" w:rsidRPr="002868BD" w:rsidRDefault="00A84832"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Does not have any broken bones or other physical impairments that would prevent them from using a medical device</w:t>
      </w:r>
    </w:p>
    <w:p w14:paraId="14EA6FFD" w14:textId="3960282C" w:rsidR="00E40A2C" w:rsidRPr="002868BD" w:rsidRDefault="00E40A2C"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 xml:space="preserve">Is not a licensed healthcare provider </w:t>
      </w:r>
      <w:r w:rsidR="009575E7">
        <w:rPr>
          <w:rFonts w:ascii="Times New Roman" w:hAnsi="Times New Roman" w:cs="Times New Roman"/>
          <w:sz w:val="24"/>
          <w:szCs w:val="24"/>
        </w:rPr>
        <w:t xml:space="preserve">and </w:t>
      </w:r>
      <w:r w:rsidR="00D765E8">
        <w:rPr>
          <w:rFonts w:ascii="Times New Roman" w:hAnsi="Times New Roman" w:cs="Times New Roman"/>
          <w:sz w:val="24"/>
          <w:szCs w:val="24"/>
        </w:rPr>
        <w:t>did</w:t>
      </w:r>
      <w:r w:rsidR="009575E7">
        <w:rPr>
          <w:rFonts w:ascii="Times New Roman" w:hAnsi="Times New Roman" w:cs="Times New Roman"/>
          <w:sz w:val="24"/>
          <w:szCs w:val="24"/>
        </w:rPr>
        <w:t xml:space="preserve"> not</w:t>
      </w:r>
      <w:r w:rsidRPr="002868BD">
        <w:rPr>
          <w:rFonts w:ascii="Times New Roman" w:hAnsi="Times New Roman" w:cs="Times New Roman"/>
          <w:sz w:val="24"/>
          <w:szCs w:val="24"/>
        </w:rPr>
        <w:t xml:space="preserve"> </w:t>
      </w:r>
      <w:r w:rsidRPr="00AC3AB7">
        <w:rPr>
          <w:rFonts w:ascii="Times New Roman" w:hAnsi="Times New Roman" w:cs="Times New Roman"/>
          <w:sz w:val="24"/>
          <w:szCs w:val="24"/>
        </w:rPr>
        <w:t>receiv</w:t>
      </w:r>
      <w:r w:rsidR="00D765E8">
        <w:rPr>
          <w:rFonts w:ascii="Times New Roman" w:hAnsi="Times New Roman" w:cs="Times New Roman"/>
          <w:sz w:val="24"/>
          <w:szCs w:val="24"/>
        </w:rPr>
        <w:t>e</w:t>
      </w:r>
      <w:r w:rsidRPr="002868BD">
        <w:rPr>
          <w:rFonts w:ascii="Times New Roman" w:hAnsi="Times New Roman" w:cs="Times New Roman"/>
          <w:sz w:val="24"/>
          <w:szCs w:val="24"/>
        </w:rPr>
        <w:t xml:space="preserve"> formal training beyond CPR/first aid</w:t>
      </w:r>
    </w:p>
    <w:p w14:paraId="4A02D350" w14:textId="335A666D" w:rsidR="00E40A2C" w:rsidRPr="002868BD" w:rsidRDefault="00E40A2C"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Does not have experience injecting insulin into</w:t>
      </w:r>
      <w:r w:rsidR="009575E7">
        <w:rPr>
          <w:rFonts w:ascii="Times New Roman" w:hAnsi="Times New Roman" w:cs="Times New Roman"/>
          <w:sz w:val="24"/>
          <w:szCs w:val="24"/>
        </w:rPr>
        <w:t xml:space="preserve"> </w:t>
      </w:r>
      <w:r w:rsidR="00D765E8">
        <w:rPr>
          <w:rFonts w:ascii="Times New Roman" w:hAnsi="Times New Roman" w:cs="Times New Roman"/>
          <w:sz w:val="24"/>
          <w:szCs w:val="24"/>
        </w:rPr>
        <w:t>him/</w:t>
      </w:r>
      <w:r w:rsidR="009575E7">
        <w:rPr>
          <w:rFonts w:ascii="Times New Roman" w:hAnsi="Times New Roman" w:cs="Times New Roman"/>
          <w:sz w:val="24"/>
          <w:szCs w:val="24"/>
        </w:rPr>
        <w:t>herself</w:t>
      </w:r>
      <w:r w:rsidRPr="002868BD">
        <w:rPr>
          <w:rFonts w:ascii="Times New Roman" w:hAnsi="Times New Roman" w:cs="Times New Roman"/>
          <w:sz w:val="24"/>
          <w:szCs w:val="24"/>
        </w:rPr>
        <w:t xml:space="preserve"> or others</w:t>
      </w:r>
    </w:p>
    <w:p w14:paraId="25FC4877" w14:textId="5461FF6E" w:rsidR="000D0FEC" w:rsidRPr="002868BD" w:rsidRDefault="000D0FEC"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 xml:space="preserve">Has not previously used or interacted with the </w:t>
      </w:r>
      <w:r w:rsidR="00E40A2C" w:rsidRPr="002868BD">
        <w:rPr>
          <w:rFonts w:ascii="Times New Roman" w:hAnsi="Times New Roman" w:cs="Times New Roman"/>
          <w:sz w:val="24"/>
          <w:szCs w:val="24"/>
        </w:rPr>
        <w:t>insulin pump</w:t>
      </w:r>
    </w:p>
    <w:p w14:paraId="2919A7ED" w14:textId="77777777" w:rsidR="00585D8E" w:rsidRDefault="00585D8E" w:rsidP="002868BD">
      <w:pPr>
        <w:pStyle w:val="BodyText3"/>
        <w:spacing w:before="0" w:after="0"/>
        <w:rPr>
          <w:rFonts w:ascii="Times New Roman" w:hAnsi="Times New Roman" w:cs="Times New Roman"/>
          <w:sz w:val="24"/>
          <w:szCs w:val="24"/>
        </w:rPr>
      </w:pPr>
    </w:p>
    <w:p w14:paraId="46F189FF" w14:textId="38F205BD" w:rsidR="004E57DF" w:rsidRPr="002868BD" w:rsidRDefault="00E9758B"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As the focus of this study is to examine the behavior of healthy adults with normal cognition, recruitment of the elderly population will be included in the scope of this study.</w:t>
      </w:r>
      <w:r w:rsidR="004E57DF" w:rsidRPr="002868BD">
        <w:rPr>
          <w:rFonts w:ascii="Times New Roman" w:hAnsi="Times New Roman" w:cs="Times New Roman"/>
          <w:sz w:val="24"/>
          <w:szCs w:val="24"/>
        </w:rPr>
        <w:t xml:space="preserve"> </w:t>
      </w:r>
      <w:r w:rsidR="009575E7">
        <w:rPr>
          <w:rFonts w:ascii="Times New Roman" w:hAnsi="Times New Roman" w:cs="Times New Roman"/>
          <w:sz w:val="24"/>
          <w:szCs w:val="24"/>
        </w:rPr>
        <w:t xml:space="preserve"> </w:t>
      </w:r>
      <w:r w:rsidR="004E57DF" w:rsidRPr="002868BD">
        <w:rPr>
          <w:rFonts w:ascii="Times New Roman" w:hAnsi="Times New Roman" w:cs="Times New Roman"/>
          <w:sz w:val="24"/>
          <w:szCs w:val="24"/>
        </w:rPr>
        <w:t xml:space="preserve">Adding children as an additional user group would double the sample size since their characteristics, capabilities, and limitations are concluded to be distinct in comparison to adults. </w:t>
      </w:r>
      <w:r w:rsidR="009575E7">
        <w:rPr>
          <w:rFonts w:ascii="Times New Roman" w:hAnsi="Times New Roman" w:cs="Times New Roman"/>
          <w:sz w:val="24"/>
          <w:szCs w:val="24"/>
        </w:rPr>
        <w:t xml:space="preserve"> </w:t>
      </w:r>
      <w:r w:rsidR="004E57DF" w:rsidRPr="002868BD">
        <w:rPr>
          <w:rFonts w:ascii="Times New Roman" w:hAnsi="Times New Roman" w:cs="Times New Roman"/>
          <w:sz w:val="24"/>
          <w:szCs w:val="24"/>
        </w:rPr>
        <w:t xml:space="preserve">As a result, the pediatric population will be excluded from this study. </w:t>
      </w:r>
    </w:p>
    <w:p w14:paraId="742B7CF5" w14:textId="77777777" w:rsidR="00585D8E" w:rsidRDefault="00585D8E" w:rsidP="002868BD">
      <w:pPr>
        <w:pStyle w:val="BodyText3"/>
        <w:spacing w:before="0" w:after="0"/>
        <w:rPr>
          <w:rFonts w:ascii="Times New Roman" w:hAnsi="Times New Roman" w:cs="Times New Roman"/>
          <w:sz w:val="24"/>
          <w:szCs w:val="24"/>
        </w:rPr>
      </w:pPr>
    </w:p>
    <w:p w14:paraId="5FF7270D" w14:textId="3B810944" w:rsidR="00E9758B" w:rsidRPr="002868BD" w:rsidRDefault="00E9758B"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Participants who frequently use </w:t>
      </w:r>
      <w:r w:rsidR="006B31A4" w:rsidRPr="002868BD">
        <w:rPr>
          <w:rFonts w:ascii="Times New Roman" w:hAnsi="Times New Roman" w:cs="Times New Roman"/>
          <w:sz w:val="24"/>
          <w:szCs w:val="24"/>
        </w:rPr>
        <w:t xml:space="preserve">drug delivery products </w:t>
      </w:r>
      <w:r w:rsidRPr="002868BD">
        <w:rPr>
          <w:rFonts w:ascii="Times New Roman" w:hAnsi="Times New Roman" w:cs="Times New Roman"/>
          <w:sz w:val="24"/>
          <w:szCs w:val="24"/>
        </w:rPr>
        <w:t xml:space="preserve">on themselves or others, including nurses, physicians, and caregivers, will be excluded from the study. </w:t>
      </w:r>
      <w:r w:rsidR="009575E7">
        <w:rPr>
          <w:rFonts w:ascii="Times New Roman" w:hAnsi="Times New Roman" w:cs="Times New Roman"/>
          <w:sz w:val="24"/>
          <w:szCs w:val="24"/>
        </w:rPr>
        <w:t xml:space="preserve"> </w:t>
      </w:r>
      <w:r w:rsidRPr="002868BD">
        <w:rPr>
          <w:rFonts w:ascii="Times New Roman" w:hAnsi="Times New Roman" w:cs="Times New Roman"/>
          <w:sz w:val="24"/>
          <w:szCs w:val="24"/>
        </w:rPr>
        <w:t>These more experienced users will likely have a higher level of aptitude</w:t>
      </w:r>
      <w:r w:rsidR="009575E7">
        <w:rPr>
          <w:rFonts w:ascii="Times New Roman" w:hAnsi="Times New Roman" w:cs="Times New Roman"/>
          <w:sz w:val="24"/>
          <w:szCs w:val="24"/>
        </w:rPr>
        <w:t>,</w:t>
      </w:r>
      <w:r w:rsidRPr="002868BD">
        <w:rPr>
          <w:rFonts w:ascii="Times New Roman" w:hAnsi="Times New Roman" w:cs="Times New Roman"/>
          <w:sz w:val="24"/>
          <w:szCs w:val="24"/>
        </w:rPr>
        <w:t xml:space="preserve"> regarding their initial training as well as their training decay, and by limiting the sample to relatively inexperienced laypeople, results will better generalize to the overall population. </w:t>
      </w:r>
      <w:r w:rsidR="009575E7">
        <w:rPr>
          <w:rFonts w:ascii="Times New Roman" w:hAnsi="Times New Roman" w:cs="Times New Roman"/>
          <w:sz w:val="24"/>
          <w:szCs w:val="24"/>
        </w:rPr>
        <w:t xml:space="preserve"> </w:t>
      </w:r>
      <w:r w:rsidRPr="002868BD">
        <w:rPr>
          <w:rFonts w:ascii="Times New Roman" w:hAnsi="Times New Roman" w:cs="Times New Roman"/>
          <w:sz w:val="24"/>
          <w:szCs w:val="24"/>
        </w:rPr>
        <w:t xml:space="preserve">In addition, the results may potentially serve as a worst-case training decay model for more advanced or experienced users. </w:t>
      </w:r>
      <w:r w:rsidR="009575E7">
        <w:rPr>
          <w:rFonts w:ascii="Times New Roman" w:hAnsi="Times New Roman" w:cs="Times New Roman"/>
          <w:sz w:val="24"/>
          <w:szCs w:val="24"/>
        </w:rPr>
        <w:t xml:space="preserve"> </w:t>
      </w:r>
      <w:r w:rsidRPr="002868BD">
        <w:rPr>
          <w:rFonts w:ascii="Times New Roman" w:hAnsi="Times New Roman" w:cs="Times New Roman"/>
          <w:sz w:val="24"/>
          <w:szCs w:val="24"/>
        </w:rPr>
        <w:t>The study will rely on self-reported answers to screen out ineligible participants</w:t>
      </w:r>
      <w:r w:rsidR="009575E7">
        <w:rPr>
          <w:rFonts w:ascii="Times New Roman" w:hAnsi="Times New Roman" w:cs="Times New Roman"/>
          <w:sz w:val="24"/>
          <w:szCs w:val="24"/>
        </w:rPr>
        <w:t>,</w:t>
      </w:r>
      <w:r w:rsidRPr="002868BD">
        <w:rPr>
          <w:rFonts w:ascii="Times New Roman" w:hAnsi="Times New Roman" w:cs="Times New Roman"/>
          <w:sz w:val="24"/>
          <w:szCs w:val="24"/>
        </w:rPr>
        <w:t xml:space="preserve"> during recruitment.</w:t>
      </w:r>
    </w:p>
    <w:p w14:paraId="2FCE1325" w14:textId="77777777" w:rsidR="00585D8E" w:rsidRDefault="00585D8E" w:rsidP="002868BD">
      <w:pPr>
        <w:pStyle w:val="BodyText3"/>
        <w:spacing w:before="0" w:after="0"/>
        <w:rPr>
          <w:rFonts w:ascii="Times New Roman" w:hAnsi="Times New Roman" w:cs="Times New Roman"/>
          <w:sz w:val="24"/>
          <w:szCs w:val="24"/>
        </w:rPr>
      </w:pPr>
    </w:p>
    <w:p w14:paraId="16A1CDF6" w14:textId="5762C4F6" w:rsidR="00C94049" w:rsidRDefault="004C4C28"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The</w:t>
      </w:r>
      <w:r w:rsidR="00E9758B" w:rsidRPr="002868BD">
        <w:rPr>
          <w:rFonts w:ascii="Times New Roman" w:hAnsi="Times New Roman" w:cs="Times New Roman"/>
          <w:sz w:val="24"/>
          <w:szCs w:val="24"/>
        </w:rPr>
        <w:t xml:space="preserve"> screening criteria </w:t>
      </w:r>
      <w:r w:rsidRPr="002868BD">
        <w:rPr>
          <w:rFonts w:ascii="Times New Roman" w:hAnsi="Times New Roman" w:cs="Times New Roman"/>
          <w:sz w:val="24"/>
          <w:szCs w:val="24"/>
        </w:rPr>
        <w:t xml:space="preserve">will be </w:t>
      </w:r>
      <w:r w:rsidR="00E9758B" w:rsidRPr="002868BD">
        <w:rPr>
          <w:rFonts w:ascii="Times New Roman" w:hAnsi="Times New Roman" w:cs="Times New Roman"/>
          <w:sz w:val="24"/>
          <w:szCs w:val="24"/>
        </w:rPr>
        <w:t>provided to the</w:t>
      </w:r>
      <w:r w:rsidRPr="002868BD">
        <w:rPr>
          <w:rFonts w:ascii="Times New Roman" w:hAnsi="Times New Roman" w:cs="Times New Roman"/>
          <w:sz w:val="24"/>
          <w:szCs w:val="24"/>
        </w:rPr>
        <w:t xml:space="preserve"> recruiters</w:t>
      </w:r>
      <w:r w:rsidR="00E9758B" w:rsidRPr="002868BD">
        <w:rPr>
          <w:rFonts w:ascii="Times New Roman" w:hAnsi="Times New Roman" w:cs="Times New Roman"/>
          <w:sz w:val="24"/>
          <w:szCs w:val="24"/>
        </w:rPr>
        <w:t xml:space="preserve"> to use</w:t>
      </w:r>
      <w:r w:rsidR="009575E7">
        <w:rPr>
          <w:rFonts w:ascii="Times New Roman" w:hAnsi="Times New Roman" w:cs="Times New Roman"/>
          <w:sz w:val="24"/>
          <w:szCs w:val="24"/>
        </w:rPr>
        <w:t>,</w:t>
      </w:r>
      <w:r w:rsidRPr="002868BD">
        <w:rPr>
          <w:rFonts w:ascii="Times New Roman" w:hAnsi="Times New Roman" w:cs="Times New Roman"/>
          <w:sz w:val="24"/>
          <w:szCs w:val="24"/>
        </w:rPr>
        <w:t xml:space="preserve"> during the screening process. </w:t>
      </w:r>
      <w:r w:rsidR="009575E7">
        <w:rPr>
          <w:rFonts w:ascii="Times New Roman" w:hAnsi="Times New Roman" w:cs="Times New Roman"/>
          <w:sz w:val="24"/>
          <w:szCs w:val="24"/>
        </w:rPr>
        <w:t xml:space="preserve"> </w:t>
      </w:r>
      <w:r w:rsidRPr="002868BD">
        <w:rPr>
          <w:rFonts w:ascii="Times New Roman" w:hAnsi="Times New Roman" w:cs="Times New Roman"/>
          <w:sz w:val="24"/>
          <w:szCs w:val="24"/>
        </w:rPr>
        <w:t xml:space="preserve">If </w:t>
      </w:r>
      <w:r w:rsidR="00D765E8">
        <w:rPr>
          <w:rFonts w:ascii="Times New Roman" w:hAnsi="Times New Roman" w:cs="Times New Roman"/>
          <w:sz w:val="24"/>
          <w:szCs w:val="24"/>
        </w:rPr>
        <w:t xml:space="preserve">the moderator determines that </w:t>
      </w:r>
      <w:r w:rsidRPr="002868BD">
        <w:rPr>
          <w:rFonts w:ascii="Times New Roman" w:hAnsi="Times New Roman" w:cs="Times New Roman"/>
          <w:sz w:val="24"/>
          <w:szCs w:val="24"/>
        </w:rPr>
        <w:t xml:space="preserve">a participant </w:t>
      </w:r>
      <w:r w:rsidR="00D765E8">
        <w:rPr>
          <w:rFonts w:ascii="Times New Roman" w:hAnsi="Times New Roman" w:cs="Times New Roman"/>
          <w:sz w:val="24"/>
          <w:szCs w:val="24"/>
        </w:rPr>
        <w:t xml:space="preserve">who </w:t>
      </w:r>
      <w:r w:rsidRPr="002868BD">
        <w:rPr>
          <w:rFonts w:ascii="Times New Roman" w:hAnsi="Times New Roman" w:cs="Times New Roman"/>
          <w:sz w:val="24"/>
          <w:szCs w:val="24"/>
        </w:rPr>
        <w:t>attends the test sessions should have been excluded</w:t>
      </w:r>
      <w:r w:rsidR="009575E7">
        <w:rPr>
          <w:rFonts w:ascii="Times New Roman" w:hAnsi="Times New Roman" w:cs="Times New Roman"/>
          <w:sz w:val="24"/>
          <w:szCs w:val="24"/>
        </w:rPr>
        <w:t>,</w:t>
      </w:r>
      <w:r w:rsidRPr="002868BD">
        <w:rPr>
          <w:rFonts w:ascii="Times New Roman" w:hAnsi="Times New Roman" w:cs="Times New Roman"/>
          <w:sz w:val="24"/>
          <w:szCs w:val="24"/>
        </w:rPr>
        <w:t xml:space="preserve"> during recruitment</w:t>
      </w:r>
      <w:r w:rsidR="009575E7">
        <w:rPr>
          <w:rFonts w:ascii="Times New Roman" w:hAnsi="Times New Roman" w:cs="Times New Roman"/>
          <w:sz w:val="24"/>
          <w:szCs w:val="24"/>
        </w:rPr>
        <w:t>,</w:t>
      </w:r>
      <w:r w:rsidRPr="002868BD">
        <w:rPr>
          <w:rFonts w:ascii="Times New Roman" w:hAnsi="Times New Roman" w:cs="Times New Roman"/>
          <w:sz w:val="24"/>
          <w:szCs w:val="24"/>
        </w:rPr>
        <w:t xml:space="preserve"> because </w:t>
      </w:r>
      <w:r w:rsidR="009575E7">
        <w:rPr>
          <w:rFonts w:ascii="Times New Roman" w:hAnsi="Times New Roman" w:cs="Times New Roman"/>
          <w:sz w:val="24"/>
          <w:szCs w:val="24"/>
        </w:rPr>
        <w:t>he or she</w:t>
      </w:r>
      <w:r w:rsidRPr="002868BD">
        <w:rPr>
          <w:rFonts w:ascii="Times New Roman" w:hAnsi="Times New Roman" w:cs="Times New Roman"/>
          <w:sz w:val="24"/>
          <w:szCs w:val="24"/>
        </w:rPr>
        <w:t xml:space="preserve"> do</w:t>
      </w:r>
      <w:r w:rsidR="009575E7">
        <w:rPr>
          <w:rFonts w:ascii="Times New Roman" w:hAnsi="Times New Roman" w:cs="Times New Roman"/>
          <w:sz w:val="24"/>
          <w:szCs w:val="24"/>
        </w:rPr>
        <w:t>es</w:t>
      </w:r>
      <w:r w:rsidRPr="002868BD">
        <w:rPr>
          <w:rFonts w:ascii="Times New Roman" w:hAnsi="Times New Roman" w:cs="Times New Roman"/>
          <w:sz w:val="24"/>
          <w:szCs w:val="24"/>
        </w:rPr>
        <w:t xml:space="preserve"> not meet an inclusion criterion or due to safety concerns (for example, because of intoxication), the study moderator</w:t>
      </w:r>
      <w:r w:rsidR="00D765E8">
        <w:rPr>
          <w:rFonts w:ascii="Times New Roman" w:hAnsi="Times New Roman" w:cs="Times New Roman"/>
          <w:sz w:val="24"/>
          <w:szCs w:val="24"/>
        </w:rPr>
        <w:t xml:space="preserve"> </w:t>
      </w:r>
      <w:r w:rsidRPr="00AC3AB7">
        <w:rPr>
          <w:rFonts w:ascii="Times New Roman" w:hAnsi="Times New Roman" w:cs="Times New Roman"/>
          <w:sz w:val="24"/>
          <w:szCs w:val="24"/>
        </w:rPr>
        <w:t xml:space="preserve">will exclude </w:t>
      </w:r>
      <w:r w:rsidR="00D765E8">
        <w:rPr>
          <w:rFonts w:ascii="Times New Roman" w:hAnsi="Times New Roman" w:cs="Times New Roman"/>
          <w:sz w:val="24"/>
          <w:szCs w:val="24"/>
        </w:rPr>
        <w:t>him or her</w:t>
      </w:r>
      <w:r w:rsidRPr="002868BD">
        <w:rPr>
          <w:rFonts w:ascii="Times New Roman" w:hAnsi="Times New Roman" w:cs="Times New Roman"/>
          <w:sz w:val="24"/>
          <w:szCs w:val="24"/>
        </w:rPr>
        <w:t xml:space="preserve"> and </w:t>
      </w:r>
      <w:r w:rsidR="00D765E8">
        <w:rPr>
          <w:rFonts w:ascii="Times New Roman" w:hAnsi="Times New Roman" w:cs="Times New Roman"/>
          <w:sz w:val="24"/>
          <w:szCs w:val="24"/>
        </w:rPr>
        <w:t xml:space="preserve">seek </w:t>
      </w:r>
      <w:r w:rsidRPr="002868BD">
        <w:rPr>
          <w:rFonts w:ascii="Times New Roman" w:hAnsi="Times New Roman" w:cs="Times New Roman"/>
          <w:sz w:val="24"/>
          <w:szCs w:val="24"/>
        </w:rPr>
        <w:t>a replacement; the</w:t>
      </w:r>
      <w:r w:rsidR="009575E7">
        <w:rPr>
          <w:rFonts w:ascii="Times New Roman" w:hAnsi="Times New Roman" w:cs="Times New Roman"/>
          <w:sz w:val="24"/>
          <w:szCs w:val="24"/>
        </w:rPr>
        <w:t xml:space="preserve"> </w:t>
      </w:r>
      <w:r w:rsidRPr="002868BD">
        <w:rPr>
          <w:rFonts w:ascii="Times New Roman" w:hAnsi="Times New Roman" w:cs="Times New Roman"/>
          <w:sz w:val="24"/>
          <w:szCs w:val="24"/>
        </w:rPr>
        <w:t xml:space="preserve">data </w:t>
      </w:r>
      <w:r w:rsidR="00D765E8">
        <w:rPr>
          <w:rFonts w:ascii="Times New Roman" w:hAnsi="Times New Roman" w:cs="Times New Roman"/>
          <w:sz w:val="24"/>
          <w:szCs w:val="24"/>
        </w:rPr>
        <w:t xml:space="preserve">from the excluded participant </w:t>
      </w:r>
      <w:r w:rsidRPr="002868BD">
        <w:rPr>
          <w:rFonts w:ascii="Times New Roman" w:hAnsi="Times New Roman" w:cs="Times New Roman"/>
          <w:sz w:val="24"/>
          <w:szCs w:val="24"/>
        </w:rPr>
        <w:t xml:space="preserve">will not be included. </w:t>
      </w:r>
      <w:r w:rsidR="009575E7">
        <w:rPr>
          <w:rFonts w:ascii="Times New Roman" w:hAnsi="Times New Roman" w:cs="Times New Roman"/>
          <w:sz w:val="24"/>
          <w:szCs w:val="24"/>
        </w:rPr>
        <w:t xml:space="preserve"> </w:t>
      </w:r>
      <w:r w:rsidRPr="002868BD">
        <w:rPr>
          <w:rFonts w:ascii="Times New Roman" w:hAnsi="Times New Roman" w:cs="Times New Roman"/>
          <w:sz w:val="24"/>
          <w:szCs w:val="24"/>
        </w:rPr>
        <w:t>Any such exclusion shall be documented</w:t>
      </w:r>
      <w:r w:rsidR="00EB235A" w:rsidRPr="002868BD">
        <w:rPr>
          <w:rFonts w:ascii="Times New Roman" w:hAnsi="Times New Roman" w:cs="Times New Roman"/>
          <w:sz w:val="24"/>
          <w:szCs w:val="24"/>
        </w:rPr>
        <w:t>.</w:t>
      </w:r>
    </w:p>
    <w:p w14:paraId="05395C1A" w14:textId="77777777" w:rsidR="00585D8E" w:rsidRPr="002868BD" w:rsidRDefault="00585D8E" w:rsidP="004D303F">
      <w:pPr>
        <w:pStyle w:val="BodyText3"/>
        <w:spacing w:before="0" w:after="0"/>
        <w:rPr>
          <w:rFonts w:ascii="Times New Roman" w:hAnsi="Times New Roman" w:cs="Times New Roman"/>
          <w:sz w:val="24"/>
          <w:szCs w:val="24"/>
        </w:rPr>
      </w:pPr>
    </w:p>
    <w:p w14:paraId="0C7A094F" w14:textId="048EF304" w:rsidR="000D0FEC" w:rsidRDefault="000D0FEC" w:rsidP="00FD049A">
      <w:pPr>
        <w:pStyle w:val="Heading2"/>
        <w:keepNext w:val="0"/>
        <w:keepLines w:val="0"/>
        <w:widowControl w:val="0"/>
        <w:spacing w:before="0" w:after="0"/>
        <w:rPr>
          <w:rFonts w:ascii="Times New Roman" w:hAnsi="Times New Roman" w:cs="Times New Roman"/>
          <w:sz w:val="24"/>
          <w:szCs w:val="24"/>
        </w:rPr>
      </w:pPr>
      <w:bookmarkStart w:id="386" w:name="_Ref10099899"/>
      <w:bookmarkStart w:id="387" w:name="_Toc15403437"/>
      <w:bookmarkStart w:id="388" w:name="_Toc26360375"/>
      <w:bookmarkStart w:id="389" w:name="_Toc18931524"/>
      <w:r w:rsidRPr="002868BD">
        <w:rPr>
          <w:rFonts w:ascii="Times New Roman" w:hAnsi="Times New Roman" w:cs="Times New Roman"/>
          <w:sz w:val="24"/>
          <w:szCs w:val="24"/>
        </w:rPr>
        <w:t>Participant Cohort Size Calculations</w:t>
      </w:r>
      <w:bookmarkEnd w:id="386"/>
      <w:bookmarkEnd w:id="387"/>
      <w:bookmarkEnd w:id="388"/>
      <w:bookmarkEnd w:id="389"/>
    </w:p>
    <w:p w14:paraId="7B0DA250" w14:textId="77777777" w:rsidR="00585D8E" w:rsidRPr="00585D8E" w:rsidRDefault="00585D8E" w:rsidP="004D303F">
      <w:pPr>
        <w:pStyle w:val="BodyText2"/>
        <w:spacing w:before="0" w:after="0"/>
      </w:pPr>
    </w:p>
    <w:p w14:paraId="0E2661F9" w14:textId="79CC049C" w:rsidR="000147BB" w:rsidRPr="002868BD" w:rsidRDefault="000147BB" w:rsidP="004D303F">
      <w:pPr>
        <w:pStyle w:val="Heading3"/>
        <w:spacing w:before="0" w:after="0"/>
        <w:rPr>
          <w:rFonts w:ascii="Times New Roman" w:hAnsi="Times New Roman" w:cs="Times New Roman"/>
          <w:sz w:val="24"/>
          <w:szCs w:val="24"/>
        </w:rPr>
      </w:pPr>
      <w:bookmarkStart w:id="390" w:name="_Toc15403438"/>
      <w:bookmarkStart w:id="391" w:name="_Toc26360376"/>
      <w:bookmarkStart w:id="392" w:name="_Toc18931525"/>
      <w:r w:rsidRPr="002868BD">
        <w:rPr>
          <w:rFonts w:ascii="Times New Roman" w:hAnsi="Times New Roman" w:cs="Times New Roman"/>
          <w:sz w:val="24"/>
          <w:szCs w:val="24"/>
        </w:rPr>
        <w:t>Literature Review and Effect Size Determination</w:t>
      </w:r>
      <w:bookmarkEnd w:id="390"/>
      <w:bookmarkEnd w:id="391"/>
      <w:bookmarkEnd w:id="392"/>
    </w:p>
    <w:p w14:paraId="1852D8AA" w14:textId="77777777" w:rsidR="004D303F" w:rsidRDefault="004D303F" w:rsidP="002868BD">
      <w:pPr>
        <w:pStyle w:val="BodyText3"/>
        <w:spacing w:before="0" w:after="0"/>
        <w:rPr>
          <w:rFonts w:ascii="Times New Roman" w:hAnsi="Times New Roman" w:cs="Times New Roman"/>
          <w:sz w:val="24"/>
          <w:szCs w:val="24"/>
        </w:rPr>
      </w:pPr>
    </w:p>
    <w:p w14:paraId="50F4B760" w14:textId="3F6C989A" w:rsidR="002B358E" w:rsidRPr="002868BD" w:rsidRDefault="002B358E"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A systematic review of skill retention and skill decay literature with retention intervals between 1 day to 7 days was conducted. </w:t>
      </w:r>
      <w:r w:rsidR="00247E49">
        <w:rPr>
          <w:rFonts w:ascii="Times New Roman" w:hAnsi="Times New Roman" w:cs="Times New Roman"/>
          <w:sz w:val="24"/>
          <w:szCs w:val="24"/>
        </w:rPr>
        <w:t xml:space="preserve"> </w:t>
      </w:r>
      <w:r w:rsidRPr="002868BD">
        <w:rPr>
          <w:rFonts w:ascii="Times New Roman" w:hAnsi="Times New Roman" w:cs="Times New Roman"/>
          <w:sz w:val="24"/>
          <w:szCs w:val="24"/>
        </w:rPr>
        <w:t xml:space="preserve">In result, 15 articles provided 48 data points and a minimum average effect size of 0.316. </w:t>
      </w:r>
      <w:r w:rsidR="00247E49">
        <w:rPr>
          <w:rFonts w:ascii="Times New Roman" w:hAnsi="Times New Roman" w:cs="Times New Roman"/>
          <w:sz w:val="24"/>
          <w:szCs w:val="24"/>
        </w:rPr>
        <w:t xml:space="preserve"> </w:t>
      </w:r>
      <w:r w:rsidR="00C124CE" w:rsidRPr="002868BD">
        <w:rPr>
          <w:rFonts w:ascii="Times New Roman" w:hAnsi="Times New Roman" w:cs="Times New Roman"/>
          <w:sz w:val="24"/>
          <w:szCs w:val="24"/>
        </w:rPr>
        <w:t>Given this effect size, the current</w:t>
      </w:r>
      <w:r w:rsidRPr="002868BD">
        <w:rPr>
          <w:rFonts w:ascii="Times New Roman" w:hAnsi="Times New Roman" w:cs="Times New Roman"/>
          <w:sz w:val="24"/>
          <w:szCs w:val="24"/>
        </w:rPr>
        <w:t xml:space="preserve"> participant budget would allow for 4 </w:t>
      </w:r>
      <w:r w:rsidR="00CA5108" w:rsidRPr="002868BD">
        <w:rPr>
          <w:rFonts w:ascii="Times New Roman" w:hAnsi="Times New Roman" w:cs="Times New Roman"/>
          <w:sz w:val="24"/>
          <w:szCs w:val="24"/>
        </w:rPr>
        <w:t xml:space="preserve">cohorts </w:t>
      </w:r>
      <w:r w:rsidRPr="002868BD">
        <w:rPr>
          <w:rFonts w:ascii="Times New Roman" w:hAnsi="Times New Roman" w:cs="Times New Roman"/>
          <w:sz w:val="24"/>
          <w:szCs w:val="24"/>
        </w:rPr>
        <w:t>of 29 or more participants</w:t>
      </w:r>
      <w:r w:rsidR="00247E49">
        <w:rPr>
          <w:rFonts w:ascii="Times New Roman" w:hAnsi="Times New Roman" w:cs="Times New Roman"/>
          <w:sz w:val="24"/>
          <w:szCs w:val="24"/>
        </w:rPr>
        <w:t>,</w:t>
      </w:r>
      <w:r w:rsidRPr="002868BD">
        <w:rPr>
          <w:rFonts w:ascii="Times New Roman" w:hAnsi="Times New Roman" w:cs="Times New Roman"/>
          <w:sz w:val="24"/>
          <w:szCs w:val="24"/>
        </w:rPr>
        <w:t xml:space="preserve"> each (116 or more in total)</w:t>
      </w:r>
      <w:r w:rsidR="00247E49">
        <w:rPr>
          <w:rFonts w:ascii="Times New Roman" w:hAnsi="Times New Roman" w:cs="Times New Roman"/>
          <w:sz w:val="24"/>
          <w:szCs w:val="24"/>
        </w:rPr>
        <w:t>,</w:t>
      </w:r>
      <w:r w:rsidRPr="002868BD">
        <w:rPr>
          <w:rFonts w:ascii="Times New Roman" w:hAnsi="Times New Roman" w:cs="Times New Roman"/>
          <w:sz w:val="24"/>
          <w:szCs w:val="24"/>
        </w:rPr>
        <w:t xml:space="preserve"> to ensure a statistical power greater </w:t>
      </w:r>
      <w:r w:rsidR="00F61D5C" w:rsidRPr="002868BD">
        <w:rPr>
          <w:rFonts w:ascii="Times New Roman" w:hAnsi="Times New Roman" w:cs="Times New Roman"/>
          <w:sz w:val="24"/>
          <w:szCs w:val="24"/>
        </w:rPr>
        <w:t>than 80% with type I error rate of 5%.</w:t>
      </w:r>
      <w:r w:rsidR="00660ACF" w:rsidRPr="002868BD">
        <w:rPr>
          <w:rFonts w:ascii="Times New Roman" w:hAnsi="Times New Roman" w:cs="Times New Roman"/>
          <w:sz w:val="24"/>
          <w:szCs w:val="24"/>
        </w:rPr>
        <w:t xml:space="preserve"> </w:t>
      </w:r>
    </w:p>
    <w:p w14:paraId="10DD35AA" w14:textId="77777777" w:rsidR="004D303F" w:rsidRDefault="004D303F" w:rsidP="002868BD">
      <w:pPr>
        <w:pStyle w:val="BodyText3"/>
        <w:spacing w:before="0" w:after="0"/>
        <w:rPr>
          <w:rFonts w:ascii="Times New Roman" w:hAnsi="Times New Roman" w:cs="Times New Roman"/>
          <w:sz w:val="24"/>
          <w:szCs w:val="24"/>
        </w:rPr>
      </w:pPr>
    </w:p>
    <w:p w14:paraId="4981E62E" w14:textId="1C30C49F" w:rsidR="002B358E" w:rsidRPr="002868BD" w:rsidRDefault="002B358E"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The Cohen’s </w:t>
      </w:r>
      <w:r w:rsidRPr="002868BD">
        <w:rPr>
          <w:rFonts w:ascii="Times New Roman" w:hAnsi="Times New Roman" w:cs="Times New Roman"/>
          <w:i/>
          <w:sz w:val="24"/>
          <w:szCs w:val="24"/>
        </w:rPr>
        <w:t>f</w:t>
      </w:r>
      <w:r w:rsidRPr="002868BD">
        <w:rPr>
          <w:rFonts w:ascii="Times New Roman" w:hAnsi="Times New Roman" w:cs="Times New Roman"/>
          <w:sz w:val="24"/>
          <w:szCs w:val="24"/>
        </w:rPr>
        <w:t xml:space="preserve"> statistics was used to measure the effect size (Cohen, 1988). </w:t>
      </w:r>
      <w:r w:rsidR="00247E49">
        <w:rPr>
          <w:rFonts w:ascii="Times New Roman" w:hAnsi="Times New Roman" w:cs="Times New Roman"/>
          <w:sz w:val="24"/>
          <w:szCs w:val="24"/>
        </w:rPr>
        <w:t xml:space="preserve"> </w:t>
      </w:r>
      <w:r w:rsidRPr="002868BD">
        <w:rPr>
          <w:rFonts w:ascii="Times New Roman" w:hAnsi="Times New Roman" w:cs="Times New Roman"/>
          <w:sz w:val="24"/>
          <w:szCs w:val="24"/>
        </w:rPr>
        <w:t xml:space="preserve">Some papers only reported the results of the analysis of variance (ANOVA). </w:t>
      </w:r>
      <w:r w:rsidR="00247E49">
        <w:rPr>
          <w:rFonts w:ascii="Times New Roman" w:hAnsi="Times New Roman" w:cs="Times New Roman"/>
          <w:sz w:val="24"/>
          <w:szCs w:val="24"/>
        </w:rPr>
        <w:t xml:space="preserve"> </w:t>
      </w:r>
      <w:r w:rsidRPr="002868BD">
        <w:rPr>
          <w:rFonts w:ascii="Times New Roman" w:hAnsi="Times New Roman" w:cs="Times New Roman"/>
          <w:sz w:val="24"/>
          <w:szCs w:val="24"/>
        </w:rPr>
        <w:t>In those cases, we calculated the effect size</w:t>
      </w:r>
      <w:r w:rsidR="00247E49">
        <w:rPr>
          <w:rFonts w:ascii="Times New Roman" w:hAnsi="Times New Roman" w:cs="Times New Roman"/>
          <w:sz w:val="24"/>
          <w:szCs w:val="24"/>
        </w:rPr>
        <w:t>,</w:t>
      </w:r>
      <w:r w:rsidRPr="002868BD">
        <w:rPr>
          <w:rFonts w:ascii="Times New Roman" w:hAnsi="Times New Roman" w:cs="Times New Roman"/>
          <w:sz w:val="24"/>
          <w:szCs w:val="24"/>
        </w:rPr>
        <w:t xml:space="preserve"> using the </w:t>
      </w:r>
      <m:oMath>
        <m:sSup>
          <m:sSupPr>
            <m:ctrlPr>
              <w:rPr>
                <w:rFonts w:ascii="Cambria Math" w:hAnsi="Cambria Math" w:cs="Times New Roman"/>
                <w:sz w:val="24"/>
                <w:szCs w:val="24"/>
              </w:rPr>
            </m:ctrlPr>
          </m:sSupPr>
          <m:e>
            <m:r>
              <w:rPr>
                <w:rFonts w:ascii="Cambria Math" w:hAnsi="Cambria Math" w:cs="Times New Roman"/>
                <w:sz w:val="24"/>
                <w:szCs w:val="24"/>
              </w:rPr>
              <m:t>η</m:t>
            </m:r>
          </m:e>
          <m:sup>
            <m:r>
              <w:rPr>
                <w:rFonts w:ascii="Cambria Math" w:hAnsi="Cambria Math" w:cs="Times New Roman"/>
                <w:sz w:val="24"/>
                <w:szCs w:val="24"/>
              </w:rPr>
              <m:t>2</m:t>
            </m:r>
          </m:sup>
        </m:sSup>
      </m:oMath>
      <w:r w:rsidRPr="002868BD">
        <w:rPr>
          <w:rFonts w:ascii="Times New Roman" w:hAnsi="Times New Roman" w:cs="Times New Roman"/>
          <w:sz w:val="24"/>
          <w:szCs w:val="24"/>
        </w:rPr>
        <w:t xml:space="preserve"> from the ANOVA results. </w:t>
      </w:r>
      <w:r w:rsidR="00247E49">
        <w:rPr>
          <w:rFonts w:ascii="Times New Roman" w:hAnsi="Times New Roman" w:cs="Times New Roman"/>
          <w:sz w:val="24"/>
          <w:szCs w:val="24"/>
        </w:rPr>
        <w:t xml:space="preserve"> </w:t>
      </w:r>
      <w:r w:rsidRPr="002868BD">
        <w:rPr>
          <w:rFonts w:ascii="Times New Roman" w:hAnsi="Times New Roman" w:cs="Times New Roman"/>
          <w:sz w:val="24"/>
          <w:szCs w:val="24"/>
        </w:rPr>
        <w:t>The four proposed retention intervals for the FDA training decay study are one hour, one day</w:t>
      </w:r>
      <w:r w:rsidR="00170336" w:rsidRPr="002868BD">
        <w:rPr>
          <w:rFonts w:ascii="Times New Roman" w:hAnsi="Times New Roman" w:cs="Times New Roman"/>
          <w:sz w:val="24"/>
          <w:szCs w:val="24"/>
        </w:rPr>
        <w:t>,</w:t>
      </w:r>
      <w:r w:rsidRPr="002868BD">
        <w:rPr>
          <w:rFonts w:ascii="Times New Roman" w:hAnsi="Times New Roman" w:cs="Times New Roman"/>
          <w:sz w:val="24"/>
          <w:szCs w:val="24"/>
        </w:rPr>
        <w:t xml:space="preserve"> seven days</w:t>
      </w:r>
      <w:r w:rsidR="00170336" w:rsidRPr="002868BD">
        <w:rPr>
          <w:rFonts w:ascii="Times New Roman" w:hAnsi="Times New Roman" w:cs="Times New Roman"/>
          <w:sz w:val="24"/>
          <w:szCs w:val="24"/>
        </w:rPr>
        <w:t>, and infinite training decay (no training provided)</w:t>
      </w:r>
      <w:r w:rsidRPr="002868BD">
        <w:rPr>
          <w:rFonts w:ascii="Times New Roman" w:hAnsi="Times New Roman" w:cs="Times New Roman"/>
          <w:sz w:val="24"/>
          <w:szCs w:val="24"/>
        </w:rPr>
        <w:t xml:space="preserve">. </w:t>
      </w:r>
      <w:r w:rsidR="00247E49">
        <w:rPr>
          <w:rFonts w:ascii="Times New Roman" w:hAnsi="Times New Roman" w:cs="Times New Roman"/>
          <w:sz w:val="24"/>
          <w:szCs w:val="24"/>
        </w:rPr>
        <w:t xml:space="preserve"> </w:t>
      </w:r>
      <w:r w:rsidRPr="002868BD">
        <w:rPr>
          <w:rFonts w:ascii="Times New Roman" w:hAnsi="Times New Roman" w:cs="Times New Roman"/>
          <w:sz w:val="24"/>
          <w:szCs w:val="24"/>
        </w:rPr>
        <w:t xml:space="preserve">Effect sizes from previous studies were collected within this range </w:t>
      </w:r>
      <w:r w:rsidR="00247E49">
        <w:rPr>
          <w:rFonts w:ascii="Times New Roman" w:hAnsi="Times New Roman" w:cs="Times New Roman"/>
          <w:sz w:val="24"/>
          <w:szCs w:val="24"/>
        </w:rPr>
        <w:t xml:space="preserve">and </w:t>
      </w:r>
      <w:r w:rsidRPr="002868BD">
        <w:rPr>
          <w:rFonts w:ascii="Times New Roman" w:hAnsi="Times New Roman" w:cs="Times New Roman"/>
          <w:sz w:val="24"/>
          <w:szCs w:val="24"/>
        </w:rPr>
        <w:t xml:space="preserve">then averaged for each period. </w:t>
      </w:r>
      <w:r w:rsidR="00247E49">
        <w:rPr>
          <w:rFonts w:ascii="Times New Roman" w:hAnsi="Times New Roman" w:cs="Times New Roman"/>
          <w:sz w:val="24"/>
          <w:szCs w:val="24"/>
        </w:rPr>
        <w:t xml:space="preserve"> </w:t>
      </w:r>
      <w:r w:rsidRPr="002868BD">
        <w:rPr>
          <w:rFonts w:ascii="Times New Roman" w:hAnsi="Times New Roman" w:cs="Times New Roman"/>
          <w:sz w:val="24"/>
          <w:szCs w:val="24"/>
        </w:rPr>
        <w:t>If a study tested multiple retention intervals, the first was taken in</w:t>
      </w:r>
      <w:r w:rsidR="00247E49">
        <w:rPr>
          <w:rFonts w:ascii="Times New Roman" w:hAnsi="Times New Roman" w:cs="Times New Roman"/>
          <w:sz w:val="24"/>
          <w:szCs w:val="24"/>
        </w:rPr>
        <w:t>to</w:t>
      </w:r>
      <w:r w:rsidRPr="002868BD">
        <w:rPr>
          <w:rFonts w:ascii="Times New Roman" w:hAnsi="Times New Roman" w:cs="Times New Roman"/>
          <w:sz w:val="24"/>
          <w:szCs w:val="24"/>
        </w:rPr>
        <w:t xml:space="preserve"> consideration to avoid an effect of relearning. </w:t>
      </w:r>
    </w:p>
    <w:p w14:paraId="3DED08E3" w14:textId="77777777" w:rsidR="004D303F" w:rsidRDefault="004D303F" w:rsidP="002868BD">
      <w:pPr>
        <w:pStyle w:val="BodyText3"/>
        <w:spacing w:before="0" w:after="0"/>
        <w:rPr>
          <w:rFonts w:ascii="Times New Roman" w:hAnsi="Times New Roman" w:cs="Times New Roman"/>
          <w:sz w:val="24"/>
          <w:szCs w:val="24"/>
        </w:rPr>
      </w:pPr>
    </w:p>
    <w:p w14:paraId="15B0969D" w14:textId="0433A45F" w:rsidR="00191F7E" w:rsidRPr="002868BD" w:rsidRDefault="002B358E" w:rsidP="001068A7">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A total of 48 data points </w:t>
      </w:r>
      <w:r w:rsidR="003C01CA" w:rsidRPr="002868BD">
        <w:rPr>
          <w:rFonts w:ascii="Times New Roman" w:hAnsi="Times New Roman" w:cs="Times New Roman"/>
          <w:sz w:val="24"/>
          <w:szCs w:val="24"/>
        </w:rPr>
        <w:t>w</w:t>
      </w:r>
      <w:r w:rsidR="00247E49">
        <w:rPr>
          <w:rFonts w:ascii="Times New Roman" w:hAnsi="Times New Roman" w:cs="Times New Roman"/>
          <w:sz w:val="24"/>
          <w:szCs w:val="24"/>
        </w:rPr>
        <w:t>ere</w:t>
      </w:r>
      <w:r w:rsidRPr="002868BD">
        <w:rPr>
          <w:rFonts w:ascii="Times New Roman" w:hAnsi="Times New Roman" w:cs="Times New Roman"/>
          <w:sz w:val="24"/>
          <w:szCs w:val="24"/>
        </w:rPr>
        <w:t xml:space="preserve"> extracted for retention intervals between 1 day and 7 days. </w:t>
      </w:r>
      <w:r w:rsidR="00247E49">
        <w:rPr>
          <w:rFonts w:ascii="Times New Roman" w:hAnsi="Times New Roman" w:cs="Times New Roman"/>
          <w:sz w:val="24"/>
          <w:szCs w:val="24"/>
        </w:rPr>
        <w:t xml:space="preserve"> </w:t>
      </w:r>
      <w:r w:rsidRPr="002868BD">
        <w:rPr>
          <w:rFonts w:ascii="Times New Roman" w:hAnsi="Times New Roman" w:cs="Times New Roman"/>
          <w:sz w:val="24"/>
          <w:szCs w:val="24"/>
        </w:rPr>
        <w:t xml:space="preserve">The average effect size for each interval are shown in </w:t>
      </w:r>
      <w:r w:rsidR="0057384C" w:rsidRPr="002868BD">
        <w:rPr>
          <w:rFonts w:ascii="Times New Roman" w:hAnsi="Times New Roman" w:cs="Times New Roman"/>
          <w:sz w:val="24"/>
          <w:szCs w:val="24"/>
        </w:rPr>
        <w:fldChar w:fldCharType="begin"/>
      </w:r>
      <w:r w:rsidR="0057384C" w:rsidRPr="002868BD">
        <w:rPr>
          <w:rFonts w:ascii="Times New Roman" w:hAnsi="Times New Roman" w:cs="Times New Roman"/>
          <w:sz w:val="24"/>
          <w:szCs w:val="24"/>
        </w:rPr>
        <w:instrText xml:space="preserve"> REF _Ref10100836 \h </w:instrText>
      </w:r>
      <w:r w:rsidR="00C8514B" w:rsidRPr="002868BD">
        <w:rPr>
          <w:rFonts w:ascii="Times New Roman" w:hAnsi="Times New Roman" w:cs="Times New Roman"/>
          <w:sz w:val="24"/>
          <w:szCs w:val="24"/>
        </w:rPr>
        <w:instrText xml:space="preserve"> \* MERGEFORMAT </w:instrText>
      </w:r>
      <w:r w:rsidR="0057384C" w:rsidRPr="002868BD">
        <w:rPr>
          <w:rFonts w:ascii="Times New Roman" w:hAnsi="Times New Roman" w:cs="Times New Roman"/>
          <w:sz w:val="24"/>
          <w:szCs w:val="24"/>
        </w:rPr>
      </w:r>
      <w:r w:rsidR="0057384C" w:rsidRPr="002868BD">
        <w:rPr>
          <w:rFonts w:ascii="Times New Roman" w:hAnsi="Times New Roman" w:cs="Times New Roman"/>
          <w:sz w:val="24"/>
          <w:szCs w:val="24"/>
        </w:rPr>
        <w:fldChar w:fldCharType="separate"/>
      </w:r>
      <w:r w:rsidR="00F66994" w:rsidRPr="002868BD">
        <w:rPr>
          <w:rFonts w:ascii="Times New Roman" w:hAnsi="Times New Roman" w:cs="Times New Roman"/>
          <w:sz w:val="24"/>
          <w:szCs w:val="24"/>
        </w:rPr>
        <w:t>Table</w:t>
      </w:r>
      <w:r w:rsidR="00F66994" w:rsidRPr="002868BD">
        <w:rPr>
          <w:rFonts w:ascii="Times New Roman" w:hAnsi="Times New Roman" w:cs="Times New Roman"/>
          <w:noProof/>
          <w:sz w:val="24"/>
          <w:szCs w:val="24"/>
        </w:rPr>
        <w:t xml:space="preserve"> </w:t>
      </w:r>
      <w:r w:rsidR="00F66994">
        <w:rPr>
          <w:rFonts w:ascii="Times New Roman" w:hAnsi="Times New Roman" w:cs="Times New Roman"/>
          <w:noProof/>
          <w:sz w:val="24"/>
          <w:szCs w:val="24"/>
        </w:rPr>
        <w:t>5</w:t>
      </w:r>
      <w:r w:rsidR="0057384C" w:rsidRPr="002868BD">
        <w:rPr>
          <w:rFonts w:ascii="Times New Roman" w:hAnsi="Times New Roman" w:cs="Times New Roman"/>
          <w:sz w:val="24"/>
          <w:szCs w:val="24"/>
        </w:rPr>
        <w:fldChar w:fldCharType="end"/>
      </w:r>
      <w:r w:rsidRPr="002868BD">
        <w:rPr>
          <w:rFonts w:ascii="Times New Roman" w:hAnsi="Times New Roman" w:cs="Times New Roman"/>
          <w:sz w:val="24"/>
          <w:szCs w:val="24"/>
        </w:rPr>
        <w:t xml:space="preserve">. </w:t>
      </w:r>
      <w:r w:rsidR="00247E49">
        <w:rPr>
          <w:rFonts w:ascii="Times New Roman" w:hAnsi="Times New Roman" w:cs="Times New Roman"/>
          <w:sz w:val="24"/>
          <w:szCs w:val="24"/>
        </w:rPr>
        <w:t xml:space="preserve"> </w:t>
      </w:r>
      <w:r w:rsidRPr="002868BD">
        <w:rPr>
          <w:rFonts w:ascii="Times New Roman" w:hAnsi="Times New Roman" w:cs="Times New Roman"/>
          <w:sz w:val="24"/>
          <w:szCs w:val="24"/>
        </w:rPr>
        <w:t xml:space="preserve">The majority of the data were for studies looking at 1 day and 7 days; 54% of data was recorded for 1 day and 27% of data for 7 days. </w:t>
      </w:r>
      <w:r w:rsidR="00247E49">
        <w:rPr>
          <w:rFonts w:ascii="Times New Roman" w:hAnsi="Times New Roman" w:cs="Times New Roman"/>
          <w:sz w:val="24"/>
          <w:szCs w:val="24"/>
        </w:rPr>
        <w:t xml:space="preserve"> </w:t>
      </w:r>
      <w:r w:rsidRPr="002868BD">
        <w:rPr>
          <w:rFonts w:ascii="Times New Roman" w:hAnsi="Times New Roman" w:cs="Times New Roman"/>
          <w:sz w:val="24"/>
          <w:szCs w:val="24"/>
        </w:rPr>
        <w:t xml:space="preserve">No previous studies were found with a </w:t>
      </w:r>
      <w:r w:rsidR="00BA16F7" w:rsidRPr="002868BD">
        <w:rPr>
          <w:rFonts w:ascii="Times New Roman" w:hAnsi="Times New Roman" w:cs="Times New Roman"/>
          <w:sz w:val="24"/>
          <w:szCs w:val="24"/>
        </w:rPr>
        <w:t>one-hour</w:t>
      </w:r>
      <w:r w:rsidRPr="002868BD">
        <w:rPr>
          <w:rFonts w:ascii="Times New Roman" w:hAnsi="Times New Roman" w:cs="Times New Roman"/>
          <w:sz w:val="24"/>
          <w:szCs w:val="24"/>
        </w:rPr>
        <w:t xml:space="preserve"> retention range. </w:t>
      </w:r>
      <w:r w:rsidR="00247E49">
        <w:rPr>
          <w:rFonts w:ascii="Times New Roman" w:hAnsi="Times New Roman" w:cs="Times New Roman"/>
          <w:sz w:val="24"/>
          <w:szCs w:val="24"/>
        </w:rPr>
        <w:t xml:space="preserve"> </w:t>
      </w:r>
      <w:r w:rsidRPr="002868BD">
        <w:rPr>
          <w:rFonts w:ascii="Times New Roman" w:hAnsi="Times New Roman" w:cs="Times New Roman"/>
          <w:sz w:val="24"/>
          <w:szCs w:val="24"/>
        </w:rPr>
        <w:t>The minimum average retention interval effect size was 0.316</w:t>
      </w:r>
      <w:r w:rsidR="00247E49">
        <w:rPr>
          <w:rFonts w:ascii="Times New Roman" w:hAnsi="Times New Roman" w:cs="Times New Roman"/>
          <w:sz w:val="24"/>
          <w:szCs w:val="24"/>
        </w:rPr>
        <w:t>,</w:t>
      </w:r>
      <w:r w:rsidRPr="002868BD">
        <w:rPr>
          <w:rFonts w:ascii="Times New Roman" w:hAnsi="Times New Roman" w:cs="Times New Roman"/>
          <w:sz w:val="24"/>
          <w:szCs w:val="24"/>
        </w:rPr>
        <w:t xml:space="preserve"> and the maximum was 0.654 (</w:t>
      </w:r>
      <w:r w:rsidR="000147BB" w:rsidRPr="002868BD">
        <w:rPr>
          <w:rFonts w:ascii="Times New Roman" w:hAnsi="Times New Roman" w:cs="Times New Roman"/>
          <w:sz w:val="24"/>
          <w:szCs w:val="24"/>
        </w:rPr>
        <w:fldChar w:fldCharType="begin"/>
      </w:r>
      <w:r w:rsidR="000147BB" w:rsidRPr="002868BD">
        <w:rPr>
          <w:rFonts w:ascii="Times New Roman" w:hAnsi="Times New Roman" w:cs="Times New Roman"/>
          <w:sz w:val="24"/>
          <w:szCs w:val="24"/>
        </w:rPr>
        <w:instrText xml:space="preserve"> REF _Ref10100836 \h  \* MERGEFORMAT </w:instrText>
      </w:r>
      <w:r w:rsidR="000147BB" w:rsidRPr="002868BD">
        <w:rPr>
          <w:rFonts w:ascii="Times New Roman" w:hAnsi="Times New Roman" w:cs="Times New Roman"/>
          <w:sz w:val="24"/>
          <w:szCs w:val="24"/>
        </w:rPr>
      </w:r>
      <w:r w:rsidR="000147BB" w:rsidRPr="002868BD">
        <w:rPr>
          <w:rFonts w:ascii="Times New Roman" w:hAnsi="Times New Roman" w:cs="Times New Roman"/>
          <w:sz w:val="24"/>
          <w:szCs w:val="24"/>
        </w:rPr>
        <w:fldChar w:fldCharType="separate"/>
      </w:r>
      <w:r w:rsidR="00F66994" w:rsidRPr="002868BD">
        <w:rPr>
          <w:rFonts w:ascii="Times New Roman" w:hAnsi="Times New Roman" w:cs="Times New Roman"/>
          <w:sz w:val="24"/>
          <w:szCs w:val="24"/>
        </w:rPr>
        <w:t>Table</w:t>
      </w:r>
      <w:r w:rsidR="00F66994" w:rsidRPr="002868BD">
        <w:rPr>
          <w:rFonts w:ascii="Times New Roman" w:hAnsi="Times New Roman" w:cs="Times New Roman"/>
          <w:noProof/>
          <w:sz w:val="24"/>
          <w:szCs w:val="24"/>
        </w:rPr>
        <w:t xml:space="preserve"> </w:t>
      </w:r>
      <w:r w:rsidR="00F66994">
        <w:rPr>
          <w:rFonts w:ascii="Times New Roman" w:hAnsi="Times New Roman" w:cs="Times New Roman"/>
          <w:noProof/>
          <w:sz w:val="24"/>
          <w:szCs w:val="24"/>
        </w:rPr>
        <w:t>5</w:t>
      </w:r>
      <w:r w:rsidR="000147BB" w:rsidRPr="002868BD">
        <w:rPr>
          <w:rFonts w:ascii="Times New Roman" w:hAnsi="Times New Roman" w:cs="Times New Roman"/>
          <w:sz w:val="24"/>
          <w:szCs w:val="24"/>
        </w:rPr>
        <w:fldChar w:fldCharType="end"/>
      </w:r>
      <w:r w:rsidRPr="002868BD">
        <w:rPr>
          <w:rFonts w:ascii="Times New Roman" w:hAnsi="Times New Roman" w:cs="Times New Roman"/>
          <w:sz w:val="24"/>
          <w:szCs w:val="24"/>
        </w:rPr>
        <w:t>).</w:t>
      </w:r>
    </w:p>
    <w:p w14:paraId="07837F96" w14:textId="77777777" w:rsidR="004D303F" w:rsidRDefault="004D303F" w:rsidP="002868BD">
      <w:pPr>
        <w:pStyle w:val="BodyText3"/>
        <w:spacing w:before="0" w:after="0"/>
        <w:rPr>
          <w:rFonts w:ascii="Times New Roman" w:hAnsi="Times New Roman" w:cs="Times New Roman"/>
          <w:sz w:val="24"/>
          <w:szCs w:val="24"/>
        </w:rPr>
      </w:pPr>
      <w:bookmarkStart w:id="393" w:name="_Ref10100836"/>
      <w:bookmarkStart w:id="394" w:name="_Toc19000951"/>
    </w:p>
    <w:p w14:paraId="04B39AB4" w14:textId="772DF796" w:rsidR="00191F7E" w:rsidRDefault="00191F7E" w:rsidP="002868BD">
      <w:pPr>
        <w:pStyle w:val="BodyText3"/>
        <w:spacing w:before="0" w:after="0"/>
        <w:rPr>
          <w:rFonts w:ascii="Times New Roman" w:hAnsi="Times New Roman" w:cs="Times New Roman"/>
          <w:sz w:val="24"/>
          <w:szCs w:val="24"/>
        </w:rPr>
      </w:pPr>
      <w:bookmarkStart w:id="395" w:name="_Toc26360406"/>
      <w:r w:rsidRPr="002868BD">
        <w:rPr>
          <w:rFonts w:ascii="Times New Roman" w:hAnsi="Times New Roman" w:cs="Times New Roman"/>
          <w:sz w:val="24"/>
          <w:szCs w:val="24"/>
        </w:rPr>
        <w:t xml:space="preserve">Table </w:t>
      </w:r>
      <w:r w:rsidR="006B78B5" w:rsidRPr="002868BD">
        <w:rPr>
          <w:rFonts w:ascii="Times New Roman" w:hAnsi="Times New Roman" w:cs="Times New Roman"/>
          <w:noProof/>
          <w:sz w:val="24"/>
          <w:szCs w:val="24"/>
        </w:rPr>
        <w:fldChar w:fldCharType="begin"/>
      </w:r>
      <w:r w:rsidR="006B78B5" w:rsidRPr="002868BD">
        <w:rPr>
          <w:rFonts w:ascii="Times New Roman" w:hAnsi="Times New Roman" w:cs="Times New Roman"/>
          <w:noProof/>
          <w:sz w:val="24"/>
          <w:szCs w:val="24"/>
        </w:rPr>
        <w:instrText xml:space="preserve"> SEQ Table \* ARABIC </w:instrText>
      </w:r>
      <w:r w:rsidR="006B78B5" w:rsidRPr="002868BD">
        <w:rPr>
          <w:rFonts w:ascii="Times New Roman" w:hAnsi="Times New Roman" w:cs="Times New Roman"/>
          <w:noProof/>
          <w:sz w:val="24"/>
          <w:szCs w:val="24"/>
        </w:rPr>
        <w:fldChar w:fldCharType="separate"/>
      </w:r>
      <w:r w:rsidR="00F66994">
        <w:rPr>
          <w:rFonts w:ascii="Times New Roman" w:hAnsi="Times New Roman" w:cs="Times New Roman"/>
          <w:noProof/>
          <w:sz w:val="24"/>
          <w:szCs w:val="24"/>
        </w:rPr>
        <w:t>5</w:t>
      </w:r>
      <w:r w:rsidR="006B78B5" w:rsidRPr="002868BD">
        <w:rPr>
          <w:rFonts w:ascii="Times New Roman" w:hAnsi="Times New Roman" w:cs="Times New Roman"/>
          <w:noProof/>
          <w:sz w:val="24"/>
          <w:szCs w:val="24"/>
        </w:rPr>
        <w:fldChar w:fldCharType="end"/>
      </w:r>
      <w:bookmarkEnd w:id="393"/>
      <w:r w:rsidRPr="002868BD">
        <w:rPr>
          <w:rFonts w:ascii="Times New Roman" w:hAnsi="Times New Roman" w:cs="Times New Roman"/>
          <w:sz w:val="24"/>
          <w:szCs w:val="24"/>
        </w:rPr>
        <w:t xml:space="preserve">: Average </w:t>
      </w:r>
      <w:r w:rsidR="007C0C0A">
        <w:rPr>
          <w:rFonts w:ascii="Times New Roman" w:hAnsi="Times New Roman" w:cs="Times New Roman"/>
          <w:sz w:val="24"/>
          <w:szCs w:val="24"/>
        </w:rPr>
        <w:t>Ef</w:t>
      </w:r>
      <w:r w:rsidRPr="002868BD">
        <w:rPr>
          <w:rFonts w:ascii="Times New Roman" w:hAnsi="Times New Roman" w:cs="Times New Roman"/>
          <w:sz w:val="24"/>
          <w:szCs w:val="24"/>
        </w:rPr>
        <w:t xml:space="preserve">fect </w:t>
      </w:r>
      <w:r w:rsidR="007C0C0A">
        <w:rPr>
          <w:rFonts w:ascii="Times New Roman" w:hAnsi="Times New Roman" w:cs="Times New Roman"/>
          <w:sz w:val="24"/>
          <w:szCs w:val="24"/>
        </w:rPr>
        <w:t>S</w:t>
      </w:r>
      <w:r w:rsidRPr="002868BD">
        <w:rPr>
          <w:rFonts w:ascii="Times New Roman" w:hAnsi="Times New Roman" w:cs="Times New Roman"/>
          <w:sz w:val="24"/>
          <w:szCs w:val="24"/>
        </w:rPr>
        <w:t xml:space="preserve">ize by </w:t>
      </w:r>
      <w:r w:rsidR="007C0C0A">
        <w:rPr>
          <w:rFonts w:ascii="Times New Roman" w:hAnsi="Times New Roman" w:cs="Times New Roman"/>
          <w:sz w:val="24"/>
          <w:szCs w:val="24"/>
        </w:rPr>
        <w:t>R</w:t>
      </w:r>
      <w:r w:rsidRPr="002868BD">
        <w:rPr>
          <w:rFonts w:ascii="Times New Roman" w:hAnsi="Times New Roman" w:cs="Times New Roman"/>
          <w:sz w:val="24"/>
          <w:szCs w:val="24"/>
        </w:rPr>
        <w:t xml:space="preserve">etention </w:t>
      </w:r>
      <w:r w:rsidR="007C0C0A">
        <w:rPr>
          <w:rFonts w:ascii="Times New Roman" w:hAnsi="Times New Roman" w:cs="Times New Roman"/>
          <w:sz w:val="24"/>
          <w:szCs w:val="24"/>
        </w:rPr>
        <w:t>I</w:t>
      </w:r>
      <w:r w:rsidRPr="002868BD">
        <w:rPr>
          <w:rFonts w:ascii="Times New Roman" w:hAnsi="Times New Roman" w:cs="Times New Roman"/>
          <w:sz w:val="24"/>
          <w:szCs w:val="24"/>
        </w:rPr>
        <w:t xml:space="preserve">nterval, with the </w:t>
      </w:r>
      <w:r w:rsidR="007C0C0A">
        <w:rPr>
          <w:rFonts w:ascii="Times New Roman" w:hAnsi="Times New Roman" w:cs="Times New Roman"/>
          <w:sz w:val="24"/>
          <w:szCs w:val="24"/>
        </w:rPr>
        <w:t>L</w:t>
      </w:r>
      <w:r w:rsidRPr="002868BD">
        <w:rPr>
          <w:rFonts w:ascii="Times New Roman" w:hAnsi="Times New Roman" w:cs="Times New Roman"/>
          <w:sz w:val="24"/>
          <w:szCs w:val="24"/>
        </w:rPr>
        <w:t xml:space="preserve">owest </w:t>
      </w:r>
      <w:r w:rsidR="007C0C0A">
        <w:rPr>
          <w:rFonts w:ascii="Times New Roman" w:hAnsi="Times New Roman" w:cs="Times New Roman"/>
          <w:sz w:val="24"/>
          <w:szCs w:val="24"/>
        </w:rPr>
        <w:t>A</w:t>
      </w:r>
      <w:r w:rsidRPr="002868BD">
        <w:rPr>
          <w:rFonts w:ascii="Times New Roman" w:hAnsi="Times New Roman" w:cs="Times New Roman"/>
          <w:sz w:val="24"/>
          <w:szCs w:val="24"/>
        </w:rPr>
        <w:t xml:space="preserve">verage </w:t>
      </w:r>
      <w:r w:rsidR="007C0C0A">
        <w:rPr>
          <w:rFonts w:ascii="Times New Roman" w:hAnsi="Times New Roman" w:cs="Times New Roman"/>
          <w:sz w:val="24"/>
          <w:szCs w:val="24"/>
        </w:rPr>
        <w:t>E</w:t>
      </w:r>
      <w:r w:rsidRPr="002868BD">
        <w:rPr>
          <w:rFonts w:ascii="Times New Roman" w:hAnsi="Times New Roman" w:cs="Times New Roman"/>
          <w:sz w:val="24"/>
          <w:szCs w:val="24"/>
        </w:rPr>
        <w:t xml:space="preserve">ffect </w:t>
      </w:r>
      <w:r w:rsidR="007C0C0A">
        <w:rPr>
          <w:rFonts w:ascii="Times New Roman" w:hAnsi="Times New Roman" w:cs="Times New Roman"/>
          <w:sz w:val="24"/>
          <w:szCs w:val="24"/>
        </w:rPr>
        <w:t>S</w:t>
      </w:r>
      <w:r w:rsidRPr="002868BD">
        <w:rPr>
          <w:rFonts w:ascii="Times New Roman" w:hAnsi="Times New Roman" w:cs="Times New Roman"/>
          <w:sz w:val="24"/>
          <w:szCs w:val="24"/>
        </w:rPr>
        <w:t xml:space="preserve">ize </w:t>
      </w:r>
      <w:r w:rsidR="007C0C0A">
        <w:rPr>
          <w:rFonts w:ascii="Times New Roman" w:hAnsi="Times New Roman" w:cs="Times New Roman"/>
          <w:sz w:val="24"/>
          <w:szCs w:val="24"/>
        </w:rPr>
        <w:t>D</w:t>
      </w:r>
      <w:r w:rsidRPr="002868BD">
        <w:rPr>
          <w:rFonts w:ascii="Times New Roman" w:hAnsi="Times New Roman" w:cs="Times New Roman"/>
          <w:sz w:val="24"/>
          <w:szCs w:val="24"/>
        </w:rPr>
        <w:t>enoted with an</w:t>
      </w:r>
      <w:r w:rsidR="00E83FFC" w:rsidRPr="002868BD">
        <w:rPr>
          <w:rFonts w:ascii="Times New Roman" w:hAnsi="Times New Roman" w:cs="Times New Roman"/>
          <w:sz w:val="24"/>
          <w:szCs w:val="24"/>
        </w:rPr>
        <w:t xml:space="preserve"> </w:t>
      </w:r>
      <w:r w:rsidR="007C0C0A">
        <w:rPr>
          <w:rFonts w:ascii="Times New Roman" w:hAnsi="Times New Roman" w:cs="Times New Roman"/>
          <w:sz w:val="24"/>
          <w:szCs w:val="24"/>
        </w:rPr>
        <w:t>A</w:t>
      </w:r>
      <w:r w:rsidR="003C01CA" w:rsidRPr="002868BD">
        <w:rPr>
          <w:rFonts w:ascii="Times New Roman" w:hAnsi="Times New Roman" w:cs="Times New Roman"/>
          <w:sz w:val="24"/>
          <w:szCs w:val="24"/>
        </w:rPr>
        <w:t>steri</w:t>
      </w:r>
      <w:r w:rsidR="00CB132B" w:rsidRPr="002868BD">
        <w:rPr>
          <w:rFonts w:ascii="Times New Roman" w:hAnsi="Times New Roman" w:cs="Times New Roman"/>
          <w:sz w:val="24"/>
          <w:szCs w:val="24"/>
        </w:rPr>
        <w:t>sk</w:t>
      </w:r>
      <w:bookmarkEnd w:id="394"/>
      <w:bookmarkEnd w:id="395"/>
    </w:p>
    <w:p w14:paraId="6DA5D4DF" w14:textId="77777777" w:rsidR="004D303F" w:rsidRPr="002868BD" w:rsidRDefault="004D303F" w:rsidP="002868BD">
      <w:pPr>
        <w:pStyle w:val="BodyText3"/>
        <w:spacing w:before="0" w:after="0"/>
        <w:rPr>
          <w:rFonts w:ascii="Times New Roman" w:hAnsi="Times New Roman" w:cs="Times New Roman"/>
          <w:sz w:val="24"/>
          <w:szCs w:val="24"/>
        </w:rPr>
      </w:pPr>
    </w:p>
    <w:tbl>
      <w:tblPr>
        <w:tblW w:w="891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775"/>
        <w:gridCol w:w="3500"/>
      </w:tblGrid>
      <w:tr w:rsidR="002B358E" w:rsidRPr="002868BD" w14:paraId="2695945B" w14:textId="77777777" w:rsidTr="00910715">
        <w:trPr>
          <w:trHeight w:val="339"/>
          <w:tblHeader/>
        </w:trPr>
        <w:tc>
          <w:tcPr>
            <w:tcW w:w="2635" w:type="dxa"/>
            <w:shd w:val="clear" w:color="auto" w:fill="D9D9D9" w:themeFill="background1" w:themeFillShade="D9"/>
            <w:tcMar>
              <w:top w:w="100" w:type="dxa"/>
              <w:left w:w="100" w:type="dxa"/>
              <w:bottom w:w="100" w:type="dxa"/>
              <w:right w:w="100" w:type="dxa"/>
            </w:tcMar>
            <w:vAlign w:val="center"/>
          </w:tcPr>
          <w:p w14:paraId="6DC39EBE" w14:textId="77777777" w:rsidR="002B358E" w:rsidRPr="002868BD" w:rsidRDefault="002B358E" w:rsidP="002868BD">
            <w:pPr>
              <w:rPr>
                <w:rFonts w:ascii="Times New Roman" w:hAnsi="Times New Roman"/>
                <w:b/>
                <w:bCs/>
              </w:rPr>
            </w:pPr>
            <w:r w:rsidRPr="002868BD">
              <w:rPr>
                <w:rFonts w:ascii="Times New Roman" w:hAnsi="Times New Roman"/>
                <w:b/>
                <w:bCs/>
              </w:rPr>
              <w:t>Retention Interval (Days)</w:t>
            </w:r>
          </w:p>
        </w:tc>
        <w:tc>
          <w:tcPr>
            <w:tcW w:w="2775" w:type="dxa"/>
            <w:shd w:val="clear" w:color="auto" w:fill="D9D9D9" w:themeFill="background1" w:themeFillShade="D9"/>
            <w:tcMar>
              <w:top w:w="100" w:type="dxa"/>
              <w:left w:w="100" w:type="dxa"/>
              <w:bottom w:w="100" w:type="dxa"/>
              <w:right w:w="100" w:type="dxa"/>
            </w:tcMar>
            <w:vAlign w:val="center"/>
          </w:tcPr>
          <w:p w14:paraId="04ADCA06" w14:textId="77777777" w:rsidR="002B358E" w:rsidRPr="002868BD" w:rsidRDefault="002B358E" w:rsidP="002868BD">
            <w:pPr>
              <w:rPr>
                <w:rFonts w:ascii="Times New Roman" w:hAnsi="Times New Roman"/>
                <w:b/>
                <w:bCs/>
              </w:rPr>
            </w:pPr>
            <w:r w:rsidRPr="002868BD">
              <w:rPr>
                <w:rFonts w:ascii="Times New Roman" w:hAnsi="Times New Roman"/>
                <w:b/>
                <w:bCs/>
              </w:rPr>
              <w:t>Number of Data Points</w:t>
            </w:r>
          </w:p>
        </w:tc>
        <w:tc>
          <w:tcPr>
            <w:tcW w:w="3500" w:type="dxa"/>
            <w:shd w:val="clear" w:color="auto" w:fill="D9D9D9" w:themeFill="background1" w:themeFillShade="D9"/>
            <w:tcMar>
              <w:top w:w="100" w:type="dxa"/>
              <w:left w:w="100" w:type="dxa"/>
              <w:bottom w:w="100" w:type="dxa"/>
              <w:right w:w="100" w:type="dxa"/>
            </w:tcMar>
            <w:vAlign w:val="center"/>
          </w:tcPr>
          <w:p w14:paraId="1A2C0A58" w14:textId="77777777" w:rsidR="002B358E" w:rsidRPr="002868BD" w:rsidRDefault="002B358E" w:rsidP="002868BD">
            <w:pPr>
              <w:rPr>
                <w:rFonts w:ascii="Times New Roman" w:hAnsi="Times New Roman"/>
                <w:b/>
                <w:bCs/>
              </w:rPr>
            </w:pPr>
            <w:r w:rsidRPr="002868BD">
              <w:rPr>
                <w:rFonts w:ascii="Times New Roman" w:hAnsi="Times New Roman"/>
                <w:b/>
                <w:bCs/>
              </w:rPr>
              <w:t>Average Effect Size</w:t>
            </w:r>
          </w:p>
        </w:tc>
      </w:tr>
      <w:tr w:rsidR="002B358E" w:rsidRPr="002868BD" w14:paraId="075E8934" w14:textId="77777777" w:rsidTr="00910715">
        <w:trPr>
          <w:trHeight w:val="20"/>
        </w:trPr>
        <w:tc>
          <w:tcPr>
            <w:tcW w:w="2635" w:type="dxa"/>
            <w:shd w:val="clear" w:color="auto" w:fill="auto"/>
            <w:tcMar>
              <w:top w:w="100" w:type="dxa"/>
              <w:left w:w="100" w:type="dxa"/>
              <w:bottom w:w="100" w:type="dxa"/>
              <w:right w:w="100" w:type="dxa"/>
            </w:tcMar>
            <w:vAlign w:val="center"/>
          </w:tcPr>
          <w:p w14:paraId="53693E59" w14:textId="77777777" w:rsidR="002B358E" w:rsidRPr="002868BD" w:rsidRDefault="002B358E" w:rsidP="002868BD">
            <w:pPr>
              <w:rPr>
                <w:rFonts w:ascii="Times New Roman" w:hAnsi="Times New Roman"/>
              </w:rPr>
            </w:pPr>
            <w:r w:rsidRPr="002868BD">
              <w:rPr>
                <w:rFonts w:ascii="Times New Roman" w:hAnsi="Times New Roman"/>
              </w:rPr>
              <w:t>1</w:t>
            </w:r>
          </w:p>
        </w:tc>
        <w:tc>
          <w:tcPr>
            <w:tcW w:w="2775" w:type="dxa"/>
            <w:shd w:val="clear" w:color="auto" w:fill="auto"/>
            <w:tcMar>
              <w:top w:w="100" w:type="dxa"/>
              <w:left w:w="100" w:type="dxa"/>
              <w:bottom w:w="100" w:type="dxa"/>
              <w:right w:w="100" w:type="dxa"/>
            </w:tcMar>
            <w:vAlign w:val="center"/>
          </w:tcPr>
          <w:p w14:paraId="0789CDA1" w14:textId="77777777" w:rsidR="002B358E" w:rsidRPr="002868BD" w:rsidRDefault="002B358E" w:rsidP="002868BD">
            <w:pPr>
              <w:rPr>
                <w:rFonts w:ascii="Times New Roman" w:hAnsi="Times New Roman"/>
              </w:rPr>
            </w:pPr>
            <w:r w:rsidRPr="002868BD">
              <w:rPr>
                <w:rFonts w:ascii="Times New Roman" w:hAnsi="Times New Roman"/>
              </w:rPr>
              <w:t>26</w:t>
            </w:r>
          </w:p>
        </w:tc>
        <w:tc>
          <w:tcPr>
            <w:tcW w:w="3500" w:type="dxa"/>
            <w:shd w:val="clear" w:color="auto" w:fill="auto"/>
            <w:tcMar>
              <w:top w:w="100" w:type="dxa"/>
              <w:left w:w="100" w:type="dxa"/>
              <w:bottom w:w="100" w:type="dxa"/>
              <w:right w:w="100" w:type="dxa"/>
            </w:tcMar>
            <w:vAlign w:val="center"/>
          </w:tcPr>
          <w:p w14:paraId="4CA23F2D" w14:textId="77777777" w:rsidR="002B358E" w:rsidRPr="002868BD" w:rsidRDefault="002B358E" w:rsidP="002868BD">
            <w:pPr>
              <w:rPr>
                <w:rFonts w:ascii="Times New Roman" w:hAnsi="Times New Roman"/>
              </w:rPr>
            </w:pPr>
            <w:r w:rsidRPr="002868BD">
              <w:rPr>
                <w:rFonts w:ascii="Times New Roman" w:hAnsi="Times New Roman"/>
              </w:rPr>
              <w:t>0.753</w:t>
            </w:r>
          </w:p>
        </w:tc>
      </w:tr>
      <w:tr w:rsidR="002B358E" w:rsidRPr="002868BD" w14:paraId="7D8482E2" w14:textId="77777777" w:rsidTr="00910715">
        <w:trPr>
          <w:trHeight w:val="20"/>
        </w:trPr>
        <w:tc>
          <w:tcPr>
            <w:tcW w:w="2635" w:type="dxa"/>
            <w:shd w:val="clear" w:color="auto" w:fill="auto"/>
            <w:tcMar>
              <w:top w:w="100" w:type="dxa"/>
              <w:left w:w="100" w:type="dxa"/>
              <w:bottom w:w="100" w:type="dxa"/>
              <w:right w:w="100" w:type="dxa"/>
            </w:tcMar>
            <w:vAlign w:val="center"/>
          </w:tcPr>
          <w:p w14:paraId="50C239ED" w14:textId="77777777" w:rsidR="002B358E" w:rsidRPr="002868BD" w:rsidRDefault="002B358E" w:rsidP="002868BD">
            <w:pPr>
              <w:rPr>
                <w:rFonts w:ascii="Times New Roman" w:hAnsi="Times New Roman"/>
              </w:rPr>
            </w:pPr>
            <w:r w:rsidRPr="002868BD">
              <w:rPr>
                <w:rFonts w:ascii="Times New Roman" w:hAnsi="Times New Roman"/>
              </w:rPr>
              <w:t>2</w:t>
            </w:r>
          </w:p>
        </w:tc>
        <w:tc>
          <w:tcPr>
            <w:tcW w:w="2775" w:type="dxa"/>
            <w:shd w:val="clear" w:color="auto" w:fill="auto"/>
            <w:tcMar>
              <w:top w:w="100" w:type="dxa"/>
              <w:left w:w="100" w:type="dxa"/>
              <w:bottom w:w="100" w:type="dxa"/>
              <w:right w:w="100" w:type="dxa"/>
            </w:tcMar>
            <w:vAlign w:val="center"/>
          </w:tcPr>
          <w:p w14:paraId="46350F1E" w14:textId="77777777" w:rsidR="002B358E" w:rsidRPr="002868BD" w:rsidRDefault="002B358E" w:rsidP="002868BD">
            <w:pPr>
              <w:rPr>
                <w:rFonts w:ascii="Times New Roman" w:hAnsi="Times New Roman"/>
              </w:rPr>
            </w:pPr>
            <w:r w:rsidRPr="002868BD">
              <w:rPr>
                <w:rFonts w:ascii="Times New Roman" w:hAnsi="Times New Roman"/>
              </w:rPr>
              <w:t>5</w:t>
            </w:r>
          </w:p>
        </w:tc>
        <w:tc>
          <w:tcPr>
            <w:tcW w:w="3500" w:type="dxa"/>
            <w:shd w:val="clear" w:color="auto" w:fill="auto"/>
            <w:tcMar>
              <w:top w:w="100" w:type="dxa"/>
              <w:left w:w="100" w:type="dxa"/>
              <w:bottom w:w="100" w:type="dxa"/>
              <w:right w:w="100" w:type="dxa"/>
            </w:tcMar>
            <w:vAlign w:val="center"/>
          </w:tcPr>
          <w:p w14:paraId="7C91B974" w14:textId="77777777" w:rsidR="002B358E" w:rsidRPr="002868BD" w:rsidRDefault="002B358E" w:rsidP="002868BD">
            <w:pPr>
              <w:rPr>
                <w:rFonts w:ascii="Times New Roman" w:hAnsi="Times New Roman"/>
              </w:rPr>
            </w:pPr>
            <w:r w:rsidRPr="002868BD">
              <w:rPr>
                <w:rFonts w:ascii="Times New Roman" w:hAnsi="Times New Roman"/>
              </w:rPr>
              <w:t>0.610</w:t>
            </w:r>
          </w:p>
        </w:tc>
      </w:tr>
      <w:tr w:rsidR="002B358E" w:rsidRPr="002868BD" w14:paraId="2CD1A41A" w14:textId="77777777" w:rsidTr="00610BA8">
        <w:trPr>
          <w:trHeight w:val="186"/>
        </w:trPr>
        <w:tc>
          <w:tcPr>
            <w:tcW w:w="2635" w:type="dxa"/>
            <w:shd w:val="clear" w:color="auto" w:fill="auto"/>
            <w:tcMar>
              <w:top w:w="100" w:type="dxa"/>
              <w:left w:w="100" w:type="dxa"/>
              <w:bottom w:w="100" w:type="dxa"/>
              <w:right w:w="100" w:type="dxa"/>
            </w:tcMar>
            <w:vAlign w:val="center"/>
          </w:tcPr>
          <w:p w14:paraId="5F9E2018" w14:textId="77777777" w:rsidR="002B358E" w:rsidRPr="002868BD" w:rsidRDefault="002B358E" w:rsidP="002868BD">
            <w:pPr>
              <w:rPr>
                <w:rFonts w:ascii="Times New Roman" w:hAnsi="Times New Roman"/>
              </w:rPr>
            </w:pPr>
            <w:r w:rsidRPr="002868BD">
              <w:rPr>
                <w:rFonts w:ascii="Times New Roman" w:hAnsi="Times New Roman"/>
              </w:rPr>
              <w:t>3</w:t>
            </w:r>
          </w:p>
        </w:tc>
        <w:tc>
          <w:tcPr>
            <w:tcW w:w="2775" w:type="dxa"/>
            <w:shd w:val="clear" w:color="auto" w:fill="auto"/>
            <w:tcMar>
              <w:top w:w="100" w:type="dxa"/>
              <w:left w:w="100" w:type="dxa"/>
              <w:bottom w:w="100" w:type="dxa"/>
              <w:right w:w="100" w:type="dxa"/>
            </w:tcMar>
            <w:vAlign w:val="center"/>
          </w:tcPr>
          <w:p w14:paraId="50422CA2" w14:textId="77777777" w:rsidR="002B358E" w:rsidRPr="002868BD" w:rsidRDefault="002B358E" w:rsidP="002868BD">
            <w:pPr>
              <w:rPr>
                <w:rFonts w:ascii="Times New Roman" w:hAnsi="Times New Roman"/>
              </w:rPr>
            </w:pPr>
            <w:r w:rsidRPr="002868BD">
              <w:rPr>
                <w:rFonts w:ascii="Times New Roman" w:hAnsi="Times New Roman"/>
              </w:rPr>
              <w:t>1</w:t>
            </w:r>
          </w:p>
        </w:tc>
        <w:tc>
          <w:tcPr>
            <w:tcW w:w="3500" w:type="dxa"/>
            <w:shd w:val="clear" w:color="auto" w:fill="auto"/>
            <w:tcMar>
              <w:top w:w="100" w:type="dxa"/>
              <w:left w:w="100" w:type="dxa"/>
              <w:bottom w:w="100" w:type="dxa"/>
              <w:right w:w="100" w:type="dxa"/>
            </w:tcMar>
            <w:vAlign w:val="center"/>
          </w:tcPr>
          <w:p w14:paraId="15B71C9E" w14:textId="77777777" w:rsidR="002B358E" w:rsidRPr="002868BD" w:rsidRDefault="002B358E" w:rsidP="002868BD">
            <w:pPr>
              <w:rPr>
                <w:rFonts w:ascii="Times New Roman" w:hAnsi="Times New Roman"/>
              </w:rPr>
            </w:pPr>
            <w:r w:rsidRPr="002868BD">
              <w:rPr>
                <w:rFonts w:ascii="Times New Roman" w:hAnsi="Times New Roman"/>
              </w:rPr>
              <w:t>2.044</w:t>
            </w:r>
          </w:p>
        </w:tc>
      </w:tr>
      <w:tr w:rsidR="002B358E" w:rsidRPr="002868BD" w14:paraId="19DB496E" w14:textId="77777777" w:rsidTr="00910715">
        <w:trPr>
          <w:trHeight w:val="20"/>
        </w:trPr>
        <w:tc>
          <w:tcPr>
            <w:tcW w:w="2635" w:type="dxa"/>
            <w:shd w:val="clear" w:color="auto" w:fill="auto"/>
            <w:tcMar>
              <w:top w:w="100" w:type="dxa"/>
              <w:left w:w="100" w:type="dxa"/>
              <w:bottom w:w="100" w:type="dxa"/>
              <w:right w:w="100" w:type="dxa"/>
            </w:tcMar>
            <w:vAlign w:val="center"/>
          </w:tcPr>
          <w:p w14:paraId="019156F6" w14:textId="77777777" w:rsidR="002B358E" w:rsidRPr="002868BD" w:rsidRDefault="002B358E" w:rsidP="002868BD">
            <w:pPr>
              <w:rPr>
                <w:rFonts w:ascii="Times New Roman" w:hAnsi="Times New Roman"/>
              </w:rPr>
            </w:pPr>
            <w:r w:rsidRPr="002868BD">
              <w:rPr>
                <w:rFonts w:ascii="Times New Roman" w:hAnsi="Times New Roman"/>
              </w:rPr>
              <w:t>5</w:t>
            </w:r>
          </w:p>
        </w:tc>
        <w:tc>
          <w:tcPr>
            <w:tcW w:w="2775" w:type="dxa"/>
            <w:shd w:val="clear" w:color="auto" w:fill="auto"/>
            <w:tcMar>
              <w:top w:w="100" w:type="dxa"/>
              <w:left w:w="100" w:type="dxa"/>
              <w:bottom w:w="100" w:type="dxa"/>
              <w:right w:w="100" w:type="dxa"/>
            </w:tcMar>
            <w:vAlign w:val="center"/>
          </w:tcPr>
          <w:p w14:paraId="3FC1C2DB" w14:textId="77777777" w:rsidR="002B358E" w:rsidRPr="002868BD" w:rsidRDefault="002B358E" w:rsidP="002868BD">
            <w:pPr>
              <w:rPr>
                <w:rFonts w:ascii="Times New Roman" w:hAnsi="Times New Roman"/>
              </w:rPr>
            </w:pPr>
            <w:r w:rsidRPr="002868BD">
              <w:rPr>
                <w:rFonts w:ascii="Times New Roman" w:hAnsi="Times New Roman"/>
              </w:rPr>
              <w:t>3</w:t>
            </w:r>
          </w:p>
        </w:tc>
        <w:tc>
          <w:tcPr>
            <w:tcW w:w="3500" w:type="dxa"/>
            <w:shd w:val="clear" w:color="auto" w:fill="auto"/>
            <w:tcMar>
              <w:top w:w="100" w:type="dxa"/>
              <w:left w:w="100" w:type="dxa"/>
              <w:bottom w:w="100" w:type="dxa"/>
              <w:right w:w="100" w:type="dxa"/>
            </w:tcMar>
            <w:vAlign w:val="center"/>
          </w:tcPr>
          <w:p w14:paraId="075D1AD6" w14:textId="77777777" w:rsidR="002B358E" w:rsidRPr="002868BD" w:rsidRDefault="002B358E" w:rsidP="002868BD">
            <w:pPr>
              <w:rPr>
                <w:rFonts w:ascii="Times New Roman" w:hAnsi="Times New Roman"/>
              </w:rPr>
            </w:pPr>
            <w:r w:rsidRPr="002868BD">
              <w:rPr>
                <w:rFonts w:ascii="Times New Roman" w:hAnsi="Times New Roman"/>
              </w:rPr>
              <w:t>0.316*</w:t>
            </w:r>
          </w:p>
        </w:tc>
      </w:tr>
      <w:tr w:rsidR="002B358E" w:rsidRPr="002868BD" w14:paraId="7D305A27" w14:textId="77777777" w:rsidTr="00910715">
        <w:trPr>
          <w:trHeight w:val="20"/>
        </w:trPr>
        <w:tc>
          <w:tcPr>
            <w:tcW w:w="2635" w:type="dxa"/>
            <w:shd w:val="clear" w:color="auto" w:fill="auto"/>
            <w:tcMar>
              <w:top w:w="100" w:type="dxa"/>
              <w:left w:w="100" w:type="dxa"/>
              <w:bottom w:w="100" w:type="dxa"/>
              <w:right w:w="100" w:type="dxa"/>
            </w:tcMar>
            <w:vAlign w:val="center"/>
          </w:tcPr>
          <w:p w14:paraId="0C9CB198" w14:textId="77777777" w:rsidR="002B358E" w:rsidRPr="002868BD" w:rsidRDefault="002B358E" w:rsidP="002868BD">
            <w:pPr>
              <w:rPr>
                <w:rFonts w:ascii="Times New Roman" w:hAnsi="Times New Roman"/>
              </w:rPr>
            </w:pPr>
            <w:r w:rsidRPr="002868BD">
              <w:rPr>
                <w:rFonts w:ascii="Times New Roman" w:hAnsi="Times New Roman"/>
              </w:rPr>
              <w:t>7</w:t>
            </w:r>
          </w:p>
        </w:tc>
        <w:tc>
          <w:tcPr>
            <w:tcW w:w="2775" w:type="dxa"/>
            <w:shd w:val="clear" w:color="auto" w:fill="auto"/>
            <w:tcMar>
              <w:top w:w="100" w:type="dxa"/>
              <w:left w:w="100" w:type="dxa"/>
              <w:bottom w:w="100" w:type="dxa"/>
              <w:right w:w="100" w:type="dxa"/>
            </w:tcMar>
            <w:vAlign w:val="center"/>
          </w:tcPr>
          <w:p w14:paraId="7255C345" w14:textId="77777777" w:rsidR="002B358E" w:rsidRPr="002868BD" w:rsidRDefault="002B358E" w:rsidP="002868BD">
            <w:pPr>
              <w:rPr>
                <w:rFonts w:ascii="Times New Roman" w:hAnsi="Times New Roman"/>
              </w:rPr>
            </w:pPr>
            <w:r w:rsidRPr="002868BD">
              <w:rPr>
                <w:rFonts w:ascii="Times New Roman" w:hAnsi="Times New Roman"/>
              </w:rPr>
              <w:t>13</w:t>
            </w:r>
          </w:p>
        </w:tc>
        <w:tc>
          <w:tcPr>
            <w:tcW w:w="3500" w:type="dxa"/>
            <w:shd w:val="clear" w:color="auto" w:fill="auto"/>
            <w:tcMar>
              <w:top w:w="100" w:type="dxa"/>
              <w:left w:w="100" w:type="dxa"/>
              <w:bottom w:w="100" w:type="dxa"/>
              <w:right w:w="100" w:type="dxa"/>
            </w:tcMar>
            <w:vAlign w:val="center"/>
          </w:tcPr>
          <w:p w14:paraId="5F3130F7" w14:textId="77777777" w:rsidR="002B358E" w:rsidRPr="002868BD" w:rsidRDefault="002B358E" w:rsidP="002868BD">
            <w:pPr>
              <w:rPr>
                <w:rFonts w:ascii="Times New Roman" w:hAnsi="Times New Roman"/>
              </w:rPr>
            </w:pPr>
            <w:r w:rsidRPr="002868BD">
              <w:rPr>
                <w:rFonts w:ascii="Times New Roman" w:hAnsi="Times New Roman"/>
              </w:rPr>
              <w:t>0.826</w:t>
            </w:r>
          </w:p>
        </w:tc>
      </w:tr>
      <w:tr w:rsidR="002B358E" w:rsidRPr="002868BD" w14:paraId="25538AAB" w14:textId="77777777" w:rsidTr="00092266">
        <w:trPr>
          <w:trHeight w:val="186"/>
        </w:trPr>
        <w:tc>
          <w:tcPr>
            <w:tcW w:w="2635" w:type="dxa"/>
            <w:shd w:val="clear" w:color="auto" w:fill="auto"/>
            <w:tcMar>
              <w:top w:w="100" w:type="dxa"/>
              <w:left w:w="100" w:type="dxa"/>
              <w:bottom w:w="100" w:type="dxa"/>
              <w:right w:w="100" w:type="dxa"/>
            </w:tcMar>
            <w:vAlign w:val="center"/>
          </w:tcPr>
          <w:p w14:paraId="42FF95FC" w14:textId="77777777" w:rsidR="002B358E" w:rsidRPr="002868BD" w:rsidRDefault="002B358E" w:rsidP="002868BD">
            <w:pPr>
              <w:rPr>
                <w:rFonts w:ascii="Times New Roman" w:hAnsi="Times New Roman"/>
              </w:rPr>
            </w:pPr>
            <w:r w:rsidRPr="002868BD">
              <w:rPr>
                <w:rFonts w:ascii="Times New Roman" w:hAnsi="Times New Roman"/>
              </w:rPr>
              <w:t>Total</w:t>
            </w:r>
          </w:p>
        </w:tc>
        <w:tc>
          <w:tcPr>
            <w:tcW w:w="2775" w:type="dxa"/>
            <w:shd w:val="clear" w:color="auto" w:fill="auto"/>
            <w:tcMar>
              <w:top w:w="100" w:type="dxa"/>
              <w:left w:w="100" w:type="dxa"/>
              <w:bottom w:w="100" w:type="dxa"/>
              <w:right w:w="100" w:type="dxa"/>
            </w:tcMar>
            <w:vAlign w:val="center"/>
          </w:tcPr>
          <w:p w14:paraId="6229BC49" w14:textId="77777777" w:rsidR="002B358E" w:rsidRPr="002868BD" w:rsidRDefault="002B358E" w:rsidP="002868BD">
            <w:pPr>
              <w:rPr>
                <w:rFonts w:ascii="Times New Roman" w:hAnsi="Times New Roman"/>
              </w:rPr>
            </w:pPr>
            <w:r w:rsidRPr="002868BD">
              <w:rPr>
                <w:rFonts w:ascii="Times New Roman" w:hAnsi="Times New Roman"/>
              </w:rPr>
              <w:t>48</w:t>
            </w:r>
          </w:p>
        </w:tc>
        <w:tc>
          <w:tcPr>
            <w:tcW w:w="3500" w:type="dxa"/>
            <w:tcBorders>
              <w:bottom w:val="single" w:sz="8" w:space="0" w:color="FFFFFF"/>
              <w:right w:val="single" w:sz="8" w:space="0" w:color="FFFFFF"/>
            </w:tcBorders>
            <w:shd w:val="clear" w:color="auto" w:fill="auto"/>
            <w:tcMar>
              <w:top w:w="100" w:type="dxa"/>
              <w:left w:w="100" w:type="dxa"/>
              <w:bottom w:w="100" w:type="dxa"/>
              <w:right w:w="100" w:type="dxa"/>
            </w:tcMar>
            <w:vAlign w:val="center"/>
          </w:tcPr>
          <w:p w14:paraId="76293141" w14:textId="77777777" w:rsidR="002B358E" w:rsidRPr="002868BD" w:rsidRDefault="002B358E" w:rsidP="002868BD">
            <w:pPr>
              <w:rPr>
                <w:rFonts w:ascii="Times New Roman" w:hAnsi="Times New Roman"/>
              </w:rPr>
            </w:pPr>
            <w:r w:rsidRPr="002868BD">
              <w:rPr>
                <w:rFonts w:ascii="Times New Roman" w:hAnsi="Times New Roman"/>
              </w:rPr>
              <w:t xml:space="preserve"> </w:t>
            </w:r>
          </w:p>
        </w:tc>
      </w:tr>
    </w:tbl>
    <w:p w14:paraId="028820D3" w14:textId="77777777" w:rsidR="004D303F" w:rsidRDefault="004D303F" w:rsidP="002868BD">
      <w:pPr>
        <w:pStyle w:val="BodyText3"/>
        <w:spacing w:before="0" w:after="0"/>
        <w:rPr>
          <w:rFonts w:ascii="Times New Roman" w:hAnsi="Times New Roman" w:cs="Times New Roman"/>
          <w:sz w:val="24"/>
          <w:szCs w:val="24"/>
        </w:rPr>
      </w:pPr>
    </w:p>
    <w:p w14:paraId="4E200427" w14:textId="0804E83D" w:rsidR="002B358E" w:rsidRPr="002868BD" w:rsidRDefault="002B358E"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For the FDA training decay study, the scope has been refined to</w:t>
      </w:r>
      <w:r w:rsidR="0049595F" w:rsidRPr="002868BD">
        <w:rPr>
          <w:rFonts w:ascii="Times New Roman" w:hAnsi="Times New Roman" w:cs="Times New Roman"/>
          <w:sz w:val="24"/>
          <w:szCs w:val="24"/>
        </w:rPr>
        <w:t xml:space="preserve"> focus on</w:t>
      </w:r>
      <w:r w:rsidRPr="002868BD">
        <w:rPr>
          <w:rFonts w:ascii="Times New Roman" w:hAnsi="Times New Roman" w:cs="Times New Roman"/>
          <w:sz w:val="24"/>
          <w:szCs w:val="24"/>
        </w:rPr>
        <w:t xml:space="preserve"> </w:t>
      </w:r>
      <w:r w:rsidR="0049595F" w:rsidRPr="002868BD">
        <w:rPr>
          <w:rFonts w:ascii="Times New Roman" w:hAnsi="Times New Roman" w:cs="Times New Roman"/>
          <w:sz w:val="24"/>
          <w:szCs w:val="24"/>
        </w:rPr>
        <w:t>testing</w:t>
      </w:r>
      <w:r w:rsidRPr="002868BD">
        <w:rPr>
          <w:rFonts w:ascii="Times New Roman" w:hAnsi="Times New Roman" w:cs="Times New Roman"/>
          <w:sz w:val="24"/>
          <w:szCs w:val="24"/>
        </w:rPr>
        <w:t xml:space="preserve"> differences in training decay across </w:t>
      </w:r>
      <w:r w:rsidRPr="00AC3AB7">
        <w:rPr>
          <w:rFonts w:ascii="Times New Roman" w:hAnsi="Times New Roman" w:cs="Times New Roman"/>
          <w:sz w:val="24"/>
          <w:szCs w:val="24"/>
        </w:rPr>
        <w:t>task</w:t>
      </w:r>
      <w:r w:rsidRPr="002868BD">
        <w:rPr>
          <w:rFonts w:ascii="Times New Roman" w:hAnsi="Times New Roman" w:cs="Times New Roman"/>
          <w:sz w:val="24"/>
          <w:szCs w:val="24"/>
        </w:rPr>
        <w:t xml:space="preserve"> types</w:t>
      </w:r>
      <w:r w:rsidR="0049595F" w:rsidRPr="002868BD">
        <w:rPr>
          <w:rFonts w:ascii="Times New Roman" w:hAnsi="Times New Roman" w:cs="Times New Roman"/>
          <w:sz w:val="24"/>
          <w:szCs w:val="24"/>
        </w:rPr>
        <w:t xml:space="preserve"> for one medical product</w:t>
      </w:r>
      <w:r w:rsidRPr="002868BD">
        <w:rPr>
          <w:rFonts w:ascii="Times New Roman" w:hAnsi="Times New Roman" w:cs="Times New Roman"/>
          <w:sz w:val="24"/>
          <w:szCs w:val="24"/>
        </w:rPr>
        <w:t xml:space="preserve">. </w:t>
      </w:r>
      <w:r w:rsidR="00AB08FB">
        <w:rPr>
          <w:rFonts w:ascii="Times New Roman" w:hAnsi="Times New Roman" w:cs="Times New Roman"/>
          <w:sz w:val="24"/>
          <w:szCs w:val="24"/>
        </w:rPr>
        <w:t xml:space="preserve"> </w:t>
      </w:r>
      <w:r w:rsidRPr="002868BD">
        <w:rPr>
          <w:rFonts w:ascii="Times New Roman" w:hAnsi="Times New Roman" w:cs="Times New Roman"/>
          <w:sz w:val="24"/>
          <w:szCs w:val="24"/>
        </w:rPr>
        <w:t xml:space="preserve">This meta-analysis reviewed previous literature with the inclusion and exclusion criteria stated above to find studies that tested the main effect of task type on retention and determine the sample size required in each retention interval for statistical significance. </w:t>
      </w:r>
      <w:r w:rsidR="00AB08FB">
        <w:rPr>
          <w:rFonts w:ascii="Times New Roman" w:hAnsi="Times New Roman" w:cs="Times New Roman"/>
          <w:sz w:val="24"/>
          <w:szCs w:val="24"/>
        </w:rPr>
        <w:t xml:space="preserve"> </w:t>
      </w:r>
      <w:r w:rsidRPr="002868BD">
        <w:rPr>
          <w:rFonts w:ascii="Times New Roman" w:hAnsi="Times New Roman" w:cs="Times New Roman"/>
          <w:sz w:val="24"/>
          <w:szCs w:val="24"/>
        </w:rPr>
        <w:t xml:space="preserve">There </w:t>
      </w:r>
      <w:r w:rsidRPr="00AC3AB7">
        <w:rPr>
          <w:rFonts w:ascii="Times New Roman" w:hAnsi="Times New Roman" w:cs="Times New Roman"/>
          <w:sz w:val="24"/>
          <w:szCs w:val="24"/>
        </w:rPr>
        <w:t>w</w:t>
      </w:r>
      <w:r w:rsidR="006F60D6">
        <w:rPr>
          <w:rFonts w:ascii="Times New Roman" w:hAnsi="Times New Roman" w:cs="Times New Roman"/>
          <w:sz w:val="24"/>
          <w:szCs w:val="24"/>
        </w:rPr>
        <w:t>ere</w:t>
      </w:r>
      <w:r w:rsidRPr="002868BD">
        <w:rPr>
          <w:rFonts w:ascii="Times New Roman" w:hAnsi="Times New Roman" w:cs="Times New Roman"/>
          <w:sz w:val="24"/>
          <w:szCs w:val="24"/>
        </w:rPr>
        <w:t xml:space="preserve"> an absence of studies testing task type and </w:t>
      </w:r>
      <w:r w:rsidR="0049595F" w:rsidRPr="002868BD">
        <w:rPr>
          <w:rFonts w:ascii="Times New Roman" w:hAnsi="Times New Roman" w:cs="Times New Roman"/>
          <w:sz w:val="24"/>
          <w:szCs w:val="24"/>
        </w:rPr>
        <w:t xml:space="preserve">memory </w:t>
      </w:r>
      <w:r w:rsidRPr="002868BD">
        <w:rPr>
          <w:rFonts w:ascii="Times New Roman" w:hAnsi="Times New Roman" w:cs="Times New Roman"/>
          <w:sz w:val="24"/>
          <w:szCs w:val="24"/>
        </w:rPr>
        <w:t xml:space="preserve">retention, which demonstrates the need for further research. </w:t>
      </w:r>
    </w:p>
    <w:p w14:paraId="69F597E1" w14:textId="77777777" w:rsidR="004D303F" w:rsidRDefault="004D303F" w:rsidP="002868BD">
      <w:pPr>
        <w:pStyle w:val="BodyText3"/>
        <w:spacing w:before="0" w:after="0"/>
        <w:rPr>
          <w:rFonts w:ascii="Times New Roman" w:hAnsi="Times New Roman" w:cs="Times New Roman"/>
          <w:sz w:val="24"/>
          <w:szCs w:val="24"/>
        </w:rPr>
      </w:pPr>
    </w:p>
    <w:p w14:paraId="7C328BEE" w14:textId="651404E5" w:rsidR="00C94049" w:rsidRPr="0030437E" w:rsidRDefault="002B358E" w:rsidP="0030437E">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With respect to retention intervals, effect sizes were collected and averaged by retention interval to guide the proposed experimental design. </w:t>
      </w:r>
      <w:r w:rsidR="00AB08FB">
        <w:rPr>
          <w:rFonts w:ascii="Times New Roman" w:hAnsi="Times New Roman" w:cs="Times New Roman"/>
          <w:sz w:val="24"/>
          <w:szCs w:val="24"/>
        </w:rPr>
        <w:t xml:space="preserve"> </w:t>
      </w:r>
      <w:r w:rsidRPr="002868BD">
        <w:rPr>
          <w:rFonts w:ascii="Times New Roman" w:hAnsi="Times New Roman" w:cs="Times New Roman"/>
          <w:sz w:val="24"/>
          <w:szCs w:val="24"/>
        </w:rPr>
        <w:t>To be conservative, the smallest average effect size was selected, i.e.</w:t>
      </w:r>
      <w:r w:rsidR="00AB08FB">
        <w:rPr>
          <w:rFonts w:ascii="Times New Roman" w:hAnsi="Times New Roman" w:cs="Times New Roman"/>
          <w:sz w:val="24"/>
          <w:szCs w:val="24"/>
        </w:rPr>
        <w:t>,</w:t>
      </w:r>
      <w:r w:rsidRPr="002868BD">
        <w:rPr>
          <w:rFonts w:ascii="Times New Roman" w:hAnsi="Times New Roman" w:cs="Times New Roman"/>
          <w:sz w:val="24"/>
          <w:szCs w:val="24"/>
        </w:rPr>
        <w:t xml:space="preserve"> 0.316, to determine the number </w:t>
      </w:r>
      <w:r w:rsidR="006F60D6">
        <w:rPr>
          <w:rFonts w:ascii="Times New Roman" w:hAnsi="Times New Roman" w:cs="Times New Roman"/>
          <w:sz w:val="24"/>
          <w:szCs w:val="24"/>
        </w:rPr>
        <w:t xml:space="preserve">of </w:t>
      </w:r>
      <w:r w:rsidRPr="002868BD">
        <w:rPr>
          <w:rFonts w:ascii="Times New Roman" w:hAnsi="Times New Roman" w:cs="Times New Roman"/>
          <w:sz w:val="24"/>
          <w:szCs w:val="24"/>
        </w:rPr>
        <w:t xml:space="preserve">retention intervals that could be tested. </w:t>
      </w:r>
      <w:r w:rsidR="00AB08FB">
        <w:rPr>
          <w:rFonts w:ascii="Times New Roman" w:hAnsi="Times New Roman" w:cs="Times New Roman"/>
          <w:sz w:val="24"/>
          <w:szCs w:val="24"/>
        </w:rPr>
        <w:t xml:space="preserve"> </w:t>
      </w:r>
      <w:r w:rsidRPr="002868BD">
        <w:rPr>
          <w:rFonts w:ascii="Times New Roman" w:hAnsi="Times New Roman" w:cs="Times New Roman"/>
          <w:sz w:val="24"/>
          <w:szCs w:val="24"/>
        </w:rPr>
        <w:t xml:space="preserve">To guarantee a power </w:t>
      </w:r>
      <w:r w:rsidR="00C94049" w:rsidRPr="002868BD">
        <w:rPr>
          <w:rFonts w:ascii="Times New Roman" w:hAnsi="Times New Roman" w:cs="Times New Roman"/>
          <w:sz w:val="24"/>
          <w:szCs w:val="24"/>
        </w:rPr>
        <w:t>of 80% or more</w:t>
      </w:r>
      <w:r w:rsidRPr="002868BD">
        <w:rPr>
          <w:rFonts w:ascii="Times New Roman" w:hAnsi="Times New Roman" w:cs="Times New Roman"/>
          <w:sz w:val="24"/>
          <w:szCs w:val="24"/>
        </w:rPr>
        <w:t xml:space="preserve">, the number of </w:t>
      </w:r>
      <w:r w:rsidR="00CA5108" w:rsidRPr="002868BD">
        <w:rPr>
          <w:rFonts w:ascii="Times New Roman" w:hAnsi="Times New Roman" w:cs="Times New Roman"/>
          <w:sz w:val="24"/>
          <w:szCs w:val="24"/>
        </w:rPr>
        <w:t>cohorts</w:t>
      </w:r>
      <w:r w:rsidRPr="002868BD">
        <w:rPr>
          <w:rFonts w:ascii="Times New Roman" w:hAnsi="Times New Roman" w:cs="Times New Roman"/>
          <w:sz w:val="24"/>
          <w:szCs w:val="24"/>
        </w:rPr>
        <w:t>, minimum cohort sizes, and</w:t>
      </w:r>
      <w:r w:rsidR="00671354" w:rsidRPr="002868BD">
        <w:rPr>
          <w:rFonts w:ascii="Times New Roman" w:hAnsi="Times New Roman" w:cs="Times New Roman"/>
          <w:sz w:val="24"/>
          <w:szCs w:val="24"/>
        </w:rPr>
        <w:t xml:space="preserve"> minimum</w:t>
      </w:r>
      <w:r w:rsidRPr="002868BD">
        <w:rPr>
          <w:rFonts w:ascii="Times New Roman" w:hAnsi="Times New Roman" w:cs="Times New Roman"/>
          <w:sz w:val="24"/>
          <w:szCs w:val="24"/>
        </w:rPr>
        <w:t xml:space="preserve"> sample size are </w:t>
      </w:r>
      <w:r w:rsidRPr="0030437E">
        <w:rPr>
          <w:rFonts w:ascii="Times New Roman" w:hAnsi="Times New Roman" w:cs="Times New Roman"/>
          <w:sz w:val="24"/>
          <w:szCs w:val="24"/>
        </w:rPr>
        <w:t xml:space="preserve">listed in </w:t>
      </w:r>
      <w:r w:rsidR="00C94049" w:rsidRPr="0030437E">
        <w:rPr>
          <w:rFonts w:ascii="Times New Roman" w:hAnsi="Times New Roman" w:cs="Times New Roman"/>
          <w:sz w:val="24"/>
          <w:szCs w:val="24"/>
        </w:rPr>
        <w:fldChar w:fldCharType="begin"/>
      </w:r>
      <w:r w:rsidR="00C94049" w:rsidRPr="0030437E">
        <w:rPr>
          <w:rFonts w:ascii="Times New Roman" w:hAnsi="Times New Roman" w:cs="Times New Roman"/>
          <w:sz w:val="24"/>
          <w:szCs w:val="24"/>
        </w:rPr>
        <w:instrText xml:space="preserve"> REF _Ref17716363 \h </w:instrText>
      </w:r>
      <w:r w:rsidR="009267D1" w:rsidRPr="0030437E">
        <w:rPr>
          <w:rFonts w:ascii="Times New Roman" w:hAnsi="Times New Roman" w:cs="Times New Roman"/>
          <w:sz w:val="24"/>
          <w:szCs w:val="24"/>
        </w:rPr>
        <w:instrText xml:space="preserve"> \* MERGEFORMAT </w:instrText>
      </w:r>
      <w:r w:rsidR="00C94049" w:rsidRPr="0030437E">
        <w:rPr>
          <w:rFonts w:ascii="Times New Roman" w:hAnsi="Times New Roman" w:cs="Times New Roman"/>
          <w:sz w:val="24"/>
          <w:szCs w:val="24"/>
        </w:rPr>
      </w:r>
      <w:r w:rsidR="00C94049" w:rsidRPr="0030437E">
        <w:rPr>
          <w:rFonts w:ascii="Times New Roman" w:hAnsi="Times New Roman" w:cs="Times New Roman"/>
          <w:sz w:val="24"/>
          <w:szCs w:val="24"/>
        </w:rPr>
        <w:fldChar w:fldCharType="separate"/>
      </w:r>
      <w:r w:rsidR="00F66994" w:rsidRPr="0030437E">
        <w:rPr>
          <w:rFonts w:ascii="Times New Roman" w:hAnsi="Times New Roman" w:cs="Times New Roman"/>
          <w:sz w:val="24"/>
          <w:szCs w:val="24"/>
        </w:rPr>
        <w:t>Table</w:t>
      </w:r>
      <w:r w:rsidR="00F66994" w:rsidRPr="0030437E">
        <w:rPr>
          <w:rFonts w:ascii="Times New Roman" w:hAnsi="Times New Roman" w:cs="Times New Roman"/>
          <w:noProof/>
          <w:sz w:val="24"/>
          <w:szCs w:val="24"/>
        </w:rPr>
        <w:t xml:space="preserve"> 6</w:t>
      </w:r>
      <w:r w:rsidR="00C94049" w:rsidRPr="0030437E">
        <w:rPr>
          <w:rFonts w:ascii="Times New Roman" w:hAnsi="Times New Roman" w:cs="Times New Roman"/>
          <w:sz w:val="24"/>
          <w:szCs w:val="24"/>
        </w:rPr>
        <w:fldChar w:fldCharType="end"/>
      </w:r>
      <w:r w:rsidR="00AB08FB" w:rsidRPr="0030437E">
        <w:rPr>
          <w:rFonts w:ascii="Times New Roman" w:hAnsi="Times New Roman" w:cs="Times New Roman"/>
          <w:sz w:val="24"/>
          <w:szCs w:val="24"/>
        </w:rPr>
        <w:t>,</w:t>
      </w:r>
      <w:r w:rsidR="00C94049" w:rsidRPr="0030437E">
        <w:rPr>
          <w:rFonts w:ascii="Times New Roman" w:hAnsi="Times New Roman" w:cs="Times New Roman"/>
          <w:sz w:val="24"/>
          <w:szCs w:val="24"/>
        </w:rPr>
        <w:t xml:space="preserve"> based on the number of groups</w:t>
      </w:r>
      <w:r w:rsidR="00BC5F9D" w:rsidRPr="0030437E">
        <w:rPr>
          <w:rFonts w:ascii="Times New Roman" w:hAnsi="Times New Roman" w:cs="Times New Roman"/>
          <w:sz w:val="24"/>
          <w:szCs w:val="24"/>
        </w:rPr>
        <w:t xml:space="preserve"> desired.</w:t>
      </w:r>
    </w:p>
    <w:p w14:paraId="104F7687" w14:textId="77777777" w:rsidR="004D303F" w:rsidRPr="0030437E" w:rsidRDefault="004D303F" w:rsidP="0030437E">
      <w:pPr>
        <w:pStyle w:val="Caption"/>
        <w:keepNext/>
        <w:spacing w:before="0" w:after="0"/>
        <w:ind w:left="360"/>
        <w:rPr>
          <w:rFonts w:ascii="Times New Roman" w:hAnsi="Times New Roman" w:cs="Times New Roman"/>
        </w:rPr>
      </w:pPr>
      <w:bookmarkStart w:id="396" w:name="_Ref17716363"/>
      <w:bookmarkStart w:id="397" w:name="_Toc19000952"/>
    </w:p>
    <w:p w14:paraId="04CFDE29" w14:textId="196D7AC8" w:rsidR="00D155FF" w:rsidRPr="0030437E" w:rsidRDefault="00D155FF" w:rsidP="001C3238">
      <w:pPr>
        <w:pStyle w:val="Caption"/>
        <w:keepNext/>
        <w:spacing w:before="0" w:after="0"/>
        <w:ind w:left="360"/>
        <w:rPr>
          <w:rFonts w:ascii="Times New Roman" w:hAnsi="Times New Roman" w:cs="Times New Roman"/>
        </w:rPr>
      </w:pPr>
      <w:bookmarkStart w:id="398" w:name="_Toc26360407"/>
      <w:r w:rsidRPr="0030437E">
        <w:rPr>
          <w:rFonts w:ascii="Times New Roman" w:hAnsi="Times New Roman" w:cs="Times New Roman"/>
        </w:rPr>
        <w:t xml:space="preserve">Table </w:t>
      </w:r>
      <w:r w:rsidRPr="0030437E">
        <w:rPr>
          <w:rFonts w:ascii="Times New Roman" w:hAnsi="Times New Roman" w:cs="Times New Roman"/>
        </w:rPr>
        <w:fldChar w:fldCharType="begin"/>
      </w:r>
      <w:r w:rsidRPr="0030437E">
        <w:rPr>
          <w:rFonts w:ascii="Times New Roman" w:hAnsi="Times New Roman" w:cs="Times New Roman"/>
        </w:rPr>
        <w:instrText xml:space="preserve"> SEQ Table \* ARABIC </w:instrText>
      </w:r>
      <w:r w:rsidRPr="0030437E">
        <w:rPr>
          <w:rFonts w:ascii="Times New Roman" w:hAnsi="Times New Roman" w:cs="Times New Roman"/>
        </w:rPr>
        <w:fldChar w:fldCharType="separate"/>
      </w:r>
      <w:r w:rsidR="00F66994" w:rsidRPr="0030437E">
        <w:rPr>
          <w:rFonts w:ascii="Times New Roman" w:hAnsi="Times New Roman" w:cs="Times New Roman"/>
          <w:noProof/>
        </w:rPr>
        <w:t>6</w:t>
      </w:r>
      <w:r w:rsidRPr="0030437E">
        <w:rPr>
          <w:rFonts w:ascii="Times New Roman" w:hAnsi="Times New Roman" w:cs="Times New Roman"/>
        </w:rPr>
        <w:fldChar w:fldCharType="end"/>
      </w:r>
      <w:bookmarkEnd w:id="396"/>
      <w:r w:rsidRPr="0030437E">
        <w:rPr>
          <w:rFonts w:ascii="Times New Roman" w:hAnsi="Times New Roman" w:cs="Times New Roman"/>
        </w:rPr>
        <w:t xml:space="preserve">: Possible </w:t>
      </w:r>
      <w:r w:rsidR="00E96359" w:rsidRPr="0030437E">
        <w:rPr>
          <w:rFonts w:ascii="Times New Roman" w:hAnsi="Times New Roman" w:cs="Times New Roman"/>
        </w:rPr>
        <w:t>P</w:t>
      </w:r>
      <w:r w:rsidRPr="0030437E">
        <w:rPr>
          <w:rFonts w:ascii="Times New Roman" w:hAnsi="Times New Roman" w:cs="Times New Roman"/>
        </w:rPr>
        <w:t xml:space="preserve">articipant </w:t>
      </w:r>
      <w:r w:rsidR="00E96359" w:rsidRPr="0030437E">
        <w:rPr>
          <w:rFonts w:ascii="Times New Roman" w:hAnsi="Times New Roman" w:cs="Times New Roman"/>
        </w:rPr>
        <w:t>C</w:t>
      </w:r>
      <w:r w:rsidRPr="0030437E">
        <w:rPr>
          <w:rFonts w:ascii="Times New Roman" w:hAnsi="Times New Roman" w:cs="Times New Roman"/>
        </w:rPr>
        <w:t xml:space="preserve">ohort </w:t>
      </w:r>
      <w:r w:rsidR="00E96359" w:rsidRPr="0030437E">
        <w:rPr>
          <w:rFonts w:ascii="Times New Roman" w:hAnsi="Times New Roman" w:cs="Times New Roman"/>
        </w:rPr>
        <w:t>S</w:t>
      </w:r>
      <w:r w:rsidRPr="0030437E">
        <w:rPr>
          <w:rFonts w:ascii="Times New Roman" w:hAnsi="Times New Roman" w:cs="Times New Roman"/>
        </w:rPr>
        <w:t xml:space="preserve">izes with </w:t>
      </w:r>
      <w:r w:rsidR="00E96359" w:rsidRPr="0030437E">
        <w:rPr>
          <w:rFonts w:ascii="Times New Roman" w:hAnsi="Times New Roman" w:cs="Times New Roman"/>
        </w:rPr>
        <w:t>E</w:t>
      </w:r>
      <w:r w:rsidRPr="0030437E">
        <w:rPr>
          <w:rFonts w:ascii="Times New Roman" w:hAnsi="Times New Roman" w:cs="Times New Roman"/>
        </w:rPr>
        <w:t xml:space="preserve">ffect </w:t>
      </w:r>
      <w:r w:rsidR="00E96359" w:rsidRPr="0030437E">
        <w:rPr>
          <w:rFonts w:ascii="Times New Roman" w:hAnsi="Times New Roman" w:cs="Times New Roman"/>
        </w:rPr>
        <w:t>S</w:t>
      </w:r>
      <w:r w:rsidRPr="0030437E">
        <w:rPr>
          <w:rFonts w:ascii="Times New Roman" w:hAnsi="Times New Roman" w:cs="Times New Roman"/>
        </w:rPr>
        <w:t xml:space="preserve">ize of 0.316 and </w:t>
      </w:r>
      <w:r w:rsidR="00E96359" w:rsidRPr="0030437E">
        <w:rPr>
          <w:rFonts w:ascii="Times New Roman" w:hAnsi="Times New Roman" w:cs="Times New Roman"/>
        </w:rPr>
        <w:t>S</w:t>
      </w:r>
      <w:r w:rsidRPr="0030437E">
        <w:rPr>
          <w:rFonts w:ascii="Times New Roman" w:hAnsi="Times New Roman" w:cs="Times New Roman"/>
        </w:rPr>
        <w:t xml:space="preserve">tatistical </w:t>
      </w:r>
      <w:r w:rsidR="00E96359" w:rsidRPr="0030437E">
        <w:rPr>
          <w:rFonts w:ascii="Times New Roman" w:hAnsi="Times New Roman" w:cs="Times New Roman"/>
        </w:rPr>
        <w:t>P</w:t>
      </w:r>
      <w:r w:rsidRPr="0030437E">
        <w:rPr>
          <w:rFonts w:ascii="Times New Roman" w:hAnsi="Times New Roman" w:cs="Times New Roman"/>
        </w:rPr>
        <w:t xml:space="preserve">ower of 0.80 with </w:t>
      </w:r>
      <w:r w:rsidR="00815910" w:rsidRPr="0030437E">
        <w:rPr>
          <w:rFonts w:ascii="Times New Roman" w:hAnsi="Times New Roman" w:cs="Times New Roman"/>
        </w:rPr>
        <w:t>p=</w:t>
      </w:r>
      <w:r w:rsidRPr="0030437E">
        <w:rPr>
          <w:rFonts w:ascii="Times New Roman" w:hAnsi="Times New Roman" w:cs="Times New Roman"/>
        </w:rPr>
        <w:t>0.05</w:t>
      </w:r>
      <w:bookmarkEnd w:id="397"/>
      <w:r w:rsidR="00995422" w:rsidRPr="0030437E">
        <w:rPr>
          <w:rFonts w:ascii="Times New Roman" w:hAnsi="Times New Roman" w:cs="Times New Roman"/>
        </w:rPr>
        <w:t xml:space="preserve"> </w:t>
      </w:r>
      <w:bookmarkStart w:id="399" w:name="_Hlk26199767"/>
      <w:r w:rsidR="00995422" w:rsidRPr="0030437E">
        <w:rPr>
          <w:rFonts w:ascii="Times New Roman" w:hAnsi="Times New Roman" w:cs="Times New Roman"/>
        </w:rPr>
        <w:t xml:space="preserve">as </w:t>
      </w:r>
      <w:r w:rsidR="006F60D6">
        <w:rPr>
          <w:rFonts w:ascii="Times New Roman" w:hAnsi="Times New Roman" w:cs="Times New Roman"/>
        </w:rPr>
        <w:t>W</w:t>
      </w:r>
      <w:r w:rsidR="00995422" w:rsidRPr="00AC3AB7">
        <w:rPr>
          <w:rFonts w:ascii="Times New Roman" w:hAnsi="Times New Roman" w:cs="Times New Roman"/>
        </w:rPr>
        <w:t>ell</w:t>
      </w:r>
      <w:r w:rsidR="00995422" w:rsidRPr="0030437E">
        <w:rPr>
          <w:rFonts w:ascii="Times New Roman" w:hAnsi="Times New Roman" w:cs="Times New Roman"/>
        </w:rPr>
        <w:t xml:space="preserve"> as the </w:t>
      </w:r>
      <w:r w:rsidR="00E96359" w:rsidRPr="0030437E">
        <w:rPr>
          <w:rFonts w:ascii="Times New Roman" w:hAnsi="Times New Roman" w:cs="Times New Roman"/>
        </w:rPr>
        <w:t>P</w:t>
      </w:r>
      <w:r w:rsidR="00995422" w:rsidRPr="0030437E">
        <w:rPr>
          <w:rFonts w:ascii="Times New Roman" w:hAnsi="Times New Roman" w:cs="Times New Roman"/>
        </w:rPr>
        <w:t xml:space="preserve">ower </w:t>
      </w:r>
      <w:r w:rsidR="00E96359" w:rsidRPr="0030437E">
        <w:rPr>
          <w:rFonts w:ascii="Times New Roman" w:hAnsi="Times New Roman" w:cs="Times New Roman"/>
        </w:rPr>
        <w:t>B</w:t>
      </w:r>
      <w:r w:rsidR="00995422" w:rsidRPr="0030437E">
        <w:rPr>
          <w:rFonts w:ascii="Times New Roman" w:hAnsi="Times New Roman" w:cs="Times New Roman"/>
        </w:rPr>
        <w:t xml:space="preserve">ased on </w:t>
      </w:r>
      <w:r w:rsidR="00E96359" w:rsidRPr="0030437E">
        <w:rPr>
          <w:rFonts w:ascii="Times New Roman" w:hAnsi="Times New Roman" w:cs="Times New Roman"/>
        </w:rPr>
        <w:t>A</w:t>
      </w:r>
      <w:r w:rsidR="00995422" w:rsidRPr="0030437E">
        <w:rPr>
          <w:rFonts w:ascii="Times New Roman" w:hAnsi="Times New Roman" w:cs="Times New Roman"/>
        </w:rPr>
        <w:t xml:space="preserve">verage </w:t>
      </w:r>
      <w:r w:rsidR="00E96359" w:rsidRPr="0030437E">
        <w:rPr>
          <w:rFonts w:ascii="Times New Roman" w:hAnsi="Times New Roman" w:cs="Times New Roman"/>
        </w:rPr>
        <w:t>E</w:t>
      </w:r>
      <w:r w:rsidR="00995422" w:rsidRPr="0030437E">
        <w:rPr>
          <w:rFonts w:ascii="Times New Roman" w:hAnsi="Times New Roman" w:cs="Times New Roman"/>
        </w:rPr>
        <w:t xml:space="preserve">ffect </w:t>
      </w:r>
      <w:r w:rsidR="00E96359" w:rsidRPr="0030437E">
        <w:rPr>
          <w:rFonts w:ascii="Times New Roman" w:hAnsi="Times New Roman" w:cs="Times New Roman"/>
        </w:rPr>
        <w:t>S</w:t>
      </w:r>
      <w:r w:rsidR="00995422" w:rsidRPr="0030437E">
        <w:rPr>
          <w:rFonts w:ascii="Times New Roman" w:hAnsi="Times New Roman" w:cs="Times New Roman"/>
        </w:rPr>
        <w:t xml:space="preserve">izes for </w:t>
      </w:r>
      <w:r w:rsidR="00E96359" w:rsidRPr="0030437E">
        <w:rPr>
          <w:rFonts w:ascii="Times New Roman" w:hAnsi="Times New Roman" w:cs="Times New Roman"/>
        </w:rPr>
        <w:t>E</w:t>
      </w:r>
      <w:r w:rsidR="00995422" w:rsidRPr="0030437E">
        <w:rPr>
          <w:rFonts w:ascii="Times New Roman" w:hAnsi="Times New Roman" w:cs="Times New Roman"/>
        </w:rPr>
        <w:t xml:space="preserve">ach </w:t>
      </w:r>
      <w:r w:rsidR="00E96359" w:rsidRPr="0030437E">
        <w:rPr>
          <w:rFonts w:ascii="Times New Roman" w:hAnsi="Times New Roman" w:cs="Times New Roman"/>
        </w:rPr>
        <w:t>R</w:t>
      </w:r>
      <w:r w:rsidR="00995422" w:rsidRPr="0030437E">
        <w:rPr>
          <w:rFonts w:ascii="Times New Roman" w:hAnsi="Times New Roman" w:cs="Times New Roman"/>
        </w:rPr>
        <w:t xml:space="preserve">etention </w:t>
      </w:r>
      <w:r w:rsidR="00E96359" w:rsidRPr="0030437E">
        <w:rPr>
          <w:rFonts w:ascii="Times New Roman" w:hAnsi="Times New Roman" w:cs="Times New Roman"/>
        </w:rPr>
        <w:t>I</w:t>
      </w:r>
      <w:r w:rsidR="00995422" w:rsidRPr="0030437E">
        <w:rPr>
          <w:rFonts w:ascii="Times New Roman" w:hAnsi="Times New Roman" w:cs="Times New Roman"/>
        </w:rPr>
        <w:t xml:space="preserve">nterval in </w:t>
      </w:r>
      <w:bookmarkEnd w:id="399"/>
      <w:r w:rsidR="00995422" w:rsidRPr="00AC3AB7">
        <w:rPr>
          <w:rFonts w:ascii="Times New Roman" w:hAnsi="Times New Roman" w:cs="Times New Roman"/>
        </w:rPr>
        <w:fldChar w:fldCharType="begin"/>
      </w:r>
      <w:r w:rsidR="00995422" w:rsidRPr="00AC3AB7">
        <w:rPr>
          <w:rFonts w:ascii="Times New Roman" w:hAnsi="Times New Roman" w:cs="Times New Roman"/>
        </w:rPr>
        <w:instrText xml:space="preserve"> REF _Ref10100836 \h </w:instrText>
      </w:r>
      <w:r w:rsidR="00AC3AB7" w:rsidRPr="00AC3AB7">
        <w:rPr>
          <w:rFonts w:ascii="Times New Roman" w:hAnsi="Times New Roman" w:cs="Times New Roman"/>
        </w:rPr>
        <w:instrText xml:space="preserve"> \* MERGEFORMAT </w:instrText>
      </w:r>
      <w:r w:rsidR="00995422" w:rsidRPr="00AC3AB7">
        <w:rPr>
          <w:rFonts w:ascii="Times New Roman" w:hAnsi="Times New Roman" w:cs="Times New Roman"/>
        </w:rPr>
      </w:r>
      <w:r w:rsidR="00995422" w:rsidRPr="00AC3AB7">
        <w:rPr>
          <w:rFonts w:ascii="Times New Roman" w:hAnsi="Times New Roman" w:cs="Times New Roman"/>
        </w:rPr>
        <w:fldChar w:fldCharType="separate"/>
      </w:r>
      <w:r w:rsidR="00995422" w:rsidRPr="00AC3AB7">
        <w:rPr>
          <w:rFonts w:ascii="Times New Roman" w:hAnsi="Times New Roman" w:cs="Times New Roman"/>
        </w:rPr>
        <w:t xml:space="preserve">Table </w:t>
      </w:r>
      <w:r w:rsidR="00995422" w:rsidRPr="00AC3AB7">
        <w:rPr>
          <w:rFonts w:ascii="Times New Roman" w:hAnsi="Times New Roman" w:cs="Times New Roman"/>
          <w:noProof/>
        </w:rPr>
        <w:t>5</w:t>
      </w:r>
      <w:r w:rsidR="00995422" w:rsidRPr="00AC3AB7">
        <w:rPr>
          <w:rFonts w:ascii="Times New Roman" w:hAnsi="Times New Roman" w:cs="Times New Roman"/>
        </w:rPr>
        <w:fldChar w:fldCharType="end"/>
      </w:r>
      <w:r w:rsidR="00995422" w:rsidRPr="00AC3AB7">
        <w:rPr>
          <w:rFonts w:ascii="Times New Roman" w:hAnsi="Times New Roman" w:cs="Times New Roman"/>
        </w:rPr>
        <w:t>.</w:t>
      </w:r>
      <w:bookmarkEnd w:id="398"/>
    </w:p>
    <w:p w14:paraId="5B62E232" w14:textId="77777777" w:rsidR="004D303F" w:rsidRPr="004D303F" w:rsidRDefault="004D303F" w:rsidP="004D303F"/>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8"/>
        <w:gridCol w:w="3063"/>
        <w:gridCol w:w="2342"/>
        <w:gridCol w:w="570"/>
        <w:gridCol w:w="570"/>
        <w:gridCol w:w="570"/>
        <w:gridCol w:w="570"/>
        <w:gridCol w:w="570"/>
      </w:tblGrid>
      <w:tr w:rsidR="00995422" w:rsidRPr="002868BD" w14:paraId="1A47B949" w14:textId="126E740A" w:rsidTr="007E0C5D">
        <w:trPr>
          <w:trHeight w:val="20"/>
          <w:tblHeader/>
        </w:trPr>
        <w:tc>
          <w:tcPr>
            <w:tcW w:w="0" w:type="auto"/>
            <w:vMerge w:val="restart"/>
            <w:shd w:val="clear" w:color="auto" w:fill="D9D9D9" w:themeFill="background1" w:themeFillShade="D9"/>
            <w:tcMar>
              <w:top w:w="150" w:type="dxa"/>
              <w:left w:w="150" w:type="dxa"/>
              <w:bottom w:w="150" w:type="dxa"/>
              <w:right w:w="150" w:type="dxa"/>
            </w:tcMar>
            <w:vAlign w:val="bottom"/>
            <w:hideMark/>
          </w:tcPr>
          <w:p w14:paraId="358A8F4E" w14:textId="77777777" w:rsidR="00995422" w:rsidRPr="002868BD" w:rsidRDefault="00995422" w:rsidP="002868BD">
            <w:pPr>
              <w:jc w:val="center"/>
              <w:rPr>
                <w:rFonts w:ascii="Times New Roman" w:hAnsi="Times New Roman"/>
                <w:b/>
                <w:bCs/>
              </w:rPr>
            </w:pPr>
            <w:r w:rsidRPr="002868BD">
              <w:rPr>
                <w:rFonts w:ascii="Times New Roman" w:hAnsi="Times New Roman"/>
                <w:b/>
                <w:bCs/>
              </w:rPr>
              <w:t>Number of Groups</w:t>
            </w:r>
          </w:p>
        </w:tc>
        <w:tc>
          <w:tcPr>
            <w:tcW w:w="0" w:type="auto"/>
            <w:vMerge w:val="restart"/>
            <w:shd w:val="clear" w:color="auto" w:fill="D9D9D9" w:themeFill="background1" w:themeFillShade="D9"/>
            <w:tcMar>
              <w:top w:w="150" w:type="dxa"/>
              <w:left w:w="150" w:type="dxa"/>
              <w:bottom w:w="150" w:type="dxa"/>
              <w:right w:w="150" w:type="dxa"/>
            </w:tcMar>
            <w:vAlign w:val="bottom"/>
            <w:hideMark/>
          </w:tcPr>
          <w:p w14:paraId="1FA876F5" w14:textId="77777777" w:rsidR="00995422" w:rsidRPr="002868BD" w:rsidRDefault="00995422" w:rsidP="002868BD">
            <w:pPr>
              <w:jc w:val="center"/>
              <w:rPr>
                <w:rFonts w:ascii="Times New Roman" w:hAnsi="Times New Roman"/>
                <w:b/>
                <w:bCs/>
              </w:rPr>
            </w:pPr>
            <w:r w:rsidRPr="002868BD">
              <w:rPr>
                <w:rFonts w:ascii="Times New Roman" w:hAnsi="Times New Roman"/>
                <w:b/>
                <w:bCs/>
              </w:rPr>
              <w:t>Minimum Number of Participants per Group</w:t>
            </w:r>
          </w:p>
        </w:tc>
        <w:tc>
          <w:tcPr>
            <w:tcW w:w="0" w:type="auto"/>
            <w:vMerge w:val="restart"/>
            <w:shd w:val="clear" w:color="auto" w:fill="D9D9D9" w:themeFill="background1" w:themeFillShade="D9"/>
            <w:tcMar>
              <w:top w:w="150" w:type="dxa"/>
              <w:left w:w="150" w:type="dxa"/>
              <w:bottom w:w="150" w:type="dxa"/>
              <w:right w:w="150" w:type="dxa"/>
            </w:tcMar>
            <w:vAlign w:val="bottom"/>
            <w:hideMark/>
          </w:tcPr>
          <w:p w14:paraId="1CE863C2" w14:textId="77777777" w:rsidR="00995422" w:rsidRPr="002868BD" w:rsidRDefault="00995422" w:rsidP="002868BD">
            <w:pPr>
              <w:jc w:val="center"/>
              <w:rPr>
                <w:rFonts w:ascii="Times New Roman" w:hAnsi="Times New Roman"/>
                <w:b/>
                <w:bCs/>
              </w:rPr>
            </w:pPr>
            <w:r w:rsidRPr="002868BD">
              <w:rPr>
                <w:rFonts w:ascii="Times New Roman" w:hAnsi="Times New Roman"/>
                <w:b/>
                <w:bCs/>
              </w:rPr>
              <w:t>Total Number of Participants</w:t>
            </w:r>
          </w:p>
        </w:tc>
        <w:tc>
          <w:tcPr>
            <w:tcW w:w="0" w:type="auto"/>
            <w:gridSpan w:val="5"/>
            <w:shd w:val="clear" w:color="auto" w:fill="D9D9D9" w:themeFill="background1" w:themeFillShade="D9"/>
          </w:tcPr>
          <w:p w14:paraId="326659E2" w14:textId="1DB883DC" w:rsidR="00995422" w:rsidRPr="002868BD" w:rsidRDefault="00995422" w:rsidP="002868BD">
            <w:pPr>
              <w:jc w:val="center"/>
              <w:rPr>
                <w:rFonts w:ascii="Times New Roman" w:hAnsi="Times New Roman"/>
                <w:b/>
                <w:bCs/>
              </w:rPr>
            </w:pPr>
            <w:r w:rsidRPr="002868BD">
              <w:rPr>
                <w:rFonts w:ascii="Times New Roman" w:hAnsi="Times New Roman"/>
                <w:b/>
                <w:bCs/>
              </w:rPr>
              <w:t xml:space="preserve">Power </w:t>
            </w:r>
            <w:r w:rsidR="006F60D6">
              <w:rPr>
                <w:rFonts w:ascii="Times New Roman" w:hAnsi="Times New Roman"/>
                <w:b/>
                <w:bCs/>
              </w:rPr>
              <w:t>B</w:t>
            </w:r>
            <w:r w:rsidRPr="00AC3AB7">
              <w:rPr>
                <w:rFonts w:ascii="Times New Roman" w:hAnsi="Times New Roman"/>
                <w:b/>
                <w:bCs/>
              </w:rPr>
              <w:t>ased</w:t>
            </w:r>
            <w:r w:rsidRPr="002868BD">
              <w:rPr>
                <w:rFonts w:ascii="Times New Roman" w:hAnsi="Times New Roman"/>
                <w:b/>
                <w:bCs/>
              </w:rPr>
              <w:t xml:space="preserve"> on </w:t>
            </w:r>
            <w:r w:rsidR="006F60D6">
              <w:rPr>
                <w:rFonts w:ascii="Times New Roman" w:hAnsi="Times New Roman"/>
                <w:b/>
                <w:bCs/>
              </w:rPr>
              <w:t>E</w:t>
            </w:r>
            <w:r w:rsidRPr="00AC3AB7">
              <w:rPr>
                <w:rFonts w:ascii="Times New Roman" w:hAnsi="Times New Roman"/>
                <w:b/>
                <w:bCs/>
              </w:rPr>
              <w:t xml:space="preserve">ffect </w:t>
            </w:r>
            <w:r w:rsidR="006F60D6">
              <w:rPr>
                <w:rFonts w:ascii="Times New Roman" w:hAnsi="Times New Roman"/>
                <w:b/>
                <w:bCs/>
              </w:rPr>
              <w:t>S</w:t>
            </w:r>
            <w:r w:rsidRPr="00AC3AB7">
              <w:rPr>
                <w:rFonts w:ascii="Times New Roman" w:hAnsi="Times New Roman"/>
                <w:b/>
                <w:bCs/>
              </w:rPr>
              <w:t>ize</w:t>
            </w:r>
          </w:p>
        </w:tc>
      </w:tr>
      <w:tr w:rsidR="00995422" w:rsidRPr="002868BD" w14:paraId="0A5FB6A1" w14:textId="77777777" w:rsidTr="007E0C5D">
        <w:trPr>
          <w:trHeight w:val="20"/>
          <w:tblHeader/>
        </w:trPr>
        <w:tc>
          <w:tcPr>
            <w:tcW w:w="0" w:type="auto"/>
            <w:vMerge/>
            <w:shd w:val="clear" w:color="auto" w:fill="D9D9D9" w:themeFill="background1" w:themeFillShade="D9"/>
            <w:tcMar>
              <w:top w:w="150" w:type="dxa"/>
              <w:left w:w="150" w:type="dxa"/>
              <w:bottom w:w="150" w:type="dxa"/>
              <w:right w:w="150" w:type="dxa"/>
            </w:tcMar>
          </w:tcPr>
          <w:p w14:paraId="7BC1C9D7" w14:textId="77777777" w:rsidR="00995422" w:rsidRPr="002868BD" w:rsidRDefault="00995422" w:rsidP="002868BD">
            <w:pPr>
              <w:rPr>
                <w:rFonts w:ascii="Times New Roman" w:hAnsi="Times New Roman"/>
                <w:b/>
                <w:bCs/>
              </w:rPr>
            </w:pPr>
          </w:p>
        </w:tc>
        <w:tc>
          <w:tcPr>
            <w:tcW w:w="0" w:type="auto"/>
            <w:vMerge/>
            <w:shd w:val="clear" w:color="auto" w:fill="D9D9D9" w:themeFill="background1" w:themeFillShade="D9"/>
            <w:tcMar>
              <w:top w:w="150" w:type="dxa"/>
              <w:left w:w="150" w:type="dxa"/>
              <w:bottom w:w="150" w:type="dxa"/>
              <w:right w:w="150" w:type="dxa"/>
            </w:tcMar>
          </w:tcPr>
          <w:p w14:paraId="54692A5A" w14:textId="77777777" w:rsidR="00995422" w:rsidRPr="002868BD" w:rsidRDefault="00995422" w:rsidP="002868BD">
            <w:pPr>
              <w:jc w:val="center"/>
              <w:rPr>
                <w:rFonts w:ascii="Times New Roman" w:hAnsi="Times New Roman"/>
                <w:b/>
                <w:bCs/>
              </w:rPr>
            </w:pPr>
          </w:p>
        </w:tc>
        <w:tc>
          <w:tcPr>
            <w:tcW w:w="0" w:type="auto"/>
            <w:vMerge/>
            <w:shd w:val="clear" w:color="auto" w:fill="D9D9D9" w:themeFill="background1" w:themeFillShade="D9"/>
            <w:tcMar>
              <w:top w:w="150" w:type="dxa"/>
              <w:left w:w="150" w:type="dxa"/>
              <w:bottom w:w="150" w:type="dxa"/>
              <w:right w:w="150" w:type="dxa"/>
            </w:tcMar>
          </w:tcPr>
          <w:p w14:paraId="618A923D" w14:textId="77777777" w:rsidR="00995422" w:rsidRPr="002868BD" w:rsidRDefault="00995422" w:rsidP="002868BD">
            <w:pPr>
              <w:jc w:val="center"/>
              <w:rPr>
                <w:rFonts w:ascii="Times New Roman" w:hAnsi="Times New Roman"/>
                <w:b/>
                <w:bCs/>
              </w:rPr>
            </w:pPr>
          </w:p>
        </w:tc>
        <w:tc>
          <w:tcPr>
            <w:tcW w:w="0" w:type="auto"/>
            <w:shd w:val="clear" w:color="auto" w:fill="D9D9D9" w:themeFill="background1" w:themeFillShade="D9"/>
          </w:tcPr>
          <w:p w14:paraId="7A18C650" w14:textId="140EAC38" w:rsidR="00995422" w:rsidRPr="002868BD" w:rsidRDefault="00995422" w:rsidP="002868BD">
            <w:pPr>
              <w:jc w:val="center"/>
              <w:rPr>
                <w:rFonts w:ascii="Times New Roman" w:hAnsi="Times New Roman"/>
                <w:b/>
                <w:bCs/>
              </w:rPr>
            </w:pPr>
            <w:r w:rsidRPr="002868BD">
              <w:rPr>
                <w:rFonts w:ascii="Times New Roman" w:hAnsi="Times New Roman"/>
                <w:b/>
                <w:bCs/>
              </w:rPr>
              <w:t>0.316</w:t>
            </w:r>
          </w:p>
        </w:tc>
        <w:tc>
          <w:tcPr>
            <w:tcW w:w="0" w:type="auto"/>
            <w:shd w:val="clear" w:color="auto" w:fill="D9D9D9" w:themeFill="background1" w:themeFillShade="D9"/>
          </w:tcPr>
          <w:p w14:paraId="237CE473" w14:textId="696A2449" w:rsidR="00995422" w:rsidRPr="002868BD" w:rsidRDefault="00995422" w:rsidP="002868BD">
            <w:pPr>
              <w:jc w:val="center"/>
              <w:rPr>
                <w:rFonts w:ascii="Times New Roman" w:hAnsi="Times New Roman"/>
                <w:b/>
                <w:bCs/>
              </w:rPr>
            </w:pPr>
            <w:r w:rsidRPr="002868BD">
              <w:rPr>
                <w:rFonts w:ascii="Times New Roman" w:hAnsi="Times New Roman"/>
                <w:b/>
                <w:bCs/>
              </w:rPr>
              <w:t>0.610</w:t>
            </w:r>
          </w:p>
        </w:tc>
        <w:tc>
          <w:tcPr>
            <w:tcW w:w="0" w:type="auto"/>
            <w:shd w:val="clear" w:color="auto" w:fill="D9D9D9" w:themeFill="background1" w:themeFillShade="D9"/>
          </w:tcPr>
          <w:p w14:paraId="0954CD26" w14:textId="27FF058C" w:rsidR="00995422" w:rsidRPr="002868BD" w:rsidRDefault="00995422" w:rsidP="002868BD">
            <w:pPr>
              <w:jc w:val="center"/>
              <w:rPr>
                <w:rFonts w:ascii="Times New Roman" w:hAnsi="Times New Roman"/>
                <w:b/>
                <w:bCs/>
              </w:rPr>
            </w:pPr>
            <w:r w:rsidRPr="002868BD">
              <w:rPr>
                <w:rFonts w:ascii="Times New Roman" w:hAnsi="Times New Roman"/>
                <w:b/>
                <w:bCs/>
              </w:rPr>
              <w:t>0.753</w:t>
            </w:r>
          </w:p>
        </w:tc>
        <w:tc>
          <w:tcPr>
            <w:tcW w:w="0" w:type="auto"/>
            <w:shd w:val="clear" w:color="auto" w:fill="D9D9D9" w:themeFill="background1" w:themeFillShade="D9"/>
          </w:tcPr>
          <w:p w14:paraId="154ED538" w14:textId="7D849D74" w:rsidR="00995422" w:rsidRPr="002868BD" w:rsidRDefault="00995422" w:rsidP="002868BD">
            <w:pPr>
              <w:jc w:val="center"/>
              <w:rPr>
                <w:rFonts w:ascii="Times New Roman" w:hAnsi="Times New Roman"/>
                <w:b/>
                <w:bCs/>
              </w:rPr>
            </w:pPr>
            <w:r w:rsidRPr="002868BD">
              <w:rPr>
                <w:rFonts w:ascii="Times New Roman" w:hAnsi="Times New Roman"/>
                <w:b/>
                <w:bCs/>
              </w:rPr>
              <w:t>0.826</w:t>
            </w:r>
          </w:p>
        </w:tc>
        <w:tc>
          <w:tcPr>
            <w:tcW w:w="0" w:type="auto"/>
            <w:shd w:val="clear" w:color="auto" w:fill="D9D9D9" w:themeFill="background1" w:themeFillShade="D9"/>
          </w:tcPr>
          <w:p w14:paraId="1C191C4F" w14:textId="639963EC" w:rsidR="00995422" w:rsidRPr="002868BD" w:rsidRDefault="00995422" w:rsidP="002868BD">
            <w:pPr>
              <w:jc w:val="center"/>
              <w:rPr>
                <w:rFonts w:ascii="Times New Roman" w:hAnsi="Times New Roman"/>
                <w:b/>
                <w:bCs/>
              </w:rPr>
            </w:pPr>
            <w:r w:rsidRPr="002868BD">
              <w:rPr>
                <w:rFonts w:ascii="Times New Roman" w:hAnsi="Times New Roman"/>
                <w:b/>
                <w:bCs/>
              </w:rPr>
              <w:t>2.044</w:t>
            </w:r>
          </w:p>
        </w:tc>
      </w:tr>
      <w:tr w:rsidR="00FF0A05" w:rsidRPr="002868BD" w14:paraId="25A284D2" w14:textId="1B92FA10" w:rsidTr="007E0C5D">
        <w:trPr>
          <w:trHeight w:val="20"/>
        </w:trPr>
        <w:tc>
          <w:tcPr>
            <w:tcW w:w="0" w:type="auto"/>
            <w:shd w:val="clear" w:color="auto" w:fill="auto"/>
            <w:tcMar>
              <w:top w:w="150" w:type="dxa"/>
              <w:left w:w="150" w:type="dxa"/>
              <w:bottom w:w="150" w:type="dxa"/>
              <w:right w:w="150" w:type="dxa"/>
            </w:tcMar>
            <w:hideMark/>
          </w:tcPr>
          <w:p w14:paraId="4C9BD4A6" w14:textId="77777777" w:rsidR="00FF0A05" w:rsidRPr="002868BD" w:rsidRDefault="00FF0A05" w:rsidP="002868BD">
            <w:pPr>
              <w:jc w:val="center"/>
              <w:rPr>
                <w:rFonts w:ascii="Times New Roman" w:hAnsi="Times New Roman"/>
              </w:rPr>
            </w:pPr>
            <w:r w:rsidRPr="002868BD">
              <w:rPr>
                <w:rFonts w:ascii="Times New Roman" w:hAnsi="Times New Roman"/>
              </w:rPr>
              <w:t>4</w:t>
            </w:r>
          </w:p>
        </w:tc>
        <w:tc>
          <w:tcPr>
            <w:tcW w:w="0" w:type="auto"/>
            <w:shd w:val="clear" w:color="auto" w:fill="auto"/>
            <w:tcMar>
              <w:top w:w="150" w:type="dxa"/>
              <w:left w:w="150" w:type="dxa"/>
              <w:bottom w:w="150" w:type="dxa"/>
              <w:right w:w="150" w:type="dxa"/>
            </w:tcMar>
            <w:hideMark/>
          </w:tcPr>
          <w:p w14:paraId="1139C7D0" w14:textId="77777777" w:rsidR="00FF0A05" w:rsidRPr="002868BD" w:rsidRDefault="00FF0A05" w:rsidP="002868BD">
            <w:pPr>
              <w:jc w:val="center"/>
              <w:rPr>
                <w:rFonts w:ascii="Times New Roman" w:hAnsi="Times New Roman"/>
              </w:rPr>
            </w:pPr>
            <w:r w:rsidRPr="002868BD">
              <w:rPr>
                <w:rFonts w:ascii="Times New Roman" w:hAnsi="Times New Roman"/>
              </w:rPr>
              <w:t>29</w:t>
            </w:r>
          </w:p>
        </w:tc>
        <w:tc>
          <w:tcPr>
            <w:tcW w:w="0" w:type="auto"/>
            <w:shd w:val="clear" w:color="auto" w:fill="auto"/>
            <w:tcMar>
              <w:top w:w="150" w:type="dxa"/>
              <w:left w:w="150" w:type="dxa"/>
              <w:bottom w:w="150" w:type="dxa"/>
              <w:right w:w="150" w:type="dxa"/>
            </w:tcMar>
            <w:hideMark/>
          </w:tcPr>
          <w:p w14:paraId="70B3326D" w14:textId="77777777" w:rsidR="00FF0A05" w:rsidRPr="002868BD" w:rsidRDefault="00FF0A05" w:rsidP="002868BD">
            <w:pPr>
              <w:jc w:val="center"/>
              <w:rPr>
                <w:rFonts w:ascii="Times New Roman" w:hAnsi="Times New Roman"/>
              </w:rPr>
            </w:pPr>
            <w:r w:rsidRPr="002868BD">
              <w:rPr>
                <w:rFonts w:ascii="Times New Roman" w:hAnsi="Times New Roman"/>
              </w:rPr>
              <w:t>116</w:t>
            </w:r>
          </w:p>
        </w:tc>
        <w:tc>
          <w:tcPr>
            <w:tcW w:w="0" w:type="auto"/>
          </w:tcPr>
          <w:p w14:paraId="0AE10FCA" w14:textId="5C0D6442" w:rsidR="00FF0A05" w:rsidRPr="002868BD" w:rsidRDefault="00FF0A05" w:rsidP="002868BD">
            <w:pPr>
              <w:rPr>
                <w:rFonts w:ascii="Times New Roman" w:hAnsi="Times New Roman"/>
              </w:rPr>
            </w:pPr>
            <w:r w:rsidRPr="002868BD">
              <w:rPr>
                <w:rFonts w:ascii="Times New Roman" w:hAnsi="Times New Roman"/>
              </w:rPr>
              <w:t>0.811</w:t>
            </w:r>
          </w:p>
        </w:tc>
        <w:tc>
          <w:tcPr>
            <w:tcW w:w="0" w:type="auto"/>
          </w:tcPr>
          <w:p w14:paraId="0EF01381" w14:textId="2E6357E4" w:rsidR="00FF0A05" w:rsidRPr="002868BD" w:rsidRDefault="00FF0A05" w:rsidP="002868BD">
            <w:pPr>
              <w:rPr>
                <w:rFonts w:ascii="Times New Roman" w:hAnsi="Times New Roman"/>
              </w:rPr>
            </w:pPr>
            <w:r w:rsidRPr="002868BD">
              <w:rPr>
                <w:rFonts w:ascii="Times New Roman" w:hAnsi="Times New Roman"/>
              </w:rPr>
              <w:t>0.999</w:t>
            </w:r>
          </w:p>
        </w:tc>
        <w:tc>
          <w:tcPr>
            <w:tcW w:w="0" w:type="auto"/>
          </w:tcPr>
          <w:p w14:paraId="7727754C" w14:textId="342F9913" w:rsidR="00FF0A05" w:rsidRPr="002868BD" w:rsidRDefault="00FF0A05" w:rsidP="002868BD">
            <w:pPr>
              <w:rPr>
                <w:rFonts w:ascii="Times New Roman" w:hAnsi="Times New Roman"/>
              </w:rPr>
            </w:pPr>
            <w:r w:rsidRPr="002868BD">
              <w:rPr>
                <w:rFonts w:ascii="Times New Roman" w:hAnsi="Times New Roman"/>
              </w:rPr>
              <w:t>1</w:t>
            </w:r>
          </w:p>
        </w:tc>
        <w:tc>
          <w:tcPr>
            <w:tcW w:w="0" w:type="auto"/>
          </w:tcPr>
          <w:p w14:paraId="430DE203" w14:textId="2110402D" w:rsidR="00FF0A05" w:rsidRPr="002868BD" w:rsidRDefault="00FF0A05" w:rsidP="002868BD">
            <w:pPr>
              <w:rPr>
                <w:rFonts w:ascii="Times New Roman" w:hAnsi="Times New Roman"/>
              </w:rPr>
            </w:pPr>
            <w:r w:rsidRPr="002868BD">
              <w:rPr>
                <w:rFonts w:ascii="Times New Roman" w:hAnsi="Times New Roman"/>
              </w:rPr>
              <w:t>1</w:t>
            </w:r>
          </w:p>
        </w:tc>
        <w:tc>
          <w:tcPr>
            <w:tcW w:w="0" w:type="auto"/>
          </w:tcPr>
          <w:p w14:paraId="708FEBCF" w14:textId="077AC2C3" w:rsidR="00FF0A05" w:rsidRPr="002868BD" w:rsidRDefault="00FF0A05" w:rsidP="002868BD">
            <w:pPr>
              <w:rPr>
                <w:rFonts w:ascii="Times New Roman" w:hAnsi="Times New Roman"/>
              </w:rPr>
            </w:pPr>
            <w:r w:rsidRPr="002868BD">
              <w:rPr>
                <w:rFonts w:ascii="Times New Roman" w:hAnsi="Times New Roman"/>
              </w:rPr>
              <w:t>1</w:t>
            </w:r>
          </w:p>
        </w:tc>
      </w:tr>
      <w:tr w:rsidR="00FF0A05" w:rsidRPr="002868BD" w14:paraId="163B1E31" w14:textId="5C5666A6" w:rsidTr="007E0C5D">
        <w:trPr>
          <w:trHeight w:val="20"/>
        </w:trPr>
        <w:tc>
          <w:tcPr>
            <w:tcW w:w="0" w:type="auto"/>
            <w:shd w:val="clear" w:color="auto" w:fill="auto"/>
            <w:tcMar>
              <w:top w:w="150" w:type="dxa"/>
              <w:left w:w="150" w:type="dxa"/>
              <w:bottom w:w="150" w:type="dxa"/>
              <w:right w:w="150" w:type="dxa"/>
            </w:tcMar>
            <w:hideMark/>
          </w:tcPr>
          <w:p w14:paraId="66CE44A1" w14:textId="77777777" w:rsidR="00FF0A05" w:rsidRPr="002868BD" w:rsidRDefault="00FF0A05" w:rsidP="002868BD">
            <w:pPr>
              <w:jc w:val="center"/>
              <w:rPr>
                <w:rFonts w:ascii="Times New Roman" w:hAnsi="Times New Roman"/>
              </w:rPr>
            </w:pPr>
            <w:r w:rsidRPr="002868BD">
              <w:rPr>
                <w:rFonts w:ascii="Times New Roman" w:hAnsi="Times New Roman"/>
              </w:rPr>
              <w:t>5</w:t>
            </w:r>
          </w:p>
        </w:tc>
        <w:tc>
          <w:tcPr>
            <w:tcW w:w="0" w:type="auto"/>
            <w:shd w:val="clear" w:color="auto" w:fill="auto"/>
            <w:tcMar>
              <w:top w:w="150" w:type="dxa"/>
              <w:left w:w="150" w:type="dxa"/>
              <w:bottom w:w="150" w:type="dxa"/>
              <w:right w:w="150" w:type="dxa"/>
            </w:tcMar>
            <w:hideMark/>
          </w:tcPr>
          <w:p w14:paraId="122BB440" w14:textId="77777777" w:rsidR="00FF0A05" w:rsidRPr="002868BD" w:rsidRDefault="00FF0A05" w:rsidP="002868BD">
            <w:pPr>
              <w:jc w:val="center"/>
              <w:rPr>
                <w:rFonts w:ascii="Times New Roman" w:hAnsi="Times New Roman"/>
              </w:rPr>
            </w:pPr>
            <w:r w:rsidRPr="002868BD">
              <w:rPr>
                <w:rFonts w:ascii="Times New Roman" w:hAnsi="Times New Roman"/>
              </w:rPr>
              <w:t>25</w:t>
            </w:r>
          </w:p>
        </w:tc>
        <w:tc>
          <w:tcPr>
            <w:tcW w:w="0" w:type="auto"/>
            <w:shd w:val="clear" w:color="auto" w:fill="auto"/>
            <w:tcMar>
              <w:top w:w="150" w:type="dxa"/>
              <w:left w:w="150" w:type="dxa"/>
              <w:bottom w:w="150" w:type="dxa"/>
              <w:right w:w="150" w:type="dxa"/>
            </w:tcMar>
            <w:hideMark/>
          </w:tcPr>
          <w:p w14:paraId="31AEB3F9" w14:textId="77777777" w:rsidR="00FF0A05" w:rsidRPr="002868BD" w:rsidRDefault="00FF0A05" w:rsidP="002868BD">
            <w:pPr>
              <w:jc w:val="center"/>
              <w:rPr>
                <w:rFonts w:ascii="Times New Roman" w:hAnsi="Times New Roman"/>
              </w:rPr>
            </w:pPr>
            <w:r w:rsidRPr="002868BD">
              <w:rPr>
                <w:rFonts w:ascii="Times New Roman" w:hAnsi="Times New Roman"/>
              </w:rPr>
              <w:t>125</w:t>
            </w:r>
          </w:p>
        </w:tc>
        <w:tc>
          <w:tcPr>
            <w:tcW w:w="0" w:type="auto"/>
          </w:tcPr>
          <w:p w14:paraId="0A35C6D6" w14:textId="0B8E601A" w:rsidR="00FF0A05" w:rsidRPr="002868BD" w:rsidRDefault="00FF0A05" w:rsidP="002868BD">
            <w:pPr>
              <w:rPr>
                <w:rFonts w:ascii="Times New Roman" w:hAnsi="Times New Roman"/>
              </w:rPr>
            </w:pPr>
            <w:r w:rsidRPr="002868BD">
              <w:rPr>
                <w:rFonts w:ascii="Times New Roman" w:hAnsi="Times New Roman"/>
              </w:rPr>
              <w:t>0.802</w:t>
            </w:r>
          </w:p>
        </w:tc>
        <w:tc>
          <w:tcPr>
            <w:tcW w:w="0" w:type="auto"/>
          </w:tcPr>
          <w:p w14:paraId="5E473932" w14:textId="70096DD4" w:rsidR="00FF0A05" w:rsidRPr="002868BD" w:rsidRDefault="00FF0A05" w:rsidP="002868BD">
            <w:pPr>
              <w:rPr>
                <w:rFonts w:ascii="Times New Roman" w:hAnsi="Times New Roman"/>
              </w:rPr>
            </w:pPr>
            <w:r w:rsidRPr="002868BD">
              <w:rPr>
                <w:rFonts w:ascii="Times New Roman" w:hAnsi="Times New Roman"/>
              </w:rPr>
              <w:t>0.999</w:t>
            </w:r>
          </w:p>
        </w:tc>
        <w:tc>
          <w:tcPr>
            <w:tcW w:w="0" w:type="auto"/>
          </w:tcPr>
          <w:p w14:paraId="4C19B072" w14:textId="34C75A8C" w:rsidR="00FF0A05" w:rsidRPr="002868BD" w:rsidRDefault="00FF0A05" w:rsidP="002868BD">
            <w:pPr>
              <w:rPr>
                <w:rFonts w:ascii="Times New Roman" w:hAnsi="Times New Roman"/>
              </w:rPr>
            </w:pPr>
            <w:r w:rsidRPr="002868BD">
              <w:rPr>
                <w:rFonts w:ascii="Times New Roman" w:hAnsi="Times New Roman"/>
              </w:rPr>
              <w:t>1</w:t>
            </w:r>
          </w:p>
        </w:tc>
        <w:tc>
          <w:tcPr>
            <w:tcW w:w="0" w:type="auto"/>
          </w:tcPr>
          <w:p w14:paraId="6B6C915F" w14:textId="5EE98280" w:rsidR="00FF0A05" w:rsidRPr="002868BD" w:rsidRDefault="00FF0A05" w:rsidP="002868BD">
            <w:pPr>
              <w:rPr>
                <w:rFonts w:ascii="Times New Roman" w:hAnsi="Times New Roman"/>
              </w:rPr>
            </w:pPr>
            <w:r w:rsidRPr="002868BD">
              <w:rPr>
                <w:rFonts w:ascii="Times New Roman" w:hAnsi="Times New Roman"/>
              </w:rPr>
              <w:t>1</w:t>
            </w:r>
          </w:p>
        </w:tc>
        <w:tc>
          <w:tcPr>
            <w:tcW w:w="0" w:type="auto"/>
          </w:tcPr>
          <w:p w14:paraId="79ACD148" w14:textId="3F4059F1" w:rsidR="00FF0A05" w:rsidRPr="002868BD" w:rsidRDefault="00FF0A05" w:rsidP="002868BD">
            <w:pPr>
              <w:rPr>
                <w:rFonts w:ascii="Times New Roman" w:hAnsi="Times New Roman"/>
              </w:rPr>
            </w:pPr>
            <w:r w:rsidRPr="002868BD">
              <w:rPr>
                <w:rFonts w:ascii="Times New Roman" w:hAnsi="Times New Roman"/>
              </w:rPr>
              <w:t>1</w:t>
            </w:r>
          </w:p>
        </w:tc>
      </w:tr>
      <w:tr w:rsidR="00FF0A05" w:rsidRPr="002868BD" w14:paraId="6CCC5A64" w14:textId="22C74C8B" w:rsidTr="00027BFE">
        <w:trPr>
          <w:trHeight w:val="20"/>
        </w:trPr>
        <w:tc>
          <w:tcPr>
            <w:tcW w:w="0" w:type="auto"/>
            <w:shd w:val="clear" w:color="auto" w:fill="auto"/>
            <w:tcMar>
              <w:top w:w="150" w:type="dxa"/>
              <w:left w:w="150" w:type="dxa"/>
              <w:bottom w:w="150" w:type="dxa"/>
              <w:right w:w="150" w:type="dxa"/>
            </w:tcMar>
            <w:hideMark/>
          </w:tcPr>
          <w:p w14:paraId="75020342" w14:textId="77777777" w:rsidR="00FF0A05" w:rsidRPr="002868BD" w:rsidRDefault="00FF0A05" w:rsidP="002868BD">
            <w:pPr>
              <w:jc w:val="center"/>
              <w:rPr>
                <w:rFonts w:ascii="Times New Roman" w:hAnsi="Times New Roman"/>
              </w:rPr>
            </w:pPr>
            <w:r w:rsidRPr="002868BD">
              <w:rPr>
                <w:rFonts w:ascii="Times New Roman" w:hAnsi="Times New Roman"/>
              </w:rPr>
              <w:t>6</w:t>
            </w:r>
          </w:p>
        </w:tc>
        <w:tc>
          <w:tcPr>
            <w:tcW w:w="0" w:type="auto"/>
            <w:shd w:val="clear" w:color="auto" w:fill="auto"/>
            <w:tcMar>
              <w:top w:w="150" w:type="dxa"/>
              <w:left w:w="150" w:type="dxa"/>
              <w:bottom w:w="150" w:type="dxa"/>
              <w:right w:w="150" w:type="dxa"/>
            </w:tcMar>
            <w:hideMark/>
          </w:tcPr>
          <w:p w14:paraId="6943E36D" w14:textId="77777777" w:rsidR="00FF0A05" w:rsidRPr="002868BD" w:rsidRDefault="00FF0A05" w:rsidP="002868BD">
            <w:pPr>
              <w:jc w:val="center"/>
              <w:rPr>
                <w:rFonts w:ascii="Times New Roman" w:hAnsi="Times New Roman"/>
              </w:rPr>
            </w:pPr>
            <w:r w:rsidRPr="002868BD">
              <w:rPr>
                <w:rFonts w:ascii="Times New Roman" w:hAnsi="Times New Roman"/>
              </w:rPr>
              <w:t>24</w:t>
            </w:r>
          </w:p>
        </w:tc>
        <w:tc>
          <w:tcPr>
            <w:tcW w:w="0" w:type="auto"/>
            <w:shd w:val="clear" w:color="auto" w:fill="auto"/>
            <w:tcMar>
              <w:top w:w="150" w:type="dxa"/>
              <w:left w:w="150" w:type="dxa"/>
              <w:bottom w:w="150" w:type="dxa"/>
              <w:right w:w="150" w:type="dxa"/>
            </w:tcMar>
            <w:hideMark/>
          </w:tcPr>
          <w:p w14:paraId="6C78AE87" w14:textId="77777777" w:rsidR="00FF0A05" w:rsidRPr="002868BD" w:rsidRDefault="00FF0A05" w:rsidP="002868BD">
            <w:pPr>
              <w:jc w:val="center"/>
              <w:rPr>
                <w:rFonts w:ascii="Times New Roman" w:hAnsi="Times New Roman"/>
              </w:rPr>
            </w:pPr>
            <w:r w:rsidRPr="002868BD">
              <w:rPr>
                <w:rFonts w:ascii="Times New Roman" w:hAnsi="Times New Roman"/>
              </w:rPr>
              <w:t>144</w:t>
            </w:r>
          </w:p>
        </w:tc>
        <w:tc>
          <w:tcPr>
            <w:tcW w:w="0" w:type="auto"/>
          </w:tcPr>
          <w:p w14:paraId="52D029BE" w14:textId="55783E52" w:rsidR="00FF0A05" w:rsidRPr="002868BD" w:rsidRDefault="00FF0A05" w:rsidP="002868BD">
            <w:pPr>
              <w:rPr>
                <w:rFonts w:ascii="Times New Roman" w:hAnsi="Times New Roman"/>
              </w:rPr>
            </w:pPr>
            <w:r w:rsidRPr="002868BD">
              <w:rPr>
                <w:rFonts w:ascii="Times New Roman" w:hAnsi="Times New Roman"/>
              </w:rPr>
              <w:t>0.833</w:t>
            </w:r>
          </w:p>
        </w:tc>
        <w:tc>
          <w:tcPr>
            <w:tcW w:w="0" w:type="auto"/>
          </w:tcPr>
          <w:p w14:paraId="16DE2F2C" w14:textId="00FBA776" w:rsidR="00FF0A05" w:rsidRPr="002868BD" w:rsidRDefault="00FF0A05" w:rsidP="002868BD">
            <w:pPr>
              <w:rPr>
                <w:rFonts w:ascii="Times New Roman" w:hAnsi="Times New Roman"/>
              </w:rPr>
            </w:pPr>
            <w:r w:rsidRPr="002868BD">
              <w:rPr>
                <w:rFonts w:ascii="Times New Roman" w:hAnsi="Times New Roman"/>
              </w:rPr>
              <w:t>0.999</w:t>
            </w:r>
          </w:p>
        </w:tc>
        <w:tc>
          <w:tcPr>
            <w:tcW w:w="0" w:type="auto"/>
          </w:tcPr>
          <w:p w14:paraId="64C479F5" w14:textId="5153FAE9" w:rsidR="00FF0A05" w:rsidRPr="002868BD" w:rsidRDefault="00FF0A05" w:rsidP="002868BD">
            <w:pPr>
              <w:rPr>
                <w:rFonts w:ascii="Times New Roman" w:hAnsi="Times New Roman"/>
              </w:rPr>
            </w:pPr>
            <w:r w:rsidRPr="002868BD">
              <w:rPr>
                <w:rFonts w:ascii="Times New Roman" w:hAnsi="Times New Roman"/>
              </w:rPr>
              <w:t>1</w:t>
            </w:r>
          </w:p>
        </w:tc>
        <w:tc>
          <w:tcPr>
            <w:tcW w:w="0" w:type="auto"/>
          </w:tcPr>
          <w:p w14:paraId="60879713" w14:textId="1DCD9A75" w:rsidR="00FF0A05" w:rsidRPr="002868BD" w:rsidRDefault="00FF0A05" w:rsidP="002868BD">
            <w:pPr>
              <w:rPr>
                <w:rFonts w:ascii="Times New Roman" w:hAnsi="Times New Roman"/>
              </w:rPr>
            </w:pPr>
            <w:r w:rsidRPr="002868BD">
              <w:rPr>
                <w:rFonts w:ascii="Times New Roman" w:hAnsi="Times New Roman"/>
              </w:rPr>
              <w:t>1</w:t>
            </w:r>
          </w:p>
        </w:tc>
        <w:tc>
          <w:tcPr>
            <w:tcW w:w="0" w:type="auto"/>
          </w:tcPr>
          <w:p w14:paraId="4CBBA365" w14:textId="73AB4953" w:rsidR="00FF0A05" w:rsidRPr="002868BD" w:rsidRDefault="00FF0A05" w:rsidP="002868BD">
            <w:pPr>
              <w:rPr>
                <w:rFonts w:ascii="Times New Roman" w:hAnsi="Times New Roman"/>
              </w:rPr>
            </w:pPr>
            <w:r w:rsidRPr="002868BD">
              <w:rPr>
                <w:rFonts w:ascii="Times New Roman" w:hAnsi="Times New Roman"/>
              </w:rPr>
              <w:t>1</w:t>
            </w:r>
          </w:p>
        </w:tc>
      </w:tr>
      <w:tr w:rsidR="00FF0A05" w:rsidRPr="002868BD" w14:paraId="736E6EC0" w14:textId="0D28F8A8" w:rsidTr="00027BFE">
        <w:trPr>
          <w:trHeight w:val="20"/>
        </w:trPr>
        <w:tc>
          <w:tcPr>
            <w:tcW w:w="0" w:type="auto"/>
            <w:shd w:val="clear" w:color="auto" w:fill="auto"/>
            <w:tcMar>
              <w:top w:w="150" w:type="dxa"/>
              <w:left w:w="150" w:type="dxa"/>
              <w:bottom w:w="150" w:type="dxa"/>
              <w:right w:w="150" w:type="dxa"/>
            </w:tcMar>
            <w:hideMark/>
          </w:tcPr>
          <w:p w14:paraId="76B49726" w14:textId="77777777" w:rsidR="00FF0A05" w:rsidRPr="002868BD" w:rsidRDefault="00FF0A05" w:rsidP="002868BD">
            <w:pPr>
              <w:jc w:val="center"/>
              <w:rPr>
                <w:rFonts w:ascii="Times New Roman" w:hAnsi="Times New Roman"/>
              </w:rPr>
            </w:pPr>
            <w:r w:rsidRPr="002868BD">
              <w:rPr>
                <w:rFonts w:ascii="Times New Roman" w:hAnsi="Times New Roman"/>
              </w:rPr>
              <w:t>7</w:t>
            </w:r>
          </w:p>
        </w:tc>
        <w:tc>
          <w:tcPr>
            <w:tcW w:w="0" w:type="auto"/>
            <w:shd w:val="clear" w:color="auto" w:fill="auto"/>
            <w:tcMar>
              <w:top w:w="150" w:type="dxa"/>
              <w:left w:w="150" w:type="dxa"/>
              <w:bottom w:w="150" w:type="dxa"/>
              <w:right w:w="150" w:type="dxa"/>
            </w:tcMar>
            <w:hideMark/>
          </w:tcPr>
          <w:p w14:paraId="09179182" w14:textId="77777777" w:rsidR="00FF0A05" w:rsidRPr="002868BD" w:rsidRDefault="00FF0A05" w:rsidP="002868BD">
            <w:pPr>
              <w:jc w:val="center"/>
              <w:rPr>
                <w:rFonts w:ascii="Times New Roman" w:hAnsi="Times New Roman"/>
              </w:rPr>
            </w:pPr>
            <w:r w:rsidRPr="002868BD">
              <w:rPr>
                <w:rFonts w:ascii="Times New Roman" w:hAnsi="Times New Roman"/>
              </w:rPr>
              <w:t>21</w:t>
            </w:r>
          </w:p>
        </w:tc>
        <w:tc>
          <w:tcPr>
            <w:tcW w:w="0" w:type="auto"/>
            <w:shd w:val="clear" w:color="auto" w:fill="auto"/>
            <w:tcMar>
              <w:top w:w="150" w:type="dxa"/>
              <w:left w:w="150" w:type="dxa"/>
              <w:bottom w:w="150" w:type="dxa"/>
              <w:right w:w="150" w:type="dxa"/>
            </w:tcMar>
            <w:hideMark/>
          </w:tcPr>
          <w:p w14:paraId="6835CFB6" w14:textId="77777777" w:rsidR="00FF0A05" w:rsidRPr="002868BD" w:rsidRDefault="00FF0A05" w:rsidP="002868BD">
            <w:pPr>
              <w:jc w:val="center"/>
              <w:rPr>
                <w:rFonts w:ascii="Times New Roman" w:hAnsi="Times New Roman"/>
              </w:rPr>
            </w:pPr>
            <w:r w:rsidRPr="002868BD">
              <w:rPr>
                <w:rFonts w:ascii="Times New Roman" w:hAnsi="Times New Roman"/>
              </w:rPr>
              <w:t>147</w:t>
            </w:r>
          </w:p>
        </w:tc>
        <w:tc>
          <w:tcPr>
            <w:tcW w:w="0" w:type="auto"/>
          </w:tcPr>
          <w:p w14:paraId="77D7F01D" w14:textId="2F03D83E" w:rsidR="00FF0A05" w:rsidRPr="002868BD" w:rsidRDefault="00FF0A05" w:rsidP="002868BD">
            <w:pPr>
              <w:rPr>
                <w:rFonts w:ascii="Times New Roman" w:hAnsi="Times New Roman"/>
              </w:rPr>
            </w:pPr>
            <w:r w:rsidRPr="002868BD">
              <w:rPr>
                <w:rFonts w:ascii="Times New Roman" w:hAnsi="Times New Roman"/>
              </w:rPr>
              <w:t>0.814</w:t>
            </w:r>
          </w:p>
        </w:tc>
        <w:tc>
          <w:tcPr>
            <w:tcW w:w="0" w:type="auto"/>
          </w:tcPr>
          <w:p w14:paraId="32237362" w14:textId="418B8A61" w:rsidR="00FF0A05" w:rsidRPr="002868BD" w:rsidRDefault="00FF0A05" w:rsidP="002868BD">
            <w:pPr>
              <w:rPr>
                <w:rFonts w:ascii="Times New Roman" w:hAnsi="Times New Roman"/>
              </w:rPr>
            </w:pPr>
            <w:r w:rsidRPr="002868BD">
              <w:rPr>
                <w:rFonts w:ascii="Times New Roman" w:hAnsi="Times New Roman"/>
              </w:rPr>
              <w:t>0.999</w:t>
            </w:r>
          </w:p>
        </w:tc>
        <w:tc>
          <w:tcPr>
            <w:tcW w:w="0" w:type="auto"/>
          </w:tcPr>
          <w:p w14:paraId="150E5158" w14:textId="21488C7F" w:rsidR="00FF0A05" w:rsidRPr="002868BD" w:rsidRDefault="00FF0A05" w:rsidP="002868BD">
            <w:pPr>
              <w:rPr>
                <w:rFonts w:ascii="Times New Roman" w:hAnsi="Times New Roman"/>
              </w:rPr>
            </w:pPr>
            <w:r w:rsidRPr="002868BD">
              <w:rPr>
                <w:rFonts w:ascii="Times New Roman" w:hAnsi="Times New Roman"/>
              </w:rPr>
              <w:t>1</w:t>
            </w:r>
          </w:p>
        </w:tc>
        <w:tc>
          <w:tcPr>
            <w:tcW w:w="0" w:type="auto"/>
          </w:tcPr>
          <w:p w14:paraId="61534F2B" w14:textId="7742B522" w:rsidR="00FF0A05" w:rsidRPr="002868BD" w:rsidRDefault="00FF0A05" w:rsidP="002868BD">
            <w:pPr>
              <w:rPr>
                <w:rFonts w:ascii="Times New Roman" w:hAnsi="Times New Roman"/>
              </w:rPr>
            </w:pPr>
            <w:r w:rsidRPr="002868BD">
              <w:rPr>
                <w:rFonts w:ascii="Times New Roman" w:hAnsi="Times New Roman"/>
              </w:rPr>
              <w:t>1</w:t>
            </w:r>
          </w:p>
        </w:tc>
        <w:tc>
          <w:tcPr>
            <w:tcW w:w="0" w:type="auto"/>
          </w:tcPr>
          <w:p w14:paraId="54111949" w14:textId="552BC0C0" w:rsidR="00FF0A05" w:rsidRPr="002868BD" w:rsidRDefault="00FF0A05" w:rsidP="002868BD">
            <w:pPr>
              <w:rPr>
                <w:rFonts w:ascii="Times New Roman" w:hAnsi="Times New Roman"/>
              </w:rPr>
            </w:pPr>
            <w:r w:rsidRPr="002868BD">
              <w:rPr>
                <w:rFonts w:ascii="Times New Roman" w:hAnsi="Times New Roman"/>
              </w:rPr>
              <w:t>1</w:t>
            </w:r>
          </w:p>
        </w:tc>
      </w:tr>
      <w:tr w:rsidR="00FF0A05" w:rsidRPr="002868BD" w14:paraId="1B480361" w14:textId="0A8E7911" w:rsidTr="00027BFE">
        <w:trPr>
          <w:trHeight w:val="20"/>
        </w:trPr>
        <w:tc>
          <w:tcPr>
            <w:tcW w:w="0" w:type="auto"/>
            <w:shd w:val="clear" w:color="auto" w:fill="auto"/>
            <w:tcMar>
              <w:top w:w="150" w:type="dxa"/>
              <w:left w:w="150" w:type="dxa"/>
              <w:bottom w:w="150" w:type="dxa"/>
              <w:right w:w="150" w:type="dxa"/>
            </w:tcMar>
            <w:hideMark/>
          </w:tcPr>
          <w:p w14:paraId="6E9BC2B1" w14:textId="77777777" w:rsidR="00FF0A05" w:rsidRPr="002868BD" w:rsidRDefault="00FF0A05" w:rsidP="002868BD">
            <w:pPr>
              <w:jc w:val="center"/>
              <w:rPr>
                <w:rFonts w:ascii="Times New Roman" w:hAnsi="Times New Roman"/>
              </w:rPr>
            </w:pPr>
            <w:r w:rsidRPr="002868BD">
              <w:rPr>
                <w:rFonts w:ascii="Times New Roman" w:hAnsi="Times New Roman"/>
              </w:rPr>
              <w:t>8</w:t>
            </w:r>
          </w:p>
        </w:tc>
        <w:tc>
          <w:tcPr>
            <w:tcW w:w="0" w:type="auto"/>
            <w:shd w:val="clear" w:color="auto" w:fill="auto"/>
            <w:tcMar>
              <w:top w:w="150" w:type="dxa"/>
              <w:left w:w="150" w:type="dxa"/>
              <w:bottom w:w="150" w:type="dxa"/>
              <w:right w:w="150" w:type="dxa"/>
            </w:tcMar>
            <w:hideMark/>
          </w:tcPr>
          <w:p w14:paraId="688905BF" w14:textId="77777777" w:rsidR="00FF0A05" w:rsidRPr="002868BD" w:rsidRDefault="00FF0A05" w:rsidP="002868BD">
            <w:pPr>
              <w:jc w:val="center"/>
              <w:rPr>
                <w:rFonts w:ascii="Times New Roman" w:hAnsi="Times New Roman"/>
              </w:rPr>
            </w:pPr>
            <w:r w:rsidRPr="002868BD">
              <w:rPr>
                <w:rFonts w:ascii="Times New Roman" w:hAnsi="Times New Roman"/>
              </w:rPr>
              <w:t>19</w:t>
            </w:r>
          </w:p>
        </w:tc>
        <w:tc>
          <w:tcPr>
            <w:tcW w:w="0" w:type="auto"/>
            <w:shd w:val="clear" w:color="auto" w:fill="auto"/>
            <w:tcMar>
              <w:top w:w="150" w:type="dxa"/>
              <w:left w:w="150" w:type="dxa"/>
              <w:bottom w:w="150" w:type="dxa"/>
              <w:right w:w="150" w:type="dxa"/>
            </w:tcMar>
            <w:hideMark/>
          </w:tcPr>
          <w:p w14:paraId="6BAE5D8E" w14:textId="77777777" w:rsidR="00FF0A05" w:rsidRPr="002868BD" w:rsidRDefault="00FF0A05" w:rsidP="002868BD">
            <w:pPr>
              <w:jc w:val="center"/>
              <w:rPr>
                <w:rFonts w:ascii="Times New Roman" w:hAnsi="Times New Roman"/>
              </w:rPr>
            </w:pPr>
            <w:r w:rsidRPr="002868BD">
              <w:rPr>
                <w:rFonts w:ascii="Times New Roman" w:hAnsi="Times New Roman"/>
              </w:rPr>
              <w:t>152</w:t>
            </w:r>
          </w:p>
        </w:tc>
        <w:tc>
          <w:tcPr>
            <w:tcW w:w="0" w:type="auto"/>
          </w:tcPr>
          <w:p w14:paraId="16C7498F" w14:textId="56674282" w:rsidR="00FF0A05" w:rsidRPr="002868BD" w:rsidRDefault="00FF0A05" w:rsidP="002868BD">
            <w:pPr>
              <w:rPr>
                <w:rFonts w:ascii="Times New Roman" w:hAnsi="Times New Roman"/>
              </w:rPr>
            </w:pPr>
            <w:r w:rsidRPr="002868BD">
              <w:rPr>
                <w:rFonts w:ascii="Times New Roman" w:hAnsi="Times New Roman"/>
              </w:rPr>
              <w:t>0.804</w:t>
            </w:r>
          </w:p>
        </w:tc>
        <w:tc>
          <w:tcPr>
            <w:tcW w:w="0" w:type="auto"/>
          </w:tcPr>
          <w:p w14:paraId="765DB841" w14:textId="526F47A6" w:rsidR="00FF0A05" w:rsidRPr="002868BD" w:rsidRDefault="00FF0A05" w:rsidP="002868BD">
            <w:pPr>
              <w:rPr>
                <w:rFonts w:ascii="Times New Roman" w:hAnsi="Times New Roman"/>
              </w:rPr>
            </w:pPr>
            <w:r w:rsidRPr="002868BD">
              <w:rPr>
                <w:rFonts w:ascii="Times New Roman" w:hAnsi="Times New Roman"/>
              </w:rPr>
              <w:t>0.999</w:t>
            </w:r>
          </w:p>
        </w:tc>
        <w:tc>
          <w:tcPr>
            <w:tcW w:w="0" w:type="auto"/>
          </w:tcPr>
          <w:p w14:paraId="0472967E" w14:textId="121C7DA7" w:rsidR="00FF0A05" w:rsidRPr="002868BD" w:rsidRDefault="00FF0A05" w:rsidP="002868BD">
            <w:pPr>
              <w:rPr>
                <w:rFonts w:ascii="Times New Roman" w:hAnsi="Times New Roman"/>
              </w:rPr>
            </w:pPr>
            <w:r w:rsidRPr="002868BD">
              <w:rPr>
                <w:rFonts w:ascii="Times New Roman" w:hAnsi="Times New Roman"/>
              </w:rPr>
              <w:t>1</w:t>
            </w:r>
          </w:p>
        </w:tc>
        <w:tc>
          <w:tcPr>
            <w:tcW w:w="0" w:type="auto"/>
          </w:tcPr>
          <w:p w14:paraId="3B04236F" w14:textId="6A0D3B0B" w:rsidR="00FF0A05" w:rsidRPr="002868BD" w:rsidRDefault="00FF0A05" w:rsidP="002868BD">
            <w:pPr>
              <w:rPr>
                <w:rFonts w:ascii="Times New Roman" w:hAnsi="Times New Roman"/>
              </w:rPr>
            </w:pPr>
            <w:r w:rsidRPr="002868BD">
              <w:rPr>
                <w:rFonts w:ascii="Times New Roman" w:hAnsi="Times New Roman"/>
              </w:rPr>
              <w:t>1</w:t>
            </w:r>
          </w:p>
        </w:tc>
        <w:tc>
          <w:tcPr>
            <w:tcW w:w="0" w:type="auto"/>
          </w:tcPr>
          <w:p w14:paraId="28D033FD" w14:textId="189F0ADC" w:rsidR="00FF0A05" w:rsidRPr="002868BD" w:rsidRDefault="00FF0A05" w:rsidP="002868BD">
            <w:pPr>
              <w:rPr>
                <w:rFonts w:ascii="Times New Roman" w:hAnsi="Times New Roman"/>
              </w:rPr>
            </w:pPr>
            <w:r w:rsidRPr="002868BD">
              <w:rPr>
                <w:rFonts w:ascii="Times New Roman" w:hAnsi="Times New Roman"/>
              </w:rPr>
              <w:t>1</w:t>
            </w:r>
          </w:p>
        </w:tc>
      </w:tr>
    </w:tbl>
    <w:p w14:paraId="56D31877" w14:textId="77777777" w:rsidR="004D303F" w:rsidRDefault="004D303F" w:rsidP="002868BD">
      <w:pPr>
        <w:pStyle w:val="BodyText3"/>
        <w:spacing w:before="0" w:after="0"/>
        <w:rPr>
          <w:rFonts w:ascii="Times New Roman" w:hAnsi="Times New Roman" w:cs="Times New Roman"/>
          <w:sz w:val="24"/>
          <w:szCs w:val="24"/>
        </w:rPr>
      </w:pPr>
    </w:p>
    <w:p w14:paraId="21873251" w14:textId="5575E127" w:rsidR="00C94049" w:rsidRDefault="002B358E" w:rsidP="0030437E">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The scope of the UserWise/SJSU Training Decay grant includes testing </w:t>
      </w:r>
      <w:r w:rsidR="006F60D6">
        <w:rPr>
          <w:rFonts w:ascii="Times New Roman" w:hAnsi="Times New Roman" w:cs="Times New Roman"/>
          <w:sz w:val="24"/>
          <w:szCs w:val="24"/>
        </w:rPr>
        <w:t xml:space="preserve">an </w:t>
      </w:r>
      <w:r w:rsidRPr="00AC3AB7">
        <w:rPr>
          <w:rFonts w:ascii="Times New Roman" w:hAnsi="Times New Roman" w:cs="Times New Roman"/>
          <w:sz w:val="24"/>
          <w:szCs w:val="24"/>
        </w:rPr>
        <w:t>a</w:t>
      </w:r>
      <w:r w:rsidR="00355A1C" w:rsidRPr="00AC3AB7">
        <w:rPr>
          <w:rFonts w:ascii="Times New Roman" w:hAnsi="Times New Roman" w:cs="Times New Roman"/>
          <w:sz w:val="24"/>
          <w:szCs w:val="24"/>
        </w:rPr>
        <w:t>pproximate</w:t>
      </w:r>
      <w:r w:rsidR="00F3714F">
        <w:rPr>
          <w:rFonts w:ascii="Times New Roman" w:hAnsi="Times New Roman" w:cs="Times New Roman"/>
          <w:sz w:val="24"/>
          <w:szCs w:val="24"/>
        </w:rPr>
        <w:t xml:space="preserve"> </w:t>
      </w:r>
      <w:r w:rsidRPr="002868BD">
        <w:rPr>
          <w:rFonts w:ascii="Times New Roman" w:hAnsi="Times New Roman" w:cs="Times New Roman"/>
          <w:sz w:val="24"/>
          <w:szCs w:val="24"/>
        </w:rPr>
        <w:t xml:space="preserve">maximum of 120 participants as part of the </w:t>
      </w:r>
      <w:r w:rsidR="00C94049" w:rsidRPr="002868BD">
        <w:rPr>
          <w:rFonts w:ascii="Times New Roman" w:hAnsi="Times New Roman" w:cs="Times New Roman"/>
          <w:sz w:val="24"/>
          <w:szCs w:val="24"/>
        </w:rPr>
        <w:t xml:space="preserve">main </w:t>
      </w:r>
      <w:r w:rsidR="00E016CA" w:rsidRPr="002868BD">
        <w:rPr>
          <w:rFonts w:ascii="Times New Roman" w:hAnsi="Times New Roman" w:cs="Times New Roman"/>
          <w:sz w:val="24"/>
          <w:szCs w:val="24"/>
        </w:rPr>
        <w:t>human factors</w:t>
      </w:r>
      <w:r w:rsidRPr="002868BD">
        <w:rPr>
          <w:rFonts w:ascii="Times New Roman" w:hAnsi="Times New Roman" w:cs="Times New Roman"/>
          <w:sz w:val="24"/>
          <w:szCs w:val="24"/>
        </w:rPr>
        <w:t xml:space="preserve"> study. </w:t>
      </w:r>
      <w:r w:rsidR="00AB08FB">
        <w:rPr>
          <w:rFonts w:ascii="Times New Roman" w:hAnsi="Times New Roman" w:cs="Times New Roman"/>
          <w:sz w:val="24"/>
          <w:szCs w:val="24"/>
        </w:rPr>
        <w:t xml:space="preserve"> </w:t>
      </w:r>
      <w:r w:rsidRPr="002868BD">
        <w:rPr>
          <w:rFonts w:ascii="Times New Roman" w:hAnsi="Times New Roman" w:cs="Times New Roman"/>
          <w:sz w:val="24"/>
          <w:szCs w:val="24"/>
        </w:rPr>
        <w:t xml:space="preserve">To guarantee a statistical power of </w:t>
      </w:r>
      <w:r w:rsidR="00C94049" w:rsidRPr="002868BD">
        <w:rPr>
          <w:rFonts w:ascii="Times New Roman" w:hAnsi="Times New Roman" w:cs="Times New Roman"/>
          <w:sz w:val="24"/>
          <w:szCs w:val="24"/>
        </w:rPr>
        <w:t>80%</w:t>
      </w:r>
      <w:r w:rsidRPr="002868BD">
        <w:rPr>
          <w:rFonts w:ascii="Times New Roman" w:hAnsi="Times New Roman" w:cs="Times New Roman"/>
          <w:sz w:val="24"/>
          <w:szCs w:val="24"/>
        </w:rPr>
        <w:t xml:space="preserve"> or </w:t>
      </w:r>
      <w:r w:rsidR="00C94049" w:rsidRPr="002868BD">
        <w:rPr>
          <w:rFonts w:ascii="Times New Roman" w:hAnsi="Times New Roman" w:cs="Times New Roman"/>
          <w:sz w:val="24"/>
          <w:szCs w:val="24"/>
        </w:rPr>
        <w:t xml:space="preserve">more </w:t>
      </w:r>
      <w:r w:rsidRPr="002868BD">
        <w:rPr>
          <w:rFonts w:ascii="Times New Roman" w:hAnsi="Times New Roman" w:cs="Times New Roman"/>
          <w:sz w:val="24"/>
          <w:szCs w:val="24"/>
        </w:rPr>
        <w:t xml:space="preserve">with significance level of 0.05, only 4 </w:t>
      </w:r>
      <w:r w:rsidR="00CA5108" w:rsidRPr="002868BD">
        <w:rPr>
          <w:rFonts w:ascii="Times New Roman" w:hAnsi="Times New Roman" w:cs="Times New Roman"/>
          <w:sz w:val="24"/>
          <w:szCs w:val="24"/>
        </w:rPr>
        <w:t xml:space="preserve">cohorts </w:t>
      </w:r>
      <w:r w:rsidR="00671354" w:rsidRPr="002868BD">
        <w:rPr>
          <w:rFonts w:ascii="Times New Roman" w:hAnsi="Times New Roman" w:cs="Times New Roman"/>
          <w:sz w:val="24"/>
          <w:szCs w:val="24"/>
        </w:rPr>
        <w:t>will</w:t>
      </w:r>
      <w:r w:rsidRPr="002868BD">
        <w:rPr>
          <w:rFonts w:ascii="Times New Roman" w:hAnsi="Times New Roman" w:cs="Times New Roman"/>
          <w:sz w:val="24"/>
          <w:szCs w:val="24"/>
        </w:rPr>
        <w:t xml:space="preserve"> be tested (assuming </w:t>
      </w:r>
      <w:r w:rsidR="00BA16F7" w:rsidRPr="002868BD">
        <w:rPr>
          <w:rFonts w:ascii="Times New Roman" w:hAnsi="Times New Roman" w:cs="Times New Roman"/>
          <w:sz w:val="24"/>
          <w:szCs w:val="24"/>
        </w:rPr>
        <w:t>each</w:t>
      </w:r>
      <w:r w:rsidRPr="002868BD">
        <w:rPr>
          <w:rFonts w:ascii="Times New Roman" w:hAnsi="Times New Roman" w:cs="Times New Roman"/>
          <w:sz w:val="24"/>
          <w:szCs w:val="24"/>
        </w:rPr>
        <w:t xml:space="preserve"> </w:t>
      </w:r>
      <w:r w:rsidR="00CA5108" w:rsidRPr="002868BD">
        <w:rPr>
          <w:rFonts w:ascii="Times New Roman" w:hAnsi="Times New Roman" w:cs="Times New Roman"/>
          <w:sz w:val="24"/>
          <w:szCs w:val="24"/>
        </w:rPr>
        <w:t xml:space="preserve">cohort </w:t>
      </w:r>
      <w:r w:rsidRPr="002868BD">
        <w:rPr>
          <w:rFonts w:ascii="Times New Roman" w:hAnsi="Times New Roman" w:cs="Times New Roman"/>
          <w:sz w:val="24"/>
          <w:szCs w:val="24"/>
        </w:rPr>
        <w:t xml:space="preserve">has </w:t>
      </w:r>
      <w:r w:rsidR="00671354" w:rsidRPr="002868BD">
        <w:rPr>
          <w:rFonts w:ascii="Times New Roman" w:hAnsi="Times New Roman" w:cs="Times New Roman"/>
          <w:sz w:val="24"/>
          <w:szCs w:val="24"/>
        </w:rPr>
        <w:t xml:space="preserve">a minimum of </w:t>
      </w:r>
      <w:r w:rsidRPr="002868BD">
        <w:rPr>
          <w:rFonts w:ascii="Times New Roman" w:hAnsi="Times New Roman" w:cs="Times New Roman"/>
          <w:sz w:val="24"/>
          <w:szCs w:val="24"/>
        </w:rPr>
        <w:t xml:space="preserve">29 participants for a </w:t>
      </w:r>
      <w:r w:rsidR="00671354" w:rsidRPr="002868BD">
        <w:rPr>
          <w:rFonts w:ascii="Times New Roman" w:hAnsi="Times New Roman" w:cs="Times New Roman"/>
          <w:sz w:val="24"/>
          <w:szCs w:val="24"/>
        </w:rPr>
        <w:t xml:space="preserve">minimum </w:t>
      </w:r>
      <w:r w:rsidRPr="002868BD">
        <w:rPr>
          <w:rFonts w:ascii="Times New Roman" w:hAnsi="Times New Roman" w:cs="Times New Roman"/>
          <w:sz w:val="24"/>
          <w:szCs w:val="24"/>
        </w:rPr>
        <w:t xml:space="preserve">total of 116 participants </w:t>
      </w:r>
      <w:r w:rsidR="00AB08FB">
        <w:rPr>
          <w:rFonts w:ascii="Times New Roman" w:hAnsi="Times New Roman" w:cs="Times New Roman"/>
          <w:sz w:val="24"/>
          <w:szCs w:val="24"/>
        </w:rPr>
        <w:t xml:space="preserve">to </w:t>
      </w:r>
      <w:r w:rsidRPr="002868BD">
        <w:rPr>
          <w:rFonts w:ascii="Times New Roman" w:hAnsi="Times New Roman" w:cs="Times New Roman"/>
          <w:sz w:val="24"/>
          <w:szCs w:val="24"/>
        </w:rPr>
        <w:t>complete the study)</w:t>
      </w:r>
      <w:r w:rsidR="00314658" w:rsidRPr="002868BD">
        <w:rPr>
          <w:rFonts w:ascii="Times New Roman" w:hAnsi="Times New Roman" w:cs="Times New Roman"/>
          <w:sz w:val="24"/>
          <w:szCs w:val="24"/>
        </w:rPr>
        <w:t>.</w:t>
      </w:r>
      <w:r w:rsidR="001F11EC" w:rsidRPr="002868BD">
        <w:rPr>
          <w:rFonts w:ascii="Times New Roman" w:hAnsi="Times New Roman" w:cs="Times New Roman"/>
          <w:sz w:val="24"/>
          <w:szCs w:val="24"/>
        </w:rPr>
        <w:t xml:space="preserve"> </w:t>
      </w:r>
      <w:r w:rsidR="00AB08FB">
        <w:rPr>
          <w:rFonts w:ascii="Times New Roman" w:hAnsi="Times New Roman" w:cs="Times New Roman"/>
          <w:sz w:val="24"/>
          <w:szCs w:val="24"/>
        </w:rPr>
        <w:t xml:space="preserve"> </w:t>
      </w:r>
      <w:r w:rsidR="001F11EC" w:rsidRPr="002868BD">
        <w:rPr>
          <w:rFonts w:ascii="Times New Roman" w:hAnsi="Times New Roman" w:cs="Times New Roman"/>
          <w:sz w:val="24"/>
          <w:szCs w:val="24"/>
        </w:rPr>
        <w:t xml:space="preserve">The cohort sizes to be tested in the pilot study and main study are listed in </w:t>
      </w:r>
      <w:r w:rsidR="001F11EC" w:rsidRPr="002868BD">
        <w:rPr>
          <w:rFonts w:ascii="Times New Roman" w:hAnsi="Times New Roman" w:cs="Times New Roman"/>
          <w:sz w:val="24"/>
          <w:szCs w:val="24"/>
        </w:rPr>
        <w:fldChar w:fldCharType="begin"/>
      </w:r>
      <w:r w:rsidR="001F11EC" w:rsidRPr="002868BD">
        <w:rPr>
          <w:rFonts w:ascii="Times New Roman" w:hAnsi="Times New Roman" w:cs="Times New Roman"/>
          <w:sz w:val="24"/>
          <w:szCs w:val="24"/>
        </w:rPr>
        <w:instrText xml:space="preserve"> REF _Ref10101077 \h </w:instrText>
      </w:r>
      <w:r w:rsidR="009267D1" w:rsidRPr="002868BD">
        <w:rPr>
          <w:rFonts w:ascii="Times New Roman" w:hAnsi="Times New Roman" w:cs="Times New Roman"/>
          <w:sz w:val="24"/>
          <w:szCs w:val="24"/>
        </w:rPr>
        <w:instrText xml:space="preserve"> \* MERGEFORMAT </w:instrText>
      </w:r>
      <w:r w:rsidR="001F11EC" w:rsidRPr="002868BD">
        <w:rPr>
          <w:rFonts w:ascii="Times New Roman" w:hAnsi="Times New Roman" w:cs="Times New Roman"/>
          <w:sz w:val="24"/>
          <w:szCs w:val="24"/>
        </w:rPr>
      </w:r>
      <w:r w:rsidR="001F11EC" w:rsidRPr="002868BD">
        <w:rPr>
          <w:rFonts w:ascii="Times New Roman" w:hAnsi="Times New Roman" w:cs="Times New Roman"/>
          <w:sz w:val="24"/>
          <w:szCs w:val="24"/>
        </w:rPr>
        <w:fldChar w:fldCharType="separate"/>
      </w:r>
      <w:r w:rsidR="00F66994" w:rsidRPr="002868BD">
        <w:rPr>
          <w:rFonts w:ascii="Times New Roman" w:hAnsi="Times New Roman" w:cs="Times New Roman"/>
          <w:sz w:val="24"/>
          <w:szCs w:val="24"/>
        </w:rPr>
        <w:t>Table</w:t>
      </w:r>
      <w:r w:rsidR="00F66994" w:rsidRPr="002868BD">
        <w:rPr>
          <w:rFonts w:ascii="Times New Roman" w:hAnsi="Times New Roman" w:cs="Times New Roman"/>
          <w:noProof/>
          <w:sz w:val="24"/>
          <w:szCs w:val="24"/>
        </w:rPr>
        <w:t xml:space="preserve"> </w:t>
      </w:r>
      <w:r w:rsidR="00F66994">
        <w:rPr>
          <w:rFonts w:ascii="Times New Roman" w:hAnsi="Times New Roman" w:cs="Times New Roman"/>
          <w:noProof/>
          <w:sz w:val="24"/>
          <w:szCs w:val="24"/>
        </w:rPr>
        <w:t>7</w:t>
      </w:r>
      <w:r w:rsidR="001F11EC" w:rsidRPr="002868BD">
        <w:rPr>
          <w:rFonts w:ascii="Times New Roman" w:hAnsi="Times New Roman" w:cs="Times New Roman"/>
          <w:sz w:val="24"/>
          <w:szCs w:val="24"/>
        </w:rPr>
        <w:fldChar w:fldCharType="end"/>
      </w:r>
      <w:r w:rsidR="001F11EC" w:rsidRPr="002868BD">
        <w:rPr>
          <w:rFonts w:ascii="Times New Roman" w:hAnsi="Times New Roman" w:cs="Times New Roman"/>
          <w:sz w:val="24"/>
          <w:szCs w:val="24"/>
        </w:rPr>
        <w:t xml:space="preserve"> and </w:t>
      </w:r>
      <w:r w:rsidR="001F11EC" w:rsidRPr="002868BD">
        <w:rPr>
          <w:rFonts w:ascii="Times New Roman" w:hAnsi="Times New Roman" w:cs="Times New Roman"/>
          <w:sz w:val="24"/>
          <w:szCs w:val="24"/>
        </w:rPr>
        <w:fldChar w:fldCharType="begin"/>
      </w:r>
      <w:r w:rsidR="001F11EC" w:rsidRPr="002868BD">
        <w:rPr>
          <w:rFonts w:ascii="Times New Roman" w:hAnsi="Times New Roman" w:cs="Times New Roman"/>
          <w:sz w:val="24"/>
          <w:szCs w:val="24"/>
        </w:rPr>
        <w:instrText xml:space="preserve"> REF _Ref14869706 \h </w:instrText>
      </w:r>
      <w:r w:rsidR="009267D1" w:rsidRPr="002868BD">
        <w:rPr>
          <w:rFonts w:ascii="Times New Roman" w:hAnsi="Times New Roman" w:cs="Times New Roman"/>
          <w:sz w:val="24"/>
          <w:szCs w:val="24"/>
        </w:rPr>
        <w:instrText xml:space="preserve"> \* MERGEFORMAT </w:instrText>
      </w:r>
      <w:r w:rsidR="001F11EC" w:rsidRPr="002868BD">
        <w:rPr>
          <w:rFonts w:ascii="Times New Roman" w:hAnsi="Times New Roman" w:cs="Times New Roman"/>
          <w:sz w:val="24"/>
          <w:szCs w:val="24"/>
        </w:rPr>
      </w:r>
      <w:r w:rsidR="001F11EC" w:rsidRPr="002868BD">
        <w:rPr>
          <w:rFonts w:ascii="Times New Roman" w:hAnsi="Times New Roman" w:cs="Times New Roman"/>
          <w:sz w:val="24"/>
          <w:szCs w:val="24"/>
        </w:rPr>
        <w:fldChar w:fldCharType="separate"/>
      </w:r>
      <w:r w:rsidR="00F66994" w:rsidRPr="002868BD">
        <w:rPr>
          <w:rFonts w:ascii="Times New Roman" w:hAnsi="Times New Roman" w:cs="Times New Roman"/>
          <w:sz w:val="24"/>
          <w:szCs w:val="24"/>
        </w:rPr>
        <w:t>Table</w:t>
      </w:r>
      <w:r w:rsidR="00F66994" w:rsidRPr="002868BD">
        <w:rPr>
          <w:rFonts w:ascii="Times New Roman" w:hAnsi="Times New Roman" w:cs="Times New Roman"/>
          <w:noProof/>
          <w:sz w:val="24"/>
          <w:szCs w:val="24"/>
        </w:rPr>
        <w:t xml:space="preserve"> </w:t>
      </w:r>
      <w:r w:rsidR="00F66994">
        <w:rPr>
          <w:rFonts w:ascii="Times New Roman" w:hAnsi="Times New Roman" w:cs="Times New Roman"/>
          <w:noProof/>
          <w:sz w:val="24"/>
          <w:szCs w:val="24"/>
        </w:rPr>
        <w:t>8</w:t>
      </w:r>
      <w:r w:rsidR="001F11EC" w:rsidRPr="002868BD">
        <w:rPr>
          <w:rFonts w:ascii="Times New Roman" w:hAnsi="Times New Roman" w:cs="Times New Roman"/>
          <w:sz w:val="24"/>
          <w:szCs w:val="24"/>
        </w:rPr>
        <w:fldChar w:fldCharType="end"/>
      </w:r>
      <w:r w:rsidR="001F11EC" w:rsidRPr="002868BD">
        <w:rPr>
          <w:rFonts w:ascii="Times New Roman" w:hAnsi="Times New Roman" w:cs="Times New Roman"/>
          <w:sz w:val="24"/>
          <w:szCs w:val="24"/>
        </w:rPr>
        <w:t>, respectively.</w:t>
      </w:r>
    </w:p>
    <w:p w14:paraId="6FDE6C9F" w14:textId="77777777" w:rsidR="004D303F" w:rsidRPr="002868BD" w:rsidRDefault="004D303F" w:rsidP="002868BD">
      <w:pPr>
        <w:pStyle w:val="BodyText3"/>
        <w:spacing w:before="0" w:after="0"/>
        <w:rPr>
          <w:rFonts w:ascii="Times New Roman" w:hAnsi="Times New Roman" w:cs="Times New Roman"/>
          <w:sz w:val="24"/>
          <w:szCs w:val="24"/>
        </w:rPr>
      </w:pPr>
    </w:p>
    <w:p w14:paraId="44033003" w14:textId="7CE88E02" w:rsidR="000147BB" w:rsidRPr="002868BD" w:rsidRDefault="002369A8" w:rsidP="002868BD">
      <w:pPr>
        <w:pStyle w:val="Heading3"/>
        <w:spacing w:before="0" w:after="0"/>
        <w:rPr>
          <w:rFonts w:ascii="Times New Roman" w:hAnsi="Times New Roman" w:cs="Times New Roman"/>
          <w:sz w:val="24"/>
          <w:szCs w:val="24"/>
        </w:rPr>
      </w:pPr>
      <w:bookmarkStart w:id="400" w:name="_Toc15403439"/>
      <w:bookmarkStart w:id="401" w:name="_Toc26360377"/>
      <w:bookmarkStart w:id="402" w:name="_Toc18931526"/>
      <w:r w:rsidRPr="002868BD">
        <w:rPr>
          <w:rFonts w:ascii="Times New Roman" w:hAnsi="Times New Roman" w:cs="Times New Roman"/>
          <w:sz w:val="24"/>
          <w:szCs w:val="24"/>
        </w:rPr>
        <w:t>P</w:t>
      </w:r>
      <w:r w:rsidR="000147BB" w:rsidRPr="002868BD">
        <w:rPr>
          <w:rFonts w:ascii="Times New Roman" w:hAnsi="Times New Roman" w:cs="Times New Roman"/>
          <w:sz w:val="24"/>
          <w:szCs w:val="24"/>
        </w:rPr>
        <w:t>ilot Study Participant Cohort Size</w:t>
      </w:r>
      <w:bookmarkEnd w:id="400"/>
      <w:bookmarkEnd w:id="401"/>
      <w:bookmarkEnd w:id="402"/>
    </w:p>
    <w:p w14:paraId="0D5D52D4" w14:textId="77777777" w:rsidR="004D303F" w:rsidRDefault="004D303F" w:rsidP="002868BD">
      <w:pPr>
        <w:pStyle w:val="BodyText3"/>
        <w:spacing w:before="0" w:after="0"/>
        <w:rPr>
          <w:rFonts w:ascii="Times New Roman" w:hAnsi="Times New Roman" w:cs="Times New Roman"/>
          <w:sz w:val="24"/>
          <w:szCs w:val="24"/>
        </w:rPr>
      </w:pPr>
    </w:p>
    <w:p w14:paraId="6846CB14" w14:textId="180BFDAF" w:rsidR="00314658" w:rsidRPr="002868BD" w:rsidRDefault="00A84832"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Twel</w:t>
      </w:r>
      <w:r w:rsidR="00247AE8" w:rsidRPr="002868BD">
        <w:rPr>
          <w:rFonts w:ascii="Times New Roman" w:hAnsi="Times New Roman" w:cs="Times New Roman"/>
          <w:sz w:val="24"/>
          <w:szCs w:val="24"/>
        </w:rPr>
        <w:t>ve</w:t>
      </w:r>
      <w:r w:rsidR="000147BB" w:rsidRPr="002868BD">
        <w:rPr>
          <w:rFonts w:ascii="Times New Roman" w:hAnsi="Times New Roman" w:cs="Times New Roman"/>
          <w:sz w:val="24"/>
          <w:szCs w:val="24"/>
        </w:rPr>
        <w:t xml:space="preserve"> (12) participants </w:t>
      </w:r>
      <w:r w:rsidRPr="002868BD">
        <w:rPr>
          <w:rFonts w:ascii="Times New Roman" w:hAnsi="Times New Roman" w:cs="Times New Roman"/>
          <w:sz w:val="24"/>
          <w:szCs w:val="24"/>
        </w:rPr>
        <w:t>will be</w:t>
      </w:r>
      <w:r w:rsidR="000147BB" w:rsidRPr="002868BD">
        <w:rPr>
          <w:rFonts w:ascii="Times New Roman" w:hAnsi="Times New Roman" w:cs="Times New Roman"/>
          <w:sz w:val="24"/>
          <w:szCs w:val="24"/>
        </w:rPr>
        <w:t xml:space="preserve"> included in the </w:t>
      </w:r>
      <w:r w:rsidR="009D6E07" w:rsidRPr="002868BD">
        <w:rPr>
          <w:rFonts w:ascii="Times New Roman" w:hAnsi="Times New Roman" w:cs="Times New Roman"/>
          <w:sz w:val="24"/>
          <w:szCs w:val="24"/>
        </w:rPr>
        <w:t>pilot study</w:t>
      </w:r>
      <w:r w:rsidR="000147BB" w:rsidRPr="002868BD">
        <w:rPr>
          <w:rFonts w:ascii="Times New Roman" w:hAnsi="Times New Roman" w:cs="Times New Roman"/>
          <w:sz w:val="24"/>
          <w:szCs w:val="24"/>
        </w:rPr>
        <w:t xml:space="preserve">. </w:t>
      </w:r>
      <w:r w:rsidR="00AB08FB">
        <w:rPr>
          <w:rFonts w:ascii="Times New Roman" w:hAnsi="Times New Roman" w:cs="Times New Roman"/>
          <w:sz w:val="24"/>
          <w:szCs w:val="24"/>
        </w:rPr>
        <w:t xml:space="preserve"> </w:t>
      </w:r>
      <w:r w:rsidR="000147BB" w:rsidRPr="002868BD">
        <w:rPr>
          <w:rFonts w:ascii="Times New Roman" w:hAnsi="Times New Roman" w:cs="Times New Roman"/>
          <w:sz w:val="24"/>
          <w:szCs w:val="24"/>
        </w:rPr>
        <w:t>Due to the risk of dropout or non-compliance</w:t>
      </w:r>
      <w:r w:rsidR="00AB08FB">
        <w:rPr>
          <w:rFonts w:ascii="Times New Roman" w:hAnsi="Times New Roman" w:cs="Times New Roman"/>
          <w:sz w:val="24"/>
          <w:szCs w:val="24"/>
        </w:rPr>
        <w:t xml:space="preserve">, </w:t>
      </w:r>
      <w:r w:rsidR="000147BB" w:rsidRPr="002868BD">
        <w:rPr>
          <w:rFonts w:ascii="Times New Roman" w:hAnsi="Times New Roman" w:cs="Times New Roman"/>
          <w:sz w:val="24"/>
          <w:szCs w:val="24"/>
        </w:rPr>
        <w:t>especially because of the multiple timepoints</w:t>
      </w:r>
      <w:r w:rsidR="00AB08FB">
        <w:rPr>
          <w:rFonts w:ascii="Times New Roman" w:hAnsi="Times New Roman" w:cs="Times New Roman"/>
          <w:sz w:val="24"/>
          <w:szCs w:val="24"/>
        </w:rPr>
        <w:t>, i</w:t>
      </w:r>
      <w:r w:rsidR="000147BB" w:rsidRPr="002868BD">
        <w:rPr>
          <w:rFonts w:ascii="Times New Roman" w:hAnsi="Times New Roman" w:cs="Times New Roman"/>
          <w:sz w:val="24"/>
          <w:szCs w:val="24"/>
        </w:rPr>
        <w:t xml:space="preserve">t is anticipated that approximately 20% of recruited participants will not complete the study.  </w:t>
      </w:r>
      <w:r w:rsidR="0019436E" w:rsidRPr="002868BD">
        <w:rPr>
          <w:rFonts w:ascii="Times New Roman" w:hAnsi="Times New Roman" w:cs="Times New Roman"/>
          <w:sz w:val="24"/>
          <w:szCs w:val="24"/>
        </w:rPr>
        <w:t>For purpose of IRB approval, up to thirty (30) participants</w:t>
      </w:r>
      <w:r w:rsidR="006F60D6">
        <w:rPr>
          <w:rFonts w:ascii="Times New Roman" w:hAnsi="Times New Roman" w:cs="Times New Roman"/>
          <w:sz w:val="24"/>
          <w:szCs w:val="24"/>
        </w:rPr>
        <w:t xml:space="preserve"> will be recruited</w:t>
      </w:r>
      <w:r w:rsidR="0019436E" w:rsidRPr="002868BD">
        <w:rPr>
          <w:rFonts w:ascii="Times New Roman" w:hAnsi="Times New Roman" w:cs="Times New Roman"/>
          <w:sz w:val="24"/>
          <w:szCs w:val="24"/>
        </w:rPr>
        <w:t xml:space="preserve">. </w:t>
      </w:r>
      <w:r w:rsidR="00AB08FB">
        <w:rPr>
          <w:rFonts w:ascii="Times New Roman" w:hAnsi="Times New Roman" w:cs="Times New Roman"/>
          <w:sz w:val="24"/>
          <w:szCs w:val="24"/>
        </w:rPr>
        <w:t xml:space="preserve"> </w:t>
      </w:r>
      <w:r w:rsidR="000147BB" w:rsidRPr="002868BD">
        <w:rPr>
          <w:rFonts w:ascii="Times New Roman" w:hAnsi="Times New Roman" w:cs="Times New Roman"/>
          <w:sz w:val="24"/>
          <w:szCs w:val="24"/>
        </w:rPr>
        <w:t xml:space="preserve">Refer to Section </w:t>
      </w:r>
      <w:r w:rsidR="000147BB" w:rsidRPr="002868BD">
        <w:rPr>
          <w:rFonts w:ascii="Times New Roman" w:hAnsi="Times New Roman" w:cs="Times New Roman"/>
          <w:sz w:val="24"/>
          <w:szCs w:val="24"/>
        </w:rPr>
        <w:fldChar w:fldCharType="begin"/>
      </w:r>
      <w:r w:rsidR="000147BB" w:rsidRPr="002868BD">
        <w:rPr>
          <w:rFonts w:ascii="Times New Roman" w:hAnsi="Times New Roman" w:cs="Times New Roman"/>
          <w:sz w:val="24"/>
          <w:szCs w:val="24"/>
        </w:rPr>
        <w:instrText xml:space="preserve"> REF _Ref10099899 \r \h  \* MERGEFORMAT </w:instrText>
      </w:r>
      <w:r w:rsidR="000147BB" w:rsidRPr="002868BD">
        <w:rPr>
          <w:rFonts w:ascii="Times New Roman" w:hAnsi="Times New Roman" w:cs="Times New Roman"/>
          <w:sz w:val="24"/>
          <w:szCs w:val="24"/>
        </w:rPr>
      </w:r>
      <w:r w:rsidR="000147BB" w:rsidRPr="002868BD">
        <w:rPr>
          <w:rFonts w:ascii="Times New Roman" w:hAnsi="Times New Roman" w:cs="Times New Roman"/>
          <w:sz w:val="24"/>
          <w:szCs w:val="24"/>
        </w:rPr>
        <w:fldChar w:fldCharType="separate"/>
      </w:r>
      <w:r w:rsidR="00F66994">
        <w:rPr>
          <w:rFonts w:ascii="Times New Roman" w:hAnsi="Times New Roman" w:cs="Times New Roman"/>
          <w:sz w:val="24"/>
          <w:szCs w:val="24"/>
        </w:rPr>
        <w:t>6.3</w:t>
      </w:r>
      <w:r w:rsidR="000147BB" w:rsidRPr="002868BD">
        <w:rPr>
          <w:rFonts w:ascii="Times New Roman" w:hAnsi="Times New Roman" w:cs="Times New Roman"/>
          <w:sz w:val="24"/>
          <w:szCs w:val="24"/>
        </w:rPr>
        <w:fldChar w:fldCharType="end"/>
      </w:r>
      <w:r w:rsidR="000147BB" w:rsidRPr="002868BD">
        <w:rPr>
          <w:rFonts w:ascii="Times New Roman" w:hAnsi="Times New Roman" w:cs="Times New Roman"/>
          <w:sz w:val="24"/>
          <w:szCs w:val="24"/>
        </w:rPr>
        <w:t xml:space="preserve"> for additional rationale of sample size and the associated calculations.</w:t>
      </w:r>
    </w:p>
    <w:p w14:paraId="66AD6390" w14:textId="77777777" w:rsidR="00F66994" w:rsidRDefault="00314658" w:rsidP="0072152E">
      <w:pPr>
        <w:pStyle w:val="BodyText3"/>
        <w:spacing w:before="0" w:after="0"/>
        <w:ind w:left="0"/>
        <w:rPr>
          <w:rFonts w:ascii="Times New Roman" w:hAnsi="Times New Roman" w:cs="Times New Roman"/>
          <w:sz w:val="24"/>
          <w:szCs w:val="24"/>
        </w:rPr>
      </w:pPr>
      <w:r w:rsidRPr="002868BD">
        <w:rPr>
          <w:rFonts w:ascii="Times New Roman" w:hAnsi="Times New Roman" w:cs="Times New Roman"/>
          <w:sz w:val="24"/>
          <w:szCs w:val="24"/>
        </w:rPr>
        <w:fldChar w:fldCharType="begin"/>
      </w:r>
      <w:r w:rsidRPr="002868BD">
        <w:rPr>
          <w:rFonts w:ascii="Times New Roman" w:hAnsi="Times New Roman" w:cs="Times New Roman"/>
          <w:sz w:val="24"/>
          <w:szCs w:val="24"/>
        </w:rPr>
        <w:instrText xml:space="preserve"> REF _Ref10101077 \h </w:instrText>
      </w:r>
      <w:r w:rsidR="00E83FFC" w:rsidRPr="002868BD">
        <w:rPr>
          <w:rFonts w:ascii="Times New Roman" w:hAnsi="Times New Roman" w:cs="Times New Roman"/>
          <w:sz w:val="24"/>
          <w:szCs w:val="24"/>
        </w:rPr>
        <w:instrText xml:space="preserve"> \* MERGEFORMAT </w:instrText>
      </w:r>
      <w:r w:rsidRPr="002868BD">
        <w:rPr>
          <w:rFonts w:ascii="Times New Roman" w:hAnsi="Times New Roman" w:cs="Times New Roman"/>
          <w:sz w:val="24"/>
          <w:szCs w:val="24"/>
        </w:rPr>
      </w:r>
      <w:r w:rsidRPr="002868BD">
        <w:rPr>
          <w:rFonts w:ascii="Times New Roman" w:hAnsi="Times New Roman" w:cs="Times New Roman"/>
          <w:sz w:val="24"/>
          <w:szCs w:val="24"/>
        </w:rPr>
        <w:fldChar w:fldCharType="separate"/>
      </w:r>
    </w:p>
    <w:p w14:paraId="1EBEE199" w14:textId="11786B74" w:rsidR="00B81927" w:rsidRPr="002868BD" w:rsidRDefault="00F66994"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Table</w:t>
      </w:r>
      <w:r w:rsidRPr="002868BD">
        <w:rPr>
          <w:rFonts w:ascii="Times New Roman" w:hAnsi="Times New Roman" w:cs="Times New Roman"/>
          <w:noProof/>
          <w:sz w:val="24"/>
          <w:szCs w:val="24"/>
        </w:rPr>
        <w:t xml:space="preserve"> </w:t>
      </w:r>
      <w:r>
        <w:rPr>
          <w:rFonts w:ascii="Times New Roman" w:hAnsi="Times New Roman" w:cs="Times New Roman"/>
          <w:noProof/>
          <w:sz w:val="24"/>
          <w:szCs w:val="24"/>
        </w:rPr>
        <w:t>7</w:t>
      </w:r>
      <w:r w:rsidR="00314658" w:rsidRPr="002868BD">
        <w:rPr>
          <w:rFonts w:ascii="Times New Roman" w:hAnsi="Times New Roman" w:cs="Times New Roman"/>
          <w:sz w:val="24"/>
          <w:szCs w:val="24"/>
        </w:rPr>
        <w:fldChar w:fldCharType="end"/>
      </w:r>
      <w:r w:rsidR="00314658" w:rsidRPr="002868BD">
        <w:rPr>
          <w:rFonts w:ascii="Times New Roman" w:hAnsi="Times New Roman" w:cs="Times New Roman"/>
          <w:sz w:val="24"/>
          <w:szCs w:val="24"/>
        </w:rPr>
        <w:t xml:space="preserve"> shows the approximate breakdown of the cohorts. </w:t>
      </w:r>
      <w:r w:rsidR="00AB08FB">
        <w:rPr>
          <w:rFonts w:ascii="Times New Roman" w:hAnsi="Times New Roman" w:cs="Times New Roman"/>
          <w:sz w:val="24"/>
          <w:szCs w:val="24"/>
        </w:rPr>
        <w:t xml:space="preserve"> </w:t>
      </w:r>
      <w:r w:rsidR="00314658" w:rsidRPr="002868BD">
        <w:rPr>
          <w:rFonts w:ascii="Times New Roman" w:hAnsi="Times New Roman" w:cs="Times New Roman"/>
          <w:sz w:val="24"/>
          <w:szCs w:val="24"/>
        </w:rPr>
        <w:t xml:space="preserve">Note that randomization, dropout, non-compliance, or other factors may influence these cohort sizes.  </w:t>
      </w:r>
    </w:p>
    <w:p w14:paraId="7A240F86" w14:textId="77777777" w:rsidR="004D303F" w:rsidRDefault="004D303F" w:rsidP="002868BD">
      <w:pPr>
        <w:pStyle w:val="BodyText3"/>
        <w:spacing w:before="0" w:after="0"/>
        <w:rPr>
          <w:rFonts w:ascii="Times New Roman" w:hAnsi="Times New Roman" w:cs="Times New Roman"/>
          <w:sz w:val="24"/>
          <w:szCs w:val="24"/>
        </w:rPr>
      </w:pPr>
      <w:bookmarkStart w:id="403" w:name="_Ref10101077"/>
      <w:bookmarkStart w:id="404" w:name="_Toc19000953"/>
    </w:p>
    <w:p w14:paraId="28549D13" w14:textId="4A50029C" w:rsidR="00314658" w:rsidRDefault="00314658" w:rsidP="002868BD">
      <w:pPr>
        <w:pStyle w:val="BodyText3"/>
        <w:spacing w:before="0" w:after="0"/>
        <w:rPr>
          <w:rFonts w:ascii="Times New Roman" w:hAnsi="Times New Roman" w:cs="Times New Roman"/>
          <w:sz w:val="24"/>
          <w:szCs w:val="24"/>
        </w:rPr>
      </w:pPr>
      <w:bookmarkStart w:id="405" w:name="_Toc26360408"/>
      <w:r w:rsidRPr="002868BD">
        <w:rPr>
          <w:rFonts w:ascii="Times New Roman" w:hAnsi="Times New Roman" w:cs="Times New Roman"/>
          <w:sz w:val="24"/>
          <w:szCs w:val="24"/>
        </w:rPr>
        <w:t xml:space="preserve">Table </w:t>
      </w:r>
      <w:r w:rsidRPr="002868BD">
        <w:rPr>
          <w:rFonts w:ascii="Times New Roman" w:hAnsi="Times New Roman" w:cs="Times New Roman"/>
          <w:noProof/>
          <w:sz w:val="24"/>
          <w:szCs w:val="24"/>
        </w:rPr>
        <w:fldChar w:fldCharType="begin"/>
      </w:r>
      <w:r w:rsidRPr="002868BD">
        <w:rPr>
          <w:rFonts w:ascii="Times New Roman" w:hAnsi="Times New Roman" w:cs="Times New Roman"/>
          <w:noProof/>
          <w:sz w:val="24"/>
          <w:szCs w:val="24"/>
        </w:rPr>
        <w:instrText xml:space="preserve"> SEQ Table \* ARABIC </w:instrText>
      </w:r>
      <w:r w:rsidRPr="002868BD">
        <w:rPr>
          <w:rFonts w:ascii="Times New Roman" w:hAnsi="Times New Roman" w:cs="Times New Roman"/>
          <w:sz w:val="24"/>
          <w:szCs w:val="24"/>
        </w:rPr>
        <w:fldChar w:fldCharType="separate"/>
      </w:r>
      <w:r w:rsidR="00F66994">
        <w:rPr>
          <w:rFonts w:ascii="Times New Roman" w:hAnsi="Times New Roman" w:cs="Times New Roman"/>
          <w:noProof/>
          <w:sz w:val="24"/>
          <w:szCs w:val="24"/>
        </w:rPr>
        <w:t>7</w:t>
      </w:r>
      <w:r w:rsidRPr="002868BD">
        <w:rPr>
          <w:rFonts w:ascii="Times New Roman" w:hAnsi="Times New Roman" w:cs="Times New Roman"/>
          <w:noProof/>
          <w:sz w:val="24"/>
          <w:szCs w:val="24"/>
        </w:rPr>
        <w:fldChar w:fldCharType="end"/>
      </w:r>
      <w:bookmarkEnd w:id="403"/>
      <w:r w:rsidR="00671354" w:rsidRPr="002868BD">
        <w:rPr>
          <w:rFonts w:ascii="Times New Roman" w:hAnsi="Times New Roman" w:cs="Times New Roman"/>
          <w:sz w:val="24"/>
          <w:szCs w:val="24"/>
        </w:rPr>
        <w:t>:</w:t>
      </w:r>
      <w:r w:rsidRPr="002868BD">
        <w:rPr>
          <w:rFonts w:ascii="Times New Roman" w:hAnsi="Times New Roman" w:cs="Times New Roman"/>
          <w:sz w:val="24"/>
          <w:szCs w:val="24"/>
        </w:rPr>
        <w:t xml:space="preserve"> </w:t>
      </w:r>
      <w:r w:rsidR="00671354" w:rsidRPr="002868BD">
        <w:rPr>
          <w:rFonts w:ascii="Times New Roman" w:hAnsi="Times New Roman" w:cs="Times New Roman"/>
          <w:sz w:val="24"/>
          <w:szCs w:val="24"/>
        </w:rPr>
        <w:t>Participant</w:t>
      </w:r>
      <w:r w:rsidRPr="002868BD">
        <w:rPr>
          <w:rFonts w:ascii="Times New Roman" w:hAnsi="Times New Roman" w:cs="Times New Roman"/>
          <w:sz w:val="24"/>
          <w:szCs w:val="24"/>
        </w:rPr>
        <w:t xml:space="preserve"> </w:t>
      </w:r>
      <w:r w:rsidR="00F66994">
        <w:rPr>
          <w:rFonts w:ascii="Times New Roman" w:hAnsi="Times New Roman" w:cs="Times New Roman"/>
          <w:sz w:val="24"/>
          <w:szCs w:val="24"/>
        </w:rPr>
        <w:t>C</w:t>
      </w:r>
      <w:r w:rsidR="00671354" w:rsidRPr="002868BD">
        <w:rPr>
          <w:rFonts w:ascii="Times New Roman" w:hAnsi="Times New Roman" w:cs="Times New Roman"/>
          <w:sz w:val="24"/>
          <w:szCs w:val="24"/>
        </w:rPr>
        <w:t xml:space="preserve">ohort </w:t>
      </w:r>
      <w:r w:rsidR="00F66994">
        <w:rPr>
          <w:rFonts w:ascii="Times New Roman" w:hAnsi="Times New Roman" w:cs="Times New Roman"/>
          <w:sz w:val="24"/>
          <w:szCs w:val="24"/>
        </w:rPr>
        <w:t>S</w:t>
      </w:r>
      <w:r w:rsidR="00671354" w:rsidRPr="002868BD">
        <w:rPr>
          <w:rFonts w:ascii="Times New Roman" w:hAnsi="Times New Roman" w:cs="Times New Roman"/>
          <w:sz w:val="24"/>
          <w:szCs w:val="24"/>
        </w:rPr>
        <w:t xml:space="preserve">izes for the </w:t>
      </w:r>
      <w:r w:rsidR="00F66994">
        <w:rPr>
          <w:rFonts w:ascii="Times New Roman" w:hAnsi="Times New Roman" w:cs="Times New Roman"/>
          <w:sz w:val="24"/>
          <w:szCs w:val="24"/>
        </w:rPr>
        <w:t>P</w:t>
      </w:r>
      <w:r w:rsidR="00671354" w:rsidRPr="002868BD">
        <w:rPr>
          <w:rFonts w:ascii="Times New Roman" w:hAnsi="Times New Roman" w:cs="Times New Roman"/>
          <w:sz w:val="24"/>
          <w:szCs w:val="24"/>
        </w:rPr>
        <w:t xml:space="preserve">ilot </w:t>
      </w:r>
      <w:r w:rsidR="00F66994">
        <w:rPr>
          <w:rFonts w:ascii="Times New Roman" w:hAnsi="Times New Roman" w:cs="Times New Roman"/>
          <w:sz w:val="24"/>
          <w:szCs w:val="24"/>
        </w:rPr>
        <w:t>S</w:t>
      </w:r>
      <w:r w:rsidR="00671354" w:rsidRPr="002868BD">
        <w:rPr>
          <w:rFonts w:ascii="Times New Roman" w:hAnsi="Times New Roman" w:cs="Times New Roman"/>
          <w:sz w:val="24"/>
          <w:szCs w:val="24"/>
        </w:rPr>
        <w:t>tudy</w:t>
      </w:r>
      <w:bookmarkEnd w:id="404"/>
      <w:bookmarkEnd w:id="405"/>
    </w:p>
    <w:p w14:paraId="14124BEC" w14:textId="77777777" w:rsidR="004D303F" w:rsidRPr="002868BD" w:rsidRDefault="004D303F" w:rsidP="002868BD">
      <w:pPr>
        <w:pStyle w:val="BodyText3"/>
        <w:spacing w:before="0" w:after="0"/>
        <w:rPr>
          <w:rFonts w:ascii="Times New Roman" w:hAnsi="Times New Roman" w:cs="Times New Roman"/>
          <w:sz w:val="24"/>
          <w:szCs w:val="24"/>
        </w:rPr>
      </w:pPr>
    </w:p>
    <w:tbl>
      <w:tblPr>
        <w:tblW w:w="91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4770"/>
        <w:gridCol w:w="3340"/>
      </w:tblGrid>
      <w:tr w:rsidR="002D5920" w:rsidRPr="002868BD" w14:paraId="471C565A" w14:textId="77777777" w:rsidTr="002D5920">
        <w:trPr>
          <w:trHeight w:val="359"/>
          <w:tblHeader/>
        </w:trPr>
        <w:tc>
          <w:tcPr>
            <w:tcW w:w="990" w:type="dxa"/>
            <w:tcBorders>
              <w:top w:val="single" w:sz="4" w:space="0" w:color="auto"/>
              <w:left w:val="single" w:sz="4" w:space="0" w:color="auto"/>
              <w:bottom w:val="single" w:sz="4" w:space="0" w:color="auto"/>
              <w:right w:val="single" w:sz="4" w:space="0" w:color="auto"/>
            </w:tcBorders>
            <w:shd w:val="clear" w:color="auto" w:fill="D9D9D9"/>
          </w:tcPr>
          <w:p w14:paraId="17B49DB4" w14:textId="0706949F" w:rsidR="002D5920" w:rsidRPr="002868BD" w:rsidRDefault="002D5920" w:rsidP="002868BD">
            <w:pPr>
              <w:rPr>
                <w:rFonts w:ascii="Times New Roman" w:hAnsi="Times New Roman"/>
                <w:b/>
                <w:bCs/>
              </w:rPr>
            </w:pPr>
            <w:r w:rsidRPr="002868BD">
              <w:rPr>
                <w:rFonts w:ascii="Times New Roman" w:hAnsi="Times New Roman"/>
                <w:b/>
                <w:bCs/>
              </w:rPr>
              <w:t>Cohort</w:t>
            </w:r>
          </w:p>
        </w:tc>
        <w:tc>
          <w:tcPr>
            <w:tcW w:w="4770" w:type="dxa"/>
            <w:tcBorders>
              <w:top w:val="single" w:sz="4" w:space="0" w:color="auto"/>
              <w:left w:val="single" w:sz="4" w:space="0" w:color="auto"/>
              <w:bottom w:val="single" w:sz="4" w:space="0" w:color="auto"/>
              <w:right w:val="single" w:sz="4" w:space="0" w:color="auto"/>
            </w:tcBorders>
            <w:shd w:val="clear" w:color="auto" w:fill="D9D9D9"/>
          </w:tcPr>
          <w:p w14:paraId="511A9A8C" w14:textId="46E9F04D" w:rsidR="002D5920" w:rsidRPr="002868BD" w:rsidRDefault="002D5920" w:rsidP="002868BD">
            <w:pPr>
              <w:rPr>
                <w:rFonts w:ascii="Times New Roman" w:hAnsi="Times New Roman"/>
                <w:b/>
                <w:bCs/>
              </w:rPr>
            </w:pPr>
            <w:r w:rsidRPr="002868BD">
              <w:rPr>
                <w:rFonts w:ascii="Times New Roman" w:hAnsi="Times New Roman"/>
                <w:b/>
                <w:bCs/>
              </w:rPr>
              <w:t>Training Decay</w:t>
            </w:r>
          </w:p>
        </w:tc>
        <w:tc>
          <w:tcPr>
            <w:tcW w:w="3340" w:type="dxa"/>
            <w:tcBorders>
              <w:top w:val="single" w:sz="4" w:space="0" w:color="auto"/>
              <w:left w:val="single" w:sz="4" w:space="0" w:color="auto"/>
              <w:bottom w:val="single" w:sz="4" w:space="0" w:color="auto"/>
              <w:right w:val="single" w:sz="4" w:space="0" w:color="auto"/>
            </w:tcBorders>
            <w:shd w:val="clear" w:color="auto" w:fill="D9D9D9"/>
          </w:tcPr>
          <w:p w14:paraId="3EEA8C7C" w14:textId="25CBC530" w:rsidR="002D5920" w:rsidRPr="002868BD" w:rsidRDefault="00671354" w:rsidP="002868BD">
            <w:pPr>
              <w:rPr>
                <w:rFonts w:ascii="Times New Roman" w:hAnsi="Times New Roman"/>
                <w:b/>
                <w:bCs/>
              </w:rPr>
            </w:pPr>
            <w:r w:rsidRPr="002868BD">
              <w:rPr>
                <w:rFonts w:ascii="Times New Roman" w:hAnsi="Times New Roman"/>
                <w:b/>
                <w:bCs/>
              </w:rPr>
              <w:t>Minimum Number of Participants per Cohort</w:t>
            </w:r>
          </w:p>
        </w:tc>
      </w:tr>
      <w:tr w:rsidR="0003220B" w:rsidRPr="002868BD" w14:paraId="47F3F9D8" w14:textId="77777777" w:rsidTr="002D5920">
        <w:trPr>
          <w:trHeight w:val="359"/>
          <w:tblHeader/>
        </w:trPr>
        <w:tc>
          <w:tcPr>
            <w:tcW w:w="990" w:type="dxa"/>
            <w:tcBorders>
              <w:top w:val="single" w:sz="4" w:space="0" w:color="auto"/>
              <w:left w:val="single" w:sz="4" w:space="0" w:color="auto"/>
              <w:bottom w:val="single" w:sz="4" w:space="0" w:color="auto"/>
              <w:right w:val="single" w:sz="4" w:space="0" w:color="auto"/>
            </w:tcBorders>
          </w:tcPr>
          <w:p w14:paraId="783BC4C0" w14:textId="6DE4C875" w:rsidR="0003220B" w:rsidRPr="002868BD" w:rsidRDefault="0003220B"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1</w:t>
            </w:r>
          </w:p>
        </w:tc>
        <w:tc>
          <w:tcPr>
            <w:tcW w:w="4770" w:type="dxa"/>
            <w:tcBorders>
              <w:top w:val="single" w:sz="4" w:space="0" w:color="auto"/>
              <w:left w:val="single" w:sz="4" w:space="0" w:color="auto"/>
              <w:bottom w:val="single" w:sz="4" w:space="0" w:color="auto"/>
              <w:right w:val="single" w:sz="4" w:space="0" w:color="auto"/>
            </w:tcBorders>
            <w:shd w:val="clear" w:color="auto" w:fill="auto"/>
            <w:hideMark/>
          </w:tcPr>
          <w:p w14:paraId="2529845A" w14:textId="4C358A35" w:rsidR="0003220B" w:rsidRPr="002868BD" w:rsidRDefault="0003220B"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No Training</w:t>
            </w:r>
            <w:r w:rsidR="00D37A7A" w:rsidRPr="002868BD">
              <w:rPr>
                <w:rFonts w:ascii="Times New Roman" w:hAnsi="Times New Roman" w:cs="Times New Roman"/>
                <w:sz w:val="24"/>
                <w:szCs w:val="24"/>
              </w:rPr>
              <w:t xml:space="preserve">, </w:t>
            </w:r>
            <w:r w:rsidR="00AB08FB">
              <w:rPr>
                <w:rFonts w:ascii="Times New Roman" w:hAnsi="Times New Roman" w:cs="Times New Roman"/>
                <w:sz w:val="24"/>
                <w:szCs w:val="24"/>
              </w:rPr>
              <w:t>N</w:t>
            </w:r>
            <w:r w:rsidR="00D37A7A" w:rsidRPr="002868BD">
              <w:rPr>
                <w:rFonts w:ascii="Times New Roman" w:hAnsi="Times New Roman" w:cs="Times New Roman"/>
                <w:sz w:val="24"/>
                <w:szCs w:val="24"/>
              </w:rPr>
              <w:t xml:space="preserve">o </w:t>
            </w:r>
            <w:r w:rsidR="00AB08FB">
              <w:rPr>
                <w:rFonts w:ascii="Times New Roman" w:hAnsi="Times New Roman" w:cs="Times New Roman"/>
                <w:sz w:val="24"/>
                <w:szCs w:val="24"/>
              </w:rPr>
              <w:t>D</w:t>
            </w:r>
            <w:r w:rsidR="00D37A7A" w:rsidRPr="002868BD">
              <w:rPr>
                <w:rFonts w:ascii="Times New Roman" w:hAnsi="Times New Roman" w:cs="Times New Roman"/>
                <w:sz w:val="24"/>
                <w:szCs w:val="24"/>
              </w:rPr>
              <w:t>ecay</w:t>
            </w:r>
          </w:p>
        </w:tc>
        <w:tc>
          <w:tcPr>
            <w:tcW w:w="3340" w:type="dxa"/>
            <w:tcBorders>
              <w:top w:val="single" w:sz="4" w:space="0" w:color="auto"/>
              <w:left w:val="single" w:sz="4" w:space="0" w:color="auto"/>
              <w:bottom w:val="single" w:sz="4" w:space="0" w:color="auto"/>
              <w:right w:val="single" w:sz="4" w:space="0" w:color="auto"/>
            </w:tcBorders>
            <w:shd w:val="clear" w:color="auto" w:fill="auto"/>
          </w:tcPr>
          <w:p w14:paraId="1C8F7E7B" w14:textId="0511A527" w:rsidR="0003220B" w:rsidRPr="002868BD" w:rsidRDefault="0003220B"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N = </w:t>
            </w:r>
            <w:r w:rsidR="00671354" w:rsidRPr="002868BD">
              <w:rPr>
                <w:rFonts w:ascii="Times New Roman" w:hAnsi="Times New Roman" w:cs="Times New Roman"/>
                <w:sz w:val="24"/>
                <w:szCs w:val="24"/>
              </w:rPr>
              <w:t>3</w:t>
            </w:r>
            <w:r w:rsidRPr="002868BD">
              <w:rPr>
                <w:rFonts w:ascii="Times New Roman" w:hAnsi="Times New Roman" w:cs="Times New Roman"/>
                <w:sz w:val="24"/>
                <w:szCs w:val="24"/>
              </w:rPr>
              <w:t xml:space="preserve"> </w:t>
            </w:r>
          </w:p>
        </w:tc>
      </w:tr>
      <w:tr w:rsidR="0003220B" w:rsidRPr="002868BD" w14:paraId="7A1216C5" w14:textId="77777777" w:rsidTr="002D5920">
        <w:trPr>
          <w:trHeight w:val="409"/>
          <w:tblHeader/>
        </w:trPr>
        <w:tc>
          <w:tcPr>
            <w:tcW w:w="990" w:type="dxa"/>
            <w:tcBorders>
              <w:top w:val="single" w:sz="4" w:space="0" w:color="auto"/>
              <w:left w:val="single" w:sz="4" w:space="0" w:color="auto"/>
              <w:bottom w:val="single" w:sz="4" w:space="0" w:color="auto"/>
              <w:right w:val="single" w:sz="4" w:space="0" w:color="auto"/>
            </w:tcBorders>
          </w:tcPr>
          <w:p w14:paraId="6F28B837" w14:textId="6391EA3A" w:rsidR="0003220B" w:rsidRPr="002868BD" w:rsidRDefault="0003220B"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2</w:t>
            </w:r>
          </w:p>
        </w:tc>
        <w:tc>
          <w:tcPr>
            <w:tcW w:w="4770" w:type="dxa"/>
            <w:tcBorders>
              <w:top w:val="single" w:sz="4" w:space="0" w:color="auto"/>
              <w:left w:val="single" w:sz="4" w:space="0" w:color="auto"/>
              <w:bottom w:val="single" w:sz="4" w:space="0" w:color="auto"/>
              <w:right w:val="single" w:sz="4" w:space="0" w:color="auto"/>
            </w:tcBorders>
            <w:shd w:val="clear" w:color="auto" w:fill="auto"/>
            <w:hideMark/>
          </w:tcPr>
          <w:p w14:paraId="75C4A00B" w14:textId="37C29F32" w:rsidR="0003220B" w:rsidRPr="002868BD" w:rsidRDefault="0003220B"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Training Decay = 1 hour (</w:t>
            </w:r>
            <w:r w:rsidR="00A70483" w:rsidRPr="002868BD">
              <w:rPr>
                <w:rFonts w:ascii="Times New Roman" w:hAnsi="Times New Roman" w:cs="Times New Roman"/>
                <w:sz w:val="24"/>
                <w:szCs w:val="24"/>
              </w:rPr>
              <w:t>1h +9m/-0m</w:t>
            </w:r>
            <w:r w:rsidRPr="002868BD">
              <w:rPr>
                <w:rFonts w:ascii="Times New Roman" w:hAnsi="Times New Roman" w:cs="Times New Roman"/>
                <w:sz w:val="24"/>
                <w:szCs w:val="24"/>
              </w:rPr>
              <w:t>)</w:t>
            </w:r>
          </w:p>
        </w:tc>
        <w:tc>
          <w:tcPr>
            <w:tcW w:w="3340" w:type="dxa"/>
            <w:tcBorders>
              <w:top w:val="single" w:sz="4" w:space="0" w:color="auto"/>
              <w:left w:val="single" w:sz="4" w:space="0" w:color="auto"/>
              <w:bottom w:val="single" w:sz="4" w:space="0" w:color="auto"/>
              <w:right w:val="single" w:sz="4" w:space="0" w:color="auto"/>
            </w:tcBorders>
            <w:shd w:val="clear" w:color="auto" w:fill="auto"/>
          </w:tcPr>
          <w:p w14:paraId="0EC6C221" w14:textId="4C01F0B4" w:rsidR="0003220B" w:rsidRPr="002868BD" w:rsidRDefault="0003220B"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N = 3</w:t>
            </w:r>
          </w:p>
        </w:tc>
      </w:tr>
      <w:tr w:rsidR="0003220B" w:rsidRPr="002868BD" w14:paraId="0162C96F" w14:textId="77777777" w:rsidTr="002863E7">
        <w:trPr>
          <w:trHeight w:val="359"/>
          <w:tblHeader/>
        </w:trPr>
        <w:tc>
          <w:tcPr>
            <w:tcW w:w="990" w:type="dxa"/>
            <w:tcBorders>
              <w:top w:val="single" w:sz="4" w:space="0" w:color="auto"/>
              <w:left w:val="single" w:sz="4" w:space="0" w:color="auto"/>
              <w:bottom w:val="single" w:sz="4" w:space="0" w:color="auto"/>
              <w:right w:val="single" w:sz="4" w:space="0" w:color="auto"/>
            </w:tcBorders>
          </w:tcPr>
          <w:p w14:paraId="36518C19" w14:textId="2591AD20" w:rsidR="0003220B" w:rsidRPr="002868BD" w:rsidRDefault="0003220B"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3</w:t>
            </w:r>
          </w:p>
        </w:tc>
        <w:tc>
          <w:tcPr>
            <w:tcW w:w="4770" w:type="dxa"/>
            <w:tcBorders>
              <w:top w:val="single" w:sz="4" w:space="0" w:color="auto"/>
              <w:left w:val="single" w:sz="4" w:space="0" w:color="auto"/>
              <w:bottom w:val="single" w:sz="4" w:space="0" w:color="auto"/>
              <w:right w:val="single" w:sz="4" w:space="0" w:color="auto"/>
            </w:tcBorders>
            <w:shd w:val="clear" w:color="auto" w:fill="auto"/>
            <w:hideMark/>
          </w:tcPr>
          <w:p w14:paraId="230078E8" w14:textId="283D5D34" w:rsidR="0003220B" w:rsidRPr="002868BD" w:rsidRDefault="0003220B"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Training Decay = </w:t>
            </w:r>
            <w:r w:rsidR="00A70483" w:rsidRPr="002868BD">
              <w:rPr>
                <w:rFonts w:ascii="Times New Roman" w:hAnsi="Times New Roman" w:cs="Times New Roman"/>
                <w:sz w:val="24"/>
                <w:szCs w:val="24"/>
              </w:rPr>
              <w:t>1 day</w:t>
            </w:r>
            <w:r w:rsidRPr="002868BD">
              <w:rPr>
                <w:rFonts w:ascii="Times New Roman" w:hAnsi="Times New Roman" w:cs="Times New Roman"/>
                <w:sz w:val="24"/>
                <w:szCs w:val="24"/>
              </w:rPr>
              <w:t xml:space="preserve"> (</w:t>
            </w:r>
            <w:r w:rsidR="00A70483" w:rsidRPr="002868BD">
              <w:rPr>
                <w:rFonts w:ascii="Times New Roman" w:hAnsi="Times New Roman" w:cs="Times New Roman"/>
                <w:sz w:val="24"/>
                <w:szCs w:val="24"/>
              </w:rPr>
              <w:t xml:space="preserve">24h </w:t>
            </w:r>
            <w:r w:rsidRPr="002868BD">
              <w:rPr>
                <w:rFonts w:ascii="Times New Roman" w:hAnsi="Times New Roman" w:cs="Times New Roman"/>
                <w:sz w:val="24"/>
                <w:szCs w:val="24"/>
              </w:rPr>
              <w:t>+/- 3.6h)</w:t>
            </w:r>
          </w:p>
        </w:tc>
        <w:tc>
          <w:tcPr>
            <w:tcW w:w="3340" w:type="dxa"/>
            <w:tcBorders>
              <w:top w:val="single" w:sz="4" w:space="0" w:color="auto"/>
              <w:left w:val="single" w:sz="4" w:space="0" w:color="auto"/>
              <w:bottom w:val="single" w:sz="4" w:space="0" w:color="auto"/>
              <w:right w:val="single" w:sz="4" w:space="0" w:color="auto"/>
            </w:tcBorders>
            <w:shd w:val="clear" w:color="auto" w:fill="auto"/>
          </w:tcPr>
          <w:p w14:paraId="41D41CD4" w14:textId="0C97CB7D" w:rsidR="0003220B" w:rsidRPr="002868BD" w:rsidRDefault="0003220B"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N = 3</w:t>
            </w:r>
          </w:p>
        </w:tc>
      </w:tr>
      <w:tr w:rsidR="0003220B" w:rsidRPr="002868BD" w14:paraId="3722E7CD" w14:textId="77777777" w:rsidTr="00AB08FB">
        <w:trPr>
          <w:trHeight w:val="359"/>
          <w:tblHeader/>
        </w:trPr>
        <w:tc>
          <w:tcPr>
            <w:tcW w:w="990" w:type="dxa"/>
            <w:tcBorders>
              <w:top w:val="single" w:sz="4" w:space="0" w:color="auto"/>
              <w:left w:val="single" w:sz="4" w:space="0" w:color="auto"/>
              <w:bottom w:val="single" w:sz="12" w:space="0" w:color="auto"/>
              <w:right w:val="single" w:sz="4" w:space="0" w:color="auto"/>
            </w:tcBorders>
          </w:tcPr>
          <w:p w14:paraId="33168B55" w14:textId="2900A7E0" w:rsidR="0003220B" w:rsidRPr="002868BD" w:rsidRDefault="0003220B"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4</w:t>
            </w:r>
          </w:p>
        </w:tc>
        <w:tc>
          <w:tcPr>
            <w:tcW w:w="4770" w:type="dxa"/>
            <w:tcBorders>
              <w:top w:val="single" w:sz="4" w:space="0" w:color="auto"/>
              <w:left w:val="single" w:sz="4" w:space="0" w:color="auto"/>
              <w:bottom w:val="single" w:sz="12" w:space="0" w:color="auto"/>
              <w:right w:val="single" w:sz="4" w:space="0" w:color="auto"/>
            </w:tcBorders>
            <w:shd w:val="clear" w:color="auto" w:fill="auto"/>
            <w:hideMark/>
          </w:tcPr>
          <w:p w14:paraId="45D667B0" w14:textId="572C6FDF" w:rsidR="0003220B" w:rsidRPr="002868BD" w:rsidRDefault="0003220B"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Training Decay = </w:t>
            </w:r>
            <w:r w:rsidR="00A70483" w:rsidRPr="002868BD">
              <w:rPr>
                <w:rFonts w:ascii="Times New Roman" w:hAnsi="Times New Roman" w:cs="Times New Roman"/>
                <w:sz w:val="24"/>
                <w:szCs w:val="24"/>
              </w:rPr>
              <w:t>7</w:t>
            </w:r>
            <w:r w:rsidRPr="002868BD">
              <w:rPr>
                <w:rFonts w:ascii="Times New Roman" w:hAnsi="Times New Roman" w:cs="Times New Roman"/>
                <w:sz w:val="24"/>
                <w:szCs w:val="24"/>
              </w:rPr>
              <w:t xml:space="preserve"> days (</w:t>
            </w:r>
            <w:r w:rsidR="00A70483" w:rsidRPr="002868BD">
              <w:rPr>
                <w:rFonts w:ascii="Times New Roman" w:hAnsi="Times New Roman" w:cs="Times New Roman"/>
                <w:sz w:val="24"/>
                <w:szCs w:val="24"/>
              </w:rPr>
              <w:t xml:space="preserve">168h </w:t>
            </w:r>
            <w:r w:rsidRPr="002868BD">
              <w:rPr>
                <w:rFonts w:ascii="Times New Roman" w:hAnsi="Times New Roman" w:cs="Times New Roman"/>
                <w:sz w:val="24"/>
                <w:szCs w:val="24"/>
              </w:rPr>
              <w:t>+/-</w:t>
            </w:r>
            <w:r w:rsidR="00A70483" w:rsidRPr="002868BD">
              <w:rPr>
                <w:rFonts w:ascii="Times New Roman" w:hAnsi="Times New Roman" w:cs="Times New Roman"/>
                <w:sz w:val="24"/>
                <w:szCs w:val="24"/>
              </w:rPr>
              <w:t xml:space="preserve"> 25.2h</w:t>
            </w:r>
            <w:r w:rsidRPr="002868BD">
              <w:rPr>
                <w:rFonts w:ascii="Times New Roman" w:hAnsi="Times New Roman" w:cs="Times New Roman"/>
                <w:sz w:val="24"/>
                <w:szCs w:val="24"/>
              </w:rPr>
              <w:t>)</w:t>
            </w:r>
          </w:p>
        </w:tc>
        <w:tc>
          <w:tcPr>
            <w:tcW w:w="3340" w:type="dxa"/>
            <w:tcBorders>
              <w:top w:val="single" w:sz="4" w:space="0" w:color="auto"/>
              <w:left w:val="single" w:sz="4" w:space="0" w:color="auto"/>
              <w:bottom w:val="single" w:sz="12" w:space="0" w:color="auto"/>
              <w:right w:val="single" w:sz="4" w:space="0" w:color="auto"/>
            </w:tcBorders>
            <w:shd w:val="clear" w:color="auto" w:fill="auto"/>
          </w:tcPr>
          <w:p w14:paraId="5641D8B1" w14:textId="36663ED2" w:rsidR="0003220B" w:rsidRPr="002868BD" w:rsidRDefault="0003220B"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N = 3 </w:t>
            </w:r>
          </w:p>
        </w:tc>
      </w:tr>
      <w:tr w:rsidR="0003220B" w:rsidRPr="002868BD" w14:paraId="70A16428" w14:textId="77777777" w:rsidTr="00FD049A">
        <w:trPr>
          <w:trHeight w:val="359"/>
          <w:tblHeader/>
        </w:trPr>
        <w:tc>
          <w:tcPr>
            <w:tcW w:w="5760" w:type="dxa"/>
            <w:gridSpan w:val="2"/>
            <w:tcBorders>
              <w:top w:val="single" w:sz="12" w:space="0" w:color="auto"/>
              <w:left w:val="single" w:sz="4" w:space="0" w:color="auto"/>
              <w:bottom w:val="single" w:sz="4" w:space="0" w:color="auto"/>
              <w:right w:val="single" w:sz="4" w:space="0" w:color="auto"/>
            </w:tcBorders>
            <w:vAlign w:val="center"/>
          </w:tcPr>
          <w:p w14:paraId="4816B656" w14:textId="4A351345" w:rsidR="0003220B" w:rsidRPr="002868BD" w:rsidRDefault="00671354" w:rsidP="002868BD">
            <w:pPr>
              <w:pStyle w:val="BodyText3"/>
              <w:spacing w:before="0" w:after="0"/>
              <w:jc w:val="right"/>
              <w:rPr>
                <w:rFonts w:ascii="Times New Roman" w:hAnsi="Times New Roman" w:cs="Times New Roman"/>
                <w:sz w:val="24"/>
                <w:szCs w:val="24"/>
              </w:rPr>
            </w:pPr>
            <w:r w:rsidRPr="002868BD">
              <w:rPr>
                <w:rFonts w:ascii="Times New Roman" w:hAnsi="Times New Roman" w:cs="Times New Roman"/>
                <w:sz w:val="24"/>
                <w:szCs w:val="24"/>
              </w:rPr>
              <w:t>Minimum Total Number of Participants:</w:t>
            </w:r>
          </w:p>
        </w:tc>
        <w:tc>
          <w:tcPr>
            <w:tcW w:w="3340" w:type="dxa"/>
            <w:tcBorders>
              <w:top w:val="single" w:sz="12" w:space="0" w:color="auto"/>
              <w:left w:val="single" w:sz="4" w:space="0" w:color="auto"/>
              <w:bottom w:val="single" w:sz="4" w:space="0" w:color="auto"/>
              <w:right w:val="single" w:sz="4" w:space="0" w:color="auto"/>
            </w:tcBorders>
            <w:shd w:val="clear" w:color="auto" w:fill="auto"/>
          </w:tcPr>
          <w:p w14:paraId="2A5DEEDD" w14:textId="234D8450" w:rsidR="0003220B" w:rsidRPr="002868BD" w:rsidRDefault="0003220B"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N = 12 </w:t>
            </w:r>
          </w:p>
        </w:tc>
      </w:tr>
    </w:tbl>
    <w:p w14:paraId="108A10F4" w14:textId="77777777" w:rsidR="004D303F" w:rsidRDefault="004D303F" w:rsidP="004D303F">
      <w:pPr>
        <w:pStyle w:val="Heading3"/>
        <w:numPr>
          <w:ilvl w:val="0"/>
          <w:numId w:val="0"/>
        </w:numPr>
        <w:spacing w:before="0" w:after="0"/>
        <w:ind w:left="1080"/>
        <w:rPr>
          <w:rFonts w:ascii="Times New Roman" w:hAnsi="Times New Roman" w:cs="Times New Roman"/>
          <w:sz w:val="24"/>
          <w:szCs w:val="24"/>
        </w:rPr>
      </w:pPr>
      <w:bookmarkStart w:id="406" w:name="_Toc15403440"/>
      <w:bookmarkStart w:id="407" w:name="_Toc18931527"/>
    </w:p>
    <w:p w14:paraId="7B34D17F" w14:textId="2BC06FB4" w:rsidR="000147BB" w:rsidRPr="002868BD" w:rsidRDefault="000147BB" w:rsidP="002868BD">
      <w:pPr>
        <w:pStyle w:val="Heading3"/>
        <w:spacing w:before="0" w:after="0"/>
        <w:rPr>
          <w:rFonts w:ascii="Times New Roman" w:hAnsi="Times New Roman" w:cs="Times New Roman"/>
          <w:sz w:val="24"/>
          <w:szCs w:val="24"/>
        </w:rPr>
      </w:pPr>
      <w:bookmarkStart w:id="408" w:name="_Toc26360378"/>
      <w:r w:rsidRPr="002868BD">
        <w:rPr>
          <w:rFonts w:ascii="Times New Roman" w:hAnsi="Times New Roman" w:cs="Times New Roman"/>
          <w:sz w:val="24"/>
          <w:szCs w:val="24"/>
        </w:rPr>
        <w:t>Main Study Participant Cohort Size</w:t>
      </w:r>
      <w:bookmarkEnd w:id="406"/>
      <w:bookmarkEnd w:id="407"/>
      <w:bookmarkEnd w:id="408"/>
    </w:p>
    <w:p w14:paraId="276DA740" w14:textId="77777777" w:rsidR="004D303F" w:rsidRDefault="004D303F" w:rsidP="002868BD">
      <w:pPr>
        <w:pStyle w:val="BodyText3"/>
        <w:spacing w:before="0" w:after="0"/>
        <w:rPr>
          <w:rFonts w:ascii="Times New Roman" w:hAnsi="Times New Roman" w:cs="Times New Roman"/>
          <w:sz w:val="24"/>
          <w:szCs w:val="24"/>
        </w:rPr>
      </w:pPr>
    </w:p>
    <w:p w14:paraId="3455FC9C" w14:textId="1F0FF0CD" w:rsidR="000147BB" w:rsidRPr="002868BD" w:rsidRDefault="00344776"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A</w:t>
      </w:r>
      <w:r w:rsidR="00902241" w:rsidRPr="002868BD">
        <w:rPr>
          <w:rFonts w:ascii="Times New Roman" w:hAnsi="Times New Roman" w:cs="Times New Roman"/>
          <w:sz w:val="24"/>
          <w:szCs w:val="24"/>
        </w:rPr>
        <w:t xml:space="preserve"> minimum of</w:t>
      </w:r>
      <w:r w:rsidR="0003220B" w:rsidRPr="002868BD">
        <w:rPr>
          <w:rFonts w:ascii="Times New Roman" w:hAnsi="Times New Roman" w:cs="Times New Roman"/>
          <w:sz w:val="24"/>
          <w:szCs w:val="24"/>
        </w:rPr>
        <w:t xml:space="preserve"> </w:t>
      </w:r>
      <w:r w:rsidR="000147BB" w:rsidRPr="002868BD">
        <w:rPr>
          <w:rFonts w:ascii="Times New Roman" w:hAnsi="Times New Roman" w:cs="Times New Roman"/>
          <w:sz w:val="24"/>
          <w:szCs w:val="24"/>
        </w:rPr>
        <w:t xml:space="preserve">116 participants </w:t>
      </w:r>
      <w:r w:rsidRPr="002868BD">
        <w:rPr>
          <w:rFonts w:ascii="Times New Roman" w:hAnsi="Times New Roman" w:cs="Times New Roman"/>
          <w:sz w:val="24"/>
          <w:szCs w:val="24"/>
        </w:rPr>
        <w:t>will be</w:t>
      </w:r>
      <w:r w:rsidR="000147BB" w:rsidRPr="002868BD">
        <w:rPr>
          <w:rFonts w:ascii="Times New Roman" w:hAnsi="Times New Roman" w:cs="Times New Roman"/>
          <w:sz w:val="24"/>
          <w:szCs w:val="24"/>
        </w:rPr>
        <w:t xml:space="preserve"> included in the </w:t>
      </w:r>
      <w:r w:rsidRPr="002868BD">
        <w:rPr>
          <w:rFonts w:ascii="Times New Roman" w:hAnsi="Times New Roman" w:cs="Times New Roman"/>
          <w:sz w:val="24"/>
          <w:szCs w:val="24"/>
        </w:rPr>
        <w:t>main</w:t>
      </w:r>
      <w:r w:rsidR="000147BB" w:rsidRPr="002868BD">
        <w:rPr>
          <w:rFonts w:ascii="Times New Roman" w:hAnsi="Times New Roman" w:cs="Times New Roman"/>
          <w:sz w:val="24"/>
          <w:szCs w:val="24"/>
        </w:rPr>
        <w:t xml:space="preserve"> </w:t>
      </w:r>
      <w:r w:rsidRPr="002868BD">
        <w:rPr>
          <w:rFonts w:ascii="Times New Roman" w:hAnsi="Times New Roman" w:cs="Times New Roman"/>
          <w:sz w:val="24"/>
          <w:szCs w:val="24"/>
        </w:rPr>
        <w:t>study</w:t>
      </w:r>
      <w:r w:rsidR="0019436E" w:rsidRPr="002868BD">
        <w:rPr>
          <w:rFonts w:ascii="Times New Roman" w:hAnsi="Times New Roman" w:cs="Times New Roman"/>
          <w:sz w:val="24"/>
          <w:szCs w:val="24"/>
        </w:rPr>
        <w:t>.</w:t>
      </w:r>
      <w:r w:rsidR="00ED220B" w:rsidRPr="002868BD">
        <w:rPr>
          <w:rFonts w:ascii="Times New Roman" w:hAnsi="Times New Roman" w:cs="Times New Roman"/>
          <w:sz w:val="24"/>
          <w:szCs w:val="24"/>
        </w:rPr>
        <w:t xml:space="preserve"> </w:t>
      </w:r>
      <w:r w:rsidR="00AB08FB">
        <w:rPr>
          <w:rFonts w:ascii="Times New Roman" w:hAnsi="Times New Roman" w:cs="Times New Roman"/>
          <w:sz w:val="24"/>
          <w:szCs w:val="24"/>
        </w:rPr>
        <w:t xml:space="preserve"> </w:t>
      </w:r>
      <w:r w:rsidR="000147BB" w:rsidRPr="002868BD">
        <w:rPr>
          <w:rFonts w:ascii="Times New Roman" w:hAnsi="Times New Roman" w:cs="Times New Roman"/>
          <w:sz w:val="24"/>
          <w:szCs w:val="24"/>
        </w:rPr>
        <w:t>Due to the risk of dropout or non-compliance</w:t>
      </w:r>
      <w:r w:rsidR="00AB08FB">
        <w:rPr>
          <w:rFonts w:ascii="Times New Roman" w:hAnsi="Times New Roman" w:cs="Times New Roman"/>
          <w:sz w:val="24"/>
          <w:szCs w:val="24"/>
        </w:rPr>
        <w:t xml:space="preserve">, </w:t>
      </w:r>
      <w:r w:rsidR="000147BB" w:rsidRPr="002868BD">
        <w:rPr>
          <w:rFonts w:ascii="Times New Roman" w:hAnsi="Times New Roman" w:cs="Times New Roman"/>
          <w:sz w:val="24"/>
          <w:szCs w:val="24"/>
        </w:rPr>
        <w:t>especially because of the multiple timepoints</w:t>
      </w:r>
      <w:r w:rsidR="00AB08FB">
        <w:rPr>
          <w:rFonts w:ascii="Times New Roman" w:hAnsi="Times New Roman" w:cs="Times New Roman"/>
          <w:sz w:val="24"/>
          <w:szCs w:val="24"/>
        </w:rPr>
        <w:t>, i</w:t>
      </w:r>
      <w:r w:rsidR="000147BB" w:rsidRPr="002868BD">
        <w:rPr>
          <w:rFonts w:ascii="Times New Roman" w:hAnsi="Times New Roman" w:cs="Times New Roman"/>
          <w:sz w:val="24"/>
          <w:szCs w:val="24"/>
        </w:rPr>
        <w:t xml:space="preserve">t is anticipated that approximately 20% of recruited participants will not complete the study.  </w:t>
      </w:r>
      <w:r w:rsidR="0019436E" w:rsidRPr="002868BD">
        <w:rPr>
          <w:rFonts w:ascii="Times New Roman" w:hAnsi="Times New Roman" w:cs="Times New Roman"/>
          <w:sz w:val="24"/>
          <w:szCs w:val="24"/>
        </w:rPr>
        <w:t>For purpose of IRB approval, up to 200 participants</w:t>
      </w:r>
      <w:r w:rsidR="006F60D6">
        <w:rPr>
          <w:rFonts w:ascii="Times New Roman" w:hAnsi="Times New Roman" w:cs="Times New Roman"/>
          <w:sz w:val="24"/>
          <w:szCs w:val="24"/>
        </w:rPr>
        <w:t xml:space="preserve"> will be recruited</w:t>
      </w:r>
      <w:r w:rsidR="0019436E" w:rsidRPr="002868BD">
        <w:rPr>
          <w:rFonts w:ascii="Times New Roman" w:hAnsi="Times New Roman" w:cs="Times New Roman"/>
          <w:sz w:val="24"/>
          <w:szCs w:val="24"/>
        </w:rPr>
        <w:t xml:space="preserve">. </w:t>
      </w:r>
      <w:r w:rsidR="00AB08FB">
        <w:rPr>
          <w:rFonts w:ascii="Times New Roman" w:hAnsi="Times New Roman" w:cs="Times New Roman"/>
          <w:sz w:val="24"/>
          <w:szCs w:val="24"/>
        </w:rPr>
        <w:t xml:space="preserve"> </w:t>
      </w:r>
      <w:r w:rsidR="000147BB" w:rsidRPr="002868BD">
        <w:rPr>
          <w:rFonts w:ascii="Times New Roman" w:hAnsi="Times New Roman" w:cs="Times New Roman"/>
          <w:sz w:val="24"/>
          <w:szCs w:val="24"/>
        </w:rPr>
        <w:t xml:space="preserve">Refer to Section </w:t>
      </w:r>
      <w:r w:rsidR="000147BB" w:rsidRPr="002868BD">
        <w:rPr>
          <w:rFonts w:ascii="Times New Roman" w:hAnsi="Times New Roman" w:cs="Times New Roman"/>
          <w:sz w:val="24"/>
          <w:szCs w:val="24"/>
        </w:rPr>
        <w:fldChar w:fldCharType="begin"/>
      </w:r>
      <w:r w:rsidR="000147BB" w:rsidRPr="002868BD">
        <w:rPr>
          <w:rFonts w:ascii="Times New Roman" w:hAnsi="Times New Roman" w:cs="Times New Roman"/>
          <w:sz w:val="24"/>
          <w:szCs w:val="24"/>
        </w:rPr>
        <w:instrText xml:space="preserve"> REF _Ref10099899 \r \h  \* MERGEFORMAT </w:instrText>
      </w:r>
      <w:r w:rsidR="000147BB" w:rsidRPr="002868BD">
        <w:rPr>
          <w:rFonts w:ascii="Times New Roman" w:hAnsi="Times New Roman" w:cs="Times New Roman"/>
          <w:sz w:val="24"/>
          <w:szCs w:val="24"/>
        </w:rPr>
      </w:r>
      <w:r w:rsidR="000147BB" w:rsidRPr="002868BD">
        <w:rPr>
          <w:rFonts w:ascii="Times New Roman" w:hAnsi="Times New Roman" w:cs="Times New Roman"/>
          <w:sz w:val="24"/>
          <w:szCs w:val="24"/>
        </w:rPr>
        <w:fldChar w:fldCharType="separate"/>
      </w:r>
      <w:r w:rsidR="00F66994">
        <w:rPr>
          <w:rFonts w:ascii="Times New Roman" w:hAnsi="Times New Roman" w:cs="Times New Roman"/>
          <w:sz w:val="24"/>
          <w:szCs w:val="24"/>
        </w:rPr>
        <w:t>6.3</w:t>
      </w:r>
      <w:r w:rsidR="000147BB" w:rsidRPr="002868BD">
        <w:rPr>
          <w:rFonts w:ascii="Times New Roman" w:hAnsi="Times New Roman" w:cs="Times New Roman"/>
          <w:sz w:val="24"/>
          <w:szCs w:val="24"/>
        </w:rPr>
        <w:fldChar w:fldCharType="end"/>
      </w:r>
      <w:r w:rsidR="000147BB" w:rsidRPr="002868BD">
        <w:rPr>
          <w:rFonts w:ascii="Times New Roman" w:hAnsi="Times New Roman" w:cs="Times New Roman"/>
          <w:sz w:val="24"/>
          <w:szCs w:val="24"/>
        </w:rPr>
        <w:t xml:space="preserve"> for additional rationale of sample size and the associated calculations.</w:t>
      </w:r>
    </w:p>
    <w:p w14:paraId="48F05512" w14:textId="77777777" w:rsidR="004D303F" w:rsidRDefault="004D303F" w:rsidP="002868BD">
      <w:pPr>
        <w:pStyle w:val="BodyText3"/>
        <w:spacing w:before="0" w:after="0"/>
        <w:rPr>
          <w:rFonts w:ascii="Times New Roman" w:hAnsi="Times New Roman" w:cs="Times New Roman"/>
          <w:sz w:val="24"/>
          <w:szCs w:val="24"/>
        </w:rPr>
      </w:pPr>
    </w:p>
    <w:p w14:paraId="128652CF" w14:textId="201831AC" w:rsidR="00671354" w:rsidRPr="002868BD" w:rsidRDefault="000147BB"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Using their experience recruiting non-college student populations, San Jose State University will make an effort to recruit</w:t>
      </w:r>
      <w:r w:rsidR="00AB08FB">
        <w:rPr>
          <w:rFonts w:ascii="Times New Roman" w:hAnsi="Times New Roman" w:cs="Times New Roman"/>
          <w:sz w:val="24"/>
          <w:szCs w:val="24"/>
        </w:rPr>
        <w:t>,</w:t>
      </w:r>
      <w:r w:rsidRPr="002868BD">
        <w:rPr>
          <w:rFonts w:ascii="Times New Roman" w:hAnsi="Times New Roman" w:cs="Times New Roman"/>
          <w:sz w:val="24"/>
          <w:szCs w:val="24"/>
        </w:rPr>
        <w:t xml:space="preserve"> such that our sample population mirrors the U.S. adult population. </w:t>
      </w:r>
    </w:p>
    <w:p w14:paraId="5E028824" w14:textId="77777777" w:rsidR="004D303F" w:rsidRDefault="004D303F" w:rsidP="002868BD">
      <w:pPr>
        <w:pStyle w:val="BodyText3"/>
        <w:spacing w:before="0" w:after="0"/>
        <w:rPr>
          <w:rFonts w:ascii="Times New Roman" w:hAnsi="Times New Roman" w:cs="Times New Roman"/>
          <w:sz w:val="24"/>
          <w:szCs w:val="24"/>
        </w:rPr>
      </w:pPr>
      <w:bookmarkStart w:id="409" w:name="_Ref14869706"/>
      <w:bookmarkStart w:id="410" w:name="_Toc19000954"/>
    </w:p>
    <w:p w14:paraId="4DA2A8F2" w14:textId="3D03E7D9" w:rsidR="004D303F" w:rsidRDefault="00671354" w:rsidP="002868BD">
      <w:pPr>
        <w:pStyle w:val="BodyText3"/>
        <w:spacing w:before="0" w:after="0"/>
        <w:rPr>
          <w:rFonts w:ascii="Times New Roman" w:hAnsi="Times New Roman" w:cs="Times New Roman"/>
          <w:sz w:val="24"/>
          <w:szCs w:val="24"/>
        </w:rPr>
      </w:pPr>
      <w:bookmarkStart w:id="411" w:name="_Toc26360409"/>
      <w:r w:rsidRPr="002868BD">
        <w:rPr>
          <w:rFonts w:ascii="Times New Roman" w:hAnsi="Times New Roman" w:cs="Times New Roman"/>
          <w:sz w:val="24"/>
          <w:szCs w:val="24"/>
        </w:rPr>
        <w:t xml:space="preserve">Table </w:t>
      </w:r>
      <w:r w:rsidRPr="002868BD">
        <w:rPr>
          <w:rFonts w:ascii="Times New Roman" w:hAnsi="Times New Roman" w:cs="Times New Roman"/>
          <w:noProof/>
          <w:sz w:val="24"/>
          <w:szCs w:val="24"/>
        </w:rPr>
        <w:fldChar w:fldCharType="begin"/>
      </w:r>
      <w:r w:rsidRPr="002868BD">
        <w:rPr>
          <w:rFonts w:ascii="Times New Roman" w:hAnsi="Times New Roman" w:cs="Times New Roman"/>
          <w:noProof/>
          <w:sz w:val="24"/>
          <w:szCs w:val="24"/>
        </w:rPr>
        <w:instrText xml:space="preserve"> SEQ Table \* ARABIC </w:instrText>
      </w:r>
      <w:r w:rsidRPr="002868BD">
        <w:rPr>
          <w:rFonts w:ascii="Times New Roman" w:hAnsi="Times New Roman" w:cs="Times New Roman"/>
          <w:sz w:val="24"/>
          <w:szCs w:val="24"/>
        </w:rPr>
        <w:fldChar w:fldCharType="separate"/>
      </w:r>
      <w:r w:rsidR="00F66994">
        <w:rPr>
          <w:rFonts w:ascii="Times New Roman" w:hAnsi="Times New Roman" w:cs="Times New Roman"/>
          <w:noProof/>
          <w:sz w:val="24"/>
          <w:szCs w:val="24"/>
        </w:rPr>
        <w:t>8</w:t>
      </w:r>
      <w:r w:rsidRPr="002868BD">
        <w:rPr>
          <w:rFonts w:ascii="Times New Roman" w:hAnsi="Times New Roman" w:cs="Times New Roman"/>
          <w:noProof/>
          <w:sz w:val="24"/>
          <w:szCs w:val="24"/>
        </w:rPr>
        <w:fldChar w:fldCharType="end"/>
      </w:r>
      <w:bookmarkEnd w:id="409"/>
      <w:r w:rsidRPr="002868BD">
        <w:rPr>
          <w:rFonts w:ascii="Times New Roman" w:hAnsi="Times New Roman" w:cs="Times New Roman"/>
          <w:sz w:val="24"/>
          <w:szCs w:val="24"/>
        </w:rPr>
        <w:t xml:space="preserve">: Participant </w:t>
      </w:r>
      <w:r w:rsidR="00F66994">
        <w:rPr>
          <w:rFonts w:ascii="Times New Roman" w:hAnsi="Times New Roman" w:cs="Times New Roman"/>
          <w:sz w:val="24"/>
          <w:szCs w:val="24"/>
        </w:rPr>
        <w:t>C</w:t>
      </w:r>
      <w:r w:rsidRPr="002868BD">
        <w:rPr>
          <w:rFonts w:ascii="Times New Roman" w:hAnsi="Times New Roman" w:cs="Times New Roman"/>
          <w:sz w:val="24"/>
          <w:szCs w:val="24"/>
        </w:rPr>
        <w:t xml:space="preserve">ohort </w:t>
      </w:r>
      <w:r w:rsidR="00F66994">
        <w:rPr>
          <w:rFonts w:ascii="Times New Roman" w:hAnsi="Times New Roman" w:cs="Times New Roman"/>
          <w:sz w:val="24"/>
          <w:szCs w:val="24"/>
        </w:rPr>
        <w:t>S</w:t>
      </w:r>
      <w:r w:rsidRPr="002868BD">
        <w:rPr>
          <w:rFonts w:ascii="Times New Roman" w:hAnsi="Times New Roman" w:cs="Times New Roman"/>
          <w:sz w:val="24"/>
          <w:szCs w:val="24"/>
        </w:rPr>
        <w:t xml:space="preserve">izes for the </w:t>
      </w:r>
      <w:r w:rsidR="00F66994">
        <w:rPr>
          <w:rFonts w:ascii="Times New Roman" w:hAnsi="Times New Roman" w:cs="Times New Roman"/>
          <w:sz w:val="24"/>
          <w:szCs w:val="24"/>
        </w:rPr>
        <w:t>M</w:t>
      </w:r>
      <w:r w:rsidR="002863E7" w:rsidRPr="002868BD">
        <w:rPr>
          <w:rFonts w:ascii="Times New Roman" w:hAnsi="Times New Roman" w:cs="Times New Roman"/>
          <w:sz w:val="24"/>
          <w:szCs w:val="24"/>
        </w:rPr>
        <w:t xml:space="preserve">ain </w:t>
      </w:r>
      <w:r w:rsidR="00F66994">
        <w:rPr>
          <w:rFonts w:ascii="Times New Roman" w:hAnsi="Times New Roman" w:cs="Times New Roman"/>
          <w:sz w:val="24"/>
          <w:szCs w:val="24"/>
        </w:rPr>
        <w:t>S</w:t>
      </w:r>
      <w:r w:rsidR="002863E7" w:rsidRPr="002868BD">
        <w:rPr>
          <w:rFonts w:ascii="Times New Roman" w:hAnsi="Times New Roman" w:cs="Times New Roman"/>
          <w:sz w:val="24"/>
          <w:szCs w:val="24"/>
        </w:rPr>
        <w:t xml:space="preserve">tudy </w:t>
      </w:r>
      <w:r w:rsidR="00F66994">
        <w:rPr>
          <w:rFonts w:ascii="Times New Roman" w:hAnsi="Times New Roman" w:cs="Times New Roman"/>
          <w:sz w:val="24"/>
          <w:szCs w:val="24"/>
        </w:rPr>
        <w:t>B</w:t>
      </w:r>
      <w:r w:rsidR="002863E7" w:rsidRPr="002868BD">
        <w:rPr>
          <w:rFonts w:ascii="Times New Roman" w:hAnsi="Times New Roman" w:cs="Times New Roman"/>
          <w:sz w:val="24"/>
          <w:szCs w:val="24"/>
        </w:rPr>
        <w:t xml:space="preserve">ased on the </w:t>
      </w:r>
      <w:r w:rsidR="00F66994">
        <w:rPr>
          <w:rFonts w:ascii="Times New Roman" w:hAnsi="Times New Roman" w:cs="Times New Roman"/>
          <w:sz w:val="24"/>
          <w:szCs w:val="24"/>
        </w:rPr>
        <w:t>C</w:t>
      </w:r>
      <w:r w:rsidR="002863E7" w:rsidRPr="002868BD">
        <w:rPr>
          <w:rFonts w:ascii="Times New Roman" w:hAnsi="Times New Roman" w:cs="Times New Roman"/>
          <w:sz w:val="24"/>
          <w:szCs w:val="24"/>
        </w:rPr>
        <w:t xml:space="preserve">onservative </w:t>
      </w:r>
      <w:r w:rsidR="00F66994">
        <w:rPr>
          <w:rFonts w:ascii="Times New Roman" w:hAnsi="Times New Roman" w:cs="Times New Roman"/>
          <w:sz w:val="24"/>
          <w:szCs w:val="24"/>
        </w:rPr>
        <w:t>E</w:t>
      </w:r>
      <w:r w:rsidR="002863E7" w:rsidRPr="002868BD">
        <w:rPr>
          <w:rFonts w:ascii="Times New Roman" w:hAnsi="Times New Roman" w:cs="Times New Roman"/>
          <w:sz w:val="24"/>
          <w:szCs w:val="24"/>
        </w:rPr>
        <w:t xml:space="preserve">ffect </w:t>
      </w:r>
      <w:r w:rsidR="00F66994">
        <w:rPr>
          <w:rFonts w:ascii="Times New Roman" w:hAnsi="Times New Roman" w:cs="Times New Roman"/>
          <w:sz w:val="24"/>
          <w:szCs w:val="24"/>
        </w:rPr>
        <w:t>S</w:t>
      </w:r>
      <w:r w:rsidR="002863E7" w:rsidRPr="002868BD">
        <w:rPr>
          <w:rFonts w:ascii="Times New Roman" w:hAnsi="Times New Roman" w:cs="Times New Roman"/>
          <w:sz w:val="24"/>
          <w:szCs w:val="24"/>
        </w:rPr>
        <w:t xml:space="preserve">ize of 0.316 with a </w:t>
      </w:r>
      <w:r w:rsidR="00F66994">
        <w:rPr>
          <w:rFonts w:ascii="Times New Roman" w:hAnsi="Times New Roman" w:cs="Times New Roman"/>
          <w:sz w:val="24"/>
          <w:szCs w:val="24"/>
        </w:rPr>
        <w:t>S</w:t>
      </w:r>
      <w:r w:rsidR="002863E7" w:rsidRPr="002868BD">
        <w:rPr>
          <w:rFonts w:ascii="Times New Roman" w:hAnsi="Times New Roman" w:cs="Times New Roman"/>
          <w:sz w:val="24"/>
          <w:szCs w:val="24"/>
        </w:rPr>
        <w:t xml:space="preserve">tatistical </w:t>
      </w:r>
      <w:r w:rsidR="00F66994">
        <w:rPr>
          <w:rFonts w:ascii="Times New Roman" w:hAnsi="Times New Roman" w:cs="Times New Roman"/>
          <w:sz w:val="24"/>
          <w:szCs w:val="24"/>
        </w:rPr>
        <w:t>P</w:t>
      </w:r>
      <w:r w:rsidR="002863E7" w:rsidRPr="002868BD">
        <w:rPr>
          <w:rFonts w:ascii="Times New Roman" w:hAnsi="Times New Roman" w:cs="Times New Roman"/>
          <w:sz w:val="24"/>
          <w:szCs w:val="24"/>
        </w:rPr>
        <w:t xml:space="preserve">ower of 0.8 with </w:t>
      </w:r>
      <w:r w:rsidR="002863E7" w:rsidRPr="002868BD">
        <w:rPr>
          <w:rFonts w:ascii="Times New Roman" w:hAnsi="Times New Roman" w:cs="Times New Roman"/>
          <w:i/>
          <w:sz w:val="24"/>
          <w:szCs w:val="24"/>
        </w:rPr>
        <w:t>p</w:t>
      </w:r>
      <w:r w:rsidR="002863E7" w:rsidRPr="002868BD">
        <w:rPr>
          <w:rFonts w:ascii="Times New Roman" w:hAnsi="Times New Roman" w:cs="Times New Roman"/>
          <w:sz w:val="24"/>
          <w:szCs w:val="24"/>
        </w:rPr>
        <w:t>=0.05.</w:t>
      </w:r>
      <w:bookmarkEnd w:id="410"/>
      <w:bookmarkEnd w:id="411"/>
    </w:p>
    <w:p w14:paraId="779908E6" w14:textId="222DAF16" w:rsidR="00671354" w:rsidRPr="002868BD" w:rsidRDefault="002863E7"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 </w:t>
      </w:r>
    </w:p>
    <w:tbl>
      <w:tblPr>
        <w:tblW w:w="91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4770"/>
        <w:gridCol w:w="3340"/>
      </w:tblGrid>
      <w:tr w:rsidR="00671354" w:rsidRPr="002868BD" w14:paraId="347C0A79" w14:textId="77777777" w:rsidTr="007156C7">
        <w:trPr>
          <w:trHeight w:val="359"/>
          <w:tblHeader/>
        </w:trPr>
        <w:tc>
          <w:tcPr>
            <w:tcW w:w="990" w:type="dxa"/>
            <w:tcBorders>
              <w:top w:val="single" w:sz="4" w:space="0" w:color="auto"/>
              <w:left w:val="single" w:sz="4" w:space="0" w:color="auto"/>
              <w:bottom w:val="single" w:sz="4" w:space="0" w:color="auto"/>
              <w:right w:val="single" w:sz="4" w:space="0" w:color="auto"/>
            </w:tcBorders>
            <w:shd w:val="clear" w:color="auto" w:fill="D9D9D9"/>
          </w:tcPr>
          <w:p w14:paraId="44F7447C" w14:textId="77777777" w:rsidR="00671354" w:rsidRPr="002868BD" w:rsidRDefault="00671354" w:rsidP="002868BD">
            <w:pPr>
              <w:rPr>
                <w:rFonts w:ascii="Times New Roman" w:hAnsi="Times New Roman"/>
                <w:b/>
                <w:bCs/>
              </w:rPr>
            </w:pPr>
            <w:r w:rsidRPr="002868BD">
              <w:rPr>
                <w:rFonts w:ascii="Times New Roman" w:hAnsi="Times New Roman"/>
                <w:b/>
                <w:bCs/>
              </w:rPr>
              <w:t>Cohort</w:t>
            </w:r>
          </w:p>
        </w:tc>
        <w:tc>
          <w:tcPr>
            <w:tcW w:w="4770" w:type="dxa"/>
            <w:tcBorders>
              <w:top w:val="single" w:sz="4" w:space="0" w:color="auto"/>
              <w:left w:val="single" w:sz="4" w:space="0" w:color="auto"/>
              <w:bottom w:val="single" w:sz="4" w:space="0" w:color="auto"/>
              <w:right w:val="single" w:sz="4" w:space="0" w:color="auto"/>
            </w:tcBorders>
            <w:shd w:val="clear" w:color="auto" w:fill="D9D9D9"/>
          </w:tcPr>
          <w:p w14:paraId="5D0B164C" w14:textId="77777777" w:rsidR="00671354" w:rsidRPr="002868BD" w:rsidRDefault="00671354" w:rsidP="002868BD">
            <w:pPr>
              <w:rPr>
                <w:rFonts w:ascii="Times New Roman" w:hAnsi="Times New Roman"/>
                <w:b/>
                <w:bCs/>
              </w:rPr>
            </w:pPr>
            <w:r w:rsidRPr="002868BD">
              <w:rPr>
                <w:rFonts w:ascii="Times New Roman" w:hAnsi="Times New Roman"/>
                <w:b/>
                <w:bCs/>
              </w:rPr>
              <w:t>Training Decay</w:t>
            </w:r>
          </w:p>
        </w:tc>
        <w:tc>
          <w:tcPr>
            <w:tcW w:w="3340" w:type="dxa"/>
            <w:tcBorders>
              <w:top w:val="single" w:sz="4" w:space="0" w:color="auto"/>
              <w:left w:val="single" w:sz="4" w:space="0" w:color="auto"/>
              <w:bottom w:val="single" w:sz="4" w:space="0" w:color="auto"/>
              <w:right w:val="single" w:sz="4" w:space="0" w:color="auto"/>
            </w:tcBorders>
            <w:shd w:val="clear" w:color="auto" w:fill="D9D9D9"/>
          </w:tcPr>
          <w:p w14:paraId="0D6345DE" w14:textId="7709DB95" w:rsidR="00671354" w:rsidRPr="002868BD" w:rsidRDefault="00671354" w:rsidP="002868BD">
            <w:pPr>
              <w:rPr>
                <w:rFonts w:ascii="Times New Roman" w:hAnsi="Times New Roman"/>
                <w:b/>
                <w:bCs/>
              </w:rPr>
            </w:pPr>
            <w:r w:rsidRPr="002868BD">
              <w:rPr>
                <w:rFonts w:ascii="Times New Roman" w:hAnsi="Times New Roman"/>
                <w:b/>
                <w:bCs/>
              </w:rPr>
              <w:t>Minimum Number of Participants per Cohort</w:t>
            </w:r>
          </w:p>
        </w:tc>
      </w:tr>
      <w:tr w:rsidR="00671354" w:rsidRPr="002868BD" w14:paraId="0C92C678" w14:textId="77777777" w:rsidTr="007156C7">
        <w:trPr>
          <w:trHeight w:val="359"/>
          <w:tblHeader/>
        </w:trPr>
        <w:tc>
          <w:tcPr>
            <w:tcW w:w="990" w:type="dxa"/>
            <w:tcBorders>
              <w:top w:val="single" w:sz="4" w:space="0" w:color="auto"/>
              <w:left w:val="single" w:sz="4" w:space="0" w:color="auto"/>
              <w:bottom w:val="single" w:sz="4" w:space="0" w:color="auto"/>
              <w:right w:val="single" w:sz="4" w:space="0" w:color="auto"/>
            </w:tcBorders>
          </w:tcPr>
          <w:p w14:paraId="15AA9FF9" w14:textId="77777777" w:rsidR="00671354" w:rsidRPr="002868BD" w:rsidRDefault="00671354"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1</w:t>
            </w:r>
          </w:p>
        </w:tc>
        <w:tc>
          <w:tcPr>
            <w:tcW w:w="4770" w:type="dxa"/>
            <w:tcBorders>
              <w:top w:val="single" w:sz="4" w:space="0" w:color="auto"/>
              <w:left w:val="single" w:sz="4" w:space="0" w:color="auto"/>
              <w:bottom w:val="single" w:sz="4" w:space="0" w:color="auto"/>
              <w:right w:val="single" w:sz="4" w:space="0" w:color="auto"/>
            </w:tcBorders>
            <w:shd w:val="clear" w:color="auto" w:fill="auto"/>
            <w:hideMark/>
          </w:tcPr>
          <w:p w14:paraId="4DC7C908" w14:textId="59E24C71" w:rsidR="00671354" w:rsidRPr="002868BD" w:rsidRDefault="00671354"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No Training</w:t>
            </w:r>
            <w:r w:rsidR="00D37A7A" w:rsidRPr="002868BD">
              <w:rPr>
                <w:rFonts w:ascii="Times New Roman" w:hAnsi="Times New Roman" w:cs="Times New Roman"/>
                <w:sz w:val="24"/>
                <w:szCs w:val="24"/>
              </w:rPr>
              <w:t xml:space="preserve">, </w:t>
            </w:r>
            <w:r w:rsidR="00AB08FB">
              <w:rPr>
                <w:rFonts w:ascii="Times New Roman" w:hAnsi="Times New Roman" w:cs="Times New Roman"/>
                <w:sz w:val="24"/>
                <w:szCs w:val="24"/>
              </w:rPr>
              <w:t>N</w:t>
            </w:r>
            <w:r w:rsidR="00D37A7A" w:rsidRPr="002868BD">
              <w:rPr>
                <w:rFonts w:ascii="Times New Roman" w:hAnsi="Times New Roman" w:cs="Times New Roman"/>
                <w:sz w:val="24"/>
                <w:szCs w:val="24"/>
              </w:rPr>
              <w:t xml:space="preserve">o </w:t>
            </w:r>
            <w:r w:rsidR="00AB08FB">
              <w:rPr>
                <w:rFonts w:ascii="Times New Roman" w:hAnsi="Times New Roman" w:cs="Times New Roman"/>
                <w:sz w:val="24"/>
                <w:szCs w:val="24"/>
              </w:rPr>
              <w:t>D</w:t>
            </w:r>
            <w:r w:rsidR="00D37A7A" w:rsidRPr="002868BD">
              <w:rPr>
                <w:rFonts w:ascii="Times New Roman" w:hAnsi="Times New Roman" w:cs="Times New Roman"/>
                <w:sz w:val="24"/>
                <w:szCs w:val="24"/>
              </w:rPr>
              <w:t>ecay</w:t>
            </w:r>
          </w:p>
        </w:tc>
        <w:tc>
          <w:tcPr>
            <w:tcW w:w="3340" w:type="dxa"/>
            <w:tcBorders>
              <w:top w:val="single" w:sz="4" w:space="0" w:color="auto"/>
              <w:left w:val="single" w:sz="4" w:space="0" w:color="auto"/>
              <w:bottom w:val="single" w:sz="4" w:space="0" w:color="auto"/>
              <w:right w:val="single" w:sz="4" w:space="0" w:color="auto"/>
            </w:tcBorders>
            <w:shd w:val="clear" w:color="auto" w:fill="auto"/>
          </w:tcPr>
          <w:p w14:paraId="04780CE1" w14:textId="7CA6018B" w:rsidR="00671354" w:rsidRPr="002868BD" w:rsidRDefault="00671354"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N = 29</w:t>
            </w:r>
          </w:p>
        </w:tc>
      </w:tr>
      <w:tr w:rsidR="00671354" w:rsidRPr="002868BD" w14:paraId="5A6A89DB" w14:textId="77777777" w:rsidTr="007156C7">
        <w:trPr>
          <w:trHeight w:val="409"/>
          <w:tblHeader/>
        </w:trPr>
        <w:tc>
          <w:tcPr>
            <w:tcW w:w="990" w:type="dxa"/>
            <w:tcBorders>
              <w:top w:val="single" w:sz="4" w:space="0" w:color="auto"/>
              <w:left w:val="single" w:sz="4" w:space="0" w:color="auto"/>
              <w:bottom w:val="single" w:sz="4" w:space="0" w:color="auto"/>
              <w:right w:val="single" w:sz="4" w:space="0" w:color="auto"/>
            </w:tcBorders>
          </w:tcPr>
          <w:p w14:paraId="75D49BF1" w14:textId="77777777" w:rsidR="00671354" w:rsidRPr="002868BD" w:rsidRDefault="00671354"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2</w:t>
            </w:r>
          </w:p>
        </w:tc>
        <w:tc>
          <w:tcPr>
            <w:tcW w:w="4770" w:type="dxa"/>
            <w:tcBorders>
              <w:top w:val="single" w:sz="4" w:space="0" w:color="auto"/>
              <w:left w:val="single" w:sz="4" w:space="0" w:color="auto"/>
              <w:bottom w:val="single" w:sz="4" w:space="0" w:color="auto"/>
              <w:right w:val="single" w:sz="4" w:space="0" w:color="auto"/>
            </w:tcBorders>
            <w:shd w:val="clear" w:color="auto" w:fill="auto"/>
            <w:hideMark/>
          </w:tcPr>
          <w:p w14:paraId="786F6F26" w14:textId="25F68AD5" w:rsidR="00671354" w:rsidRPr="002868BD" w:rsidRDefault="00671354"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Training Decay = 1 hour </w:t>
            </w:r>
            <w:r w:rsidR="00A70483" w:rsidRPr="002868BD">
              <w:rPr>
                <w:rFonts w:ascii="Times New Roman" w:hAnsi="Times New Roman" w:cs="Times New Roman"/>
                <w:sz w:val="24"/>
                <w:szCs w:val="24"/>
              </w:rPr>
              <w:t>(1h +9m/-0m)</w:t>
            </w:r>
          </w:p>
        </w:tc>
        <w:tc>
          <w:tcPr>
            <w:tcW w:w="3340" w:type="dxa"/>
            <w:tcBorders>
              <w:top w:val="single" w:sz="4" w:space="0" w:color="auto"/>
              <w:left w:val="single" w:sz="4" w:space="0" w:color="auto"/>
              <w:bottom w:val="single" w:sz="4" w:space="0" w:color="auto"/>
              <w:right w:val="single" w:sz="4" w:space="0" w:color="auto"/>
            </w:tcBorders>
            <w:shd w:val="clear" w:color="auto" w:fill="auto"/>
          </w:tcPr>
          <w:p w14:paraId="6607F5B8" w14:textId="1C24FD6F" w:rsidR="00671354" w:rsidRPr="002868BD" w:rsidRDefault="00671354"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N = 29</w:t>
            </w:r>
          </w:p>
        </w:tc>
      </w:tr>
      <w:tr w:rsidR="00671354" w:rsidRPr="002868BD" w14:paraId="74F5964F" w14:textId="77777777" w:rsidTr="002863E7">
        <w:trPr>
          <w:trHeight w:val="359"/>
          <w:tblHeader/>
        </w:trPr>
        <w:tc>
          <w:tcPr>
            <w:tcW w:w="990" w:type="dxa"/>
            <w:tcBorders>
              <w:top w:val="single" w:sz="4" w:space="0" w:color="auto"/>
              <w:left w:val="single" w:sz="4" w:space="0" w:color="auto"/>
              <w:bottom w:val="single" w:sz="4" w:space="0" w:color="auto"/>
              <w:right w:val="single" w:sz="4" w:space="0" w:color="auto"/>
            </w:tcBorders>
          </w:tcPr>
          <w:p w14:paraId="4437739F" w14:textId="77777777" w:rsidR="00671354" w:rsidRPr="002868BD" w:rsidRDefault="00671354"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3</w:t>
            </w:r>
          </w:p>
        </w:tc>
        <w:tc>
          <w:tcPr>
            <w:tcW w:w="4770" w:type="dxa"/>
            <w:tcBorders>
              <w:top w:val="single" w:sz="4" w:space="0" w:color="auto"/>
              <w:left w:val="single" w:sz="4" w:space="0" w:color="auto"/>
              <w:bottom w:val="single" w:sz="4" w:space="0" w:color="auto"/>
              <w:right w:val="single" w:sz="4" w:space="0" w:color="auto"/>
            </w:tcBorders>
            <w:shd w:val="clear" w:color="auto" w:fill="auto"/>
            <w:hideMark/>
          </w:tcPr>
          <w:p w14:paraId="1E5B652B" w14:textId="086B12C1" w:rsidR="00671354" w:rsidRPr="002868BD" w:rsidRDefault="00671354"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Training Decay = </w:t>
            </w:r>
            <w:r w:rsidR="00A70483" w:rsidRPr="002868BD">
              <w:rPr>
                <w:rFonts w:ascii="Times New Roman" w:hAnsi="Times New Roman" w:cs="Times New Roman"/>
                <w:sz w:val="24"/>
                <w:szCs w:val="24"/>
              </w:rPr>
              <w:t>1 day</w:t>
            </w:r>
            <w:r w:rsidRPr="002868BD">
              <w:rPr>
                <w:rFonts w:ascii="Times New Roman" w:hAnsi="Times New Roman" w:cs="Times New Roman"/>
                <w:sz w:val="24"/>
                <w:szCs w:val="24"/>
              </w:rPr>
              <w:t xml:space="preserve"> </w:t>
            </w:r>
            <w:r w:rsidR="00A70483" w:rsidRPr="002868BD">
              <w:rPr>
                <w:rFonts w:ascii="Times New Roman" w:hAnsi="Times New Roman" w:cs="Times New Roman"/>
                <w:sz w:val="24"/>
                <w:szCs w:val="24"/>
              </w:rPr>
              <w:t>(24h +/- 3.6h)</w:t>
            </w:r>
          </w:p>
        </w:tc>
        <w:tc>
          <w:tcPr>
            <w:tcW w:w="3340" w:type="dxa"/>
            <w:tcBorders>
              <w:top w:val="single" w:sz="4" w:space="0" w:color="auto"/>
              <w:left w:val="single" w:sz="4" w:space="0" w:color="auto"/>
              <w:bottom w:val="single" w:sz="4" w:space="0" w:color="auto"/>
              <w:right w:val="single" w:sz="4" w:space="0" w:color="auto"/>
            </w:tcBorders>
            <w:shd w:val="clear" w:color="auto" w:fill="auto"/>
          </w:tcPr>
          <w:p w14:paraId="3344E442" w14:textId="28C4B24E" w:rsidR="00671354" w:rsidRPr="002868BD" w:rsidRDefault="00671354"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N = </w:t>
            </w:r>
            <w:r w:rsidR="005D5B9A" w:rsidRPr="002868BD">
              <w:rPr>
                <w:rFonts w:ascii="Times New Roman" w:hAnsi="Times New Roman" w:cs="Times New Roman"/>
                <w:sz w:val="24"/>
                <w:szCs w:val="24"/>
              </w:rPr>
              <w:t>29</w:t>
            </w:r>
          </w:p>
        </w:tc>
      </w:tr>
      <w:tr w:rsidR="00671354" w:rsidRPr="002868BD" w14:paraId="0F5ABF40" w14:textId="77777777" w:rsidTr="00AB08FB">
        <w:trPr>
          <w:trHeight w:val="359"/>
          <w:tblHeader/>
        </w:trPr>
        <w:tc>
          <w:tcPr>
            <w:tcW w:w="990" w:type="dxa"/>
            <w:tcBorders>
              <w:top w:val="single" w:sz="4" w:space="0" w:color="auto"/>
              <w:left w:val="single" w:sz="4" w:space="0" w:color="auto"/>
              <w:bottom w:val="single" w:sz="12" w:space="0" w:color="auto"/>
              <w:right w:val="single" w:sz="4" w:space="0" w:color="auto"/>
            </w:tcBorders>
          </w:tcPr>
          <w:p w14:paraId="0C9448D7" w14:textId="77777777" w:rsidR="00671354" w:rsidRPr="002868BD" w:rsidRDefault="00671354"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4</w:t>
            </w:r>
          </w:p>
        </w:tc>
        <w:tc>
          <w:tcPr>
            <w:tcW w:w="4770" w:type="dxa"/>
            <w:tcBorders>
              <w:top w:val="single" w:sz="4" w:space="0" w:color="auto"/>
              <w:left w:val="single" w:sz="4" w:space="0" w:color="auto"/>
              <w:bottom w:val="single" w:sz="12" w:space="0" w:color="auto"/>
              <w:right w:val="single" w:sz="4" w:space="0" w:color="auto"/>
            </w:tcBorders>
            <w:shd w:val="clear" w:color="auto" w:fill="auto"/>
            <w:hideMark/>
          </w:tcPr>
          <w:p w14:paraId="2FBB2890" w14:textId="28D28F02" w:rsidR="00671354" w:rsidRPr="002868BD" w:rsidRDefault="00671354"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Training Decay = </w:t>
            </w:r>
            <w:r w:rsidR="00A70483" w:rsidRPr="002868BD">
              <w:rPr>
                <w:rFonts w:ascii="Times New Roman" w:hAnsi="Times New Roman" w:cs="Times New Roman"/>
                <w:sz w:val="24"/>
                <w:szCs w:val="24"/>
              </w:rPr>
              <w:t>7</w:t>
            </w:r>
            <w:r w:rsidRPr="002868BD">
              <w:rPr>
                <w:rFonts w:ascii="Times New Roman" w:hAnsi="Times New Roman" w:cs="Times New Roman"/>
                <w:sz w:val="24"/>
                <w:szCs w:val="24"/>
              </w:rPr>
              <w:t xml:space="preserve"> days </w:t>
            </w:r>
            <w:r w:rsidR="00A70483" w:rsidRPr="002868BD">
              <w:rPr>
                <w:rFonts w:ascii="Times New Roman" w:hAnsi="Times New Roman" w:cs="Times New Roman"/>
                <w:sz w:val="24"/>
                <w:szCs w:val="24"/>
              </w:rPr>
              <w:t>(168h +/- 25.2h)</w:t>
            </w:r>
          </w:p>
        </w:tc>
        <w:tc>
          <w:tcPr>
            <w:tcW w:w="3340" w:type="dxa"/>
            <w:tcBorders>
              <w:top w:val="single" w:sz="4" w:space="0" w:color="auto"/>
              <w:left w:val="single" w:sz="4" w:space="0" w:color="auto"/>
              <w:bottom w:val="single" w:sz="12" w:space="0" w:color="auto"/>
              <w:right w:val="single" w:sz="4" w:space="0" w:color="auto"/>
            </w:tcBorders>
            <w:shd w:val="clear" w:color="auto" w:fill="auto"/>
          </w:tcPr>
          <w:p w14:paraId="3A0FE897" w14:textId="5877A160" w:rsidR="00671354" w:rsidRPr="002868BD" w:rsidRDefault="00671354"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N = </w:t>
            </w:r>
            <w:r w:rsidR="005D5B9A" w:rsidRPr="002868BD">
              <w:rPr>
                <w:rFonts w:ascii="Times New Roman" w:hAnsi="Times New Roman" w:cs="Times New Roman"/>
                <w:sz w:val="24"/>
                <w:szCs w:val="24"/>
              </w:rPr>
              <w:t>29</w:t>
            </w:r>
          </w:p>
        </w:tc>
      </w:tr>
      <w:tr w:rsidR="002863E7" w:rsidRPr="002868BD" w14:paraId="440DAFC0" w14:textId="77777777" w:rsidTr="00FD049A">
        <w:trPr>
          <w:trHeight w:val="359"/>
          <w:tblHeader/>
        </w:trPr>
        <w:tc>
          <w:tcPr>
            <w:tcW w:w="5760" w:type="dxa"/>
            <w:gridSpan w:val="2"/>
            <w:tcBorders>
              <w:top w:val="single" w:sz="12" w:space="0" w:color="auto"/>
              <w:left w:val="single" w:sz="4" w:space="0" w:color="auto"/>
              <w:bottom w:val="single" w:sz="4" w:space="0" w:color="auto"/>
              <w:right w:val="single" w:sz="4" w:space="0" w:color="auto"/>
            </w:tcBorders>
            <w:vAlign w:val="center"/>
          </w:tcPr>
          <w:p w14:paraId="2767BE49" w14:textId="0870317F" w:rsidR="002863E7" w:rsidRPr="002868BD" w:rsidRDefault="002863E7" w:rsidP="002868BD">
            <w:pPr>
              <w:pStyle w:val="BodyText3"/>
              <w:spacing w:before="0" w:after="0"/>
              <w:jc w:val="right"/>
              <w:rPr>
                <w:rFonts w:ascii="Times New Roman" w:hAnsi="Times New Roman" w:cs="Times New Roman"/>
                <w:sz w:val="24"/>
                <w:szCs w:val="24"/>
              </w:rPr>
            </w:pPr>
            <w:r w:rsidRPr="002868BD">
              <w:rPr>
                <w:rFonts w:ascii="Times New Roman" w:hAnsi="Times New Roman" w:cs="Times New Roman"/>
                <w:sz w:val="24"/>
                <w:szCs w:val="24"/>
              </w:rPr>
              <w:t>Minimum Total Number of Participants:</w:t>
            </w:r>
          </w:p>
        </w:tc>
        <w:tc>
          <w:tcPr>
            <w:tcW w:w="3340" w:type="dxa"/>
            <w:tcBorders>
              <w:top w:val="single" w:sz="12" w:space="0" w:color="auto"/>
              <w:left w:val="single" w:sz="4" w:space="0" w:color="auto"/>
              <w:bottom w:val="single" w:sz="4" w:space="0" w:color="auto"/>
              <w:right w:val="single" w:sz="4" w:space="0" w:color="auto"/>
            </w:tcBorders>
            <w:shd w:val="clear" w:color="auto" w:fill="auto"/>
          </w:tcPr>
          <w:p w14:paraId="51FBCDA9" w14:textId="6C39AF20" w:rsidR="002863E7" w:rsidRPr="002868BD" w:rsidRDefault="002863E7"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N = 116</w:t>
            </w:r>
          </w:p>
        </w:tc>
      </w:tr>
    </w:tbl>
    <w:p w14:paraId="6F0710A9" w14:textId="77777777" w:rsidR="00671354" w:rsidRPr="002868BD" w:rsidRDefault="00671354" w:rsidP="002868BD">
      <w:pPr>
        <w:pStyle w:val="BodyText3"/>
        <w:spacing w:before="0" w:after="0"/>
        <w:rPr>
          <w:rFonts w:ascii="Times New Roman" w:hAnsi="Times New Roman" w:cs="Times New Roman"/>
          <w:sz w:val="24"/>
          <w:szCs w:val="24"/>
        </w:rPr>
      </w:pPr>
    </w:p>
    <w:p w14:paraId="3BB923C7" w14:textId="77777777" w:rsidR="000D0FEC" w:rsidRPr="002868BD" w:rsidRDefault="000D0FEC" w:rsidP="00FD049A">
      <w:pPr>
        <w:pStyle w:val="Heading2"/>
        <w:keepNext w:val="0"/>
        <w:keepLines w:val="0"/>
        <w:widowControl w:val="0"/>
        <w:spacing w:before="0" w:after="0"/>
        <w:rPr>
          <w:rFonts w:ascii="Times New Roman" w:hAnsi="Times New Roman" w:cs="Times New Roman"/>
          <w:sz w:val="24"/>
          <w:szCs w:val="24"/>
        </w:rPr>
      </w:pPr>
      <w:bookmarkStart w:id="412" w:name="_Toc536533785"/>
      <w:bookmarkStart w:id="413" w:name="_Toc15403441"/>
      <w:bookmarkStart w:id="414" w:name="_Toc26360379"/>
      <w:bookmarkStart w:id="415" w:name="_Toc18931528"/>
      <w:bookmarkEnd w:id="412"/>
      <w:r w:rsidRPr="002868BD">
        <w:rPr>
          <w:rFonts w:ascii="Times New Roman" w:hAnsi="Times New Roman" w:cs="Times New Roman"/>
          <w:sz w:val="24"/>
          <w:szCs w:val="24"/>
        </w:rPr>
        <w:t>Participant Cohort Randomization</w:t>
      </w:r>
      <w:bookmarkEnd w:id="413"/>
      <w:bookmarkEnd w:id="414"/>
      <w:bookmarkEnd w:id="415"/>
    </w:p>
    <w:p w14:paraId="2AA83C4B" w14:textId="77777777" w:rsidR="004D303F" w:rsidRDefault="004D303F" w:rsidP="002868BD">
      <w:pPr>
        <w:pStyle w:val="BodyText2"/>
        <w:spacing w:before="0" w:after="0"/>
        <w:rPr>
          <w:rFonts w:ascii="Times New Roman" w:hAnsi="Times New Roman" w:cs="Times New Roman"/>
          <w:sz w:val="24"/>
        </w:rPr>
      </w:pPr>
    </w:p>
    <w:p w14:paraId="7E25CE57" w14:textId="74383077" w:rsidR="000D0FEC" w:rsidRPr="002868BD" w:rsidRDefault="000D0FEC"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To address the goal of quantifying training decay curves, participants will be randomly assigned </w:t>
      </w:r>
      <w:r w:rsidR="00B04F02" w:rsidRPr="002868BD">
        <w:rPr>
          <w:rFonts w:ascii="Times New Roman" w:hAnsi="Times New Roman" w:cs="Times New Roman"/>
          <w:sz w:val="24"/>
        </w:rPr>
        <w:t xml:space="preserve">via a block-randomization scheme </w:t>
      </w:r>
      <w:r w:rsidRPr="002868BD">
        <w:rPr>
          <w:rFonts w:ascii="Times New Roman" w:hAnsi="Times New Roman" w:cs="Times New Roman"/>
          <w:sz w:val="24"/>
        </w:rPr>
        <w:t>into one</w:t>
      </w:r>
      <w:r w:rsidR="00A55B77" w:rsidRPr="002868BD">
        <w:rPr>
          <w:rFonts w:ascii="Times New Roman" w:hAnsi="Times New Roman" w:cs="Times New Roman"/>
          <w:sz w:val="24"/>
        </w:rPr>
        <w:t xml:space="preserve"> (1) </w:t>
      </w:r>
      <w:r w:rsidRPr="002868BD">
        <w:rPr>
          <w:rFonts w:ascii="Times New Roman" w:hAnsi="Times New Roman" w:cs="Times New Roman"/>
          <w:sz w:val="24"/>
        </w:rPr>
        <w:t xml:space="preserve">of </w:t>
      </w:r>
      <w:r w:rsidR="00176690" w:rsidRPr="002868BD">
        <w:rPr>
          <w:rFonts w:ascii="Times New Roman" w:hAnsi="Times New Roman" w:cs="Times New Roman"/>
          <w:sz w:val="24"/>
        </w:rPr>
        <w:t>four (4)</w:t>
      </w:r>
      <w:r w:rsidRPr="002868BD">
        <w:rPr>
          <w:rFonts w:ascii="Times New Roman" w:hAnsi="Times New Roman" w:cs="Times New Roman"/>
          <w:sz w:val="24"/>
        </w:rPr>
        <w:t xml:space="preserve"> </w:t>
      </w:r>
      <w:r w:rsidR="00CA5108" w:rsidRPr="002868BD">
        <w:rPr>
          <w:rFonts w:ascii="Times New Roman" w:hAnsi="Times New Roman" w:cs="Times New Roman"/>
          <w:sz w:val="24"/>
        </w:rPr>
        <w:t>cohorts</w:t>
      </w:r>
      <w:r w:rsidRPr="002868BD">
        <w:rPr>
          <w:rFonts w:ascii="Times New Roman" w:hAnsi="Times New Roman" w:cs="Times New Roman"/>
          <w:sz w:val="24"/>
        </w:rPr>
        <w:t xml:space="preserve">, specifying the length of time before they return for a follow-up assessment and the type of device they will be evaluating. </w:t>
      </w:r>
    </w:p>
    <w:p w14:paraId="7A7B6D3C" w14:textId="77777777" w:rsidR="004D303F" w:rsidRDefault="004D303F" w:rsidP="00FD049A">
      <w:pPr>
        <w:pStyle w:val="BodyText2"/>
        <w:spacing w:before="0" w:after="0"/>
        <w:rPr>
          <w:rFonts w:ascii="Times New Roman" w:hAnsi="Times New Roman" w:cs="Times New Roman"/>
          <w:sz w:val="24"/>
        </w:rPr>
      </w:pPr>
    </w:p>
    <w:p w14:paraId="0B69E1D6" w14:textId="58CD9D84" w:rsidR="000D0FEC" w:rsidRDefault="000D0FEC"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One important part of this study is ensuring the participant </w:t>
      </w:r>
      <w:r w:rsidR="00CA5108" w:rsidRPr="002868BD">
        <w:rPr>
          <w:rFonts w:ascii="Times New Roman" w:hAnsi="Times New Roman" w:cs="Times New Roman"/>
          <w:sz w:val="24"/>
        </w:rPr>
        <w:t xml:space="preserve">cohorts </w:t>
      </w:r>
      <w:r w:rsidRPr="002868BD">
        <w:rPr>
          <w:rFonts w:ascii="Times New Roman" w:hAnsi="Times New Roman" w:cs="Times New Roman"/>
          <w:sz w:val="24"/>
        </w:rPr>
        <w:t xml:space="preserve">do not differ in any meaningful way so that any detected differences can be attributed solely to their </w:t>
      </w:r>
      <w:r w:rsidR="00CA5108" w:rsidRPr="002868BD">
        <w:rPr>
          <w:rFonts w:ascii="Times New Roman" w:hAnsi="Times New Roman" w:cs="Times New Roman"/>
          <w:sz w:val="24"/>
        </w:rPr>
        <w:t xml:space="preserve">cohort </w:t>
      </w:r>
      <w:r w:rsidRPr="002868BD">
        <w:rPr>
          <w:rFonts w:ascii="Times New Roman" w:hAnsi="Times New Roman" w:cs="Times New Roman"/>
          <w:sz w:val="24"/>
        </w:rPr>
        <w:t xml:space="preserve">assignment and not to pre-existing differences. </w:t>
      </w:r>
      <w:r w:rsidR="00AB08FB">
        <w:rPr>
          <w:rFonts w:ascii="Times New Roman" w:hAnsi="Times New Roman" w:cs="Times New Roman"/>
          <w:sz w:val="24"/>
        </w:rPr>
        <w:t xml:space="preserve"> </w:t>
      </w:r>
      <w:r w:rsidRPr="002868BD">
        <w:rPr>
          <w:rFonts w:ascii="Times New Roman" w:hAnsi="Times New Roman" w:cs="Times New Roman"/>
          <w:sz w:val="24"/>
        </w:rPr>
        <w:t xml:space="preserve">By randomly assigning the participants into the various </w:t>
      </w:r>
      <w:r w:rsidR="00CA5108" w:rsidRPr="002868BD">
        <w:rPr>
          <w:rFonts w:ascii="Times New Roman" w:hAnsi="Times New Roman" w:cs="Times New Roman"/>
          <w:sz w:val="24"/>
        </w:rPr>
        <w:t>cohorts</w:t>
      </w:r>
      <w:r w:rsidRPr="002868BD">
        <w:rPr>
          <w:rFonts w:ascii="Times New Roman" w:hAnsi="Times New Roman" w:cs="Times New Roman"/>
          <w:sz w:val="24"/>
        </w:rPr>
        <w:t>, they should be matched on demographics</w:t>
      </w:r>
      <w:r w:rsidR="00AB08FB">
        <w:rPr>
          <w:rFonts w:ascii="Times New Roman" w:hAnsi="Times New Roman" w:cs="Times New Roman"/>
          <w:sz w:val="24"/>
        </w:rPr>
        <w:t>,</w:t>
      </w:r>
      <w:r w:rsidRPr="002868BD">
        <w:rPr>
          <w:rFonts w:ascii="Times New Roman" w:hAnsi="Times New Roman" w:cs="Times New Roman"/>
          <w:sz w:val="24"/>
        </w:rPr>
        <w:t xml:space="preserve"> such as age, sex, education, and income. </w:t>
      </w:r>
      <w:r w:rsidR="00AB08FB">
        <w:rPr>
          <w:rFonts w:ascii="Times New Roman" w:hAnsi="Times New Roman" w:cs="Times New Roman"/>
          <w:sz w:val="24"/>
        </w:rPr>
        <w:t xml:space="preserve"> </w:t>
      </w:r>
      <w:r w:rsidRPr="002868BD">
        <w:rPr>
          <w:rFonts w:ascii="Times New Roman" w:hAnsi="Times New Roman" w:cs="Times New Roman"/>
          <w:sz w:val="24"/>
        </w:rPr>
        <w:t xml:space="preserve">For all potential variables, the appropriate statistical test will be performed (t-tests for continuous variables, chi-squared for categorical variables) to ensure a lack of significant differences between the participant </w:t>
      </w:r>
      <w:r w:rsidR="00CA5108" w:rsidRPr="002868BD">
        <w:rPr>
          <w:rFonts w:ascii="Times New Roman" w:hAnsi="Times New Roman" w:cs="Times New Roman"/>
          <w:sz w:val="24"/>
        </w:rPr>
        <w:t>cohorts</w:t>
      </w:r>
      <w:r w:rsidRPr="002868BD">
        <w:rPr>
          <w:rFonts w:ascii="Times New Roman" w:hAnsi="Times New Roman" w:cs="Times New Roman"/>
          <w:sz w:val="24"/>
        </w:rPr>
        <w:t>.</w:t>
      </w:r>
    </w:p>
    <w:p w14:paraId="4FAA5494" w14:textId="77777777" w:rsidR="004D303F" w:rsidRPr="002868BD" w:rsidRDefault="004D303F" w:rsidP="002868BD">
      <w:pPr>
        <w:pStyle w:val="BodyText2"/>
        <w:spacing w:before="0" w:after="0"/>
        <w:rPr>
          <w:rFonts w:ascii="Times New Roman" w:hAnsi="Times New Roman" w:cs="Times New Roman"/>
          <w:sz w:val="24"/>
        </w:rPr>
      </w:pPr>
    </w:p>
    <w:p w14:paraId="6C8E5A48" w14:textId="66DEA378" w:rsidR="004C4C28" w:rsidRPr="002868BD" w:rsidRDefault="004C4C28" w:rsidP="00FD049A">
      <w:pPr>
        <w:pStyle w:val="Heading2"/>
        <w:keepNext w:val="0"/>
        <w:keepLines w:val="0"/>
        <w:widowControl w:val="0"/>
        <w:spacing w:before="0" w:after="0"/>
        <w:rPr>
          <w:rFonts w:ascii="Times New Roman" w:hAnsi="Times New Roman" w:cs="Times New Roman"/>
          <w:sz w:val="24"/>
          <w:szCs w:val="24"/>
        </w:rPr>
      </w:pPr>
      <w:bookmarkStart w:id="416" w:name="_Toc536533787"/>
      <w:bookmarkStart w:id="417" w:name="_Ref14947881"/>
      <w:bookmarkStart w:id="418" w:name="_Ref14947887"/>
      <w:bookmarkStart w:id="419" w:name="_Toc15403442"/>
      <w:bookmarkStart w:id="420" w:name="_Toc26360380"/>
      <w:bookmarkStart w:id="421" w:name="_Toc18931529"/>
      <w:bookmarkEnd w:id="416"/>
      <w:r w:rsidRPr="002868BD">
        <w:rPr>
          <w:rFonts w:ascii="Times New Roman" w:hAnsi="Times New Roman" w:cs="Times New Roman"/>
          <w:sz w:val="24"/>
          <w:szCs w:val="24"/>
        </w:rPr>
        <w:t>Payments to Participants</w:t>
      </w:r>
      <w:bookmarkEnd w:id="417"/>
      <w:bookmarkEnd w:id="418"/>
      <w:bookmarkEnd w:id="419"/>
      <w:bookmarkEnd w:id="420"/>
      <w:bookmarkEnd w:id="421"/>
    </w:p>
    <w:p w14:paraId="09C26865" w14:textId="77777777" w:rsidR="004D303F" w:rsidRDefault="004D303F" w:rsidP="002868BD">
      <w:pPr>
        <w:pStyle w:val="BodyText2"/>
        <w:spacing w:before="0" w:after="0"/>
        <w:rPr>
          <w:rFonts w:ascii="Times New Roman" w:hAnsi="Times New Roman" w:cs="Times New Roman"/>
          <w:sz w:val="24"/>
        </w:rPr>
      </w:pPr>
    </w:p>
    <w:p w14:paraId="72F4DE22" w14:textId="599B785F" w:rsidR="004C4C28" w:rsidRDefault="004C4C28"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Participants will receive a </w:t>
      </w:r>
      <w:r w:rsidR="00C24AF5">
        <w:rPr>
          <w:rFonts w:ascii="Times New Roman" w:hAnsi="Times New Roman" w:cs="Times New Roman"/>
          <w:sz w:val="24"/>
        </w:rPr>
        <w:t>token of appreciation</w:t>
      </w:r>
      <w:r w:rsidRPr="002868BD">
        <w:rPr>
          <w:rFonts w:ascii="Times New Roman" w:hAnsi="Times New Roman" w:cs="Times New Roman"/>
          <w:sz w:val="24"/>
        </w:rPr>
        <w:t xml:space="preserve">. </w:t>
      </w:r>
      <w:r w:rsidR="00AB08FB">
        <w:rPr>
          <w:rFonts w:ascii="Times New Roman" w:hAnsi="Times New Roman" w:cs="Times New Roman"/>
          <w:sz w:val="24"/>
        </w:rPr>
        <w:t xml:space="preserve"> </w:t>
      </w:r>
      <w:r w:rsidRPr="002868BD">
        <w:rPr>
          <w:rFonts w:ascii="Times New Roman" w:hAnsi="Times New Roman" w:cs="Times New Roman"/>
          <w:sz w:val="24"/>
        </w:rPr>
        <w:t>The payments were calculated</w:t>
      </w:r>
      <w:r w:rsidR="00AB08FB">
        <w:rPr>
          <w:rFonts w:ascii="Times New Roman" w:hAnsi="Times New Roman" w:cs="Times New Roman"/>
          <w:sz w:val="24"/>
        </w:rPr>
        <w:t>,</w:t>
      </w:r>
      <w:r w:rsidRPr="002868BD">
        <w:rPr>
          <w:rFonts w:ascii="Times New Roman" w:hAnsi="Times New Roman" w:cs="Times New Roman"/>
          <w:sz w:val="24"/>
        </w:rPr>
        <w:t xml:space="preserve"> using current industry best practice, and are kept as low as reasonably possible in order to avoid undue pressure to participate: </w:t>
      </w:r>
    </w:p>
    <w:p w14:paraId="61568726" w14:textId="3C65AEE0" w:rsidR="004D303F" w:rsidRPr="002868BD" w:rsidRDefault="004D303F" w:rsidP="002868BD">
      <w:pPr>
        <w:pStyle w:val="BodyText2"/>
        <w:spacing w:before="0" w:after="0"/>
        <w:rPr>
          <w:rFonts w:ascii="Times New Roman" w:hAnsi="Times New Roman" w:cs="Times New Roman"/>
          <w:sz w:val="24"/>
        </w:rPr>
      </w:pPr>
    </w:p>
    <w:p w14:paraId="4D4F9E34" w14:textId="0F3D5654" w:rsidR="00191A60" w:rsidRPr="002868BD" w:rsidRDefault="00191A60" w:rsidP="002868BD">
      <w:pPr>
        <w:pStyle w:val="C-Bullet"/>
        <w:ind w:left="720"/>
        <w:rPr>
          <w:rFonts w:ascii="Times New Roman" w:hAnsi="Times New Roman" w:cs="Times New Roman"/>
          <w:sz w:val="24"/>
          <w:szCs w:val="24"/>
        </w:rPr>
      </w:pPr>
      <w:r w:rsidRPr="002868BD">
        <w:rPr>
          <w:rFonts w:ascii="Times New Roman" w:hAnsi="Times New Roman" w:cs="Times New Roman"/>
          <w:sz w:val="24"/>
          <w:szCs w:val="24"/>
        </w:rPr>
        <w:t xml:space="preserve">Participants may be invited to participate in up to two (2) study sessions, depending on the cohort </w:t>
      </w:r>
      <w:r w:rsidR="00AB08FB">
        <w:rPr>
          <w:rFonts w:ascii="Times New Roman" w:hAnsi="Times New Roman" w:cs="Times New Roman"/>
          <w:sz w:val="24"/>
          <w:szCs w:val="24"/>
        </w:rPr>
        <w:t xml:space="preserve">to which </w:t>
      </w:r>
      <w:r w:rsidRPr="002868BD">
        <w:rPr>
          <w:rFonts w:ascii="Times New Roman" w:hAnsi="Times New Roman" w:cs="Times New Roman"/>
          <w:sz w:val="24"/>
          <w:szCs w:val="24"/>
        </w:rPr>
        <w:t xml:space="preserve">they are assigned. </w:t>
      </w:r>
    </w:p>
    <w:p w14:paraId="0275014B" w14:textId="2E75C8C6" w:rsidR="00191A60" w:rsidRPr="002868BD" w:rsidRDefault="00191A60" w:rsidP="002868BD">
      <w:pPr>
        <w:pStyle w:val="C-Bullet"/>
        <w:ind w:left="720"/>
        <w:rPr>
          <w:rFonts w:ascii="Times New Roman" w:hAnsi="Times New Roman" w:cs="Times New Roman"/>
          <w:sz w:val="24"/>
          <w:szCs w:val="24"/>
        </w:rPr>
      </w:pPr>
      <w:r w:rsidRPr="002868BD">
        <w:rPr>
          <w:rFonts w:ascii="Times New Roman" w:hAnsi="Times New Roman" w:cs="Times New Roman"/>
          <w:sz w:val="24"/>
          <w:szCs w:val="24"/>
        </w:rPr>
        <w:t xml:space="preserve">Participants may earn up to one hundred and </w:t>
      </w:r>
      <w:r w:rsidR="00E4379B" w:rsidRPr="002868BD">
        <w:rPr>
          <w:rFonts w:ascii="Times New Roman" w:hAnsi="Times New Roman" w:cs="Times New Roman"/>
          <w:sz w:val="24"/>
          <w:szCs w:val="24"/>
        </w:rPr>
        <w:t xml:space="preserve">fifteen </w:t>
      </w:r>
      <w:r w:rsidRPr="002868BD">
        <w:rPr>
          <w:rFonts w:ascii="Times New Roman" w:hAnsi="Times New Roman" w:cs="Times New Roman"/>
          <w:sz w:val="24"/>
          <w:szCs w:val="24"/>
        </w:rPr>
        <w:t>dollars ($</w:t>
      </w:r>
      <w:r w:rsidR="00E4379B" w:rsidRPr="002868BD">
        <w:rPr>
          <w:rFonts w:ascii="Times New Roman" w:hAnsi="Times New Roman" w:cs="Times New Roman"/>
          <w:sz w:val="24"/>
          <w:szCs w:val="24"/>
        </w:rPr>
        <w:t>115</w:t>
      </w:r>
      <w:r w:rsidRPr="002868BD">
        <w:rPr>
          <w:rFonts w:ascii="Times New Roman" w:hAnsi="Times New Roman" w:cs="Times New Roman"/>
          <w:sz w:val="24"/>
          <w:szCs w:val="24"/>
        </w:rPr>
        <w:t xml:space="preserve">) </w:t>
      </w:r>
      <w:r w:rsidR="002A4FCB" w:rsidRPr="002868BD">
        <w:rPr>
          <w:rFonts w:ascii="Times New Roman" w:hAnsi="Times New Roman" w:cs="Times New Roman"/>
          <w:sz w:val="24"/>
          <w:szCs w:val="24"/>
        </w:rPr>
        <w:t>if they</w:t>
      </w:r>
      <w:r w:rsidRPr="002868BD">
        <w:rPr>
          <w:rFonts w:ascii="Times New Roman" w:hAnsi="Times New Roman" w:cs="Times New Roman"/>
          <w:sz w:val="24"/>
          <w:szCs w:val="24"/>
        </w:rPr>
        <w:t xml:space="preserve"> </w:t>
      </w:r>
      <w:r w:rsidR="002A4FCB" w:rsidRPr="002868BD">
        <w:rPr>
          <w:rFonts w:ascii="Times New Roman" w:hAnsi="Times New Roman" w:cs="Times New Roman"/>
          <w:sz w:val="24"/>
          <w:szCs w:val="24"/>
        </w:rPr>
        <w:t>participate</w:t>
      </w:r>
      <w:r w:rsidRPr="002868BD">
        <w:rPr>
          <w:rFonts w:ascii="Times New Roman" w:hAnsi="Times New Roman" w:cs="Times New Roman"/>
          <w:sz w:val="24"/>
          <w:szCs w:val="24"/>
        </w:rPr>
        <w:t xml:space="preserve"> in </w:t>
      </w:r>
      <w:r w:rsidR="002A4FCB" w:rsidRPr="002868BD">
        <w:rPr>
          <w:rFonts w:ascii="Times New Roman" w:hAnsi="Times New Roman" w:cs="Times New Roman"/>
          <w:sz w:val="24"/>
          <w:szCs w:val="24"/>
        </w:rPr>
        <w:t xml:space="preserve">both sessions </w:t>
      </w:r>
      <w:r w:rsidRPr="002868BD">
        <w:rPr>
          <w:rFonts w:ascii="Times New Roman" w:hAnsi="Times New Roman" w:cs="Times New Roman"/>
          <w:sz w:val="24"/>
          <w:szCs w:val="24"/>
        </w:rPr>
        <w:t>(</w:t>
      </w:r>
      <w:r w:rsidR="002A4FCB" w:rsidRPr="002868BD">
        <w:rPr>
          <w:rFonts w:ascii="Times New Roman" w:hAnsi="Times New Roman" w:cs="Times New Roman"/>
          <w:sz w:val="24"/>
          <w:szCs w:val="24"/>
        </w:rPr>
        <w:t xml:space="preserve">approximately </w:t>
      </w:r>
      <w:r w:rsidRPr="002868BD">
        <w:rPr>
          <w:rFonts w:ascii="Times New Roman" w:hAnsi="Times New Roman" w:cs="Times New Roman"/>
          <w:sz w:val="24"/>
          <w:szCs w:val="24"/>
        </w:rPr>
        <w:t>2</w:t>
      </w:r>
      <w:r w:rsidR="00E4379B" w:rsidRPr="002868BD">
        <w:rPr>
          <w:rFonts w:ascii="Times New Roman" w:hAnsi="Times New Roman" w:cs="Times New Roman"/>
          <w:sz w:val="24"/>
          <w:szCs w:val="24"/>
        </w:rPr>
        <w:t>.5</w:t>
      </w:r>
      <w:r w:rsidRPr="002868BD">
        <w:rPr>
          <w:rFonts w:ascii="Times New Roman" w:hAnsi="Times New Roman" w:cs="Times New Roman"/>
          <w:sz w:val="24"/>
          <w:szCs w:val="24"/>
        </w:rPr>
        <w:t xml:space="preserve"> hours</w:t>
      </w:r>
      <w:r w:rsidR="00AB08FB">
        <w:rPr>
          <w:rFonts w:ascii="Times New Roman" w:hAnsi="Times New Roman" w:cs="Times New Roman"/>
          <w:sz w:val="24"/>
          <w:szCs w:val="24"/>
        </w:rPr>
        <w:t>,</w:t>
      </w:r>
      <w:r w:rsidRPr="002868BD">
        <w:rPr>
          <w:rFonts w:ascii="Times New Roman" w:hAnsi="Times New Roman" w:cs="Times New Roman"/>
          <w:sz w:val="24"/>
          <w:szCs w:val="24"/>
        </w:rPr>
        <w:t xml:space="preserve"> total)</w:t>
      </w:r>
      <w:r w:rsidR="002A4FCB" w:rsidRPr="002868BD">
        <w:rPr>
          <w:rFonts w:ascii="Times New Roman" w:hAnsi="Times New Roman" w:cs="Times New Roman"/>
          <w:sz w:val="24"/>
          <w:szCs w:val="24"/>
        </w:rPr>
        <w:t xml:space="preserve">. </w:t>
      </w:r>
      <w:r w:rsidR="00AB08FB">
        <w:rPr>
          <w:rFonts w:ascii="Times New Roman" w:hAnsi="Times New Roman" w:cs="Times New Roman"/>
          <w:sz w:val="24"/>
          <w:szCs w:val="24"/>
        </w:rPr>
        <w:t xml:space="preserve"> </w:t>
      </w:r>
      <w:r w:rsidR="002A4FCB" w:rsidRPr="002868BD">
        <w:rPr>
          <w:rFonts w:ascii="Times New Roman" w:hAnsi="Times New Roman" w:cs="Times New Roman"/>
          <w:sz w:val="24"/>
          <w:szCs w:val="24"/>
        </w:rPr>
        <w:t xml:space="preserve">Payments to participants </w:t>
      </w:r>
      <w:r w:rsidR="002A4FCB" w:rsidRPr="00AC3AB7">
        <w:rPr>
          <w:rFonts w:ascii="Times New Roman" w:hAnsi="Times New Roman" w:cs="Times New Roman"/>
          <w:sz w:val="24"/>
          <w:szCs w:val="24"/>
        </w:rPr>
        <w:t>are</w:t>
      </w:r>
      <w:r w:rsidR="002A4FCB" w:rsidRPr="002868BD">
        <w:rPr>
          <w:rFonts w:ascii="Times New Roman" w:hAnsi="Times New Roman" w:cs="Times New Roman"/>
          <w:sz w:val="24"/>
          <w:szCs w:val="24"/>
        </w:rPr>
        <w:t xml:space="preserve"> as follows</w:t>
      </w:r>
      <w:r w:rsidRPr="002868BD">
        <w:rPr>
          <w:rFonts w:ascii="Times New Roman" w:hAnsi="Times New Roman" w:cs="Times New Roman"/>
          <w:sz w:val="24"/>
          <w:szCs w:val="24"/>
        </w:rPr>
        <w:t>:</w:t>
      </w:r>
    </w:p>
    <w:p w14:paraId="27296B66" w14:textId="49804AD2" w:rsidR="00191A60" w:rsidRPr="002868BD" w:rsidRDefault="00191A60" w:rsidP="002868BD">
      <w:pPr>
        <w:pStyle w:val="C-Bullet"/>
        <w:numPr>
          <w:ilvl w:val="1"/>
          <w:numId w:val="5"/>
        </w:numPr>
        <w:ind w:left="1080"/>
        <w:rPr>
          <w:rFonts w:ascii="Times New Roman" w:hAnsi="Times New Roman" w:cs="Times New Roman"/>
          <w:sz w:val="24"/>
          <w:szCs w:val="24"/>
        </w:rPr>
      </w:pPr>
      <w:r w:rsidRPr="002868BD">
        <w:rPr>
          <w:rFonts w:ascii="Times New Roman" w:hAnsi="Times New Roman" w:cs="Times New Roman"/>
          <w:sz w:val="24"/>
          <w:szCs w:val="24"/>
        </w:rPr>
        <w:t>$</w:t>
      </w:r>
      <w:r w:rsidR="00E4379B" w:rsidRPr="002868BD">
        <w:rPr>
          <w:rFonts w:ascii="Times New Roman" w:hAnsi="Times New Roman" w:cs="Times New Roman"/>
          <w:sz w:val="24"/>
          <w:szCs w:val="24"/>
        </w:rPr>
        <w:t xml:space="preserve">75 </w:t>
      </w:r>
      <w:r w:rsidRPr="002868BD">
        <w:rPr>
          <w:rFonts w:ascii="Times New Roman" w:hAnsi="Times New Roman" w:cs="Times New Roman"/>
          <w:sz w:val="24"/>
          <w:szCs w:val="24"/>
        </w:rPr>
        <w:t xml:space="preserve">for completing one session (first session: approximately </w:t>
      </w:r>
      <w:r w:rsidR="00E4379B" w:rsidRPr="002868BD">
        <w:rPr>
          <w:rFonts w:ascii="Times New Roman" w:hAnsi="Times New Roman" w:cs="Times New Roman"/>
          <w:sz w:val="24"/>
          <w:szCs w:val="24"/>
        </w:rPr>
        <w:t>90 minutes</w:t>
      </w:r>
      <w:r w:rsidRPr="002868BD">
        <w:rPr>
          <w:rFonts w:ascii="Times New Roman" w:hAnsi="Times New Roman" w:cs="Times New Roman"/>
          <w:sz w:val="24"/>
          <w:szCs w:val="24"/>
        </w:rPr>
        <w:t>)</w:t>
      </w:r>
    </w:p>
    <w:p w14:paraId="57B79FC9" w14:textId="3012AEE7" w:rsidR="002A4FCB" w:rsidRPr="002868BD" w:rsidRDefault="00191A60" w:rsidP="002868BD">
      <w:pPr>
        <w:pStyle w:val="C-Bullet"/>
        <w:numPr>
          <w:ilvl w:val="1"/>
          <w:numId w:val="5"/>
        </w:numPr>
        <w:ind w:left="1080"/>
        <w:rPr>
          <w:rFonts w:ascii="Times New Roman" w:hAnsi="Times New Roman" w:cs="Times New Roman"/>
          <w:sz w:val="24"/>
          <w:szCs w:val="24"/>
        </w:rPr>
      </w:pPr>
      <w:r w:rsidRPr="002868BD">
        <w:rPr>
          <w:rFonts w:ascii="Times New Roman" w:hAnsi="Times New Roman" w:cs="Times New Roman"/>
          <w:sz w:val="24"/>
          <w:szCs w:val="24"/>
        </w:rPr>
        <w:t>$</w:t>
      </w:r>
      <w:r w:rsidR="00E4379B" w:rsidRPr="002868BD">
        <w:rPr>
          <w:rFonts w:ascii="Times New Roman" w:hAnsi="Times New Roman" w:cs="Times New Roman"/>
          <w:sz w:val="24"/>
          <w:szCs w:val="24"/>
        </w:rPr>
        <w:t xml:space="preserve">40 </w:t>
      </w:r>
      <w:r w:rsidRPr="002868BD">
        <w:rPr>
          <w:rFonts w:ascii="Times New Roman" w:hAnsi="Times New Roman" w:cs="Times New Roman"/>
          <w:sz w:val="24"/>
          <w:szCs w:val="24"/>
        </w:rPr>
        <w:t xml:space="preserve">for completing a second session at a specific later date (second session: approximately </w:t>
      </w:r>
      <w:r w:rsidR="00E4379B" w:rsidRPr="002868BD">
        <w:rPr>
          <w:rFonts w:ascii="Times New Roman" w:hAnsi="Times New Roman" w:cs="Times New Roman"/>
          <w:sz w:val="24"/>
          <w:szCs w:val="24"/>
        </w:rPr>
        <w:t>60 minutes</w:t>
      </w:r>
      <w:r w:rsidRPr="002868BD">
        <w:rPr>
          <w:rFonts w:ascii="Times New Roman" w:hAnsi="Times New Roman" w:cs="Times New Roman"/>
          <w:sz w:val="24"/>
          <w:szCs w:val="24"/>
        </w:rPr>
        <w:t>)</w:t>
      </w:r>
      <w:r w:rsidR="00AB08FB">
        <w:rPr>
          <w:rFonts w:ascii="Times New Roman" w:hAnsi="Times New Roman" w:cs="Times New Roman"/>
          <w:sz w:val="24"/>
          <w:szCs w:val="24"/>
        </w:rPr>
        <w:t>.</w:t>
      </w:r>
    </w:p>
    <w:p w14:paraId="66E36F43" w14:textId="483F0E4D" w:rsidR="00E83FFC" w:rsidRPr="002868BD" w:rsidRDefault="002A4FCB" w:rsidP="002868BD">
      <w:pPr>
        <w:pStyle w:val="C-Bullet"/>
        <w:ind w:left="720"/>
        <w:rPr>
          <w:rFonts w:ascii="Times New Roman" w:hAnsi="Times New Roman" w:cs="Times New Roman"/>
          <w:sz w:val="24"/>
          <w:szCs w:val="24"/>
        </w:rPr>
      </w:pPr>
      <w:r w:rsidRPr="002868BD">
        <w:rPr>
          <w:rFonts w:ascii="Times New Roman" w:hAnsi="Times New Roman" w:cs="Times New Roman"/>
          <w:sz w:val="24"/>
          <w:szCs w:val="24"/>
        </w:rPr>
        <w:t xml:space="preserve">SJSU students may </w:t>
      </w:r>
      <w:r w:rsidR="00CB0970" w:rsidRPr="002868BD">
        <w:rPr>
          <w:rFonts w:ascii="Times New Roman" w:hAnsi="Times New Roman" w:cs="Times New Roman"/>
          <w:sz w:val="24"/>
          <w:szCs w:val="24"/>
        </w:rPr>
        <w:t xml:space="preserve">opt </w:t>
      </w:r>
      <w:r w:rsidR="00536947">
        <w:rPr>
          <w:rFonts w:ascii="Times New Roman" w:hAnsi="Times New Roman" w:cs="Times New Roman"/>
          <w:sz w:val="24"/>
          <w:szCs w:val="24"/>
        </w:rPr>
        <w:t>to</w:t>
      </w:r>
      <w:r w:rsidR="00CB0970" w:rsidRPr="00AC3AB7">
        <w:rPr>
          <w:rFonts w:ascii="Times New Roman" w:hAnsi="Times New Roman" w:cs="Times New Roman"/>
          <w:sz w:val="24"/>
          <w:szCs w:val="24"/>
        </w:rPr>
        <w:t xml:space="preserve"> receiv</w:t>
      </w:r>
      <w:r w:rsidR="00536947">
        <w:rPr>
          <w:rFonts w:ascii="Times New Roman" w:hAnsi="Times New Roman" w:cs="Times New Roman"/>
          <w:sz w:val="24"/>
          <w:szCs w:val="24"/>
        </w:rPr>
        <w:t>e</w:t>
      </w:r>
      <w:r w:rsidR="00F3714F">
        <w:rPr>
          <w:rFonts w:ascii="Times New Roman" w:hAnsi="Times New Roman" w:cs="Times New Roman"/>
          <w:sz w:val="24"/>
          <w:szCs w:val="24"/>
        </w:rPr>
        <w:t xml:space="preserve"> </w:t>
      </w:r>
      <w:r w:rsidRPr="002868BD">
        <w:rPr>
          <w:rFonts w:ascii="Times New Roman" w:hAnsi="Times New Roman" w:cs="Times New Roman"/>
          <w:sz w:val="24"/>
          <w:szCs w:val="24"/>
        </w:rPr>
        <w:t xml:space="preserve">course credit that approximately matches </w:t>
      </w:r>
      <w:r w:rsidR="00AB08FB">
        <w:rPr>
          <w:rFonts w:ascii="Times New Roman" w:hAnsi="Times New Roman" w:cs="Times New Roman"/>
          <w:sz w:val="24"/>
          <w:szCs w:val="24"/>
        </w:rPr>
        <w:t xml:space="preserve">the </w:t>
      </w:r>
      <w:r w:rsidRPr="002868BD">
        <w:rPr>
          <w:rFonts w:ascii="Times New Roman" w:hAnsi="Times New Roman" w:cs="Times New Roman"/>
          <w:sz w:val="24"/>
          <w:szCs w:val="24"/>
        </w:rPr>
        <w:t xml:space="preserve">length of the session(s) </w:t>
      </w:r>
      <w:r w:rsidR="00CB0970" w:rsidRPr="002868BD">
        <w:rPr>
          <w:rFonts w:ascii="Times New Roman" w:hAnsi="Times New Roman" w:cs="Times New Roman"/>
          <w:sz w:val="24"/>
          <w:szCs w:val="24"/>
        </w:rPr>
        <w:t>completed</w:t>
      </w:r>
      <w:r w:rsidRPr="002868BD">
        <w:rPr>
          <w:rFonts w:ascii="Times New Roman" w:hAnsi="Times New Roman" w:cs="Times New Roman"/>
          <w:sz w:val="24"/>
          <w:szCs w:val="24"/>
        </w:rPr>
        <w:t xml:space="preserve"> instead of receiving the </w:t>
      </w:r>
      <w:r w:rsidR="00CB0970" w:rsidRPr="002868BD">
        <w:rPr>
          <w:rFonts w:ascii="Times New Roman" w:hAnsi="Times New Roman" w:cs="Times New Roman"/>
          <w:sz w:val="24"/>
          <w:szCs w:val="24"/>
        </w:rPr>
        <w:t>incentive amount.</w:t>
      </w:r>
    </w:p>
    <w:p w14:paraId="3C04F28C" w14:textId="77777777" w:rsidR="004D303F" w:rsidRDefault="004D303F" w:rsidP="002868BD">
      <w:pPr>
        <w:pStyle w:val="BodyText2"/>
        <w:spacing w:before="0" w:after="0"/>
        <w:rPr>
          <w:rFonts w:ascii="Times New Roman" w:hAnsi="Times New Roman" w:cs="Times New Roman"/>
          <w:sz w:val="24"/>
        </w:rPr>
      </w:pPr>
    </w:p>
    <w:p w14:paraId="530E6E0F" w14:textId="621BCF6B" w:rsidR="00791CE9" w:rsidRPr="002868BD" w:rsidRDefault="00791CE9"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Participants are expected to complete a total of 2</w:t>
      </w:r>
      <w:r w:rsidR="00E4379B" w:rsidRPr="002868BD">
        <w:rPr>
          <w:rFonts w:ascii="Times New Roman" w:hAnsi="Times New Roman" w:cs="Times New Roman"/>
          <w:sz w:val="24"/>
        </w:rPr>
        <w:t>.5</w:t>
      </w:r>
      <w:r w:rsidRPr="002868BD">
        <w:rPr>
          <w:rFonts w:ascii="Times New Roman" w:hAnsi="Times New Roman" w:cs="Times New Roman"/>
          <w:sz w:val="24"/>
        </w:rPr>
        <w:t xml:space="preserve"> hours in the </w:t>
      </w:r>
      <w:r w:rsidR="00E016CA" w:rsidRPr="002868BD">
        <w:rPr>
          <w:rFonts w:ascii="Times New Roman" w:hAnsi="Times New Roman" w:cs="Times New Roman"/>
          <w:sz w:val="24"/>
        </w:rPr>
        <w:t>human factors</w:t>
      </w:r>
      <w:r w:rsidRPr="002868BD">
        <w:rPr>
          <w:rFonts w:ascii="Times New Roman" w:hAnsi="Times New Roman" w:cs="Times New Roman"/>
          <w:sz w:val="24"/>
        </w:rPr>
        <w:t xml:space="preserve"> study session(s). </w:t>
      </w:r>
      <w:r w:rsidR="00AB08FB">
        <w:rPr>
          <w:rFonts w:ascii="Times New Roman" w:hAnsi="Times New Roman" w:cs="Times New Roman"/>
          <w:sz w:val="24"/>
        </w:rPr>
        <w:t xml:space="preserve"> </w:t>
      </w:r>
      <w:r w:rsidRPr="002868BD">
        <w:rPr>
          <w:rFonts w:ascii="Times New Roman" w:hAnsi="Times New Roman" w:cs="Times New Roman"/>
          <w:sz w:val="24"/>
        </w:rPr>
        <w:t xml:space="preserve">If the participant is scheduled in a cohort with no training, </w:t>
      </w:r>
      <w:r w:rsidR="00536947">
        <w:rPr>
          <w:rFonts w:ascii="Times New Roman" w:hAnsi="Times New Roman" w:cs="Times New Roman"/>
          <w:sz w:val="24"/>
        </w:rPr>
        <w:t>he or she</w:t>
      </w:r>
      <w:r w:rsidR="00F3714F">
        <w:rPr>
          <w:rFonts w:ascii="Times New Roman" w:hAnsi="Times New Roman" w:cs="Times New Roman"/>
          <w:sz w:val="24"/>
        </w:rPr>
        <w:t xml:space="preserve"> </w:t>
      </w:r>
      <w:r w:rsidRPr="002868BD">
        <w:rPr>
          <w:rFonts w:ascii="Times New Roman" w:hAnsi="Times New Roman" w:cs="Times New Roman"/>
          <w:sz w:val="24"/>
        </w:rPr>
        <w:t>will only be asked to participate in one (1) session</w:t>
      </w:r>
      <w:r w:rsidR="00AB08FB">
        <w:rPr>
          <w:rFonts w:ascii="Times New Roman" w:hAnsi="Times New Roman" w:cs="Times New Roman"/>
          <w:sz w:val="24"/>
        </w:rPr>
        <w:t>,</w:t>
      </w:r>
      <w:r w:rsidRPr="002868BD">
        <w:rPr>
          <w:rFonts w:ascii="Times New Roman" w:hAnsi="Times New Roman" w:cs="Times New Roman"/>
          <w:sz w:val="24"/>
        </w:rPr>
        <w:t xml:space="preserve"> lasting </w:t>
      </w:r>
      <w:r w:rsidR="00FA2FFF" w:rsidRPr="002868BD">
        <w:rPr>
          <w:rFonts w:ascii="Times New Roman" w:hAnsi="Times New Roman" w:cs="Times New Roman"/>
          <w:sz w:val="24"/>
        </w:rPr>
        <w:t xml:space="preserve">approximately </w:t>
      </w:r>
      <w:r w:rsidR="00E4379B" w:rsidRPr="002868BD">
        <w:rPr>
          <w:rFonts w:ascii="Times New Roman" w:hAnsi="Times New Roman" w:cs="Times New Roman"/>
          <w:sz w:val="24"/>
        </w:rPr>
        <w:t>90 minutes</w:t>
      </w:r>
      <w:r w:rsidRPr="002868BD">
        <w:rPr>
          <w:rFonts w:ascii="Times New Roman" w:hAnsi="Times New Roman" w:cs="Times New Roman"/>
          <w:sz w:val="24"/>
        </w:rPr>
        <w:t xml:space="preserve">. </w:t>
      </w:r>
      <w:r w:rsidR="00AB08FB">
        <w:rPr>
          <w:rFonts w:ascii="Times New Roman" w:hAnsi="Times New Roman" w:cs="Times New Roman"/>
          <w:sz w:val="24"/>
        </w:rPr>
        <w:t xml:space="preserve"> </w:t>
      </w:r>
      <w:r w:rsidRPr="002868BD">
        <w:rPr>
          <w:rFonts w:ascii="Times New Roman" w:hAnsi="Times New Roman" w:cs="Times New Roman"/>
          <w:sz w:val="24"/>
        </w:rPr>
        <w:t xml:space="preserve">For participants </w:t>
      </w:r>
      <w:r w:rsidR="00AB08FB">
        <w:rPr>
          <w:rFonts w:ascii="Times New Roman" w:hAnsi="Times New Roman" w:cs="Times New Roman"/>
          <w:sz w:val="24"/>
        </w:rPr>
        <w:t>who</w:t>
      </w:r>
      <w:r w:rsidRPr="002868BD">
        <w:rPr>
          <w:rFonts w:ascii="Times New Roman" w:hAnsi="Times New Roman" w:cs="Times New Roman"/>
          <w:sz w:val="24"/>
        </w:rPr>
        <w:t xml:space="preserve"> are scheduled to participate in two </w:t>
      </w:r>
      <w:r w:rsidR="00E016CA" w:rsidRPr="002868BD">
        <w:rPr>
          <w:rFonts w:ascii="Times New Roman" w:hAnsi="Times New Roman" w:cs="Times New Roman"/>
          <w:sz w:val="24"/>
        </w:rPr>
        <w:t>human factors</w:t>
      </w:r>
      <w:r w:rsidRPr="002868BD">
        <w:rPr>
          <w:rFonts w:ascii="Times New Roman" w:hAnsi="Times New Roman" w:cs="Times New Roman"/>
          <w:sz w:val="24"/>
        </w:rPr>
        <w:t xml:space="preserve"> study sessions, the first </w:t>
      </w:r>
      <w:r w:rsidR="00FA2FFF" w:rsidRPr="002868BD">
        <w:rPr>
          <w:rFonts w:ascii="Times New Roman" w:hAnsi="Times New Roman" w:cs="Times New Roman"/>
          <w:sz w:val="24"/>
        </w:rPr>
        <w:t xml:space="preserve">session </w:t>
      </w:r>
      <w:r w:rsidR="00E4379B" w:rsidRPr="002868BD">
        <w:rPr>
          <w:rFonts w:ascii="Times New Roman" w:hAnsi="Times New Roman" w:cs="Times New Roman"/>
          <w:sz w:val="24"/>
        </w:rPr>
        <w:t>is</w:t>
      </w:r>
      <w:r w:rsidR="00FA2FFF" w:rsidRPr="002868BD">
        <w:rPr>
          <w:rFonts w:ascii="Times New Roman" w:hAnsi="Times New Roman" w:cs="Times New Roman"/>
          <w:sz w:val="24"/>
        </w:rPr>
        <w:t xml:space="preserve"> </w:t>
      </w:r>
      <w:r w:rsidRPr="002868BD">
        <w:rPr>
          <w:rFonts w:ascii="Times New Roman" w:hAnsi="Times New Roman" w:cs="Times New Roman"/>
          <w:sz w:val="24"/>
        </w:rPr>
        <w:t xml:space="preserve">expected to last </w:t>
      </w:r>
      <w:r w:rsidR="00E4379B" w:rsidRPr="002868BD">
        <w:rPr>
          <w:rFonts w:ascii="Times New Roman" w:hAnsi="Times New Roman" w:cs="Times New Roman"/>
          <w:sz w:val="24"/>
        </w:rPr>
        <w:t>90 minutes</w:t>
      </w:r>
      <w:r w:rsidR="00AB08FB">
        <w:rPr>
          <w:rFonts w:ascii="Times New Roman" w:hAnsi="Times New Roman" w:cs="Times New Roman"/>
          <w:sz w:val="24"/>
        </w:rPr>
        <w:t>,</w:t>
      </w:r>
      <w:r w:rsidR="00E4379B" w:rsidRPr="002868BD">
        <w:rPr>
          <w:rFonts w:ascii="Times New Roman" w:hAnsi="Times New Roman" w:cs="Times New Roman"/>
          <w:sz w:val="24"/>
        </w:rPr>
        <w:t xml:space="preserve"> and the second session is expected to last 60 minutes</w:t>
      </w:r>
      <w:r w:rsidRPr="002868BD">
        <w:rPr>
          <w:rFonts w:ascii="Times New Roman" w:hAnsi="Times New Roman" w:cs="Times New Roman"/>
          <w:sz w:val="24"/>
        </w:rPr>
        <w:t xml:space="preserve">, </w:t>
      </w:r>
      <w:r w:rsidR="00FA2FFF" w:rsidRPr="002868BD">
        <w:rPr>
          <w:rFonts w:ascii="Times New Roman" w:hAnsi="Times New Roman" w:cs="Times New Roman"/>
          <w:sz w:val="24"/>
        </w:rPr>
        <w:t>for</w:t>
      </w:r>
      <w:r w:rsidRPr="002868BD">
        <w:rPr>
          <w:rFonts w:ascii="Times New Roman" w:hAnsi="Times New Roman" w:cs="Times New Roman"/>
          <w:sz w:val="24"/>
        </w:rPr>
        <w:t xml:space="preserve"> a total of </w:t>
      </w:r>
      <w:r w:rsidR="000F7EF4" w:rsidRPr="002868BD">
        <w:rPr>
          <w:rFonts w:ascii="Times New Roman" w:hAnsi="Times New Roman" w:cs="Times New Roman"/>
          <w:sz w:val="24"/>
        </w:rPr>
        <w:t>approximately</w:t>
      </w:r>
      <w:r w:rsidR="00E4379B" w:rsidRPr="002868BD">
        <w:rPr>
          <w:rFonts w:ascii="Times New Roman" w:hAnsi="Times New Roman" w:cs="Times New Roman"/>
          <w:sz w:val="24"/>
        </w:rPr>
        <w:t xml:space="preserve"> </w:t>
      </w:r>
      <w:r w:rsidRPr="002868BD">
        <w:rPr>
          <w:rFonts w:ascii="Times New Roman" w:hAnsi="Times New Roman" w:cs="Times New Roman"/>
          <w:sz w:val="24"/>
        </w:rPr>
        <w:t>2</w:t>
      </w:r>
      <w:r w:rsidR="00E4379B" w:rsidRPr="002868BD">
        <w:rPr>
          <w:rFonts w:ascii="Times New Roman" w:hAnsi="Times New Roman" w:cs="Times New Roman"/>
          <w:sz w:val="24"/>
        </w:rPr>
        <w:t>.5</w:t>
      </w:r>
      <w:r w:rsidRPr="002868BD">
        <w:rPr>
          <w:rFonts w:ascii="Times New Roman" w:hAnsi="Times New Roman" w:cs="Times New Roman"/>
          <w:sz w:val="24"/>
        </w:rPr>
        <w:t xml:space="preserve"> hours</w:t>
      </w:r>
      <w:r w:rsidR="00AB08FB">
        <w:rPr>
          <w:rFonts w:ascii="Times New Roman" w:hAnsi="Times New Roman" w:cs="Times New Roman"/>
          <w:sz w:val="24"/>
        </w:rPr>
        <w:t>,</w:t>
      </w:r>
      <w:r w:rsidRPr="002868BD">
        <w:rPr>
          <w:rFonts w:ascii="Times New Roman" w:hAnsi="Times New Roman" w:cs="Times New Roman"/>
          <w:sz w:val="24"/>
        </w:rPr>
        <w:t xml:space="preserve"> combined. </w:t>
      </w:r>
      <w:r w:rsidR="00AB08FB">
        <w:rPr>
          <w:rFonts w:ascii="Times New Roman" w:hAnsi="Times New Roman" w:cs="Times New Roman"/>
          <w:sz w:val="24"/>
        </w:rPr>
        <w:t xml:space="preserve"> </w:t>
      </w:r>
      <w:r w:rsidR="00B04F02" w:rsidRPr="002868BD">
        <w:rPr>
          <w:rFonts w:ascii="Times New Roman" w:hAnsi="Times New Roman" w:cs="Times New Roman"/>
          <w:sz w:val="24"/>
        </w:rPr>
        <w:t>These estimates are based on the extensive experience of the researchers.</w:t>
      </w:r>
    </w:p>
    <w:p w14:paraId="50E005EA" w14:textId="77777777" w:rsidR="004D303F" w:rsidRDefault="004D303F" w:rsidP="00FD049A">
      <w:pPr>
        <w:pStyle w:val="BodyText2"/>
        <w:spacing w:before="0" w:after="0"/>
        <w:rPr>
          <w:rFonts w:ascii="Times New Roman" w:hAnsi="Times New Roman" w:cs="Times New Roman"/>
          <w:sz w:val="24"/>
        </w:rPr>
      </w:pPr>
    </w:p>
    <w:p w14:paraId="42DBF007" w14:textId="3D4FBC5F" w:rsidR="00E9758B" w:rsidRDefault="009467C8"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Participants will not be</w:t>
      </w:r>
      <w:r w:rsidR="004C4C28" w:rsidRPr="002868BD">
        <w:rPr>
          <w:rFonts w:ascii="Times New Roman" w:hAnsi="Times New Roman" w:cs="Times New Roman"/>
          <w:sz w:val="24"/>
        </w:rPr>
        <w:t xml:space="preserve"> reimbursed for travel</w:t>
      </w:r>
      <w:r w:rsidRPr="002868BD">
        <w:rPr>
          <w:rFonts w:ascii="Times New Roman" w:hAnsi="Times New Roman" w:cs="Times New Roman"/>
          <w:sz w:val="24"/>
        </w:rPr>
        <w:t xml:space="preserve"> or </w:t>
      </w:r>
      <w:r w:rsidR="004C4C28" w:rsidRPr="002868BD">
        <w:rPr>
          <w:rFonts w:ascii="Times New Roman" w:hAnsi="Times New Roman" w:cs="Times New Roman"/>
          <w:sz w:val="24"/>
        </w:rPr>
        <w:t>accommodation</w:t>
      </w:r>
      <w:r w:rsidRPr="002868BD">
        <w:rPr>
          <w:rFonts w:ascii="Times New Roman" w:hAnsi="Times New Roman" w:cs="Times New Roman"/>
          <w:sz w:val="24"/>
        </w:rPr>
        <w:t xml:space="preserve">s. </w:t>
      </w:r>
    </w:p>
    <w:p w14:paraId="36FA6499" w14:textId="5FF12080" w:rsidR="004D303F" w:rsidRPr="002868BD" w:rsidRDefault="004D303F" w:rsidP="004D303F">
      <w:pPr>
        <w:pStyle w:val="BodyText2"/>
        <w:spacing w:before="0" w:after="0"/>
        <w:rPr>
          <w:rFonts w:ascii="Times New Roman" w:hAnsi="Times New Roman" w:cs="Times New Roman"/>
          <w:sz w:val="24"/>
        </w:rPr>
      </w:pPr>
    </w:p>
    <w:p w14:paraId="6A6EA041" w14:textId="6BE5C0E2" w:rsidR="004D303F" w:rsidRDefault="0034328F" w:rsidP="004D303F">
      <w:pPr>
        <w:pStyle w:val="Heading1"/>
        <w:keepNext w:val="0"/>
        <w:keepLines w:val="0"/>
        <w:widowControl w:val="0"/>
        <w:spacing w:before="0" w:after="0"/>
        <w:rPr>
          <w:rFonts w:ascii="Times New Roman" w:hAnsi="Times New Roman" w:cs="Times New Roman"/>
          <w:sz w:val="24"/>
          <w:szCs w:val="24"/>
        </w:rPr>
      </w:pPr>
      <w:bookmarkStart w:id="422" w:name="_Toc536533839"/>
      <w:bookmarkStart w:id="423" w:name="_Toc18931402"/>
      <w:bookmarkStart w:id="424" w:name="_Toc18931530"/>
      <w:bookmarkStart w:id="425" w:name="_Toc18931403"/>
      <w:bookmarkStart w:id="426" w:name="_Toc18931531"/>
      <w:bookmarkStart w:id="427" w:name="_Toc18931404"/>
      <w:bookmarkStart w:id="428" w:name="_Toc18931532"/>
      <w:bookmarkStart w:id="429" w:name="_Toc18931405"/>
      <w:bookmarkStart w:id="430" w:name="_Toc18931533"/>
      <w:bookmarkStart w:id="431" w:name="_Toc524001923"/>
      <w:bookmarkStart w:id="432" w:name="_Toc524002262"/>
      <w:bookmarkStart w:id="433" w:name="_Toc523987246"/>
      <w:bookmarkStart w:id="434" w:name="_Toc523991464"/>
      <w:bookmarkStart w:id="435" w:name="_Toc524001924"/>
      <w:bookmarkStart w:id="436" w:name="_Toc524002263"/>
      <w:bookmarkStart w:id="437" w:name="_Toc523987247"/>
      <w:bookmarkStart w:id="438" w:name="_Toc523991465"/>
      <w:bookmarkStart w:id="439" w:name="_Toc524001925"/>
      <w:bookmarkStart w:id="440" w:name="_Toc524002264"/>
      <w:bookmarkStart w:id="441" w:name="_Toc523987248"/>
      <w:bookmarkStart w:id="442" w:name="_Toc523991466"/>
      <w:bookmarkStart w:id="443" w:name="_Toc524001926"/>
      <w:bookmarkStart w:id="444" w:name="_Toc524002265"/>
      <w:bookmarkStart w:id="445" w:name="_Toc523987249"/>
      <w:bookmarkStart w:id="446" w:name="_Toc523991467"/>
      <w:bookmarkStart w:id="447" w:name="_Toc524001927"/>
      <w:bookmarkStart w:id="448" w:name="_Toc524002266"/>
      <w:bookmarkStart w:id="449" w:name="_Toc523987250"/>
      <w:bookmarkStart w:id="450" w:name="_Toc523991468"/>
      <w:bookmarkStart w:id="451" w:name="_Toc524001928"/>
      <w:bookmarkStart w:id="452" w:name="_Toc524002267"/>
      <w:bookmarkStart w:id="453" w:name="_Toc523987251"/>
      <w:bookmarkStart w:id="454" w:name="_Toc523991469"/>
      <w:bookmarkStart w:id="455" w:name="_Toc524001929"/>
      <w:bookmarkStart w:id="456" w:name="_Toc524002268"/>
      <w:bookmarkStart w:id="457" w:name="_Toc523987252"/>
      <w:bookmarkStart w:id="458" w:name="_Toc523991470"/>
      <w:bookmarkStart w:id="459" w:name="_Toc524001930"/>
      <w:bookmarkStart w:id="460" w:name="_Toc524002269"/>
      <w:bookmarkStart w:id="461" w:name="_Toc524001931"/>
      <w:bookmarkStart w:id="462" w:name="_Toc524002270"/>
      <w:bookmarkStart w:id="463" w:name="_Toc524001932"/>
      <w:bookmarkStart w:id="464" w:name="_Toc524002271"/>
      <w:bookmarkStart w:id="465" w:name="_Toc524001933"/>
      <w:bookmarkStart w:id="466" w:name="_Toc524002272"/>
      <w:bookmarkStart w:id="467" w:name="_Toc524001934"/>
      <w:bookmarkStart w:id="468" w:name="_Toc524002273"/>
      <w:bookmarkStart w:id="469" w:name="_Toc524001935"/>
      <w:bookmarkStart w:id="470" w:name="_Toc524002274"/>
      <w:bookmarkStart w:id="471" w:name="_Toc524001936"/>
      <w:bookmarkStart w:id="472" w:name="_Toc524002275"/>
      <w:bookmarkStart w:id="473" w:name="_Toc524001937"/>
      <w:bookmarkStart w:id="474" w:name="_Toc524002276"/>
      <w:bookmarkStart w:id="475" w:name="_Toc524001938"/>
      <w:bookmarkStart w:id="476" w:name="_Toc524002277"/>
      <w:bookmarkStart w:id="477" w:name="_Toc524001939"/>
      <w:bookmarkStart w:id="478" w:name="_Toc524002278"/>
      <w:bookmarkStart w:id="479" w:name="_Toc524001940"/>
      <w:bookmarkStart w:id="480" w:name="_Toc524002279"/>
      <w:bookmarkStart w:id="481" w:name="_Toc18931406"/>
      <w:bookmarkStart w:id="482" w:name="_Toc18931534"/>
      <w:bookmarkStart w:id="483" w:name="_Toc18931407"/>
      <w:bookmarkStart w:id="484" w:name="_Toc18931535"/>
      <w:bookmarkStart w:id="485" w:name="_Toc18931408"/>
      <w:bookmarkStart w:id="486" w:name="_Toc18931536"/>
      <w:bookmarkStart w:id="487" w:name="_Toc18931409"/>
      <w:bookmarkStart w:id="488" w:name="_Toc18931537"/>
      <w:bookmarkStart w:id="489" w:name="_Toc18931410"/>
      <w:bookmarkStart w:id="490" w:name="_Toc18931538"/>
      <w:bookmarkStart w:id="491" w:name="_Toc18931411"/>
      <w:bookmarkStart w:id="492" w:name="_Toc18931539"/>
      <w:bookmarkStart w:id="493" w:name="_Toc18931412"/>
      <w:bookmarkStart w:id="494" w:name="_Toc18931540"/>
      <w:bookmarkStart w:id="495" w:name="_Toc18931413"/>
      <w:bookmarkStart w:id="496" w:name="_Toc18931541"/>
      <w:bookmarkStart w:id="497" w:name="_Toc18931414"/>
      <w:bookmarkStart w:id="498" w:name="_Toc18931542"/>
      <w:bookmarkStart w:id="499" w:name="_Toc18931415"/>
      <w:bookmarkStart w:id="500" w:name="_Toc18931543"/>
      <w:bookmarkStart w:id="501" w:name="_Toc18931416"/>
      <w:bookmarkStart w:id="502" w:name="_Toc18931544"/>
      <w:bookmarkStart w:id="503" w:name="_Toc18931417"/>
      <w:bookmarkStart w:id="504" w:name="_Toc18931545"/>
      <w:bookmarkStart w:id="505" w:name="_Toc536533843"/>
      <w:bookmarkStart w:id="506" w:name="_Toc18931418"/>
      <w:bookmarkStart w:id="507" w:name="_Toc18931546"/>
      <w:bookmarkStart w:id="508" w:name="_Toc18931419"/>
      <w:bookmarkStart w:id="509" w:name="_Toc18931547"/>
      <w:bookmarkStart w:id="510" w:name="_Toc18931420"/>
      <w:bookmarkStart w:id="511" w:name="_Toc18931548"/>
      <w:bookmarkStart w:id="512" w:name="_Toc18931421"/>
      <w:bookmarkStart w:id="513" w:name="_Toc18931549"/>
      <w:bookmarkStart w:id="514" w:name="_Toc18931422"/>
      <w:bookmarkStart w:id="515" w:name="_Toc18931550"/>
      <w:bookmarkStart w:id="516" w:name="_Toc502786630"/>
      <w:bookmarkStart w:id="517" w:name="_Toc502786631"/>
      <w:bookmarkStart w:id="518" w:name="_Toc502786632"/>
      <w:bookmarkStart w:id="519" w:name="_Toc502786633"/>
      <w:bookmarkStart w:id="520" w:name="_Toc502786634"/>
      <w:bookmarkStart w:id="521" w:name="_Toc502786635"/>
      <w:bookmarkStart w:id="522" w:name="_Toc502786636"/>
      <w:bookmarkStart w:id="523" w:name="_Toc523987257"/>
      <w:bookmarkStart w:id="524" w:name="_Toc523991475"/>
      <w:bookmarkStart w:id="525" w:name="_Toc523987258"/>
      <w:bookmarkStart w:id="526" w:name="_Toc523991476"/>
      <w:bookmarkStart w:id="527" w:name="_Toc523987259"/>
      <w:bookmarkStart w:id="528" w:name="_Toc523991477"/>
      <w:bookmarkStart w:id="529" w:name="_Toc523987260"/>
      <w:bookmarkStart w:id="530" w:name="_Toc523991478"/>
      <w:bookmarkStart w:id="531" w:name="_Toc523987261"/>
      <w:bookmarkStart w:id="532" w:name="_Toc523991479"/>
      <w:bookmarkStart w:id="533" w:name="_Toc523987262"/>
      <w:bookmarkStart w:id="534" w:name="_Toc523991480"/>
      <w:bookmarkStart w:id="535" w:name="_Toc523987263"/>
      <w:bookmarkStart w:id="536" w:name="_Toc523991481"/>
      <w:bookmarkStart w:id="537" w:name="_Toc523987264"/>
      <w:bookmarkStart w:id="538" w:name="_Toc523991482"/>
      <w:bookmarkStart w:id="539" w:name="_Toc523987265"/>
      <w:bookmarkStart w:id="540" w:name="_Toc523991483"/>
      <w:bookmarkStart w:id="541" w:name="_Toc523987266"/>
      <w:bookmarkStart w:id="542" w:name="_Toc523991484"/>
      <w:bookmarkStart w:id="543" w:name="_Toc523987267"/>
      <w:bookmarkStart w:id="544" w:name="_Toc523991485"/>
      <w:bookmarkStart w:id="545" w:name="_Toc523987268"/>
      <w:bookmarkStart w:id="546" w:name="_Toc523991486"/>
      <w:bookmarkStart w:id="547" w:name="_Toc523987269"/>
      <w:bookmarkStart w:id="548" w:name="_Toc523991487"/>
      <w:bookmarkStart w:id="549" w:name="_Toc523987270"/>
      <w:bookmarkStart w:id="550" w:name="_Toc523991488"/>
      <w:bookmarkStart w:id="551" w:name="_Toc523987271"/>
      <w:bookmarkStart w:id="552" w:name="_Toc523991489"/>
      <w:bookmarkStart w:id="553" w:name="_Toc523987272"/>
      <w:bookmarkStart w:id="554" w:name="_Toc523991490"/>
      <w:bookmarkStart w:id="555" w:name="_Toc523987273"/>
      <w:bookmarkStart w:id="556" w:name="_Toc523991491"/>
      <w:bookmarkStart w:id="557" w:name="_Toc523987274"/>
      <w:bookmarkStart w:id="558" w:name="_Toc523991492"/>
      <w:bookmarkStart w:id="559" w:name="_Toc523987276"/>
      <w:bookmarkStart w:id="560" w:name="_Toc523991494"/>
      <w:bookmarkStart w:id="561" w:name="_Toc523987277"/>
      <w:bookmarkStart w:id="562" w:name="_Toc523991495"/>
      <w:bookmarkStart w:id="563" w:name="_Toc523987278"/>
      <w:bookmarkStart w:id="564" w:name="_Toc523991496"/>
      <w:bookmarkStart w:id="565" w:name="_Toc523987281"/>
      <w:bookmarkStart w:id="566" w:name="_Toc523991499"/>
      <w:bookmarkStart w:id="567" w:name="_Toc523987288"/>
      <w:bookmarkStart w:id="568" w:name="_Toc523991506"/>
      <w:bookmarkStart w:id="569" w:name="_Toc18931423"/>
      <w:bookmarkStart w:id="570" w:name="_Toc18931551"/>
      <w:bookmarkStart w:id="571" w:name="_Toc523987290"/>
      <w:bookmarkStart w:id="572" w:name="_Toc523991508"/>
      <w:bookmarkStart w:id="573" w:name="_Toc524001980"/>
      <w:bookmarkStart w:id="574" w:name="_Toc524002319"/>
      <w:bookmarkStart w:id="575" w:name="_Toc523987291"/>
      <w:bookmarkStart w:id="576" w:name="_Toc523991509"/>
      <w:bookmarkStart w:id="577" w:name="_Toc524001981"/>
      <w:bookmarkStart w:id="578" w:name="_Toc524002320"/>
      <w:bookmarkStart w:id="579" w:name="_Toc518294532"/>
      <w:bookmarkStart w:id="580" w:name="_Ref10624083"/>
      <w:bookmarkStart w:id="581" w:name="_Ref14947849"/>
      <w:bookmarkStart w:id="582" w:name="_Ref18059699"/>
      <w:bookmarkStart w:id="583" w:name="_Toc26360381"/>
      <w:bookmarkStart w:id="584" w:name="_Toc18931552"/>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rsidRPr="002868BD">
        <w:rPr>
          <w:rFonts w:ascii="Times New Roman" w:hAnsi="Times New Roman" w:cs="Times New Roman"/>
          <w:sz w:val="24"/>
          <w:szCs w:val="24"/>
        </w:rPr>
        <w:t>Study De</w:t>
      </w:r>
      <w:r w:rsidR="00831B6E" w:rsidRPr="002868BD">
        <w:rPr>
          <w:rFonts w:ascii="Times New Roman" w:hAnsi="Times New Roman" w:cs="Times New Roman"/>
          <w:sz w:val="24"/>
          <w:szCs w:val="24"/>
        </w:rPr>
        <w:t>sign</w:t>
      </w:r>
      <w:bookmarkEnd w:id="579"/>
      <w:bookmarkEnd w:id="580"/>
      <w:bookmarkEnd w:id="581"/>
      <w:bookmarkEnd w:id="582"/>
      <w:bookmarkEnd w:id="583"/>
      <w:bookmarkEnd w:id="584"/>
    </w:p>
    <w:p w14:paraId="68257DEF" w14:textId="77777777" w:rsidR="004D303F" w:rsidRPr="004D303F" w:rsidRDefault="004D303F" w:rsidP="004D303F">
      <w:pPr>
        <w:pStyle w:val="BodyText"/>
        <w:spacing w:after="0"/>
      </w:pPr>
    </w:p>
    <w:p w14:paraId="481500E0" w14:textId="431AD633" w:rsidR="00EC57A2" w:rsidRPr="002868BD" w:rsidRDefault="00FB0523" w:rsidP="00FD049A">
      <w:pPr>
        <w:pStyle w:val="Heading2"/>
        <w:spacing w:before="0" w:after="0"/>
        <w:rPr>
          <w:rFonts w:ascii="Times New Roman" w:hAnsi="Times New Roman" w:cs="Times New Roman"/>
          <w:sz w:val="24"/>
          <w:szCs w:val="24"/>
        </w:rPr>
      </w:pPr>
      <w:bookmarkStart w:id="585" w:name="_Toc26360382"/>
      <w:bookmarkStart w:id="586" w:name="_Toc18931553"/>
      <w:r w:rsidRPr="002868BD">
        <w:rPr>
          <w:rFonts w:ascii="Times New Roman" w:hAnsi="Times New Roman" w:cs="Times New Roman"/>
          <w:sz w:val="24"/>
          <w:szCs w:val="24"/>
        </w:rPr>
        <w:t>Study Session Design</w:t>
      </w:r>
      <w:bookmarkEnd w:id="585"/>
      <w:bookmarkEnd w:id="586"/>
      <w:r w:rsidR="00831B6E" w:rsidRPr="002868BD">
        <w:rPr>
          <w:rFonts w:ascii="Times New Roman" w:hAnsi="Times New Roman" w:cs="Times New Roman"/>
          <w:sz w:val="24"/>
          <w:szCs w:val="24"/>
        </w:rPr>
        <w:tab/>
      </w:r>
    </w:p>
    <w:p w14:paraId="28A8FB19" w14:textId="77777777" w:rsidR="004D303F" w:rsidRDefault="004D303F" w:rsidP="004D303F">
      <w:pPr>
        <w:pStyle w:val="BodyText2"/>
        <w:spacing w:before="0" w:after="0"/>
        <w:rPr>
          <w:rFonts w:ascii="Times New Roman" w:hAnsi="Times New Roman" w:cs="Times New Roman"/>
          <w:sz w:val="24"/>
        </w:rPr>
      </w:pPr>
      <w:bookmarkStart w:id="587" w:name="_Toc536533847"/>
      <w:bookmarkEnd w:id="587"/>
    </w:p>
    <w:p w14:paraId="338518D5" w14:textId="447D553A" w:rsidR="0034328F" w:rsidRPr="002868BD" w:rsidRDefault="0034328F"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In line with FDA guidance and best practice, the evaluation sessions will be conducted in a way that simulates expected use. </w:t>
      </w:r>
      <w:r w:rsidR="00AB08FB">
        <w:rPr>
          <w:rFonts w:ascii="Times New Roman" w:hAnsi="Times New Roman" w:cs="Times New Roman"/>
          <w:sz w:val="24"/>
        </w:rPr>
        <w:t xml:space="preserve"> </w:t>
      </w:r>
      <w:r w:rsidRPr="002868BD">
        <w:rPr>
          <w:rFonts w:ascii="Times New Roman" w:hAnsi="Times New Roman" w:cs="Times New Roman"/>
          <w:sz w:val="24"/>
        </w:rPr>
        <w:t>Participants will be given an opportunity to use the device independently and without guidance, coaching</w:t>
      </w:r>
      <w:r w:rsidR="00AB08FB">
        <w:rPr>
          <w:rFonts w:ascii="Times New Roman" w:hAnsi="Times New Roman" w:cs="Times New Roman"/>
          <w:sz w:val="24"/>
        </w:rPr>
        <w:t>,</w:t>
      </w:r>
      <w:r w:rsidRPr="002868BD">
        <w:rPr>
          <w:rFonts w:ascii="Times New Roman" w:hAnsi="Times New Roman" w:cs="Times New Roman"/>
          <w:sz w:val="24"/>
        </w:rPr>
        <w:t xml:space="preserve"> or intervention from the </w:t>
      </w:r>
      <w:r w:rsidR="0070539E" w:rsidRPr="002868BD">
        <w:rPr>
          <w:rFonts w:ascii="Times New Roman" w:hAnsi="Times New Roman" w:cs="Times New Roman"/>
          <w:sz w:val="24"/>
        </w:rPr>
        <w:t>Study Moderator</w:t>
      </w:r>
      <w:r w:rsidRPr="002868BD">
        <w:rPr>
          <w:rFonts w:ascii="Times New Roman" w:hAnsi="Times New Roman" w:cs="Times New Roman"/>
          <w:sz w:val="24"/>
        </w:rPr>
        <w:t>.</w:t>
      </w:r>
    </w:p>
    <w:p w14:paraId="58116DEF" w14:textId="77777777" w:rsidR="004D303F" w:rsidRDefault="004D303F" w:rsidP="00FD049A">
      <w:pPr>
        <w:pStyle w:val="BodyText2"/>
        <w:spacing w:before="0" w:after="0"/>
        <w:rPr>
          <w:rFonts w:ascii="Times New Roman" w:hAnsi="Times New Roman" w:cs="Times New Roman"/>
          <w:sz w:val="24"/>
        </w:rPr>
      </w:pPr>
    </w:p>
    <w:p w14:paraId="14167D4C" w14:textId="4195B43A" w:rsidR="0034328F" w:rsidRPr="002868BD" w:rsidRDefault="0034328F"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The </w:t>
      </w:r>
      <w:r w:rsidR="0070539E" w:rsidRPr="002868BD">
        <w:rPr>
          <w:rFonts w:ascii="Times New Roman" w:hAnsi="Times New Roman" w:cs="Times New Roman"/>
          <w:sz w:val="24"/>
        </w:rPr>
        <w:t xml:space="preserve">Moderator </w:t>
      </w:r>
      <w:r w:rsidRPr="002868BD">
        <w:rPr>
          <w:rFonts w:ascii="Times New Roman" w:hAnsi="Times New Roman" w:cs="Times New Roman"/>
          <w:sz w:val="24"/>
        </w:rPr>
        <w:t>will introduce each task, describe the nature of the use scenario in general terms, and guide the participant from one scenario to the next</w:t>
      </w:r>
      <w:r w:rsidR="00AB08FB">
        <w:rPr>
          <w:rFonts w:ascii="Times New Roman" w:hAnsi="Times New Roman" w:cs="Times New Roman"/>
          <w:sz w:val="24"/>
        </w:rPr>
        <w:t>,</w:t>
      </w:r>
      <w:r w:rsidRPr="002868BD">
        <w:rPr>
          <w:rFonts w:ascii="Times New Roman" w:hAnsi="Times New Roman" w:cs="Times New Roman"/>
          <w:sz w:val="24"/>
        </w:rPr>
        <w:t xml:space="preserve"> when appropriate. </w:t>
      </w:r>
      <w:r w:rsidR="00AB08FB">
        <w:rPr>
          <w:rFonts w:ascii="Times New Roman" w:hAnsi="Times New Roman" w:cs="Times New Roman"/>
          <w:sz w:val="24"/>
        </w:rPr>
        <w:t xml:space="preserve"> </w:t>
      </w:r>
      <w:r w:rsidRPr="002868BD">
        <w:rPr>
          <w:rFonts w:ascii="Times New Roman" w:hAnsi="Times New Roman" w:cs="Times New Roman"/>
          <w:sz w:val="24"/>
        </w:rPr>
        <w:t xml:space="preserve">The moderator will use a workbook/script to ensure consistency across all participants. </w:t>
      </w:r>
      <w:r w:rsidR="00AB08FB">
        <w:rPr>
          <w:rFonts w:ascii="Times New Roman" w:hAnsi="Times New Roman" w:cs="Times New Roman"/>
          <w:sz w:val="24"/>
        </w:rPr>
        <w:t xml:space="preserve"> </w:t>
      </w:r>
      <w:r w:rsidRPr="002868BD">
        <w:rPr>
          <w:rFonts w:ascii="Times New Roman" w:hAnsi="Times New Roman" w:cs="Times New Roman"/>
          <w:sz w:val="24"/>
        </w:rPr>
        <w:t xml:space="preserve">Typically, during each evaluation session, the </w:t>
      </w:r>
      <w:r w:rsidR="0070539E" w:rsidRPr="002868BD">
        <w:rPr>
          <w:rFonts w:ascii="Times New Roman" w:hAnsi="Times New Roman" w:cs="Times New Roman"/>
          <w:sz w:val="24"/>
        </w:rPr>
        <w:t xml:space="preserve">Moderator </w:t>
      </w:r>
      <w:r w:rsidRPr="002868BD">
        <w:rPr>
          <w:rFonts w:ascii="Times New Roman" w:hAnsi="Times New Roman" w:cs="Times New Roman"/>
          <w:sz w:val="24"/>
        </w:rPr>
        <w:t xml:space="preserve">will intervene only to avert potential harm to the participant. </w:t>
      </w:r>
    </w:p>
    <w:p w14:paraId="0C6E1477" w14:textId="77777777" w:rsidR="004D303F" w:rsidRDefault="004D303F" w:rsidP="00FD049A">
      <w:pPr>
        <w:pStyle w:val="BodyText2"/>
        <w:spacing w:before="0" w:after="0"/>
        <w:rPr>
          <w:rFonts w:ascii="Times New Roman" w:hAnsi="Times New Roman" w:cs="Times New Roman"/>
          <w:sz w:val="24"/>
        </w:rPr>
      </w:pPr>
    </w:p>
    <w:p w14:paraId="28FD9FBC" w14:textId="7613DB8A" w:rsidR="0034328F" w:rsidRDefault="005634CA"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Each study session will include the following subsection, as noted:</w:t>
      </w:r>
    </w:p>
    <w:p w14:paraId="72DA33D1" w14:textId="77777777" w:rsidR="004D303F" w:rsidRPr="002868BD" w:rsidRDefault="004D303F" w:rsidP="002868BD">
      <w:pPr>
        <w:pStyle w:val="BodyText2"/>
        <w:spacing w:before="0" w:after="0"/>
        <w:rPr>
          <w:rFonts w:ascii="Times New Roman" w:hAnsi="Times New Roman" w:cs="Times New Roman"/>
          <w:sz w:val="24"/>
        </w:rPr>
      </w:pPr>
    </w:p>
    <w:p w14:paraId="1BB2A27A" w14:textId="3802CE57" w:rsidR="00095C38" w:rsidRDefault="00095C38" w:rsidP="00FD049A">
      <w:pPr>
        <w:pStyle w:val="BodyText2"/>
        <w:numPr>
          <w:ilvl w:val="0"/>
          <w:numId w:val="7"/>
        </w:numPr>
        <w:spacing w:before="0" w:after="0"/>
        <w:rPr>
          <w:rFonts w:ascii="Times New Roman" w:hAnsi="Times New Roman" w:cs="Times New Roman"/>
          <w:sz w:val="24"/>
        </w:rPr>
      </w:pPr>
      <w:r w:rsidRPr="002868BD">
        <w:rPr>
          <w:rFonts w:ascii="Times New Roman" w:hAnsi="Times New Roman" w:cs="Times New Roman"/>
          <w:sz w:val="24"/>
        </w:rPr>
        <w:t xml:space="preserve">Introduction and </w:t>
      </w:r>
      <w:r w:rsidR="003E2891" w:rsidRPr="002868BD">
        <w:rPr>
          <w:rFonts w:ascii="Times New Roman" w:hAnsi="Times New Roman" w:cs="Times New Roman"/>
          <w:sz w:val="24"/>
        </w:rPr>
        <w:t>C</w:t>
      </w:r>
      <w:r w:rsidRPr="002868BD">
        <w:rPr>
          <w:rFonts w:ascii="Times New Roman" w:hAnsi="Times New Roman" w:cs="Times New Roman"/>
          <w:sz w:val="24"/>
        </w:rPr>
        <w:t xml:space="preserve">onsent </w:t>
      </w:r>
    </w:p>
    <w:p w14:paraId="5EB2AB5B" w14:textId="4078A62B" w:rsidR="004D303F" w:rsidRPr="002868BD" w:rsidRDefault="004D303F" w:rsidP="004D303F">
      <w:pPr>
        <w:pStyle w:val="BodyText2"/>
        <w:spacing w:before="0" w:after="0"/>
        <w:ind w:left="864"/>
        <w:rPr>
          <w:rFonts w:ascii="Times New Roman" w:hAnsi="Times New Roman" w:cs="Times New Roman"/>
          <w:sz w:val="24"/>
        </w:rPr>
      </w:pPr>
    </w:p>
    <w:p w14:paraId="2931D0A0" w14:textId="0764B467" w:rsidR="00BF7C2D" w:rsidRDefault="005634CA" w:rsidP="00FD049A">
      <w:pPr>
        <w:pStyle w:val="BodyText2"/>
        <w:numPr>
          <w:ilvl w:val="0"/>
          <w:numId w:val="7"/>
        </w:numPr>
        <w:spacing w:before="0" w:after="0"/>
        <w:rPr>
          <w:rFonts w:ascii="Times New Roman" w:hAnsi="Times New Roman" w:cs="Times New Roman"/>
          <w:sz w:val="24"/>
        </w:rPr>
      </w:pPr>
      <w:r w:rsidRPr="002868BD">
        <w:rPr>
          <w:rFonts w:ascii="Times New Roman" w:hAnsi="Times New Roman" w:cs="Times New Roman"/>
          <w:sz w:val="24"/>
        </w:rPr>
        <w:t xml:space="preserve">Participant </w:t>
      </w:r>
      <w:r w:rsidR="00BF7C2D" w:rsidRPr="002868BD">
        <w:rPr>
          <w:rFonts w:ascii="Times New Roman" w:hAnsi="Times New Roman" w:cs="Times New Roman"/>
          <w:sz w:val="24"/>
        </w:rPr>
        <w:t>Training</w:t>
      </w:r>
      <w:r w:rsidR="00095C38" w:rsidRPr="002868BD">
        <w:rPr>
          <w:rFonts w:ascii="Times New Roman" w:hAnsi="Times New Roman" w:cs="Times New Roman"/>
          <w:sz w:val="24"/>
        </w:rPr>
        <w:t xml:space="preserve"> (omitted for Cohort 1)</w:t>
      </w:r>
    </w:p>
    <w:p w14:paraId="3D698DF0" w14:textId="77777777" w:rsidR="004D303F" w:rsidRPr="002868BD" w:rsidRDefault="004D303F" w:rsidP="00FA6193">
      <w:pPr>
        <w:pStyle w:val="BodyText2"/>
        <w:spacing w:before="0" w:after="0"/>
        <w:ind w:left="0"/>
        <w:rPr>
          <w:rFonts w:ascii="Times New Roman" w:hAnsi="Times New Roman" w:cs="Times New Roman"/>
          <w:sz w:val="24"/>
        </w:rPr>
      </w:pPr>
    </w:p>
    <w:p w14:paraId="79C9EC94" w14:textId="7931B4DF" w:rsidR="005C79AD" w:rsidRDefault="005C79AD" w:rsidP="00FD049A">
      <w:pPr>
        <w:pStyle w:val="BodyText2"/>
        <w:numPr>
          <w:ilvl w:val="0"/>
          <w:numId w:val="7"/>
        </w:numPr>
        <w:spacing w:before="0" w:after="0"/>
        <w:rPr>
          <w:rFonts w:ascii="Times New Roman" w:hAnsi="Times New Roman" w:cs="Times New Roman"/>
          <w:sz w:val="24"/>
        </w:rPr>
      </w:pPr>
      <w:r w:rsidRPr="002868BD">
        <w:rPr>
          <w:rFonts w:ascii="Times New Roman" w:hAnsi="Times New Roman" w:cs="Times New Roman"/>
          <w:sz w:val="24"/>
        </w:rPr>
        <w:t>Baseline Assessment</w:t>
      </w:r>
    </w:p>
    <w:p w14:paraId="018827B8" w14:textId="77777777" w:rsidR="00311EE3" w:rsidRPr="00FD049A" w:rsidRDefault="00311EE3" w:rsidP="00FD049A">
      <w:pPr>
        <w:pStyle w:val="ListParagraph"/>
        <w:rPr>
          <w:rFonts w:ascii="Times New Roman" w:hAnsi="Times New Roman"/>
        </w:rPr>
      </w:pPr>
    </w:p>
    <w:p w14:paraId="4D88F2F0" w14:textId="0845CF63" w:rsidR="005634CA" w:rsidRPr="00311EE3" w:rsidRDefault="0034328F" w:rsidP="00FD049A">
      <w:pPr>
        <w:pStyle w:val="BodyText2"/>
        <w:numPr>
          <w:ilvl w:val="0"/>
          <w:numId w:val="7"/>
        </w:numPr>
        <w:spacing w:before="0" w:after="0"/>
        <w:rPr>
          <w:rFonts w:ascii="Times New Roman" w:hAnsi="Times New Roman" w:cs="Times New Roman"/>
          <w:sz w:val="24"/>
        </w:rPr>
      </w:pPr>
      <w:r w:rsidRPr="00311EE3">
        <w:rPr>
          <w:rFonts w:ascii="Times New Roman" w:hAnsi="Times New Roman" w:cs="Times New Roman"/>
          <w:sz w:val="24"/>
        </w:rPr>
        <w:t>Training Decay (</w:t>
      </w:r>
      <w:r w:rsidR="005C79AD" w:rsidRPr="00311EE3">
        <w:rPr>
          <w:rFonts w:ascii="Times New Roman" w:hAnsi="Times New Roman" w:cs="Times New Roman"/>
          <w:sz w:val="24"/>
        </w:rPr>
        <w:t>a</w:t>
      </w:r>
      <w:r w:rsidRPr="00311EE3">
        <w:rPr>
          <w:rFonts w:ascii="Times New Roman" w:hAnsi="Times New Roman" w:cs="Times New Roman"/>
          <w:sz w:val="24"/>
        </w:rPr>
        <w:t>s designated per cohort</w:t>
      </w:r>
      <w:r w:rsidR="00737BE6" w:rsidRPr="00311EE3">
        <w:rPr>
          <w:rFonts w:ascii="Times New Roman" w:hAnsi="Times New Roman" w:cs="Times New Roman"/>
          <w:sz w:val="24"/>
        </w:rPr>
        <w:t xml:space="preserve"> in </w:t>
      </w:r>
      <w:r w:rsidR="00737BE6" w:rsidRPr="00311EE3">
        <w:rPr>
          <w:rFonts w:ascii="Times New Roman" w:hAnsi="Times New Roman" w:cs="Times New Roman"/>
          <w:sz w:val="24"/>
        </w:rPr>
        <w:fldChar w:fldCharType="begin"/>
      </w:r>
      <w:r w:rsidR="00737BE6" w:rsidRPr="00311EE3">
        <w:rPr>
          <w:rFonts w:ascii="Times New Roman" w:hAnsi="Times New Roman" w:cs="Times New Roman"/>
          <w:sz w:val="24"/>
        </w:rPr>
        <w:instrText xml:space="preserve"> REF _Ref10101077 \h </w:instrText>
      </w:r>
      <w:r w:rsidR="00AC5114" w:rsidRPr="00311EE3">
        <w:rPr>
          <w:rFonts w:ascii="Times New Roman" w:hAnsi="Times New Roman" w:cs="Times New Roman"/>
          <w:sz w:val="24"/>
        </w:rPr>
        <w:instrText xml:space="preserve"> \* MERGEFORMAT </w:instrText>
      </w:r>
      <w:r w:rsidR="00737BE6" w:rsidRPr="00311EE3">
        <w:rPr>
          <w:rFonts w:ascii="Times New Roman" w:hAnsi="Times New Roman" w:cs="Times New Roman"/>
          <w:sz w:val="24"/>
        </w:rPr>
      </w:r>
      <w:r w:rsidR="00737BE6" w:rsidRPr="00311EE3">
        <w:rPr>
          <w:rFonts w:ascii="Times New Roman" w:hAnsi="Times New Roman" w:cs="Times New Roman"/>
          <w:sz w:val="24"/>
        </w:rPr>
        <w:fldChar w:fldCharType="separate"/>
      </w:r>
      <w:r w:rsidR="00F66994" w:rsidRPr="00311EE3">
        <w:rPr>
          <w:rFonts w:ascii="Times New Roman" w:hAnsi="Times New Roman" w:cs="Times New Roman"/>
          <w:sz w:val="24"/>
        </w:rPr>
        <w:t>Table</w:t>
      </w:r>
      <w:r w:rsidR="00F66994" w:rsidRPr="00311EE3">
        <w:rPr>
          <w:rFonts w:ascii="Times New Roman" w:hAnsi="Times New Roman" w:cs="Times New Roman"/>
          <w:noProof/>
          <w:sz w:val="24"/>
        </w:rPr>
        <w:t xml:space="preserve"> 7</w:t>
      </w:r>
      <w:r w:rsidR="00737BE6" w:rsidRPr="00311EE3">
        <w:rPr>
          <w:rFonts w:ascii="Times New Roman" w:hAnsi="Times New Roman" w:cs="Times New Roman"/>
          <w:sz w:val="24"/>
        </w:rPr>
        <w:fldChar w:fldCharType="end"/>
      </w:r>
      <w:r w:rsidR="00737BE6" w:rsidRPr="00311EE3">
        <w:rPr>
          <w:rFonts w:ascii="Times New Roman" w:hAnsi="Times New Roman" w:cs="Times New Roman"/>
          <w:sz w:val="24"/>
        </w:rPr>
        <w:t xml:space="preserve"> and </w:t>
      </w:r>
      <w:r w:rsidR="00737BE6" w:rsidRPr="00311EE3">
        <w:rPr>
          <w:rFonts w:ascii="Times New Roman" w:hAnsi="Times New Roman" w:cs="Times New Roman"/>
          <w:sz w:val="24"/>
        </w:rPr>
        <w:fldChar w:fldCharType="begin"/>
      </w:r>
      <w:r w:rsidR="00737BE6" w:rsidRPr="00311EE3">
        <w:rPr>
          <w:rFonts w:ascii="Times New Roman" w:hAnsi="Times New Roman" w:cs="Times New Roman"/>
          <w:sz w:val="24"/>
        </w:rPr>
        <w:instrText xml:space="preserve"> REF _Ref14869706 \h </w:instrText>
      </w:r>
      <w:r w:rsidR="00AC5114" w:rsidRPr="00311EE3">
        <w:rPr>
          <w:rFonts w:ascii="Times New Roman" w:hAnsi="Times New Roman" w:cs="Times New Roman"/>
          <w:sz w:val="24"/>
        </w:rPr>
        <w:instrText xml:space="preserve"> \* MERGEFORMAT </w:instrText>
      </w:r>
      <w:r w:rsidR="00737BE6" w:rsidRPr="00311EE3">
        <w:rPr>
          <w:rFonts w:ascii="Times New Roman" w:hAnsi="Times New Roman" w:cs="Times New Roman"/>
          <w:sz w:val="24"/>
        </w:rPr>
      </w:r>
      <w:r w:rsidR="00737BE6" w:rsidRPr="00311EE3">
        <w:rPr>
          <w:rFonts w:ascii="Times New Roman" w:hAnsi="Times New Roman" w:cs="Times New Roman"/>
          <w:sz w:val="24"/>
        </w:rPr>
        <w:fldChar w:fldCharType="separate"/>
      </w:r>
      <w:r w:rsidR="00F66994" w:rsidRPr="00311EE3">
        <w:rPr>
          <w:rFonts w:ascii="Times New Roman" w:hAnsi="Times New Roman" w:cs="Times New Roman"/>
          <w:sz w:val="24"/>
        </w:rPr>
        <w:t>Table</w:t>
      </w:r>
      <w:r w:rsidR="00F66994" w:rsidRPr="00311EE3">
        <w:rPr>
          <w:rFonts w:ascii="Times New Roman" w:hAnsi="Times New Roman" w:cs="Times New Roman"/>
          <w:noProof/>
          <w:sz w:val="24"/>
        </w:rPr>
        <w:t xml:space="preserve"> 8</w:t>
      </w:r>
      <w:r w:rsidR="00737BE6" w:rsidRPr="00311EE3">
        <w:rPr>
          <w:rFonts w:ascii="Times New Roman" w:hAnsi="Times New Roman" w:cs="Times New Roman"/>
          <w:sz w:val="24"/>
        </w:rPr>
        <w:fldChar w:fldCharType="end"/>
      </w:r>
      <w:r w:rsidR="00095C38" w:rsidRPr="00311EE3">
        <w:rPr>
          <w:rFonts w:ascii="Times New Roman" w:hAnsi="Times New Roman" w:cs="Times New Roman"/>
          <w:sz w:val="24"/>
        </w:rPr>
        <w:t>, omitted for Cohort 1</w:t>
      </w:r>
      <w:r w:rsidRPr="00311EE3">
        <w:rPr>
          <w:rFonts w:ascii="Times New Roman" w:hAnsi="Times New Roman" w:cs="Times New Roman"/>
          <w:sz w:val="24"/>
        </w:rPr>
        <w:t>)</w:t>
      </w:r>
    </w:p>
    <w:p w14:paraId="2B52D321" w14:textId="77777777" w:rsidR="004D303F" w:rsidRPr="002868BD" w:rsidRDefault="004D303F" w:rsidP="004D303F">
      <w:pPr>
        <w:pStyle w:val="BodyText2"/>
        <w:spacing w:before="0" w:after="0"/>
        <w:ind w:left="0"/>
        <w:rPr>
          <w:rFonts w:ascii="Times New Roman" w:hAnsi="Times New Roman" w:cs="Times New Roman"/>
          <w:sz w:val="24"/>
        </w:rPr>
      </w:pPr>
    </w:p>
    <w:p w14:paraId="2B715313" w14:textId="29F33371" w:rsidR="005634CA" w:rsidRDefault="00F63E16" w:rsidP="00FD049A">
      <w:pPr>
        <w:pStyle w:val="BodyText2"/>
        <w:numPr>
          <w:ilvl w:val="0"/>
          <w:numId w:val="7"/>
        </w:numPr>
        <w:spacing w:before="0" w:after="0"/>
        <w:rPr>
          <w:rFonts w:ascii="Times New Roman" w:hAnsi="Times New Roman" w:cs="Times New Roman"/>
          <w:sz w:val="24"/>
        </w:rPr>
      </w:pPr>
      <w:r w:rsidRPr="002868BD">
        <w:rPr>
          <w:rFonts w:ascii="Times New Roman" w:hAnsi="Times New Roman" w:cs="Times New Roman"/>
          <w:sz w:val="24"/>
        </w:rPr>
        <w:t>Main</w:t>
      </w:r>
      <w:r w:rsidR="005C79AD" w:rsidRPr="002868BD">
        <w:rPr>
          <w:rFonts w:ascii="Times New Roman" w:hAnsi="Times New Roman" w:cs="Times New Roman"/>
          <w:sz w:val="24"/>
        </w:rPr>
        <w:t xml:space="preserve"> Assessment</w:t>
      </w:r>
      <w:r w:rsidR="005634CA" w:rsidRPr="002868BD">
        <w:rPr>
          <w:rFonts w:ascii="Times New Roman" w:hAnsi="Times New Roman" w:cs="Times New Roman"/>
          <w:sz w:val="24"/>
        </w:rPr>
        <w:t xml:space="preserve"> (omitted for Cohort 1)</w:t>
      </w:r>
    </w:p>
    <w:p w14:paraId="72093F2E" w14:textId="77777777" w:rsidR="004D303F" w:rsidRPr="002868BD" w:rsidRDefault="004D303F" w:rsidP="004D303F">
      <w:pPr>
        <w:pStyle w:val="BodyText2"/>
        <w:spacing w:before="0" w:after="0"/>
        <w:ind w:left="0"/>
        <w:rPr>
          <w:rFonts w:ascii="Times New Roman" w:hAnsi="Times New Roman" w:cs="Times New Roman"/>
          <w:sz w:val="24"/>
        </w:rPr>
      </w:pPr>
    </w:p>
    <w:p w14:paraId="52226052" w14:textId="3EE55D59" w:rsidR="00095C38" w:rsidRDefault="00095C38" w:rsidP="00FD049A">
      <w:pPr>
        <w:pStyle w:val="BodyText2"/>
        <w:numPr>
          <w:ilvl w:val="0"/>
          <w:numId w:val="7"/>
        </w:numPr>
        <w:spacing w:before="0" w:after="0"/>
        <w:rPr>
          <w:rFonts w:ascii="Times New Roman" w:hAnsi="Times New Roman" w:cs="Times New Roman"/>
          <w:sz w:val="24"/>
        </w:rPr>
      </w:pPr>
      <w:r w:rsidRPr="002868BD">
        <w:rPr>
          <w:rFonts w:ascii="Times New Roman" w:hAnsi="Times New Roman" w:cs="Times New Roman"/>
          <w:sz w:val="24"/>
        </w:rPr>
        <w:t>End of Session Questionnaire</w:t>
      </w:r>
    </w:p>
    <w:p w14:paraId="003AEDB6" w14:textId="77777777" w:rsidR="004D303F" w:rsidRPr="002868BD" w:rsidRDefault="004D303F" w:rsidP="004D303F">
      <w:pPr>
        <w:pStyle w:val="BodyText2"/>
        <w:spacing w:before="0" w:after="0"/>
        <w:ind w:left="0"/>
        <w:rPr>
          <w:rFonts w:ascii="Times New Roman" w:hAnsi="Times New Roman" w:cs="Times New Roman"/>
          <w:sz w:val="24"/>
        </w:rPr>
      </w:pPr>
    </w:p>
    <w:p w14:paraId="392D0D4B" w14:textId="2BF76CF7" w:rsidR="00E52AAF" w:rsidRPr="002868BD" w:rsidRDefault="00E52AAF" w:rsidP="002868BD">
      <w:pPr>
        <w:pStyle w:val="Heading3"/>
        <w:spacing w:before="0" w:after="0"/>
        <w:rPr>
          <w:rFonts w:ascii="Times New Roman" w:hAnsi="Times New Roman" w:cs="Times New Roman"/>
          <w:sz w:val="24"/>
          <w:szCs w:val="24"/>
        </w:rPr>
      </w:pPr>
      <w:bookmarkStart w:id="588" w:name="_Toc18931426"/>
      <w:bookmarkStart w:id="589" w:name="_Toc18931554"/>
      <w:bookmarkStart w:id="590" w:name="_Toc523987296"/>
      <w:bookmarkStart w:id="591" w:name="_Toc523991514"/>
      <w:bookmarkStart w:id="592" w:name="_Toc524001984"/>
      <w:bookmarkStart w:id="593" w:name="_Toc524002323"/>
      <w:bookmarkStart w:id="594" w:name="_Toc18931427"/>
      <w:bookmarkStart w:id="595" w:name="_Toc18931555"/>
      <w:bookmarkStart w:id="596" w:name="_Toc18931428"/>
      <w:bookmarkStart w:id="597" w:name="_Toc18931556"/>
      <w:bookmarkStart w:id="598" w:name="_Toc26360383"/>
      <w:bookmarkStart w:id="599" w:name="_Toc18931557"/>
      <w:bookmarkStart w:id="600" w:name="_Toc15403451"/>
      <w:bookmarkEnd w:id="588"/>
      <w:bookmarkEnd w:id="589"/>
      <w:bookmarkEnd w:id="590"/>
      <w:bookmarkEnd w:id="591"/>
      <w:bookmarkEnd w:id="592"/>
      <w:bookmarkEnd w:id="593"/>
      <w:bookmarkEnd w:id="594"/>
      <w:bookmarkEnd w:id="595"/>
      <w:bookmarkEnd w:id="596"/>
      <w:bookmarkEnd w:id="597"/>
      <w:r w:rsidRPr="002868BD">
        <w:rPr>
          <w:rFonts w:ascii="Times New Roman" w:hAnsi="Times New Roman" w:cs="Times New Roman"/>
          <w:sz w:val="24"/>
          <w:szCs w:val="24"/>
        </w:rPr>
        <w:t>Introduction and Consent</w:t>
      </w:r>
      <w:bookmarkEnd w:id="598"/>
      <w:bookmarkEnd w:id="599"/>
    </w:p>
    <w:p w14:paraId="60A698D2" w14:textId="77777777" w:rsidR="004D303F" w:rsidRDefault="004D303F" w:rsidP="002868BD">
      <w:pPr>
        <w:pStyle w:val="BodyText3"/>
        <w:spacing w:before="0" w:after="0"/>
        <w:rPr>
          <w:rFonts w:ascii="Times New Roman" w:hAnsi="Times New Roman" w:cs="Times New Roman"/>
          <w:sz w:val="24"/>
          <w:szCs w:val="24"/>
        </w:rPr>
      </w:pPr>
    </w:p>
    <w:p w14:paraId="5F41893B" w14:textId="13A5454D" w:rsidR="00E52AAF" w:rsidRDefault="00E52AAF" w:rsidP="004D303F">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Prior to the start of the participant’s training, the participant will be provided with the Informed Consent Form. </w:t>
      </w:r>
      <w:r w:rsidR="00AB08FB">
        <w:rPr>
          <w:rFonts w:ascii="Times New Roman" w:hAnsi="Times New Roman" w:cs="Times New Roman"/>
          <w:sz w:val="24"/>
          <w:szCs w:val="24"/>
        </w:rPr>
        <w:t xml:space="preserve"> </w:t>
      </w:r>
      <w:r w:rsidRPr="002868BD">
        <w:rPr>
          <w:rFonts w:ascii="Times New Roman" w:hAnsi="Times New Roman" w:cs="Times New Roman"/>
          <w:sz w:val="24"/>
          <w:szCs w:val="24"/>
        </w:rPr>
        <w:t xml:space="preserve">Once the participant has read and signed the Informed Consent Form, initial introduction and background to the study will be provided before the training (or study session for the cohort with no training). </w:t>
      </w:r>
      <w:r w:rsidR="00AB08FB">
        <w:rPr>
          <w:rFonts w:ascii="Times New Roman" w:hAnsi="Times New Roman" w:cs="Times New Roman"/>
          <w:sz w:val="24"/>
          <w:szCs w:val="24"/>
        </w:rPr>
        <w:t xml:space="preserve"> </w:t>
      </w:r>
      <w:r w:rsidRPr="002868BD">
        <w:rPr>
          <w:rFonts w:ascii="Times New Roman" w:hAnsi="Times New Roman" w:cs="Times New Roman"/>
          <w:sz w:val="24"/>
          <w:szCs w:val="24"/>
        </w:rPr>
        <w:t xml:space="preserve">See Section </w:t>
      </w:r>
      <w:r w:rsidRPr="002868BD">
        <w:rPr>
          <w:rFonts w:ascii="Times New Roman" w:hAnsi="Times New Roman" w:cs="Times New Roman"/>
          <w:sz w:val="24"/>
          <w:szCs w:val="24"/>
        </w:rPr>
        <w:fldChar w:fldCharType="begin"/>
      </w:r>
      <w:r w:rsidRPr="002868BD">
        <w:rPr>
          <w:rFonts w:ascii="Times New Roman" w:hAnsi="Times New Roman" w:cs="Times New Roman"/>
          <w:sz w:val="24"/>
          <w:szCs w:val="24"/>
        </w:rPr>
        <w:instrText xml:space="preserve"> REF _Ref14947784 \r \h </w:instrText>
      </w:r>
      <w:r w:rsidR="005634CA" w:rsidRPr="002868BD">
        <w:rPr>
          <w:rFonts w:ascii="Times New Roman" w:hAnsi="Times New Roman" w:cs="Times New Roman"/>
          <w:sz w:val="24"/>
          <w:szCs w:val="24"/>
        </w:rPr>
        <w:instrText xml:space="preserve"> \* MERGEFORMAT </w:instrText>
      </w:r>
      <w:r w:rsidRPr="002868BD">
        <w:rPr>
          <w:rFonts w:ascii="Times New Roman" w:hAnsi="Times New Roman" w:cs="Times New Roman"/>
          <w:sz w:val="24"/>
          <w:szCs w:val="24"/>
        </w:rPr>
      </w:r>
      <w:r w:rsidRPr="002868BD">
        <w:rPr>
          <w:rFonts w:ascii="Times New Roman" w:hAnsi="Times New Roman" w:cs="Times New Roman"/>
          <w:sz w:val="24"/>
          <w:szCs w:val="24"/>
        </w:rPr>
        <w:fldChar w:fldCharType="separate"/>
      </w:r>
      <w:r w:rsidR="00F66994">
        <w:rPr>
          <w:rFonts w:ascii="Times New Roman" w:hAnsi="Times New Roman" w:cs="Times New Roman"/>
          <w:sz w:val="24"/>
          <w:szCs w:val="24"/>
        </w:rPr>
        <w:t>8.1</w:t>
      </w:r>
      <w:r w:rsidRPr="002868BD">
        <w:rPr>
          <w:rFonts w:ascii="Times New Roman" w:hAnsi="Times New Roman" w:cs="Times New Roman"/>
          <w:sz w:val="24"/>
          <w:szCs w:val="24"/>
        </w:rPr>
        <w:fldChar w:fldCharType="end"/>
      </w:r>
      <w:r w:rsidRPr="002868BD">
        <w:rPr>
          <w:rFonts w:ascii="Times New Roman" w:hAnsi="Times New Roman" w:cs="Times New Roman"/>
          <w:sz w:val="24"/>
          <w:szCs w:val="24"/>
        </w:rPr>
        <w:t xml:space="preserve"> for additional information</w:t>
      </w:r>
      <w:r w:rsidR="00AB08FB">
        <w:rPr>
          <w:rFonts w:ascii="Times New Roman" w:hAnsi="Times New Roman" w:cs="Times New Roman"/>
          <w:sz w:val="24"/>
          <w:szCs w:val="24"/>
        </w:rPr>
        <w:t>,</w:t>
      </w:r>
      <w:r w:rsidRPr="002868BD">
        <w:rPr>
          <w:rFonts w:ascii="Times New Roman" w:hAnsi="Times New Roman" w:cs="Times New Roman"/>
          <w:sz w:val="24"/>
          <w:szCs w:val="24"/>
        </w:rPr>
        <w:t xml:space="preserve"> regarding the </w:t>
      </w:r>
      <w:r w:rsidR="003E2891" w:rsidRPr="002868BD">
        <w:rPr>
          <w:rFonts w:ascii="Times New Roman" w:hAnsi="Times New Roman" w:cs="Times New Roman"/>
          <w:sz w:val="24"/>
          <w:szCs w:val="24"/>
        </w:rPr>
        <w:t>Informed Consent Form</w:t>
      </w:r>
      <w:r w:rsidRPr="002868BD">
        <w:rPr>
          <w:rFonts w:ascii="Times New Roman" w:hAnsi="Times New Roman" w:cs="Times New Roman"/>
          <w:sz w:val="24"/>
          <w:szCs w:val="24"/>
        </w:rPr>
        <w:t xml:space="preserve">. </w:t>
      </w:r>
    </w:p>
    <w:p w14:paraId="5A8A610F" w14:textId="77777777" w:rsidR="004D303F" w:rsidRPr="002868BD" w:rsidRDefault="004D303F" w:rsidP="0072152E">
      <w:pPr>
        <w:pStyle w:val="BodyText3"/>
        <w:spacing w:before="0" w:after="0"/>
        <w:rPr>
          <w:rFonts w:ascii="Times New Roman" w:hAnsi="Times New Roman" w:cs="Times New Roman"/>
          <w:sz w:val="24"/>
          <w:szCs w:val="24"/>
        </w:rPr>
      </w:pPr>
    </w:p>
    <w:p w14:paraId="596B62EA" w14:textId="09BA6CEC" w:rsidR="005634CA" w:rsidRDefault="00B24F2C" w:rsidP="0072152E">
      <w:pPr>
        <w:pStyle w:val="Heading3"/>
        <w:spacing w:before="0" w:after="0"/>
        <w:rPr>
          <w:rFonts w:ascii="Times New Roman" w:hAnsi="Times New Roman" w:cs="Times New Roman"/>
          <w:sz w:val="24"/>
          <w:szCs w:val="24"/>
        </w:rPr>
      </w:pPr>
      <w:bookmarkStart w:id="601" w:name="_Toc26360384"/>
      <w:bookmarkStart w:id="602" w:name="_Toc18931558"/>
      <w:r w:rsidRPr="002868BD">
        <w:rPr>
          <w:rFonts w:ascii="Times New Roman" w:hAnsi="Times New Roman" w:cs="Times New Roman"/>
          <w:sz w:val="24"/>
          <w:szCs w:val="24"/>
        </w:rPr>
        <w:t>Training</w:t>
      </w:r>
      <w:bookmarkEnd w:id="601"/>
      <w:bookmarkEnd w:id="602"/>
    </w:p>
    <w:p w14:paraId="4FF13F7F" w14:textId="77777777" w:rsidR="004D303F" w:rsidRPr="004D303F" w:rsidRDefault="004D303F" w:rsidP="0072152E">
      <w:pPr>
        <w:pStyle w:val="BodyText3"/>
        <w:spacing w:before="0" w:after="0"/>
      </w:pPr>
    </w:p>
    <w:p w14:paraId="64C9E61B" w14:textId="04BC73B1" w:rsidR="00B24F2C" w:rsidRPr="00FD049A" w:rsidRDefault="00B24F2C" w:rsidP="00FD049A">
      <w:pPr>
        <w:pStyle w:val="Heading4"/>
        <w:spacing w:before="0" w:after="0"/>
        <w:rPr>
          <w:rFonts w:ascii="Times New Roman" w:hAnsi="Times New Roman"/>
          <w:b w:val="0"/>
          <w:sz w:val="24"/>
        </w:rPr>
      </w:pPr>
      <w:r w:rsidRPr="002868BD">
        <w:rPr>
          <w:rFonts w:ascii="Times New Roman" w:hAnsi="Times New Roman" w:cs="Times New Roman"/>
          <w:sz w:val="24"/>
          <w:szCs w:val="24"/>
        </w:rPr>
        <w:t>Participant Training</w:t>
      </w:r>
    </w:p>
    <w:p w14:paraId="4CAEEF62" w14:textId="75417553" w:rsidR="0085060B" w:rsidRPr="00FD049A" w:rsidRDefault="0085060B" w:rsidP="00FD049A">
      <w:pPr>
        <w:ind w:left="763"/>
        <w:rPr>
          <w:rFonts w:ascii="Times New Roman" w:hAnsi="Times New Roman"/>
        </w:rPr>
      </w:pPr>
    </w:p>
    <w:p w14:paraId="07BE8C6B" w14:textId="1D0405BF" w:rsidR="005634CA" w:rsidRPr="00FD049A" w:rsidRDefault="0085060B" w:rsidP="00FD049A">
      <w:pPr>
        <w:ind w:left="763"/>
        <w:rPr>
          <w:rFonts w:ascii="Times New Roman" w:hAnsi="Times New Roman"/>
        </w:rPr>
      </w:pPr>
      <w:r w:rsidRPr="00FD049A">
        <w:rPr>
          <w:rFonts w:ascii="Times New Roman" w:hAnsi="Times New Roman"/>
        </w:rPr>
        <w:t xml:space="preserve">Participants </w:t>
      </w:r>
      <w:r w:rsidR="00AB08FB" w:rsidRPr="00FD049A">
        <w:rPr>
          <w:rFonts w:ascii="Times New Roman" w:hAnsi="Times New Roman"/>
        </w:rPr>
        <w:t>who</w:t>
      </w:r>
      <w:r w:rsidR="005634CA" w:rsidRPr="00FD049A">
        <w:rPr>
          <w:rFonts w:ascii="Times New Roman" w:hAnsi="Times New Roman"/>
        </w:rPr>
        <w:t xml:space="preserve"> are in trained cohorts (as designated per cohort in </w:t>
      </w:r>
      <w:r w:rsidR="005634CA" w:rsidRPr="00FD049A">
        <w:rPr>
          <w:rFonts w:ascii="Times New Roman" w:hAnsi="Times New Roman"/>
        </w:rPr>
        <w:fldChar w:fldCharType="begin"/>
      </w:r>
      <w:r w:rsidR="005634CA" w:rsidRPr="00FD049A">
        <w:rPr>
          <w:rFonts w:ascii="Times New Roman" w:hAnsi="Times New Roman"/>
        </w:rPr>
        <w:instrText xml:space="preserve"> REF _Ref10101077 \h  \* MERGEFORMAT </w:instrText>
      </w:r>
      <w:r w:rsidR="005634CA" w:rsidRPr="00FD049A">
        <w:rPr>
          <w:rFonts w:ascii="Times New Roman" w:hAnsi="Times New Roman"/>
        </w:rPr>
      </w:r>
      <w:r w:rsidR="005634CA" w:rsidRPr="00FD049A">
        <w:rPr>
          <w:rFonts w:ascii="Times New Roman" w:hAnsi="Times New Roman"/>
        </w:rPr>
        <w:fldChar w:fldCharType="separate"/>
      </w:r>
      <w:r w:rsidR="00F66994" w:rsidRPr="00FD049A">
        <w:rPr>
          <w:rFonts w:ascii="Times New Roman" w:hAnsi="Times New Roman"/>
        </w:rPr>
        <w:t>Table 7</w:t>
      </w:r>
      <w:r w:rsidR="005634CA" w:rsidRPr="00FD049A">
        <w:rPr>
          <w:rFonts w:ascii="Times New Roman" w:hAnsi="Times New Roman"/>
        </w:rPr>
        <w:fldChar w:fldCharType="end"/>
      </w:r>
      <w:r w:rsidR="005634CA" w:rsidRPr="00FD049A">
        <w:rPr>
          <w:rFonts w:ascii="Times New Roman" w:hAnsi="Times New Roman"/>
        </w:rPr>
        <w:t xml:space="preserve"> and </w:t>
      </w:r>
      <w:r w:rsidR="005634CA" w:rsidRPr="00FD049A">
        <w:rPr>
          <w:rFonts w:ascii="Times New Roman" w:hAnsi="Times New Roman"/>
        </w:rPr>
        <w:fldChar w:fldCharType="begin"/>
      </w:r>
      <w:r w:rsidR="005634CA" w:rsidRPr="00FD049A">
        <w:rPr>
          <w:rFonts w:ascii="Times New Roman" w:hAnsi="Times New Roman"/>
        </w:rPr>
        <w:instrText xml:space="preserve"> REF _Ref14869706 \h  \* MERGEFORMAT </w:instrText>
      </w:r>
      <w:r w:rsidR="005634CA" w:rsidRPr="00FD049A">
        <w:rPr>
          <w:rFonts w:ascii="Times New Roman" w:hAnsi="Times New Roman"/>
        </w:rPr>
      </w:r>
      <w:r w:rsidR="005634CA" w:rsidRPr="00FD049A">
        <w:rPr>
          <w:rFonts w:ascii="Times New Roman" w:hAnsi="Times New Roman"/>
        </w:rPr>
        <w:fldChar w:fldCharType="separate"/>
      </w:r>
      <w:r w:rsidR="00F66994" w:rsidRPr="00FD049A">
        <w:rPr>
          <w:rFonts w:ascii="Times New Roman" w:hAnsi="Times New Roman"/>
        </w:rPr>
        <w:t>Table 8</w:t>
      </w:r>
      <w:r w:rsidR="005634CA" w:rsidRPr="00FD049A">
        <w:rPr>
          <w:rFonts w:ascii="Times New Roman" w:hAnsi="Times New Roman"/>
        </w:rPr>
        <w:fldChar w:fldCharType="end"/>
      </w:r>
      <w:r w:rsidR="005634CA" w:rsidRPr="00FD049A">
        <w:rPr>
          <w:rFonts w:ascii="Times New Roman" w:hAnsi="Times New Roman"/>
        </w:rPr>
        <w:t xml:space="preserve">) will be provided with training relevant to the insulin pump. </w:t>
      </w:r>
      <w:r w:rsidR="00CC268A" w:rsidRPr="00FD049A">
        <w:rPr>
          <w:rFonts w:ascii="Times New Roman" w:hAnsi="Times New Roman"/>
        </w:rPr>
        <w:t xml:space="preserve"> </w:t>
      </w:r>
      <w:r w:rsidR="005634CA" w:rsidRPr="00FD049A">
        <w:rPr>
          <w:rFonts w:ascii="Times New Roman" w:hAnsi="Times New Roman"/>
        </w:rPr>
        <w:t>The training will include videos</w:t>
      </w:r>
      <w:r w:rsidR="00CC268A">
        <w:rPr>
          <w:rFonts w:ascii="Times New Roman" w:hAnsi="Times New Roman"/>
        </w:rPr>
        <w:t>,</w:t>
      </w:r>
      <w:r w:rsidR="005634CA" w:rsidRPr="00FD049A">
        <w:rPr>
          <w:rFonts w:ascii="Times New Roman" w:hAnsi="Times New Roman"/>
        </w:rPr>
        <w:t xml:space="preserve"> which reference the User Manual</w:t>
      </w:r>
      <w:r w:rsidR="00CC268A">
        <w:rPr>
          <w:rFonts w:ascii="Times New Roman" w:hAnsi="Times New Roman"/>
        </w:rPr>
        <w:t>,</w:t>
      </w:r>
      <w:r w:rsidR="005634CA" w:rsidRPr="00FD049A">
        <w:rPr>
          <w:rFonts w:ascii="Times New Roman" w:hAnsi="Times New Roman"/>
        </w:rPr>
        <w:t xml:space="preserve"> and a hands-on component. </w:t>
      </w:r>
      <w:r w:rsidR="00CC268A" w:rsidRPr="00FD049A">
        <w:rPr>
          <w:rFonts w:ascii="Times New Roman" w:hAnsi="Times New Roman"/>
        </w:rPr>
        <w:t xml:space="preserve"> </w:t>
      </w:r>
      <w:r w:rsidR="005634CA" w:rsidRPr="00FD049A">
        <w:rPr>
          <w:rFonts w:ascii="Times New Roman" w:hAnsi="Times New Roman"/>
        </w:rPr>
        <w:t>Participants will have the opportunity to ask a trained Moderator clarifying questions at the end of the training.</w:t>
      </w:r>
    </w:p>
    <w:p w14:paraId="3E5D2B5B" w14:textId="17551A07" w:rsidR="0085060B" w:rsidRPr="00FD049A" w:rsidRDefault="0085060B" w:rsidP="00FD049A">
      <w:pPr>
        <w:ind w:left="763"/>
        <w:rPr>
          <w:rFonts w:ascii="Times New Roman" w:hAnsi="Times New Roman"/>
        </w:rPr>
      </w:pPr>
    </w:p>
    <w:p w14:paraId="3560F1B5" w14:textId="5E991CC2" w:rsidR="004D303F" w:rsidRPr="00EF52D9" w:rsidRDefault="0085060B" w:rsidP="00FD049A">
      <w:pPr>
        <w:ind w:left="763"/>
        <w:rPr>
          <w:rFonts w:ascii="Times New Roman" w:hAnsi="Times New Roman"/>
        </w:rPr>
      </w:pPr>
      <w:r w:rsidRPr="00FD049A">
        <w:rPr>
          <w:rFonts w:ascii="Times New Roman" w:hAnsi="Times New Roman"/>
        </w:rPr>
        <w:t xml:space="preserve">The </w:t>
      </w:r>
      <w:r w:rsidR="005634CA" w:rsidRPr="00FD049A">
        <w:rPr>
          <w:rFonts w:ascii="Times New Roman" w:hAnsi="Times New Roman"/>
        </w:rPr>
        <w:t xml:space="preserve">training will be scheduled to take </w:t>
      </w:r>
      <w:r w:rsidR="00F47DF4" w:rsidRPr="00FD049A">
        <w:rPr>
          <w:rFonts w:ascii="Times New Roman" w:hAnsi="Times New Roman"/>
        </w:rPr>
        <w:t xml:space="preserve">approximately </w:t>
      </w:r>
      <w:r w:rsidR="005634CA" w:rsidRPr="00FD049A">
        <w:rPr>
          <w:rFonts w:ascii="Times New Roman" w:hAnsi="Times New Roman"/>
        </w:rPr>
        <w:t xml:space="preserve">30 minutes. </w:t>
      </w:r>
      <w:r w:rsidR="00CC268A" w:rsidRPr="00FD049A">
        <w:rPr>
          <w:rFonts w:ascii="Times New Roman" w:hAnsi="Times New Roman"/>
        </w:rPr>
        <w:t xml:space="preserve"> </w:t>
      </w:r>
      <w:r w:rsidR="005634CA" w:rsidRPr="00FD049A">
        <w:rPr>
          <w:rFonts w:ascii="Times New Roman" w:hAnsi="Times New Roman"/>
        </w:rPr>
        <w:t>The overall length of this training session as well as the presence or absence of clarifying questions and the questions</w:t>
      </w:r>
      <w:r w:rsidR="00CC268A" w:rsidRPr="00173F0E">
        <w:rPr>
          <w:rFonts w:ascii="Times New Roman" w:hAnsi="Times New Roman"/>
        </w:rPr>
        <w:t>,</w:t>
      </w:r>
      <w:r w:rsidR="005634CA" w:rsidRPr="00EF52D9">
        <w:rPr>
          <w:rFonts w:ascii="Times New Roman" w:hAnsi="Times New Roman"/>
        </w:rPr>
        <w:t xml:space="preserve"> themselves, will be recorded.</w:t>
      </w:r>
    </w:p>
    <w:p w14:paraId="341D9D71" w14:textId="10A56D5B" w:rsidR="005634CA" w:rsidRPr="002868BD" w:rsidRDefault="005634CA" w:rsidP="0072152E">
      <w:pPr>
        <w:pStyle w:val="BodyText4"/>
        <w:spacing w:before="0" w:after="0"/>
        <w:ind w:left="720"/>
        <w:rPr>
          <w:rFonts w:ascii="Times New Roman" w:hAnsi="Times New Roman" w:cs="Times New Roman"/>
          <w:sz w:val="24"/>
          <w:szCs w:val="24"/>
        </w:rPr>
      </w:pPr>
      <w:r w:rsidRPr="002868BD">
        <w:rPr>
          <w:rFonts w:ascii="Times New Roman" w:hAnsi="Times New Roman" w:cs="Times New Roman"/>
          <w:sz w:val="24"/>
          <w:szCs w:val="24"/>
        </w:rPr>
        <w:t xml:space="preserve"> </w:t>
      </w:r>
    </w:p>
    <w:p w14:paraId="1AF8BD3C" w14:textId="66225361" w:rsidR="00E31049" w:rsidRPr="00FD049A" w:rsidRDefault="00E31049" w:rsidP="00FD049A">
      <w:pPr>
        <w:pStyle w:val="Heading4"/>
        <w:spacing w:before="0" w:after="0"/>
        <w:rPr>
          <w:rFonts w:ascii="Times New Roman" w:hAnsi="Times New Roman"/>
          <w:b w:val="0"/>
          <w:sz w:val="24"/>
        </w:rPr>
      </w:pPr>
      <w:r w:rsidRPr="002868BD">
        <w:rPr>
          <w:rFonts w:ascii="Times New Roman" w:hAnsi="Times New Roman" w:cs="Times New Roman"/>
          <w:sz w:val="24"/>
          <w:szCs w:val="24"/>
        </w:rPr>
        <w:t>Discussion of Confounding Variables for Training &amp; Study Limitations</w:t>
      </w:r>
    </w:p>
    <w:p w14:paraId="4DE5A1AE" w14:textId="1FC0E8F0" w:rsidR="0085060B" w:rsidRPr="00FD049A" w:rsidRDefault="0085060B" w:rsidP="00FD049A">
      <w:pPr>
        <w:ind w:left="763"/>
        <w:rPr>
          <w:rFonts w:ascii="Times New Roman" w:hAnsi="Times New Roman"/>
        </w:rPr>
      </w:pPr>
    </w:p>
    <w:p w14:paraId="538079F7" w14:textId="6FE23493" w:rsidR="00E31049" w:rsidRPr="00FD049A" w:rsidRDefault="0085060B" w:rsidP="00FD049A">
      <w:pPr>
        <w:ind w:left="763"/>
        <w:rPr>
          <w:rFonts w:ascii="Times New Roman" w:hAnsi="Times New Roman"/>
        </w:rPr>
      </w:pPr>
      <w:r w:rsidRPr="00FD049A">
        <w:rPr>
          <w:rFonts w:ascii="Times New Roman" w:hAnsi="Times New Roman"/>
        </w:rPr>
        <w:t xml:space="preserve">Training </w:t>
      </w:r>
      <w:r w:rsidR="00E31049" w:rsidRPr="00FD049A">
        <w:rPr>
          <w:rFonts w:ascii="Times New Roman" w:hAnsi="Times New Roman"/>
        </w:rPr>
        <w:t xml:space="preserve">length is not believed to be a significant confounding variable for the purpose of this study since all participants will have training sessions </w:t>
      </w:r>
      <w:r w:rsidR="00536947">
        <w:rPr>
          <w:rFonts w:ascii="Times New Roman" w:hAnsi="Times New Roman"/>
        </w:rPr>
        <w:t xml:space="preserve">that are </w:t>
      </w:r>
      <w:r w:rsidR="00E31049" w:rsidRPr="00FD049A">
        <w:rPr>
          <w:rFonts w:ascii="Times New Roman" w:hAnsi="Times New Roman"/>
        </w:rPr>
        <w:t xml:space="preserve">similar in length (approximately 30 minutes). </w:t>
      </w:r>
      <w:r w:rsidR="00CC268A" w:rsidRPr="00FD049A">
        <w:rPr>
          <w:rFonts w:ascii="Times New Roman" w:hAnsi="Times New Roman"/>
        </w:rPr>
        <w:t xml:space="preserve"> </w:t>
      </w:r>
      <w:r w:rsidR="00E31049" w:rsidRPr="00FD049A">
        <w:rPr>
          <w:rFonts w:ascii="Times New Roman" w:hAnsi="Times New Roman"/>
        </w:rPr>
        <w:t xml:space="preserve">It is not within the scope of this study to examine the use of extremely complex medical devices requiring more than 1 hour of training. </w:t>
      </w:r>
      <w:r w:rsidR="00CC268A" w:rsidRPr="00FD049A">
        <w:rPr>
          <w:rFonts w:ascii="Times New Roman" w:hAnsi="Times New Roman"/>
        </w:rPr>
        <w:t xml:space="preserve"> </w:t>
      </w:r>
      <w:r w:rsidR="00E31049" w:rsidRPr="00AC3AB7">
        <w:rPr>
          <w:rFonts w:ascii="Times New Roman" w:hAnsi="Times New Roman"/>
        </w:rPr>
        <w:t>Further</w:t>
      </w:r>
      <w:r w:rsidR="00E31049" w:rsidRPr="00FD049A">
        <w:rPr>
          <w:rFonts w:ascii="Times New Roman" w:hAnsi="Times New Roman"/>
        </w:rPr>
        <w:t>, medical devices used by lay users commonly require shorter training lengths (e.g.</w:t>
      </w:r>
      <w:r w:rsidR="00CC268A" w:rsidRPr="00FD049A">
        <w:rPr>
          <w:rFonts w:ascii="Times New Roman" w:hAnsi="Times New Roman"/>
        </w:rPr>
        <w:t>,</w:t>
      </w:r>
      <w:r w:rsidR="00E31049" w:rsidRPr="00FD049A">
        <w:rPr>
          <w:rFonts w:ascii="Times New Roman" w:hAnsi="Times New Roman"/>
        </w:rPr>
        <w:t xml:space="preserve"> close to 1 hour) than training offered to healthcare providers (e.g.</w:t>
      </w:r>
      <w:r w:rsidR="00CC268A" w:rsidRPr="00FD049A">
        <w:rPr>
          <w:rFonts w:ascii="Times New Roman" w:hAnsi="Times New Roman"/>
        </w:rPr>
        <w:t>,</w:t>
      </w:r>
      <w:r w:rsidR="00E31049" w:rsidRPr="00FD049A">
        <w:rPr>
          <w:rFonts w:ascii="Times New Roman" w:hAnsi="Times New Roman"/>
        </w:rPr>
        <w:t xml:space="preserve"> 3-day training for an interventional surgical device)</w:t>
      </w:r>
      <w:r w:rsidR="00CC268A" w:rsidRPr="00FD049A">
        <w:rPr>
          <w:rFonts w:ascii="Times New Roman" w:hAnsi="Times New Roman"/>
        </w:rPr>
        <w:t>,</w:t>
      </w:r>
      <w:r w:rsidR="00E31049" w:rsidRPr="00FD049A">
        <w:rPr>
          <w:rFonts w:ascii="Times New Roman" w:hAnsi="Times New Roman"/>
        </w:rPr>
        <w:t xml:space="preserve"> due to limitations of patient time and healthcare provider time (in the case that the healthcare provider is giving the training).</w:t>
      </w:r>
    </w:p>
    <w:p w14:paraId="12697A60" w14:textId="73886A72" w:rsidR="0085060B" w:rsidRPr="00173F0E" w:rsidRDefault="0085060B" w:rsidP="00FD049A">
      <w:pPr>
        <w:ind w:left="763"/>
        <w:rPr>
          <w:rFonts w:ascii="Times New Roman" w:hAnsi="Times New Roman"/>
        </w:rPr>
      </w:pPr>
    </w:p>
    <w:p w14:paraId="02D3EA67" w14:textId="032AECA2" w:rsidR="00E31049" w:rsidRPr="00FD049A" w:rsidRDefault="0085060B" w:rsidP="00FD049A">
      <w:pPr>
        <w:ind w:left="763"/>
        <w:rPr>
          <w:rFonts w:ascii="Times New Roman" w:hAnsi="Times New Roman"/>
        </w:rPr>
      </w:pPr>
      <w:r w:rsidRPr="00EF52D9">
        <w:rPr>
          <w:rFonts w:ascii="Times New Roman" w:hAnsi="Times New Roman"/>
        </w:rPr>
        <w:t xml:space="preserve">Training </w:t>
      </w:r>
      <w:r w:rsidR="00E31049" w:rsidRPr="00EF52D9">
        <w:rPr>
          <w:rFonts w:ascii="Times New Roman" w:hAnsi="Times New Roman"/>
        </w:rPr>
        <w:t>length is not believed to influence training decay significantly as long as each participant covers the same materials</w:t>
      </w:r>
      <w:r w:rsidR="003E2891" w:rsidRPr="002868BD">
        <w:rPr>
          <w:rFonts w:ascii="Times New Roman" w:hAnsi="Times New Roman"/>
        </w:rPr>
        <w:t xml:space="preserve">. </w:t>
      </w:r>
      <w:r w:rsidR="00CC268A">
        <w:rPr>
          <w:rFonts w:ascii="Times New Roman" w:hAnsi="Times New Roman"/>
        </w:rPr>
        <w:t xml:space="preserve"> </w:t>
      </w:r>
      <w:r w:rsidR="003E2891" w:rsidRPr="002868BD">
        <w:rPr>
          <w:rFonts w:ascii="Times New Roman" w:hAnsi="Times New Roman"/>
        </w:rPr>
        <w:t>S</w:t>
      </w:r>
      <w:r w:rsidR="00E31049" w:rsidRPr="002868BD">
        <w:rPr>
          <w:rFonts w:ascii="Times New Roman" w:hAnsi="Times New Roman"/>
        </w:rPr>
        <w:t xml:space="preserve">ome participants may have higher aptitudes, leading to shorter training lengths, while other participants may require the full amount of time allotted to receive all of the training. </w:t>
      </w:r>
      <w:r w:rsidR="00CC268A">
        <w:rPr>
          <w:rFonts w:ascii="Times New Roman" w:hAnsi="Times New Roman"/>
        </w:rPr>
        <w:t xml:space="preserve"> </w:t>
      </w:r>
      <w:r w:rsidR="00E31049" w:rsidRPr="002868BD">
        <w:rPr>
          <w:rFonts w:ascii="Times New Roman" w:hAnsi="Times New Roman"/>
        </w:rPr>
        <w:t xml:space="preserve">Overall, all participants in cohorts with training will be offered identical training content, apart from the final portion of the training in which the participant will be allowed to ask questions (which is what would likely occur in real life). </w:t>
      </w:r>
      <w:r w:rsidR="00CC268A">
        <w:rPr>
          <w:rFonts w:ascii="Times New Roman" w:hAnsi="Times New Roman"/>
        </w:rPr>
        <w:t xml:space="preserve"> </w:t>
      </w:r>
      <w:r w:rsidR="00E106A8" w:rsidRPr="002868BD">
        <w:rPr>
          <w:rFonts w:ascii="Times New Roman" w:hAnsi="Times New Roman"/>
        </w:rPr>
        <w:t xml:space="preserve">All participants in cohorts with training will be trained by means of a training video, which will provide an overview of the insulin pump and a walkthrough demonstration of the setup and operation. </w:t>
      </w:r>
      <w:r w:rsidR="00CC268A">
        <w:rPr>
          <w:rFonts w:ascii="Times New Roman" w:hAnsi="Times New Roman"/>
        </w:rPr>
        <w:t xml:space="preserve"> </w:t>
      </w:r>
      <w:r w:rsidR="00E106A8" w:rsidRPr="002868BD">
        <w:rPr>
          <w:rFonts w:ascii="Times New Roman" w:hAnsi="Times New Roman"/>
        </w:rPr>
        <w:t>The training video will cover all tasks listed in</w:t>
      </w:r>
      <w:r w:rsidR="00DA4F9C">
        <w:rPr>
          <w:rFonts w:ascii="Times New Roman" w:hAnsi="Times New Roman"/>
        </w:rPr>
        <w:t xml:space="preserve"> </w:t>
      </w:r>
      <w:r w:rsidR="00E106A8" w:rsidRPr="00AC3AB7">
        <w:rPr>
          <w:rFonts w:ascii="Times New Roman" w:hAnsi="Times New Roman"/>
        </w:rPr>
        <w:fldChar w:fldCharType="begin"/>
      </w:r>
      <w:r w:rsidR="00E106A8" w:rsidRPr="00AC3AB7">
        <w:rPr>
          <w:rFonts w:ascii="Times New Roman" w:hAnsi="Times New Roman"/>
        </w:rPr>
        <w:instrText xml:space="preserve"> REF _Ref14876457 \h  \* MERGEFORMAT </w:instrText>
      </w:r>
      <w:r w:rsidR="00E106A8" w:rsidRPr="00AC3AB7">
        <w:rPr>
          <w:rFonts w:ascii="Times New Roman" w:hAnsi="Times New Roman"/>
        </w:rPr>
      </w:r>
      <w:r w:rsidR="00E106A8" w:rsidRPr="00AC3AB7">
        <w:rPr>
          <w:rFonts w:ascii="Times New Roman" w:hAnsi="Times New Roman"/>
        </w:rPr>
        <w:fldChar w:fldCharType="separate"/>
      </w:r>
      <w:r w:rsidR="001736EB" w:rsidRPr="00AC3AB7">
        <w:rPr>
          <w:rFonts w:ascii="Times New Roman" w:hAnsi="Times New Roman"/>
        </w:rPr>
        <w:t xml:space="preserve">Table </w:t>
      </w:r>
      <w:r w:rsidR="001736EB" w:rsidRPr="00AC3AB7">
        <w:rPr>
          <w:rFonts w:ascii="Times New Roman" w:hAnsi="Times New Roman"/>
          <w:noProof/>
        </w:rPr>
        <w:t>10</w:t>
      </w:r>
      <w:r w:rsidR="00E106A8" w:rsidRPr="00AC3AB7">
        <w:rPr>
          <w:rFonts w:ascii="Times New Roman" w:hAnsi="Times New Roman"/>
        </w:rPr>
        <w:fldChar w:fldCharType="end"/>
      </w:r>
      <w:r w:rsidR="00E106A8" w:rsidRPr="00AC3AB7">
        <w:rPr>
          <w:rFonts w:ascii="Times New Roman" w:hAnsi="Times New Roman"/>
        </w:rPr>
        <w:t>.</w:t>
      </w:r>
      <w:r w:rsidR="00DA4F9C" w:rsidRPr="00FD049A">
        <w:rPr>
          <w:rFonts w:ascii="Times New Roman" w:hAnsi="Times New Roman"/>
        </w:rPr>
        <w:t xml:space="preserve">  </w:t>
      </w:r>
      <w:r w:rsidR="00E106A8" w:rsidRPr="00FD049A">
        <w:rPr>
          <w:rFonts w:ascii="Times New Roman" w:hAnsi="Times New Roman"/>
        </w:rPr>
        <w:t xml:space="preserve">In case participants ask questions after the training, the Moderator or Observer will record the question and find the relevant section of the training video script or User Manual. </w:t>
      </w:r>
      <w:r w:rsidR="00CC268A" w:rsidRPr="00FD049A">
        <w:rPr>
          <w:rFonts w:ascii="Times New Roman" w:hAnsi="Times New Roman"/>
        </w:rPr>
        <w:t xml:space="preserve"> </w:t>
      </w:r>
      <w:r w:rsidR="00E106A8" w:rsidRPr="00FD049A">
        <w:rPr>
          <w:rFonts w:ascii="Times New Roman" w:hAnsi="Times New Roman"/>
        </w:rPr>
        <w:t xml:space="preserve">The Moderator or Observer will read the relevant section in the training video script or User Manual aloud to the participant. </w:t>
      </w:r>
      <w:r w:rsidR="00CC268A" w:rsidRPr="00FD049A">
        <w:rPr>
          <w:rFonts w:ascii="Times New Roman" w:hAnsi="Times New Roman"/>
        </w:rPr>
        <w:t xml:space="preserve"> </w:t>
      </w:r>
      <w:r w:rsidR="00E106A8" w:rsidRPr="00FD049A">
        <w:rPr>
          <w:rFonts w:ascii="Times New Roman" w:hAnsi="Times New Roman"/>
        </w:rPr>
        <w:t xml:space="preserve">If the information required to answer the participant’s question is related to the tasks evaluated in the study session but not in the training video or in the User Manual, the Moderator or Observer will defer the question until the completion of </w:t>
      </w:r>
      <w:r w:rsidR="00CC268A">
        <w:rPr>
          <w:rFonts w:ascii="Times New Roman" w:hAnsi="Times New Roman"/>
        </w:rPr>
        <w:t xml:space="preserve">the </w:t>
      </w:r>
      <w:r w:rsidR="00E106A8" w:rsidRPr="00FD049A">
        <w:rPr>
          <w:rFonts w:ascii="Times New Roman" w:hAnsi="Times New Roman"/>
        </w:rPr>
        <w:t xml:space="preserve">participant’s second study session. </w:t>
      </w:r>
      <w:r w:rsidR="00CC268A" w:rsidRPr="00FD049A">
        <w:rPr>
          <w:rFonts w:ascii="Times New Roman" w:hAnsi="Times New Roman"/>
        </w:rPr>
        <w:t xml:space="preserve"> </w:t>
      </w:r>
      <w:r w:rsidR="00E106A8" w:rsidRPr="00FD049A">
        <w:rPr>
          <w:rFonts w:ascii="Times New Roman" w:hAnsi="Times New Roman"/>
        </w:rPr>
        <w:t>If the question is related to the Informed Consent Form, participant safety, or another aspect of the study</w:t>
      </w:r>
      <w:r w:rsidR="00CC268A">
        <w:rPr>
          <w:rFonts w:ascii="Times New Roman" w:hAnsi="Times New Roman"/>
        </w:rPr>
        <w:t>,</w:t>
      </w:r>
      <w:r w:rsidR="00E106A8" w:rsidRPr="00FD049A">
        <w:rPr>
          <w:rFonts w:ascii="Times New Roman" w:hAnsi="Times New Roman"/>
        </w:rPr>
        <w:t xml:space="preserve"> which would not affect task performance or otherwise bias the participant, the Moderator or Observer will answer the participant’s question.</w:t>
      </w:r>
    </w:p>
    <w:p w14:paraId="16685781" w14:textId="3BF1A609" w:rsidR="0085060B" w:rsidRPr="00FD049A" w:rsidRDefault="0085060B" w:rsidP="00FD049A">
      <w:pPr>
        <w:ind w:left="763"/>
        <w:rPr>
          <w:rFonts w:ascii="Times New Roman" w:hAnsi="Times New Roman"/>
        </w:rPr>
      </w:pPr>
    </w:p>
    <w:p w14:paraId="16D41397" w14:textId="0741E348" w:rsidR="00E31049" w:rsidRDefault="0085060B" w:rsidP="00FD049A">
      <w:pPr>
        <w:ind w:left="763"/>
        <w:rPr>
          <w:rFonts w:ascii="Times New Roman" w:hAnsi="Times New Roman"/>
        </w:rPr>
      </w:pPr>
      <w:r w:rsidRPr="00FD049A">
        <w:rPr>
          <w:rFonts w:ascii="Times New Roman" w:hAnsi="Times New Roman"/>
        </w:rPr>
        <w:t xml:space="preserve">Literature </w:t>
      </w:r>
      <w:r w:rsidR="00E31049" w:rsidRPr="00FD049A">
        <w:rPr>
          <w:rFonts w:ascii="Times New Roman" w:hAnsi="Times New Roman"/>
        </w:rPr>
        <w:t>indicates that depth of learning (i.e.</w:t>
      </w:r>
      <w:r w:rsidR="00CC268A" w:rsidRPr="00FD049A">
        <w:rPr>
          <w:rFonts w:ascii="Times New Roman" w:hAnsi="Times New Roman"/>
        </w:rPr>
        <w:t>,</w:t>
      </w:r>
      <w:r w:rsidR="00E31049" w:rsidRPr="00FD049A">
        <w:rPr>
          <w:rFonts w:ascii="Times New Roman" w:hAnsi="Times New Roman"/>
        </w:rPr>
        <w:t xml:space="preserve"> quality of training) can impact training decay. The intent of this study is to evaluate retention of information</w:t>
      </w:r>
      <w:r w:rsidR="00CC268A" w:rsidRPr="00FD049A">
        <w:rPr>
          <w:rFonts w:ascii="Times New Roman" w:hAnsi="Times New Roman"/>
        </w:rPr>
        <w:t>,</w:t>
      </w:r>
      <w:r w:rsidR="00E31049" w:rsidRPr="00173F0E">
        <w:rPr>
          <w:rFonts w:ascii="Times New Roman" w:hAnsi="Times New Roman"/>
        </w:rPr>
        <w:t xml:space="preserve"> given that a user achieves a “</w:t>
      </w:r>
      <w:r w:rsidR="00E31049" w:rsidRPr="00EF52D9">
        <w:rPr>
          <w:rFonts w:ascii="Times New Roman" w:hAnsi="Times New Roman"/>
        </w:rPr>
        <w:t xml:space="preserve">good” depth of learning. </w:t>
      </w:r>
      <w:r w:rsidR="00CC268A" w:rsidRPr="00EF52D9">
        <w:rPr>
          <w:rFonts w:ascii="Times New Roman" w:hAnsi="Times New Roman"/>
        </w:rPr>
        <w:t xml:space="preserve"> </w:t>
      </w:r>
      <w:r w:rsidR="00E106A8" w:rsidRPr="00EF52D9">
        <w:rPr>
          <w:rFonts w:ascii="Times New Roman" w:hAnsi="Times New Roman"/>
        </w:rPr>
        <w:t xml:space="preserve">In order to limit the impact of variability in training quality, the team will make a concerted effort to generate training that is of good quality. </w:t>
      </w:r>
      <w:r w:rsidR="00CC268A">
        <w:rPr>
          <w:rFonts w:ascii="Times New Roman" w:hAnsi="Times New Roman"/>
        </w:rPr>
        <w:t xml:space="preserve"> </w:t>
      </w:r>
      <w:r w:rsidR="00E106A8" w:rsidRPr="002868BD">
        <w:rPr>
          <w:rFonts w:ascii="Times New Roman" w:hAnsi="Times New Roman"/>
        </w:rPr>
        <w:t>The training quality will be initially evaluated in the pilot study, where a cohort with no training will be included</w:t>
      </w:r>
      <w:r w:rsidR="00CC268A">
        <w:rPr>
          <w:rFonts w:ascii="Times New Roman" w:hAnsi="Times New Roman"/>
        </w:rPr>
        <w:t>,</w:t>
      </w:r>
      <w:r w:rsidR="00E106A8" w:rsidRPr="002868BD">
        <w:rPr>
          <w:rFonts w:ascii="Times New Roman" w:hAnsi="Times New Roman"/>
        </w:rPr>
        <w:t xml:space="preserve"> which will allow for a qualitative assessment of participant performance without training and immediately after training to inform the depth of learning.</w:t>
      </w:r>
    </w:p>
    <w:p w14:paraId="05B8F72F" w14:textId="23EF7821" w:rsidR="0085060B" w:rsidRDefault="0085060B" w:rsidP="00FD049A">
      <w:pPr>
        <w:ind w:left="763"/>
        <w:rPr>
          <w:rFonts w:ascii="Times New Roman" w:hAnsi="Times New Roman"/>
        </w:rPr>
      </w:pPr>
    </w:p>
    <w:p w14:paraId="610034BD" w14:textId="18D810F0" w:rsidR="00E31049" w:rsidRPr="00FD049A" w:rsidRDefault="0085060B" w:rsidP="00FD049A">
      <w:pPr>
        <w:ind w:left="763"/>
        <w:rPr>
          <w:rFonts w:ascii="Times New Roman" w:hAnsi="Times New Roman"/>
        </w:rPr>
      </w:pPr>
      <w:r>
        <w:rPr>
          <w:rFonts w:ascii="Times New Roman" w:hAnsi="Times New Roman"/>
        </w:rPr>
        <w:t xml:space="preserve">The </w:t>
      </w:r>
      <w:r w:rsidR="00E31049" w:rsidRPr="002868BD">
        <w:rPr>
          <w:rFonts w:ascii="Times New Roman" w:hAnsi="Times New Roman"/>
        </w:rPr>
        <w:t>method of training (e.g.</w:t>
      </w:r>
      <w:r w:rsidR="00DC535B">
        <w:rPr>
          <w:rFonts w:ascii="Times New Roman" w:hAnsi="Times New Roman"/>
        </w:rPr>
        <w:t>,</w:t>
      </w:r>
      <w:r w:rsidR="00E31049" w:rsidRPr="002868BD">
        <w:rPr>
          <w:rFonts w:ascii="Times New Roman" w:hAnsi="Times New Roman"/>
        </w:rPr>
        <w:t xml:space="preserve"> hands-on vs. self-training</w:t>
      </w:r>
      <w:r w:rsidR="00DC535B">
        <w:rPr>
          <w:rFonts w:ascii="Times New Roman" w:hAnsi="Times New Roman"/>
        </w:rPr>
        <w:t>,</w:t>
      </w:r>
      <w:r w:rsidR="00E31049" w:rsidRPr="00FD049A">
        <w:rPr>
          <w:rFonts w:ascii="Times New Roman" w:hAnsi="Times New Roman"/>
        </w:rPr>
        <w:t xml:space="preserve"> through reading) can influence the depth of learning. </w:t>
      </w:r>
      <w:r w:rsidR="00DC535B" w:rsidRPr="00FD049A">
        <w:rPr>
          <w:rFonts w:ascii="Times New Roman" w:hAnsi="Times New Roman"/>
        </w:rPr>
        <w:t xml:space="preserve"> </w:t>
      </w:r>
      <w:r w:rsidR="00E31049" w:rsidRPr="00FD049A">
        <w:rPr>
          <w:rFonts w:ascii="Times New Roman" w:hAnsi="Times New Roman"/>
        </w:rPr>
        <w:t>In an effort to keep the training consistent between participants, the training employed during this study is limited in scope to a walkthrough of the instructions</w:t>
      </w:r>
      <w:r w:rsidR="00E106A8" w:rsidRPr="00FD049A">
        <w:rPr>
          <w:rFonts w:ascii="Times New Roman" w:hAnsi="Times New Roman"/>
        </w:rPr>
        <w:t xml:space="preserve"> by means of a training video</w:t>
      </w:r>
      <w:r w:rsidR="00E4379B" w:rsidRPr="002868BD">
        <w:rPr>
          <w:rFonts w:ascii="Times New Roman" w:hAnsi="Times New Roman"/>
        </w:rPr>
        <w:t>,</w:t>
      </w:r>
      <w:r w:rsidR="00790CF3" w:rsidRPr="002868BD">
        <w:rPr>
          <w:rFonts w:ascii="Times New Roman" w:hAnsi="Times New Roman"/>
        </w:rPr>
        <w:t xml:space="preserve"> with participants</w:t>
      </w:r>
      <w:r w:rsidR="0065158D">
        <w:rPr>
          <w:rFonts w:ascii="Times New Roman" w:hAnsi="Times New Roman"/>
        </w:rPr>
        <w:t>’</w:t>
      </w:r>
      <w:r w:rsidR="00790CF3" w:rsidRPr="002868BD">
        <w:rPr>
          <w:rFonts w:ascii="Times New Roman" w:hAnsi="Times New Roman"/>
        </w:rPr>
        <w:t xml:space="preserve"> having the opportunity to follow the video along with the product</w:t>
      </w:r>
      <w:r w:rsidR="00E106A8" w:rsidRPr="00FD049A">
        <w:rPr>
          <w:rFonts w:ascii="Times New Roman" w:hAnsi="Times New Roman"/>
        </w:rPr>
        <w:t>.</w:t>
      </w:r>
    </w:p>
    <w:p w14:paraId="1C47740F" w14:textId="7C3C295B" w:rsidR="0085060B" w:rsidRPr="00FD049A" w:rsidRDefault="0085060B" w:rsidP="00FD049A">
      <w:pPr>
        <w:ind w:left="763"/>
        <w:rPr>
          <w:rFonts w:ascii="Times New Roman" w:hAnsi="Times New Roman"/>
        </w:rPr>
      </w:pPr>
    </w:p>
    <w:p w14:paraId="5FF41FEF" w14:textId="7E044129" w:rsidR="00E31049" w:rsidRPr="00FD049A" w:rsidRDefault="0085060B" w:rsidP="00FD049A">
      <w:pPr>
        <w:ind w:left="763"/>
        <w:rPr>
          <w:rFonts w:ascii="Times New Roman" w:hAnsi="Times New Roman"/>
        </w:rPr>
      </w:pPr>
      <w:r w:rsidRPr="00FD049A">
        <w:rPr>
          <w:rFonts w:ascii="Times New Roman" w:hAnsi="Times New Roman"/>
        </w:rPr>
        <w:t xml:space="preserve">In </w:t>
      </w:r>
      <w:r w:rsidR="00E31049" w:rsidRPr="00FD049A">
        <w:rPr>
          <w:rFonts w:ascii="Times New Roman" w:hAnsi="Times New Roman"/>
        </w:rPr>
        <w:t xml:space="preserve">addition, training decay could be influenced by training repetition. </w:t>
      </w:r>
      <w:r w:rsidR="00DC535B" w:rsidRPr="00FD049A">
        <w:rPr>
          <w:rFonts w:ascii="Times New Roman" w:hAnsi="Times New Roman"/>
        </w:rPr>
        <w:t xml:space="preserve"> </w:t>
      </w:r>
      <w:r w:rsidR="00E31049" w:rsidRPr="00FD049A">
        <w:rPr>
          <w:rFonts w:ascii="Times New Roman" w:hAnsi="Times New Roman"/>
        </w:rPr>
        <w:t>Since medical device training is not commonly repeated in the field, this attribute will not be explored.</w:t>
      </w:r>
    </w:p>
    <w:p w14:paraId="0444B0DE" w14:textId="5A41E893" w:rsidR="0085060B" w:rsidRPr="00173F0E" w:rsidRDefault="0085060B" w:rsidP="00FD049A">
      <w:pPr>
        <w:ind w:left="763"/>
        <w:rPr>
          <w:rFonts w:ascii="Times New Roman" w:hAnsi="Times New Roman"/>
        </w:rPr>
      </w:pPr>
    </w:p>
    <w:p w14:paraId="760CE10D" w14:textId="66975769" w:rsidR="00E31049" w:rsidRPr="00173F0E" w:rsidRDefault="0085060B" w:rsidP="00FD049A">
      <w:pPr>
        <w:ind w:left="763"/>
        <w:rPr>
          <w:rFonts w:ascii="Times New Roman" w:hAnsi="Times New Roman"/>
        </w:rPr>
      </w:pPr>
      <w:r w:rsidRPr="00EF52D9">
        <w:rPr>
          <w:rFonts w:ascii="Times New Roman" w:hAnsi="Times New Roman"/>
        </w:rPr>
        <w:t xml:space="preserve">This </w:t>
      </w:r>
      <w:r w:rsidR="00E31049" w:rsidRPr="00EF52D9">
        <w:rPr>
          <w:rFonts w:ascii="Times New Roman" w:hAnsi="Times New Roman"/>
        </w:rPr>
        <w:t>study will measure participant performance on each task</w:t>
      </w:r>
      <w:r w:rsidR="00DC535B" w:rsidRPr="00EF52D9">
        <w:rPr>
          <w:rFonts w:ascii="Times New Roman" w:hAnsi="Times New Roman"/>
        </w:rPr>
        <w:t>,</w:t>
      </w:r>
      <w:r w:rsidR="00E31049" w:rsidRPr="00EF52D9">
        <w:rPr>
          <w:rFonts w:ascii="Times New Roman" w:hAnsi="Times New Roman"/>
        </w:rPr>
        <w:t xml:space="preserve"> during training and after training decay</w:t>
      </w:r>
      <w:r w:rsidR="00DC535B">
        <w:rPr>
          <w:rFonts w:ascii="Times New Roman" w:hAnsi="Times New Roman"/>
        </w:rPr>
        <w:t>,</w:t>
      </w:r>
      <w:r w:rsidR="00E31049" w:rsidRPr="00FD049A">
        <w:rPr>
          <w:rFonts w:ascii="Times New Roman" w:hAnsi="Times New Roman"/>
        </w:rPr>
        <w:t xml:space="preserve"> to calculate training decay curves. </w:t>
      </w:r>
      <w:r w:rsidR="00DC535B" w:rsidRPr="00FD049A">
        <w:rPr>
          <w:rFonts w:ascii="Times New Roman" w:hAnsi="Times New Roman"/>
        </w:rPr>
        <w:t xml:space="preserve"> </w:t>
      </w:r>
      <w:r w:rsidR="00E31049" w:rsidRPr="00FD049A">
        <w:rPr>
          <w:rFonts w:ascii="Times New Roman" w:hAnsi="Times New Roman"/>
        </w:rPr>
        <w:t xml:space="preserve">Evaluation of device efficacy is out of scope for this </w:t>
      </w:r>
      <w:r w:rsidR="00E016CA" w:rsidRPr="00FD049A">
        <w:rPr>
          <w:rFonts w:ascii="Times New Roman" w:hAnsi="Times New Roman"/>
        </w:rPr>
        <w:t>human factors</w:t>
      </w:r>
      <w:r w:rsidR="00E31049" w:rsidRPr="00FD049A">
        <w:rPr>
          <w:rFonts w:ascii="Times New Roman" w:hAnsi="Times New Roman"/>
        </w:rPr>
        <w:t xml:space="preserve"> study. </w:t>
      </w:r>
      <w:r w:rsidR="00DC535B" w:rsidRPr="00FD049A">
        <w:rPr>
          <w:rFonts w:ascii="Times New Roman" w:hAnsi="Times New Roman"/>
        </w:rPr>
        <w:t xml:space="preserve"> </w:t>
      </w:r>
      <w:r w:rsidR="00E31049" w:rsidRPr="00FD049A">
        <w:rPr>
          <w:rFonts w:ascii="Times New Roman" w:hAnsi="Times New Roman"/>
        </w:rPr>
        <w:t>As such, this study is not assessing whether the labeling of this device is safe and effective</w:t>
      </w:r>
      <w:r w:rsidR="00DC535B" w:rsidRPr="00FD049A">
        <w:rPr>
          <w:rFonts w:ascii="Times New Roman" w:hAnsi="Times New Roman"/>
        </w:rPr>
        <w:t>;</w:t>
      </w:r>
      <w:r w:rsidR="00E31049" w:rsidRPr="00FD049A">
        <w:rPr>
          <w:rFonts w:ascii="Times New Roman" w:hAnsi="Times New Roman"/>
        </w:rPr>
        <w:t xml:space="preserve"> thus</w:t>
      </w:r>
      <w:r w:rsidR="00DC535B" w:rsidRPr="00FD049A">
        <w:rPr>
          <w:rFonts w:ascii="Times New Roman" w:hAnsi="Times New Roman"/>
        </w:rPr>
        <w:t>,</w:t>
      </w:r>
      <w:r w:rsidR="00E31049" w:rsidRPr="00FD049A">
        <w:rPr>
          <w:rFonts w:ascii="Times New Roman" w:hAnsi="Times New Roman"/>
        </w:rPr>
        <w:t xml:space="preserve"> the product User Manual will not be evaluated through findability or comprehension questions.</w:t>
      </w:r>
    </w:p>
    <w:p w14:paraId="13C5F0B7" w14:textId="77777777" w:rsidR="004D303F" w:rsidRPr="002868BD" w:rsidRDefault="004D303F" w:rsidP="002868BD">
      <w:pPr>
        <w:pStyle w:val="BodyText4"/>
        <w:spacing w:before="0" w:after="0"/>
        <w:ind w:left="720"/>
        <w:rPr>
          <w:rFonts w:ascii="Times New Roman" w:hAnsi="Times New Roman" w:cs="Times New Roman"/>
          <w:sz w:val="24"/>
          <w:szCs w:val="24"/>
        </w:rPr>
      </w:pPr>
    </w:p>
    <w:p w14:paraId="45249370" w14:textId="12BE3412" w:rsidR="00B24F2C" w:rsidRPr="002868BD" w:rsidRDefault="00B24F2C" w:rsidP="002868BD">
      <w:pPr>
        <w:pStyle w:val="Heading3"/>
        <w:spacing w:before="0" w:after="0"/>
        <w:rPr>
          <w:rFonts w:ascii="Times New Roman" w:hAnsi="Times New Roman" w:cs="Times New Roman"/>
          <w:sz w:val="24"/>
          <w:szCs w:val="24"/>
        </w:rPr>
      </w:pPr>
      <w:bookmarkStart w:id="603" w:name="_Ref19111986"/>
      <w:bookmarkStart w:id="604" w:name="_Toc26360385"/>
      <w:bookmarkStart w:id="605" w:name="_Toc18931559"/>
      <w:r w:rsidRPr="002868BD">
        <w:rPr>
          <w:rFonts w:ascii="Times New Roman" w:hAnsi="Times New Roman" w:cs="Times New Roman"/>
          <w:sz w:val="24"/>
          <w:szCs w:val="24"/>
        </w:rPr>
        <w:t>Baseline Assessment</w:t>
      </w:r>
      <w:bookmarkEnd w:id="603"/>
      <w:bookmarkEnd w:id="604"/>
      <w:bookmarkEnd w:id="605"/>
    </w:p>
    <w:p w14:paraId="258540DA" w14:textId="77777777" w:rsidR="004D303F" w:rsidRDefault="004D303F" w:rsidP="002868BD">
      <w:pPr>
        <w:pStyle w:val="BodyText3"/>
        <w:spacing w:before="0" w:after="0"/>
        <w:rPr>
          <w:rFonts w:ascii="Times New Roman" w:hAnsi="Times New Roman" w:cs="Times New Roman"/>
          <w:sz w:val="24"/>
          <w:szCs w:val="24"/>
        </w:rPr>
      </w:pPr>
    </w:p>
    <w:p w14:paraId="273901BC" w14:textId="1F1792B9" w:rsidR="00B24F2C" w:rsidRPr="002868BD" w:rsidRDefault="00B24F2C"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Immediately after the training session, participants </w:t>
      </w:r>
      <w:r w:rsidR="00DC535B">
        <w:rPr>
          <w:rFonts w:ascii="Times New Roman" w:hAnsi="Times New Roman" w:cs="Times New Roman"/>
          <w:sz w:val="24"/>
          <w:szCs w:val="24"/>
        </w:rPr>
        <w:t>who</w:t>
      </w:r>
      <w:r w:rsidRPr="002868BD">
        <w:rPr>
          <w:rFonts w:ascii="Times New Roman" w:hAnsi="Times New Roman" w:cs="Times New Roman"/>
          <w:sz w:val="24"/>
          <w:szCs w:val="24"/>
        </w:rPr>
        <w:t xml:space="preserve"> </w:t>
      </w:r>
      <w:r w:rsidR="003E2891" w:rsidRPr="002868BD">
        <w:rPr>
          <w:rFonts w:ascii="Times New Roman" w:hAnsi="Times New Roman" w:cs="Times New Roman"/>
          <w:sz w:val="24"/>
          <w:szCs w:val="24"/>
        </w:rPr>
        <w:t xml:space="preserve">are </w:t>
      </w:r>
      <w:r w:rsidRPr="002868BD">
        <w:rPr>
          <w:rFonts w:ascii="Times New Roman" w:hAnsi="Times New Roman" w:cs="Times New Roman"/>
          <w:sz w:val="24"/>
          <w:szCs w:val="24"/>
        </w:rPr>
        <w:t xml:space="preserve">in trained cohorts will undergo a baseline </w:t>
      </w:r>
      <w:r w:rsidR="00E016CA" w:rsidRPr="002868BD">
        <w:rPr>
          <w:rFonts w:ascii="Times New Roman" w:hAnsi="Times New Roman" w:cs="Times New Roman"/>
          <w:sz w:val="24"/>
          <w:szCs w:val="24"/>
        </w:rPr>
        <w:t>human factors</w:t>
      </w:r>
      <w:r w:rsidRPr="002868BD">
        <w:rPr>
          <w:rFonts w:ascii="Times New Roman" w:hAnsi="Times New Roman" w:cs="Times New Roman"/>
          <w:sz w:val="24"/>
          <w:szCs w:val="24"/>
        </w:rPr>
        <w:t xml:space="preserve"> test to assess their performance with no training decay. </w:t>
      </w:r>
      <w:r w:rsidR="00DC535B">
        <w:rPr>
          <w:rFonts w:ascii="Times New Roman" w:hAnsi="Times New Roman" w:cs="Times New Roman"/>
          <w:sz w:val="24"/>
          <w:szCs w:val="24"/>
        </w:rPr>
        <w:t xml:space="preserve"> </w:t>
      </w:r>
      <w:r w:rsidRPr="002868BD">
        <w:rPr>
          <w:rFonts w:ascii="Times New Roman" w:hAnsi="Times New Roman" w:cs="Times New Roman"/>
          <w:sz w:val="24"/>
          <w:szCs w:val="24"/>
        </w:rPr>
        <w:t xml:space="preserve">The baseline assessment will include the exact same Simulated Use and Knowledge Task questions that will be used for the </w:t>
      </w:r>
      <w:r w:rsidR="00451007" w:rsidRPr="002868BD">
        <w:rPr>
          <w:rFonts w:ascii="Times New Roman" w:hAnsi="Times New Roman" w:cs="Times New Roman"/>
          <w:sz w:val="24"/>
          <w:szCs w:val="24"/>
        </w:rPr>
        <w:t>main</w:t>
      </w:r>
      <w:r w:rsidRPr="002868BD">
        <w:rPr>
          <w:rFonts w:ascii="Times New Roman" w:hAnsi="Times New Roman" w:cs="Times New Roman"/>
          <w:sz w:val="24"/>
          <w:szCs w:val="24"/>
        </w:rPr>
        <w:t xml:space="preserve"> </w:t>
      </w:r>
      <w:r w:rsidR="00E016CA" w:rsidRPr="002868BD">
        <w:rPr>
          <w:rFonts w:ascii="Times New Roman" w:hAnsi="Times New Roman" w:cs="Times New Roman"/>
          <w:sz w:val="24"/>
          <w:szCs w:val="24"/>
        </w:rPr>
        <w:t>human factors</w:t>
      </w:r>
      <w:r w:rsidRPr="002868BD">
        <w:rPr>
          <w:rFonts w:ascii="Times New Roman" w:hAnsi="Times New Roman" w:cs="Times New Roman"/>
          <w:sz w:val="24"/>
          <w:szCs w:val="24"/>
        </w:rPr>
        <w:t xml:space="preserve"> study session (see Section</w:t>
      </w:r>
      <w:r w:rsidR="00451007" w:rsidRPr="002868BD">
        <w:rPr>
          <w:rFonts w:ascii="Times New Roman" w:hAnsi="Times New Roman" w:cs="Times New Roman"/>
          <w:sz w:val="24"/>
          <w:szCs w:val="24"/>
        </w:rPr>
        <w:t xml:space="preserve"> </w:t>
      </w:r>
      <w:r w:rsidR="00451007" w:rsidRPr="002868BD">
        <w:rPr>
          <w:rFonts w:ascii="Times New Roman" w:hAnsi="Times New Roman" w:cs="Times New Roman"/>
          <w:sz w:val="24"/>
          <w:szCs w:val="24"/>
        </w:rPr>
        <w:fldChar w:fldCharType="begin"/>
      </w:r>
      <w:r w:rsidR="00451007" w:rsidRPr="002868BD">
        <w:rPr>
          <w:rFonts w:ascii="Times New Roman" w:hAnsi="Times New Roman" w:cs="Times New Roman"/>
          <w:sz w:val="24"/>
          <w:szCs w:val="24"/>
        </w:rPr>
        <w:instrText xml:space="preserve"> REF _Ref18931621 \r \h </w:instrText>
      </w:r>
      <w:r w:rsidR="00C8514B" w:rsidRPr="002868BD">
        <w:rPr>
          <w:rFonts w:ascii="Times New Roman" w:hAnsi="Times New Roman" w:cs="Times New Roman"/>
          <w:sz w:val="24"/>
          <w:szCs w:val="24"/>
        </w:rPr>
        <w:instrText xml:space="preserve"> \* MERGEFORMAT </w:instrText>
      </w:r>
      <w:r w:rsidR="00451007" w:rsidRPr="002868BD">
        <w:rPr>
          <w:rFonts w:ascii="Times New Roman" w:hAnsi="Times New Roman" w:cs="Times New Roman"/>
          <w:sz w:val="24"/>
          <w:szCs w:val="24"/>
        </w:rPr>
      </w:r>
      <w:r w:rsidR="00451007" w:rsidRPr="002868BD">
        <w:rPr>
          <w:rFonts w:ascii="Times New Roman" w:hAnsi="Times New Roman" w:cs="Times New Roman"/>
          <w:sz w:val="24"/>
          <w:szCs w:val="24"/>
        </w:rPr>
        <w:fldChar w:fldCharType="separate"/>
      </w:r>
      <w:r w:rsidR="00F66994">
        <w:rPr>
          <w:rFonts w:ascii="Times New Roman" w:hAnsi="Times New Roman" w:cs="Times New Roman"/>
          <w:sz w:val="24"/>
          <w:szCs w:val="24"/>
        </w:rPr>
        <w:t>7.1.5</w:t>
      </w:r>
      <w:r w:rsidR="00451007" w:rsidRPr="002868BD">
        <w:rPr>
          <w:rFonts w:ascii="Times New Roman" w:hAnsi="Times New Roman" w:cs="Times New Roman"/>
          <w:sz w:val="24"/>
          <w:szCs w:val="24"/>
        </w:rPr>
        <w:fldChar w:fldCharType="end"/>
      </w:r>
      <w:r w:rsidR="00451007" w:rsidRPr="002868BD">
        <w:rPr>
          <w:rFonts w:ascii="Times New Roman" w:hAnsi="Times New Roman" w:cs="Times New Roman"/>
          <w:sz w:val="24"/>
          <w:szCs w:val="24"/>
        </w:rPr>
        <w:t>)</w:t>
      </w:r>
      <w:r w:rsidRPr="002868BD">
        <w:rPr>
          <w:rFonts w:ascii="Times New Roman" w:hAnsi="Times New Roman" w:cs="Times New Roman"/>
          <w:sz w:val="24"/>
          <w:szCs w:val="24"/>
        </w:rPr>
        <w:t xml:space="preserve">. </w:t>
      </w:r>
      <w:r w:rsidR="00DC535B">
        <w:rPr>
          <w:rFonts w:ascii="Times New Roman" w:hAnsi="Times New Roman" w:cs="Times New Roman"/>
          <w:sz w:val="24"/>
          <w:szCs w:val="24"/>
        </w:rPr>
        <w:t xml:space="preserve"> </w:t>
      </w:r>
      <w:r w:rsidRPr="002868BD">
        <w:rPr>
          <w:rFonts w:ascii="Times New Roman" w:hAnsi="Times New Roman" w:cs="Times New Roman"/>
          <w:sz w:val="24"/>
          <w:szCs w:val="24"/>
        </w:rPr>
        <w:t xml:space="preserve">This baseline assessment is not applicable to participants in a cohort without training, as those participants will only participate in one study session, described further in Section </w:t>
      </w:r>
      <w:r w:rsidRPr="002868BD">
        <w:rPr>
          <w:rFonts w:ascii="Times New Roman" w:hAnsi="Times New Roman" w:cs="Times New Roman"/>
          <w:sz w:val="24"/>
          <w:szCs w:val="24"/>
        </w:rPr>
        <w:fldChar w:fldCharType="begin"/>
      </w:r>
      <w:r w:rsidRPr="002868BD">
        <w:rPr>
          <w:rFonts w:ascii="Times New Roman" w:hAnsi="Times New Roman" w:cs="Times New Roman"/>
          <w:sz w:val="24"/>
          <w:szCs w:val="24"/>
        </w:rPr>
        <w:instrText xml:space="preserve"> REF _Ref18059699 \r \h  \* MERGEFORMAT </w:instrText>
      </w:r>
      <w:r w:rsidRPr="002868BD">
        <w:rPr>
          <w:rFonts w:ascii="Times New Roman" w:hAnsi="Times New Roman" w:cs="Times New Roman"/>
          <w:sz w:val="24"/>
          <w:szCs w:val="24"/>
        </w:rPr>
      </w:r>
      <w:r w:rsidRPr="002868BD">
        <w:rPr>
          <w:rFonts w:ascii="Times New Roman" w:hAnsi="Times New Roman" w:cs="Times New Roman"/>
          <w:sz w:val="24"/>
          <w:szCs w:val="24"/>
        </w:rPr>
        <w:fldChar w:fldCharType="separate"/>
      </w:r>
      <w:r w:rsidR="00F66994">
        <w:rPr>
          <w:rFonts w:ascii="Times New Roman" w:hAnsi="Times New Roman" w:cs="Times New Roman"/>
          <w:sz w:val="24"/>
          <w:szCs w:val="24"/>
        </w:rPr>
        <w:t>7</w:t>
      </w:r>
      <w:r w:rsidRPr="002868BD">
        <w:rPr>
          <w:rFonts w:ascii="Times New Roman" w:hAnsi="Times New Roman" w:cs="Times New Roman"/>
          <w:sz w:val="24"/>
          <w:szCs w:val="24"/>
        </w:rPr>
        <w:fldChar w:fldCharType="end"/>
      </w:r>
      <w:r w:rsidRPr="002868BD">
        <w:rPr>
          <w:rFonts w:ascii="Times New Roman" w:hAnsi="Times New Roman" w:cs="Times New Roman"/>
          <w:sz w:val="24"/>
          <w:szCs w:val="24"/>
        </w:rPr>
        <w:t xml:space="preserve">. </w:t>
      </w:r>
    </w:p>
    <w:p w14:paraId="4E18AB46" w14:textId="77777777" w:rsidR="004D303F" w:rsidRDefault="004D303F" w:rsidP="002868BD">
      <w:pPr>
        <w:pStyle w:val="BodyText3"/>
        <w:spacing w:before="0" w:after="0"/>
        <w:rPr>
          <w:rFonts w:ascii="Times New Roman" w:hAnsi="Times New Roman" w:cs="Times New Roman"/>
          <w:sz w:val="24"/>
          <w:szCs w:val="24"/>
        </w:rPr>
      </w:pPr>
    </w:p>
    <w:p w14:paraId="51045F2A" w14:textId="68986352" w:rsidR="00B24F2C" w:rsidRDefault="00B24F2C"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Task success will be collected for each task as outlined in the Moderator’s Script and/or Data Sheet, which will allow the study team to assess participant performance at timepoint zero. </w:t>
      </w:r>
      <w:r w:rsidR="00DC535B">
        <w:rPr>
          <w:rFonts w:ascii="Times New Roman" w:hAnsi="Times New Roman" w:cs="Times New Roman"/>
          <w:sz w:val="24"/>
          <w:szCs w:val="24"/>
        </w:rPr>
        <w:t xml:space="preserve"> </w:t>
      </w:r>
      <w:r w:rsidRPr="002868BD">
        <w:rPr>
          <w:rFonts w:ascii="Times New Roman" w:hAnsi="Times New Roman" w:cs="Times New Roman"/>
          <w:sz w:val="24"/>
          <w:szCs w:val="24"/>
        </w:rPr>
        <w:t xml:space="preserve">This assessment will be used as a baseline assessment with which future timepoints can be compared. </w:t>
      </w:r>
      <w:r w:rsidR="00DC535B">
        <w:rPr>
          <w:rFonts w:ascii="Times New Roman" w:hAnsi="Times New Roman" w:cs="Times New Roman"/>
          <w:sz w:val="24"/>
          <w:szCs w:val="24"/>
        </w:rPr>
        <w:t xml:space="preserve"> </w:t>
      </w:r>
      <w:r w:rsidRPr="002868BD">
        <w:rPr>
          <w:rFonts w:ascii="Times New Roman" w:hAnsi="Times New Roman" w:cs="Times New Roman"/>
          <w:sz w:val="24"/>
          <w:szCs w:val="24"/>
        </w:rPr>
        <w:t xml:space="preserve">The training decay time will begin once they conclude their baseline assessment. </w:t>
      </w:r>
    </w:p>
    <w:p w14:paraId="07D97291" w14:textId="77777777" w:rsidR="004D303F" w:rsidRPr="002868BD" w:rsidRDefault="004D303F" w:rsidP="002868BD">
      <w:pPr>
        <w:pStyle w:val="BodyText3"/>
        <w:spacing w:before="0" w:after="0"/>
        <w:rPr>
          <w:rFonts w:ascii="Times New Roman" w:hAnsi="Times New Roman" w:cs="Times New Roman"/>
          <w:sz w:val="24"/>
          <w:szCs w:val="24"/>
        </w:rPr>
      </w:pPr>
    </w:p>
    <w:p w14:paraId="54FD6B46" w14:textId="6F8B8706" w:rsidR="002B23CE" w:rsidRDefault="00B24F2C" w:rsidP="00FD049A">
      <w:pPr>
        <w:pStyle w:val="Heading4"/>
        <w:spacing w:before="0" w:after="0"/>
        <w:rPr>
          <w:rFonts w:ascii="Times New Roman" w:hAnsi="Times New Roman" w:cs="Times New Roman"/>
          <w:sz w:val="24"/>
          <w:szCs w:val="24"/>
        </w:rPr>
      </w:pPr>
      <w:bookmarkStart w:id="606" w:name="_Ref18068033"/>
      <w:r w:rsidRPr="002868BD">
        <w:rPr>
          <w:rFonts w:ascii="Times New Roman" w:hAnsi="Times New Roman" w:cs="Times New Roman"/>
          <w:sz w:val="24"/>
          <w:szCs w:val="24"/>
        </w:rPr>
        <w:t>Simulated Use</w:t>
      </w:r>
      <w:bookmarkEnd w:id="606"/>
    </w:p>
    <w:p w14:paraId="7506859E" w14:textId="77777777" w:rsidR="00FE16C6" w:rsidRPr="00FD049A" w:rsidRDefault="00FE16C6" w:rsidP="00FD049A">
      <w:pPr>
        <w:pStyle w:val="Heading4"/>
        <w:numPr>
          <w:ilvl w:val="0"/>
          <w:numId w:val="0"/>
        </w:numPr>
        <w:spacing w:before="0" w:after="0"/>
        <w:ind w:left="756"/>
        <w:rPr>
          <w:rFonts w:ascii="Times New Roman" w:hAnsi="Times New Roman"/>
          <w:b w:val="0"/>
          <w:sz w:val="24"/>
        </w:rPr>
      </w:pPr>
    </w:p>
    <w:p w14:paraId="01004E27" w14:textId="50BDD6C7" w:rsidR="00B24F2C" w:rsidRPr="00FD049A" w:rsidRDefault="00FE16C6" w:rsidP="00FD049A">
      <w:pPr>
        <w:ind w:left="756"/>
        <w:rPr>
          <w:rFonts w:ascii="Times New Roman" w:hAnsi="Times New Roman"/>
        </w:rPr>
      </w:pPr>
      <w:r w:rsidRPr="00FD049A">
        <w:rPr>
          <w:rFonts w:ascii="Times New Roman" w:hAnsi="Times New Roman"/>
        </w:rPr>
        <w:t>Each</w:t>
      </w:r>
      <w:r w:rsidR="00B24F2C" w:rsidRPr="00FD049A">
        <w:rPr>
          <w:rFonts w:ascii="Times New Roman" w:hAnsi="Times New Roman"/>
        </w:rPr>
        <w:t xml:space="preserve"> participant will be trained on and asked to use the insulin pump to determine the training decay curves for </w:t>
      </w:r>
      <w:r w:rsidR="00275EB4" w:rsidRPr="00FD049A">
        <w:rPr>
          <w:rFonts w:ascii="Times New Roman" w:hAnsi="Times New Roman"/>
        </w:rPr>
        <w:t>various task types</w:t>
      </w:r>
      <w:r w:rsidR="00B24F2C" w:rsidRPr="00FD049A">
        <w:rPr>
          <w:rFonts w:ascii="Times New Roman" w:hAnsi="Times New Roman"/>
        </w:rPr>
        <w:t>.</w:t>
      </w:r>
    </w:p>
    <w:p w14:paraId="1DE57EAA" w14:textId="08390898" w:rsidR="00FE16C6" w:rsidRPr="00FD049A" w:rsidRDefault="00FE16C6" w:rsidP="00FD049A">
      <w:pPr>
        <w:ind w:left="756"/>
        <w:rPr>
          <w:rFonts w:ascii="Times New Roman" w:hAnsi="Times New Roman"/>
        </w:rPr>
      </w:pPr>
    </w:p>
    <w:p w14:paraId="03C2E88B" w14:textId="4B568431" w:rsidR="00B24F2C" w:rsidRPr="00FD049A" w:rsidRDefault="00FE16C6" w:rsidP="00FD049A">
      <w:pPr>
        <w:ind w:left="756"/>
        <w:rPr>
          <w:rFonts w:ascii="Times New Roman" w:hAnsi="Times New Roman"/>
        </w:rPr>
      </w:pPr>
      <w:r w:rsidRPr="00FD049A">
        <w:rPr>
          <w:rFonts w:ascii="Times New Roman" w:hAnsi="Times New Roman"/>
        </w:rPr>
        <w:t xml:space="preserve">Scenario </w:t>
      </w:r>
      <w:r w:rsidR="00B24F2C" w:rsidRPr="00FD049A">
        <w:rPr>
          <w:rFonts w:ascii="Times New Roman" w:hAnsi="Times New Roman"/>
        </w:rPr>
        <w:t xml:space="preserve">test cases with expected responses are detailed in </w:t>
      </w:r>
      <w:r w:rsidR="00B24F2C" w:rsidRPr="00FD049A">
        <w:rPr>
          <w:rFonts w:ascii="Times New Roman" w:hAnsi="Times New Roman"/>
        </w:rPr>
        <w:fldChar w:fldCharType="begin"/>
      </w:r>
      <w:r w:rsidR="00B24F2C" w:rsidRPr="00FD049A">
        <w:rPr>
          <w:rFonts w:ascii="Times New Roman" w:hAnsi="Times New Roman"/>
        </w:rPr>
        <w:instrText xml:space="preserve"> REF _Ref14876457 \h  \* MERGEFORMAT </w:instrText>
      </w:r>
      <w:r w:rsidR="00B24F2C" w:rsidRPr="00FD049A">
        <w:rPr>
          <w:rFonts w:ascii="Times New Roman" w:hAnsi="Times New Roman"/>
        </w:rPr>
      </w:r>
      <w:r w:rsidR="00B24F2C" w:rsidRPr="00FD049A">
        <w:rPr>
          <w:rFonts w:ascii="Times New Roman" w:hAnsi="Times New Roman"/>
        </w:rPr>
        <w:fldChar w:fldCharType="separate"/>
      </w:r>
      <w:r w:rsidR="00F66994" w:rsidRPr="00FD049A">
        <w:rPr>
          <w:rFonts w:ascii="Times New Roman" w:hAnsi="Times New Roman"/>
        </w:rPr>
        <w:t>Table 10</w:t>
      </w:r>
      <w:r w:rsidR="00B24F2C" w:rsidRPr="00FD049A">
        <w:rPr>
          <w:rFonts w:ascii="Times New Roman" w:hAnsi="Times New Roman"/>
        </w:rPr>
        <w:fldChar w:fldCharType="end"/>
      </w:r>
      <w:r w:rsidR="00B24F2C" w:rsidRPr="00FD049A">
        <w:rPr>
          <w:rFonts w:ascii="Times New Roman" w:hAnsi="Times New Roman"/>
        </w:rPr>
        <w:t>.</w:t>
      </w:r>
    </w:p>
    <w:p w14:paraId="511A25F0" w14:textId="732E55BB" w:rsidR="00FE16C6" w:rsidRPr="00FD049A" w:rsidRDefault="00FE16C6" w:rsidP="00FD049A">
      <w:pPr>
        <w:ind w:left="756"/>
        <w:rPr>
          <w:rFonts w:ascii="Times New Roman" w:hAnsi="Times New Roman"/>
        </w:rPr>
      </w:pPr>
    </w:p>
    <w:p w14:paraId="23D009DC" w14:textId="56C7F55A" w:rsidR="00FE16C6" w:rsidRPr="00FD049A" w:rsidRDefault="00FE16C6" w:rsidP="00FD049A">
      <w:pPr>
        <w:ind w:left="756"/>
        <w:rPr>
          <w:rFonts w:ascii="Times New Roman" w:hAnsi="Times New Roman"/>
        </w:rPr>
      </w:pPr>
      <w:r w:rsidRPr="00FD049A">
        <w:rPr>
          <w:rFonts w:ascii="Times New Roman" w:hAnsi="Times New Roman"/>
        </w:rPr>
        <w:t xml:space="preserve">It </w:t>
      </w:r>
      <w:r w:rsidR="00B24F2C" w:rsidRPr="00FD049A">
        <w:rPr>
          <w:rFonts w:ascii="Times New Roman" w:hAnsi="Times New Roman"/>
        </w:rPr>
        <w:t xml:space="preserve">is expected that the User Manual will be available with the purchase of the insulin pump. </w:t>
      </w:r>
      <w:r w:rsidR="00DC535B" w:rsidRPr="00FD049A">
        <w:rPr>
          <w:rFonts w:ascii="Times New Roman" w:hAnsi="Times New Roman"/>
        </w:rPr>
        <w:t xml:space="preserve"> </w:t>
      </w:r>
      <w:r w:rsidR="00B24F2C" w:rsidRPr="00FD049A">
        <w:rPr>
          <w:rFonts w:ascii="Times New Roman" w:hAnsi="Times New Roman"/>
        </w:rPr>
        <w:t>To represent the actual use environment, study participants will have the User Manual available for reference should they choose to use it</w:t>
      </w:r>
      <w:r w:rsidR="00DC535B" w:rsidRPr="00FD049A">
        <w:rPr>
          <w:rFonts w:ascii="Times New Roman" w:hAnsi="Times New Roman"/>
        </w:rPr>
        <w:t>,</w:t>
      </w:r>
      <w:r w:rsidR="00B24F2C" w:rsidRPr="00FD049A">
        <w:rPr>
          <w:rFonts w:ascii="Times New Roman" w:hAnsi="Times New Roman"/>
        </w:rPr>
        <w:t xml:space="preserve"> during the Simulated Use and Knowledge Task questions.</w:t>
      </w:r>
    </w:p>
    <w:p w14:paraId="32D413E5" w14:textId="77777777" w:rsidR="00FE16C6" w:rsidRPr="00FD049A" w:rsidRDefault="00FE16C6" w:rsidP="00FD049A">
      <w:pPr>
        <w:ind w:left="756"/>
        <w:rPr>
          <w:rFonts w:ascii="Times New Roman" w:hAnsi="Times New Roman"/>
        </w:rPr>
      </w:pPr>
    </w:p>
    <w:p w14:paraId="5ED7A1DC" w14:textId="0E96DB7B" w:rsidR="00B24F2C" w:rsidRPr="00FD049A" w:rsidRDefault="00FE16C6" w:rsidP="00FD049A">
      <w:pPr>
        <w:ind w:left="756"/>
        <w:rPr>
          <w:rFonts w:ascii="Times New Roman" w:hAnsi="Times New Roman"/>
        </w:rPr>
      </w:pPr>
      <w:r w:rsidRPr="00FD049A">
        <w:rPr>
          <w:rFonts w:ascii="Times New Roman" w:hAnsi="Times New Roman"/>
        </w:rPr>
        <w:t>Instances</w:t>
      </w:r>
      <w:r w:rsidR="00B24F2C" w:rsidRPr="00FD049A">
        <w:rPr>
          <w:rFonts w:ascii="Times New Roman" w:hAnsi="Times New Roman"/>
        </w:rPr>
        <w:t xml:space="preserve"> of referring to the User Manual</w:t>
      </w:r>
      <w:r w:rsidR="00DC535B">
        <w:rPr>
          <w:rFonts w:ascii="Times New Roman" w:hAnsi="Times New Roman"/>
        </w:rPr>
        <w:t>,</w:t>
      </w:r>
      <w:r w:rsidR="00B24F2C" w:rsidRPr="00FD049A">
        <w:rPr>
          <w:rFonts w:ascii="Times New Roman" w:hAnsi="Times New Roman"/>
        </w:rPr>
        <w:t xml:space="preserve"> during the study</w:t>
      </w:r>
      <w:r w:rsidR="00DC535B">
        <w:rPr>
          <w:rFonts w:ascii="Times New Roman" w:hAnsi="Times New Roman"/>
        </w:rPr>
        <w:t>,</w:t>
      </w:r>
      <w:r w:rsidR="00B24F2C" w:rsidRPr="00FD049A">
        <w:rPr>
          <w:rFonts w:ascii="Times New Roman" w:hAnsi="Times New Roman"/>
        </w:rPr>
        <w:t xml:space="preserve"> will be recorded. </w:t>
      </w:r>
    </w:p>
    <w:p w14:paraId="4C6EB701" w14:textId="4E6F797A" w:rsidR="00FE16C6" w:rsidRPr="00FD049A" w:rsidRDefault="00FE16C6" w:rsidP="00FD049A">
      <w:pPr>
        <w:ind w:left="756"/>
        <w:rPr>
          <w:rFonts w:ascii="Times New Roman" w:hAnsi="Times New Roman"/>
        </w:rPr>
      </w:pPr>
    </w:p>
    <w:p w14:paraId="11696CA9" w14:textId="27923006" w:rsidR="00B24F2C" w:rsidRPr="00FD049A" w:rsidRDefault="00FE16C6" w:rsidP="00FD049A">
      <w:pPr>
        <w:ind w:left="756"/>
        <w:rPr>
          <w:rFonts w:ascii="Times New Roman" w:hAnsi="Times New Roman"/>
        </w:rPr>
      </w:pPr>
      <w:r w:rsidRPr="00FD049A">
        <w:rPr>
          <w:rFonts w:ascii="Times New Roman" w:hAnsi="Times New Roman"/>
        </w:rPr>
        <w:t xml:space="preserve">The </w:t>
      </w:r>
      <w:r w:rsidR="00B24F2C" w:rsidRPr="00FD049A">
        <w:rPr>
          <w:rFonts w:ascii="Times New Roman" w:hAnsi="Times New Roman"/>
        </w:rPr>
        <w:t>Moderator may ask the participant to find and interpret information in the User Manual at the end of the session if deemed necessary</w:t>
      </w:r>
      <w:r w:rsidR="00DC535B" w:rsidRPr="00FD049A">
        <w:rPr>
          <w:rFonts w:ascii="Times New Roman" w:hAnsi="Times New Roman"/>
        </w:rPr>
        <w:t>,</w:t>
      </w:r>
      <w:r w:rsidR="00B24F2C" w:rsidRPr="00FD049A">
        <w:rPr>
          <w:rFonts w:ascii="Times New Roman" w:hAnsi="Times New Roman"/>
        </w:rPr>
        <w:t xml:space="preserve"> such as in cases when:</w:t>
      </w:r>
      <w:r w:rsidR="00B24F2C" w:rsidRPr="002868BD">
        <w:rPr>
          <w:rFonts w:ascii="Times New Roman" w:hAnsi="Times New Roman"/>
        </w:rPr>
        <w:t xml:space="preserve"> </w:t>
      </w:r>
    </w:p>
    <w:p w14:paraId="56108255" w14:textId="501C676B" w:rsidR="004D303F" w:rsidRPr="002868BD" w:rsidRDefault="004D303F" w:rsidP="002868BD">
      <w:pPr>
        <w:pStyle w:val="BodyText4"/>
        <w:spacing w:before="0" w:after="0"/>
        <w:ind w:left="720"/>
        <w:rPr>
          <w:rFonts w:ascii="Times New Roman" w:hAnsi="Times New Roman" w:cs="Times New Roman"/>
          <w:sz w:val="24"/>
          <w:szCs w:val="24"/>
        </w:rPr>
      </w:pPr>
    </w:p>
    <w:p w14:paraId="147A4CEA" w14:textId="77777777" w:rsidR="00B24F2C" w:rsidRPr="002868BD" w:rsidRDefault="00B24F2C" w:rsidP="002868BD">
      <w:pPr>
        <w:pStyle w:val="C-Bullet"/>
        <w:ind w:left="1440"/>
        <w:rPr>
          <w:rFonts w:ascii="Times New Roman" w:hAnsi="Times New Roman" w:cs="Times New Roman"/>
          <w:sz w:val="24"/>
          <w:szCs w:val="24"/>
        </w:rPr>
      </w:pPr>
      <w:r w:rsidRPr="002868BD">
        <w:rPr>
          <w:rFonts w:ascii="Times New Roman" w:hAnsi="Times New Roman" w:cs="Times New Roman"/>
          <w:sz w:val="24"/>
          <w:szCs w:val="24"/>
        </w:rPr>
        <w:t>A participant is unsuccessful in a Critical Task</w:t>
      </w:r>
    </w:p>
    <w:p w14:paraId="32E5655B" w14:textId="67C97063" w:rsidR="00B24F2C" w:rsidRDefault="00B24F2C" w:rsidP="002868BD">
      <w:pPr>
        <w:pStyle w:val="C-Bullet"/>
        <w:ind w:left="1440"/>
        <w:rPr>
          <w:rFonts w:ascii="Times New Roman" w:hAnsi="Times New Roman" w:cs="Times New Roman"/>
          <w:sz w:val="24"/>
          <w:szCs w:val="24"/>
        </w:rPr>
      </w:pPr>
      <w:r w:rsidRPr="002868BD">
        <w:rPr>
          <w:rFonts w:ascii="Times New Roman" w:hAnsi="Times New Roman" w:cs="Times New Roman"/>
          <w:sz w:val="24"/>
          <w:szCs w:val="24"/>
        </w:rPr>
        <w:t>The Use Error is mitigated with the User Manual</w:t>
      </w:r>
    </w:p>
    <w:p w14:paraId="35E984AC" w14:textId="77777777" w:rsidR="004D303F" w:rsidRPr="002868BD" w:rsidRDefault="004D303F" w:rsidP="004D303F">
      <w:pPr>
        <w:pStyle w:val="C-Bullet"/>
        <w:numPr>
          <w:ilvl w:val="0"/>
          <w:numId w:val="0"/>
        </w:numPr>
        <w:ind w:left="1440"/>
        <w:rPr>
          <w:rFonts w:ascii="Times New Roman" w:hAnsi="Times New Roman" w:cs="Times New Roman"/>
          <w:sz w:val="24"/>
          <w:szCs w:val="24"/>
        </w:rPr>
      </w:pPr>
    </w:p>
    <w:p w14:paraId="256E1E51" w14:textId="0525CCC9" w:rsidR="00B24F2C" w:rsidRDefault="00B24F2C" w:rsidP="00FD049A">
      <w:pPr>
        <w:pStyle w:val="Heading4"/>
        <w:spacing w:before="0" w:after="0"/>
        <w:rPr>
          <w:rFonts w:ascii="Times New Roman" w:hAnsi="Times New Roman" w:cs="Times New Roman"/>
          <w:sz w:val="24"/>
          <w:szCs w:val="24"/>
        </w:rPr>
      </w:pPr>
      <w:r w:rsidRPr="002868BD">
        <w:rPr>
          <w:rFonts w:ascii="Times New Roman" w:hAnsi="Times New Roman" w:cs="Times New Roman"/>
          <w:sz w:val="24"/>
          <w:szCs w:val="24"/>
        </w:rPr>
        <w:t>Knowledge Tasks</w:t>
      </w:r>
    </w:p>
    <w:p w14:paraId="162DF445" w14:textId="7C00A5D9" w:rsidR="00FE16C6" w:rsidRPr="00FD049A" w:rsidRDefault="00FE16C6" w:rsidP="00FD049A">
      <w:pPr>
        <w:ind w:left="756"/>
      </w:pPr>
    </w:p>
    <w:p w14:paraId="0C8DBD21" w14:textId="5CC3DA9A" w:rsidR="00B24F2C" w:rsidRPr="00FD049A" w:rsidRDefault="00FE16C6" w:rsidP="00FD049A">
      <w:pPr>
        <w:ind w:left="763"/>
        <w:rPr>
          <w:rFonts w:ascii="Times New Roman" w:hAnsi="Times New Roman"/>
        </w:rPr>
      </w:pPr>
      <w:r w:rsidRPr="00FD049A">
        <w:rPr>
          <w:rFonts w:ascii="Times New Roman" w:hAnsi="Times New Roman"/>
        </w:rPr>
        <w:t xml:space="preserve">After </w:t>
      </w:r>
      <w:r w:rsidR="00B24F2C" w:rsidRPr="00FD049A">
        <w:rPr>
          <w:rFonts w:ascii="Times New Roman" w:hAnsi="Times New Roman"/>
        </w:rPr>
        <w:t>completing the Simulated Use portion of the study, the Moderator will ask follow-up questions to assess the participant’s knowledge of how to perform the tasks related to use of the device.</w:t>
      </w:r>
    </w:p>
    <w:p w14:paraId="60A625DA" w14:textId="61070937" w:rsidR="00FE16C6" w:rsidRPr="00FD049A" w:rsidRDefault="00FE16C6" w:rsidP="00FD049A">
      <w:pPr>
        <w:ind w:left="763"/>
        <w:rPr>
          <w:rFonts w:ascii="Times New Roman" w:hAnsi="Times New Roman"/>
        </w:rPr>
      </w:pPr>
    </w:p>
    <w:p w14:paraId="0E7B792A" w14:textId="41E094BA" w:rsidR="00B24F2C" w:rsidRPr="00FD049A" w:rsidRDefault="00FE16C6" w:rsidP="00FD049A">
      <w:pPr>
        <w:ind w:left="763"/>
        <w:rPr>
          <w:rFonts w:ascii="Times New Roman" w:hAnsi="Times New Roman"/>
        </w:rPr>
      </w:pPr>
      <w:r w:rsidRPr="00FD049A">
        <w:rPr>
          <w:rFonts w:ascii="Times New Roman" w:hAnsi="Times New Roman"/>
        </w:rPr>
        <w:t xml:space="preserve">In </w:t>
      </w:r>
      <w:r w:rsidR="00B24F2C" w:rsidRPr="00FD049A">
        <w:rPr>
          <w:rFonts w:ascii="Times New Roman" w:hAnsi="Times New Roman"/>
        </w:rPr>
        <w:t xml:space="preserve">order to prevent reinforcement of the training prior to the second </w:t>
      </w:r>
      <w:r w:rsidR="00E016CA" w:rsidRPr="00FD049A">
        <w:rPr>
          <w:rFonts w:ascii="Times New Roman" w:hAnsi="Times New Roman"/>
        </w:rPr>
        <w:t>human factors</w:t>
      </w:r>
      <w:r w:rsidR="00B24F2C" w:rsidRPr="00FD049A">
        <w:rPr>
          <w:rFonts w:ascii="Times New Roman" w:hAnsi="Times New Roman"/>
        </w:rPr>
        <w:t xml:space="preserve"> study session, the Moderator and/or Observer will </w:t>
      </w:r>
      <w:r w:rsidR="00B24F2C" w:rsidRPr="00AC3AB7">
        <w:rPr>
          <w:rFonts w:ascii="Times New Roman" w:hAnsi="Times New Roman"/>
        </w:rPr>
        <w:t>not</w:t>
      </w:r>
      <w:r w:rsidR="00B24F2C" w:rsidRPr="00FD049A">
        <w:rPr>
          <w:rFonts w:ascii="Times New Roman" w:hAnsi="Times New Roman"/>
        </w:rPr>
        <w:t xml:space="preserve"> ask Subjective Feedback questions </w:t>
      </w:r>
      <w:r w:rsidR="00B24F2C" w:rsidRPr="00AC3AB7">
        <w:rPr>
          <w:rFonts w:ascii="Times New Roman" w:hAnsi="Times New Roman"/>
        </w:rPr>
        <w:t>or</w:t>
      </w:r>
      <w:r w:rsidR="00B24F2C" w:rsidRPr="00FD049A">
        <w:rPr>
          <w:rFonts w:ascii="Times New Roman" w:hAnsi="Times New Roman"/>
        </w:rPr>
        <w:t xml:space="preserve"> probe for root cause for any tasks</w:t>
      </w:r>
      <w:r w:rsidR="00DC535B">
        <w:rPr>
          <w:rFonts w:ascii="Times New Roman" w:hAnsi="Times New Roman"/>
        </w:rPr>
        <w:t>,</w:t>
      </w:r>
      <w:r w:rsidR="00B24F2C" w:rsidRPr="00FD049A">
        <w:rPr>
          <w:rFonts w:ascii="Times New Roman" w:hAnsi="Times New Roman"/>
        </w:rPr>
        <w:t xml:space="preserve"> during the baseline session, including those rated as </w:t>
      </w:r>
      <w:r w:rsidR="00B24F2C" w:rsidRPr="002868BD">
        <w:rPr>
          <w:rFonts w:ascii="Times New Roman" w:hAnsi="Times New Roman"/>
        </w:rPr>
        <w:t>Difficulty</w:t>
      </w:r>
      <w:r w:rsidR="00B24F2C" w:rsidRPr="00FD049A">
        <w:rPr>
          <w:rFonts w:ascii="Times New Roman" w:hAnsi="Times New Roman"/>
        </w:rPr>
        <w:t xml:space="preserve"> or Unsuccessful. </w:t>
      </w:r>
      <w:r w:rsidR="00DC535B" w:rsidRPr="00FD049A">
        <w:rPr>
          <w:rFonts w:ascii="Times New Roman" w:hAnsi="Times New Roman"/>
        </w:rPr>
        <w:t xml:space="preserve"> </w:t>
      </w:r>
      <w:r w:rsidR="00B24F2C" w:rsidRPr="00FD049A">
        <w:rPr>
          <w:rFonts w:ascii="Times New Roman" w:hAnsi="Times New Roman"/>
        </w:rPr>
        <w:t>However, the Moderator will look at possible root causes</w:t>
      </w:r>
      <w:r w:rsidR="00DC535B" w:rsidRPr="00FD049A">
        <w:rPr>
          <w:rFonts w:ascii="Times New Roman" w:hAnsi="Times New Roman"/>
        </w:rPr>
        <w:t>,</w:t>
      </w:r>
      <w:r w:rsidR="00B24F2C" w:rsidRPr="00FD049A">
        <w:rPr>
          <w:rFonts w:ascii="Times New Roman" w:hAnsi="Times New Roman"/>
        </w:rPr>
        <w:t xml:space="preserve"> based on observation of preceding events or unprompted comments from the user. </w:t>
      </w:r>
      <w:r w:rsidR="00DC535B" w:rsidRPr="00FD049A">
        <w:rPr>
          <w:rFonts w:ascii="Times New Roman" w:hAnsi="Times New Roman"/>
        </w:rPr>
        <w:t xml:space="preserve"> </w:t>
      </w:r>
      <w:r w:rsidR="00B24F2C" w:rsidRPr="00FD049A">
        <w:rPr>
          <w:rFonts w:ascii="Times New Roman" w:hAnsi="Times New Roman"/>
        </w:rPr>
        <w:t xml:space="preserve">In any scenario in which the participant seems to be “guessing” about what </w:t>
      </w:r>
      <w:r w:rsidR="00DC535B" w:rsidRPr="00FD049A">
        <w:rPr>
          <w:rFonts w:ascii="Times New Roman" w:hAnsi="Times New Roman"/>
        </w:rPr>
        <w:t>he or she</w:t>
      </w:r>
      <w:r w:rsidR="00B24F2C" w:rsidRPr="00FD049A">
        <w:rPr>
          <w:rFonts w:ascii="Times New Roman" w:hAnsi="Times New Roman"/>
        </w:rPr>
        <w:t xml:space="preserve"> need</w:t>
      </w:r>
      <w:r w:rsidR="00DC535B" w:rsidRPr="00FD049A">
        <w:rPr>
          <w:rFonts w:ascii="Times New Roman" w:hAnsi="Times New Roman"/>
        </w:rPr>
        <w:t>s</w:t>
      </w:r>
      <w:r w:rsidR="00B24F2C" w:rsidRPr="00FD049A">
        <w:rPr>
          <w:rFonts w:ascii="Times New Roman" w:hAnsi="Times New Roman"/>
        </w:rPr>
        <w:t xml:space="preserve"> to do next</w:t>
      </w:r>
      <w:r w:rsidR="00DC535B" w:rsidRPr="00FD049A">
        <w:rPr>
          <w:rFonts w:ascii="Times New Roman" w:hAnsi="Times New Roman"/>
        </w:rPr>
        <w:t>,</w:t>
      </w:r>
      <w:r w:rsidR="00B24F2C" w:rsidRPr="00FD049A">
        <w:rPr>
          <w:rFonts w:ascii="Times New Roman" w:hAnsi="Times New Roman"/>
        </w:rPr>
        <w:t xml:space="preserve"> during simulated use or the knowledge tasks, the Moderator will make a note of the confusion. </w:t>
      </w:r>
      <w:r w:rsidR="00DC535B" w:rsidRPr="00173F0E">
        <w:rPr>
          <w:rFonts w:ascii="Times New Roman" w:hAnsi="Times New Roman"/>
        </w:rPr>
        <w:t xml:space="preserve"> </w:t>
      </w:r>
      <w:r w:rsidR="00B24F2C" w:rsidRPr="00EF52D9">
        <w:rPr>
          <w:rFonts w:ascii="Times New Roman" w:hAnsi="Times New Roman"/>
        </w:rPr>
        <w:t>The Moderator will not follow up with questions to identify the root cause until the end of the second study session, as appropriate.</w:t>
      </w:r>
      <w:r w:rsidR="00B24F2C" w:rsidRPr="002868BD">
        <w:rPr>
          <w:rFonts w:ascii="Times New Roman" w:hAnsi="Times New Roman"/>
        </w:rPr>
        <w:t xml:space="preserve">  </w:t>
      </w:r>
    </w:p>
    <w:p w14:paraId="4C7A0C1E" w14:textId="6CB85906" w:rsidR="004D303F" w:rsidRPr="002868BD" w:rsidRDefault="004D303F" w:rsidP="002868BD">
      <w:pPr>
        <w:pStyle w:val="BodyText4"/>
        <w:spacing w:before="0" w:after="0"/>
        <w:ind w:left="720"/>
        <w:rPr>
          <w:rFonts w:ascii="Times New Roman" w:hAnsi="Times New Roman" w:cs="Times New Roman"/>
          <w:sz w:val="24"/>
          <w:szCs w:val="24"/>
        </w:rPr>
      </w:pPr>
    </w:p>
    <w:p w14:paraId="71A2FC0A" w14:textId="1AE641EA" w:rsidR="0000415F" w:rsidRPr="002868BD" w:rsidRDefault="0000415F" w:rsidP="002868BD">
      <w:pPr>
        <w:pStyle w:val="Heading3"/>
        <w:spacing w:before="0" w:after="0"/>
        <w:rPr>
          <w:rFonts w:ascii="Times New Roman" w:hAnsi="Times New Roman" w:cs="Times New Roman"/>
          <w:sz w:val="24"/>
          <w:szCs w:val="24"/>
        </w:rPr>
      </w:pPr>
      <w:bookmarkStart w:id="607" w:name="_Toc26360386"/>
      <w:bookmarkStart w:id="608" w:name="_Toc18931560"/>
      <w:r w:rsidRPr="002868BD">
        <w:rPr>
          <w:rFonts w:ascii="Times New Roman" w:hAnsi="Times New Roman" w:cs="Times New Roman"/>
          <w:sz w:val="24"/>
          <w:szCs w:val="24"/>
        </w:rPr>
        <w:t>Training Decay</w:t>
      </w:r>
      <w:bookmarkEnd w:id="607"/>
      <w:bookmarkEnd w:id="608"/>
    </w:p>
    <w:p w14:paraId="1C723CA3" w14:textId="77777777" w:rsidR="004D303F" w:rsidRDefault="004D303F" w:rsidP="002868BD">
      <w:pPr>
        <w:pStyle w:val="BodyText3"/>
        <w:spacing w:before="0" w:after="0"/>
        <w:rPr>
          <w:rFonts w:ascii="Times New Roman" w:hAnsi="Times New Roman" w:cs="Times New Roman"/>
          <w:sz w:val="24"/>
          <w:szCs w:val="24"/>
        </w:rPr>
      </w:pPr>
    </w:p>
    <w:p w14:paraId="14AC0279" w14:textId="6816DD51" w:rsidR="0000415F" w:rsidRDefault="0000415F"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Using a block-randomization scheme, participants will be randomly assigned to a cohort to determine the length of training decay they will experience. </w:t>
      </w:r>
      <w:r w:rsidR="00DC535B">
        <w:rPr>
          <w:rFonts w:ascii="Times New Roman" w:hAnsi="Times New Roman" w:cs="Times New Roman"/>
          <w:sz w:val="24"/>
          <w:szCs w:val="24"/>
        </w:rPr>
        <w:t xml:space="preserve"> </w:t>
      </w:r>
      <w:r w:rsidRPr="002868BD">
        <w:rPr>
          <w:rFonts w:ascii="Times New Roman" w:hAnsi="Times New Roman" w:cs="Times New Roman"/>
          <w:sz w:val="24"/>
          <w:szCs w:val="24"/>
        </w:rPr>
        <w:t xml:space="preserve">Depending on their cohort assignment, participants will be assigned one of the following training decay periods: </w:t>
      </w:r>
    </w:p>
    <w:p w14:paraId="6F4946F5" w14:textId="773C1D42" w:rsidR="004D303F" w:rsidRPr="002868BD" w:rsidRDefault="004D303F" w:rsidP="002868BD">
      <w:pPr>
        <w:pStyle w:val="BodyText3"/>
        <w:spacing w:before="0" w:after="0"/>
        <w:rPr>
          <w:rFonts w:ascii="Times New Roman" w:hAnsi="Times New Roman" w:cs="Times New Roman"/>
          <w:sz w:val="24"/>
          <w:szCs w:val="24"/>
        </w:rPr>
      </w:pPr>
    </w:p>
    <w:p w14:paraId="25E792BB" w14:textId="09EAB063" w:rsidR="0000415F" w:rsidRPr="002868BD" w:rsidRDefault="0000415F"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 xml:space="preserve">Cohort 1 - No Training (and </w:t>
      </w:r>
      <w:r w:rsidRPr="00AC3AB7">
        <w:rPr>
          <w:rFonts w:ascii="Times New Roman" w:hAnsi="Times New Roman" w:cs="Times New Roman"/>
          <w:sz w:val="24"/>
          <w:szCs w:val="24"/>
        </w:rPr>
        <w:t>no training decay</w:t>
      </w:r>
      <w:r w:rsidRPr="002868BD">
        <w:rPr>
          <w:rFonts w:ascii="Times New Roman" w:hAnsi="Times New Roman" w:cs="Times New Roman"/>
          <w:sz w:val="24"/>
          <w:szCs w:val="24"/>
        </w:rPr>
        <w:t>)</w:t>
      </w:r>
    </w:p>
    <w:p w14:paraId="3FF4E14E" w14:textId="77777777" w:rsidR="0000415F" w:rsidRPr="002868BD" w:rsidRDefault="0000415F"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Cohort 2 - Training Decay of 1 hour (1 hour +9/-0 minutes),</w:t>
      </w:r>
    </w:p>
    <w:p w14:paraId="30745137" w14:textId="77777777" w:rsidR="0000415F" w:rsidRPr="002868BD" w:rsidRDefault="0000415F"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Cohort 3 - Training Decay of 1 day (24 hours +/- 3.6 hours),</w:t>
      </w:r>
    </w:p>
    <w:p w14:paraId="795C89B0" w14:textId="77777777" w:rsidR="0000415F" w:rsidRPr="002868BD" w:rsidRDefault="0000415F" w:rsidP="002868BD">
      <w:pPr>
        <w:pStyle w:val="C-Bullet"/>
        <w:widowControl w:val="0"/>
        <w:ind w:left="1080"/>
        <w:rPr>
          <w:rFonts w:ascii="Times New Roman" w:hAnsi="Times New Roman" w:cs="Times New Roman"/>
          <w:sz w:val="24"/>
          <w:szCs w:val="24"/>
        </w:rPr>
      </w:pPr>
      <w:r w:rsidRPr="002868BD">
        <w:rPr>
          <w:rFonts w:ascii="Times New Roman" w:hAnsi="Times New Roman" w:cs="Times New Roman"/>
          <w:sz w:val="24"/>
          <w:szCs w:val="24"/>
        </w:rPr>
        <w:t>Cohort 4 - Training Decay of 7 days (168 hours +/- 25.2 hours).</w:t>
      </w:r>
    </w:p>
    <w:p w14:paraId="6E1B158D" w14:textId="77777777" w:rsidR="0000415F" w:rsidRPr="002868BD" w:rsidRDefault="0000415F" w:rsidP="002868BD">
      <w:pPr>
        <w:pStyle w:val="C-Bullet"/>
        <w:widowControl w:val="0"/>
        <w:numPr>
          <w:ilvl w:val="0"/>
          <w:numId w:val="0"/>
        </w:numPr>
        <w:ind w:left="144"/>
        <w:rPr>
          <w:rFonts w:ascii="Times New Roman" w:hAnsi="Times New Roman" w:cs="Times New Roman"/>
          <w:sz w:val="24"/>
          <w:szCs w:val="24"/>
        </w:rPr>
      </w:pPr>
    </w:p>
    <w:p w14:paraId="2016C2BA" w14:textId="0CD4AB55" w:rsidR="0000415F" w:rsidRPr="002868BD" w:rsidRDefault="0000415F"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Training decay is not applicable to participants in a cohort without training (Cohort 1), as those participants will only participate in one study session, described further in Section </w:t>
      </w:r>
      <w:r w:rsidRPr="002868BD">
        <w:rPr>
          <w:rFonts w:ascii="Times New Roman" w:hAnsi="Times New Roman" w:cs="Times New Roman"/>
          <w:sz w:val="24"/>
          <w:szCs w:val="24"/>
        </w:rPr>
        <w:fldChar w:fldCharType="begin"/>
      </w:r>
      <w:r w:rsidRPr="002868BD">
        <w:rPr>
          <w:rFonts w:ascii="Times New Roman" w:hAnsi="Times New Roman" w:cs="Times New Roman"/>
          <w:sz w:val="24"/>
          <w:szCs w:val="24"/>
        </w:rPr>
        <w:instrText xml:space="preserve"> REF _Ref18059699 \r \h </w:instrText>
      </w:r>
      <w:r w:rsidR="00FB0523" w:rsidRPr="002868BD">
        <w:rPr>
          <w:rFonts w:ascii="Times New Roman" w:hAnsi="Times New Roman" w:cs="Times New Roman"/>
          <w:sz w:val="24"/>
          <w:szCs w:val="24"/>
        </w:rPr>
        <w:instrText xml:space="preserve"> \* MERGEFORMAT </w:instrText>
      </w:r>
      <w:r w:rsidRPr="002868BD">
        <w:rPr>
          <w:rFonts w:ascii="Times New Roman" w:hAnsi="Times New Roman" w:cs="Times New Roman"/>
          <w:sz w:val="24"/>
          <w:szCs w:val="24"/>
        </w:rPr>
      </w:r>
      <w:r w:rsidRPr="002868BD">
        <w:rPr>
          <w:rFonts w:ascii="Times New Roman" w:hAnsi="Times New Roman" w:cs="Times New Roman"/>
          <w:sz w:val="24"/>
          <w:szCs w:val="24"/>
        </w:rPr>
        <w:fldChar w:fldCharType="separate"/>
      </w:r>
      <w:r w:rsidR="00F66994">
        <w:rPr>
          <w:rFonts w:ascii="Times New Roman" w:hAnsi="Times New Roman" w:cs="Times New Roman"/>
          <w:sz w:val="24"/>
          <w:szCs w:val="24"/>
        </w:rPr>
        <w:t>7</w:t>
      </w:r>
      <w:r w:rsidRPr="002868BD">
        <w:rPr>
          <w:rFonts w:ascii="Times New Roman" w:hAnsi="Times New Roman" w:cs="Times New Roman"/>
          <w:sz w:val="24"/>
          <w:szCs w:val="24"/>
        </w:rPr>
        <w:fldChar w:fldCharType="end"/>
      </w:r>
      <w:r w:rsidRPr="002868BD">
        <w:rPr>
          <w:rFonts w:ascii="Times New Roman" w:hAnsi="Times New Roman" w:cs="Times New Roman"/>
          <w:sz w:val="24"/>
          <w:szCs w:val="24"/>
        </w:rPr>
        <w:t>.</w:t>
      </w:r>
    </w:p>
    <w:p w14:paraId="5E276601" w14:textId="77777777" w:rsidR="004D303F" w:rsidRDefault="004D303F" w:rsidP="002868BD">
      <w:pPr>
        <w:pStyle w:val="BodyText3"/>
        <w:spacing w:before="0" w:after="0"/>
        <w:rPr>
          <w:rFonts w:ascii="Times New Roman" w:hAnsi="Times New Roman" w:cs="Times New Roman"/>
          <w:sz w:val="24"/>
          <w:szCs w:val="24"/>
        </w:rPr>
      </w:pPr>
    </w:p>
    <w:p w14:paraId="243920D4" w14:textId="79851EB7" w:rsidR="0000415F" w:rsidRDefault="0000415F"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As specified in the parentheses, some imprecision</w:t>
      </w:r>
      <w:r w:rsidR="00DC535B">
        <w:rPr>
          <w:rFonts w:ascii="Times New Roman" w:hAnsi="Times New Roman" w:cs="Times New Roman"/>
          <w:sz w:val="24"/>
          <w:szCs w:val="24"/>
        </w:rPr>
        <w:t>,</w:t>
      </w:r>
      <w:r w:rsidRPr="002868BD">
        <w:rPr>
          <w:rFonts w:ascii="Times New Roman" w:hAnsi="Times New Roman" w:cs="Times New Roman"/>
          <w:sz w:val="24"/>
          <w:szCs w:val="24"/>
        </w:rPr>
        <w:t xml:space="preserve"> regarding exactly when they return for the </w:t>
      </w:r>
      <w:r w:rsidR="00F63E16" w:rsidRPr="002868BD">
        <w:rPr>
          <w:rFonts w:ascii="Times New Roman" w:hAnsi="Times New Roman" w:cs="Times New Roman"/>
          <w:sz w:val="24"/>
          <w:szCs w:val="24"/>
        </w:rPr>
        <w:t>second session</w:t>
      </w:r>
      <w:r w:rsidR="00DC535B">
        <w:rPr>
          <w:rFonts w:ascii="Times New Roman" w:hAnsi="Times New Roman" w:cs="Times New Roman"/>
          <w:sz w:val="24"/>
          <w:szCs w:val="24"/>
        </w:rPr>
        <w:t>,</w:t>
      </w:r>
      <w:r w:rsidR="00F63E16" w:rsidRPr="002868BD">
        <w:rPr>
          <w:rFonts w:ascii="Times New Roman" w:hAnsi="Times New Roman" w:cs="Times New Roman"/>
          <w:sz w:val="24"/>
          <w:szCs w:val="24"/>
        </w:rPr>
        <w:t xml:space="preserve"> for the main</w:t>
      </w:r>
      <w:r w:rsidRPr="002868BD">
        <w:rPr>
          <w:rFonts w:ascii="Times New Roman" w:hAnsi="Times New Roman" w:cs="Times New Roman"/>
          <w:sz w:val="24"/>
          <w:szCs w:val="24"/>
        </w:rPr>
        <w:t xml:space="preserve"> assessment will be allowed for the sake of practicality. </w:t>
      </w:r>
      <w:r w:rsidR="00DC535B">
        <w:rPr>
          <w:rFonts w:ascii="Times New Roman" w:hAnsi="Times New Roman" w:cs="Times New Roman"/>
          <w:sz w:val="24"/>
          <w:szCs w:val="24"/>
        </w:rPr>
        <w:t xml:space="preserve"> </w:t>
      </w:r>
      <w:r w:rsidRPr="002868BD">
        <w:rPr>
          <w:rFonts w:ascii="Times New Roman" w:hAnsi="Times New Roman" w:cs="Times New Roman"/>
          <w:sz w:val="24"/>
          <w:szCs w:val="24"/>
        </w:rPr>
        <w:t>It is unrealistic to have no allowance in the training decay time</w:t>
      </w:r>
      <w:r w:rsidR="00DC535B">
        <w:rPr>
          <w:rFonts w:ascii="Times New Roman" w:hAnsi="Times New Roman" w:cs="Times New Roman"/>
          <w:sz w:val="24"/>
          <w:szCs w:val="24"/>
        </w:rPr>
        <w:t>,</w:t>
      </w:r>
      <w:r w:rsidRPr="002868BD">
        <w:rPr>
          <w:rFonts w:ascii="Times New Roman" w:hAnsi="Times New Roman" w:cs="Times New Roman"/>
          <w:sz w:val="24"/>
          <w:szCs w:val="24"/>
        </w:rPr>
        <w:t xml:space="preserve"> due to difficulties in scheduling participants. </w:t>
      </w:r>
      <w:r w:rsidR="00DC535B">
        <w:rPr>
          <w:rFonts w:ascii="Times New Roman" w:hAnsi="Times New Roman" w:cs="Times New Roman"/>
          <w:sz w:val="24"/>
          <w:szCs w:val="24"/>
        </w:rPr>
        <w:t xml:space="preserve"> </w:t>
      </w:r>
      <w:r w:rsidRPr="002868BD">
        <w:rPr>
          <w:rFonts w:ascii="Times New Roman" w:hAnsi="Times New Roman" w:cs="Times New Roman"/>
          <w:sz w:val="24"/>
          <w:szCs w:val="24"/>
        </w:rPr>
        <w:t xml:space="preserve">Additionally, having no training decay time allowance would lead to a higher rate of data to be unusable, due to no </w:t>
      </w:r>
      <w:r w:rsidRPr="00AC3AB7">
        <w:rPr>
          <w:rFonts w:ascii="Times New Roman" w:hAnsi="Times New Roman" w:cs="Times New Roman"/>
          <w:sz w:val="24"/>
          <w:szCs w:val="24"/>
        </w:rPr>
        <w:t>shows</w:t>
      </w:r>
      <w:r w:rsidR="00123E54">
        <w:rPr>
          <w:rFonts w:ascii="Times New Roman" w:hAnsi="Times New Roman" w:cs="Times New Roman"/>
          <w:sz w:val="24"/>
          <w:szCs w:val="24"/>
        </w:rPr>
        <w:t>’</w:t>
      </w:r>
      <w:r w:rsidRPr="002868BD">
        <w:rPr>
          <w:rFonts w:ascii="Times New Roman" w:hAnsi="Times New Roman" w:cs="Times New Roman"/>
          <w:sz w:val="24"/>
          <w:szCs w:val="24"/>
        </w:rPr>
        <w:t xml:space="preserve">, late </w:t>
      </w:r>
      <w:r w:rsidRPr="00AC3AB7">
        <w:rPr>
          <w:rFonts w:ascii="Times New Roman" w:hAnsi="Times New Roman" w:cs="Times New Roman"/>
          <w:sz w:val="24"/>
          <w:szCs w:val="24"/>
        </w:rPr>
        <w:t>participants</w:t>
      </w:r>
      <w:r w:rsidR="00123E54">
        <w:rPr>
          <w:rFonts w:ascii="Times New Roman" w:hAnsi="Times New Roman" w:cs="Times New Roman"/>
          <w:sz w:val="24"/>
          <w:szCs w:val="24"/>
        </w:rPr>
        <w:t>’</w:t>
      </w:r>
      <w:r w:rsidRPr="002868BD">
        <w:rPr>
          <w:rFonts w:ascii="Times New Roman" w:hAnsi="Times New Roman" w:cs="Times New Roman"/>
          <w:sz w:val="24"/>
          <w:szCs w:val="24"/>
        </w:rPr>
        <w:t>, or unforeseen events</w:t>
      </w:r>
      <w:r w:rsidR="00DC535B">
        <w:rPr>
          <w:rFonts w:ascii="Times New Roman" w:hAnsi="Times New Roman" w:cs="Times New Roman"/>
          <w:sz w:val="24"/>
          <w:szCs w:val="24"/>
        </w:rPr>
        <w:t>’</w:t>
      </w:r>
      <w:r w:rsidRPr="002868BD">
        <w:rPr>
          <w:rFonts w:ascii="Times New Roman" w:hAnsi="Times New Roman" w:cs="Times New Roman"/>
          <w:sz w:val="24"/>
          <w:szCs w:val="24"/>
        </w:rPr>
        <w:t xml:space="preserve"> delaying the start of the second study session. </w:t>
      </w:r>
      <w:r w:rsidR="00DC535B">
        <w:rPr>
          <w:rFonts w:ascii="Times New Roman" w:hAnsi="Times New Roman" w:cs="Times New Roman"/>
          <w:sz w:val="24"/>
          <w:szCs w:val="24"/>
        </w:rPr>
        <w:t xml:space="preserve"> </w:t>
      </w:r>
      <w:r w:rsidRPr="002868BD">
        <w:rPr>
          <w:rFonts w:ascii="Times New Roman" w:hAnsi="Times New Roman" w:cs="Times New Roman"/>
          <w:sz w:val="24"/>
          <w:szCs w:val="24"/>
        </w:rPr>
        <w:t xml:space="preserve">This study allows for up to a 15% variance from the target training decay period, except for the </w:t>
      </w:r>
      <w:r w:rsidR="00170336" w:rsidRPr="002868BD">
        <w:rPr>
          <w:rFonts w:ascii="Times New Roman" w:hAnsi="Times New Roman" w:cs="Times New Roman"/>
          <w:sz w:val="24"/>
          <w:szCs w:val="24"/>
        </w:rPr>
        <w:t>one</w:t>
      </w:r>
      <w:r w:rsidRPr="002868BD">
        <w:rPr>
          <w:rFonts w:ascii="Times New Roman" w:hAnsi="Times New Roman" w:cs="Times New Roman"/>
          <w:sz w:val="24"/>
          <w:szCs w:val="24"/>
        </w:rPr>
        <w:t>-hour decay cohort</w:t>
      </w:r>
      <w:r w:rsidR="00DC535B">
        <w:rPr>
          <w:rFonts w:ascii="Times New Roman" w:hAnsi="Times New Roman" w:cs="Times New Roman"/>
          <w:sz w:val="24"/>
          <w:szCs w:val="24"/>
        </w:rPr>
        <w:t>,</w:t>
      </w:r>
      <w:r w:rsidRPr="002868BD">
        <w:rPr>
          <w:rFonts w:ascii="Times New Roman" w:hAnsi="Times New Roman" w:cs="Times New Roman"/>
          <w:sz w:val="24"/>
          <w:szCs w:val="24"/>
        </w:rPr>
        <w:t xml:space="preserve"> where the training decay length will not be permitted to be less than </w:t>
      </w:r>
      <w:r w:rsidR="00170336" w:rsidRPr="002868BD">
        <w:rPr>
          <w:rFonts w:ascii="Times New Roman" w:hAnsi="Times New Roman" w:cs="Times New Roman"/>
          <w:sz w:val="24"/>
          <w:szCs w:val="24"/>
        </w:rPr>
        <w:t>one</w:t>
      </w:r>
      <w:r w:rsidRPr="002868BD">
        <w:rPr>
          <w:rFonts w:ascii="Times New Roman" w:hAnsi="Times New Roman" w:cs="Times New Roman"/>
          <w:sz w:val="24"/>
          <w:szCs w:val="24"/>
        </w:rPr>
        <w:t xml:space="preserve"> hour. </w:t>
      </w:r>
      <w:r w:rsidR="00DC535B">
        <w:rPr>
          <w:rFonts w:ascii="Times New Roman" w:hAnsi="Times New Roman" w:cs="Times New Roman"/>
          <w:sz w:val="24"/>
          <w:szCs w:val="24"/>
        </w:rPr>
        <w:t xml:space="preserve"> </w:t>
      </w:r>
      <w:r w:rsidRPr="002868BD">
        <w:rPr>
          <w:rFonts w:ascii="Times New Roman" w:hAnsi="Times New Roman" w:cs="Times New Roman"/>
          <w:sz w:val="24"/>
          <w:szCs w:val="24"/>
        </w:rPr>
        <w:t xml:space="preserve">The actual time of decay will be recorded for each participant. </w:t>
      </w:r>
      <w:r w:rsidR="00DC535B">
        <w:rPr>
          <w:rFonts w:ascii="Times New Roman" w:hAnsi="Times New Roman" w:cs="Times New Roman"/>
          <w:sz w:val="24"/>
          <w:szCs w:val="24"/>
        </w:rPr>
        <w:t xml:space="preserve"> </w:t>
      </w:r>
      <w:r w:rsidRPr="002868BD">
        <w:rPr>
          <w:rFonts w:ascii="Times New Roman" w:hAnsi="Times New Roman" w:cs="Times New Roman"/>
          <w:sz w:val="24"/>
          <w:szCs w:val="24"/>
        </w:rPr>
        <w:t>Participants will be asked to use the device</w:t>
      </w:r>
      <w:r w:rsidR="00DC535B">
        <w:rPr>
          <w:rFonts w:ascii="Times New Roman" w:hAnsi="Times New Roman" w:cs="Times New Roman"/>
          <w:sz w:val="24"/>
          <w:szCs w:val="24"/>
        </w:rPr>
        <w:t>,</w:t>
      </w:r>
      <w:r w:rsidRPr="002868BD">
        <w:rPr>
          <w:rFonts w:ascii="Times New Roman" w:hAnsi="Times New Roman" w:cs="Times New Roman"/>
          <w:sz w:val="24"/>
          <w:szCs w:val="24"/>
        </w:rPr>
        <w:t xml:space="preserve"> again</w:t>
      </w:r>
      <w:r w:rsidR="00DC535B">
        <w:rPr>
          <w:rFonts w:ascii="Times New Roman" w:hAnsi="Times New Roman" w:cs="Times New Roman"/>
          <w:sz w:val="24"/>
          <w:szCs w:val="24"/>
        </w:rPr>
        <w:t>,</w:t>
      </w:r>
      <w:r w:rsidRPr="002868BD">
        <w:rPr>
          <w:rFonts w:ascii="Times New Roman" w:hAnsi="Times New Roman" w:cs="Times New Roman"/>
          <w:sz w:val="24"/>
          <w:szCs w:val="24"/>
        </w:rPr>
        <w:t xml:space="preserve"> with the same task success collected to assess which steps they are able to complete correctly.</w:t>
      </w:r>
    </w:p>
    <w:p w14:paraId="7D326E38" w14:textId="77777777" w:rsidR="004D303F" w:rsidRPr="002868BD" w:rsidRDefault="004D303F" w:rsidP="002868BD">
      <w:pPr>
        <w:pStyle w:val="BodyText3"/>
        <w:spacing w:before="0" w:after="0"/>
        <w:rPr>
          <w:rFonts w:ascii="Times New Roman" w:hAnsi="Times New Roman" w:cs="Times New Roman"/>
          <w:sz w:val="24"/>
          <w:szCs w:val="24"/>
        </w:rPr>
      </w:pPr>
    </w:p>
    <w:p w14:paraId="3EAD34E4" w14:textId="268948DA" w:rsidR="0000415F" w:rsidRDefault="0000415F" w:rsidP="00FD049A">
      <w:pPr>
        <w:pStyle w:val="Heading4"/>
        <w:spacing w:before="0" w:after="0"/>
        <w:rPr>
          <w:rFonts w:ascii="Times New Roman" w:hAnsi="Times New Roman" w:cs="Times New Roman"/>
          <w:sz w:val="24"/>
          <w:szCs w:val="24"/>
        </w:rPr>
      </w:pPr>
      <w:r w:rsidRPr="002868BD">
        <w:rPr>
          <w:rFonts w:ascii="Times New Roman" w:hAnsi="Times New Roman" w:cs="Times New Roman"/>
          <w:sz w:val="24"/>
          <w:szCs w:val="24"/>
        </w:rPr>
        <w:t>Participant Activities Between Sessions</w:t>
      </w:r>
    </w:p>
    <w:p w14:paraId="7BBCA0F8" w14:textId="0E7838C4" w:rsidR="00FE16C6" w:rsidRPr="00FD049A" w:rsidRDefault="00FE16C6" w:rsidP="00FD049A">
      <w:pPr>
        <w:ind w:left="756"/>
      </w:pPr>
    </w:p>
    <w:p w14:paraId="5EA50BDA" w14:textId="02F84CC4" w:rsidR="00FE16C6" w:rsidRPr="00FD049A" w:rsidRDefault="00FE16C6" w:rsidP="00FD049A">
      <w:pPr>
        <w:ind w:left="756"/>
        <w:rPr>
          <w:rFonts w:ascii="Times New Roman" w:hAnsi="Times New Roman"/>
        </w:rPr>
      </w:pPr>
      <w:r w:rsidRPr="00FD049A">
        <w:rPr>
          <w:rFonts w:ascii="Times New Roman" w:hAnsi="Times New Roman"/>
        </w:rPr>
        <w:t xml:space="preserve">During </w:t>
      </w:r>
      <w:r w:rsidR="0000415F" w:rsidRPr="00FD049A">
        <w:rPr>
          <w:rFonts w:ascii="Times New Roman" w:hAnsi="Times New Roman"/>
        </w:rPr>
        <w:t xml:space="preserve">the training decay period between the study sessions, participants will be doing a variety of activities in their personal lives with variable and unpredictable amounts of distraction. </w:t>
      </w:r>
      <w:r w:rsidR="00DC535B" w:rsidRPr="00FD049A">
        <w:rPr>
          <w:rFonts w:ascii="Times New Roman" w:hAnsi="Times New Roman"/>
        </w:rPr>
        <w:t xml:space="preserve"> </w:t>
      </w:r>
      <w:r w:rsidR="0000415F" w:rsidRPr="00FD049A">
        <w:rPr>
          <w:rFonts w:ascii="Times New Roman" w:hAnsi="Times New Roman"/>
        </w:rPr>
        <w:t xml:space="preserve">This can lead to accelerated decay if their activities distract them to an extent that interferes with their training retention. </w:t>
      </w:r>
      <w:r w:rsidR="00DC535B" w:rsidRPr="00FD049A">
        <w:rPr>
          <w:rFonts w:ascii="Times New Roman" w:hAnsi="Times New Roman"/>
        </w:rPr>
        <w:t xml:space="preserve"> </w:t>
      </w:r>
      <w:r w:rsidR="0000415F" w:rsidRPr="00FD049A">
        <w:rPr>
          <w:rFonts w:ascii="Times New Roman" w:hAnsi="Times New Roman"/>
        </w:rPr>
        <w:t xml:space="preserve">No restrictions will be imposed on participants’ actions, as such restrictions would make the decay period more unnatural. </w:t>
      </w:r>
      <w:r w:rsidR="00DC535B" w:rsidRPr="00FD049A">
        <w:rPr>
          <w:rFonts w:ascii="Times New Roman" w:hAnsi="Times New Roman"/>
        </w:rPr>
        <w:t xml:space="preserve"> </w:t>
      </w:r>
      <w:r w:rsidR="0000415F" w:rsidRPr="00FD049A">
        <w:rPr>
          <w:rFonts w:ascii="Times New Roman" w:hAnsi="Times New Roman"/>
        </w:rPr>
        <w:t xml:space="preserve">However, the study personnel will ask questions at the follow-up assessment to capture </w:t>
      </w:r>
      <w:r w:rsidR="00123E54">
        <w:rPr>
          <w:rFonts w:ascii="Times New Roman" w:hAnsi="Times New Roman"/>
        </w:rPr>
        <w:t>what</w:t>
      </w:r>
      <w:r w:rsidR="0000415F" w:rsidRPr="00AC3AB7">
        <w:rPr>
          <w:rFonts w:ascii="Times New Roman" w:hAnsi="Times New Roman"/>
        </w:rPr>
        <w:t xml:space="preserve"> participant</w:t>
      </w:r>
      <w:r w:rsidR="00123E54">
        <w:rPr>
          <w:rFonts w:ascii="Times New Roman" w:hAnsi="Times New Roman"/>
        </w:rPr>
        <w:t>s</w:t>
      </w:r>
      <w:r w:rsidR="0000415F" w:rsidRPr="00AC3AB7">
        <w:rPr>
          <w:rFonts w:ascii="Times New Roman" w:hAnsi="Times New Roman"/>
        </w:rPr>
        <w:t xml:space="preserve"> thought</w:t>
      </w:r>
      <w:r w:rsidR="0000415F" w:rsidRPr="00FD049A">
        <w:rPr>
          <w:rFonts w:ascii="Times New Roman" w:hAnsi="Times New Roman"/>
        </w:rPr>
        <w:t xml:space="preserve"> about the training and how </w:t>
      </w:r>
      <w:r w:rsidR="0000415F" w:rsidRPr="00AC3AB7">
        <w:rPr>
          <w:rFonts w:ascii="Times New Roman" w:hAnsi="Times New Roman"/>
        </w:rPr>
        <w:t xml:space="preserve">stressed </w:t>
      </w:r>
      <w:r w:rsidR="00123E54">
        <w:rPr>
          <w:rFonts w:ascii="Times New Roman" w:hAnsi="Times New Roman"/>
        </w:rPr>
        <w:t xml:space="preserve">and </w:t>
      </w:r>
      <w:r w:rsidR="0000415F" w:rsidRPr="00FD049A">
        <w:rPr>
          <w:rFonts w:ascii="Times New Roman" w:hAnsi="Times New Roman"/>
        </w:rPr>
        <w:t>fatigued they were feeling.</w:t>
      </w:r>
    </w:p>
    <w:p w14:paraId="1E069108" w14:textId="77777777" w:rsidR="00FE16C6" w:rsidRPr="00FD049A" w:rsidRDefault="00FE16C6" w:rsidP="00FD049A">
      <w:pPr>
        <w:ind w:left="756"/>
        <w:rPr>
          <w:rFonts w:ascii="Times New Roman" w:hAnsi="Times New Roman"/>
        </w:rPr>
      </w:pPr>
    </w:p>
    <w:p w14:paraId="28848EFC" w14:textId="3B4FE7FE" w:rsidR="0000415F" w:rsidRPr="00FD049A" w:rsidRDefault="00FE16C6" w:rsidP="00FD049A">
      <w:pPr>
        <w:ind w:left="756"/>
        <w:rPr>
          <w:rFonts w:ascii="Times New Roman" w:hAnsi="Times New Roman"/>
        </w:rPr>
      </w:pPr>
      <w:r w:rsidRPr="00FD049A">
        <w:rPr>
          <w:rFonts w:ascii="Times New Roman" w:hAnsi="Times New Roman"/>
        </w:rPr>
        <w:t>The</w:t>
      </w:r>
      <w:r w:rsidR="0000415F" w:rsidRPr="00FD049A">
        <w:rPr>
          <w:rFonts w:ascii="Times New Roman" w:hAnsi="Times New Roman"/>
        </w:rPr>
        <w:t xml:space="preserve"> cohort asked to return in one (1) hour is unique in that </w:t>
      </w:r>
      <w:r w:rsidR="00DC535B">
        <w:rPr>
          <w:rFonts w:ascii="Times New Roman" w:hAnsi="Times New Roman"/>
        </w:rPr>
        <w:t>it</w:t>
      </w:r>
      <w:r w:rsidR="0000415F" w:rsidRPr="00FD049A">
        <w:rPr>
          <w:rFonts w:ascii="Times New Roman" w:hAnsi="Times New Roman"/>
        </w:rPr>
        <w:t xml:space="preserve"> will not be going home in between sessions. </w:t>
      </w:r>
      <w:r w:rsidR="00DC535B" w:rsidRPr="00FD049A">
        <w:rPr>
          <w:rFonts w:ascii="Times New Roman" w:hAnsi="Times New Roman"/>
        </w:rPr>
        <w:t xml:space="preserve"> </w:t>
      </w:r>
      <w:r w:rsidR="0000415F" w:rsidRPr="002868BD">
        <w:rPr>
          <w:rFonts w:ascii="Times New Roman" w:hAnsi="Times New Roman"/>
        </w:rPr>
        <w:t>Th</w:t>
      </w:r>
      <w:r w:rsidR="008F37EE">
        <w:rPr>
          <w:rFonts w:ascii="Times New Roman" w:hAnsi="Times New Roman"/>
        </w:rPr>
        <w:t>e members of this</w:t>
      </w:r>
      <w:r w:rsidR="0000415F" w:rsidRPr="00FD049A">
        <w:rPr>
          <w:rFonts w:ascii="Times New Roman" w:hAnsi="Times New Roman"/>
        </w:rPr>
        <w:t xml:space="preserve"> cohort will be asked to wait in a waiting room in the same building and will be allowed to do whatever they like</w:t>
      </w:r>
      <w:r w:rsidR="008F37EE" w:rsidRPr="00FD049A">
        <w:rPr>
          <w:rFonts w:ascii="Times New Roman" w:hAnsi="Times New Roman"/>
        </w:rPr>
        <w:t>,</w:t>
      </w:r>
      <w:r w:rsidR="0000415F" w:rsidRPr="00FD049A">
        <w:rPr>
          <w:rFonts w:ascii="Times New Roman" w:hAnsi="Times New Roman"/>
        </w:rPr>
        <w:t xml:space="preserve"> aside from practicing </w:t>
      </w:r>
      <w:r w:rsidR="00123E54">
        <w:rPr>
          <w:rFonts w:ascii="Times New Roman" w:hAnsi="Times New Roman"/>
        </w:rPr>
        <w:t xml:space="preserve">use of </w:t>
      </w:r>
      <w:r w:rsidR="0000415F" w:rsidRPr="00FD049A">
        <w:rPr>
          <w:rFonts w:ascii="Times New Roman" w:hAnsi="Times New Roman"/>
        </w:rPr>
        <w:t xml:space="preserve">the device. </w:t>
      </w:r>
      <w:r w:rsidR="008F37EE" w:rsidRPr="00FD049A">
        <w:rPr>
          <w:rFonts w:ascii="Times New Roman" w:hAnsi="Times New Roman"/>
        </w:rPr>
        <w:t xml:space="preserve"> </w:t>
      </w:r>
      <w:r w:rsidR="0000415F" w:rsidRPr="00FD049A">
        <w:rPr>
          <w:rFonts w:ascii="Times New Roman" w:hAnsi="Times New Roman"/>
        </w:rPr>
        <w:t>The study personnel will ask questions at the follow-up assessment about the</w:t>
      </w:r>
      <w:r w:rsidR="008F37EE" w:rsidRPr="00FD049A">
        <w:rPr>
          <w:rFonts w:ascii="Times New Roman" w:hAnsi="Times New Roman"/>
        </w:rPr>
        <w:t>ir</w:t>
      </w:r>
      <w:r w:rsidR="0000415F" w:rsidRPr="00FD049A">
        <w:rPr>
          <w:rFonts w:ascii="Times New Roman" w:hAnsi="Times New Roman"/>
        </w:rPr>
        <w:t xml:space="preserve"> activities</w:t>
      </w:r>
      <w:r w:rsidR="008F37EE">
        <w:rPr>
          <w:rFonts w:ascii="Times New Roman" w:hAnsi="Times New Roman"/>
        </w:rPr>
        <w:t>,</w:t>
      </w:r>
      <w:r w:rsidR="008F37EE" w:rsidRPr="00FD049A">
        <w:rPr>
          <w:rFonts w:ascii="Times New Roman" w:hAnsi="Times New Roman"/>
        </w:rPr>
        <w:t xml:space="preserve"> </w:t>
      </w:r>
      <w:r w:rsidR="0000415F" w:rsidRPr="00FD049A">
        <w:rPr>
          <w:rFonts w:ascii="Times New Roman" w:hAnsi="Times New Roman"/>
        </w:rPr>
        <w:t xml:space="preserve">during the </w:t>
      </w:r>
      <w:r w:rsidR="00170336" w:rsidRPr="002868BD">
        <w:rPr>
          <w:rFonts w:ascii="Times New Roman" w:hAnsi="Times New Roman"/>
        </w:rPr>
        <w:t>one</w:t>
      </w:r>
      <w:r w:rsidR="0000415F" w:rsidRPr="00FD049A">
        <w:rPr>
          <w:rFonts w:ascii="Times New Roman" w:hAnsi="Times New Roman"/>
        </w:rPr>
        <w:t>-hour break.</w:t>
      </w:r>
      <w:r w:rsidR="002B3175" w:rsidRPr="00FD049A">
        <w:rPr>
          <w:rFonts w:ascii="Times New Roman" w:hAnsi="Times New Roman"/>
        </w:rPr>
        <w:t xml:space="preserve"> </w:t>
      </w:r>
      <w:r w:rsidR="008F37EE" w:rsidRPr="00FD049A">
        <w:rPr>
          <w:rFonts w:ascii="Times New Roman" w:hAnsi="Times New Roman"/>
        </w:rPr>
        <w:t xml:space="preserve"> </w:t>
      </w:r>
      <w:r w:rsidR="00DD622D" w:rsidRPr="00FD049A">
        <w:rPr>
          <w:rFonts w:ascii="Times New Roman" w:hAnsi="Times New Roman"/>
        </w:rPr>
        <w:t xml:space="preserve">The feedback on their activities between sessions will be used for informational </w:t>
      </w:r>
      <w:r w:rsidR="00DD622D" w:rsidRPr="002868BD">
        <w:rPr>
          <w:rFonts w:ascii="Times New Roman" w:hAnsi="Times New Roman"/>
        </w:rPr>
        <w:t>purposes</w:t>
      </w:r>
      <w:r w:rsidR="008F37EE" w:rsidRPr="00FD049A">
        <w:rPr>
          <w:rFonts w:ascii="Times New Roman" w:hAnsi="Times New Roman"/>
        </w:rPr>
        <w:t>,</w:t>
      </w:r>
      <w:r w:rsidR="00DD622D" w:rsidRPr="00FD049A">
        <w:rPr>
          <w:rFonts w:ascii="Times New Roman" w:hAnsi="Times New Roman"/>
        </w:rPr>
        <w:t xml:space="preserve"> only, as it is not within scope to assess accelerated decay to a degree </w:t>
      </w:r>
      <w:r w:rsidR="00DD622D" w:rsidRPr="00AC3AB7">
        <w:rPr>
          <w:rFonts w:ascii="Times New Roman" w:hAnsi="Times New Roman"/>
        </w:rPr>
        <w:t xml:space="preserve">to which </w:t>
      </w:r>
      <w:r w:rsidR="00123E54">
        <w:rPr>
          <w:rFonts w:ascii="Times New Roman" w:hAnsi="Times New Roman"/>
        </w:rPr>
        <w:t>it</w:t>
      </w:r>
      <w:r w:rsidR="00DD622D" w:rsidRPr="00FD049A">
        <w:rPr>
          <w:rFonts w:ascii="Times New Roman" w:hAnsi="Times New Roman"/>
        </w:rPr>
        <w:t xml:space="preserve"> would be statistically significant.</w:t>
      </w:r>
    </w:p>
    <w:p w14:paraId="5F5EE1CD" w14:textId="77777777" w:rsidR="004D303F" w:rsidRPr="002868BD" w:rsidRDefault="004D303F" w:rsidP="004D303F">
      <w:pPr>
        <w:pStyle w:val="BodyText4"/>
        <w:spacing w:before="0" w:after="0"/>
        <w:ind w:left="720"/>
        <w:rPr>
          <w:rFonts w:ascii="Times New Roman" w:hAnsi="Times New Roman" w:cs="Times New Roman"/>
          <w:sz w:val="24"/>
          <w:szCs w:val="24"/>
        </w:rPr>
      </w:pPr>
    </w:p>
    <w:p w14:paraId="2A2B562D" w14:textId="56095634" w:rsidR="00E52AAF" w:rsidRDefault="00B24F2C" w:rsidP="004D303F">
      <w:pPr>
        <w:pStyle w:val="Heading3"/>
        <w:spacing w:before="0" w:after="0"/>
        <w:rPr>
          <w:rFonts w:ascii="Times New Roman" w:hAnsi="Times New Roman" w:cs="Times New Roman"/>
          <w:sz w:val="24"/>
          <w:szCs w:val="24"/>
        </w:rPr>
      </w:pPr>
      <w:bookmarkStart w:id="609" w:name="_Ref18931621"/>
      <w:bookmarkStart w:id="610" w:name="_Toc26360387"/>
      <w:bookmarkStart w:id="611" w:name="_Toc18931561"/>
      <w:r w:rsidRPr="002868BD">
        <w:rPr>
          <w:rFonts w:ascii="Times New Roman" w:hAnsi="Times New Roman" w:cs="Times New Roman"/>
          <w:sz w:val="24"/>
          <w:szCs w:val="24"/>
        </w:rPr>
        <w:t>Main Assessment</w:t>
      </w:r>
      <w:bookmarkEnd w:id="609"/>
      <w:bookmarkEnd w:id="610"/>
      <w:bookmarkEnd w:id="611"/>
    </w:p>
    <w:p w14:paraId="3F3CF5D6" w14:textId="77777777" w:rsidR="004D303F" w:rsidRPr="004D303F" w:rsidRDefault="004D303F" w:rsidP="00FD049A">
      <w:pPr>
        <w:pStyle w:val="BodyText3"/>
        <w:spacing w:before="0" w:after="0"/>
        <w:ind w:left="0"/>
      </w:pPr>
    </w:p>
    <w:p w14:paraId="24D21380" w14:textId="26AE1E47" w:rsidR="00FE16C6" w:rsidRDefault="00E24F78" w:rsidP="00FD049A">
      <w:pPr>
        <w:pStyle w:val="Heading4"/>
        <w:spacing w:before="0" w:after="0"/>
        <w:rPr>
          <w:rFonts w:ascii="Times New Roman" w:hAnsi="Times New Roman" w:cs="Times New Roman"/>
          <w:sz w:val="24"/>
          <w:szCs w:val="24"/>
        </w:rPr>
      </w:pPr>
      <w:r w:rsidRPr="002868BD">
        <w:rPr>
          <w:rFonts w:ascii="Times New Roman" w:hAnsi="Times New Roman" w:cs="Times New Roman"/>
          <w:sz w:val="24"/>
          <w:szCs w:val="24"/>
        </w:rPr>
        <w:t>Simulated Use</w:t>
      </w:r>
      <w:bookmarkEnd w:id="600"/>
    </w:p>
    <w:p w14:paraId="38C2C72D" w14:textId="77777777" w:rsidR="00FE16C6" w:rsidRPr="00FD049A" w:rsidRDefault="00FE16C6" w:rsidP="00FD049A">
      <w:pPr>
        <w:ind w:left="756"/>
      </w:pPr>
    </w:p>
    <w:p w14:paraId="7C9C5F7E" w14:textId="3065C7DA" w:rsidR="00A22296" w:rsidRPr="00FD049A" w:rsidRDefault="00FE16C6" w:rsidP="00FD049A">
      <w:pPr>
        <w:ind w:left="763"/>
      </w:pPr>
      <w:r w:rsidRPr="00FD049A">
        <w:rPr>
          <w:rFonts w:ascii="Times New Roman" w:hAnsi="Times New Roman"/>
        </w:rPr>
        <w:t>Participants</w:t>
      </w:r>
      <w:r w:rsidR="00E24F78" w:rsidRPr="00FD049A">
        <w:t xml:space="preserve"> </w:t>
      </w:r>
      <w:bookmarkStart w:id="612" w:name="_Toc518294536"/>
      <w:r w:rsidR="00FB0523" w:rsidRPr="00FD049A">
        <w:rPr>
          <w:rFonts w:ascii="Times New Roman" w:hAnsi="Times New Roman"/>
        </w:rPr>
        <w:t xml:space="preserve">will be provided with the same scenario, study articles, equipment, and prompt as the Baseline Session. </w:t>
      </w:r>
      <w:r w:rsidR="008F37EE" w:rsidRPr="00FD049A">
        <w:rPr>
          <w:rFonts w:ascii="Times New Roman" w:hAnsi="Times New Roman"/>
        </w:rPr>
        <w:t xml:space="preserve"> </w:t>
      </w:r>
      <w:r w:rsidR="00FB0523" w:rsidRPr="00FD049A">
        <w:rPr>
          <w:rFonts w:ascii="Times New Roman" w:hAnsi="Times New Roman"/>
        </w:rPr>
        <w:t xml:space="preserve">The Simulated Use portion of the study, as described in Section </w:t>
      </w:r>
      <w:r w:rsidR="00FB0523" w:rsidRPr="00FD049A">
        <w:rPr>
          <w:rFonts w:ascii="Times New Roman" w:hAnsi="Times New Roman"/>
        </w:rPr>
        <w:fldChar w:fldCharType="begin"/>
      </w:r>
      <w:r w:rsidR="00FB0523" w:rsidRPr="00FD049A">
        <w:rPr>
          <w:rFonts w:ascii="Times New Roman" w:hAnsi="Times New Roman"/>
        </w:rPr>
        <w:instrText xml:space="preserve"> REF _Ref18068033 \r \h </w:instrText>
      </w:r>
      <w:r w:rsidR="00E31049" w:rsidRPr="00FD049A">
        <w:rPr>
          <w:rFonts w:ascii="Times New Roman" w:hAnsi="Times New Roman"/>
        </w:rPr>
        <w:instrText xml:space="preserve"> \* MERGEFORMAT </w:instrText>
      </w:r>
      <w:r w:rsidR="00FB0523" w:rsidRPr="00FD049A">
        <w:rPr>
          <w:rFonts w:ascii="Times New Roman" w:hAnsi="Times New Roman"/>
        </w:rPr>
      </w:r>
      <w:r w:rsidR="00FB0523" w:rsidRPr="00FD049A">
        <w:rPr>
          <w:rFonts w:ascii="Times New Roman" w:hAnsi="Times New Roman"/>
        </w:rPr>
        <w:fldChar w:fldCharType="separate"/>
      </w:r>
      <w:r w:rsidR="00F66994" w:rsidRPr="00FD049A">
        <w:rPr>
          <w:rFonts w:ascii="Times New Roman" w:hAnsi="Times New Roman"/>
        </w:rPr>
        <w:t>7.1.3.1</w:t>
      </w:r>
      <w:r w:rsidR="00FB0523" w:rsidRPr="00FD049A">
        <w:rPr>
          <w:rFonts w:ascii="Times New Roman" w:hAnsi="Times New Roman"/>
        </w:rPr>
        <w:fldChar w:fldCharType="end"/>
      </w:r>
      <w:r w:rsidR="00FB0523" w:rsidRPr="00FD049A">
        <w:rPr>
          <w:rFonts w:ascii="Times New Roman" w:hAnsi="Times New Roman"/>
        </w:rPr>
        <w:t xml:space="preserve">, will be repeated for the </w:t>
      </w:r>
      <w:r w:rsidR="00E918F1" w:rsidRPr="00FD049A">
        <w:rPr>
          <w:rFonts w:ascii="Times New Roman" w:hAnsi="Times New Roman"/>
        </w:rPr>
        <w:t>main</w:t>
      </w:r>
      <w:r w:rsidR="00FB0523" w:rsidRPr="00FD049A">
        <w:rPr>
          <w:rFonts w:ascii="Times New Roman" w:hAnsi="Times New Roman"/>
        </w:rPr>
        <w:t xml:space="preserve"> assessment.</w:t>
      </w:r>
    </w:p>
    <w:p w14:paraId="4F2F0A7A" w14:textId="77777777" w:rsidR="004D303F" w:rsidRPr="002868BD" w:rsidRDefault="004D303F" w:rsidP="002868BD">
      <w:pPr>
        <w:pStyle w:val="BodyText4"/>
        <w:spacing w:before="0" w:after="0"/>
        <w:ind w:left="720"/>
        <w:rPr>
          <w:rFonts w:ascii="Times New Roman" w:hAnsi="Times New Roman" w:cs="Times New Roman"/>
          <w:sz w:val="24"/>
          <w:szCs w:val="24"/>
        </w:rPr>
      </w:pPr>
    </w:p>
    <w:p w14:paraId="07A16634" w14:textId="4BB0BB94" w:rsidR="002B3128" w:rsidRPr="00FD049A" w:rsidRDefault="002B3128" w:rsidP="00FD049A">
      <w:pPr>
        <w:pStyle w:val="Heading4"/>
        <w:spacing w:before="0" w:after="0"/>
        <w:rPr>
          <w:rFonts w:ascii="Times New Roman" w:hAnsi="Times New Roman"/>
          <w:b w:val="0"/>
          <w:sz w:val="24"/>
        </w:rPr>
      </w:pPr>
      <w:bookmarkStart w:id="613" w:name="_Toc15403452"/>
      <w:r w:rsidRPr="002868BD">
        <w:rPr>
          <w:rFonts w:ascii="Times New Roman" w:hAnsi="Times New Roman" w:cs="Times New Roman"/>
          <w:sz w:val="24"/>
          <w:szCs w:val="24"/>
        </w:rPr>
        <w:t>Knowledge Tasks</w:t>
      </w:r>
      <w:bookmarkEnd w:id="613"/>
    </w:p>
    <w:p w14:paraId="5618FE3F" w14:textId="17DE9CCB" w:rsidR="00FE16C6" w:rsidRPr="00FD049A" w:rsidRDefault="00FE16C6" w:rsidP="00FD049A">
      <w:pPr>
        <w:ind w:left="756"/>
      </w:pPr>
    </w:p>
    <w:p w14:paraId="66F52487" w14:textId="5B7B97DD" w:rsidR="00B3121B" w:rsidRPr="00FD049A" w:rsidRDefault="00FE16C6" w:rsidP="00FD049A">
      <w:pPr>
        <w:ind w:left="763"/>
        <w:rPr>
          <w:rFonts w:ascii="Times New Roman" w:hAnsi="Times New Roman"/>
        </w:rPr>
      </w:pPr>
      <w:r w:rsidRPr="00FD049A">
        <w:rPr>
          <w:rFonts w:ascii="Times New Roman" w:hAnsi="Times New Roman"/>
        </w:rPr>
        <w:t xml:space="preserve">The </w:t>
      </w:r>
      <w:r w:rsidR="00FB0523" w:rsidRPr="00FD049A">
        <w:rPr>
          <w:rFonts w:ascii="Times New Roman" w:hAnsi="Times New Roman"/>
        </w:rPr>
        <w:t>Moderator will ask follow-up questions to assess the participant’s knowledge of how to perform the tasks</w:t>
      </w:r>
      <w:r w:rsidR="008F37EE" w:rsidRPr="00FD049A">
        <w:rPr>
          <w:rFonts w:ascii="Times New Roman" w:hAnsi="Times New Roman"/>
        </w:rPr>
        <w:t>,</w:t>
      </w:r>
      <w:r w:rsidR="00FB0523" w:rsidRPr="00FD049A">
        <w:rPr>
          <w:rFonts w:ascii="Times New Roman" w:hAnsi="Times New Roman"/>
        </w:rPr>
        <w:t xml:space="preserve"> related to use of the device.</w:t>
      </w:r>
    </w:p>
    <w:p w14:paraId="2F7DEBDA" w14:textId="0CCDD99F" w:rsidR="00FE16C6" w:rsidRPr="00FD049A" w:rsidRDefault="00FE16C6" w:rsidP="00FD049A">
      <w:pPr>
        <w:ind w:left="763"/>
        <w:rPr>
          <w:rFonts w:ascii="Times New Roman" w:hAnsi="Times New Roman"/>
        </w:rPr>
      </w:pPr>
    </w:p>
    <w:p w14:paraId="61E8508F" w14:textId="50D3A916" w:rsidR="000F5665" w:rsidRPr="00173F0E" w:rsidRDefault="00FE16C6" w:rsidP="00FD049A">
      <w:pPr>
        <w:ind w:left="763"/>
        <w:rPr>
          <w:rFonts w:ascii="Times New Roman" w:hAnsi="Times New Roman"/>
        </w:rPr>
      </w:pPr>
      <w:r w:rsidRPr="00FD049A">
        <w:rPr>
          <w:rFonts w:ascii="Times New Roman" w:hAnsi="Times New Roman"/>
        </w:rPr>
        <w:t xml:space="preserve">In </w:t>
      </w:r>
      <w:r w:rsidR="00FB0523" w:rsidRPr="00FD049A">
        <w:rPr>
          <w:rFonts w:ascii="Times New Roman" w:hAnsi="Times New Roman"/>
        </w:rPr>
        <w:t xml:space="preserve">addition, the participant will be probed for root cause (after completing </w:t>
      </w:r>
      <w:r w:rsidR="008F37EE" w:rsidRPr="00FD049A">
        <w:rPr>
          <w:rFonts w:ascii="Times New Roman" w:hAnsi="Times New Roman"/>
        </w:rPr>
        <w:t>his or her</w:t>
      </w:r>
      <w:r w:rsidR="00FB0523" w:rsidRPr="00FD049A">
        <w:rPr>
          <w:rFonts w:ascii="Times New Roman" w:hAnsi="Times New Roman"/>
        </w:rPr>
        <w:t xml:space="preserve"> final use of the product) </w:t>
      </w:r>
      <w:r w:rsidR="00123E54">
        <w:rPr>
          <w:rFonts w:ascii="Times New Roman" w:hAnsi="Times New Roman"/>
        </w:rPr>
        <w:t xml:space="preserve">to determine </w:t>
      </w:r>
      <w:r w:rsidR="00FB0523" w:rsidRPr="00FD049A">
        <w:rPr>
          <w:rFonts w:ascii="Times New Roman" w:hAnsi="Times New Roman"/>
        </w:rPr>
        <w:t xml:space="preserve">if </w:t>
      </w:r>
      <w:r w:rsidR="008F37EE" w:rsidRPr="00FD049A">
        <w:rPr>
          <w:rFonts w:ascii="Times New Roman" w:hAnsi="Times New Roman"/>
        </w:rPr>
        <w:t>he or she</w:t>
      </w:r>
      <w:r w:rsidR="00FB0523" w:rsidRPr="00FD049A">
        <w:rPr>
          <w:rFonts w:ascii="Times New Roman" w:hAnsi="Times New Roman"/>
        </w:rPr>
        <w:t xml:space="preserve"> w</w:t>
      </w:r>
      <w:r w:rsidR="008F37EE" w:rsidRPr="00FD049A">
        <w:rPr>
          <w:rFonts w:ascii="Times New Roman" w:hAnsi="Times New Roman"/>
        </w:rPr>
        <w:t>as</w:t>
      </w:r>
      <w:r w:rsidR="00FB0523" w:rsidRPr="00FD049A">
        <w:rPr>
          <w:rFonts w:ascii="Times New Roman" w:hAnsi="Times New Roman"/>
        </w:rPr>
        <w:t xml:space="preserve"> unsuccessful, had difficulty, or did not perform critical tasks</w:t>
      </w:r>
      <w:r w:rsidR="008F37EE" w:rsidRPr="00FD049A">
        <w:rPr>
          <w:rFonts w:ascii="Times New Roman" w:hAnsi="Times New Roman"/>
        </w:rPr>
        <w:t>,</w:t>
      </w:r>
      <w:r w:rsidR="00FB0523" w:rsidRPr="00FD049A">
        <w:rPr>
          <w:rFonts w:ascii="Times New Roman" w:hAnsi="Times New Roman"/>
        </w:rPr>
        <w:t xml:space="preserve"> during the simulated use portion of the study. </w:t>
      </w:r>
      <w:r w:rsidR="008F37EE" w:rsidRPr="00FD049A">
        <w:rPr>
          <w:rFonts w:ascii="Times New Roman" w:hAnsi="Times New Roman"/>
        </w:rPr>
        <w:t xml:space="preserve"> </w:t>
      </w:r>
      <w:r w:rsidR="00FB0523" w:rsidRPr="00FD049A">
        <w:rPr>
          <w:rFonts w:ascii="Times New Roman" w:hAnsi="Times New Roman"/>
        </w:rPr>
        <w:t xml:space="preserve">In any scenario in which the participant seems to be “guessing” about what </w:t>
      </w:r>
      <w:r w:rsidR="008F37EE" w:rsidRPr="00FD049A">
        <w:rPr>
          <w:rFonts w:ascii="Times New Roman" w:hAnsi="Times New Roman"/>
        </w:rPr>
        <w:t>he or she</w:t>
      </w:r>
      <w:r w:rsidR="00FB0523" w:rsidRPr="00FD049A">
        <w:rPr>
          <w:rFonts w:ascii="Times New Roman" w:hAnsi="Times New Roman"/>
        </w:rPr>
        <w:t xml:space="preserve"> need</w:t>
      </w:r>
      <w:r w:rsidR="008F37EE" w:rsidRPr="00FD049A">
        <w:rPr>
          <w:rFonts w:ascii="Times New Roman" w:hAnsi="Times New Roman"/>
        </w:rPr>
        <w:t>s</w:t>
      </w:r>
      <w:r w:rsidR="00FB0523" w:rsidRPr="00FD049A">
        <w:rPr>
          <w:rFonts w:ascii="Times New Roman" w:hAnsi="Times New Roman"/>
        </w:rPr>
        <w:t xml:space="preserve"> to do next</w:t>
      </w:r>
      <w:r w:rsidR="008F37EE" w:rsidRPr="00FD049A">
        <w:rPr>
          <w:rFonts w:ascii="Times New Roman" w:hAnsi="Times New Roman"/>
        </w:rPr>
        <w:t>,</w:t>
      </w:r>
      <w:r w:rsidR="00FB0523" w:rsidRPr="00FD049A">
        <w:rPr>
          <w:rFonts w:ascii="Times New Roman" w:hAnsi="Times New Roman"/>
        </w:rPr>
        <w:t xml:space="preserve"> during simulated use or the knowledge tasks, the Moderator will make a note of the confusion and follow up with questions to identify the root cause.</w:t>
      </w:r>
    </w:p>
    <w:p w14:paraId="36952AA6" w14:textId="77777777" w:rsidR="004D303F" w:rsidRPr="002868BD" w:rsidRDefault="004D303F" w:rsidP="002868BD">
      <w:pPr>
        <w:pStyle w:val="BodyText4"/>
        <w:spacing w:before="0" w:after="0"/>
        <w:ind w:left="720"/>
        <w:rPr>
          <w:rFonts w:ascii="Times New Roman" w:hAnsi="Times New Roman" w:cs="Times New Roman"/>
          <w:sz w:val="24"/>
          <w:szCs w:val="24"/>
        </w:rPr>
      </w:pPr>
    </w:p>
    <w:p w14:paraId="063768A9" w14:textId="29F74019" w:rsidR="0065345A" w:rsidRDefault="00814912" w:rsidP="00FD049A">
      <w:pPr>
        <w:pStyle w:val="Heading4"/>
        <w:spacing w:before="0" w:after="0"/>
        <w:rPr>
          <w:rFonts w:ascii="Times New Roman" w:hAnsi="Times New Roman" w:cs="Times New Roman"/>
          <w:sz w:val="24"/>
          <w:szCs w:val="24"/>
        </w:rPr>
      </w:pPr>
      <w:bookmarkStart w:id="614" w:name="_Toc15403453"/>
      <w:r w:rsidRPr="002868BD">
        <w:rPr>
          <w:rFonts w:ascii="Times New Roman" w:hAnsi="Times New Roman" w:cs="Times New Roman"/>
          <w:sz w:val="24"/>
          <w:szCs w:val="24"/>
        </w:rPr>
        <w:t>Subjective Feedback</w:t>
      </w:r>
      <w:bookmarkEnd w:id="612"/>
      <w:bookmarkEnd w:id="614"/>
    </w:p>
    <w:p w14:paraId="309B457D" w14:textId="77777777" w:rsidR="00194E6C" w:rsidRPr="00FD049A" w:rsidRDefault="00194E6C" w:rsidP="00FD049A">
      <w:pPr>
        <w:ind w:left="763"/>
        <w:rPr>
          <w:rFonts w:ascii="Times New Roman" w:hAnsi="Times New Roman"/>
        </w:rPr>
      </w:pPr>
    </w:p>
    <w:p w14:paraId="0FBC0683" w14:textId="06753D9E" w:rsidR="00C83A21" w:rsidRPr="00FD049A" w:rsidRDefault="00194E6C" w:rsidP="00FD049A">
      <w:pPr>
        <w:ind w:left="763"/>
        <w:rPr>
          <w:rFonts w:ascii="Times New Roman" w:hAnsi="Times New Roman"/>
        </w:rPr>
      </w:pPr>
      <w:r w:rsidRPr="00FD049A">
        <w:rPr>
          <w:rFonts w:ascii="Times New Roman" w:hAnsi="Times New Roman"/>
        </w:rPr>
        <w:t xml:space="preserve">Following a completion </w:t>
      </w:r>
      <w:r w:rsidR="009D3EF5" w:rsidRPr="00FD049A">
        <w:rPr>
          <w:rFonts w:ascii="Times New Roman" w:hAnsi="Times New Roman"/>
        </w:rPr>
        <w:t xml:space="preserve">of the simulated use and knowledge assessment portions of the study, </w:t>
      </w:r>
      <w:r w:rsidR="00245205" w:rsidRPr="00FD049A">
        <w:rPr>
          <w:rFonts w:ascii="Times New Roman" w:hAnsi="Times New Roman"/>
        </w:rPr>
        <w:t>subjective data will be collected to better explain the findings.</w:t>
      </w:r>
      <w:r w:rsidR="002D74FF" w:rsidRPr="00FD049A">
        <w:rPr>
          <w:rFonts w:ascii="Times New Roman" w:hAnsi="Times New Roman"/>
        </w:rPr>
        <w:t xml:space="preserve"> </w:t>
      </w:r>
      <w:r w:rsidR="008F37EE" w:rsidRPr="00FD049A">
        <w:rPr>
          <w:rFonts w:ascii="Times New Roman" w:hAnsi="Times New Roman"/>
        </w:rPr>
        <w:t xml:space="preserve"> </w:t>
      </w:r>
      <w:r w:rsidR="002D74FF" w:rsidRPr="00FD049A">
        <w:rPr>
          <w:rFonts w:ascii="Times New Roman" w:hAnsi="Times New Roman"/>
        </w:rPr>
        <w:t>In order to prevent reinforcement of the training</w:t>
      </w:r>
      <w:r w:rsidR="008F37EE">
        <w:rPr>
          <w:rFonts w:ascii="Times New Roman" w:hAnsi="Times New Roman"/>
        </w:rPr>
        <w:t>,</w:t>
      </w:r>
      <w:r w:rsidR="002D74FF" w:rsidRPr="00FD049A">
        <w:rPr>
          <w:rFonts w:ascii="Times New Roman" w:hAnsi="Times New Roman"/>
        </w:rPr>
        <w:t xml:space="preserve"> prior to the second </w:t>
      </w:r>
      <w:r w:rsidR="00E016CA" w:rsidRPr="00FD049A">
        <w:rPr>
          <w:rFonts w:ascii="Times New Roman" w:hAnsi="Times New Roman"/>
        </w:rPr>
        <w:t>human factors</w:t>
      </w:r>
      <w:r w:rsidR="002D74FF" w:rsidRPr="00FD049A">
        <w:rPr>
          <w:rFonts w:ascii="Times New Roman" w:hAnsi="Times New Roman"/>
        </w:rPr>
        <w:t xml:space="preserve"> study session, the Moderator and/or Observer will not ask Subjective Feedback questions</w:t>
      </w:r>
      <w:r w:rsidR="008F37EE">
        <w:rPr>
          <w:rFonts w:ascii="Times New Roman" w:hAnsi="Times New Roman"/>
        </w:rPr>
        <w:t>,</w:t>
      </w:r>
      <w:r w:rsidR="002D74FF" w:rsidRPr="00FD049A">
        <w:rPr>
          <w:rFonts w:ascii="Times New Roman" w:hAnsi="Times New Roman"/>
        </w:rPr>
        <w:t xml:space="preserve"> during the Baseline Assessment of participants</w:t>
      </w:r>
      <w:r w:rsidR="008F37EE">
        <w:rPr>
          <w:rFonts w:ascii="Times New Roman" w:hAnsi="Times New Roman"/>
        </w:rPr>
        <w:t>,</w:t>
      </w:r>
      <w:r w:rsidR="002D74FF" w:rsidRPr="00FD049A">
        <w:rPr>
          <w:rFonts w:ascii="Times New Roman" w:hAnsi="Times New Roman"/>
        </w:rPr>
        <w:t xml:space="preserve"> returning for a second session. </w:t>
      </w:r>
      <w:r w:rsidR="008F37EE" w:rsidRPr="00FD049A">
        <w:rPr>
          <w:rFonts w:ascii="Times New Roman" w:hAnsi="Times New Roman"/>
        </w:rPr>
        <w:t xml:space="preserve"> </w:t>
      </w:r>
      <w:r w:rsidR="00245205" w:rsidRPr="00FD049A">
        <w:rPr>
          <w:rFonts w:ascii="Times New Roman" w:hAnsi="Times New Roman"/>
        </w:rPr>
        <w:t xml:space="preserve">This will include a subjective assessment of any use difficulties experienced during the test. </w:t>
      </w:r>
    </w:p>
    <w:p w14:paraId="2279180B" w14:textId="77777777" w:rsidR="004D303F" w:rsidRPr="002868BD" w:rsidRDefault="004D303F" w:rsidP="002868BD">
      <w:pPr>
        <w:pStyle w:val="BodyText4"/>
        <w:spacing w:before="0" w:after="0"/>
        <w:ind w:left="720"/>
        <w:rPr>
          <w:rFonts w:ascii="Times New Roman" w:hAnsi="Times New Roman" w:cs="Times New Roman"/>
          <w:sz w:val="24"/>
          <w:szCs w:val="24"/>
        </w:rPr>
      </w:pPr>
    </w:p>
    <w:p w14:paraId="58936110" w14:textId="5AC990EB" w:rsidR="00245205" w:rsidRDefault="00245205" w:rsidP="00FD049A">
      <w:pPr>
        <w:pStyle w:val="BodyText4"/>
        <w:spacing w:before="0" w:after="0"/>
        <w:ind w:left="720" w:firstLine="43"/>
        <w:rPr>
          <w:rFonts w:ascii="Times New Roman" w:hAnsi="Times New Roman" w:cs="Times New Roman"/>
          <w:sz w:val="24"/>
          <w:szCs w:val="24"/>
        </w:rPr>
      </w:pPr>
      <w:r w:rsidRPr="002868BD">
        <w:rPr>
          <w:rFonts w:ascii="Times New Roman" w:hAnsi="Times New Roman" w:cs="Times New Roman"/>
          <w:sz w:val="24"/>
          <w:szCs w:val="24"/>
        </w:rPr>
        <w:t>The participants may be asked questions about their experience using the device</w:t>
      </w:r>
      <w:r w:rsidR="008F37EE">
        <w:rPr>
          <w:rFonts w:ascii="Times New Roman" w:hAnsi="Times New Roman" w:cs="Times New Roman"/>
          <w:sz w:val="24"/>
          <w:szCs w:val="24"/>
        </w:rPr>
        <w:t>,</w:t>
      </w:r>
      <w:r w:rsidR="008D091F" w:rsidRPr="002868BD">
        <w:rPr>
          <w:rFonts w:ascii="Times New Roman" w:hAnsi="Times New Roman" w:cs="Times New Roman"/>
          <w:sz w:val="24"/>
          <w:szCs w:val="24"/>
        </w:rPr>
        <w:t xml:space="preserve"> such as</w:t>
      </w:r>
      <w:r w:rsidRPr="002868BD">
        <w:rPr>
          <w:rFonts w:ascii="Times New Roman" w:hAnsi="Times New Roman" w:cs="Times New Roman"/>
          <w:sz w:val="24"/>
          <w:szCs w:val="24"/>
        </w:rPr>
        <w:t>:</w:t>
      </w:r>
    </w:p>
    <w:p w14:paraId="0B7F87CE" w14:textId="05EC0C33" w:rsidR="00194E6C" w:rsidRDefault="00194E6C" w:rsidP="00FD049A">
      <w:pPr>
        <w:pStyle w:val="BodyText4"/>
        <w:spacing w:before="0" w:after="0"/>
        <w:ind w:left="720" w:firstLine="43"/>
        <w:rPr>
          <w:rFonts w:ascii="Times New Roman" w:hAnsi="Times New Roman" w:cs="Times New Roman"/>
          <w:sz w:val="24"/>
          <w:szCs w:val="24"/>
        </w:rPr>
      </w:pPr>
    </w:p>
    <w:p w14:paraId="636E2A43" w14:textId="00CC644F" w:rsidR="00194E6C" w:rsidRPr="002868BD" w:rsidRDefault="00194E6C" w:rsidP="00194E6C">
      <w:pPr>
        <w:pStyle w:val="C-Bullet"/>
        <w:widowControl w:val="0"/>
        <w:ind w:left="1440"/>
        <w:rPr>
          <w:rFonts w:ascii="Times New Roman" w:hAnsi="Times New Roman" w:cs="Times New Roman"/>
          <w:sz w:val="24"/>
          <w:szCs w:val="24"/>
        </w:rPr>
      </w:pPr>
      <w:r w:rsidRPr="002868BD">
        <w:rPr>
          <w:rFonts w:ascii="Times New Roman" w:hAnsi="Times New Roman" w:cs="Times New Roman"/>
          <w:sz w:val="24"/>
          <w:szCs w:val="24"/>
        </w:rPr>
        <w:t>“Were there any points</w:t>
      </w:r>
      <w:r>
        <w:rPr>
          <w:rFonts w:ascii="Times New Roman" w:hAnsi="Times New Roman" w:cs="Times New Roman"/>
          <w:sz w:val="24"/>
          <w:szCs w:val="24"/>
        </w:rPr>
        <w:t>,</w:t>
      </w:r>
      <w:r w:rsidRPr="002868BD">
        <w:rPr>
          <w:rFonts w:ascii="Times New Roman" w:hAnsi="Times New Roman" w:cs="Times New Roman"/>
          <w:sz w:val="24"/>
          <w:szCs w:val="24"/>
        </w:rPr>
        <w:t xml:space="preserve"> during the study</w:t>
      </w:r>
      <w:r>
        <w:rPr>
          <w:rFonts w:ascii="Times New Roman" w:hAnsi="Times New Roman" w:cs="Times New Roman"/>
          <w:sz w:val="24"/>
          <w:szCs w:val="24"/>
        </w:rPr>
        <w:t>,</w:t>
      </w:r>
      <w:r w:rsidRPr="002868BD">
        <w:rPr>
          <w:rFonts w:ascii="Times New Roman" w:hAnsi="Times New Roman" w:cs="Times New Roman"/>
          <w:sz w:val="24"/>
          <w:szCs w:val="24"/>
        </w:rPr>
        <w:t xml:space="preserve"> </w:t>
      </w:r>
      <w:r>
        <w:rPr>
          <w:rFonts w:ascii="Times New Roman" w:hAnsi="Times New Roman" w:cs="Times New Roman"/>
          <w:sz w:val="24"/>
          <w:szCs w:val="24"/>
        </w:rPr>
        <w:t>at which</w:t>
      </w:r>
      <w:r w:rsidRPr="002868BD">
        <w:rPr>
          <w:rFonts w:ascii="Times New Roman" w:hAnsi="Times New Roman" w:cs="Times New Roman"/>
          <w:sz w:val="24"/>
          <w:szCs w:val="24"/>
        </w:rPr>
        <w:t xml:space="preserve"> you experienced difficulty or had concerns about the device or its labeling?”</w:t>
      </w:r>
    </w:p>
    <w:p w14:paraId="14584640" w14:textId="77777777" w:rsidR="00194E6C" w:rsidRPr="002868BD" w:rsidRDefault="00194E6C" w:rsidP="00194E6C">
      <w:pPr>
        <w:pStyle w:val="C-Bullet"/>
        <w:widowControl w:val="0"/>
        <w:ind w:left="1440"/>
        <w:rPr>
          <w:rFonts w:ascii="Times New Roman" w:hAnsi="Times New Roman" w:cs="Times New Roman"/>
          <w:sz w:val="24"/>
          <w:szCs w:val="24"/>
        </w:rPr>
      </w:pPr>
      <w:r w:rsidRPr="002868BD">
        <w:rPr>
          <w:rFonts w:ascii="Times New Roman" w:hAnsi="Times New Roman" w:cs="Times New Roman"/>
          <w:sz w:val="24"/>
          <w:szCs w:val="24"/>
        </w:rPr>
        <w:t>“Did you experience any moments of hesitation</w:t>
      </w:r>
      <w:r>
        <w:rPr>
          <w:rFonts w:ascii="Times New Roman" w:hAnsi="Times New Roman" w:cs="Times New Roman"/>
          <w:sz w:val="24"/>
          <w:szCs w:val="24"/>
        </w:rPr>
        <w:t>,</w:t>
      </w:r>
      <w:r w:rsidRPr="002868BD">
        <w:rPr>
          <w:rFonts w:ascii="Times New Roman" w:hAnsi="Times New Roman" w:cs="Times New Roman"/>
          <w:sz w:val="24"/>
          <w:szCs w:val="24"/>
        </w:rPr>
        <w:t xml:space="preserve"> while using the device?”</w:t>
      </w:r>
    </w:p>
    <w:p w14:paraId="198BCD09" w14:textId="77777777" w:rsidR="00194E6C" w:rsidRPr="002868BD" w:rsidRDefault="00194E6C" w:rsidP="00194E6C">
      <w:pPr>
        <w:pStyle w:val="C-Bullet"/>
        <w:widowControl w:val="0"/>
        <w:ind w:left="1440"/>
        <w:rPr>
          <w:rFonts w:ascii="Times New Roman" w:hAnsi="Times New Roman" w:cs="Times New Roman"/>
          <w:sz w:val="24"/>
          <w:szCs w:val="24"/>
        </w:rPr>
      </w:pPr>
      <w:r w:rsidRPr="002868BD">
        <w:rPr>
          <w:rFonts w:ascii="Times New Roman" w:hAnsi="Times New Roman" w:cs="Times New Roman"/>
          <w:sz w:val="24"/>
          <w:szCs w:val="24"/>
        </w:rPr>
        <w:t>“Do you have any safety concerns</w:t>
      </w:r>
      <w:r>
        <w:rPr>
          <w:rFonts w:ascii="Times New Roman" w:hAnsi="Times New Roman" w:cs="Times New Roman"/>
          <w:sz w:val="24"/>
          <w:szCs w:val="24"/>
        </w:rPr>
        <w:t>,</w:t>
      </w:r>
      <w:r w:rsidRPr="002868BD">
        <w:rPr>
          <w:rFonts w:ascii="Times New Roman" w:hAnsi="Times New Roman" w:cs="Times New Roman"/>
          <w:sz w:val="24"/>
          <w:szCs w:val="24"/>
        </w:rPr>
        <w:t xml:space="preserve"> regarding this device or its labeling?”</w:t>
      </w:r>
    </w:p>
    <w:p w14:paraId="3FB55D85" w14:textId="77777777" w:rsidR="00194E6C" w:rsidRDefault="00194E6C" w:rsidP="00FD049A">
      <w:pPr>
        <w:pStyle w:val="BodyText4"/>
        <w:spacing w:before="0" w:after="0"/>
        <w:ind w:left="0"/>
        <w:rPr>
          <w:rFonts w:ascii="Times New Roman" w:hAnsi="Times New Roman" w:cs="Times New Roman"/>
          <w:sz w:val="24"/>
          <w:szCs w:val="24"/>
        </w:rPr>
      </w:pPr>
    </w:p>
    <w:p w14:paraId="4DD35E51" w14:textId="7796EF92" w:rsidR="009A3405" w:rsidRDefault="00194E6C" w:rsidP="00FD049A">
      <w:pPr>
        <w:pStyle w:val="BodyText4"/>
        <w:spacing w:before="0" w:after="0"/>
        <w:ind w:left="763"/>
        <w:rPr>
          <w:rFonts w:ascii="Times New Roman" w:hAnsi="Times New Roman" w:cs="Times New Roman"/>
          <w:sz w:val="24"/>
          <w:szCs w:val="24"/>
        </w:rPr>
      </w:pPr>
      <w:r>
        <w:rPr>
          <w:rFonts w:ascii="Times New Roman" w:hAnsi="Times New Roman" w:cs="Times New Roman"/>
          <w:sz w:val="24"/>
          <w:szCs w:val="24"/>
        </w:rPr>
        <w:t xml:space="preserve">In addition, </w:t>
      </w:r>
      <w:r w:rsidR="0034328F" w:rsidRPr="002868BD">
        <w:rPr>
          <w:rFonts w:ascii="Times New Roman" w:hAnsi="Times New Roman" w:cs="Times New Roman"/>
          <w:sz w:val="24"/>
          <w:szCs w:val="24"/>
        </w:rPr>
        <w:t xml:space="preserve">information about the user’s experience will be collected. </w:t>
      </w:r>
      <w:r w:rsidR="008F37EE">
        <w:rPr>
          <w:rFonts w:ascii="Times New Roman" w:hAnsi="Times New Roman" w:cs="Times New Roman"/>
          <w:sz w:val="24"/>
          <w:szCs w:val="24"/>
        </w:rPr>
        <w:t xml:space="preserve"> </w:t>
      </w:r>
      <w:r w:rsidR="0034328F" w:rsidRPr="002868BD">
        <w:rPr>
          <w:rFonts w:ascii="Times New Roman" w:hAnsi="Times New Roman" w:cs="Times New Roman"/>
          <w:sz w:val="24"/>
          <w:szCs w:val="24"/>
        </w:rPr>
        <w:t>Confounding variables can arise</w:t>
      </w:r>
      <w:r w:rsidR="008F37EE">
        <w:rPr>
          <w:rFonts w:ascii="Times New Roman" w:hAnsi="Times New Roman" w:cs="Times New Roman"/>
          <w:sz w:val="24"/>
          <w:szCs w:val="24"/>
        </w:rPr>
        <w:t>,</w:t>
      </w:r>
      <w:r w:rsidR="0034328F" w:rsidRPr="002868BD">
        <w:rPr>
          <w:rFonts w:ascii="Times New Roman" w:hAnsi="Times New Roman" w:cs="Times New Roman"/>
          <w:sz w:val="24"/>
          <w:szCs w:val="24"/>
        </w:rPr>
        <w:t xml:space="preserve"> simply due to unpredictable circumstances on the day of assessment. </w:t>
      </w:r>
      <w:r w:rsidR="008F37EE">
        <w:rPr>
          <w:rFonts w:ascii="Times New Roman" w:hAnsi="Times New Roman" w:cs="Times New Roman"/>
          <w:sz w:val="24"/>
          <w:szCs w:val="24"/>
        </w:rPr>
        <w:t xml:space="preserve"> </w:t>
      </w:r>
      <w:r w:rsidR="0034328F" w:rsidRPr="002868BD">
        <w:rPr>
          <w:rFonts w:ascii="Times New Roman" w:hAnsi="Times New Roman" w:cs="Times New Roman"/>
          <w:sz w:val="24"/>
          <w:szCs w:val="24"/>
        </w:rPr>
        <w:t>Participants will also be asked about their activities between timepoints</w:t>
      </w:r>
      <w:r w:rsidR="008F37EE">
        <w:rPr>
          <w:rFonts w:ascii="Times New Roman" w:hAnsi="Times New Roman" w:cs="Times New Roman"/>
          <w:sz w:val="24"/>
          <w:szCs w:val="24"/>
        </w:rPr>
        <w:t>,</w:t>
      </w:r>
      <w:r w:rsidR="0034328F" w:rsidRPr="002868BD">
        <w:rPr>
          <w:rFonts w:ascii="Times New Roman" w:hAnsi="Times New Roman" w:cs="Times New Roman"/>
          <w:sz w:val="24"/>
          <w:szCs w:val="24"/>
        </w:rPr>
        <w:t xml:space="preserve"> when appropriate, such as</w:t>
      </w:r>
      <w:r w:rsidR="002D74FF" w:rsidRPr="002868BD">
        <w:rPr>
          <w:rFonts w:ascii="Times New Roman" w:hAnsi="Times New Roman" w:cs="Times New Roman"/>
          <w:sz w:val="24"/>
          <w:szCs w:val="24"/>
        </w:rPr>
        <w:t xml:space="preserve"> </w:t>
      </w:r>
      <w:r w:rsidR="002D74FF" w:rsidRPr="00AC3AB7">
        <w:rPr>
          <w:rFonts w:ascii="Times New Roman" w:hAnsi="Times New Roman" w:cs="Times New Roman"/>
          <w:sz w:val="24"/>
          <w:szCs w:val="24"/>
        </w:rPr>
        <w:t>if</w:t>
      </w:r>
      <w:r w:rsidR="0034328F" w:rsidRPr="002868BD">
        <w:rPr>
          <w:rFonts w:ascii="Times New Roman" w:hAnsi="Times New Roman" w:cs="Times New Roman"/>
          <w:sz w:val="24"/>
          <w:szCs w:val="24"/>
        </w:rPr>
        <w:t xml:space="preserve"> they thought about their training</w:t>
      </w:r>
      <w:r w:rsidR="002D74FF" w:rsidRPr="002868BD">
        <w:rPr>
          <w:rFonts w:ascii="Times New Roman" w:hAnsi="Times New Roman" w:cs="Times New Roman"/>
          <w:sz w:val="24"/>
          <w:szCs w:val="24"/>
        </w:rPr>
        <w:t>, what details of the training they thought about, how stressed they were feeling, and how tired/fatigued they were feeling</w:t>
      </w:r>
      <w:r w:rsidR="008F37EE">
        <w:rPr>
          <w:rFonts w:ascii="Times New Roman" w:hAnsi="Times New Roman" w:cs="Times New Roman"/>
          <w:sz w:val="24"/>
          <w:szCs w:val="24"/>
        </w:rPr>
        <w:t>,</w:t>
      </w:r>
      <w:r w:rsidR="002D74FF" w:rsidRPr="002868BD">
        <w:rPr>
          <w:rFonts w:ascii="Times New Roman" w:hAnsi="Times New Roman" w:cs="Times New Roman"/>
          <w:sz w:val="24"/>
          <w:szCs w:val="24"/>
        </w:rPr>
        <w:t xml:space="preserve"> during the session(s)</w:t>
      </w:r>
      <w:r w:rsidR="0034328F" w:rsidRPr="002868BD">
        <w:rPr>
          <w:rFonts w:ascii="Times New Roman" w:hAnsi="Times New Roman" w:cs="Times New Roman"/>
          <w:sz w:val="24"/>
          <w:szCs w:val="24"/>
        </w:rPr>
        <w:t xml:space="preserve">. </w:t>
      </w:r>
      <w:r w:rsidR="008F37EE">
        <w:rPr>
          <w:rFonts w:ascii="Times New Roman" w:hAnsi="Times New Roman" w:cs="Times New Roman"/>
          <w:sz w:val="24"/>
          <w:szCs w:val="24"/>
        </w:rPr>
        <w:t xml:space="preserve"> </w:t>
      </w:r>
      <w:r w:rsidR="0034328F" w:rsidRPr="002868BD">
        <w:rPr>
          <w:rFonts w:ascii="Times New Roman" w:hAnsi="Times New Roman" w:cs="Times New Roman"/>
          <w:sz w:val="24"/>
          <w:szCs w:val="24"/>
        </w:rPr>
        <w:t xml:space="preserve">All of these variables may affect their ability to perform the assessment and will be </w:t>
      </w:r>
      <w:r w:rsidR="00D967C3">
        <w:rPr>
          <w:rFonts w:ascii="Times New Roman" w:hAnsi="Times New Roman" w:cs="Times New Roman"/>
          <w:sz w:val="24"/>
          <w:szCs w:val="24"/>
        </w:rPr>
        <w:t xml:space="preserve">a </w:t>
      </w:r>
      <w:r w:rsidR="0034328F" w:rsidRPr="002868BD">
        <w:rPr>
          <w:rFonts w:ascii="Times New Roman" w:hAnsi="Times New Roman" w:cs="Times New Roman"/>
          <w:sz w:val="24"/>
          <w:szCs w:val="24"/>
        </w:rPr>
        <w:t xml:space="preserve">useful </w:t>
      </w:r>
      <w:r w:rsidR="005075A2" w:rsidRPr="002868BD">
        <w:rPr>
          <w:rFonts w:ascii="Times New Roman" w:hAnsi="Times New Roman" w:cs="Times New Roman"/>
          <w:sz w:val="24"/>
          <w:szCs w:val="24"/>
        </w:rPr>
        <w:t>record for informational purposes and secondary assessment.</w:t>
      </w:r>
    </w:p>
    <w:p w14:paraId="2D8D7A1C" w14:textId="77777777" w:rsidR="004D303F" w:rsidRPr="002868BD" w:rsidRDefault="004D303F" w:rsidP="002868BD">
      <w:pPr>
        <w:pStyle w:val="BodyText4"/>
        <w:spacing w:before="0" w:after="0"/>
        <w:ind w:left="720"/>
        <w:rPr>
          <w:rFonts w:ascii="Times New Roman" w:hAnsi="Times New Roman" w:cs="Times New Roman"/>
          <w:sz w:val="24"/>
          <w:szCs w:val="24"/>
        </w:rPr>
      </w:pPr>
    </w:p>
    <w:p w14:paraId="5A4C9454" w14:textId="28680B5E" w:rsidR="0079488F" w:rsidRPr="002868BD" w:rsidRDefault="0000415F" w:rsidP="002868BD">
      <w:pPr>
        <w:pStyle w:val="Heading3"/>
        <w:spacing w:before="0" w:after="0"/>
        <w:rPr>
          <w:rFonts w:ascii="Times New Roman" w:hAnsi="Times New Roman" w:cs="Times New Roman"/>
          <w:sz w:val="24"/>
          <w:szCs w:val="24"/>
        </w:rPr>
      </w:pPr>
      <w:bookmarkStart w:id="615" w:name="_Ref18058377"/>
      <w:bookmarkStart w:id="616" w:name="_Toc26360388"/>
      <w:bookmarkStart w:id="617" w:name="_Toc18931562"/>
      <w:r w:rsidRPr="002868BD">
        <w:rPr>
          <w:rFonts w:ascii="Times New Roman" w:hAnsi="Times New Roman" w:cs="Times New Roman"/>
          <w:sz w:val="24"/>
          <w:szCs w:val="24"/>
        </w:rPr>
        <w:t xml:space="preserve">End of Session </w:t>
      </w:r>
      <w:r w:rsidR="0079488F" w:rsidRPr="002868BD">
        <w:rPr>
          <w:rFonts w:ascii="Times New Roman" w:hAnsi="Times New Roman" w:cs="Times New Roman"/>
          <w:sz w:val="24"/>
          <w:szCs w:val="24"/>
        </w:rPr>
        <w:t>Questionnaire</w:t>
      </w:r>
      <w:bookmarkEnd w:id="615"/>
      <w:bookmarkEnd w:id="616"/>
      <w:bookmarkEnd w:id="617"/>
      <w:r w:rsidRPr="002868BD">
        <w:rPr>
          <w:rFonts w:ascii="Times New Roman" w:hAnsi="Times New Roman" w:cs="Times New Roman"/>
          <w:sz w:val="24"/>
          <w:szCs w:val="24"/>
        </w:rPr>
        <w:t xml:space="preserve"> </w:t>
      </w:r>
    </w:p>
    <w:p w14:paraId="30CF3D12" w14:textId="77777777" w:rsidR="004D303F" w:rsidRDefault="004D303F" w:rsidP="002868BD">
      <w:pPr>
        <w:pStyle w:val="BodyText3"/>
        <w:spacing w:before="0" w:after="0"/>
        <w:rPr>
          <w:rFonts w:ascii="Times New Roman" w:hAnsi="Times New Roman" w:cs="Times New Roman"/>
          <w:sz w:val="24"/>
          <w:szCs w:val="24"/>
        </w:rPr>
      </w:pPr>
    </w:p>
    <w:p w14:paraId="48FE079D" w14:textId="3C30EE5C" w:rsidR="0000415F" w:rsidRDefault="0079488F"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Participants will </w:t>
      </w:r>
      <w:r w:rsidR="0000415F" w:rsidRPr="002868BD">
        <w:rPr>
          <w:rFonts w:ascii="Times New Roman" w:hAnsi="Times New Roman" w:cs="Times New Roman"/>
          <w:sz w:val="24"/>
          <w:szCs w:val="24"/>
        </w:rPr>
        <w:t xml:space="preserve">be asked to complete a questionnaire at the end of their final </w:t>
      </w:r>
      <w:r w:rsidR="00E016CA" w:rsidRPr="002868BD">
        <w:rPr>
          <w:rFonts w:ascii="Times New Roman" w:hAnsi="Times New Roman" w:cs="Times New Roman"/>
          <w:sz w:val="24"/>
          <w:szCs w:val="24"/>
        </w:rPr>
        <w:t>human factors</w:t>
      </w:r>
      <w:r w:rsidR="0000415F" w:rsidRPr="002868BD">
        <w:rPr>
          <w:rFonts w:ascii="Times New Roman" w:hAnsi="Times New Roman" w:cs="Times New Roman"/>
          <w:sz w:val="24"/>
          <w:szCs w:val="24"/>
        </w:rPr>
        <w:t xml:space="preserve"> evaluation session. </w:t>
      </w:r>
      <w:r w:rsidR="008F37EE">
        <w:rPr>
          <w:rFonts w:ascii="Times New Roman" w:hAnsi="Times New Roman" w:cs="Times New Roman"/>
          <w:sz w:val="24"/>
          <w:szCs w:val="24"/>
        </w:rPr>
        <w:t xml:space="preserve"> </w:t>
      </w:r>
      <w:r w:rsidR="0000415F" w:rsidRPr="002868BD">
        <w:rPr>
          <w:rFonts w:ascii="Times New Roman" w:hAnsi="Times New Roman" w:cs="Times New Roman"/>
          <w:sz w:val="24"/>
          <w:szCs w:val="24"/>
        </w:rPr>
        <w:t xml:space="preserve">The questionnaire will contain three key sections: 1) </w:t>
      </w:r>
      <w:r w:rsidR="008F37EE">
        <w:rPr>
          <w:rFonts w:ascii="Times New Roman" w:hAnsi="Times New Roman" w:cs="Times New Roman"/>
          <w:sz w:val="24"/>
          <w:szCs w:val="24"/>
        </w:rPr>
        <w:t>t</w:t>
      </w:r>
      <w:r w:rsidR="0000415F" w:rsidRPr="002868BD">
        <w:rPr>
          <w:rFonts w:ascii="Times New Roman" w:hAnsi="Times New Roman" w:cs="Times New Roman"/>
          <w:sz w:val="24"/>
          <w:szCs w:val="24"/>
        </w:rPr>
        <w:t>he Newest Vital Sign (NVS) test</w:t>
      </w:r>
      <w:r w:rsidR="008F37EE">
        <w:rPr>
          <w:rFonts w:ascii="Times New Roman" w:hAnsi="Times New Roman" w:cs="Times New Roman"/>
          <w:sz w:val="24"/>
          <w:szCs w:val="24"/>
        </w:rPr>
        <w:t>;</w:t>
      </w:r>
      <w:r w:rsidR="0000415F" w:rsidRPr="002868BD">
        <w:rPr>
          <w:rFonts w:ascii="Times New Roman" w:hAnsi="Times New Roman" w:cs="Times New Roman"/>
          <w:sz w:val="24"/>
          <w:szCs w:val="24"/>
        </w:rPr>
        <w:t xml:space="preserve"> 2) </w:t>
      </w:r>
      <w:r w:rsidR="008F37EE">
        <w:rPr>
          <w:rFonts w:ascii="Times New Roman" w:hAnsi="Times New Roman" w:cs="Times New Roman"/>
          <w:sz w:val="24"/>
          <w:szCs w:val="24"/>
        </w:rPr>
        <w:t>t</w:t>
      </w:r>
      <w:r w:rsidR="0000415F" w:rsidRPr="002868BD">
        <w:rPr>
          <w:rFonts w:ascii="Times New Roman" w:hAnsi="Times New Roman" w:cs="Times New Roman"/>
          <w:sz w:val="24"/>
          <w:szCs w:val="24"/>
        </w:rPr>
        <w:t>ask difficulty ratings</w:t>
      </w:r>
      <w:r w:rsidR="008F37EE">
        <w:rPr>
          <w:rFonts w:ascii="Times New Roman" w:hAnsi="Times New Roman" w:cs="Times New Roman"/>
          <w:sz w:val="24"/>
          <w:szCs w:val="24"/>
        </w:rPr>
        <w:t>;</w:t>
      </w:r>
      <w:r w:rsidR="0000415F" w:rsidRPr="002868BD">
        <w:rPr>
          <w:rFonts w:ascii="Times New Roman" w:hAnsi="Times New Roman" w:cs="Times New Roman"/>
          <w:sz w:val="24"/>
          <w:szCs w:val="24"/>
        </w:rPr>
        <w:t xml:space="preserve"> and 3) </w:t>
      </w:r>
      <w:r w:rsidR="008F37EE">
        <w:rPr>
          <w:rFonts w:ascii="Times New Roman" w:hAnsi="Times New Roman" w:cs="Times New Roman"/>
          <w:sz w:val="24"/>
          <w:szCs w:val="24"/>
        </w:rPr>
        <w:t>d</w:t>
      </w:r>
      <w:r w:rsidR="0000415F" w:rsidRPr="002868BD">
        <w:rPr>
          <w:rFonts w:ascii="Times New Roman" w:hAnsi="Times New Roman" w:cs="Times New Roman"/>
          <w:sz w:val="24"/>
          <w:szCs w:val="24"/>
        </w:rPr>
        <w:t>emographics questions</w:t>
      </w:r>
      <w:r w:rsidR="00B24F2C" w:rsidRPr="002868BD">
        <w:rPr>
          <w:rFonts w:ascii="Times New Roman" w:hAnsi="Times New Roman" w:cs="Times New Roman"/>
          <w:sz w:val="24"/>
          <w:szCs w:val="24"/>
        </w:rPr>
        <w:t xml:space="preserve">, described further in the sections </w:t>
      </w:r>
      <w:r w:rsidR="00DF049C" w:rsidRPr="002868BD">
        <w:rPr>
          <w:rFonts w:ascii="Times New Roman" w:hAnsi="Times New Roman" w:cs="Times New Roman"/>
          <w:sz w:val="24"/>
          <w:szCs w:val="24"/>
        </w:rPr>
        <w:t>below.</w:t>
      </w:r>
    </w:p>
    <w:p w14:paraId="12FE8AC9" w14:textId="77777777" w:rsidR="004D303F" w:rsidRPr="002868BD" w:rsidRDefault="004D303F" w:rsidP="002868BD">
      <w:pPr>
        <w:pStyle w:val="BodyText3"/>
        <w:spacing w:before="0" w:after="0"/>
        <w:rPr>
          <w:rFonts w:ascii="Times New Roman" w:hAnsi="Times New Roman" w:cs="Times New Roman"/>
          <w:sz w:val="24"/>
          <w:szCs w:val="24"/>
        </w:rPr>
      </w:pPr>
    </w:p>
    <w:p w14:paraId="78D62734" w14:textId="3C351A16" w:rsidR="0000415F" w:rsidRPr="00FD049A" w:rsidRDefault="0000415F" w:rsidP="00FD049A">
      <w:pPr>
        <w:pStyle w:val="Heading4"/>
        <w:spacing w:before="0" w:after="0"/>
        <w:rPr>
          <w:rFonts w:ascii="Times New Roman" w:hAnsi="Times New Roman"/>
          <w:b w:val="0"/>
          <w:sz w:val="24"/>
        </w:rPr>
      </w:pPr>
      <w:r w:rsidRPr="002868BD">
        <w:rPr>
          <w:rFonts w:ascii="Times New Roman" w:hAnsi="Times New Roman" w:cs="Times New Roman"/>
          <w:sz w:val="24"/>
          <w:szCs w:val="24"/>
        </w:rPr>
        <w:t xml:space="preserve">The Newest Vital Sign (NVS) </w:t>
      </w:r>
      <w:r w:rsidR="00194E6C">
        <w:rPr>
          <w:rFonts w:ascii="Times New Roman" w:hAnsi="Times New Roman" w:cs="Times New Roman"/>
          <w:sz w:val="24"/>
          <w:szCs w:val="24"/>
        </w:rPr>
        <w:t>T</w:t>
      </w:r>
      <w:r w:rsidRPr="002868BD">
        <w:rPr>
          <w:rFonts w:ascii="Times New Roman" w:hAnsi="Times New Roman" w:cs="Times New Roman"/>
          <w:sz w:val="24"/>
          <w:szCs w:val="24"/>
        </w:rPr>
        <w:t>est</w:t>
      </w:r>
    </w:p>
    <w:p w14:paraId="4FB2DC19" w14:textId="77777777" w:rsidR="005F152C" w:rsidRPr="00FD049A" w:rsidRDefault="005F152C" w:rsidP="00FD049A">
      <w:pPr>
        <w:ind w:left="763"/>
        <w:rPr>
          <w:rFonts w:ascii="Times New Roman" w:hAnsi="Times New Roman"/>
        </w:rPr>
      </w:pPr>
    </w:p>
    <w:p w14:paraId="5DCEE9B9" w14:textId="7E0CE4CF" w:rsidR="0000415F" w:rsidRPr="00FD049A" w:rsidRDefault="005F152C" w:rsidP="00FD049A">
      <w:pPr>
        <w:ind w:left="763"/>
        <w:rPr>
          <w:rFonts w:ascii="Times New Roman" w:hAnsi="Times New Roman"/>
        </w:rPr>
      </w:pPr>
      <w:r w:rsidRPr="00FD049A">
        <w:rPr>
          <w:rFonts w:ascii="Times New Roman" w:hAnsi="Times New Roman"/>
        </w:rPr>
        <w:t xml:space="preserve">Although </w:t>
      </w:r>
      <w:r w:rsidR="0079488F" w:rsidRPr="00FD049A">
        <w:rPr>
          <w:rFonts w:ascii="Times New Roman" w:hAnsi="Times New Roman"/>
        </w:rPr>
        <w:t xml:space="preserve">the study is excluding participants with extensive experience using medical devices, it is expected that many participants will have at least some prior experience using similar devices. </w:t>
      </w:r>
      <w:r w:rsidR="00595CEA" w:rsidRPr="00FD049A">
        <w:rPr>
          <w:rFonts w:ascii="Times New Roman" w:hAnsi="Times New Roman"/>
        </w:rPr>
        <w:t>After the completion of the participant’s last study session,</w:t>
      </w:r>
      <w:r w:rsidR="0079488F" w:rsidRPr="00FD049A">
        <w:rPr>
          <w:rFonts w:ascii="Times New Roman" w:hAnsi="Times New Roman"/>
        </w:rPr>
        <w:t xml:space="preserve"> each participant will be assessed for health literacy levels</w:t>
      </w:r>
      <w:r w:rsidR="008F37EE" w:rsidRPr="00FD049A">
        <w:rPr>
          <w:rFonts w:ascii="Times New Roman" w:hAnsi="Times New Roman"/>
        </w:rPr>
        <w:t>,</w:t>
      </w:r>
      <w:r w:rsidR="0079488F" w:rsidRPr="00FD049A">
        <w:rPr>
          <w:rFonts w:ascii="Times New Roman" w:hAnsi="Times New Roman"/>
        </w:rPr>
        <w:t xml:space="preserve"> using the Newest Vital Sign (NVP) assessment, a standardized assessment of health literacy (Weiss, 2005). </w:t>
      </w:r>
      <w:r w:rsidR="008F37EE" w:rsidRPr="00FD049A">
        <w:rPr>
          <w:rFonts w:ascii="Times New Roman" w:hAnsi="Times New Roman"/>
        </w:rPr>
        <w:t xml:space="preserve"> </w:t>
      </w:r>
      <w:r w:rsidR="0079488F" w:rsidRPr="00FD049A">
        <w:rPr>
          <w:rFonts w:ascii="Times New Roman" w:hAnsi="Times New Roman"/>
        </w:rPr>
        <w:t>As with other confounding variables, the data will be assessed and tested for differences between cohorts and included in the Study report if deemed necessary.</w:t>
      </w:r>
    </w:p>
    <w:p w14:paraId="22CB4F35" w14:textId="77777777" w:rsidR="004D303F" w:rsidRPr="002868BD" w:rsidRDefault="004D303F" w:rsidP="002868BD">
      <w:pPr>
        <w:pStyle w:val="BodyText4"/>
        <w:spacing w:before="0" w:after="0"/>
        <w:ind w:left="720"/>
        <w:rPr>
          <w:rFonts w:ascii="Times New Roman" w:hAnsi="Times New Roman" w:cs="Times New Roman"/>
          <w:sz w:val="24"/>
          <w:szCs w:val="24"/>
        </w:rPr>
      </w:pPr>
    </w:p>
    <w:p w14:paraId="689B00E4" w14:textId="1BB29183" w:rsidR="0000415F" w:rsidRPr="00FD049A" w:rsidRDefault="0000415F" w:rsidP="00FD049A">
      <w:pPr>
        <w:pStyle w:val="Heading4"/>
        <w:spacing w:before="0" w:after="0"/>
        <w:rPr>
          <w:rFonts w:ascii="Times New Roman" w:hAnsi="Times New Roman"/>
          <w:b w:val="0"/>
          <w:sz w:val="24"/>
        </w:rPr>
      </w:pPr>
      <w:bookmarkStart w:id="618" w:name="_Ref19087964"/>
      <w:r w:rsidRPr="002868BD">
        <w:rPr>
          <w:rFonts w:ascii="Times New Roman" w:hAnsi="Times New Roman" w:cs="Times New Roman"/>
          <w:sz w:val="24"/>
          <w:szCs w:val="24"/>
        </w:rPr>
        <w:t>Task Difficulty Ratings</w:t>
      </w:r>
      <w:bookmarkEnd w:id="618"/>
    </w:p>
    <w:p w14:paraId="2C850DAE" w14:textId="076AA3CE" w:rsidR="005F152C" w:rsidRPr="00FD049A" w:rsidRDefault="005F152C" w:rsidP="00FD049A">
      <w:pPr>
        <w:ind w:left="756"/>
      </w:pPr>
    </w:p>
    <w:p w14:paraId="41F1DAD1" w14:textId="0EBD1240" w:rsidR="0000415F" w:rsidRPr="00FD049A" w:rsidRDefault="005F152C" w:rsidP="00FD049A">
      <w:pPr>
        <w:ind w:left="763"/>
        <w:rPr>
          <w:rFonts w:ascii="Times New Roman" w:hAnsi="Times New Roman"/>
        </w:rPr>
      </w:pPr>
      <w:r w:rsidRPr="00FD049A">
        <w:rPr>
          <w:rFonts w:ascii="Times New Roman" w:hAnsi="Times New Roman"/>
        </w:rPr>
        <w:t xml:space="preserve">One </w:t>
      </w:r>
      <w:r w:rsidR="0000415F" w:rsidRPr="00FD049A">
        <w:rPr>
          <w:rFonts w:ascii="Times New Roman" w:hAnsi="Times New Roman"/>
        </w:rPr>
        <w:t xml:space="preserve">important additional analysis is examining the relationship between </w:t>
      </w:r>
      <w:r w:rsidR="00C655A8" w:rsidRPr="00FD049A">
        <w:rPr>
          <w:rFonts w:ascii="Times New Roman" w:hAnsi="Times New Roman"/>
        </w:rPr>
        <w:t>task</w:t>
      </w:r>
      <w:r w:rsidR="0000415F" w:rsidRPr="00FD049A">
        <w:rPr>
          <w:rFonts w:ascii="Times New Roman" w:hAnsi="Times New Roman"/>
        </w:rPr>
        <w:t xml:space="preserve"> difficulty and its training decay curve. </w:t>
      </w:r>
      <w:r w:rsidR="008F37EE" w:rsidRPr="00FD049A">
        <w:rPr>
          <w:rFonts w:ascii="Times New Roman" w:hAnsi="Times New Roman"/>
        </w:rPr>
        <w:t xml:space="preserve"> </w:t>
      </w:r>
      <w:r w:rsidR="004322B9" w:rsidRPr="00FD049A">
        <w:rPr>
          <w:rFonts w:ascii="Times New Roman" w:hAnsi="Times New Roman"/>
        </w:rPr>
        <w:t>It is</w:t>
      </w:r>
      <w:r w:rsidR="0000415F" w:rsidRPr="00FD049A">
        <w:rPr>
          <w:rFonts w:ascii="Times New Roman" w:hAnsi="Times New Roman"/>
        </w:rPr>
        <w:t xml:space="preserve"> </w:t>
      </w:r>
      <w:r w:rsidR="00DD622D" w:rsidRPr="00FD049A">
        <w:rPr>
          <w:rFonts w:ascii="Times New Roman" w:hAnsi="Times New Roman"/>
        </w:rPr>
        <w:t>hypothesized</w:t>
      </w:r>
      <w:r w:rsidR="0000415F" w:rsidRPr="00FD049A">
        <w:rPr>
          <w:rFonts w:ascii="Times New Roman" w:hAnsi="Times New Roman"/>
        </w:rPr>
        <w:t xml:space="preserve"> that the difficulty of the task is likely to influence memory retention</w:t>
      </w:r>
      <w:r w:rsidR="008F37EE">
        <w:rPr>
          <w:rFonts w:ascii="Times New Roman" w:hAnsi="Times New Roman"/>
        </w:rPr>
        <w:t>,</w:t>
      </w:r>
      <w:r w:rsidR="0000415F" w:rsidRPr="00FD049A">
        <w:rPr>
          <w:rFonts w:ascii="Times New Roman" w:hAnsi="Times New Roman"/>
        </w:rPr>
        <w:t xml:space="preserve"> significantly. </w:t>
      </w:r>
      <w:r w:rsidR="008F37EE" w:rsidRPr="00FD049A">
        <w:rPr>
          <w:rFonts w:ascii="Times New Roman" w:hAnsi="Times New Roman"/>
        </w:rPr>
        <w:t xml:space="preserve"> </w:t>
      </w:r>
      <w:r w:rsidR="0000415F" w:rsidRPr="00FD049A">
        <w:rPr>
          <w:rFonts w:ascii="Times New Roman" w:hAnsi="Times New Roman"/>
        </w:rPr>
        <w:t>To analyze this variable, we will ask participant</w:t>
      </w:r>
      <w:r w:rsidR="00A47E15" w:rsidRPr="00FD049A">
        <w:rPr>
          <w:rFonts w:ascii="Times New Roman" w:hAnsi="Times New Roman"/>
        </w:rPr>
        <w:t>s</w:t>
      </w:r>
      <w:r w:rsidR="0000415F" w:rsidRPr="00FD049A">
        <w:rPr>
          <w:rFonts w:ascii="Times New Roman" w:hAnsi="Times New Roman"/>
        </w:rPr>
        <w:t xml:space="preserve"> to assess the difficulty of task</w:t>
      </w:r>
      <w:r w:rsidR="00A47E15" w:rsidRPr="00FD049A">
        <w:rPr>
          <w:rFonts w:ascii="Times New Roman" w:hAnsi="Times New Roman"/>
        </w:rPr>
        <w:t>s</w:t>
      </w:r>
      <w:r w:rsidR="008F37EE" w:rsidRPr="00FD049A">
        <w:rPr>
          <w:rFonts w:ascii="Times New Roman" w:hAnsi="Times New Roman"/>
        </w:rPr>
        <w:t>,</w:t>
      </w:r>
      <w:r w:rsidR="0000415F" w:rsidRPr="00FD049A">
        <w:rPr>
          <w:rFonts w:ascii="Times New Roman" w:hAnsi="Times New Roman"/>
        </w:rPr>
        <w:t xml:space="preserve"> using a Likert scale after completing all simulated use portions of the study. </w:t>
      </w:r>
      <w:r w:rsidR="004322B9" w:rsidRPr="00FD049A">
        <w:rPr>
          <w:rFonts w:ascii="Times New Roman" w:hAnsi="Times New Roman"/>
        </w:rPr>
        <w:t xml:space="preserve">This </w:t>
      </w:r>
      <w:r w:rsidR="00815910" w:rsidRPr="00FD049A">
        <w:rPr>
          <w:rFonts w:ascii="Times New Roman" w:hAnsi="Times New Roman"/>
        </w:rPr>
        <w:t>data collected will be analyzed statistically</w:t>
      </w:r>
      <w:r w:rsidR="008F37EE" w:rsidRPr="00FD049A">
        <w:rPr>
          <w:rFonts w:ascii="Times New Roman" w:hAnsi="Times New Roman"/>
        </w:rPr>
        <w:t>,</w:t>
      </w:r>
      <w:r w:rsidR="00815910" w:rsidRPr="00FD049A">
        <w:rPr>
          <w:rFonts w:ascii="Times New Roman" w:hAnsi="Times New Roman"/>
        </w:rPr>
        <w:t xml:space="preserve"> using the methods described in</w:t>
      </w:r>
      <w:r w:rsidR="00815910" w:rsidRPr="002868BD">
        <w:rPr>
          <w:rStyle w:val="CommentReference"/>
          <w:rFonts w:ascii="Times New Roman" w:hAnsi="Times New Roman"/>
          <w:color w:val="000000"/>
          <w:sz w:val="24"/>
          <w:szCs w:val="24"/>
        </w:rPr>
        <w:t xml:space="preserve"> </w:t>
      </w:r>
      <w:r w:rsidR="004322B9" w:rsidRPr="00FD049A">
        <w:rPr>
          <w:rFonts w:ascii="Times New Roman" w:hAnsi="Times New Roman"/>
        </w:rPr>
        <w:t xml:space="preserve">Section </w:t>
      </w:r>
      <w:r w:rsidR="004322B9" w:rsidRPr="00FD049A">
        <w:rPr>
          <w:rFonts w:ascii="Times New Roman" w:hAnsi="Times New Roman"/>
        </w:rPr>
        <w:fldChar w:fldCharType="begin"/>
      </w:r>
      <w:r w:rsidR="004322B9" w:rsidRPr="00FD049A">
        <w:rPr>
          <w:rFonts w:ascii="Times New Roman" w:hAnsi="Times New Roman"/>
        </w:rPr>
        <w:instrText xml:space="preserve"> REF _Ref18566671 \r \h </w:instrText>
      </w:r>
      <w:r w:rsidR="00C8514B" w:rsidRPr="00FD049A">
        <w:rPr>
          <w:rFonts w:ascii="Times New Roman" w:hAnsi="Times New Roman"/>
        </w:rPr>
        <w:instrText xml:space="preserve"> \* MERGEFORMAT </w:instrText>
      </w:r>
      <w:r w:rsidR="004322B9" w:rsidRPr="00FD049A">
        <w:rPr>
          <w:rFonts w:ascii="Times New Roman" w:hAnsi="Times New Roman"/>
        </w:rPr>
      </w:r>
      <w:r w:rsidR="004322B9" w:rsidRPr="00FD049A">
        <w:rPr>
          <w:rFonts w:ascii="Times New Roman" w:hAnsi="Times New Roman"/>
        </w:rPr>
        <w:fldChar w:fldCharType="separate"/>
      </w:r>
      <w:r w:rsidR="00F66994" w:rsidRPr="00FD049A">
        <w:rPr>
          <w:rFonts w:ascii="Times New Roman" w:hAnsi="Times New Roman"/>
        </w:rPr>
        <w:t>7.7.1</w:t>
      </w:r>
      <w:r w:rsidR="004322B9" w:rsidRPr="00FD049A">
        <w:rPr>
          <w:rFonts w:ascii="Times New Roman" w:hAnsi="Times New Roman"/>
        </w:rPr>
        <w:fldChar w:fldCharType="end"/>
      </w:r>
      <w:r w:rsidR="004322B9" w:rsidRPr="00FD049A">
        <w:rPr>
          <w:rFonts w:ascii="Times New Roman" w:hAnsi="Times New Roman"/>
        </w:rPr>
        <w:t>.</w:t>
      </w:r>
    </w:p>
    <w:p w14:paraId="39FFB5DC" w14:textId="77777777" w:rsidR="004D303F" w:rsidRPr="002868BD" w:rsidRDefault="004D303F" w:rsidP="004D303F">
      <w:pPr>
        <w:pStyle w:val="BodyText4"/>
        <w:spacing w:before="0" w:after="0"/>
        <w:ind w:left="720"/>
        <w:rPr>
          <w:rFonts w:ascii="Times New Roman" w:hAnsi="Times New Roman" w:cs="Times New Roman"/>
          <w:sz w:val="24"/>
          <w:szCs w:val="24"/>
        </w:rPr>
      </w:pPr>
    </w:p>
    <w:p w14:paraId="7B24F7D1" w14:textId="0671CC43" w:rsidR="0000415F" w:rsidRPr="00FD049A" w:rsidRDefault="0000415F" w:rsidP="00FD049A">
      <w:pPr>
        <w:pStyle w:val="Heading4"/>
        <w:spacing w:before="0" w:after="0"/>
        <w:rPr>
          <w:rFonts w:ascii="Times New Roman" w:hAnsi="Times New Roman"/>
          <w:b w:val="0"/>
          <w:sz w:val="24"/>
        </w:rPr>
      </w:pPr>
      <w:r w:rsidRPr="002868BD">
        <w:rPr>
          <w:rFonts w:ascii="Times New Roman" w:hAnsi="Times New Roman" w:cs="Times New Roman"/>
          <w:sz w:val="24"/>
          <w:szCs w:val="24"/>
        </w:rPr>
        <w:t>Demographics Questions</w:t>
      </w:r>
    </w:p>
    <w:p w14:paraId="56B5E3DB" w14:textId="1AF32745" w:rsidR="005F152C" w:rsidRPr="00FD049A" w:rsidRDefault="005F152C" w:rsidP="00FD049A">
      <w:pPr>
        <w:ind w:left="756"/>
      </w:pPr>
    </w:p>
    <w:p w14:paraId="0055AE03" w14:textId="0C739538" w:rsidR="005075A2" w:rsidRPr="00FD049A" w:rsidRDefault="005F152C" w:rsidP="00FD049A">
      <w:pPr>
        <w:ind w:left="763"/>
        <w:rPr>
          <w:rFonts w:ascii="Times New Roman" w:hAnsi="Times New Roman"/>
        </w:rPr>
      </w:pPr>
      <w:r w:rsidRPr="00FD049A">
        <w:rPr>
          <w:rFonts w:ascii="Times New Roman" w:hAnsi="Times New Roman"/>
        </w:rPr>
        <w:t xml:space="preserve">Demographics </w:t>
      </w:r>
      <w:r w:rsidR="0081125D" w:rsidRPr="00FD049A">
        <w:rPr>
          <w:rFonts w:ascii="Times New Roman" w:hAnsi="Times New Roman"/>
        </w:rPr>
        <w:t xml:space="preserve">will be collected </w:t>
      </w:r>
      <w:r w:rsidR="0000415F" w:rsidRPr="00FD049A">
        <w:rPr>
          <w:rFonts w:ascii="Times New Roman" w:hAnsi="Times New Roman"/>
        </w:rPr>
        <w:t xml:space="preserve">at the end of the session </w:t>
      </w:r>
      <w:r w:rsidR="00C1556B" w:rsidRPr="00FD049A">
        <w:rPr>
          <w:rFonts w:ascii="Times New Roman" w:hAnsi="Times New Roman"/>
        </w:rPr>
        <w:t xml:space="preserve">in order to minimize potential bias within the study sessions. </w:t>
      </w:r>
      <w:r w:rsidR="008F37EE" w:rsidRPr="00FD049A">
        <w:rPr>
          <w:rFonts w:ascii="Times New Roman" w:hAnsi="Times New Roman"/>
        </w:rPr>
        <w:t xml:space="preserve"> </w:t>
      </w:r>
      <w:r w:rsidR="00C1556B" w:rsidRPr="00FD049A">
        <w:rPr>
          <w:rFonts w:ascii="Times New Roman" w:hAnsi="Times New Roman"/>
        </w:rPr>
        <w:t xml:space="preserve">These demographics </w:t>
      </w:r>
      <w:r w:rsidR="0000415F" w:rsidRPr="00FD049A">
        <w:rPr>
          <w:rFonts w:ascii="Times New Roman" w:hAnsi="Times New Roman"/>
        </w:rPr>
        <w:t xml:space="preserve">are being collected in order to analyze performance in relation to characteristics such as age, sex, ethnicity, education, and profession, </w:t>
      </w:r>
      <w:r w:rsidR="00D967C3">
        <w:rPr>
          <w:rFonts w:ascii="Times New Roman" w:hAnsi="Times New Roman"/>
        </w:rPr>
        <w:t xml:space="preserve">and </w:t>
      </w:r>
      <w:r w:rsidR="0000415F" w:rsidRPr="00FD049A">
        <w:rPr>
          <w:rFonts w:ascii="Times New Roman" w:hAnsi="Times New Roman"/>
        </w:rPr>
        <w:t xml:space="preserve">to inform </w:t>
      </w:r>
      <w:r w:rsidR="00D967C3">
        <w:rPr>
          <w:rFonts w:ascii="Times New Roman" w:hAnsi="Times New Roman"/>
        </w:rPr>
        <w:t>whether</w:t>
      </w:r>
      <w:r w:rsidR="0000415F" w:rsidRPr="00FD049A">
        <w:rPr>
          <w:rFonts w:ascii="Times New Roman" w:hAnsi="Times New Roman"/>
        </w:rPr>
        <w:t xml:space="preserve"> there are significant correlations between variables.</w:t>
      </w:r>
    </w:p>
    <w:p w14:paraId="22EBFA5A" w14:textId="77777777" w:rsidR="004D303F" w:rsidRPr="002868BD" w:rsidRDefault="004D303F" w:rsidP="002868BD">
      <w:pPr>
        <w:pStyle w:val="BodyText4"/>
        <w:spacing w:before="0" w:after="0"/>
        <w:ind w:left="720"/>
        <w:rPr>
          <w:rFonts w:ascii="Times New Roman" w:hAnsi="Times New Roman" w:cs="Times New Roman"/>
          <w:sz w:val="24"/>
          <w:szCs w:val="24"/>
        </w:rPr>
      </w:pPr>
    </w:p>
    <w:p w14:paraId="1B52573F" w14:textId="7CC6F665" w:rsidR="007D511C" w:rsidRPr="002868BD" w:rsidRDefault="0000415F" w:rsidP="00FD049A">
      <w:pPr>
        <w:pStyle w:val="Heading2"/>
        <w:spacing w:before="0" w:after="0"/>
        <w:rPr>
          <w:rFonts w:ascii="Times New Roman" w:hAnsi="Times New Roman" w:cs="Times New Roman"/>
          <w:sz w:val="24"/>
          <w:szCs w:val="24"/>
        </w:rPr>
      </w:pPr>
      <w:bookmarkStart w:id="619" w:name="_Ref18931620"/>
      <w:bookmarkStart w:id="620" w:name="_Toc26360389"/>
      <w:bookmarkStart w:id="621" w:name="_Toc18931563"/>
      <w:r w:rsidRPr="002868BD">
        <w:rPr>
          <w:rFonts w:ascii="Times New Roman" w:hAnsi="Times New Roman" w:cs="Times New Roman"/>
          <w:sz w:val="24"/>
          <w:szCs w:val="24"/>
        </w:rPr>
        <w:t>Task</w:t>
      </w:r>
      <w:r w:rsidR="00B24F2C" w:rsidRPr="002868BD">
        <w:rPr>
          <w:rFonts w:ascii="Times New Roman" w:hAnsi="Times New Roman" w:cs="Times New Roman"/>
          <w:sz w:val="24"/>
          <w:szCs w:val="24"/>
        </w:rPr>
        <w:t xml:space="preserve"> Type</w:t>
      </w:r>
      <w:r w:rsidRPr="002868BD">
        <w:rPr>
          <w:rFonts w:ascii="Times New Roman" w:hAnsi="Times New Roman" w:cs="Times New Roman"/>
          <w:sz w:val="24"/>
          <w:szCs w:val="24"/>
        </w:rPr>
        <w:t xml:space="preserve"> Categorization</w:t>
      </w:r>
      <w:bookmarkEnd w:id="619"/>
      <w:bookmarkEnd w:id="620"/>
      <w:bookmarkEnd w:id="621"/>
    </w:p>
    <w:p w14:paraId="01872D07" w14:textId="77777777" w:rsidR="004D303F" w:rsidRDefault="004D303F" w:rsidP="002868BD">
      <w:pPr>
        <w:pStyle w:val="BodyText2"/>
        <w:spacing w:before="0" w:after="0"/>
        <w:rPr>
          <w:rFonts w:ascii="Times New Roman" w:hAnsi="Times New Roman" w:cs="Times New Roman"/>
          <w:sz w:val="24"/>
        </w:rPr>
      </w:pPr>
    </w:p>
    <w:p w14:paraId="1FD5329E" w14:textId="7D3E31A8" w:rsidR="00522129" w:rsidRPr="002868BD" w:rsidRDefault="005634CA"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It is hypothesized that the training decay associated with</w:t>
      </w:r>
      <w:r w:rsidR="00522129" w:rsidRPr="002868BD">
        <w:rPr>
          <w:rFonts w:ascii="Times New Roman" w:hAnsi="Times New Roman" w:cs="Times New Roman"/>
          <w:sz w:val="24"/>
        </w:rPr>
        <w:t xml:space="preserve"> different</w:t>
      </w:r>
      <w:r w:rsidRPr="002868BD">
        <w:rPr>
          <w:rFonts w:ascii="Times New Roman" w:hAnsi="Times New Roman" w:cs="Times New Roman"/>
          <w:sz w:val="24"/>
        </w:rPr>
        <w:t xml:space="preserve"> </w:t>
      </w:r>
      <w:r w:rsidR="00815910" w:rsidRPr="002868BD">
        <w:rPr>
          <w:rFonts w:ascii="Times New Roman" w:hAnsi="Times New Roman" w:cs="Times New Roman"/>
          <w:sz w:val="24"/>
        </w:rPr>
        <w:t>tasks</w:t>
      </w:r>
      <w:r w:rsidR="00522129" w:rsidRPr="002868BD">
        <w:rPr>
          <w:rFonts w:ascii="Times New Roman" w:hAnsi="Times New Roman" w:cs="Times New Roman"/>
          <w:sz w:val="24"/>
        </w:rPr>
        <w:t xml:space="preserve"> types (i.e.</w:t>
      </w:r>
      <w:r w:rsidR="008F37EE">
        <w:rPr>
          <w:rFonts w:ascii="Times New Roman" w:hAnsi="Times New Roman" w:cs="Times New Roman"/>
          <w:sz w:val="24"/>
        </w:rPr>
        <w:t>,</w:t>
      </w:r>
      <w:r w:rsidR="00522129" w:rsidRPr="002868BD">
        <w:rPr>
          <w:rFonts w:ascii="Times New Roman" w:hAnsi="Times New Roman" w:cs="Times New Roman"/>
          <w:sz w:val="24"/>
        </w:rPr>
        <w:t xml:space="preserve"> cognitive, psychomotor/motor, or perceptual) may have different training decay curve profiles (Clark, 2016).</w:t>
      </w:r>
      <w:r w:rsidR="00815910" w:rsidRPr="002868BD">
        <w:rPr>
          <w:rFonts w:ascii="Times New Roman" w:hAnsi="Times New Roman" w:cs="Times New Roman"/>
          <w:sz w:val="24"/>
        </w:rPr>
        <w:t xml:space="preserve"> </w:t>
      </w:r>
      <w:r w:rsidR="008F37EE">
        <w:rPr>
          <w:rFonts w:ascii="Times New Roman" w:hAnsi="Times New Roman" w:cs="Times New Roman"/>
          <w:sz w:val="24"/>
        </w:rPr>
        <w:t xml:space="preserve"> </w:t>
      </w:r>
      <w:r w:rsidR="00522129" w:rsidRPr="002868BD">
        <w:rPr>
          <w:rFonts w:ascii="Times New Roman" w:hAnsi="Times New Roman" w:cs="Times New Roman"/>
          <w:sz w:val="24"/>
        </w:rPr>
        <w:t xml:space="preserve">In other words, tasks </w:t>
      </w:r>
      <w:r w:rsidR="00815910" w:rsidRPr="002868BD">
        <w:rPr>
          <w:rFonts w:ascii="Times New Roman" w:hAnsi="Times New Roman" w:cs="Times New Roman"/>
          <w:sz w:val="24"/>
        </w:rPr>
        <w:t xml:space="preserve">requiring cognitive skills </w:t>
      </w:r>
      <w:r w:rsidR="00522129" w:rsidRPr="002868BD">
        <w:rPr>
          <w:rFonts w:ascii="Times New Roman" w:hAnsi="Times New Roman" w:cs="Times New Roman"/>
          <w:sz w:val="24"/>
        </w:rPr>
        <w:t xml:space="preserve">may have different training decay curve profiles </w:t>
      </w:r>
      <w:r w:rsidR="008F37EE">
        <w:rPr>
          <w:rFonts w:ascii="Times New Roman" w:hAnsi="Times New Roman" w:cs="Times New Roman"/>
          <w:sz w:val="24"/>
        </w:rPr>
        <w:t xml:space="preserve">than </w:t>
      </w:r>
      <w:r w:rsidR="00815910" w:rsidRPr="002868BD">
        <w:rPr>
          <w:rFonts w:ascii="Times New Roman" w:hAnsi="Times New Roman" w:cs="Times New Roman"/>
          <w:sz w:val="24"/>
        </w:rPr>
        <w:t>th</w:t>
      </w:r>
      <w:r w:rsidR="008F37EE">
        <w:rPr>
          <w:rFonts w:ascii="Times New Roman" w:hAnsi="Times New Roman" w:cs="Times New Roman"/>
          <w:sz w:val="24"/>
        </w:rPr>
        <w:t>ose</w:t>
      </w:r>
      <w:r w:rsidR="00815910" w:rsidRPr="002868BD">
        <w:rPr>
          <w:rFonts w:ascii="Times New Roman" w:hAnsi="Times New Roman" w:cs="Times New Roman"/>
          <w:sz w:val="24"/>
        </w:rPr>
        <w:t xml:space="preserve"> of tasks requiring psychomotor/motor skills or perceptual skills</w:t>
      </w:r>
      <w:r w:rsidR="00522129" w:rsidRPr="002868BD">
        <w:rPr>
          <w:rFonts w:ascii="Times New Roman" w:hAnsi="Times New Roman" w:cs="Times New Roman"/>
          <w:sz w:val="24"/>
        </w:rPr>
        <w:t xml:space="preserve"> and vice versa</w:t>
      </w:r>
      <w:r w:rsidRPr="002868BD">
        <w:rPr>
          <w:rFonts w:ascii="Times New Roman" w:hAnsi="Times New Roman" w:cs="Times New Roman"/>
          <w:sz w:val="24"/>
        </w:rPr>
        <w:t>.</w:t>
      </w:r>
    </w:p>
    <w:p w14:paraId="0CFE79F3" w14:textId="77777777" w:rsidR="004D303F" w:rsidRDefault="004D303F" w:rsidP="00FD049A">
      <w:pPr>
        <w:pStyle w:val="BodyText2"/>
        <w:spacing w:before="0" w:after="0"/>
        <w:rPr>
          <w:rFonts w:ascii="Times New Roman" w:hAnsi="Times New Roman" w:cs="Times New Roman"/>
          <w:sz w:val="24"/>
        </w:rPr>
      </w:pPr>
    </w:p>
    <w:p w14:paraId="3F282EC6" w14:textId="6FFD147A" w:rsidR="00B91F16" w:rsidRPr="002868BD" w:rsidRDefault="00522129"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To test this hypothesis, </w:t>
      </w:r>
      <w:r w:rsidR="00CB5704" w:rsidRPr="002868BD">
        <w:rPr>
          <w:rFonts w:ascii="Times New Roman" w:hAnsi="Times New Roman" w:cs="Times New Roman"/>
          <w:sz w:val="24"/>
        </w:rPr>
        <w:t>task</w:t>
      </w:r>
      <w:r w:rsidR="00A47E15" w:rsidRPr="002868BD">
        <w:rPr>
          <w:rFonts w:ascii="Times New Roman" w:hAnsi="Times New Roman" w:cs="Times New Roman"/>
          <w:sz w:val="24"/>
        </w:rPr>
        <w:t>s</w:t>
      </w:r>
      <w:r w:rsidR="00CB5704" w:rsidRPr="002868BD">
        <w:rPr>
          <w:rFonts w:ascii="Times New Roman" w:hAnsi="Times New Roman" w:cs="Times New Roman"/>
          <w:sz w:val="24"/>
        </w:rPr>
        <w:t xml:space="preserve"> will be categorized </w:t>
      </w:r>
      <w:r w:rsidRPr="002868BD">
        <w:rPr>
          <w:rFonts w:ascii="Times New Roman" w:hAnsi="Times New Roman" w:cs="Times New Roman"/>
          <w:sz w:val="24"/>
        </w:rPr>
        <w:t>as either a cognitive, psychomotor/motor, or perceptual task</w:t>
      </w:r>
      <w:r w:rsidR="00CB5704" w:rsidRPr="002868BD">
        <w:rPr>
          <w:rFonts w:ascii="Times New Roman" w:hAnsi="Times New Roman" w:cs="Times New Roman"/>
          <w:sz w:val="24"/>
        </w:rPr>
        <w:t xml:space="preserve">. </w:t>
      </w:r>
      <w:r w:rsidR="008F37EE">
        <w:rPr>
          <w:rFonts w:ascii="Times New Roman" w:hAnsi="Times New Roman" w:cs="Times New Roman"/>
          <w:sz w:val="24"/>
        </w:rPr>
        <w:t xml:space="preserve"> </w:t>
      </w:r>
      <w:r w:rsidR="00CB5704" w:rsidRPr="002868BD">
        <w:rPr>
          <w:rFonts w:ascii="Times New Roman" w:hAnsi="Times New Roman" w:cs="Times New Roman"/>
          <w:sz w:val="24"/>
        </w:rPr>
        <w:t xml:space="preserve">Each type of task will be tested </w:t>
      </w:r>
      <w:r w:rsidRPr="002868BD">
        <w:rPr>
          <w:rFonts w:ascii="Times New Roman" w:hAnsi="Times New Roman" w:cs="Times New Roman"/>
          <w:sz w:val="24"/>
        </w:rPr>
        <w:t>in</w:t>
      </w:r>
      <w:r w:rsidR="00CB5704" w:rsidRPr="002868BD">
        <w:rPr>
          <w:rFonts w:ascii="Times New Roman" w:hAnsi="Times New Roman" w:cs="Times New Roman"/>
          <w:sz w:val="24"/>
        </w:rPr>
        <w:t xml:space="preserve"> the simulated use portion of the study sessions</w:t>
      </w:r>
      <w:r w:rsidRPr="002868BD">
        <w:rPr>
          <w:rFonts w:ascii="Times New Roman" w:hAnsi="Times New Roman" w:cs="Times New Roman"/>
          <w:sz w:val="24"/>
        </w:rPr>
        <w:t xml:space="preserve">. </w:t>
      </w:r>
      <w:r w:rsidR="008F37EE">
        <w:rPr>
          <w:rFonts w:ascii="Times New Roman" w:hAnsi="Times New Roman" w:cs="Times New Roman"/>
          <w:sz w:val="24"/>
        </w:rPr>
        <w:t xml:space="preserve"> </w:t>
      </w:r>
      <w:r w:rsidRPr="002868BD">
        <w:rPr>
          <w:rFonts w:ascii="Times New Roman" w:hAnsi="Times New Roman" w:cs="Times New Roman"/>
          <w:sz w:val="24"/>
        </w:rPr>
        <w:t>A</w:t>
      </w:r>
      <w:r w:rsidR="00CB5704" w:rsidRPr="002868BD">
        <w:rPr>
          <w:rFonts w:ascii="Times New Roman" w:hAnsi="Times New Roman" w:cs="Times New Roman"/>
          <w:sz w:val="24"/>
        </w:rPr>
        <w:t xml:space="preserve"> literature review </w:t>
      </w:r>
      <w:r w:rsidRPr="002868BD">
        <w:rPr>
          <w:rFonts w:ascii="Times New Roman" w:hAnsi="Times New Roman" w:cs="Times New Roman"/>
          <w:sz w:val="24"/>
        </w:rPr>
        <w:t xml:space="preserve">was </w:t>
      </w:r>
      <w:r w:rsidR="00CB5704" w:rsidRPr="002868BD">
        <w:rPr>
          <w:rFonts w:ascii="Times New Roman" w:hAnsi="Times New Roman" w:cs="Times New Roman"/>
          <w:sz w:val="24"/>
        </w:rPr>
        <w:t>conducted</w:t>
      </w:r>
      <w:r w:rsidRPr="002868BD">
        <w:rPr>
          <w:rFonts w:ascii="Times New Roman" w:hAnsi="Times New Roman" w:cs="Times New Roman"/>
          <w:sz w:val="24"/>
        </w:rPr>
        <w:t xml:space="preserve"> to</w:t>
      </w:r>
      <w:r w:rsidR="00517544" w:rsidRPr="002868BD">
        <w:rPr>
          <w:rFonts w:ascii="Times New Roman" w:hAnsi="Times New Roman" w:cs="Times New Roman"/>
          <w:sz w:val="24"/>
        </w:rPr>
        <w:t xml:space="preserve"> compile a definition of</w:t>
      </w:r>
      <w:r w:rsidRPr="002868BD">
        <w:rPr>
          <w:rFonts w:ascii="Times New Roman" w:hAnsi="Times New Roman" w:cs="Times New Roman"/>
          <w:sz w:val="24"/>
        </w:rPr>
        <w:t xml:space="preserve"> each of the task types. </w:t>
      </w:r>
    </w:p>
    <w:p w14:paraId="1FADD095" w14:textId="77777777" w:rsidR="004D303F" w:rsidRDefault="004D303F" w:rsidP="00FD049A">
      <w:pPr>
        <w:pStyle w:val="BodyText2"/>
        <w:spacing w:before="0" w:after="0"/>
        <w:rPr>
          <w:rFonts w:ascii="Times New Roman" w:hAnsi="Times New Roman" w:cs="Times New Roman"/>
          <w:sz w:val="24"/>
        </w:rPr>
      </w:pPr>
    </w:p>
    <w:p w14:paraId="10E1E8FE" w14:textId="2637BDB9" w:rsidR="00B91F16" w:rsidRDefault="00B91F16"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A systematic literature review </w:t>
      </w:r>
      <w:r w:rsidR="006A5883" w:rsidRPr="002868BD">
        <w:rPr>
          <w:rFonts w:ascii="Times New Roman" w:hAnsi="Times New Roman" w:cs="Times New Roman"/>
          <w:sz w:val="24"/>
        </w:rPr>
        <w:t>is being</w:t>
      </w:r>
      <w:r w:rsidRPr="002868BD">
        <w:rPr>
          <w:rFonts w:ascii="Times New Roman" w:hAnsi="Times New Roman" w:cs="Times New Roman"/>
          <w:sz w:val="24"/>
        </w:rPr>
        <w:t xml:space="preserve"> conducted with an initial finding of 25 articles related to task categorization and task </w:t>
      </w:r>
      <w:r w:rsidRPr="00331E04">
        <w:rPr>
          <w:rFonts w:ascii="Times New Roman" w:hAnsi="Times New Roman" w:cs="Times New Roman"/>
          <w:sz w:val="24"/>
        </w:rPr>
        <w:t xml:space="preserve">taxonomy. </w:t>
      </w:r>
      <w:r w:rsidR="00331E04">
        <w:rPr>
          <w:rFonts w:ascii="Times New Roman" w:hAnsi="Times New Roman" w:cs="Times New Roman"/>
          <w:sz w:val="24"/>
        </w:rPr>
        <w:t xml:space="preserve"> </w:t>
      </w:r>
      <w:r w:rsidRPr="00331E04">
        <w:rPr>
          <w:rFonts w:ascii="Times New Roman" w:hAnsi="Times New Roman" w:cs="Times New Roman"/>
          <w:sz w:val="24"/>
        </w:rPr>
        <w:t>All articles</w:t>
      </w:r>
      <w:r w:rsidRPr="002868BD">
        <w:rPr>
          <w:rFonts w:ascii="Times New Roman" w:hAnsi="Times New Roman" w:cs="Times New Roman"/>
          <w:sz w:val="24"/>
        </w:rPr>
        <w:t xml:space="preserve"> were evaluated by SJSU undergraduate students for relevancy. </w:t>
      </w:r>
      <w:r w:rsidR="00331E04">
        <w:rPr>
          <w:rFonts w:ascii="Times New Roman" w:hAnsi="Times New Roman" w:cs="Times New Roman"/>
          <w:sz w:val="24"/>
        </w:rPr>
        <w:t xml:space="preserve"> Seven</w:t>
      </w:r>
      <w:r w:rsidRPr="002868BD">
        <w:rPr>
          <w:rFonts w:ascii="Times New Roman" w:hAnsi="Times New Roman" w:cs="Times New Roman"/>
          <w:sz w:val="24"/>
        </w:rPr>
        <w:t xml:space="preserve"> articles were read in-depth</w:t>
      </w:r>
      <w:r w:rsidR="00D967C3">
        <w:rPr>
          <w:rFonts w:ascii="Times New Roman" w:hAnsi="Times New Roman" w:cs="Times New Roman"/>
          <w:sz w:val="24"/>
        </w:rPr>
        <w:t>,</w:t>
      </w:r>
      <w:r w:rsidRPr="002868BD">
        <w:rPr>
          <w:rFonts w:ascii="Times New Roman" w:hAnsi="Times New Roman" w:cs="Times New Roman"/>
          <w:sz w:val="24"/>
        </w:rPr>
        <w:t xml:space="preserve"> with mention of 16 existing taxonomies</w:t>
      </w:r>
      <w:r w:rsidR="006A5883" w:rsidRPr="002868BD">
        <w:rPr>
          <w:rFonts w:ascii="Times New Roman" w:hAnsi="Times New Roman" w:cs="Times New Roman"/>
          <w:sz w:val="24"/>
        </w:rPr>
        <w:t xml:space="preserve"> for this preliminary evaluation</w:t>
      </w:r>
      <w:r w:rsidRPr="002868BD">
        <w:rPr>
          <w:rFonts w:ascii="Times New Roman" w:hAnsi="Times New Roman" w:cs="Times New Roman"/>
          <w:sz w:val="24"/>
        </w:rPr>
        <w:t xml:space="preserve">. </w:t>
      </w:r>
      <w:r w:rsidR="00331E04">
        <w:rPr>
          <w:rFonts w:ascii="Times New Roman" w:hAnsi="Times New Roman" w:cs="Times New Roman"/>
          <w:sz w:val="24"/>
        </w:rPr>
        <w:t xml:space="preserve"> </w:t>
      </w:r>
      <w:r w:rsidRPr="002868BD">
        <w:rPr>
          <w:rFonts w:ascii="Times New Roman" w:hAnsi="Times New Roman" w:cs="Times New Roman"/>
          <w:sz w:val="24"/>
        </w:rPr>
        <w:t xml:space="preserve">The authors found overlap between these taxonomies and summarized task types </w:t>
      </w:r>
      <w:r w:rsidRPr="00AC3AB7">
        <w:rPr>
          <w:rFonts w:ascii="Times New Roman" w:hAnsi="Times New Roman" w:cs="Times New Roman"/>
          <w:sz w:val="24"/>
        </w:rPr>
        <w:t>in</w:t>
      </w:r>
      <w:r w:rsidRPr="002868BD">
        <w:rPr>
          <w:rFonts w:ascii="Times New Roman" w:hAnsi="Times New Roman" w:cs="Times New Roman"/>
          <w:sz w:val="24"/>
        </w:rPr>
        <w:t xml:space="preserve"> the following broad categories:</w:t>
      </w:r>
    </w:p>
    <w:p w14:paraId="0D9F1396" w14:textId="77777777" w:rsidR="004D303F" w:rsidRPr="002868BD" w:rsidRDefault="004D303F" w:rsidP="002868BD">
      <w:pPr>
        <w:pStyle w:val="BodyText2"/>
        <w:spacing w:before="0" w:after="0"/>
        <w:rPr>
          <w:rFonts w:ascii="Times New Roman" w:hAnsi="Times New Roman" w:cs="Times New Roman"/>
          <w:sz w:val="24"/>
        </w:rPr>
      </w:pPr>
    </w:p>
    <w:p w14:paraId="45B40D8C" w14:textId="04F9CFF1" w:rsidR="00B91F16" w:rsidRPr="004D303F" w:rsidRDefault="00B91F16" w:rsidP="00FD049A">
      <w:pPr>
        <w:pStyle w:val="ListParagraph"/>
        <w:numPr>
          <w:ilvl w:val="0"/>
          <w:numId w:val="46"/>
        </w:numPr>
        <w:ind w:left="810" w:hanging="360"/>
        <w:rPr>
          <w:rFonts w:ascii="Times New Roman" w:hAnsi="Times New Roman"/>
          <w:color w:val="000000"/>
        </w:rPr>
      </w:pPr>
      <w:r w:rsidRPr="004D303F">
        <w:rPr>
          <w:rFonts w:ascii="Times New Roman" w:hAnsi="Times New Roman"/>
          <w:color w:val="000000"/>
        </w:rPr>
        <w:t>Cognitive, psychomotor,</w:t>
      </w:r>
      <w:r w:rsidRPr="00C9783A">
        <w:rPr>
          <w:rFonts w:ascii="Times New Roman" w:hAnsi="Times New Roman"/>
          <w:color w:val="000000"/>
        </w:rPr>
        <w:t xml:space="preserve"> </w:t>
      </w:r>
      <w:r w:rsidR="00D967C3">
        <w:rPr>
          <w:rFonts w:ascii="Times New Roman" w:hAnsi="Times New Roman"/>
          <w:color w:val="000000"/>
        </w:rPr>
        <w:t>and</w:t>
      </w:r>
      <w:r w:rsidRPr="004D303F">
        <w:rPr>
          <w:rFonts w:ascii="Times New Roman" w:hAnsi="Times New Roman"/>
          <w:color w:val="000000"/>
        </w:rPr>
        <w:t xml:space="preserve"> perceptual (Hancock, Ross, &amp; Szalma,</w:t>
      </w:r>
      <w:r w:rsidR="004D303F" w:rsidRPr="004D303F">
        <w:rPr>
          <w:rFonts w:ascii="Times New Roman" w:hAnsi="Times New Roman"/>
          <w:color w:val="000000"/>
        </w:rPr>
        <w:t xml:space="preserve"> </w:t>
      </w:r>
      <w:r w:rsidRPr="004D303F">
        <w:rPr>
          <w:rFonts w:ascii="Times New Roman" w:hAnsi="Times New Roman"/>
          <w:color w:val="000000"/>
        </w:rPr>
        <w:t>2007)</w:t>
      </w:r>
    </w:p>
    <w:p w14:paraId="50EE2E7A" w14:textId="77777777" w:rsidR="004D303F" w:rsidRPr="004D303F" w:rsidRDefault="004D303F" w:rsidP="004D303F">
      <w:pPr>
        <w:pStyle w:val="ListParagraph"/>
        <w:ind w:left="1560"/>
        <w:rPr>
          <w:rFonts w:ascii="Times New Roman" w:hAnsi="Times New Roman"/>
        </w:rPr>
      </w:pPr>
    </w:p>
    <w:p w14:paraId="78705AA6" w14:textId="7F1966A2" w:rsidR="004D303F" w:rsidRDefault="00B91F16" w:rsidP="00FD049A">
      <w:pPr>
        <w:pStyle w:val="ListParagraph"/>
        <w:numPr>
          <w:ilvl w:val="0"/>
          <w:numId w:val="46"/>
        </w:numPr>
        <w:ind w:left="810" w:hanging="360"/>
        <w:rPr>
          <w:rFonts w:ascii="Times New Roman" w:hAnsi="Times New Roman"/>
          <w:color w:val="000000"/>
        </w:rPr>
      </w:pPr>
      <w:r w:rsidRPr="004D303F">
        <w:rPr>
          <w:rFonts w:ascii="Times New Roman" w:hAnsi="Times New Roman"/>
          <w:color w:val="000000"/>
        </w:rPr>
        <w:t>Cognitive, motor, and perceptual-motor (Meador &amp; Hill, 2011)</w:t>
      </w:r>
    </w:p>
    <w:p w14:paraId="0C835ECC" w14:textId="77777777" w:rsidR="004D303F" w:rsidRPr="00FD049A" w:rsidRDefault="004D303F" w:rsidP="004D303F">
      <w:pPr>
        <w:rPr>
          <w:rFonts w:ascii="Times New Roman" w:hAnsi="Times New Roman"/>
          <w:color w:val="000000"/>
        </w:rPr>
      </w:pPr>
    </w:p>
    <w:p w14:paraId="6E029CFD" w14:textId="7EAB07EB" w:rsidR="00B91F16" w:rsidRPr="004D303F" w:rsidRDefault="00B91F16" w:rsidP="00FD049A">
      <w:pPr>
        <w:pStyle w:val="ListParagraph"/>
        <w:numPr>
          <w:ilvl w:val="0"/>
          <w:numId w:val="46"/>
        </w:numPr>
        <w:ind w:left="810" w:hanging="360"/>
        <w:rPr>
          <w:rFonts w:ascii="Times New Roman" w:hAnsi="Times New Roman"/>
          <w:color w:val="000000"/>
        </w:rPr>
      </w:pPr>
      <w:r w:rsidRPr="004D303F">
        <w:rPr>
          <w:rFonts w:ascii="Times New Roman" w:hAnsi="Times New Roman"/>
          <w:color w:val="000000"/>
        </w:rPr>
        <w:t>Cognitive, psychomotor,</w:t>
      </w:r>
      <w:r w:rsidRPr="00C9783A">
        <w:rPr>
          <w:rFonts w:ascii="Times New Roman" w:hAnsi="Times New Roman"/>
          <w:color w:val="000000"/>
        </w:rPr>
        <w:t xml:space="preserve"> </w:t>
      </w:r>
      <w:r w:rsidR="00D967C3">
        <w:rPr>
          <w:rFonts w:ascii="Times New Roman" w:hAnsi="Times New Roman"/>
          <w:color w:val="000000"/>
        </w:rPr>
        <w:t>and</w:t>
      </w:r>
      <w:r w:rsidRPr="004D303F">
        <w:rPr>
          <w:rFonts w:ascii="Times New Roman" w:hAnsi="Times New Roman"/>
          <w:color w:val="000000"/>
        </w:rPr>
        <w:t xml:space="preserve"> interpersonal (Arthur, Bennett, Edens, &amp; Bell, 2003)</w:t>
      </w:r>
    </w:p>
    <w:p w14:paraId="6853E5F1" w14:textId="77777777" w:rsidR="004D303F" w:rsidRPr="004D303F" w:rsidRDefault="004D303F" w:rsidP="004D303F">
      <w:pPr>
        <w:rPr>
          <w:rFonts w:ascii="Times New Roman" w:hAnsi="Times New Roman"/>
        </w:rPr>
      </w:pPr>
    </w:p>
    <w:p w14:paraId="48CF2471" w14:textId="7C0C27DF" w:rsidR="00CB5704" w:rsidRDefault="00517544"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Based on the literature review, t</w:t>
      </w:r>
      <w:r w:rsidR="00522129" w:rsidRPr="002868BD">
        <w:rPr>
          <w:rFonts w:ascii="Times New Roman" w:hAnsi="Times New Roman" w:cs="Times New Roman"/>
          <w:sz w:val="24"/>
        </w:rPr>
        <w:t xml:space="preserve">he following definitions for the three task types will be used to </w:t>
      </w:r>
      <w:r w:rsidRPr="002868BD">
        <w:rPr>
          <w:rFonts w:ascii="Times New Roman" w:hAnsi="Times New Roman" w:cs="Times New Roman"/>
          <w:sz w:val="24"/>
        </w:rPr>
        <w:t>categorize</w:t>
      </w:r>
      <w:r w:rsidR="00522129" w:rsidRPr="002868BD">
        <w:rPr>
          <w:rFonts w:ascii="Times New Roman" w:hAnsi="Times New Roman" w:cs="Times New Roman"/>
          <w:sz w:val="24"/>
        </w:rPr>
        <w:t xml:space="preserve"> tasks for the purpose of this research</w:t>
      </w:r>
      <w:r w:rsidR="00CB5704" w:rsidRPr="002868BD">
        <w:rPr>
          <w:rFonts w:ascii="Times New Roman" w:hAnsi="Times New Roman" w:cs="Times New Roman"/>
          <w:sz w:val="24"/>
        </w:rPr>
        <w:t>:</w:t>
      </w:r>
    </w:p>
    <w:p w14:paraId="79629A8F" w14:textId="5243AA13" w:rsidR="00F867DE" w:rsidRDefault="00F867DE" w:rsidP="002868BD">
      <w:pPr>
        <w:pStyle w:val="BodyText2"/>
        <w:spacing w:before="0" w:after="0"/>
        <w:rPr>
          <w:rFonts w:ascii="Times New Roman" w:hAnsi="Times New Roman" w:cs="Times New Roman"/>
          <w:sz w:val="24"/>
        </w:rPr>
      </w:pPr>
    </w:p>
    <w:p w14:paraId="12A21725" w14:textId="559F94D5" w:rsidR="00F867DE" w:rsidRDefault="00F867DE" w:rsidP="00FD049A">
      <w:pPr>
        <w:pStyle w:val="C-Bullet"/>
        <w:ind w:left="720"/>
        <w:rPr>
          <w:rFonts w:ascii="Times New Roman" w:hAnsi="Times New Roman" w:cs="Times New Roman"/>
          <w:sz w:val="24"/>
          <w:szCs w:val="24"/>
        </w:rPr>
      </w:pPr>
      <w:r w:rsidRPr="002868BD">
        <w:rPr>
          <w:rFonts w:ascii="Times New Roman" w:hAnsi="Times New Roman" w:cs="Times New Roman"/>
          <w:b/>
          <w:bCs/>
          <w:sz w:val="24"/>
          <w:szCs w:val="24"/>
        </w:rPr>
        <w:t>Cognitive Tasks:</w:t>
      </w:r>
      <w:r w:rsidRPr="002868BD">
        <w:rPr>
          <w:rFonts w:ascii="Times New Roman" w:hAnsi="Times New Roman" w:cs="Times New Roman"/>
          <w:sz w:val="24"/>
          <w:szCs w:val="24"/>
        </w:rPr>
        <w:t xml:space="preserve"> Tasks that require a person to mentally process new information (i.e.</w:t>
      </w:r>
      <w:r>
        <w:rPr>
          <w:rFonts w:ascii="Times New Roman" w:hAnsi="Times New Roman" w:cs="Times New Roman"/>
          <w:sz w:val="24"/>
          <w:szCs w:val="24"/>
        </w:rPr>
        <w:t>,</w:t>
      </w:r>
      <w:r w:rsidRPr="002868BD">
        <w:rPr>
          <w:rFonts w:ascii="Times New Roman" w:hAnsi="Times New Roman" w:cs="Times New Roman"/>
          <w:sz w:val="24"/>
          <w:szCs w:val="24"/>
        </w:rPr>
        <w:t xml:space="preserve"> acquire and organize knowledge/learn) or allow them to recall and retrieve that information from memory or to use that information at a later time in the same or similar situation (i.e.</w:t>
      </w:r>
      <w:r>
        <w:rPr>
          <w:rFonts w:ascii="Times New Roman" w:hAnsi="Times New Roman" w:cs="Times New Roman"/>
          <w:sz w:val="24"/>
          <w:szCs w:val="24"/>
        </w:rPr>
        <w:t>,</w:t>
      </w:r>
      <w:r w:rsidRPr="002868BD">
        <w:rPr>
          <w:rFonts w:ascii="Times New Roman" w:hAnsi="Times New Roman" w:cs="Times New Roman"/>
          <w:sz w:val="24"/>
          <w:szCs w:val="24"/>
        </w:rPr>
        <w:t xml:space="preserve"> transfer) (Kirschner, 2012). </w:t>
      </w:r>
      <w:r>
        <w:rPr>
          <w:rFonts w:ascii="Times New Roman" w:hAnsi="Times New Roman" w:cs="Times New Roman"/>
          <w:sz w:val="24"/>
          <w:szCs w:val="24"/>
        </w:rPr>
        <w:t xml:space="preserve"> </w:t>
      </w:r>
      <w:r w:rsidRPr="002868BD">
        <w:rPr>
          <w:rFonts w:ascii="Times New Roman" w:hAnsi="Times New Roman" w:cs="Times New Roman"/>
          <w:sz w:val="24"/>
          <w:szCs w:val="24"/>
        </w:rPr>
        <w:t xml:space="preserve">Cognitive tasks are related to the thinking, idea generation, understanding, problem-solving, or the knowledge requirements of the job (Arthur, Bennett, Edens, &amp; Bell, 2003). </w:t>
      </w:r>
      <w:r>
        <w:rPr>
          <w:rFonts w:ascii="Times New Roman" w:hAnsi="Times New Roman" w:cs="Times New Roman"/>
          <w:sz w:val="24"/>
          <w:szCs w:val="24"/>
        </w:rPr>
        <w:t xml:space="preserve"> </w:t>
      </w:r>
      <w:r w:rsidRPr="002868BD">
        <w:rPr>
          <w:rFonts w:ascii="Times New Roman" w:hAnsi="Times New Roman" w:cs="Times New Roman"/>
          <w:sz w:val="24"/>
          <w:szCs w:val="24"/>
        </w:rPr>
        <w:t xml:space="preserve">Cognitive tasks include performing a mathematical calculation, processing information mentally, and reaching conclusions (Meador &amp; Hill, 2008). </w:t>
      </w:r>
      <w:r>
        <w:rPr>
          <w:rFonts w:ascii="Times New Roman" w:hAnsi="Times New Roman" w:cs="Times New Roman"/>
          <w:sz w:val="24"/>
          <w:szCs w:val="24"/>
        </w:rPr>
        <w:t xml:space="preserve"> </w:t>
      </w:r>
      <w:r w:rsidRPr="002868BD">
        <w:rPr>
          <w:rFonts w:ascii="Times New Roman" w:hAnsi="Times New Roman" w:cs="Times New Roman"/>
          <w:sz w:val="24"/>
          <w:szCs w:val="24"/>
        </w:rPr>
        <w:t>An example could be problem solving to figure out how much money you could withdraw from an ATM</w:t>
      </w:r>
      <w:r>
        <w:rPr>
          <w:rFonts w:ascii="Times New Roman" w:hAnsi="Times New Roman" w:cs="Times New Roman"/>
          <w:sz w:val="24"/>
          <w:szCs w:val="24"/>
        </w:rPr>
        <w:t>,</w:t>
      </w:r>
      <w:r w:rsidRPr="002868BD">
        <w:rPr>
          <w:rFonts w:ascii="Times New Roman" w:hAnsi="Times New Roman" w:cs="Times New Roman"/>
          <w:sz w:val="24"/>
          <w:szCs w:val="24"/>
        </w:rPr>
        <w:t xml:space="preserve"> while still maintaining a minimum balance.</w:t>
      </w:r>
    </w:p>
    <w:p w14:paraId="6F5EAD8C" w14:textId="77777777" w:rsidR="00F867DE" w:rsidRPr="0072152E" w:rsidRDefault="00F867DE" w:rsidP="00F867DE">
      <w:pPr>
        <w:pStyle w:val="C-Bullet"/>
        <w:numPr>
          <w:ilvl w:val="0"/>
          <w:numId w:val="0"/>
        </w:numPr>
        <w:ind w:left="540"/>
        <w:rPr>
          <w:rFonts w:ascii="Times New Roman" w:hAnsi="Times New Roman" w:cs="Times New Roman"/>
          <w:sz w:val="24"/>
          <w:szCs w:val="24"/>
        </w:rPr>
      </w:pPr>
    </w:p>
    <w:p w14:paraId="1E34BC29" w14:textId="77777777" w:rsidR="00F867DE" w:rsidRPr="0072152E" w:rsidRDefault="00F867DE" w:rsidP="00FD049A">
      <w:pPr>
        <w:pStyle w:val="C-Bullet"/>
        <w:ind w:left="720"/>
        <w:rPr>
          <w:rFonts w:ascii="Times New Roman" w:hAnsi="Times New Roman" w:cs="Times New Roman"/>
          <w:sz w:val="24"/>
          <w:szCs w:val="24"/>
        </w:rPr>
      </w:pPr>
      <w:r w:rsidRPr="0072152E">
        <w:rPr>
          <w:rFonts w:ascii="Times New Roman" w:hAnsi="Times New Roman" w:cs="Times New Roman"/>
          <w:b/>
          <w:bCs/>
          <w:sz w:val="24"/>
          <w:szCs w:val="24"/>
        </w:rPr>
        <w:t>Psychomotor/Motor Tasks</w:t>
      </w:r>
      <w:r w:rsidRPr="0072152E">
        <w:rPr>
          <w:rFonts w:ascii="Times New Roman" w:hAnsi="Times New Roman" w:cs="Times New Roman"/>
          <w:sz w:val="24"/>
          <w:szCs w:val="24"/>
        </w:rPr>
        <w:t>: Tasks that include physical activities which involve a range of movement from very fine to gross motor coordination (Arthur, Bennett, Edens, &amp; Bell, 2003).  An example could be removing cash from the machine.</w:t>
      </w:r>
    </w:p>
    <w:p w14:paraId="682344BD" w14:textId="77777777" w:rsidR="00F867DE" w:rsidRPr="0072152E" w:rsidRDefault="00F867DE" w:rsidP="00F867DE">
      <w:pPr>
        <w:pStyle w:val="C-Bullet"/>
        <w:numPr>
          <w:ilvl w:val="0"/>
          <w:numId w:val="0"/>
        </w:numPr>
        <w:rPr>
          <w:rFonts w:ascii="Times New Roman" w:hAnsi="Times New Roman" w:cs="Times New Roman"/>
          <w:sz w:val="24"/>
          <w:szCs w:val="24"/>
        </w:rPr>
      </w:pPr>
    </w:p>
    <w:p w14:paraId="3E7B1DD1" w14:textId="4DFF48FB" w:rsidR="00F867DE" w:rsidRPr="00F867DE" w:rsidRDefault="00F867DE" w:rsidP="00FD049A">
      <w:pPr>
        <w:pStyle w:val="C-Bullet"/>
        <w:ind w:left="720"/>
        <w:rPr>
          <w:rFonts w:ascii="Times New Roman" w:hAnsi="Times New Roman" w:cs="Times New Roman"/>
          <w:sz w:val="24"/>
          <w:szCs w:val="24"/>
        </w:rPr>
      </w:pPr>
      <w:r w:rsidRPr="0072152E">
        <w:rPr>
          <w:rFonts w:ascii="Times New Roman" w:hAnsi="Times New Roman" w:cs="Times New Roman"/>
          <w:b/>
          <w:bCs/>
          <w:sz w:val="24"/>
          <w:szCs w:val="24"/>
        </w:rPr>
        <w:t xml:space="preserve">Perceptual Tasks: </w:t>
      </w:r>
      <w:r w:rsidRPr="0072152E">
        <w:rPr>
          <w:rFonts w:ascii="Times New Roman" w:hAnsi="Times New Roman" w:cs="Times New Roman"/>
          <w:sz w:val="24"/>
          <w:szCs w:val="24"/>
        </w:rPr>
        <w:t>Tasks that require the person to identify or separate targets or objects (Meador &amp; Hill, 2008) and respond to those targets (Mead &amp; Fisk, 1997).  An example of this task could be seeing a cue to enter a pin code.</w:t>
      </w:r>
    </w:p>
    <w:p w14:paraId="3CB65AD3" w14:textId="77777777" w:rsidR="00F867DE" w:rsidRDefault="00F867DE" w:rsidP="00FD049A">
      <w:pPr>
        <w:pStyle w:val="BodyText2"/>
        <w:spacing w:before="0" w:after="0"/>
        <w:rPr>
          <w:rFonts w:ascii="Times New Roman" w:hAnsi="Times New Roman" w:cs="Times New Roman"/>
          <w:sz w:val="24"/>
        </w:rPr>
      </w:pPr>
    </w:p>
    <w:p w14:paraId="4517C7AE" w14:textId="3AC7355C" w:rsidR="006A5883" w:rsidRDefault="00F867DE" w:rsidP="00FD049A">
      <w:pPr>
        <w:pStyle w:val="BodyText2"/>
        <w:spacing w:before="0" w:after="0"/>
        <w:rPr>
          <w:rFonts w:ascii="Times New Roman" w:hAnsi="Times New Roman" w:cs="Times New Roman"/>
          <w:sz w:val="24"/>
        </w:rPr>
      </w:pPr>
      <w:r>
        <w:rPr>
          <w:rFonts w:ascii="Times New Roman" w:hAnsi="Times New Roman" w:cs="Times New Roman"/>
          <w:sz w:val="24"/>
        </w:rPr>
        <w:t xml:space="preserve">As </w:t>
      </w:r>
      <w:r w:rsidR="006A5883" w:rsidRPr="0072152E">
        <w:rPr>
          <w:rFonts w:ascii="Times New Roman" w:hAnsi="Times New Roman" w:cs="Times New Roman"/>
          <w:sz w:val="24"/>
        </w:rPr>
        <w:t xml:space="preserve">this literature review is still ongoing, the task categorization listed above </w:t>
      </w:r>
      <w:r w:rsidR="00CE4BDA" w:rsidRPr="0072152E">
        <w:rPr>
          <w:rFonts w:ascii="Times New Roman" w:hAnsi="Times New Roman" w:cs="Times New Roman"/>
          <w:sz w:val="24"/>
        </w:rPr>
        <w:t>may change</w:t>
      </w:r>
      <w:r w:rsidR="00331E04" w:rsidRPr="0072152E">
        <w:rPr>
          <w:rFonts w:ascii="Times New Roman" w:hAnsi="Times New Roman" w:cs="Times New Roman"/>
          <w:sz w:val="24"/>
        </w:rPr>
        <w:t>,</w:t>
      </w:r>
      <w:r w:rsidR="00CE4BDA" w:rsidRPr="0072152E">
        <w:rPr>
          <w:rFonts w:ascii="Times New Roman" w:hAnsi="Times New Roman" w:cs="Times New Roman"/>
          <w:sz w:val="24"/>
        </w:rPr>
        <w:t xml:space="preserve"> prior to the star</w:t>
      </w:r>
      <w:r w:rsidR="00331E04" w:rsidRPr="0072152E">
        <w:rPr>
          <w:rFonts w:ascii="Times New Roman" w:hAnsi="Times New Roman" w:cs="Times New Roman"/>
          <w:sz w:val="24"/>
        </w:rPr>
        <w:t>t</w:t>
      </w:r>
      <w:r w:rsidR="00CE4BDA" w:rsidRPr="0072152E">
        <w:rPr>
          <w:rFonts w:ascii="Times New Roman" w:hAnsi="Times New Roman" w:cs="Times New Roman"/>
          <w:sz w:val="24"/>
        </w:rPr>
        <w:t xml:space="preserve"> of the main study.</w:t>
      </w:r>
    </w:p>
    <w:p w14:paraId="0756CE29" w14:textId="282FB62A" w:rsidR="00F867DE" w:rsidRDefault="00F867DE" w:rsidP="00FD049A">
      <w:pPr>
        <w:pStyle w:val="BodyText2"/>
        <w:spacing w:before="0" w:after="0"/>
        <w:rPr>
          <w:rFonts w:ascii="Times New Roman" w:hAnsi="Times New Roman" w:cs="Times New Roman"/>
          <w:sz w:val="24"/>
        </w:rPr>
      </w:pPr>
    </w:p>
    <w:p w14:paraId="184DB34D" w14:textId="43762618" w:rsidR="00CB5704" w:rsidRPr="00FD049A" w:rsidRDefault="00F867DE" w:rsidP="00FD049A">
      <w:pPr>
        <w:pStyle w:val="BodyText2"/>
        <w:spacing w:before="0" w:after="0"/>
        <w:rPr>
          <w:rFonts w:ascii="Times New Roman" w:hAnsi="Times New Roman"/>
          <w:sz w:val="24"/>
        </w:rPr>
      </w:pPr>
      <w:r>
        <w:rPr>
          <w:rFonts w:ascii="Times New Roman" w:hAnsi="Times New Roman" w:cs="Times New Roman"/>
          <w:sz w:val="24"/>
        </w:rPr>
        <w:t xml:space="preserve">Tasks </w:t>
      </w:r>
      <w:r w:rsidR="009D4D81" w:rsidRPr="0072152E">
        <w:rPr>
          <w:rFonts w:ascii="Times New Roman" w:hAnsi="Times New Roman" w:cs="Times New Roman"/>
          <w:sz w:val="24"/>
        </w:rPr>
        <w:t xml:space="preserve">have been </w:t>
      </w:r>
      <w:r w:rsidR="003E3F3F" w:rsidRPr="0072152E">
        <w:rPr>
          <w:rFonts w:ascii="Times New Roman" w:hAnsi="Times New Roman" w:cs="Times New Roman"/>
          <w:sz w:val="24"/>
        </w:rPr>
        <w:t xml:space="preserve">independently </w:t>
      </w:r>
      <w:r w:rsidR="009D4D81" w:rsidRPr="0072152E">
        <w:rPr>
          <w:rFonts w:ascii="Times New Roman" w:hAnsi="Times New Roman" w:cs="Times New Roman"/>
          <w:sz w:val="24"/>
        </w:rPr>
        <w:t>categorized</w:t>
      </w:r>
      <w:r w:rsidR="00331E04" w:rsidRPr="0072152E">
        <w:rPr>
          <w:rFonts w:ascii="Times New Roman" w:hAnsi="Times New Roman" w:cs="Times New Roman"/>
          <w:sz w:val="24"/>
        </w:rPr>
        <w:t>,</w:t>
      </w:r>
      <w:r w:rsidR="009D4D81" w:rsidRPr="0072152E">
        <w:rPr>
          <w:rFonts w:ascii="Times New Roman" w:hAnsi="Times New Roman" w:cs="Times New Roman"/>
          <w:sz w:val="24"/>
        </w:rPr>
        <w:t xml:space="preserve"> based on these definitions</w:t>
      </w:r>
      <w:r w:rsidR="00331E04" w:rsidRPr="0072152E">
        <w:rPr>
          <w:rFonts w:ascii="Times New Roman" w:hAnsi="Times New Roman" w:cs="Times New Roman"/>
          <w:sz w:val="24"/>
        </w:rPr>
        <w:t>,</w:t>
      </w:r>
      <w:r w:rsidR="009D4D81" w:rsidRPr="0072152E">
        <w:rPr>
          <w:rFonts w:ascii="Times New Roman" w:hAnsi="Times New Roman" w:cs="Times New Roman"/>
          <w:sz w:val="24"/>
        </w:rPr>
        <w:t xml:space="preserve"> by </w:t>
      </w:r>
      <w:r w:rsidR="003E3F3F" w:rsidRPr="0072152E">
        <w:rPr>
          <w:rFonts w:ascii="Times New Roman" w:hAnsi="Times New Roman" w:cs="Times New Roman"/>
          <w:sz w:val="24"/>
        </w:rPr>
        <w:t>two</w:t>
      </w:r>
      <w:r w:rsidR="009D4D81" w:rsidRPr="0072152E">
        <w:rPr>
          <w:rFonts w:ascii="Times New Roman" w:hAnsi="Times New Roman" w:cs="Times New Roman"/>
          <w:sz w:val="24"/>
        </w:rPr>
        <w:t xml:space="preserve"> experienced research team</w:t>
      </w:r>
      <w:r w:rsidR="003E3F3F" w:rsidRPr="0072152E">
        <w:rPr>
          <w:rFonts w:ascii="Times New Roman" w:hAnsi="Times New Roman" w:cs="Times New Roman"/>
          <w:sz w:val="24"/>
        </w:rPr>
        <w:t xml:space="preserve"> members and adjudicated with a third team member with intimate experience of the device and tasks. </w:t>
      </w:r>
      <w:r w:rsidR="009D4D81" w:rsidRPr="0072152E">
        <w:rPr>
          <w:rFonts w:ascii="Times New Roman" w:hAnsi="Times New Roman" w:cs="Times New Roman"/>
          <w:sz w:val="24"/>
        </w:rPr>
        <w:t xml:space="preserve"> </w:t>
      </w:r>
      <w:r w:rsidR="00FB508D" w:rsidRPr="0072152E">
        <w:rPr>
          <w:rFonts w:ascii="Times New Roman" w:hAnsi="Times New Roman" w:cs="Times New Roman"/>
          <w:sz w:val="24"/>
        </w:rPr>
        <w:t>When</w:t>
      </w:r>
      <w:r w:rsidR="009D4D81" w:rsidRPr="0072152E">
        <w:rPr>
          <w:rFonts w:ascii="Times New Roman" w:hAnsi="Times New Roman" w:cs="Times New Roman"/>
          <w:sz w:val="24"/>
        </w:rPr>
        <w:t xml:space="preserve"> selecting the task type</w:t>
      </w:r>
      <w:r w:rsidR="00FB508D" w:rsidRPr="0072152E">
        <w:rPr>
          <w:rFonts w:ascii="Times New Roman" w:hAnsi="Times New Roman" w:cs="Times New Roman"/>
          <w:sz w:val="24"/>
        </w:rPr>
        <w:t>, the researchers selected the type</w:t>
      </w:r>
      <w:r w:rsidR="009D4D81" w:rsidRPr="0072152E">
        <w:rPr>
          <w:rFonts w:ascii="Times New Roman" w:hAnsi="Times New Roman" w:cs="Times New Roman"/>
          <w:sz w:val="24"/>
        </w:rPr>
        <w:t xml:space="preserve"> that is expected to be the primary </w:t>
      </w:r>
      <w:r w:rsidR="00C846F5" w:rsidRPr="0072152E">
        <w:rPr>
          <w:rFonts w:ascii="Times New Roman" w:hAnsi="Times New Roman" w:cs="Times New Roman"/>
          <w:sz w:val="24"/>
        </w:rPr>
        <w:t xml:space="preserve">contributor to </w:t>
      </w:r>
      <w:r w:rsidR="009D4D81" w:rsidRPr="0072152E">
        <w:rPr>
          <w:rFonts w:ascii="Times New Roman" w:hAnsi="Times New Roman" w:cs="Times New Roman"/>
          <w:sz w:val="24"/>
        </w:rPr>
        <w:t>workload</w:t>
      </w:r>
      <w:r w:rsidR="00D967C3">
        <w:rPr>
          <w:rFonts w:ascii="Times New Roman" w:hAnsi="Times New Roman" w:cs="Times New Roman"/>
          <w:sz w:val="24"/>
        </w:rPr>
        <w:t xml:space="preserve"> and</w:t>
      </w:r>
      <w:r w:rsidR="00FB508D" w:rsidRPr="0072152E">
        <w:rPr>
          <w:rFonts w:ascii="Times New Roman" w:hAnsi="Times New Roman" w:cs="Times New Roman"/>
          <w:sz w:val="24"/>
        </w:rPr>
        <w:t xml:space="preserve"> not the critical use error type</w:t>
      </w:r>
      <w:r w:rsidR="009D4D81" w:rsidRPr="0072152E">
        <w:rPr>
          <w:rFonts w:ascii="Times New Roman" w:hAnsi="Times New Roman" w:cs="Times New Roman"/>
          <w:sz w:val="24"/>
        </w:rPr>
        <w:t xml:space="preserve">. </w:t>
      </w:r>
      <w:r w:rsidR="00331E04" w:rsidRPr="0072152E">
        <w:rPr>
          <w:rFonts w:ascii="Times New Roman" w:hAnsi="Times New Roman" w:cs="Times New Roman"/>
          <w:sz w:val="24"/>
        </w:rPr>
        <w:t xml:space="preserve"> </w:t>
      </w:r>
      <w:r w:rsidR="00687AE9" w:rsidRPr="0072152E">
        <w:rPr>
          <w:rFonts w:ascii="Times New Roman" w:hAnsi="Times New Roman" w:cs="Times New Roman"/>
          <w:sz w:val="24"/>
        </w:rPr>
        <w:t>If a task ha</w:t>
      </w:r>
      <w:r w:rsidR="00FB508D" w:rsidRPr="0072152E">
        <w:rPr>
          <w:rFonts w:ascii="Times New Roman" w:hAnsi="Times New Roman" w:cs="Times New Roman"/>
          <w:sz w:val="24"/>
        </w:rPr>
        <w:t>d</w:t>
      </w:r>
      <w:r w:rsidR="00687AE9" w:rsidRPr="0072152E">
        <w:rPr>
          <w:rFonts w:ascii="Times New Roman" w:hAnsi="Times New Roman" w:cs="Times New Roman"/>
          <w:sz w:val="24"/>
        </w:rPr>
        <w:t xml:space="preserve"> two or more equal contributors to the workload, the task was subdivided</w:t>
      </w:r>
      <w:r w:rsidR="006B31BD" w:rsidRPr="0072152E">
        <w:rPr>
          <w:rFonts w:ascii="Times New Roman" w:hAnsi="Times New Roman" w:cs="Times New Roman"/>
          <w:sz w:val="24"/>
        </w:rPr>
        <w:t xml:space="preserve"> into multiple tasks</w:t>
      </w:r>
      <w:r w:rsidR="00687AE9" w:rsidRPr="0072152E">
        <w:rPr>
          <w:rFonts w:ascii="Times New Roman" w:hAnsi="Times New Roman" w:cs="Times New Roman"/>
          <w:sz w:val="24"/>
        </w:rPr>
        <w:t xml:space="preserve">. </w:t>
      </w:r>
      <w:r w:rsidR="00331E04" w:rsidRPr="0072152E">
        <w:rPr>
          <w:rFonts w:ascii="Times New Roman" w:hAnsi="Times New Roman" w:cs="Times New Roman"/>
          <w:sz w:val="24"/>
        </w:rPr>
        <w:t xml:space="preserve"> </w:t>
      </w:r>
      <w:r w:rsidR="009D4D81" w:rsidRPr="0072152E">
        <w:rPr>
          <w:rFonts w:ascii="Times New Roman" w:hAnsi="Times New Roman" w:cs="Times New Roman"/>
          <w:sz w:val="24"/>
        </w:rPr>
        <w:t>The task type</w:t>
      </w:r>
      <w:r w:rsidR="00A47E15" w:rsidRPr="0072152E">
        <w:rPr>
          <w:rFonts w:ascii="Times New Roman" w:hAnsi="Times New Roman" w:cs="Times New Roman"/>
          <w:sz w:val="24"/>
        </w:rPr>
        <w:t>s</w:t>
      </w:r>
      <w:r w:rsidR="009D4D81" w:rsidRPr="0072152E">
        <w:rPr>
          <w:rFonts w:ascii="Times New Roman" w:hAnsi="Times New Roman" w:cs="Times New Roman"/>
          <w:sz w:val="24"/>
        </w:rPr>
        <w:t xml:space="preserve"> for task</w:t>
      </w:r>
      <w:r w:rsidR="00A47E15" w:rsidRPr="0072152E">
        <w:rPr>
          <w:rFonts w:ascii="Times New Roman" w:hAnsi="Times New Roman" w:cs="Times New Roman"/>
          <w:sz w:val="24"/>
        </w:rPr>
        <w:t>s</w:t>
      </w:r>
      <w:r w:rsidR="009D4D81" w:rsidRPr="0072152E">
        <w:rPr>
          <w:rFonts w:ascii="Times New Roman" w:hAnsi="Times New Roman" w:cs="Times New Roman"/>
          <w:sz w:val="24"/>
        </w:rPr>
        <w:t xml:space="preserve"> </w:t>
      </w:r>
      <w:r w:rsidR="00A47E15" w:rsidRPr="0072152E">
        <w:rPr>
          <w:rFonts w:ascii="Times New Roman" w:hAnsi="Times New Roman" w:cs="Times New Roman"/>
          <w:sz w:val="24"/>
        </w:rPr>
        <w:t>being tested</w:t>
      </w:r>
      <w:r w:rsidR="009D4D81" w:rsidRPr="0072152E">
        <w:rPr>
          <w:rFonts w:ascii="Times New Roman" w:hAnsi="Times New Roman" w:cs="Times New Roman"/>
          <w:sz w:val="24"/>
        </w:rPr>
        <w:t xml:space="preserve"> in this research </w:t>
      </w:r>
      <w:r w:rsidR="00A47E15" w:rsidRPr="0072152E">
        <w:rPr>
          <w:rFonts w:ascii="Times New Roman" w:hAnsi="Times New Roman" w:cs="Times New Roman"/>
          <w:sz w:val="24"/>
        </w:rPr>
        <w:t>are</w:t>
      </w:r>
      <w:r w:rsidR="009D4D81" w:rsidRPr="0072152E">
        <w:rPr>
          <w:rFonts w:ascii="Times New Roman" w:hAnsi="Times New Roman" w:cs="Times New Roman"/>
          <w:sz w:val="24"/>
        </w:rPr>
        <w:t xml:space="preserve"> noted in </w:t>
      </w:r>
      <w:r w:rsidR="009D4D81" w:rsidRPr="0072152E">
        <w:rPr>
          <w:rFonts w:ascii="Times New Roman" w:hAnsi="Times New Roman" w:cs="Times New Roman"/>
          <w:sz w:val="24"/>
        </w:rPr>
        <w:fldChar w:fldCharType="begin"/>
      </w:r>
      <w:r w:rsidR="009D4D81" w:rsidRPr="0072152E">
        <w:rPr>
          <w:rFonts w:ascii="Times New Roman" w:hAnsi="Times New Roman" w:cs="Times New Roman"/>
          <w:sz w:val="24"/>
        </w:rPr>
        <w:instrText xml:space="preserve"> REF _Ref14876457 \h </w:instrText>
      </w:r>
      <w:r w:rsidR="00C8514B" w:rsidRPr="0072152E">
        <w:rPr>
          <w:rFonts w:ascii="Times New Roman" w:hAnsi="Times New Roman" w:cs="Times New Roman"/>
          <w:sz w:val="24"/>
        </w:rPr>
        <w:instrText xml:space="preserve"> \* MERGEFORMAT </w:instrText>
      </w:r>
      <w:r w:rsidR="009D4D81" w:rsidRPr="0072152E">
        <w:rPr>
          <w:rFonts w:ascii="Times New Roman" w:hAnsi="Times New Roman" w:cs="Times New Roman"/>
          <w:sz w:val="24"/>
        </w:rPr>
      </w:r>
      <w:r w:rsidR="009D4D81" w:rsidRPr="0072152E">
        <w:rPr>
          <w:rFonts w:ascii="Times New Roman" w:hAnsi="Times New Roman" w:cs="Times New Roman"/>
          <w:sz w:val="24"/>
        </w:rPr>
        <w:fldChar w:fldCharType="separate"/>
      </w:r>
      <w:r w:rsidR="00F66994" w:rsidRPr="0072152E">
        <w:rPr>
          <w:rFonts w:ascii="Times New Roman" w:hAnsi="Times New Roman" w:cs="Times New Roman"/>
          <w:sz w:val="24"/>
        </w:rPr>
        <w:t>Table</w:t>
      </w:r>
      <w:r w:rsidR="00F66994" w:rsidRPr="0072152E">
        <w:rPr>
          <w:rFonts w:ascii="Times New Roman" w:hAnsi="Times New Roman" w:cs="Times New Roman"/>
          <w:noProof/>
          <w:sz w:val="24"/>
        </w:rPr>
        <w:t xml:space="preserve"> 10</w:t>
      </w:r>
      <w:r w:rsidR="009D4D81" w:rsidRPr="0072152E">
        <w:rPr>
          <w:rFonts w:ascii="Times New Roman" w:hAnsi="Times New Roman" w:cs="Times New Roman"/>
          <w:sz w:val="24"/>
        </w:rPr>
        <w:fldChar w:fldCharType="end"/>
      </w:r>
      <w:r w:rsidR="009D4D81" w:rsidRPr="0072152E">
        <w:rPr>
          <w:rFonts w:ascii="Times New Roman" w:hAnsi="Times New Roman" w:cs="Times New Roman"/>
          <w:sz w:val="24"/>
        </w:rPr>
        <w:t>.</w:t>
      </w:r>
      <w:r w:rsidR="00687AE9" w:rsidRPr="0072152E">
        <w:rPr>
          <w:rFonts w:ascii="Times New Roman" w:hAnsi="Times New Roman" w:cs="Times New Roman"/>
          <w:sz w:val="24"/>
        </w:rPr>
        <w:t xml:space="preserve"> </w:t>
      </w:r>
    </w:p>
    <w:p w14:paraId="77E447AB" w14:textId="66E3A234" w:rsidR="00CB5704" w:rsidRPr="00FD049A" w:rsidRDefault="00595CEA" w:rsidP="00FD049A">
      <w:pPr>
        <w:keepNext/>
        <w:jc w:val="center"/>
        <w:rPr>
          <w:rFonts w:ascii="Times New Roman" w:hAnsi="Times New Roman"/>
        </w:rPr>
      </w:pPr>
      <w:r w:rsidRPr="00FD049A">
        <w:rPr>
          <w:rFonts w:ascii="Times New Roman" w:hAnsi="Times New Roman"/>
        </w:rPr>
        <w:fldChar w:fldCharType="begin"/>
      </w:r>
      <w:r w:rsidRPr="00D63185">
        <w:rPr>
          <w:rFonts w:ascii="Times New Roman" w:hAnsi="Times New Roman"/>
        </w:rPr>
        <w:instrText xml:space="preserve"> INCLUDEPICTURE "https://documents.lucidchart.com/documents/7a1bb2e5-ed6b-4650-a7b3-7dced0ede65e/pages/0_0?a=480&amp;x=30&amp;y=66&amp;w=660&amp;h=308&amp;store=1&amp;accept=image%2F*&amp;auth=LCA%208816ab5ae8dee617c1365c6b9e8af3972aebb91e-ts%3D1568221474" \* MERGEFORMATINET </w:instrText>
      </w:r>
      <w:r w:rsidRPr="00FD049A">
        <w:rPr>
          <w:rFonts w:ascii="Times New Roman" w:hAnsi="Times New Roman"/>
        </w:rPr>
        <w:fldChar w:fldCharType="separate"/>
      </w:r>
      <w:r w:rsidRPr="00FD049A">
        <w:rPr>
          <w:rFonts w:ascii="Times New Roman" w:hAnsi="Times New Roman"/>
          <w:noProof/>
        </w:rPr>
        <w:drawing>
          <wp:inline distT="0" distB="0" distL="0" distR="0" wp14:anchorId="7D101802" wp14:editId="6338C681">
            <wp:extent cx="4518837" cy="211010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24970" cy="2112964"/>
                    </a:xfrm>
                    <a:prstGeom prst="rect">
                      <a:avLst/>
                    </a:prstGeom>
                    <a:noFill/>
                    <a:ln>
                      <a:noFill/>
                    </a:ln>
                  </pic:spPr>
                </pic:pic>
              </a:graphicData>
            </a:graphic>
          </wp:inline>
        </w:drawing>
      </w:r>
      <w:r w:rsidRPr="00FD049A">
        <w:rPr>
          <w:rFonts w:ascii="Times New Roman" w:hAnsi="Times New Roman"/>
        </w:rPr>
        <w:fldChar w:fldCharType="end"/>
      </w:r>
      <w:r w:rsidR="00CB5704" w:rsidRPr="00FD049A">
        <w:rPr>
          <w:rFonts w:ascii="Times New Roman" w:hAnsi="Times New Roman"/>
        </w:rPr>
        <w:fldChar w:fldCharType="begin"/>
      </w:r>
      <w:r w:rsidR="00CB5704" w:rsidRPr="00D63185">
        <w:rPr>
          <w:rFonts w:ascii="Times New Roman" w:hAnsi="Times New Roman"/>
        </w:rPr>
        <w:instrText xml:space="preserve"> INCLUDEPICTURE "https://documents.lucidchart.com/documents/7a1bb2e5-ed6b-4650-a7b3-7dced0ede65e/pages/0_0?a=475&amp;x=30&amp;y=66&amp;w=660&amp;h=308&amp;store=1&amp;accept=image%2F*&amp;auth=LCA%200535b31d178aa92a9f14d60252d648c4a169f053-ts%3D1568042279" \* MERGEFORMATINET </w:instrText>
      </w:r>
      <w:r w:rsidR="00CB5704" w:rsidRPr="00FD049A">
        <w:rPr>
          <w:rFonts w:ascii="Times New Roman" w:hAnsi="Times New Roman"/>
        </w:rPr>
        <w:fldChar w:fldCharType="separate"/>
      </w:r>
      <w:r w:rsidR="00DD1A5B" w:rsidRPr="00FD049A">
        <w:rPr>
          <w:rFonts w:ascii="Times New Roman" w:hAnsi="Times New Roman"/>
        </w:rPr>
        <w:fldChar w:fldCharType="begin"/>
      </w:r>
      <w:r w:rsidR="00DD1A5B" w:rsidRPr="00D63185">
        <w:rPr>
          <w:rFonts w:ascii="Times New Roman" w:hAnsi="Times New Roman"/>
        </w:rPr>
        <w:instrText xml:space="preserve"> INCLUDEPICTURE  "https://documents.lucidchart.com/documents/7a1bb2e5-ed6b-4650-a7b3-7dced0ede65e/pages/0_0?a=475&amp;x=30&amp;y=66&amp;w=660&amp;h=308&amp;store=1&amp;accept=image/*&amp;auth=LCA 0535b31d178aa92a9f14d60252d648c4a169f053-ts=1568042279" \* MERGEFORMATINET </w:instrText>
      </w:r>
      <w:r w:rsidR="00DD1A5B" w:rsidRPr="00FD049A">
        <w:rPr>
          <w:rFonts w:ascii="Times New Roman" w:hAnsi="Times New Roman"/>
        </w:rPr>
        <w:fldChar w:fldCharType="separate"/>
      </w:r>
      <w:r w:rsidR="00014558" w:rsidRPr="00FD049A">
        <w:rPr>
          <w:rFonts w:ascii="Times New Roman" w:hAnsi="Times New Roman"/>
        </w:rPr>
        <w:fldChar w:fldCharType="begin"/>
      </w:r>
      <w:r w:rsidR="00014558" w:rsidRPr="00D63185">
        <w:rPr>
          <w:rFonts w:ascii="Times New Roman" w:hAnsi="Times New Roman"/>
        </w:rPr>
        <w:instrText xml:space="preserve"> INCLUDEPICTURE  "https://documents.lucidchart.com/documents/7a1bb2e5-ed6b-4650-a7b3-7dced0ede65e/pages/0_0?a=475&amp;x=30&amp;y=66&amp;w=660&amp;h=308&amp;store=1&amp;accept=image/*&amp;auth=LCA 0535b31d178aa92a9f14d60252d648c4a169f053-ts=1568042279" \* MERGEFORMATINET </w:instrText>
      </w:r>
      <w:r w:rsidR="00014558" w:rsidRPr="00FD049A">
        <w:rPr>
          <w:rFonts w:ascii="Times New Roman" w:hAnsi="Times New Roman"/>
        </w:rPr>
        <w:fldChar w:fldCharType="separate"/>
      </w:r>
      <w:r w:rsidR="00A51686" w:rsidRPr="00FD049A">
        <w:rPr>
          <w:rFonts w:ascii="Times New Roman" w:hAnsi="Times New Roman"/>
        </w:rPr>
        <w:fldChar w:fldCharType="begin"/>
      </w:r>
      <w:r w:rsidR="00A51686" w:rsidRPr="00D63185">
        <w:rPr>
          <w:rFonts w:ascii="Times New Roman" w:hAnsi="Times New Roman"/>
        </w:rPr>
        <w:instrText xml:space="preserve"> INCLUDEPICTURE  "https://documents.lucidchart.com/documents/7a1bb2e5-ed6b-4650-a7b3-7dced0ede65e/pages/0_0?a=475&amp;x=30&amp;y=66&amp;w=660&amp;h=308&amp;store=1&amp;accept=image/*&amp;auth=LCA 0535b31d178aa92a9f14d60252d648c4a169f053-ts=1568042279" \* MERGEFORMATINET </w:instrText>
      </w:r>
      <w:r w:rsidR="00A51686" w:rsidRPr="00FD049A">
        <w:rPr>
          <w:rFonts w:ascii="Times New Roman" w:hAnsi="Times New Roman"/>
        </w:rPr>
        <w:fldChar w:fldCharType="separate"/>
      </w:r>
      <w:r w:rsidR="0055660C" w:rsidRPr="00FD049A">
        <w:rPr>
          <w:rFonts w:ascii="Times New Roman" w:hAnsi="Times New Roman"/>
        </w:rPr>
        <w:fldChar w:fldCharType="begin"/>
      </w:r>
      <w:r w:rsidR="0055660C" w:rsidRPr="00D63185">
        <w:rPr>
          <w:rFonts w:ascii="Times New Roman" w:hAnsi="Times New Roman"/>
        </w:rPr>
        <w:instrText xml:space="preserve"> INCLUDEPICTURE  "https://documents.lucidchart.com/documents/7a1bb2e5-ed6b-4650-a7b3-7dced0ede65e/pages/0_0?a=475&amp;x=30&amp;y=66&amp;w=660&amp;h=308&amp;store=1&amp;accept=image/*&amp;auth=LCA 0535b31d178aa92a9f14d60252d648c4a169f053-ts=1568042279" \* MERGEFORMATINET </w:instrText>
      </w:r>
      <w:r w:rsidR="0055660C" w:rsidRPr="00FD049A">
        <w:rPr>
          <w:rFonts w:ascii="Times New Roman" w:hAnsi="Times New Roman"/>
        </w:rPr>
        <w:fldChar w:fldCharType="end"/>
      </w:r>
      <w:r w:rsidR="00A51686" w:rsidRPr="00FD049A">
        <w:rPr>
          <w:rFonts w:ascii="Times New Roman" w:hAnsi="Times New Roman"/>
        </w:rPr>
        <w:fldChar w:fldCharType="end"/>
      </w:r>
      <w:r w:rsidR="00014558" w:rsidRPr="00FD049A">
        <w:rPr>
          <w:rFonts w:ascii="Times New Roman" w:hAnsi="Times New Roman"/>
        </w:rPr>
        <w:fldChar w:fldCharType="end"/>
      </w:r>
      <w:r w:rsidR="00DD1A5B" w:rsidRPr="00FD049A">
        <w:rPr>
          <w:rFonts w:ascii="Times New Roman" w:hAnsi="Times New Roman"/>
        </w:rPr>
        <w:fldChar w:fldCharType="end"/>
      </w:r>
      <w:r w:rsidR="00CB5704" w:rsidRPr="00FD049A">
        <w:rPr>
          <w:rFonts w:ascii="Times New Roman" w:hAnsi="Times New Roman"/>
        </w:rPr>
        <w:fldChar w:fldCharType="end"/>
      </w:r>
    </w:p>
    <w:p w14:paraId="5537FB8A" w14:textId="1F3749BF" w:rsidR="00CB5704" w:rsidRDefault="00CB5704" w:rsidP="0072152E">
      <w:pPr>
        <w:pStyle w:val="Caption"/>
        <w:spacing w:before="0" w:after="0"/>
        <w:jc w:val="center"/>
        <w:rPr>
          <w:rFonts w:ascii="Times New Roman" w:hAnsi="Times New Roman" w:cs="Times New Roman"/>
        </w:rPr>
      </w:pPr>
      <w:bookmarkStart w:id="622" w:name="_Toc26360418"/>
      <w:bookmarkStart w:id="623" w:name="_Toc19000963"/>
      <w:r w:rsidRPr="002868BD">
        <w:rPr>
          <w:rFonts w:ascii="Times New Roman" w:hAnsi="Times New Roman" w:cs="Times New Roman"/>
        </w:rPr>
        <w:t xml:space="preserve">Figure </w:t>
      </w:r>
      <w:r w:rsidRPr="002868BD">
        <w:rPr>
          <w:rFonts w:ascii="Times New Roman" w:hAnsi="Times New Roman" w:cs="Times New Roman"/>
          <w:bCs w:val="0"/>
        </w:rPr>
        <w:fldChar w:fldCharType="begin"/>
      </w:r>
      <w:r w:rsidRPr="002868BD">
        <w:rPr>
          <w:rFonts w:ascii="Times New Roman" w:hAnsi="Times New Roman" w:cs="Times New Roman"/>
        </w:rPr>
        <w:instrText xml:space="preserve"> SEQ Figure \* ARABIC </w:instrText>
      </w:r>
      <w:r w:rsidRPr="002868BD">
        <w:rPr>
          <w:rFonts w:ascii="Times New Roman" w:hAnsi="Times New Roman" w:cs="Times New Roman"/>
          <w:bCs w:val="0"/>
        </w:rPr>
        <w:fldChar w:fldCharType="separate"/>
      </w:r>
      <w:r w:rsidR="00F66994">
        <w:rPr>
          <w:rFonts w:ascii="Times New Roman" w:hAnsi="Times New Roman" w:cs="Times New Roman"/>
          <w:noProof/>
        </w:rPr>
        <w:t>7</w:t>
      </w:r>
      <w:r w:rsidRPr="002868BD">
        <w:rPr>
          <w:rFonts w:ascii="Times New Roman" w:hAnsi="Times New Roman" w:cs="Times New Roman"/>
          <w:bCs w:val="0"/>
        </w:rPr>
        <w:fldChar w:fldCharType="end"/>
      </w:r>
      <w:r w:rsidRPr="002868BD">
        <w:rPr>
          <w:rFonts w:ascii="Times New Roman" w:hAnsi="Times New Roman" w:cs="Times New Roman"/>
        </w:rPr>
        <w:t>: Task Type Categories</w:t>
      </w:r>
      <w:bookmarkEnd w:id="622"/>
      <w:bookmarkEnd w:id="623"/>
    </w:p>
    <w:p w14:paraId="12380876" w14:textId="77777777" w:rsidR="004D303F" w:rsidRPr="00FD049A" w:rsidRDefault="004D303F" w:rsidP="00FD049A">
      <w:pPr>
        <w:rPr>
          <w:rFonts w:eastAsia="Calibri"/>
        </w:rPr>
      </w:pPr>
    </w:p>
    <w:p w14:paraId="4C7E80AF" w14:textId="49045879" w:rsidR="002A6070" w:rsidRPr="002868BD" w:rsidRDefault="002A6070" w:rsidP="00FD049A">
      <w:pPr>
        <w:pStyle w:val="Heading2"/>
        <w:keepNext w:val="0"/>
        <w:keepLines w:val="0"/>
        <w:widowControl w:val="0"/>
        <w:spacing w:before="0" w:after="0"/>
        <w:rPr>
          <w:rFonts w:ascii="Times New Roman" w:hAnsi="Times New Roman" w:cs="Times New Roman"/>
          <w:sz w:val="24"/>
          <w:szCs w:val="24"/>
        </w:rPr>
      </w:pPr>
      <w:bookmarkStart w:id="624" w:name="_Toc18931436"/>
      <w:bookmarkStart w:id="625" w:name="_Toc18931564"/>
      <w:bookmarkStart w:id="626" w:name="_Toc523987301"/>
      <w:bookmarkStart w:id="627" w:name="_Toc523991519"/>
      <w:bookmarkStart w:id="628" w:name="_Toc524001990"/>
      <w:bookmarkStart w:id="629" w:name="_Toc524002329"/>
      <w:bookmarkStart w:id="630" w:name="_Toc523987302"/>
      <w:bookmarkStart w:id="631" w:name="_Toc523991520"/>
      <w:bookmarkStart w:id="632" w:name="_Toc524001991"/>
      <w:bookmarkStart w:id="633" w:name="_Toc524002330"/>
      <w:bookmarkStart w:id="634" w:name="_Toc523987303"/>
      <w:bookmarkStart w:id="635" w:name="_Toc523991521"/>
      <w:bookmarkStart w:id="636" w:name="_Toc524001992"/>
      <w:bookmarkStart w:id="637" w:name="_Toc524002331"/>
      <w:bookmarkStart w:id="638" w:name="_Toc523987304"/>
      <w:bookmarkStart w:id="639" w:name="_Toc523991522"/>
      <w:bookmarkStart w:id="640" w:name="_Toc524001993"/>
      <w:bookmarkStart w:id="641" w:name="_Toc524002332"/>
      <w:bookmarkStart w:id="642" w:name="_Toc523987305"/>
      <w:bookmarkStart w:id="643" w:name="_Toc523991523"/>
      <w:bookmarkStart w:id="644" w:name="_Toc524001994"/>
      <w:bookmarkStart w:id="645" w:name="_Toc524002333"/>
      <w:bookmarkStart w:id="646" w:name="_Toc523987306"/>
      <w:bookmarkStart w:id="647" w:name="_Toc523991524"/>
      <w:bookmarkStart w:id="648" w:name="_Toc524001995"/>
      <w:bookmarkStart w:id="649" w:name="_Toc524002334"/>
      <w:bookmarkStart w:id="650" w:name="_Toc523987307"/>
      <w:bookmarkStart w:id="651" w:name="_Toc523991525"/>
      <w:bookmarkStart w:id="652" w:name="_Toc524001996"/>
      <w:bookmarkStart w:id="653" w:name="_Toc524002335"/>
      <w:bookmarkStart w:id="654" w:name="_Toc523987308"/>
      <w:bookmarkStart w:id="655" w:name="_Toc523991526"/>
      <w:bookmarkStart w:id="656" w:name="_Toc524001997"/>
      <w:bookmarkStart w:id="657" w:name="_Toc524002336"/>
      <w:bookmarkStart w:id="658" w:name="_Toc523987309"/>
      <w:bookmarkStart w:id="659" w:name="_Toc523991527"/>
      <w:bookmarkStart w:id="660" w:name="_Toc524001998"/>
      <w:bookmarkStart w:id="661" w:name="_Toc524002337"/>
      <w:bookmarkStart w:id="662" w:name="_Toc523987310"/>
      <w:bookmarkStart w:id="663" w:name="_Toc523991528"/>
      <w:bookmarkStart w:id="664" w:name="_Toc524001999"/>
      <w:bookmarkStart w:id="665" w:name="_Toc524002338"/>
      <w:bookmarkStart w:id="666" w:name="_Toc523987311"/>
      <w:bookmarkStart w:id="667" w:name="_Toc523991529"/>
      <w:bookmarkStart w:id="668" w:name="_Toc524002000"/>
      <w:bookmarkStart w:id="669" w:name="_Toc524002339"/>
      <w:bookmarkStart w:id="670" w:name="_Toc523987312"/>
      <w:bookmarkStart w:id="671" w:name="_Toc523991530"/>
      <w:bookmarkStart w:id="672" w:name="_Toc524002001"/>
      <w:bookmarkStart w:id="673" w:name="_Toc524002340"/>
      <w:bookmarkStart w:id="674" w:name="_Toc18931437"/>
      <w:bookmarkStart w:id="675" w:name="_Toc18931565"/>
      <w:bookmarkStart w:id="676" w:name="_Toc18931438"/>
      <w:bookmarkStart w:id="677" w:name="_Toc18931566"/>
      <w:bookmarkStart w:id="678" w:name="_Toc18931439"/>
      <w:bookmarkStart w:id="679" w:name="_Toc18931567"/>
      <w:bookmarkStart w:id="680" w:name="_Toc18931440"/>
      <w:bookmarkStart w:id="681" w:name="_Toc18931568"/>
      <w:bookmarkStart w:id="682" w:name="_Toc18931441"/>
      <w:bookmarkStart w:id="683" w:name="_Toc18931569"/>
      <w:bookmarkStart w:id="684" w:name="_Toc18931442"/>
      <w:bookmarkStart w:id="685" w:name="_Toc18931570"/>
      <w:bookmarkStart w:id="686" w:name="_Toc524002003"/>
      <w:bookmarkStart w:id="687" w:name="_Toc524002342"/>
      <w:bookmarkStart w:id="688" w:name="_Toc15403455"/>
      <w:bookmarkStart w:id="689" w:name="_Ref15584618"/>
      <w:bookmarkStart w:id="690" w:name="_Toc26360390"/>
      <w:bookmarkStart w:id="691" w:name="_Toc18931571"/>
      <w:bookmarkStart w:id="692" w:name="_Toc518294538"/>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sidRPr="002868BD">
        <w:rPr>
          <w:rFonts w:ascii="Times New Roman" w:hAnsi="Times New Roman" w:cs="Times New Roman"/>
          <w:sz w:val="24"/>
          <w:szCs w:val="24"/>
        </w:rPr>
        <w:t>Risk Assessment Summary</w:t>
      </w:r>
      <w:bookmarkEnd w:id="688"/>
      <w:bookmarkEnd w:id="689"/>
      <w:bookmarkEnd w:id="690"/>
      <w:bookmarkEnd w:id="691"/>
    </w:p>
    <w:p w14:paraId="1B39E7C8" w14:textId="77777777" w:rsidR="004D303F" w:rsidRDefault="004D303F" w:rsidP="0072152E">
      <w:pPr>
        <w:pStyle w:val="BodyText2"/>
        <w:spacing w:before="0" w:after="0"/>
        <w:rPr>
          <w:rFonts w:ascii="Times New Roman" w:hAnsi="Times New Roman" w:cs="Times New Roman"/>
          <w:sz w:val="24"/>
        </w:rPr>
      </w:pPr>
    </w:p>
    <w:p w14:paraId="6555946F" w14:textId="19664702" w:rsidR="005758D9" w:rsidRPr="002868BD" w:rsidRDefault="005758D9"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A task analysis (in the form of a workflow, shown</w:t>
      </w:r>
      <w:r w:rsidR="00216DB1" w:rsidRPr="002868BD">
        <w:rPr>
          <w:rFonts w:ascii="Times New Roman" w:hAnsi="Times New Roman" w:cs="Times New Roman"/>
          <w:sz w:val="24"/>
        </w:rPr>
        <w:t xml:space="preserve"> in </w:t>
      </w:r>
      <w:r w:rsidR="00216DB1" w:rsidRPr="002868BD">
        <w:rPr>
          <w:rFonts w:ascii="Times New Roman" w:hAnsi="Times New Roman" w:cs="Times New Roman"/>
          <w:sz w:val="24"/>
        </w:rPr>
        <w:fldChar w:fldCharType="begin"/>
      </w:r>
      <w:r w:rsidR="00216DB1" w:rsidRPr="002868BD">
        <w:rPr>
          <w:rFonts w:ascii="Times New Roman" w:hAnsi="Times New Roman" w:cs="Times New Roman"/>
          <w:sz w:val="24"/>
        </w:rPr>
        <w:instrText xml:space="preserve"> REF _Ref15905212 \h </w:instrText>
      </w:r>
      <w:r w:rsidR="004D791F" w:rsidRPr="002868BD">
        <w:rPr>
          <w:rFonts w:ascii="Times New Roman" w:hAnsi="Times New Roman" w:cs="Times New Roman"/>
          <w:sz w:val="24"/>
        </w:rPr>
        <w:instrText xml:space="preserve"> \* MERGEFORMAT </w:instrText>
      </w:r>
      <w:r w:rsidR="00216DB1" w:rsidRPr="002868BD">
        <w:rPr>
          <w:rFonts w:ascii="Times New Roman" w:hAnsi="Times New Roman" w:cs="Times New Roman"/>
          <w:sz w:val="24"/>
        </w:rPr>
      </w:r>
      <w:r w:rsidR="00216DB1" w:rsidRPr="002868BD">
        <w:rPr>
          <w:rFonts w:ascii="Times New Roman" w:hAnsi="Times New Roman" w:cs="Times New Roman"/>
          <w:sz w:val="24"/>
        </w:rPr>
        <w:fldChar w:fldCharType="separate"/>
      </w:r>
      <w:r w:rsidR="00F66994" w:rsidRPr="00F66994">
        <w:rPr>
          <w:rFonts w:ascii="Times New Roman" w:hAnsi="Times New Roman" w:cs="Times New Roman"/>
          <w:sz w:val="24"/>
        </w:rPr>
        <w:t xml:space="preserve">Figure </w:t>
      </w:r>
      <w:r w:rsidR="00F66994" w:rsidRPr="00F66994">
        <w:rPr>
          <w:rFonts w:ascii="Times New Roman" w:hAnsi="Times New Roman" w:cs="Times New Roman"/>
          <w:noProof/>
          <w:sz w:val="24"/>
        </w:rPr>
        <w:t>6</w:t>
      </w:r>
      <w:r w:rsidR="00216DB1" w:rsidRPr="002868BD">
        <w:rPr>
          <w:rFonts w:ascii="Times New Roman" w:hAnsi="Times New Roman" w:cs="Times New Roman"/>
          <w:sz w:val="24"/>
        </w:rPr>
        <w:fldChar w:fldCharType="end"/>
      </w:r>
      <w:r w:rsidRPr="002868BD">
        <w:rPr>
          <w:rFonts w:ascii="Times New Roman" w:hAnsi="Times New Roman" w:cs="Times New Roman"/>
          <w:sz w:val="24"/>
        </w:rPr>
        <w:t xml:space="preserve">) and a use-related risk analysis were developed to identify the tasks associated with using the insulin pump. </w:t>
      </w:r>
      <w:r w:rsidR="00331E04">
        <w:rPr>
          <w:rFonts w:ascii="Times New Roman" w:hAnsi="Times New Roman" w:cs="Times New Roman"/>
          <w:sz w:val="24"/>
        </w:rPr>
        <w:t xml:space="preserve"> </w:t>
      </w:r>
      <w:r w:rsidRPr="002868BD">
        <w:rPr>
          <w:rFonts w:ascii="Times New Roman" w:hAnsi="Times New Roman" w:cs="Times New Roman"/>
          <w:sz w:val="24"/>
        </w:rPr>
        <w:t xml:space="preserve">The Critical Tasks associated with the patient profile will be evaluated in this </w:t>
      </w:r>
      <w:r w:rsidR="00E016CA" w:rsidRPr="002868BD">
        <w:rPr>
          <w:rFonts w:ascii="Times New Roman" w:hAnsi="Times New Roman" w:cs="Times New Roman"/>
          <w:sz w:val="24"/>
        </w:rPr>
        <w:t>human factors</w:t>
      </w:r>
      <w:r w:rsidRPr="002868BD">
        <w:rPr>
          <w:rFonts w:ascii="Times New Roman" w:hAnsi="Times New Roman" w:cs="Times New Roman"/>
          <w:sz w:val="24"/>
        </w:rPr>
        <w:t xml:space="preserve"> study. </w:t>
      </w:r>
    </w:p>
    <w:p w14:paraId="4A8E68D4" w14:textId="77777777" w:rsidR="004D303F" w:rsidRDefault="004D303F" w:rsidP="00FD049A">
      <w:pPr>
        <w:pStyle w:val="BodyText2"/>
        <w:spacing w:before="0" w:after="0"/>
        <w:rPr>
          <w:rFonts w:ascii="Times New Roman" w:hAnsi="Times New Roman" w:cs="Times New Roman"/>
          <w:sz w:val="24"/>
        </w:rPr>
      </w:pPr>
    </w:p>
    <w:p w14:paraId="0FE7DAB1" w14:textId="50A9D062" w:rsidR="005758D9" w:rsidRPr="002868BD" w:rsidRDefault="005758D9"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As stated in </w:t>
      </w:r>
      <w:r w:rsidRPr="00AC3AB7">
        <w:rPr>
          <w:rFonts w:ascii="Times New Roman" w:hAnsi="Times New Roman" w:cs="Times New Roman"/>
          <w:sz w:val="24"/>
        </w:rPr>
        <w:t xml:space="preserve">the </w:t>
      </w:r>
      <w:r w:rsidRPr="002868BD">
        <w:rPr>
          <w:rFonts w:ascii="Times New Roman" w:hAnsi="Times New Roman" w:cs="Times New Roman"/>
          <w:sz w:val="24"/>
        </w:rPr>
        <w:t>FDA’s 2016 Guidance for Human Factors</w:t>
      </w:r>
      <w:sdt>
        <w:sdtPr>
          <w:rPr>
            <w:rFonts w:ascii="Times New Roman" w:hAnsi="Times New Roman" w:cs="Times New Roman"/>
            <w:sz w:val="24"/>
          </w:rPr>
          <w:id w:val="-1834222293"/>
          <w:citation/>
        </w:sdtPr>
        <w:sdtEndPr/>
        <w:sdtContent>
          <w:r w:rsidRPr="002868BD">
            <w:rPr>
              <w:rFonts w:ascii="Times New Roman" w:hAnsi="Times New Roman" w:cs="Times New Roman"/>
              <w:sz w:val="24"/>
            </w:rPr>
            <w:fldChar w:fldCharType="begin"/>
          </w:r>
          <w:r w:rsidR="00331E04">
            <w:rPr>
              <w:rFonts w:ascii="Times New Roman" w:hAnsi="Times New Roman" w:cs="Times New Roman"/>
              <w:sz w:val="24"/>
            </w:rPr>
            <w:instrText xml:space="preserve">CITATION USF16 \l 1033 </w:instrText>
          </w:r>
          <w:r w:rsidRPr="002868BD">
            <w:rPr>
              <w:rFonts w:ascii="Times New Roman" w:hAnsi="Times New Roman" w:cs="Times New Roman"/>
              <w:sz w:val="24"/>
            </w:rPr>
            <w:fldChar w:fldCharType="separate"/>
          </w:r>
          <w:r w:rsidR="00331E04">
            <w:rPr>
              <w:rFonts w:ascii="Times New Roman" w:hAnsi="Times New Roman" w:cs="Times New Roman"/>
              <w:noProof/>
              <w:sz w:val="24"/>
            </w:rPr>
            <w:t xml:space="preserve"> </w:t>
          </w:r>
          <w:r w:rsidR="00331E04" w:rsidRPr="00331E04">
            <w:rPr>
              <w:rFonts w:ascii="Times New Roman" w:hAnsi="Times New Roman" w:cs="Times New Roman"/>
              <w:noProof/>
              <w:sz w:val="24"/>
            </w:rPr>
            <w:t>(U.S. Food and Drug Administration (FDA), 2016)</w:t>
          </w:r>
          <w:r w:rsidRPr="002868BD">
            <w:rPr>
              <w:rFonts w:ascii="Times New Roman" w:hAnsi="Times New Roman" w:cs="Times New Roman"/>
              <w:sz w:val="24"/>
            </w:rPr>
            <w:fldChar w:fldCharType="end"/>
          </w:r>
        </w:sdtContent>
      </w:sdt>
      <w:r w:rsidR="00962C4F">
        <w:rPr>
          <w:rFonts w:ascii="Times New Roman" w:hAnsi="Times New Roman" w:cs="Times New Roman"/>
          <w:sz w:val="24"/>
        </w:rPr>
        <w:t xml:space="preserve"> (2016 Guidance)</w:t>
      </w:r>
      <w:r w:rsidRPr="002868BD">
        <w:rPr>
          <w:rFonts w:ascii="Times New Roman" w:hAnsi="Times New Roman" w:cs="Times New Roman"/>
          <w:sz w:val="24"/>
        </w:rPr>
        <w:t>, Critical Tasks should be identified and evaluated</w:t>
      </w:r>
      <w:r w:rsidR="00331E04">
        <w:rPr>
          <w:rFonts w:ascii="Times New Roman" w:hAnsi="Times New Roman" w:cs="Times New Roman"/>
          <w:sz w:val="24"/>
        </w:rPr>
        <w:t>,</w:t>
      </w:r>
      <w:r w:rsidRPr="002868BD">
        <w:rPr>
          <w:rFonts w:ascii="Times New Roman" w:hAnsi="Times New Roman" w:cs="Times New Roman"/>
          <w:sz w:val="24"/>
        </w:rPr>
        <w:t xml:space="preserve"> during a</w:t>
      </w:r>
      <w:r w:rsidR="00331E04">
        <w:rPr>
          <w:rFonts w:ascii="Times New Roman" w:hAnsi="Times New Roman" w:cs="Times New Roman"/>
          <w:sz w:val="24"/>
        </w:rPr>
        <w:t>n</w:t>
      </w:r>
      <w:r w:rsidRPr="002868BD">
        <w:rPr>
          <w:rFonts w:ascii="Times New Roman" w:hAnsi="Times New Roman" w:cs="Times New Roman"/>
          <w:sz w:val="24"/>
        </w:rPr>
        <w:t xml:space="preserve"> </w:t>
      </w:r>
      <w:r w:rsidR="00CC4B2E" w:rsidRPr="002868BD">
        <w:rPr>
          <w:rFonts w:ascii="Times New Roman" w:hAnsi="Times New Roman" w:cs="Times New Roman"/>
          <w:sz w:val="24"/>
        </w:rPr>
        <w:t>HF validation</w:t>
      </w:r>
      <w:r w:rsidRPr="002868BD">
        <w:rPr>
          <w:rFonts w:ascii="Times New Roman" w:hAnsi="Times New Roman" w:cs="Times New Roman"/>
          <w:sz w:val="24"/>
        </w:rPr>
        <w:t xml:space="preserve"> Study. </w:t>
      </w:r>
      <w:r w:rsidR="0087737D">
        <w:rPr>
          <w:rFonts w:ascii="Times New Roman" w:hAnsi="Times New Roman" w:cs="Times New Roman"/>
          <w:sz w:val="24"/>
        </w:rPr>
        <w:t xml:space="preserve"> </w:t>
      </w:r>
      <w:r w:rsidR="00FB508D" w:rsidRPr="002868BD">
        <w:rPr>
          <w:rFonts w:ascii="Times New Roman" w:hAnsi="Times New Roman" w:cs="Times New Roman"/>
          <w:sz w:val="24"/>
        </w:rPr>
        <w:t>Following</w:t>
      </w:r>
      <w:r w:rsidR="00FB508D" w:rsidRPr="00AC3AB7">
        <w:rPr>
          <w:rFonts w:ascii="Times New Roman" w:hAnsi="Times New Roman" w:cs="Times New Roman"/>
          <w:sz w:val="24"/>
        </w:rPr>
        <w:t xml:space="preserve"> the</w:t>
      </w:r>
      <w:r w:rsidR="0087737D">
        <w:rPr>
          <w:rFonts w:ascii="Times New Roman" w:hAnsi="Times New Roman" w:cs="Times New Roman"/>
          <w:sz w:val="24"/>
        </w:rPr>
        <w:t xml:space="preserve"> </w:t>
      </w:r>
      <w:r w:rsidR="00FB508D" w:rsidRPr="002868BD">
        <w:rPr>
          <w:rFonts w:ascii="Times New Roman" w:hAnsi="Times New Roman" w:cs="Times New Roman"/>
          <w:sz w:val="24"/>
        </w:rPr>
        <w:t xml:space="preserve">FDA’s 2016 Guidance, the </w:t>
      </w:r>
      <w:r w:rsidRPr="002868BD">
        <w:rPr>
          <w:rFonts w:ascii="Times New Roman" w:hAnsi="Times New Roman" w:cs="Times New Roman"/>
          <w:sz w:val="24"/>
        </w:rPr>
        <w:t>Task Analysis was a principal input for the Use-Related Risk Analysis</w:t>
      </w:r>
      <w:r w:rsidR="00D53EC4" w:rsidRPr="002868BD">
        <w:rPr>
          <w:rFonts w:ascii="Times New Roman" w:hAnsi="Times New Roman" w:cs="Times New Roman"/>
          <w:sz w:val="24"/>
        </w:rPr>
        <w:t xml:space="preserve"> (UserWise Inc., Document Number 066</w:t>
      </w:r>
      <w:r w:rsidR="00D53EC4" w:rsidRPr="00AC3AB7">
        <w:rPr>
          <w:rFonts w:ascii="Times New Roman" w:hAnsi="Times New Roman" w:cs="Times New Roman"/>
          <w:sz w:val="24"/>
        </w:rPr>
        <w:t>)</w:t>
      </w:r>
      <w:r w:rsidR="00962C4F">
        <w:rPr>
          <w:rFonts w:ascii="Times New Roman" w:hAnsi="Times New Roman" w:cs="Times New Roman"/>
          <w:sz w:val="24"/>
        </w:rPr>
        <w:t>, which</w:t>
      </w:r>
      <w:r w:rsidRPr="002868BD">
        <w:rPr>
          <w:rFonts w:ascii="Times New Roman" w:hAnsi="Times New Roman" w:cs="Times New Roman"/>
          <w:sz w:val="24"/>
        </w:rPr>
        <w:t xml:space="preserve"> involved making a Perception, Cognition, Action (PCA) error analysis that identified tasks associated with severe consequences. </w:t>
      </w:r>
    </w:p>
    <w:p w14:paraId="61B60B77" w14:textId="77777777" w:rsidR="004D303F" w:rsidRDefault="004D303F" w:rsidP="00FD049A">
      <w:pPr>
        <w:pStyle w:val="BodyText2"/>
        <w:spacing w:before="0" w:after="0"/>
        <w:rPr>
          <w:rFonts w:ascii="Times New Roman" w:hAnsi="Times New Roman" w:cs="Times New Roman"/>
          <w:sz w:val="24"/>
        </w:rPr>
      </w:pPr>
    </w:p>
    <w:p w14:paraId="126A11C8" w14:textId="77777777" w:rsidR="00062A22" w:rsidRPr="00062A22" w:rsidRDefault="005758D9" w:rsidP="00FD049A">
      <w:pPr>
        <w:pStyle w:val="BodyText2"/>
        <w:spacing w:before="0" w:after="0"/>
        <w:rPr>
          <w:rFonts w:ascii="Times New Roman" w:hAnsi="Times New Roman" w:cs="Times New Roman"/>
          <w:sz w:val="24"/>
        </w:rPr>
      </w:pPr>
      <w:r w:rsidRPr="00062A22">
        <w:rPr>
          <w:rFonts w:ascii="Times New Roman" w:hAnsi="Times New Roman" w:cs="Times New Roman"/>
          <w:sz w:val="24"/>
        </w:rPr>
        <w:t>In the Use-Related Risk Analysis, consequence severity was rated conservatively</w:t>
      </w:r>
      <w:r w:rsidR="0087737D" w:rsidRPr="00062A22">
        <w:rPr>
          <w:rFonts w:ascii="Times New Roman" w:hAnsi="Times New Roman" w:cs="Times New Roman"/>
          <w:sz w:val="24"/>
        </w:rPr>
        <w:t>,</w:t>
      </w:r>
      <w:r w:rsidRPr="00062A22">
        <w:rPr>
          <w:rFonts w:ascii="Times New Roman" w:hAnsi="Times New Roman" w:cs="Times New Roman"/>
          <w:sz w:val="24"/>
        </w:rPr>
        <w:t xml:space="preserve"> with the worst foreseeable consequences identified for each hazard-related use scenario. </w:t>
      </w:r>
      <w:r w:rsidR="0087737D" w:rsidRPr="00062A22">
        <w:rPr>
          <w:rFonts w:ascii="Times New Roman" w:hAnsi="Times New Roman" w:cs="Times New Roman"/>
          <w:sz w:val="24"/>
        </w:rPr>
        <w:t xml:space="preserve"> </w:t>
      </w:r>
      <w:r w:rsidRPr="00062A22">
        <w:rPr>
          <w:rFonts w:ascii="Times New Roman" w:hAnsi="Times New Roman" w:cs="Times New Roman"/>
          <w:sz w:val="24"/>
        </w:rPr>
        <w:t xml:space="preserve">The severity ratings used are shown </w:t>
      </w:r>
      <w:r w:rsidR="00D53EC4" w:rsidRPr="00062A22">
        <w:rPr>
          <w:rFonts w:ascii="Times New Roman" w:hAnsi="Times New Roman" w:cs="Times New Roman"/>
          <w:sz w:val="24"/>
        </w:rPr>
        <w:t xml:space="preserve">in </w:t>
      </w:r>
      <w:r w:rsidR="00AC5114" w:rsidRPr="00062A22">
        <w:rPr>
          <w:rFonts w:ascii="Times New Roman" w:hAnsi="Times New Roman" w:cs="Times New Roman"/>
          <w:sz w:val="24"/>
        </w:rPr>
        <w:fldChar w:fldCharType="begin"/>
      </w:r>
      <w:r w:rsidR="00AC5114" w:rsidRPr="00062A22">
        <w:rPr>
          <w:rFonts w:ascii="Times New Roman" w:hAnsi="Times New Roman" w:cs="Times New Roman"/>
          <w:sz w:val="24"/>
        </w:rPr>
        <w:instrText xml:space="preserve"> REF _Ref14871792 \h  \* MERGEFORMAT </w:instrText>
      </w:r>
      <w:r w:rsidR="00AC5114" w:rsidRPr="00062A22">
        <w:rPr>
          <w:rFonts w:ascii="Times New Roman" w:hAnsi="Times New Roman" w:cs="Times New Roman"/>
          <w:sz w:val="24"/>
        </w:rPr>
      </w:r>
      <w:r w:rsidR="00AC5114" w:rsidRPr="00062A22">
        <w:rPr>
          <w:rFonts w:ascii="Times New Roman" w:hAnsi="Times New Roman" w:cs="Times New Roman"/>
          <w:sz w:val="24"/>
        </w:rPr>
        <w:fldChar w:fldCharType="separate"/>
      </w:r>
      <w:r w:rsidR="00F66994" w:rsidRPr="00062A22">
        <w:rPr>
          <w:rFonts w:ascii="Times New Roman" w:hAnsi="Times New Roman" w:cs="Times New Roman"/>
          <w:sz w:val="24"/>
        </w:rPr>
        <w:t xml:space="preserve">Table </w:t>
      </w:r>
      <w:r w:rsidR="00F66994" w:rsidRPr="00062A22">
        <w:rPr>
          <w:rFonts w:ascii="Times New Roman" w:hAnsi="Times New Roman" w:cs="Times New Roman"/>
          <w:noProof/>
          <w:sz w:val="24"/>
        </w:rPr>
        <w:t>9</w:t>
      </w:r>
      <w:r w:rsidR="00AC5114" w:rsidRPr="00062A22">
        <w:rPr>
          <w:rFonts w:ascii="Times New Roman" w:hAnsi="Times New Roman" w:cs="Times New Roman"/>
          <w:sz w:val="24"/>
        </w:rPr>
        <w:fldChar w:fldCharType="end"/>
      </w:r>
      <w:r w:rsidR="00D53EC4" w:rsidRPr="00062A22">
        <w:rPr>
          <w:rFonts w:ascii="Times New Roman" w:hAnsi="Times New Roman" w:cs="Times New Roman"/>
          <w:sz w:val="24"/>
        </w:rPr>
        <w:t xml:space="preserve">. </w:t>
      </w:r>
      <w:bookmarkStart w:id="693" w:name="_Ref14871792"/>
    </w:p>
    <w:p w14:paraId="40707039" w14:textId="77777777" w:rsidR="00062A22" w:rsidRPr="00062A22" w:rsidRDefault="00062A22" w:rsidP="00FD049A">
      <w:pPr>
        <w:pStyle w:val="BodyText2"/>
        <w:spacing w:before="0" w:after="0"/>
        <w:rPr>
          <w:rFonts w:ascii="Times New Roman" w:hAnsi="Times New Roman" w:cs="Times New Roman"/>
          <w:sz w:val="24"/>
        </w:rPr>
      </w:pPr>
    </w:p>
    <w:p w14:paraId="4F0A3598" w14:textId="0A38CF2C" w:rsidR="00AC5114" w:rsidRPr="00FD049A" w:rsidRDefault="00AC5114" w:rsidP="00FD049A">
      <w:pPr>
        <w:pStyle w:val="BodyText2"/>
        <w:spacing w:before="0" w:after="0"/>
        <w:rPr>
          <w:rFonts w:ascii="Times New Roman" w:hAnsi="Times New Roman"/>
          <w:sz w:val="24"/>
        </w:rPr>
      </w:pPr>
      <w:bookmarkStart w:id="694" w:name="_Toc26360410"/>
      <w:bookmarkStart w:id="695" w:name="_Toc19000955"/>
      <w:r w:rsidRPr="00FD049A">
        <w:rPr>
          <w:rFonts w:ascii="Times New Roman" w:hAnsi="Times New Roman"/>
          <w:sz w:val="24"/>
        </w:rPr>
        <w:t xml:space="preserve">Table </w:t>
      </w:r>
      <w:r w:rsidR="007E32A6" w:rsidRPr="00FD049A">
        <w:rPr>
          <w:rFonts w:ascii="Times New Roman" w:hAnsi="Times New Roman"/>
          <w:sz w:val="24"/>
        </w:rPr>
        <w:fldChar w:fldCharType="begin"/>
      </w:r>
      <w:r w:rsidR="007E32A6" w:rsidRPr="00FD049A">
        <w:rPr>
          <w:rFonts w:ascii="Times New Roman" w:hAnsi="Times New Roman"/>
          <w:sz w:val="24"/>
        </w:rPr>
        <w:instrText xml:space="preserve"> SEQ Table \* ARABIC </w:instrText>
      </w:r>
      <w:r w:rsidR="007E32A6" w:rsidRPr="00FD049A">
        <w:rPr>
          <w:rFonts w:ascii="Times New Roman" w:hAnsi="Times New Roman"/>
          <w:sz w:val="24"/>
        </w:rPr>
        <w:fldChar w:fldCharType="separate"/>
      </w:r>
      <w:r w:rsidR="00F66994" w:rsidRPr="00FD049A">
        <w:rPr>
          <w:rFonts w:ascii="Times New Roman" w:hAnsi="Times New Roman"/>
          <w:sz w:val="24"/>
        </w:rPr>
        <w:t>9</w:t>
      </w:r>
      <w:r w:rsidR="007E32A6" w:rsidRPr="00FD049A">
        <w:rPr>
          <w:rFonts w:ascii="Times New Roman" w:hAnsi="Times New Roman"/>
          <w:sz w:val="24"/>
        </w:rPr>
        <w:fldChar w:fldCharType="end"/>
      </w:r>
      <w:bookmarkEnd w:id="693"/>
      <w:r w:rsidRPr="00FD049A">
        <w:rPr>
          <w:rFonts w:ascii="Times New Roman" w:hAnsi="Times New Roman"/>
          <w:sz w:val="24"/>
        </w:rPr>
        <w:t>: Task Severity Ratings</w:t>
      </w:r>
      <w:r w:rsidR="008D091F" w:rsidRPr="00FD049A">
        <w:rPr>
          <w:rFonts w:ascii="Times New Roman" w:hAnsi="Times New Roman"/>
          <w:sz w:val="24"/>
        </w:rPr>
        <w:t xml:space="preserve"> </w:t>
      </w:r>
      <w:r w:rsidR="00C17BA0" w:rsidRPr="00FD049A">
        <w:rPr>
          <w:rFonts w:ascii="Times New Roman" w:hAnsi="Times New Roman"/>
          <w:sz w:val="24"/>
        </w:rPr>
        <w:t>from the Use-Related Risk Analysis Used to Categorize Task Severity</w:t>
      </w:r>
      <w:bookmarkEnd w:id="694"/>
      <w:bookmarkEnd w:id="695"/>
    </w:p>
    <w:p w14:paraId="2B552FBC" w14:textId="77777777" w:rsidR="004D303F" w:rsidRPr="00062A22" w:rsidRDefault="004D303F" w:rsidP="00062A22"/>
    <w:tbl>
      <w:tblPr>
        <w:tblW w:w="9990" w:type="dxa"/>
        <w:tblInd w:w="172" w:type="dxa"/>
        <w:tblCellMar>
          <w:left w:w="0" w:type="dxa"/>
          <w:right w:w="0" w:type="dxa"/>
        </w:tblCellMar>
        <w:tblLook w:val="04A0" w:firstRow="1" w:lastRow="0" w:firstColumn="1" w:lastColumn="0" w:noHBand="0" w:noVBand="1"/>
      </w:tblPr>
      <w:tblGrid>
        <w:gridCol w:w="2250"/>
        <w:gridCol w:w="7740"/>
      </w:tblGrid>
      <w:tr w:rsidR="00D53EC4" w:rsidRPr="002868BD" w14:paraId="5B21BAA9" w14:textId="77777777" w:rsidTr="00FD049A">
        <w:trPr>
          <w:trHeight w:val="300"/>
        </w:trPr>
        <w:tc>
          <w:tcPr>
            <w:tcW w:w="2250"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tcMar>
              <w:top w:w="0" w:type="dxa"/>
              <w:left w:w="45" w:type="dxa"/>
              <w:bottom w:w="0" w:type="dxa"/>
              <w:right w:w="45" w:type="dxa"/>
            </w:tcMar>
            <w:vAlign w:val="center"/>
          </w:tcPr>
          <w:p w14:paraId="2218EBF6" w14:textId="02A435F8" w:rsidR="00D53EC4" w:rsidRPr="002868BD" w:rsidRDefault="00D53EC4" w:rsidP="002868BD">
            <w:pPr>
              <w:rPr>
                <w:rFonts w:ascii="Times New Roman" w:hAnsi="Times New Roman"/>
                <w:b/>
                <w:bCs/>
                <w:color w:val="000000"/>
              </w:rPr>
            </w:pPr>
            <w:r w:rsidRPr="002868BD">
              <w:rPr>
                <w:rFonts w:ascii="Times New Roman" w:hAnsi="Times New Roman"/>
                <w:b/>
                <w:bCs/>
                <w:color w:val="000000"/>
              </w:rPr>
              <w:t>Severity Level</w:t>
            </w:r>
          </w:p>
        </w:tc>
        <w:tc>
          <w:tcPr>
            <w:tcW w:w="7740"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14:paraId="3121074C" w14:textId="58992F1D" w:rsidR="00D53EC4" w:rsidRPr="002868BD" w:rsidRDefault="00D53EC4" w:rsidP="002868BD">
            <w:pPr>
              <w:rPr>
                <w:rFonts w:ascii="Times New Roman" w:hAnsi="Times New Roman"/>
                <w:b/>
                <w:bCs/>
                <w:color w:val="000000"/>
              </w:rPr>
            </w:pPr>
            <w:r w:rsidRPr="002868BD">
              <w:rPr>
                <w:rFonts w:ascii="Times New Roman" w:hAnsi="Times New Roman"/>
                <w:b/>
                <w:bCs/>
                <w:color w:val="000000"/>
              </w:rPr>
              <w:t xml:space="preserve"> Definition</w:t>
            </w:r>
          </w:p>
        </w:tc>
      </w:tr>
      <w:tr w:rsidR="00D53EC4" w:rsidRPr="002868BD" w14:paraId="233B3F7D" w14:textId="0599CD1B" w:rsidTr="00FD049A">
        <w:trPr>
          <w:trHeight w:val="300"/>
        </w:trPr>
        <w:tc>
          <w:tcPr>
            <w:tcW w:w="225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D67D3F5" w14:textId="12802781" w:rsidR="00D53EC4" w:rsidRPr="002868BD" w:rsidRDefault="00D53EC4" w:rsidP="002868BD">
            <w:pPr>
              <w:rPr>
                <w:rFonts w:ascii="Times New Roman" w:hAnsi="Times New Roman"/>
                <w:color w:val="000000"/>
              </w:rPr>
            </w:pPr>
            <w:r w:rsidRPr="002868BD">
              <w:rPr>
                <w:rFonts w:ascii="Times New Roman" w:hAnsi="Times New Roman"/>
                <w:color w:val="000000"/>
              </w:rPr>
              <w:t>S5 - Catastrophic</w:t>
            </w:r>
          </w:p>
        </w:tc>
        <w:tc>
          <w:tcPr>
            <w:tcW w:w="7740" w:type="dxa"/>
            <w:tcBorders>
              <w:top w:val="single" w:sz="4" w:space="0" w:color="auto"/>
              <w:left w:val="single" w:sz="4" w:space="0" w:color="auto"/>
              <w:bottom w:val="single" w:sz="4" w:space="0" w:color="auto"/>
              <w:right w:val="single" w:sz="4" w:space="0" w:color="auto"/>
            </w:tcBorders>
            <w:vAlign w:val="center"/>
          </w:tcPr>
          <w:p w14:paraId="785E3ECD" w14:textId="5C369B0D" w:rsidR="00D53EC4" w:rsidRPr="002868BD" w:rsidRDefault="00D53EC4" w:rsidP="002868BD">
            <w:pPr>
              <w:ind w:left="86"/>
              <w:rPr>
                <w:rFonts w:ascii="Times New Roman" w:hAnsi="Times New Roman"/>
                <w:color w:val="000000"/>
              </w:rPr>
            </w:pPr>
            <w:r w:rsidRPr="002868BD">
              <w:rPr>
                <w:rFonts w:ascii="Times New Roman" w:hAnsi="Times New Roman"/>
                <w:color w:val="000000"/>
              </w:rPr>
              <w:t xml:space="preserve">Results in </w:t>
            </w:r>
            <w:r w:rsidR="00D771A4">
              <w:rPr>
                <w:rFonts w:ascii="Times New Roman" w:hAnsi="Times New Roman"/>
                <w:color w:val="000000"/>
              </w:rPr>
              <w:t>d</w:t>
            </w:r>
            <w:r w:rsidRPr="002868BD">
              <w:rPr>
                <w:rFonts w:ascii="Times New Roman" w:hAnsi="Times New Roman"/>
                <w:color w:val="000000"/>
              </w:rPr>
              <w:t>eath</w:t>
            </w:r>
          </w:p>
        </w:tc>
      </w:tr>
      <w:tr w:rsidR="00D53EC4" w:rsidRPr="002868BD" w14:paraId="09C40E52" w14:textId="529C2EF0" w:rsidTr="00FD049A">
        <w:trPr>
          <w:trHeight w:val="300"/>
        </w:trPr>
        <w:tc>
          <w:tcPr>
            <w:tcW w:w="225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2FF5DF3" w14:textId="15B3515F" w:rsidR="00D53EC4" w:rsidRPr="002868BD" w:rsidRDefault="00D53EC4" w:rsidP="002868BD">
            <w:pPr>
              <w:rPr>
                <w:rFonts w:ascii="Times New Roman" w:hAnsi="Times New Roman"/>
                <w:color w:val="000000"/>
              </w:rPr>
            </w:pPr>
            <w:r w:rsidRPr="002868BD">
              <w:rPr>
                <w:rFonts w:ascii="Times New Roman" w:hAnsi="Times New Roman"/>
                <w:color w:val="000000"/>
              </w:rPr>
              <w:t>S4 - Critical</w:t>
            </w:r>
          </w:p>
        </w:tc>
        <w:tc>
          <w:tcPr>
            <w:tcW w:w="7740" w:type="dxa"/>
            <w:tcBorders>
              <w:top w:val="single" w:sz="4" w:space="0" w:color="auto"/>
              <w:left w:val="single" w:sz="4" w:space="0" w:color="auto"/>
              <w:bottom w:val="single" w:sz="4" w:space="0" w:color="auto"/>
              <w:right w:val="single" w:sz="4" w:space="0" w:color="auto"/>
            </w:tcBorders>
            <w:vAlign w:val="center"/>
          </w:tcPr>
          <w:p w14:paraId="4CC19FC1" w14:textId="17CC9419" w:rsidR="00AC5114" w:rsidRPr="002868BD" w:rsidRDefault="00D53EC4" w:rsidP="002868BD">
            <w:pPr>
              <w:ind w:left="86"/>
              <w:rPr>
                <w:rFonts w:ascii="Times New Roman" w:hAnsi="Times New Roman"/>
                <w:color w:val="000000"/>
              </w:rPr>
            </w:pPr>
            <w:r w:rsidRPr="002868BD">
              <w:rPr>
                <w:rFonts w:ascii="Times New Roman" w:hAnsi="Times New Roman"/>
                <w:color w:val="000000"/>
              </w:rPr>
              <w:t>Results in p</w:t>
            </w:r>
            <w:r w:rsidR="00AC5114" w:rsidRPr="002868BD">
              <w:rPr>
                <w:rFonts w:ascii="Times New Roman" w:hAnsi="Times New Roman"/>
                <w:color w:val="000000"/>
              </w:rPr>
              <w:t>ermanent impairment of a body function or permanent damage to a body structure; life-threatening injury</w:t>
            </w:r>
          </w:p>
        </w:tc>
      </w:tr>
      <w:tr w:rsidR="00D53EC4" w:rsidRPr="002868BD" w14:paraId="023A9DAF" w14:textId="3B1A7E8A" w:rsidTr="00FD049A">
        <w:trPr>
          <w:trHeight w:val="300"/>
        </w:trPr>
        <w:tc>
          <w:tcPr>
            <w:tcW w:w="225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1660780" w14:textId="518B4ADF" w:rsidR="00D53EC4" w:rsidRPr="002868BD" w:rsidRDefault="00D53EC4" w:rsidP="002868BD">
            <w:pPr>
              <w:rPr>
                <w:rFonts w:ascii="Times New Roman" w:hAnsi="Times New Roman"/>
                <w:color w:val="000000"/>
              </w:rPr>
            </w:pPr>
            <w:r w:rsidRPr="002868BD">
              <w:rPr>
                <w:rFonts w:ascii="Times New Roman" w:hAnsi="Times New Roman"/>
                <w:color w:val="000000"/>
              </w:rPr>
              <w:t>S3 - Serious</w:t>
            </w:r>
          </w:p>
        </w:tc>
        <w:tc>
          <w:tcPr>
            <w:tcW w:w="7740" w:type="dxa"/>
            <w:tcBorders>
              <w:top w:val="single" w:sz="4" w:space="0" w:color="auto"/>
              <w:left w:val="single" w:sz="4" w:space="0" w:color="auto"/>
              <w:bottom w:val="single" w:sz="4" w:space="0" w:color="auto"/>
              <w:right w:val="single" w:sz="4" w:space="0" w:color="auto"/>
            </w:tcBorders>
            <w:vAlign w:val="center"/>
          </w:tcPr>
          <w:p w14:paraId="667DFBDB" w14:textId="77777777" w:rsidR="00D53EC4" w:rsidRPr="002868BD" w:rsidRDefault="00AC5114" w:rsidP="002868BD">
            <w:pPr>
              <w:ind w:left="86"/>
              <w:rPr>
                <w:rFonts w:ascii="Times New Roman" w:hAnsi="Times New Roman"/>
                <w:color w:val="000000"/>
              </w:rPr>
            </w:pPr>
            <w:r w:rsidRPr="002868BD">
              <w:rPr>
                <w:rFonts w:ascii="Times New Roman" w:hAnsi="Times New Roman"/>
                <w:color w:val="000000"/>
              </w:rPr>
              <w:t xml:space="preserve">Results in injury or impairment requiring professional medical intervention to prevent: </w:t>
            </w:r>
          </w:p>
          <w:p w14:paraId="570C7954" w14:textId="0758A6F7" w:rsidR="00AC5114" w:rsidRPr="002868BD" w:rsidRDefault="00AC5114" w:rsidP="002868BD">
            <w:pPr>
              <w:pStyle w:val="ListParagraph"/>
              <w:numPr>
                <w:ilvl w:val="2"/>
                <w:numId w:val="23"/>
              </w:numPr>
              <w:ind w:left="455"/>
              <w:rPr>
                <w:rFonts w:ascii="Times New Roman" w:hAnsi="Times New Roman"/>
                <w:color w:val="000000"/>
              </w:rPr>
            </w:pPr>
            <w:r w:rsidRPr="002868BD">
              <w:rPr>
                <w:rFonts w:ascii="Times New Roman" w:hAnsi="Times New Roman"/>
                <w:color w:val="000000"/>
              </w:rPr>
              <w:t xml:space="preserve">permanent impairment of a body function, </w:t>
            </w:r>
          </w:p>
          <w:p w14:paraId="125EB041" w14:textId="77777777" w:rsidR="00AC5114" w:rsidRPr="002868BD" w:rsidRDefault="00AC5114" w:rsidP="002868BD">
            <w:pPr>
              <w:pStyle w:val="ListParagraph"/>
              <w:numPr>
                <w:ilvl w:val="2"/>
                <w:numId w:val="23"/>
              </w:numPr>
              <w:ind w:left="455"/>
              <w:rPr>
                <w:rFonts w:ascii="Times New Roman" w:hAnsi="Times New Roman"/>
                <w:color w:val="000000"/>
              </w:rPr>
            </w:pPr>
            <w:r w:rsidRPr="002868BD">
              <w:rPr>
                <w:rFonts w:ascii="Times New Roman" w:hAnsi="Times New Roman"/>
                <w:color w:val="000000"/>
              </w:rPr>
              <w:t xml:space="preserve">permanent damage to a body structure or function, or </w:t>
            </w:r>
          </w:p>
          <w:p w14:paraId="717AAE5A" w14:textId="77777777" w:rsidR="00AC5114" w:rsidRPr="002868BD" w:rsidRDefault="00AC5114" w:rsidP="002868BD">
            <w:pPr>
              <w:pStyle w:val="ListParagraph"/>
              <w:numPr>
                <w:ilvl w:val="2"/>
                <w:numId w:val="23"/>
              </w:numPr>
              <w:ind w:left="455"/>
              <w:rPr>
                <w:rFonts w:ascii="Times New Roman" w:hAnsi="Times New Roman"/>
                <w:color w:val="000000"/>
              </w:rPr>
            </w:pPr>
            <w:r w:rsidRPr="002868BD">
              <w:rPr>
                <w:rFonts w:ascii="Times New Roman" w:hAnsi="Times New Roman"/>
                <w:color w:val="000000"/>
              </w:rPr>
              <w:t>life-threatening injury</w:t>
            </w:r>
          </w:p>
          <w:p w14:paraId="02753C4B" w14:textId="0A7FB812" w:rsidR="00AC5114" w:rsidRPr="002868BD" w:rsidRDefault="00AC5114" w:rsidP="002868BD">
            <w:pPr>
              <w:pStyle w:val="ListParagraph"/>
              <w:ind w:left="455"/>
              <w:rPr>
                <w:rFonts w:ascii="Times New Roman" w:hAnsi="Times New Roman"/>
                <w:color w:val="000000"/>
              </w:rPr>
            </w:pPr>
            <w:r w:rsidRPr="002868BD">
              <w:rPr>
                <w:rFonts w:ascii="Times New Roman" w:hAnsi="Times New Roman"/>
                <w:color w:val="000000"/>
              </w:rPr>
              <w:t>(excludes trivial impairment or damage)</w:t>
            </w:r>
          </w:p>
        </w:tc>
      </w:tr>
      <w:tr w:rsidR="00D53EC4" w:rsidRPr="002868BD" w14:paraId="67778C18" w14:textId="6696B9A6" w:rsidTr="00FD049A">
        <w:trPr>
          <w:trHeight w:val="300"/>
        </w:trPr>
        <w:tc>
          <w:tcPr>
            <w:tcW w:w="225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DBFF06F" w14:textId="6BE2418E" w:rsidR="00D53EC4" w:rsidRPr="002868BD" w:rsidRDefault="00D53EC4" w:rsidP="002868BD">
            <w:pPr>
              <w:rPr>
                <w:rFonts w:ascii="Times New Roman" w:hAnsi="Times New Roman"/>
                <w:color w:val="000000"/>
              </w:rPr>
            </w:pPr>
            <w:r w:rsidRPr="002868BD">
              <w:rPr>
                <w:rFonts w:ascii="Times New Roman" w:hAnsi="Times New Roman"/>
                <w:color w:val="000000"/>
              </w:rPr>
              <w:t>S2 - Minor</w:t>
            </w:r>
          </w:p>
        </w:tc>
        <w:tc>
          <w:tcPr>
            <w:tcW w:w="7740" w:type="dxa"/>
            <w:tcBorders>
              <w:top w:val="single" w:sz="4" w:space="0" w:color="auto"/>
              <w:left w:val="single" w:sz="4" w:space="0" w:color="auto"/>
              <w:bottom w:val="single" w:sz="4" w:space="0" w:color="auto"/>
              <w:right w:val="single" w:sz="4" w:space="0" w:color="auto"/>
            </w:tcBorders>
            <w:vAlign w:val="center"/>
          </w:tcPr>
          <w:p w14:paraId="3F5CFC2F" w14:textId="2B99B72D" w:rsidR="00AC5114" w:rsidRPr="002868BD" w:rsidRDefault="000E020F" w:rsidP="002868BD">
            <w:pPr>
              <w:ind w:left="86"/>
              <w:rPr>
                <w:rFonts w:ascii="Times New Roman" w:hAnsi="Times New Roman"/>
                <w:color w:val="000000"/>
              </w:rPr>
            </w:pPr>
            <w:r w:rsidRPr="002868BD">
              <w:rPr>
                <w:rFonts w:ascii="Times New Roman" w:hAnsi="Times New Roman"/>
                <w:color w:val="000000"/>
              </w:rPr>
              <w:t>Resulting in temporary injury or impairment not requiring professional medical intervention</w:t>
            </w:r>
          </w:p>
        </w:tc>
      </w:tr>
      <w:tr w:rsidR="00D53EC4" w:rsidRPr="002868BD" w14:paraId="57F52AF1" w14:textId="6D43709C" w:rsidTr="00FD049A">
        <w:trPr>
          <w:trHeight w:val="300"/>
        </w:trPr>
        <w:tc>
          <w:tcPr>
            <w:tcW w:w="225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0466748" w14:textId="7EFEC48F" w:rsidR="00D53EC4" w:rsidRPr="002868BD" w:rsidRDefault="00D53EC4" w:rsidP="002868BD">
            <w:pPr>
              <w:rPr>
                <w:rFonts w:ascii="Times New Roman" w:hAnsi="Times New Roman"/>
                <w:color w:val="000000"/>
              </w:rPr>
            </w:pPr>
            <w:r w:rsidRPr="002868BD">
              <w:rPr>
                <w:rFonts w:ascii="Times New Roman" w:hAnsi="Times New Roman"/>
                <w:color w:val="000000"/>
              </w:rPr>
              <w:t>S1 - Negligible</w:t>
            </w:r>
          </w:p>
        </w:tc>
        <w:tc>
          <w:tcPr>
            <w:tcW w:w="7740" w:type="dxa"/>
            <w:tcBorders>
              <w:top w:val="single" w:sz="4" w:space="0" w:color="auto"/>
              <w:left w:val="single" w:sz="4" w:space="0" w:color="auto"/>
              <w:bottom w:val="single" w:sz="4" w:space="0" w:color="auto"/>
              <w:right w:val="single" w:sz="4" w:space="0" w:color="auto"/>
            </w:tcBorders>
            <w:vAlign w:val="center"/>
          </w:tcPr>
          <w:p w14:paraId="4F441332" w14:textId="5BEC60C5" w:rsidR="00D53EC4" w:rsidRPr="002868BD" w:rsidRDefault="00AC5114" w:rsidP="002868BD">
            <w:pPr>
              <w:ind w:left="86"/>
              <w:rPr>
                <w:rFonts w:ascii="Times New Roman" w:hAnsi="Times New Roman"/>
                <w:color w:val="000000"/>
              </w:rPr>
            </w:pPr>
            <w:r w:rsidRPr="002868BD">
              <w:rPr>
                <w:rFonts w:ascii="Times New Roman" w:hAnsi="Times New Roman"/>
                <w:color w:val="000000"/>
              </w:rPr>
              <w:t>Results in inconvenience, temporary discomfort</w:t>
            </w:r>
            <w:r w:rsidR="0087737D">
              <w:rPr>
                <w:rFonts w:ascii="Times New Roman" w:hAnsi="Times New Roman"/>
                <w:color w:val="000000"/>
              </w:rPr>
              <w:t>,</w:t>
            </w:r>
            <w:r w:rsidRPr="002868BD">
              <w:rPr>
                <w:rFonts w:ascii="Times New Roman" w:hAnsi="Times New Roman"/>
                <w:color w:val="000000"/>
              </w:rPr>
              <w:t xml:space="preserve"> or minor impairment</w:t>
            </w:r>
          </w:p>
        </w:tc>
      </w:tr>
      <w:tr w:rsidR="00AC5114" w:rsidRPr="002868BD" w14:paraId="449C63B7" w14:textId="77777777" w:rsidTr="00FD049A">
        <w:trPr>
          <w:trHeight w:val="300"/>
        </w:trPr>
        <w:tc>
          <w:tcPr>
            <w:tcW w:w="225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3579284" w14:textId="16B211F4" w:rsidR="00AC5114" w:rsidRPr="002868BD" w:rsidRDefault="00AC5114" w:rsidP="002868BD">
            <w:pPr>
              <w:rPr>
                <w:rFonts w:ascii="Times New Roman" w:hAnsi="Times New Roman"/>
                <w:color w:val="000000"/>
              </w:rPr>
            </w:pPr>
            <w:r w:rsidRPr="002868BD">
              <w:rPr>
                <w:rFonts w:ascii="Times New Roman" w:hAnsi="Times New Roman"/>
                <w:color w:val="000000"/>
              </w:rPr>
              <w:t>S0 – None</w:t>
            </w:r>
          </w:p>
        </w:tc>
        <w:tc>
          <w:tcPr>
            <w:tcW w:w="7740" w:type="dxa"/>
            <w:tcBorders>
              <w:top w:val="single" w:sz="4" w:space="0" w:color="auto"/>
              <w:left w:val="single" w:sz="4" w:space="0" w:color="auto"/>
              <w:bottom w:val="single" w:sz="4" w:space="0" w:color="auto"/>
              <w:right w:val="single" w:sz="4" w:space="0" w:color="auto"/>
            </w:tcBorders>
            <w:vAlign w:val="center"/>
          </w:tcPr>
          <w:p w14:paraId="119CBA1B" w14:textId="1D96B33A" w:rsidR="00AC5114" w:rsidRPr="002868BD" w:rsidRDefault="00AC5114" w:rsidP="002868BD">
            <w:pPr>
              <w:ind w:left="86"/>
              <w:rPr>
                <w:rFonts w:ascii="Times New Roman" w:hAnsi="Times New Roman"/>
                <w:color w:val="000000"/>
              </w:rPr>
            </w:pPr>
            <w:r w:rsidRPr="002868BD">
              <w:rPr>
                <w:rFonts w:ascii="Times New Roman" w:hAnsi="Times New Roman"/>
                <w:color w:val="000000"/>
              </w:rPr>
              <w:t>No impact to health or well being</w:t>
            </w:r>
          </w:p>
        </w:tc>
      </w:tr>
    </w:tbl>
    <w:p w14:paraId="0897DABB" w14:textId="77777777" w:rsidR="004D303F" w:rsidRDefault="004D303F" w:rsidP="002868BD">
      <w:pPr>
        <w:pStyle w:val="BodyText2"/>
        <w:spacing w:before="0" w:after="0"/>
        <w:rPr>
          <w:rFonts w:ascii="Times New Roman" w:hAnsi="Times New Roman" w:cs="Times New Roman"/>
          <w:sz w:val="24"/>
        </w:rPr>
      </w:pPr>
    </w:p>
    <w:p w14:paraId="03E63FB4" w14:textId="35E7327E" w:rsidR="004D303F" w:rsidRPr="00891D2A" w:rsidRDefault="00AC5114" w:rsidP="00891D2A">
      <w:pPr>
        <w:pStyle w:val="BodyText2"/>
        <w:spacing w:before="0" w:after="0"/>
        <w:rPr>
          <w:rFonts w:ascii="Times New Roman" w:hAnsi="Times New Roman" w:cs="Times New Roman"/>
          <w:sz w:val="24"/>
        </w:rPr>
      </w:pPr>
      <w:r w:rsidRPr="00891D2A">
        <w:rPr>
          <w:rFonts w:ascii="Times New Roman" w:hAnsi="Times New Roman" w:cs="Times New Roman"/>
          <w:sz w:val="24"/>
        </w:rPr>
        <w:t>User tasks associated with risks having a severity rating of</w:t>
      </w:r>
      <w:r w:rsidR="000E020F" w:rsidRPr="00891D2A">
        <w:rPr>
          <w:rFonts w:ascii="Times New Roman" w:hAnsi="Times New Roman" w:cs="Times New Roman"/>
          <w:sz w:val="24"/>
        </w:rPr>
        <w:t xml:space="preserve"> </w:t>
      </w:r>
      <w:r w:rsidRPr="00891D2A">
        <w:rPr>
          <w:rFonts w:ascii="Times New Roman" w:hAnsi="Times New Roman" w:cs="Times New Roman"/>
          <w:sz w:val="24"/>
        </w:rPr>
        <w:t>2, 3, 4, or 5 were identified as Critical</w:t>
      </w:r>
      <w:r w:rsidR="0087737D" w:rsidRPr="00891D2A">
        <w:rPr>
          <w:rFonts w:ascii="Times New Roman" w:hAnsi="Times New Roman" w:cs="Times New Roman"/>
          <w:sz w:val="24"/>
        </w:rPr>
        <w:t>.</w:t>
      </w:r>
      <w:r w:rsidRPr="00891D2A">
        <w:rPr>
          <w:rFonts w:ascii="Times New Roman" w:hAnsi="Times New Roman" w:cs="Times New Roman"/>
          <w:sz w:val="24"/>
        </w:rPr>
        <w:t xml:space="preserve"> </w:t>
      </w:r>
    </w:p>
    <w:p w14:paraId="67871F0C" w14:textId="77777777" w:rsidR="004D303F" w:rsidRPr="00891D2A" w:rsidRDefault="004D303F" w:rsidP="00891D2A">
      <w:pPr>
        <w:pStyle w:val="BodyText2"/>
        <w:spacing w:before="0" w:after="0"/>
        <w:rPr>
          <w:rFonts w:ascii="Times New Roman" w:hAnsi="Times New Roman" w:cs="Times New Roman"/>
          <w:sz w:val="24"/>
        </w:rPr>
      </w:pPr>
    </w:p>
    <w:p w14:paraId="4838D8DF" w14:textId="7471B331" w:rsidR="004D303F" w:rsidRPr="00891D2A" w:rsidRDefault="00AC5114" w:rsidP="00FD049A">
      <w:pPr>
        <w:pStyle w:val="BodyText2"/>
        <w:spacing w:before="0" w:after="0"/>
        <w:rPr>
          <w:rFonts w:ascii="Times New Roman" w:hAnsi="Times New Roman" w:cs="Times New Roman"/>
          <w:sz w:val="24"/>
        </w:rPr>
      </w:pPr>
      <w:r w:rsidRPr="00891D2A">
        <w:rPr>
          <w:rFonts w:ascii="Times New Roman" w:hAnsi="Times New Roman" w:cs="Times New Roman"/>
          <w:sz w:val="24"/>
        </w:rPr>
        <w:t>Tasks</w:t>
      </w:r>
      <w:r w:rsidRPr="00AC3AB7">
        <w:rPr>
          <w:rFonts w:ascii="Times New Roman" w:hAnsi="Times New Roman" w:cs="Times New Roman"/>
          <w:sz w:val="24"/>
        </w:rPr>
        <w:t xml:space="preserve">. </w:t>
      </w:r>
      <w:r w:rsidR="00962C4F">
        <w:rPr>
          <w:rFonts w:ascii="Times New Roman" w:hAnsi="Times New Roman" w:cs="Times New Roman"/>
          <w:sz w:val="24"/>
        </w:rPr>
        <w:t xml:space="preserve"> </w:t>
      </w:r>
      <w:r w:rsidRPr="00AC3AB7">
        <w:rPr>
          <w:rFonts w:ascii="Times New Roman" w:hAnsi="Times New Roman" w:cs="Times New Roman"/>
          <w:sz w:val="24"/>
        </w:rPr>
        <w:t>Tasks</w:t>
      </w:r>
      <w:r w:rsidRPr="00891D2A">
        <w:rPr>
          <w:rFonts w:ascii="Times New Roman" w:hAnsi="Times New Roman" w:cs="Times New Roman"/>
          <w:sz w:val="24"/>
        </w:rPr>
        <w:t xml:space="preserve"> associated with risks having a severity rating of </w:t>
      </w:r>
      <w:r w:rsidR="002D74FF" w:rsidRPr="00891D2A">
        <w:rPr>
          <w:rFonts w:ascii="Times New Roman" w:hAnsi="Times New Roman" w:cs="Times New Roman"/>
          <w:sz w:val="24"/>
        </w:rPr>
        <w:t>0 or 1</w:t>
      </w:r>
      <w:r w:rsidRPr="00891D2A">
        <w:rPr>
          <w:rFonts w:ascii="Times New Roman" w:hAnsi="Times New Roman" w:cs="Times New Roman"/>
          <w:sz w:val="24"/>
        </w:rPr>
        <w:t xml:space="preserve"> were identified as </w:t>
      </w:r>
      <w:r w:rsidR="00A51423" w:rsidRPr="00891D2A">
        <w:rPr>
          <w:rFonts w:ascii="Times New Roman" w:hAnsi="Times New Roman" w:cs="Times New Roman"/>
          <w:sz w:val="24"/>
        </w:rPr>
        <w:t>Non-Critical Tasks and were not included in</w:t>
      </w:r>
      <w:r w:rsidR="006C2C4E" w:rsidRPr="00891D2A">
        <w:rPr>
          <w:rFonts w:ascii="Times New Roman" w:hAnsi="Times New Roman" w:cs="Times New Roman"/>
          <w:sz w:val="24"/>
        </w:rPr>
        <w:t xml:space="preserve"> </w:t>
      </w:r>
      <w:r w:rsidR="008906A2" w:rsidRPr="00AC3AB7">
        <w:rPr>
          <w:rFonts w:ascii="Times New Roman" w:hAnsi="Times New Roman" w:cs="Times New Roman"/>
          <w:sz w:val="24"/>
        </w:rPr>
        <w:fldChar w:fldCharType="begin"/>
      </w:r>
      <w:r w:rsidR="008906A2" w:rsidRPr="00AC3AB7">
        <w:rPr>
          <w:rFonts w:ascii="Times New Roman" w:hAnsi="Times New Roman" w:cs="Times New Roman"/>
          <w:sz w:val="24"/>
        </w:rPr>
        <w:instrText xml:space="preserve"> REF _Ref14876457 \h </w:instrText>
      </w:r>
      <w:r w:rsidR="004D791F" w:rsidRPr="00AC3AB7">
        <w:rPr>
          <w:rFonts w:ascii="Times New Roman" w:hAnsi="Times New Roman" w:cs="Times New Roman"/>
          <w:sz w:val="24"/>
        </w:rPr>
        <w:instrText xml:space="preserve"> \* MERGEFORMAT </w:instrText>
      </w:r>
      <w:r w:rsidR="008906A2" w:rsidRPr="00AC3AB7">
        <w:rPr>
          <w:rFonts w:ascii="Times New Roman" w:hAnsi="Times New Roman" w:cs="Times New Roman"/>
          <w:sz w:val="24"/>
        </w:rPr>
      </w:r>
      <w:r w:rsidR="008906A2" w:rsidRPr="00AC3AB7">
        <w:rPr>
          <w:rFonts w:ascii="Times New Roman" w:hAnsi="Times New Roman" w:cs="Times New Roman"/>
          <w:sz w:val="24"/>
        </w:rPr>
        <w:fldChar w:fldCharType="separate"/>
      </w:r>
      <w:r w:rsidR="001736EB" w:rsidRPr="00AC3AB7">
        <w:rPr>
          <w:rFonts w:ascii="Times New Roman" w:hAnsi="Times New Roman" w:cs="Times New Roman"/>
          <w:sz w:val="24"/>
        </w:rPr>
        <w:t xml:space="preserve">Table </w:t>
      </w:r>
      <w:r w:rsidR="001736EB" w:rsidRPr="00AC3AB7">
        <w:rPr>
          <w:rFonts w:ascii="Times New Roman" w:hAnsi="Times New Roman" w:cs="Times New Roman"/>
          <w:noProof/>
          <w:sz w:val="24"/>
        </w:rPr>
        <w:t>10</w:t>
      </w:r>
      <w:r w:rsidR="008906A2" w:rsidRPr="00AC3AB7">
        <w:rPr>
          <w:rFonts w:ascii="Times New Roman" w:hAnsi="Times New Roman" w:cs="Times New Roman"/>
          <w:sz w:val="24"/>
        </w:rPr>
        <w:fldChar w:fldCharType="end"/>
      </w:r>
      <w:r w:rsidR="00962C4F">
        <w:rPr>
          <w:rFonts w:ascii="Times New Roman" w:hAnsi="Times New Roman" w:cs="Times New Roman"/>
          <w:sz w:val="24"/>
        </w:rPr>
        <w:t>,</w:t>
      </w:r>
      <w:r w:rsidR="006C2C4E" w:rsidRPr="00891D2A">
        <w:rPr>
          <w:rFonts w:ascii="Times New Roman" w:hAnsi="Times New Roman" w:cs="Times New Roman"/>
          <w:sz w:val="24"/>
        </w:rPr>
        <w:t xml:space="preserve"> below.</w:t>
      </w:r>
    </w:p>
    <w:p w14:paraId="7B4D6CB5" w14:textId="77777777" w:rsidR="00891D2A" w:rsidRDefault="00891D2A" w:rsidP="00FD049A">
      <w:pPr>
        <w:pStyle w:val="BodyText2"/>
        <w:spacing w:before="0" w:after="0"/>
        <w:rPr>
          <w:rFonts w:ascii="Times New Roman" w:hAnsi="Times New Roman" w:cs="Times New Roman"/>
          <w:sz w:val="24"/>
        </w:rPr>
      </w:pPr>
    </w:p>
    <w:p w14:paraId="26E97CFF" w14:textId="61933C90" w:rsidR="00AC5114" w:rsidRPr="00891D2A" w:rsidRDefault="008906A2" w:rsidP="00FD049A">
      <w:pPr>
        <w:pStyle w:val="BodyText2"/>
        <w:spacing w:before="0" w:after="0"/>
        <w:rPr>
          <w:rFonts w:ascii="Times New Roman" w:hAnsi="Times New Roman" w:cs="Times New Roman"/>
          <w:sz w:val="24"/>
        </w:rPr>
      </w:pPr>
      <w:r w:rsidRPr="00891D2A">
        <w:rPr>
          <w:rFonts w:ascii="Times New Roman" w:hAnsi="Times New Roman" w:cs="Times New Roman"/>
          <w:sz w:val="24"/>
        </w:rPr>
        <w:t xml:space="preserve">To replicate </w:t>
      </w:r>
      <w:r w:rsidR="00AC5114" w:rsidRPr="00AC3AB7">
        <w:rPr>
          <w:rFonts w:ascii="Times New Roman" w:hAnsi="Times New Roman" w:cs="Times New Roman"/>
          <w:sz w:val="24"/>
        </w:rPr>
        <w:t>FDA</w:t>
      </w:r>
      <w:r w:rsidR="00962C4F">
        <w:rPr>
          <w:rFonts w:ascii="Times New Roman" w:hAnsi="Times New Roman" w:cs="Times New Roman"/>
          <w:sz w:val="24"/>
        </w:rPr>
        <w:t>’s requirement</w:t>
      </w:r>
      <w:r w:rsidR="00AC5114" w:rsidRPr="00891D2A">
        <w:rPr>
          <w:rFonts w:ascii="Times New Roman" w:hAnsi="Times New Roman" w:cs="Times New Roman"/>
          <w:sz w:val="24"/>
        </w:rPr>
        <w:t xml:space="preserve"> for medical devices and combination products, this study will </w:t>
      </w:r>
      <w:r w:rsidR="00342F27" w:rsidRPr="00891D2A">
        <w:rPr>
          <w:rFonts w:ascii="Times New Roman" w:hAnsi="Times New Roman" w:cs="Times New Roman"/>
          <w:sz w:val="24"/>
        </w:rPr>
        <w:t xml:space="preserve">focus on </w:t>
      </w:r>
      <w:r w:rsidR="00AC5114" w:rsidRPr="00891D2A">
        <w:rPr>
          <w:rFonts w:ascii="Times New Roman" w:hAnsi="Times New Roman" w:cs="Times New Roman"/>
          <w:sz w:val="24"/>
        </w:rPr>
        <w:t>evaluat</w:t>
      </w:r>
      <w:r w:rsidR="0087737D" w:rsidRPr="00891D2A">
        <w:rPr>
          <w:rFonts w:ascii="Times New Roman" w:hAnsi="Times New Roman" w:cs="Times New Roman"/>
          <w:sz w:val="24"/>
        </w:rPr>
        <w:t>ing</w:t>
      </w:r>
      <w:r w:rsidR="00AC5114" w:rsidRPr="00891D2A">
        <w:rPr>
          <w:rFonts w:ascii="Times New Roman" w:hAnsi="Times New Roman" w:cs="Times New Roman"/>
          <w:sz w:val="24"/>
        </w:rPr>
        <w:t xml:space="preserve"> Critical Tasks</w:t>
      </w:r>
      <w:r w:rsidR="00342F27" w:rsidRPr="00891D2A">
        <w:rPr>
          <w:rFonts w:ascii="Times New Roman" w:hAnsi="Times New Roman" w:cs="Times New Roman"/>
          <w:sz w:val="24"/>
        </w:rPr>
        <w:t xml:space="preserve"> for data collection.</w:t>
      </w:r>
    </w:p>
    <w:p w14:paraId="2D7E453F" w14:textId="77777777" w:rsidR="004D303F" w:rsidRPr="00891D2A" w:rsidRDefault="004D303F" w:rsidP="00FD049A">
      <w:pPr>
        <w:pStyle w:val="BodyText2"/>
        <w:spacing w:before="0" w:after="0"/>
        <w:rPr>
          <w:rFonts w:ascii="Times New Roman" w:hAnsi="Times New Roman" w:cs="Times New Roman"/>
          <w:sz w:val="24"/>
        </w:rPr>
      </w:pPr>
    </w:p>
    <w:p w14:paraId="5FAC304D" w14:textId="1D3E9CC9" w:rsidR="00AC5114" w:rsidRPr="00891D2A" w:rsidRDefault="00AC5114" w:rsidP="00FD049A">
      <w:pPr>
        <w:pStyle w:val="BodyText2"/>
        <w:spacing w:before="0" w:after="0"/>
        <w:rPr>
          <w:rFonts w:ascii="Times New Roman" w:hAnsi="Times New Roman" w:cs="Times New Roman"/>
          <w:sz w:val="24"/>
        </w:rPr>
      </w:pPr>
      <w:r w:rsidRPr="00891D2A">
        <w:rPr>
          <w:rFonts w:ascii="Times New Roman" w:hAnsi="Times New Roman" w:cs="Times New Roman"/>
          <w:sz w:val="24"/>
        </w:rPr>
        <w:t xml:space="preserve">Scenario test cases and acceptance criteria are detailed in </w:t>
      </w:r>
      <w:r w:rsidR="00147C57" w:rsidRPr="00891D2A">
        <w:rPr>
          <w:rFonts w:ascii="Times New Roman" w:hAnsi="Times New Roman" w:cs="Times New Roman"/>
          <w:sz w:val="24"/>
        </w:rPr>
        <w:fldChar w:fldCharType="begin"/>
      </w:r>
      <w:r w:rsidR="00147C57" w:rsidRPr="00891D2A">
        <w:rPr>
          <w:rFonts w:ascii="Times New Roman" w:hAnsi="Times New Roman" w:cs="Times New Roman"/>
          <w:sz w:val="24"/>
        </w:rPr>
        <w:instrText xml:space="preserve"> REF _Ref14876457 \h  \* MERGEFORMAT </w:instrText>
      </w:r>
      <w:r w:rsidR="00147C57" w:rsidRPr="00891D2A">
        <w:rPr>
          <w:rFonts w:ascii="Times New Roman" w:hAnsi="Times New Roman" w:cs="Times New Roman"/>
          <w:sz w:val="24"/>
        </w:rPr>
      </w:r>
      <w:r w:rsidR="00147C57" w:rsidRPr="00891D2A">
        <w:rPr>
          <w:rFonts w:ascii="Times New Roman" w:hAnsi="Times New Roman" w:cs="Times New Roman"/>
          <w:sz w:val="24"/>
        </w:rPr>
        <w:fldChar w:fldCharType="separate"/>
      </w:r>
      <w:r w:rsidR="00F66994" w:rsidRPr="00891D2A">
        <w:rPr>
          <w:rFonts w:ascii="Times New Roman" w:hAnsi="Times New Roman" w:cs="Times New Roman"/>
          <w:sz w:val="24"/>
        </w:rPr>
        <w:t>Table</w:t>
      </w:r>
      <w:r w:rsidR="00F66994" w:rsidRPr="00891D2A">
        <w:rPr>
          <w:rFonts w:ascii="Times New Roman" w:hAnsi="Times New Roman" w:cs="Times New Roman"/>
          <w:noProof/>
          <w:sz w:val="24"/>
        </w:rPr>
        <w:t xml:space="preserve"> 10</w:t>
      </w:r>
      <w:r w:rsidR="00147C57" w:rsidRPr="00891D2A">
        <w:rPr>
          <w:rFonts w:ascii="Times New Roman" w:hAnsi="Times New Roman" w:cs="Times New Roman"/>
          <w:sz w:val="24"/>
        </w:rPr>
        <w:fldChar w:fldCharType="end"/>
      </w:r>
      <w:r w:rsidR="0087737D" w:rsidRPr="00891D2A">
        <w:rPr>
          <w:rFonts w:ascii="Times New Roman" w:hAnsi="Times New Roman" w:cs="Times New Roman"/>
          <w:sz w:val="24"/>
        </w:rPr>
        <w:t>,</w:t>
      </w:r>
      <w:r w:rsidR="00147C57" w:rsidRPr="00891D2A">
        <w:rPr>
          <w:rFonts w:ascii="Times New Roman" w:hAnsi="Times New Roman" w:cs="Times New Roman"/>
          <w:sz w:val="24"/>
        </w:rPr>
        <w:t xml:space="preserve"> </w:t>
      </w:r>
      <w:r w:rsidRPr="00891D2A">
        <w:rPr>
          <w:rFonts w:ascii="Times New Roman" w:hAnsi="Times New Roman" w:cs="Times New Roman"/>
          <w:sz w:val="24"/>
        </w:rPr>
        <w:t xml:space="preserve">below. </w:t>
      </w:r>
    </w:p>
    <w:p w14:paraId="783B2AE3" w14:textId="0188CD6A" w:rsidR="00891D2A" w:rsidRDefault="00891D2A" w:rsidP="00D63185">
      <w:pPr>
        <w:pStyle w:val="Caption"/>
        <w:keepNext/>
        <w:spacing w:before="0" w:after="0"/>
        <w:rPr>
          <w:rFonts w:ascii="Times New Roman" w:hAnsi="Times New Roman"/>
        </w:rPr>
      </w:pPr>
      <w:bookmarkStart w:id="696" w:name="_Ref14876457"/>
      <w:bookmarkStart w:id="697" w:name="_Ref14876454"/>
    </w:p>
    <w:p w14:paraId="6D050A47" w14:textId="645050DD" w:rsidR="00147C57" w:rsidRPr="00891D2A" w:rsidRDefault="00147C57" w:rsidP="00FD049A">
      <w:pPr>
        <w:pStyle w:val="Caption"/>
        <w:keepNext/>
        <w:spacing w:before="0" w:after="0"/>
        <w:ind w:firstLine="144"/>
        <w:rPr>
          <w:rFonts w:ascii="Times New Roman" w:hAnsi="Times New Roman" w:cs="Times New Roman"/>
        </w:rPr>
      </w:pPr>
      <w:bookmarkStart w:id="698" w:name="_Toc26360411"/>
      <w:bookmarkStart w:id="699" w:name="_Toc19000956"/>
      <w:r w:rsidRPr="00891D2A">
        <w:rPr>
          <w:rFonts w:ascii="Times New Roman" w:hAnsi="Times New Roman" w:cs="Times New Roman"/>
        </w:rPr>
        <w:t xml:space="preserve">Table </w:t>
      </w:r>
      <w:r w:rsidR="007E32A6" w:rsidRPr="00891D2A">
        <w:rPr>
          <w:rFonts w:ascii="Times New Roman" w:hAnsi="Times New Roman" w:cs="Times New Roman"/>
        </w:rPr>
        <w:fldChar w:fldCharType="begin"/>
      </w:r>
      <w:r w:rsidR="007E32A6" w:rsidRPr="00891D2A">
        <w:rPr>
          <w:rFonts w:ascii="Times New Roman" w:hAnsi="Times New Roman" w:cs="Times New Roman"/>
        </w:rPr>
        <w:instrText xml:space="preserve"> SEQ Table \* ARABIC </w:instrText>
      </w:r>
      <w:r w:rsidR="007E32A6" w:rsidRPr="00891D2A">
        <w:rPr>
          <w:rFonts w:ascii="Times New Roman" w:hAnsi="Times New Roman" w:cs="Times New Roman"/>
        </w:rPr>
        <w:fldChar w:fldCharType="separate"/>
      </w:r>
      <w:r w:rsidR="00F66994" w:rsidRPr="00891D2A">
        <w:rPr>
          <w:rFonts w:ascii="Times New Roman" w:hAnsi="Times New Roman" w:cs="Times New Roman"/>
          <w:noProof/>
        </w:rPr>
        <w:t>10</w:t>
      </w:r>
      <w:r w:rsidR="007E32A6" w:rsidRPr="00891D2A">
        <w:rPr>
          <w:rFonts w:ascii="Times New Roman" w:hAnsi="Times New Roman" w:cs="Times New Roman"/>
          <w:noProof/>
        </w:rPr>
        <w:fldChar w:fldCharType="end"/>
      </w:r>
      <w:bookmarkEnd w:id="696"/>
      <w:r w:rsidRPr="00891D2A">
        <w:rPr>
          <w:rFonts w:ascii="Times New Roman" w:hAnsi="Times New Roman" w:cs="Times New Roman"/>
        </w:rPr>
        <w:t>: Critical Tasks and Failure Criteria</w:t>
      </w:r>
      <w:bookmarkEnd w:id="697"/>
      <w:bookmarkEnd w:id="698"/>
      <w:bookmarkEnd w:id="699"/>
    </w:p>
    <w:p w14:paraId="082A3436" w14:textId="77777777" w:rsidR="004D303F" w:rsidRPr="004D303F" w:rsidRDefault="004D303F" w:rsidP="004D303F"/>
    <w:tbl>
      <w:tblPr>
        <w:tblStyle w:val="TableGrid"/>
        <w:tblW w:w="5319" w:type="pct"/>
        <w:tblInd w:w="-5" w:type="dxa"/>
        <w:tblLayout w:type="fixed"/>
        <w:tblLook w:val="04A0" w:firstRow="1" w:lastRow="0" w:firstColumn="1" w:lastColumn="0" w:noHBand="0" w:noVBand="1"/>
      </w:tblPr>
      <w:tblGrid>
        <w:gridCol w:w="554"/>
        <w:gridCol w:w="1288"/>
        <w:gridCol w:w="2659"/>
        <w:gridCol w:w="1573"/>
        <w:gridCol w:w="4053"/>
        <w:gridCol w:w="826"/>
      </w:tblGrid>
      <w:tr w:rsidR="009331B6" w:rsidRPr="002868BD" w14:paraId="29957B4E" w14:textId="6155B450" w:rsidTr="00A7225A">
        <w:trPr>
          <w:cantSplit/>
          <w:tblHeader/>
        </w:trPr>
        <w:tc>
          <w:tcPr>
            <w:tcW w:w="253" w:type="pct"/>
            <w:shd w:val="clear" w:color="auto" w:fill="D0CECE" w:themeFill="background2" w:themeFillShade="E6"/>
          </w:tcPr>
          <w:p w14:paraId="6BC5DE00" w14:textId="3E493360" w:rsidR="009331B6" w:rsidRPr="002868BD" w:rsidRDefault="00EE3A14" w:rsidP="002868BD">
            <w:pPr>
              <w:pStyle w:val="CommentText"/>
              <w:ind w:left="0"/>
              <w:rPr>
                <w:rFonts w:ascii="Times New Roman" w:eastAsiaTheme="minorHAnsi" w:hAnsi="Times New Roman" w:cs="Times New Roman"/>
                <w:b/>
                <w:bCs/>
                <w:sz w:val="24"/>
                <w:szCs w:val="24"/>
              </w:rPr>
            </w:pPr>
            <w:r w:rsidRPr="002868BD">
              <w:rPr>
                <w:rFonts w:ascii="Times New Roman" w:eastAsiaTheme="minorHAnsi" w:hAnsi="Times New Roman" w:cs="Times New Roman"/>
                <w:b/>
                <w:bCs/>
                <w:sz w:val="24"/>
                <w:szCs w:val="24"/>
              </w:rPr>
              <w:t>#</w:t>
            </w:r>
          </w:p>
        </w:tc>
        <w:tc>
          <w:tcPr>
            <w:tcW w:w="588" w:type="pct"/>
            <w:shd w:val="clear" w:color="auto" w:fill="D0CECE" w:themeFill="background2" w:themeFillShade="E6"/>
          </w:tcPr>
          <w:p w14:paraId="20E292A6" w14:textId="7F552B45" w:rsidR="009331B6" w:rsidRPr="002868BD" w:rsidRDefault="009331B6" w:rsidP="002868BD">
            <w:pPr>
              <w:jc w:val="center"/>
              <w:rPr>
                <w:rFonts w:ascii="Times New Roman" w:eastAsiaTheme="minorHAnsi" w:hAnsi="Times New Roman"/>
                <w:b/>
                <w:color w:val="000000" w:themeColor="text1"/>
              </w:rPr>
            </w:pPr>
            <w:r w:rsidRPr="002868BD">
              <w:rPr>
                <w:rFonts w:ascii="Times New Roman" w:eastAsiaTheme="minorHAnsi" w:hAnsi="Times New Roman"/>
                <w:b/>
                <w:color w:val="000000" w:themeColor="text1"/>
              </w:rPr>
              <w:t>High-Level Workflow Task</w:t>
            </w:r>
          </w:p>
        </w:tc>
        <w:tc>
          <w:tcPr>
            <w:tcW w:w="1214" w:type="pct"/>
            <w:shd w:val="clear" w:color="auto" w:fill="D0CECE" w:themeFill="background2" w:themeFillShade="E6"/>
          </w:tcPr>
          <w:p w14:paraId="2F20AC78" w14:textId="0D55E890" w:rsidR="009331B6" w:rsidRPr="002868BD" w:rsidRDefault="009331B6" w:rsidP="002868BD">
            <w:pPr>
              <w:rPr>
                <w:rFonts w:ascii="Times New Roman" w:eastAsiaTheme="minorHAnsi" w:hAnsi="Times New Roman"/>
                <w:b/>
                <w:color w:val="000000" w:themeColor="text1"/>
              </w:rPr>
            </w:pPr>
            <w:r w:rsidRPr="002868BD">
              <w:rPr>
                <w:rFonts w:ascii="Times New Roman" w:eastAsiaTheme="minorHAnsi" w:hAnsi="Times New Roman"/>
                <w:b/>
                <w:color w:val="000000" w:themeColor="text1"/>
              </w:rPr>
              <w:t>Sub-Task</w:t>
            </w:r>
          </w:p>
        </w:tc>
        <w:tc>
          <w:tcPr>
            <w:tcW w:w="718" w:type="pct"/>
            <w:shd w:val="clear" w:color="auto" w:fill="D0CECE" w:themeFill="background2" w:themeFillShade="E6"/>
          </w:tcPr>
          <w:p w14:paraId="571A2C4F" w14:textId="2CDF968D" w:rsidR="009331B6" w:rsidRPr="002868BD" w:rsidRDefault="009331B6" w:rsidP="002868BD">
            <w:pPr>
              <w:jc w:val="center"/>
              <w:rPr>
                <w:rFonts w:ascii="Times New Roman" w:eastAsiaTheme="minorHAnsi" w:hAnsi="Times New Roman"/>
                <w:b/>
                <w:color w:val="000000" w:themeColor="text1"/>
              </w:rPr>
            </w:pPr>
            <w:r w:rsidRPr="002868BD">
              <w:rPr>
                <w:rFonts w:ascii="Times New Roman" w:eastAsiaTheme="minorHAnsi" w:hAnsi="Times New Roman"/>
                <w:b/>
                <w:color w:val="000000" w:themeColor="text1"/>
              </w:rPr>
              <w:t>Task Type</w:t>
            </w:r>
          </w:p>
        </w:tc>
        <w:tc>
          <w:tcPr>
            <w:tcW w:w="1850" w:type="pct"/>
            <w:shd w:val="clear" w:color="auto" w:fill="D0CECE" w:themeFill="background2" w:themeFillShade="E6"/>
          </w:tcPr>
          <w:p w14:paraId="2F59F840" w14:textId="7544450E" w:rsidR="009331B6" w:rsidRPr="002868BD" w:rsidRDefault="009331B6" w:rsidP="002868BD">
            <w:pPr>
              <w:jc w:val="center"/>
              <w:rPr>
                <w:rFonts w:ascii="Times New Roman" w:hAnsi="Times New Roman"/>
                <w:b/>
                <w:color w:val="000000" w:themeColor="text1"/>
              </w:rPr>
            </w:pPr>
            <w:r w:rsidRPr="002868BD">
              <w:rPr>
                <w:rFonts w:ascii="Times New Roman" w:eastAsiaTheme="minorHAnsi" w:hAnsi="Times New Roman"/>
                <w:b/>
                <w:color w:val="000000" w:themeColor="text1"/>
              </w:rPr>
              <w:t>Participant Response Indicating Critical Use Error</w:t>
            </w:r>
          </w:p>
        </w:tc>
        <w:tc>
          <w:tcPr>
            <w:tcW w:w="377" w:type="pct"/>
            <w:shd w:val="clear" w:color="auto" w:fill="D0CECE" w:themeFill="background2" w:themeFillShade="E6"/>
          </w:tcPr>
          <w:p w14:paraId="5F6092F9" w14:textId="156AD1A3" w:rsidR="009331B6" w:rsidRPr="002868BD" w:rsidRDefault="009331B6" w:rsidP="002868BD">
            <w:pPr>
              <w:jc w:val="center"/>
              <w:rPr>
                <w:rFonts w:ascii="Times New Roman" w:eastAsiaTheme="minorHAnsi" w:hAnsi="Times New Roman"/>
                <w:b/>
                <w:color w:val="000000" w:themeColor="text1"/>
              </w:rPr>
            </w:pPr>
            <w:r w:rsidRPr="002868BD">
              <w:rPr>
                <w:rFonts w:ascii="Times New Roman" w:eastAsiaTheme="minorHAnsi" w:hAnsi="Times New Roman"/>
                <w:b/>
                <w:color w:val="000000" w:themeColor="text1"/>
              </w:rPr>
              <w:t>Risk IDs</w:t>
            </w:r>
          </w:p>
        </w:tc>
      </w:tr>
      <w:tr w:rsidR="009331B6" w:rsidRPr="002868BD" w14:paraId="4D51E4AE" w14:textId="22F92CA4" w:rsidTr="00A7225A">
        <w:trPr>
          <w:cantSplit/>
          <w:trHeight w:val="71"/>
        </w:trPr>
        <w:tc>
          <w:tcPr>
            <w:tcW w:w="253" w:type="pct"/>
          </w:tcPr>
          <w:p w14:paraId="7B233396" w14:textId="1944C42B" w:rsidR="009331B6" w:rsidRPr="002868BD" w:rsidRDefault="00A06396" w:rsidP="002868BD">
            <w:pPr>
              <w:rPr>
                <w:rFonts w:ascii="Times New Roman" w:hAnsi="Times New Roman"/>
                <w:color w:val="000000" w:themeColor="text1"/>
              </w:rPr>
            </w:pPr>
            <w:r w:rsidRPr="002868BD">
              <w:rPr>
                <w:rFonts w:ascii="Times New Roman" w:hAnsi="Times New Roman"/>
                <w:color w:val="000000" w:themeColor="text1"/>
              </w:rPr>
              <w:t>1</w:t>
            </w:r>
          </w:p>
        </w:tc>
        <w:tc>
          <w:tcPr>
            <w:tcW w:w="588" w:type="pct"/>
          </w:tcPr>
          <w:p w14:paraId="107EFEC7" w14:textId="5A212376" w:rsidR="009331B6" w:rsidRPr="002868BD" w:rsidRDefault="009331B6" w:rsidP="002868BD">
            <w:pPr>
              <w:rPr>
                <w:rFonts w:ascii="Times New Roman" w:hAnsi="Times New Roman"/>
                <w:color w:val="000000" w:themeColor="text1"/>
              </w:rPr>
            </w:pPr>
            <w:r w:rsidRPr="002868BD">
              <w:rPr>
                <w:rFonts w:ascii="Times New Roman" w:hAnsi="Times New Roman"/>
                <w:color w:val="000000"/>
              </w:rPr>
              <w:t>Basic Programming</w:t>
            </w:r>
          </w:p>
        </w:tc>
        <w:tc>
          <w:tcPr>
            <w:tcW w:w="1214" w:type="pct"/>
          </w:tcPr>
          <w:p w14:paraId="7300CE2A" w14:textId="36790559" w:rsidR="009331B6" w:rsidRPr="002868BD" w:rsidRDefault="009331B6" w:rsidP="002868BD">
            <w:pPr>
              <w:rPr>
                <w:rFonts w:ascii="Times New Roman" w:hAnsi="Times New Roman"/>
              </w:rPr>
            </w:pPr>
            <w:r w:rsidRPr="002868BD">
              <w:rPr>
                <w:rFonts w:ascii="Times New Roman" w:hAnsi="Times New Roman"/>
              </w:rPr>
              <w:t>Set the time (Select either the 12-hour set up or 24-hour set up)</w:t>
            </w:r>
          </w:p>
        </w:tc>
        <w:tc>
          <w:tcPr>
            <w:tcW w:w="718" w:type="pct"/>
            <w:shd w:val="clear" w:color="auto" w:fill="auto"/>
          </w:tcPr>
          <w:p w14:paraId="2B414DC4" w14:textId="24E1D214" w:rsidR="009331B6" w:rsidRPr="002868BD" w:rsidRDefault="003C6965" w:rsidP="002868BD">
            <w:pPr>
              <w:rPr>
                <w:rFonts w:ascii="Times New Roman" w:hAnsi="Times New Roman"/>
                <w:color w:val="000000"/>
              </w:rPr>
            </w:pPr>
            <w:r w:rsidRPr="002868BD">
              <w:rPr>
                <w:rFonts w:ascii="Times New Roman" w:hAnsi="Times New Roman"/>
                <w:color w:val="000000"/>
              </w:rPr>
              <w:t>Cognitive</w:t>
            </w:r>
          </w:p>
        </w:tc>
        <w:tc>
          <w:tcPr>
            <w:tcW w:w="1850" w:type="pct"/>
          </w:tcPr>
          <w:p w14:paraId="61AD3833" w14:textId="5464DEC5" w:rsidR="009331B6" w:rsidRPr="002868BD" w:rsidRDefault="009331B6" w:rsidP="002868BD">
            <w:pPr>
              <w:rPr>
                <w:rFonts w:ascii="Times New Roman" w:hAnsi="Times New Roman"/>
                <w:color w:val="000000" w:themeColor="text1"/>
              </w:rPr>
            </w:pPr>
            <w:r w:rsidRPr="002868BD">
              <w:rPr>
                <w:rFonts w:ascii="Times New Roman" w:hAnsi="Times New Roman"/>
                <w:color w:val="000000"/>
              </w:rPr>
              <w:t>User inadvertently selects wrong time setup (between 12 hour</w:t>
            </w:r>
            <w:r w:rsidR="0087737D">
              <w:rPr>
                <w:rFonts w:ascii="Times New Roman" w:hAnsi="Times New Roman"/>
                <w:color w:val="000000"/>
              </w:rPr>
              <w:t>s</w:t>
            </w:r>
            <w:r w:rsidRPr="002868BD">
              <w:rPr>
                <w:rFonts w:ascii="Times New Roman" w:hAnsi="Times New Roman"/>
                <w:color w:val="000000"/>
              </w:rPr>
              <w:t xml:space="preserve"> and 24 hour</w:t>
            </w:r>
            <w:r w:rsidR="0087737D">
              <w:rPr>
                <w:rFonts w:ascii="Times New Roman" w:hAnsi="Times New Roman"/>
                <w:color w:val="000000"/>
              </w:rPr>
              <w:t>s</w:t>
            </w:r>
            <w:r w:rsidRPr="002868BD">
              <w:rPr>
                <w:rFonts w:ascii="Times New Roman" w:hAnsi="Times New Roman"/>
                <w:color w:val="000000"/>
              </w:rPr>
              <w:t>) and does not correct the time.</w:t>
            </w:r>
          </w:p>
        </w:tc>
        <w:tc>
          <w:tcPr>
            <w:tcW w:w="377" w:type="pct"/>
          </w:tcPr>
          <w:p w14:paraId="0B77B5CB" w14:textId="1F7FA76E" w:rsidR="009331B6" w:rsidRPr="002868BD" w:rsidRDefault="009331B6" w:rsidP="002868BD">
            <w:pPr>
              <w:rPr>
                <w:rFonts w:ascii="Times New Roman" w:hAnsi="Times New Roman"/>
                <w:color w:val="000000"/>
              </w:rPr>
            </w:pPr>
            <w:r w:rsidRPr="002868BD">
              <w:rPr>
                <w:rFonts w:ascii="Times New Roman" w:hAnsi="Times New Roman"/>
                <w:color w:val="000000"/>
              </w:rPr>
              <w:t>1693</w:t>
            </w:r>
          </w:p>
        </w:tc>
      </w:tr>
      <w:tr w:rsidR="009331B6" w:rsidRPr="002868BD" w14:paraId="5A2D8679" w14:textId="42A19AF6" w:rsidTr="00A7225A">
        <w:trPr>
          <w:cantSplit/>
          <w:trHeight w:val="359"/>
        </w:trPr>
        <w:tc>
          <w:tcPr>
            <w:tcW w:w="253" w:type="pct"/>
          </w:tcPr>
          <w:p w14:paraId="176CB19D" w14:textId="7E26545F" w:rsidR="009331B6" w:rsidRPr="002868BD" w:rsidRDefault="00A06396" w:rsidP="002868BD">
            <w:pPr>
              <w:rPr>
                <w:rFonts w:ascii="Times New Roman" w:hAnsi="Times New Roman"/>
                <w:color w:val="000000" w:themeColor="text1"/>
              </w:rPr>
            </w:pPr>
            <w:r w:rsidRPr="002868BD">
              <w:rPr>
                <w:rFonts w:ascii="Times New Roman" w:hAnsi="Times New Roman"/>
              </w:rPr>
              <w:t>2</w:t>
            </w:r>
          </w:p>
        </w:tc>
        <w:tc>
          <w:tcPr>
            <w:tcW w:w="588" w:type="pct"/>
          </w:tcPr>
          <w:p w14:paraId="3FE6A110" w14:textId="240BD1EA" w:rsidR="009331B6" w:rsidRPr="002868BD" w:rsidRDefault="009331B6" w:rsidP="002868BD">
            <w:pPr>
              <w:rPr>
                <w:rFonts w:ascii="Times New Roman" w:hAnsi="Times New Roman"/>
                <w:color w:val="000000" w:themeColor="text1"/>
              </w:rPr>
            </w:pPr>
            <w:r w:rsidRPr="002868BD">
              <w:rPr>
                <w:rFonts w:ascii="Times New Roman" w:hAnsi="Times New Roman"/>
                <w:color w:val="000000"/>
              </w:rPr>
              <w:t>Basic Programming</w:t>
            </w:r>
          </w:p>
        </w:tc>
        <w:tc>
          <w:tcPr>
            <w:tcW w:w="1214" w:type="pct"/>
          </w:tcPr>
          <w:p w14:paraId="0DBDB22A" w14:textId="29DC0D72" w:rsidR="009331B6" w:rsidRPr="002868BD" w:rsidRDefault="009331B6" w:rsidP="002868BD">
            <w:pPr>
              <w:rPr>
                <w:rFonts w:ascii="Times New Roman" w:hAnsi="Times New Roman"/>
                <w:color w:val="000000" w:themeColor="text1"/>
              </w:rPr>
            </w:pPr>
            <w:r w:rsidRPr="002868BD">
              <w:rPr>
                <w:rFonts w:ascii="Times New Roman" w:hAnsi="Times New Roman"/>
                <w:color w:val="000000"/>
              </w:rPr>
              <w:t>Set the time (hours, am / pm)</w:t>
            </w:r>
          </w:p>
        </w:tc>
        <w:tc>
          <w:tcPr>
            <w:tcW w:w="718" w:type="pct"/>
            <w:shd w:val="clear" w:color="auto" w:fill="auto"/>
          </w:tcPr>
          <w:p w14:paraId="5B83F27B" w14:textId="61B11DBE" w:rsidR="009331B6" w:rsidRPr="002868BD" w:rsidRDefault="009331B6" w:rsidP="002868BD">
            <w:pPr>
              <w:rPr>
                <w:rFonts w:ascii="Times New Roman" w:hAnsi="Times New Roman"/>
                <w:color w:val="000000"/>
              </w:rPr>
            </w:pPr>
            <w:r w:rsidRPr="002868BD">
              <w:rPr>
                <w:rFonts w:ascii="Times New Roman" w:hAnsi="Times New Roman"/>
                <w:color w:val="000000"/>
              </w:rPr>
              <w:t>Psychomotor/Motor</w:t>
            </w:r>
          </w:p>
        </w:tc>
        <w:tc>
          <w:tcPr>
            <w:tcW w:w="1850" w:type="pct"/>
          </w:tcPr>
          <w:p w14:paraId="692C0E4D" w14:textId="0351284E" w:rsidR="009331B6" w:rsidRPr="002868BD" w:rsidRDefault="009331B6" w:rsidP="002868BD">
            <w:pPr>
              <w:rPr>
                <w:rFonts w:ascii="Times New Roman" w:hAnsi="Times New Roman"/>
                <w:color w:val="000000" w:themeColor="text1"/>
              </w:rPr>
            </w:pPr>
            <w:r w:rsidRPr="002868BD">
              <w:rPr>
                <w:rFonts w:ascii="Times New Roman" w:hAnsi="Times New Roman"/>
                <w:color w:val="000000"/>
              </w:rPr>
              <w:t>User inadvertently sets incorrect time (hours, am/pm) and does not correct the time.</w:t>
            </w:r>
          </w:p>
        </w:tc>
        <w:tc>
          <w:tcPr>
            <w:tcW w:w="377" w:type="pct"/>
          </w:tcPr>
          <w:p w14:paraId="4D79168F" w14:textId="7F46D976" w:rsidR="009331B6" w:rsidRPr="002868BD" w:rsidRDefault="009331B6" w:rsidP="002868BD">
            <w:pPr>
              <w:rPr>
                <w:rFonts w:ascii="Times New Roman" w:hAnsi="Times New Roman"/>
                <w:color w:val="000000"/>
              </w:rPr>
            </w:pPr>
            <w:r w:rsidRPr="002868BD">
              <w:rPr>
                <w:rFonts w:ascii="Times New Roman" w:hAnsi="Times New Roman"/>
                <w:color w:val="000000"/>
              </w:rPr>
              <w:t>1897</w:t>
            </w:r>
          </w:p>
        </w:tc>
      </w:tr>
      <w:tr w:rsidR="009331B6" w:rsidRPr="002868BD" w14:paraId="14110DE5" w14:textId="618377B4" w:rsidTr="00A7225A">
        <w:trPr>
          <w:cantSplit/>
          <w:trHeight w:val="71"/>
        </w:trPr>
        <w:tc>
          <w:tcPr>
            <w:tcW w:w="253" w:type="pct"/>
          </w:tcPr>
          <w:p w14:paraId="2549116D" w14:textId="1F7FCDE7" w:rsidR="009331B6" w:rsidRPr="002868BD" w:rsidRDefault="00A06396" w:rsidP="002868BD">
            <w:pPr>
              <w:rPr>
                <w:rFonts w:ascii="Times New Roman" w:hAnsi="Times New Roman"/>
                <w:color w:val="000000" w:themeColor="text1"/>
              </w:rPr>
            </w:pPr>
            <w:r w:rsidRPr="002868BD">
              <w:rPr>
                <w:rFonts w:ascii="Times New Roman" w:hAnsi="Times New Roman"/>
              </w:rPr>
              <w:t>3</w:t>
            </w:r>
          </w:p>
        </w:tc>
        <w:tc>
          <w:tcPr>
            <w:tcW w:w="588" w:type="pct"/>
          </w:tcPr>
          <w:p w14:paraId="7F2E3D90" w14:textId="0DC2F30F" w:rsidR="009331B6" w:rsidRPr="002868BD" w:rsidRDefault="009331B6" w:rsidP="002868BD">
            <w:pPr>
              <w:rPr>
                <w:rFonts w:ascii="Times New Roman" w:hAnsi="Times New Roman"/>
                <w:color w:val="000000" w:themeColor="text1"/>
              </w:rPr>
            </w:pPr>
            <w:r w:rsidRPr="002868BD">
              <w:rPr>
                <w:rFonts w:ascii="Times New Roman" w:hAnsi="Times New Roman"/>
                <w:color w:val="000000"/>
              </w:rPr>
              <w:t>Basic Programming</w:t>
            </w:r>
          </w:p>
        </w:tc>
        <w:tc>
          <w:tcPr>
            <w:tcW w:w="1214" w:type="pct"/>
          </w:tcPr>
          <w:p w14:paraId="2BFCBBA5" w14:textId="041A8A7F" w:rsidR="009331B6" w:rsidRPr="002868BD" w:rsidRDefault="009331B6" w:rsidP="002868BD">
            <w:pPr>
              <w:rPr>
                <w:rFonts w:ascii="Times New Roman" w:hAnsi="Times New Roman"/>
                <w:color w:val="000000" w:themeColor="text1"/>
              </w:rPr>
            </w:pPr>
            <w:r w:rsidRPr="002868BD">
              <w:rPr>
                <w:rFonts w:ascii="Times New Roman" w:hAnsi="Times New Roman"/>
                <w:color w:val="000000"/>
              </w:rPr>
              <w:t>Set the time (minutes)</w:t>
            </w:r>
          </w:p>
        </w:tc>
        <w:tc>
          <w:tcPr>
            <w:tcW w:w="718" w:type="pct"/>
            <w:shd w:val="clear" w:color="auto" w:fill="auto"/>
          </w:tcPr>
          <w:p w14:paraId="6C2C2A75" w14:textId="62CEF9E8" w:rsidR="009331B6" w:rsidRPr="002868BD" w:rsidRDefault="009331B6" w:rsidP="002868BD">
            <w:pPr>
              <w:rPr>
                <w:rFonts w:ascii="Times New Roman" w:hAnsi="Times New Roman"/>
                <w:color w:val="000000"/>
              </w:rPr>
            </w:pPr>
            <w:r w:rsidRPr="002868BD">
              <w:rPr>
                <w:rFonts w:ascii="Times New Roman" w:hAnsi="Times New Roman"/>
                <w:color w:val="000000"/>
              </w:rPr>
              <w:t>Psychomotor/Motor</w:t>
            </w:r>
          </w:p>
        </w:tc>
        <w:tc>
          <w:tcPr>
            <w:tcW w:w="1850" w:type="pct"/>
          </w:tcPr>
          <w:p w14:paraId="2BD135FE" w14:textId="6FFA30B9" w:rsidR="009331B6" w:rsidRPr="002868BD" w:rsidRDefault="009331B6" w:rsidP="002868BD">
            <w:pPr>
              <w:rPr>
                <w:rFonts w:ascii="Times New Roman" w:hAnsi="Times New Roman"/>
                <w:color w:val="000000" w:themeColor="text1"/>
              </w:rPr>
            </w:pPr>
            <w:r w:rsidRPr="002868BD">
              <w:rPr>
                <w:rFonts w:ascii="Times New Roman" w:hAnsi="Times New Roman"/>
                <w:color w:val="000000"/>
              </w:rPr>
              <w:t>User inadvertently sets incorrect time (minutes) greater than 30 minutes</w:t>
            </w:r>
            <w:r w:rsidRPr="002868BD">
              <w:rPr>
                <w:rStyle w:val="FootnoteReference"/>
                <w:rFonts w:ascii="Times New Roman" w:hAnsi="Times New Roman"/>
                <w:color w:val="000000"/>
                <w:sz w:val="24"/>
              </w:rPr>
              <w:footnoteReference w:id="3"/>
            </w:r>
            <w:r w:rsidRPr="002868BD">
              <w:rPr>
                <w:rFonts w:ascii="Times New Roman" w:hAnsi="Times New Roman"/>
                <w:color w:val="000000"/>
              </w:rPr>
              <w:t xml:space="preserve"> and does not correct the time.</w:t>
            </w:r>
          </w:p>
        </w:tc>
        <w:tc>
          <w:tcPr>
            <w:tcW w:w="377" w:type="pct"/>
          </w:tcPr>
          <w:p w14:paraId="315C3DD7" w14:textId="5C116E0A" w:rsidR="009331B6" w:rsidRPr="002868BD" w:rsidRDefault="009331B6" w:rsidP="002868BD">
            <w:pPr>
              <w:rPr>
                <w:rFonts w:ascii="Times New Roman" w:hAnsi="Times New Roman"/>
                <w:color w:val="000000"/>
              </w:rPr>
            </w:pPr>
            <w:r w:rsidRPr="002868BD">
              <w:rPr>
                <w:rFonts w:ascii="Times New Roman" w:hAnsi="Times New Roman"/>
                <w:color w:val="000000"/>
              </w:rPr>
              <w:t>1859</w:t>
            </w:r>
          </w:p>
        </w:tc>
      </w:tr>
      <w:tr w:rsidR="000D75A5" w:rsidRPr="002868BD" w14:paraId="3959E0E5" w14:textId="4A7CB8E6" w:rsidTr="00A7225A">
        <w:trPr>
          <w:cantSplit/>
          <w:trHeight w:val="71"/>
        </w:trPr>
        <w:tc>
          <w:tcPr>
            <w:tcW w:w="253" w:type="pct"/>
          </w:tcPr>
          <w:p w14:paraId="639B798D" w14:textId="050AE778" w:rsidR="000D75A5" w:rsidRPr="002868BD" w:rsidRDefault="000D75A5" w:rsidP="002868BD">
            <w:pPr>
              <w:rPr>
                <w:rFonts w:ascii="Times New Roman" w:hAnsi="Times New Roman"/>
                <w:color w:val="000000" w:themeColor="text1"/>
              </w:rPr>
            </w:pPr>
            <w:r w:rsidRPr="002868BD">
              <w:rPr>
                <w:rFonts w:ascii="Times New Roman" w:hAnsi="Times New Roman"/>
              </w:rPr>
              <w:t>4</w:t>
            </w:r>
          </w:p>
        </w:tc>
        <w:tc>
          <w:tcPr>
            <w:tcW w:w="588" w:type="pct"/>
          </w:tcPr>
          <w:p w14:paraId="5E92FADA" w14:textId="0AF344B8" w:rsidR="000D75A5" w:rsidRPr="002868BD" w:rsidRDefault="000D75A5" w:rsidP="002868BD">
            <w:pPr>
              <w:rPr>
                <w:rFonts w:ascii="Times New Roman" w:hAnsi="Times New Roman"/>
                <w:color w:val="000000" w:themeColor="text1"/>
              </w:rPr>
            </w:pPr>
            <w:r w:rsidRPr="002868BD">
              <w:rPr>
                <w:rFonts w:ascii="Times New Roman" w:hAnsi="Times New Roman"/>
                <w:color w:val="000000"/>
              </w:rPr>
              <w:t xml:space="preserve">Prepare the </w:t>
            </w:r>
            <w:r w:rsidR="00D771A4">
              <w:rPr>
                <w:rFonts w:ascii="Times New Roman" w:hAnsi="Times New Roman"/>
                <w:color w:val="000000"/>
              </w:rPr>
              <w:t>V</w:t>
            </w:r>
            <w:r w:rsidRPr="002868BD">
              <w:rPr>
                <w:rFonts w:ascii="Times New Roman" w:hAnsi="Times New Roman"/>
                <w:color w:val="000000"/>
              </w:rPr>
              <w:t>ial</w:t>
            </w:r>
          </w:p>
        </w:tc>
        <w:tc>
          <w:tcPr>
            <w:tcW w:w="1214" w:type="pct"/>
          </w:tcPr>
          <w:p w14:paraId="47AE54DC" w14:textId="1B8B4466" w:rsidR="000D75A5" w:rsidRPr="002868BD" w:rsidRDefault="000D75A5" w:rsidP="002868BD">
            <w:pPr>
              <w:rPr>
                <w:rFonts w:ascii="Times New Roman" w:hAnsi="Times New Roman"/>
                <w:color w:val="000000" w:themeColor="text1"/>
              </w:rPr>
            </w:pPr>
            <w:r w:rsidRPr="002868BD">
              <w:rPr>
                <w:rFonts w:ascii="Times New Roman" w:hAnsi="Times New Roman"/>
                <w:color w:val="000000"/>
              </w:rPr>
              <w:t>Remove reservoir from the package</w:t>
            </w:r>
          </w:p>
        </w:tc>
        <w:tc>
          <w:tcPr>
            <w:tcW w:w="718" w:type="pct"/>
            <w:shd w:val="clear" w:color="auto" w:fill="auto"/>
          </w:tcPr>
          <w:p w14:paraId="59473FBB" w14:textId="39562B19" w:rsidR="000D75A5" w:rsidRPr="002868BD" w:rsidRDefault="000D75A5" w:rsidP="002868BD">
            <w:pPr>
              <w:rPr>
                <w:rFonts w:ascii="Times New Roman" w:hAnsi="Times New Roman"/>
                <w:color w:val="000000"/>
              </w:rPr>
            </w:pPr>
            <w:r w:rsidRPr="002868BD">
              <w:rPr>
                <w:rFonts w:ascii="Times New Roman" w:hAnsi="Times New Roman"/>
                <w:color w:val="000000"/>
              </w:rPr>
              <w:t>Psychomotor/Motor</w:t>
            </w:r>
          </w:p>
        </w:tc>
        <w:tc>
          <w:tcPr>
            <w:tcW w:w="1850" w:type="pct"/>
          </w:tcPr>
          <w:p w14:paraId="72B5891C" w14:textId="5DFB7AE6" w:rsidR="000D75A5" w:rsidRPr="002868BD" w:rsidRDefault="000D75A5" w:rsidP="002868BD">
            <w:pPr>
              <w:rPr>
                <w:rFonts w:ascii="Times New Roman" w:hAnsi="Times New Roman"/>
                <w:color w:val="000000" w:themeColor="text1"/>
              </w:rPr>
            </w:pPr>
            <w:r w:rsidRPr="002868BD">
              <w:rPr>
                <w:rFonts w:ascii="Times New Roman" w:hAnsi="Times New Roman"/>
                <w:color w:val="000000"/>
              </w:rPr>
              <w:t xml:space="preserve">User drops sterile reservoir in </w:t>
            </w:r>
            <w:r w:rsidR="0087737D">
              <w:rPr>
                <w:rFonts w:ascii="Times New Roman" w:hAnsi="Times New Roman"/>
                <w:color w:val="000000"/>
              </w:rPr>
              <w:t xml:space="preserve">such </w:t>
            </w:r>
            <w:r w:rsidRPr="002868BD">
              <w:rPr>
                <w:rFonts w:ascii="Times New Roman" w:hAnsi="Times New Roman"/>
                <w:color w:val="000000"/>
              </w:rPr>
              <w:t xml:space="preserve">a way that there is potential contamination of the sterile reservoir septum. </w:t>
            </w:r>
            <w:r w:rsidR="0087737D">
              <w:rPr>
                <w:rFonts w:ascii="Times New Roman" w:hAnsi="Times New Roman"/>
                <w:color w:val="000000"/>
              </w:rPr>
              <w:t xml:space="preserve"> </w:t>
            </w:r>
            <w:r w:rsidRPr="002868BD">
              <w:rPr>
                <w:rFonts w:ascii="Times New Roman" w:hAnsi="Times New Roman"/>
                <w:color w:val="000000"/>
              </w:rPr>
              <w:t>User proceeds to use potentially contaminated reservoir.</w:t>
            </w:r>
          </w:p>
        </w:tc>
        <w:tc>
          <w:tcPr>
            <w:tcW w:w="377" w:type="pct"/>
          </w:tcPr>
          <w:p w14:paraId="05AE2891" w14:textId="23B75E4F" w:rsidR="000D75A5" w:rsidRPr="002868BD" w:rsidRDefault="000D75A5" w:rsidP="002868BD">
            <w:pPr>
              <w:rPr>
                <w:rFonts w:ascii="Times New Roman" w:hAnsi="Times New Roman"/>
                <w:color w:val="000000"/>
              </w:rPr>
            </w:pPr>
            <w:r w:rsidRPr="002868BD">
              <w:rPr>
                <w:rFonts w:ascii="Times New Roman" w:hAnsi="Times New Roman"/>
                <w:color w:val="000000"/>
              </w:rPr>
              <w:t>1174</w:t>
            </w:r>
          </w:p>
        </w:tc>
      </w:tr>
      <w:tr w:rsidR="000D75A5" w:rsidRPr="002868BD" w14:paraId="2F5FF5D3" w14:textId="581FA47C" w:rsidTr="00A7225A">
        <w:trPr>
          <w:cantSplit/>
          <w:trHeight w:val="413"/>
        </w:trPr>
        <w:tc>
          <w:tcPr>
            <w:tcW w:w="253" w:type="pct"/>
          </w:tcPr>
          <w:p w14:paraId="5DD5AF15" w14:textId="5FCD84C0" w:rsidR="000D75A5" w:rsidRPr="002868BD" w:rsidRDefault="000D75A5" w:rsidP="002868BD">
            <w:pPr>
              <w:rPr>
                <w:rFonts w:ascii="Times New Roman" w:hAnsi="Times New Roman"/>
                <w:color w:val="000000" w:themeColor="text1"/>
              </w:rPr>
            </w:pPr>
            <w:r w:rsidRPr="002868BD">
              <w:rPr>
                <w:rFonts w:ascii="Times New Roman" w:hAnsi="Times New Roman"/>
              </w:rPr>
              <w:t>5</w:t>
            </w:r>
          </w:p>
        </w:tc>
        <w:tc>
          <w:tcPr>
            <w:tcW w:w="588" w:type="pct"/>
          </w:tcPr>
          <w:p w14:paraId="69AA9217" w14:textId="319FF826" w:rsidR="000D75A5" w:rsidRPr="002868BD" w:rsidRDefault="000D75A5" w:rsidP="002868BD">
            <w:pPr>
              <w:rPr>
                <w:rFonts w:ascii="Times New Roman" w:hAnsi="Times New Roman"/>
                <w:color w:val="000000" w:themeColor="text1"/>
              </w:rPr>
            </w:pPr>
            <w:r w:rsidRPr="002868BD">
              <w:rPr>
                <w:rFonts w:ascii="Times New Roman" w:hAnsi="Times New Roman"/>
                <w:color w:val="000000"/>
              </w:rPr>
              <w:t xml:space="preserve">Prepare the </w:t>
            </w:r>
            <w:r w:rsidR="00D771A4">
              <w:rPr>
                <w:rFonts w:ascii="Times New Roman" w:hAnsi="Times New Roman"/>
                <w:color w:val="000000"/>
              </w:rPr>
              <w:t>V</w:t>
            </w:r>
            <w:r w:rsidRPr="002868BD">
              <w:rPr>
                <w:rFonts w:ascii="Times New Roman" w:hAnsi="Times New Roman"/>
                <w:color w:val="000000"/>
              </w:rPr>
              <w:t>ial</w:t>
            </w:r>
          </w:p>
        </w:tc>
        <w:tc>
          <w:tcPr>
            <w:tcW w:w="1214" w:type="pct"/>
          </w:tcPr>
          <w:p w14:paraId="4FB377E9" w14:textId="659EE835" w:rsidR="000D75A5" w:rsidRPr="002868BD" w:rsidRDefault="000D75A5" w:rsidP="002868BD">
            <w:pPr>
              <w:rPr>
                <w:rFonts w:ascii="Times New Roman" w:hAnsi="Times New Roman"/>
                <w:color w:val="000000" w:themeColor="text1"/>
              </w:rPr>
            </w:pPr>
            <w:r w:rsidRPr="002868BD">
              <w:rPr>
                <w:rFonts w:ascii="Times New Roman" w:hAnsi="Times New Roman"/>
                <w:color w:val="000000"/>
              </w:rPr>
              <w:t>Inspect the vial liquid</w:t>
            </w:r>
          </w:p>
        </w:tc>
        <w:tc>
          <w:tcPr>
            <w:tcW w:w="718" w:type="pct"/>
            <w:shd w:val="clear" w:color="auto" w:fill="auto"/>
          </w:tcPr>
          <w:p w14:paraId="3D0CBD8D" w14:textId="39C0348D" w:rsidR="000D75A5" w:rsidRPr="002868BD" w:rsidRDefault="000D75A5" w:rsidP="002868BD">
            <w:pPr>
              <w:rPr>
                <w:rFonts w:ascii="Times New Roman" w:hAnsi="Times New Roman"/>
                <w:color w:val="000000"/>
              </w:rPr>
            </w:pPr>
            <w:r w:rsidRPr="002868BD">
              <w:rPr>
                <w:rFonts w:ascii="Times New Roman" w:hAnsi="Times New Roman"/>
                <w:color w:val="000000"/>
              </w:rPr>
              <w:t>Cognitive</w:t>
            </w:r>
          </w:p>
        </w:tc>
        <w:tc>
          <w:tcPr>
            <w:tcW w:w="1850" w:type="pct"/>
          </w:tcPr>
          <w:p w14:paraId="715A46ED" w14:textId="1273820D" w:rsidR="000D75A5" w:rsidRPr="002868BD" w:rsidRDefault="000D75A5" w:rsidP="002868BD">
            <w:pPr>
              <w:rPr>
                <w:rFonts w:ascii="Times New Roman" w:hAnsi="Times New Roman"/>
                <w:color w:val="000000" w:themeColor="text1"/>
              </w:rPr>
            </w:pPr>
            <w:r w:rsidRPr="002868BD">
              <w:rPr>
                <w:rFonts w:ascii="Times New Roman" w:hAnsi="Times New Roman"/>
                <w:color w:val="000000"/>
              </w:rPr>
              <w:t>User does not inspect the vial to ensure the liquid is free of particulates, colorless, and clear.</w:t>
            </w:r>
          </w:p>
        </w:tc>
        <w:tc>
          <w:tcPr>
            <w:tcW w:w="377" w:type="pct"/>
          </w:tcPr>
          <w:p w14:paraId="765E8E9E" w14:textId="4CA9CD06" w:rsidR="000D75A5" w:rsidRPr="002868BD" w:rsidRDefault="000D75A5" w:rsidP="002868BD">
            <w:pPr>
              <w:rPr>
                <w:rFonts w:ascii="Times New Roman" w:hAnsi="Times New Roman"/>
                <w:color w:val="000000"/>
              </w:rPr>
            </w:pPr>
            <w:r w:rsidRPr="002868BD">
              <w:rPr>
                <w:rFonts w:ascii="Times New Roman" w:hAnsi="Times New Roman"/>
                <w:color w:val="000000"/>
              </w:rPr>
              <w:t>1327, 1840</w:t>
            </w:r>
          </w:p>
        </w:tc>
      </w:tr>
      <w:tr w:rsidR="000D75A5" w:rsidRPr="002868BD" w14:paraId="26E45CB1" w14:textId="0A270123" w:rsidTr="00A7225A">
        <w:trPr>
          <w:cantSplit/>
          <w:trHeight w:val="746"/>
        </w:trPr>
        <w:tc>
          <w:tcPr>
            <w:tcW w:w="253" w:type="pct"/>
          </w:tcPr>
          <w:p w14:paraId="7F7610B4" w14:textId="7450EFC8" w:rsidR="000D75A5" w:rsidRPr="002868BD" w:rsidRDefault="000D75A5" w:rsidP="002868BD">
            <w:pPr>
              <w:rPr>
                <w:rFonts w:ascii="Times New Roman" w:hAnsi="Times New Roman"/>
                <w:color w:val="000000" w:themeColor="text1"/>
              </w:rPr>
            </w:pPr>
            <w:r w:rsidRPr="002868BD">
              <w:rPr>
                <w:rFonts w:ascii="Times New Roman" w:hAnsi="Times New Roman"/>
              </w:rPr>
              <w:t>6</w:t>
            </w:r>
          </w:p>
        </w:tc>
        <w:tc>
          <w:tcPr>
            <w:tcW w:w="588" w:type="pct"/>
          </w:tcPr>
          <w:p w14:paraId="6F6BD248" w14:textId="60FF9136" w:rsidR="000D75A5" w:rsidRPr="002868BD" w:rsidRDefault="000D75A5" w:rsidP="002868BD">
            <w:pPr>
              <w:rPr>
                <w:rFonts w:ascii="Times New Roman" w:hAnsi="Times New Roman"/>
                <w:color w:val="000000" w:themeColor="text1"/>
              </w:rPr>
            </w:pPr>
            <w:r w:rsidRPr="002868BD">
              <w:rPr>
                <w:rFonts w:ascii="Times New Roman" w:hAnsi="Times New Roman"/>
                <w:color w:val="000000"/>
              </w:rPr>
              <w:t xml:space="preserve">Prepare the </w:t>
            </w:r>
            <w:r w:rsidR="00D771A4">
              <w:rPr>
                <w:rFonts w:ascii="Times New Roman" w:hAnsi="Times New Roman"/>
                <w:color w:val="000000"/>
              </w:rPr>
              <w:t>V</w:t>
            </w:r>
            <w:r w:rsidRPr="002868BD">
              <w:rPr>
                <w:rFonts w:ascii="Times New Roman" w:hAnsi="Times New Roman"/>
                <w:color w:val="000000"/>
              </w:rPr>
              <w:t>ial</w:t>
            </w:r>
          </w:p>
        </w:tc>
        <w:tc>
          <w:tcPr>
            <w:tcW w:w="1214" w:type="pct"/>
          </w:tcPr>
          <w:p w14:paraId="166F0EF7" w14:textId="752BC2CA" w:rsidR="000D75A5" w:rsidRPr="002868BD" w:rsidRDefault="000D75A5" w:rsidP="002868BD">
            <w:pPr>
              <w:rPr>
                <w:rFonts w:ascii="Times New Roman" w:hAnsi="Times New Roman"/>
                <w:color w:val="000000" w:themeColor="text1"/>
              </w:rPr>
            </w:pPr>
            <w:r w:rsidRPr="002868BD">
              <w:rPr>
                <w:rFonts w:ascii="Times New Roman" w:hAnsi="Times New Roman"/>
                <w:color w:val="000000"/>
              </w:rPr>
              <w:t>Check vial expiration date</w:t>
            </w:r>
          </w:p>
        </w:tc>
        <w:tc>
          <w:tcPr>
            <w:tcW w:w="718" w:type="pct"/>
            <w:shd w:val="clear" w:color="auto" w:fill="auto"/>
          </w:tcPr>
          <w:p w14:paraId="5ACB5024" w14:textId="1DACD03A" w:rsidR="000D75A5" w:rsidRPr="002868BD" w:rsidRDefault="000D75A5" w:rsidP="002868BD">
            <w:pPr>
              <w:rPr>
                <w:rFonts w:ascii="Times New Roman" w:hAnsi="Times New Roman"/>
                <w:color w:val="000000"/>
              </w:rPr>
            </w:pPr>
            <w:r w:rsidRPr="002868BD">
              <w:rPr>
                <w:rFonts w:ascii="Times New Roman" w:hAnsi="Times New Roman"/>
                <w:color w:val="000000"/>
              </w:rPr>
              <w:t>Cognitive</w:t>
            </w:r>
          </w:p>
        </w:tc>
        <w:tc>
          <w:tcPr>
            <w:tcW w:w="1850" w:type="pct"/>
          </w:tcPr>
          <w:p w14:paraId="6DEC8CD9" w14:textId="26F95E84" w:rsidR="000D75A5" w:rsidRPr="002868BD" w:rsidRDefault="000D75A5" w:rsidP="0072152E">
            <w:pPr>
              <w:rPr>
                <w:rFonts w:ascii="Times New Roman" w:hAnsi="Times New Roman"/>
                <w:color w:val="000000" w:themeColor="text1"/>
              </w:rPr>
            </w:pPr>
            <w:r w:rsidRPr="002868BD">
              <w:rPr>
                <w:rFonts w:ascii="Times New Roman" w:hAnsi="Times New Roman"/>
                <w:color w:val="000000"/>
              </w:rPr>
              <w:t>User does not check the vial expiration date to ensure liquid is not expired.</w:t>
            </w:r>
          </w:p>
        </w:tc>
        <w:tc>
          <w:tcPr>
            <w:tcW w:w="377" w:type="pct"/>
          </w:tcPr>
          <w:p w14:paraId="1A7499E7" w14:textId="292B2E3B" w:rsidR="000D75A5" w:rsidRPr="002868BD" w:rsidRDefault="000D75A5" w:rsidP="002868BD">
            <w:pPr>
              <w:rPr>
                <w:rFonts w:ascii="Times New Roman" w:hAnsi="Times New Roman"/>
                <w:color w:val="000000"/>
              </w:rPr>
            </w:pPr>
            <w:r w:rsidRPr="002868BD">
              <w:rPr>
                <w:rFonts w:ascii="Times New Roman" w:hAnsi="Times New Roman"/>
                <w:color w:val="000000"/>
              </w:rPr>
              <w:t>1363</w:t>
            </w:r>
          </w:p>
        </w:tc>
      </w:tr>
      <w:tr w:rsidR="000D75A5" w:rsidRPr="002868BD" w14:paraId="2399C795" w14:textId="20E9F98F" w:rsidTr="003C6965">
        <w:trPr>
          <w:cantSplit/>
          <w:trHeight w:val="812"/>
        </w:trPr>
        <w:tc>
          <w:tcPr>
            <w:tcW w:w="253" w:type="pct"/>
          </w:tcPr>
          <w:p w14:paraId="02578C14" w14:textId="47ABADDE" w:rsidR="000D75A5" w:rsidRPr="002868BD" w:rsidRDefault="000D75A5" w:rsidP="002868BD">
            <w:pPr>
              <w:rPr>
                <w:rFonts w:ascii="Times New Roman" w:hAnsi="Times New Roman"/>
                <w:color w:val="000000" w:themeColor="text1"/>
              </w:rPr>
            </w:pPr>
            <w:r w:rsidRPr="002868BD">
              <w:rPr>
                <w:rFonts w:ascii="Times New Roman" w:hAnsi="Times New Roman"/>
              </w:rPr>
              <w:t>7</w:t>
            </w:r>
          </w:p>
        </w:tc>
        <w:tc>
          <w:tcPr>
            <w:tcW w:w="588" w:type="pct"/>
          </w:tcPr>
          <w:p w14:paraId="73A57CC1" w14:textId="4772A26D" w:rsidR="000D75A5" w:rsidRPr="002868BD" w:rsidRDefault="000D75A5" w:rsidP="002868BD">
            <w:pPr>
              <w:rPr>
                <w:rFonts w:ascii="Times New Roman" w:hAnsi="Times New Roman"/>
                <w:color w:val="000000" w:themeColor="text1"/>
              </w:rPr>
            </w:pPr>
            <w:r w:rsidRPr="002868BD">
              <w:rPr>
                <w:rFonts w:ascii="Times New Roman" w:hAnsi="Times New Roman"/>
                <w:color w:val="000000"/>
              </w:rPr>
              <w:t xml:space="preserve">Prepare the </w:t>
            </w:r>
            <w:r w:rsidR="00D771A4">
              <w:rPr>
                <w:rFonts w:ascii="Times New Roman" w:hAnsi="Times New Roman"/>
                <w:color w:val="000000"/>
              </w:rPr>
              <w:t>V</w:t>
            </w:r>
            <w:r w:rsidRPr="002868BD">
              <w:rPr>
                <w:rFonts w:ascii="Times New Roman" w:hAnsi="Times New Roman"/>
                <w:color w:val="000000"/>
              </w:rPr>
              <w:t>ial</w:t>
            </w:r>
          </w:p>
        </w:tc>
        <w:tc>
          <w:tcPr>
            <w:tcW w:w="1214" w:type="pct"/>
          </w:tcPr>
          <w:p w14:paraId="2EAFFFBD" w14:textId="6A7F2C17" w:rsidR="000D75A5" w:rsidRPr="002868BD" w:rsidRDefault="003C6965" w:rsidP="002868BD">
            <w:pPr>
              <w:rPr>
                <w:rFonts w:ascii="Times New Roman" w:hAnsi="Times New Roman"/>
                <w:color w:val="000000" w:themeColor="text1"/>
              </w:rPr>
            </w:pPr>
            <w:r w:rsidRPr="002868BD">
              <w:rPr>
                <w:rFonts w:ascii="Times New Roman" w:hAnsi="Times New Roman"/>
                <w:color w:val="000000"/>
              </w:rPr>
              <w:t xml:space="preserve">Remember to swab </w:t>
            </w:r>
            <w:r w:rsidR="000D75A5" w:rsidRPr="002868BD">
              <w:rPr>
                <w:rFonts w:ascii="Times New Roman" w:hAnsi="Times New Roman"/>
                <w:color w:val="000000"/>
              </w:rPr>
              <w:t>the vial with alcohol</w:t>
            </w:r>
          </w:p>
        </w:tc>
        <w:tc>
          <w:tcPr>
            <w:tcW w:w="718" w:type="pct"/>
            <w:shd w:val="clear" w:color="auto" w:fill="auto"/>
          </w:tcPr>
          <w:p w14:paraId="2EC6CDF1" w14:textId="77777777" w:rsidR="000D75A5" w:rsidRPr="002868BD" w:rsidRDefault="000D75A5" w:rsidP="002868BD">
            <w:pPr>
              <w:rPr>
                <w:rFonts w:ascii="Times New Roman" w:hAnsi="Times New Roman"/>
                <w:color w:val="000000"/>
              </w:rPr>
            </w:pPr>
            <w:r w:rsidRPr="002868BD">
              <w:rPr>
                <w:rFonts w:ascii="Times New Roman" w:hAnsi="Times New Roman"/>
                <w:color w:val="000000"/>
              </w:rPr>
              <w:t>Cognitive</w:t>
            </w:r>
          </w:p>
        </w:tc>
        <w:tc>
          <w:tcPr>
            <w:tcW w:w="1850" w:type="pct"/>
            <w:shd w:val="clear" w:color="auto" w:fill="auto"/>
          </w:tcPr>
          <w:p w14:paraId="76D32988" w14:textId="1C58D6B6" w:rsidR="000D75A5" w:rsidRPr="002868BD" w:rsidRDefault="000D75A5" w:rsidP="002868BD">
            <w:pPr>
              <w:rPr>
                <w:rFonts w:ascii="Times New Roman" w:hAnsi="Times New Roman"/>
                <w:color w:val="000000" w:themeColor="text1"/>
              </w:rPr>
            </w:pPr>
            <w:r w:rsidRPr="002868BD">
              <w:rPr>
                <w:rFonts w:ascii="Times New Roman" w:hAnsi="Times New Roman"/>
                <w:color w:val="000000"/>
              </w:rPr>
              <w:t>User does not swab vial</w:t>
            </w:r>
            <w:r w:rsidR="00650C18" w:rsidRPr="002868BD">
              <w:rPr>
                <w:rFonts w:ascii="Times New Roman" w:hAnsi="Times New Roman"/>
                <w:color w:val="000000"/>
              </w:rPr>
              <w:t>, or user knowingly contaminates the vial after swabbing and forgets or does not understand the need to clean it with alcohol</w:t>
            </w:r>
            <w:r w:rsidR="001C5580">
              <w:rPr>
                <w:rFonts w:ascii="Times New Roman" w:hAnsi="Times New Roman"/>
                <w:color w:val="000000"/>
              </w:rPr>
              <w:t>,</w:t>
            </w:r>
            <w:r w:rsidR="00650C18" w:rsidRPr="002868BD">
              <w:rPr>
                <w:rFonts w:ascii="Times New Roman" w:hAnsi="Times New Roman"/>
                <w:color w:val="000000"/>
              </w:rPr>
              <w:t xml:space="preserve"> afterward. </w:t>
            </w:r>
            <w:r w:rsidR="001C5580">
              <w:rPr>
                <w:rFonts w:ascii="Times New Roman" w:hAnsi="Times New Roman"/>
                <w:color w:val="000000"/>
              </w:rPr>
              <w:t xml:space="preserve"> </w:t>
            </w:r>
            <w:r w:rsidR="00650C18" w:rsidRPr="002868BD">
              <w:rPr>
                <w:rFonts w:ascii="Times New Roman" w:hAnsi="Times New Roman"/>
                <w:color w:val="000000"/>
              </w:rPr>
              <w:t>User proceeds to use potentially contaminated vial.</w:t>
            </w:r>
          </w:p>
        </w:tc>
        <w:tc>
          <w:tcPr>
            <w:tcW w:w="377" w:type="pct"/>
            <w:shd w:val="clear" w:color="auto" w:fill="auto"/>
          </w:tcPr>
          <w:p w14:paraId="070971DF" w14:textId="32FF7EAA" w:rsidR="000D75A5" w:rsidRPr="002868BD" w:rsidRDefault="000D75A5" w:rsidP="002868BD">
            <w:pPr>
              <w:rPr>
                <w:rFonts w:ascii="Times New Roman" w:hAnsi="Times New Roman"/>
                <w:color w:val="000000"/>
              </w:rPr>
            </w:pPr>
            <w:r w:rsidRPr="002868BD">
              <w:rPr>
                <w:rFonts w:ascii="Times New Roman" w:hAnsi="Times New Roman"/>
                <w:color w:val="000000"/>
              </w:rPr>
              <w:t>1188</w:t>
            </w:r>
          </w:p>
        </w:tc>
      </w:tr>
      <w:tr w:rsidR="009E6EBF" w:rsidRPr="002868BD" w14:paraId="6E5262AB" w14:textId="77777777" w:rsidTr="003C6965">
        <w:trPr>
          <w:cantSplit/>
          <w:trHeight w:val="812"/>
        </w:trPr>
        <w:tc>
          <w:tcPr>
            <w:tcW w:w="253" w:type="pct"/>
          </w:tcPr>
          <w:p w14:paraId="10774950" w14:textId="48C1214E" w:rsidR="009E6EBF" w:rsidRPr="002868BD" w:rsidRDefault="009E6EBF" w:rsidP="002868BD">
            <w:pPr>
              <w:rPr>
                <w:rFonts w:ascii="Times New Roman" w:hAnsi="Times New Roman"/>
              </w:rPr>
            </w:pPr>
            <w:r w:rsidRPr="002868BD">
              <w:rPr>
                <w:rFonts w:ascii="Times New Roman" w:hAnsi="Times New Roman"/>
              </w:rPr>
              <w:t>8</w:t>
            </w:r>
          </w:p>
        </w:tc>
        <w:tc>
          <w:tcPr>
            <w:tcW w:w="588" w:type="pct"/>
          </w:tcPr>
          <w:p w14:paraId="4B443FA7" w14:textId="13CE1953" w:rsidR="009E6EBF" w:rsidRPr="002868BD" w:rsidRDefault="009E6EBF" w:rsidP="002868BD">
            <w:pPr>
              <w:rPr>
                <w:rFonts w:ascii="Times New Roman" w:hAnsi="Times New Roman"/>
                <w:color w:val="000000"/>
              </w:rPr>
            </w:pPr>
            <w:r w:rsidRPr="002868BD">
              <w:rPr>
                <w:rFonts w:ascii="Times New Roman" w:hAnsi="Times New Roman"/>
                <w:color w:val="000000"/>
              </w:rPr>
              <w:t xml:space="preserve">Prepare the </w:t>
            </w:r>
            <w:r w:rsidR="00D771A4">
              <w:rPr>
                <w:rFonts w:ascii="Times New Roman" w:hAnsi="Times New Roman"/>
                <w:color w:val="000000"/>
              </w:rPr>
              <w:t>V</w:t>
            </w:r>
            <w:r w:rsidRPr="002868BD">
              <w:rPr>
                <w:rFonts w:ascii="Times New Roman" w:hAnsi="Times New Roman"/>
                <w:color w:val="000000"/>
              </w:rPr>
              <w:t>ial</w:t>
            </w:r>
          </w:p>
        </w:tc>
        <w:tc>
          <w:tcPr>
            <w:tcW w:w="1214" w:type="pct"/>
          </w:tcPr>
          <w:p w14:paraId="144ACF59" w14:textId="545093E8" w:rsidR="009E6EBF" w:rsidRPr="002868BD" w:rsidRDefault="009E6EBF" w:rsidP="002868BD">
            <w:pPr>
              <w:rPr>
                <w:rFonts w:ascii="Times New Roman" w:hAnsi="Times New Roman"/>
                <w:color w:val="000000"/>
              </w:rPr>
            </w:pPr>
            <w:r w:rsidRPr="002868BD">
              <w:rPr>
                <w:rFonts w:ascii="Times New Roman" w:hAnsi="Times New Roman"/>
                <w:color w:val="000000"/>
              </w:rPr>
              <w:t>Swab the vial with alcohol</w:t>
            </w:r>
          </w:p>
        </w:tc>
        <w:tc>
          <w:tcPr>
            <w:tcW w:w="718" w:type="pct"/>
            <w:shd w:val="clear" w:color="auto" w:fill="auto"/>
          </w:tcPr>
          <w:p w14:paraId="502C7359" w14:textId="01FDD775" w:rsidR="009E6EBF" w:rsidRPr="002868BD" w:rsidRDefault="009E6EBF" w:rsidP="002868BD">
            <w:pPr>
              <w:rPr>
                <w:rFonts w:ascii="Times New Roman" w:hAnsi="Times New Roman"/>
                <w:color w:val="000000"/>
              </w:rPr>
            </w:pPr>
            <w:r w:rsidRPr="002868BD">
              <w:rPr>
                <w:rFonts w:ascii="Times New Roman" w:hAnsi="Times New Roman"/>
                <w:color w:val="000000"/>
              </w:rPr>
              <w:t>Psychomotor/Motor</w:t>
            </w:r>
          </w:p>
        </w:tc>
        <w:tc>
          <w:tcPr>
            <w:tcW w:w="1850" w:type="pct"/>
            <w:shd w:val="clear" w:color="auto" w:fill="auto"/>
          </w:tcPr>
          <w:p w14:paraId="5451FBE4" w14:textId="409D9C18" w:rsidR="009E6EBF" w:rsidRPr="002868BD" w:rsidRDefault="009E6EBF" w:rsidP="002868BD">
            <w:pPr>
              <w:rPr>
                <w:rFonts w:ascii="Times New Roman" w:hAnsi="Times New Roman"/>
                <w:color w:val="000000"/>
              </w:rPr>
            </w:pPr>
            <w:r w:rsidRPr="002868BD">
              <w:rPr>
                <w:rFonts w:ascii="Times New Roman" w:hAnsi="Times New Roman"/>
                <w:color w:val="000000"/>
              </w:rPr>
              <w:t>User unknowingly contaminates the vial septum and does not swab it with alcohol</w:t>
            </w:r>
            <w:r w:rsidR="001C5580">
              <w:rPr>
                <w:rFonts w:ascii="Times New Roman" w:hAnsi="Times New Roman"/>
                <w:color w:val="000000"/>
              </w:rPr>
              <w:t>,</w:t>
            </w:r>
            <w:r w:rsidRPr="002868BD">
              <w:rPr>
                <w:rFonts w:ascii="Times New Roman" w:hAnsi="Times New Roman"/>
                <w:color w:val="000000"/>
              </w:rPr>
              <w:t xml:space="preserve"> afterward. </w:t>
            </w:r>
            <w:r w:rsidR="001C5580">
              <w:rPr>
                <w:rFonts w:ascii="Times New Roman" w:hAnsi="Times New Roman"/>
                <w:color w:val="000000"/>
              </w:rPr>
              <w:t xml:space="preserve"> </w:t>
            </w:r>
            <w:r w:rsidRPr="002868BD">
              <w:rPr>
                <w:rFonts w:ascii="Times New Roman" w:hAnsi="Times New Roman"/>
                <w:color w:val="000000"/>
              </w:rPr>
              <w:t>User proceeds to use potentially contaminated vial.</w:t>
            </w:r>
          </w:p>
        </w:tc>
        <w:tc>
          <w:tcPr>
            <w:tcW w:w="377" w:type="pct"/>
            <w:shd w:val="clear" w:color="auto" w:fill="auto"/>
          </w:tcPr>
          <w:p w14:paraId="15014F78" w14:textId="139DB7D6" w:rsidR="009E6EBF" w:rsidRPr="002868BD" w:rsidRDefault="009E6EBF" w:rsidP="002868BD">
            <w:pPr>
              <w:rPr>
                <w:rFonts w:ascii="Times New Roman" w:hAnsi="Times New Roman"/>
                <w:color w:val="000000"/>
              </w:rPr>
            </w:pPr>
            <w:r w:rsidRPr="002868BD">
              <w:rPr>
                <w:rFonts w:ascii="Times New Roman" w:hAnsi="Times New Roman"/>
                <w:color w:val="000000"/>
              </w:rPr>
              <w:t>1056</w:t>
            </w:r>
          </w:p>
        </w:tc>
      </w:tr>
      <w:tr w:rsidR="00B66F77" w:rsidRPr="002868BD" w14:paraId="2A282415" w14:textId="62DBA64D" w:rsidTr="00CE0AF3">
        <w:trPr>
          <w:cantSplit/>
          <w:trHeight w:val="71"/>
        </w:trPr>
        <w:tc>
          <w:tcPr>
            <w:tcW w:w="253" w:type="pct"/>
            <w:vMerge w:val="restart"/>
          </w:tcPr>
          <w:p w14:paraId="2E827DC5" w14:textId="07192553" w:rsidR="00B66F77" w:rsidRPr="002868BD" w:rsidRDefault="00B66F77" w:rsidP="002868BD">
            <w:pPr>
              <w:rPr>
                <w:rFonts w:ascii="Times New Roman" w:hAnsi="Times New Roman"/>
                <w:color w:val="000000" w:themeColor="text1"/>
              </w:rPr>
            </w:pPr>
            <w:r w:rsidRPr="002868BD">
              <w:rPr>
                <w:rFonts w:ascii="Times New Roman" w:hAnsi="Times New Roman"/>
              </w:rPr>
              <w:t>9</w:t>
            </w:r>
          </w:p>
        </w:tc>
        <w:tc>
          <w:tcPr>
            <w:tcW w:w="588" w:type="pct"/>
            <w:vMerge w:val="restart"/>
          </w:tcPr>
          <w:p w14:paraId="7670BFE3" w14:textId="64AE43F1" w:rsidR="00B66F77" w:rsidRPr="002868BD" w:rsidRDefault="00B66F77" w:rsidP="002868BD">
            <w:pPr>
              <w:rPr>
                <w:rFonts w:ascii="Times New Roman" w:hAnsi="Times New Roman"/>
                <w:color w:val="000000" w:themeColor="text1"/>
              </w:rPr>
            </w:pPr>
            <w:r w:rsidRPr="002868BD">
              <w:rPr>
                <w:rFonts w:ascii="Times New Roman" w:hAnsi="Times New Roman"/>
                <w:color w:val="000000"/>
              </w:rPr>
              <w:t xml:space="preserve">Fill the </w:t>
            </w:r>
            <w:r w:rsidR="00D771A4">
              <w:rPr>
                <w:rFonts w:ascii="Times New Roman" w:hAnsi="Times New Roman"/>
                <w:color w:val="000000"/>
              </w:rPr>
              <w:t>R</w:t>
            </w:r>
            <w:r w:rsidRPr="002868BD">
              <w:rPr>
                <w:rFonts w:ascii="Times New Roman" w:hAnsi="Times New Roman"/>
                <w:color w:val="000000"/>
              </w:rPr>
              <w:t>eservoir</w:t>
            </w:r>
          </w:p>
          <w:p w14:paraId="5E7E4FD7" w14:textId="6AB98F28" w:rsidR="00B66F77" w:rsidRPr="002868BD" w:rsidRDefault="00B66F77" w:rsidP="002868BD">
            <w:pPr>
              <w:rPr>
                <w:rFonts w:ascii="Times New Roman" w:hAnsi="Times New Roman"/>
                <w:color w:val="000000" w:themeColor="text1"/>
              </w:rPr>
            </w:pPr>
          </w:p>
          <w:p w14:paraId="5F1FB466" w14:textId="6BB5DF99" w:rsidR="00B66F77" w:rsidRPr="002868BD" w:rsidRDefault="00B66F77" w:rsidP="002868BD">
            <w:pPr>
              <w:rPr>
                <w:rFonts w:ascii="Times New Roman" w:hAnsi="Times New Roman"/>
                <w:color w:val="000000" w:themeColor="text1"/>
              </w:rPr>
            </w:pPr>
          </w:p>
        </w:tc>
        <w:tc>
          <w:tcPr>
            <w:tcW w:w="1214" w:type="pct"/>
            <w:vMerge w:val="restart"/>
          </w:tcPr>
          <w:p w14:paraId="5E5891FB" w14:textId="4B6F90B1" w:rsidR="00B66F77" w:rsidRPr="002868BD" w:rsidRDefault="00B66F77" w:rsidP="002868BD">
            <w:pPr>
              <w:rPr>
                <w:rFonts w:ascii="Times New Roman" w:hAnsi="Times New Roman"/>
                <w:color w:val="000000" w:themeColor="text1"/>
              </w:rPr>
            </w:pPr>
            <w:r w:rsidRPr="002868BD">
              <w:rPr>
                <w:rFonts w:ascii="Times New Roman" w:hAnsi="Times New Roman"/>
                <w:color w:val="000000"/>
              </w:rPr>
              <w:t>Attach transfer guard to the vial with plunger extended</w:t>
            </w:r>
          </w:p>
        </w:tc>
        <w:tc>
          <w:tcPr>
            <w:tcW w:w="718" w:type="pct"/>
            <w:vMerge w:val="restart"/>
            <w:shd w:val="clear" w:color="auto" w:fill="auto"/>
          </w:tcPr>
          <w:p w14:paraId="777E2F2F" w14:textId="35B89A16" w:rsidR="00B66F77" w:rsidRPr="002868BD" w:rsidRDefault="00B66F77" w:rsidP="002868BD">
            <w:pPr>
              <w:rPr>
                <w:rFonts w:ascii="Times New Roman" w:hAnsi="Times New Roman"/>
                <w:color w:val="000000"/>
              </w:rPr>
            </w:pPr>
            <w:r w:rsidRPr="002868BD">
              <w:rPr>
                <w:rFonts w:ascii="Times New Roman" w:hAnsi="Times New Roman"/>
                <w:color w:val="000000"/>
              </w:rPr>
              <w:t>Psychomotor/Motor</w:t>
            </w:r>
          </w:p>
        </w:tc>
        <w:tc>
          <w:tcPr>
            <w:tcW w:w="1850" w:type="pct"/>
          </w:tcPr>
          <w:p w14:paraId="6DDA6011" w14:textId="08787B7E" w:rsidR="00B66F77" w:rsidRPr="002868BD" w:rsidRDefault="00B66F77" w:rsidP="002868BD">
            <w:pPr>
              <w:rPr>
                <w:rFonts w:ascii="Times New Roman" w:hAnsi="Times New Roman"/>
                <w:color w:val="000000"/>
              </w:rPr>
            </w:pPr>
            <w:r w:rsidRPr="002868BD">
              <w:rPr>
                <w:rFonts w:ascii="Times New Roman" w:hAnsi="Times New Roman"/>
                <w:color w:val="000000"/>
              </w:rPr>
              <w:t xml:space="preserve">User places </w:t>
            </w:r>
            <w:r w:rsidR="001C5580">
              <w:rPr>
                <w:rFonts w:ascii="Times New Roman" w:hAnsi="Times New Roman"/>
                <w:color w:val="000000"/>
              </w:rPr>
              <w:t>his or her</w:t>
            </w:r>
            <w:r w:rsidRPr="002868BD">
              <w:rPr>
                <w:rFonts w:ascii="Times New Roman" w:hAnsi="Times New Roman"/>
                <w:color w:val="000000"/>
              </w:rPr>
              <w:t xml:space="preserve"> finger inside either end of the transfer guard</w:t>
            </w:r>
            <w:r w:rsidR="001C5580">
              <w:rPr>
                <w:rFonts w:ascii="Times New Roman" w:hAnsi="Times New Roman"/>
                <w:color w:val="000000"/>
              </w:rPr>
              <w:t>,</w:t>
            </w:r>
            <w:r w:rsidRPr="002868BD">
              <w:rPr>
                <w:rFonts w:ascii="Times New Roman" w:hAnsi="Times New Roman"/>
                <w:color w:val="000000"/>
              </w:rPr>
              <w:t xml:space="preserve"> such that there is potential for a needle stick with a clean needle.</w:t>
            </w:r>
          </w:p>
          <w:p w14:paraId="302BA5BB" w14:textId="77777777" w:rsidR="00B66F77" w:rsidRPr="002868BD" w:rsidRDefault="00B66F77" w:rsidP="002868BD">
            <w:pPr>
              <w:rPr>
                <w:rFonts w:ascii="Times New Roman" w:hAnsi="Times New Roman"/>
                <w:color w:val="000000"/>
              </w:rPr>
            </w:pPr>
          </w:p>
          <w:p w14:paraId="237DBF7F" w14:textId="6DA451DA" w:rsidR="00B66F77" w:rsidRPr="002868BD" w:rsidRDefault="00B66F77" w:rsidP="002868BD">
            <w:pPr>
              <w:rPr>
                <w:rFonts w:ascii="Times New Roman" w:hAnsi="Times New Roman"/>
                <w:color w:val="000000" w:themeColor="text1"/>
              </w:rPr>
            </w:pPr>
            <w:r w:rsidRPr="002868BD">
              <w:rPr>
                <w:rFonts w:ascii="Times New Roman" w:hAnsi="Times New Roman"/>
                <w:i/>
                <w:iCs/>
                <w:color w:val="000000"/>
              </w:rPr>
              <w:t>Note: If this situation occurs, the Moderator shall attempt to intervene and stop the participant as soon as possible.</w:t>
            </w:r>
          </w:p>
        </w:tc>
        <w:tc>
          <w:tcPr>
            <w:tcW w:w="377" w:type="pct"/>
          </w:tcPr>
          <w:p w14:paraId="1F791F9D" w14:textId="2DFC728C" w:rsidR="00B66F77" w:rsidRPr="002868BD" w:rsidRDefault="00B66F77" w:rsidP="002868BD">
            <w:pPr>
              <w:rPr>
                <w:rFonts w:ascii="Times New Roman" w:hAnsi="Times New Roman"/>
                <w:color w:val="000000"/>
              </w:rPr>
            </w:pPr>
            <w:r w:rsidRPr="002868BD">
              <w:rPr>
                <w:rFonts w:ascii="Times New Roman" w:hAnsi="Times New Roman"/>
                <w:color w:val="000000"/>
              </w:rPr>
              <w:t>1382</w:t>
            </w:r>
          </w:p>
        </w:tc>
      </w:tr>
      <w:tr w:rsidR="00B66F77" w:rsidRPr="002868BD" w14:paraId="30FA6A84" w14:textId="389CD21C" w:rsidTr="00CE0AF3">
        <w:trPr>
          <w:cantSplit/>
          <w:trHeight w:val="71"/>
        </w:trPr>
        <w:tc>
          <w:tcPr>
            <w:tcW w:w="253" w:type="pct"/>
            <w:vMerge/>
          </w:tcPr>
          <w:p w14:paraId="7F1960ED" w14:textId="654BA36F" w:rsidR="00B66F77" w:rsidRPr="002868BD" w:rsidRDefault="00B66F77" w:rsidP="002868BD">
            <w:pPr>
              <w:rPr>
                <w:rFonts w:ascii="Times New Roman" w:hAnsi="Times New Roman"/>
                <w:color w:val="000000" w:themeColor="text1"/>
              </w:rPr>
            </w:pPr>
          </w:p>
        </w:tc>
        <w:tc>
          <w:tcPr>
            <w:tcW w:w="588" w:type="pct"/>
            <w:vMerge/>
          </w:tcPr>
          <w:p w14:paraId="0BA8528C" w14:textId="6763B056" w:rsidR="00B66F77" w:rsidRPr="002868BD" w:rsidRDefault="00B66F77" w:rsidP="002868BD">
            <w:pPr>
              <w:rPr>
                <w:rFonts w:ascii="Times New Roman" w:hAnsi="Times New Roman"/>
                <w:color w:val="000000" w:themeColor="text1"/>
              </w:rPr>
            </w:pPr>
          </w:p>
        </w:tc>
        <w:tc>
          <w:tcPr>
            <w:tcW w:w="1214" w:type="pct"/>
            <w:vMerge/>
          </w:tcPr>
          <w:p w14:paraId="53736E72" w14:textId="648092AB" w:rsidR="00B66F77" w:rsidRPr="002868BD" w:rsidRDefault="00B66F77" w:rsidP="002868BD">
            <w:pPr>
              <w:rPr>
                <w:rFonts w:ascii="Times New Roman" w:hAnsi="Times New Roman"/>
                <w:color w:val="000000" w:themeColor="text1"/>
              </w:rPr>
            </w:pPr>
          </w:p>
        </w:tc>
        <w:tc>
          <w:tcPr>
            <w:tcW w:w="718" w:type="pct"/>
            <w:vMerge/>
            <w:shd w:val="clear" w:color="auto" w:fill="auto"/>
          </w:tcPr>
          <w:p w14:paraId="737A418F" w14:textId="039094CC" w:rsidR="00B66F77" w:rsidRPr="002868BD" w:rsidRDefault="00B66F77" w:rsidP="002868BD">
            <w:pPr>
              <w:rPr>
                <w:rFonts w:ascii="Times New Roman" w:hAnsi="Times New Roman"/>
                <w:color w:val="000000"/>
              </w:rPr>
            </w:pPr>
          </w:p>
        </w:tc>
        <w:tc>
          <w:tcPr>
            <w:tcW w:w="1850" w:type="pct"/>
          </w:tcPr>
          <w:p w14:paraId="3530ECD5" w14:textId="28C01363" w:rsidR="00B66F77" w:rsidRPr="002868BD" w:rsidRDefault="00B66F77" w:rsidP="002868BD">
            <w:pPr>
              <w:rPr>
                <w:rFonts w:ascii="Times New Roman" w:hAnsi="Times New Roman"/>
                <w:color w:val="000000" w:themeColor="text1"/>
              </w:rPr>
            </w:pPr>
            <w:r w:rsidRPr="002868BD">
              <w:rPr>
                <w:rFonts w:ascii="Times New Roman" w:hAnsi="Times New Roman"/>
                <w:color w:val="000000"/>
              </w:rPr>
              <w:t>User disconnects the reservoir and/or transfer guard more than 3 times when attempting to transfer the liquid, and/or the study Moderator observes particulate from the vial septum</w:t>
            </w:r>
            <w:r w:rsidR="001C5580">
              <w:rPr>
                <w:rFonts w:ascii="Times New Roman" w:hAnsi="Times New Roman"/>
                <w:color w:val="000000"/>
              </w:rPr>
              <w:t>’s</w:t>
            </w:r>
            <w:r w:rsidRPr="002868BD">
              <w:rPr>
                <w:rFonts w:ascii="Times New Roman" w:hAnsi="Times New Roman"/>
                <w:color w:val="000000"/>
              </w:rPr>
              <w:t xml:space="preserve"> being released into the fluid.</w:t>
            </w:r>
          </w:p>
        </w:tc>
        <w:tc>
          <w:tcPr>
            <w:tcW w:w="377" w:type="pct"/>
          </w:tcPr>
          <w:p w14:paraId="1C156E6D" w14:textId="48C32393" w:rsidR="00B66F77" w:rsidRPr="002868BD" w:rsidRDefault="00B66F77" w:rsidP="002868BD">
            <w:pPr>
              <w:rPr>
                <w:rFonts w:ascii="Times New Roman" w:hAnsi="Times New Roman"/>
                <w:color w:val="000000"/>
              </w:rPr>
            </w:pPr>
            <w:r w:rsidRPr="002868BD">
              <w:rPr>
                <w:rFonts w:ascii="Times New Roman" w:hAnsi="Times New Roman"/>
                <w:color w:val="000000"/>
              </w:rPr>
              <w:t>1060</w:t>
            </w:r>
          </w:p>
        </w:tc>
      </w:tr>
      <w:tr w:rsidR="009E6EBF" w:rsidRPr="002868BD" w14:paraId="18526C17" w14:textId="1D537FB5" w:rsidTr="00A7225A">
        <w:trPr>
          <w:cantSplit/>
          <w:trHeight w:val="71"/>
        </w:trPr>
        <w:tc>
          <w:tcPr>
            <w:tcW w:w="253" w:type="pct"/>
          </w:tcPr>
          <w:p w14:paraId="53BD5072" w14:textId="120EBE3B" w:rsidR="009E6EBF" w:rsidRPr="002868BD" w:rsidRDefault="009E6EBF" w:rsidP="002868BD">
            <w:pPr>
              <w:rPr>
                <w:rFonts w:ascii="Times New Roman" w:hAnsi="Times New Roman"/>
                <w:color w:val="000000" w:themeColor="text1"/>
              </w:rPr>
            </w:pPr>
            <w:r w:rsidRPr="002868BD">
              <w:rPr>
                <w:rFonts w:ascii="Times New Roman" w:hAnsi="Times New Roman"/>
              </w:rPr>
              <w:t>10</w:t>
            </w:r>
          </w:p>
        </w:tc>
        <w:tc>
          <w:tcPr>
            <w:tcW w:w="588" w:type="pct"/>
          </w:tcPr>
          <w:p w14:paraId="20C3FFEE" w14:textId="0C7156A3" w:rsidR="009E6EBF" w:rsidRPr="002868BD" w:rsidRDefault="009E6EBF" w:rsidP="002868BD">
            <w:pPr>
              <w:rPr>
                <w:rFonts w:ascii="Times New Roman" w:hAnsi="Times New Roman"/>
                <w:color w:val="000000" w:themeColor="text1"/>
              </w:rPr>
            </w:pPr>
            <w:r w:rsidRPr="002868BD">
              <w:rPr>
                <w:rFonts w:ascii="Times New Roman" w:hAnsi="Times New Roman"/>
                <w:color w:val="000000"/>
              </w:rPr>
              <w:t xml:space="preserve">Fill the </w:t>
            </w:r>
            <w:r w:rsidR="00D771A4">
              <w:rPr>
                <w:rFonts w:ascii="Times New Roman" w:hAnsi="Times New Roman"/>
                <w:color w:val="000000"/>
              </w:rPr>
              <w:t>R</w:t>
            </w:r>
            <w:r w:rsidRPr="002868BD">
              <w:rPr>
                <w:rFonts w:ascii="Times New Roman" w:hAnsi="Times New Roman"/>
                <w:color w:val="000000"/>
              </w:rPr>
              <w:t>eservoir</w:t>
            </w:r>
          </w:p>
        </w:tc>
        <w:tc>
          <w:tcPr>
            <w:tcW w:w="1214" w:type="pct"/>
          </w:tcPr>
          <w:p w14:paraId="1A3E1120" w14:textId="268E7C77" w:rsidR="009E6EBF" w:rsidRPr="002868BD" w:rsidRDefault="009E6EBF" w:rsidP="002868BD">
            <w:pPr>
              <w:rPr>
                <w:rFonts w:ascii="Times New Roman" w:hAnsi="Times New Roman"/>
                <w:color w:val="000000" w:themeColor="text1"/>
              </w:rPr>
            </w:pPr>
            <w:r w:rsidRPr="002868BD">
              <w:rPr>
                <w:rFonts w:ascii="Times New Roman" w:hAnsi="Times New Roman"/>
                <w:color w:val="000000"/>
              </w:rPr>
              <w:t>Flip the vial over so that the vial is on top</w:t>
            </w:r>
          </w:p>
        </w:tc>
        <w:tc>
          <w:tcPr>
            <w:tcW w:w="718" w:type="pct"/>
            <w:shd w:val="clear" w:color="auto" w:fill="auto"/>
          </w:tcPr>
          <w:p w14:paraId="562721C2" w14:textId="4B94DB6A" w:rsidR="009E6EBF" w:rsidRPr="002868BD" w:rsidRDefault="009E6EBF" w:rsidP="002868BD">
            <w:pPr>
              <w:rPr>
                <w:rFonts w:ascii="Times New Roman" w:hAnsi="Times New Roman"/>
                <w:color w:val="000000"/>
              </w:rPr>
            </w:pPr>
            <w:r w:rsidRPr="002868BD">
              <w:rPr>
                <w:rFonts w:ascii="Times New Roman" w:hAnsi="Times New Roman"/>
                <w:color w:val="000000"/>
              </w:rPr>
              <w:t>Psychomotor/Motor</w:t>
            </w:r>
          </w:p>
        </w:tc>
        <w:tc>
          <w:tcPr>
            <w:tcW w:w="1850" w:type="pct"/>
          </w:tcPr>
          <w:p w14:paraId="25ADD1B2" w14:textId="3A3E1533" w:rsidR="009E6EBF" w:rsidRPr="002868BD" w:rsidRDefault="009E6EBF" w:rsidP="002868BD">
            <w:pPr>
              <w:rPr>
                <w:rFonts w:ascii="Times New Roman" w:hAnsi="Times New Roman"/>
                <w:color w:val="000000" w:themeColor="text1"/>
              </w:rPr>
            </w:pPr>
            <w:r w:rsidRPr="002868BD">
              <w:rPr>
                <w:rFonts w:ascii="Times New Roman" w:hAnsi="Times New Roman"/>
                <w:color w:val="000000"/>
              </w:rPr>
              <w:t xml:space="preserve">User drops vial, transfer guard, and/or reservoir in </w:t>
            </w:r>
            <w:r w:rsidR="001C5580">
              <w:rPr>
                <w:rFonts w:ascii="Times New Roman" w:hAnsi="Times New Roman"/>
                <w:color w:val="000000"/>
              </w:rPr>
              <w:t xml:space="preserve">such </w:t>
            </w:r>
            <w:r w:rsidRPr="002868BD">
              <w:rPr>
                <w:rFonts w:ascii="Times New Roman" w:hAnsi="Times New Roman"/>
                <w:color w:val="000000"/>
              </w:rPr>
              <w:t xml:space="preserve">a way that there is potential contamination of the sterile needle and/or septum of the vial or reservoir. </w:t>
            </w:r>
            <w:r w:rsidR="001C5580">
              <w:rPr>
                <w:rFonts w:ascii="Times New Roman" w:hAnsi="Times New Roman"/>
                <w:color w:val="000000"/>
              </w:rPr>
              <w:t xml:space="preserve"> </w:t>
            </w:r>
            <w:r w:rsidRPr="002868BD">
              <w:rPr>
                <w:rFonts w:ascii="Times New Roman" w:hAnsi="Times New Roman"/>
                <w:color w:val="000000"/>
              </w:rPr>
              <w:t>User proceeds to use potentially contaminated vial, transfer guard, and/or reservoir.</w:t>
            </w:r>
          </w:p>
        </w:tc>
        <w:tc>
          <w:tcPr>
            <w:tcW w:w="377" w:type="pct"/>
          </w:tcPr>
          <w:p w14:paraId="7AAD3223" w14:textId="736631FE" w:rsidR="009E6EBF" w:rsidRPr="002868BD" w:rsidRDefault="009E6EBF" w:rsidP="002868BD">
            <w:pPr>
              <w:rPr>
                <w:rFonts w:ascii="Times New Roman" w:hAnsi="Times New Roman"/>
                <w:color w:val="000000"/>
              </w:rPr>
            </w:pPr>
            <w:r w:rsidRPr="002868BD">
              <w:rPr>
                <w:rFonts w:ascii="Times New Roman" w:hAnsi="Times New Roman"/>
                <w:color w:val="000000"/>
              </w:rPr>
              <w:t>1919</w:t>
            </w:r>
          </w:p>
        </w:tc>
      </w:tr>
      <w:tr w:rsidR="00B66F77" w:rsidRPr="002868BD" w14:paraId="46C2D5BC" w14:textId="4F1CBC80" w:rsidTr="00CE0AF3">
        <w:trPr>
          <w:cantSplit/>
          <w:trHeight w:val="71"/>
        </w:trPr>
        <w:tc>
          <w:tcPr>
            <w:tcW w:w="253" w:type="pct"/>
            <w:vMerge w:val="restart"/>
          </w:tcPr>
          <w:p w14:paraId="3EB7D08D" w14:textId="75F93095" w:rsidR="00B66F77" w:rsidRPr="002868BD" w:rsidRDefault="00B66F77" w:rsidP="002868BD">
            <w:pPr>
              <w:rPr>
                <w:rFonts w:ascii="Times New Roman" w:hAnsi="Times New Roman"/>
                <w:color w:val="000000" w:themeColor="text1"/>
              </w:rPr>
            </w:pPr>
            <w:r w:rsidRPr="002868BD">
              <w:rPr>
                <w:rFonts w:ascii="Times New Roman" w:hAnsi="Times New Roman"/>
              </w:rPr>
              <w:t>11</w:t>
            </w:r>
          </w:p>
        </w:tc>
        <w:tc>
          <w:tcPr>
            <w:tcW w:w="588" w:type="pct"/>
            <w:vMerge w:val="restart"/>
          </w:tcPr>
          <w:p w14:paraId="3A985193" w14:textId="731555C5" w:rsidR="00B66F77" w:rsidRPr="002868BD" w:rsidRDefault="00B66F77" w:rsidP="002868BD">
            <w:pPr>
              <w:rPr>
                <w:rFonts w:ascii="Times New Roman" w:hAnsi="Times New Roman"/>
                <w:color w:val="000000" w:themeColor="text1"/>
              </w:rPr>
            </w:pPr>
            <w:r w:rsidRPr="002868BD">
              <w:rPr>
                <w:rFonts w:ascii="Times New Roman" w:hAnsi="Times New Roman"/>
                <w:color w:val="000000"/>
              </w:rPr>
              <w:t xml:space="preserve">Fill the </w:t>
            </w:r>
            <w:r w:rsidR="00D771A4">
              <w:rPr>
                <w:rFonts w:ascii="Times New Roman" w:hAnsi="Times New Roman"/>
                <w:color w:val="000000"/>
              </w:rPr>
              <w:t>R</w:t>
            </w:r>
            <w:r w:rsidRPr="002868BD">
              <w:rPr>
                <w:rFonts w:ascii="Times New Roman" w:hAnsi="Times New Roman"/>
                <w:color w:val="000000"/>
              </w:rPr>
              <w:t>eservoir</w:t>
            </w:r>
          </w:p>
          <w:p w14:paraId="2CC8969A" w14:textId="73C9B26C" w:rsidR="00B66F77" w:rsidRPr="002868BD" w:rsidRDefault="00B66F77" w:rsidP="002868BD">
            <w:pPr>
              <w:rPr>
                <w:rFonts w:ascii="Times New Roman" w:hAnsi="Times New Roman"/>
                <w:color w:val="000000" w:themeColor="text1"/>
              </w:rPr>
            </w:pPr>
          </w:p>
        </w:tc>
        <w:tc>
          <w:tcPr>
            <w:tcW w:w="1214" w:type="pct"/>
            <w:vMerge w:val="restart"/>
          </w:tcPr>
          <w:p w14:paraId="38E15996" w14:textId="77777777" w:rsidR="00B66F77" w:rsidRPr="002868BD" w:rsidRDefault="00B66F77" w:rsidP="002868BD">
            <w:pPr>
              <w:rPr>
                <w:rFonts w:ascii="Times New Roman" w:hAnsi="Times New Roman"/>
                <w:color w:val="000000" w:themeColor="text1"/>
              </w:rPr>
            </w:pPr>
            <w:r w:rsidRPr="002868BD">
              <w:rPr>
                <w:rFonts w:ascii="Times New Roman" w:hAnsi="Times New Roman"/>
                <w:color w:val="000000"/>
              </w:rPr>
              <w:t>Slowly pull down on the plunger rod to fill the reservoir</w:t>
            </w:r>
          </w:p>
          <w:p w14:paraId="26466292" w14:textId="1BCEC176" w:rsidR="00B66F77" w:rsidRPr="002868BD" w:rsidRDefault="00B66F77" w:rsidP="002868BD">
            <w:pPr>
              <w:rPr>
                <w:rFonts w:ascii="Times New Roman" w:hAnsi="Times New Roman"/>
                <w:color w:val="000000" w:themeColor="text1"/>
              </w:rPr>
            </w:pPr>
          </w:p>
        </w:tc>
        <w:tc>
          <w:tcPr>
            <w:tcW w:w="718" w:type="pct"/>
            <w:vMerge w:val="restart"/>
            <w:shd w:val="clear" w:color="auto" w:fill="auto"/>
          </w:tcPr>
          <w:p w14:paraId="5D348EC6" w14:textId="2F33C8A7" w:rsidR="00B66F77" w:rsidRPr="002868BD" w:rsidRDefault="00B66F77" w:rsidP="002868BD">
            <w:pPr>
              <w:rPr>
                <w:rFonts w:ascii="Times New Roman" w:hAnsi="Times New Roman"/>
                <w:color w:val="000000"/>
              </w:rPr>
            </w:pPr>
            <w:r w:rsidRPr="002868BD">
              <w:rPr>
                <w:rFonts w:ascii="Times New Roman" w:hAnsi="Times New Roman"/>
                <w:color w:val="000000"/>
              </w:rPr>
              <w:t>Psychomotor/Motor</w:t>
            </w:r>
          </w:p>
        </w:tc>
        <w:tc>
          <w:tcPr>
            <w:tcW w:w="1850" w:type="pct"/>
          </w:tcPr>
          <w:p w14:paraId="3CD4B224" w14:textId="37664BFC" w:rsidR="00B66F77" w:rsidRPr="002868BD" w:rsidRDefault="00B66F77" w:rsidP="002868BD">
            <w:pPr>
              <w:rPr>
                <w:rFonts w:ascii="Times New Roman" w:hAnsi="Times New Roman"/>
                <w:color w:val="000000" w:themeColor="text1"/>
              </w:rPr>
            </w:pPr>
            <w:r w:rsidRPr="002868BD">
              <w:rPr>
                <w:rFonts w:ascii="Times New Roman" w:hAnsi="Times New Roman"/>
                <w:color w:val="000000"/>
              </w:rPr>
              <w:t>User pulls down on the plunger too quickly</w:t>
            </w:r>
            <w:r w:rsidR="001C5580">
              <w:rPr>
                <w:rFonts w:ascii="Times New Roman" w:hAnsi="Times New Roman"/>
                <w:color w:val="000000"/>
              </w:rPr>
              <w:t>,</w:t>
            </w:r>
            <w:r w:rsidRPr="002868BD">
              <w:rPr>
                <w:rFonts w:ascii="Times New Roman" w:hAnsi="Times New Roman"/>
                <w:color w:val="000000"/>
              </w:rPr>
              <w:t xml:space="preserve"> causing cavitation in the liquid. </w:t>
            </w:r>
            <w:r w:rsidR="001C5580">
              <w:rPr>
                <w:rFonts w:ascii="Times New Roman" w:hAnsi="Times New Roman"/>
                <w:color w:val="000000"/>
              </w:rPr>
              <w:t xml:space="preserve"> </w:t>
            </w:r>
            <w:r w:rsidRPr="002868BD">
              <w:rPr>
                <w:rFonts w:ascii="Times New Roman" w:hAnsi="Times New Roman"/>
                <w:color w:val="000000"/>
              </w:rPr>
              <w:t xml:space="preserve">User injects fluid with small air bubbles.  </w:t>
            </w:r>
          </w:p>
        </w:tc>
        <w:tc>
          <w:tcPr>
            <w:tcW w:w="377" w:type="pct"/>
          </w:tcPr>
          <w:p w14:paraId="25A57D34" w14:textId="3298E3B2" w:rsidR="00B66F77" w:rsidRPr="002868BD" w:rsidRDefault="00B66F77" w:rsidP="002868BD">
            <w:pPr>
              <w:rPr>
                <w:rFonts w:ascii="Times New Roman" w:hAnsi="Times New Roman"/>
                <w:color w:val="000000"/>
              </w:rPr>
            </w:pPr>
            <w:r w:rsidRPr="002868BD">
              <w:rPr>
                <w:rFonts w:ascii="Times New Roman" w:hAnsi="Times New Roman"/>
                <w:color w:val="000000"/>
              </w:rPr>
              <w:t>1133</w:t>
            </w:r>
          </w:p>
        </w:tc>
      </w:tr>
      <w:tr w:rsidR="00B66F77" w:rsidRPr="002868BD" w14:paraId="3A3BACD6" w14:textId="5050D361" w:rsidTr="00CE0AF3">
        <w:trPr>
          <w:cantSplit/>
          <w:trHeight w:val="71"/>
        </w:trPr>
        <w:tc>
          <w:tcPr>
            <w:tcW w:w="253" w:type="pct"/>
            <w:vMerge/>
          </w:tcPr>
          <w:p w14:paraId="23718FA8" w14:textId="3E118B92" w:rsidR="00B66F77" w:rsidRPr="002868BD" w:rsidRDefault="00B66F77" w:rsidP="002868BD">
            <w:pPr>
              <w:rPr>
                <w:rFonts w:ascii="Times New Roman" w:hAnsi="Times New Roman"/>
                <w:color w:val="000000" w:themeColor="text1"/>
              </w:rPr>
            </w:pPr>
          </w:p>
        </w:tc>
        <w:tc>
          <w:tcPr>
            <w:tcW w:w="588" w:type="pct"/>
            <w:vMerge/>
          </w:tcPr>
          <w:p w14:paraId="56A0E15E" w14:textId="648AC444" w:rsidR="00B66F77" w:rsidRPr="002868BD" w:rsidRDefault="00B66F77" w:rsidP="002868BD">
            <w:pPr>
              <w:rPr>
                <w:rFonts w:ascii="Times New Roman" w:hAnsi="Times New Roman"/>
                <w:color w:val="000000" w:themeColor="text1"/>
              </w:rPr>
            </w:pPr>
          </w:p>
        </w:tc>
        <w:tc>
          <w:tcPr>
            <w:tcW w:w="1214" w:type="pct"/>
            <w:vMerge/>
          </w:tcPr>
          <w:p w14:paraId="74F2BBF8" w14:textId="59EECAA7" w:rsidR="00B66F77" w:rsidRPr="002868BD" w:rsidRDefault="00B66F77" w:rsidP="002868BD">
            <w:pPr>
              <w:rPr>
                <w:rFonts w:ascii="Times New Roman" w:hAnsi="Times New Roman"/>
                <w:color w:val="000000" w:themeColor="text1"/>
              </w:rPr>
            </w:pPr>
          </w:p>
        </w:tc>
        <w:tc>
          <w:tcPr>
            <w:tcW w:w="718" w:type="pct"/>
            <w:vMerge/>
            <w:shd w:val="clear" w:color="auto" w:fill="auto"/>
          </w:tcPr>
          <w:p w14:paraId="3677061C" w14:textId="6B5F36A5" w:rsidR="00B66F77" w:rsidRPr="002868BD" w:rsidRDefault="00B66F77" w:rsidP="002868BD">
            <w:pPr>
              <w:rPr>
                <w:rFonts w:ascii="Times New Roman" w:hAnsi="Times New Roman"/>
                <w:color w:val="000000"/>
              </w:rPr>
            </w:pPr>
          </w:p>
        </w:tc>
        <w:tc>
          <w:tcPr>
            <w:tcW w:w="1850" w:type="pct"/>
          </w:tcPr>
          <w:p w14:paraId="7ADAE2CC" w14:textId="793D567B" w:rsidR="00B66F77" w:rsidRPr="002868BD" w:rsidRDefault="00B66F77" w:rsidP="002868BD">
            <w:pPr>
              <w:rPr>
                <w:rFonts w:ascii="Times New Roman" w:hAnsi="Times New Roman"/>
                <w:color w:val="000000" w:themeColor="text1"/>
              </w:rPr>
            </w:pPr>
            <w:r w:rsidRPr="002868BD">
              <w:rPr>
                <w:rFonts w:ascii="Times New Roman" w:hAnsi="Times New Roman"/>
                <w:color w:val="000000"/>
              </w:rPr>
              <w:t>User pulls down on the plunger too aggressively and pulls out plunger. Liquid is spilled</w:t>
            </w:r>
            <w:r w:rsidR="001C5580">
              <w:rPr>
                <w:rFonts w:ascii="Times New Roman" w:hAnsi="Times New Roman"/>
                <w:color w:val="000000"/>
              </w:rPr>
              <w:t>,</w:t>
            </w:r>
            <w:r w:rsidRPr="002868BD">
              <w:rPr>
                <w:rFonts w:ascii="Times New Roman" w:hAnsi="Times New Roman"/>
                <w:color w:val="000000"/>
              </w:rPr>
              <w:t xml:space="preserve"> and dose is lost. </w:t>
            </w:r>
            <w:r w:rsidR="001C5580">
              <w:rPr>
                <w:rFonts w:ascii="Times New Roman" w:hAnsi="Times New Roman"/>
                <w:color w:val="000000"/>
              </w:rPr>
              <w:t xml:space="preserve"> </w:t>
            </w:r>
            <w:r w:rsidRPr="002868BD">
              <w:rPr>
                <w:rFonts w:ascii="Times New Roman" w:hAnsi="Times New Roman"/>
                <w:color w:val="000000"/>
              </w:rPr>
              <w:t xml:space="preserve">User places plunger back in reservoir and continues to use same (now contaminated) reservoir and plunger. </w:t>
            </w:r>
          </w:p>
        </w:tc>
        <w:tc>
          <w:tcPr>
            <w:tcW w:w="377" w:type="pct"/>
          </w:tcPr>
          <w:p w14:paraId="7F13894E" w14:textId="2E6403CC" w:rsidR="00B66F77" w:rsidRPr="002868BD" w:rsidRDefault="00B66F77" w:rsidP="002868BD">
            <w:pPr>
              <w:rPr>
                <w:rFonts w:ascii="Times New Roman" w:hAnsi="Times New Roman"/>
                <w:color w:val="000000"/>
              </w:rPr>
            </w:pPr>
            <w:r w:rsidRPr="002868BD">
              <w:rPr>
                <w:rFonts w:ascii="Times New Roman" w:hAnsi="Times New Roman"/>
                <w:color w:val="000000"/>
              </w:rPr>
              <w:t>1620</w:t>
            </w:r>
          </w:p>
        </w:tc>
      </w:tr>
      <w:tr w:rsidR="009E6EBF" w:rsidRPr="002868BD" w14:paraId="25355626" w14:textId="2D8CABF5" w:rsidTr="00E251E3">
        <w:trPr>
          <w:cantSplit/>
          <w:trHeight w:val="71"/>
        </w:trPr>
        <w:tc>
          <w:tcPr>
            <w:tcW w:w="253" w:type="pct"/>
          </w:tcPr>
          <w:p w14:paraId="0B95A2F5" w14:textId="745378AB" w:rsidR="009E6EBF" w:rsidRPr="002868BD" w:rsidRDefault="009E6EBF" w:rsidP="002868BD">
            <w:pPr>
              <w:rPr>
                <w:rFonts w:ascii="Times New Roman" w:hAnsi="Times New Roman"/>
                <w:color w:val="000000" w:themeColor="text1"/>
              </w:rPr>
            </w:pPr>
            <w:r w:rsidRPr="002868BD">
              <w:rPr>
                <w:rFonts w:ascii="Times New Roman" w:hAnsi="Times New Roman"/>
              </w:rPr>
              <w:t>12</w:t>
            </w:r>
          </w:p>
        </w:tc>
        <w:tc>
          <w:tcPr>
            <w:tcW w:w="588" w:type="pct"/>
          </w:tcPr>
          <w:p w14:paraId="6414D4B7" w14:textId="14886D5E" w:rsidR="009E6EBF" w:rsidRPr="002868BD" w:rsidRDefault="009E6EBF" w:rsidP="002868BD">
            <w:pPr>
              <w:rPr>
                <w:rFonts w:ascii="Times New Roman" w:hAnsi="Times New Roman"/>
                <w:color w:val="000000" w:themeColor="text1"/>
              </w:rPr>
            </w:pPr>
            <w:r w:rsidRPr="002868BD">
              <w:rPr>
                <w:rFonts w:ascii="Times New Roman" w:hAnsi="Times New Roman"/>
                <w:color w:val="000000"/>
              </w:rPr>
              <w:t xml:space="preserve">Fill the </w:t>
            </w:r>
            <w:r w:rsidR="00D771A4">
              <w:rPr>
                <w:rFonts w:ascii="Times New Roman" w:hAnsi="Times New Roman"/>
                <w:color w:val="000000"/>
              </w:rPr>
              <w:t>R</w:t>
            </w:r>
            <w:r w:rsidRPr="002868BD">
              <w:rPr>
                <w:rFonts w:ascii="Times New Roman" w:hAnsi="Times New Roman"/>
                <w:color w:val="000000"/>
              </w:rPr>
              <w:t>eservoir</w:t>
            </w:r>
          </w:p>
          <w:p w14:paraId="06993ABE" w14:textId="2DEEFD56" w:rsidR="009E6EBF" w:rsidRPr="002868BD" w:rsidRDefault="009E6EBF" w:rsidP="002868BD">
            <w:pPr>
              <w:rPr>
                <w:rFonts w:ascii="Times New Roman" w:hAnsi="Times New Roman"/>
                <w:color w:val="000000" w:themeColor="text1"/>
              </w:rPr>
            </w:pPr>
          </w:p>
        </w:tc>
        <w:tc>
          <w:tcPr>
            <w:tcW w:w="1214" w:type="pct"/>
          </w:tcPr>
          <w:p w14:paraId="3F6F452B" w14:textId="781948D8" w:rsidR="009E6EBF" w:rsidRPr="002868BD" w:rsidRDefault="00E251E3" w:rsidP="002868BD">
            <w:pPr>
              <w:rPr>
                <w:rFonts w:ascii="Times New Roman" w:hAnsi="Times New Roman"/>
                <w:color w:val="000000" w:themeColor="text1"/>
              </w:rPr>
            </w:pPr>
            <w:r w:rsidRPr="002868BD">
              <w:rPr>
                <w:rFonts w:ascii="Times New Roman" w:hAnsi="Times New Roman"/>
                <w:color w:val="000000"/>
              </w:rPr>
              <w:t>Remember to gently tap the side of the reservoir and push the plunger (to remove large air bubbles)</w:t>
            </w:r>
          </w:p>
        </w:tc>
        <w:tc>
          <w:tcPr>
            <w:tcW w:w="718" w:type="pct"/>
            <w:shd w:val="clear" w:color="auto" w:fill="auto"/>
          </w:tcPr>
          <w:p w14:paraId="1438FEA7" w14:textId="0A791FA1" w:rsidR="009E6EBF" w:rsidRPr="002868BD" w:rsidRDefault="00E251E3" w:rsidP="002868BD">
            <w:pPr>
              <w:rPr>
                <w:rFonts w:ascii="Times New Roman" w:hAnsi="Times New Roman"/>
                <w:color w:val="000000"/>
              </w:rPr>
            </w:pPr>
            <w:r w:rsidRPr="002868BD">
              <w:rPr>
                <w:rFonts w:ascii="Times New Roman" w:hAnsi="Times New Roman"/>
                <w:color w:val="000000"/>
              </w:rPr>
              <w:t xml:space="preserve">Cognitive </w:t>
            </w:r>
          </w:p>
        </w:tc>
        <w:tc>
          <w:tcPr>
            <w:tcW w:w="1850" w:type="pct"/>
          </w:tcPr>
          <w:p w14:paraId="1EBFA2A3" w14:textId="77777777" w:rsidR="00E251E3" w:rsidRPr="002868BD" w:rsidRDefault="00E251E3" w:rsidP="002868BD">
            <w:pPr>
              <w:rPr>
                <w:rFonts w:ascii="Times New Roman" w:hAnsi="Times New Roman"/>
                <w:color w:val="000000"/>
              </w:rPr>
            </w:pPr>
            <w:r w:rsidRPr="002868BD">
              <w:rPr>
                <w:rFonts w:ascii="Times New Roman" w:hAnsi="Times New Roman"/>
                <w:color w:val="000000"/>
              </w:rPr>
              <w:t>User forgets to remove air bubbles from the reservoir.</w:t>
            </w:r>
          </w:p>
          <w:p w14:paraId="3D4BEFA5" w14:textId="66211470" w:rsidR="009E6EBF" w:rsidRPr="002868BD" w:rsidRDefault="009E6EBF" w:rsidP="002868BD">
            <w:pPr>
              <w:rPr>
                <w:rFonts w:ascii="Times New Roman" w:hAnsi="Times New Roman"/>
                <w:color w:val="000000" w:themeColor="text1"/>
              </w:rPr>
            </w:pPr>
          </w:p>
        </w:tc>
        <w:tc>
          <w:tcPr>
            <w:tcW w:w="377" w:type="pct"/>
          </w:tcPr>
          <w:p w14:paraId="4F249DEF" w14:textId="3BF55488" w:rsidR="00E251E3" w:rsidRPr="002868BD" w:rsidRDefault="00E251E3" w:rsidP="002868BD">
            <w:pPr>
              <w:rPr>
                <w:rFonts w:ascii="Times New Roman" w:hAnsi="Times New Roman"/>
                <w:color w:val="000000"/>
              </w:rPr>
            </w:pPr>
            <w:r w:rsidRPr="002868BD">
              <w:rPr>
                <w:rFonts w:ascii="Times New Roman" w:hAnsi="Times New Roman"/>
                <w:color w:val="000000"/>
              </w:rPr>
              <w:t>1555, 1748</w:t>
            </w:r>
          </w:p>
          <w:p w14:paraId="03DDC1AE" w14:textId="1E19F105" w:rsidR="009E6EBF" w:rsidRPr="002868BD" w:rsidRDefault="009E6EBF" w:rsidP="002868BD">
            <w:pPr>
              <w:rPr>
                <w:rFonts w:ascii="Times New Roman" w:hAnsi="Times New Roman"/>
                <w:color w:val="000000"/>
              </w:rPr>
            </w:pPr>
          </w:p>
        </w:tc>
      </w:tr>
      <w:tr w:rsidR="009E6EBF" w:rsidRPr="002868BD" w14:paraId="0814AEF2" w14:textId="0593F8F2" w:rsidTr="00E251E3">
        <w:trPr>
          <w:cantSplit/>
          <w:trHeight w:val="1169"/>
        </w:trPr>
        <w:tc>
          <w:tcPr>
            <w:tcW w:w="253" w:type="pct"/>
          </w:tcPr>
          <w:p w14:paraId="1802DA46" w14:textId="6416846A" w:rsidR="009E6EBF" w:rsidRPr="002868BD" w:rsidRDefault="00511278" w:rsidP="002868BD">
            <w:pPr>
              <w:rPr>
                <w:rFonts w:ascii="Times New Roman" w:hAnsi="Times New Roman"/>
                <w:color w:val="000000" w:themeColor="text1"/>
              </w:rPr>
            </w:pPr>
            <w:r w:rsidRPr="002868BD">
              <w:rPr>
                <w:rFonts w:ascii="Times New Roman" w:hAnsi="Times New Roman"/>
                <w:color w:val="000000" w:themeColor="text1"/>
              </w:rPr>
              <w:t>13</w:t>
            </w:r>
          </w:p>
        </w:tc>
        <w:tc>
          <w:tcPr>
            <w:tcW w:w="588" w:type="pct"/>
          </w:tcPr>
          <w:p w14:paraId="509E64FA" w14:textId="50D859EF" w:rsidR="00511278" w:rsidRPr="002868BD" w:rsidRDefault="00511278" w:rsidP="002868BD">
            <w:pPr>
              <w:rPr>
                <w:rFonts w:ascii="Times New Roman" w:hAnsi="Times New Roman"/>
                <w:color w:val="000000" w:themeColor="text1"/>
              </w:rPr>
            </w:pPr>
            <w:r w:rsidRPr="002868BD">
              <w:rPr>
                <w:rFonts w:ascii="Times New Roman" w:hAnsi="Times New Roman"/>
                <w:color w:val="000000"/>
              </w:rPr>
              <w:t xml:space="preserve">Fill the </w:t>
            </w:r>
            <w:r w:rsidR="00D771A4">
              <w:rPr>
                <w:rFonts w:ascii="Times New Roman" w:hAnsi="Times New Roman"/>
                <w:color w:val="000000"/>
              </w:rPr>
              <w:t>R</w:t>
            </w:r>
            <w:r w:rsidRPr="002868BD">
              <w:rPr>
                <w:rFonts w:ascii="Times New Roman" w:hAnsi="Times New Roman"/>
                <w:color w:val="000000"/>
              </w:rPr>
              <w:t>eservoir</w:t>
            </w:r>
          </w:p>
          <w:p w14:paraId="407C7796" w14:textId="2D3BA424" w:rsidR="009E6EBF" w:rsidRPr="002868BD" w:rsidRDefault="009E6EBF" w:rsidP="002868BD">
            <w:pPr>
              <w:rPr>
                <w:rFonts w:ascii="Times New Roman" w:hAnsi="Times New Roman"/>
                <w:color w:val="000000" w:themeColor="text1"/>
              </w:rPr>
            </w:pPr>
          </w:p>
        </w:tc>
        <w:tc>
          <w:tcPr>
            <w:tcW w:w="1214" w:type="pct"/>
          </w:tcPr>
          <w:p w14:paraId="02048C43" w14:textId="2F907B6C" w:rsidR="009E6EBF" w:rsidRPr="002868BD" w:rsidRDefault="00E251E3" w:rsidP="002868BD">
            <w:pPr>
              <w:rPr>
                <w:rFonts w:ascii="Times New Roman" w:hAnsi="Times New Roman"/>
                <w:color w:val="000000" w:themeColor="text1"/>
                <w:highlight w:val="cyan"/>
              </w:rPr>
            </w:pPr>
            <w:r w:rsidRPr="002868BD">
              <w:rPr>
                <w:rFonts w:ascii="Times New Roman" w:hAnsi="Times New Roman"/>
                <w:color w:val="000000"/>
              </w:rPr>
              <w:t>Gently tap the side of the reservoir and push the plunger (to remove large air bubbles)</w:t>
            </w:r>
          </w:p>
        </w:tc>
        <w:tc>
          <w:tcPr>
            <w:tcW w:w="718" w:type="pct"/>
            <w:shd w:val="clear" w:color="auto" w:fill="auto"/>
          </w:tcPr>
          <w:p w14:paraId="0AC4994B" w14:textId="187945B3" w:rsidR="009E6EBF" w:rsidRPr="002868BD" w:rsidRDefault="005A5C1C" w:rsidP="002868BD">
            <w:pPr>
              <w:rPr>
                <w:rFonts w:ascii="Times New Roman" w:hAnsi="Times New Roman"/>
                <w:color w:val="000000"/>
              </w:rPr>
            </w:pPr>
            <w:r w:rsidRPr="002868BD">
              <w:rPr>
                <w:rFonts w:ascii="Times New Roman" w:hAnsi="Times New Roman"/>
                <w:color w:val="000000"/>
              </w:rPr>
              <w:t>Perceptual</w:t>
            </w:r>
          </w:p>
        </w:tc>
        <w:tc>
          <w:tcPr>
            <w:tcW w:w="1850" w:type="pct"/>
          </w:tcPr>
          <w:p w14:paraId="395EE219" w14:textId="29693F7B" w:rsidR="00E251E3" w:rsidRPr="002868BD" w:rsidRDefault="00E251E3" w:rsidP="002868BD">
            <w:pPr>
              <w:rPr>
                <w:rFonts w:ascii="Times New Roman" w:hAnsi="Times New Roman"/>
                <w:color w:val="000000" w:themeColor="text1"/>
              </w:rPr>
            </w:pPr>
            <w:r w:rsidRPr="002868BD">
              <w:rPr>
                <w:rFonts w:ascii="Times New Roman" w:hAnsi="Times New Roman"/>
                <w:color w:val="000000"/>
              </w:rPr>
              <w:t xml:space="preserve">While tapping, user drops vial, transfer guard, and/or reservoir in </w:t>
            </w:r>
            <w:r w:rsidR="001C5580">
              <w:rPr>
                <w:rFonts w:ascii="Times New Roman" w:hAnsi="Times New Roman"/>
                <w:color w:val="000000"/>
              </w:rPr>
              <w:t xml:space="preserve">such </w:t>
            </w:r>
            <w:r w:rsidRPr="002868BD">
              <w:rPr>
                <w:rFonts w:ascii="Times New Roman" w:hAnsi="Times New Roman"/>
                <w:color w:val="000000"/>
              </w:rPr>
              <w:t>a way that there is potential contamination of the sterile needle and/or septum of the vial or reservoir. User proceeds to use potentially contaminated vial, transfer guard, and/or reservoir.</w:t>
            </w:r>
          </w:p>
        </w:tc>
        <w:tc>
          <w:tcPr>
            <w:tcW w:w="377" w:type="pct"/>
          </w:tcPr>
          <w:p w14:paraId="7685E7C6" w14:textId="4F245134" w:rsidR="009E6EBF" w:rsidRPr="002868BD" w:rsidRDefault="00E251E3" w:rsidP="002868BD">
            <w:pPr>
              <w:rPr>
                <w:rFonts w:ascii="Times New Roman" w:hAnsi="Times New Roman"/>
                <w:color w:val="000000"/>
              </w:rPr>
            </w:pPr>
            <w:r w:rsidRPr="002868BD">
              <w:rPr>
                <w:rFonts w:ascii="Times New Roman" w:hAnsi="Times New Roman"/>
                <w:color w:val="000000"/>
              </w:rPr>
              <w:t>1945</w:t>
            </w:r>
          </w:p>
        </w:tc>
      </w:tr>
      <w:tr w:rsidR="00511278" w:rsidRPr="002868BD" w14:paraId="441CFDA7" w14:textId="65F81677" w:rsidTr="00CE0AF3">
        <w:trPr>
          <w:cantSplit/>
          <w:trHeight w:val="71"/>
        </w:trPr>
        <w:tc>
          <w:tcPr>
            <w:tcW w:w="253" w:type="pct"/>
            <w:vMerge w:val="restart"/>
          </w:tcPr>
          <w:p w14:paraId="2A356730" w14:textId="642026CD" w:rsidR="00511278" w:rsidRPr="002868BD" w:rsidRDefault="00511278" w:rsidP="002868BD">
            <w:pPr>
              <w:rPr>
                <w:rFonts w:ascii="Times New Roman" w:hAnsi="Times New Roman"/>
                <w:color w:val="000000" w:themeColor="text1"/>
              </w:rPr>
            </w:pPr>
            <w:r w:rsidRPr="002868BD">
              <w:rPr>
                <w:rFonts w:ascii="Times New Roman" w:hAnsi="Times New Roman"/>
              </w:rPr>
              <w:t>14</w:t>
            </w:r>
          </w:p>
        </w:tc>
        <w:tc>
          <w:tcPr>
            <w:tcW w:w="588" w:type="pct"/>
            <w:vMerge w:val="restart"/>
          </w:tcPr>
          <w:p w14:paraId="35647044" w14:textId="4E02212E" w:rsidR="00511278" w:rsidRPr="002868BD" w:rsidRDefault="00511278" w:rsidP="002868BD">
            <w:pPr>
              <w:rPr>
                <w:rFonts w:ascii="Times New Roman" w:hAnsi="Times New Roman"/>
                <w:color w:val="000000" w:themeColor="text1"/>
              </w:rPr>
            </w:pPr>
            <w:r w:rsidRPr="002868BD">
              <w:rPr>
                <w:rFonts w:ascii="Times New Roman" w:hAnsi="Times New Roman"/>
                <w:color w:val="000000"/>
              </w:rPr>
              <w:t xml:space="preserve">Set </w:t>
            </w:r>
            <w:r w:rsidR="00D771A4">
              <w:rPr>
                <w:rFonts w:ascii="Times New Roman" w:hAnsi="Times New Roman"/>
                <w:color w:val="000000"/>
              </w:rPr>
              <w:t>U</w:t>
            </w:r>
            <w:r w:rsidRPr="002868BD">
              <w:rPr>
                <w:rFonts w:ascii="Times New Roman" w:hAnsi="Times New Roman"/>
                <w:color w:val="000000"/>
              </w:rPr>
              <w:t xml:space="preserve">p the </w:t>
            </w:r>
            <w:r w:rsidR="00D771A4">
              <w:rPr>
                <w:rFonts w:ascii="Times New Roman" w:hAnsi="Times New Roman"/>
                <w:color w:val="000000"/>
              </w:rPr>
              <w:t>R</w:t>
            </w:r>
            <w:r w:rsidRPr="002868BD">
              <w:rPr>
                <w:rFonts w:ascii="Times New Roman" w:hAnsi="Times New Roman"/>
                <w:color w:val="000000"/>
              </w:rPr>
              <w:t>eservoir</w:t>
            </w:r>
          </w:p>
          <w:p w14:paraId="5DC46EEF" w14:textId="299358CF" w:rsidR="00511278" w:rsidRPr="002868BD" w:rsidRDefault="00511278" w:rsidP="002868BD">
            <w:pPr>
              <w:rPr>
                <w:rFonts w:ascii="Times New Roman" w:hAnsi="Times New Roman"/>
                <w:color w:val="000000" w:themeColor="text1"/>
              </w:rPr>
            </w:pPr>
          </w:p>
        </w:tc>
        <w:tc>
          <w:tcPr>
            <w:tcW w:w="1214" w:type="pct"/>
            <w:vMerge w:val="restart"/>
          </w:tcPr>
          <w:p w14:paraId="0B48AFA1" w14:textId="14C2B819" w:rsidR="00511278" w:rsidRPr="002868BD" w:rsidRDefault="00511278" w:rsidP="002868BD">
            <w:pPr>
              <w:rPr>
                <w:rFonts w:ascii="Times New Roman" w:hAnsi="Times New Roman"/>
                <w:color w:val="000000" w:themeColor="text1"/>
              </w:rPr>
            </w:pPr>
            <w:r w:rsidRPr="002868BD">
              <w:rPr>
                <w:rFonts w:ascii="Times New Roman" w:hAnsi="Times New Roman"/>
              </w:rPr>
              <w:t>Flip the vial over (upright) and disconnect the reservoir from the vial</w:t>
            </w:r>
          </w:p>
          <w:p w14:paraId="53E0A023" w14:textId="0D1D41B8" w:rsidR="00511278" w:rsidRPr="002868BD" w:rsidRDefault="00511278" w:rsidP="002868BD">
            <w:pPr>
              <w:rPr>
                <w:rFonts w:ascii="Times New Roman" w:hAnsi="Times New Roman"/>
                <w:color w:val="000000" w:themeColor="text1"/>
              </w:rPr>
            </w:pPr>
          </w:p>
        </w:tc>
        <w:tc>
          <w:tcPr>
            <w:tcW w:w="718" w:type="pct"/>
            <w:vMerge w:val="restart"/>
            <w:shd w:val="clear" w:color="auto" w:fill="auto"/>
          </w:tcPr>
          <w:p w14:paraId="4221EC7D" w14:textId="6081E389" w:rsidR="00511278" w:rsidRPr="002868BD" w:rsidRDefault="00511278" w:rsidP="002868BD">
            <w:pPr>
              <w:rPr>
                <w:rFonts w:ascii="Times New Roman" w:hAnsi="Times New Roman"/>
                <w:color w:val="000000"/>
              </w:rPr>
            </w:pPr>
            <w:r w:rsidRPr="002868BD">
              <w:rPr>
                <w:rFonts w:ascii="Times New Roman" w:hAnsi="Times New Roman"/>
                <w:color w:val="000000"/>
              </w:rPr>
              <w:t>Psychomotor/Motor</w:t>
            </w:r>
          </w:p>
        </w:tc>
        <w:tc>
          <w:tcPr>
            <w:tcW w:w="1850" w:type="pct"/>
          </w:tcPr>
          <w:p w14:paraId="34B94F1E" w14:textId="3070132C" w:rsidR="00511278" w:rsidRPr="002868BD" w:rsidRDefault="00511278" w:rsidP="002868BD">
            <w:pPr>
              <w:rPr>
                <w:rFonts w:ascii="Times New Roman" w:hAnsi="Times New Roman"/>
                <w:color w:val="000000" w:themeColor="text1"/>
              </w:rPr>
            </w:pPr>
            <w:r w:rsidRPr="002868BD">
              <w:rPr>
                <w:rFonts w:ascii="Times New Roman" w:hAnsi="Times New Roman"/>
                <w:color w:val="000000"/>
              </w:rPr>
              <w:t>User does not flip the vial over (upright) and gets fluid on the top of the reservoir and/or infusion tubing set when disconnecting.  Fluid temporarily blocks the vents</w:t>
            </w:r>
            <w:r w:rsidR="003C2C45">
              <w:rPr>
                <w:rFonts w:ascii="Times New Roman" w:hAnsi="Times New Roman"/>
                <w:color w:val="000000"/>
              </w:rPr>
              <w:t>,</w:t>
            </w:r>
            <w:r w:rsidRPr="002868BD">
              <w:rPr>
                <w:rFonts w:ascii="Times New Roman" w:hAnsi="Times New Roman"/>
                <w:color w:val="000000"/>
              </w:rPr>
              <w:t xml:space="preserve"> during dose delivery</w:t>
            </w:r>
            <w:r w:rsidR="003C2C45">
              <w:rPr>
                <w:rFonts w:ascii="Times New Roman" w:hAnsi="Times New Roman"/>
                <w:color w:val="000000"/>
              </w:rPr>
              <w:t>,</w:t>
            </w:r>
            <w:r w:rsidRPr="002868BD">
              <w:rPr>
                <w:rFonts w:ascii="Times New Roman" w:hAnsi="Times New Roman"/>
                <w:color w:val="000000"/>
              </w:rPr>
              <w:t xml:space="preserve"> and results in an underdose</w:t>
            </w:r>
            <w:r w:rsidR="003C2C45">
              <w:rPr>
                <w:rFonts w:ascii="Times New Roman" w:hAnsi="Times New Roman"/>
                <w:color w:val="000000"/>
              </w:rPr>
              <w:t>.</w:t>
            </w:r>
            <w:r w:rsidRPr="002868BD">
              <w:rPr>
                <w:rFonts w:ascii="Times New Roman" w:hAnsi="Times New Roman"/>
                <w:color w:val="000000"/>
              </w:rPr>
              <w:t xml:space="preserve"> </w:t>
            </w:r>
          </w:p>
        </w:tc>
        <w:tc>
          <w:tcPr>
            <w:tcW w:w="377" w:type="pct"/>
          </w:tcPr>
          <w:p w14:paraId="12158D1F" w14:textId="1CAF7078" w:rsidR="00511278" w:rsidRPr="002868BD" w:rsidRDefault="00511278" w:rsidP="002868BD">
            <w:pPr>
              <w:rPr>
                <w:rFonts w:ascii="Times New Roman" w:hAnsi="Times New Roman"/>
                <w:color w:val="000000"/>
              </w:rPr>
            </w:pPr>
            <w:r w:rsidRPr="002868BD">
              <w:rPr>
                <w:rFonts w:ascii="Times New Roman" w:hAnsi="Times New Roman"/>
                <w:color w:val="000000"/>
              </w:rPr>
              <w:t>1173, 1101, 1193</w:t>
            </w:r>
          </w:p>
        </w:tc>
      </w:tr>
      <w:tr w:rsidR="00511278" w:rsidRPr="002868BD" w14:paraId="6E98C52C" w14:textId="29EDA6E5" w:rsidTr="00CE0AF3">
        <w:trPr>
          <w:cantSplit/>
          <w:trHeight w:val="71"/>
        </w:trPr>
        <w:tc>
          <w:tcPr>
            <w:tcW w:w="253" w:type="pct"/>
            <w:vMerge/>
          </w:tcPr>
          <w:p w14:paraId="3E298089" w14:textId="5BC968F5" w:rsidR="00511278" w:rsidRPr="002868BD" w:rsidRDefault="00511278" w:rsidP="002868BD">
            <w:pPr>
              <w:rPr>
                <w:rFonts w:ascii="Times New Roman" w:hAnsi="Times New Roman"/>
                <w:color w:val="000000" w:themeColor="text1"/>
              </w:rPr>
            </w:pPr>
          </w:p>
        </w:tc>
        <w:tc>
          <w:tcPr>
            <w:tcW w:w="588" w:type="pct"/>
            <w:vMerge/>
          </w:tcPr>
          <w:p w14:paraId="5934E341" w14:textId="06B6FF15" w:rsidR="00511278" w:rsidRPr="002868BD" w:rsidRDefault="00511278" w:rsidP="002868BD">
            <w:pPr>
              <w:rPr>
                <w:rFonts w:ascii="Times New Roman" w:hAnsi="Times New Roman"/>
                <w:color w:val="000000" w:themeColor="text1"/>
              </w:rPr>
            </w:pPr>
          </w:p>
        </w:tc>
        <w:tc>
          <w:tcPr>
            <w:tcW w:w="1214" w:type="pct"/>
            <w:vMerge/>
          </w:tcPr>
          <w:p w14:paraId="5CFF2C7F" w14:textId="47726991" w:rsidR="00511278" w:rsidRPr="002868BD" w:rsidRDefault="00511278" w:rsidP="002868BD">
            <w:pPr>
              <w:rPr>
                <w:rFonts w:ascii="Times New Roman" w:hAnsi="Times New Roman"/>
                <w:color w:val="000000" w:themeColor="text1"/>
              </w:rPr>
            </w:pPr>
          </w:p>
        </w:tc>
        <w:tc>
          <w:tcPr>
            <w:tcW w:w="718" w:type="pct"/>
            <w:vMerge/>
            <w:shd w:val="clear" w:color="auto" w:fill="auto"/>
          </w:tcPr>
          <w:p w14:paraId="32B9A858" w14:textId="0118CE40" w:rsidR="00511278" w:rsidRPr="002868BD" w:rsidRDefault="00511278" w:rsidP="002868BD">
            <w:pPr>
              <w:rPr>
                <w:rFonts w:ascii="Times New Roman" w:hAnsi="Times New Roman"/>
                <w:color w:val="000000"/>
              </w:rPr>
            </w:pPr>
          </w:p>
        </w:tc>
        <w:tc>
          <w:tcPr>
            <w:tcW w:w="1850" w:type="pct"/>
          </w:tcPr>
          <w:p w14:paraId="709A681B" w14:textId="0052052B" w:rsidR="00511278" w:rsidRPr="002868BD" w:rsidRDefault="00511278" w:rsidP="002868BD">
            <w:pPr>
              <w:rPr>
                <w:rFonts w:ascii="Times New Roman" w:hAnsi="Times New Roman"/>
                <w:color w:val="000000" w:themeColor="text1"/>
              </w:rPr>
            </w:pPr>
            <w:r w:rsidRPr="002868BD">
              <w:rPr>
                <w:rFonts w:ascii="Times New Roman" w:hAnsi="Times New Roman"/>
                <w:color w:val="000000"/>
              </w:rPr>
              <w:t xml:space="preserve">User drops vial and/or reservoir in </w:t>
            </w:r>
            <w:r w:rsidR="00962C4F">
              <w:rPr>
                <w:rFonts w:ascii="Times New Roman" w:hAnsi="Times New Roman"/>
                <w:color w:val="000000"/>
              </w:rPr>
              <w:t>such</w:t>
            </w:r>
            <w:r w:rsidRPr="00AC3AB7">
              <w:rPr>
                <w:rFonts w:ascii="Times New Roman" w:hAnsi="Times New Roman"/>
                <w:color w:val="000000"/>
              </w:rPr>
              <w:t xml:space="preserve"> </w:t>
            </w:r>
            <w:r w:rsidRPr="002868BD">
              <w:rPr>
                <w:rFonts w:ascii="Times New Roman" w:hAnsi="Times New Roman"/>
                <w:color w:val="000000"/>
              </w:rPr>
              <w:t xml:space="preserve">a way that there is potential contamination of the sterile vial or reservoir septum. </w:t>
            </w:r>
            <w:r w:rsidR="003C2C45">
              <w:rPr>
                <w:rFonts w:ascii="Times New Roman" w:hAnsi="Times New Roman"/>
                <w:color w:val="000000"/>
              </w:rPr>
              <w:t xml:space="preserve"> </w:t>
            </w:r>
            <w:r w:rsidRPr="002868BD">
              <w:rPr>
                <w:rFonts w:ascii="Times New Roman" w:hAnsi="Times New Roman"/>
                <w:color w:val="000000"/>
              </w:rPr>
              <w:t>User proceeds to use potentially contaminated vial and/or reservoir.</w:t>
            </w:r>
          </w:p>
        </w:tc>
        <w:tc>
          <w:tcPr>
            <w:tcW w:w="377" w:type="pct"/>
          </w:tcPr>
          <w:p w14:paraId="5190BC95" w14:textId="214A286F" w:rsidR="00511278" w:rsidRPr="002868BD" w:rsidRDefault="00511278" w:rsidP="002868BD">
            <w:pPr>
              <w:rPr>
                <w:rFonts w:ascii="Times New Roman" w:hAnsi="Times New Roman"/>
                <w:color w:val="000000"/>
              </w:rPr>
            </w:pPr>
            <w:r w:rsidRPr="002868BD">
              <w:rPr>
                <w:rFonts w:ascii="Times New Roman" w:hAnsi="Times New Roman"/>
                <w:color w:val="000000"/>
              </w:rPr>
              <w:t>1318</w:t>
            </w:r>
          </w:p>
        </w:tc>
      </w:tr>
      <w:tr w:rsidR="009E6EBF" w:rsidRPr="002868BD" w14:paraId="0BC806BD" w14:textId="340001DB" w:rsidTr="00A7225A">
        <w:trPr>
          <w:cantSplit/>
          <w:trHeight w:val="71"/>
        </w:trPr>
        <w:tc>
          <w:tcPr>
            <w:tcW w:w="253" w:type="pct"/>
          </w:tcPr>
          <w:p w14:paraId="7498FB2E" w14:textId="34FDEDFC" w:rsidR="009E6EBF" w:rsidRPr="002868BD" w:rsidRDefault="009E6EBF" w:rsidP="002868BD">
            <w:pPr>
              <w:rPr>
                <w:rFonts w:ascii="Times New Roman" w:hAnsi="Times New Roman"/>
                <w:color w:val="000000" w:themeColor="text1"/>
              </w:rPr>
            </w:pPr>
            <w:r w:rsidRPr="002868BD">
              <w:rPr>
                <w:rFonts w:ascii="Times New Roman" w:hAnsi="Times New Roman"/>
              </w:rPr>
              <w:t>1</w:t>
            </w:r>
            <w:r w:rsidR="00511278" w:rsidRPr="002868BD">
              <w:rPr>
                <w:rFonts w:ascii="Times New Roman" w:hAnsi="Times New Roman"/>
              </w:rPr>
              <w:t>5</w:t>
            </w:r>
          </w:p>
        </w:tc>
        <w:tc>
          <w:tcPr>
            <w:tcW w:w="588" w:type="pct"/>
          </w:tcPr>
          <w:p w14:paraId="2BE91C62" w14:textId="53C99C85" w:rsidR="009E6EBF" w:rsidRPr="002868BD" w:rsidRDefault="009E6EBF" w:rsidP="002868BD">
            <w:pPr>
              <w:rPr>
                <w:rFonts w:ascii="Times New Roman" w:hAnsi="Times New Roman"/>
                <w:color w:val="000000" w:themeColor="text1"/>
              </w:rPr>
            </w:pPr>
            <w:r w:rsidRPr="002868BD">
              <w:rPr>
                <w:rFonts w:ascii="Times New Roman" w:hAnsi="Times New Roman"/>
                <w:color w:val="000000"/>
              </w:rPr>
              <w:t xml:space="preserve">Set </w:t>
            </w:r>
            <w:r w:rsidR="00D771A4">
              <w:rPr>
                <w:rFonts w:ascii="Times New Roman" w:hAnsi="Times New Roman"/>
                <w:color w:val="000000"/>
              </w:rPr>
              <w:t>U</w:t>
            </w:r>
            <w:r w:rsidRPr="002868BD">
              <w:rPr>
                <w:rFonts w:ascii="Times New Roman" w:hAnsi="Times New Roman"/>
                <w:color w:val="000000"/>
              </w:rPr>
              <w:t xml:space="preserve">p the </w:t>
            </w:r>
            <w:r w:rsidR="00D771A4">
              <w:rPr>
                <w:rFonts w:ascii="Times New Roman" w:hAnsi="Times New Roman"/>
                <w:color w:val="000000"/>
              </w:rPr>
              <w:t>R</w:t>
            </w:r>
            <w:r w:rsidRPr="002868BD">
              <w:rPr>
                <w:rFonts w:ascii="Times New Roman" w:hAnsi="Times New Roman"/>
                <w:color w:val="000000"/>
              </w:rPr>
              <w:t>eservoir</w:t>
            </w:r>
          </w:p>
        </w:tc>
        <w:tc>
          <w:tcPr>
            <w:tcW w:w="1214" w:type="pct"/>
          </w:tcPr>
          <w:p w14:paraId="28F2A69B" w14:textId="0C9FB737" w:rsidR="009E6EBF" w:rsidRPr="002868BD" w:rsidRDefault="00FF05F4" w:rsidP="002868BD">
            <w:pPr>
              <w:rPr>
                <w:rFonts w:ascii="Times New Roman" w:hAnsi="Times New Roman"/>
                <w:color w:val="000000" w:themeColor="text1"/>
              </w:rPr>
            </w:pPr>
            <w:r w:rsidRPr="002868BD">
              <w:rPr>
                <w:rFonts w:ascii="Times New Roman" w:hAnsi="Times New Roman"/>
              </w:rPr>
              <w:t>Remember to d</w:t>
            </w:r>
            <w:r w:rsidR="009E6EBF" w:rsidRPr="002868BD">
              <w:rPr>
                <w:rFonts w:ascii="Times New Roman" w:hAnsi="Times New Roman"/>
              </w:rPr>
              <w:t>ispose of the transfer guard in a sharps container</w:t>
            </w:r>
          </w:p>
        </w:tc>
        <w:tc>
          <w:tcPr>
            <w:tcW w:w="718" w:type="pct"/>
            <w:shd w:val="clear" w:color="auto" w:fill="auto"/>
          </w:tcPr>
          <w:p w14:paraId="0C17B725" w14:textId="265987EB" w:rsidR="009E6EBF" w:rsidRPr="002868BD" w:rsidRDefault="00FF05F4" w:rsidP="002868BD">
            <w:pPr>
              <w:rPr>
                <w:rFonts w:ascii="Times New Roman" w:hAnsi="Times New Roman"/>
                <w:color w:val="000000"/>
              </w:rPr>
            </w:pPr>
            <w:r w:rsidRPr="002868BD">
              <w:rPr>
                <w:rFonts w:ascii="Times New Roman" w:hAnsi="Times New Roman"/>
                <w:color w:val="000000"/>
              </w:rPr>
              <w:t>Cognitive</w:t>
            </w:r>
          </w:p>
        </w:tc>
        <w:tc>
          <w:tcPr>
            <w:tcW w:w="1850" w:type="pct"/>
          </w:tcPr>
          <w:p w14:paraId="6FE69E4B" w14:textId="77A995C3" w:rsidR="009E6EBF" w:rsidRPr="002868BD" w:rsidRDefault="009E6EBF" w:rsidP="002868BD">
            <w:pPr>
              <w:rPr>
                <w:rFonts w:ascii="Times New Roman" w:hAnsi="Times New Roman"/>
                <w:color w:val="000000"/>
              </w:rPr>
            </w:pPr>
            <w:r w:rsidRPr="002868BD">
              <w:rPr>
                <w:rFonts w:ascii="Times New Roman" w:hAnsi="Times New Roman"/>
                <w:color w:val="000000"/>
              </w:rPr>
              <w:t xml:space="preserve">User does not dispose of </w:t>
            </w:r>
            <w:r w:rsidR="00FF05F4" w:rsidRPr="002868BD">
              <w:rPr>
                <w:rFonts w:ascii="Times New Roman" w:hAnsi="Times New Roman"/>
                <w:color w:val="000000"/>
              </w:rPr>
              <w:t>the transfer guard</w:t>
            </w:r>
            <w:r w:rsidRPr="002868BD">
              <w:rPr>
                <w:rFonts w:ascii="Times New Roman" w:hAnsi="Times New Roman"/>
                <w:color w:val="000000"/>
              </w:rPr>
              <w:t xml:space="preserve"> in a sharps container.</w:t>
            </w:r>
          </w:p>
          <w:p w14:paraId="5C13F0F0" w14:textId="77777777" w:rsidR="009E6EBF" w:rsidRPr="002868BD" w:rsidRDefault="009E6EBF" w:rsidP="002868BD">
            <w:pPr>
              <w:rPr>
                <w:rFonts w:ascii="Times New Roman" w:hAnsi="Times New Roman"/>
                <w:color w:val="000000"/>
              </w:rPr>
            </w:pPr>
          </w:p>
          <w:p w14:paraId="7632893E" w14:textId="7D53A611" w:rsidR="009E6EBF" w:rsidRPr="002868BD" w:rsidRDefault="009E6EBF" w:rsidP="002868BD">
            <w:pPr>
              <w:rPr>
                <w:rFonts w:ascii="Times New Roman" w:hAnsi="Times New Roman"/>
                <w:color w:val="000000" w:themeColor="text1"/>
              </w:rPr>
            </w:pPr>
            <w:r w:rsidRPr="002868BD">
              <w:rPr>
                <w:rFonts w:ascii="Times New Roman" w:hAnsi="Times New Roman"/>
                <w:i/>
                <w:iCs/>
                <w:color w:val="000000"/>
              </w:rPr>
              <w:t>Note: If this situation occurs, the Moderator shall ensure proper disposal of the needle in a sharps container at the end of the study session.</w:t>
            </w:r>
          </w:p>
        </w:tc>
        <w:tc>
          <w:tcPr>
            <w:tcW w:w="377" w:type="pct"/>
          </w:tcPr>
          <w:p w14:paraId="5B027AA6" w14:textId="0E5455A6" w:rsidR="009E6EBF" w:rsidRPr="002868BD" w:rsidRDefault="009E6EBF" w:rsidP="002868BD">
            <w:pPr>
              <w:rPr>
                <w:rFonts w:ascii="Times New Roman" w:hAnsi="Times New Roman"/>
                <w:color w:val="000000"/>
              </w:rPr>
            </w:pPr>
            <w:r w:rsidRPr="002868BD">
              <w:rPr>
                <w:rFonts w:ascii="Times New Roman" w:hAnsi="Times New Roman"/>
                <w:color w:val="000000"/>
              </w:rPr>
              <w:t>1357</w:t>
            </w:r>
          </w:p>
        </w:tc>
      </w:tr>
      <w:tr w:rsidR="009E6EBF" w:rsidRPr="002868BD" w14:paraId="58F0C306" w14:textId="5509CBC7" w:rsidTr="00A7225A">
        <w:trPr>
          <w:cantSplit/>
          <w:trHeight w:val="71"/>
        </w:trPr>
        <w:tc>
          <w:tcPr>
            <w:tcW w:w="253" w:type="pct"/>
          </w:tcPr>
          <w:p w14:paraId="47BB2B8B" w14:textId="3FE34B95" w:rsidR="009E6EBF" w:rsidRPr="002868BD" w:rsidRDefault="009E6EBF" w:rsidP="002868BD">
            <w:pPr>
              <w:rPr>
                <w:rFonts w:ascii="Times New Roman" w:hAnsi="Times New Roman"/>
                <w:color w:val="000000" w:themeColor="text1"/>
              </w:rPr>
            </w:pPr>
            <w:r w:rsidRPr="002868BD">
              <w:rPr>
                <w:rFonts w:ascii="Times New Roman" w:hAnsi="Times New Roman"/>
              </w:rPr>
              <w:t>1</w:t>
            </w:r>
            <w:r w:rsidR="00511278" w:rsidRPr="002868BD">
              <w:rPr>
                <w:rFonts w:ascii="Times New Roman" w:hAnsi="Times New Roman"/>
              </w:rPr>
              <w:t>6</w:t>
            </w:r>
          </w:p>
        </w:tc>
        <w:tc>
          <w:tcPr>
            <w:tcW w:w="588" w:type="pct"/>
          </w:tcPr>
          <w:p w14:paraId="72824923" w14:textId="58CF97F4" w:rsidR="009E6EBF" w:rsidRPr="002868BD" w:rsidRDefault="009E6EBF" w:rsidP="002868BD">
            <w:pPr>
              <w:rPr>
                <w:rFonts w:ascii="Times New Roman" w:hAnsi="Times New Roman"/>
                <w:color w:val="000000" w:themeColor="text1"/>
              </w:rPr>
            </w:pPr>
            <w:r w:rsidRPr="002868BD">
              <w:rPr>
                <w:rFonts w:ascii="Times New Roman" w:hAnsi="Times New Roman"/>
                <w:color w:val="000000"/>
              </w:rPr>
              <w:t xml:space="preserve">Set </w:t>
            </w:r>
            <w:r w:rsidR="00D771A4">
              <w:rPr>
                <w:rFonts w:ascii="Times New Roman" w:hAnsi="Times New Roman"/>
                <w:color w:val="000000"/>
              </w:rPr>
              <w:t>U</w:t>
            </w:r>
            <w:r w:rsidRPr="002868BD">
              <w:rPr>
                <w:rFonts w:ascii="Times New Roman" w:hAnsi="Times New Roman"/>
                <w:color w:val="000000"/>
              </w:rPr>
              <w:t xml:space="preserve">p the </w:t>
            </w:r>
            <w:r w:rsidR="00D771A4">
              <w:rPr>
                <w:rFonts w:ascii="Times New Roman" w:hAnsi="Times New Roman"/>
                <w:color w:val="000000"/>
              </w:rPr>
              <w:t>R</w:t>
            </w:r>
            <w:r w:rsidRPr="002868BD">
              <w:rPr>
                <w:rFonts w:ascii="Times New Roman" w:hAnsi="Times New Roman"/>
                <w:color w:val="000000"/>
              </w:rPr>
              <w:t>eservoir</w:t>
            </w:r>
          </w:p>
        </w:tc>
        <w:tc>
          <w:tcPr>
            <w:tcW w:w="1214" w:type="pct"/>
          </w:tcPr>
          <w:p w14:paraId="0B3CB529" w14:textId="0DD762C8" w:rsidR="009E6EBF" w:rsidRPr="002868BD" w:rsidRDefault="009E6EBF" w:rsidP="002868BD">
            <w:pPr>
              <w:rPr>
                <w:rFonts w:ascii="Times New Roman" w:hAnsi="Times New Roman"/>
                <w:color w:val="000000" w:themeColor="text1"/>
              </w:rPr>
            </w:pPr>
            <w:r w:rsidRPr="002868BD">
              <w:rPr>
                <w:rFonts w:ascii="Times New Roman" w:hAnsi="Times New Roman"/>
                <w:color w:val="000000"/>
              </w:rPr>
              <w:t>Attach tubing connector onto the reservoir</w:t>
            </w:r>
          </w:p>
        </w:tc>
        <w:tc>
          <w:tcPr>
            <w:tcW w:w="718" w:type="pct"/>
            <w:shd w:val="clear" w:color="auto" w:fill="auto"/>
          </w:tcPr>
          <w:p w14:paraId="2FB59E6F" w14:textId="2ECEB345" w:rsidR="009E6EBF" w:rsidRPr="002868BD" w:rsidRDefault="009E6EBF" w:rsidP="002868BD">
            <w:pPr>
              <w:rPr>
                <w:rFonts w:ascii="Times New Roman" w:hAnsi="Times New Roman"/>
                <w:color w:val="000000"/>
              </w:rPr>
            </w:pPr>
            <w:r w:rsidRPr="002868BD">
              <w:rPr>
                <w:rFonts w:ascii="Times New Roman" w:hAnsi="Times New Roman"/>
                <w:color w:val="000000"/>
              </w:rPr>
              <w:t>Psychomotor/Motor</w:t>
            </w:r>
          </w:p>
        </w:tc>
        <w:tc>
          <w:tcPr>
            <w:tcW w:w="1850" w:type="pct"/>
          </w:tcPr>
          <w:p w14:paraId="0A91D895" w14:textId="04493DF6" w:rsidR="009E6EBF" w:rsidRPr="002868BD" w:rsidRDefault="009E6EBF" w:rsidP="002868BD">
            <w:pPr>
              <w:rPr>
                <w:rFonts w:ascii="Times New Roman" w:hAnsi="Times New Roman"/>
                <w:color w:val="000000"/>
              </w:rPr>
            </w:pPr>
            <w:r w:rsidRPr="002868BD">
              <w:rPr>
                <w:rFonts w:ascii="Times New Roman" w:hAnsi="Times New Roman"/>
                <w:color w:val="000000"/>
              </w:rPr>
              <w:t>User places their finger in tubing connector</w:t>
            </w:r>
            <w:r w:rsidR="003C2C45">
              <w:rPr>
                <w:rFonts w:ascii="Times New Roman" w:hAnsi="Times New Roman"/>
                <w:color w:val="000000"/>
              </w:rPr>
              <w:t>,</w:t>
            </w:r>
            <w:r w:rsidRPr="002868BD">
              <w:rPr>
                <w:rFonts w:ascii="Times New Roman" w:hAnsi="Times New Roman"/>
                <w:color w:val="000000"/>
              </w:rPr>
              <w:t xml:space="preserve"> such that there is a potential for a needle stick injury to </w:t>
            </w:r>
            <w:r w:rsidR="003C2C45">
              <w:rPr>
                <w:rFonts w:ascii="Times New Roman" w:hAnsi="Times New Roman"/>
                <w:color w:val="000000"/>
              </w:rPr>
              <w:t>his or her</w:t>
            </w:r>
            <w:r w:rsidRPr="002868BD">
              <w:rPr>
                <w:rFonts w:ascii="Times New Roman" w:hAnsi="Times New Roman"/>
                <w:color w:val="000000"/>
              </w:rPr>
              <w:t xml:space="preserve"> finger with the clean needle. </w:t>
            </w:r>
          </w:p>
          <w:p w14:paraId="5230C0DD" w14:textId="77777777" w:rsidR="009E6EBF" w:rsidRPr="002868BD" w:rsidRDefault="009E6EBF" w:rsidP="002868BD">
            <w:pPr>
              <w:rPr>
                <w:rFonts w:ascii="Times New Roman" w:hAnsi="Times New Roman"/>
                <w:color w:val="000000"/>
              </w:rPr>
            </w:pPr>
          </w:p>
          <w:p w14:paraId="6C5A22AA" w14:textId="42425435" w:rsidR="009E6EBF" w:rsidRPr="002868BD" w:rsidRDefault="009E6EBF" w:rsidP="002868BD">
            <w:pPr>
              <w:rPr>
                <w:rFonts w:ascii="Times New Roman" w:hAnsi="Times New Roman"/>
                <w:i/>
                <w:iCs/>
                <w:color w:val="000000" w:themeColor="text1"/>
              </w:rPr>
            </w:pPr>
            <w:r w:rsidRPr="002868BD">
              <w:rPr>
                <w:rFonts w:ascii="Times New Roman" w:hAnsi="Times New Roman"/>
                <w:i/>
                <w:iCs/>
                <w:color w:val="000000"/>
              </w:rPr>
              <w:t>Note: If this situation occurs, the Moderator shall attempt to intervene and stop the participant as soon as possible.</w:t>
            </w:r>
          </w:p>
        </w:tc>
        <w:tc>
          <w:tcPr>
            <w:tcW w:w="377" w:type="pct"/>
          </w:tcPr>
          <w:p w14:paraId="63F5F01D" w14:textId="546686C3" w:rsidR="009E6EBF" w:rsidRPr="002868BD" w:rsidRDefault="009E6EBF" w:rsidP="002868BD">
            <w:pPr>
              <w:rPr>
                <w:rFonts w:ascii="Times New Roman" w:hAnsi="Times New Roman"/>
                <w:color w:val="000000"/>
              </w:rPr>
            </w:pPr>
            <w:r w:rsidRPr="002868BD">
              <w:rPr>
                <w:rFonts w:ascii="Times New Roman" w:hAnsi="Times New Roman"/>
                <w:color w:val="000000"/>
              </w:rPr>
              <w:t>1522</w:t>
            </w:r>
          </w:p>
        </w:tc>
      </w:tr>
      <w:tr w:rsidR="00FF05F4" w:rsidRPr="002868BD" w14:paraId="3393E7AB" w14:textId="46952766" w:rsidTr="00CE0AF3">
        <w:trPr>
          <w:cantSplit/>
          <w:trHeight w:val="1106"/>
        </w:trPr>
        <w:tc>
          <w:tcPr>
            <w:tcW w:w="253" w:type="pct"/>
            <w:vMerge w:val="restart"/>
          </w:tcPr>
          <w:p w14:paraId="4E77FB02" w14:textId="1AF5495B" w:rsidR="00FF05F4" w:rsidRPr="002868BD" w:rsidRDefault="00FF05F4" w:rsidP="002868BD">
            <w:pPr>
              <w:rPr>
                <w:rFonts w:ascii="Times New Roman" w:hAnsi="Times New Roman"/>
                <w:color w:val="000000" w:themeColor="text1"/>
              </w:rPr>
            </w:pPr>
            <w:r w:rsidRPr="002868BD">
              <w:rPr>
                <w:rFonts w:ascii="Times New Roman" w:hAnsi="Times New Roman"/>
              </w:rPr>
              <w:t>1</w:t>
            </w:r>
            <w:r w:rsidR="00511278" w:rsidRPr="002868BD">
              <w:rPr>
                <w:rFonts w:ascii="Times New Roman" w:hAnsi="Times New Roman"/>
              </w:rPr>
              <w:t>7</w:t>
            </w:r>
          </w:p>
        </w:tc>
        <w:tc>
          <w:tcPr>
            <w:tcW w:w="588" w:type="pct"/>
            <w:vMerge w:val="restart"/>
          </w:tcPr>
          <w:p w14:paraId="6BE565E6" w14:textId="78E28A5E" w:rsidR="00FF05F4" w:rsidRPr="002868BD" w:rsidRDefault="00FF05F4" w:rsidP="002868BD">
            <w:pPr>
              <w:rPr>
                <w:rFonts w:ascii="Times New Roman" w:hAnsi="Times New Roman"/>
                <w:color w:val="000000" w:themeColor="text1"/>
              </w:rPr>
            </w:pPr>
            <w:r w:rsidRPr="002868BD">
              <w:rPr>
                <w:rFonts w:ascii="Times New Roman" w:hAnsi="Times New Roman"/>
                <w:color w:val="000000"/>
              </w:rPr>
              <w:t xml:space="preserve">Set </w:t>
            </w:r>
            <w:r w:rsidR="00D771A4">
              <w:rPr>
                <w:rFonts w:ascii="Times New Roman" w:hAnsi="Times New Roman"/>
                <w:color w:val="000000"/>
              </w:rPr>
              <w:t>U</w:t>
            </w:r>
            <w:r w:rsidRPr="002868BD">
              <w:rPr>
                <w:rFonts w:ascii="Times New Roman" w:hAnsi="Times New Roman"/>
                <w:color w:val="000000"/>
              </w:rPr>
              <w:t xml:space="preserve">p the </w:t>
            </w:r>
            <w:r w:rsidR="00F158FC">
              <w:rPr>
                <w:rFonts w:ascii="Times New Roman" w:hAnsi="Times New Roman"/>
                <w:color w:val="000000"/>
              </w:rPr>
              <w:t>R</w:t>
            </w:r>
            <w:r w:rsidRPr="002868BD">
              <w:rPr>
                <w:rFonts w:ascii="Times New Roman" w:hAnsi="Times New Roman"/>
                <w:color w:val="000000"/>
              </w:rPr>
              <w:t>eservoir</w:t>
            </w:r>
          </w:p>
        </w:tc>
        <w:tc>
          <w:tcPr>
            <w:tcW w:w="1214" w:type="pct"/>
            <w:vMerge w:val="restart"/>
          </w:tcPr>
          <w:p w14:paraId="5A831127" w14:textId="7AF130FE" w:rsidR="00FF05F4" w:rsidRPr="002868BD" w:rsidRDefault="00FF05F4" w:rsidP="002868BD">
            <w:pPr>
              <w:rPr>
                <w:rFonts w:ascii="Times New Roman" w:hAnsi="Times New Roman"/>
                <w:color w:val="000000" w:themeColor="text1"/>
              </w:rPr>
            </w:pPr>
            <w:r w:rsidRPr="002868BD">
              <w:rPr>
                <w:rFonts w:ascii="Times New Roman" w:hAnsi="Times New Roman"/>
                <w:color w:val="000000"/>
              </w:rPr>
              <w:t>Twist to lock connector onto reservoir</w:t>
            </w:r>
          </w:p>
        </w:tc>
        <w:tc>
          <w:tcPr>
            <w:tcW w:w="718" w:type="pct"/>
            <w:vMerge w:val="restart"/>
            <w:shd w:val="clear" w:color="auto" w:fill="auto"/>
          </w:tcPr>
          <w:p w14:paraId="3E798495" w14:textId="3D11CBCA" w:rsidR="00FF05F4" w:rsidRPr="002868BD" w:rsidRDefault="00FF05F4" w:rsidP="002868BD">
            <w:pPr>
              <w:rPr>
                <w:rFonts w:ascii="Times New Roman" w:hAnsi="Times New Roman"/>
                <w:color w:val="000000"/>
              </w:rPr>
            </w:pPr>
            <w:r w:rsidRPr="002868BD">
              <w:rPr>
                <w:rFonts w:ascii="Times New Roman" w:hAnsi="Times New Roman"/>
                <w:color w:val="000000"/>
              </w:rPr>
              <w:t>Psychomotor/Motor</w:t>
            </w:r>
          </w:p>
        </w:tc>
        <w:tc>
          <w:tcPr>
            <w:tcW w:w="1850" w:type="pct"/>
          </w:tcPr>
          <w:p w14:paraId="3E007BA3" w14:textId="146F320D" w:rsidR="00FF05F4" w:rsidRPr="002868BD" w:rsidRDefault="00FF05F4" w:rsidP="002868BD">
            <w:pPr>
              <w:rPr>
                <w:rFonts w:ascii="Times New Roman" w:hAnsi="Times New Roman"/>
                <w:color w:val="000000" w:themeColor="text1"/>
              </w:rPr>
            </w:pPr>
            <w:r w:rsidRPr="002868BD">
              <w:rPr>
                <w:rFonts w:ascii="Times New Roman" w:hAnsi="Times New Roman"/>
                <w:color w:val="000000"/>
              </w:rPr>
              <w:t>User does not twist to lock connector to reservoir</w:t>
            </w:r>
            <w:r w:rsidR="003C2C45">
              <w:rPr>
                <w:rFonts w:ascii="Times New Roman" w:hAnsi="Times New Roman"/>
                <w:color w:val="000000"/>
              </w:rPr>
              <w:t>,</w:t>
            </w:r>
            <w:r w:rsidRPr="002868BD">
              <w:rPr>
                <w:rFonts w:ascii="Times New Roman" w:hAnsi="Times New Roman"/>
                <w:color w:val="000000"/>
              </w:rPr>
              <w:t xml:space="preserve"> such that the reservoir has</w:t>
            </w:r>
            <w:r w:rsidR="003C2C45">
              <w:rPr>
                <w:rFonts w:ascii="Times New Roman" w:hAnsi="Times New Roman"/>
                <w:color w:val="000000"/>
              </w:rPr>
              <w:t xml:space="preserve"> the</w:t>
            </w:r>
            <w:r w:rsidRPr="002868BD">
              <w:rPr>
                <w:rFonts w:ascii="Times New Roman" w:hAnsi="Times New Roman"/>
                <w:color w:val="000000"/>
              </w:rPr>
              <w:t xml:space="preserve"> potential to become detached from the tubing connector.</w:t>
            </w:r>
          </w:p>
        </w:tc>
        <w:tc>
          <w:tcPr>
            <w:tcW w:w="377" w:type="pct"/>
          </w:tcPr>
          <w:p w14:paraId="2170B09A" w14:textId="0EFE63F4" w:rsidR="00FF05F4" w:rsidRPr="002868BD" w:rsidRDefault="00FF05F4" w:rsidP="002868BD">
            <w:pPr>
              <w:rPr>
                <w:rFonts w:ascii="Times New Roman" w:hAnsi="Times New Roman"/>
                <w:color w:val="000000"/>
              </w:rPr>
            </w:pPr>
            <w:r w:rsidRPr="002868BD">
              <w:rPr>
                <w:rFonts w:ascii="Times New Roman" w:hAnsi="Times New Roman"/>
                <w:color w:val="000000"/>
              </w:rPr>
              <w:t>1246, 1634, 1905</w:t>
            </w:r>
          </w:p>
        </w:tc>
      </w:tr>
      <w:tr w:rsidR="00FF05F4" w:rsidRPr="002868BD" w14:paraId="5400E51B" w14:textId="77777777" w:rsidTr="00CE0AF3">
        <w:trPr>
          <w:cantSplit/>
          <w:trHeight w:val="1106"/>
        </w:trPr>
        <w:tc>
          <w:tcPr>
            <w:tcW w:w="253" w:type="pct"/>
            <w:vMerge/>
          </w:tcPr>
          <w:p w14:paraId="6D3FDD8B" w14:textId="77777777" w:rsidR="00FF05F4" w:rsidRPr="002868BD" w:rsidRDefault="00FF05F4" w:rsidP="002868BD">
            <w:pPr>
              <w:rPr>
                <w:rFonts w:ascii="Times New Roman" w:hAnsi="Times New Roman"/>
              </w:rPr>
            </w:pPr>
          </w:p>
        </w:tc>
        <w:tc>
          <w:tcPr>
            <w:tcW w:w="588" w:type="pct"/>
            <w:vMerge/>
          </w:tcPr>
          <w:p w14:paraId="46231562" w14:textId="77777777" w:rsidR="00FF05F4" w:rsidRPr="002868BD" w:rsidRDefault="00FF05F4" w:rsidP="002868BD">
            <w:pPr>
              <w:rPr>
                <w:rFonts w:ascii="Times New Roman" w:hAnsi="Times New Roman"/>
                <w:color w:val="000000"/>
              </w:rPr>
            </w:pPr>
          </w:p>
        </w:tc>
        <w:tc>
          <w:tcPr>
            <w:tcW w:w="1214" w:type="pct"/>
            <w:vMerge/>
          </w:tcPr>
          <w:p w14:paraId="4AF81C0E" w14:textId="77777777" w:rsidR="00FF05F4" w:rsidRPr="002868BD" w:rsidRDefault="00FF05F4" w:rsidP="002868BD">
            <w:pPr>
              <w:rPr>
                <w:rFonts w:ascii="Times New Roman" w:hAnsi="Times New Roman"/>
                <w:color w:val="000000"/>
              </w:rPr>
            </w:pPr>
          </w:p>
        </w:tc>
        <w:tc>
          <w:tcPr>
            <w:tcW w:w="718" w:type="pct"/>
            <w:vMerge/>
            <w:shd w:val="clear" w:color="auto" w:fill="auto"/>
          </w:tcPr>
          <w:p w14:paraId="2B591B8E" w14:textId="7B933518" w:rsidR="00FF05F4" w:rsidRPr="002868BD" w:rsidRDefault="00FF05F4" w:rsidP="002868BD">
            <w:pPr>
              <w:rPr>
                <w:rFonts w:ascii="Times New Roman" w:hAnsi="Times New Roman"/>
                <w:color w:val="000000"/>
              </w:rPr>
            </w:pPr>
          </w:p>
        </w:tc>
        <w:tc>
          <w:tcPr>
            <w:tcW w:w="1850" w:type="pct"/>
          </w:tcPr>
          <w:p w14:paraId="1482E198" w14:textId="5E7D9EB6" w:rsidR="00FF05F4" w:rsidRPr="002868BD" w:rsidRDefault="00FF05F4" w:rsidP="002868BD">
            <w:pPr>
              <w:rPr>
                <w:rFonts w:ascii="Times New Roman" w:hAnsi="Times New Roman"/>
              </w:rPr>
            </w:pPr>
            <w:r w:rsidRPr="002868BD">
              <w:rPr>
                <w:rFonts w:ascii="Times New Roman" w:hAnsi="Times New Roman"/>
                <w:color w:val="000000"/>
                <w:shd w:val="clear" w:color="auto" w:fill="FFFFFF"/>
              </w:rPr>
              <w:t>User partially twists to partially lock the connector onto the reservoir</w:t>
            </w:r>
            <w:r w:rsidR="003C2C45">
              <w:rPr>
                <w:rFonts w:ascii="Times New Roman" w:hAnsi="Times New Roman"/>
                <w:color w:val="000000"/>
                <w:shd w:val="clear" w:color="auto" w:fill="FFFFFF"/>
              </w:rPr>
              <w:t>,</w:t>
            </w:r>
            <w:r w:rsidRPr="002868BD">
              <w:rPr>
                <w:rFonts w:ascii="Times New Roman" w:hAnsi="Times New Roman"/>
                <w:color w:val="000000"/>
                <w:shd w:val="clear" w:color="auto" w:fill="FFFFFF"/>
              </w:rPr>
              <w:t xml:space="preserve"> such that the reservoir has </w:t>
            </w:r>
            <w:r w:rsidR="000135A0">
              <w:rPr>
                <w:rFonts w:ascii="Times New Roman" w:hAnsi="Times New Roman"/>
                <w:color w:val="000000"/>
                <w:shd w:val="clear" w:color="auto" w:fill="FFFFFF"/>
              </w:rPr>
              <w:t xml:space="preserve">the </w:t>
            </w:r>
            <w:r w:rsidRPr="002868BD">
              <w:rPr>
                <w:rFonts w:ascii="Times New Roman" w:hAnsi="Times New Roman"/>
                <w:color w:val="000000"/>
                <w:shd w:val="clear" w:color="auto" w:fill="FFFFFF"/>
              </w:rPr>
              <w:t>potential to become detached from the tubing connector.</w:t>
            </w:r>
          </w:p>
        </w:tc>
        <w:tc>
          <w:tcPr>
            <w:tcW w:w="377" w:type="pct"/>
          </w:tcPr>
          <w:p w14:paraId="7C1530DF" w14:textId="59D1CBF4" w:rsidR="00FF05F4" w:rsidRPr="002868BD" w:rsidRDefault="00FF05F4" w:rsidP="002868BD">
            <w:pPr>
              <w:rPr>
                <w:rFonts w:ascii="Times New Roman" w:hAnsi="Times New Roman"/>
                <w:color w:val="000000"/>
              </w:rPr>
            </w:pPr>
            <w:r w:rsidRPr="002868BD">
              <w:rPr>
                <w:rFonts w:ascii="Times New Roman" w:hAnsi="Times New Roman"/>
                <w:color w:val="000000"/>
              </w:rPr>
              <w:t>1697, 1139, 1804</w:t>
            </w:r>
          </w:p>
        </w:tc>
      </w:tr>
      <w:tr w:rsidR="009E6EBF" w:rsidRPr="002868BD" w14:paraId="499044A0" w14:textId="43B617BA" w:rsidTr="00FF05F4">
        <w:trPr>
          <w:cantSplit/>
          <w:trHeight w:val="755"/>
        </w:trPr>
        <w:tc>
          <w:tcPr>
            <w:tcW w:w="253" w:type="pct"/>
          </w:tcPr>
          <w:p w14:paraId="658A8713" w14:textId="186180DF" w:rsidR="009E6EBF" w:rsidRPr="002868BD" w:rsidRDefault="009E6EBF" w:rsidP="002868BD">
            <w:pPr>
              <w:rPr>
                <w:rFonts w:ascii="Times New Roman" w:hAnsi="Times New Roman"/>
                <w:color w:val="000000" w:themeColor="text1"/>
              </w:rPr>
            </w:pPr>
            <w:r w:rsidRPr="002868BD">
              <w:rPr>
                <w:rFonts w:ascii="Times New Roman" w:hAnsi="Times New Roman"/>
              </w:rPr>
              <w:t>1</w:t>
            </w:r>
            <w:r w:rsidR="00511278" w:rsidRPr="002868BD">
              <w:rPr>
                <w:rFonts w:ascii="Times New Roman" w:hAnsi="Times New Roman"/>
              </w:rPr>
              <w:t>8</w:t>
            </w:r>
          </w:p>
        </w:tc>
        <w:tc>
          <w:tcPr>
            <w:tcW w:w="588" w:type="pct"/>
          </w:tcPr>
          <w:p w14:paraId="0E6CD13A" w14:textId="1A099A08" w:rsidR="009E6EBF" w:rsidRPr="002868BD" w:rsidRDefault="009E6EBF" w:rsidP="002868BD">
            <w:pPr>
              <w:rPr>
                <w:rFonts w:ascii="Times New Roman" w:hAnsi="Times New Roman"/>
                <w:color w:val="000000" w:themeColor="text1"/>
              </w:rPr>
            </w:pPr>
            <w:r w:rsidRPr="002868BD">
              <w:rPr>
                <w:rFonts w:ascii="Times New Roman" w:hAnsi="Times New Roman"/>
                <w:color w:val="000000"/>
              </w:rPr>
              <w:t xml:space="preserve">Set </w:t>
            </w:r>
            <w:r w:rsidR="00D771A4">
              <w:rPr>
                <w:rFonts w:ascii="Times New Roman" w:hAnsi="Times New Roman"/>
                <w:color w:val="000000"/>
              </w:rPr>
              <w:t>U</w:t>
            </w:r>
            <w:r w:rsidRPr="002868BD">
              <w:rPr>
                <w:rFonts w:ascii="Times New Roman" w:hAnsi="Times New Roman"/>
                <w:color w:val="000000"/>
              </w:rPr>
              <w:t xml:space="preserve">p the </w:t>
            </w:r>
            <w:r w:rsidR="00F158FC">
              <w:rPr>
                <w:rFonts w:ascii="Times New Roman" w:hAnsi="Times New Roman"/>
                <w:color w:val="000000"/>
              </w:rPr>
              <w:t>R</w:t>
            </w:r>
            <w:r w:rsidRPr="002868BD">
              <w:rPr>
                <w:rFonts w:ascii="Times New Roman" w:hAnsi="Times New Roman"/>
                <w:color w:val="000000"/>
              </w:rPr>
              <w:t>eservoir</w:t>
            </w:r>
          </w:p>
        </w:tc>
        <w:tc>
          <w:tcPr>
            <w:tcW w:w="1214" w:type="pct"/>
          </w:tcPr>
          <w:p w14:paraId="7FA35211" w14:textId="6F99A2FB" w:rsidR="009E6EBF" w:rsidRPr="002868BD" w:rsidRDefault="00FF05F4" w:rsidP="002868BD">
            <w:pPr>
              <w:rPr>
                <w:rFonts w:ascii="Times New Roman" w:hAnsi="Times New Roman"/>
                <w:color w:val="000000" w:themeColor="text1"/>
              </w:rPr>
            </w:pPr>
            <w:r w:rsidRPr="002868BD">
              <w:rPr>
                <w:rFonts w:ascii="Times New Roman" w:hAnsi="Times New Roman"/>
                <w:color w:val="000000"/>
              </w:rPr>
              <w:t>Remember to push up on the plunger until liquid is in the tubing to purge air bubbles from the reservoir</w:t>
            </w:r>
          </w:p>
        </w:tc>
        <w:tc>
          <w:tcPr>
            <w:tcW w:w="718" w:type="pct"/>
            <w:shd w:val="clear" w:color="auto" w:fill="auto"/>
          </w:tcPr>
          <w:p w14:paraId="6EFCDED7" w14:textId="2F2F38F5" w:rsidR="009E6EBF" w:rsidRPr="002868BD" w:rsidRDefault="009E6EBF" w:rsidP="002868BD">
            <w:pPr>
              <w:rPr>
                <w:rFonts w:ascii="Times New Roman" w:hAnsi="Times New Roman"/>
                <w:color w:val="000000"/>
              </w:rPr>
            </w:pPr>
            <w:r w:rsidRPr="002868BD">
              <w:rPr>
                <w:rFonts w:ascii="Times New Roman" w:hAnsi="Times New Roman"/>
                <w:color w:val="000000"/>
              </w:rPr>
              <w:t>Cognitive</w:t>
            </w:r>
          </w:p>
        </w:tc>
        <w:tc>
          <w:tcPr>
            <w:tcW w:w="1850" w:type="pct"/>
          </w:tcPr>
          <w:p w14:paraId="37A4D51B" w14:textId="3BE52B8A" w:rsidR="009E6EBF" w:rsidRPr="002868BD" w:rsidRDefault="009E6EBF" w:rsidP="002868BD">
            <w:pPr>
              <w:rPr>
                <w:rFonts w:ascii="Times New Roman" w:hAnsi="Times New Roman"/>
                <w:color w:val="000000" w:themeColor="text1"/>
              </w:rPr>
            </w:pPr>
            <w:r w:rsidRPr="002868BD">
              <w:rPr>
                <w:rFonts w:ascii="Times New Roman" w:hAnsi="Times New Roman"/>
                <w:color w:val="000000"/>
              </w:rPr>
              <w:t>User does not push up on the plunger to remove air bubbles.</w:t>
            </w:r>
          </w:p>
        </w:tc>
        <w:tc>
          <w:tcPr>
            <w:tcW w:w="377" w:type="pct"/>
          </w:tcPr>
          <w:p w14:paraId="0D241879" w14:textId="61C43368" w:rsidR="009E6EBF" w:rsidRPr="002868BD" w:rsidRDefault="009E6EBF" w:rsidP="002868BD">
            <w:pPr>
              <w:rPr>
                <w:rFonts w:ascii="Times New Roman" w:hAnsi="Times New Roman"/>
                <w:color w:val="000000"/>
              </w:rPr>
            </w:pPr>
            <w:r w:rsidRPr="002868BD">
              <w:rPr>
                <w:rFonts w:ascii="Times New Roman" w:hAnsi="Times New Roman"/>
                <w:color w:val="000000"/>
              </w:rPr>
              <w:t>1218</w:t>
            </w:r>
          </w:p>
        </w:tc>
      </w:tr>
      <w:tr w:rsidR="009E6EBF" w:rsidRPr="002868BD" w14:paraId="0BF435F9" w14:textId="77777777" w:rsidTr="00FF05F4">
        <w:trPr>
          <w:cantSplit/>
          <w:trHeight w:val="71"/>
        </w:trPr>
        <w:tc>
          <w:tcPr>
            <w:tcW w:w="253" w:type="pct"/>
          </w:tcPr>
          <w:p w14:paraId="52E227A3" w14:textId="7AFB03D9" w:rsidR="009E6EBF" w:rsidRPr="002868BD" w:rsidRDefault="00511278" w:rsidP="002868BD">
            <w:pPr>
              <w:rPr>
                <w:rFonts w:ascii="Times New Roman" w:hAnsi="Times New Roman"/>
              </w:rPr>
            </w:pPr>
            <w:r w:rsidRPr="002868BD">
              <w:rPr>
                <w:rFonts w:ascii="Times New Roman" w:hAnsi="Times New Roman"/>
              </w:rPr>
              <w:t>19</w:t>
            </w:r>
          </w:p>
        </w:tc>
        <w:tc>
          <w:tcPr>
            <w:tcW w:w="588" w:type="pct"/>
          </w:tcPr>
          <w:p w14:paraId="49178BAE" w14:textId="6CB622B6" w:rsidR="009E6EBF" w:rsidRPr="002868BD" w:rsidRDefault="00511278" w:rsidP="002868BD">
            <w:pPr>
              <w:rPr>
                <w:rFonts w:ascii="Times New Roman" w:hAnsi="Times New Roman"/>
                <w:color w:val="000000"/>
              </w:rPr>
            </w:pPr>
            <w:r w:rsidRPr="002868BD">
              <w:rPr>
                <w:rFonts w:ascii="Times New Roman" w:hAnsi="Times New Roman"/>
                <w:color w:val="000000"/>
              </w:rPr>
              <w:t xml:space="preserve">Set </w:t>
            </w:r>
            <w:r w:rsidR="00D771A4">
              <w:rPr>
                <w:rFonts w:ascii="Times New Roman" w:hAnsi="Times New Roman"/>
                <w:color w:val="000000"/>
              </w:rPr>
              <w:t>U</w:t>
            </w:r>
            <w:r w:rsidRPr="002868BD">
              <w:rPr>
                <w:rFonts w:ascii="Times New Roman" w:hAnsi="Times New Roman"/>
                <w:color w:val="000000"/>
              </w:rPr>
              <w:t xml:space="preserve">p the </w:t>
            </w:r>
            <w:r w:rsidR="00F158FC">
              <w:rPr>
                <w:rFonts w:ascii="Times New Roman" w:hAnsi="Times New Roman"/>
                <w:color w:val="000000"/>
              </w:rPr>
              <w:t>R</w:t>
            </w:r>
            <w:r w:rsidRPr="002868BD">
              <w:rPr>
                <w:rFonts w:ascii="Times New Roman" w:hAnsi="Times New Roman"/>
                <w:color w:val="000000"/>
              </w:rPr>
              <w:t>eservoir</w:t>
            </w:r>
          </w:p>
        </w:tc>
        <w:tc>
          <w:tcPr>
            <w:tcW w:w="1214" w:type="pct"/>
          </w:tcPr>
          <w:p w14:paraId="27566888" w14:textId="008AA9A5" w:rsidR="009E6EBF" w:rsidRPr="002868BD" w:rsidRDefault="00FF05F4" w:rsidP="002868BD">
            <w:pPr>
              <w:rPr>
                <w:rFonts w:ascii="Times New Roman" w:hAnsi="Times New Roman"/>
                <w:color w:val="000000"/>
              </w:rPr>
            </w:pPr>
            <w:r w:rsidRPr="002868BD">
              <w:rPr>
                <w:rFonts w:ascii="Times New Roman" w:hAnsi="Times New Roman"/>
                <w:color w:val="000000"/>
              </w:rPr>
              <w:t>Push up on the plunger until liquid is in the tubing to purge air bubbles from the reservoir</w:t>
            </w:r>
          </w:p>
        </w:tc>
        <w:tc>
          <w:tcPr>
            <w:tcW w:w="718" w:type="pct"/>
            <w:shd w:val="clear" w:color="auto" w:fill="auto"/>
          </w:tcPr>
          <w:p w14:paraId="38F4E679" w14:textId="5907BAAA" w:rsidR="009E6EBF" w:rsidRPr="002868BD" w:rsidRDefault="009E6EBF" w:rsidP="002868BD">
            <w:pPr>
              <w:rPr>
                <w:rFonts w:ascii="Times New Roman" w:hAnsi="Times New Roman"/>
                <w:color w:val="000000"/>
              </w:rPr>
            </w:pPr>
            <w:r w:rsidRPr="002868BD">
              <w:rPr>
                <w:rFonts w:ascii="Times New Roman" w:hAnsi="Times New Roman"/>
                <w:color w:val="000000"/>
              </w:rPr>
              <w:t>Perceptual</w:t>
            </w:r>
          </w:p>
        </w:tc>
        <w:tc>
          <w:tcPr>
            <w:tcW w:w="1850" w:type="pct"/>
          </w:tcPr>
          <w:p w14:paraId="263A8B39" w14:textId="0F9EAB0B" w:rsidR="009E6EBF" w:rsidRPr="002868BD" w:rsidRDefault="009E6EBF" w:rsidP="002868BD">
            <w:pPr>
              <w:rPr>
                <w:rFonts w:ascii="Times New Roman" w:hAnsi="Times New Roman"/>
                <w:color w:val="000000"/>
              </w:rPr>
            </w:pPr>
            <w:r w:rsidRPr="002868BD">
              <w:rPr>
                <w:rFonts w:ascii="Times New Roman" w:hAnsi="Times New Roman"/>
                <w:color w:val="000000"/>
              </w:rPr>
              <w:t>User has infusion tubing connected to the injection site and pushes the plunger to remove air bubbles but does not see the fluid entering the tube and inadvertently injects fluid from the reservoir through the tubing and into the injection site.</w:t>
            </w:r>
          </w:p>
        </w:tc>
        <w:tc>
          <w:tcPr>
            <w:tcW w:w="377" w:type="pct"/>
          </w:tcPr>
          <w:p w14:paraId="2EFBC653" w14:textId="45D6B9A8" w:rsidR="009E6EBF" w:rsidRPr="002868BD" w:rsidRDefault="009E6EBF" w:rsidP="002868BD">
            <w:pPr>
              <w:rPr>
                <w:rFonts w:ascii="Times New Roman" w:hAnsi="Times New Roman"/>
                <w:color w:val="000000"/>
              </w:rPr>
            </w:pPr>
            <w:r w:rsidRPr="002868BD">
              <w:rPr>
                <w:rFonts w:ascii="Times New Roman" w:hAnsi="Times New Roman"/>
                <w:color w:val="000000"/>
              </w:rPr>
              <w:t>1463</w:t>
            </w:r>
          </w:p>
        </w:tc>
      </w:tr>
      <w:tr w:rsidR="009E6EBF" w:rsidRPr="002868BD" w14:paraId="1BE72C12" w14:textId="43BBAF90" w:rsidTr="00A7225A">
        <w:trPr>
          <w:cantSplit/>
          <w:trHeight w:val="71"/>
        </w:trPr>
        <w:tc>
          <w:tcPr>
            <w:tcW w:w="253" w:type="pct"/>
          </w:tcPr>
          <w:p w14:paraId="03A4F42E" w14:textId="3EF51AA9" w:rsidR="009E6EBF" w:rsidRPr="002868BD" w:rsidRDefault="00563F1E" w:rsidP="002868BD">
            <w:pPr>
              <w:rPr>
                <w:rFonts w:ascii="Times New Roman" w:hAnsi="Times New Roman"/>
                <w:color w:val="000000" w:themeColor="text1"/>
              </w:rPr>
            </w:pPr>
            <w:r w:rsidRPr="002868BD">
              <w:rPr>
                <w:rFonts w:ascii="Times New Roman" w:hAnsi="Times New Roman"/>
                <w:color w:val="000000" w:themeColor="text1"/>
              </w:rPr>
              <w:t>20</w:t>
            </w:r>
          </w:p>
        </w:tc>
        <w:tc>
          <w:tcPr>
            <w:tcW w:w="588" w:type="pct"/>
          </w:tcPr>
          <w:p w14:paraId="6A384660" w14:textId="225E99E1" w:rsidR="009E6EBF" w:rsidRPr="002868BD" w:rsidRDefault="009E6EBF" w:rsidP="002868BD">
            <w:pPr>
              <w:rPr>
                <w:rFonts w:ascii="Times New Roman" w:hAnsi="Times New Roman"/>
                <w:color w:val="000000" w:themeColor="text1"/>
              </w:rPr>
            </w:pPr>
            <w:r w:rsidRPr="002868BD">
              <w:rPr>
                <w:rFonts w:ascii="Times New Roman" w:hAnsi="Times New Roman"/>
                <w:color w:val="000000"/>
              </w:rPr>
              <w:t xml:space="preserve">Prepare the </w:t>
            </w:r>
            <w:r w:rsidR="00D771A4">
              <w:rPr>
                <w:rFonts w:ascii="Times New Roman" w:hAnsi="Times New Roman"/>
                <w:color w:val="000000"/>
              </w:rPr>
              <w:t>I</w:t>
            </w:r>
            <w:r w:rsidRPr="002868BD">
              <w:rPr>
                <w:rFonts w:ascii="Times New Roman" w:hAnsi="Times New Roman"/>
                <w:color w:val="000000"/>
              </w:rPr>
              <w:t xml:space="preserve">nfusion </w:t>
            </w:r>
            <w:r w:rsidR="00D771A4">
              <w:rPr>
                <w:rFonts w:ascii="Times New Roman" w:hAnsi="Times New Roman"/>
                <w:color w:val="000000"/>
              </w:rPr>
              <w:t>S</w:t>
            </w:r>
            <w:r w:rsidRPr="002868BD">
              <w:rPr>
                <w:rFonts w:ascii="Times New Roman" w:hAnsi="Times New Roman"/>
                <w:color w:val="000000"/>
              </w:rPr>
              <w:t>et</w:t>
            </w:r>
          </w:p>
        </w:tc>
        <w:tc>
          <w:tcPr>
            <w:tcW w:w="1214" w:type="pct"/>
          </w:tcPr>
          <w:p w14:paraId="0BF0BD86" w14:textId="5C0CA53A" w:rsidR="009E6EBF" w:rsidRPr="002868BD" w:rsidRDefault="009E6EBF" w:rsidP="002868BD">
            <w:pPr>
              <w:rPr>
                <w:rFonts w:ascii="Times New Roman" w:hAnsi="Times New Roman"/>
                <w:color w:val="000000" w:themeColor="text1"/>
              </w:rPr>
            </w:pPr>
            <w:r w:rsidRPr="002868BD">
              <w:rPr>
                <w:rFonts w:ascii="Times New Roman" w:hAnsi="Times New Roman"/>
                <w:color w:val="000000"/>
              </w:rPr>
              <w:t>Rewind the insulin pump plunger</w:t>
            </w:r>
          </w:p>
        </w:tc>
        <w:tc>
          <w:tcPr>
            <w:tcW w:w="718" w:type="pct"/>
            <w:shd w:val="clear" w:color="auto" w:fill="auto"/>
          </w:tcPr>
          <w:p w14:paraId="277CEC11" w14:textId="3840C5FB" w:rsidR="009E6EBF" w:rsidRPr="002868BD" w:rsidRDefault="009E6EBF" w:rsidP="002868BD">
            <w:pPr>
              <w:rPr>
                <w:rFonts w:ascii="Times New Roman" w:hAnsi="Times New Roman"/>
                <w:color w:val="000000"/>
              </w:rPr>
            </w:pPr>
            <w:r w:rsidRPr="002868BD">
              <w:rPr>
                <w:rFonts w:ascii="Times New Roman" w:hAnsi="Times New Roman"/>
                <w:color w:val="000000"/>
              </w:rPr>
              <w:t>Perceptual</w:t>
            </w:r>
          </w:p>
        </w:tc>
        <w:tc>
          <w:tcPr>
            <w:tcW w:w="1850" w:type="pct"/>
          </w:tcPr>
          <w:p w14:paraId="7466841C" w14:textId="285C6DAA" w:rsidR="009E6EBF" w:rsidRPr="002868BD" w:rsidRDefault="009E6EBF" w:rsidP="002868BD">
            <w:pPr>
              <w:rPr>
                <w:rFonts w:ascii="Times New Roman" w:hAnsi="Times New Roman"/>
                <w:color w:val="000000" w:themeColor="text1"/>
              </w:rPr>
            </w:pPr>
            <w:r w:rsidRPr="002868BD">
              <w:rPr>
                <w:rFonts w:ascii="Times New Roman" w:hAnsi="Times New Roman"/>
                <w:color w:val="000000"/>
              </w:rPr>
              <w:t xml:space="preserve">Infusion set is attached to the injection site. </w:t>
            </w:r>
            <w:r w:rsidR="003C2C45">
              <w:rPr>
                <w:rFonts w:ascii="Times New Roman" w:hAnsi="Times New Roman"/>
                <w:color w:val="000000"/>
              </w:rPr>
              <w:t xml:space="preserve"> </w:t>
            </w:r>
            <w:r w:rsidRPr="002868BD">
              <w:rPr>
                <w:rFonts w:ascii="Times New Roman" w:hAnsi="Times New Roman"/>
                <w:color w:val="000000"/>
              </w:rPr>
              <w:t>Pump prompts user to rewind pump</w:t>
            </w:r>
            <w:r w:rsidR="003C2C45">
              <w:rPr>
                <w:rFonts w:ascii="Times New Roman" w:hAnsi="Times New Roman"/>
                <w:color w:val="000000"/>
              </w:rPr>
              <w:t>,</w:t>
            </w:r>
            <w:r w:rsidRPr="002868BD">
              <w:rPr>
                <w:rFonts w:ascii="Times New Roman" w:hAnsi="Times New Roman"/>
                <w:color w:val="000000"/>
              </w:rPr>
              <w:t xml:space="preserve"> and user presses ESC instead of ACT and does not rewind the pump</w:t>
            </w:r>
            <w:r w:rsidR="003C2C45">
              <w:rPr>
                <w:rFonts w:ascii="Times New Roman" w:hAnsi="Times New Roman"/>
                <w:color w:val="000000"/>
              </w:rPr>
              <w:t>,</w:t>
            </w:r>
            <w:r w:rsidRPr="002868BD">
              <w:rPr>
                <w:rFonts w:ascii="Times New Roman" w:hAnsi="Times New Roman"/>
                <w:color w:val="000000"/>
              </w:rPr>
              <w:t xml:space="preserve"> prior to inserting the reservoir. </w:t>
            </w:r>
            <w:r w:rsidR="003C2C45">
              <w:rPr>
                <w:rFonts w:ascii="Times New Roman" w:hAnsi="Times New Roman"/>
                <w:color w:val="000000"/>
              </w:rPr>
              <w:t xml:space="preserve"> </w:t>
            </w:r>
            <w:r w:rsidRPr="002868BD">
              <w:rPr>
                <w:rFonts w:ascii="Times New Roman" w:hAnsi="Times New Roman"/>
                <w:color w:val="000000"/>
              </w:rPr>
              <w:t>Fluid is pushed out of the reservoir and into the infusion set tubing.</w:t>
            </w:r>
          </w:p>
        </w:tc>
        <w:tc>
          <w:tcPr>
            <w:tcW w:w="377" w:type="pct"/>
          </w:tcPr>
          <w:p w14:paraId="6B2E0844" w14:textId="3FCCF43F" w:rsidR="009E6EBF" w:rsidRPr="002868BD" w:rsidRDefault="009E6EBF" w:rsidP="002868BD">
            <w:pPr>
              <w:rPr>
                <w:rFonts w:ascii="Times New Roman" w:hAnsi="Times New Roman"/>
                <w:color w:val="000000"/>
              </w:rPr>
            </w:pPr>
            <w:r w:rsidRPr="002868BD">
              <w:rPr>
                <w:rFonts w:ascii="Times New Roman" w:hAnsi="Times New Roman"/>
                <w:color w:val="000000"/>
              </w:rPr>
              <w:t>1958, 1389, 1285</w:t>
            </w:r>
          </w:p>
        </w:tc>
      </w:tr>
      <w:tr w:rsidR="00FF05F4" w:rsidRPr="002868BD" w14:paraId="7478BBFB" w14:textId="60B79B03" w:rsidTr="00CE0AF3">
        <w:trPr>
          <w:cantSplit/>
          <w:trHeight w:val="71"/>
        </w:trPr>
        <w:tc>
          <w:tcPr>
            <w:tcW w:w="253" w:type="pct"/>
            <w:vMerge w:val="restart"/>
          </w:tcPr>
          <w:p w14:paraId="524D0512" w14:textId="6F2F3B07" w:rsidR="00FF05F4" w:rsidRPr="002868BD" w:rsidRDefault="00563F1E" w:rsidP="002868BD">
            <w:pPr>
              <w:rPr>
                <w:rFonts w:ascii="Times New Roman" w:hAnsi="Times New Roman"/>
                <w:color w:val="000000" w:themeColor="text1"/>
              </w:rPr>
            </w:pPr>
            <w:r w:rsidRPr="002868BD">
              <w:rPr>
                <w:rFonts w:ascii="Times New Roman" w:hAnsi="Times New Roman"/>
              </w:rPr>
              <w:t>21</w:t>
            </w:r>
          </w:p>
        </w:tc>
        <w:tc>
          <w:tcPr>
            <w:tcW w:w="588" w:type="pct"/>
            <w:vMerge w:val="restart"/>
          </w:tcPr>
          <w:p w14:paraId="4BAD798D" w14:textId="224206A9" w:rsidR="00FF05F4" w:rsidRPr="002868BD" w:rsidRDefault="00FF05F4" w:rsidP="002868BD">
            <w:pPr>
              <w:rPr>
                <w:rFonts w:ascii="Times New Roman" w:hAnsi="Times New Roman"/>
                <w:color w:val="000000" w:themeColor="text1"/>
              </w:rPr>
            </w:pPr>
            <w:r w:rsidRPr="002868BD">
              <w:rPr>
                <w:rFonts w:ascii="Times New Roman" w:hAnsi="Times New Roman"/>
                <w:color w:val="000000"/>
              </w:rPr>
              <w:t xml:space="preserve">Prepare the </w:t>
            </w:r>
            <w:r w:rsidR="00D771A4">
              <w:rPr>
                <w:rFonts w:ascii="Times New Roman" w:hAnsi="Times New Roman"/>
                <w:color w:val="000000"/>
              </w:rPr>
              <w:t>I</w:t>
            </w:r>
            <w:r w:rsidRPr="002868BD">
              <w:rPr>
                <w:rFonts w:ascii="Times New Roman" w:hAnsi="Times New Roman"/>
                <w:color w:val="000000"/>
              </w:rPr>
              <w:t xml:space="preserve">nfusion </w:t>
            </w:r>
            <w:r w:rsidR="00D771A4">
              <w:rPr>
                <w:rFonts w:ascii="Times New Roman" w:hAnsi="Times New Roman"/>
                <w:color w:val="000000"/>
              </w:rPr>
              <w:t>S</w:t>
            </w:r>
            <w:r w:rsidRPr="002868BD">
              <w:rPr>
                <w:rFonts w:ascii="Times New Roman" w:hAnsi="Times New Roman"/>
                <w:color w:val="000000"/>
              </w:rPr>
              <w:t>et</w:t>
            </w:r>
          </w:p>
          <w:p w14:paraId="6FC86D7C" w14:textId="01F8814B" w:rsidR="00FF05F4" w:rsidRPr="002868BD" w:rsidRDefault="00FF05F4" w:rsidP="002868BD">
            <w:pPr>
              <w:rPr>
                <w:rFonts w:ascii="Times New Roman" w:hAnsi="Times New Roman"/>
                <w:color w:val="000000" w:themeColor="text1"/>
              </w:rPr>
            </w:pPr>
          </w:p>
        </w:tc>
        <w:tc>
          <w:tcPr>
            <w:tcW w:w="1214" w:type="pct"/>
            <w:vMerge w:val="restart"/>
          </w:tcPr>
          <w:p w14:paraId="771D281A" w14:textId="4428349F" w:rsidR="00FF05F4" w:rsidRPr="002868BD" w:rsidRDefault="00FF05F4" w:rsidP="002868BD">
            <w:pPr>
              <w:rPr>
                <w:rFonts w:ascii="Times New Roman" w:hAnsi="Times New Roman"/>
                <w:color w:val="000000" w:themeColor="text1"/>
              </w:rPr>
            </w:pPr>
            <w:r w:rsidRPr="002868BD">
              <w:rPr>
                <w:rFonts w:ascii="Times New Roman" w:hAnsi="Times New Roman"/>
                <w:color w:val="000000"/>
              </w:rPr>
              <w:t xml:space="preserve">Insert the reservoir into pump case </w:t>
            </w:r>
          </w:p>
        </w:tc>
        <w:tc>
          <w:tcPr>
            <w:tcW w:w="718" w:type="pct"/>
            <w:vMerge w:val="restart"/>
            <w:shd w:val="clear" w:color="auto" w:fill="auto"/>
          </w:tcPr>
          <w:p w14:paraId="0426F2A7" w14:textId="42CAB89A" w:rsidR="00FF05F4" w:rsidRPr="002868BD" w:rsidRDefault="00FF05F4" w:rsidP="002868BD">
            <w:pPr>
              <w:rPr>
                <w:rFonts w:ascii="Times New Roman" w:hAnsi="Times New Roman"/>
                <w:color w:val="000000"/>
              </w:rPr>
            </w:pPr>
            <w:r w:rsidRPr="002868BD">
              <w:rPr>
                <w:rFonts w:ascii="Times New Roman" w:hAnsi="Times New Roman"/>
                <w:color w:val="000000"/>
              </w:rPr>
              <w:t>Psychomotor/Motor</w:t>
            </w:r>
          </w:p>
        </w:tc>
        <w:tc>
          <w:tcPr>
            <w:tcW w:w="1850" w:type="pct"/>
          </w:tcPr>
          <w:p w14:paraId="56181209" w14:textId="78B9F3B4" w:rsidR="00FF05F4" w:rsidRPr="002868BD" w:rsidRDefault="00FF05F4" w:rsidP="002868BD">
            <w:pPr>
              <w:rPr>
                <w:rFonts w:ascii="Times New Roman" w:hAnsi="Times New Roman"/>
                <w:color w:val="000000" w:themeColor="text1"/>
              </w:rPr>
            </w:pPr>
            <w:r w:rsidRPr="002868BD">
              <w:rPr>
                <w:rFonts w:ascii="Times New Roman" w:hAnsi="Times New Roman"/>
                <w:color w:val="000000"/>
              </w:rPr>
              <w:t xml:space="preserve">User partially turns reservoir, not fully locking reservoir into pump case unit. Reservoir is not fully seated, leading to a missed dose (plunger rod does not contact the rubber reservoir stopper). </w:t>
            </w:r>
          </w:p>
        </w:tc>
        <w:tc>
          <w:tcPr>
            <w:tcW w:w="377" w:type="pct"/>
          </w:tcPr>
          <w:p w14:paraId="7BCBB06D" w14:textId="34C2E669" w:rsidR="00FF05F4" w:rsidRPr="002868BD" w:rsidRDefault="00FF05F4" w:rsidP="002868BD">
            <w:pPr>
              <w:rPr>
                <w:rFonts w:ascii="Times New Roman" w:hAnsi="Times New Roman"/>
                <w:color w:val="000000"/>
              </w:rPr>
            </w:pPr>
            <w:r w:rsidRPr="002868BD">
              <w:rPr>
                <w:rFonts w:ascii="Times New Roman" w:hAnsi="Times New Roman"/>
                <w:color w:val="000000"/>
              </w:rPr>
              <w:t>1654</w:t>
            </w:r>
          </w:p>
        </w:tc>
      </w:tr>
      <w:tr w:rsidR="00FF05F4" w:rsidRPr="002868BD" w14:paraId="12928546" w14:textId="0F2ED9BC" w:rsidTr="00CE0AF3">
        <w:trPr>
          <w:cantSplit/>
          <w:trHeight w:val="71"/>
        </w:trPr>
        <w:tc>
          <w:tcPr>
            <w:tcW w:w="253" w:type="pct"/>
            <w:vMerge/>
          </w:tcPr>
          <w:p w14:paraId="053CB4E8" w14:textId="679B6268" w:rsidR="00FF05F4" w:rsidRPr="002868BD" w:rsidRDefault="00FF05F4" w:rsidP="002868BD">
            <w:pPr>
              <w:rPr>
                <w:rFonts w:ascii="Times New Roman" w:hAnsi="Times New Roman"/>
                <w:color w:val="000000" w:themeColor="text1"/>
              </w:rPr>
            </w:pPr>
          </w:p>
        </w:tc>
        <w:tc>
          <w:tcPr>
            <w:tcW w:w="588" w:type="pct"/>
            <w:vMerge/>
          </w:tcPr>
          <w:p w14:paraId="04F4DFA8" w14:textId="2EF36D1B" w:rsidR="00FF05F4" w:rsidRPr="002868BD" w:rsidRDefault="00FF05F4" w:rsidP="002868BD">
            <w:pPr>
              <w:rPr>
                <w:rFonts w:ascii="Times New Roman" w:hAnsi="Times New Roman"/>
                <w:color w:val="000000" w:themeColor="text1"/>
              </w:rPr>
            </w:pPr>
          </w:p>
        </w:tc>
        <w:tc>
          <w:tcPr>
            <w:tcW w:w="1214" w:type="pct"/>
            <w:vMerge/>
          </w:tcPr>
          <w:p w14:paraId="4134EC6C" w14:textId="37047CC9" w:rsidR="00FF05F4" w:rsidRPr="002868BD" w:rsidRDefault="00FF05F4" w:rsidP="002868BD">
            <w:pPr>
              <w:rPr>
                <w:rFonts w:ascii="Times New Roman" w:hAnsi="Times New Roman"/>
                <w:color w:val="000000" w:themeColor="text1"/>
              </w:rPr>
            </w:pPr>
          </w:p>
        </w:tc>
        <w:tc>
          <w:tcPr>
            <w:tcW w:w="718" w:type="pct"/>
            <w:vMerge/>
            <w:shd w:val="clear" w:color="auto" w:fill="auto"/>
          </w:tcPr>
          <w:p w14:paraId="21817E0C" w14:textId="330524C1" w:rsidR="00FF05F4" w:rsidRPr="002868BD" w:rsidRDefault="00FF05F4" w:rsidP="002868BD">
            <w:pPr>
              <w:rPr>
                <w:rFonts w:ascii="Times New Roman" w:hAnsi="Times New Roman"/>
                <w:color w:val="000000"/>
              </w:rPr>
            </w:pPr>
          </w:p>
        </w:tc>
        <w:tc>
          <w:tcPr>
            <w:tcW w:w="1850" w:type="pct"/>
          </w:tcPr>
          <w:p w14:paraId="1F0B60EF" w14:textId="65673E0A" w:rsidR="00FF05F4" w:rsidRPr="002868BD" w:rsidRDefault="00FF05F4" w:rsidP="002868BD">
            <w:pPr>
              <w:rPr>
                <w:rFonts w:ascii="Times New Roman" w:hAnsi="Times New Roman"/>
                <w:color w:val="000000" w:themeColor="text1"/>
              </w:rPr>
            </w:pPr>
            <w:r w:rsidRPr="002868BD">
              <w:rPr>
                <w:rFonts w:ascii="Times New Roman" w:hAnsi="Times New Roman"/>
                <w:color w:val="000000"/>
              </w:rPr>
              <w:t>User drops the reservoir when attempting to insert into pump case</w:t>
            </w:r>
            <w:r w:rsidR="003C2C45">
              <w:rPr>
                <w:rFonts w:ascii="Times New Roman" w:hAnsi="Times New Roman"/>
                <w:color w:val="000000"/>
              </w:rPr>
              <w:t>,</w:t>
            </w:r>
            <w:r w:rsidRPr="002868BD">
              <w:rPr>
                <w:rFonts w:ascii="Times New Roman" w:hAnsi="Times New Roman"/>
                <w:color w:val="000000"/>
              </w:rPr>
              <w:t xml:space="preserve"> such that there is potential contamination of or damage to the reservoir and/or infusion set. </w:t>
            </w:r>
            <w:r w:rsidR="003C2C45">
              <w:rPr>
                <w:rFonts w:ascii="Times New Roman" w:hAnsi="Times New Roman"/>
                <w:color w:val="000000"/>
              </w:rPr>
              <w:t xml:space="preserve"> </w:t>
            </w:r>
            <w:r w:rsidRPr="002868BD">
              <w:rPr>
                <w:rFonts w:ascii="Times New Roman" w:hAnsi="Times New Roman"/>
                <w:color w:val="000000"/>
              </w:rPr>
              <w:t xml:space="preserve">User proceeds to insert and use reservoir. </w:t>
            </w:r>
          </w:p>
        </w:tc>
        <w:tc>
          <w:tcPr>
            <w:tcW w:w="377" w:type="pct"/>
          </w:tcPr>
          <w:p w14:paraId="31D60C16" w14:textId="3E6F7F79" w:rsidR="00FF05F4" w:rsidRPr="002868BD" w:rsidRDefault="00FF05F4" w:rsidP="002868BD">
            <w:pPr>
              <w:rPr>
                <w:rFonts w:ascii="Times New Roman" w:hAnsi="Times New Roman"/>
                <w:color w:val="000000"/>
              </w:rPr>
            </w:pPr>
            <w:r w:rsidRPr="002868BD">
              <w:rPr>
                <w:rFonts w:ascii="Times New Roman" w:hAnsi="Times New Roman"/>
                <w:color w:val="000000"/>
              </w:rPr>
              <w:t>1940, 1233</w:t>
            </w:r>
          </w:p>
        </w:tc>
      </w:tr>
      <w:tr w:rsidR="009E6EBF" w:rsidRPr="002868BD" w14:paraId="0591234D" w14:textId="72D5E4B4" w:rsidTr="00FF05F4">
        <w:trPr>
          <w:cantSplit/>
          <w:trHeight w:val="71"/>
        </w:trPr>
        <w:tc>
          <w:tcPr>
            <w:tcW w:w="253" w:type="pct"/>
          </w:tcPr>
          <w:p w14:paraId="7148A7E0" w14:textId="0B388FB5" w:rsidR="009E6EBF" w:rsidRPr="002868BD" w:rsidRDefault="009E6EBF" w:rsidP="002868BD">
            <w:pPr>
              <w:rPr>
                <w:rFonts w:ascii="Times New Roman" w:hAnsi="Times New Roman"/>
                <w:color w:val="000000" w:themeColor="text1"/>
              </w:rPr>
            </w:pPr>
            <w:r w:rsidRPr="002868BD">
              <w:rPr>
                <w:rFonts w:ascii="Times New Roman" w:hAnsi="Times New Roman"/>
              </w:rPr>
              <w:t>2</w:t>
            </w:r>
            <w:r w:rsidR="00563F1E" w:rsidRPr="002868BD">
              <w:rPr>
                <w:rFonts w:ascii="Times New Roman" w:hAnsi="Times New Roman"/>
              </w:rPr>
              <w:t>2</w:t>
            </w:r>
          </w:p>
        </w:tc>
        <w:tc>
          <w:tcPr>
            <w:tcW w:w="588" w:type="pct"/>
          </w:tcPr>
          <w:p w14:paraId="78F7C75C" w14:textId="3D7FE5A8" w:rsidR="009E6EBF" w:rsidRPr="002868BD" w:rsidRDefault="009E6EBF" w:rsidP="002868BD">
            <w:pPr>
              <w:rPr>
                <w:rFonts w:ascii="Times New Roman" w:hAnsi="Times New Roman"/>
                <w:color w:val="000000" w:themeColor="text1"/>
              </w:rPr>
            </w:pPr>
            <w:r w:rsidRPr="002868BD">
              <w:rPr>
                <w:rFonts w:ascii="Times New Roman" w:hAnsi="Times New Roman"/>
                <w:color w:val="000000"/>
              </w:rPr>
              <w:t xml:space="preserve">Prepare the </w:t>
            </w:r>
            <w:r w:rsidR="00D771A4">
              <w:rPr>
                <w:rFonts w:ascii="Times New Roman" w:hAnsi="Times New Roman"/>
                <w:color w:val="000000"/>
              </w:rPr>
              <w:t>I</w:t>
            </w:r>
            <w:r w:rsidRPr="002868BD">
              <w:rPr>
                <w:rFonts w:ascii="Times New Roman" w:hAnsi="Times New Roman"/>
                <w:color w:val="000000"/>
              </w:rPr>
              <w:t xml:space="preserve">nfusion </w:t>
            </w:r>
            <w:r w:rsidR="00D771A4">
              <w:rPr>
                <w:rFonts w:ascii="Times New Roman" w:hAnsi="Times New Roman"/>
                <w:color w:val="000000"/>
              </w:rPr>
              <w:t>S</w:t>
            </w:r>
            <w:r w:rsidRPr="002868BD">
              <w:rPr>
                <w:rFonts w:ascii="Times New Roman" w:hAnsi="Times New Roman"/>
                <w:color w:val="000000"/>
              </w:rPr>
              <w:t>e</w:t>
            </w:r>
            <w:r w:rsidR="00563F1E" w:rsidRPr="002868BD">
              <w:rPr>
                <w:rFonts w:ascii="Times New Roman" w:hAnsi="Times New Roman"/>
                <w:color w:val="000000"/>
              </w:rPr>
              <w:t>t</w:t>
            </w:r>
          </w:p>
          <w:p w14:paraId="0B5D20A2" w14:textId="53FD7372" w:rsidR="009E6EBF" w:rsidRPr="002868BD" w:rsidRDefault="009E6EBF" w:rsidP="002868BD">
            <w:pPr>
              <w:rPr>
                <w:rFonts w:ascii="Times New Roman" w:hAnsi="Times New Roman"/>
                <w:color w:val="000000" w:themeColor="text1"/>
              </w:rPr>
            </w:pPr>
          </w:p>
        </w:tc>
        <w:tc>
          <w:tcPr>
            <w:tcW w:w="1214" w:type="pct"/>
          </w:tcPr>
          <w:p w14:paraId="0EB99BD4" w14:textId="4B224A34" w:rsidR="009E6EBF" w:rsidRPr="002868BD" w:rsidRDefault="00FF05F4" w:rsidP="002868BD">
            <w:pPr>
              <w:rPr>
                <w:rFonts w:ascii="Times New Roman" w:hAnsi="Times New Roman"/>
                <w:color w:val="000000" w:themeColor="text1"/>
              </w:rPr>
            </w:pPr>
            <w:r w:rsidRPr="002868BD">
              <w:rPr>
                <w:rFonts w:ascii="Times New Roman" w:hAnsi="Times New Roman"/>
                <w:color w:val="000000"/>
              </w:rPr>
              <w:t>Fill infusion set tubing before connecting to the injection site</w:t>
            </w:r>
          </w:p>
        </w:tc>
        <w:tc>
          <w:tcPr>
            <w:tcW w:w="718" w:type="pct"/>
            <w:shd w:val="clear" w:color="auto" w:fill="auto"/>
          </w:tcPr>
          <w:p w14:paraId="0530040D" w14:textId="4AAB8DC4" w:rsidR="009E6EBF" w:rsidRPr="002868BD" w:rsidRDefault="00FF05F4" w:rsidP="002868BD">
            <w:pPr>
              <w:rPr>
                <w:rFonts w:ascii="Times New Roman" w:hAnsi="Times New Roman"/>
                <w:color w:val="000000"/>
              </w:rPr>
            </w:pPr>
            <w:r w:rsidRPr="002868BD">
              <w:rPr>
                <w:rFonts w:ascii="Times New Roman" w:hAnsi="Times New Roman"/>
                <w:color w:val="000000"/>
              </w:rPr>
              <w:t>Cognitive</w:t>
            </w:r>
          </w:p>
        </w:tc>
        <w:tc>
          <w:tcPr>
            <w:tcW w:w="1850" w:type="pct"/>
          </w:tcPr>
          <w:p w14:paraId="52AB02A4" w14:textId="6AA85D04" w:rsidR="009E6EBF" w:rsidRPr="002868BD" w:rsidRDefault="009E6EBF" w:rsidP="002868BD">
            <w:pPr>
              <w:rPr>
                <w:rFonts w:ascii="Times New Roman" w:hAnsi="Times New Roman"/>
                <w:color w:val="000000" w:themeColor="text1"/>
              </w:rPr>
            </w:pPr>
            <w:r w:rsidRPr="002868BD">
              <w:rPr>
                <w:rFonts w:ascii="Times New Roman" w:hAnsi="Times New Roman"/>
                <w:color w:val="000000"/>
              </w:rPr>
              <w:t>User has already connected the infusion set to the body</w:t>
            </w:r>
            <w:r w:rsidR="003C2C45">
              <w:rPr>
                <w:rFonts w:ascii="Times New Roman" w:hAnsi="Times New Roman"/>
                <w:color w:val="000000"/>
              </w:rPr>
              <w:t>,</w:t>
            </w:r>
            <w:r w:rsidRPr="002868BD">
              <w:rPr>
                <w:rFonts w:ascii="Times New Roman" w:hAnsi="Times New Roman"/>
                <w:color w:val="000000"/>
              </w:rPr>
              <w:t xml:space="preserve"> and user inadvertently selects "Yes" to the on-screen prompt</w:t>
            </w:r>
            <w:r w:rsidR="003C2C45">
              <w:rPr>
                <w:rFonts w:ascii="Times New Roman" w:hAnsi="Times New Roman"/>
                <w:color w:val="000000"/>
              </w:rPr>
              <w:t>,</w:t>
            </w:r>
            <w:r w:rsidRPr="002868BD">
              <w:rPr>
                <w:rFonts w:ascii="Times New Roman" w:hAnsi="Times New Roman"/>
                <w:color w:val="000000"/>
              </w:rPr>
              <w:t xml:space="preserve"> asking if the infusion set is disconnected from the body in the FILL TUBING screen. </w:t>
            </w:r>
            <w:r w:rsidR="003C2C45">
              <w:rPr>
                <w:rFonts w:ascii="Times New Roman" w:hAnsi="Times New Roman"/>
                <w:color w:val="000000"/>
              </w:rPr>
              <w:t xml:space="preserve"> </w:t>
            </w:r>
            <w:r w:rsidRPr="002868BD">
              <w:rPr>
                <w:rFonts w:ascii="Times New Roman" w:hAnsi="Times New Roman"/>
                <w:color w:val="000000"/>
              </w:rPr>
              <w:t>User proceeds to fill tubing</w:t>
            </w:r>
            <w:r w:rsidR="003C2C45">
              <w:rPr>
                <w:rFonts w:ascii="Times New Roman" w:hAnsi="Times New Roman"/>
                <w:color w:val="000000"/>
              </w:rPr>
              <w:t>,</w:t>
            </w:r>
            <w:r w:rsidRPr="002868BD">
              <w:rPr>
                <w:rFonts w:ascii="Times New Roman" w:hAnsi="Times New Roman"/>
                <w:color w:val="000000"/>
              </w:rPr>
              <w:t xml:space="preserve"> and liquid enters the injection site. </w:t>
            </w:r>
          </w:p>
        </w:tc>
        <w:tc>
          <w:tcPr>
            <w:tcW w:w="377" w:type="pct"/>
          </w:tcPr>
          <w:p w14:paraId="71CCB60A" w14:textId="1B5F650D" w:rsidR="009E6EBF" w:rsidRPr="002868BD" w:rsidRDefault="009E6EBF" w:rsidP="002868BD">
            <w:pPr>
              <w:rPr>
                <w:rFonts w:ascii="Times New Roman" w:hAnsi="Times New Roman"/>
                <w:color w:val="000000"/>
              </w:rPr>
            </w:pPr>
            <w:r w:rsidRPr="002868BD">
              <w:rPr>
                <w:rFonts w:ascii="Times New Roman" w:hAnsi="Times New Roman"/>
                <w:color w:val="000000"/>
              </w:rPr>
              <w:t>1019</w:t>
            </w:r>
          </w:p>
        </w:tc>
      </w:tr>
      <w:tr w:rsidR="009E6EBF" w:rsidRPr="002868BD" w14:paraId="6FFAB22E" w14:textId="52AFDC72" w:rsidTr="00FF05F4">
        <w:trPr>
          <w:cantSplit/>
          <w:trHeight w:val="71"/>
        </w:trPr>
        <w:tc>
          <w:tcPr>
            <w:tcW w:w="253" w:type="pct"/>
          </w:tcPr>
          <w:p w14:paraId="7AE111E5" w14:textId="03176D59" w:rsidR="009E6EBF" w:rsidRPr="002868BD" w:rsidRDefault="00563F1E" w:rsidP="002868BD">
            <w:pPr>
              <w:rPr>
                <w:rFonts w:ascii="Times New Roman" w:hAnsi="Times New Roman"/>
                <w:color w:val="000000" w:themeColor="text1"/>
              </w:rPr>
            </w:pPr>
            <w:r w:rsidRPr="002868BD">
              <w:rPr>
                <w:rFonts w:ascii="Times New Roman" w:hAnsi="Times New Roman"/>
                <w:color w:val="000000" w:themeColor="text1"/>
              </w:rPr>
              <w:t>23</w:t>
            </w:r>
          </w:p>
        </w:tc>
        <w:tc>
          <w:tcPr>
            <w:tcW w:w="588" w:type="pct"/>
          </w:tcPr>
          <w:p w14:paraId="2778679E" w14:textId="6E9A261C" w:rsidR="009E6EBF" w:rsidRPr="002868BD" w:rsidRDefault="00563F1E" w:rsidP="002868BD">
            <w:pPr>
              <w:rPr>
                <w:rFonts w:ascii="Times New Roman" w:hAnsi="Times New Roman"/>
                <w:color w:val="000000" w:themeColor="text1"/>
              </w:rPr>
            </w:pPr>
            <w:r w:rsidRPr="002868BD">
              <w:rPr>
                <w:rFonts w:ascii="Times New Roman" w:hAnsi="Times New Roman"/>
                <w:color w:val="000000"/>
              </w:rPr>
              <w:t xml:space="preserve">Prepare the </w:t>
            </w:r>
            <w:r w:rsidR="00D771A4">
              <w:rPr>
                <w:rFonts w:ascii="Times New Roman" w:hAnsi="Times New Roman"/>
                <w:color w:val="000000"/>
              </w:rPr>
              <w:t>I</w:t>
            </w:r>
            <w:r w:rsidRPr="002868BD">
              <w:rPr>
                <w:rFonts w:ascii="Times New Roman" w:hAnsi="Times New Roman"/>
                <w:color w:val="000000"/>
              </w:rPr>
              <w:t xml:space="preserve">nfusion </w:t>
            </w:r>
            <w:r w:rsidR="00D771A4">
              <w:rPr>
                <w:rFonts w:ascii="Times New Roman" w:hAnsi="Times New Roman"/>
                <w:color w:val="000000"/>
              </w:rPr>
              <w:t>S</w:t>
            </w:r>
            <w:r w:rsidRPr="002868BD">
              <w:rPr>
                <w:rFonts w:ascii="Times New Roman" w:hAnsi="Times New Roman"/>
                <w:color w:val="000000"/>
              </w:rPr>
              <w:t>et</w:t>
            </w:r>
          </w:p>
        </w:tc>
        <w:tc>
          <w:tcPr>
            <w:tcW w:w="1214" w:type="pct"/>
          </w:tcPr>
          <w:p w14:paraId="512BE1C1" w14:textId="5A0E32C3" w:rsidR="009E6EBF" w:rsidRPr="002868BD" w:rsidRDefault="00FF05F4" w:rsidP="002868BD">
            <w:pPr>
              <w:rPr>
                <w:rFonts w:ascii="Times New Roman" w:hAnsi="Times New Roman"/>
                <w:color w:val="000000" w:themeColor="text1"/>
              </w:rPr>
            </w:pPr>
            <w:r w:rsidRPr="002868BD">
              <w:rPr>
                <w:rFonts w:ascii="Times New Roman" w:hAnsi="Times New Roman"/>
                <w:color w:val="000000" w:themeColor="text1"/>
              </w:rPr>
              <w:t>Select the correct response on the FILL TUBING screen</w:t>
            </w:r>
          </w:p>
        </w:tc>
        <w:tc>
          <w:tcPr>
            <w:tcW w:w="718" w:type="pct"/>
            <w:shd w:val="clear" w:color="auto" w:fill="auto"/>
          </w:tcPr>
          <w:p w14:paraId="00888323" w14:textId="79177743" w:rsidR="009E6EBF" w:rsidRPr="002868BD" w:rsidRDefault="00FF05F4" w:rsidP="002868BD">
            <w:pPr>
              <w:rPr>
                <w:rFonts w:ascii="Times New Roman" w:hAnsi="Times New Roman"/>
                <w:color w:val="000000"/>
              </w:rPr>
            </w:pPr>
            <w:r w:rsidRPr="002868BD">
              <w:rPr>
                <w:rFonts w:ascii="Times New Roman" w:hAnsi="Times New Roman"/>
                <w:color w:val="000000"/>
              </w:rPr>
              <w:t>Cognitive</w:t>
            </w:r>
          </w:p>
        </w:tc>
        <w:tc>
          <w:tcPr>
            <w:tcW w:w="1850" w:type="pct"/>
          </w:tcPr>
          <w:p w14:paraId="2B2CC7D3" w14:textId="58056102" w:rsidR="009E6EBF" w:rsidRPr="002868BD" w:rsidRDefault="009E6EBF" w:rsidP="002868BD">
            <w:pPr>
              <w:rPr>
                <w:rFonts w:ascii="Times New Roman" w:hAnsi="Times New Roman"/>
                <w:color w:val="000000" w:themeColor="text1"/>
              </w:rPr>
            </w:pPr>
            <w:r w:rsidRPr="002868BD">
              <w:rPr>
                <w:rFonts w:ascii="Times New Roman" w:hAnsi="Times New Roman"/>
                <w:color w:val="000000"/>
              </w:rPr>
              <w:t xml:space="preserve">User inadvertently presses ESC instead of ACT in the FILL TUBING screen. </w:t>
            </w:r>
            <w:r w:rsidR="003C2C45">
              <w:rPr>
                <w:rFonts w:ascii="Times New Roman" w:hAnsi="Times New Roman"/>
                <w:color w:val="000000"/>
              </w:rPr>
              <w:t xml:space="preserve"> </w:t>
            </w:r>
            <w:r w:rsidRPr="002868BD">
              <w:rPr>
                <w:rFonts w:ascii="Times New Roman" w:hAnsi="Times New Roman"/>
                <w:color w:val="000000"/>
              </w:rPr>
              <w:t xml:space="preserve">User proceeds without filling the infusion set. </w:t>
            </w:r>
          </w:p>
        </w:tc>
        <w:tc>
          <w:tcPr>
            <w:tcW w:w="377" w:type="pct"/>
          </w:tcPr>
          <w:p w14:paraId="4C796764" w14:textId="6608A897" w:rsidR="009E6EBF" w:rsidRPr="002868BD" w:rsidRDefault="009E6EBF" w:rsidP="002868BD">
            <w:pPr>
              <w:rPr>
                <w:rFonts w:ascii="Times New Roman" w:hAnsi="Times New Roman"/>
                <w:color w:val="000000"/>
              </w:rPr>
            </w:pPr>
            <w:r w:rsidRPr="002868BD">
              <w:rPr>
                <w:rFonts w:ascii="Times New Roman" w:hAnsi="Times New Roman"/>
                <w:color w:val="000000"/>
              </w:rPr>
              <w:t>1220</w:t>
            </w:r>
          </w:p>
        </w:tc>
      </w:tr>
      <w:tr w:rsidR="009E6EBF" w:rsidRPr="002868BD" w14:paraId="271680BA" w14:textId="4C129CBC" w:rsidTr="00FF05F4">
        <w:trPr>
          <w:cantSplit/>
          <w:trHeight w:val="71"/>
        </w:trPr>
        <w:tc>
          <w:tcPr>
            <w:tcW w:w="253" w:type="pct"/>
          </w:tcPr>
          <w:p w14:paraId="4CD6032F" w14:textId="2D083AB1" w:rsidR="009E6EBF" w:rsidRPr="002868BD" w:rsidRDefault="00563F1E" w:rsidP="002868BD">
            <w:pPr>
              <w:rPr>
                <w:rFonts w:ascii="Times New Roman" w:hAnsi="Times New Roman"/>
                <w:color w:val="000000" w:themeColor="text1"/>
              </w:rPr>
            </w:pPr>
            <w:r w:rsidRPr="002868BD">
              <w:rPr>
                <w:rFonts w:ascii="Times New Roman" w:hAnsi="Times New Roman"/>
                <w:color w:val="000000" w:themeColor="text1"/>
              </w:rPr>
              <w:t>24</w:t>
            </w:r>
          </w:p>
        </w:tc>
        <w:tc>
          <w:tcPr>
            <w:tcW w:w="588" w:type="pct"/>
          </w:tcPr>
          <w:p w14:paraId="4944FD90" w14:textId="2AB4F656" w:rsidR="009E6EBF" w:rsidRPr="002868BD" w:rsidRDefault="00563F1E" w:rsidP="002868BD">
            <w:pPr>
              <w:rPr>
                <w:rFonts w:ascii="Times New Roman" w:hAnsi="Times New Roman"/>
                <w:color w:val="000000" w:themeColor="text1"/>
              </w:rPr>
            </w:pPr>
            <w:r w:rsidRPr="002868BD">
              <w:rPr>
                <w:rFonts w:ascii="Times New Roman" w:hAnsi="Times New Roman"/>
                <w:color w:val="000000"/>
              </w:rPr>
              <w:t xml:space="preserve">Prepare the </w:t>
            </w:r>
            <w:r w:rsidR="00D771A4">
              <w:rPr>
                <w:rFonts w:ascii="Times New Roman" w:hAnsi="Times New Roman"/>
                <w:color w:val="000000"/>
              </w:rPr>
              <w:t>I</w:t>
            </w:r>
            <w:r w:rsidRPr="002868BD">
              <w:rPr>
                <w:rFonts w:ascii="Times New Roman" w:hAnsi="Times New Roman"/>
                <w:color w:val="000000"/>
              </w:rPr>
              <w:t xml:space="preserve">nfusion </w:t>
            </w:r>
            <w:r w:rsidR="00D771A4">
              <w:rPr>
                <w:rFonts w:ascii="Times New Roman" w:hAnsi="Times New Roman"/>
                <w:color w:val="000000"/>
              </w:rPr>
              <w:t>S</w:t>
            </w:r>
            <w:r w:rsidRPr="002868BD">
              <w:rPr>
                <w:rFonts w:ascii="Times New Roman" w:hAnsi="Times New Roman"/>
                <w:color w:val="000000"/>
              </w:rPr>
              <w:t>et</w:t>
            </w:r>
          </w:p>
        </w:tc>
        <w:tc>
          <w:tcPr>
            <w:tcW w:w="1214" w:type="pct"/>
          </w:tcPr>
          <w:p w14:paraId="76C04ED5" w14:textId="16BE78FF" w:rsidR="009E6EBF" w:rsidRPr="002868BD" w:rsidRDefault="00FF05F4" w:rsidP="002868BD">
            <w:pPr>
              <w:rPr>
                <w:rFonts w:ascii="Times New Roman" w:hAnsi="Times New Roman"/>
                <w:color w:val="000000" w:themeColor="text1"/>
              </w:rPr>
            </w:pPr>
            <w:r w:rsidRPr="002868BD">
              <w:rPr>
                <w:rFonts w:ascii="Times New Roman" w:hAnsi="Times New Roman"/>
                <w:color w:val="000000" w:themeColor="text1"/>
              </w:rPr>
              <w:t>Fill infusion set tubing until liquid is visible</w:t>
            </w:r>
          </w:p>
        </w:tc>
        <w:tc>
          <w:tcPr>
            <w:tcW w:w="718" w:type="pct"/>
            <w:shd w:val="clear" w:color="auto" w:fill="auto"/>
          </w:tcPr>
          <w:p w14:paraId="083A9335" w14:textId="7501407A" w:rsidR="009E6EBF" w:rsidRPr="002868BD" w:rsidRDefault="009E6EBF" w:rsidP="002868BD">
            <w:pPr>
              <w:rPr>
                <w:rFonts w:ascii="Times New Roman" w:hAnsi="Times New Roman"/>
                <w:color w:val="000000"/>
              </w:rPr>
            </w:pPr>
            <w:r w:rsidRPr="002868BD">
              <w:rPr>
                <w:rFonts w:ascii="Times New Roman" w:hAnsi="Times New Roman"/>
                <w:color w:val="000000"/>
              </w:rPr>
              <w:t>Perceptual</w:t>
            </w:r>
          </w:p>
        </w:tc>
        <w:tc>
          <w:tcPr>
            <w:tcW w:w="1850" w:type="pct"/>
          </w:tcPr>
          <w:p w14:paraId="0BC1DBB6" w14:textId="659CEDB4" w:rsidR="009E6EBF" w:rsidRPr="002868BD" w:rsidRDefault="009E6EBF" w:rsidP="002868BD">
            <w:pPr>
              <w:rPr>
                <w:rFonts w:ascii="Times New Roman" w:hAnsi="Times New Roman"/>
                <w:color w:val="000000" w:themeColor="text1"/>
              </w:rPr>
            </w:pPr>
            <w:r w:rsidRPr="002868BD">
              <w:rPr>
                <w:rFonts w:ascii="Times New Roman" w:hAnsi="Times New Roman"/>
                <w:color w:val="000000"/>
              </w:rPr>
              <w:t>User has infusion tubing disconnected from the body</w:t>
            </w:r>
            <w:r w:rsidR="000135A0">
              <w:rPr>
                <w:rFonts w:ascii="Times New Roman" w:hAnsi="Times New Roman"/>
                <w:color w:val="000000"/>
              </w:rPr>
              <w:t xml:space="preserve"> but</w:t>
            </w:r>
            <w:r w:rsidRPr="002868BD">
              <w:rPr>
                <w:rFonts w:ascii="Times New Roman" w:hAnsi="Times New Roman"/>
                <w:color w:val="000000"/>
              </w:rPr>
              <w:t xml:space="preserve"> does not press and hold ACT until liquid is visible from the end of the infusion set needle.</w:t>
            </w:r>
          </w:p>
        </w:tc>
        <w:tc>
          <w:tcPr>
            <w:tcW w:w="377" w:type="pct"/>
          </w:tcPr>
          <w:p w14:paraId="191A99C6" w14:textId="75388C95" w:rsidR="009E6EBF" w:rsidRPr="002868BD" w:rsidRDefault="009E6EBF" w:rsidP="002868BD">
            <w:pPr>
              <w:rPr>
                <w:rFonts w:ascii="Times New Roman" w:hAnsi="Times New Roman"/>
                <w:color w:val="000000"/>
              </w:rPr>
            </w:pPr>
            <w:r w:rsidRPr="002868BD">
              <w:rPr>
                <w:rFonts w:ascii="Times New Roman" w:hAnsi="Times New Roman"/>
                <w:color w:val="000000"/>
              </w:rPr>
              <w:t>1738</w:t>
            </w:r>
          </w:p>
        </w:tc>
      </w:tr>
      <w:tr w:rsidR="009E6EBF" w:rsidRPr="002868BD" w14:paraId="4F08054A" w14:textId="69EB0E4D" w:rsidTr="00A7225A">
        <w:trPr>
          <w:cantSplit/>
          <w:trHeight w:val="71"/>
        </w:trPr>
        <w:tc>
          <w:tcPr>
            <w:tcW w:w="253" w:type="pct"/>
          </w:tcPr>
          <w:p w14:paraId="67770EDF" w14:textId="3C3CAC39" w:rsidR="009E6EBF" w:rsidRPr="002868BD" w:rsidRDefault="009E6EBF" w:rsidP="002868BD">
            <w:pPr>
              <w:rPr>
                <w:rFonts w:ascii="Times New Roman" w:hAnsi="Times New Roman"/>
                <w:color w:val="000000" w:themeColor="text1"/>
              </w:rPr>
            </w:pPr>
            <w:r w:rsidRPr="002868BD">
              <w:rPr>
                <w:rFonts w:ascii="Times New Roman" w:hAnsi="Times New Roman"/>
              </w:rPr>
              <w:t>2</w:t>
            </w:r>
            <w:r w:rsidR="00563F1E" w:rsidRPr="002868BD">
              <w:rPr>
                <w:rFonts w:ascii="Times New Roman" w:hAnsi="Times New Roman"/>
              </w:rPr>
              <w:t>5</w:t>
            </w:r>
          </w:p>
        </w:tc>
        <w:tc>
          <w:tcPr>
            <w:tcW w:w="588" w:type="pct"/>
          </w:tcPr>
          <w:p w14:paraId="5D8273F3" w14:textId="7B5B05F3" w:rsidR="009E6EBF" w:rsidRPr="002868BD" w:rsidRDefault="009E6EBF" w:rsidP="002868BD">
            <w:pPr>
              <w:rPr>
                <w:rFonts w:ascii="Times New Roman" w:hAnsi="Times New Roman"/>
                <w:color w:val="000000" w:themeColor="text1"/>
              </w:rPr>
            </w:pPr>
            <w:r w:rsidRPr="002868BD">
              <w:rPr>
                <w:rFonts w:ascii="Times New Roman" w:hAnsi="Times New Roman"/>
                <w:color w:val="000000"/>
              </w:rPr>
              <w:t xml:space="preserve">Insert the </w:t>
            </w:r>
            <w:r w:rsidR="00D771A4">
              <w:rPr>
                <w:rFonts w:ascii="Times New Roman" w:hAnsi="Times New Roman"/>
                <w:color w:val="000000"/>
              </w:rPr>
              <w:t>I</w:t>
            </w:r>
            <w:r w:rsidRPr="002868BD">
              <w:rPr>
                <w:rFonts w:ascii="Times New Roman" w:hAnsi="Times New Roman"/>
                <w:color w:val="000000"/>
              </w:rPr>
              <w:t xml:space="preserve">nfusion </w:t>
            </w:r>
            <w:r w:rsidR="00D771A4">
              <w:rPr>
                <w:rFonts w:ascii="Times New Roman" w:hAnsi="Times New Roman"/>
                <w:color w:val="000000"/>
              </w:rPr>
              <w:t>S</w:t>
            </w:r>
            <w:r w:rsidRPr="002868BD">
              <w:rPr>
                <w:rFonts w:ascii="Times New Roman" w:hAnsi="Times New Roman"/>
                <w:color w:val="000000"/>
              </w:rPr>
              <w:t>et</w:t>
            </w:r>
          </w:p>
        </w:tc>
        <w:tc>
          <w:tcPr>
            <w:tcW w:w="1214" w:type="pct"/>
          </w:tcPr>
          <w:p w14:paraId="70A7238A" w14:textId="7EA7E1BE" w:rsidR="009E6EBF" w:rsidRPr="002868BD" w:rsidRDefault="00FF05F4" w:rsidP="002868BD">
            <w:pPr>
              <w:rPr>
                <w:rFonts w:ascii="Times New Roman" w:hAnsi="Times New Roman"/>
                <w:color w:val="000000" w:themeColor="text1"/>
              </w:rPr>
            </w:pPr>
            <w:r w:rsidRPr="002868BD">
              <w:rPr>
                <w:rFonts w:ascii="Times New Roman" w:hAnsi="Times New Roman"/>
                <w:color w:val="000000"/>
              </w:rPr>
              <w:t>Remember to w</w:t>
            </w:r>
            <w:r w:rsidR="009E6EBF" w:rsidRPr="002868BD">
              <w:rPr>
                <w:rFonts w:ascii="Times New Roman" w:hAnsi="Times New Roman"/>
                <w:color w:val="000000"/>
              </w:rPr>
              <w:t>ash hands or use hand sanitizer</w:t>
            </w:r>
          </w:p>
        </w:tc>
        <w:tc>
          <w:tcPr>
            <w:tcW w:w="718" w:type="pct"/>
            <w:shd w:val="clear" w:color="auto" w:fill="auto"/>
          </w:tcPr>
          <w:p w14:paraId="6258741E" w14:textId="13BD6C7A" w:rsidR="009E6EBF" w:rsidRPr="002868BD" w:rsidRDefault="009E6EBF" w:rsidP="002868BD">
            <w:pPr>
              <w:rPr>
                <w:rFonts w:ascii="Times New Roman" w:hAnsi="Times New Roman"/>
                <w:color w:val="000000"/>
              </w:rPr>
            </w:pPr>
            <w:r w:rsidRPr="002868BD">
              <w:rPr>
                <w:rFonts w:ascii="Times New Roman" w:hAnsi="Times New Roman"/>
                <w:color w:val="000000"/>
              </w:rPr>
              <w:t>Cognitive</w:t>
            </w:r>
          </w:p>
        </w:tc>
        <w:tc>
          <w:tcPr>
            <w:tcW w:w="1850" w:type="pct"/>
          </w:tcPr>
          <w:p w14:paraId="6B3E45C8" w14:textId="6145D532" w:rsidR="009E6EBF" w:rsidRPr="002868BD" w:rsidRDefault="009E6EBF" w:rsidP="002868BD">
            <w:pPr>
              <w:rPr>
                <w:rFonts w:ascii="Times New Roman" w:hAnsi="Times New Roman"/>
                <w:color w:val="000000" w:themeColor="text1"/>
              </w:rPr>
            </w:pPr>
            <w:r w:rsidRPr="002868BD">
              <w:rPr>
                <w:rFonts w:ascii="Times New Roman" w:hAnsi="Times New Roman"/>
                <w:color w:val="000000"/>
              </w:rPr>
              <w:t>User does not wash hands or use hand sanitizer.</w:t>
            </w:r>
          </w:p>
        </w:tc>
        <w:tc>
          <w:tcPr>
            <w:tcW w:w="377" w:type="pct"/>
          </w:tcPr>
          <w:p w14:paraId="444F617F" w14:textId="15762745" w:rsidR="009E6EBF" w:rsidRPr="002868BD" w:rsidRDefault="009E6EBF" w:rsidP="002868BD">
            <w:pPr>
              <w:rPr>
                <w:rFonts w:ascii="Times New Roman" w:hAnsi="Times New Roman"/>
                <w:color w:val="000000"/>
              </w:rPr>
            </w:pPr>
            <w:r w:rsidRPr="002868BD">
              <w:rPr>
                <w:rFonts w:ascii="Times New Roman" w:hAnsi="Times New Roman"/>
                <w:color w:val="000000"/>
              </w:rPr>
              <w:t>1787</w:t>
            </w:r>
          </w:p>
        </w:tc>
      </w:tr>
      <w:tr w:rsidR="00820B92" w:rsidRPr="002868BD" w14:paraId="420A58E6" w14:textId="77777777" w:rsidTr="00CE0AF3">
        <w:trPr>
          <w:cantSplit/>
          <w:trHeight w:val="1223"/>
        </w:trPr>
        <w:tc>
          <w:tcPr>
            <w:tcW w:w="253" w:type="pct"/>
            <w:vMerge w:val="restart"/>
          </w:tcPr>
          <w:p w14:paraId="61A8D48F" w14:textId="28B53501" w:rsidR="00820B92" w:rsidRPr="002868BD" w:rsidRDefault="00820B92" w:rsidP="002868BD">
            <w:pPr>
              <w:rPr>
                <w:rFonts w:ascii="Times New Roman" w:hAnsi="Times New Roman"/>
              </w:rPr>
            </w:pPr>
            <w:r w:rsidRPr="002868BD">
              <w:rPr>
                <w:rFonts w:ascii="Times New Roman" w:hAnsi="Times New Roman"/>
              </w:rPr>
              <w:t>2</w:t>
            </w:r>
            <w:r w:rsidR="00563F1E" w:rsidRPr="002868BD">
              <w:rPr>
                <w:rFonts w:ascii="Times New Roman" w:hAnsi="Times New Roman"/>
              </w:rPr>
              <w:t>6</w:t>
            </w:r>
          </w:p>
        </w:tc>
        <w:tc>
          <w:tcPr>
            <w:tcW w:w="588" w:type="pct"/>
            <w:vMerge w:val="restart"/>
          </w:tcPr>
          <w:p w14:paraId="24EF68B6" w14:textId="6E002AC5" w:rsidR="00820B92" w:rsidRPr="002868BD" w:rsidRDefault="00820B92" w:rsidP="002868BD">
            <w:pPr>
              <w:rPr>
                <w:rFonts w:ascii="Times New Roman" w:hAnsi="Times New Roman"/>
                <w:color w:val="000000"/>
              </w:rPr>
            </w:pPr>
            <w:r w:rsidRPr="002868BD">
              <w:rPr>
                <w:rFonts w:ascii="Times New Roman" w:hAnsi="Times New Roman"/>
                <w:color w:val="000000"/>
              </w:rPr>
              <w:t xml:space="preserve">Insert the </w:t>
            </w:r>
            <w:r w:rsidR="00D771A4">
              <w:rPr>
                <w:rFonts w:ascii="Times New Roman" w:hAnsi="Times New Roman"/>
                <w:color w:val="000000"/>
              </w:rPr>
              <w:t>I</w:t>
            </w:r>
            <w:r w:rsidRPr="002868BD">
              <w:rPr>
                <w:rFonts w:ascii="Times New Roman" w:hAnsi="Times New Roman"/>
                <w:color w:val="000000"/>
              </w:rPr>
              <w:t xml:space="preserve">nfusion </w:t>
            </w:r>
            <w:r w:rsidR="00D771A4">
              <w:rPr>
                <w:rFonts w:ascii="Times New Roman" w:hAnsi="Times New Roman"/>
                <w:color w:val="000000"/>
              </w:rPr>
              <w:t>S</w:t>
            </w:r>
            <w:r w:rsidRPr="002868BD">
              <w:rPr>
                <w:rFonts w:ascii="Times New Roman" w:hAnsi="Times New Roman"/>
                <w:color w:val="000000"/>
              </w:rPr>
              <w:t>et</w:t>
            </w:r>
          </w:p>
        </w:tc>
        <w:tc>
          <w:tcPr>
            <w:tcW w:w="1214" w:type="pct"/>
            <w:vMerge w:val="restart"/>
          </w:tcPr>
          <w:p w14:paraId="0F90E423" w14:textId="6AC4394B" w:rsidR="00820B92" w:rsidRPr="002868BD" w:rsidRDefault="00820B92" w:rsidP="002868BD">
            <w:pPr>
              <w:rPr>
                <w:rFonts w:ascii="Times New Roman" w:hAnsi="Times New Roman"/>
                <w:color w:val="000000"/>
              </w:rPr>
            </w:pPr>
            <w:r w:rsidRPr="002868BD">
              <w:rPr>
                <w:rFonts w:ascii="Times New Roman" w:hAnsi="Times New Roman"/>
                <w:color w:val="000000"/>
              </w:rPr>
              <w:t>Select the injection site</w:t>
            </w:r>
          </w:p>
        </w:tc>
        <w:tc>
          <w:tcPr>
            <w:tcW w:w="718" w:type="pct"/>
            <w:vMerge w:val="restart"/>
            <w:shd w:val="clear" w:color="auto" w:fill="auto"/>
          </w:tcPr>
          <w:p w14:paraId="448CDA45" w14:textId="368EB851" w:rsidR="00820B92" w:rsidRPr="002868BD" w:rsidRDefault="00820B92" w:rsidP="002868BD">
            <w:pPr>
              <w:rPr>
                <w:rFonts w:ascii="Times New Roman" w:hAnsi="Times New Roman"/>
                <w:color w:val="000000"/>
              </w:rPr>
            </w:pPr>
            <w:r w:rsidRPr="002868BD">
              <w:rPr>
                <w:rFonts w:ascii="Times New Roman" w:hAnsi="Times New Roman"/>
                <w:color w:val="000000"/>
              </w:rPr>
              <w:t>Cognitive</w:t>
            </w:r>
          </w:p>
        </w:tc>
        <w:tc>
          <w:tcPr>
            <w:tcW w:w="1850" w:type="pct"/>
          </w:tcPr>
          <w:p w14:paraId="6A9E74D0" w14:textId="39915824" w:rsidR="00820B92" w:rsidRPr="002868BD" w:rsidRDefault="00820B92" w:rsidP="002868BD">
            <w:pPr>
              <w:rPr>
                <w:rFonts w:ascii="Times New Roman" w:hAnsi="Times New Roman"/>
                <w:color w:val="000000"/>
              </w:rPr>
            </w:pPr>
            <w:r w:rsidRPr="002868BD">
              <w:rPr>
                <w:rFonts w:ascii="Times New Roman" w:hAnsi="Times New Roman"/>
                <w:color w:val="000000"/>
              </w:rPr>
              <w:t xml:space="preserve">User selects an appropriate area of the body to place the injection pad and perform the injection. </w:t>
            </w:r>
            <w:r w:rsidR="003C2C45">
              <w:rPr>
                <w:rFonts w:ascii="Times New Roman" w:hAnsi="Times New Roman"/>
                <w:color w:val="000000"/>
              </w:rPr>
              <w:t xml:space="preserve"> </w:t>
            </w:r>
            <w:r w:rsidRPr="002868BD">
              <w:rPr>
                <w:rFonts w:ascii="Times New Roman" w:hAnsi="Times New Roman"/>
                <w:color w:val="000000"/>
              </w:rPr>
              <w:t xml:space="preserve">Appropriate areas include: stomach (outside of 2 inches around the navel), upper thighs, back of arm, lower back, </w:t>
            </w:r>
            <w:r w:rsidR="000135A0">
              <w:rPr>
                <w:rFonts w:ascii="Times New Roman" w:hAnsi="Times New Roman"/>
                <w:color w:val="000000"/>
              </w:rPr>
              <w:t xml:space="preserve">and </w:t>
            </w:r>
            <w:r w:rsidRPr="002868BD">
              <w:rPr>
                <w:rFonts w:ascii="Times New Roman" w:hAnsi="Times New Roman"/>
                <w:color w:val="000000"/>
              </w:rPr>
              <w:t>buttocks.</w:t>
            </w:r>
          </w:p>
        </w:tc>
        <w:tc>
          <w:tcPr>
            <w:tcW w:w="377" w:type="pct"/>
          </w:tcPr>
          <w:p w14:paraId="5BF4310B" w14:textId="4AC590D8" w:rsidR="00820B92" w:rsidRPr="002868BD" w:rsidRDefault="00820B92" w:rsidP="002868BD">
            <w:pPr>
              <w:rPr>
                <w:rFonts w:ascii="Times New Roman" w:hAnsi="Times New Roman"/>
                <w:color w:val="000000"/>
              </w:rPr>
            </w:pPr>
            <w:r w:rsidRPr="002868BD">
              <w:rPr>
                <w:rFonts w:ascii="Times New Roman" w:hAnsi="Times New Roman"/>
                <w:color w:val="000000"/>
              </w:rPr>
              <w:t>1948</w:t>
            </w:r>
          </w:p>
        </w:tc>
      </w:tr>
      <w:tr w:rsidR="00820B92" w:rsidRPr="002868BD" w14:paraId="585D2573" w14:textId="77777777" w:rsidTr="00CE0AF3">
        <w:trPr>
          <w:cantSplit/>
          <w:trHeight w:val="71"/>
        </w:trPr>
        <w:tc>
          <w:tcPr>
            <w:tcW w:w="253" w:type="pct"/>
            <w:vMerge/>
          </w:tcPr>
          <w:p w14:paraId="22014A98" w14:textId="49552898" w:rsidR="00820B92" w:rsidRPr="002868BD" w:rsidRDefault="00820B92" w:rsidP="002868BD">
            <w:pPr>
              <w:rPr>
                <w:rFonts w:ascii="Times New Roman" w:hAnsi="Times New Roman"/>
              </w:rPr>
            </w:pPr>
          </w:p>
        </w:tc>
        <w:tc>
          <w:tcPr>
            <w:tcW w:w="588" w:type="pct"/>
            <w:vMerge/>
          </w:tcPr>
          <w:p w14:paraId="2697774C" w14:textId="683D3A71" w:rsidR="00820B92" w:rsidRPr="002868BD" w:rsidRDefault="00820B92" w:rsidP="002868BD">
            <w:pPr>
              <w:rPr>
                <w:rFonts w:ascii="Times New Roman" w:hAnsi="Times New Roman"/>
                <w:color w:val="000000"/>
              </w:rPr>
            </w:pPr>
          </w:p>
        </w:tc>
        <w:tc>
          <w:tcPr>
            <w:tcW w:w="1214" w:type="pct"/>
            <w:vMerge/>
          </w:tcPr>
          <w:p w14:paraId="1BC85C6E" w14:textId="1C78FAE1" w:rsidR="00820B92" w:rsidRPr="002868BD" w:rsidRDefault="00820B92" w:rsidP="002868BD">
            <w:pPr>
              <w:rPr>
                <w:rFonts w:ascii="Times New Roman" w:hAnsi="Times New Roman"/>
                <w:color w:val="000000"/>
              </w:rPr>
            </w:pPr>
          </w:p>
        </w:tc>
        <w:tc>
          <w:tcPr>
            <w:tcW w:w="718" w:type="pct"/>
            <w:vMerge/>
            <w:shd w:val="clear" w:color="auto" w:fill="auto"/>
          </w:tcPr>
          <w:p w14:paraId="708E95D0" w14:textId="0967D2EE" w:rsidR="00820B92" w:rsidRPr="002868BD" w:rsidRDefault="00820B92" w:rsidP="002868BD">
            <w:pPr>
              <w:rPr>
                <w:rFonts w:ascii="Times New Roman" w:hAnsi="Times New Roman"/>
                <w:color w:val="000000"/>
              </w:rPr>
            </w:pPr>
          </w:p>
        </w:tc>
        <w:tc>
          <w:tcPr>
            <w:tcW w:w="1850" w:type="pct"/>
          </w:tcPr>
          <w:p w14:paraId="2916530F" w14:textId="18303D8A" w:rsidR="00820B92" w:rsidRPr="002868BD" w:rsidRDefault="00820B92" w:rsidP="002868BD">
            <w:pPr>
              <w:rPr>
                <w:rFonts w:ascii="Times New Roman" w:hAnsi="Times New Roman"/>
                <w:color w:val="000000"/>
              </w:rPr>
            </w:pPr>
            <w:r w:rsidRPr="002868BD">
              <w:rPr>
                <w:rFonts w:ascii="Times New Roman" w:hAnsi="Times New Roman"/>
                <w:color w:val="000000"/>
              </w:rPr>
              <w:t xml:space="preserve">User indicates </w:t>
            </w:r>
            <w:r w:rsidR="003C2C45">
              <w:rPr>
                <w:rFonts w:ascii="Times New Roman" w:hAnsi="Times New Roman"/>
                <w:color w:val="000000"/>
              </w:rPr>
              <w:t>he or she</w:t>
            </w:r>
            <w:r w:rsidRPr="002868BD">
              <w:rPr>
                <w:rFonts w:ascii="Times New Roman" w:hAnsi="Times New Roman"/>
                <w:color w:val="000000"/>
              </w:rPr>
              <w:t xml:space="preserve"> would apply the infusion set to inject into a blood vein. </w:t>
            </w:r>
          </w:p>
        </w:tc>
        <w:tc>
          <w:tcPr>
            <w:tcW w:w="377" w:type="pct"/>
          </w:tcPr>
          <w:p w14:paraId="587D4216" w14:textId="4F9E449B" w:rsidR="00820B92" w:rsidRPr="002868BD" w:rsidRDefault="00820B92" w:rsidP="002868BD">
            <w:pPr>
              <w:rPr>
                <w:rFonts w:ascii="Times New Roman" w:hAnsi="Times New Roman"/>
                <w:color w:val="000000"/>
              </w:rPr>
            </w:pPr>
            <w:r w:rsidRPr="002868BD">
              <w:rPr>
                <w:rFonts w:ascii="Times New Roman" w:hAnsi="Times New Roman"/>
                <w:color w:val="000000"/>
              </w:rPr>
              <w:t>1283</w:t>
            </w:r>
          </w:p>
        </w:tc>
      </w:tr>
      <w:tr w:rsidR="00820B92" w:rsidRPr="002868BD" w14:paraId="5D376A4C" w14:textId="77777777" w:rsidTr="00CE0AF3">
        <w:trPr>
          <w:cantSplit/>
          <w:trHeight w:val="71"/>
        </w:trPr>
        <w:tc>
          <w:tcPr>
            <w:tcW w:w="253" w:type="pct"/>
            <w:vMerge/>
          </w:tcPr>
          <w:p w14:paraId="0872965B" w14:textId="6303327F" w:rsidR="00820B92" w:rsidRPr="002868BD" w:rsidRDefault="00820B92" w:rsidP="002868BD">
            <w:pPr>
              <w:rPr>
                <w:rFonts w:ascii="Times New Roman" w:hAnsi="Times New Roman"/>
              </w:rPr>
            </w:pPr>
          </w:p>
        </w:tc>
        <w:tc>
          <w:tcPr>
            <w:tcW w:w="588" w:type="pct"/>
            <w:vMerge/>
          </w:tcPr>
          <w:p w14:paraId="2EFED1EA" w14:textId="457FCE2C" w:rsidR="00820B92" w:rsidRPr="002868BD" w:rsidRDefault="00820B92" w:rsidP="002868BD">
            <w:pPr>
              <w:rPr>
                <w:rFonts w:ascii="Times New Roman" w:hAnsi="Times New Roman"/>
                <w:color w:val="000000"/>
              </w:rPr>
            </w:pPr>
          </w:p>
        </w:tc>
        <w:tc>
          <w:tcPr>
            <w:tcW w:w="1214" w:type="pct"/>
            <w:vMerge/>
          </w:tcPr>
          <w:p w14:paraId="00C7C1F9" w14:textId="32F6EA1B" w:rsidR="00820B92" w:rsidRPr="002868BD" w:rsidRDefault="00820B92" w:rsidP="002868BD">
            <w:pPr>
              <w:rPr>
                <w:rFonts w:ascii="Times New Roman" w:hAnsi="Times New Roman"/>
                <w:color w:val="000000"/>
              </w:rPr>
            </w:pPr>
          </w:p>
        </w:tc>
        <w:tc>
          <w:tcPr>
            <w:tcW w:w="718" w:type="pct"/>
            <w:vMerge/>
            <w:shd w:val="clear" w:color="auto" w:fill="auto"/>
          </w:tcPr>
          <w:p w14:paraId="0A691745" w14:textId="6F13A4DD" w:rsidR="00820B92" w:rsidRPr="002868BD" w:rsidRDefault="00820B92" w:rsidP="002868BD">
            <w:pPr>
              <w:rPr>
                <w:rFonts w:ascii="Times New Roman" w:hAnsi="Times New Roman"/>
                <w:color w:val="000000"/>
              </w:rPr>
            </w:pPr>
          </w:p>
        </w:tc>
        <w:tc>
          <w:tcPr>
            <w:tcW w:w="1850" w:type="pct"/>
          </w:tcPr>
          <w:p w14:paraId="7CAE732D" w14:textId="07EC831B" w:rsidR="00820B92" w:rsidRPr="002868BD" w:rsidRDefault="00820B92" w:rsidP="002868BD">
            <w:pPr>
              <w:rPr>
                <w:rFonts w:ascii="Times New Roman" w:hAnsi="Times New Roman"/>
                <w:color w:val="000000"/>
              </w:rPr>
            </w:pPr>
            <w:r w:rsidRPr="002868BD">
              <w:rPr>
                <w:rFonts w:ascii="Times New Roman" w:hAnsi="Times New Roman"/>
                <w:color w:val="000000"/>
              </w:rPr>
              <w:t>User does not understand the need to rotate the injection site.</w:t>
            </w:r>
          </w:p>
        </w:tc>
        <w:tc>
          <w:tcPr>
            <w:tcW w:w="377" w:type="pct"/>
          </w:tcPr>
          <w:p w14:paraId="4B858B22" w14:textId="176E62E0" w:rsidR="00820B92" w:rsidRPr="002868BD" w:rsidRDefault="00820B92" w:rsidP="002868BD">
            <w:pPr>
              <w:rPr>
                <w:rFonts w:ascii="Times New Roman" w:hAnsi="Times New Roman"/>
                <w:color w:val="000000"/>
              </w:rPr>
            </w:pPr>
            <w:r w:rsidRPr="002868BD">
              <w:rPr>
                <w:rFonts w:ascii="Times New Roman" w:hAnsi="Times New Roman"/>
                <w:color w:val="000000"/>
              </w:rPr>
              <w:t>1672</w:t>
            </w:r>
          </w:p>
        </w:tc>
      </w:tr>
      <w:tr w:rsidR="009E6EBF" w:rsidRPr="002868BD" w14:paraId="3B93BD7F" w14:textId="39ABDA86" w:rsidTr="00A7225A">
        <w:trPr>
          <w:cantSplit/>
          <w:trHeight w:val="71"/>
        </w:trPr>
        <w:tc>
          <w:tcPr>
            <w:tcW w:w="253" w:type="pct"/>
          </w:tcPr>
          <w:p w14:paraId="5636778E" w14:textId="4F10C152" w:rsidR="009E6EBF" w:rsidRPr="002868BD" w:rsidRDefault="009E6EBF" w:rsidP="002868BD">
            <w:pPr>
              <w:rPr>
                <w:rFonts w:ascii="Times New Roman" w:hAnsi="Times New Roman"/>
                <w:color w:val="000000" w:themeColor="text1"/>
              </w:rPr>
            </w:pPr>
            <w:r w:rsidRPr="002868BD">
              <w:rPr>
                <w:rFonts w:ascii="Times New Roman" w:hAnsi="Times New Roman"/>
              </w:rPr>
              <w:t>2</w:t>
            </w:r>
            <w:r w:rsidR="00563F1E" w:rsidRPr="002868BD">
              <w:rPr>
                <w:rFonts w:ascii="Times New Roman" w:hAnsi="Times New Roman"/>
              </w:rPr>
              <w:t>7</w:t>
            </w:r>
          </w:p>
        </w:tc>
        <w:tc>
          <w:tcPr>
            <w:tcW w:w="588" w:type="pct"/>
          </w:tcPr>
          <w:p w14:paraId="02955AB5" w14:textId="1775AC33" w:rsidR="009E6EBF" w:rsidRPr="002868BD" w:rsidRDefault="009E6EBF" w:rsidP="002868BD">
            <w:pPr>
              <w:rPr>
                <w:rFonts w:ascii="Times New Roman" w:hAnsi="Times New Roman"/>
                <w:color w:val="000000" w:themeColor="text1"/>
              </w:rPr>
            </w:pPr>
            <w:r w:rsidRPr="002868BD">
              <w:rPr>
                <w:rFonts w:ascii="Times New Roman" w:hAnsi="Times New Roman"/>
                <w:color w:val="000000"/>
              </w:rPr>
              <w:t xml:space="preserve">Insert the </w:t>
            </w:r>
            <w:r w:rsidR="00D771A4">
              <w:rPr>
                <w:rFonts w:ascii="Times New Roman" w:hAnsi="Times New Roman"/>
                <w:color w:val="000000"/>
              </w:rPr>
              <w:t>I</w:t>
            </w:r>
            <w:r w:rsidRPr="002868BD">
              <w:rPr>
                <w:rFonts w:ascii="Times New Roman" w:hAnsi="Times New Roman"/>
                <w:color w:val="000000"/>
              </w:rPr>
              <w:t xml:space="preserve">nfusion </w:t>
            </w:r>
            <w:r w:rsidR="00D771A4">
              <w:rPr>
                <w:rFonts w:ascii="Times New Roman" w:hAnsi="Times New Roman"/>
                <w:color w:val="000000"/>
              </w:rPr>
              <w:t>S</w:t>
            </w:r>
            <w:r w:rsidRPr="002868BD">
              <w:rPr>
                <w:rFonts w:ascii="Times New Roman" w:hAnsi="Times New Roman"/>
                <w:color w:val="000000"/>
              </w:rPr>
              <w:t>et</w:t>
            </w:r>
          </w:p>
        </w:tc>
        <w:tc>
          <w:tcPr>
            <w:tcW w:w="1214" w:type="pct"/>
          </w:tcPr>
          <w:p w14:paraId="36C5763F" w14:textId="50D53EAE" w:rsidR="009E6EBF" w:rsidRPr="002868BD" w:rsidRDefault="00820B92" w:rsidP="002868BD">
            <w:pPr>
              <w:rPr>
                <w:rFonts w:ascii="Times New Roman" w:hAnsi="Times New Roman"/>
                <w:color w:val="000000" w:themeColor="text1"/>
              </w:rPr>
            </w:pPr>
            <w:r w:rsidRPr="002868BD">
              <w:rPr>
                <w:rFonts w:ascii="Times New Roman" w:hAnsi="Times New Roman"/>
                <w:color w:val="000000"/>
              </w:rPr>
              <w:t>Remember to c</w:t>
            </w:r>
            <w:r w:rsidR="009E6EBF" w:rsidRPr="002868BD">
              <w:rPr>
                <w:rFonts w:ascii="Times New Roman" w:hAnsi="Times New Roman"/>
                <w:color w:val="000000"/>
              </w:rPr>
              <w:t>lean the injection site (on the injection pad) with alcohol</w:t>
            </w:r>
          </w:p>
        </w:tc>
        <w:tc>
          <w:tcPr>
            <w:tcW w:w="718" w:type="pct"/>
            <w:shd w:val="clear" w:color="auto" w:fill="auto"/>
          </w:tcPr>
          <w:p w14:paraId="18B66121" w14:textId="66171421" w:rsidR="009E6EBF" w:rsidRPr="002868BD" w:rsidRDefault="009E6EBF" w:rsidP="002868BD">
            <w:pPr>
              <w:rPr>
                <w:rFonts w:ascii="Times New Roman" w:hAnsi="Times New Roman"/>
                <w:color w:val="000000"/>
              </w:rPr>
            </w:pPr>
            <w:r w:rsidRPr="002868BD">
              <w:rPr>
                <w:rFonts w:ascii="Times New Roman" w:hAnsi="Times New Roman"/>
                <w:color w:val="000000"/>
              </w:rPr>
              <w:t>Cognitive</w:t>
            </w:r>
          </w:p>
        </w:tc>
        <w:tc>
          <w:tcPr>
            <w:tcW w:w="1850" w:type="pct"/>
          </w:tcPr>
          <w:p w14:paraId="11491412" w14:textId="1FD27586" w:rsidR="009E6EBF" w:rsidRPr="002868BD" w:rsidRDefault="009E6EBF" w:rsidP="002868BD">
            <w:pPr>
              <w:rPr>
                <w:rFonts w:ascii="Times New Roman" w:hAnsi="Times New Roman"/>
                <w:color w:val="000000" w:themeColor="text1"/>
              </w:rPr>
            </w:pPr>
            <w:r w:rsidRPr="002868BD">
              <w:rPr>
                <w:rFonts w:ascii="Times New Roman" w:hAnsi="Times New Roman"/>
                <w:color w:val="000000"/>
              </w:rPr>
              <w:t xml:space="preserve">User does not clean the injection site (on the injection pad) with an alcohol swab or contaminates the injection site after cleaning it. </w:t>
            </w:r>
          </w:p>
        </w:tc>
        <w:tc>
          <w:tcPr>
            <w:tcW w:w="377" w:type="pct"/>
          </w:tcPr>
          <w:p w14:paraId="4B7C613E" w14:textId="70CD2E59" w:rsidR="009E6EBF" w:rsidRPr="002868BD" w:rsidRDefault="009E6EBF" w:rsidP="002868BD">
            <w:pPr>
              <w:rPr>
                <w:rFonts w:ascii="Times New Roman" w:hAnsi="Times New Roman"/>
                <w:color w:val="000000"/>
              </w:rPr>
            </w:pPr>
            <w:r w:rsidRPr="002868BD">
              <w:rPr>
                <w:rFonts w:ascii="Times New Roman" w:hAnsi="Times New Roman"/>
                <w:color w:val="000000"/>
              </w:rPr>
              <w:t>1716</w:t>
            </w:r>
          </w:p>
        </w:tc>
      </w:tr>
      <w:tr w:rsidR="00DF6E77" w:rsidRPr="002868BD" w14:paraId="76A0086A" w14:textId="24C77CF6" w:rsidTr="00A7225A">
        <w:trPr>
          <w:cantSplit/>
          <w:trHeight w:val="71"/>
        </w:trPr>
        <w:tc>
          <w:tcPr>
            <w:tcW w:w="253" w:type="pct"/>
          </w:tcPr>
          <w:p w14:paraId="7C890ACB" w14:textId="67F36720" w:rsidR="00DF6E77" w:rsidRPr="002868BD" w:rsidRDefault="00DF6E77" w:rsidP="002868BD">
            <w:pPr>
              <w:rPr>
                <w:rFonts w:ascii="Times New Roman" w:hAnsi="Times New Roman"/>
                <w:color w:val="000000" w:themeColor="text1"/>
              </w:rPr>
            </w:pPr>
            <w:r w:rsidRPr="002868BD">
              <w:rPr>
                <w:rFonts w:ascii="Times New Roman" w:hAnsi="Times New Roman"/>
              </w:rPr>
              <w:t>2</w:t>
            </w:r>
            <w:r w:rsidR="00563F1E" w:rsidRPr="002868BD">
              <w:rPr>
                <w:rFonts w:ascii="Times New Roman" w:hAnsi="Times New Roman"/>
              </w:rPr>
              <w:t>8</w:t>
            </w:r>
          </w:p>
        </w:tc>
        <w:tc>
          <w:tcPr>
            <w:tcW w:w="588" w:type="pct"/>
          </w:tcPr>
          <w:p w14:paraId="306FFBBE" w14:textId="185BD1E8" w:rsidR="00DF6E77" w:rsidRPr="002868BD" w:rsidRDefault="00DF6E77" w:rsidP="002868BD">
            <w:pPr>
              <w:rPr>
                <w:rFonts w:ascii="Times New Roman" w:hAnsi="Times New Roman"/>
                <w:color w:val="000000" w:themeColor="text1"/>
              </w:rPr>
            </w:pPr>
            <w:r w:rsidRPr="002868BD">
              <w:rPr>
                <w:rFonts w:ascii="Times New Roman" w:hAnsi="Times New Roman"/>
                <w:color w:val="000000"/>
              </w:rPr>
              <w:t xml:space="preserve">Insert the </w:t>
            </w:r>
            <w:r w:rsidR="00D771A4">
              <w:rPr>
                <w:rFonts w:ascii="Times New Roman" w:hAnsi="Times New Roman"/>
                <w:color w:val="000000"/>
              </w:rPr>
              <w:t>I</w:t>
            </w:r>
            <w:r w:rsidRPr="002868BD">
              <w:rPr>
                <w:rFonts w:ascii="Times New Roman" w:hAnsi="Times New Roman"/>
                <w:color w:val="000000"/>
              </w:rPr>
              <w:t xml:space="preserve">nfusion </w:t>
            </w:r>
            <w:r w:rsidR="00D771A4">
              <w:rPr>
                <w:rFonts w:ascii="Times New Roman" w:hAnsi="Times New Roman"/>
                <w:color w:val="000000"/>
              </w:rPr>
              <w:t>S</w:t>
            </w:r>
            <w:r w:rsidRPr="002868BD">
              <w:rPr>
                <w:rFonts w:ascii="Times New Roman" w:hAnsi="Times New Roman"/>
                <w:color w:val="000000"/>
              </w:rPr>
              <w:t>et</w:t>
            </w:r>
          </w:p>
        </w:tc>
        <w:tc>
          <w:tcPr>
            <w:tcW w:w="1214" w:type="pct"/>
          </w:tcPr>
          <w:p w14:paraId="53197460" w14:textId="2260A28F" w:rsidR="00DF6E77" w:rsidRPr="002868BD" w:rsidRDefault="00DF6E77" w:rsidP="002868BD">
            <w:pPr>
              <w:rPr>
                <w:rFonts w:ascii="Times New Roman" w:hAnsi="Times New Roman"/>
                <w:color w:val="000000" w:themeColor="text1"/>
              </w:rPr>
            </w:pPr>
            <w:r w:rsidRPr="002868BD">
              <w:rPr>
                <w:rFonts w:ascii="Times New Roman" w:hAnsi="Times New Roman"/>
                <w:color w:val="000000"/>
              </w:rPr>
              <w:t>Remove both adhesive cover strips from the infusion set</w:t>
            </w:r>
          </w:p>
        </w:tc>
        <w:tc>
          <w:tcPr>
            <w:tcW w:w="718" w:type="pct"/>
            <w:shd w:val="clear" w:color="auto" w:fill="auto"/>
          </w:tcPr>
          <w:p w14:paraId="7F528D2B" w14:textId="1A57345D" w:rsidR="00DF6E77" w:rsidRPr="002868BD" w:rsidRDefault="00DF6E77" w:rsidP="002868BD">
            <w:pPr>
              <w:rPr>
                <w:rFonts w:ascii="Times New Roman" w:hAnsi="Times New Roman"/>
                <w:color w:val="000000"/>
              </w:rPr>
            </w:pPr>
            <w:r w:rsidRPr="002868BD">
              <w:rPr>
                <w:rFonts w:ascii="Times New Roman" w:hAnsi="Times New Roman"/>
                <w:color w:val="000000"/>
              </w:rPr>
              <w:t>Psychomotor/Motor</w:t>
            </w:r>
          </w:p>
        </w:tc>
        <w:tc>
          <w:tcPr>
            <w:tcW w:w="1850" w:type="pct"/>
          </w:tcPr>
          <w:p w14:paraId="151C3814" w14:textId="15907FA9" w:rsidR="00DF6E77" w:rsidRPr="002868BD" w:rsidRDefault="00DF6E77" w:rsidP="002868BD">
            <w:pPr>
              <w:rPr>
                <w:rFonts w:ascii="Times New Roman" w:hAnsi="Times New Roman"/>
                <w:color w:val="000000" w:themeColor="text1"/>
              </w:rPr>
            </w:pPr>
            <w:r w:rsidRPr="002868BD">
              <w:rPr>
                <w:rFonts w:ascii="Times New Roman" w:hAnsi="Times New Roman"/>
                <w:color w:val="000000"/>
              </w:rPr>
              <w:t>User removes only one adhesive strip and not both</w:t>
            </w:r>
            <w:r w:rsidR="003C2C45">
              <w:rPr>
                <w:rFonts w:ascii="Times New Roman" w:hAnsi="Times New Roman"/>
                <w:color w:val="000000"/>
              </w:rPr>
              <w:t>,</w:t>
            </w:r>
            <w:r w:rsidRPr="002868BD">
              <w:rPr>
                <w:rFonts w:ascii="Times New Roman" w:hAnsi="Times New Roman"/>
                <w:color w:val="000000"/>
              </w:rPr>
              <w:t xml:space="preserve"> resulting in the infusion set</w:t>
            </w:r>
            <w:r w:rsidR="003C2C45">
              <w:rPr>
                <w:rFonts w:ascii="Times New Roman" w:hAnsi="Times New Roman"/>
                <w:color w:val="000000"/>
              </w:rPr>
              <w:t>’s</w:t>
            </w:r>
            <w:r w:rsidRPr="002868BD">
              <w:rPr>
                <w:rFonts w:ascii="Times New Roman" w:hAnsi="Times New Roman"/>
                <w:color w:val="000000"/>
              </w:rPr>
              <w:t xml:space="preserve"> not securely attach</w:t>
            </w:r>
            <w:r w:rsidR="003C2C45">
              <w:rPr>
                <w:rFonts w:ascii="Times New Roman" w:hAnsi="Times New Roman"/>
                <w:color w:val="000000"/>
              </w:rPr>
              <w:t>ing</w:t>
            </w:r>
            <w:r w:rsidRPr="002868BD">
              <w:rPr>
                <w:rFonts w:ascii="Times New Roman" w:hAnsi="Times New Roman"/>
                <w:color w:val="000000"/>
              </w:rPr>
              <w:t xml:space="preserve"> to the skin (this could lead to the potential of the cannula</w:t>
            </w:r>
            <w:r w:rsidR="003C2C45">
              <w:rPr>
                <w:rFonts w:ascii="Times New Roman" w:hAnsi="Times New Roman"/>
                <w:color w:val="000000"/>
              </w:rPr>
              <w:t>’s</w:t>
            </w:r>
            <w:r w:rsidRPr="002868BD">
              <w:rPr>
                <w:rFonts w:ascii="Times New Roman" w:hAnsi="Times New Roman"/>
                <w:color w:val="000000"/>
              </w:rPr>
              <w:t xml:space="preserve"> partially dislodging).</w:t>
            </w:r>
          </w:p>
        </w:tc>
        <w:tc>
          <w:tcPr>
            <w:tcW w:w="377" w:type="pct"/>
          </w:tcPr>
          <w:p w14:paraId="3601B915" w14:textId="0A77F396" w:rsidR="00DF6E77" w:rsidRPr="002868BD" w:rsidRDefault="00DF6E77" w:rsidP="002868BD">
            <w:pPr>
              <w:rPr>
                <w:rFonts w:ascii="Times New Roman" w:hAnsi="Times New Roman"/>
                <w:color w:val="000000"/>
              </w:rPr>
            </w:pPr>
            <w:r w:rsidRPr="002868BD">
              <w:rPr>
                <w:rFonts w:ascii="Times New Roman" w:hAnsi="Times New Roman"/>
                <w:color w:val="000000"/>
              </w:rPr>
              <w:t>1809</w:t>
            </w:r>
          </w:p>
        </w:tc>
      </w:tr>
      <w:tr w:rsidR="00DF6E77" w:rsidRPr="002868BD" w14:paraId="01CAA7DA" w14:textId="030598C8" w:rsidTr="00A7225A">
        <w:trPr>
          <w:cantSplit/>
          <w:trHeight w:val="71"/>
        </w:trPr>
        <w:tc>
          <w:tcPr>
            <w:tcW w:w="253" w:type="pct"/>
          </w:tcPr>
          <w:p w14:paraId="6B0793BB" w14:textId="7FC82178" w:rsidR="00DF6E77" w:rsidRPr="002868BD" w:rsidRDefault="00DF6E77" w:rsidP="002868BD">
            <w:pPr>
              <w:rPr>
                <w:rFonts w:ascii="Times New Roman" w:hAnsi="Times New Roman"/>
                <w:color w:val="000000" w:themeColor="text1"/>
              </w:rPr>
            </w:pPr>
            <w:r w:rsidRPr="002868BD">
              <w:rPr>
                <w:rFonts w:ascii="Times New Roman" w:hAnsi="Times New Roman"/>
              </w:rPr>
              <w:t>2</w:t>
            </w:r>
            <w:r w:rsidR="00563F1E" w:rsidRPr="002868BD">
              <w:rPr>
                <w:rFonts w:ascii="Times New Roman" w:hAnsi="Times New Roman"/>
              </w:rPr>
              <w:t>9</w:t>
            </w:r>
          </w:p>
        </w:tc>
        <w:tc>
          <w:tcPr>
            <w:tcW w:w="588" w:type="pct"/>
          </w:tcPr>
          <w:p w14:paraId="1CBB58E8" w14:textId="7A1361F0" w:rsidR="00DF6E77" w:rsidRPr="002868BD" w:rsidRDefault="00DF6E77" w:rsidP="002868BD">
            <w:pPr>
              <w:rPr>
                <w:rFonts w:ascii="Times New Roman" w:hAnsi="Times New Roman"/>
                <w:color w:val="000000" w:themeColor="text1"/>
              </w:rPr>
            </w:pPr>
            <w:r w:rsidRPr="002868BD">
              <w:rPr>
                <w:rFonts w:ascii="Times New Roman" w:hAnsi="Times New Roman"/>
                <w:color w:val="000000"/>
              </w:rPr>
              <w:t xml:space="preserve">Insert the </w:t>
            </w:r>
            <w:r w:rsidR="00D771A4">
              <w:rPr>
                <w:rFonts w:ascii="Times New Roman" w:hAnsi="Times New Roman"/>
                <w:color w:val="000000"/>
              </w:rPr>
              <w:t>I</w:t>
            </w:r>
            <w:r w:rsidRPr="002868BD">
              <w:rPr>
                <w:rFonts w:ascii="Times New Roman" w:hAnsi="Times New Roman"/>
                <w:color w:val="000000"/>
              </w:rPr>
              <w:t xml:space="preserve">nfusion </w:t>
            </w:r>
            <w:r w:rsidR="00D771A4">
              <w:rPr>
                <w:rFonts w:ascii="Times New Roman" w:hAnsi="Times New Roman"/>
                <w:color w:val="000000"/>
              </w:rPr>
              <w:t>S</w:t>
            </w:r>
            <w:r w:rsidRPr="002868BD">
              <w:rPr>
                <w:rFonts w:ascii="Times New Roman" w:hAnsi="Times New Roman"/>
                <w:color w:val="000000"/>
              </w:rPr>
              <w:t>et</w:t>
            </w:r>
          </w:p>
        </w:tc>
        <w:tc>
          <w:tcPr>
            <w:tcW w:w="1214" w:type="pct"/>
          </w:tcPr>
          <w:p w14:paraId="5A4E8C61" w14:textId="78657C18" w:rsidR="00DF6E77" w:rsidRPr="002868BD" w:rsidRDefault="00DF6E77" w:rsidP="002868BD">
            <w:pPr>
              <w:rPr>
                <w:rFonts w:ascii="Times New Roman" w:hAnsi="Times New Roman"/>
                <w:color w:val="000000" w:themeColor="text1"/>
              </w:rPr>
            </w:pPr>
            <w:r w:rsidRPr="002868BD">
              <w:rPr>
                <w:rFonts w:ascii="Times New Roman" w:hAnsi="Times New Roman"/>
                <w:color w:val="000000"/>
              </w:rPr>
              <w:t>Safely remove the needle guard</w:t>
            </w:r>
          </w:p>
        </w:tc>
        <w:tc>
          <w:tcPr>
            <w:tcW w:w="718" w:type="pct"/>
            <w:shd w:val="clear" w:color="auto" w:fill="auto"/>
          </w:tcPr>
          <w:p w14:paraId="7108F11A" w14:textId="691E45FD" w:rsidR="00DF6E77" w:rsidRPr="002868BD" w:rsidRDefault="00DF6E77" w:rsidP="002868BD">
            <w:pPr>
              <w:rPr>
                <w:rFonts w:ascii="Times New Roman" w:hAnsi="Times New Roman"/>
                <w:color w:val="000000"/>
              </w:rPr>
            </w:pPr>
            <w:r w:rsidRPr="002868BD">
              <w:rPr>
                <w:rFonts w:ascii="Times New Roman" w:hAnsi="Times New Roman"/>
                <w:color w:val="000000"/>
              </w:rPr>
              <w:t>Psychomotor/Motor</w:t>
            </w:r>
          </w:p>
        </w:tc>
        <w:tc>
          <w:tcPr>
            <w:tcW w:w="1850" w:type="pct"/>
          </w:tcPr>
          <w:p w14:paraId="0C1876CA" w14:textId="5057FD3D" w:rsidR="00DF6E77" w:rsidRDefault="00DF6E77" w:rsidP="002868BD">
            <w:pPr>
              <w:rPr>
                <w:rFonts w:ascii="Times New Roman" w:hAnsi="Times New Roman"/>
                <w:color w:val="000000"/>
              </w:rPr>
            </w:pPr>
            <w:r w:rsidRPr="002868BD">
              <w:rPr>
                <w:rFonts w:ascii="Times New Roman" w:hAnsi="Times New Roman"/>
                <w:color w:val="000000"/>
              </w:rPr>
              <w:t>User removes the needle guard</w:t>
            </w:r>
            <w:r w:rsidR="003F0C3F">
              <w:rPr>
                <w:rFonts w:ascii="Times New Roman" w:hAnsi="Times New Roman"/>
                <w:color w:val="000000"/>
              </w:rPr>
              <w:t>,</w:t>
            </w:r>
            <w:r w:rsidRPr="002868BD">
              <w:rPr>
                <w:rFonts w:ascii="Times New Roman" w:hAnsi="Times New Roman"/>
                <w:color w:val="000000"/>
              </w:rPr>
              <w:t xml:space="preserve"> such that there is potential for a needle stick injury to </w:t>
            </w:r>
            <w:r w:rsidR="003F0C3F">
              <w:rPr>
                <w:rFonts w:ascii="Times New Roman" w:hAnsi="Times New Roman"/>
                <w:color w:val="000000"/>
              </w:rPr>
              <w:t>his or her</w:t>
            </w:r>
            <w:r w:rsidRPr="002868BD">
              <w:rPr>
                <w:rFonts w:ascii="Times New Roman" w:hAnsi="Times New Roman"/>
                <w:color w:val="000000"/>
              </w:rPr>
              <w:t xml:space="preserve"> finger with the clean needle.</w:t>
            </w:r>
          </w:p>
          <w:p w14:paraId="78243B43" w14:textId="77777777" w:rsidR="006F556A" w:rsidRPr="002868BD" w:rsidRDefault="006F556A" w:rsidP="002868BD">
            <w:pPr>
              <w:rPr>
                <w:rFonts w:ascii="Times New Roman" w:hAnsi="Times New Roman"/>
                <w:color w:val="000000"/>
              </w:rPr>
            </w:pPr>
          </w:p>
          <w:p w14:paraId="5EBC886D" w14:textId="25C8607C" w:rsidR="00DF6E77" w:rsidRPr="002868BD" w:rsidRDefault="00DF6E77" w:rsidP="002868BD">
            <w:pPr>
              <w:rPr>
                <w:rFonts w:ascii="Times New Roman" w:hAnsi="Times New Roman"/>
                <w:color w:val="000000" w:themeColor="text1"/>
              </w:rPr>
            </w:pPr>
            <w:r w:rsidRPr="002868BD">
              <w:rPr>
                <w:rFonts w:ascii="Times New Roman" w:hAnsi="Times New Roman"/>
                <w:i/>
                <w:iCs/>
                <w:color w:val="000000"/>
              </w:rPr>
              <w:t>Note: If this situation occurs, the Moderator shall attempt to intervene and stop the participant as soon as possible.</w:t>
            </w:r>
          </w:p>
        </w:tc>
        <w:tc>
          <w:tcPr>
            <w:tcW w:w="377" w:type="pct"/>
          </w:tcPr>
          <w:p w14:paraId="036734E4" w14:textId="36C880A8" w:rsidR="00DF6E77" w:rsidRPr="002868BD" w:rsidRDefault="00DF6E77" w:rsidP="002868BD">
            <w:pPr>
              <w:rPr>
                <w:rFonts w:ascii="Times New Roman" w:hAnsi="Times New Roman"/>
                <w:color w:val="000000"/>
              </w:rPr>
            </w:pPr>
            <w:r w:rsidRPr="002868BD">
              <w:rPr>
                <w:rFonts w:ascii="Times New Roman" w:hAnsi="Times New Roman"/>
                <w:color w:val="000000"/>
              </w:rPr>
              <w:t>1501</w:t>
            </w:r>
          </w:p>
        </w:tc>
      </w:tr>
      <w:tr w:rsidR="00D35094" w:rsidRPr="002868BD" w14:paraId="09BADFA7" w14:textId="77777777" w:rsidTr="00CE0AF3">
        <w:trPr>
          <w:cantSplit/>
          <w:trHeight w:val="71"/>
        </w:trPr>
        <w:tc>
          <w:tcPr>
            <w:tcW w:w="253" w:type="pct"/>
            <w:vMerge w:val="restart"/>
          </w:tcPr>
          <w:p w14:paraId="799EBA29" w14:textId="3BB8F98C" w:rsidR="00D35094" w:rsidRPr="002868BD" w:rsidRDefault="00563F1E" w:rsidP="002868BD">
            <w:pPr>
              <w:rPr>
                <w:rFonts w:ascii="Times New Roman" w:hAnsi="Times New Roman"/>
              </w:rPr>
            </w:pPr>
            <w:r w:rsidRPr="002868BD">
              <w:rPr>
                <w:rFonts w:ascii="Times New Roman" w:hAnsi="Times New Roman"/>
              </w:rPr>
              <w:t>30</w:t>
            </w:r>
          </w:p>
        </w:tc>
        <w:tc>
          <w:tcPr>
            <w:tcW w:w="588" w:type="pct"/>
            <w:vMerge w:val="restart"/>
          </w:tcPr>
          <w:p w14:paraId="5958A15E" w14:textId="54A13C2E" w:rsidR="00D35094" w:rsidRPr="002868BD" w:rsidRDefault="00D35094" w:rsidP="002868BD">
            <w:pPr>
              <w:rPr>
                <w:rFonts w:ascii="Times New Roman" w:hAnsi="Times New Roman"/>
                <w:color w:val="000000"/>
              </w:rPr>
            </w:pPr>
            <w:r w:rsidRPr="002868BD">
              <w:rPr>
                <w:rFonts w:ascii="Times New Roman" w:hAnsi="Times New Roman"/>
                <w:color w:val="000000"/>
              </w:rPr>
              <w:t xml:space="preserve">Insert the </w:t>
            </w:r>
            <w:r w:rsidR="00D771A4">
              <w:rPr>
                <w:rFonts w:ascii="Times New Roman" w:hAnsi="Times New Roman"/>
                <w:color w:val="000000"/>
              </w:rPr>
              <w:br/>
              <w:t>I</w:t>
            </w:r>
            <w:r w:rsidRPr="002868BD">
              <w:rPr>
                <w:rFonts w:ascii="Times New Roman" w:hAnsi="Times New Roman"/>
                <w:color w:val="000000"/>
              </w:rPr>
              <w:t xml:space="preserve">nfusion </w:t>
            </w:r>
            <w:r w:rsidR="00D771A4">
              <w:rPr>
                <w:rFonts w:ascii="Times New Roman" w:hAnsi="Times New Roman"/>
                <w:color w:val="000000"/>
              </w:rPr>
              <w:t>S</w:t>
            </w:r>
            <w:r w:rsidRPr="002868BD">
              <w:rPr>
                <w:rFonts w:ascii="Times New Roman" w:hAnsi="Times New Roman"/>
                <w:color w:val="000000"/>
              </w:rPr>
              <w:t>et</w:t>
            </w:r>
          </w:p>
        </w:tc>
        <w:tc>
          <w:tcPr>
            <w:tcW w:w="1214" w:type="pct"/>
            <w:vMerge w:val="restart"/>
          </w:tcPr>
          <w:p w14:paraId="326414DE" w14:textId="77777777" w:rsidR="00D35094" w:rsidRPr="002868BD" w:rsidDel="00086B29" w:rsidRDefault="00D35094" w:rsidP="002868BD">
            <w:pPr>
              <w:rPr>
                <w:rFonts w:ascii="Times New Roman" w:hAnsi="Times New Roman"/>
                <w:color w:val="000000"/>
              </w:rPr>
            </w:pPr>
            <w:r w:rsidRPr="002868BD">
              <w:rPr>
                <w:rFonts w:ascii="Times New Roman" w:hAnsi="Times New Roman"/>
                <w:color w:val="000000"/>
              </w:rPr>
              <w:t>Apply infusion set to selected injection site</w:t>
            </w:r>
          </w:p>
          <w:p w14:paraId="38337156" w14:textId="34B583D3" w:rsidR="00D35094" w:rsidRPr="002868BD" w:rsidDel="00086B29" w:rsidRDefault="00D35094" w:rsidP="002868BD">
            <w:pPr>
              <w:rPr>
                <w:rFonts w:ascii="Times New Roman" w:hAnsi="Times New Roman"/>
                <w:color w:val="000000"/>
              </w:rPr>
            </w:pPr>
          </w:p>
        </w:tc>
        <w:tc>
          <w:tcPr>
            <w:tcW w:w="718" w:type="pct"/>
            <w:vMerge w:val="restart"/>
            <w:shd w:val="clear" w:color="auto" w:fill="auto"/>
          </w:tcPr>
          <w:p w14:paraId="288FB015" w14:textId="43D61D23" w:rsidR="00D35094" w:rsidRPr="002868BD" w:rsidRDefault="00D35094" w:rsidP="002868BD">
            <w:pPr>
              <w:rPr>
                <w:rFonts w:ascii="Times New Roman" w:hAnsi="Times New Roman"/>
                <w:color w:val="000000"/>
              </w:rPr>
            </w:pPr>
            <w:r w:rsidRPr="002868BD">
              <w:rPr>
                <w:rFonts w:ascii="Times New Roman" w:hAnsi="Times New Roman"/>
                <w:color w:val="000000"/>
              </w:rPr>
              <w:t>Psychomotor/Motor</w:t>
            </w:r>
          </w:p>
        </w:tc>
        <w:tc>
          <w:tcPr>
            <w:tcW w:w="1850" w:type="pct"/>
          </w:tcPr>
          <w:p w14:paraId="2B62E62E" w14:textId="1AE69DEF" w:rsidR="00D35094" w:rsidRPr="002868BD" w:rsidRDefault="00D35094" w:rsidP="002868BD">
            <w:pPr>
              <w:rPr>
                <w:rFonts w:ascii="Times New Roman" w:hAnsi="Times New Roman"/>
                <w:color w:val="000000"/>
              </w:rPr>
            </w:pPr>
            <w:r w:rsidRPr="002868BD">
              <w:rPr>
                <w:rFonts w:ascii="Times New Roman" w:hAnsi="Times New Roman"/>
                <w:color w:val="000000"/>
              </w:rPr>
              <w:t>User applies the infusion set outside of the cleaned injection site.</w:t>
            </w:r>
          </w:p>
        </w:tc>
        <w:tc>
          <w:tcPr>
            <w:tcW w:w="377" w:type="pct"/>
          </w:tcPr>
          <w:p w14:paraId="0C25304E" w14:textId="1A0F6E2A" w:rsidR="00D35094" w:rsidRPr="002868BD" w:rsidRDefault="00D35094" w:rsidP="002868BD">
            <w:pPr>
              <w:rPr>
                <w:rFonts w:ascii="Times New Roman" w:hAnsi="Times New Roman"/>
                <w:color w:val="000000"/>
              </w:rPr>
            </w:pPr>
            <w:r w:rsidRPr="002868BD">
              <w:rPr>
                <w:rFonts w:ascii="Times New Roman" w:hAnsi="Times New Roman"/>
                <w:color w:val="000000"/>
              </w:rPr>
              <w:t>1099</w:t>
            </w:r>
          </w:p>
        </w:tc>
      </w:tr>
      <w:tr w:rsidR="00D35094" w:rsidRPr="002868BD" w14:paraId="688F91AF" w14:textId="77777777" w:rsidTr="00CE0AF3">
        <w:trPr>
          <w:cantSplit/>
          <w:trHeight w:val="71"/>
        </w:trPr>
        <w:tc>
          <w:tcPr>
            <w:tcW w:w="253" w:type="pct"/>
            <w:vMerge/>
          </w:tcPr>
          <w:p w14:paraId="4E2E4A77" w14:textId="77777777" w:rsidR="00D35094" w:rsidRPr="002868BD" w:rsidRDefault="00D35094" w:rsidP="002868BD">
            <w:pPr>
              <w:rPr>
                <w:rFonts w:ascii="Times New Roman" w:hAnsi="Times New Roman"/>
                <w:color w:val="000000" w:themeColor="text1"/>
              </w:rPr>
            </w:pPr>
          </w:p>
        </w:tc>
        <w:tc>
          <w:tcPr>
            <w:tcW w:w="588" w:type="pct"/>
            <w:vMerge/>
          </w:tcPr>
          <w:p w14:paraId="60EB9843" w14:textId="77777777" w:rsidR="00D35094" w:rsidRPr="002868BD" w:rsidRDefault="00D35094" w:rsidP="002868BD">
            <w:pPr>
              <w:rPr>
                <w:rFonts w:ascii="Times New Roman" w:hAnsi="Times New Roman"/>
                <w:color w:val="000000" w:themeColor="text1"/>
              </w:rPr>
            </w:pPr>
          </w:p>
        </w:tc>
        <w:tc>
          <w:tcPr>
            <w:tcW w:w="1214" w:type="pct"/>
            <w:vMerge/>
          </w:tcPr>
          <w:p w14:paraId="493D24CC" w14:textId="77777777" w:rsidR="00D35094" w:rsidRPr="002868BD" w:rsidRDefault="00D35094" w:rsidP="002868BD">
            <w:pPr>
              <w:rPr>
                <w:rFonts w:ascii="Times New Roman" w:hAnsi="Times New Roman"/>
                <w:color w:val="000000" w:themeColor="text1"/>
              </w:rPr>
            </w:pPr>
          </w:p>
        </w:tc>
        <w:tc>
          <w:tcPr>
            <w:tcW w:w="718" w:type="pct"/>
            <w:vMerge/>
            <w:shd w:val="clear" w:color="auto" w:fill="auto"/>
          </w:tcPr>
          <w:p w14:paraId="49B97383" w14:textId="3BFCB09D" w:rsidR="00D35094" w:rsidRPr="002868BD" w:rsidRDefault="00D35094" w:rsidP="002868BD">
            <w:pPr>
              <w:rPr>
                <w:rFonts w:ascii="Times New Roman" w:hAnsi="Times New Roman"/>
                <w:color w:val="000000"/>
              </w:rPr>
            </w:pPr>
          </w:p>
        </w:tc>
        <w:tc>
          <w:tcPr>
            <w:tcW w:w="1850" w:type="pct"/>
          </w:tcPr>
          <w:p w14:paraId="6A91346A" w14:textId="7038FD53" w:rsidR="00D35094" w:rsidRPr="002868BD" w:rsidRDefault="00D35094" w:rsidP="002868BD">
            <w:pPr>
              <w:rPr>
                <w:rFonts w:ascii="Times New Roman" w:hAnsi="Times New Roman"/>
                <w:color w:val="000000"/>
              </w:rPr>
            </w:pPr>
            <w:r w:rsidRPr="002868BD">
              <w:rPr>
                <w:rFonts w:ascii="Times New Roman" w:hAnsi="Times New Roman"/>
                <w:color w:val="000000"/>
              </w:rPr>
              <w:t>User does not press around the adhesive</w:t>
            </w:r>
            <w:r w:rsidR="00557256">
              <w:rPr>
                <w:rFonts w:ascii="Times New Roman" w:hAnsi="Times New Roman"/>
                <w:color w:val="000000"/>
              </w:rPr>
              <w:t>,</w:t>
            </w:r>
            <w:r w:rsidRPr="002868BD">
              <w:rPr>
                <w:rFonts w:ascii="Times New Roman" w:hAnsi="Times New Roman"/>
                <w:color w:val="000000"/>
              </w:rPr>
              <w:t xml:space="preserve"> and the infusion set is not sealed to the injection site (this could lead to the potential of the cannula</w:t>
            </w:r>
            <w:r w:rsidR="00557256">
              <w:rPr>
                <w:rFonts w:ascii="Times New Roman" w:hAnsi="Times New Roman"/>
                <w:color w:val="000000"/>
              </w:rPr>
              <w:t>’s</w:t>
            </w:r>
            <w:r w:rsidRPr="002868BD">
              <w:rPr>
                <w:rFonts w:ascii="Times New Roman" w:hAnsi="Times New Roman"/>
                <w:color w:val="000000"/>
              </w:rPr>
              <w:t xml:space="preserve"> partially dislodging).</w:t>
            </w:r>
          </w:p>
        </w:tc>
        <w:tc>
          <w:tcPr>
            <w:tcW w:w="377" w:type="pct"/>
          </w:tcPr>
          <w:p w14:paraId="5F94BFD1" w14:textId="193E06E9" w:rsidR="00D35094" w:rsidRPr="002868BD" w:rsidRDefault="00D35094" w:rsidP="002868BD">
            <w:pPr>
              <w:rPr>
                <w:rFonts w:ascii="Times New Roman" w:hAnsi="Times New Roman"/>
                <w:color w:val="000000"/>
              </w:rPr>
            </w:pPr>
            <w:r w:rsidRPr="002868BD">
              <w:rPr>
                <w:rFonts w:ascii="Times New Roman" w:hAnsi="Times New Roman"/>
                <w:color w:val="000000"/>
              </w:rPr>
              <w:t>1033</w:t>
            </w:r>
          </w:p>
        </w:tc>
      </w:tr>
      <w:tr w:rsidR="00D35094" w:rsidRPr="002868BD" w14:paraId="7D09764B" w14:textId="128C11A9" w:rsidTr="00CE0AF3">
        <w:trPr>
          <w:cantSplit/>
          <w:trHeight w:val="71"/>
        </w:trPr>
        <w:tc>
          <w:tcPr>
            <w:tcW w:w="253" w:type="pct"/>
            <w:vMerge/>
          </w:tcPr>
          <w:p w14:paraId="2BE9C1D1" w14:textId="7DAFBA34" w:rsidR="00D35094" w:rsidRPr="002868BD" w:rsidRDefault="00D35094" w:rsidP="002868BD">
            <w:pPr>
              <w:rPr>
                <w:rFonts w:ascii="Times New Roman" w:hAnsi="Times New Roman"/>
                <w:color w:val="000000" w:themeColor="text1"/>
              </w:rPr>
            </w:pPr>
          </w:p>
        </w:tc>
        <w:tc>
          <w:tcPr>
            <w:tcW w:w="588" w:type="pct"/>
            <w:vMerge/>
          </w:tcPr>
          <w:p w14:paraId="41BD494A" w14:textId="40AB93FF" w:rsidR="00D35094" w:rsidRPr="002868BD" w:rsidRDefault="00D35094" w:rsidP="002868BD">
            <w:pPr>
              <w:rPr>
                <w:rFonts w:ascii="Times New Roman" w:hAnsi="Times New Roman"/>
                <w:color w:val="000000" w:themeColor="text1"/>
              </w:rPr>
            </w:pPr>
          </w:p>
        </w:tc>
        <w:tc>
          <w:tcPr>
            <w:tcW w:w="1214" w:type="pct"/>
            <w:vMerge/>
          </w:tcPr>
          <w:p w14:paraId="15B177F9" w14:textId="779BE318" w:rsidR="00D35094" w:rsidRPr="002868BD" w:rsidRDefault="00D35094" w:rsidP="002868BD">
            <w:pPr>
              <w:rPr>
                <w:rFonts w:ascii="Times New Roman" w:hAnsi="Times New Roman"/>
                <w:color w:val="000000" w:themeColor="text1"/>
              </w:rPr>
            </w:pPr>
          </w:p>
        </w:tc>
        <w:tc>
          <w:tcPr>
            <w:tcW w:w="718" w:type="pct"/>
            <w:vMerge/>
            <w:shd w:val="clear" w:color="auto" w:fill="auto"/>
          </w:tcPr>
          <w:p w14:paraId="438F2B3D" w14:textId="68104B7A" w:rsidR="00D35094" w:rsidRPr="002868BD" w:rsidRDefault="00D35094" w:rsidP="002868BD">
            <w:pPr>
              <w:rPr>
                <w:rFonts w:ascii="Times New Roman" w:hAnsi="Times New Roman"/>
              </w:rPr>
            </w:pPr>
          </w:p>
        </w:tc>
        <w:tc>
          <w:tcPr>
            <w:tcW w:w="1850" w:type="pct"/>
          </w:tcPr>
          <w:p w14:paraId="405AF8D9" w14:textId="067BEC65" w:rsidR="00D35094" w:rsidRPr="002868BD" w:rsidRDefault="00D35094" w:rsidP="002868BD">
            <w:pPr>
              <w:rPr>
                <w:rFonts w:ascii="Times New Roman" w:hAnsi="Times New Roman"/>
                <w:color w:val="000000" w:themeColor="text1"/>
              </w:rPr>
            </w:pPr>
            <w:r w:rsidRPr="002868BD">
              <w:rPr>
                <w:rFonts w:ascii="Times New Roman" w:hAnsi="Times New Roman"/>
                <w:color w:val="000000"/>
              </w:rPr>
              <w:t>User press</w:t>
            </w:r>
            <w:r w:rsidR="00557256">
              <w:rPr>
                <w:rFonts w:ascii="Times New Roman" w:hAnsi="Times New Roman"/>
                <w:color w:val="000000"/>
              </w:rPr>
              <w:t>es</w:t>
            </w:r>
            <w:r w:rsidRPr="002868BD">
              <w:rPr>
                <w:rFonts w:ascii="Times New Roman" w:hAnsi="Times New Roman"/>
                <w:color w:val="000000"/>
              </w:rPr>
              <w:t xml:space="preserve"> around some of the adhesive and partially seal</w:t>
            </w:r>
            <w:r w:rsidR="00557256">
              <w:rPr>
                <w:rFonts w:ascii="Times New Roman" w:hAnsi="Times New Roman"/>
                <w:color w:val="000000"/>
              </w:rPr>
              <w:t>s</w:t>
            </w:r>
            <w:r w:rsidRPr="002868BD">
              <w:rPr>
                <w:rFonts w:ascii="Times New Roman" w:hAnsi="Times New Roman"/>
                <w:color w:val="000000"/>
              </w:rPr>
              <w:t xml:space="preserve"> infusion set onto the injection site (this could lead to the potential of the cannula</w:t>
            </w:r>
            <w:r w:rsidR="00557256">
              <w:rPr>
                <w:rFonts w:ascii="Times New Roman" w:hAnsi="Times New Roman"/>
                <w:color w:val="000000"/>
              </w:rPr>
              <w:t>’s</w:t>
            </w:r>
            <w:r w:rsidRPr="002868BD">
              <w:rPr>
                <w:rFonts w:ascii="Times New Roman" w:hAnsi="Times New Roman"/>
                <w:color w:val="000000"/>
              </w:rPr>
              <w:t xml:space="preserve"> partially dislodging).</w:t>
            </w:r>
          </w:p>
        </w:tc>
        <w:tc>
          <w:tcPr>
            <w:tcW w:w="377" w:type="pct"/>
          </w:tcPr>
          <w:p w14:paraId="7C2A2FCD" w14:textId="660ED2BA" w:rsidR="00D35094" w:rsidRPr="002868BD" w:rsidRDefault="00D35094" w:rsidP="002868BD">
            <w:pPr>
              <w:rPr>
                <w:rFonts w:ascii="Times New Roman" w:hAnsi="Times New Roman"/>
                <w:color w:val="000000"/>
              </w:rPr>
            </w:pPr>
            <w:r w:rsidRPr="002868BD">
              <w:rPr>
                <w:rFonts w:ascii="Times New Roman" w:hAnsi="Times New Roman"/>
                <w:color w:val="000000"/>
              </w:rPr>
              <w:t>1901</w:t>
            </w:r>
          </w:p>
        </w:tc>
      </w:tr>
      <w:tr w:rsidR="00DF6E77" w:rsidRPr="002868BD" w14:paraId="6C0CC5D7" w14:textId="43D06A8A" w:rsidTr="00A7225A">
        <w:trPr>
          <w:cantSplit/>
          <w:trHeight w:val="71"/>
        </w:trPr>
        <w:tc>
          <w:tcPr>
            <w:tcW w:w="253" w:type="pct"/>
          </w:tcPr>
          <w:p w14:paraId="6F0C16CD" w14:textId="33863B23" w:rsidR="00DF6E77" w:rsidRPr="002868BD" w:rsidRDefault="00563F1E" w:rsidP="002868BD">
            <w:pPr>
              <w:rPr>
                <w:rFonts w:ascii="Times New Roman" w:hAnsi="Times New Roman"/>
                <w:color w:val="000000" w:themeColor="text1"/>
              </w:rPr>
            </w:pPr>
            <w:r w:rsidRPr="002868BD">
              <w:rPr>
                <w:rFonts w:ascii="Times New Roman" w:hAnsi="Times New Roman"/>
              </w:rPr>
              <w:t>31</w:t>
            </w:r>
          </w:p>
        </w:tc>
        <w:tc>
          <w:tcPr>
            <w:tcW w:w="588" w:type="pct"/>
          </w:tcPr>
          <w:p w14:paraId="3DD3A48B" w14:textId="488EA4A0" w:rsidR="00DF6E77" w:rsidRPr="002868BD" w:rsidRDefault="00DF6E77" w:rsidP="002868BD">
            <w:pPr>
              <w:rPr>
                <w:rFonts w:ascii="Times New Roman" w:hAnsi="Times New Roman"/>
                <w:color w:val="000000" w:themeColor="text1"/>
              </w:rPr>
            </w:pPr>
            <w:r w:rsidRPr="002868BD">
              <w:rPr>
                <w:rFonts w:ascii="Times New Roman" w:hAnsi="Times New Roman"/>
                <w:color w:val="000000"/>
              </w:rPr>
              <w:t xml:space="preserve">Insert the </w:t>
            </w:r>
            <w:r w:rsidR="00D771A4">
              <w:rPr>
                <w:rFonts w:ascii="Times New Roman" w:hAnsi="Times New Roman"/>
                <w:color w:val="000000"/>
              </w:rPr>
              <w:t>I</w:t>
            </w:r>
            <w:r w:rsidRPr="002868BD">
              <w:rPr>
                <w:rFonts w:ascii="Times New Roman" w:hAnsi="Times New Roman"/>
                <w:color w:val="000000"/>
              </w:rPr>
              <w:t xml:space="preserve">nfusion </w:t>
            </w:r>
            <w:r w:rsidR="00D771A4">
              <w:rPr>
                <w:rFonts w:ascii="Times New Roman" w:hAnsi="Times New Roman"/>
                <w:color w:val="000000"/>
              </w:rPr>
              <w:t>S</w:t>
            </w:r>
            <w:r w:rsidRPr="002868BD">
              <w:rPr>
                <w:rFonts w:ascii="Times New Roman" w:hAnsi="Times New Roman"/>
                <w:color w:val="000000"/>
              </w:rPr>
              <w:t>et</w:t>
            </w:r>
          </w:p>
        </w:tc>
        <w:tc>
          <w:tcPr>
            <w:tcW w:w="1214" w:type="pct"/>
          </w:tcPr>
          <w:p w14:paraId="7B5C3BE3" w14:textId="3F978E4C" w:rsidR="00DF6E77" w:rsidRPr="002868BD" w:rsidRDefault="00DF6E77" w:rsidP="002868BD">
            <w:pPr>
              <w:rPr>
                <w:rFonts w:ascii="Times New Roman" w:hAnsi="Times New Roman"/>
                <w:color w:val="000000" w:themeColor="text1"/>
              </w:rPr>
            </w:pPr>
            <w:r w:rsidRPr="002868BD">
              <w:rPr>
                <w:rFonts w:ascii="Times New Roman" w:hAnsi="Times New Roman"/>
                <w:color w:val="000000"/>
              </w:rPr>
              <w:t>Remove the needle housing from the infusion set</w:t>
            </w:r>
          </w:p>
        </w:tc>
        <w:tc>
          <w:tcPr>
            <w:tcW w:w="718" w:type="pct"/>
            <w:shd w:val="clear" w:color="auto" w:fill="auto"/>
          </w:tcPr>
          <w:p w14:paraId="063119D8" w14:textId="6C67B18B" w:rsidR="00DF6E77" w:rsidRPr="002868BD" w:rsidRDefault="00DF6E77" w:rsidP="002868BD">
            <w:pPr>
              <w:rPr>
                <w:rFonts w:ascii="Times New Roman" w:hAnsi="Times New Roman"/>
                <w:color w:val="000000"/>
              </w:rPr>
            </w:pPr>
            <w:r w:rsidRPr="002868BD">
              <w:rPr>
                <w:rFonts w:ascii="Times New Roman" w:hAnsi="Times New Roman"/>
                <w:color w:val="000000"/>
              </w:rPr>
              <w:t>Psychomotor/Motor</w:t>
            </w:r>
          </w:p>
        </w:tc>
        <w:tc>
          <w:tcPr>
            <w:tcW w:w="1850" w:type="pct"/>
          </w:tcPr>
          <w:p w14:paraId="5CFC42DE" w14:textId="5B289A68" w:rsidR="00DF6E77" w:rsidRPr="002868BD" w:rsidRDefault="00DF6E77" w:rsidP="002868BD">
            <w:pPr>
              <w:rPr>
                <w:rFonts w:ascii="Times New Roman" w:hAnsi="Times New Roman"/>
                <w:color w:val="000000"/>
              </w:rPr>
            </w:pPr>
            <w:r w:rsidRPr="002868BD">
              <w:rPr>
                <w:rFonts w:ascii="Times New Roman" w:hAnsi="Times New Roman"/>
                <w:color w:val="000000"/>
              </w:rPr>
              <w:t>User removes the exposed quick set needle</w:t>
            </w:r>
            <w:r w:rsidR="00557256">
              <w:rPr>
                <w:rFonts w:ascii="Times New Roman" w:hAnsi="Times New Roman"/>
                <w:color w:val="000000"/>
              </w:rPr>
              <w:t>,</w:t>
            </w:r>
            <w:r w:rsidRPr="002868BD">
              <w:rPr>
                <w:rFonts w:ascii="Times New Roman" w:hAnsi="Times New Roman"/>
                <w:color w:val="000000"/>
              </w:rPr>
              <w:t xml:space="preserve"> such that there is a potential for a needle stick injury. </w:t>
            </w:r>
          </w:p>
          <w:p w14:paraId="58D92BF4" w14:textId="77777777" w:rsidR="00DF6E77" w:rsidRPr="002868BD" w:rsidRDefault="00DF6E77" w:rsidP="002868BD">
            <w:pPr>
              <w:rPr>
                <w:rFonts w:ascii="Times New Roman" w:hAnsi="Times New Roman"/>
                <w:color w:val="000000"/>
              </w:rPr>
            </w:pPr>
          </w:p>
          <w:p w14:paraId="6EC08DCC" w14:textId="5BC02614" w:rsidR="00DF6E77" w:rsidRPr="002868BD" w:rsidRDefault="00DF6E77" w:rsidP="002868BD">
            <w:pPr>
              <w:rPr>
                <w:rFonts w:ascii="Times New Roman" w:hAnsi="Times New Roman"/>
                <w:color w:val="000000" w:themeColor="text1"/>
              </w:rPr>
            </w:pPr>
            <w:r w:rsidRPr="002868BD">
              <w:rPr>
                <w:rFonts w:ascii="Times New Roman" w:hAnsi="Times New Roman"/>
                <w:i/>
                <w:iCs/>
                <w:color w:val="000000"/>
              </w:rPr>
              <w:t>Note: If this situation occurs, the Moderator shall attempt to intervene and stop the participant as soon as possible.</w:t>
            </w:r>
          </w:p>
        </w:tc>
        <w:tc>
          <w:tcPr>
            <w:tcW w:w="377" w:type="pct"/>
          </w:tcPr>
          <w:p w14:paraId="298984D7" w14:textId="343AD89F" w:rsidR="00DF6E77" w:rsidRPr="002868BD" w:rsidRDefault="00DF6E77" w:rsidP="002868BD">
            <w:pPr>
              <w:rPr>
                <w:rFonts w:ascii="Times New Roman" w:hAnsi="Times New Roman"/>
                <w:color w:val="000000"/>
              </w:rPr>
            </w:pPr>
            <w:r w:rsidRPr="002868BD">
              <w:rPr>
                <w:rFonts w:ascii="Times New Roman" w:hAnsi="Times New Roman"/>
                <w:color w:val="000000"/>
              </w:rPr>
              <w:t>1952</w:t>
            </w:r>
          </w:p>
        </w:tc>
      </w:tr>
      <w:tr w:rsidR="00DF6E77" w:rsidRPr="002868BD" w14:paraId="5169116E" w14:textId="217ADC36" w:rsidTr="00A7225A">
        <w:trPr>
          <w:cantSplit/>
          <w:trHeight w:val="71"/>
        </w:trPr>
        <w:tc>
          <w:tcPr>
            <w:tcW w:w="253" w:type="pct"/>
          </w:tcPr>
          <w:p w14:paraId="7F6A9F33" w14:textId="50950B86" w:rsidR="00DF6E77" w:rsidRPr="002868BD" w:rsidRDefault="00563F1E" w:rsidP="002868BD">
            <w:pPr>
              <w:rPr>
                <w:rFonts w:ascii="Times New Roman" w:hAnsi="Times New Roman"/>
                <w:color w:val="000000" w:themeColor="text1"/>
              </w:rPr>
            </w:pPr>
            <w:r w:rsidRPr="002868BD">
              <w:rPr>
                <w:rFonts w:ascii="Times New Roman" w:hAnsi="Times New Roman"/>
              </w:rPr>
              <w:t>32</w:t>
            </w:r>
          </w:p>
        </w:tc>
        <w:tc>
          <w:tcPr>
            <w:tcW w:w="588" w:type="pct"/>
          </w:tcPr>
          <w:p w14:paraId="386A633C" w14:textId="234E67E4" w:rsidR="00DF6E77" w:rsidRPr="002868BD" w:rsidRDefault="00DF6E77" w:rsidP="002868BD">
            <w:pPr>
              <w:rPr>
                <w:rFonts w:ascii="Times New Roman" w:hAnsi="Times New Roman"/>
                <w:color w:val="000000" w:themeColor="text1"/>
              </w:rPr>
            </w:pPr>
            <w:r w:rsidRPr="002868BD">
              <w:rPr>
                <w:rFonts w:ascii="Times New Roman" w:hAnsi="Times New Roman"/>
                <w:color w:val="000000"/>
              </w:rPr>
              <w:t xml:space="preserve">Insert the </w:t>
            </w:r>
            <w:r w:rsidR="00D771A4">
              <w:rPr>
                <w:rFonts w:ascii="Times New Roman" w:hAnsi="Times New Roman"/>
                <w:color w:val="000000"/>
              </w:rPr>
              <w:t>I</w:t>
            </w:r>
            <w:r w:rsidRPr="002868BD">
              <w:rPr>
                <w:rFonts w:ascii="Times New Roman" w:hAnsi="Times New Roman"/>
                <w:color w:val="000000"/>
              </w:rPr>
              <w:t xml:space="preserve">nfusion </w:t>
            </w:r>
            <w:r w:rsidR="00D771A4">
              <w:rPr>
                <w:rFonts w:ascii="Times New Roman" w:hAnsi="Times New Roman"/>
                <w:color w:val="000000"/>
              </w:rPr>
              <w:t>S</w:t>
            </w:r>
            <w:r w:rsidRPr="002868BD">
              <w:rPr>
                <w:rFonts w:ascii="Times New Roman" w:hAnsi="Times New Roman"/>
                <w:color w:val="000000"/>
              </w:rPr>
              <w:t>et</w:t>
            </w:r>
          </w:p>
        </w:tc>
        <w:tc>
          <w:tcPr>
            <w:tcW w:w="1214" w:type="pct"/>
          </w:tcPr>
          <w:p w14:paraId="646DCA70" w14:textId="00E803A0" w:rsidR="00DF6E77" w:rsidRPr="002868BD" w:rsidRDefault="00DF6E77" w:rsidP="002868BD">
            <w:pPr>
              <w:rPr>
                <w:rFonts w:ascii="Times New Roman" w:hAnsi="Times New Roman"/>
                <w:color w:val="000000" w:themeColor="text1"/>
              </w:rPr>
            </w:pPr>
            <w:r w:rsidRPr="002868BD">
              <w:rPr>
                <w:rFonts w:ascii="Times New Roman" w:hAnsi="Times New Roman"/>
                <w:color w:val="000000"/>
              </w:rPr>
              <w:t>Place the needle guard over the needle</w:t>
            </w:r>
          </w:p>
        </w:tc>
        <w:tc>
          <w:tcPr>
            <w:tcW w:w="718" w:type="pct"/>
            <w:shd w:val="clear" w:color="auto" w:fill="auto"/>
          </w:tcPr>
          <w:p w14:paraId="6D62CBBB" w14:textId="6BF8869B" w:rsidR="00DF6E77" w:rsidRPr="002868BD" w:rsidRDefault="00DF6E77" w:rsidP="002868BD">
            <w:pPr>
              <w:rPr>
                <w:rFonts w:ascii="Times New Roman" w:hAnsi="Times New Roman"/>
                <w:color w:val="000000"/>
              </w:rPr>
            </w:pPr>
            <w:r w:rsidRPr="002868BD">
              <w:rPr>
                <w:rFonts w:ascii="Times New Roman" w:hAnsi="Times New Roman"/>
                <w:color w:val="000000"/>
              </w:rPr>
              <w:t>Psychomotor/Motor</w:t>
            </w:r>
          </w:p>
        </w:tc>
        <w:tc>
          <w:tcPr>
            <w:tcW w:w="1850" w:type="pct"/>
          </w:tcPr>
          <w:p w14:paraId="0FF6F6B7" w14:textId="3FB87F11" w:rsidR="00DF6E77" w:rsidRPr="002868BD" w:rsidRDefault="00DF6E77" w:rsidP="002868BD">
            <w:pPr>
              <w:rPr>
                <w:rFonts w:ascii="Times New Roman" w:hAnsi="Times New Roman"/>
                <w:color w:val="000000"/>
              </w:rPr>
            </w:pPr>
            <w:r w:rsidRPr="002868BD">
              <w:rPr>
                <w:rFonts w:ascii="Times New Roman" w:hAnsi="Times New Roman"/>
                <w:color w:val="000000"/>
              </w:rPr>
              <w:t>User places the needle guard over the quick set needle or otherwise handles the exposed quick set needle</w:t>
            </w:r>
            <w:r w:rsidR="00557256">
              <w:rPr>
                <w:rFonts w:ascii="Times New Roman" w:hAnsi="Times New Roman"/>
                <w:color w:val="000000"/>
              </w:rPr>
              <w:t>,</w:t>
            </w:r>
            <w:r w:rsidRPr="002868BD">
              <w:rPr>
                <w:rFonts w:ascii="Times New Roman" w:hAnsi="Times New Roman"/>
                <w:color w:val="000000"/>
              </w:rPr>
              <w:t xml:space="preserve"> such that there is a potential for a needle stick injury. </w:t>
            </w:r>
          </w:p>
          <w:p w14:paraId="7E24A472" w14:textId="77777777" w:rsidR="00DF6E77" w:rsidRPr="002868BD" w:rsidRDefault="00DF6E77" w:rsidP="002868BD">
            <w:pPr>
              <w:rPr>
                <w:rFonts w:ascii="Times New Roman" w:hAnsi="Times New Roman"/>
                <w:color w:val="000000"/>
              </w:rPr>
            </w:pPr>
          </w:p>
          <w:p w14:paraId="7CCFF7F9" w14:textId="106376D7" w:rsidR="00DF6E77" w:rsidRPr="002868BD" w:rsidRDefault="00DF6E77" w:rsidP="002868BD">
            <w:pPr>
              <w:rPr>
                <w:rFonts w:ascii="Times New Roman" w:hAnsi="Times New Roman"/>
                <w:color w:val="000000" w:themeColor="text1"/>
              </w:rPr>
            </w:pPr>
            <w:r w:rsidRPr="002868BD">
              <w:rPr>
                <w:rFonts w:ascii="Times New Roman" w:hAnsi="Times New Roman"/>
                <w:i/>
                <w:iCs/>
                <w:color w:val="000000"/>
              </w:rPr>
              <w:t>Note: If this situation occurs, the Moderator shall attempt to intervene and stop the participant as soon as possible.</w:t>
            </w:r>
          </w:p>
        </w:tc>
        <w:tc>
          <w:tcPr>
            <w:tcW w:w="377" w:type="pct"/>
          </w:tcPr>
          <w:p w14:paraId="17E814FB" w14:textId="2607ADC1" w:rsidR="00DF6E77" w:rsidRPr="002868BD" w:rsidRDefault="00DF6E77" w:rsidP="002868BD">
            <w:pPr>
              <w:rPr>
                <w:rFonts w:ascii="Times New Roman" w:hAnsi="Times New Roman"/>
                <w:color w:val="000000"/>
              </w:rPr>
            </w:pPr>
            <w:r w:rsidRPr="002868BD">
              <w:rPr>
                <w:rFonts w:ascii="Times New Roman" w:hAnsi="Times New Roman"/>
                <w:color w:val="000000"/>
              </w:rPr>
              <w:t>1443</w:t>
            </w:r>
          </w:p>
        </w:tc>
      </w:tr>
      <w:tr w:rsidR="00DF6E77" w:rsidRPr="002868BD" w14:paraId="26DFB189" w14:textId="2C7FE46A" w:rsidTr="00A7225A">
        <w:trPr>
          <w:cantSplit/>
          <w:trHeight w:val="71"/>
        </w:trPr>
        <w:tc>
          <w:tcPr>
            <w:tcW w:w="253" w:type="pct"/>
          </w:tcPr>
          <w:p w14:paraId="46CE7A1C" w14:textId="5FDFD2D6" w:rsidR="00DF6E77" w:rsidRPr="002868BD" w:rsidRDefault="00563F1E" w:rsidP="002868BD">
            <w:pPr>
              <w:rPr>
                <w:rFonts w:ascii="Times New Roman" w:hAnsi="Times New Roman"/>
                <w:color w:val="000000" w:themeColor="text1"/>
              </w:rPr>
            </w:pPr>
            <w:r w:rsidRPr="002868BD">
              <w:rPr>
                <w:rFonts w:ascii="Times New Roman" w:hAnsi="Times New Roman"/>
              </w:rPr>
              <w:t>33</w:t>
            </w:r>
          </w:p>
        </w:tc>
        <w:tc>
          <w:tcPr>
            <w:tcW w:w="588" w:type="pct"/>
          </w:tcPr>
          <w:p w14:paraId="7A2F5325" w14:textId="11F46089" w:rsidR="00DF6E77" w:rsidRPr="002868BD" w:rsidRDefault="00DF6E77" w:rsidP="002868BD">
            <w:pPr>
              <w:rPr>
                <w:rFonts w:ascii="Times New Roman" w:hAnsi="Times New Roman"/>
                <w:color w:val="000000" w:themeColor="text1"/>
              </w:rPr>
            </w:pPr>
            <w:r w:rsidRPr="002868BD">
              <w:rPr>
                <w:rFonts w:ascii="Times New Roman" w:hAnsi="Times New Roman"/>
                <w:color w:val="000000"/>
              </w:rPr>
              <w:t xml:space="preserve">Insert the </w:t>
            </w:r>
            <w:r w:rsidR="00D771A4">
              <w:rPr>
                <w:rFonts w:ascii="Times New Roman" w:hAnsi="Times New Roman"/>
                <w:color w:val="000000"/>
              </w:rPr>
              <w:t>I</w:t>
            </w:r>
            <w:r w:rsidRPr="002868BD">
              <w:rPr>
                <w:rFonts w:ascii="Times New Roman" w:hAnsi="Times New Roman"/>
                <w:color w:val="000000"/>
              </w:rPr>
              <w:t xml:space="preserve">nfusion </w:t>
            </w:r>
            <w:r w:rsidR="00D771A4">
              <w:rPr>
                <w:rFonts w:ascii="Times New Roman" w:hAnsi="Times New Roman"/>
                <w:color w:val="000000"/>
              </w:rPr>
              <w:t>S</w:t>
            </w:r>
            <w:r w:rsidRPr="002868BD">
              <w:rPr>
                <w:rFonts w:ascii="Times New Roman" w:hAnsi="Times New Roman"/>
                <w:color w:val="000000"/>
              </w:rPr>
              <w:t>et</w:t>
            </w:r>
          </w:p>
        </w:tc>
        <w:tc>
          <w:tcPr>
            <w:tcW w:w="1214" w:type="pct"/>
          </w:tcPr>
          <w:p w14:paraId="04959D85" w14:textId="11D2E7CF" w:rsidR="00DF6E77" w:rsidRPr="002868BD" w:rsidRDefault="00432213" w:rsidP="002868BD">
            <w:pPr>
              <w:rPr>
                <w:rFonts w:ascii="Times New Roman" w:hAnsi="Times New Roman"/>
                <w:color w:val="000000" w:themeColor="text1"/>
              </w:rPr>
            </w:pPr>
            <w:r w:rsidRPr="002868BD">
              <w:rPr>
                <w:rFonts w:ascii="Times New Roman" w:hAnsi="Times New Roman"/>
                <w:color w:val="000000"/>
              </w:rPr>
              <w:t>Remember to d</w:t>
            </w:r>
            <w:r w:rsidR="00DF6E77" w:rsidRPr="002868BD">
              <w:rPr>
                <w:rFonts w:ascii="Times New Roman" w:hAnsi="Times New Roman"/>
                <w:color w:val="000000"/>
              </w:rPr>
              <w:t>ispose of the needle housing in a sharps container</w:t>
            </w:r>
          </w:p>
        </w:tc>
        <w:tc>
          <w:tcPr>
            <w:tcW w:w="718" w:type="pct"/>
            <w:shd w:val="clear" w:color="auto" w:fill="auto"/>
          </w:tcPr>
          <w:p w14:paraId="55E651B4" w14:textId="4C232098" w:rsidR="00DF6E77" w:rsidRPr="002868BD" w:rsidRDefault="00DF6E77" w:rsidP="002868BD">
            <w:pPr>
              <w:rPr>
                <w:rFonts w:ascii="Times New Roman" w:hAnsi="Times New Roman"/>
                <w:color w:val="000000"/>
              </w:rPr>
            </w:pPr>
            <w:r w:rsidRPr="002868BD">
              <w:rPr>
                <w:rFonts w:ascii="Times New Roman" w:hAnsi="Times New Roman"/>
                <w:color w:val="000000"/>
              </w:rPr>
              <w:t>Cognitive</w:t>
            </w:r>
          </w:p>
        </w:tc>
        <w:tc>
          <w:tcPr>
            <w:tcW w:w="1850" w:type="pct"/>
          </w:tcPr>
          <w:p w14:paraId="482A9B42" w14:textId="6313A6D2" w:rsidR="00DF6E77" w:rsidRPr="002868BD" w:rsidRDefault="00DF6E77" w:rsidP="002868BD">
            <w:pPr>
              <w:rPr>
                <w:rFonts w:ascii="Times New Roman" w:hAnsi="Times New Roman"/>
                <w:color w:val="000000"/>
              </w:rPr>
            </w:pPr>
            <w:r w:rsidRPr="002868BD">
              <w:rPr>
                <w:rFonts w:ascii="Times New Roman" w:hAnsi="Times New Roman"/>
                <w:color w:val="000000"/>
              </w:rPr>
              <w:t>User does not dispose of the contaminated infusion set needle housing in a sharps container.</w:t>
            </w:r>
          </w:p>
          <w:p w14:paraId="4CE0C3F3" w14:textId="77777777" w:rsidR="00DF6E77" w:rsidRPr="002868BD" w:rsidRDefault="00DF6E77" w:rsidP="002868BD">
            <w:pPr>
              <w:rPr>
                <w:rFonts w:ascii="Times New Roman" w:hAnsi="Times New Roman"/>
                <w:color w:val="000000"/>
              </w:rPr>
            </w:pPr>
          </w:p>
          <w:p w14:paraId="7CCEDC20" w14:textId="0A332BCA" w:rsidR="00DF6E77" w:rsidRPr="002868BD" w:rsidRDefault="00DF6E77" w:rsidP="002868BD">
            <w:pPr>
              <w:rPr>
                <w:rFonts w:ascii="Times New Roman" w:hAnsi="Times New Roman"/>
                <w:color w:val="000000"/>
              </w:rPr>
            </w:pPr>
            <w:r w:rsidRPr="002868BD">
              <w:rPr>
                <w:rFonts w:ascii="Times New Roman" w:hAnsi="Times New Roman"/>
                <w:i/>
                <w:iCs/>
                <w:color w:val="000000"/>
              </w:rPr>
              <w:t>Note: If this situation occurs, the Moderator shall ensure proper disposal of the needle in a sharps container at the end of the study session.</w:t>
            </w:r>
          </w:p>
        </w:tc>
        <w:tc>
          <w:tcPr>
            <w:tcW w:w="377" w:type="pct"/>
          </w:tcPr>
          <w:p w14:paraId="7B4074F6" w14:textId="0FA19CDC" w:rsidR="00DF6E77" w:rsidRPr="002868BD" w:rsidRDefault="00DF6E77" w:rsidP="002868BD">
            <w:pPr>
              <w:rPr>
                <w:rFonts w:ascii="Times New Roman" w:hAnsi="Times New Roman"/>
                <w:color w:val="000000"/>
              </w:rPr>
            </w:pPr>
            <w:r w:rsidRPr="002868BD">
              <w:rPr>
                <w:rFonts w:ascii="Times New Roman" w:hAnsi="Times New Roman"/>
                <w:color w:val="000000"/>
              </w:rPr>
              <w:t>1222</w:t>
            </w:r>
          </w:p>
        </w:tc>
      </w:tr>
      <w:tr w:rsidR="00DF6E77" w:rsidRPr="002868BD" w14:paraId="1A5C125D" w14:textId="2DDD7E47" w:rsidTr="00B00184">
        <w:trPr>
          <w:cantSplit/>
          <w:trHeight w:val="71"/>
        </w:trPr>
        <w:tc>
          <w:tcPr>
            <w:tcW w:w="253" w:type="pct"/>
            <w:vMerge w:val="restart"/>
          </w:tcPr>
          <w:p w14:paraId="6EAA9CA0" w14:textId="2B8ABE7F" w:rsidR="00DF6E77" w:rsidRPr="002868BD" w:rsidRDefault="00DF6E77" w:rsidP="002868BD">
            <w:pPr>
              <w:rPr>
                <w:rFonts w:ascii="Times New Roman" w:hAnsi="Times New Roman"/>
                <w:color w:val="000000" w:themeColor="text1"/>
              </w:rPr>
            </w:pPr>
            <w:r w:rsidRPr="002868BD">
              <w:rPr>
                <w:rFonts w:ascii="Times New Roman" w:hAnsi="Times New Roman"/>
              </w:rPr>
              <w:t>3</w:t>
            </w:r>
            <w:r w:rsidR="00563F1E" w:rsidRPr="002868BD">
              <w:rPr>
                <w:rFonts w:ascii="Times New Roman" w:hAnsi="Times New Roman"/>
              </w:rPr>
              <w:t>4</w:t>
            </w:r>
          </w:p>
        </w:tc>
        <w:tc>
          <w:tcPr>
            <w:tcW w:w="588" w:type="pct"/>
            <w:vMerge w:val="restart"/>
          </w:tcPr>
          <w:p w14:paraId="633DDEDD" w14:textId="67281EEA" w:rsidR="00DF6E77" w:rsidRPr="002868BD" w:rsidRDefault="00DF6E77" w:rsidP="002868BD">
            <w:pPr>
              <w:rPr>
                <w:rFonts w:ascii="Times New Roman" w:hAnsi="Times New Roman"/>
                <w:color w:val="000000" w:themeColor="text1"/>
              </w:rPr>
            </w:pPr>
            <w:r w:rsidRPr="002868BD">
              <w:rPr>
                <w:rFonts w:ascii="Times New Roman" w:hAnsi="Times New Roman"/>
                <w:color w:val="000000"/>
              </w:rPr>
              <w:t xml:space="preserve">Insert the </w:t>
            </w:r>
            <w:r w:rsidR="00D771A4">
              <w:rPr>
                <w:rFonts w:ascii="Times New Roman" w:hAnsi="Times New Roman"/>
                <w:color w:val="000000"/>
              </w:rPr>
              <w:t>I</w:t>
            </w:r>
            <w:r w:rsidRPr="002868BD">
              <w:rPr>
                <w:rFonts w:ascii="Times New Roman" w:hAnsi="Times New Roman"/>
                <w:color w:val="000000"/>
              </w:rPr>
              <w:t xml:space="preserve">nfusion </w:t>
            </w:r>
            <w:r w:rsidR="00D771A4">
              <w:rPr>
                <w:rFonts w:ascii="Times New Roman" w:hAnsi="Times New Roman"/>
                <w:color w:val="000000"/>
              </w:rPr>
              <w:t>S</w:t>
            </w:r>
            <w:r w:rsidRPr="002868BD">
              <w:rPr>
                <w:rFonts w:ascii="Times New Roman" w:hAnsi="Times New Roman"/>
                <w:color w:val="000000"/>
              </w:rPr>
              <w:t>et</w:t>
            </w:r>
          </w:p>
          <w:p w14:paraId="22478762" w14:textId="04BADF70" w:rsidR="00DF6E77" w:rsidRPr="002868BD" w:rsidRDefault="00DF6E77" w:rsidP="002868BD">
            <w:pPr>
              <w:rPr>
                <w:rFonts w:ascii="Times New Roman" w:hAnsi="Times New Roman"/>
                <w:color w:val="000000" w:themeColor="text1"/>
              </w:rPr>
            </w:pPr>
          </w:p>
        </w:tc>
        <w:tc>
          <w:tcPr>
            <w:tcW w:w="1214" w:type="pct"/>
          </w:tcPr>
          <w:p w14:paraId="2D218BC0" w14:textId="66215C5E" w:rsidR="00DF6E77" w:rsidRPr="002868BD" w:rsidRDefault="00B00184" w:rsidP="002868BD">
            <w:pPr>
              <w:rPr>
                <w:rFonts w:ascii="Times New Roman" w:hAnsi="Times New Roman"/>
                <w:color w:val="000000" w:themeColor="text1"/>
              </w:rPr>
            </w:pPr>
            <w:r w:rsidRPr="002868BD">
              <w:rPr>
                <w:rFonts w:ascii="Times New Roman" w:hAnsi="Times New Roman"/>
                <w:color w:val="000000"/>
              </w:rPr>
              <w:t>Remember to f</w:t>
            </w:r>
            <w:r w:rsidR="00DF6E77" w:rsidRPr="002868BD">
              <w:rPr>
                <w:rFonts w:ascii="Times New Roman" w:hAnsi="Times New Roman"/>
                <w:color w:val="000000"/>
              </w:rPr>
              <w:t>ill the cannula 0.5 units</w:t>
            </w:r>
          </w:p>
        </w:tc>
        <w:tc>
          <w:tcPr>
            <w:tcW w:w="718" w:type="pct"/>
            <w:shd w:val="clear" w:color="auto" w:fill="auto"/>
          </w:tcPr>
          <w:p w14:paraId="4B3D2EB9" w14:textId="4C07B087" w:rsidR="00DF6E77" w:rsidRPr="002868BD" w:rsidRDefault="00DF6E77" w:rsidP="002868BD">
            <w:pPr>
              <w:rPr>
                <w:rFonts w:ascii="Times New Roman" w:hAnsi="Times New Roman"/>
                <w:color w:val="000000"/>
              </w:rPr>
            </w:pPr>
            <w:r w:rsidRPr="002868BD">
              <w:rPr>
                <w:rFonts w:ascii="Times New Roman" w:hAnsi="Times New Roman"/>
                <w:color w:val="000000"/>
              </w:rPr>
              <w:t>Cognitive</w:t>
            </w:r>
          </w:p>
        </w:tc>
        <w:tc>
          <w:tcPr>
            <w:tcW w:w="1850" w:type="pct"/>
          </w:tcPr>
          <w:p w14:paraId="0D308B48" w14:textId="72F832B8" w:rsidR="00DF6E77" w:rsidRPr="002868BD" w:rsidRDefault="00DF6E77" w:rsidP="002868BD">
            <w:pPr>
              <w:rPr>
                <w:rFonts w:ascii="Times New Roman" w:hAnsi="Times New Roman"/>
                <w:color w:val="000000" w:themeColor="text1"/>
              </w:rPr>
            </w:pPr>
            <w:r w:rsidRPr="002868BD">
              <w:rPr>
                <w:rFonts w:ascii="Times New Roman" w:hAnsi="Times New Roman"/>
                <w:color w:val="000000"/>
              </w:rPr>
              <w:t>User forgets the expected fill volume is 0.5 units and enters an incorrect amount.</w:t>
            </w:r>
            <w:r w:rsidRPr="002868BD">
              <w:rPr>
                <w:rFonts w:ascii="Times New Roman" w:hAnsi="Times New Roman"/>
                <w:color w:val="000000" w:themeColor="text1"/>
              </w:rPr>
              <w:t xml:space="preserve"> </w:t>
            </w:r>
          </w:p>
        </w:tc>
        <w:tc>
          <w:tcPr>
            <w:tcW w:w="377" w:type="pct"/>
          </w:tcPr>
          <w:p w14:paraId="498F5852" w14:textId="36BEA72B" w:rsidR="00DF6E77" w:rsidRPr="002868BD" w:rsidRDefault="00DF6E77" w:rsidP="002868BD">
            <w:pPr>
              <w:rPr>
                <w:rFonts w:ascii="Times New Roman" w:hAnsi="Times New Roman"/>
                <w:color w:val="000000"/>
              </w:rPr>
            </w:pPr>
            <w:r w:rsidRPr="002868BD">
              <w:rPr>
                <w:rFonts w:ascii="Times New Roman" w:hAnsi="Times New Roman"/>
                <w:color w:val="000000"/>
              </w:rPr>
              <w:t>1288</w:t>
            </w:r>
          </w:p>
        </w:tc>
      </w:tr>
      <w:tr w:rsidR="00B00184" w:rsidRPr="002868BD" w14:paraId="33F3C331" w14:textId="77777777" w:rsidTr="00B00184">
        <w:trPr>
          <w:cantSplit/>
          <w:trHeight w:val="71"/>
        </w:trPr>
        <w:tc>
          <w:tcPr>
            <w:tcW w:w="253" w:type="pct"/>
            <w:vMerge/>
          </w:tcPr>
          <w:p w14:paraId="2BE1AD4E" w14:textId="77777777" w:rsidR="00B00184" w:rsidRPr="002868BD" w:rsidRDefault="00B00184" w:rsidP="002868BD">
            <w:pPr>
              <w:rPr>
                <w:rFonts w:ascii="Times New Roman" w:hAnsi="Times New Roman"/>
              </w:rPr>
            </w:pPr>
          </w:p>
        </w:tc>
        <w:tc>
          <w:tcPr>
            <w:tcW w:w="588" w:type="pct"/>
            <w:vMerge/>
          </w:tcPr>
          <w:p w14:paraId="0BC26128" w14:textId="77777777" w:rsidR="00B00184" w:rsidRPr="002868BD" w:rsidRDefault="00B00184" w:rsidP="002868BD">
            <w:pPr>
              <w:rPr>
                <w:rFonts w:ascii="Times New Roman" w:hAnsi="Times New Roman"/>
                <w:color w:val="000000"/>
              </w:rPr>
            </w:pPr>
          </w:p>
        </w:tc>
        <w:tc>
          <w:tcPr>
            <w:tcW w:w="1214" w:type="pct"/>
            <w:vMerge w:val="restart"/>
          </w:tcPr>
          <w:p w14:paraId="3B15EA83" w14:textId="7493A9D0" w:rsidR="00B00184" w:rsidRPr="002868BD" w:rsidRDefault="00B00184" w:rsidP="002868BD">
            <w:pPr>
              <w:rPr>
                <w:rFonts w:ascii="Times New Roman" w:hAnsi="Times New Roman"/>
                <w:color w:val="000000"/>
              </w:rPr>
            </w:pPr>
            <w:r w:rsidRPr="002868BD">
              <w:rPr>
                <w:rFonts w:ascii="Times New Roman" w:hAnsi="Times New Roman"/>
                <w:color w:val="000000"/>
              </w:rPr>
              <w:t>User fills the cannula to 0.5 units</w:t>
            </w:r>
          </w:p>
        </w:tc>
        <w:tc>
          <w:tcPr>
            <w:tcW w:w="718" w:type="pct"/>
            <w:vMerge w:val="restart"/>
            <w:shd w:val="clear" w:color="auto" w:fill="auto"/>
          </w:tcPr>
          <w:p w14:paraId="52D27928" w14:textId="699A27B2" w:rsidR="00B00184" w:rsidRPr="002868BD" w:rsidRDefault="00B00184" w:rsidP="002868BD">
            <w:pPr>
              <w:rPr>
                <w:rFonts w:ascii="Times New Roman" w:hAnsi="Times New Roman"/>
                <w:color w:val="000000"/>
              </w:rPr>
            </w:pPr>
            <w:r w:rsidRPr="002868BD">
              <w:rPr>
                <w:rFonts w:ascii="Times New Roman" w:hAnsi="Times New Roman"/>
                <w:color w:val="000000"/>
              </w:rPr>
              <w:t>Perceptual</w:t>
            </w:r>
          </w:p>
        </w:tc>
        <w:tc>
          <w:tcPr>
            <w:tcW w:w="1850" w:type="pct"/>
          </w:tcPr>
          <w:p w14:paraId="6F7EDE00" w14:textId="523E2CAA" w:rsidR="00B00184" w:rsidRPr="002868BD" w:rsidRDefault="00B00184" w:rsidP="002868BD">
            <w:pPr>
              <w:rPr>
                <w:rFonts w:ascii="Times New Roman" w:hAnsi="Times New Roman"/>
                <w:color w:val="000000"/>
              </w:rPr>
            </w:pPr>
            <w:r w:rsidRPr="002868BD">
              <w:rPr>
                <w:rFonts w:ascii="Times New Roman" w:hAnsi="Times New Roman"/>
                <w:color w:val="000000"/>
              </w:rPr>
              <w:t xml:space="preserve">User intends to fill to 0.5 units but misunderstands on-screen prompt and/or inadvertently enters an incorrect amount. </w:t>
            </w:r>
          </w:p>
        </w:tc>
        <w:tc>
          <w:tcPr>
            <w:tcW w:w="377" w:type="pct"/>
          </w:tcPr>
          <w:p w14:paraId="7117AA78" w14:textId="159A5CFD" w:rsidR="00B00184" w:rsidRPr="002868BD" w:rsidRDefault="00B00184" w:rsidP="002868BD">
            <w:pPr>
              <w:rPr>
                <w:rFonts w:ascii="Times New Roman" w:hAnsi="Times New Roman"/>
                <w:color w:val="000000"/>
              </w:rPr>
            </w:pPr>
            <w:r w:rsidRPr="002868BD">
              <w:rPr>
                <w:rFonts w:ascii="Times New Roman" w:hAnsi="Times New Roman"/>
                <w:color w:val="000000"/>
              </w:rPr>
              <w:t>1306</w:t>
            </w:r>
          </w:p>
        </w:tc>
      </w:tr>
      <w:tr w:rsidR="00B00184" w:rsidRPr="002868BD" w14:paraId="41BE00DC" w14:textId="77E7A984" w:rsidTr="00B00184">
        <w:trPr>
          <w:cantSplit/>
          <w:trHeight w:val="71"/>
        </w:trPr>
        <w:tc>
          <w:tcPr>
            <w:tcW w:w="253" w:type="pct"/>
            <w:vMerge/>
          </w:tcPr>
          <w:p w14:paraId="59393F05" w14:textId="37A653E4" w:rsidR="00B00184" w:rsidRPr="002868BD" w:rsidRDefault="00B00184" w:rsidP="002868BD">
            <w:pPr>
              <w:rPr>
                <w:rFonts w:ascii="Times New Roman" w:hAnsi="Times New Roman"/>
                <w:color w:val="000000" w:themeColor="text1"/>
              </w:rPr>
            </w:pPr>
          </w:p>
        </w:tc>
        <w:tc>
          <w:tcPr>
            <w:tcW w:w="588" w:type="pct"/>
            <w:vMerge/>
          </w:tcPr>
          <w:p w14:paraId="0433765E" w14:textId="11B837B5" w:rsidR="00B00184" w:rsidRPr="002868BD" w:rsidRDefault="00B00184" w:rsidP="002868BD">
            <w:pPr>
              <w:rPr>
                <w:rFonts w:ascii="Times New Roman" w:hAnsi="Times New Roman"/>
                <w:color w:val="000000" w:themeColor="text1"/>
              </w:rPr>
            </w:pPr>
          </w:p>
        </w:tc>
        <w:tc>
          <w:tcPr>
            <w:tcW w:w="1214" w:type="pct"/>
            <w:vMerge/>
          </w:tcPr>
          <w:p w14:paraId="45509591" w14:textId="6866A34C" w:rsidR="00B00184" w:rsidRPr="002868BD" w:rsidRDefault="00B00184" w:rsidP="002868BD">
            <w:pPr>
              <w:rPr>
                <w:rFonts w:ascii="Times New Roman" w:hAnsi="Times New Roman"/>
                <w:color w:val="000000" w:themeColor="text1"/>
              </w:rPr>
            </w:pPr>
          </w:p>
        </w:tc>
        <w:tc>
          <w:tcPr>
            <w:tcW w:w="718" w:type="pct"/>
            <w:vMerge/>
            <w:shd w:val="clear" w:color="auto" w:fill="auto"/>
          </w:tcPr>
          <w:p w14:paraId="0DFC2A47" w14:textId="3F9DCD48" w:rsidR="00B00184" w:rsidRPr="002868BD" w:rsidRDefault="00B00184" w:rsidP="002868BD">
            <w:pPr>
              <w:rPr>
                <w:rFonts w:ascii="Times New Roman" w:hAnsi="Times New Roman"/>
                <w:color w:val="000000"/>
              </w:rPr>
            </w:pPr>
          </w:p>
        </w:tc>
        <w:tc>
          <w:tcPr>
            <w:tcW w:w="1850" w:type="pct"/>
          </w:tcPr>
          <w:p w14:paraId="2DFF99DA" w14:textId="77B73B84" w:rsidR="00B00184" w:rsidRPr="002868BD" w:rsidRDefault="00B00184" w:rsidP="002868BD">
            <w:pPr>
              <w:rPr>
                <w:rFonts w:ascii="Times New Roman" w:hAnsi="Times New Roman"/>
                <w:color w:val="000000" w:themeColor="text1"/>
              </w:rPr>
            </w:pPr>
            <w:r w:rsidRPr="002868BD">
              <w:rPr>
                <w:rFonts w:ascii="Times New Roman" w:hAnsi="Times New Roman"/>
                <w:color w:val="000000"/>
              </w:rPr>
              <w:t xml:space="preserve">User inadvertently presses ESC to skip the fill cannula step. </w:t>
            </w:r>
          </w:p>
        </w:tc>
        <w:tc>
          <w:tcPr>
            <w:tcW w:w="377" w:type="pct"/>
          </w:tcPr>
          <w:p w14:paraId="6D7DEFD4" w14:textId="3A6CE984" w:rsidR="00B00184" w:rsidRPr="002868BD" w:rsidRDefault="00B00184" w:rsidP="002868BD">
            <w:pPr>
              <w:rPr>
                <w:rFonts w:ascii="Times New Roman" w:hAnsi="Times New Roman"/>
                <w:color w:val="000000"/>
              </w:rPr>
            </w:pPr>
            <w:r w:rsidRPr="002868BD">
              <w:rPr>
                <w:rFonts w:ascii="Times New Roman" w:hAnsi="Times New Roman"/>
                <w:color w:val="000000"/>
              </w:rPr>
              <w:t>1680</w:t>
            </w:r>
          </w:p>
        </w:tc>
      </w:tr>
      <w:tr w:rsidR="00DF6E77" w:rsidRPr="002868BD" w14:paraId="33FBAF3A" w14:textId="14EA2503" w:rsidTr="00A7225A">
        <w:trPr>
          <w:cantSplit/>
          <w:trHeight w:val="71"/>
        </w:trPr>
        <w:tc>
          <w:tcPr>
            <w:tcW w:w="253" w:type="pct"/>
          </w:tcPr>
          <w:p w14:paraId="3133C865" w14:textId="4B7321F3" w:rsidR="00DF6E77" w:rsidRPr="002868BD" w:rsidRDefault="00DF6E77" w:rsidP="002868BD">
            <w:pPr>
              <w:rPr>
                <w:rFonts w:ascii="Times New Roman" w:hAnsi="Times New Roman"/>
                <w:color w:val="000000" w:themeColor="text1"/>
              </w:rPr>
            </w:pPr>
            <w:r w:rsidRPr="002868BD">
              <w:rPr>
                <w:rFonts w:ascii="Times New Roman" w:hAnsi="Times New Roman"/>
              </w:rPr>
              <w:t>3</w:t>
            </w:r>
            <w:r w:rsidR="00563F1E" w:rsidRPr="002868BD">
              <w:rPr>
                <w:rFonts w:ascii="Times New Roman" w:hAnsi="Times New Roman"/>
              </w:rPr>
              <w:t>5</w:t>
            </w:r>
          </w:p>
        </w:tc>
        <w:tc>
          <w:tcPr>
            <w:tcW w:w="588" w:type="pct"/>
          </w:tcPr>
          <w:p w14:paraId="2A9BA7AE" w14:textId="1AEAB8FC" w:rsidR="00DF6E77" w:rsidRPr="002868BD" w:rsidRDefault="00DF6E77" w:rsidP="002868BD">
            <w:pPr>
              <w:rPr>
                <w:rFonts w:ascii="Times New Roman" w:hAnsi="Times New Roman"/>
                <w:color w:val="000000" w:themeColor="text1"/>
              </w:rPr>
            </w:pPr>
            <w:r w:rsidRPr="002868BD">
              <w:rPr>
                <w:rFonts w:ascii="Times New Roman" w:hAnsi="Times New Roman"/>
                <w:color w:val="000000"/>
              </w:rPr>
              <w:t>Basal Dose</w:t>
            </w:r>
          </w:p>
        </w:tc>
        <w:tc>
          <w:tcPr>
            <w:tcW w:w="1214" w:type="pct"/>
          </w:tcPr>
          <w:p w14:paraId="307C81A6" w14:textId="1AEA4FCE" w:rsidR="00DF6E77" w:rsidRPr="002868BD" w:rsidRDefault="00DF6E77" w:rsidP="002868BD">
            <w:pPr>
              <w:rPr>
                <w:rFonts w:ascii="Times New Roman" w:hAnsi="Times New Roman"/>
                <w:color w:val="000000" w:themeColor="text1"/>
              </w:rPr>
            </w:pPr>
            <w:r w:rsidRPr="002868BD">
              <w:rPr>
                <w:rFonts w:ascii="Times New Roman" w:hAnsi="Times New Roman"/>
                <w:color w:val="000000"/>
              </w:rPr>
              <w:t>Navigate to the Basal menu</w:t>
            </w:r>
          </w:p>
        </w:tc>
        <w:tc>
          <w:tcPr>
            <w:tcW w:w="718" w:type="pct"/>
            <w:shd w:val="clear" w:color="auto" w:fill="auto"/>
          </w:tcPr>
          <w:p w14:paraId="65807D7A" w14:textId="489683CC" w:rsidR="00DF6E77" w:rsidRPr="002868BD" w:rsidRDefault="00DF6E77" w:rsidP="002868BD">
            <w:pPr>
              <w:rPr>
                <w:rFonts w:ascii="Times New Roman" w:hAnsi="Times New Roman"/>
                <w:color w:val="000000"/>
              </w:rPr>
            </w:pPr>
            <w:r w:rsidRPr="002868BD">
              <w:rPr>
                <w:rFonts w:ascii="Times New Roman" w:hAnsi="Times New Roman"/>
                <w:color w:val="000000"/>
              </w:rPr>
              <w:t>Cognitive</w:t>
            </w:r>
          </w:p>
        </w:tc>
        <w:tc>
          <w:tcPr>
            <w:tcW w:w="1850" w:type="pct"/>
          </w:tcPr>
          <w:p w14:paraId="4A5EDAC6" w14:textId="23EF8F9C" w:rsidR="00DF6E77" w:rsidRPr="002868BD" w:rsidRDefault="00DF6E77" w:rsidP="002868BD">
            <w:pPr>
              <w:rPr>
                <w:rFonts w:ascii="Times New Roman" w:hAnsi="Times New Roman"/>
                <w:color w:val="000000" w:themeColor="text1"/>
              </w:rPr>
            </w:pPr>
            <w:r w:rsidRPr="002868BD">
              <w:rPr>
                <w:rFonts w:ascii="Times New Roman" w:hAnsi="Times New Roman"/>
                <w:color w:val="000000"/>
              </w:rPr>
              <w:t>User inadvertently selects bolus, temp basal, or other setting</w:t>
            </w:r>
            <w:r w:rsidR="00557256">
              <w:rPr>
                <w:rFonts w:ascii="Times New Roman" w:hAnsi="Times New Roman"/>
                <w:color w:val="000000"/>
              </w:rPr>
              <w:t>,</w:t>
            </w:r>
            <w:r w:rsidRPr="002868BD">
              <w:rPr>
                <w:rFonts w:ascii="Times New Roman" w:hAnsi="Times New Roman"/>
                <w:color w:val="000000"/>
              </w:rPr>
              <w:t xml:space="preserve"> while attempting to set basal dose.</w:t>
            </w:r>
          </w:p>
        </w:tc>
        <w:tc>
          <w:tcPr>
            <w:tcW w:w="377" w:type="pct"/>
          </w:tcPr>
          <w:p w14:paraId="5F9488FD" w14:textId="7F4730AF" w:rsidR="00DF6E77" w:rsidRPr="002868BD" w:rsidRDefault="00DF6E77" w:rsidP="002868BD">
            <w:pPr>
              <w:rPr>
                <w:rFonts w:ascii="Times New Roman" w:hAnsi="Times New Roman"/>
                <w:color w:val="000000"/>
              </w:rPr>
            </w:pPr>
            <w:r w:rsidRPr="002868BD">
              <w:rPr>
                <w:rFonts w:ascii="Times New Roman" w:hAnsi="Times New Roman"/>
                <w:color w:val="000000"/>
              </w:rPr>
              <w:t>1646</w:t>
            </w:r>
          </w:p>
        </w:tc>
      </w:tr>
      <w:tr w:rsidR="00DF6E77" w:rsidRPr="002868BD" w14:paraId="77CED5C5" w14:textId="473101C9" w:rsidTr="00A7225A">
        <w:trPr>
          <w:cantSplit/>
          <w:trHeight w:val="341"/>
        </w:trPr>
        <w:tc>
          <w:tcPr>
            <w:tcW w:w="253" w:type="pct"/>
          </w:tcPr>
          <w:p w14:paraId="4DD10A55" w14:textId="6CB40819" w:rsidR="00DF6E77" w:rsidRPr="002868BD" w:rsidRDefault="00DF6E77" w:rsidP="002868BD">
            <w:pPr>
              <w:rPr>
                <w:rFonts w:ascii="Times New Roman" w:hAnsi="Times New Roman"/>
                <w:color w:val="000000" w:themeColor="text1"/>
              </w:rPr>
            </w:pPr>
            <w:r w:rsidRPr="002868BD">
              <w:rPr>
                <w:rFonts w:ascii="Times New Roman" w:hAnsi="Times New Roman"/>
              </w:rPr>
              <w:t>3</w:t>
            </w:r>
            <w:r w:rsidR="00563F1E" w:rsidRPr="002868BD">
              <w:rPr>
                <w:rFonts w:ascii="Times New Roman" w:hAnsi="Times New Roman"/>
              </w:rPr>
              <w:t>6</w:t>
            </w:r>
          </w:p>
        </w:tc>
        <w:tc>
          <w:tcPr>
            <w:tcW w:w="588" w:type="pct"/>
          </w:tcPr>
          <w:p w14:paraId="67863A84" w14:textId="2F321F37" w:rsidR="00DF6E77" w:rsidRPr="002868BD" w:rsidRDefault="00DF6E77" w:rsidP="002868BD">
            <w:pPr>
              <w:rPr>
                <w:rFonts w:ascii="Times New Roman" w:hAnsi="Times New Roman"/>
                <w:color w:val="000000" w:themeColor="text1"/>
              </w:rPr>
            </w:pPr>
            <w:r w:rsidRPr="002868BD">
              <w:rPr>
                <w:rFonts w:ascii="Times New Roman" w:hAnsi="Times New Roman"/>
                <w:color w:val="000000"/>
              </w:rPr>
              <w:t>Basal Dose</w:t>
            </w:r>
          </w:p>
        </w:tc>
        <w:tc>
          <w:tcPr>
            <w:tcW w:w="1214" w:type="pct"/>
          </w:tcPr>
          <w:p w14:paraId="237FB96A" w14:textId="11E2746B" w:rsidR="00DF6E77" w:rsidRPr="002868BD" w:rsidRDefault="0050708D" w:rsidP="002868BD">
            <w:pPr>
              <w:rPr>
                <w:rFonts w:ascii="Times New Roman" w:hAnsi="Times New Roman"/>
                <w:color w:val="000000" w:themeColor="text1"/>
              </w:rPr>
            </w:pPr>
            <w:r w:rsidRPr="002868BD">
              <w:rPr>
                <w:rFonts w:ascii="Times New Roman" w:hAnsi="Times New Roman"/>
                <w:color w:val="000000"/>
              </w:rPr>
              <w:t>Recognize that the first</w:t>
            </w:r>
            <w:r w:rsidR="00DF6E77" w:rsidRPr="002868BD">
              <w:rPr>
                <w:rFonts w:ascii="Times New Roman" w:hAnsi="Times New Roman"/>
                <w:color w:val="000000"/>
              </w:rPr>
              <w:t xml:space="preserve"> basal </w:t>
            </w:r>
            <w:r w:rsidRPr="002868BD">
              <w:rPr>
                <w:rFonts w:ascii="Times New Roman" w:hAnsi="Times New Roman"/>
                <w:color w:val="000000"/>
              </w:rPr>
              <w:t>time default is midnight</w:t>
            </w:r>
          </w:p>
        </w:tc>
        <w:tc>
          <w:tcPr>
            <w:tcW w:w="718" w:type="pct"/>
            <w:shd w:val="clear" w:color="auto" w:fill="auto"/>
          </w:tcPr>
          <w:p w14:paraId="6A0BC25A" w14:textId="34812E61" w:rsidR="00DF6E77" w:rsidRPr="002868BD" w:rsidRDefault="00DF6E77" w:rsidP="002868BD">
            <w:pPr>
              <w:rPr>
                <w:rFonts w:ascii="Times New Roman" w:hAnsi="Times New Roman"/>
                <w:color w:val="000000"/>
              </w:rPr>
            </w:pPr>
            <w:r w:rsidRPr="002868BD">
              <w:rPr>
                <w:rFonts w:ascii="Times New Roman" w:hAnsi="Times New Roman"/>
                <w:color w:val="000000"/>
              </w:rPr>
              <w:t>Perceptual</w:t>
            </w:r>
          </w:p>
        </w:tc>
        <w:tc>
          <w:tcPr>
            <w:tcW w:w="1850" w:type="pct"/>
          </w:tcPr>
          <w:p w14:paraId="66EB9C0F" w14:textId="30E440BF" w:rsidR="00DF6E77" w:rsidRPr="002868BD" w:rsidRDefault="00DF6E77" w:rsidP="002868BD">
            <w:pPr>
              <w:rPr>
                <w:rFonts w:ascii="Times New Roman" w:hAnsi="Times New Roman"/>
                <w:color w:val="000000" w:themeColor="text1"/>
              </w:rPr>
            </w:pPr>
            <w:r w:rsidRPr="002868BD">
              <w:rPr>
                <w:rFonts w:ascii="Times New Roman" w:hAnsi="Times New Roman"/>
                <w:color w:val="000000"/>
              </w:rPr>
              <w:t xml:space="preserve">User does not see or understand that the start time for first basal dose is at midnight (shown on the screen). </w:t>
            </w:r>
            <w:r w:rsidR="00557256">
              <w:rPr>
                <w:rFonts w:ascii="Times New Roman" w:hAnsi="Times New Roman"/>
                <w:color w:val="000000"/>
              </w:rPr>
              <w:t xml:space="preserve"> </w:t>
            </w:r>
            <w:r w:rsidRPr="002868BD">
              <w:rPr>
                <w:rFonts w:ascii="Times New Roman" w:hAnsi="Times New Roman"/>
                <w:color w:val="000000"/>
              </w:rPr>
              <w:t xml:space="preserve">User sets an additional basal dose </w:t>
            </w:r>
            <w:r w:rsidR="00F158FC">
              <w:rPr>
                <w:rFonts w:ascii="Times New Roman" w:hAnsi="Times New Roman"/>
                <w:color w:val="000000"/>
              </w:rPr>
              <w:t>over</w:t>
            </w:r>
            <w:r w:rsidRPr="002868BD">
              <w:rPr>
                <w:rFonts w:ascii="Times New Roman" w:hAnsi="Times New Roman"/>
                <w:color w:val="000000"/>
              </w:rPr>
              <w:t xml:space="preserve"> what is anticipated.  </w:t>
            </w:r>
          </w:p>
        </w:tc>
        <w:tc>
          <w:tcPr>
            <w:tcW w:w="377" w:type="pct"/>
          </w:tcPr>
          <w:p w14:paraId="34873469" w14:textId="6923B191" w:rsidR="00DF6E77" w:rsidRPr="002868BD" w:rsidRDefault="00DF6E77" w:rsidP="002868BD">
            <w:pPr>
              <w:rPr>
                <w:rFonts w:ascii="Times New Roman" w:hAnsi="Times New Roman"/>
                <w:color w:val="000000"/>
              </w:rPr>
            </w:pPr>
            <w:r w:rsidRPr="002868BD">
              <w:rPr>
                <w:rFonts w:ascii="Times New Roman" w:hAnsi="Times New Roman"/>
                <w:color w:val="000000"/>
              </w:rPr>
              <w:t>1882</w:t>
            </w:r>
          </w:p>
        </w:tc>
      </w:tr>
      <w:tr w:rsidR="00654A58" w:rsidRPr="002868BD" w14:paraId="06661120" w14:textId="2EF2D206" w:rsidTr="00654A58">
        <w:trPr>
          <w:cantSplit/>
          <w:trHeight w:val="67"/>
        </w:trPr>
        <w:tc>
          <w:tcPr>
            <w:tcW w:w="253" w:type="pct"/>
            <w:vMerge w:val="restart"/>
          </w:tcPr>
          <w:p w14:paraId="54EBDD1A" w14:textId="431C17DD" w:rsidR="00654A58" w:rsidRPr="002868BD" w:rsidRDefault="00654A58" w:rsidP="002868BD">
            <w:pPr>
              <w:rPr>
                <w:rFonts w:ascii="Times New Roman" w:hAnsi="Times New Roman"/>
                <w:color w:val="000000" w:themeColor="text1"/>
              </w:rPr>
            </w:pPr>
            <w:r w:rsidRPr="002868BD">
              <w:rPr>
                <w:rFonts w:ascii="Times New Roman" w:hAnsi="Times New Roman"/>
                <w:color w:val="000000" w:themeColor="text1"/>
              </w:rPr>
              <w:t>37</w:t>
            </w:r>
          </w:p>
        </w:tc>
        <w:tc>
          <w:tcPr>
            <w:tcW w:w="588" w:type="pct"/>
            <w:vMerge w:val="restart"/>
          </w:tcPr>
          <w:p w14:paraId="778E1611" w14:textId="4522F3CE" w:rsidR="00654A58" w:rsidRPr="002868BD" w:rsidRDefault="00654A58" w:rsidP="002868BD">
            <w:pPr>
              <w:rPr>
                <w:rFonts w:ascii="Times New Roman" w:hAnsi="Times New Roman"/>
                <w:color w:val="000000" w:themeColor="text1"/>
              </w:rPr>
            </w:pPr>
            <w:r w:rsidRPr="002868BD">
              <w:rPr>
                <w:rFonts w:ascii="Times New Roman" w:hAnsi="Times New Roman"/>
                <w:color w:val="000000"/>
              </w:rPr>
              <w:t>Basal Dose</w:t>
            </w:r>
          </w:p>
        </w:tc>
        <w:tc>
          <w:tcPr>
            <w:tcW w:w="1214" w:type="pct"/>
            <w:vMerge w:val="restart"/>
          </w:tcPr>
          <w:p w14:paraId="20F19266" w14:textId="1F54A721" w:rsidR="00654A58" w:rsidRPr="002868BD" w:rsidRDefault="00654A58" w:rsidP="002868BD">
            <w:pPr>
              <w:rPr>
                <w:rFonts w:ascii="Times New Roman" w:hAnsi="Times New Roman"/>
                <w:color w:val="000000" w:themeColor="text1"/>
              </w:rPr>
            </w:pPr>
            <w:r w:rsidRPr="002868BD">
              <w:rPr>
                <w:rFonts w:ascii="Times New Roman" w:hAnsi="Times New Roman"/>
                <w:color w:val="000000" w:themeColor="text1"/>
              </w:rPr>
              <w:t>Enter basal rate and time</w:t>
            </w:r>
          </w:p>
        </w:tc>
        <w:tc>
          <w:tcPr>
            <w:tcW w:w="718" w:type="pct"/>
            <w:vMerge w:val="restart"/>
            <w:shd w:val="clear" w:color="auto" w:fill="auto"/>
          </w:tcPr>
          <w:p w14:paraId="0E810BB3" w14:textId="10340235" w:rsidR="00654A58" w:rsidRPr="002868BD" w:rsidRDefault="00654A58" w:rsidP="002868BD">
            <w:pPr>
              <w:rPr>
                <w:rFonts w:ascii="Times New Roman" w:hAnsi="Times New Roman"/>
                <w:color w:val="000000"/>
              </w:rPr>
            </w:pPr>
            <w:r w:rsidRPr="002868BD">
              <w:rPr>
                <w:rFonts w:ascii="Times New Roman" w:hAnsi="Times New Roman"/>
                <w:color w:val="000000"/>
              </w:rPr>
              <w:t>Cognitive</w:t>
            </w:r>
          </w:p>
        </w:tc>
        <w:tc>
          <w:tcPr>
            <w:tcW w:w="1850" w:type="pct"/>
          </w:tcPr>
          <w:p w14:paraId="4176D214" w14:textId="68F00B23" w:rsidR="00654A58" w:rsidRPr="002868BD" w:rsidRDefault="00654A58" w:rsidP="002868BD">
            <w:pPr>
              <w:rPr>
                <w:rFonts w:ascii="Times New Roman" w:hAnsi="Times New Roman"/>
                <w:color w:val="000000" w:themeColor="text1"/>
              </w:rPr>
            </w:pPr>
            <w:r w:rsidRPr="002868BD">
              <w:rPr>
                <w:rFonts w:ascii="Times New Roman" w:hAnsi="Times New Roman"/>
                <w:color w:val="000000"/>
              </w:rPr>
              <w:t xml:space="preserve">User enters incorrect basal dose amount. </w:t>
            </w:r>
            <w:r w:rsidR="00557256">
              <w:rPr>
                <w:rFonts w:ascii="Times New Roman" w:hAnsi="Times New Roman"/>
                <w:color w:val="000000"/>
              </w:rPr>
              <w:t xml:space="preserve"> </w:t>
            </w:r>
            <w:r w:rsidRPr="002868BD">
              <w:rPr>
                <w:rFonts w:ascii="Times New Roman" w:hAnsi="Times New Roman"/>
                <w:color w:val="000000"/>
              </w:rPr>
              <w:t xml:space="preserve">May occur due to: </w:t>
            </w:r>
            <w:r w:rsidRPr="002868BD">
              <w:rPr>
                <w:rFonts w:ascii="Times New Roman" w:hAnsi="Times New Roman"/>
                <w:color w:val="000000"/>
              </w:rPr>
              <w:br/>
              <w:t>- incorrect units selected</w:t>
            </w:r>
            <w:r w:rsidRPr="002868BD">
              <w:rPr>
                <w:rFonts w:ascii="Times New Roman" w:hAnsi="Times New Roman"/>
                <w:color w:val="000000"/>
              </w:rPr>
              <w:br/>
              <w:t>- accidentally selecting a lower or higher value</w:t>
            </w:r>
            <w:r w:rsidRPr="002868BD">
              <w:rPr>
                <w:rFonts w:ascii="Times New Roman" w:hAnsi="Times New Roman"/>
                <w:color w:val="000000"/>
              </w:rPr>
              <w:br/>
              <w:t>- user mistakes one number for another</w:t>
            </w:r>
            <w:r w:rsidRPr="002868BD">
              <w:rPr>
                <w:rFonts w:ascii="Times New Roman" w:hAnsi="Times New Roman"/>
                <w:color w:val="000000"/>
              </w:rPr>
              <w:br/>
              <w:t>- user does not see or misreads the decimal point</w:t>
            </w:r>
            <w:r w:rsidR="00557256">
              <w:rPr>
                <w:rFonts w:ascii="Times New Roman" w:hAnsi="Times New Roman"/>
                <w:color w:val="000000"/>
              </w:rPr>
              <w:t>.</w:t>
            </w:r>
          </w:p>
        </w:tc>
        <w:tc>
          <w:tcPr>
            <w:tcW w:w="377" w:type="pct"/>
          </w:tcPr>
          <w:p w14:paraId="0CBA7BAE" w14:textId="195FFB98" w:rsidR="00654A58" w:rsidRPr="002868BD" w:rsidRDefault="00654A58" w:rsidP="002868BD">
            <w:pPr>
              <w:rPr>
                <w:rFonts w:ascii="Times New Roman" w:hAnsi="Times New Roman"/>
                <w:color w:val="000000"/>
              </w:rPr>
            </w:pPr>
            <w:r w:rsidRPr="002868BD">
              <w:rPr>
                <w:rFonts w:ascii="Times New Roman" w:hAnsi="Times New Roman"/>
                <w:color w:val="000000"/>
              </w:rPr>
              <w:t>1383</w:t>
            </w:r>
          </w:p>
        </w:tc>
      </w:tr>
      <w:tr w:rsidR="00654A58" w:rsidRPr="002868BD" w14:paraId="25E540D1" w14:textId="46D04F6C" w:rsidTr="0050708D">
        <w:trPr>
          <w:cantSplit/>
          <w:trHeight w:val="71"/>
        </w:trPr>
        <w:tc>
          <w:tcPr>
            <w:tcW w:w="253" w:type="pct"/>
            <w:vMerge/>
          </w:tcPr>
          <w:p w14:paraId="14ABB386" w14:textId="518FEA0D" w:rsidR="00654A58" w:rsidRPr="002868BD" w:rsidRDefault="00654A58" w:rsidP="002868BD">
            <w:pPr>
              <w:rPr>
                <w:rFonts w:ascii="Times New Roman" w:hAnsi="Times New Roman"/>
                <w:color w:val="000000" w:themeColor="text1"/>
              </w:rPr>
            </w:pPr>
          </w:p>
        </w:tc>
        <w:tc>
          <w:tcPr>
            <w:tcW w:w="588" w:type="pct"/>
            <w:vMerge/>
          </w:tcPr>
          <w:p w14:paraId="1A12C651" w14:textId="2BFF8D84" w:rsidR="00654A58" w:rsidRPr="002868BD" w:rsidRDefault="00654A58" w:rsidP="002868BD">
            <w:pPr>
              <w:rPr>
                <w:rFonts w:ascii="Times New Roman" w:hAnsi="Times New Roman"/>
                <w:color w:val="000000" w:themeColor="text1"/>
              </w:rPr>
            </w:pPr>
          </w:p>
        </w:tc>
        <w:tc>
          <w:tcPr>
            <w:tcW w:w="1214" w:type="pct"/>
            <w:vMerge/>
          </w:tcPr>
          <w:p w14:paraId="5D4ED276" w14:textId="3F449491" w:rsidR="00654A58" w:rsidRPr="002868BD" w:rsidRDefault="00654A58" w:rsidP="002868BD">
            <w:pPr>
              <w:rPr>
                <w:rFonts w:ascii="Times New Roman" w:hAnsi="Times New Roman"/>
                <w:color w:val="000000" w:themeColor="text1"/>
              </w:rPr>
            </w:pPr>
          </w:p>
        </w:tc>
        <w:tc>
          <w:tcPr>
            <w:tcW w:w="718" w:type="pct"/>
            <w:vMerge/>
            <w:shd w:val="clear" w:color="auto" w:fill="auto"/>
          </w:tcPr>
          <w:p w14:paraId="356E64EA" w14:textId="0A4D8CE7" w:rsidR="00654A58" w:rsidRPr="002868BD" w:rsidRDefault="00654A58" w:rsidP="002868BD">
            <w:pPr>
              <w:rPr>
                <w:rFonts w:ascii="Times New Roman" w:hAnsi="Times New Roman"/>
                <w:color w:val="000000"/>
              </w:rPr>
            </w:pPr>
          </w:p>
        </w:tc>
        <w:tc>
          <w:tcPr>
            <w:tcW w:w="1850" w:type="pct"/>
          </w:tcPr>
          <w:p w14:paraId="232D8F75" w14:textId="07AA904C" w:rsidR="00654A58" w:rsidRPr="002868BD" w:rsidRDefault="00654A58" w:rsidP="002868BD">
            <w:pPr>
              <w:rPr>
                <w:rFonts w:ascii="Times New Roman" w:hAnsi="Times New Roman"/>
                <w:color w:val="000000" w:themeColor="text1"/>
              </w:rPr>
            </w:pPr>
            <w:r w:rsidRPr="002868BD">
              <w:rPr>
                <w:rFonts w:ascii="Times New Roman" w:hAnsi="Times New Roman"/>
                <w:color w:val="000000"/>
              </w:rPr>
              <w:t>User enters incorrect start time for the basal dose, differing by more than 30 minutes from the intended start time.</w:t>
            </w:r>
          </w:p>
        </w:tc>
        <w:tc>
          <w:tcPr>
            <w:tcW w:w="377" w:type="pct"/>
          </w:tcPr>
          <w:p w14:paraId="2CAC3226" w14:textId="1243A99F" w:rsidR="00654A58" w:rsidRPr="002868BD" w:rsidRDefault="00654A58" w:rsidP="002868BD">
            <w:pPr>
              <w:rPr>
                <w:rFonts w:ascii="Times New Roman" w:hAnsi="Times New Roman"/>
                <w:color w:val="000000"/>
              </w:rPr>
            </w:pPr>
            <w:r w:rsidRPr="002868BD">
              <w:rPr>
                <w:rFonts w:ascii="Times New Roman" w:hAnsi="Times New Roman"/>
                <w:color w:val="000000"/>
              </w:rPr>
              <w:t>1332</w:t>
            </w:r>
          </w:p>
        </w:tc>
      </w:tr>
      <w:tr w:rsidR="00654A58" w:rsidRPr="002868BD" w14:paraId="6F123384" w14:textId="19ECA9E7" w:rsidTr="0050708D">
        <w:trPr>
          <w:cantSplit/>
          <w:trHeight w:val="71"/>
        </w:trPr>
        <w:tc>
          <w:tcPr>
            <w:tcW w:w="253" w:type="pct"/>
            <w:vMerge/>
          </w:tcPr>
          <w:p w14:paraId="66F44613" w14:textId="56E34D5C" w:rsidR="00654A58" w:rsidRPr="002868BD" w:rsidRDefault="00654A58" w:rsidP="002868BD">
            <w:pPr>
              <w:rPr>
                <w:rFonts w:ascii="Times New Roman" w:hAnsi="Times New Roman"/>
                <w:color w:val="000000" w:themeColor="text1"/>
              </w:rPr>
            </w:pPr>
          </w:p>
        </w:tc>
        <w:tc>
          <w:tcPr>
            <w:tcW w:w="588" w:type="pct"/>
            <w:vMerge/>
          </w:tcPr>
          <w:p w14:paraId="443130ED" w14:textId="5D0A6D3B" w:rsidR="00654A58" w:rsidRPr="002868BD" w:rsidRDefault="00654A58" w:rsidP="002868BD">
            <w:pPr>
              <w:rPr>
                <w:rFonts w:ascii="Times New Roman" w:hAnsi="Times New Roman"/>
                <w:color w:val="000000" w:themeColor="text1"/>
              </w:rPr>
            </w:pPr>
          </w:p>
        </w:tc>
        <w:tc>
          <w:tcPr>
            <w:tcW w:w="1214" w:type="pct"/>
            <w:vMerge/>
          </w:tcPr>
          <w:p w14:paraId="2E2ECEC3" w14:textId="5CAEF05F" w:rsidR="00654A58" w:rsidRPr="002868BD" w:rsidRDefault="00654A58" w:rsidP="002868BD">
            <w:pPr>
              <w:rPr>
                <w:rFonts w:ascii="Times New Roman" w:hAnsi="Times New Roman"/>
                <w:color w:val="000000" w:themeColor="text1"/>
              </w:rPr>
            </w:pPr>
          </w:p>
        </w:tc>
        <w:tc>
          <w:tcPr>
            <w:tcW w:w="718" w:type="pct"/>
            <w:vMerge/>
            <w:shd w:val="clear" w:color="auto" w:fill="auto"/>
          </w:tcPr>
          <w:p w14:paraId="250EBC52" w14:textId="5C231D49" w:rsidR="00654A58" w:rsidRPr="002868BD" w:rsidRDefault="00654A58" w:rsidP="002868BD">
            <w:pPr>
              <w:rPr>
                <w:rFonts w:ascii="Times New Roman" w:hAnsi="Times New Roman"/>
                <w:color w:val="000000"/>
              </w:rPr>
            </w:pPr>
          </w:p>
        </w:tc>
        <w:tc>
          <w:tcPr>
            <w:tcW w:w="1850" w:type="pct"/>
          </w:tcPr>
          <w:p w14:paraId="39B4FB1C" w14:textId="7E42216D" w:rsidR="00654A58" w:rsidRPr="002868BD" w:rsidRDefault="00654A58" w:rsidP="002868BD">
            <w:pPr>
              <w:rPr>
                <w:rFonts w:ascii="Times New Roman" w:hAnsi="Times New Roman"/>
                <w:color w:val="000000" w:themeColor="text1"/>
              </w:rPr>
            </w:pPr>
            <w:r w:rsidRPr="002868BD">
              <w:rPr>
                <w:rFonts w:ascii="Times New Roman" w:hAnsi="Times New Roman"/>
                <w:color w:val="000000"/>
              </w:rPr>
              <w:t>User inadvertently enters additional times and rate(s)</w:t>
            </w:r>
            <w:r w:rsidR="00557256">
              <w:rPr>
                <w:rFonts w:ascii="Times New Roman" w:hAnsi="Times New Roman"/>
                <w:color w:val="000000"/>
              </w:rPr>
              <w:t>,</w:t>
            </w:r>
            <w:r w:rsidRPr="002868BD">
              <w:rPr>
                <w:rFonts w:ascii="Times New Roman" w:hAnsi="Times New Roman"/>
                <w:color w:val="000000"/>
              </w:rPr>
              <w:t xml:space="preserve"> beyond what is needed (up to 3 additional doses).  </w:t>
            </w:r>
          </w:p>
        </w:tc>
        <w:tc>
          <w:tcPr>
            <w:tcW w:w="377" w:type="pct"/>
          </w:tcPr>
          <w:p w14:paraId="33C6AAEF" w14:textId="48CF0377" w:rsidR="00654A58" w:rsidRPr="002868BD" w:rsidRDefault="00654A58" w:rsidP="002868BD">
            <w:pPr>
              <w:rPr>
                <w:rFonts w:ascii="Times New Roman" w:hAnsi="Times New Roman"/>
                <w:color w:val="000000"/>
              </w:rPr>
            </w:pPr>
            <w:r w:rsidRPr="002868BD">
              <w:rPr>
                <w:rFonts w:ascii="Times New Roman" w:hAnsi="Times New Roman"/>
                <w:color w:val="000000"/>
              </w:rPr>
              <w:t>1794</w:t>
            </w:r>
          </w:p>
        </w:tc>
      </w:tr>
      <w:tr w:rsidR="00DF6E77" w:rsidRPr="002868BD" w14:paraId="49FECBF3" w14:textId="2E8E73D8" w:rsidTr="00A7225A">
        <w:trPr>
          <w:cantSplit/>
          <w:trHeight w:val="953"/>
        </w:trPr>
        <w:tc>
          <w:tcPr>
            <w:tcW w:w="253" w:type="pct"/>
          </w:tcPr>
          <w:p w14:paraId="22870B28" w14:textId="7DB2D5B5" w:rsidR="00DF6E77" w:rsidRPr="002868BD" w:rsidRDefault="00DF6E77" w:rsidP="002868BD">
            <w:pPr>
              <w:rPr>
                <w:rFonts w:ascii="Times New Roman" w:hAnsi="Times New Roman"/>
                <w:color w:val="000000" w:themeColor="text1"/>
              </w:rPr>
            </w:pPr>
            <w:r w:rsidRPr="002868BD">
              <w:rPr>
                <w:rFonts w:ascii="Times New Roman" w:hAnsi="Times New Roman"/>
              </w:rPr>
              <w:t>3</w:t>
            </w:r>
            <w:r w:rsidR="00654A58" w:rsidRPr="002868BD">
              <w:rPr>
                <w:rFonts w:ascii="Times New Roman" w:hAnsi="Times New Roman"/>
              </w:rPr>
              <w:t>8</w:t>
            </w:r>
          </w:p>
        </w:tc>
        <w:tc>
          <w:tcPr>
            <w:tcW w:w="588" w:type="pct"/>
            <w:shd w:val="clear" w:color="auto" w:fill="auto"/>
          </w:tcPr>
          <w:p w14:paraId="31C3AF82" w14:textId="752F4DF9" w:rsidR="00DF6E77" w:rsidRPr="002868BD" w:rsidRDefault="00DF6E77" w:rsidP="002868BD">
            <w:pPr>
              <w:rPr>
                <w:rFonts w:ascii="Times New Roman" w:hAnsi="Times New Roman"/>
                <w:color w:val="000000" w:themeColor="text1"/>
              </w:rPr>
            </w:pPr>
            <w:r w:rsidRPr="002868BD">
              <w:rPr>
                <w:rFonts w:ascii="Times New Roman" w:hAnsi="Times New Roman"/>
                <w:color w:val="000000"/>
              </w:rPr>
              <w:t>Bolus Dose</w:t>
            </w:r>
          </w:p>
        </w:tc>
        <w:tc>
          <w:tcPr>
            <w:tcW w:w="1214" w:type="pct"/>
          </w:tcPr>
          <w:p w14:paraId="3B30EDFC" w14:textId="24AB5E97" w:rsidR="00DF6E77" w:rsidRPr="002868BD" w:rsidRDefault="00DF6E77" w:rsidP="002868BD">
            <w:pPr>
              <w:rPr>
                <w:rFonts w:ascii="Times New Roman" w:hAnsi="Times New Roman"/>
                <w:color w:val="000000" w:themeColor="text1"/>
              </w:rPr>
            </w:pPr>
            <w:r w:rsidRPr="002868BD">
              <w:rPr>
                <w:rFonts w:ascii="Times New Roman" w:hAnsi="Times New Roman"/>
                <w:color w:val="000000"/>
              </w:rPr>
              <w:t xml:space="preserve">Navigate to the </w:t>
            </w:r>
            <w:r w:rsidRPr="00AC3AB7">
              <w:rPr>
                <w:rFonts w:ascii="Times New Roman" w:hAnsi="Times New Roman"/>
                <w:color w:val="000000"/>
              </w:rPr>
              <w:t>Bolus</w:t>
            </w:r>
            <w:r w:rsidRPr="002868BD">
              <w:rPr>
                <w:rFonts w:ascii="Times New Roman" w:hAnsi="Times New Roman"/>
                <w:color w:val="000000"/>
              </w:rPr>
              <w:t xml:space="preserve"> menu</w:t>
            </w:r>
          </w:p>
        </w:tc>
        <w:tc>
          <w:tcPr>
            <w:tcW w:w="718" w:type="pct"/>
            <w:shd w:val="clear" w:color="auto" w:fill="auto"/>
          </w:tcPr>
          <w:p w14:paraId="6877EBF5" w14:textId="59B20E84" w:rsidR="00DF6E77" w:rsidRPr="002868BD" w:rsidRDefault="0050708D" w:rsidP="002868BD">
            <w:pPr>
              <w:rPr>
                <w:rFonts w:ascii="Times New Roman" w:hAnsi="Times New Roman"/>
                <w:color w:val="000000"/>
              </w:rPr>
            </w:pPr>
            <w:r w:rsidRPr="002868BD">
              <w:rPr>
                <w:rFonts w:ascii="Times New Roman" w:hAnsi="Times New Roman"/>
                <w:color w:val="000000"/>
              </w:rPr>
              <w:t>Cognitive</w:t>
            </w:r>
          </w:p>
        </w:tc>
        <w:tc>
          <w:tcPr>
            <w:tcW w:w="1850" w:type="pct"/>
          </w:tcPr>
          <w:p w14:paraId="6BF8FC95" w14:textId="615E83F1" w:rsidR="00DF6E77" w:rsidRPr="002868BD" w:rsidRDefault="00DF6E77" w:rsidP="002868BD">
            <w:pPr>
              <w:rPr>
                <w:rFonts w:ascii="Times New Roman" w:hAnsi="Times New Roman"/>
                <w:color w:val="000000" w:themeColor="text1"/>
              </w:rPr>
            </w:pPr>
            <w:r w:rsidRPr="002868BD">
              <w:rPr>
                <w:rFonts w:ascii="Times New Roman" w:hAnsi="Times New Roman"/>
                <w:color w:val="000000"/>
              </w:rPr>
              <w:t>User inadvertently selects Basal</w:t>
            </w:r>
            <w:r w:rsidR="00557256">
              <w:rPr>
                <w:rFonts w:ascii="Times New Roman" w:hAnsi="Times New Roman"/>
                <w:color w:val="000000"/>
              </w:rPr>
              <w:t>,</w:t>
            </w:r>
            <w:r w:rsidRPr="002868BD">
              <w:rPr>
                <w:rFonts w:ascii="Times New Roman" w:hAnsi="Times New Roman"/>
                <w:color w:val="000000"/>
              </w:rPr>
              <w:t xml:space="preserve"> while attempting to set Bolus, and sets the times</w:t>
            </w:r>
            <w:r w:rsidR="00557256">
              <w:rPr>
                <w:rFonts w:ascii="Times New Roman" w:hAnsi="Times New Roman"/>
                <w:color w:val="000000"/>
              </w:rPr>
              <w:t>,</w:t>
            </w:r>
            <w:r w:rsidRPr="002868BD">
              <w:rPr>
                <w:rFonts w:ascii="Times New Roman" w:hAnsi="Times New Roman"/>
                <w:color w:val="000000"/>
              </w:rPr>
              <w:t xml:space="preserve"> such that the dose is not immediately delivered, leading to a delay in delivery.  </w:t>
            </w:r>
          </w:p>
        </w:tc>
        <w:tc>
          <w:tcPr>
            <w:tcW w:w="377" w:type="pct"/>
          </w:tcPr>
          <w:p w14:paraId="5B34C275" w14:textId="48C4C9BE" w:rsidR="00DF6E77" w:rsidRPr="002868BD" w:rsidRDefault="00DF6E77" w:rsidP="002868BD">
            <w:pPr>
              <w:rPr>
                <w:rFonts w:ascii="Times New Roman" w:hAnsi="Times New Roman"/>
                <w:color w:val="000000"/>
              </w:rPr>
            </w:pPr>
            <w:r w:rsidRPr="002868BD">
              <w:rPr>
                <w:rFonts w:ascii="Times New Roman" w:hAnsi="Times New Roman"/>
                <w:color w:val="000000"/>
              </w:rPr>
              <w:t>1674</w:t>
            </w:r>
          </w:p>
        </w:tc>
      </w:tr>
      <w:tr w:rsidR="00DF6E77" w:rsidRPr="002868BD" w14:paraId="34C58355" w14:textId="347EA36D" w:rsidTr="00A7225A">
        <w:trPr>
          <w:cantSplit/>
          <w:trHeight w:val="71"/>
        </w:trPr>
        <w:tc>
          <w:tcPr>
            <w:tcW w:w="253" w:type="pct"/>
          </w:tcPr>
          <w:p w14:paraId="4EE311CD" w14:textId="1330EFEC" w:rsidR="00DF6E77" w:rsidRPr="002868BD" w:rsidRDefault="00DF6E77" w:rsidP="002868BD">
            <w:pPr>
              <w:rPr>
                <w:rFonts w:ascii="Times New Roman" w:hAnsi="Times New Roman"/>
                <w:color w:val="000000" w:themeColor="text1"/>
              </w:rPr>
            </w:pPr>
            <w:r w:rsidRPr="002868BD">
              <w:rPr>
                <w:rFonts w:ascii="Times New Roman" w:hAnsi="Times New Roman"/>
              </w:rPr>
              <w:t>3</w:t>
            </w:r>
            <w:r w:rsidR="00654A58" w:rsidRPr="002868BD">
              <w:rPr>
                <w:rFonts w:ascii="Times New Roman" w:hAnsi="Times New Roman"/>
              </w:rPr>
              <w:t>9</w:t>
            </w:r>
          </w:p>
        </w:tc>
        <w:tc>
          <w:tcPr>
            <w:tcW w:w="588" w:type="pct"/>
            <w:shd w:val="clear" w:color="auto" w:fill="auto"/>
          </w:tcPr>
          <w:p w14:paraId="782ECE38" w14:textId="56635D77" w:rsidR="00DF6E77" w:rsidRPr="002868BD" w:rsidRDefault="00DF6E77" w:rsidP="002868BD">
            <w:pPr>
              <w:rPr>
                <w:rFonts w:ascii="Times New Roman" w:hAnsi="Times New Roman"/>
                <w:color w:val="000000" w:themeColor="text1"/>
              </w:rPr>
            </w:pPr>
            <w:r w:rsidRPr="002868BD">
              <w:rPr>
                <w:rFonts w:ascii="Times New Roman" w:hAnsi="Times New Roman"/>
                <w:color w:val="000000"/>
              </w:rPr>
              <w:t>Bolus Dose</w:t>
            </w:r>
          </w:p>
        </w:tc>
        <w:tc>
          <w:tcPr>
            <w:tcW w:w="1214" w:type="pct"/>
          </w:tcPr>
          <w:p w14:paraId="36AA3800" w14:textId="1F3DA6AD" w:rsidR="00DF6E77" w:rsidRPr="002868BD" w:rsidRDefault="00DF6E77" w:rsidP="002868BD">
            <w:pPr>
              <w:rPr>
                <w:rFonts w:ascii="Times New Roman" w:hAnsi="Times New Roman"/>
                <w:color w:val="000000" w:themeColor="text1"/>
              </w:rPr>
            </w:pPr>
            <w:r w:rsidRPr="002868BD">
              <w:rPr>
                <w:rFonts w:ascii="Times New Roman" w:hAnsi="Times New Roman"/>
                <w:color w:val="000000"/>
              </w:rPr>
              <w:t xml:space="preserve">(If </w:t>
            </w:r>
            <w:r w:rsidRPr="00AC3AB7">
              <w:rPr>
                <w:rFonts w:ascii="Times New Roman" w:hAnsi="Times New Roman"/>
                <w:color w:val="000000"/>
              </w:rPr>
              <w:t>Dual/Square Wave</w:t>
            </w:r>
            <w:r w:rsidRPr="002868BD">
              <w:rPr>
                <w:rFonts w:ascii="Times New Roman" w:hAnsi="Times New Roman"/>
                <w:color w:val="000000"/>
              </w:rPr>
              <w:t xml:space="preserve"> is on) </w:t>
            </w:r>
            <w:r w:rsidRPr="00AC3AB7">
              <w:rPr>
                <w:rFonts w:ascii="Times New Roman" w:hAnsi="Times New Roman"/>
                <w:color w:val="000000"/>
              </w:rPr>
              <w:t>Select Normal Bolus</w:t>
            </w:r>
          </w:p>
        </w:tc>
        <w:tc>
          <w:tcPr>
            <w:tcW w:w="718" w:type="pct"/>
            <w:shd w:val="clear" w:color="auto" w:fill="auto"/>
          </w:tcPr>
          <w:p w14:paraId="3C7134EA" w14:textId="766B7039" w:rsidR="00DF6E77" w:rsidRPr="002868BD" w:rsidRDefault="0050708D" w:rsidP="002868BD">
            <w:pPr>
              <w:rPr>
                <w:rFonts w:ascii="Times New Roman" w:hAnsi="Times New Roman"/>
                <w:color w:val="000000"/>
              </w:rPr>
            </w:pPr>
            <w:r w:rsidRPr="002868BD">
              <w:rPr>
                <w:rFonts w:ascii="Times New Roman" w:hAnsi="Times New Roman"/>
                <w:color w:val="000000"/>
              </w:rPr>
              <w:t>Cognitive</w:t>
            </w:r>
          </w:p>
        </w:tc>
        <w:tc>
          <w:tcPr>
            <w:tcW w:w="1850" w:type="pct"/>
          </w:tcPr>
          <w:p w14:paraId="33D2B063" w14:textId="397DECDA" w:rsidR="00DF6E77" w:rsidRPr="002868BD" w:rsidRDefault="00DF6E77" w:rsidP="002868BD">
            <w:pPr>
              <w:rPr>
                <w:rFonts w:ascii="Times New Roman" w:hAnsi="Times New Roman"/>
                <w:color w:val="000000" w:themeColor="text1"/>
              </w:rPr>
            </w:pPr>
            <w:r w:rsidRPr="002868BD">
              <w:rPr>
                <w:rFonts w:ascii="Times New Roman" w:hAnsi="Times New Roman"/>
                <w:color w:val="000000"/>
              </w:rPr>
              <w:t>Dual/Square option is on</w:t>
            </w:r>
            <w:r w:rsidR="00557256">
              <w:rPr>
                <w:rFonts w:ascii="Times New Roman" w:hAnsi="Times New Roman"/>
                <w:color w:val="000000"/>
              </w:rPr>
              <w:t>,</w:t>
            </w:r>
            <w:r w:rsidRPr="002868BD">
              <w:rPr>
                <w:rFonts w:ascii="Times New Roman" w:hAnsi="Times New Roman"/>
                <w:color w:val="000000"/>
              </w:rPr>
              <w:t xml:space="preserve"> and user inadvertently selects the incorrect bolus type (does not select normal bolus). </w:t>
            </w:r>
            <w:r w:rsidR="00557256">
              <w:rPr>
                <w:rFonts w:ascii="Times New Roman" w:hAnsi="Times New Roman"/>
                <w:color w:val="000000"/>
              </w:rPr>
              <w:t xml:space="preserve"> </w:t>
            </w:r>
            <w:r w:rsidRPr="002868BD">
              <w:rPr>
                <w:rFonts w:ascii="Times New Roman" w:hAnsi="Times New Roman"/>
                <w:color w:val="000000"/>
              </w:rPr>
              <w:t xml:space="preserve">User receives correct amount of bolus at a different rate/time. </w:t>
            </w:r>
          </w:p>
        </w:tc>
        <w:tc>
          <w:tcPr>
            <w:tcW w:w="377" w:type="pct"/>
          </w:tcPr>
          <w:p w14:paraId="47DCB08B" w14:textId="407C4BE0" w:rsidR="00DF6E77" w:rsidRPr="002868BD" w:rsidRDefault="00DF6E77" w:rsidP="002868BD">
            <w:pPr>
              <w:rPr>
                <w:rFonts w:ascii="Times New Roman" w:hAnsi="Times New Roman"/>
                <w:color w:val="000000"/>
              </w:rPr>
            </w:pPr>
            <w:r w:rsidRPr="002868BD">
              <w:rPr>
                <w:rFonts w:ascii="Times New Roman" w:hAnsi="Times New Roman"/>
                <w:color w:val="000000"/>
              </w:rPr>
              <w:t>1942</w:t>
            </w:r>
          </w:p>
        </w:tc>
      </w:tr>
      <w:tr w:rsidR="0050708D" w:rsidRPr="002868BD" w14:paraId="602FC8AB" w14:textId="1C48AA6E" w:rsidTr="00CE0AF3">
        <w:trPr>
          <w:cantSplit/>
          <w:trHeight w:val="71"/>
        </w:trPr>
        <w:tc>
          <w:tcPr>
            <w:tcW w:w="253" w:type="pct"/>
            <w:vMerge w:val="restart"/>
          </w:tcPr>
          <w:p w14:paraId="184C24A8" w14:textId="2411B936" w:rsidR="0050708D" w:rsidRPr="002868BD" w:rsidRDefault="00654A58" w:rsidP="002868BD">
            <w:pPr>
              <w:rPr>
                <w:rFonts w:ascii="Times New Roman" w:hAnsi="Times New Roman"/>
                <w:color w:val="000000" w:themeColor="text1"/>
              </w:rPr>
            </w:pPr>
            <w:r w:rsidRPr="002868BD">
              <w:rPr>
                <w:rFonts w:ascii="Times New Roman" w:hAnsi="Times New Roman"/>
              </w:rPr>
              <w:t>40</w:t>
            </w:r>
          </w:p>
        </w:tc>
        <w:tc>
          <w:tcPr>
            <w:tcW w:w="588" w:type="pct"/>
            <w:vMerge w:val="restart"/>
            <w:shd w:val="clear" w:color="auto" w:fill="auto"/>
          </w:tcPr>
          <w:p w14:paraId="3C26ED2A" w14:textId="198DD1AA" w:rsidR="0050708D" w:rsidRPr="002868BD" w:rsidRDefault="0050708D" w:rsidP="002868BD">
            <w:pPr>
              <w:rPr>
                <w:rFonts w:ascii="Times New Roman" w:hAnsi="Times New Roman"/>
                <w:color w:val="000000" w:themeColor="text1"/>
              </w:rPr>
            </w:pPr>
            <w:r w:rsidRPr="002868BD">
              <w:rPr>
                <w:rFonts w:ascii="Times New Roman" w:hAnsi="Times New Roman"/>
                <w:color w:val="000000"/>
              </w:rPr>
              <w:t>Bolus Dose</w:t>
            </w:r>
          </w:p>
        </w:tc>
        <w:tc>
          <w:tcPr>
            <w:tcW w:w="1214" w:type="pct"/>
            <w:vMerge w:val="restart"/>
          </w:tcPr>
          <w:p w14:paraId="3C653D93" w14:textId="56FB00C4" w:rsidR="0050708D" w:rsidRPr="002868BD" w:rsidRDefault="0050708D" w:rsidP="002868BD">
            <w:pPr>
              <w:rPr>
                <w:rFonts w:ascii="Times New Roman" w:hAnsi="Times New Roman"/>
                <w:color w:val="000000"/>
              </w:rPr>
            </w:pPr>
            <w:r w:rsidRPr="002868BD">
              <w:rPr>
                <w:rFonts w:ascii="Times New Roman" w:hAnsi="Times New Roman"/>
                <w:color w:val="000000"/>
              </w:rPr>
              <w:t>Input desired bolus amount</w:t>
            </w:r>
          </w:p>
        </w:tc>
        <w:tc>
          <w:tcPr>
            <w:tcW w:w="718" w:type="pct"/>
            <w:vMerge w:val="restart"/>
            <w:shd w:val="clear" w:color="auto" w:fill="auto"/>
          </w:tcPr>
          <w:p w14:paraId="6D94211F" w14:textId="4F791435" w:rsidR="0050708D" w:rsidRPr="002868BD" w:rsidRDefault="0050708D" w:rsidP="002868BD">
            <w:pPr>
              <w:rPr>
                <w:rFonts w:ascii="Times New Roman" w:hAnsi="Times New Roman"/>
                <w:color w:val="000000"/>
              </w:rPr>
            </w:pPr>
            <w:r w:rsidRPr="002868BD">
              <w:rPr>
                <w:rFonts w:ascii="Times New Roman" w:hAnsi="Times New Roman"/>
                <w:color w:val="000000"/>
              </w:rPr>
              <w:t>Cognitive</w:t>
            </w:r>
          </w:p>
        </w:tc>
        <w:tc>
          <w:tcPr>
            <w:tcW w:w="1850" w:type="pct"/>
            <w:shd w:val="clear" w:color="auto" w:fill="auto"/>
          </w:tcPr>
          <w:p w14:paraId="4DE4DE44" w14:textId="729DCE0A" w:rsidR="0050708D" w:rsidRPr="002868BD" w:rsidRDefault="0050708D" w:rsidP="002868BD">
            <w:pPr>
              <w:rPr>
                <w:rFonts w:ascii="Times New Roman" w:hAnsi="Times New Roman"/>
                <w:color w:val="000000" w:themeColor="text1"/>
              </w:rPr>
            </w:pPr>
            <w:r w:rsidRPr="002868BD">
              <w:rPr>
                <w:rFonts w:ascii="Times New Roman" w:hAnsi="Times New Roman"/>
                <w:color w:val="000000"/>
              </w:rPr>
              <w:t>User inadvertently inputs incorrect amount for the bolus.</w:t>
            </w:r>
          </w:p>
        </w:tc>
        <w:tc>
          <w:tcPr>
            <w:tcW w:w="377" w:type="pct"/>
            <w:shd w:val="clear" w:color="auto" w:fill="auto"/>
          </w:tcPr>
          <w:p w14:paraId="1F54C6F2" w14:textId="7B779FA5" w:rsidR="0050708D" w:rsidRPr="002868BD" w:rsidRDefault="0050708D" w:rsidP="002868BD">
            <w:pPr>
              <w:rPr>
                <w:rFonts w:ascii="Times New Roman" w:hAnsi="Times New Roman"/>
                <w:color w:val="000000"/>
              </w:rPr>
            </w:pPr>
            <w:r w:rsidRPr="002868BD">
              <w:rPr>
                <w:rFonts w:ascii="Times New Roman" w:hAnsi="Times New Roman"/>
                <w:color w:val="000000"/>
              </w:rPr>
              <w:t>1205, 1319, 1195</w:t>
            </w:r>
          </w:p>
        </w:tc>
      </w:tr>
      <w:tr w:rsidR="0050708D" w:rsidRPr="002868BD" w14:paraId="567AAA99" w14:textId="77777777" w:rsidTr="00CE0AF3">
        <w:trPr>
          <w:cantSplit/>
          <w:trHeight w:val="71"/>
        </w:trPr>
        <w:tc>
          <w:tcPr>
            <w:tcW w:w="253" w:type="pct"/>
            <w:vMerge/>
            <w:shd w:val="clear" w:color="auto" w:fill="FFFF00"/>
          </w:tcPr>
          <w:p w14:paraId="02F0B056" w14:textId="77777777" w:rsidR="0050708D" w:rsidRPr="002868BD" w:rsidRDefault="0050708D" w:rsidP="002868BD">
            <w:pPr>
              <w:rPr>
                <w:rFonts w:ascii="Times New Roman" w:hAnsi="Times New Roman"/>
              </w:rPr>
            </w:pPr>
          </w:p>
        </w:tc>
        <w:tc>
          <w:tcPr>
            <w:tcW w:w="588" w:type="pct"/>
            <w:vMerge/>
            <w:shd w:val="clear" w:color="auto" w:fill="auto"/>
          </w:tcPr>
          <w:p w14:paraId="66A97E06" w14:textId="031BD65F" w:rsidR="0050708D" w:rsidRPr="002868BD" w:rsidRDefault="0050708D" w:rsidP="002868BD">
            <w:pPr>
              <w:rPr>
                <w:rFonts w:ascii="Times New Roman" w:hAnsi="Times New Roman"/>
                <w:color w:val="000000"/>
              </w:rPr>
            </w:pPr>
          </w:p>
        </w:tc>
        <w:tc>
          <w:tcPr>
            <w:tcW w:w="1214" w:type="pct"/>
            <w:vMerge/>
          </w:tcPr>
          <w:p w14:paraId="0F54A186" w14:textId="1962EC9C" w:rsidR="0050708D" w:rsidRPr="002868BD" w:rsidDel="00717E03" w:rsidRDefault="0050708D" w:rsidP="002868BD">
            <w:pPr>
              <w:rPr>
                <w:rFonts w:ascii="Times New Roman" w:hAnsi="Times New Roman"/>
                <w:color w:val="000000"/>
              </w:rPr>
            </w:pPr>
          </w:p>
        </w:tc>
        <w:tc>
          <w:tcPr>
            <w:tcW w:w="718" w:type="pct"/>
            <w:vMerge/>
            <w:shd w:val="clear" w:color="auto" w:fill="auto"/>
          </w:tcPr>
          <w:p w14:paraId="3CC54707" w14:textId="27192489" w:rsidR="0050708D" w:rsidRPr="002868BD" w:rsidRDefault="0050708D" w:rsidP="002868BD">
            <w:pPr>
              <w:rPr>
                <w:rFonts w:ascii="Times New Roman" w:hAnsi="Times New Roman"/>
                <w:color w:val="000000"/>
              </w:rPr>
            </w:pPr>
          </w:p>
        </w:tc>
        <w:tc>
          <w:tcPr>
            <w:tcW w:w="1850" w:type="pct"/>
            <w:shd w:val="clear" w:color="auto" w:fill="auto"/>
          </w:tcPr>
          <w:p w14:paraId="7742BDF8" w14:textId="6A0E4ED9" w:rsidR="0050708D" w:rsidRPr="002868BD" w:rsidRDefault="0050708D" w:rsidP="002868BD">
            <w:pPr>
              <w:rPr>
                <w:rFonts w:ascii="Times New Roman" w:hAnsi="Times New Roman"/>
                <w:color w:val="000000"/>
              </w:rPr>
            </w:pPr>
            <w:r w:rsidRPr="002868BD">
              <w:rPr>
                <w:rFonts w:ascii="Times New Roman" w:hAnsi="Times New Roman"/>
                <w:color w:val="000000"/>
              </w:rPr>
              <w:t xml:space="preserve">User inputs correct amount of bolus but unknowingly cancels the bolus dose instead of pressing ACT. </w:t>
            </w:r>
            <w:r w:rsidR="00557256">
              <w:rPr>
                <w:rFonts w:ascii="Times New Roman" w:hAnsi="Times New Roman"/>
                <w:color w:val="000000"/>
              </w:rPr>
              <w:t xml:space="preserve"> </w:t>
            </w:r>
            <w:r w:rsidRPr="002868BD">
              <w:rPr>
                <w:rFonts w:ascii="Times New Roman" w:hAnsi="Times New Roman"/>
                <w:color w:val="000000"/>
              </w:rPr>
              <w:t>User believes the bolus dose is delivered</w:t>
            </w:r>
            <w:r w:rsidR="00557256">
              <w:rPr>
                <w:rFonts w:ascii="Times New Roman" w:hAnsi="Times New Roman"/>
                <w:color w:val="000000"/>
              </w:rPr>
              <w:t>,</w:t>
            </w:r>
            <w:r w:rsidRPr="002868BD">
              <w:rPr>
                <w:rFonts w:ascii="Times New Roman" w:hAnsi="Times New Roman"/>
                <w:color w:val="000000"/>
              </w:rPr>
              <w:t xml:space="preserve"> when it is not.</w:t>
            </w:r>
          </w:p>
        </w:tc>
        <w:tc>
          <w:tcPr>
            <w:tcW w:w="377" w:type="pct"/>
            <w:shd w:val="clear" w:color="auto" w:fill="auto"/>
          </w:tcPr>
          <w:p w14:paraId="567EB88C" w14:textId="3485C911" w:rsidR="0050708D" w:rsidRPr="002868BD" w:rsidRDefault="0050708D" w:rsidP="002868BD">
            <w:pPr>
              <w:rPr>
                <w:rFonts w:ascii="Times New Roman" w:hAnsi="Times New Roman"/>
                <w:color w:val="000000"/>
              </w:rPr>
            </w:pPr>
            <w:r w:rsidRPr="002868BD">
              <w:rPr>
                <w:rFonts w:ascii="Times New Roman" w:hAnsi="Times New Roman"/>
                <w:color w:val="000000"/>
              </w:rPr>
              <w:t>1452</w:t>
            </w:r>
          </w:p>
        </w:tc>
      </w:tr>
      <w:tr w:rsidR="00DF6E77" w:rsidRPr="002868BD" w14:paraId="5A42DAD4" w14:textId="7E577848" w:rsidTr="00A7225A">
        <w:trPr>
          <w:cantSplit/>
          <w:trHeight w:val="71"/>
        </w:trPr>
        <w:tc>
          <w:tcPr>
            <w:tcW w:w="253" w:type="pct"/>
          </w:tcPr>
          <w:p w14:paraId="284F40B2" w14:textId="2AF65C5B" w:rsidR="00DF6E77" w:rsidRPr="002868BD" w:rsidRDefault="00654A58" w:rsidP="002868BD">
            <w:pPr>
              <w:rPr>
                <w:rFonts w:ascii="Times New Roman" w:hAnsi="Times New Roman"/>
                <w:color w:val="000000" w:themeColor="text1"/>
              </w:rPr>
            </w:pPr>
            <w:r w:rsidRPr="002868BD">
              <w:rPr>
                <w:rFonts w:ascii="Times New Roman" w:hAnsi="Times New Roman"/>
              </w:rPr>
              <w:t>41</w:t>
            </w:r>
          </w:p>
        </w:tc>
        <w:tc>
          <w:tcPr>
            <w:tcW w:w="588" w:type="pct"/>
          </w:tcPr>
          <w:p w14:paraId="0371BC51" w14:textId="70B13308" w:rsidR="00DF6E77" w:rsidRPr="002868BD" w:rsidRDefault="00DF6E77" w:rsidP="002868BD">
            <w:pPr>
              <w:rPr>
                <w:rFonts w:ascii="Times New Roman" w:hAnsi="Times New Roman"/>
                <w:color w:val="000000" w:themeColor="text1"/>
              </w:rPr>
            </w:pPr>
            <w:r w:rsidRPr="002868BD">
              <w:rPr>
                <w:rFonts w:ascii="Times New Roman" w:hAnsi="Times New Roman"/>
                <w:color w:val="000000"/>
              </w:rPr>
              <w:t xml:space="preserve">Change the </w:t>
            </w:r>
            <w:r w:rsidR="00D771A4">
              <w:rPr>
                <w:rFonts w:ascii="Times New Roman" w:hAnsi="Times New Roman"/>
                <w:color w:val="000000"/>
              </w:rPr>
              <w:t>I</w:t>
            </w:r>
            <w:r w:rsidRPr="002868BD">
              <w:rPr>
                <w:rFonts w:ascii="Times New Roman" w:hAnsi="Times New Roman"/>
                <w:color w:val="000000"/>
              </w:rPr>
              <w:t xml:space="preserve">nfusion </w:t>
            </w:r>
            <w:r w:rsidR="00D771A4">
              <w:rPr>
                <w:rFonts w:ascii="Times New Roman" w:hAnsi="Times New Roman"/>
                <w:color w:val="000000"/>
              </w:rPr>
              <w:t>S</w:t>
            </w:r>
            <w:r w:rsidRPr="002868BD">
              <w:rPr>
                <w:rFonts w:ascii="Times New Roman" w:hAnsi="Times New Roman"/>
                <w:color w:val="000000"/>
              </w:rPr>
              <w:t>et</w:t>
            </w:r>
          </w:p>
        </w:tc>
        <w:tc>
          <w:tcPr>
            <w:tcW w:w="1214" w:type="pct"/>
          </w:tcPr>
          <w:p w14:paraId="3D522620" w14:textId="62EA2E33" w:rsidR="00DF6E77" w:rsidRPr="002868BD" w:rsidRDefault="0050708D" w:rsidP="002868BD">
            <w:pPr>
              <w:rPr>
                <w:rFonts w:ascii="Times New Roman" w:hAnsi="Times New Roman"/>
                <w:color w:val="000000" w:themeColor="text1"/>
              </w:rPr>
            </w:pPr>
            <w:r w:rsidRPr="002868BD">
              <w:rPr>
                <w:rFonts w:ascii="Times New Roman" w:hAnsi="Times New Roman"/>
                <w:color w:val="000000"/>
              </w:rPr>
              <w:t>Knows to r</w:t>
            </w:r>
            <w:r w:rsidR="00DF6E77" w:rsidRPr="002868BD">
              <w:rPr>
                <w:rFonts w:ascii="Times New Roman" w:hAnsi="Times New Roman"/>
                <w:color w:val="000000"/>
              </w:rPr>
              <w:t>emove the infusion set from the injection site</w:t>
            </w:r>
          </w:p>
        </w:tc>
        <w:tc>
          <w:tcPr>
            <w:tcW w:w="718" w:type="pct"/>
            <w:shd w:val="clear" w:color="auto" w:fill="auto"/>
          </w:tcPr>
          <w:p w14:paraId="11045FC3" w14:textId="3190D8FE" w:rsidR="00DF6E77" w:rsidRPr="002868BD" w:rsidRDefault="00DF6E77" w:rsidP="002868BD">
            <w:pPr>
              <w:rPr>
                <w:rFonts w:ascii="Times New Roman" w:hAnsi="Times New Roman"/>
                <w:color w:val="000000"/>
              </w:rPr>
            </w:pPr>
            <w:r w:rsidRPr="002868BD">
              <w:rPr>
                <w:rFonts w:ascii="Times New Roman" w:hAnsi="Times New Roman"/>
                <w:color w:val="000000"/>
              </w:rPr>
              <w:t>Cognitive</w:t>
            </w:r>
          </w:p>
        </w:tc>
        <w:tc>
          <w:tcPr>
            <w:tcW w:w="1850" w:type="pct"/>
            <w:shd w:val="clear" w:color="auto" w:fill="auto"/>
          </w:tcPr>
          <w:p w14:paraId="3243488B" w14:textId="2D18E158" w:rsidR="00DF6E77" w:rsidRPr="002868BD" w:rsidRDefault="00DF6E77" w:rsidP="002868BD">
            <w:pPr>
              <w:rPr>
                <w:rFonts w:ascii="Times New Roman" w:hAnsi="Times New Roman"/>
                <w:color w:val="000000" w:themeColor="text1"/>
              </w:rPr>
            </w:pPr>
            <w:r w:rsidRPr="002868BD">
              <w:rPr>
                <w:rFonts w:ascii="Times New Roman" w:hAnsi="Times New Roman"/>
                <w:color w:val="000000"/>
              </w:rPr>
              <w:t xml:space="preserve">User indicates </w:t>
            </w:r>
            <w:r w:rsidR="00557256">
              <w:rPr>
                <w:rFonts w:ascii="Times New Roman" w:hAnsi="Times New Roman"/>
                <w:color w:val="000000"/>
              </w:rPr>
              <w:t>he or she</w:t>
            </w:r>
            <w:r w:rsidRPr="002868BD">
              <w:rPr>
                <w:rFonts w:ascii="Times New Roman" w:hAnsi="Times New Roman"/>
                <w:color w:val="000000"/>
              </w:rPr>
              <w:t xml:space="preserve"> would leave the same infusion set attached on the injection site for more than three days.</w:t>
            </w:r>
          </w:p>
        </w:tc>
        <w:tc>
          <w:tcPr>
            <w:tcW w:w="377" w:type="pct"/>
            <w:shd w:val="clear" w:color="auto" w:fill="auto"/>
          </w:tcPr>
          <w:p w14:paraId="2A30404B" w14:textId="373483E3" w:rsidR="00DF6E77" w:rsidRPr="002868BD" w:rsidRDefault="00DF6E77" w:rsidP="002868BD">
            <w:pPr>
              <w:rPr>
                <w:rFonts w:ascii="Times New Roman" w:hAnsi="Times New Roman"/>
                <w:color w:val="000000"/>
              </w:rPr>
            </w:pPr>
            <w:r w:rsidRPr="002868BD">
              <w:rPr>
                <w:rFonts w:ascii="Times New Roman" w:hAnsi="Times New Roman"/>
                <w:color w:val="000000"/>
              </w:rPr>
              <w:t>1455</w:t>
            </w:r>
          </w:p>
        </w:tc>
      </w:tr>
      <w:tr w:rsidR="00DF6E77" w:rsidRPr="002868BD" w14:paraId="327C3A70" w14:textId="77777777" w:rsidTr="006B31BD">
        <w:trPr>
          <w:cantSplit/>
          <w:trHeight w:val="71"/>
        </w:trPr>
        <w:tc>
          <w:tcPr>
            <w:tcW w:w="253" w:type="pct"/>
          </w:tcPr>
          <w:p w14:paraId="2CCB48E0" w14:textId="0EAE83BC" w:rsidR="00DF6E77" w:rsidRPr="002868BD" w:rsidRDefault="00654A58" w:rsidP="002868BD">
            <w:pPr>
              <w:rPr>
                <w:rFonts w:ascii="Times New Roman" w:hAnsi="Times New Roman"/>
              </w:rPr>
            </w:pPr>
            <w:r w:rsidRPr="002868BD">
              <w:rPr>
                <w:rFonts w:ascii="Times New Roman" w:hAnsi="Times New Roman"/>
              </w:rPr>
              <w:t>42</w:t>
            </w:r>
          </w:p>
        </w:tc>
        <w:tc>
          <w:tcPr>
            <w:tcW w:w="588" w:type="pct"/>
          </w:tcPr>
          <w:p w14:paraId="0DB787E7" w14:textId="58FFB6A9" w:rsidR="00DF6E77" w:rsidRPr="002868BD" w:rsidRDefault="00DF6E77" w:rsidP="002868BD">
            <w:pPr>
              <w:rPr>
                <w:rFonts w:ascii="Times New Roman" w:hAnsi="Times New Roman"/>
                <w:color w:val="000000"/>
              </w:rPr>
            </w:pPr>
            <w:r w:rsidRPr="002868BD">
              <w:rPr>
                <w:rFonts w:ascii="Times New Roman" w:hAnsi="Times New Roman"/>
                <w:color w:val="000000"/>
              </w:rPr>
              <w:t xml:space="preserve">Change the </w:t>
            </w:r>
            <w:r w:rsidR="00D771A4">
              <w:rPr>
                <w:rFonts w:ascii="Times New Roman" w:hAnsi="Times New Roman"/>
                <w:color w:val="000000"/>
              </w:rPr>
              <w:t>I</w:t>
            </w:r>
            <w:r w:rsidRPr="002868BD">
              <w:rPr>
                <w:rFonts w:ascii="Times New Roman" w:hAnsi="Times New Roman"/>
                <w:color w:val="000000"/>
              </w:rPr>
              <w:t xml:space="preserve">nfusion </w:t>
            </w:r>
            <w:r w:rsidR="00D771A4">
              <w:rPr>
                <w:rFonts w:ascii="Times New Roman" w:hAnsi="Times New Roman"/>
                <w:color w:val="000000"/>
              </w:rPr>
              <w:t>S</w:t>
            </w:r>
            <w:r w:rsidRPr="002868BD">
              <w:rPr>
                <w:rFonts w:ascii="Times New Roman" w:hAnsi="Times New Roman"/>
                <w:color w:val="000000"/>
              </w:rPr>
              <w:t>et</w:t>
            </w:r>
          </w:p>
        </w:tc>
        <w:tc>
          <w:tcPr>
            <w:tcW w:w="1214" w:type="pct"/>
          </w:tcPr>
          <w:p w14:paraId="54E56A2E" w14:textId="2C61C7DA" w:rsidR="00DF6E77" w:rsidRPr="002868BD" w:rsidRDefault="0050708D" w:rsidP="002868BD">
            <w:pPr>
              <w:rPr>
                <w:rFonts w:ascii="Times New Roman" w:hAnsi="Times New Roman"/>
                <w:color w:val="000000"/>
              </w:rPr>
            </w:pPr>
            <w:r w:rsidRPr="002868BD">
              <w:rPr>
                <w:rFonts w:ascii="Times New Roman" w:hAnsi="Times New Roman"/>
                <w:color w:val="000000"/>
              </w:rPr>
              <w:t>Knows to r</w:t>
            </w:r>
            <w:r w:rsidR="00DF6E77" w:rsidRPr="002868BD">
              <w:rPr>
                <w:rFonts w:ascii="Times New Roman" w:hAnsi="Times New Roman"/>
                <w:color w:val="000000"/>
              </w:rPr>
              <w:t>emove the reservoir from the infusion pump</w:t>
            </w:r>
          </w:p>
        </w:tc>
        <w:tc>
          <w:tcPr>
            <w:tcW w:w="718" w:type="pct"/>
            <w:shd w:val="clear" w:color="auto" w:fill="auto"/>
          </w:tcPr>
          <w:p w14:paraId="00274892" w14:textId="01410870" w:rsidR="00DF6E77" w:rsidRPr="002868BD" w:rsidRDefault="00DF6E77" w:rsidP="002868BD">
            <w:pPr>
              <w:rPr>
                <w:rFonts w:ascii="Times New Roman" w:hAnsi="Times New Roman"/>
                <w:color w:val="000000"/>
              </w:rPr>
            </w:pPr>
            <w:r w:rsidRPr="002868BD">
              <w:rPr>
                <w:rFonts w:ascii="Times New Roman" w:hAnsi="Times New Roman"/>
                <w:color w:val="000000"/>
              </w:rPr>
              <w:t>Psychomotor/Motor</w:t>
            </w:r>
          </w:p>
        </w:tc>
        <w:tc>
          <w:tcPr>
            <w:tcW w:w="1850" w:type="pct"/>
          </w:tcPr>
          <w:p w14:paraId="7E17C50E" w14:textId="51F02E06" w:rsidR="00DF6E77" w:rsidRPr="002868BD" w:rsidRDefault="00DF6E77" w:rsidP="002868BD">
            <w:pPr>
              <w:rPr>
                <w:rFonts w:ascii="Times New Roman" w:hAnsi="Times New Roman"/>
                <w:color w:val="000000"/>
              </w:rPr>
            </w:pPr>
            <w:r w:rsidRPr="002868BD">
              <w:rPr>
                <w:rFonts w:ascii="Times New Roman" w:hAnsi="Times New Roman"/>
                <w:color w:val="000000"/>
              </w:rPr>
              <w:t>User does not remove the reservoir from the pump to reuse it for the next infusion set.</w:t>
            </w:r>
          </w:p>
        </w:tc>
        <w:tc>
          <w:tcPr>
            <w:tcW w:w="377" w:type="pct"/>
          </w:tcPr>
          <w:p w14:paraId="70EF96E1" w14:textId="44F15970" w:rsidR="00DF6E77" w:rsidRPr="002868BD" w:rsidRDefault="00DF6E77" w:rsidP="002868BD">
            <w:pPr>
              <w:rPr>
                <w:rFonts w:ascii="Times New Roman" w:hAnsi="Times New Roman"/>
                <w:color w:val="000000"/>
              </w:rPr>
            </w:pPr>
            <w:r w:rsidRPr="002868BD">
              <w:rPr>
                <w:rFonts w:ascii="Times New Roman" w:hAnsi="Times New Roman"/>
                <w:color w:val="000000"/>
              </w:rPr>
              <w:t>1233</w:t>
            </w:r>
          </w:p>
        </w:tc>
      </w:tr>
      <w:tr w:rsidR="00DF6E77" w:rsidRPr="002868BD" w14:paraId="5EB71545" w14:textId="48597CAB" w:rsidTr="00A7225A">
        <w:trPr>
          <w:cantSplit/>
          <w:trHeight w:val="71"/>
        </w:trPr>
        <w:tc>
          <w:tcPr>
            <w:tcW w:w="253" w:type="pct"/>
          </w:tcPr>
          <w:p w14:paraId="6A3CD3EB" w14:textId="08A71D66" w:rsidR="00DF6E77" w:rsidRPr="002868BD" w:rsidRDefault="00654A58" w:rsidP="002868BD">
            <w:pPr>
              <w:rPr>
                <w:rFonts w:ascii="Times New Roman" w:hAnsi="Times New Roman"/>
                <w:color w:val="000000" w:themeColor="text1"/>
              </w:rPr>
            </w:pPr>
            <w:r w:rsidRPr="002868BD">
              <w:rPr>
                <w:rFonts w:ascii="Times New Roman" w:hAnsi="Times New Roman"/>
              </w:rPr>
              <w:t>43</w:t>
            </w:r>
          </w:p>
        </w:tc>
        <w:tc>
          <w:tcPr>
            <w:tcW w:w="588" w:type="pct"/>
          </w:tcPr>
          <w:p w14:paraId="3A9ADC40" w14:textId="650F5BDE" w:rsidR="00DF6E77" w:rsidRPr="002868BD" w:rsidRDefault="00DF6E77" w:rsidP="002868BD">
            <w:pPr>
              <w:rPr>
                <w:rFonts w:ascii="Times New Roman" w:hAnsi="Times New Roman"/>
                <w:color w:val="000000" w:themeColor="text1"/>
              </w:rPr>
            </w:pPr>
            <w:r w:rsidRPr="002868BD">
              <w:rPr>
                <w:rFonts w:ascii="Times New Roman" w:hAnsi="Times New Roman"/>
                <w:color w:val="000000"/>
              </w:rPr>
              <w:t xml:space="preserve">Change the </w:t>
            </w:r>
            <w:r w:rsidR="00D771A4">
              <w:rPr>
                <w:rFonts w:ascii="Times New Roman" w:hAnsi="Times New Roman"/>
                <w:color w:val="000000"/>
              </w:rPr>
              <w:t>I</w:t>
            </w:r>
            <w:r w:rsidRPr="002868BD">
              <w:rPr>
                <w:rFonts w:ascii="Times New Roman" w:hAnsi="Times New Roman"/>
                <w:color w:val="000000"/>
              </w:rPr>
              <w:t xml:space="preserve">nfusion </w:t>
            </w:r>
            <w:r w:rsidR="00D771A4">
              <w:rPr>
                <w:rFonts w:ascii="Times New Roman" w:hAnsi="Times New Roman"/>
                <w:color w:val="000000"/>
              </w:rPr>
              <w:t>S</w:t>
            </w:r>
            <w:r w:rsidRPr="002868BD">
              <w:rPr>
                <w:rFonts w:ascii="Times New Roman" w:hAnsi="Times New Roman"/>
                <w:color w:val="000000"/>
              </w:rPr>
              <w:t>et</w:t>
            </w:r>
          </w:p>
        </w:tc>
        <w:tc>
          <w:tcPr>
            <w:tcW w:w="1214" w:type="pct"/>
          </w:tcPr>
          <w:p w14:paraId="62006315" w14:textId="65BE1C81" w:rsidR="00DF6E77" w:rsidRPr="002868BD" w:rsidRDefault="0050708D" w:rsidP="002868BD">
            <w:pPr>
              <w:rPr>
                <w:rFonts w:ascii="Times New Roman" w:hAnsi="Times New Roman"/>
                <w:color w:val="000000" w:themeColor="text1"/>
              </w:rPr>
            </w:pPr>
            <w:r w:rsidRPr="002868BD">
              <w:rPr>
                <w:rFonts w:ascii="Times New Roman" w:hAnsi="Times New Roman"/>
                <w:color w:val="000000"/>
              </w:rPr>
              <w:t>Remembers to d</w:t>
            </w:r>
            <w:r w:rsidR="00DF6E77" w:rsidRPr="002868BD">
              <w:rPr>
                <w:rFonts w:ascii="Times New Roman" w:hAnsi="Times New Roman"/>
                <w:color w:val="000000"/>
              </w:rPr>
              <w:t xml:space="preserve">ispose </w:t>
            </w:r>
            <w:r w:rsidR="00557256">
              <w:rPr>
                <w:rFonts w:ascii="Times New Roman" w:hAnsi="Times New Roman"/>
                <w:color w:val="000000"/>
              </w:rPr>
              <w:t xml:space="preserve">of </w:t>
            </w:r>
            <w:r w:rsidR="00DF6E77" w:rsidRPr="002868BD">
              <w:rPr>
                <w:rFonts w:ascii="Times New Roman" w:hAnsi="Times New Roman"/>
                <w:color w:val="000000"/>
              </w:rPr>
              <w:t>the used infusion set in a sharps container</w:t>
            </w:r>
          </w:p>
        </w:tc>
        <w:tc>
          <w:tcPr>
            <w:tcW w:w="718" w:type="pct"/>
            <w:shd w:val="clear" w:color="auto" w:fill="auto"/>
          </w:tcPr>
          <w:p w14:paraId="2869398F" w14:textId="11D32EA4" w:rsidR="00DF6E77" w:rsidRPr="002868BD" w:rsidRDefault="00DF6E77" w:rsidP="002868BD">
            <w:pPr>
              <w:rPr>
                <w:rFonts w:ascii="Times New Roman" w:hAnsi="Times New Roman"/>
                <w:color w:val="000000"/>
              </w:rPr>
            </w:pPr>
            <w:r w:rsidRPr="002868BD">
              <w:rPr>
                <w:rFonts w:ascii="Times New Roman" w:hAnsi="Times New Roman"/>
                <w:color w:val="000000"/>
              </w:rPr>
              <w:t>Cognitive</w:t>
            </w:r>
          </w:p>
        </w:tc>
        <w:tc>
          <w:tcPr>
            <w:tcW w:w="1850" w:type="pct"/>
          </w:tcPr>
          <w:p w14:paraId="542602DB" w14:textId="5833757F" w:rsidR="00DF6E77" w:rsidRPr="002868BD" w:rsidRDefault="00DF6E77" w:rsidP="002868BD">
            <w:pPr>
              <w:rPr>
                <w:rFonts w:ascii="Times New Roman" w:hAnsi="Times New Roman"/>
                <w:color w:val="000000"/>
              </w:rPr>
            </w:pPr>
            <w:r w:rsidRPr="002868BD">
              <w:rPr>
                <w:rFonts w:ascii="Times New Roman" w:hAnsi="Times New Roman"/>
                <w:color w:val="000000"/>
              </w:rPr>
              <w:t xml:space="preserve">User does not dispose of the infusion set in a sharps container. </w:t>
            </w:r>
          </w:p>
          <w:p w14:paraId="492F7BDA" w14:textId="77777777" w:rsidR="00DF6E77" w:rsidRPr="002868BD" w:rsidRDefault="00DF6E77" w:rsidP="002868BD">
            <w:pPr>
              <w:rPr>
                <w:rFonts w:ascii="Times New Roman" w:hAnsi="Times New Roman"/>
                <w:color w:val="000000"/>
              </w:rPr>
            </w:pPr>
          </w:p>
          <w:p w14:paraId="6A01B62F" w14:textId="5148647F" w:rsidR="00DF6E77" w:rsidRPr="002868BD" w:rsidRDefault="00DF6E77" w:rsidP="002868BD">
            <w:pPr>
              <w:rPr>
                <w:rFonts w:ascii="Times New Roman" w:hAnsi="Times New Roman"/>
                <w:color w:val="000000" w:themeColor="text1"/>
              </w:rPr>
            </w:pPr>
            <w:r w:rsidRPr="002868BD">
              <w:rPr>
                <w:rFonts w:ascii="Times New Roman" w:hAnsi="Times New Roman"/>
                <w:i/>
                <w:iCs/>
                <w:color w:val="000000"/>
              </w:rPr>
              <w:t>Note: If this situation occurs, the Moderator shall attempt to intervene and stop the participant as soon as possible.</w:t>
            </w:r>
          </w:p>
        </w:tc>
        <w:tc>
          <w:tcPr>
            <w:tcW w:w="377" w:type="pct"/>
          </w:tcPr>
          <w:p w14:paraId="037F2586" w14:textId="4ACE39F4" w:rsidR="00DF6E77" w:rsidRPr="002868BD" w:rsidRDefault="00DF6E77" w:rsidP="002868BD">
            <w:pPr>
              <w:rPr>
                <w:rFonts w:ascii="Times New Roman" w:hAnsi="Times New Roman"/>
                <w:color w:val="000000"/>
              </w:rPr>
            </w:pPr>
            <w:r w:rsidRPr="002868BD">
              <w:rPr>
                <w:rFonts w:ascii="Times New Roman" w:hAnsi="Times New Roman"/>
                <w:color w:val="000000"/>
              </w:rPr>
              <w:t>1661</w:t>
            </w:r>
          </w:p>
        </w:tc>
      </w:tr>
      <w:tr w:rsidR="00DF6E77" w:rsidRPr="002868BD" w14:paraId="25A7BAD9" w14:textId="13402567" w:rsidTr="00A7225A">
        <w:trPr>
          <w:cantSplit/>
          <w:trHeight w:val="71"/>
        </w:trPr>
        <w:tc>
          <w:tcPr>
            <w:tcW w:w="253" w:type="pct"/>
          </w:tcPr>
          <w:p w14:paraId="01EC6069" w14:textId="027B9721" w:rsidR="00DF6E77" w:rsidRPr="002868BD" w:rsidRDefault="00654A58" w:rsidP="002868BD">
            <w:pPr>
              <w:rPr>
                <w:rFonts w:ascii="Times New Roman" w:hAnsi="Times New Roman"/>
                <w:color w:val="000000" w:themeColor="text1"/>
              </w:rPr>
            </w:pPr>
            <w:r w:rsidRPr="002868BD">
              <w:rPr>
                <w:rFonts w:ascii="Times New Roman" w:hAnsi="Times New Roman"/>
              </w:rPr>
              <w:t>44</w:t>
            </w:r>
          </w:p>
        </w:tc>
        <w:tc>
          <w:tcPr>
            <w:tcW w:w="588" w:type="pct"/>
          </w:tcPr>
          <w:p w14:paraId="643B50D1" w14:textId="6835BEB5" w:rsidR="00DF6E77" w:rsidRPr="002868BD" w:rsidRDefault="00DF6E77" w:rsidP="002868BD">
            <w:pPr>
              <w:rPr>
                <w:rFonts w:ascii="Times New Roman" w:hAnsi="Times New Roman"/>
                <w:color w:val="000000"/>
              </w:rPr>
            </w:pPr>
            <w:r w:rsidRPr="002868BD">
              <w:rPr>
                <w:rFonts w:ascii="Times New Roman" w:hAnsi="Times New Roman"/>
                <w:color w:val="000000"/>
              </w:rPr>
              <w:t>Replace the Battery</w:t>
            </w:r>
          </w:p>
        </w:tc>
        <w:tc>
          <w:tcPr>
            <w:tcW w:w="1214" w:type="pct"/>
          </w:tcPr>
          <w:p w14:paraId="5298565E" w14:textId="49586B7C" w:rsidR="00DF6E77" w:rsidRPr="002868BD" w:rsidRDefault="00DF6E77" w:rsidP="002868BD">
            <w:pPr>
              <w:rPr>
                <w:rFonts w:ascii="Times New Roman" w:hAnsi="Times New Roman"/>
                <w:color w:val="000000"/>
              </w:rPr>
            </w:pPr>
            <w:r w:rsidRPr="002868BD">
              <w:rPr>
                <w:rFonts w:ascii="Times New Roman" w:hAnsi="Times New Roman"/>
                <w:color w:val="000000"/>
              </w:rPr>
              <w:t>Tighten battery cap</w:t>
            </w:r>
            <w:r w:rsidR="00557256">
              <w:rPr>
                <w:rFonts w:ascii="Times New Roman" w:hAnsi="Times New Roman"/>
                <w:color w:val="000000"/>
              </w:rPr>
              <w:t>,</w:t>
            </w:r>
            <w:r w:rsidRPr="002868BD">
              <w:rPr>
                <w:rFonts w:ascii="Times New Roman" w:hAnsi="Times New Roman"/>
                <w:color w:val="000000"/>
              </w:rPr>
              <w:t xml:space="preserve"> so the slot is aligned horizontally with the pump</w:t>
            </w:r>
          </w:p>
        </w:tc>
        <w:tc>
          <w:tcPr>
            <w:tcW w:w="718" w:type="pct"/>
            <w:shd w:val="clear" w:color="auto" w:fill="auto"/>
          </w:tcPr>
          <w:p w14:paraId="7AF044AD" w14:textId="2C60DAF2" w:rsidR="00DF6E77" w:rsidRPr="002868BD" w:rsidRDefault="00DF6E77" w:rsidP="002868BD">
            <w:pPr>
              <w:rPr>
                <w:rFonts w:ascii="Times New Roman" w:hAnsi="Times New Roman"/>
                <w:color w:val="000000"/>
              </w:rPr>
            </w:pPr>
            <w:r w:rsidRPr="002868BD">
              <w:rPr>
                <w:rFonts w:ascii="Times New Roman" w:hAnsi="Times New Roman"/>
                <w:color w:val="000000"/>
              </w:rPr>
              <w:t>Psychomotor/Motor</w:t>
            </w:r>
          </w:p>
        </w:tc>
        <w:tc>
          <w:tcPr>
            <w:tcW w:w="1850" w:type="pct"/>
          </w:tcPr>
          <w:p w14:paraId="6DCE7D3F" w14:textId="310BCAA6" w:rsidR="00DF6E77" w:rsidRPr="002868BD" w:rsidRDefault="00DF6E77" w:rsidP="002868BD">
            <w:pPr>
              <w:rPr>
                <w:rFonts w:ascii="Times New Roman" w:hAnsi="Times New Roman"/>
                <w:color w:val="000000"/>
              </w:rPr>
            </w:pPr>
            <w:r w:rsidRPr="002868BD">
              <w:rPr>
                <w:rFonts w:ascii="Times New Roman" w:hAnsi="Times New Roman"/>
                <w:color w:val="000000"/>
              </w:rPr>
              <w:t>User does not fully tighten the battery cap</w:t>
            </w:r>
            <w:r w:rsidR="00557256">
              <w:rPr>
                <w:rFonts w:ascii="Times New Roman" w:hAnsi="Times New Roman"/>
                <w:color w:val="000000"/>
              </w:rPr>
              <w:t>,</w:t>
            </w:r>
            <w:r w:rsidRPr="002868BD">
              <w:rPr>
                <w:rFonts w:ascii="Times New Roman" w:hAnsi="Times New Roman"/>
                <w:color w:val="000000"/>
              </w:rPr>
              <w:t xml:space="preserve"> such that the battery cap has </w:t>
            </w:r>
            <w:r w:rsidR="00557256">
              <w:rPr>
                <w:rFonts w:ascii="Times New Roman" w:hAnsi="Times New Roman"/>
                <w:color w:val="000000"/>
              </w:rPr>
              <w:t>the</w:t>
            </w:r>
            <w:r w:rsidRPr="002868BD">
              <w:rPr>
                <w:rFonts w:ascii="Times New Roman" w:hAnsi="Times New Roman"/>
                <w:color w:val="000000"/>
              </w:rPr>
              <w:t xml:space="preserve"> potential to come loose over time</w:t>
            </w:r>
            <w:r w:rsidR="00557256">
              <w:rPr>
                <w:rFonts w:ascii="Times New Roman" w:hAnsi="Times New Roman"/>
                <w:color w:val="000000"/>
              </w:rPr>
              <w:t>,</w:t>
            </w:r>
            <w:r w:rsidRPr="002868BD">
              <w:rPr>
                <w:rFonts w:ascii="Times New Roman" w:hAnsi="Times New Roman"/>
                <w:color w:val="000000"/>
              </w:rPr>
              <w:t xml:space="preserve"> leading to the pump</w:t>
            </w:r>
            <w:r w:rsidR="00557256">
              <w:rPr>
                <w:rFonts w:ascii="Times New Roman" w:hAnsi="Times New Roman"/>
                <w:color w:val="000000"/>
              </w:rPr>
              <w:t>’s</w:t>
            </w:r>
            <w:r w:rsidRPr="002868BD">
              <w:rPr>
                <w:rFonts w:ascii="Times New Roman" w:hAnsi="Times New Roman"/>
                <w:color w:val="000000"/>
              </w:rPr>
              <w:t xml:space="preserve"> turning off. </w:t>
            </w:r>
          </w:p>
        </w:tc>
        <w:tc>
          <w:tcPr>
            <w:tcW w:w="377" w:type="pct"/>
          </w:tcPr>
          <w:p w14:paraId="0A101962" w14:textId="64923176" w:rsidR="00DF6E77" w:rsidRPr="002868BD" w:rsidRDefault="00DF6E77" w:rsidP="002868BD">
            <w:pPr>
              <w:rPr>
                <w:rFonts w:ascii="Times New Roman" w:hAnsi="Times New Roman"/>
                <w:color w:val="000000"/>
              </w:rPr>
            </w:pPr>
            <w:r w:rsidRPr="002868BD">
              <w:rPr>
                <w:rFonts w:ascii="Times New Roman" w:hAnsi="Times New Roman"/>
                <w:color w:val="000000"/>
              </w:rPr>
              <w:t>1782, 1608, 1006</w:t>
            </w:r>
          </w:p>
        </w:tc>
      </w:tr>
    </w:tbl>
    <w:p w14:paraId="4FD8586F" w14:textId="1C894ECE" w:rsidR="004D303F" w:rsidRPr="002868BD" w:rsidRDefault="00092266" w:rsidP="0072152E">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 </w:t>
      </w:r>
    </w:p>
    <w:p w14:paraId="6D10F869" w14:textId="3C2537CB" w:rsidR="00FB0657" w:rsidRDefault="00EC57A2" w:rsidP="00FD049A">
      <w:pPr>
        <w:pStyle w:val="Heading2"/>
        <w:keepNext w:val="0"/>
        <w:keepLines w:val="0"/>
        <w:widowControl w:val="0"/>
        <w:spacing w:before="0" w:after="0"/>
        <w:rPr>
          <w:rFonts w:ascii="Times New Roman" w:hAnsi="Times New Roman" w:cs="Times New Roman"/>
          <w:sz w:val="24"/>
          <w:szCs w:val="24"/>
        </w:rPr>
      </w:pPr>
      <w:bookmarkStart w:id="700" w:name="_Ref14947860"/>
      <w:bookmarkStart w:id="701" w:name="_Toc15403456"/>
      <w:bookmarkStart w:id="702" w:name="_Toc26360391"/>
      <w:bookmarkStart w:id="703" w:name="_Toc18931572"/>
      <w:r w:rsidRPr="002868BD">
        <w:rPr>
          <w:rFonts w:ascii="Times New Roman" w:hAnsi="Times New Roman" w:cs="Times New Roman"/>
          <w:sz w:val="24"/>
          <w:szCs w:val="24"/>
        </w:rPr>
        <w:t>Met</w:t>
      </w:r>
      <w:r w:rsidR="00831B6E" w:rsidRPr="002868BD">
        <w:rPr>
          <w:rFonts w:ascii="Times New Roman" w:hAnsi="Times New Roman" w:cs="Times New Roman"/>
          <w:sz w:val="24"/>
          <w:szCs w:val="24"/>
        </w:rPr>
        <w:t>hods for Capturing Use Errors</w:t>
      </w:r>
      <w:bookmarkEnd w:id="692"/>
      <w:bookmarkEnd w:id="700"/>
      <w:bookmarkEnd w:id="701"/>
      <w:bookmarkEnd w:id="702"/>
      <w:bookmarkEnd w:id="703"/>
    </w:p>
    <w:p w14:paraId="7ADA3831" w14:textId="77777777" w:rsidR="004D303F" w:rsidRPr="00FD049A" w:rsidRDefault="004D303F" w:rsidP="0072152E">
      <w:pPr>
        <w:pStyle w:val="BodyText2"/>
        <w:spacing w:before="0" w:after="0"/>
      </w:pPr>
    </w:p>
    <w:p w14:paraId="2C5795EE" w14:textId="53537029" w:rsidR="00245205" w:rsidRPr="002868BD" w:rsidRDefault="00245205"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During each study session, participants will perform tasks independently and in a natural manner, without guidance, coaching, praise, or critique from the study personnel. </w:t>
      </w:r>
    </w:p>
    <w:p w14:paraId="206DFD9D" w14:textId="77777777" w:rsidR="004D303F" w:rsidRDefault="004D303F" w:rsidP="00FD049A">
      <w:pPr>
        <w:pStyle w:val="BodyText2"/>
        <w:spacing w:before="0" w:after="0"/>
        <w:rPr>
          <w:rFonts w:ascii="Times New Roman" w:hAnsi="Times New Roman" w:cs="Times New Roman"/>
          <w:sz w:val="24"/>
        </w:rPr>
      </w:pPr>
    </w:p>
    <w:p w14:paraId="3429406B" w14:textId="2C6A2224" w:rsidR="000C6AEA" w:rsidRPr="002868BD" w:rsidRDefault="00245205"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Observer(s) and Moderator(s) will observe for use error</w:t>
      </w:r>
      <w:r w:rsidR="00B90B88" w:rsidRPr="002868BD">
        <w:rPr>
          <w:rFonts w:ascii="Times New Roman" w:hAnsi="Times New Roman" w:cs="Times New Roman"/>
          <w:sz w:val="24"/>
        </w:rPr>
        <w:t>s</w:t>
      </w:r>
      <w:r w:rsidRPr="002868BD">
        <w:rPr>
          <w:rFonts w:ascii="Times New Roman" w:hAnsi="Times New Roman" w:cs="Times New Roman"/>
          <w:sz w:val="24"/>
        </w:rPr>
        <w:t>.</w:t>
      </w:r>
      <w:r w:rsidR="008275B8" w:rsidRPr="002868BD">
        <w:rPr>
          <w:rFonts w:ascii="Times New Roman" w:hAnsi="Times New Roman" w:cs="Times New Roman"/>
          <w:sz w:val="24"/>
        </w:rPr>
        <w:t xml:space="preserve"> </w:t>
      </w:r>
      <w:r w:rsidR="00557256">
        <w:rPr>
          <w:rFonts w:ascii="Times New Roman" w:hAnsi="Times New Roman" w:cs="Times New Roman"/>
          <w:sz w:val="24"/>
        </w:rPr>
        <w:t xml:space="preserve"> </w:t>
      </w:r>
      <w:r w:rsidR="008275B8" w:rsidRPr="002868BD">
        <w:rPr>
          <w:rFonts w:ascii="Times New Roman" w:hAnsi="Times New Roman" w:cs="Times New Roman"/>
          <w:sz w:val="24"/>
        </w:rPr>
        <w:t xml:space="preserve">Data on participants will be collected as thoroughly as possible to ensure the necessary information is gathered to isolate the targeted effects. </w:t>
      </w:r>
    </w:p>
    <w:p w14:paraId="49B8D455" w14:textId="77777777" w:rsidR="004D303F" w:rsidRDefault="004D303F" w:rsidP="00FD049A">
      <w:pPr>
        <w:pStyle w:val="BodyText2"/>
        <w:spacing w:before="0" w:after="0"/>
        <w:rPr>
          <w:rFonts w:ascii="Times New Roman" w:hAnsi="Times New Roman" w:cs="Times New Roman"/>
          <w:sz w:val="24"/>
        </w:rPr>
      </w:pPr>
    </w:p>
    <w:p w14:paraId="19B21A7A" w14:textId="1B3004F4" w:rsidR="00245205" w:rsidRPr="002868BD" w:rsidRDefault="000C6AEA"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For the main study session, t</w:t>
      </w:r>
      <w:r w:rsidR="00245205" w:rsidRPr="002868BD">
        <w:rPr>
          <w:rFonts w:ascii="Times New Roman" w:hAnsi="Times New Roman" w:cs="Times New Roman"/>
          <w:sz w:val="24"/>
        </w:rPr>
        <w:t xml:space="preserve">he Moderator will also ask probing questions to reveal any </w:t>
      </w:r>
      <w:r w:rsidR="00B90B88" w:rsidRPr="002868BD">
        <w:rPr>
          <w:rFonts w:ascii="Times New Roman" w:hAnsi="Times New Roman" w:cs="Times New Roman"/>
          <w:sz w:val="24"/>
        </w:rPr>
        <w:t>use errors</w:t>
      </w:r>
      <w:r w:rsidR="00245205" w:rsidRPr="002868BD">
        <w:rPr>
          <w:rFonts w:ascii="Times New Roman" w:hAnsi="Times New Roman" w:cs="Times New Roman"/>
          <w:sz w:val="24"/>
        </w:rPr>
        <w:t xml:space="preserve"> that were not conveyed through observation.</w:t>
      </w:r>
      <w:r w:rsidRPr="002868BD">
        <w:rPr>
          <w:rFonts w:ascii="Times New Roman" w:hAnsi="Times New Roman" w:cs="Times New Roman"/>
          <w:sz w:val="24"/>
        </w:rPr>
        <w:t xml:space="preserve"> </w:t>
      </w:r>
      <w:r w:rsidR="00557256">
        <w:rPr>
          <w:rFonts w:ascii="Times New Roman" w:hAnsi="Times New Roman" w:cs="Times New Roman"/>
          <w:sz w:val="24"/>
        </w:rPr>
        <w:t xml:space="preserve"> </w:t>
      </w:r>
      <w:r w:rsidR="00245205" w:rsidRPr="002868BD">
        <w:rPr>
          <w:rFonts w:ascii="Times New Roman" w:hAnsi="Times New Roman" w:cs="Times New Roman"/>
          <w:sz w:val="24"/>
        </w:rPr>
        <w:t xml:space="preserve">As time </w:t>
      </w:r>
      <w:r w:rsidR="00D84120">
        <w:rPr>
          <w:rFonts w:ascii="Times New Roman" w:hAnsi="Times New Roman" w:cs="Times New Roman"/>
          <w:sz w:val="24"/>
        </w:rPr>
        <w:t>permit</w:t>
      </w:r>
      <w:r w:rsidR="00245205" w:rsidRPr="00AC3AB7">
        <w:rPr>
          <w:rFonts w:ascii="Times New Roman" w:hAnsi="Times New Roman" w:cs="Times New Roman"/>
          <w:sz w:val="24"/>
        </w:rPr>
        <w:t>s</w:t>
      </w:r>
      <w:r w:rsidR="00245205" w:rsidRPr="002868BD">
        <w:rPr>
          <w:rFonts w:ascii="Times New Roman" w:hAnsi="Times New Roman" w:cs="Times New Roman"/>
          <w:sz w:val="24"/>
        </w:rPr>
        <w:t>, performance failures will be followed with questions to identify how and why the participant believes the failure occurred</w:t>
      </w:r>
      <w:r w:rsidRPr="002868BD">
        <w:rPr>
          <w:rFonts w:ascii="Times New Roman" w:hAnsi="Times New Roman" w:cs="Times New Roman"/>
          <w:sz w:val="24"/>
        </w:rPr>
        <w:t xml:space="preserve">. </w:t>
      </w:r>
      <w:r w:rsidR="00557256">
        <w:rPr>
          <w:rFonts w:ascii="Times New Roman" w:hAnsi="Times New Roman" w:cs="Times New Roman"/>
          <w:sz w:val="24"/>
        </w:rPr>
        <w:t xml:space="preserve"> </w:t>
      </w:r>
      <w:r w:rsidR="00272190" w:rsidRPr="002868BD">
        <w:rPr>
          <w:rFonts w:ascii="Times New Roman" w:hAnsi="Times New Roman" w:cs="Times New Roman"/>
          <w:sz w:val="24"/>
        </w:rPr>
        <w:t xml:space="preserve">The Moderator will not ask probing questions for the baseline assessment, as described in Section </w:t>
      </w:r>
      <w:r w:rsidR="00272190" w:rsidRPr="002868BD">
        <w:rPr>
          <w:rFonts w:ascii="Times New Roman" w:hAnsi="Times New Roman" w:cs="Times New Roman"/>
          <w:sz w:val="24"/>
        </w:rPr>
        <w:fldChar w:fldCharType="begin"/>
      </w:r>
      <w:r w:rsidR="00272190" w:rsidRPr="002868BD">
        <w:rPr>
          <w:rFonts w:ascii="Times New Roman" w:hAnsi="Times New Roman" w:cs="Times New Roman"/>
          <w:sz w:val="24"/>
        </w:rPr>
        <w:instrText xml:space="preserve"> REF _Ref19111986 \r \h </w:instrText>
      </w:r>
      <w:r w:rsidR="00C8514B" w:rsidRPr="002868BD">
        <w:rPr>
          <w:rFonts w:ascii="Times New Roman" w:hAnsi="Times New Roman" w:cs="Times New Roman"/>
          <w:sz w:val="24"/>
        </w:rPr>
        <w:instrText xml:space="preserve"> \* MERGEFORMAT </w:instrText>
      </w:r>
      <w:r w:rsidR="00272190" w:rsidRPr="002868BD">
        <w:rPr>
          <w:rFonts w:ascii="Times New Roman" w:hAnsi="Times New Roman" w:cs="Times New Roman"/>
          <w:sz w:val="24"/>
        </w:rPr>
      </w:r>
      <w:r w:rsidR="00272190" w:rsidRPr="002868BD">
        <w:rPr>
          <w:rFonts w:ascii="Times New Roman" w:hAnsi="Times New Roman" w:cs="Times New Roman"/>
          <w:sz w:val="24"/>
        </w:rPr>
        <w:fldChar w:fldCharType="separate"/>
      </w:r>
      <w:r w:rsidR="00F66994">
        <w:rPr>
          <w:rFonts w:ascii="Times New Roman" w:hAnsi="Times New Roman" w:cs="Times New Roman"/>
          <w:sz w:val="24"/>
        </w:rPr>
        <w:t>7.1.3</w:t>
      </w:r>
      <w:r w:rsidR="00272190" w:rsidRPr="002868BD">
        <w:rPr>
          <w:rFonts w:ascii="Times New Roman" w:hAnsi="Times New Roman" w:cs="Times New Roman"/>
          <w:sz w:val="24"/>
        </w:rPr>
        <w:fldChar w:fldCharType="end"/>
      </w:r>
      <w:r w:rsidR="00557256">
        <w:rPr>
          <w:rFonts w:ascii="Times New Roman" w:hAnsi="Times New Roman" w:cs="Times New Roman"/>
          <w:sz w:val="24"/>
        </w:rPr>
        <w:t>.</w:t>
      </w:r>
    </w:p>
    <w:p w14:paraId="4376E9B6" w14:textId="77777777" w:rsidR="004D303F" w:rsidRDefault="004D303F" w:rsidP="00FD049A">
      <w:pPr>
        <w:pStyle w:val="BodyText2"/>
        <w:spacing w:before="0" w:after="0"/>
        <w:rPr>
          <w:rFonts w:ascii="Times New Roman" w:hAnsi="Times New Roman" w:cs="Times New Roman"/>
          <w:sz w:val="24"/>
        </w:rPr>
      </w:pPr>
    </w:p>
    <w:p w14:paraId="29B7E482" w14:textId="39F235C4" w:rsidR="00AA1C99" w:rsidRPr="002868BD" w:rsidRDefault="00AA1C99"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Participants will not be allowed a “second chance” to perform a task correctly after a failure. </w:t>
      </w:r>
      <w:r w:rsidR="00557256">
        <w:rPr>
          <w:rFonts w:ascii="Times New Roman" w:hAnsi="Times New Roman" w:cs="Times New Roman"/>
          <w:sz w:val="24"/>
        </w:rPr>
        <w:t xml:space="preserve"> </w:t>
      </w:r>
      <w:r w:rsidRPr="002868BD">
        <w:rPr>
          <w:rFonts w:ascii="Times New Roman" w:hAnsi="Times New Roman" w:cs="Times New Roman"/>
          <w:sz w:val="24"/>
        </w:rPr>
        <w:t xml:space="preserve">That is, if an irreversible safety issue is observed in which a user would not normally have a “second chance” to resolve the issue, then any subsequent attempts to complete the task will serve as input only for the purpose of continuous </w:t>
      </w:r>
      <w:r w:rsidR="00E016CA" w:rsidRPr="002868BD">
        <w:rPr>
          <w:rFonts w:ascii="Times New Roman" w:hAnsi="Times New Roman" w:cs="Times New Roman"/>
          <w:sz w:val="24"/>
        </w:rPr>
        <w:t>human factors</w:t>
      </w:r>
      <w:r w:rsidRPr="002868BD">
        <w:rPr>
          <w:rFonts w:ascii="Times New Roman" w:hAnsi="Times New Roman" w:cs="Times New Roman"/>
          <w:sz w:val="24"/>
        </w:rPr>
        <w:t>-improvement.</w:t>
      </w:r>
    </w:p>
    <w:p w14:paraId="08C90545" w14:textId="77777777" w:rsidR="004D303F" w:rsidRDefault="004D303F" w:rsidP="00FD049A">
      <w:pPr>
        <w:pStyle w:val="BodyText2"/>
        <w:spacing w:before="0" w:after="0"/>
        <w:rPr>
          <w:rFonts w:ascii="Times New Roman" w:hAnsi="Times New Roman" w:cs="Times New Roman"/>
          <w:sz w:val="24"/>
        </w:rPr>
      </w:pPr>
    </w:p>
    <w:p w14:paraId="1FDF0F77" w14:textId="4E0F346B" w:rsidR="00245205" w:rsidRPr="002868BD" w:rsidRDefault="00AD0445"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The Observer(s) and/or Moderator(s) </w:t>
      </w:r>
      <w:r w:rsidR="00245205" w:rsidRPr="002868BD">
        <w:rPr>
          <w:rFonts w:ascii="Times New Roman" w:hAnsi="Times New Roman" w:cs="Times New Roman"/>
          <w:sz w:val="24"/>
        </w:rPr>
        <w:t xml:space="preserve">will note any instances in which users have trouble finding information and cases in which they refer to the incorrect information. </w:t>
      </w:r>
      <w:r w:rsidR="00557256">
        <w:rPr>
          <w:rFonts w:ascii="Times New Roman" w:hAnsi="Times New Roman" w:cs="Times New Roman"/>
          <w:sz w:val="24"/>
        </w:rPr>
        <w:t xml:space="preserve"> </w:t>
      </w:r>
      <w:r w:rsidR="00245205" w:rsidRPr="002868BD">
        <w:rPr>
          <w:rFonts w:ascii="Times New Roman" w:hAnsi="Times New Roman" w:cs="Times New Roman"/>
          <w:sz w:val="24"/>
        </w:rPr>
        <w:t>Instances of moderator assistance will be recorded.</w:t>
      </w:r>
    </w:p>
    <w:p w14:paraId="6AA43115" w14:textId="77777777" w:rsidR="004D303F" w:rsidRDefault="004D303F" w:rsidP="00FD049A">
      <w:pPr>
        <w:pStyle w:val="BodyText2"/>
        <w:spacing w:before="0" w:after="0"/>
        <w:rPr>
          <w:rFonts w:ascii="Times New Roman" w:hAnsi="Times New Roman" w:cs="Times New Roman"/>
          <w:sz w:val="24"/>
        </w:rPr>
      </w:pPr>
    </w:p>
    <w:p w14:paraId="57B985E3" w14:textId="1C05746D" w:rsidR="004D303F" w:rsidRDefault="00AA1C99"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In any scenario in which the participant seems to be “guessing” about what </w:t>
      </w:r>
      <w:r w:rsidR="00557256">
        <w:rPr>
          <w:rFonts w:ascii="Times New Roman" w:hAnsi="Times New Roman" w:cs="Times New Roman"/>
          <w:sz w:val="24"/>
        </w:rPr>
        <w:t>he or she</w:t>
      </w:r>
      <w:r w:rsidRPr="002868BD">
        <w:rPr>
          <w:rFonts w:ascii="Times New Roman" w:hAnsi="Times New Roman" w:cs="Times New Roman"/>
          <w:sz w:val="24"/>
        </w:rPr>
        <w:t xml:space="preserve"> need</w:t>
      </w:r>
      <w:r w:rsidR="00557256">
        <w:rPr>
          <w:rFonts w:ascii="Times New Roman" w:hAnsi="Times New Roman" w:cs="Times New Roman"/>
          <w:sz w:val="24"/>
        </w:rPr>
        <w:t>s</w:t>
      </w:r>
      <w:r w:rsidRPr="002868BD">
        <w:rPr>
          <w:rFonts w:ascii="Times New Roman" w:hAnsi="Times New Roman" w:cs="Times New Roman"/>
          <w:sz w:val="24"/>
        </w:rPr>
        <w:t xml:space="preserve"> to do next</w:t>
      </w:r>
      <w:r w:rsidR="00557256">
        <w:rPr>
          <w:rFonts w:ascii="Times New Roman" w:hAnsi="Times New Roman" w:cs="Times New Roman"/>
          <w:sz w:val="24"/>
        </w:rPr>
        <w:t>,</w:t>
      </w:r>
      <w:r w:rsidRPr="002868BD">
        <w:rPr>
          <w:rFonts w:ascii="Times New Roman" w:hAnsi="Times New Roman" w:cs="Times New Roman"/>
          <w:sz w:val="24"/>
        </w:rPr>
        <w:t xml:space="preserve"> the Study Moderator will make a note of the confusion in the data sheet and indicate the appropriate section of the </w:t>
      </w:r>
      <w:r w:rsidR="00F175E8" w:rsidRPr="002868BD">
        <w:rPr>
          <w:rFonts w:ascii="Times New Roman" w:hAnsi="Times New Roman" w:cs="Times New Roman"/>
          <w:sz w:val="24"/>
        </w:rPr>
        <w:t>User Manual</w:t>
      </w:r>
      <w:r w:rsidRPr="002868BD">
        <w:rPr>
          <w:rFonts w:ascii="Times New Roman" w:hAnsi="Times New Roman" w:cs="Times New Roman"/>
          <w:sz w:val="24"/>
        </w:rPr>
        <w:t xml:space="preserve"> to the participant. </w:t>
      </w:r>
      <w:r w:rsidR="00557256">
        <w:rPr>
          <w:rFonts w:ascii="Times New Roman" w:hAnsi="Times New Roman" w:cs="Times New Roman"/>
          <w:sz w:val="24"/>
        </w:rPr>
        <w:t xml:space="preserve"> </w:t>
      </w:r>
      <w:r w:rsidRPr="002868BD">
        <w:rPr>
          <w:rFonts w:ascii="Times New Roman" w:hAnsi="Times New Roman" w:cs="Times New Roman"/>
          <w:sz w:val="24"/>
        </w:rPr>
        <w:t>Final determination of task success will be recorded</w:t>
      </w:r>
      <w:r w:rsidR="00272190" w:rsidRPr="002868BD">
        <w:rPr>
          <w:rFonts w:ascii="Times New Roman" w:hAnsi="Times New Roman" w:cs="Times New Roman"/>
          <w:sz w:val="24"/>
        </w:rPr>
        <w:t>.</w:t>
      </w:r>
    </w:p>
    <w:p w14:paraId="74315480" w14:textId="37FBF382" w:rsidR="00245205" w:rsidRPr="002868BD" w:rsidRDefault="00272190" w:rsidP="002868BD">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 </w:t>
      </w:r>
    </w:p>
    <w:p w14:paraId="749B2BE4" w14:textId="464DD655" w:rsidR="00B71A51" w:rsidRPr="002868BD" w:rsidRDefault="00831B6E" w:rsidP="00FD049A">
      <w:pPr>
        <w:pStyle w:val="Heading2"/>
        <w:keepNext w:val="0"/>
        <w:keepLines w:val="0"/>
        <w:widowControl w:val="0"/>
        <w:spacing w:before="0" w:after="0"/>
        <w:rPr>
          <w:rFonts w:ascii="Times New Roman" w:hAnsi="Times New Roman" w:cs="Times New Roman"/>
          <w:sz w:val="24"/>
          <w:szCs w:val="24"/>
        </w:rPr>
      </w:pPr>
      <w:bookmarkStart w:id="704" w:name="_Toc523987315"/>
      <w:bookmarkStart w:id="705" w:name="_Toc523991533"/>
      <w:bookmarkStart w:id="706" w:name="_Toc524002005"/>
      <w:bookmarkStart w:id="707" w:name="_Toc524002344"/>
      <w:bookmarkStart w:id="708" w:name="_Toc523987316"/>
      <w:bookmarkStart w:id="709" w:name="_Toc523991534"/>
      <w:bookmarkStart w:id="710" w:name="_Toc524002006"/>
      <w:bookmarkStart w:id="711" w:name="_Toc524002345"/>
      <w:bookmarkStart w:id="712" w:name="_Toc518294539"/>
      <w:bookmarkStart w:id="713" w:name="_Ref14947865"/>
      <w:bookmarkStart w:id="714" w:name="_Toc15403457"/>
      <w:bookmarkStart w:id="715" w:name="_Toc26360392"/>
      <w:bookmarkStart w:id="716" w:name="_Toc18931573"/>
      <w:bookmarkEnd w:id="704"/>
      <w:bookmarkEnd w:id="705"/>
      <w:bookmarkEnd w:id="706"/>
      <w:bookmarkEnd w:id="707"/>
      <w:bookmarkEnd w:id="708"/>
      <w:bookmarkEnd w:id="709"/>
      <w:bookmarkEnd w:id="710"/>
      <w:bookmarkEnd w:id="711"/>
      <w:r w:rsidRPr="002868BD">
        <w:rPr>
          <w:rFonts w:ascii="Times New Roman" w:hAnsi="Times New Roman" w:cs="Times New Roman"/>
          <w:sz w:val="24"/>
          <w:szCs w:val="24"/>
        </w:rPr>
        <w:t>Data Recording and Assessment</w:t>
      </w:r>
      <w:bookmarkEnd w:id="712"/>
      <w:bookmarkEnd w:id="713"/>
      <w:bookmarkEnd w:id="714"/>
      <w:bookmarkEnd w:id="715"/>
      <w:bookmarkEnd w:id="716"/>
    </w:p>
    <w:p w14:paraId="030D3397" w14:textId="77777777" w:rsidR="004D303F" w:rsidRDefault="004D303F" w:rsidP="002868BD">
      <w:pPr>
        <w:pStyle w:val="BodyText2"/>
        <w:spacing w:before="0" w:after="0"/>
        <w:rPr>
          <w:rFonts w:ascii="Times New Roman" w:hAnsi="Times New Roman" w:cs="Times New Roman"/>
          <w:sz w:val="24"/>
        </w:rPr>
      </w:pPr>
    </w:p>
    <w:p w14:paraId="5CF3BCD2" w14:textId="57CF78B6" w:rsidR="004505B0" w:rsidRPr="002868BD" w:rsidRDefault="00954E79"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The purpose of this study is not to evaluate the safety or effectiveness of a medical product but</w:t>
      </w:r>
      <w:r w:rsidR="00557256">
        <w:rPr>
          <w:rFonts w:ascii="Times New Roman" w:hAnsi="Times New Roman" w:cs="Times New Roman"/>
          <w:sz w:val="24"/>
        </w:rPr>
        <w:t>,</w:t>
      </w:r>
      <w:r w:rsidRPr="002868BD">
        <w:rPr>
          <w:rFonts w:ascii="Times New Roman" w:hAnsi="Times New Roman" w:cs="Times New Roman"/>
          <w:sz w:val="24"/>
        </w:rPr>
        <w:t xml:space="preserve"> instead</w:t>
      </w:r>
      <w:r w:rsidR="00557256">
        <w:rPr>
          <w:rFonts w:ascii="Times New Roman" w:hAnsi="Times New Roman" w:cs="Times New Roman"/>
          <w:sz w:val="24"/>
        </w:rPr>
        <w:t>,</w:t>
      </w:r>
      <w:r w:rsidRPr="002868BD">
        <w:rPr>
          <w:rFonts w:ascii="Times New Roman" w:hAnsi="Times New Roman" w:cs="Times New Roman"/>
          <w:sz w:val="24"/>
        </w:rPr>
        <w:t xml:space="preserve"> </w:t>
      </w:r>
      <w:r w:rsidR="00AD0445" w:rsidRPr="002868BD">
        <w:rPr>
          <w:rFonts w:ascii="Times New Roman" w:hAnsi="Times New Roman" w:cs="Times New Roman"/>
          <w:sz w:val="24"/>
        </w:rPr>
        <w:t>to explore the</w:t>
      </w:r>
      <w:r w:rsidRPr="002868BD">
        <w:rPr>
          <w:rFonts w:ascii="Times New Roman" w:hAnsi="Times New Roman" w:cs="Times New Roman"/>
          <w:sz w:val="24"/>
        </w:rPr>
        <w:t xml:space="preserve"> various effects of training decay. </w:t>
      </w:r>
      <w:r w:rsidR="00557256">
        <w:rPr>
          <w:rFonts w:ascii="Times New Roman" w:hAnsi="Times New Roman" w:cs="Times New Roman"/>
          <w:sz w:val="24"/>
        </w:rPr>
        <w:t xml:space="preserve"> </w:t>
      </w:r>
      <w:r w:rsidRPr="002868BD">
        <w:rPr>
          <w:rFonts w:ascii="Times New Roman" w:hAnsi="Times New Roman" w:cs="Times New Roman"/>
          <w:sz w:val="24"/>
        </w:rPr>
        <w:t>Thus, the study will not follow strict Good Documentation Practice (GDP) guidelines</w:t>
      </w:r>
      <w:r w:rsidR="00557256">
        <w:rPr>
          <w:rFonts w:ascii="Times New Roman" w:hAnsi="Times New Roman" w:cs="Times New Roman"/>
          <w:sz w:val="24"/>
        </w:rPr>
        <w:t>,</w:t>
      </w:r>
      <w:r w:rsidRPr="002868BD">
        <w:rPr>
          <w:rFonts w:ascii="Times New Roman" w:hAnsi="Times New Roman" w:cs="Times New Roman"/>
          <w:sz w:val="24"/>
        </w:rPr>
        <w:t xml:space="preserve"> using a paper-based entry. </w:t>
      </w:r>
      <w:r w:rsidR="00557256">
        <w:rPr>
          <w:rFonts w:ascii="Times New Roman" w:hAnsi="Times New Roman" w:cs="Times New Roman"/>
          <w:sz w:val="24"/>
        </w:rPr>
        <w:t xml:space="preserve"> </w:t>
      </w:r>
      <w:r w:rsidRPr="002868BD">
        <w:rPr>
          <w:rFonts w:ascii="Times New Roman" w:hAnsi="Times New Roman" w:cs="Times New Roman"/>
          <w:sz w:val="24"/>
        </w:rPr>
        <w:t>Instead, computer-based entry will be performed</w:t>
      </w:r>
      <w:r w:rsidR="00557256">
        <w:rPr>
          <w:rFonts w:ascii="Times New Roman" w:hAnsi="Times New Roman" w:cs="Times New Roman"/>
          <w:sz w:val="24"/>
        </w:rPr>
        <w:t>,</w:t>
      </w:r>
      <w:r w:rsidRPr="002868BD">
        <w:rPr>
          <w:rFonts w:ascii="Times New Roman" w:hAnsi="Times New Roman" w:cs="Times New Roman"/>
          <w:sz w:val="24"/>
        </w:rPr>
        <w:t xml:space="preserve"> using </w:t>
      </w:r>
      <w:r w:rsidR="007E201D" w:rsidRPr="002868BD">
        <w:rPr>
          <w:rFonts w:ascii="Times New Roman" w:hAnsi="Times New Roman" w:cs="Times New Roman"/>
          <w:sz w:val="24"/>
        </w:rPr>
        <w:t>data sheets</w:t>
      </w:r>
      <w:r w:rsidR="00557256">
        <w:rPr>
          <w:rFonts w:ascii="Times New Roman" w:hAnsi="Times New Roman" w:cs="Times New Roman"/>
          <w:sz w:val="24"/>
        </w:rPr>
        <w:t>;</w:t>
      </w:r>
      <w:r w:rsidR="00E4379B" w:rsidRPr="002868BD">
        <w:rPr>
          <w:rFonts w:ascii="Times New Roman" w:hAnsi="Times New Roman" w:cs="Times New Roman"/>
          <w:sz w:val="24"/>
        </w:rPr>
        <w:t xml:space="preserve"> paper-based entry may be performed although th</w:t>
      </w:r>
      <w:r w:rsidR="00557256">
        <w:rPr>
          <w:rFonts w:ascii="Times New Roman" w:hAnsi="Times New Roman" w:cs="Times New Roman"/>
          <w:sz w:val="24"/>
        </w:rPr>
        <w:t>is</w:t>
      </w:r>
      <w:r w:rsidR="00E4379B" w:rsidRPr="002868BD">
        <w:rPr>
          <w:rFonts w:ascii="Times New Roman" w:hAnsi="Times New Roman" w:cs="Times New Roman"/>
          <w:sz w:val="24"/>
        </w:rPr>
        <w:t xml:space="preserve"> will also not follow strict GDP</w:t>
      </w:r>
      <w:r w:rsidRPr="002868BD">
        <w:rPr>
          <w:rFonts w:ascii="Times New Roman" w:hAnsi="Times New Roman" w:cs="Times New Roman"/>
          <w:sz w:val="24"/>
        </w:rPr>
        <w:t xml:space="preserve">. </w:t>
      </w:r>
      <w:r w:rsidR="00557256">
        <w:rPr>
          <w:rFonts w:ascii="Times New Roman" w:hAnsi="Times New Roman" w:cs="Times New Roman"/>
          <w:sz w:val="24"/>
        </w:rPr>
        <w:t xml:space="preserve"> </w:t>
      </w:r>
      <w:r w:rsidRPr="002868BD">
        <w:rPr>
          <w:rFonts w:ascii="Times New Roman" w:hAnsi="Times New Roman" w:cs="Times New Roman"/>
          <w:sz w:val="24"/>
        </w:rPr>
        <w:t xml:space="preserve">The data sheets will be </w:t>
      </w:r>
      <w:r w:rsidR="004505B0" w:rsidRPr="002868BD">
        <w:rPr>
          <w:rFonts w:ascii="Times New Roman" w:hAnsi="Times New Roman" w:cs="Times New Roman"/>
          <w:sz w:val="24"/>
        </w:rPr>
        <w:t>used to facilitate note-taking and the capture of use errors</w:t>
      </w:r>
      <w:r w:rsidR="00817E04" w:rsidRPr="002868BD">
        <w:rPr>
          <w:rFonts w:ascii="Times New Roman" w:hAnsi="Times New Roman" w:cs="Times New Roman"/>
          <w:sz w:val="24"/>
        </w:rPr>
        <w:t xml:space="preserve"> and difficulties</w:t>
      </w:r>
      <w:r w:rsidR="004505B0" w:rsidRPr="002868BD">
        <w:rPr>
          <w:rFonts w:ascii="Times New Roman" w:hAnsi="Times New Roman" w:cs="Times New Roman"/>
          <w:sz w:val="24"/>
        </w:rPr>
        <w:t xml:space="preserve"> that are observed</w:t>
      </w:r>
      <w:r w:rsidR="00A623BE">
        <w:rPr>
          <w:rFonts w:ascii="Times New Roman" w:hAnsi="Times New Roman" w:cs="Times New Roman"/>
          <w:sz w:val="24"/>
        </w:rPr>
        <w:t>,</w:t>
      </w:r>
      <w:r w:rsidR="004505B0" w:rsidRPr="002868BD">
        <w:rPr>
          <w:rFonts w:ascii="Times New Roman" w:hAnsi="Times New Roman" w:cs="Times New Roman"/>
          <w:sz w:val="24"/>
        </w:rPr>
        <w:t xml:space="preserve"> during each session. </w:t>
      </w:r>
      <w:r w:rsidR="00A623BE">
        <w:rPr>
          <w:rFonts w:ascii="Times New Roman" w:hAnsi="Times New Roman" w:cs="Times New Roman"/>
          <w:sz w:val="24"/>
        </w:rPr>
        <w:t xml:space="preserve"> </w:t>
      </w:r>
      <w:r w:rsidR="00342FBC" w:rsidRPr="002868BD">
        <w:rPr>
          <w:rFonts w:ascii="Times New Roman" w:hAnsi="Times New Roman" w:cs="Times New Roman"/>
          <w:sz w:val="24"/>
        </w:rPr>
        <w:t>Information noted in the</w:t>
      </w:r>
      <w:r w:rsidR="00AD0445" w:rsidRPr="002868BD">
        <w:rPr>
          <w:rFonts w:ascii="Times New Roman" w:hAnsi="Times New Roman" w:cs="Times New Roman"/>
          <w:sz w:val="24"/>
        </w:rPr>
        <w:t xml:space="preserve"> Data Sheet</w:t>
      </w:r>
      <w:r w:rsidR="004505B0" w:rsidRPr="002868BD">
        <w:rPr>
          <w:rFonts w:ascii="Times New Roman" w:hAnsi="Times New Roman" w:cs="Times New Roman"/>
          <w:sz w:val="24"/>
        </w:rPr>
        <w:t xml:space="preserve"> will be </w:t>
      </w:r>
      <w:r w:rsidR="00342FBC" w:rsidRPr="002868BD">
        <w:rPr>
          <w:rFonts w:ascii="Times New Roman" w:hAnsi="Times New Roman" w:cs="Times New Roman"/>
          <w:sz w:val="24"/>
        </w:rPr>
        <w:t xml:space="preserve">captured </w:t>
      </w:r>
      <w:r w:rsidR="004505B0" w:rsidRPr="002868BD">
        <w:rPr>
          <w:rFonts w:ascii="Times New Roman" w:hAnsi="Times New Roman" w:cs="Times New Roman"/>
          <w:sz w:val="24"/>
        </w:rPr>
        <w:t>for each participant enrolled in the study.</w:t>
      </w:r>
    </w:p>
    <w:p w14:paraId="654EA15A" w14:textId="77777777" w:rsidR="004D303F" w:rsidRDefault="004D303F" w:rsidP="00FD049A">
      <w:pPr>
        <w:pStyle w:val="BodyText2"/>
        <w:spacing w:before="0" w:after="0"/>
        <w:rPr>
          <w:rFonts w:ascii="Times New Roman" w:hAnsi="Times New Roman" w:cs="Times New Roman"/>
          <w:sz w:val="24"/>
        </w:rPr>
      </w:pPr>
    </w:p>
    <w:p w14:paraId="0D9FB788" w14:textId="073BDEF4" w:rsidR="004505B0" w:rsidRPr="002868BD" w:rsidRDefault="004505B0"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The Study Moderator and/or Study Observer will review</w:t>
      </w:r>
      <w:r w:rsidR="009165EC" w:rsidRPr="002868BD">
        <w:rPr>
          <w:rFonts w:ascii="Times New Roman" w:hAnsi="Times New Roman" w:cs="Times New Roman"/>
          <w:sz w:val="24"/>
        </w:rPr>
        <w:t xml:space="preserve"> and verify</w:t>
      </w:r>
      <w:r w:rsidRPr="002868BD">
        <w:rPr>
          <w:rFonts w:ascii="Times New Roman" w:hAnsi="Times New Roman" w:cs="Times New Roman"/>
          <w:sz w:val="24"/>
        </w:rPr>
        <w:t xml:space="preserve"> each completed Data Sheet. </w:t>
      </w:r>
      <w:r w:rsidR="00A623BE">
        <w:rPr>
          <w:rFonts w:ascii="Times New Roman" w:hAnsi="Times New Roman" w:cs="Times New Roman"/>
          <w:sz w:val="24"/>
        </w:rPr>
        <w:t xml:space="preserve"> </w:t>
      </w:r>
      <w:r w:rsidRPr="002868BD">
        <w:rPr>
          <w:rFonts w:ascii="Times New Roman" w:hAnsi="Times New Roman" w:cs="Times New Roman"/>
          <w:sz w:val="24"/>
        </w:rPr>
        <w:t xml:space="preserve">The document number associated with the Data Sheets will be captured in the </w:t>
      </w:r>
      <w:r w:rsidR="009D6E07" w:rsidRPr="002868BD">
        <w:rPr>
          <w:rFonts w:ascii="Times New Roman" w:hAnsi="Times New Roman" w:cs="Times New Roman"/>
          <w:sz w:val="24"/>
        </w:rPr>
        <w:t>Study report</w:t>
      </w:r>
      <w:r w:rsidRPr="002868BD">
        <w:rPr>
          <w:rFonts w:ascii="Times New Roman" w:hAnsi="Times New Roman" w:cs="Times New Roman"/>
          <w:sz w:val="24"/>
        </w:rPr>
        <w:t xml:space="preserve">, along with the revision letter(s) used during the study. </w:t>
      </w:r>
    </w:p>
    <w:p w14:paraId="1423F407" w14:textId="77777777" w:rsidR="004D303F" w:rsidRDefault="004D303F" w:rsidP="00FD049A">
      <w:pPr>
        <w:pStyle w:val="BodyText2"/>
        <w:spacing w:before="0" w:after="0"/>
        <w:rPr>
          <w:rFonts w:ascii="Times New Roman" w:hAnsi="Times New Roman" w:cs="Times New Roman"/>
          <w:sz w:val="24"/>
        </w:rPr>
      </w:pPr>
    </w:p>
    <w:p w14:paraId="43509DD2" w14:textId="4D56B69B" w:rsidR="004505B0" w:rsidRDefault="004505B0"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The Data Sheets will include the following data required to be captured</w:t>
      </w:r>
      <w:r w:rsidR="00A623BE">
        <w:rPr>
          <w:rFonts w:ascii="Times New Roman" w:hAnsi="Times New Roman" w:cs="Times New Roman"/>
          <w:sz w:val="24"/>
        </w:rPr>
        <w:t>,</w:t>
      </w:r>
      <w:r w:rsidRPr="002868BD">
        <w:rPr>
          <w:rFonts w:ascii="Times New Roman" w:hAnsi="Times New Roman" w:cs="Times New Roman"/>
          <w:sz w:val="24"/>
        </w:rPr>
        <w:t xml:space="preserve"> during each session:</w:t>
      </w:r>
    </w:p>
    <w:p w14:paraId="64CD78BD" w14:textId="77777777" w:rsidR="004D303F" w:rsidRPr="002868BD" w:rsidRDefault="004D303F" w:rsidP="002868BD">
      <w:pPr>
        <w:pStyle w:val="BodyText2"/>
        <w:spacing w:before="0" w:after="0"/>
        <w:rPr>
          <w:rFonts w:ascii="Times New Roman" w:hAnsi="Times New Roman" w:cs="Times New Roman"/>
          <w:sz w:val="24"/>
        </w:rPr>
      </w:pPr>
    </w:p>
    <w:p w14:paraId="06C34AB9" w14:textId="77777777" w:rsidR="004505B0" w:rsidRPr="002868BD" w:rsidRDefault="004505B0"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Participant ID</w:t>
      </w:r>
    </w:p>
    <w:p w14:paraId="0D164EFC" w14:textId="77777777" w:rsidR="004505B0" w:rsidRPr="002868BD" w:rsidRDefault="004505B0"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 xml:space="preserve">Performance outcomes for each task tested </w:t>
      </w:r>
    </w:p>
    <w:p w14:paraId="2BE0E0BB" w14:textId="77777777" w:rsidR="004505B0" w:rsidRPr="002868BD" w:rsidRDefault="004505B0"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Subjective assessment data</w:t>
      </w:r>
    </w:p>
    <w:p w14:paraId="4420AE6E" w14:textId="5CBCE041" w:rsidR="00C83A21" w:rsidRPr="002868BD" w:rsidRDefault="004505B0"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Root-cause analysis data</w:t>
      </w:r>
    </w:p>
    <w:p w14:paraId="793F7DDA" w14:textId="77777777" w:rsidR="004D303F" w:rsidRDefault="004D303F" w:rsidP="002868BD">
      <w:pPr>
        <w:pStyle w:val="BodyText2"/>
        <w:spacing w:before="0" w:after="0"/>
        <w:rPr>
          <w:rFonts w:ascii="Times New Roman" w:hAnsi="Times New Roman" w:cs="Times New Roman"/>
          <w:sz w:val="24"/>
        </w:rPr>
      </w:pPr>
    </w:p>
    <w:p w14:paraId="669B321E" w14:textId="4F5DCDEA" w:rsidR="004505B0" w:rsidRPr="002868BD" w:rsidRDefault="004505B0"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In the case that a Use Error is observed, the Study Moderator will perform a root cause analysis</w:t>
      </w:r>
      <w:r w:rsidR="00E065F3" w:rsidRPr="002868BD">
        <w:rPr>
          <w:rFonts w:ascii="Times New Roman" w:hAnsi="Times New Roman" w:cs="Times New Roman"/>
          <w:sz w:val="24"/>
        </w:rPr>
        <w:t>, as time allows</w:t>
      </w:r>
      <w:r w:rsidRPr="002868BD">
        <w:rPr>
          <w:rFonts w:ascii="Times New Roman" w:hAnsi="Times New Roman" w:cs="Times New Roman"/>
          <w:sz w:val="24"/>
        </w:rPr>
        <w:t xml:space="preserve">. </w:t>
      </w:r>
      <w:r w:rsidR="00A623BE">
        <w:rPr>
          <w:rFonts w:ascii="Times New Roman" w:hAnsi="Times New Roman" w:cs="Times New Roman"/>
          <w:sz w:val="24"/>
        </w:rPr>
        <w:t xml:space="preserve"> </w:t>
      </w:r>
      <w:r w:rsidRPr="002868BD">
        <w:rPr>
          <w:rFonts w:ascii="Times New Roman" w:hAnsi="Times New Roman" w:cs="Times New Roman"/>
          <w:sz w:val="24"/>
        </w:rPr>
        <w:t xml:space="preserve">Both </w:t>
      </w:r>
      <w:r w:rsidR="0037304A" w:rsidRPr="002868BD">
        <w:rPr>
          <w:rFonts w:ascii="Times New Roman" w:hAnsi="Times New Roman" w:cs="Times New Roman"/>
          <w:sz w:val="24"/>
        </w:rPr>
        <w:t>o</w:t>
      </w:r>
      <w:r w:rsidR="00853E36" w:rsidRPr="002868BD">
        <w:rPr>
          <w:rFonts w:ascii="Times New Roman" w:hAnsi="Times New Roman" w:cs="Times New Roman"/>
          <w:sz w:val="24"/>
        </w:rPr>
        <w:t xml:space="preserve">bjective </w:t>
      </w:r>
      <w:r w:rsidR="0037304A" w:rsidRPr="002868BD">
        <w:rPr>
          <w:rFonts w:ascii="Times New Roman" w:hAnsi="Times New Roman" w:cs="Times New Roman"/>
          <w:sz w:val="24"/>
        </w:rPr>
        <w:t>d</w:t>
      </w:r>
      <w:r w:rsidR="00853E36" w:rsidRPr="002868BD">
        <w:rPr>
          <w:rFonts w:ascii="Times New Roman" w:hAnsi="Times New Roman" w:cs="Times New Roman"/>
          <w:sz w:val="24"/>
        </w:rPr>
        <w:t xml:space="preserve">ata and </w:t>
      </w:r>
      <w:r w:rsidR="0037304A" w:rsidRPr="002868BD">
        <w:rPr>
          <w:rFonts w:ascii="Times New Roman" w:hAnsi="Times New Roman" w:cs="Times New Roman"/>
          <w:sz w:val="24"/>
        </w:rPr>
        <w:t>s</w:t>
      </w:r>
      <w:r w:rsidR="00853E36" w:rsidRPr="002868BD">
        <w:rPr>
          <w:rFonts w:ascii="Times New Roman" w:hAnsi="Times New Roman" w:cs="Times New Roman"/>
          <w:sz w:val="24"/>
        </w:rPr>
        <w:t xml:space="preserve">ubjective </w:t>
      </w:r>
      <w:r w:rsidR="0037304A" w:rsidRPr="002868BD">
        <w:rPr>
          <w:rFonts w:ascii="Times New Roman" w:hAnsi="Times New Roman" w:cs="Times New Roman"/>
          <w:sz w:val="24"/>
        </w:rPr>
        <w:t>d</w:t>
      </w:r>
      <w:r w:rsidR="00853E36" w:rsidRPr="002868BD">
        <w:rPr>
          <w:rFonts w:ascii="Times New Roman" w:hAnsi="Times New Roman" w:cs="Times New Roman"/>
          <w:sz w:val="24"/>
        </w:rPr>
        <w:t>ata</w:t>
      </w:r>
      <w:r w:rsidRPr="002868BD">
        <w:rPr>
          <w:rFonts w:ascii="Times New Roman" w:hAnsi="Times New Roman" w:cs="Times New Roman"/>
          <w:sz w:val="24"/>
        </w:rPr>
        <w:t xml:space="preserve"> will facilitate identification and understanding of the root causes of use failures or problems that occur.</w:t>
      </w:r>
    </w:p>
    <w:p w14:paraId="1679A757" w14:textId="77777777" w:rsidR="004D303F" w:rsidRDefault="004D303F" w:rsidP="00FD049A">
      <w:pPr>
        <w:pStyle w:val="BodyText2"/>
        <w:spacing w:before="0" w:after="0"/>
        <w:rPr>
          <w:rFonts w:ascii="Times New Roman" w:hAnsi="Times New Roman" w:cs="Times New Roman"/>
          <w:sz w:val="24"/>
        </w:rPr>
      </w:pPr>
    </w:p>
    <w:p w14:paraId="75BD5928" w14:textId="722AF52C" w:rsidR="004505B0" w:rsidRDefault="004505B0"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Photo</w:t>
      </w:r>
      <w:r w:rsidR="004E57DF" w:rsidRPr="002868BD">
        <w:rPr>
          <w:rFonts w:ascii="Times New Roman" w:hAnsi="Times New Roman" w:cs="Times New Roman"/>
          <w:sz w:val="24"/>
        </w:rPr>
        <w:t xml:space="preserve">, audio, and </w:t>
      </w:r>
      <w:r w:rsidRPr="002868BD">
        <w:rPr>
          <w:rFonts w:ascii="Times New Roman" w:hAnsi="Times New Roman" w:cs="Times New Roman"/>
          <w:sz w:val="24"/>
        </w:rPr>
        <w:t>video recordings will be implemented</w:t>
      </w:r>
      <w:r w:rsidR="00A623BE">
        <w:rPr>
          <w:rFonts w:ascii="Times New Roman" w:hAnsi="Times New Roman" w:cs="Times New Roman"/>
          <w:sz w:val="24"/>
        </w:rPr>
        <w:t>,</w:t>
      </w:r>
      <w:r w:rsidRPr="002868BD">
        <w:rPr>
          <w:rFonts w:ascii="Times New Roman" w:hAnsi="Times New Roman" w:cs="Times New Roman"/>
          <w:sz w:val="24"/>
        </w:rPr>
        <w:t xml:space="preserve"> during the study</w:t>
      </w:r>
      <w:r w:rsidR="00A623BE">
        <w:rPr>
          <w:rFonts w:ascii="Times New Roman" w:hAnsi="Times New Roman" w:cs="Times New Roman"/>
          <w:sz w:val="24"/>
        </w:rPr>
        <w:t>,</w:t>
      </w:r>
      <w:r w:rsidRPr="002868BD">
        <w:rPr>
          <w:rFonts w:ascii="Times New Roman" w:hAnsi="Times New Roman" w:cs="Times New Roman"/>
          <w:sz w:val="24"/>
        </w:rPr>
        <w:t xml:space="preserve"> to facilitate post-study analysis of use errors and </w:t>
      </w:r>
      <w:r w:rsidR="00817E04" w:rsidRPr="002868BD">
        <w:rPr>
          <w:rFonts w:ascii="Times New Roman" w:hAnsi="Times New Roman" w:cs="Times New Roman"/>
          <w:sz w:val="24"/>
        </w:rPr>
        <w:t>difficulties</w:t>
      </w:r>
      <w:r w:rsidR="009165EC" w:rsidRPr="002868BD">
        <w:rPr>
          <w:rFonts w:ascii="Times New Roman" w:hAnsi="Times New Roman" w:cs="Times New Roman"/>
          <w:sz w:val="24"/>
        </w:rPr>
        <w:t xml:space="preserve">. </w:t>
      </w:r>
      <w:r w:rsidR="00A623BE">
        <w:rPr>
          <w:rFonts w:ascii="Times New Roman" w:hAnsi="Times New Roman" w:cs="Times New Roman"/>
          <w:sz w:val="24"/>
        </w:rPr>
        <w:t xml:space="preserve"> </w:t>
      </w:r>
      <w:r w:rsidR="00853E36" w:rsidRPr="002868BD">
        <w:rPr>
          <w:rFonts w:ascii="Times New Roman" w:hAnsi="Times New Roman" w:cs="Times New Roman"/>
          <w:sz w:val="24"/>
        </w:rPr>
        <w:t xml:space="preserve">Video will only be reviewed in cases where </w:t>
      </w:r>
      <w:r w:rsidR="00726CDB" w:rsidRPr="002868BD">
        <w:rPr>
          <w:rFonts w:ascii="Times New Roman" w:hAnsi="Times New Roman" w:cs="Times New Roman"/>
          <w:sz w:val="24"/>
        </w:rPr>
        <w:t>a task</w:t>
      </w:r>
      <w:r w:rsidR="00853E36" w:rsidRPr="002868BD">
        <w:rPr>
          <w:rFonts w:ascii="Times New Roman" w:hAnsi="Times New Roman" w:cs="Times New Roman"/>
          <w:sz w:val="24"/>
        </w:rPr>
        <w:t xml:space="preserve"> needs to be evaluated </w:t>
      </w:r>
      <w:r w:rsidR="00726CDB" w:rsidRPr="002868BD">
        <w:rPr>
          <w:rFonts w:ascii="Times New Roman" w:hAnsi="Times New Roman" w:cs="Times New Roman"/>
          <w:sz w:val="24"/>
        </w:rPr>
        <w:t xml:space="preserve">further </w:t>
      </w:r>
      <w:r w:rsidR="00853E36" w:rsidRPr="002868BD">
        <w:rPr>
          <w:rFonts w:ascii="Times New Roman" w:hAnsi="Times New Roman" w:cs="Times New Roman"/>
          <w:sz w:val="24"/>
        </w:rPr>
        <w:t>or if insufficient data was collected in the data sheets.</w:t>
      </w:r>
      <w:r w:rsidR="0068054E" w:rsidRPr="002868BD">
        <w:rPr>
          <w:rFonts w:ascii="Times New Roman" w:hAnsi="Times New Roman" w:cs="Times New Roman"/>
          <w:sz w:val="24"/>
        </w:rPr>
        <w:t xml:space="preserve"> </w:t>
      </w:r>
      <w:r w:rsidR="00A623BE">
        <w:rPr>
          <w:rFonts w:ascii="Times New Roman" w:hAnsi="Times New Roman" w:cs="Times New Roman"/>
          <w:sz w:val="24"/>
        </w:rPr>
        <w:t xml:space="preserve"> </w:t>
      </w:r>
      <w:r w:rsidR="0068054E" w:rsidRPr="002868BD">
        <w:rPr>
          <w:rFonts w:ascii="Times New Roman" w:hAnsi="Times New Roman" w:cs="Times New Roman"/>
          <w:sz w:val="24"/>
        </w:rPr>
        <w:t>No media recordings of participants will be shared outside of what is necessary</w:t>
      </w:r>
      <w:r w:rsidR="00A623BE">
        <w:rPr>
          <w:rFonts w:ascii="Times New Roman" w:hAnsi="Times New Roman" w:cs="Times New Roman"/>
          <w:sz w:val="24"/>
        </w:rPr>
        <w:t>,</w:t>
      </w:r>
      <w:r w:rsidR="0068054E" w:rsidRPr="002868BD">
        <w:rPr>
          <w:rFonts w:ascii="Times New Roman" w:hAnsi="Times New Roman" w:cs="Times New Roman"/>
          <w:sz w:val="24"/>
        </w:rPr>
        <w:t xml:space="preserve"> following the approved IRB application.</w:t>
      </w:r>
    </w:p>
    <w:p w14:paraId="55C50E19" w14:textId="77777777" w:rsidR="004D303F" w:rsidRPr="002868BD" w:rsidRDefault="004D303F" w:rsidP="002868BD">
      <w:pPr>
        <w:pStyle w:val="BodyText2"/>
        <w:spacing w:before="0" w:after="0"/>
        <w:rPr>
          <w:rFonts w:ascii="Times New Roman" w:hAnsi="Times New Roman" w:cs="Times New Roman"/>
          <w:sz w:val="24"/>
        </w:rPr>
      </w:pPr>
    </w:p>
    <w:p w14:paraId="44D809FC" w14:textId="79E4F9A6" w:rsidR="00F07083" w:rsidRPr="002868BD" w:rsidRDefault="00290EB3" w:rsidP="00FD049A">
      <w:pPr>
        <w:pStyle w:val="Heading2"/>
        <w:keepNext w:val="0"/>
        <w:keepLines w:val="0"/>
        <w:widowControl w:val="0"/>
        <w:spacing w:before="0" w:after="0"/>
        <w:rPr>
          <w:rFonts w:ascii="Times New Roman" w:hAnsi="Times New Roman" w:cs="Times New Roman"/>
          <w:sz w:val="24"/>
          <w:szCs w:val="24"/>
        </w:rPr>
      </w:pPr>
      <w:bookmarkStart w:id="717" w:name="_Toc524002008"/>
      <w:bookmarkStart w:id="718" w:name="_Toc524002347"/>
      <w:bookmarkStart w:id="719" w:name="_Toc524002009"/>
      <w:bookmarkStart w:id="720" w:name="_Toc524002348"/>
      <w:bookmarkStart w:id="721" w:name="_Toc524002010"/>
      <w:bookmarkStart w:id="722" w:name="_Toc524002349"/>
      <w:bookmarkStart w:id="723" w:name="_Toc524002011"/>
      <w:bookmarkStart w:id="724" w:name="_Toc524002350"/>
      <w:bookmarkStart w:id="725" w:name="_Toc524002012"/>
      <w:bookmarkStart w:id="726" w:name="_Toc524002351"/>
      <w:bookmarkStart w:id="727" w:name="_Toc524002013"/>
      <w:bookmarkStart w:id="728" w:name="_Toc524002352"/>
      <w:bookmarkStart w:id="729" w:name="_Toc524002014"/>
      <w:bookmarkStart w:id="730" w:name="_Toc524002353"/>
      <w:bookmarkStart w:id="731" w:name="_Toc524002015"/>
      <w:bookmarkStart w:id="732" w:name="_Toc524002354"/>
      <w:bookmarkStart w:id="733" w:name="_Toc524002016"/>
      <w:bookmarkStart w:id="734" w:name="_Toc524002355"/>
      <w:bookmarkStart w:id="735" w:name="_Toc524002017"/>
      <w:bookmarkStart w:id="736" w:name="_Toc524002356"/>
      <w:bookmarkStart w:id="737" w:name="_Toc524002018"/>
      <w:bookmarkStart w:id="738" w:name="_Toc524002357"/>
      <w:bookmarkStart w:id="739" w:name="_Toc524002019"/>
      <w:bookmarkStart w:id="740" w:name="_Toc524002358"/>
      <w:bookmarkStart w:id="741" w:name="_Toc524002020"/>
      <w:bookmarkStart w:id="742" w:name="_Toc524002359"/>
      <w:bookmarkStart w:id="743" w:name="_Toc524002021"/>
      <w:bookmarkStart w:id="744" w:name="_Toc524002360"/>
      <w:bookmarkStart w:id="745" w:name="_Toc524002022"/>
      <w:bookmarkStart w:id="746" w:name="_Toc524002361"/>
      <w:bookmarkStart w:id="747" w:name="_Toc524002023"/>
      <w:bookmarkStart w:id="748" w:name="_Toc524002362"/>
      <w:bookmarkStart w:id="749" w:name="_Toc524002024"/>
      <w:bookmarkStart w:id="750" w:name="_Toc524002363"/>
      <w:bookmarkStart w:id="751" w:name="_Toc524002025"/>
      <w:bookmarkStart w:id="752" w:name="_Toc524002364"/>
      <w:bookmarkStart w:id="753" w:name="_Toc524002026"/>
      <w:bookmarkStart w:id="754" w:name="_Toc524002365"/>
      <w:bookmarkStart w:id="755" w:name="_Toc524002027"/>
      <w:bookmarkStart w:id="756" w:name="_Toc524002366"/>
      <w:bookmarkStart w:id="757" w:name="_Toc524002028"/>
      <w:bookmarkStart w:id="758" w:name="_Toc524002367"/>
      <w:bookmarkStart w:id="759" w:name="_Toc524002029"/>
      <w:bookmarkStart w:id="760" w:name="_Toc524002368"/>
      <w:bookmarkStart w:id="761" w:name="_Toc524002030"/>
      <w:bookmarkStart w:id="762" w:name="_Toc524002369"/>
      <w:bookmarkStart w:id="763" w:name="_Toc524002031"/>
      <w:bookmarkStart w:id="764" w:name="_Toc524002370"/>
      <w:bookmarkStart w:id="765" w:name="_Toc524002032"/>
      <w:bookmarkStart w:id="766" w:name="_Toc524002371"/>
      <w:bookmarkStart w:id="767" w:name="_Toc15403458"/>
      <w:bookmarkStart w:id="768" w:name="_Toc26360393"/>
      <w:bookmarkStart w:id="769" w:name="_Toc18931574"/>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r w:rsidRPr="002868BD">
        <w:rPr>
          <w:rFonts w:ascii="Times New Roman" w:hAnsi="Times New Roman" w:cs="Times New Roman"/>
          <w:sz w:val="24"/>
          <w:szCs w:val="24"/>
        </w:rPr>
        <w:t>Task Assessments</w:t>
      </w:r>
      <w:r w:rsidR="008E353C" w:rsidRPr="002868BD">
        <w:rPr>
          <w:rFonts w:ascii="Times New Roman" w:hAnsi="Times New Roman" w:cs="Times New Roman"/>
          <w:sz w:val="24"/>
          <w:szCs w:val="24"/>
        </w:rPr>
        <w:t xml:space="preserve"> and Rating </w:t>
      </w:r>
      <w:r w:rsidR="00F07083" w:rsidRPr="002868BD">
        <w:rPr>
          <w:rFonts w:ascii="Times New Roman" w:hAnsi="Times New Roman" w:cs="Times New Roman"/>
          <w:sz w:val="24"/>
          <w:szCs w:val="24"/>
        </w:rPr>
        <w:t>Criteria</w:t>
      </w:r>
      <w:bookmarkEnd w:id="767"/>
      <w:bookmarkEnd w:id="768"/>
      <w:bookmarkEnd w:id="769"/>
    </w:p>
    <w:p w14:paraId="2FDD56FB" w14:textId="77777777" w:rsidR="004D303F" w:rsidRDefault="004D303F" w:rsidP="002868BD">
      <w:pPr>
        <w:pStyle w:val="BodyText2"/>
        <w:spacing w:before="0" w:after="0"/>
        <w:rPr>
          <w:rFonts w:ascii="Times New Roman" w:hAnsi="Times New Roman" w:cs="Times New Roman"/>
          <w:sz w:val="24"/>
        </w:rPr>
      </w:pPr>
    </w:p>
    <w:p w14:paraId="3C48BCDC" w14:textId="55A7A738" w:rsidR="00D9194D" w:rsidRDefault="00D9194D"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Each Critical Task will be attributed </w:t>
      </w:r>
      <w:r w:rsidR="005332E2">
        <w:rPr>
          <w:rFonts w:ascii="Times New Roman" w:hAnsi="Times New Roman" w:cs="Times New Roman"/>
          <w:sz w:val="24"/>
        </w:rPr>
        <w:t xml:space="preserve">to </w:t>
      </w:r>
      <w:r w:rsidRPr="002868BD">
        <w:rPr>
          <w:rFonts w:ascii="Times New Roman" w:hAnsi="Times New Roman" w:cs="Times New Roman"/>
          <w:sz w:val="24"/>
        </w:rPr>
        <w:t>one of the following ratings:</w:t>
      </w:r>
    </w:p>
    <w:p w14:paraId="1E037F01" w14:textId="77777777" w:rsidR="004D303F" w:rsidRPr="002868BD" w:rsidRDefault="004D303F" w:rsidP="002868BD">
      <w:pPr>
        <w:pStyle w:val="BodyText2"/>
        <w:spacing w:before="0" w:after="0"/>
        <w:rPr>
          <w:rFonts w:ascii="Times New Roman" w:hAnsi="Times New Roman" w:cs="Times New Roman"/>
          <w:sz w:val="24"/>
        </w:rPr>
      </w:pPr>
    </w:p>
    <w:p w14:paraId="4D821644" w14:textId="1BC6FC38" w:rsidR="00D9194D" w:rsidRPr="002868BD" w:rsidRDefault="00D9194D" w:rsidP="002868BD">
      <w:pPr>
        <w:pStyle w:val="C-Bullet"/>
        <w:ind w:left="720"/>
        <w:rPr>
          <w:rFonts w:ascii="Times New Roman" w:hAnsi="Times New Roman" w:cs="Times New Roman"/>
          <w:sz w:val="24"/>
          <w:szCs w:val="24"/>
        </w:rPr>
      </w:pPr>
      <w:r w:rsidRPr="002868BD">
        <w:rPr>
          <w:rFonts w:ascii="Times New Roman" w:hAnsi="Times New Roman" w:cs="Times New Roman"/>
          <w:sz w:val="24"/>
          <w:szCs w:val="24"/>
          <w:u w:val="single"/>
        </w:rPr>
        <w:t>Successful</w:t>
      </w:r>
      <w:r w:rsidRPr="002868BD">
        <w:rPr>
          <w:rFonts w:ascii="Times New Roman" w:hAnsi="Times New Roman" w:cs="Times New Roman"/>
          <w:sz w:val="24"/>
          <w:szCs w:val="24"/>
        </w:rPr>
        <w:t>: User is able to complete the task safely and effectively</w:t>
      </w:r>
      <w:r w:rsidR="005332E2">
        <w:rPr>
          <w:rFonts w:ascii="Times New Roman" w:hAnsi="Times New Roman" w:cs="Times New Roman"/>
          <w:sz w:val="24"/>
          <w:szCs w:val="24"/>
        </w:rPr>
        <w:t>.</w:t>
      </w:r>
    </w:p>
    <w:p w14:paraId="129D2073" w14:textId="3BC6A0E6" w:rsidR="00D9194D" w:rsidRPr="002868BD" w:rsidRDefault="00D9194D" w:rsidP="002868BD">
      <w:pPr>
        <w:pStyle w:val="C-Bullet"/>
        <w:widowControl w:val="0"/>
        <w:numPr>
          <w:ilvl w:val="1"/>
          <w:numId w:val="43"/>
        </w:numPr>
        <w:ind w:left="1080"/>
        <w:rPr>
          <w:rFonts w:ascii="Times New Roman" w:hAnsi="Times New Roman" w:cs="Times New Roman"/>
          <w:sz w:val="24"/>
          <w:szCs w:val="24"/>
        </w:rPr>
      </w:pPr>
      <w:r w:rsidRPr="002868BD">
        <w:rPr>
          <w:rFonts w:ascii="Times New Roman" w:hAnsi="Times New Roman" w:cs="Times New Roman"/>
          <w:sz w:val="24"/>
          <w:szCs w:val="24"/>
          <w:u w:val="single"/>
        </w:rPr>
        <w:t>Success with no issues</w:t>
      </w:r>
      <w:r w:rsidRPr="002868BD">
        <w:rPr>
          <w:rFonts w:ascii="Times New Roman" w:hAnsi="Times New Roman" w:cs="Times New Roman"/>
          <w:sz w:val="24"/>
          <w:szCs w:val="24"/>
        </w:rPr>
        <w:t xml:space="preserve"> (S): User is able to complete the task safely and effectively without </w:t>
      </w:r>
      <w:r w:rsidR="00C86FCF" w:rsidRPr="002868BD">
        <w:rPr>
          <w:rFonts w:ascii="Times New Roman" w:hAnsi="Times New Roman" w:cs="Times New Roman"/>
          <w:sz w:val="24"/>
          <w:szCs w:val="24"/>
        </w:rPr>
        <w:t>Use Errors</w:t>
      </w:r>
      <w:r w:rsidRPr="002868BD">
        <w:rPr>
          <w:rFonts w:ascii="Times New Roman" w:hAnsi="Times New Roman" w:cs="Times New Roman"/>
          <w:sz w:val="24"/>
          <w:szCs w:val="24"/>
        </w:rPr>
        <w:t xml:space="preserve"> or difficulties</w:t>
      </w:r>
      <w:r w:rsidR="005332E2">
        <w:rPr>
          <w:rFonts w:ascii="Times New Roman" w:hAnsi="Times New Roman" w:cs="Times New Roman"/>
          <w:sz w:val="24"/>
          <w:szCs w:val="24"/>
        </w:rPr>
        <w:t>.</w:t>
      </w:r>
    </w:p>
    <w:p w14:paraId="62E1D421" w14:textId="6A28BBD3" w:rsidR="00D9194D" w:rsidRPr="002868BD" w:rsidRDefault="00D9194D" w:rsidP="002868BD">
      <w:pPr>
        <w:pStyle w:val="C-Bullet"/>
        <w:widowControl w:val="0"/>
        <w:numPr>
          <w:ilvl w:val="1"/>
          <w:numId w:val="43"/>
        </w:numPr>
        <w:ind w:left="1080"/>
        <w:rPr>
          <w:rFonts w:ascii="Times New Roman" w:hAnsi="Times New Roman" w:cs="Times New Roman"/>
          <w:sz w:val="24"/>
          <w:szCs w:val="24"/>
          <w:u w:val="single"/>
        </w:rPr>
      </w:pPr>
      <w:r w:rsidRPr="002868BD">
        <w:rPr>
          <w:rFonts w:ascii="Times New Roman" w:hAnsi="Times New Roman" w:cs="Times New Roman"/>
          <w:sz w:val="24"/>
          <w:szCs w:val="24"/>
          <w:u w:val="single"/>
        </w:rPr>
        <w:t>Difficulty</w:t>
      </w:r>
      <w:r w:rsidRPr="002868BD">
        <w:rPr>
          <w:rFonts w:ascii="Times New Roman" w:hAnsi="Times New Roman" w:cs="Times New Roman"/>
          <w:sz w:val="24"/>
          <w:szCs w:val="24"/>
        </w:rPr>
        <w:t xml:space="preserve"> (D): User is able to complete the task safely and effectively but had significant hesitation or challenges</w:t>
      </w:r>
      <w:r w:rsidR="005332E2">
        <w:rPr>
          <w:rFonts w:ascii="Times New Roman" w:hAnsi="Times New Roman" w:cs="Times New Roman"/>
          <w:sz w:val="24"/>
          <w:szCs w:val="24"/>
        </w:rPr>
        <w:t>,</w:t>
      </w:r>
      <w:r w:rsidRPr="002868BD">
        <w:rPr>
          <w:rFonts w:ascii="Times New Roman" w:hAnsi="Times New Roman" w:cs="Times New Roman"/>
          <w:sz w:val="24"/>
          <w:szCs w:val="24"/>
        </w:rPr>
        <w:t xml:space="preserve"> while completing the task</w:t>
      </w:r>
      <w:r w:rsidR="00C05CEA" w:rsidRPr="002868BD">
        <w:rPr>
          <w:rFonts w:ascii="Times New Roman" w:hAnsi="Times New Roman" w:cs="Times New Roman"/>
          <w:sz w:val="24"/>
          <w:szCs w:val="24"/>
        </w:rPr>
        <w:t>, or u</w:t>
      </w:r>
      <w:r w:rsidRPr="002868BD">
        <w:rPr>
          <w:rFonts w:ascii="Times New Roman" w:hAnsi="Times New Roman" w:cs="Times New Roman"/>
          <w:sz w:val="24"/>
          <w:szCs w:val="24"/>
        </w:rPr>
        <w:t xml:space="preserve">ser has difficulty or makes a </w:t>
      </w:r>
      <w:r w:rsidR="00726CDB" w:rsidRPr="002868BD">
        <w:rPr>
          <w:rFonts w:ascii="Times New Roman" w:hAnsi="Times New Roman" w:cs="Times New Roman"/>
          <w:sz w:val="24"/>
          <w:szCs w:val="24"/>
        </w:rPr>
        <w:t>User Error</w:t>
      </w:r>
      <w:r w:rsidRPr="002868BD">
        <w:rPr>
          <w:rFonts w:ascii="Times New Roman" w:hAnsi="Times New Roman" w:cs="Times New Roman"/>
          <w:sz w:val="24"/>
          <w:szCs w:val="24"/>
        </w:rPr>
        <w:t>, but the user takes an action to recover and prevents the harm from occurring (i.e.</w:t>
      </w:r>
      <w:r w:rsidR="005332E2">
        <w:rPr>
          <w:rFonts w:ascii="Times New Roman" w:hAnsi="Times New Roman" w:cs="Times New Roman"/>
          <w:sz w:val="24"/>
          <w:szCs w:val="24"/>
        </w:rPr>
        <w:t>,</w:t>
      </w:r>
      <w:r w:rsidRPr="002868BD">
        <w:rPr>
          <w:rFonts w:ascii="Times New Roman" w:hAnsi="Times New Roman" w:cs="Times New Roman"/>
          <w:sz w:val="24"/>
          <w:szCs w:val="24"/>
        </w:rPr>
        <w:t xml:space="preserve"> near-miss)</w:t>
      </w:r>
      <w:r w:rsidR="005332E2">
        <w:rPr>
          <w:rFonts w:ascii="Times New Roman" w:hAnsi="Times New Roman" w:cs="Times New Roman"/>
          <w:sz w:val="24"/>
          <w:szCs w:val="24"/>
        </w:rPr>
        <w:t>.</w:t>
      </w:r>
    </w:p>
    <w:p w14:paraId="0C93EF00" w14:textId="714AE4CA" w:rsidR="00D9194D" w:rsidRPr="002868BD" w:rsidRDefault="00D9194D" w:rsidP="002868BD">
      <w:pPr>
        <w:pStyle w:val="C-Bullet"/>
        <w:ind w:left="720"/>
        <w:rPr>
          <w:rFonts w:ascii="Times New Roman" w:hAnsi="Times New Roman" w:cs="Times New Roman"/>
          <w:sz w:val="24"/>
          <w:szCs w:val="24"/>
        </w:rPr>
      </w:pPr>
      <w:r w:rsidRPr="002868BD">
        <w:rPr>
          <w:rFonts w:ascii="Times New Roman" w:hAnsi="Times New Roman" w:cs="Times New Roman"/>
          <w:sz w:val="24"/>
          <w:szCs w:val="24"/>
          <w:u w:val="single"/>
        </w:rPr>
        <w:t>Unsuccessful</w:t>
      </w:r>
      <w:r w:rsidRPr="002868BD">
        <w:rPr>
          <w:rFonts w:ascii="Times New Roman" w:hAnsi="Times New Roman" w:cs="Times New Roman"/>
          <w:sz w:val="24"/>
          <w:szCs w:val="24"/>
        </w:rPr>
        <w:t xml:space="preserve"> (U): User is unable to complete the task or committed a use error and is unable to recover.</w:t>
      </w:r>
    </w:p>
    <w:p w14:paraId="224493E4" w14:textId="49304495" w:rsidR="00D9194D" w:rsidRPr="002868BD" w:rsidRDefault="00D9194D"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u w:val="single"/>
        </w:rPr>
        <w:t>Did Not Perform or Not Assessed (DNP or NA)</w:t>
      </w:r>
      <w:r w:rsidRPr="002868BD">
        <w:rPr>
          <w:rFonts w:ascii="Times New Roman" w:hAnsi="Times New Roman" w:cs="Times New Roman"/>
          <w:sz w:val="24"/>
          <w:szCs w:val="24"/>
        </w:rPr>
        <w:t>: User is unable to perform the task</w:t>
      </w:r>
      <w:r w:rsidR="005332E2">
        <w:rPr>
          <w:rFonts w:ascii="Times New Roman" w:hAnsi="Times New Roman" w:cs="Times New Roman"/>
          <w:sz w:val="24"/>
          <w:szCs w:val="24"/>
        </w:rPr>
        <w:t>,</w:t>
      </w:r>
      <w:r w:rsidRPr="002868BD">
        <w:rPr>
          <w:rFonts w:ascii="Times New Roman" w:hAnsi="Times New Roman" w:cs="Times New Roman"/>
          <w:sz w:val="24"/>
          <w:szCs w:val="24"/>
        </w:rPr>
        <w:t xml:space="preserve"> due to</w:t>
      </w:r>
      <w:r w:rsidR="00901087">
        <w:rPr>
          <w:rFonts w:ascii="Times New Roman" w:hAnsi="Times New Roman" w:cs="Times New Roman"/>
          <w:sz w:val="24"/>
          <w:szCs w:val="24"/>
        </w:rPr>
        <w:t>:</w:t>
      </w:r>
      <w:r w:rsidRPr="002868BD">
        <w:rPr>
          <w:rFonts w:ascii="Times New Roman" w:hAnsi="Times New Roman" w:cs="Times New Roman"/>
          <w:sz w:val="24"/>
          <w:szCs w:val="24"/>
        </w:rPr>
        <w:t xml:space="preserve"> 1) a previous use error that rendered it impossible to perform the task</w:t>
      </w:r>
      <w:r w:rsidR="00901087">
        <w:rPr>
          <w:rFonts w:ascii="Times New Roman" w:hAnsi="Times New Roman" w:cs="Times New Roman"/>
          <w:sz w:val="24"/>
          <w:szCs w:val="24"/>
        </w:rPr>
        <w:t>;</w:t>
      </w:r>
      <w:r w:rsidRPr="002868BD">
        <w:rPr>
          <w:rFonts w:ascii="Times New Roman" w:hAnsi="Times New Roman" w:cs="Times New Roman"/>
          <w:sz w:val="24"/>
          <w:szCs w:val="24"/>
        </w:rPr>
        <w:t xml:space="preserve"> or 2) the session</w:t>
      </w:r>
      <w:r w:rsidR="005332E2">
        <w:rPr>
          <w:rFonts w:ascii="Times New Roman" w:hAnsi="Times New Roman" w:cs="Times New Roman"/>
          <w:sz w:val="24"/>
          <w:szCs w:val="24"/>
        </w:rPr>
        <w:t>’s</w:t>
      </w:r>
      <w:r w:rsidRPr="002868BD">
        <w:rPr>
          <w:rFonts w:ascii="Times New Roman" w:hAnsi="Times New Roman" w:cs="Times New Roman"/>
          <w:sz w:val="24"/>
          <w:szCs w:val="24"/>
        </w:rPr>
        <w:t xml:space="preserve"> r</w:t>
      </w:r>
      <w:r w:rsidR="005332E2">
        <w:rPr>
          <w:rFonts w:ascii="Times New Roman" w:hAnsi="Times New Roman" w:cs="Times New Roman"/>
          <w:sz w:val="24"/>
          <w:szCs w:val="24"/>
        </w:rPr>
        <w:t>unning</w:t>
      </w:r>
      <w:r w:rsidRPr="002868BD">
        <w:rPr>
          <w:rFonts w:ascii="Times New Roman" w:hAnsi="Times New Roman" w:cs="Times New Roman"/>
          <w:sz w:val="24"/>
          <w:szCs w:val="24"/>
        </w:rPr>
        <w:t xml:space="preserve"> out of time. </w:t>
      </w:r>
      <w:r w:rsidR="005332E2">
        <w:rPr>
          <w:rFonts w:ascii="Times New Roman" w:hAnsi="Times New Roman" w:cs="Times New Roman"/>
          <w:sz w:val="24"/>
          <w:szCs w:val="24"/>
        </w:rPr>
        <w:t xml:space="preserve"> </w:t>
      </w:r>
      <w:r w:rsidRPr="00AC3AB7">
        <w:rPr>
          <w:rFonts w:ascii="Times New Roman" w:hAnsi="Times New Roman" w:cs="Times New Roman"/>
          <w:sz w:val="24"/>
          <w:szCs w:val="24"/>
        </w:rPr>
        <w:t>Performance</w:t>
      </w:r>
      <w:r w:rsidR="00901087">
        <w:rPr>
          <w:rFonts w:ascii="Times New Roman" w:hAnsi="Times New Roman" w:cs="Times New Roman"/>
          <w:sz w:val="24"/>
          <w:szCs w:val="24"/>
        </w:rPr>
        <w:t>s</w:t>
      </w:r>
      <w:r w:rsidRPr="002868BD">
        <w:rPr>
          <w:rFonts w:ascii="Times New Roman" w:hAnsi="Times New Roman" w:cs="Times New Roman"/>
          <w:sz w:val="24"/>
          <w:szCs w:val="24"/>
        </w:rPr>
        <w:t xml:space="preserve"> that scored as Did Not Perform or Not Assessed </w:t>
      </w:r>
      <w:r w:rsidRPr="00AC3AB7">
        <w:rPr>
          <w:rFonts w:ascii="Times New Roman" w:hAnsi="Times New Roman" w:cs="Times New Roman"/>
          <w:sz w:val="24"/>
          <w:szCs w:val="24"/>
        </w:rPr>
        <w:t>were</w:t>
      </w:r>
      <w:r w:rsidRPr="002868BD">
        <w:rPr>
          <w:rFonts w:ascii="Times New Roman" w:hAnsi="Times New Roman" w:cs="Times New Roman"/>
          <w:sz w:val="24"/>
          <w:szCs w:val="24"/>
        </w:rPr>
        <w:t xml:space="preserve"> removed from the overall task performance totals and will </w:t>
      </w:r>
      <w:r w:rsidR="005332E2">
        <w:rPr>
          <w:rFonts w:ascii="Times New Roman" w:hAnsi="Times New Roman" w:cs="Times New Roman"/>
          <w:sz w:val="24"/>
          <w:szCs w:val="24"/>
        </w:rPr>
        <w:t xml:space="preserve">be </w:t>
      </w:r>
      <w:r w:rsidRPr="002868BD">
        <w:rPr>
          <w:rFonts w:ascii="Times New Roman" w:hAnsi="Times New Roman" w:cs="Times New Roman"/>
          <w:sz w:val="24"/>
          <w:szCs w:val="24"/>
        </w:rPr>
        <w:t>summarized separately in the report.</w:t>
      </w:r>
    </w:p>
    <w:p w14:paraId="0838E3A5" w14:textId="48A45F8D" w:rsidR="0049704E" w:rsidRPr="002868BD" w:rsidRDefault="00D9194D"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u w:val="single"/>
        </w:rPr>
        <w:t>Did Not Record (DNR)</w:t>
      </w:r>
      <w:r w:rsidRPr="002868BD">
        <w:rPr>
          <w:rFonts w:ascii="Times New Roman" w:hAnsi="Times New Roman" w:cs="Times New Roman"/>
          <w:sz w:val="24"/>
          <w:szCs w:val="24"/>
        </w:rPr>
        <w:t>: The note-taker did not observe the activity</w:t>
      </w:r>
      <w:r w:rsidR="005332E2">
        <w:rPr>
          <w:rFonts w:ascii="Times New Roman" w:hAnsi="Times New Roman" w:cs="Times New Roman"/>
          <w:sz w:val="24"/>
          <w:szCs w:val="24"/>
        </w:rPr>
        <w:t>,</w:t>
      </w:r>
      <w:r w:rsidRPr="002868BD">
        <w:rPr>
          <w:rFonts w:ascii="Times New Roman" w:hAnsi="Times New Roman" w:cs="Times New Roman"/>
          <w:sz w:val="24"/>
          <w:szCs w:val="24"/>
        </w:rPr>
        <w:t xml:space="preserve"> due to proximity or location</w:t>
      </w:r>
      <w:r w:rsidR="005332E2">
        <w:rPr>
          <w:rFonts w:ascii="Times New Roman" w:hAnsi="Times New Roman" w:cs="Times New Roman"/>
          <w:sz w:val="24"/>
          <w:szCs w:val="24"/>
        </w:rPr>
        <w:t>,</w:t>
      </w:r>
      <w:r w:rsidRPr="002868BD">
        <w:rPr>
          <w:rFonts w:ascii="Times New Roman" w:hAnsi="Times New Roman" w:cs="Times New Roman"/>
          <w:sz w:val="24"/>
          <w:szCs w:val="24"/>
        </w:rPr>
        <w:t xml:space="preserve"> or was not able to make an assessment at the time of the observation. </w:t>
      </w:r>
      <w:r w:rsidR="005332E2">
        <w:rPr>
          <w:rFonts w:ascii="Times New Roman" w:hAnsi="Times New Roman" w:cs="Times New Roman"/>
          <w:sz w:val="24"/>
          <w:szCs w:val="24"/>
        </w:rPr>
        <w:t xml:space="preserve"> </w:t>
      </w:r>
      <w:r w:rsidRPr="002868BD">
        <w:rPr>
          <w:rFonts w:ascii="Times New Roman" w:hAnsi="Times New Roman" w:cs="Times New Roman"/>
          <w:sz w:val="24"/>
          <w:szCs w:val="24"/>
        </w:rPr>
        <w:t>Any task marked as Did Not Record will be followed up as necessary</w:t>
      </w:r>
      <w:r w:rsidR="005332E2">
        <w:rPr>
          <w:rFonts w:ascii="Times New Roman" w:hAnsi="Times New Roman" w:cs="Times New Roman"/>
          <w:sz w:val="24"/>
          <w:szCs w:val="24"/>
        </w:rPr>
        <w:t>,</w:t>
      </w:r>
      <w:r w:rsidRPr="002868BD">
        <w:rPr>
          <w:rFonts w:ascii="Times New Roman" w:hAnsi="Times New Roman" w:cs="Times New Roman"/>
          <w:sz w:val="24"/>
          <w:szCs w:val="24"/>
        </w:rPr>
        <w:t xml:space="preserve"> with a review of data captured by the Observer and Moderator after the session and/or video review to determine the appropriate rating.</w:t>
      </w:r>
    </w:p>
    <w:p w14:paraId="4936DA29" w14:textId="77777777" w:rsidR="004D303F" w:rsidRDefault="004D303F" w:rsidP="002868BD">
      <w:pPr>
        <w:pStyle w:val="BodyText2"/>
        <w:spacing w:before="0" w:after="0"/>
        <w:rPr>
          <w:rFonts w:ascii="Times New Roman" w:hAnsi="Times New Roman" w:cs="Times New Roman"/>
          <w:sz w:val="24"/>
        </w:rPr>
      </w:pPr>
    </w:p>
    <w:p w14:paraId="55A93F9D" w14:textId="1DB7C5B8" w:rsidR="0049704E" w:rsidRPr="002868BD" w:rsidRDefault="00D9194D"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Difficulties will not constitute task failure in the context of the study. </w:t>
      </w:r>
      <w:r w:rsidR="005332E2">
        <w:rPr>
          <w:rFonts w:ascii="Times New Roman" w:hAnsi="Times New Roman" w:cs="Times New Roman"/>
          <w:sz w:val="24"/>
        </w:rPr>
        <w:t xml:space="preserve"> </w:t>
      </w:r>
      <w:r w:rsidRPr="002868BD">
        <w:rPr>
          <w:rFonts w:ascii="Times New Roman" w:hAnsi="Times New Roman" w:cs="Times New Roman"/>
          <w:sz w:val="24"/>
        </w:rPr>
        <w:t xml:space="preserve">In the case that the participant notes that </w:t>
      </w:r>
      <w:r w:rsidR="00901087">
        <w:rPr>
          <w:rFonts w:ascii="Times New Roman" w:hAnsi="Times New Roman" w:cs="Times New Roman"/>
          <w:sz w:val="24"/>
        </w:rPr>
        <w:t>he or she</w:t>
      </w:r>
      <w:r w:rsidRPr="002868BD">
        <w:rPr>
          <w:rFonts w:ascii="Times New Roman" w:hAnsi="Times New Roman" w:cs="Times New Roman"/>
          <w:sz w:val="24"/>
        </w:rPr>
        <w:t xml:space="preserve"> would not proceed and would use a back-up </w:t>
      </w:r>
      <w:r w:rsidR="0049595F" w:rsidRPr="002868BD">
        <w:rPr>
          <w:rFonts w:ascii="Times New Roman" w:hAnsi="Times New Roman" w:cs="Times New Roman"/>
          <w:sz w:val="24"/>
        </w:rPr>
        <w:t>device</w:t>
      </w:r>
      <w:r w:rsidRPr="002868BD">
        <w:rPr>
          <w:rFonts w:ascii="Times New Roman" w:hAnsi="Times New Roman" w:cs="Times New Roman"/>
          <w:sz w:val="24"/>
        </w:rPr>
        <w:t>, depending on the task</w:t>
      </w:r>
      <w:r w:rsidR="005332E2">
        <w:rPr>
          <w:rFonts w:ascii="Times New Roman" w:hAnsi="Times New Roman" w:cs="Times New Roman"/>
          <w:sz w:val="24"/>
        </w:rPr>
        <w:t>,</w:t>
      </w:r>
      <w:r w:rsidRPr="002868BD">
        <w:rPr>
          <w:rFonts w:ascii="Times New Roman" w:hAnsi="Times New Roman" w:cs="Times New Roman"/>
          <w:sz w:val="24"/>
        </w:rPr>
        <w:t xml:space="preserve"> the Moderator/Observer will either provide a back-up device, if available, or </w:t>
      </w:r>
      <w:r w:rsidR="00F666D6" w:rsidRPr="002868BD">
        <w:rPr>
          <w:rFonts w:ascii="Times New Roman" w:hAnsi="Times New Roman" w:cs="Times New Roman"/>
          <w:sz w:val="24"/>
        </w:rPr>
        <w:t xml:space="preserve">make </w:t>
      </w:r>
      <w:r w:rsidRPr="002868BD">
        <w:rPr>
          <w:rFonts w:ascii="Times New Roman" w:hAnsi="Times New Roman" w:cs="Times New Roman"/>
          <w:sz w:val="24"/>
        </w:rPr>
        <w:t>a note of the request in the datasheet and ask the participant to proceed</w:t>
      </w:r>
      <w:r w:rsidR="005332E2">
        <w:rPr>
          <w:rFonts w:ascii="Times New Roman" w:hAnsi="Times New Roman" w:cs="Times New Roman"/>
          <w:sz w:val="24"/>
        </w:rPr>
        <w:t>,</w:t>
      </w:r>
      <w:r w:rsidRPr="002868BD">
        <w:rPr>
          <w:rFonts w:ascii="Times New Roman" w:hAnsi="Times New Roman" w:cs="Times New Roman"/>
          <w:sz w:val="24"/>
        </w:rPr>
        <w:t xml:space="preserve"> using the </w:t>
      </w:r>
      <w:r w:rsidRPr="00AC3AB7">
        <w:rPr>
          <w:rFonts w:ascii="Times New Roman" w:hAnsi="Times New Roman" w:cs="Times New Roman"/>
          <w:sz w:val="24"/>
        </w:rPr>
        <w:t>exi</w:t>
      </w:r>
      <w:r w:rsidR="00FF053E">
        <w:rPr>
          <w:rFonts w:ascii="Times New Roman" w:hAnsi="Times New Roman" w:cs="Times New Roman"/>
          <w:sz w:val="24"/>
        </w:rPr>
        <w:t>s</w:t>
      </w:r>
      <w:r w:rsidRPr="00AC3AB7">
        <w:rPr>
          <w:rFonts w:ascii="Times New Roman" w:hAnsi="Times New Roman" w:cs="Times New Roman"/>
          <w:sz w:val="24"/>
        </w:rPr>
        <w:t>ting</w:t>
      </w:r>
      <w:r w:rsidRPr="002868BD">
        <w:rPr>
          <w:rFonts w:ascii="Times New Roman" w:hAnsi="Times New Roman" w:cs="Times New Roman"/>
          <w:sz w:val="24"/>
        </w:rPr>
        <w:t xml:space="preserve"> device for the purpose of the study. </w:t>
      </w:r>
      <w:r w:rsidR="005332E2">
        <w:rPr>
          <w:rFonts w:ascii="Times New Roman" w:hAnsi="Times New Roman" w:cs="Times New Roman"/>
          <w:sz w:val="24"/>
        </w:rPr>
        <w:t xml:space="preserve"> </w:t>
      </w:r>
      <w:r w:rsidRPr="002868BD">
        <w:rPr>
          <w:rFonts w:ascii="Times New Roman" w:hAnsi="Times New Roman" w:cs="Times New Roman"/>
          <w:sz w:val="24"/>
        </w:rPr>
        <w:t>If the participant requests a back-up device</w:t>
      </w:r>
      <w:r w:rsidR="005332E2">
        <w:rPr>
          <w:rFonts w:ascii="Times New Roman" w:hAnsi="Times New Roman" w:cs="Times New Roman"/>
          <w:sz w:val="24"/>
        </w:rPr>
        <w:t>,</w:t>
      </w:r>
      <w:r w:rsidRPr="002868BD">
        <w:rPr>
          <w:rFonts w:ascii="Times New Roman" w:hAnsi="Times New Roman" w:cs="Times New Roman"/>
          <w:sz w:val="24"/>
        </w:rPr>
        <w:t xml:space="preserve"> it will not necessarily constitute a “task failure,” but instances will be recorded and evaluated in context</w:t>
      </w:r>
      <w:r w:rsidR="00AC189B" w:rsidRPr="002868BD">
        <w:rPr>
          <w:rFonts w:ascii="Times New Roman" w:hAnsi="Times New Roman" w:cs="Times New Roman"/>
          <w:sz w:val="24"/>
        </w:rPr>
        <w:t>.</w:t>
      </w:r>
    </w:p>
    <w:p w14:paraId="54037243" w14:textId="77777777" w:rsidR="00C42FA0" w:rsidRDefault="00C42FA0" w:rsidP="00FD049A">
      <w:pPr>
        <w:pStyle w:val="BodyText2"/>
        <w:spacing w:before="0" w:after="0"/>
        <w:rPr>
          <w:rFonts w:ascii="Times New Roman" w:hAnsi="Times New Roman" w:cs="Times New Roman"/>
          <w:sz w:val="24"/>
        </w:rPr>
      </w:pPr>
    </w:p>
    <w:p w14:paraId="49AB8AF1" w14:textId="4D4C876B" w:rsidR="009165EC" w:rsidRPr="002868BD" w:rsidRDefault="009165EC"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If a </w:t>
      </w:r>
      <w:r w:rsidR="00852B0D" w:rsidRPr="002868BD">
        <w:rPr>
          <w:rFonts w:ascii="Times New Roman" w:hAnsi="Times New Roman" w:cs="Times New Roman"/>
          <w:sz w:val="24"/>
        </w:rPr>
        <w:t>p</w:t>
      </w:r>
      <w:r w:rsidRPr="002868BD">
        <w:rPr>
          <w:rFonts w:ascii="Times New Roman" w:hAnsi="Times New Roman" w:cs="Times New Roman"/>
          <w:sz w:val="24"/>
        </w:rPr>
        <w:t xml:space="preserve">articipant </w:t>
      </w:r>
      <w:r w:rsidR="00852B0D" w:rsidRPr="002868BD">
        <w:rPr>
          <w:rFonts w:ascii="Times New Roman" w:hAnsi="Times New Roman" w:cs="Times New Roman"/>
          <w:sz w:val="24"/>
        </w:rPr>
        <w:t xml:space="preserve">indicates </w:t>
      </w:r>
      <w:r w:rsidR="005332E2">
        <w:rPr>
          <w:rFonts w:ascii="Times New Roman" w:hAnsi="Times New Roman" w:cs="Times New Roman"/>
          <w:sz w:val="24"/>
        </w:rPr>
        <w:t>he or she</w:t>
      </w:r>
      <w:r w:rsidRPr="002868BD">
        <w:rPr>
          <w:rFonts w:ascii="Times New Roman" w:hAnsi="Times New Roman" w:cs="Times New Roman"/>
          <w:sz w:val="24"/>
        </w:rPr>
        <w:t xml:space="preserve"> would call </w:t>
      </w:r>
      <w:r w:rsidR="00852B0D" w:rsidRPr="002868BD">
        <w:rPr>
          <w:rFonts w:ascii="Times New Roman" w:hAnsi="Times New Roman" w:cs="Times New Roman"/>
          <w:sz w:val="24"/>
        </w:rPr>
        <w:t>a customer service number</w:t>
      </w:r>
      <w:r w:rsidR="005332E2">
        <w:rPr>
          <w:rFonts w:ascii="Times New Roman" w:hAnsi="Times New Roman" w:cs="Times New Roman"/>
          <w:sz w:val="24"/>
        </w:rPr>
        <w:t>,</w:t>
      </w:r>
      <w:r w:rsidR="00852B0D" w:rsidRPr="002868BD">
        <w:rPr>
          <w:rFonts w:ascii="Times New Roman" w:hAnsi="Times New Roman" w:cs="Times New Roman"/>
          <w:sz w:val="24"/>
        </w:rPr>
        <w:t xml:space="preserve"> </w:t>
      </w:r>
      <w:r w:rsidRPr="002868BD">
        <w:rPr>
          <w:rFonts w:ascii="Times New Roman" w:hAnsi="Times New Roman" w:cs="Times New Roman"/>
          <w:sz w:val="24"/>
        </w:rPr>
        <w:t xml:space="preserve">during simulated use, the </w:t>
      </w:r>
      <w:r w:rsidR="00852B0D" w:rsidRPr="002868BD">
        <w:rPr>
          <w:rFonts w:ascii="Times New Roman" w:hAnsi="Times New Roman" w:cs="Times New Roman"/>
          <w:sz w:val="24"/>
        </w:rPr>
        <w:t xml:space="preserve">participant </w:t>
      </w:r>
      <w:r w:rsidRPr="002868BD">
        <w:rPr>
          <w:rFonts w:ascii="Times New Roman" w:hAnsi="Times New Roman" w:cs="Times New Roman"/>
          <w:sz w:val="24"/>
        </w:rPr>
        <w:t xml:space="preserve">will be prompted to find the number in the user documentation. </w:t>
      </w:r>
      <w:r w:rsidR="005332E2">
        <w:rPr>
          <w:rFonts w:ascii="Times New Roman" w:hAnsi="Times New Roman" w:cs="Times New Roman"/>
          <w:sz w:val="24"/>
        </w:rPr>
        <w:t xml:space="preserve"> </w:t>
      </w:r>
      <w:r w:rsidRPr="002868BD">
        <w:rPr>
          <w:rFonts w:ascii="Times New Roman" w:hAnsi="Times New Roman" w:cs="Times New Roman"/>
          <w:sz w:val="24"/>
        </w:rPr>
        <w:t xml:space="preserve">After the </w:t>
      </w:r>
      <w:r w:rsidR="00852B0D" w:rsidRPr="002868BD">
        <w:rPr>
          <w:rFonts w:ascii="Times New Roman" w:hAnsi="Times New Roman" w:cs="Times New Roman"/>
          <w:sz w:val="24"/>
        </w:rPr>
        <w:t xml:space="preserve">participant </w:t>
      </w:r>
      <w:r w:rsidRPr="002868BD">
        <w:rPr>
          <w:rFonts w:ascii="Times New Roman" w:hAnsi="Times New Roman" w:cs="Times New Roman"/>
          <w:sz w:val="24"/>
        </w:rPr>
        <w:t xml:space="preserve">locates the phone number, </w:t>
      </w:r>
      <w:r w:rsidR="005332E2">
        <w:rPr>
          <w:rFonts w:ascii="Times New Roman" w:hAnsi="Times New Roman" w:cs="Times New Roman"/>
          <w:sz w:val="24"/>
        </w:rPr>
        <w:t>he or she</w:t>
      </w:r>
      <w:r w:rsidRPr="002868BD">
        <w:rPr>
          <w:rFonts w:ascii="Times New Roman" w:hAnsi="Times New Roman" w:cs="Times New Roman"/>
          <w:sz w:val="24"/>
        </w:rPr>
        <w:t xml:space="preserve"> will be handed a cell phone with “customer service” or </w:t>
      </w:r>
      <w:r w:rsidR="00560367" w:rsidRPr="002868BD">
        <w:rPr>
          <w:rFonts w:ascii="Times New Roman" w:hAnsi="Times New Roman" w:cs="Times New Roman"/>
          <w:sz w:val="24"/>
        </w:rPr>
        <w:t>another</w:t>
      </w:r>
      <w:r w:rsidRPr="002868BD">
        <w:rPr>
          <w:rFonts w:ascii="Times New Roman" w:hAnsi="Times New Roman" w:cs="Times New Roman"/>
          <w:sz w:val="24"/>
        </w:rPr>
        <w:t xml:space="preserve"> appropriate identifier programmed into the phone. </w:t>
      </w:r>
      <w:r w:rsidR="005332E2">
        <w:rPr>
          <w:rFonts w:ascii="Times New Roman" w:hAnsi="Times New Roman" w:cs="Times New Roman"/>
          <w:sz w:val="24"/>
        </w:rPr>
        <w:t xml:space="preserve"> </w:t>
      </w:r>
      <w:r w:rsidRPr="002868BD">
        <w:rPr>
          <w:rFonts w:ascii="Times New Roman" w:hAnsi="Times New Roman" w:cs="Times New Roman"/>
          <w:sz w:val="24"/>
        </w:rPr>
        <w:t xml:space="preserve">The Study </w:t>
      </w:r>
      <w:r w:rsidR="00BA16F7" w:rsidRPr="002868BD">
        <w:rPr>
          <w:rFonts w:ascii="Times New Roman" w:hAnsi="Times New Roman" w:cs="Times New Roman"/>
          <w:sz w:val="24"/>
        </w:rPr>
        <w:t>Moderator, Observer</w:t>
      </w:r>
      <w:r w:rsidRPr="002868BD">
        <w:rPr>
          <w:rFonts w:ascii="Times New Roman" w:hAnsi="Times New Roman" w:cs="Times New Roman"/>
          <w:sz w:val="24"/>
        </w:rPr>
        <w:t xml:space="preserve">, or Facilitator will receive the phone call and simulate a customer-service call. </w:t>
      </w:r>
      <w:r w:rsidR="005332E2">
        <w:rPr>
          <w:rFonts w:ascii="Times New Roman" w:hAnsi="Times New Roman" w:cs="Times New Roman"/>
          <w:sz w:val="24"/>
        </w:rPr>
        <w:t xml:space="preserve"> </w:t>
      </w:r>
      <w:r w:rsidRPr="002868BD">
        <w:rPr>
          <w:rFonts w:ascii="Times New Roman" w:hAnsi="Times New Roman" w:cs="Times New Roman"/>
          <w:sz w:val="24"/>
        </w:rPr>
        <w:t xml:space="preserve">The Moderator/Observer/Facilitator will direct the </w:t>
      </w:r>
      <w:r w:rsidR="00852B0D" w:rsidRPr="002868BD">
        <w:rPr>
          <w:rFonts w:ascii="Times New Roman" w:hAnsi="Times New Roman" w:cs="Times New Roman"/>
          <w:sz w:val="24"/>
        </w:rPr>
        <w:t xml:space="preserve">participant </w:t>
      </w:r>
      <w:r w:rsidRPr="002868BD">
        <w:rPr>
          <w:rFonts w:ascii="Times New Roman" w:hAnsi="Times New Roman" w:cs="Times New Roman"/>
          <w:sz w:val="24"/>
        </w:rPr>
        <w:t xml:space="preserve">to relevant sections of the </w:t>
      </w:r>
      <w:r w:rsidR="00724341" w:rsidRPr="002868BD">
        <w:rPr>
          <w:rFonts w:ascii="Times New Roman" w:hAnsi="Times New Roman" w:cs="Times New Roman"/>
          <w:sz w:val="24"/>
        </w:rPr>
        <w:t>User Manual</w:t>
      </w:r>
      <w:r w:rsidRPr="002868BD">
        <w:rPr>
          <w:rFonts w:ascii="Times New Roman" w:hAnsi="Times New Roman" w:cs="Times New Roman"/>
          <w:sz w:val="24"/>
        </w:rPr>
        <w:t xml:space="preserve"> that answer the </w:t>
      </w:r>
      <w:r w:rsidR="00852B0D" w:rsidRPr="002868BD">
        <w:rPr>
          <w:rFonts w:ascii="Times New Roman" w:hAnsi="Times New Roman" w:cs="Times New Roman"/>
          <w:sz w:val="24"/>
        </w:rPr>
        <w:t xml:space="preserve">participant’s </w:t>
      </w:r>
      <w:r w:rsidRPr="002868BD">
        <w:rPr>
          <w:rFonts w:ascii="Times New Roman" w:hAnsi="Times New Roman" w:cs="Times New Roman"/>
          <w:sz w:val="24"/>
        </w:rPr>
        <w:t>question. Instances of calling customer service will be recorded but do not necessarily constitute a task failure.</w:t>
      </w:r>
    </w:p>
    <w:p w14:paraId="6A42F38D" w14:textId="77777777" w:rsidR="00C42FA0" w:rsidRDefault="00C42FA0" w:rsidP="00FD049A">
      <w:pPr>
        <w:pStyle w:val="BodyText2"/>
        <w:spacing w:before="0" w:after="0"/>
        <w:rPr>
          <w:rFonts w:ascii="Times New Roman" w:hAnsi="Times New Roman" w:cs="Times New Roman"/>
          <w:sz w:val="24"/>
        </w:rPr>
      </w:pPr>
    </w:p>
    <w:p w14:paraId="54ACEA7D" w14:textId="27637742" w:rsidR="009165EC" w:rsidRDefault="009165EC"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Any instance of Moderator assistance will be noted and assessed</w:t>
      </w:r>
      <w:r w:rsidR="005332E2">
        <w:rPr>
          <w:rFonts w:ascii="Times New Roman" w:hAnsi="Times New Roman" w:cs="Times New Roman"/>
          <w:sz w:val="24"/>
        </w:rPr>
        <w:t>,</w:t>
      </w:r>
      <w:r w:rsidRPr="002868BD">
        <w:rPr>
          <w:rFonts w:ascii="Times New Roman" w:hAnsi="Times New Roman" w:cs="Times New Roman"/>
          <w:sz w:val="24"/>
        </w:rPr>
        <w:t xml:space="preserve"> based on the extent of the assistance provided. </w:t>
      </w:r>
      <w:r w:rsidR="005332E2">
        <w:rPr>
          <w:rFonts w:ascii="Times New Roman" w:hAnsi="Times New Roman" w:cs="Times New Roman"/>
          <w:sz w:val="24"/>
        </w:rPr>
        <w:t xml:space="preserve"> </w:t>
      </w:r>
      <w:r w:rsidRPr="002868BD">
        <w:rPr>
          <w:rFonts w:ascii="Times New Roman" w:hAnsi="Times New Roman" w:cs="Times New Roman"/>
          <w:sz w:val="24"/>
        </w:rPr>
        <w:t>Final determination of task success will be recorded</w:t>
      </w:r>
      <w:r w:rsidR="00D83624" w:rsidRPr="002868BD">
        <w:rPr>
          <w:rFonts w:ascii="Times New Roman" w:hAnsi="Times New Roman" w:cs="Times New Roman"/>
          <w:sz w:val="24"/>
        </w:rPr>
        <w:t>.</w:t>
      </w:r>
    </w:p>
    <w:p w14:paraId="2CB7D96E" w14:textId="77777777" w:rsidR="00C42FA0" w:rsidRPr="002868BD" w:rsidRDefault="00C42FA0" w:rsidP="002868BD">
      <w:pPr>
        <w:pStyle w:val="BodyText2"/>
        <w:spacing w:before="0" w:after="0"/>
        <w:rPr>
          <w:rFonts w:ascii="Times New Roman" w:hAnsi="Times New Roman" w:cs="Times New Roman"/>
          <w:sz w:val="24"/>
        </w:rPr>
      </w:pPr>
    </w:p>
    <w:p w14:paraId="69330AD6" w14:textId="3E577361" w:rsidR="00EC57A2" w:rsidRPr="002868BD" w:rsidRDefault="00F07083" w:rsidP="00FD049A">
      <w:pPr>
        <w:pStyle w:val="Heading2"/>
        <w:keepNext w:val="0"/>
        <w:keepLines w:val="0"/>
        <w:widowControl w:val="0"/>
        <w:spacing w:before="0" w:after="0"/>
        <w:rPr>
          <w:rFonts w:ascii="Times New Roman" w:hAnsi="Times New Roman" w:cs="Times New Roman"/>
          <w:sz w:val="24"/>
          <w:szCs w:val="24"/>
        </w:rPr>
      </w:pPr>
      <w:bookmarkStart w:id="770" w:name="_Toc15403459"/>
      <w:bookmarkStart w:id="771" w:name="_Toc26360394"/>
      <w:bookmarkStart w:id="772" w:name="_Toc18931575"/>
      <w:r w:rsidRPr="002868BD">
        <w:rPr>
          <w:rFonts w:ascii="Times New Roman" w:hAnsi="Times New Roman" w:cs="Times New Roman"/>
          <w:sz w:val="24"/>
          <w:szCs w:val="24"/>
        </w:rPr>
        <w:t>Final Analysis and Acceptance Criteria</w:t>
      </w:r>
      <w:bookmarkEnd w:id="770"/>
      <w:bookmarkEnd w:id="771"/>
      <w:bookmarkEnd w:id="772"/>
      <w:r w:rsidR="00831B6E" w:rsidRPr="002868BD">
        <w:rPr>
          <w:rFonts w:ascii="Times New Roman" w:hAnsi="Times New Roman" w:cs="Times New Roman"/>
          <w:sz w:val="24"/>
          <w:szCs w:val="24"/>
        </w:rPr>
        <w:tab/>
      </w:r>
    </w:p>
    <w:p w14:paraId="0E0B4BA1" w14:textId="77777777" w:rsidR="00C42FA0" w:rsidRDefault="00C42FA0" w:rsidP="002868BD">
      <w:pPr>
        <w:pStyle w:val="BodyText2"/>
        <w:spacing w:before="0" w:after="0"/>
        <w:rPr>
          <w:rFonts w:ascii="Times New Roman" w:hAnsi="Times New Roman" w:cs="Times New Roman"/>
          <w:sz w:val="24"/>
        </w:rPr>
      </w:pPr>
    </w:p>
    <w:p w14:paraId="72CA787B" w14:textId="2DE2E03E" w:rsidR="00277571" w:rsidRPr="002868BD" w:rsidRDefault="00D86B87"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The </w:t>
      </w:r>
      <w:r w:rsidR="009165EC" w:rsidRPr="002868BD">
        <w:rPr>
          <w:rFonts w:ascii="Times New Roman" w:hAnsi="Times New Roman" w:cs="Times New Roman"/>
          <w:sz w:val="24"/>
        </w:rPr>
        <w:t>data</w:t>
      </w:r>
      <w:r w:rsidRPr="002868BD">
        <w:rPr>
          <w:rFonts w:ascii="Times New Roman" w:hAnsi="Times New Roman" w:cs="Times New Roman"/>
          <w:sz w:val="24"/>
        </w:rPr>
        <w:t xml:space="preserve"> </w:t>
      </w:r>
      <w:r w:rsidR="009165EC" w:rsidRPr="002868BD">
        <w:rPr>
          <w:rFonts w:ascii="Times New Roman" w:hAnsi="Times New Roman" w:cs="Times New Roman"/>
          <w:sz w:val="24"/>
        </w:rPr>
        <w:t xml:space="preserve">obtained from the </w:t>
      </w:r>
      <w:r w:rsidR="009D6E07" w:rsidRPr="002868BD">
        <w:rPr>
          <w:rFonts w:ascii="Times New Roman" w:hAnsi="Times New Roman" w:cs="Times New Roman"/>
          <w:sz w:val="24"/>
        </w:rPr>
        <w:t>study</w:t>
      </w:r>
      <w:r w:rsidR="009165EC" w:rsidRPr="002868BD">
        <w:rPr>
          <w:rFonts w:ascii="Times New Roman" w:hAnsi="Times New Roman" w:cs="Times New Roman"/>
          <w:sz w:val="24"/>
        </w:rPr>
        <w:t xml:space="preserve"> </w:t>
      </w:r>
      <w:r w:rsidRPr="002868BD">
        <w:rPr>
          <w:rFonts w:ascii="Times New Roman" w:hAnsi="Times New Roman" w:cs="Times New Roman"/>
          <w:sz w:val="24"/>
        </w:rPr>
        <w:t xml:space="preserve">will be evaluated and detailed in the </w:t>
      </w:r>
      <w:r w:rsidR="009D6E07" w:rsidRPr="002868BD">
        <w:rPr>
          <w:rFonts w:ascii="Times New Roman" w:hAnsi="Times New Roman" w:cs="Times New Roman"/>
          <w:sz w:val="24"/>
        </w:rPr>
        <w:t>study report</w:t>
      </w:r>
      <w:r w:rsidR="009165EC" w:rsidRPr="002868BD">
        <w:rPr>
          <w:rFonts w:ascii="Times New Roman" w:hAnsi="Times New Roman" w:cs="Times New Roman"/>
          <w:sz w:val="24"/>
        </w:rPr>
        <w:t xml:space="preserve"> and will include</w:t>
      </w:r>
      <w:r w:rsidRPr="002868BD">
        <w:rPr>
          <w:rFonts w:ascii="Times New Roman" w:hAnsi="Times New Roman" w:cs="Times New Roman"/>
          <w:sz w:val="24"/>
        </w:rPr>
        <w:t xml:space="preserve"> performance outcomes, </w:t>
      </w:r>
      <w:r w:rsidR="00792C38" w:rsidRPr="002868BD">
        <w:rPr>
          <w:rFonts w:ascii="Times New Roman" w:hAnsi="Times New Roman" w:cs="Times New Roman"/>
          <w:sz w:val="24"/>
        </w:rPr>
        <w:t xml:space="preserve">statistical analysis, </w:t>
      </w:r>
      <w:r w:rsidRPr="002868BD">
        <w:rPr>
          <w:rFonts w:ascii="Times New Roman" w:hAnsi="Times New Roman" w:cs="Times New Roman"/>
          <w:sz w:val="24"/>
        </w:rPr>
        <w:t>and subjective assessment data</w:t>
      </w:r>
      <w:r w:rsidR="009165EC" w:rsidRPr="002868BD">
        <w:rPr>
          <w:rFonts w:ascii="Times New Roman" w:hAnsi="Times New Roman" w:cs="Times New Roman"/>
          <w:sz w:val="24"/>
        </w:rPr>
        <w:t xml:space="preserve">. </w:t>
      </w:r>
    </w:p>
    <w:p w14:paraId="44577A6A" w14:textId="77777777" w:rsidR="00C42FA0" w:rsidRDefault="00C42FA0" w:rsidP="00FD049A">
      <w:pPr>
        <w:pStyle w:val="BodyText2"/>
        <w:spacing w:before="0" w:after="0"/>
        <w:rPr>
          <w:rFonts w:ascii="Times New Roman" w:hAnsi="Times New Roman" w:cs="Times New Roman"/>
          <w:sz w:val="24"/>
        </w:rPr>
      </w:pPr>
    </w:p>
    <w:p w14:paraId="14CFC982" w14:textId="64625E24" w:rsidR="00C86FCF" w:rsidRDefault="00C86FCF"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The purpose of this study is not to evaluate the safety</w:t>
      </w:r>
      <w:r w:rsidR="00522B71" w:rsidRPr="002868BD">
        <w:rPr>
          <w:rFonts w:ascii="Times New Roman" w:hAnsi="Times New Roman" w:cs="Times New Roman"/>
          <w:sz w:val="24"/>
        </w:rPr>
        <w:t xml:space="preserve"> or </w:t>
      </w:r>
      <w:r w:rsidRPr="002868BD">
        <w:rPr>
          <w:rFonts w:ascii="Times New Roman" w:hAnsi="Times New Roman" w:cs="Times New Roman"/>
          <w:sz w:val="24"/>
        </w:rPr>
        <w:t>effectiveness of a medical product</w:t>
      </w:r>
      <w:r w:rsidR="00522B71" w:rsidRPr="002868BD">
        <w:rPr>
          <w:rFonts w:ascii="Times New Roman" w:hAnsi="Times New Roman" w:cs="Times New Roman"/>
          <w:sz w:val="24"/>
        </w:rPr>
        <w:t xml:space="preserve"> or a thorough root cause analysis</w:t>
      </w:r>
      <w:r w:rsidRPr="002868BD">
        <w:rPr>
          <w:rFonts w:ascii="Times New Roman" w:hAnsi="Times New Roman" w:cs="Times New Roman"/>
          <w:sz w:val="24"/>
        </w:rPr>
        <w:t xml:space="preserve"> but </w:t>
      </w:r>
      <w:r w:rsidR="005332E2">
        <w:rPr>
          <w:rFonts w:ascii="Times New Roman" w:hAnsi="Times New Roman" w:cs="Times New Roman"/>
          <w:sz w:val="24"/>
        </w:rPr>
        <w:t xml:space="preserve">is, </w:t>
      </w:r>
      <w:r w:rsidRPr="002868BD">
        <w:rPr>
          <w:rFonts w:ascii="Times New Roman" w:hAnsi="Times New Roman" w:cs="Times New Roman"/>
          <w:sz w:val="24"/>
        </w:rPr>
        <w:t>instead</w:t>
      </w:r>
      <w:r w:rsidR="005332E2">
        <w:rPr>
          <w:rFonts w:ascii="Times New Roman" w:hAnsi="Times New Roman" w:cs="Times New Roman"/>
          <w:sz w:val="24"/>
        </w:rPr>
        <w:t>,</w:t>
      </w:r>
      <w:r w:rsidRPr="002868BD">
        <w:rPr>
          <w:rFonts w:ascii="Times New Roman" w:hAnsi="Times New Roman" w:cs="Times New Roman"/>
          <w:sz w:val="24"/>
        </w:rPr>
        <w:t xml:space="preserve"> to explore the various effects of training decay. </w:t>
      </w:r>
      <w:r w:rsidR="005332E2">
        <w:rPr>
          <w:rFonts w:ascii="Times New Roman" w:hAnsi="Times New Roman" w:cs="Times New Roman"/>
          <w:sz w:val="24"/>
        </w:rPr>
        <w:t xml:space="preserve"> </w:t>
      </w:r>
      <w:r w:rsidRPr="002868BD">
        <w:rPr>
          <w:rFonts w:ascii="Times New Roman" w:hAnsi="Times New Roman" w:cs="Times New Roman"/>
          <w:sz w:val="24"/>
        </w:rPr>
        <w:t>Thus, risks with patterns of difficulties or unsuccessful performance will not be evaluated further in relation to the risk analysis to determine if further risk mitigation is required.</w:t>
      </w:r>
    </w:p>
    <w:p w14:paraId="7DBA2C6A" w14:textId="77777777" w:rsidR="00C42FA0" w:rsidRPr="002868BD" w:rsidRDefault="00C42FA0" w:rsidP="002868BD">
      <w:pPr>
        <w:pStyle w:val="BodyText2"/>
        <w:spacing w:before="0" w:after="0"/>
        <w:rPr>
          <w:rFonts w:ascii="Times New Roman" w:hAnsi="Times New Roman" w:cs="Times New Roman"/>
          <w:sz w:val="24"/>
        </w:rPr>
      </w:pPr>
    </w:p>
    <w:p w14:paraId="0261F9D4" w14:textId="288FE464" w:rsidR="008275B8" w:rsidRPr="002868BD" w:rsidRDefault="008275B8" w:rsidP="002868BD">
      <w:pPr>
        <w:pStyle w:val="Heading3"/>
        <w:spacing w:before="0" w:after="0"/>
        <w:rPr>
          <w:rFonts w:ascii="Times New Roman" w:hAnsi="Times New Roman" w:cs="Times New Roman"/>
          <w:sz w:val="24"/>
          <w:szCs w:val="24"/>
        </w:rPr>
      </w:pPr>
      <w:bookmarkStart w:id="773" w:name="_Toc15403460"/>
      <w:bookmarkStart w:id="774" w:name="_Ref18566671"/>
      <w:bookmarkStart w:id="775" w:name="_Ref19087993"/>
      <w:bookmarkStart w:id="776" w:name="_Toc26360395"/>
      <w:bookmarkStart w:id="777" w:name="_Toc18931576"/>
      <w:r w:rsidRPr="002868BD">
        <w:rPr>
          <w:rFonts w:ascii="Times New Roman" w:hAnsi="Times New Roman" w:cs="Times New Roman"/>
          <w:sz w:val="24"/>
          <w:szCs w:val="24"/>
        </w:rPr>
        <w:t>Statistical Analyses Plan</w:t>
      </w:r>
      <w:bookmarkEnd w:id="773"/>
      <w:bookmarkEnd w:id="774"/>
      <w:bookmarkEnd w:id="775"/>
      <w:bookmarkEnd w:id="776"/>
      <w:bookmarkEnd w:id="777"/>
    </w:p>
    <w:p w14:paraId="3BA32EF9" w14:textId="77777777" w:rsidR="00C42FA0" w:rsidRDefault="00C42FA0" w:rsidP="002868BD">
      <w:pPr>
        <w:pStyle w:val="BodyText3"/>
        <w:spacing w:before="0" w:after="0"/>
        <w:rPr>
          <w:rFonts w:ascii="Times New Roman" w:hAnsi="Times New Roman" w:cs="Times New Roman"/>
          <w:sz w:val="24"/>
          <w:szCs w:val="24"/>
        </w:rPr>
      </w:pPr>
    </w:p>
    <w:p w14:paraId="77E62289" w14:textId="12A84602" w:rsidR="00BB48B1" w:rsidRPr="002868BD" w:rsidRDefault="00FF053E" w:rsidP="002868BD">
      <w:pPr>
        <w:pStyle w:val="BodyText3"/>
        <w:spacing w:before="0" w:after="0"/>
        <w:rPr>
          <w:rFonts w:ascii="Times New Roman" w:hAnsi="Times New Roman" w:cs="Times New Roman"/>
          <w:sz w:val="24"/>
          <w:szCs w:val="24"/>
        </w:rPr>
      </w:pPr>
      <w:r>
        <w:rPr>
          <w:rFonts w:ascii="Times New Roman" w:hAnsi="Times New Roman" w:cs="Times New Roman"/>
          <w:sz w:val="24"/>
          <w:szCs w:val="24"/>
        </w:rPr>
        <w:t>Due to</w:t>
      </w:r>
      <w:r w:rsidR="00BB48B1" w:rsidRPr="002868BD">
        <w:rPr>
          <w:rFonts w:ascii="Times New Roman" w:hAnsi="Times New Roman" w:cs="Times New Roman"/>
          <w:sz w:val="24"/>
          <w:szCs w:val="24"/>
        </w:rPr>
        <w:t xml:space="preserve"> the moral hazard that exists in the data analysis</w:t>
      </w:r>
      <w:r w:rsidR="006E350D">
        <w:rPr>
          <w:rFonts w:ascii="Times New Roman" w:hAnsi="Times New Roman" w:cs="Times New Roman"/>
          <w:sz w:val="24"/>
          <w:szCs w:val="24"/>
        </w:rPr>
        <w:t>’</w:t>
      </w:r>
      <w:r w:rsidR="00BB48B1" w:rsidRPr="002868BD">
        <w:rPr>
          <w:rFonts w:ascii="Times New Roman" w:hAnsi="Times New Roman" w:cs="Times New Roman"/>
          <w:sz w:val="24"/>
          <w:szCs w:val="24"/>
        </w:rPr>
        <w:t xml:space="preserve"> being performed by the data collector</w:t>
      </w:r>
      <w:r w:rsidR="005332E2">
        <w:rPr>
          <w:rFonts w:ascii="Times New Roman" w:hAnsi="Times New Roman" w:cs="Times New Roman"/>
          <w:sz w:val="24"/>
          <w:szCs w:val="24"/>
        </w:rPr>
        <w:t>,</w:t>
      </w:r>
      <w:r w:rsidR="00BB48B1" w:rsidRPr="002868BD">
        <w:rPr>
          <w:rFonts w:ascii="Times New Roman" w:hAnsi="Times New Roman" w:cs="Times New Roman"/>
          <w:sz w:val="24"/>
          <w:szCs w:val="24"/>
        </w:rPr>
        <w:t xml:space="preserve"> data analysis will be blinded from the data collection process.</w:t>
      </w:r>
    </w:p>
    <w:p w14:paraId="0AA00C6F" w14:textId="77777777" w:rsidR="00C42FA0" w:rsidRDefault="00C42FA0" w:rsidP="002868BD">
      <w:pPr>
        <w:pStyle w:val="BodyText3"/>
        <w:spacing w:before="0" w:after="0"/>
        <w:rPr>
          <w:rFonts w:ascii="Times New Roman" w:hAnsi="Times New Roman" w:cs="Times New Roman"/>
          <w:sz w:val="24"/>
          <w:szCs w:val="24"/>
        </w:rPr>
      </w:pPr>
    </w:p>
    <w:p w14:paraId="0CF43D44" w14:textId="2DFFF24B" w:rsidR="00B542C5" w:rsidRPr="002868BD" w:rsidRDefault="00B542C5"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The primary goal of the analysis is to measure the training decay</w:t>
      </w:r>
      <w:r w:rsidR="005332E2">
        <w:rPr>
          <w:rFonts w:ascii="Times New Roman" w:hAnsi="Times New Roman" w:cs="Times New Roman"/>
          <w:sz w:val="24"/>
          <w:szCs w:val="24"/>
        </w:rPr>
        <w:t>;</w:t>
      </w:r>
      <w:r w:rsidRPr="002868BD">
        <w:rPr>
          <w:rFonts w:ascii="Times New Roman" w:hAnsi="Times New Roman" w:cs="Times New Roman"/>
          <w:sz w:val="24"/>
          <w:szCs w:val="24"/>
        </w:rPr>
        <w:t xml:space="preserve"> the secondary goal is to examine differences among task types.</w:t>
      </w:r>
    </w:p>
    <w:p w14:paraId="4538C8A9" w14:textId="77777777" w:rsidR="00C42FA0" w:rsidRDefault="00C42FA0" w:rsidP="002868BD">
      <w:pPr>
        <w:pStyle w:val="BodyText3"/>
        <w:spacing w:before="0" w:after="0"/>
        <w:rPr>
          <w:rFonts w:ascii="Times New Roman" w:hAnsi="Times New Roman" w:cs="Times New Roman"/>
          <w:sz w:val="24"/>
          <w:szCs w:val="24"/>
        </w:rPr>
      </w:pPr>
    </w:p>
    <w:p w14:paraId="01E0178D" w14:textId="5C926B34" w:rsidR="00B542C5" w:rsidRPr="002868BD" w:rsidRDefault="00B542C5"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To achieve the first goal, we will at first perform an ANOVA to test the difference among </w:t>
      </w:r>
      <w:r w:rsidR="00654A58" w:rsidRPr="002868BD">
        <w:rPr>
          <w:rFonts w:ascii="Times New Roman" w:hAnsi="Times New Roman" w:cs="Times New Roman"/>
          <w:sz w:val="24"/>
          <w:szCs w:val="24"/>
        </w:rPr>
        <w:t xml:space="preserve">the </w:t>
      </w:r>
      <w:r w:rsidRPr="002868BD">
        <w:rPr>
          <w:rFonts w:ascii="Times New Roman" w:hAnsi="Times New Roman" w:cs="Times New Roman"/>
          <w:sz w:val="24"/>
          <w:szCs w:val="24"/>
        </w:rPr>
        <w:t xml:space="preserve">proportion of successes per training decay period. </w:t>
      </w:r>
      <w:r w:rsidR="005332E2">
        <w:rPr>
          <w:rFonts w:ascii="Times New Roman" w:hAnsi="Times New Roman" w:cs="Times New Roman"/>
          <w:sz w:val="24"/>
          <w:szCs w:val="24"/>
        </w:rPr>
        <w:t xml:space="preserve"> </w:t>
      </w:r>
      <w:r w:rsidR="000D3282" w:rsidRPr="002868BD">
        <w:rPr>
          <w:rFonts w:ascii="Times New Roman" w:hAnsi="Times New Roman" w:cs="Times New Roman"/>
          <w:sz w:val="24"/>
          <w:szCs w:val="24"/>
        </w:rPr>
        <w:t>For the purpose of data analysis, either a rating of “successful” or “difficulty”</w:t>
      </w:r>
      <w:r w:rsidRPr="002868BD">
        <w:rPr>
          <w:rFonts w:ascii="Times New Roman" w:hAnsi="Times New Roman" w:cs="Times New Roman"/>
          <w:sz w:val="24"/>
          <w:szCs w:val="24"/>
        </w:rPr>
        <w:t xml:space="preserve"> is </w:t>
      </w:r>
      <w:r w:rsidR="000D3282" w:rsidRPr="002868BD">
        <w:rPr>
          <w:rFonts w:ascii="Times New Roman" w:hAnsi="Times New Roman" w:cs="Times New Roman"/>
          <w:sz w:val="24"/>
          <w:szCs w:val="24"/>
        </w:rPr>
        <w:t>considered</w:t>
      </w:r>
      <w:r w:rsidRPr="002868BD">
        <w:rPr>
          <w:rFonts w:ascii="Times New Roman" w:hAnsi="Times New Roman" w:cs="Times New Roman"/>
          <w:sz w:val="24"/>
          <w:szCs w:val="24"/>
        </w:rPr>
        <w:t xml:space="preserve"> </w:t>
      </w:r>
      <w:r w:rsidR="005332E2">
        <w:rPr>
          <w:rFonts w:ascii="Times New Roman" w:hAnsi="Times New Roman" w:cs="Times New Roman"/>
          <w:sz w:val="24"/>
          <w:szCs w:val="24"/>
        </w:rPr>
        <w:t>to be</w:t>
      </w:r>
      <w:r w:rsidRPr="002868BD">
        <w:rPr>
          <w:rFonts w:ascii="Times New Roman" w:hAnsi="Times New Roman" w:cs="Times New Roman"/>
          <w:sz w:val="24"/>
          <w:szCs w:val="24"/>
        </w:rPr>
        <w:t xml:space="preserve"> success</w:t>
      </w:r>
      <w:r w:rsidR="000D3282" w:rsidRPr="002868BD">
        <w:rPr>
          <w:rFonts w:ascii="Times New Roman" w:hAnsi="Times New Roman" w:cs="Times New Roman"/>
          <w:sz w:val="24"/>
          <w:szCs w:val="24"/>
        </w:rPr>
        <w:t xml:space="preserve"> </w:t>
      </w:r>
      <w:r w:rsidR="00654A58" w:rsidRPr="002868BD">
        <w:rPr>
          <w:rFonts w:ascii="Times New Roman" w:hAnsi="Times New Roman" w:cs="Times New Roman"/>
          <w:sz w:val="24"/>
          <w:szCs w:val="24"/>
        </w:rPr>
        <w:t xml:space="preserve">on </w:t>
      </w:r>
      <w:r w:rsidR="000D3282" w:rsidRPr="002868BD">
        <w:rPr>
          <w:rFonts w:ascii="Times New Roman" w:hAnsi="Times New Roman" w:cs="Times New Roman"/>
          <w:sz w:val="24"/>
          <w:szCs w:val="24"/>
        </w:rPr>
        <w:t>the task.</w:t>
      </w:r>
    </w:p>
    <w:p w14:paraId="1F9FF351" w14:textId="77777777" w:rsidR="00C42FA0" w:rsidRDefault="00C42FA0" w:rsidP="002868BD">
      <w:pPr>
        <w:pStyle w:val="BodyText3"/>
        <w:spacing w:before="0" w:after="0"/>
        <w:rPr>
          <w:rFonts w:ascii="Times New Roman" w:hAnsi="Times New Roman" w:cs="Times New Roman"/>
          <w:sz w:val="24"/>
          <w:szCs w:val="24"/>
        </w:rPr>
      </w:pPr>
    </w:p>
    <w:p w14:paraId="52C7C965" w14:textId="22AB8FE1" w:rsidR="00BB48B1" w:rsidRPr="002868BD" w:rsidRDefault="00BB48B1"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Data will be entered in a linear mixed effects model, an extension of the regular linear model that allows for a nested structure in the data. </w:t>
      </w:r>
      <w:r w:rsidR="005332E2">
        <w:rPr>
          <w:rFonts w:ascii="Times New Roman" w:hAnsi="Times New Roman" w:cs="Times New Roman"/>
          <w:sz w:val="24"/>
          <w:szCs w:val="24"/>
        </w:rPr>
        <w:t xml:space="preserve"> </w:t>
      </w:r>
      <w:r w:rsidRPr="002868BD">
        <w:rPr>
          <w:rFonts w:ascii="Times New Roman" w:hAnsi="Times New Roman" w:cs="Times New Roman"/>
          <w:sz w:val="24"/>
          <w:szCs w:val="24"/>
        </w:rPr>
        <w:t>For this study, the two nested grouping levels will be participant and timepoint.</w:t>
      </w:r>
    </w:p>
    <w:p w14:paraId="5CFB614F" w14:textId="77777777" w:rsidR="00C42FA0" w:rsidRDefault="00C42FA0" w:rsidP="002868BD">
      <w:pPr>
        <w:pStyle w:val="BodyText3"/>
        <w:spacing w:before="0" w:after="0"/>
        <w:rPr>
          <w:rFonts w:ascii="Times New Roman" w:hAnsi="Times New Roman" w:cs="Times New Roman"/>
          <w:sz w:val="24"/>
          <w:szCs w:val="24"/>
        </w:rPr>
      </w:pPr>
    </w:p>
    <w:p w14:paraId="5586099F" w14:textId="782797BB" w:rsidR="00BB48B1" w:rsidRPr="002868BD" w:rsidRDefault="00BB48B1"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Each participant will have one or two observations</w:t>
      </w:r>
      <w:r w:rsidR="005332E2">
        <w:rPr>
          <w:rFonts w:ascii="Times New Roman" w:hAnsi="Times New Roman" w:cs="Times New Roman"/>
          <w:sz w:val="24"/>
          <w:szCs w:val="24"/>
        </w:rPr>
        <w:t>;</w:t>
      </w:r>
      <w:r w:rsidRPr="002868BD">
        <w:rPr>
          <w:rFonts w:ascii="Times New Roman" w:hAnsi="Times New Roman" w:cs="Times New Roman"/>
          <w:sz w:val="24"/>
          <w:szCs w:val="24"/>
        </w:rPr>
        <w:t> all but one of the cohorts will have one for their baseline assessment</w:t>
      </w:r>
      <w:r w:rsidR="005332E2">
        <w:rPr>
          <w:rFonts w:ascii="Times New Roman" w:hAnsi="Times New Roman" w:cs="Times New Roman"/>
          <w:sz w:val="24"/>
          <w:szCs w:val="24"/>
        </w:rPr>
        <w:t>,</w:t>
      </w:r>
      <w:r w:rsidRPr="002868BD">
        <w:rPr>
          <w:rFonts w:ascii="Times New Roman" w:hAnsi="Times New Roman" w:cs="Times New Roman"/>
          <w:sz w:val="24"/>
          <w:szCs w:val="24"/>
        </w:rPr>
        <w:t xml:space="preserve"> and all cohorts will have one for their follow-up assessment. </w:t>
      </w:r>
      <w:r w:rsidR="005332E2">
        <w:rPr>
          <w:rFonts w:ascii="Times New Roman" w:hAnsi="Times New Roman" w:cs="Times New Roman"/>
          <w:sz w:val="24"/>
          <w:szCs w:val="24"/>
        </w:rPr>
        <w:t xml:space="preserve"> </w:t>
      </w:r>
      <w:r w:rsidRPr="002868BD">
        <w:rPr>
          <w:rFonts w:ascii="Times New Roman" w:hAnsi="Times New Roman" w:cs="Times New Roman"/>
          <w:sz w:val="24"/>
          <w:szCs w:val="24"/>
        </w:rPr>
        <w:t xml:space="preserve">As such, random intercepts will be specified for the participant grouping variable. </w:t>
      </w:r>
      <w:r w:rsidR="005332E2">
        <w:rPr>
          <w:rFonts w:ascii="Times New Roman" w:hAnsi="Times New Roman" w:cs="Times New Roman"/>
          <w:sz w:val="24"/>
          <w:szCs w:val="24"/>
        </w:rPr>
        <w:t xml:space="preserve"> </w:t>
      </w:r>
      <w:r w:rsidRPr="002868BD">
        <w:rPr>
          <w:rFonts w:ascii="Times New Roman" w:hAnsi="Times New Roman" w:cs="Times New Roman"/>
          <w:sz w:val="24"/>
          <w:szCs w:val="24"/>
        </w:rPr>
        <w:t>This approach leads to a more powerful design as all other effects are examined only after accounting for the within-participant variance.</w:t>
      </w:r>
    </w:p>
    <w:p w14:paraId="17F5AD9D" w14:textId="77777777" w:rsidR="00C42FA0" w:rsidRDefault="00C42FA0" w:rsidP="002868BD">
      <w:pPr>
        <w:pStyle w:val="BodyText3"/>
        <w:spacing w:before="0" w:after="0"/>
        <w:rPr>
          <w:rFonts w:ascii="Times New Roman" w:hAnsi="Times New Roman" w:cs="Times New Roman"/>
          <w:sz w:val="24"/>
          <w:szCs w:val="24"/>
        </w:rPr>
      </w:pPr>
    </w:p>
    <w:p w14:paraId="122C021D" w14:textId="54FD8189" w:rsidR="00BB48B1" w:rsidRPr="002868BD" w:rsidRDefault="00BB48B1"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Timepoint will be entered as a binary variable (baseline vs. follow-up) as well as decay length (e.g.</w:t>
      </w:r>
      <w:r w:rsidR="005332E2">
        <w:rPr>
          <w:rFonts w:ascii="Times New Roman" w:hAnsi="Times New Roman" w:cs="Times New Roman"/>
          <w:sz w:val="24"/>
          <w:szCs w:val="24"/>
        </w:rPr>
        <w:t>,</w:t>
      </w:r>
      <w:r w:rsidRPr="002868BD">
        <w:rPr>
          <w:rFonts w:ascii="Times New Roman" w:hAnsi="Times New Roman" w:cs="Times New Roman"/>
          <w:sz w:val="24"/>
          <w:szCs w:val="24"/>
        </w:rPr>
        <w:t xml:space="preserve"> </w:t>
      </w:r>
      <w:r w:rsidR="00E4379B" w:rsidRPr="002868BD">
        <w:rPr>
          <w:rFonts w:ascii="Times New Roman" w:hAnsi="Times New Roman" w:cs="Times New Roman"/>
          <w:sz w:val="24"/>
          <w:szCs w:val="24"/>
        </w:rPr>
        <w:t xml:space="preserve">one </w:t>
      </w:r>
      <w:r w:rsidRPr="002868BD">
        <w:rPr>
          <w:rFonts w:ascii="Times New Roman" w:hAnsi="Times New Roman" w:cs="Times New Roman"/>
          <w:sz w:val="24"/>
          <w:szCs w:val="24"/>
        </w:rPr>
        <w:t xml:space="preserve">hour vs. </w:t>
      </w:r>
      <w:r w:rsidR="00E4379B" w:rsidRPr="002868BD">
        <w:rPr>
          <w:rFonts w:ascii="Times New Roman" w:hAnsi="Times New Roman" w:cs="Times New Roman"/>
          <w:sz w:val="24"/>
          <w:szCs w:val="24"/>
        </w:rPr>
        <w:t xml:space="preserve">one </w:t>
      </w:r>
      <w:r w:rsidRPr="002868BD">
        <w:rPr>
          <w:rFonts w:ascii="Times New Roman" w:hAnsi="Times New Roman" w:cs="Times New Roman"/>
          <w:sz w:val="24"/>
          <w:szCs w:val="24"/>
        </w:rPr>
        <w:t>day) and task type as categorical variables.</w:t>
      </w:r>
    </w:p>
    <w:p w14:paraId="1C245306" w14:textId="77777777" w:rsidR="00C42FA0" w:rsidRDefault="00C42FA0" w:rsidP="002868BD">
      <w:pPr>
        <w:pStyle w:val="BodyText3"/>
        <w:spacing w:before="0" w:after="0"/>
        <w:rPr>
          <w:rFonts w:ascii="Times New Roman" w:hAnsi="Times New Roman" w:cs="Times New Roman"/>
          <w:sz w:val="24"/>
          <w:szCs w:val="24"/>
        </w:rPr>
      </w:pPr>
    </w:p>
    <w:p w14:paraId="3D59D4D9" w14:textId="68095E74" w:rsidR="00BB48B1" w:rsidRPr="002868BD" w:rsidRDefault="00BB48B1"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If deemed appropriate, other collected data</w:t>
      </w:r>
      <w:r w:rsidR="005332E2">
        <w:rPr>
          <w:rFonts w:ascii="Times New Roman" w:hAnsi="Times New Roman" w:cs="Times New Roman"/>
          <w:sz w:val="24"/>
          <w:szCs w:val="24"/>
        </w:rPr>
        <w:t>,</w:t>
      </w:r>
      <w:r w:rsidRPr="002868BD">
        <w:rPr>
          <w:rFonts w:ascii="Times New Roman" w:hAnsi="Times New Roman" w:cs="Times New Roman"/>
          <w:sz w:val="24"/>
          <w:szCs w:val="24"/>
        </w:rPr>
        <w:t xml:space="preserve"> such as demographics or </w:t>
      </w:r>
      <w:r w:rsidR="00B542C5" w:rsidRPr="002868BD">
        <w:rPr>
          <w:rFonts w:ascii="Times New Roman" w:hAnsi="Times New Roman" w:cs="Times New Roman"/>
          <w:sz w:val="24"/>
          <w:szCs w:val="24"/>
        </w:rPr>
        <w:t>NVS</w:t>
      </w:r>
      <w:r w:rsidR="005332E2">
        <w:rPr>
          <w:rFonts w:ascii="Times New Roman" w:hAnsi="Times New Roman" w:cs="Times New Roman"/>
          <w:sz w:val="24"/>
          <w:szCs w:val="24"/>
        </w:rPr>
        <w:t>,</w:t>
      </w:r>
      <w:r w:rsidRPr="002868BD">
        <w:rPr>
          <w:rFonts w:ascii="Times New Roman" w:hAnsi="Times New Roman" w:cs="Times New Roman"/>
          <w:sz w:val="24"/>
          <w:szCs w:val="24"/>
        </w:rPr>
        <w:t xml:space="preserve"> will be entered as fixed effects as well. </w:t>
      </w:r>
      <w:r w:rsidR="005332E2">
        <w:rPr>
          <w:rFonts w:ascii="Times New Roman" w:hAnsi="Times New Roman" w:cs="Times New Roman"/>
          <w:sz w:val="24"/>
          <w:szCs w:val="24"/>
        </w:rPr>
        <w:t xml:space="preserve"> </w:t>
      </w:r>
      <w:r w:rsidRPr="002868BD">
        <w:rPr>
          <w:rFonts w:ascii="Times New Roman" w:hAnsi="Times New Roman" w:cs="Times New Roman"/>
          <w:sz w:val="24"/>
          <w:szCs w:val="24"/>
        </w:rPr>
        <w:t>The inclusion of other parameters, such as random slopes, will be determined by assessing if a model with these parameters significantly outperforms a model without them, using tests</w:t>
      </w:r>
      <w:r w:rsidR="005332E2">
        <w:rPr>
          <w:rFonts w:ascii="Times New Roman" w:hAnsi="Times New Roman" w:cs="Times New Roman"/>
          <w:sz w:val="24"/>
          <w:szCs w:val="24"/>
        </w:rPr>
        <w:t>,</w:t>
      </w:r>
      <w:r w:rsidRPr="002868BD">
        <w:rPr>
          <w:rFonts w:ascii="Times New Roman" w:hAnsi="Times New Roman" w:cs="Times New Roman"/>
          <w:sz w:val="24"/>
          <w:szCs w:val="24"/>
        </w:rPr>
        <w:t xml:space="preserve"> such as the likelihood ratio test.</w:t>
      </w:r>
    </w:p>
    <w:p w14:paraId="4A708083" w14:textId="77777777" w:rsidR="00C42FA0" w:rsidRDefault="00C42FA0" w:rsidP="002868BD">
      <w:pPr>
        <w:pStyle w:val="BodyText3"/>
        <w:spacing w:before="0" w:after="0"/>
        <w:rPr>
          <w:rFonts w:ascii="Times New Roman" w:hAnsi="Times New Roman" w:cs="Times New Roman"/>
          <w:sz w:val="24"/>
          <w:szCs w:val="24"/>
        </w:rPr>
      </w:pPr>
    </w:p>
    <w:p w14:paraId="3A475928" w14:textId="7F10DE35" w:rsidR="00BB48B1" w:rsidRPr="002868BD" w:rsidRDefault="00BB48B1"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The dependent variable of interest can be quantified </w:t>
      </w:r>
      <w:r w:rsidR="00B542C5" w:rsidRPr="002868BD">
        <w:rPr>
          <w:rFonts w:ascii="Times New Roman" w:hAnsi="Times New Roman" w:cs="Times New Roman"/>
          <w:sz w:val="24"/>
          <w:szCs w:val="24"/>
        </w:rPr>
        <w:t>as a percentage of task success rate</w:t>
      </w:r>
      <w:r w:rsidRPr="002868BD">
        <w:rPr>
          <w:rFonts w:ascii="Times New Roman" w:hAnsi="Times New Roman" w:cs="Times New Roman"/>
          <w:sz w:val="24"/>
          <w:szCs w:val="24"/>
        </w:rPr>
        <w:t xml:space="preserve"> </w:t>
      </w:r>
      <w:r w:rsidR="00B542C5" w:rsidRPr="002868BD">
        <w:rPr>
          <w:rFonts w:ascii="Times New Roman" w:hAnsi="Times New Roman" w:cs="Times New Roman"/>
          <w:sz w:val="24"/>
          <w:szCs w:val="24"/>
        </w:rPr>
        <w:t>per individual</w:t>
      </w:r>
      <w:r w:rsidR="00654A58" w:rsidRPr="002868BD">
        <w:rPr>
          <w:rFonts w:ascii="Times New Roman" w:hAnsi="Times New Roman" w:cs="Times New Roman"/>
          <w:sz w:val="24"/>
          <w:szCs w:val="24"/>
        </w:rPr>
        <w:t xml:space="preserve">. </w:t>
      </w:r>
      <w:r w:rsidR="005332E2">
        <w:rPr>
          <w:rFonts w:ascii="Times New Roman" w:hAnsi="Times New Roman" w:cs="Times New Roman"/>
          <w:sz w:val="24"/>
          <w:szCs w:val="24"/>
        </w:rPr>
        <w:t xml:space="preserve"> </w:t>
      </w:r>
      <w:r w:rsidR="00CE6929" w:rsidRPr="002868BD">
        <w:rPr>
          <w:rFonts w:ascii="Times New Roman" w:hAnsi="Times New Roman" w:cs="Times New Roman"/>
          <w:sz w:val="24"/>
          <w:szCs w:val="24"/>
        </w:rPr>
        <w:t>The</w:t>
      </w:r>
      <w:r w:rsidRPr="002868BD">
        <w:rPr>
          <w:rFonts w:ascii="Times New Roman" w:hAnsi="Times New Roman" w:cs="Times New Roman"/>
          <w:sz w:val="24"/>
          <w:szCs w:val="24"/>
        </w:rPr>
        <w:t xml:space="preserve"> statistical model will allow us not only to detect significant differences but to arrive at an estimate of those differences. </w:t>
      </w:r>
      <w:r w:rsidR="005332E2">
        <w:rPr>
          <w:rFonts w:ascii="Times New Roman" w:hAnsi="Times New Roman" w:cs="Times New Roman"/>
          <w:sz w:val="24"/>
          <w:szCs w:val="24"/>
        </w:rPr>
        <w:t xml:space="preserve"> </w:t>
      </w:r>
      <w:r w:rsidRPr="002868BD">
        <w:rPr>
          <w:rFonts w:ascii="Times New Roman" w:hAnsi="Times New Roman" w:cs="Times New Roman"/>
          <w:sz w:val="24"/>
          <w:szCs w:val="24"/>
        </w:rPr>
        <w:t>For example, this approach will allow us to quantify how much decay occurs between the first and second timepoint or how much more decay there is for one task type vs. another.</w:t>
      </w:r>
    </w:p>
    <w:p w14:paraId="4BD4DC0B" w14:textId="77777777" w:rsidR="00C42FA0" w:rsidRDefault="00C42FA0" w:rsidP="002868BD">
      <w:pPr>
        <w:pStyle w:val="BodyText3"/>
        <w:spacing w:before="0" w:after="0"/>
        <w:rPr>
          <w:rFonts w:ascii="Times New Roman" w:hAnsi="Times New Roman" w:cs="Times New Roman"/>
          <w:sz w:val="24"/>
          <w:szCs w:val="24"/>
        </w:rPr>
      </w:pPr>
    </w:p>
    <w:p w14:paraId="111F79CF" w14:textId="39C1FAF3" w:rsidR="00BB48B1" w:rsidRPr="002868BD" w:rsidRDefault="00B542C5"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The frequency of “success</w:t>
      </w:r>
      <w:r w:rsidR="000D3282" w:rsidRPr="002868BD">
        <w:rPr>
          <w:rFonts w:ascii="Times New Roman" w:hAnsi="Times New Roman" w:cs="Times New Roman"/>
          <w:sz w:val="24"/>
          <w:szCs w:val="24"/>
        </w:rPr>
        <w:t>ful</w:t>
      </w:r>
      <w:r w:rsidR="002B63C0">
        <w:rPr>
          <w:rFonts w:ascii="Times New Roman" w:hAnsi="Times New Roman" w:cs="Times New Roman"/>
          <w:sz w:val="24"/>
          <w:szCs w:val="24"/>
        </w:rPr>
        <w:t>,</w:t>
      </w:r>
      <w:r w:rsidRPr="002868BD">
        <w:rPr>
          <w:rFonts w:ascii="Times New Roman" w:hAnsi="Times New Roman" w:cs="Times New Roman"/>
          <w:sz w:val="24"/>
          <w:szCs w:val="24"/>
        </w:rPr>
        <w:t>” “difficulty</w:t>
      </w:r>
      <w:r w:rsidR="002B63C0">
        <w:rPr>
          <w:rFonts w:ascii="Times New Roman" w:hAnsi="Times New Roman" w:cs="Times New Roman"/>
          <w:sz w:val="24"/>
          <w:szCs w:val="24"/>
        </w:rPr>
        <w:t>,</w:t>
      </w:r>
      <w:r w:rsidRPr="002868BD">
        <w:rPr>
          <w:rFonts w:ascii="Times New Roman" w:hAnsi="Times New Roman" w:cs="Times New Roman"/>
          <w:sz w:val="24"/>
          <w:szCs w:val="24"/>
        </w:rPr>
        <w:t>” or “</w:t>
      </w:r>
      <w:r w:rsidR="000D3282" w:rsidRPr="002868BD">
        <w:rPr>
          <w:rFonts w:ascii="Times New Roman" w:hAnsi="Times New Roman" w:cs="Times New Roman"/>
          <w:sz w:val="24"/>
          <w:szCs w:val="24"/>
        </w:rPr>
        <w:t>unsuccessful</w:t>
      </w:r>
      <w:r w:rsidRPr="002868BD">
        <w:rPr>
          <w:rFonts w:ascii="Times New Roman" w:hAnsi="Times New Roman" w:cs="Times New Roman"/>
          <w:sz w:val="24"/>
          <w:szCs w:val="24"/>
        </w:rPr>
        <w:t>” per each task will be also reported for homogeneity</w:t>
      </w:r>
      <w:r w:rsidR="002B63C0">
        <w:rPr>
          <w:rFonts w:ascii="Times New Roman" w:hAnsi="Times New Roman" w:cs="Times New Roman"/>
          <w:sz w:val="24"/>
          <w:szCs w:val="24"/>
        </w:rPr>
        <w:t>,</w:t>
      </w:r>
      <w:r w:rsidRPr="002868BD">
        <w:rPr>
          <w:rFonts w:ascii="Times New Roman" w:hAnsi="Times New Roman" w:cs="Times New Roman"/>
          <w:sz w:val="24"/>
          <w:szCs w:val="24"/>
        </w:rPr>
        <w:t xml:space="preserve"> with the </w:t>
      </w:r>
      <w:r w:rsidR="00CE6929" w:rsidRPr="002868BD">
        <w:rPr>
          <w:rFonts w:ascii="Times New Roman" w:hAnsi="Times New Roman" w:cs="Times New Roman"/>
          <w:sz w:val="24"/>
          <w:szCs w:val="24"/>
        </w:rPr>
        <w:t xml:space="preserve">usual </w:t>
      </w:r>
      <w:r w:rsidRPr="002868BD">
        <w:rPr>
          <w:rFonts w:ascii="Times New Roman" w:hAnsi="Times New Roman" w:cs="Times New Roman"/>
          <w:sz w:val="24"/>
          <w:szCs w:val="24"/>
        </w:rPr>
        <w:t xml:space="preserve">reporting of </w:t>
      </w:r>
      <w:r w:rsidR="00673684" w:rsidRPr="002868BD">
        <w:rPr>
          <w:rFonts w:ascii="Times New Roman" w:hAnsi="Times New Roman" w:cs="Times New Roman"/>
          <w:sz w:val="24"/>
          <w:szCs w:val="24"/>
        </w:rPr>
        <w:t xml:space="preserve">medical device </w:t>
      </w:r>
      <w:r w:rsidR="00E016CA" w:rsidRPr="002868BD">
        <w:rPr>
          <w:rFonts w:ascii="Times New Roman" w:hAnsi="Times New Roman" w:cs="Times New Roman"/>
          <w:sz w:val="24"/>
          <w:szCs w:val="24"/>
        </w:rPr>
        <w:t>human factors</w:t>
      </w:r>
      <w:r w:rsidRPr="002868BD">
        <w:rPr>
          <w:rFonts w:ascii="Times New Roman" w:hAnsi="Times New Roman" w:cs="Times New Roman"/>
          <w:sz w:val="24"/>
          <w:szCs w:val="24"/>
        </w:rPr>
        <w:t xml:space="preserve"> studies.</w:t>
      </w:r>
    </w:p>
    <w:p w14:paraId="6A5F07D8" w14:textId="77777777" w:rsidR="00C42FA0" w:rsidRDefault="00C42FA0" w:rsidP="002868BD">
      <w:pPr>
        <w:pStyle w:val="BodyText3"/>
        <w:spacing w:before="0" w:after="0"/>
        <w:rPr>
          <w:rFonts w:ascii="Times New Roman" w:hAnsi="Times New Roman" w:cs="Times New Roman"/>
          <w:sz w:val="24"/>
          <w:szCs w:val="24"/>
        </w:rPr>
      </w:pPr>
    </w:p>
    <w:p w14:paraId="65BB3BA4" w14:textId="0BE07BC0" w:rsidR="00B542C5" w:rsidRPr="002868BD" w:rsidRDefault="00B542C5"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Testing a two-way interaction between timepoint and decay length will address our first goal of quantifying decay curves. </w:t>
      </w:r>
      <w:r w:rsidR="002B63C0">
        <w:rPr>
          <w:rFonts w:ascii="Times New Roman" w:hAnsi="Times New Roman" w:cs="Times New Roman"/>
          <w:sz w:val="24"/>
          <w:szCs w:val="24"/>
        </w:rPr>
        <w:t xml:space="preserve"> </w:t>
      </w:r>
      <w:r w:rsidRPr="002868BD">
        <w:rPr>
          <w:rFonts w:ascii="Times New Roman" w:hAnsi="Times New Roman" w:cs="Times New Roman"/>
          <w:sz w:val="24"/>
          <w:szCs w:val="24"/>
        </w:rPr>
        <w:t>It is hypothesized that this interaction will be significant, as the effect of the timepoint variable (i.e.</w:t>
      </w:r>
      <w:r w:rsidR="002B63C0">
        <w:rPr>
          <w:rFonts w:ascii="Times New Roman" w:hAnsi="Times New Roman" w:cs="Times New Roman"/>
          <w:sz w:val="24"/>
          <w:szCs w:val="24"/>
        </w:rPr>
        <w:t>,</w:t>
      </w:r>
      <w:r w:rsidRPr="002868BD">
        <w:rPr>
          <w:rFonts w:ascii="Times New Roman" w:hAnsi="Times New Roman" w:cs="Times New Roman"/>
          <w:sz w:val="24"/>
          <w:szCs w:val="24"/>
        </w:rPr>
        <w:t xml:space="preserve"> the training decay between their baseline and follow-up timepoints) will be different</w:t>
      </w:r>
      <w:r w:rsidR="002B63C0">
        <w:rPr>
          <w:rFonts w:ascii="Times New Roman" w:hAnsi="Times New Roman" w:cs="Times New Roman"/>
          <w:sz w:val="24"/>
          <w:szCs w:val="24"/>
        </w:rPr>
        <w:t>,</w:t>
      </w:r>
      <w:r w:rsidRPr="002868BD">
        <w:rPr>
          <w:rFonts w:ascii="Times New Roman" w:hAnsi="Times New Roman" w:cs="Times New Roman"/>
          <w:sz w:val="24"/>
          <w:szCs w:val="24"/>
        </w:rPr>
        <w:t xml:space="preserve"> depending on the length of their decay. </w:t>
      </w:r>
      <w:r w:rsidR="002B63C0">
        <w:rPr>
          <w:rFonts w:ascii="Times New Roman" w:hAnsi="Times New Roman" w:cs="Times New Roman"/>
          <w:sz w:val="24"/>
          <w:szCs w:val="24"/>
        </w:rPr>
        <w:t xml:space="preserve"> </w:t>
      </w:r>
      <w:r w:rsidRPr="002868BD">
        <w:rPr>
          <w:rFonts w:ascii="Times New Roman" w:hAnsi="Times New Roman" w:cs="Times New Roman"/>
          <w:sz w:val="24"/>
          <w:szCs w:val="24"/>
        </w:rPr>
        <w:t xml:space="preserve">Planned pairwise comparisons between timepoint groups will allow us to characterize the decay curve.  A Bonferroni correction will be used to account for multiple testing error. </w:t>
      </w:r>
      <w:r w:rsidR="002B63C0">
        <w:rPr>
          <w:rFonts w:ascii="Times New Roman" w:hAnsi="Times New Roman" w:cs="Times New Roman"/>
          <w:sz w:val="24"/>
          <w:szCs w:val="24"/>
        </w:rPr>
        <w:t xml:space="preserve"> </w:t>
      </w:r>
      <w:r w:rsidRPr="002868BD">
        <w:rPr>
          <w:rFonts w:ascii="Times New Roman" w:hAnsi="Times New Roman" w:cs="Times New Roman"/>
          <w:sz w:val="24"/>
          <w:szCs w:val="24"/>
        </w:rPr>
        <w:t>Statistically significant differences between adjacent timepoint groups (i.e.</w:t>
      </w:r>
      <w:r w:rsidR="002B63C0">
        <w:rPr>
          <w:rFonts w:ascii="Times New Roman" w:hAnsi="Times New Roman" w:cs="Times New Roman"/>
          <w:sz w:val="24"/>
          <w:szCs w:val="24"/>
        </w:rPr>
        <w:t>,</w:t>
      </w:r>
      <w:r w:rsidRPr="002868BD">
        <w:rPr>
          <w:rFonts w:ascii="Times New Roman" w:hAnsi="Times New Roman" w:cs="Times New Roman"/>
          <w:sz w:val="24"/>
          <w:szCs w:val="24"/>
        </w:rPr>
        <w:t xml:space="preserve"> one hour vs. three days) will indicate that significant decay has occurred. </w:t>
      </w:r>
      <w:r w:rsidR="002B63C0">
        <w:rPr>
          <w:rFonts w:ascii="Times New Roman" w:hAnsi="Times New Roman" w:cs="Times New Roman"/>
          <w:sz w:val="24"/>
          <w:szCs w:val="24"/>
        </w:rPr>
        <w:t xml:space="preserve"> </w:t>
      </w:r>
      <w:r w:rsidRPr="002868BD">
        <w:rPr>
          <w:rFonts w:ascii="Times New Roman" w:hAnsi="Times New Roman" w:cs="Times New Roman"/>
          <w:sz w:val="24"/>
          <w:szCs w:val="24"/>
        </w:rPr>
        <w:t xml:space="preserve">Failure to reach statistical significance can mean different things in different contexts. </w:t>
      </w:r>
      <w:r w:rsidR="002B63C0">
        <w:rPr>
          <w:rFonts w:ascii="Times New Roman" w:hAnsi="Times New Roman" w:cs="Times New Roman"/>
          <w:sz w:val="24"/>
          <w:szCs w:val="24"/>
        </w:rPr>
        <w:t xml:space="preserve"> </w:t>
      </w:r>
      <w:r w:rsidRPr="002868BD">
        <w:rPr>
          <w:rFonts w:ascii="Times New Roman" w:hAnsi="Times New Roman" w:cs="Times New Roman"/>
          <w:sz w:val="24"/>
          <w:szCs w:val="24"/>
        </w:rPr>
        <w:t>A lack of significance between the baseline group and the one-hour group may indicate that training decay has not occurred yet, while a lack of significance between groups (e.g.</w:t>
      </w:r>
      <w:r w:rsidR="002B63C0">
        <w:rPr>
          <w:rFonts w:ascii="Times New Roman" w:hAnsi="Times New Roman" w:cs="Times New Roman"/>
          <w:sz w:val="24"/>
          <w:szCs w:val="24"/>
        </w:rPr>
        <w:t>,</w:t>
      </w:r>
      <w:r w:rsidRPr="002868BD">
        <w:rPr>
          <w:rFonts w:ascii="Times New Roman" w:hAnsi="Times New Roman" w:cs="Times New Roman"/>
          <w:sz w:val="24"/>
          <w:szCs w:val="24"/>
        </w:rPr>
        <w:t xml:space="preserve"> three days vs. one week or vs. no training) may be interpreted as a “bottoming-out” of the training decay curve. </w:t>
      </w:r>
    </w:p>
    <w:p w14:paraId="197D5E44" w14:textId="77777777" w:rsidR="00C42FA0" w:rsidRDefault="00C42FA0" w:rsidP="002868BD">
      <w:pPr>
        <w:pStyle w:val="BodyText3"/>
        <w:spacing w:before="0" w:after="0"/>
        <w:rPr>
          <w:rFonts w:ascii="Times New Roman" w:hAnsi="Times New Roman" w:cs="Times New Roman"/>
          <w:sz w:val="24"/>
          <w:szCs w:val="24"/>
        </w:rPr>
      </w:pPr>
    </w:p>
    <w:p w14:paraId="1191EB56" w14:textId="77EAF1C8" w:rsidR="00B542C5" w:rsidRPr="002868BD" w:rsidRDefault="00B542C5"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To test for differences among task types, the secondary goal, we will test a three-way interaction between </w:t>
      </w:r>
      <w:r w:rsidR="006D1E3B" w:rsidRPr="002868BD">
        <w:rPr>
          <w:rFonts w:ascii="Times New Roman" w:hAnsi="Times New Roman" w:cs="Times New Roman"/>
          <w:sz w:val="24"/>
          <w:szCs w:val="24"/>
        </w:rPr>
        <w:t>the timepoint</w:t>
      </w:r>
      <w:r w:rsidRPr="002868BD">
        <w:rPr>
          <w:rFonts w:ascii="Times New Roman" w:hAnsi="Times New Roman" w:cs="Times New Roman"/>
          <w:sz w:val="24"/>
          <w:szCs w:val="24"/>
        </w:rPr>
        <w:t>, decay length, and task</w:t>
      </w:r>
      <w:r w:rsidR="006D1E3B" w:rsidRPr="002868BD">
        <w:rPr>
          <w:rFonts w:ascii="Times New Roman" w:hAnsi="Times New Roman" w:cs="Times New Roman"/>
          <w:sz w:val="24"/>
          <w:szCs w:val="24"/>
        </w:rPr>
        <w:t xml:space="preserve"> type</w:t>
      </w:r>
      <w:r w:rsidRPr="002868BD">
        <w:rPr>
          <w:rFonts w:ascii="Times New Roman" w:hAnsi="Times New Roman" w:cs="Times New Roman"/>
          <w:sz w:val="24"/>
          <w:szCs w:val="24"/>
        </w:rPr>
        <w:t xml:space="preserve">. </w:t>
      </w:r>
      <w:r w:rsidR="00483115">
        <w:rPr>
          <w:rFonts w:ascii="Times New Roman" w:hAnsi="Times New Roman" w:cs="Times New Roman"/>
          <w:sz w:val="24"/>
          <w:szCs w:val="24"/>
        </w:rPr>
        <w:t xml:space="preserve"> </w:t>
      </w:r>
      <w:r w:rsidRPr="002868BD">
        <w:rPr>
          <w:rFonts w:ascii="Times New Roman" w:hAnsi="Times New Roman" w:cs="Times New Roman"/>
          <w:sz w:val="24"/>
          <w:szCs w:val="24"/>
        </w:rPr>
        <w:t xml:space="preserve">The previously mentioned two-way interaction between timepoint and decay length represents the training decay curve. </w:t>
      </w:r>
      <w:r w:rsidR="00483115">
        <w:rPr>
          <w:rFonts w:ascii="Times New Roman" w:hAnsi="Times New Roman" w:cs="Times New Roman"/>
          <w:sz w:val="24"/>
          <w:szCs w:val="24"/>
        </w:rPr>
        <w:t xml:space="preserve"> </w:t>
      </w:r>
      <w:r w:rsidRPr="002868BD">
        <w:rPr>
          <w:rFonts w:ascii="Times New Roman" w:hAnsi="Times New Roman" w:cs="Times New Roman"/>
          <w:sz w:val="24"/>
          <w:szCs w:val="24"/>
        </w:rPr>
        <w:t xml:space="preserve">An additional interaction between this curve and the task type is expected; that is, the relationship between decay length and timepoint differences depends on the type of task. </w:t>
      </w:r>
      <w:r w:rsidR="00483115">
        <w:rPr>
          <w:rFonts w:ascii="Times New Roman" w:hAnsi="Times New Roman" w:cs="Times New Roman"/>
          <w:sz w:val="24"/>
          <w:szCs w:val="24"/>
        </w:rPr>
        <w:t xml:space="preserve"> </w:t>
      </w:r>
      <w:r w:rsidRPr="002868BD">
        <w:rPr>
          <w:rFonts w:ascii="Times New Roman" w:hAnsi="Times New Roman" w:cs="Times New Roman"/>
          <w:sz w:val="24"/>
          <w:szCs w:val="24"/>
        </w:rPr>
        <w:t>The between-group differences will be examined in the study report</w:t>
      </w:r>
      <w:r w:rsidR="00483115">
        <w:rPr>
          <w:rFonts w:ascii="Times New Roman" w:hAnsi="Times New Roman" w:cs="Times New Roman"/>
          <w:sz w:val="24"/>
          <w:szCs w:val="24"/>
        </w:rPr>
        <w:t>,</w:t>
      </w:r>
      <w:r w:rsidRPr="002868BD">
        <w:rPr>
          <w:rFonts w:ascii="Times New Roman" w:hAnsi="Times New Roman" w:cs="Times New Roman"/>
          <w:sz w:val="24"/>
          <w:szCs w:val="24"/>
        </w:rPr>
        <w:t xml:space="preserve"> with a comparison</w:t>
      </w:r>
      <w:r w:rsidR="00483115">
        <w:rPr>
          <w:rFonts w:ascii="Times New Roman" w:hAnsi="Times New Roman" w:cs="Times New Roman"/>
          <w:sz w:val="24"/>
          <w:szCs w:val="24"/>
        </w:rPr>
        <w:t>,</w:t>
      </w:r>
      <w:r w:rsidRPr="002868BD">
        <w:rPr>
          <w:rFonts w:ascii="Times New Roman" w:hAnsi="Times New Roman" w:cs="Times New Roman"/>
          <w:sz w:val="24"/>
          <w:szCs w:val="24"/>
        </w:rPr>
        <w:t xml:space="preserve"> looking at the differences between task types at each timepoint. </w:t>
      </w:r>
      <w:r w:rsidR="00483115">
        <w:rPr>
          <w:rFonts w:ascii="Times New Roman" w:hAnsi="Times New Roman" w:cs="Times New Roman"/>
          <w:sz w:val="24"/>
          <w:szCs w:val="24"/>
        </w:rPr>
        <w:t xml:space="preserve"> </w:t>
      </w:r>
      <w:r w:rsidRPr="002868BD">
        <w:rPr>
          <w:rFonts w:ascii="Times New Roman" w:hAnsi="Times New Roman" w:cs="Times New Roman"/>
          <w:sz w:val="24"/>
          <w:szCs w:val="24"/>
        </w:rPr>
        <w:t xml:space="preserve">The unique training curve for each task type will be quantified by </w:t>
      </w:r>
      <w:r w:rsidR="00B770A9" w:rsidRPr="002868BD">
        <w:rPr>
          <w:rFonts w:ascii="Times New Roman" w:hAnsi="Times New Roman" w:cs="Times New Roman"/>
          <w:sz w:val="24"/>
          <w:szCs w:val="24"/>
        </w:rPr>
        <w:t>performing</w:t>
      </w:r>
      <w:r w:rsidRPr="002868BD">
        <w:rPr>
          <w:rFonts w:ascii="Times New Roman" w:hAnsi="Times New Roman" w:cs="Times New Roman"/>
          <w:sz w:val="24"/>
          <w:szCs w:val="24"/>
        </w:rPr>
        <w:t xml:space="preserve"> the same pairwise comparisons between timepoint groups and each task. </w:t>
      </w:r>
      <w:r w:rsidR="00483115">
        <w:rPr>
          <w:rFonts w:ascii="Times New Roman" w:hAnsi="Times New Roman" w:cs="Times New Roman"/>
          <w:sz w:val="24"/>
          <w:szCs w:val="24"/>
        </w:rPr>
        <w:t xml:space="preserve"> </w:t>
      </w:r>
      <w:r w:rsidRPr="002868BD">
        <w:rPr>
          <w:rFonts w:ascii="Times New Roman" w:hAnsi="Times New Roman" w:cs="Times New Roman"/>
          <w:sz w:val="24"/>
          <w:szCs w:val="24"/>
        </w:rPr>
        <w:t>Resulting data will be assessed to determine if there are correlations between tasks that are similar in nature</w:t>
      </w:r>
      <w:r w:rsidR="009C1343" w:rsidRPr="002868BD">
        <w:rPr>
          <w:rFonts w:ascii="Times New Roman" w:hAnsi="Times New Roman" w:cs="Times New Roman"/>
          <w:sz w:val="24"/>
          <w:szCs w:val="24"/>
        </w:rPr>
        <w:t xml:space="preserve"> (exact task categorization will be based on a complete literature review).</w:t>
      </w:r>
    </w:p>
    <w:p w14:paraId="0EDFF80E" w14:textId="77777777" w:rsidR="00C42FA0" w:rsidRDefault="00C42FA0" w:rsidP="002868BD">
      <w:pPr>
        <w:pStyle w:val="BodyText3"/>
        <w:spacing w:before="0" w:after="0"/>
        <w:rPr>
          <w:rFonts w:ascii="Times New Roman" w:hAnsi="Times New Roman" w:cs="Times New Roman"/>
          <w:sz w:val="24"/>
          <w:szCs w:val="24"/>
        </w:rPr>
      </w:pPr>
    </w:p>
    <w:p w14:paraId="2622C61D" w14:textId="4C117A94" w:rsidR="000D3282" w:rsidRDefault="000D3282"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In the end of study questionnaire</w:t>
      </w:r>
      <w:r w:rsidR="00483115">
        <w:rPr>
          <w:rFonts w:ascii="Times New Roman" w:hAnsi="Times New Roman" w:cs="Times New Roman"/>
          <w:sz w:val="24"/>
          <w:szCs w:val="24"/>
        </w:rPr>
        <w:t>,</w:t>
      </w:r>
      <w:r w:rsidRPr="002868BD">
        <w:rPr>
          <w:rFonts w:ascii="Times New Roman" w:hAnsi="Times New Roman" w:cs="Times New Roman"/>
          <w:sz w:val="24"/>
          <w:szCs w:val="24"/>
        </w:rPr>
        <w:t> participants will be asked to rate the difficulty of tasks on a scale between 1 and 5.  Descriptive statistics will be used to determine the tasks that were considered most difficult</w:t>
      </w:r>
      <w:r w:rsidR="00483115">
        <w:rPr>
          <w:rFonts w:ascii="Times New Roman" w:hAnsi="Times New Roman" w:cs="Times New Roman"/>
          <w:sz w:val="24"/>
          <w:szCs w:val="24"/>
        </w:rPr>
        <w:t>,</w:t>
      </w:r>
      <w:r w:rsidRPr="002868BD">
        <w:rPr>
          <w:rFonts w:ascii="Times New Roman" w:hAnsi="Times New Roman" w:cs="Times New Roman"/>
          <w:sz w:val="24"/>
          <w:szCs w:val="24"/>
        </w:rPr>
        <w:t xml:space="preserve"> and themes between these tasks may be identified by the research team. </w:t>
      </w:r>
      <w:r w:rsidR="00483115">
        <w:rPr>
          <w:rFonts w:ascii="Times New Roman" w:hAnsi="Times New Roman" w:cs="Times New Roman"/>
          <w:sz w:val="24"/>
          <w:szCs w:val="24"/>
        </w:rPr>
        <w:t xml:space="preserve"> </w:t>
      </w:r>
      <w:r w:rsidRPr="002868BD">
        <w:rPr>
          <w:rFonts w:ascii="Times New Roman" w:hAnsi="Times New Roman" w:cs="Times New Roman"/>
          <w:sz w:val="24"/>
          <w:szCs w:val="24"/>
        </w:rPr>
        <w:t xml:space="preserve">To measure the impact of difficulty at </w:t>
      </w:r>
      <w:r w:rsidR="00FF053E">
        <w:rPr>
          <w:rFonts w:ascii="Times New Roman" w:hAnsi="Times New Roman" w:cs="Times New Roman"/>
          <w:sz w:val="24"/>
          <w:szCs w:val="24"/>
        </w:rPr>
        <w:t xml:space="preserve">the </w:t>
      </w:r>
      <w:r w:rsidRPr="002868BD">
        <w:rPr>
          <w:rFonts w:ascii="Times New Roman" w:hAnsi="Times New Roman" w:cs="Times New Roman"/>
          <w:sz w:val="24"/>
          <w:szCs w:val="24"/>
        </w:rPr>
        <w:t xml:space="preserve">individual </w:t>
      </w:r>
      <w:r w:rsidRPr="00AC3AB7">
        <w:rPr>
          <w:rFonts w:ascii="Times New Roman" w:hAnsi="Times New Roman" w:cs="Times New Roman"/>
          <w:sz w:val="24"/>
          <w:szCs w:val="24"/>
        </w:rPr>
        <w:t>level</w:t>
      </w:r>
      <w:r w:rsidRPr="002868BD">
        <w:rPr>
          <w:rFonts w:ascii="Times New Roman" w:hAnsi="Times New Roman" w:cs="Times New Roman"/>
          <w:sz w:val="24"/>
          <w:szCs w:val="24"/>
        </w:rPr>
        <w:t>, the median difficulty per task type will be used as a covariate in the linear regression model.</w:t>
      </w:r>
    </w:p>
    <w:p w14:paraId="327FB131" w14:textId="77777777" w:rsidR="00C42FA0" w:rsidRPr="002868BD" w:rsidRDefault="00C42FA0" w:rsidP="00C42FA0">
      <w:pPr>
        <w:pStyle w:val="BodyText3"/>
        <w:spacing w:before="0" w:after="0"/>
        <w:rPr>
          <w:rFonts w:ascii="Times New Roman" w:hAnsi="Times New Roman" w:cs="Times New Roman"/>
          <w:sz w:val="24"/>
          <w:szCs w:val="24"/>
        </w:rPr>
      </w:pPr>
    </w:p>
    <w:p w14:paraId="4305CB1A" w14:textId="17E90D5B" w:rsidR="002216FE" w:rsidRDefault="00BB48B1" w:rsidP="00C42FA0">
      <w:pPr>
        <w:pStyle w:val="Heading1"/>
        <w:keepNext w:val="0"/>
        <w:keepLines w:val="0"/>
        <w:widowControl w:val="0"/>
        <w:spacing w:before="0" w:after="0"/>
        <w:rPr>
          <w:rFonts w:ascii="Times New Roman" w:hAnsi="Times New Roman" w:cs="Times New Roman"/>
          <w:sz w:val="24"/>
          <w:szCs w:val="24"/>
        </w:rPr>
      </w:pPr>
      <w:bookmarkStart w:id="778" w:name="_Toc18931449"/>
      <w:bookmarkStart w:id="779" w:name="_Toc18931577"/>
      <w:bookmarkStart w:id="780" w:name="_Toc18931450"/>
      <w:bookmarkStart w:id="781" w:name="_Toc18931578"/>
      <w:bookmarkEnd w:id="778"/>
      <w:bookmarkEnd w:id="779"/>
      <w:bookmarkEnd w:id="780"/>
      <w:bookmarkEnd w:id="781"/>
      <w:r w:rsidRPr="002868BD" w:rsidDel="00BB48B1">
        <w:rPr>
          <w:rFonts w:ascii="Times New Roman" w:hAnsi="Times New Roman" w:cs="Times New Roman"/>
          <w:sz w:val="24"/>
          <w:szCs w:val="24"/>
        </w:rPr>
        <w:t xml:space="preserve"> </w:t>
      </w:r>
      <w:bookmarkStart w:id="782" w:name="_Toc524002036"/>
      <w:bookmarkStart w:id="783" w:name="_Toc524002375"/>
      <w:bookmarkStart w:id="784" w:name="_Toc524002037"/>
      <w:bookmarkStart w:id="785" w:name="_Toc524002376"/>
      <w:bookmarkStart w:id="786" w:name="_Toc518294542"/>
      <w:bookmarkStart w:id="787" w:name="_Toc26360396"/>
      <w:bookmarkStart w:id="788" w:name="_Toc18931579"/>
      <w:bookmarkEnd w:id="782"/>
      <w:bookmarkEnd w:id="783"/>
      <w:bookmarkEnd w:id="784"/>
      <w:bookmarkEnd w:id="785"/>
      <w:r w:rsidR="002216FE" w:rsidRPr="002868BD">
        <w:rPr>
          <w:rFonts w:ascii="Times New Roman" w:hAnsi="Times New Roman" w:cs="Times New Roman"/>
          <w:sz w:val="24"/>
          <w:szCs w:val="24"/>
        </w:rPr>
        <w:t xml:space="preserve">Additional Study </w:t>
      </w:r>
      <w:bookmarkEnd w:id="786"/>
      <w:r w:rsidR="001056DA" w:rsidRPr="002868BD">
        <w:rPr>
          <w:rFonts w:ascii="Times New Roman" w:hAnsi="Times New Roman" w:cs="Times New Roman"/>
          <w:sz w:val="24"/>
          <w:szCs w:val="24"/>
        </w:rPr>
        <w:t>Information</w:t>
      </w:r>
      <w:bookmarkEnd w:id="787"/>
      <w:bookmarkEnd w:id="788"/>
    </w:p>
    <w:p w14:paraId="62B213F4" w14:textId="77777777" w:rsidR="00C42FA0" w:rsidRPr="00C42FA0" w:rsidRDefault="00C42FA0" w:rsidP="00C42FA0">
      <w:pPr>
        <w:pStyle w:val="BodyText"/>
        <w:spacing w:after="0"/>
      </w:pPr>
    </w:p>
    <w:p w14:paraId="1F33FE64" w14:textId="77777777" w:rsidR="00C86FCF" w:rsidRPr="002868BD" w:rsidRDefault="00C86FCF" w:rsidP="00FD049A">
      <w:pPr>
        <w:pStyle w:val="Heading2"/>
        <w:spacing w:before="0" w:after="0"/>
        <w:rPr>
          <w:rFonts w:ascii="Times New Roman" w:hAnsi="Times New Roman" w:cs="Times New Roman"/>
          <w:sz w:val="24"/>
          <w:szCs w:val="24"/>
        </w:rPr>
      </w:pPr>
      <w:bookmarkStart w:id="789" w:name="_Toc524002039"/>
      <w:bookmarkStart w:id="790" w:name="_Toc524002378"/>
      <w:bookmarkStart w:id="791" w:name="_Toc524002040"/>
      <w:bookmarkStart w:id="792" w:name="_Toc524002379"/>
      <w:bookmarkStart w:id="793" w:name="_Toc523987322"/>
      <w:bookmarkStart w:id="794" w:name="_Toc523991540"/>
      <w:bookmarkStart w:id="795" w:name="_Toc524002041"/>
      <w:bookmarkStart w:id="796" w:name="_Toc524002380"/>
      <w:bookmarkStart w:id="797" w:name="_Toc523987323"/>
      <w:bookmarkStart w:id="798" w:name="_Toc523991541"/>
      <w:bookmarkStart w:id="799" w:name="_Toc524002042"/>
      <w:bookmarkStart w:id="800" w:name="_Toc524002381"/>
      <w:bookmarkStart w:id="801" w:name="_Toc523987324"/>
      <w:bookmarkStart w:id="802" w:name="_Toc523991542"/>
      <w:bookmarkStart w:id="803" w:name="_Toc524002043"/>
      <w:bookmarkStart w:id="804" w:name="_Toc524002382"/>
      <w:bookmarkStart w:id="805" w:name="_Toc523987325"/>
      <w:bookmarkStart w:id="806" w:name="_Toc523991543"/>
      <w:bookmarkStart w:id="807" w:name="_Toc524002044"/>
      <w:bookmarkStart w:id="808" w:name="_Toc524002383"/>
      <w:bookmarkStart w:id="809" w:name="_Ref14947784"/>
      <w:bookmarkStart w:id="810" w:name="_Toc15403461"/>
      <w:bookmarkStart w:id="811" w:name="_Toc26360397"/>
      <w:bookmarkStart w:id="812" w:name="_Toc18931580"/>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r w:rsidRPr="002868BD">
        <w:rPr>
          <w:rFonts w:ascii="Times New Roman" w:hAnsi="Times New Roman" w:cs="Times New Roman"/>
          <w:sz w:val="24"/>
          <w:szCs w:val="24"/>
        </w:rPr>
        <w:t>Informed Consent</w:t>
      </w:r>
      <w:bookmarkEnd w:id="809"/>
      <w:bookmarkEnd w:id="810"/>
      <w:bookmarkEnd w:id="811"/>
      <w:bookmarkEnd w:id="812"/>
    </w:p>
    <w:p w14:paraId="06118FC8" w14:textId="77777777" w:rsidR="00C42FA0" w:rsidRDefault="00C42FA0" w:rsidP="002868BD">
      <w:pPr>
        <w:pStyle w:val="BodyText2"/>
        <w:spacing w:before="0" w:after="0"/>
        <w:rPr>
          <w:rFonts w:ascii="Times New Roman" w:hAnsi="Times New Roman" w:cs="Times New Roman"/>
          <w:color w:val="000000"/>
          <w:sz w:val="24"/>
        </w:rPr>
      </w:pPr>
    </w:p>
    <w:p w14:paraId="3B59C2CF" w14:textId="55986C43" w:rsidR="00C42FA0" w:rsidRDefault="00C86FCF" w:rsidP="00FD049A">
      <w:pPr>
        <w:pStyle w:val="BodyText2"/>
        <w:spacing w:before="0" w:after="0"/>
        <w:rPr>
          <w:rFonts w:ascii="Times New Roman" w:hAnsi="Times New Roman" w:cs="Times New Roman"/>
          <w:sz w:val="24"/>
        </w:rPr>
      </w:pPr>
      <w:r w:rsidRPr="002868BD">
        <w:rPr>
          <w:rFonts w:ascii="Times New Roman" w:hAnsi="Times New Roman" w:cs="Times New Roman"/>
          <w:color w:val="000000"/>
          <w:sz w:val="24"/>
        </w:rPr>
        <w:t>All participants will be asked to read and sign the Informed Consent Form</w:t>
      </w:r>
      <w:r w:rsidR="00483115">
        <w:rPr>
          <w:rFonts w:ascii="Times New Roman" w:hAnsi="Times New Roman" w:cs="Times New Roman"/>
          <w:color w:val="000000"/>
          <w:sz w:val="24"/>
        </w:rPr>
        <w:t>,</w:t>
      </w:r>
      <w:r w:rsidRPr="002868BD">
        <w:rPr>
          <w:rFonts w:ascii="Times New Roman" w:hAnsi="Times New Roman" w:cs="Times New Roman"/>
          <w:color w:val="000000"/>
          <w:sz w:val="24"/>
        </w:rPr>
        <w:t xml:space="preserve"> prior to the start of the </w:t>
      </w:r>
      <w:r w:rsidR="00E016CA" w:rsidRPr="002868BD">
        <w:rPr>
          <w:rFonts w:ascii="Times New Roman" w:hAnsi="Times New Roman" w:cs="Times New Roman"/>
          <w:color w:val="000000"/>
          <w:sz w:val="24"/>
        </w:rPr>
        <w:t>human factors</w:t>
      </w:r>
      <w:r w:rsidRPr="002868BD">
        <w:rPr>
          <w:rFonts w:ascii="Times New Roman" w:hAnsi="Times New Roman" w:cs="Times New Roman"/>
          <w:color w:val="000000"/>
          <w:sz w:val="24"/>
        </w:rPr>
        <w:t xml:space="preserve"> study</w:t>
      </w:r>
      <w:r w:rsidRPr="002868BD">
        <w:rPr>
          <w:rFonts w:ascii="Times New Roman" w:hAnsi="Times New Roman" w:cs="Times New Roman"/>
          <w:sz w:val="24"/>
        </w:rPr>
        <w:t xml:space="preserve"> session. </w:t>
      </w:r>
      <w:r w:rsidR="00483115">
        <w:rPr>
          <w:rFonts w:ascii="Times New Roman" w:hAnsi="Times New Roman" w:cs="Times New Roman"/>
          <w:sz w:val="24"/>
        </w:rPr>
        <w:t xml:space="preserve"> </w:t>
      </w:r>
      <w:r w:rsidRPr="002868BD">
        <w:rPr>
          <w:rFonts w:ascii="Times New Roman" w:hAnsi="Times New Roman" w:cs="Times New Roman"/>
          <w:sz w:val="24"/>
        </w:rPr>
        <w:t>The Study Facilitator will ensure the Informed Consent Form is completed</w:t>
      </w:r>
      <w:r w:rsidR="00483115">
        <w:rPr>
          <w:rFonts w:ascii="Times New Roman" w:hAnsi="Times New Roman" w:cs="Times New Roman"/>
          <w:sz w:val="24"/>
        </w:rPr>
        <w:t>,</w:t>
      </w:r>
      <w:r w:rsidRPr="002868BD">
        <w:rPr>
          <w:rFonts w:ascii="Times New Roman" w:hAnsi="Times New Roman" w:cs="Times New Roman"/>
          <w:sz w:val="24"/>
        </w:rPr>
        <w:t xml:space="preserve"> prior to the start of the participant’s first study session. </w:t>
      </w:r>
      <w:r w:rsidR="00483115">
        <w:rPr>
          <w:rFonts w:ascii="Times New Roman" w:hAnsi="Times New Roman" w:cs="Times New Roman"/>
          <w:sz w:val="24"/>
        </w:rPr>
        <w:t xml:space="preserve"> </w:t>
      </w:r>
      <w:r w:rsidRPr="002868BD">
        <w:rPr>
          <w:rFonts w:ascii="Times New Roman" w:hAnsi="Times New Roman" w:cs="Times New Roman"/>
          <w:sz w:val="24"/>
        </w:rPr>
        <w:t>The Study Moderator, Observer, or Facilitator will sign the Informed Consent Form after the participant has signed.</w:t>
      </w:r>
    </w:p>
    <w:p w14:paraId="7F02884D" w14:textId="6AC5A50D" w:rsidR="00C86FCF" w:rsidRPr="002868BD" w:rsidRDefault="00C86FCF"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 </w:t>
      </w:r>
    </w:p>
    <w:p w14:paraId="2F2F29EE" w14:textId="09E3B0CE" w:rsidR="002216FE" w:rsidRPr="002868BD" w:rsidRDefault="002216FE" w:rsidP="00FD049A">
      <w:pPr>
        <w:pStyle w:val="Heading2"/>
        <w:keepNext w:val="0"/>
        <w:keepLines w:val="0"/>
        <w:widowControl w:val="0"/>
        <w:spacing w:before="0" w:after="0"/>
        <w:rPr>
          <w:rFonts w:ascii="Times New Roman" w:hAnsi="Times New Roman" w:cs="Times New Roman"/>
          <w:sz w:val="24"/>
          <w:szCs w:val="24"/>
        </w:rPr>
      </w:pPr>
      <w:bookmarkStart w:id="813" w:name="_Ref14947794"/>
      <w:bookmarkStart w:id="814" w:name="_Toc15403462"/>
      <w:bookmarkStart w:id="815" w:name="_Toc26360398"/>
      <w:bookmarkStart w:id="816" w:name="_Toc18931581"/>
      <w:r w:rsidRPr="002868BD">
        <w:rPr>
          <w:rFonts w:ascii="Times New Roman" w:hAnsi="Times New Roman" w:cs="Times New Roman"/>
          <w:sz w:val="24"/>
          <w:szCs w:val="24"/>
        </w:rPr>
        <w:t>Ethical Considerations</w:t>
      </w:r>
      <w:bookmarkEnd w:id="813"/>
      <w:bookmarkEnd w:id="814"/>
      <w:bookmarkEnd w:id="815"/>
      <w:bookmarkEnd w:id="816"/>
    </w:p>
    <w:p w14:paraId="15F18728" w14:textId="77777777" w:rsidR="00C42FA0" w:rsidRDefault="00C42FA0" w:rsidP="002868BD">
      <w:pPr>
        <w:pStyle w:val="BodyText2"/>
        <w:spacing w:before="0" w:after="0"/>
        <w:rPr>
          <w:rFonts w:ascii="Times New Roman" w:hAnsi="Times New Roman" w:cs="Times New Roman"/>
          <w:sz w:val="24"/>
        </w:rPr>
      </w:pPr>
    </w:p>
    <w:p w14:paraId="709C8922" w14:textId="13B442BC" w:rsidR="006C61E0" w:rsidRPr="002868BD" w:rsidRDefault="006C61E0"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The study will comply with 32 CFR 219, 10 U.S.C. 980, and as applicable, 21 CFR Parts 11, 50, 54, 56, 312) (45 CFR Part 46) as well as</w:t>
      </w:r>
      <w:r w:rsidRPr="00AC3AB7">
        <w:rPr>
          <w:rFonts w:ascii="Times New Roman" w:hAnsi="Times New Roman" w:cs="Times New Roman"/>
          <w:sz w:val="24"/>
        </w:rPr>
        <w:t xml:space="preserve"> the ICH a</w:t>
      </w:r>
      <w:r w:rsidR="00FF053E">
        <w:rPr>
          <w:rFonts w:ascii="Times New Roman" w:hAnsi="Times New Roman" w:cs="Times New Roman"/>
          <w:sz w:val="24"/>
        </w:rPr>
        <w:t>nd</w:t>
      </w:r>
      <w:r w:rsidRPr="002868BD">
        <w:rPr>
          <w:rFonts w:ascii="Times New Roman" w:hAnsi="Times New Roman" w:cs="Times New Roman"/>
          <w:sz w:val="24"/>
        </w:rPr>
        <w:t xml:space="preserve"> other applicable federal and state regulations. </w:t>
      </w:r>
    </w:p>
    <w:p w14:paraId="7D24354A" w14:textId="77777777" w:rsidR="00C42FA0" w:rsidRDefault="00C42FA0" w:rsidP="00FD049A">
      <w:pPr>
        <w:pStyle w:val="BodyText2"/>
        <w:spacing w:before="0" w:after="0"/>
        <w:rPr>
          <w:rFonts w:ascii="Times New Roman" w:hAnsi="Times New Roman" w:cs="Times New Roman"/>
          <w:sz w:val="24"/>
        </w:rPr>
      </w:pPr>
    </w:p>
    <w:p w14:paraId="0E58BD10" w14:textId="0570EC5C" w:rsidR="006C61E0" w:rsidRPr="002868BD" w:rsidRDefault="006C61E0"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The participant screener is written to ensure that women, members of minority groups, and the elderly are </w:t>
      </w:r>
      <w:r w:rsidR="00EC0ABE" w:rsidRPr="002868BD">
        <w:rPr>
          <w:rFonts w:ascii="Times New Roman" w:hAnsi="Times New Roman" w:cs="Times New Roman"/>
          <w:sz w:val="24"/>
        </w:rPr>
        <w:t>not excluded from the</w:t>
      </w:r>
      <w:r w:rsidRPr="002868BD">
        <w:rPr>
          <w:rFonts w:ascii="Times New Roman" w:hAnsi="Times New Roman" w:cs="Times New Roman"/>
          <w:sz w:val="24"/>
        </w:rPr>
        <w:t xml:space="preserve"> population tested. </w:t>
      </w:r>
      <w:r w:rsidR="00483115">
        <w:rPr>
          <w:rFonts w:ascii="Times New Roman" w:hAnsi="Times New Roman" w:cs="Times New Roman"/>
          <w:sz w:val="24"/>
        </w:rPr>
        <w:t xml:space="preserve"> </w:t>
      </w:r>
      <w:r w:rsidRPr="002868BD">
        <w:rPr>
          <w:rFonts w:ascii="Times New Roman" w:hAnsi="Times New Roman" w:cs="Times New Roman"/>
          <w:sz w:val="24"/>
        </w:rPr>
        <w:t xml:space="preserve">The scope of this research is limited to testing cognition of healthy adults as the intended user group. </w:t>
      </w:r>
      <w:r w:rsidR="00483115">
        <w:rPr>
          <w:rFonts w:ascii="Times New Roman" w:hAnsi="Times New Roman" w:cs="Times New Roman"/>
          <w:sz w:val="24"/>
        </w:rPr>
        <w:t xml:space="preserve"> </w:t>
      </w:r>
      <w:r w:rsidR="00EC0ABE" w:rsidRPr="002868BD">
        <w:rPr>
          <w:rFonts w:ascii="Times New Roman" w:hAnsi="Times New Roman" w:cs="Times New Roman"/>
          <w:sz w:val="24"/>
        </w:rPr>
        <w:t xml:space="preserve">The </w:t>
      </w:r>
      <w:r w:rsidRPr="002868BD">
        <w:rPr>
          <w:rFonts w:ascii="Times New Roman" w:hAnsi="Times New Roman" w:cs="Times New Roman"/>
          <w:sz w:val="24"/>
        </w:rPr>
        <w:t xml:space="preserve">pediatric population </w:t>
      </w:r>
      <w:r w:rsidR="00BA16F7" w:rsidRPr="002868BD">
        <w:rPr>
          <w:rFonts w:ascii="Times New Roman" w:hAnsi="Times New Roman" w:cs="Times New Roman"/>
          <w:sz w:val="24"/>
        </w:rPr>
        <w:t>is excluded</w:t>
      </w:r>
      <w:r w:rsidRPr="002868BD">
        <w:rPr>
          <w:rFonts w:ascii="Times New Roman" w:hAnsi="Times New Roman" w:cs="Times New Roman"/>
          <w:sz w:val="24"/>
        </w:rPr>
        <w:t xml:space="preserve"> from this stud</w:t>
      </w:r>
      <w:r w:rsidR="00EC0ABE" w:rsidRPr="002868BD">
        <w:rPr>
          <w:rFonts w:ascii="Times New Roman" w:hAnsi="Times New Roman" w:cs="Times New Roman"/>
          <w:sz w:val="24"/>
        </w:rPr>
        <w:t xml:space="preserve">y, as children would be considered an additional user group </w:t>
      </w:r>
      <w:r w:rsidR="00EC0ABE" w:rsidRPr="00AC3AB7">
        <w:rPr>
          <w:rFonts w:ascii="Times New Roman" w:hAnsi="Times New Roman" w:cs="Times New Roman"/>
          <w:sz w:val="24"/>
        </w:rPr>
        <w:t>since</w:t>
      </w:r>
      <w:r w:rsidR="00EC0ABE" w:rsidRPr="002868BD">
        <w:rPr>
          <w:rFonts w:ascii="Times New Roman" w:hAnsi="Times New Roman" w:cs="Times New Roman"/>
          <w:sz w:val="24"/>
        </w:rPr>
        <w:t xml:space="preserve"> their characteristics are concluded to be distinct in comparison to adults</w:t>
      </w:r>
      <w:r w:rsidR="00483115">
        <w:rPr>
          <w:rFonts w:ascii="Times New Roman" w:hAnsi="Times New Roman" w:cs="Times New Roman"/>
          <w:sz w:val="24"/>
        </w:rPr>
        <w:t>,</w:t>
      </w:r>
      <w:r w:rsidR="00EC0ABE" w:rsidRPr="002868BD">
        <w:rPr>
          <w:rFonts w:ascii="Times New Roman" w:hAnsi="Times New Roman" w:cs="Times New Roman"/>
          <w:sz w:val="24"/>
        </w:rPr>
        <w:t xml:space="preserve"> which would</w:t>
      </w:r>
      <w:r w:rsidR="00483115">
        <w:rPr>
          <w:rFonts w:ascii="Times New Roman" w:hAnsi="Times New Roman" w:cs="Times New Roman"/>
          <w:sz w:val="24"/>
        </w:rPr>
        <w:t>,</w:t>
      </w:r>
      <w:r w:rsidR="00EC0ABE" w:rsidRPr="002868BD">
        <w:rPr>
          <w:rFonts w:ascii="Times New Roman" w:hAnsi="Times New Roman" w:cs="Times New Roman"/>
          <w:sz w:val="24"/>
        </w:rPr>
        <w:t xml:space="preserve"> in turn</w:t>
      </w:r>
      <w:r w:rsidR="00483115">
        <w:rPr>
          <w:rFonts w:ascii="Times New Roman" w:hAnsi="Times New Roman" w:cs="Times New Roman"/>
          <w:sz w:val="24"/>
        </w:rPr>
        <w:t>,</w:t>
      </w:r>
      <w:r w:rsidR="00EC0ABE" w:rsidRPr="002868BD">
        <w:rPr>
          <w:rFonts w:ascii="Times New Roman" w:hAnsi="Times New Roman" w:cs="Times New Roman"/>
          <w:sz w:val="24"/>
        </w:rPr>
        <w:t xml:space="preserve"> double the sample size.</w:t>
      </w:r>
    </w:p>
    <w:p w14:paraId="0D8418D9" w14:textId="77777777" w:rsidR="00C42FA0" w:rsidRDefault="00C42FA0" w:rsidP="00FD049A">
      <w:pPr>
        <w:pStyle w:val="BodyText2"/>
        <w:spacing w:before="0" w:after="0"/>
        <w:rPr>
          <w:rFonts w:ascii="Times New Roman" w:hAnsi="Times New Roman" w:cs="Times New Roman"/>
          <w:sz w:val="24"/>
        </w:rPr>
      </w:pPr>
    </w:p>
    <w:p w14:paraId="54B1C913" w14:textId="211A4DB7" w:rsidR="00FC0CE0" w:rsidRPr="002868BD" w:rsidRDefault="006C61E0"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It should be noted that this study is not a clinical trial, and users will simulate the use of </w:t>
      </w:r>
      <w:r w:rsidR="0049595F" w:rsidRPr="002868BD">
        <w:rPr>
          <w:rFonts w:ascii="Times New Roman" w:hAnsi="Times New Roman" w:cs="Times New Roman"/>
          <w:sz w:val="24"/>
        </w:rPr>
        <w:t xml:space="preserve">a medical product </w:t>
      </w:r>
      <w:r w:rsidRPr="002868BD">
        <w:rPr>
          <w:rFonts w:ascii="Times New Roman" w:hAnsi="Times New Roman" w:cs="Times New Roman"/>
          <w:sz w:val="24"/>
        </w:rPr>
        <w:t>without actually administering therapy to themselves or others</w:t>
      </w:r>
      <w:r w:rsidR="0049595F" w:rsidRPr="002868BD">
        <w:rPr>
          <w:rFonts w:ascii="Times New Roman" w:hAnsi="Times New Roman" w:cs="Times New Roman"/>
          <w:sz w:val="24"/>
        </w:rPr>
        <w:t>.</w:t>
      </w:r>
    </w:p>
    <w:p w14:paraId="39D4E8ED" w14:textId="77777777" w:rsidR="00C42FA0" w:rsidRDefault="00C42FA0" w:rsidP="00FD049A">
      <w:pPr>
        <w:pStyle w:val="BodyText2"/>
        <w:spacing w:before="0" w:after="0"/>
        <w:rPr>
          <w:rFonts w:ascii="Times New Roman" w:hAnsi="Times New Roman" w:cs="Times New Roman"/>
          <w:sz w:val="24"/>
        </w:rPr>
      </w:pPr>
    </w:p>
    <w:p w14:paraId="0DB58632" w14:textId="1FB9E6B8" w:rsidR="004411EA" w:rsidRPr="002868BD" w:rsidRDefault="00FC0CE0"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All study personnel interacting with human subjects as part of this research will have completed training on</w:t>
      </w:r>
      <w:r w:rsidR="00EC0ABE" w:rsidRPr="002868BD">
        <w:rPr>
          <w:rFonts w:ascii="Times New Roman" w:hAnsi="Times New Roman" w:cs="Times New Roman"/>
          <w:sz w:val="24"/>
        </w:rPr>
        <w:t xml:space="preserve"> the</w:t>
      </w:r>
      <w:r w:rsidRPr="002868BD">
        <w:rPr>
          <w:rFonts w:ascii="Times New Roman" w:hAnsi="Times New Roman" w:cs="Times New Roman"/>
          <w:sz w:val="24"/>
        </w:rPr>
        <w:t xml:space="preserve"> protection of human subjects.</w:t>
      </w:r>
    </w:p>
    <w:p w14:paraId="57818B30" w14:textId="77777777" w:rsidR="00C42FA0" w:rsidRDefault="00C42FA0" w:rsidP="00FD049A">
      <w:pPr>
        <w:pStyle w:val="BodyText2"/>
        <w:spacing w:before="0" w:after="0"/>
        <w:rPr>
          <w:rFonts w:ascii="Times New Roman" w:hAnsi="Times New Roman" w:cs="Times New Roman"/>
          <w:sz w:val="24"/>
        </w:rPr>
      </w:pPr>
    </w:p>
    <w:p w14:paraId="7B0D9326" w14:textId="2F98F1E2" w:rsidR="00FC0CE0" w:rsidRPr="002868BD" w:rsidRDefault="00FC0CE0"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Only participants </w:t>
      </w:r>
      <w:r w:rsidR="00483115">
        <w:rPr>
          <w:rFonts w:ascii="Times New Roman" w:hAnsi="Times New Roman" w:cs="Times New Roman"/>
          <w:sz w:val="24"/>
        </w:rPr>
        <w:t>who</w:t>
      </w:r>
      <w:r w:rsidRPr="002868BD">
        <w:rPr>
          <w:rFonts w:ascii="Times New Roman" w:hAnsi="Times New Roman" w:cs="Times New Roman"/>
          <w:sz w:val="24"/>
        </w:rPr>
        <w:t xml:space="preserve"> meet the inclusion criteria will be entered into the </w:t>
      </w:r>
      <w:r w:rsidR="00E016CA" w:rsidRPr="002868BD">
        <w:rPr>
          <w:rFonts w:ascii="Times New Roman" w:hAnsi="Times New Roman" w:cs="Times New Roman"/>
          <w:sz w:val="24"/>
        </w:rPr>
        <w:t>human factors</w:t>
      </w:r>
      <w:r w:rsidR="00BE3497" w:rsidRPr="002868BD">
        <w:rPr>
          <w:rFonts w:ascii="Times New Roman" w:hAnsi="Times New Roman" w:cs="Times New Roman"/>
          <w:sz w:val="24"/>
        </w:rPr>
        <w:t xml:space="preserve"> study</w:t>
      </w:r>
      <w:r w:rsidR="00072C92" w:rsidRPr="002868BD">
        <w:rPr>
          <w:rFonts w:ascii="Times New Roman" w:hAnsi="Times New Roman" w:cs="Times New Roman"/>
          <w:sz w:val="24"/>
        </w:rPr>
        <w:t xml:space="preserve"> as described in Section </w:t>
      </w:r>
      <w:r w:rsidR="00072C92" w:rsidRPr="002868BD">
        <w:rPr>
          <w:rFonts w:ascii="Times New Roman" w:hAnsi="Times New Roman" w:cs="Times New Roman"/>
          <w:sz w:val="24"/>
        </w:rPr>
        <w:fldChar w:fldCharType="begin"/>
      </w:r>
      <w:r w:rsidR="00072C92" w:rsidRPr="002868BD">
        <w:rPr>
          <w:rFonts w:ascii="Times New Roman" w:hAnsi="Times New Roman" w:cs="Times New Roman"/>
          <w:sz w:val="24"/>
        </w:rPr>
        <w:instrText xml:space="preserve"> REF _Ref536533368 \r \h </w:instrText>
      </w:r>
      <w:r w:rsidR="00716531" w:rsidRPr="002868BD">
        <w:rPr>
          <w:rFonts w:ascii="Times New Roman" w:hAnsi="Times New Roman" w:cs="Times New Roman"/>
          <w:sz w:val="24"/>
        </w:rPr>
        <w:instrText xml:space="preserve"> \* MERGEFORMAT </w:instrText>
      </w:r>
      <w:r w:rsidR="00072C92" w:rsidRPr="002868BD">
        <w:rPr>
          <w:rFonts w:ascii="Times New Roman" w:hAnsi="Times New Roman" w:cs="Times New Roman"/>
          <w:sz w:val="24"/>
        </w:rPr>
      </w:r>
      <w:r w:rsidR="00072C92" w:rsidRPr="002868BD">
        <w:rPr>
          <w:rFonts w:ascii="Times New Roman" w:hAnsi="Times New Roman" w:cs="Times New Roman"/>
          <w:sz w:val="24"/>
        </w:rPr>
        <w:fldChar w:fldCharType="separate"/>
      </w:r>
      <w:r w:rsidR="00F66994">
        <w:rPr>
          <w:rFonts w:ascii="Times New Roman" w:hAnsi="Times New Roman" w:cs="Times New Roman"/>
          <w:sz w:val="24"/>
        </w:rPr>
        <w:t>6.2.1</w:t>
      </w:r>
      <w:r w:rsidR="00072C92" w:rsidRPr="002868BD">
        <w:rPr>
          <w:rFonts w:ascii="Times New Roman" w:hAnsi="Times New Roman" w:cs="Times New Roman"/>
          <w:sz w:val="24"/>
        </w:rPr>
        <w:fldChar w:fldCharType="end"/>
      </w:r>
      <w:r w:rsidR="00072C92" w:rsidRPr="002868BD">
        <w:rPr>
          <w:rFonts w:ascii="Times New Roman" w:hAnsi="Times New Roman" w:cs="Times New Roman"/>
          <w:sz w:val="24"/>
        </w:rPr>
        <w:t xml:space="preserve">. </w:t>
      </w:r>
    </w:p>
    <w:p w14:paraId="7A89FE1D" w14:textId="77777777" w:rsidR="00C42FA0" w:rsidRDefault="00C42FA0" w:rsidP="00FD049A">
      <w:pPr>
        <w:pStyle w:val="BodyText2"/>
        <w:spacing w:before="0" w:after="0"/>
        <w:rPr>
          <w:rFonts w:ascii="Times New Roman" w:hAnsi="Times New Roman" w:cs="Times New Roman"/>
          <w:sz w:val="24"/>
        </w:rPr>
      </w:pPr>
    </w:p>
    <w:p w14:paraId="429C31F7" w14:textId="1AE69C31" w:rsidR="00665BC3" w:rsidRDefault="00665BC3"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Additionally, the following features of the study are intended to minimize any ethical considerations: </w:t>
      </w:r>
    </w:p>
    <w:p w14:paraId="1C02CECE" w14:textId="77777777" w:rsidR="00C42FA0" w:rsidRPr="002868BD" w:rsidRDefault="00C42FA0" w:rsidP="002868BD">
      <w:pPr>
        <w:pStyle w:val="BodyText2"/>
        <w:spacing w:before="0" w:after="0"/>
        <w:rPr>
          <w:rFonts w:ascii="Times New Roman" w:hAnsi="Times New Roman" w:cs="Times New Roman"/>
          <w:sz w:val="24"/>
        </w:rPr>
      </w:pPr>
    </w:p>
    <w:p w14:paraId="25FFF3DB" w14:textId="61EBB0D2" w:rsidR="00665BC3" w:rsidRPr="002868BD" w:rsidRDefault="00665BC3"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No minors, prisoners, pregnant women</w:t>
      </w:r>
      <w:r w:rsidR="00483115">
        <w:rPr>
          <w:rFonts w:ascii="Times New Roman" w:hAnsi="Times New Roman" w:cs="Times New Roman"/>
          <w:sz w:val="24"/>
          <w:szCs w:val="24"/>
        </w:rPr>
        <w:t>,</w:t>
      </w:r>
      <w:r w:rsidRPr="002868BD">
        <w:rPr>
          <w:rFonts w:ascii="Times New Roman" w:hAnsi="Times New Roman" w:cs="Times New Roman"/>
          <w:sz w:val="24"/>
          <w:szCs w:val="24"/>
        </w:rPr>
        <w:t xml:space="preserve"> or incompetent adults will be included.</w:t>
      </w:r>
    </w:p>
    <w:p w14:paraId="673AE642" w14:textId="77777777" w:rsidR="00665BC3" w:rsidRPr="002868BD" w:rsidRDefault="00665BC3"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An informed consent process will be in place.</w:t>
      </w:r>
    </w:p>
    <w:p w14:paraId="59A059AD" w14:textId="77777777" w:rsidR="00665BC3" w:rsidRPr="002868BD" w:rsidRDefault="00665BC3"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The study personnel are suitably qualified and experienced for the type of study proposed.</w:t>
      </w:r>
    </w:p>
    <w:p w14:paraId="779D2AAB" w14:textId="77777777" w:rsidR="00665BC3" w:rsidRPr="002868BD" w:rsidRDefault="00665BC3"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Participants’ identities will be protected and will be stored securely.</w:t>
      </w:r>
    </w:p>
    <w:p w14:paraId="637AE6BE" w14:textId="193C7EB0" w:rsidR="00665BC3" w:rsidRPr="002868BD" w:rsidRDefault="00665BC3"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 xml:space="preserve">The risks of harm have been </w:t>
      </w:r>
      <w:r w:rsidR="00BA16F7" w:rsidRPr="002868BD">
        <w:rPr>
          <w:rFonts w:ascii="Times New Roman" w:hAnsi="Times New Roman" w:cs="Times New Roman"/>
          <w:sz w:val="24"/>
          <w:szCs w:val="24"/>
        </w:rPr>
        <w:t>minimized and</w:t>
      </w:r>
      <w:r w:rsidRPr="002868BD">
        <w:rPr>
          <w:rFonts w:ascii="Times New Roman" w:hAnsi="Times New Roman" w:cs="Times New Roman"/>
          <w:sz w:val="24"/>
          <w:szCs w:val="24"/>
        </w:rPr>
        <w:t xml:space="preserve"> will be explained to participants as part of the informed consent procedure.</w:t>
      </w:r>
    </w:p>
    <w:p w14:paraId="7CF2F457" w14:textId="77777777" w:rsidR="00665BC3" w:rsidRPr="002868BD" w:rsidRDefault="00665BC3"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The study personnel are suitably experienced and comply with industry best practice.</w:t>
      </w:r>
    </w:p>
    <w:p w14:paraId="0F94AE56" w14:textId="77777777" w:rsidR="00665BC3" w:rsidRPr="002868BD" w:rsidRDefault="00665BC3"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The incentives for participants are set at a modest level to minimize any undue pressure to participate.</w:t>
      </w:r>
    </w:p>
    <w:p w14:paraId="55F0CF1D" w14:textId="537E20C7" w:rsidR="00665BC3" w:rsidRPr="002868BD" w:rsidRDefault="00665BC3"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The outputs from the study</w:t>
      </w:r>
      <w:r w:rsidR="00483115">
        <w:rPr>
          <w:rFonts w:ascii="Times New Roman" w:hAnsi="Times New Roman" w:cs="Times New Roman"/>
          <w:sz w:val="24"/>
          <w:szCs w:val="24"/>
        </w:rPr>
        <w:t>,</w:t>
      </w:r>
      <w:r w:rsidRPr="002868BD">
        <w:rPr>
          <w:rFonts w:ascii="Times New Roman" w:hAnsi="Times New Roman" w:cs="Times New Roman"/>
          <w:sz w:val="24"/>
          <w:szCs w:val="24"/>
        </w:rPr>
        <w:t xml:space="preserve"> </w:t>
      </w:r>
      <w:r w:rsidR="00501CE8" w:rsidRPr="002868BD">
        <w:rPr>
          <w:rFonts w:ascii="Times New Roman" w:hAnsi="Times New Roman" w:cs="Times New Roman"/>
          <w:sz w:val="24"/>
          <w:szCs w:val="24"/>
        </w:rPr>
        <w:t>containing</w:t>
      </w:r>
      <w:r w:rsidR="00BA2C55" w:rsidRPr="002868BD">
        <w:rPr>
          <w:rFonts w:ascii="Times New Roman" w:hAnsi="Times New Roman" w:cs="Times New Roman"/>
          <w:sz w:val="24"/>
          <w:szCs w:val="24"/>
        </w:rPr>
        <w:t xml:space="preserve"> identifying information</w:t>
      </w:r>
      <w:r w:rsidR="00B70967">
        <w:rPr>
          <w:rFonts w:ascii="Times New Roman" w:hAnsi="Times New Roman" w:cs="Times New Roman"/>
          <w:sz w:val="24"/>
          <w:szCs w:val="24"/>
        </w:rPr>
        <w:t>,</w:t>
      </w:r>
      <w:r w:rsidRPr="00AC3AB7">
        <w:rPr>
          <w:rFonts w:ascii="Times New Roman" w:hAnsi="Times New Roman" w:cs="Times New Roman"/>
          <w:sz w:val="24"/>
          <w:szCs w:val="24"/>
        </w:rPr>
        <w:t xml:space="preserve"> will not be published</w:t>
      </w:r>
      <w:r w:rsidR="00483115">
        <w:rPr>
          <w:rFonts w:ascii="Times New Roman" w:hAnsi="Times New Roman" w:cs="Times New Roman"/>
          <w:sz w:val="24"/>
          <w:szCs w:val="24"/>
        </w:rPr>
        <w:t>,</w:t>
      </w:r>
      <w:r w:rsidR="00BA2C55" w:rsidRPr="002868BD">
        <w:rPr>
          <w:rFonts w:ascii="Times New Roman" w:hAnsi="Times New Roman" w:cs="Times New Roman"/>
          <w:sz w:val="24"/>
          <w:szCs w:val="24"/>
        </w:rPr>
        <w:t xml:space="preserve"> </w:t>
      </w:r>
      <w:r w:rsidRPr="002868BD">
        <w:rPr>
          <w:rFonts w:ascii="Times New Roman" w:hAnsi="Times New Roman" w:cs="Times New Roman"/>
          <w:sz w:val="24"/>
          <w:szCs w:val="24"/>
        </w:rPr>
        <w:t xml:space="preserve">and </w:t>
      </w:r>
      <w:r w:rsidR="00BA2C55" w:rsidRPr="002868BD">
        <w:rPr>
          <w:rFonts w:ascii="Times New Roman" w:hAnsi="Times New Roman" w:cs="Times New Roman"/>
          <w:sz w:val="24"/>
          <w:szCs w:val="24"/>
        </w:rPr>
        <w:t xml:space="preserve">participant identities </w:t>
      </w:r>
      <w:r w:rsidRPr="002868BD">
        <w:rPr>
          <w:rFonts w:ascii="Times New Roman" w:hAnsi="Times New Roman" w:cs="Times New Roman"/>
          <w:sz w:val="24"/>
          <w:szCs w:val="24"/>
        </w:rPr>
        <w:t xml:space="preserve">will remain </w:t>
      </w:r>
      <w:r w:rsidR="005E531D">
        <w:rPr>
          <w:rFonts w:ascii="Times New Roman" w:hAnsi="Times New Roman" w:cs="Times New Roman"/>
          <w:sz w:val="24"/>
          <w:szCs w:val="24"/>
        </w:rPr>
        <w:t>secure to the extent permitted by law</w:t>
      </w:r>
      <w:r w:rsidRPr="002868BD">
        <w:rPr>
          <w:rFonts w:ascii="Times New Roman" w:hAnsi="Times New Roman" w:cs="Times New Roman"/>
          <w:sz w:val="24"/>
          <w:szCs w:val="24"/>
        </w:rPr>
        <w:t>.</w:t>
      </w:r>
    </w:p>
    <w:p w14:paraId="12467C61" w14:textId="05B50172" w:rsidR="00665BC3" w:rsidRPr="002868BD" w:rsidRDefault="00665BC3"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 xml:space="preserve">Participants will have access to </w:t>
      </w:r>
      <w:r w:rsidR="00494993" w:rsidRPr="002868BD">
        <w:rPr>
          <w:rFonts w:ascii="Times New Roman" w:hAnsi="Times New Roman" w:cs="Times New Roman"/>
          <w:sz w:val="24"/>
          <w:szCs w:val="24"/>
        </w:rPr>
        <w:t>drinking water</w:t>
      </w:r>
      <w:r w:rsidRPr="002868BD">
        <w:rPr>
          <w:rFonts w:ascii="Times New Roman" w:hAnsi="Times New Roman" w:cs="Times New Roman"/>
          <w:sz w:val="24"/>
          <w:szCs w:val="24"/>
        </w:rPr>
        <w:t>, their medications (if required)</w:t>
      </w:r>
      <w:r w:rsidR="00F335F0" w:rsidRPr="002868BD">
        <w:rPr>
          <w:rFonts w:ascii="Times New Roman" w:hAnsi="Times New Roman" w:cs="Times New Roman"/>
          <w:sz w:val="24"/>
          <w:szCs w:val="24"/>
        </w:rPr>
        <w:t>,</w:t>
      </w:r>
      <w:r w:rsidRPr="002868BD">
        <w:rPr>
          <w:rFonts w:ascii="Times New Roman" w:hAnsi="Times New Roman" w:cs="Times New Roman"/>
          <w:sz w:val="24"/>
          <w:szCs w:val="24"/>
        </w:rPr>
        <w:t xml:space="preserve"> and breaks as required.</w:t>
      </w:r>
    </w:p>
    <w:p w14:paraId="5CDBF190" w14:textId="32C487DC" w:rsidR="00B44865" w:rsidRDefault="00665BC3" w:rsidP="002868BD">
      <w:pPr>
        <w:pStyle w:val="C-Bullet"/>
        <w:widowControl w:val="0"/>
        <w:ind w:left="720"/>
        <w:rPr>
          <w:rFonts w:ascii="Times New Roman" w:hAnsi="Times New Roman" w:cs="Times New Roman"/>
          <w:sz w:val="24"/>
          <w:szCs w:val="24"/>
        </w:rPr>
      </w:pPr>
      <w:r w:rsidRPr="002868BD">
        <w:rPr>
          <w:rFonts w:ascii="Times New Roman" w:hAnsi="Times New Roman" w:cs="Times New Roman"/>
          <w:sz w:val="24"/>
          <w:szCs w:val="24"/>
        </w:rPr>
        <w:t>The study venues have first aid kits available and access to call 9-1-1 in the case of an emergency</w:t>
      </w:r>
    </w:p>
    <w:p w14:paraId="389CC04A" w14:textId="77777777" w:rsidR="00C42FA0" w:rsidRPr="002868BD" w:rsidRDefault="00C42FA0" w:rsidP="00C42FA0">
      <w:pPr>
        <w:pStyle w:val="C-Bullet"/>
        <w:widowControl w:val="0"/>
        <w:numPr>
          <w:ilvl w:val="0"/>
          <w:numId w:val="0"/>
        </w:numPr>
        <w:ind w:left="720"/>
        <w:rPr>
          <w:rFonts w:ascii="Times New Roman" w:hAnsi="Times New Roman" w:cs="Times New Roman"/>
          <w:sz w:val="24"/>
          <w:szCs w:val="24"/>
        </w:rPr>
      </w:pPr>
    </w:p>
    <w:p w14:paraId="09642123" w14:textId="1D5AE8CF" w:rsidR="0038691F" w:rsidRPr="002868BD" w:rsidRDefault="0038691F" w:rsidP="002868BD">
      <w:pPr>
        <w:pStyle w:val="Heading3"/>
        <w:spacing w:before="0" w:after="0"/>
        <w:rPr>
          <w:rFonts w:ascii="Times New Roman" w:hAnsi="Times New Roman" w:cs="Times New Roman"/>
          <w:sz w:val="24"/>
          <w:szCs w:val="24"/>
        </w:rPr>
      </w:pPr>
      <w:bookmarkStart w:id="817" w:name="_Toc15403463"/>
      <w:bookmarkStart w:id="818" w:name="_Toc26360399"/>
      <w:bookmarkStart w:id="819" w:name="_Toc18931582"/>
      <w:r w:rsidRPr="002868BD">
        <w:rPr>
          <w:rFonts w:ascii="Times New Roman" w:hAnsi="Times New Roman" w:cs="Times New Roman"/>
          <w:sz w:val="24"/>
          <w:szCs w:val="24"/>
        </w:rPr>
        <w:t>IRB Review</w:t>
      </w:r>
      <w:bookmarkEnd w:id="817"/>
      <w:bookmarkEnd w:id="818"/>
      <w:bookmarkEnd w:id="819"/>
    </w:p>
    <w:p w14:paraId="6BF1AA86" w14:textId="77777777" w:rsidR="00C42FA0" w:rsidRDefault="00C42FA0" w:rsidP="002868BD">
      <w:pPr>
        <w:pStyle w:val="BodyText3"/>
        <w:spacing w:before="0" w:after="0"/>
        <w:rPr>
          <w:rFonts w:ascii="Times New Roman" w:hAnsi="Times New Roman" w:cs="Times New Roman"/>
          <w:sz w:val="24"/>
          <w:szCs w:val="24"/>
        </w:rPr>
      </w:pPr>
      <w:bookmarkStart w:id="820" w:name="_Toc523987329"/>
      <w:bookmarkStart w:id="821" w:name="_Toc523991547"/>
      <w:bookmarkStart w:id="822" w:name="_Toc524002048"/>
      <w:bookmarkStart w:id="823" w:name="_Toc524002387"/>
      <w:bookmarkEnd w:id="820"/>
      <w:bookmarkEnd w:id="821"/>
      <w:bookmarkEnd w:id="822"/>
      <w:bookmarkEnd w:id="823"/>
    </w:p>
    <w:p w14:paraId="1DB40E9B" w14:textId="207DFDA9" w:rsidR="00C86FCF" w:rsidRDefault="00C86FCF" w:rsidP="002868BD">
      <w:pPr>
        <w:pStyle w:val="BodyText3"/>
        <w:spacing w:before="0" w:after="0"/>
        <w:rPr>
          <w:rFonts w:ascii="Times New Roman" w:hAnsi="Times New Roman" w:cs="Times New Roman"/>
          <w:sz w:val="24"/>
          <w:szCs w:val="24"/>
        </w:rPr>
      </w:pPr>
      <w:r w:rsidRPr="002868BD">
        <w:rPr>
          <w:rFonts w:ascii="Times New Roman" w:hAnsi="Times New Roman" w:cs="Times New Roman"/>
          <w:sz w:val="24"/>
          <w:szCs w:val="24"/>
        </w:rPr>
        <w:t xml:space="preserve">The study protocol will be submitted for review by the San Jose State University (SJSU) Humans Subjects Research IRB. </w:t>
      </w:r>
      <w:r w:rsidR="006B4FF8">
        <w:rPr>
          <w:rFonts w:ascii="Times New Roman" w:hAnsi="Times New Roman" w:cs="Times New Roman"/>
          <w:sz w:val="24"/>
          <w:szCs w:val="24"/>
        </w:rPr>
        <w:t xml:space="preserve"> </w:t>
      </w:r>
      <w:r w:rsidRPr="002868BD">
        <w:rPr>
          <w:rFonts w:ascii="Times New Roman" w:hAnsi="Times New Roman" w:cs="Times New Roman"/>
          <w:sz w:val="24"/>
          <w:szCs w:val="24"/>
        </w:rPr>
        <w:t>Testing will only start with approval from the SJSU IRB.</w:t>
      </w:r>
    </w:p>
    <w:p w14:paraId="605A2E9F" w14:textId="77777777" w:rsidR="00C42FA0" w:rsidRPr="002868BD" w:rsidRDefault="00C42FA0" w:rsidP="002868BD">
      <w:pPr>
        <w:pStyle w:val="BodyText3"/>
        <w:spacing w:before="0" w:after="0"/>
        <w:rPr>
          <w:rFonts w:ascii="Times New Roman" w:hAnsi="Times New Roman" w:cs="Times New Roman"/>
          <w:sz w:val="24"/>
          <w:szCs w:val="24"/>
        </w:rPr>
      </w:pPr>
    </w:p>
    <w:p w14:paraId="3F68639B" w14:textId="114AA2B2" w:rsidR="002216FE" w:rsidRPr="002868BD" w:rsidRDefault="002216FE" w:rsidP="00FD049A">
      <w:pPr>
        <w:pStyle w:val="Heading2"/>
        <w:keepNext w:val="0"/>
        <w:keepLines w:val="0"/>
        <w:widowControl w:val="0"/>
        <w:spacing w:before="0" w:after="0"/>
        <w:rPr>
          <w:rFonts w:ascii="Times New Roman" w:hAnsi="Times New Roman" w:cs="Times New Roman"/>
          <w:sz w:val="24"/>
          <w:szCs w:val="24"/>
        </w:rPr>
      </w:pPr>
      <w:bookmarkStart w:id="824" w:name="_Toc15403464"/>
      <w:bookmarkStart w:id="825" w:name="_Toc26360400"/>
      <w:bookmarkStart w:id="826" w:name="_Toc18931583"/>
      <w:r w:rsidRPr="002868BD">
        <w:rPr>
          <w:rFonts w:ascii="Times New Roman" w:hAnsi="Times New Roman" w:cs="Times New Roman"/>
          <w:sz w:val="24"/>
          <w:szCs w:val="24"/>
        </w:rPr>
        <w:t>Requirements of HIPAA</w:t>
      </w:r>
      <w:bookmarkEnd w:id="824"/>
      <w:bookmarkEnd w:id="825"/>
      <w:bookmarkEnd w:id="826"/>
    </w:p>
    <w:p w14:paraId="7A9786AF" w14:textId="77777777" w:rsidR="00C42FA0" w:rsidRDefault="00C42FA0" w:rsidP="002868BD">
      <w:pPr>
        <w:pStyle w:val="BodyText2"/>
        <w:spacing w:before="0" w:after="0"/>
        <w:rPr>
          <w:rFonts w:ascii="Times New Roman" w:hAnsi="Times New Roman" w:cs="Times New Roman"/>
          <w:sz w:val="24"/>
        </w:rPr>
      </w:pPr>
    </w:p>
    <w:p w14:paraId="372A05E9" w14:textId="3E9C7DCB" w:rsidR="00D20CEC" w:rsidRPr="002868BD" w:rsidRDefault="00411BF4"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HIPAA is not relevant to this </w:t>
      </w:r>
      <w:r w:rsidR="00C35144" w:rsidRPr="002868BD">
        <w:rPr>
          <w:rFonts w:ascii="Times New Roman" w:hAnsi="Times New Roman" w:cs="Times New Roman"/>
          <w:sz w:val="24"/>
        </w:rPr>
        <w:t xml:space="preserve">research </w:t>
      </w:r>
      <w:r w:rsidRPr="002868BD">
        <w:rPr>
          <w:rFonts w:ascii="Times New Roman" w:hAnsi="Times New Roman" w:cs="Times New Roman"/>
          <w:sz w:val="24"/>
        </w:rPr>
        <w:t xml:space="preserve">study. </w:t>
      </w:r>
      <w:r w:rsidR="00B70967">
        <w:rPr>
          <w:rFonts w:ascii="Times New Roman" w:hAnsi="Times New Roman" w:cs="Times New Roman"/>
          <w:sz w:val="24"/>
        </w:rPr>
        <w:t xml:space="preserve"> </w:t>
      </w:r>
      <w:r w:rsidR="00D20CEC" w:rsidRPr="002868BD">
        <w:rPr>
          <w:rFonts w:ascii="Times New Roman" w:hAnsi="Times New Roman" w:cs="Times New Roman"/>
          <w:sz w:val="24"/>
        </w:rPr>
        <w:t xml:space="preserve">At no stage during the recruitment process will the recruiters seek to gain access to any medical records for any participant. </w:t>
      </w:r>
    </w:p>
    <w:p w14:paraId="64E6021B" w14:textId="77777777" w:rsidR="00C42FA0" w:rsidRDefault="00C42FA0" w:rsidP="00FD049A">
      <w:pPr>
        <w:pStyle w:val="BodyText2"/>
        <w:spacing w:before="0" w:after="0"/>
        <w:rPr>
          <w:rFonts w:ascii="Times New Roman" w:hAnsi="Times New Roman" w:cs="Times New Roman"/>
          <w:sz w:val="24"/>
        </w:rPr>
      </w:pPr>
    </w:p>
    <w:p w14:paraId="62319CD3" w14:textId="56D2D4C7" w:rsidR="00D20CEC" w:rsidRDefault="00D20CEC"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Personal details of each participant (i.e.</w:t>
      </w:r>
      <w:r w:rsidR="006B4FF8">
        <w:rPr>
          <w:rFonts w:ascii="Times New Roman" w:hAnsi="Times New Roman" w:cs="Times New Roman"/>
          <w:sz w:val="24"/>
        </w:rPr>
        <w:t>,</w:t>
      </w:r>
      <w:r w:rsidRPr="002868BD">
        <w:rPr>
          <w:rFonts w:ascii="Times New Roman" w:hAnsi="Times New Roman" w:cs="Times New Roman"/>
          <w:sz w:val="24"/>
        </w:rPr>
        <w:t xml:space="preserve"> name, email, and/or address) will be recorded solely for the purpose of giving informed consent and collecting initial screening information, but from the point </w:t>
      </w:r>
      <w:r w:rsidR="006B4FF8">
        <w:rPr>
          <w:rFonts w:ascii="Times New Roman" w:hAnsi="Times New Roman" w:cs="Times New Roman"/>
          <w:sz w:val="24"/>
        </w:rPr>
        <w:t>at</w:t>
      </w:r>
      <w:r w:rsidRPr="002868BD">
        <w:rPr>
          <w:rFonts w:ascii="Times New Roman" w:hAnsi="Times New Roman" w:cs="Times New Roman"/>
          <w:sz w:val="24"/>
        </w:rPr>
        <w:t xml:space="preserve"> which the training is initiated, a numbering system will be used to protect the identity of the participant and to remove the link between personal details and test data. </w:t>
      </w:r>
    </w:p>
    <w:p w14:paraId="7ACDF8A7" w14:textId="28BC555A" w:rsidR="00C42FA0" w:rsidRPr="002868BD" w:rsidRDefault="00C42FA0" w:rsidP="002868BD">
      <w:pPr>
        <w:pStyle w:val="BodyText2"/>
        <w:spacing w:before="0" w:after="0"/>
        <w:rPr>
          <w:rFonts w:ascii="Times New Roman" w:hAnsi="Times New Roman" w:cs="Times New Roman"/>
          <w:sz w:val="24"/>
        </w:rPr>
      </w:pPr>
    </w:p>
    <w:p w14:paraId="1A6D64AC" w14:textId="7139B8E5" w:rsidR="00E2052C" w:rsidRPr="002868BD" w:rsidRDefault="00E2052C" w:rsidP="00FD049A">
      <w:pPr>
        <w:pStyle w:val="Heading2"/>
        <w:spacing w:before="0" w:after="0"/>
        <w:rPr>
          <w:rFonts w:ascii="Times New Roman" w:hAnsi="Times New Roman" w:cs="Times New Roman"/>
          <w:sz w:val="24"/>
          <w:szCs w:val="24"/>
        </w:rPr>
      </w:pPr>
      <w:bookmarkStart w:id="827" w:name="_Toc502648998"/>
      <w:bookmarkStart w:id="828" w:name="_Toc502649603"/>
      <w:bookmarkStart w:id="829" w:name="_Toc502650185"/>
      <w:bookmarkStart w:id="830" w:name="_Toc502650767"/>
      <w:bookmarkStart w:id="831" w:name="_Toc502654722"/>
      <w:bookmarkStart w:id="832" w:name="_Toc502786647"/>
      <w:bookmarkStart w:id="833" w:name="_Toc502648999"/>
      <w:bookmarkStart w:id="834" w:name="_Toc502649604"/>
      <w:bookmarkStart w:id="835" w:name="_Toc502650186"/>
      <w:bookmarkStart w:id="836" w:name="_Toc502650768"/>
      <w:bookmarkStart w:id="837" w:name="_Toc502654723"/>
      <w:bookmarkStart w:id="838" w:name="_Toc502786648"/>
      <w:bookmarkStart w:id="839" w:name="_Toc502649000"/>
      <w:bookmarkStart w:id="840" w:name="_Toc502649605"/>
      <w:bookmarkStart w:id="841" w:name="_Toc502650187"/>
      <w:bookmarkStart w:id="842" w:name="_Toc502650769"/>
      <w:bookmarkStart w:id="843" w:name="_Toc502654724"/>
      <w:bookmarkStart w:id="844" w:name="_Toc502786649"/>
      <w:bookmarkStart w:id="845" w:name="_Toc404681035"/>
      <w:bookmarkStart w:id="846" w:name="_Toc404681180"/>
      <w:bookmarkStart w:id="847" w:name="_Toc404681291"/>
      <w:bookmarkStart w:id="848" w:name="_Ref14947915"/>
      <w:bookmarkStart w:id="849" w:name="_Toc15403465"/>
      <w:bookmarkStart w:id="850" w:name="_Toc26360401"/>
      <w:bookmarkStart w:id="851" w:name="_Toc18931584"/>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r w:rsidRPr="002868BD">
        <w:rPr>
          <w:rFonts w:ascii="Times New Roman" w:hAnsi="Times New Roman" w:cs="Times New Roman"/>
          <w:sz w:val="24"/>
          <w:szCs w:val="24"/>
        </w:rPr>
        <w:t>Safety Reporting to Regulatory Authorities, Investigators</w:t>
      </w:r>
      <w:r w:rsidR="006B4FF8">
        <w:rPr>
          <w:rFonts w:ascii="Times New Roman" w:hAnsi="Times New Roman" w:cs="Times New Roman"/>
          <w:sz w:val="24"/>
          <w:szCs w:val="24"/>
        </w:rPr>
        <w:t>,</w:t>
      </w:r>
      <w:r w:rsidRPr="002868BD">
        <w:rPr>
          <w:rFonts w:ascii="Times New Roman" w:hAnsi="Times New Roman" w:cs="Times New Roman"/>
          <w:sz w:val="24"/>
          <w:szCs w:val="24"/>
        </w:rPr>
        <w:t xml:space="preserve"> and IRBs</w:t>
      </w:r>
      <w:bookmarkEnd w:id="848"/>
      <w:bookmarkEnd w:id="849"/>
      <w:bookmarkEnd w:id="850"/>
      <w:bookmarkEnd w:id="851"/>
    </w:p>
    <w:p w14:paraId="470BE632" w14:textId="77777777" w:rsidR="00C42FA0" w:rsidRDefault="00C42FA0" w:rsidP="002868BD">
      <w:pPr>
        <w:pStyle w:val="BodyText2"/>
        <w:spacing w:before="0" w:after="0"/>
        <w:rPr>
          <w:rFonts w:ascii="Times New Roman" w:hAnsi="Times New Roman" w:cs="Times New Roman"/>
          <w:sz w:val="24"/>
        </w:rPr>
      </w:pPr>
    </w:p>
    <w:p w14:paraId="71BBE75C" w14:textId="7745AD07" w:rsidR="00E2052C" w:rsidRPr="002868BD" w:rsidRDefault="00E2052C"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The study personnel will send appropriate safety notifications to regulatory authorities in accordance with applicable laws and regulations.</w:t>
      </w:r>
    </w:p>
    <w:p w14:paraId="20F44E0E" w14:textId="77777777" w:rsidR="00C42FA0" w:rsidRDefault="00C42FA0" w:rsidP="00FD049A">
      <w:pPr>
        <w:pStyle w:val="BodyText2"/>
        <w:spacing w:before="0" w:after="0"/>
        <w:rPr>
          <w:rFonts w:ascii="Times New Roman" w:hAnsi="Times New Roman" w:cs="Times New Roman"/>
          <w:sz w:val="24"/>
        </w:rPr>
      </w:pPr>
    </w:p>
    <w:p w14:paraId="50A79C32" w14:textId="2E8AE15C" w:rsidR="00E2052C" w:rsidRPr="002868BD" w:rsidRDefault="00E2052C"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The study personnel must comply with any applicable institution-specific requirements related to the reporting of </w:t>
      </w:r>
      <w:r w:rsidR="00932275" w:rsidRPr="002868BD">
        <w:rPr>
          <w:rFonts w:ascii="Times New Roman" w:hAnsi="Times New Roman" w:cs="Times New Roman"/>
          <w:sz w:val="24"/>
        </w:rPr>
        <w:t xml:space="preserve">adverse events (AEs) </w:t>
      </w:r>
      <w:r w:rsidRPr="002868BD">
        <w:rPr>
          <w:rFonts w:ascii="Times New Roman" w:hAnsi="Times New Roman" w:cs="Times New Roman"/>
          <w:sz w:val="24"/>
        </w:rPr>
        <w:t>involving his/her subjects to the IRB that approved this study.</w:t>
      </w:r>
    </w:p>
    <w:p w14:paraId="14EC150D" w14:textId="77777777" w:rsidR="00C42FA0" w:rsidRDefault="00C42FA0" w:rsidP="00FD049A">
      <w:pPr>
        <w:pStyle w:val="BodyText2"/>
        <w:spacing w:before="0" w:after="0"/>
        <w:rPr>
          <w:rFonts w:ascii="Times New Roman" w:hAnsi="Times New Roman" w:cs="Times New Roman"/>
          <w:sz w:val="24"/>
        </w:rPr>
      </w:pPr>
    </w:p>
    <w:p w14:paraId="49201A08" w14:textId="57633B70" w:rsidR="00E2052C" w:rsidRPr="002868BD" w:rsidRDefault="00E2052C"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 xml:space="preserve">In accordance with ICH/GCP guidelines, the study personnel will inform the Investigator of “findings that could adversely affect the safety of subjects, impact the conduct of this study or alter the IRB’s approval/favorable opinion to continue this study.”  </w:t>
      </w:r>
    </w:p>
    <w:p w14:paraId="01C56BBC" w14:textId="77777777" w:rsidR="00C42FA0" w:rsidRDefault="00C42FA0" w:rsidP="00FD049A">
      <w:pPr>
        <w:pStyle w:val="BodyText2"/>
        <w:spacing w:before="0" w:after="0"/>
        <w:rPr>
          <w:rFonts w:ascii="Times New Roman" w:hAnsi="Times New Roman" w:cs="Times New Roman"/>
          <w:sz w:val="24"/>
        </w:rPr>
      </w:pPr>
    </w:p>
    <w:p w14:paraId="1AB1B74F" w14:textId="3FF053A3" w:rsidR="00A128B9" w:rsidRPr="002868BD" w:rsidRDefault="00E2052C" w:rsidP="00FD049A">
      <w:pPr>
        <w:pStyle w:val="BodyText2"/>
        <w:spacing w:before="0" w:after="0"/>
        <w:rPr>
          <w:rFonts w:ascii="Times New Roman" w:hAnsi="Times New Roman" w:cs="Times New Roman"/>
          <w:sz w:val="24"/>
        </w:rPr>
      </w:pPr>
      <w:r w:rsidRPr="002868BD">
        <w:rPr>
          <w:rFonts w:ascii="Times New Roman" w:hAnsi="Times New Roman" w:cs="Times New Roman"/>
          <w:sz w:val="24"/>
        </w:rPr>
        <w:t>The study personnel will be responsible for promptly notifying the concerned local or institutional IRB of any safety reports and of filing copies of all related correspondence in the study file.</w:t>
      </w:r>
      <w:bookmarkStart w:id="852" w:name="_Toc536533866"/>
      <w:bookmarkStart w:id="853" w:name="_Toc502786679"/>
      <w:bookmarkStart w:id="854" w:name="_Toc502786680"/>
      <w:bookmarkStart w:id="855" w:name="_Toc502786681"/>
      <w:bookmarkStart w:id="856" w:name="_Toc502786682"/>
      <w:bookmarkStart w:id="857" w:name="_Toc502786683"/>
      <w:bookmarkStart w:id="858" w:name="_Toc502786684"/>
      <w:bookmarkStart w:id="859" w:name="_Toc502786685"/>
      <w:bookmarkStart w:id="860" w:name="_Toc502786686"/>
      <w:bookmarkStart w:id="861" w:name="_Toc502786687"/>
      <w:bookmarkStart w:id="862" w:name="_Toc502786688"/>
      <w:bookmarkStart w:id="863" w:name="_Toc502786689"/>
      <w:bookmarkStart w:id="864" w:name="_Toc502786690"/>
      <w:bookmarkStart w:id="865" w:name="_Toc502786691"/>
      <w:bookmarkStart w:id="866" w:name="_Toc502786692"/>
      <w:bookmarkStart w:id="867" w:name="_Toc502786693"/>
      <w:bookmarkStart w:id="868" w:name="_Toc502786694"/>
      <w:bookmarkStart w:id="869" w:name="_Toc502786695"/>
      <w:bookmarkStart w:id="870" w:name="_Toc502786696"/>
      <w:bookmarkStart w:id="871" w:name="_Toc502786697"/>
      <w:bookmarkStart w:id="872" w:name="_Toc502786698"/>
      <w:bookmarkStart w:id="873" w:name="_Toc502571404"/>
      <w:bookmarkStart w:id="874" w:name="_Toc502649033"/>
      <w:bookmarkStart w:id="875" w:name="_Toc502649638"/>
      <w:bookmarkStart w:id="876" w:name="_Toc502650220"/>
      <w:bookmarkStart w:id="877" w:name="_Toc502650802"/>
      <w:bookmarkStart w:id="878" w:name="_Toc502654757"/>
      <w:bookmarkStart w:id="879" w:name="_Toc502786699"/>
      <w:bookmarkStart w:id="880" w:name="_Toc502571405"/>
      <w:bookmarkStart w:id="881" w:name="_Toc502649034"/>
      <w:bookmarkStart w:id="882" w:name="_Toc502649639"/>
      <w:bookmarkStart w:id="883" w:name="_Toc502650221"/>
      <w:bookmarkStart w:id="884" w:name="_Toc502650803"/>
      <w:bookmarkStart w:id="885" w:name="_Toc502654758"/>
      <w:bookmarkStart w:id="886" w:name="_Toc502786700"/>
      <w:bookmarkStart w:id="887" w:name="_Toc502571406"/>
      <w:bookmarkStart w:id="888" w:name="_Toc502649035"/>
      <w:bookmarkStart w:id="889" w:name="_Toc502649640"/>
      <w:bookmarkStart w:id="890" w:name="_Toc502650222"/>
      <w:bookmarkStart w:id="891" w:name="_Toc502650804"/>
      <w:bookmarkStart w:id="892" w:name="_Toc502654759"/>
      <w:bookmarkStart w:id="893" w:name="_Toc502786701"/>
      <w:bookmarkStart w:id="894" w:name="_Toc502571407"/>
      <w:bookmarkStart w:id="895" w:name="_Toc502649036"/>
      <w:bookmarkStart w:id="896" w:name="_Toc502649641"/>
      <w:bookmarkStart w:id="897" w:name="_Toc502650223"/>
      <w:bookmarkStart w:id="898" w:name="_Toc502650805"/>
      <w:bookmarkStart w:id="899" w:name="_Toc502654760"/>
      <w:bookmarkStart w:id="900" w:name="_Toc502786702"/>
      <w:bookmarkStart w:id="901" w:name="_Toc502571408"/>
      <w:bookmarkStart w:id="902" w:name="_Toc502649037"/>
      <w:bookmarkStart w:id="903" w:name="_Toc502649642"/>
      <w:bookmarkStart w:id="904" w:name="_Toc502650224"/>
      <w:bookmarkStart w:id="905" w:name="_Toc502650806"/>
      <w:bookmarkStart w:id="906" w:name="_Toc502654761"/>
      <w:bookmarkStart w:id="907" w:name="_Toc502786703"/>
      <w:bookmarkStart w:id="908" w:name="_Toc502571409"/>
      <w:bookmarkStart w:id="909" w:name="_Toc502649038"/>
      <w:bookmarkStart w:id="910" w:name="_Toc502649643"/>
      <w:bookmarkStart w:id="911" w:name="_Toc502650225"/>
      <w:bookmarkStart w:id="912" w:name="_Toc502650807"/>
      <w:bookmarkStart w:id="913" w:name="_Toc502654762"/>
      <w:bookmarkStart w:id="914" w:name="_Toc502786704"/>
      <w:bookmarkStart w:id="915" w:name="_Toc502571410"/>
      <w:bookmarkStart w:id="916" w:name="_Toc502649039"/>
      <w:bookmarkStart w:id="917" w:name="_Toc502649644"/>
      <w:bookmarkStart w:id="918" w:name="_Toc502650226"/>
      <w:bookmarkStart w:id="919" w:name="_Toc502650808"/>
      <w:bookmarkStart w:id="920" w:name="_Toc502654763"/>
      <w:bookmarkStart w:id="921" w:name="_Toc502786705"/>
      <w:bookmarkStart w:id="922" w:name="_Toc502571411"/>
      <w:bookmarkStart w:id="923" w:name="_Toc502649040"/>
      <w:bookmarkStart w:id="924" w:name="_Toc502649645"/>
      <w:bookmarkStart w:id="925" w:name="_Toc502650227"/>
      <w:bookmarkStart w:id="926" w:name="_Toc502650809"/>
      <w:bookmarkStart w:id="927" w:name="_Toc502654764"/>
      <w:bookmarkStart w:id="928" w:name="_Toc502786706"/>
      <w:bookmarkStart w:id="929" w:name="_Toc502786707"/>
      <w:bookmarkStart w:id="930" w:name="_Toc502786708"/>
      <w:bookmarkStart w:id="931" w:name="_Toc502786709"/>
      <w:bookmarkStart w:id="932" w:name="_Toc502786710"/>
      <w:bookmarkStart w:id="933" w:name="_Toc502786711"/>
      <w:bookmarkStart w:id="934" w:name="_Toc502786712"/>
      <w:bookmarkStart w:id="935" w:name="_Toc502786713"/>
      <w:bookmarkStart w:id="936" w:name="_Toc502786714"/>
      <w:bookmarkStart w:id="937" w:name="_Toc536533867"/>
      <w:bookmarkStart w:id="938" w:name="_Toc536533868"/>
      <w:bookmarkStart w:id="939" w:name="_Toc524002052"/>
      <w:bookmarkStart w:id="940" w:name="_Toc524002391"/>
      <w:bookmarkStart w:id="941" w:name="_Toc523987333"/>
      <w:bookmarkStart w:id="942" w:name="_Toc523991551"/>
      <w:bookmarkStart w:id="943" w:name="_Toc524002053"/>
      <w:bookmarkStart w:id="944" w:name="_Toc524002392"/>
      <w:bookmarkStart w:id="945" w:name="_Toc524002054"/>
      <w:bookmarkStart w:id="946" w:name="_Toc524002393"/>
      <w:bookmarkStart w:id="947" w:name="_Toc536533870"/>
      <w:bookmarkStart w:id="948" w:name="_Toc536533871"/>
      <w:bookmarkStart w:id="949" w:name="_Toc536533872"/>
      <w:bookmarkStart w:id="950" w:name="_Toc536533873"/>
      <w:bookmarkStart w:id="951" w:name="_Toc536533874"/>
      <w:bookmarkStart w:id="952" w:name="_Toc536533875"/>
      <w:bookmarkStart w:id="953" w:name="_Toc536533876"/>
      <w:bookmarkStart w:id="954" w:name="_Toc15403466"/>
      <w:bookmarkStart w:id="955" w:name="_Toc15403469"/>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sectPr w:rsidR="00A128B9" w:rsidRPr="002868BD" w:rsidSect="009939EE">
      <w:headerReference w:type="default" r:id="rId21"/>
      <w:footerReference w:type="even" r:id="rId22"/>
      <w:footerReference w:type="default" r:id="rId2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D8EC0" w14:textId="77777777" w:rsidR="00D63185" w:rsidRDefault="00D63185" w:rsidP="00E63E41">
      <w:r>
        <w:separator/>
      </w:r>
    </w:p>
    <w:p w14:paraId="47FA2A93" w14:textId="77777777" w:rsidR="00D63185" w:rsidRDefault="00D63185"/>
  </w:endnote>
  <w:endnote w:type="continuationSeparator" w:id="0">
    <w:p w14:paraId="2F134D82" w14:textId="77777777" w:rsidR="00D63185" w:rsidRDefault="00D63185" w:rsidP="00E63E41">
      <w:r>
        <w:continuationSeparator/>
      </w:r>
    </w:p>
    <w:p w14:paraId="129131BF" w14:textId="77777777" w:rsidR="00D63185" w:rsidRDefault="00D63185"/>
  </w:endnote>
  <w:endnote w:type="continuationNotice" w:id="1">
    <w:p w14:paraId="70440A8C" w14:textId="77777777" w:rsidR="00D63185" w:rsidRDefault="00D6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1"/>
    <w:family w:val="roman"/>
    <w:notTrueType/>
    <w:pitch w:val="variable"/>
  </w:font>
  <w:font w:name="Yu Gothic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DE7E4" w14:textId="77777777" w:rsidR="00D63185" w:rsidRDefault="00D63185" w:rsidP="00E97B1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6659E7" w14:textId="77777777" w:rsidR="00D63185" w:rsidRDefault="00D63185">
    <w:pPr>
      <w:pStyle w:val="Footer"/>
    </w:pPr>
  </w:p>
  <w:p w14:paraId="744F45EB" w14:textId="77777777" w:rsidR="00D63185" w:rsidRDefault="00D63185"/>
  <w:p w14:paraId="670C6434" w14:textId="77777777" w:rsidR="00D63185" w:rsidRDefault="00D63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11F1B" w14:textId="3AC07FCA" w:rsidR="00D63185" w:rsidRPr="002868BD" w:rsidRDefault="00D63185" w:rsidP="0049704E">
    <w:pPr>
      <w:pStyle w:val="Footer"/>
      <w:jc w:val="center"/>
      <w:rPr>
        <w:rFonts w:ascii="Times New Roman" w:hAnsi="Times New Roman"/>
        <w:sz w:val="20"/>
        <w:szCs w:val="20"/>
      </w:rPr>
    </w:pPr>
    <w:r w:rsidRPr="002868BD">
      <w:rPr>
        <w:rFonts w:ascii="Times New Roman" w:hAnsi="Times New Roman"/>
        <w:sz w:val="20"/>
        <w:szCs w:val="20"/>
      </w:rPr>
      <w:t xml:space="preserve">Page </w:t>
    </w:r>
    <w:r w:rsidRPr="002868BD">
      <w:rPr>
        <w:rFonts w:ascii="Times New Roman" w:hAnsi="Times New Roman"/>
        <w:sz w:val="20"/>
        <w:szCs w:val="20"/>
      </w:rPr>
      <w:fldChar w:fldCharType="begin"/>
    </w:r>
    <w:r w:rsidRPr="002868BD">
      <w:rPr>
        <w:rFonts w:ascii="Times New Roman" w:hAnsi="Times New Roman"/>
        <w:sz w:val="20"/>
        <w:szCs w:val="20"/>
      </w:rPr>
      <w:instrText xml:space="preserve"> PAGE  \* Arabic  \* MERGEFORMAT </w:instrText>
    </w:r>
    <w:r w:rsidRPr="002868BD">
      <w:rPr>
        <w:rFonts w:ascii="Times New Roman" w:hAnsi="Times New Roman"/>
        <w:sz w:val="20"/>
        <w:szCs w:val="20"/>
      </w:rPr>
      <w:fldChar w:fldCharType="separate"/>
    </w:r>
    <w:r w:rsidR="002046D2">
      <w:rPr>
        <w:rFonts w:ascii="Times New Roman" w:hAnsi="Times New Roman"/>
        <w:noProof/>
        <w:sz w:val="20"/>
        <w:szCs w:val="20"/>
      </w:rPr>
      <w:t>2</w:t>
    </w:r>
    <w:r w:rsidRPr="002868BD">
      <w:rPr>
        <w:rFonts w:ascii="Times New Roman" w:hAnsi="Times New Roman"/>
        <w:sz w:val="20"/>
        <w:szCs w:val="20"/>
      </w:rPr>
      <w:fldChar w:fldCharType="end"/>
    </w:r>
    <w:r w:rsidRPr="002868BD">
      <w:rPr>
        <w:rFonts w:ascii="Times New Roman" w:hAnsi="Times New Roman"/>
        <w:sz w:val="20"/>
        <w:szCs w:val="20"/>
      </w:rPr>
      <w:t xml:space="preserve"> of </w:t>
    </w:r>
    <w:r w:rsidRPr="002868BD">
      <w:rPr>
        <w:rFonts w:ascii="Times New Roman" w:hAnsi="Times New Roman"/>
        <w:sz w:val="20"/>
        <w:szCs w:val="20"/>
      </w:rPr>
      <w:fldChar w:fldCharType="begin"/>
    </w:r>
    <w:r w:rsidRPr="002868BD">
      <w:rPr>
        <w:rFonts w:ascii="Times New Roman" w:hAnsi="Times New Roman"/>
        <w:sz w:val="20"/>
        <w:szCs w:val="20"/>
      </w:rPr>
      <w:instrText xml:space="preserve"> NUMPAGES  \* Arabic  \* MERGEFORMAT </w:instrText>
    </w:r>
    <w:r w:rsidRPr="002868BD">
      <w:rPr>
        <w:rFonts w:ascii="Times New Roman" w:hAnsi="Times New Roman"/>
        <w:sz w:val="20"/>
        <w:szCs w:val="20"/>
      </w:rPr>
      <w:fldChar w:fldCharType="separate"/>
    </w:r>
    <w:r w:rsidR="002046D2">
      <w:rPr>
        <w:rFonts w:ascii="Times New Roman" w:hAnsi="Times New Roman"/>
        <w:noProof/>
        <w:sz w:val="20"/>
        <w:szCs w:val="20"/>
      </w:rPr>
      <w:t>2</w:t>
    </w:r>
    <w:r w:rsidRPr="002868BD">
      <w:rPr>
        <w:rFonts w:ascii="Times New Roman" w:hAnsi="Times New Roman"/>
        <w:sz w:val="20"/>
        <w:szCs w:val="20"/>
      </w:rPr>
      <w:fldChar w:fldCharType="end"/>
    </w:r>
  </w:p>
  <w:p w14:paraId="3EA8422F" w14:textId="77777777" w:rsidR="00D63185" w:rsidRPr="002868BD" w:rsidRDefault="00D63185">
    <w:pP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AB18F" w14:textId="77777777" w:rsidR="00D63185" w:rsidRDefault="00D63185" w:rsidP="00E63E41">
      <w:r>
        <w:separator/>
      </w:r>
    </w:p>
    <w:p w14:paraId="454A9EC1" w14:textId="77777777" w:rsidR="00D63185" w:rsidRDefault="00D63185"/>
  </w:footnote>
  <w:footnote w:type="continuationSeparator" w:id="0">
    <w:p w14:paraId="0C8784F0" w14:textId="77777777" w:rsidR="00D63185" w:rsidRDefault="00D63185" w:rsidP="00E63E41">
      <w:r>
        <w:continuationSeparator/>
      </w:r>
    </w:p>
    <w:p w14:paraId="46039E83" w14:textId="77777777" w:rsidR="00D63185" w:rsidRDefault="00D63185"/>
  </w:footnote>
  <w:footnote w:type="continuationNotice" w:id="1">
    <w:p w14:paraId="5118CE91" w14:textId="77777777" w:rsidR="00D63185" w:rsidRDefault="00D63185"/>
  </w:footnote>
  <w:footnote w:id="2">
    <w:p w14:paraId="5D58AC2A" w14:textId="49144E1F" w:rsidR="00D63185" w:rsidRPr="00FD049A" w:rsidRDefault="00D63185" w:rsidP="002868BD">
      <w:pPr>
        <w:pStyle w:val="FootnoteText"/>
        <w:ind w:left="547"/>
        <w:rPr>
          <w:rStyle w:val="FootnoteReference"/>
          <w:rFonts w:ascii="Times New Roman" w:hAnsi="Times New Roman"/>
          <w:sz w:val="20"/>
          <w:vertAlign w:val="baseline"/>
        </w:rPr>
      </w:pPr>
      <w:r w:rsidRPr="00FD049A">
        <w:rPr>
          <w:rStyle w:val="FootnoteReference"/>
          <w:rFonts w:ascii="Times New Roman" w:hAnsi="Times New Roman"/>
          <w:sz w:val="20"/>
        </w:rPr>
        <w:footnoteRef/>
      </w:r>
      <w:r w:rsidRPr="00FD049A">
        <w:rPr>
          <w:rStyle w:val="FootnoteReference"/>
          <w:rFonts w:ascii="Times New Roman" w:hAnsi="Times New Roman"/>
          <w:sz w:val="20"/>
          <w:vertAlign w:val="baseline"/>
        </w:rPr>
        <w:t>Definition from IEC 62366-1</w:t>
      </w:r>
    </w:p>
  </w:footnote>
  <w:footnote w:id="3">
    <w:p w14:paraId="32790478" w14:textId="2B05D135" w:rsidR="00D63185" w:rsidRPr="00FD049A" w:rsidRDefault="00D63185" w:rsidP="002868BD">
      <w:pPr>
        <w:pStyle w:val="FootnoteText"/>
        <w:ind w:left="547"/>
        <w:rPr>
          <w:rFonts w:ascii="Times New Roman" w:hAnsi="Times New Roman"/>
        </w:rPr>
      </w:pPr>
      <w:r w:rsidRPr="00FD049A">
        <w:rPr>
          <w:rStyle w:val="FootnoteReference"/>
          <w:rFonts w:ascii="Times New Roman" w:hAnsi="Times New Roman"/>
          <w:sz w:val="20"/>
        </w:rPr>
        <w:footnoteRef/>
      </w:r>
      <w:r w:rsidRPr="00FD049A">
        <w:rPr>
          <w:rFonts w:ascii="Times New Roman" w:hAnsi="Times New Roman"/>
        </w:rPr>
        <w:t>For</w:t>
      </w:r>
      <w:r w:rsidRPr="001B14D7">
        <w:rPr>
          <w:rFonts w:ascii="Times New Roman" w:hAnsi="Times New Roman" w:cs="Times New Roman"/>
        </w:rPr>
        <w:t xml:space="preserve"> the</w:t>
      </w:r>
      <w:r w:rsidRPr="00FD049A">
        <w:rPr>
          <w:rFonts w:ascii="Times New Roman" w:hAnsi="Times New Roman"/>
        </w:rPr>
        <w:t xml:space="preserve"> purpose of this study, an earlier or delayed dose that is still within 30 minutes of the intended dose delivery will be considered acceptable.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F6D87" w14:textId="53AAFAEE" w:rsidR="00D63185" w:rsidRPr="002B7072" w:rsidRDefault="00D63185" w:rsidP="00804806">
    <w:pPr>
      <w:pStyle w:val="BodyText"/>
      <w:spacing w:after="0"/>
      <w:jc w:val="right"/>
      <w:rPr>
        <w:rFonts w:ascii="Times New Roman" w:hAnsi="Times New Roman" w:cs="Times New Roman"/>
        <w:sz w:val="20"/>
        <w:szCs w:val="20"/>
      </w:rPr>
    </w:pPr>
    <w:r w:rsidRPr="002B7072">
      <w:rPr>
        <w:rFonts w:ascii="Times New Roman" w:hAnsi="Times New Roman" w:cs="Times New Roman"/>
        <w:noProof/>
        <w:sz w:val="20"/>
        <w:szCs w:val="20"/>
      </w:rPr>
      <w:drawing>
        <wp:anchor distT="0" distB="0" distL="114300" distR="114300" simplePos="0" relativeHeight="251658241" behindDoc="0" locked="0" layoutInCell="1" allowOverlap="1" wp14:anchorId="17F20339" wp14:editId="3CF3D9E1">
          <wp:simplePos x="0" y="0"/>
          <wp:positionH relativeFrom="column">
            <wp:posOffset>522605</wp:posOffset>
          </wp:positionH>
          <wp:positionV relativeFrom="paragraph">
            <wp:posOffset>30480</wp:posOffset>
          </wp:positionV>
          <wp:extent cx="833755" cy="345440"/>
          <wp:effectExtent l="0" t="0" r="444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JSU University monogram_Web_Blue.png"/>
                  <pic:cNvPicPr/>
                </pic:nvPicPr>
                <pic:blipFill>
                  <a:blip r:embed="rId1">
                    <a:extLst>
                      <a:ext uri="{28A0092B-C50C-407E-A947-70E740481C1C}">
                        <a14:useLocalDpi xmlns:a14="http://schemas.microsoft.com/office/drawing/2010/main" val="0"/>
                      </a:ext>
                    </a:extLst>
                  </a:blip>
                  <a:stretch>
                    <a:fillRect/>
                  </a:stretch>
                </pic:blipFill>
                <pic:spPr>
                  <a:xfrm>
                    <a:off x="0" y="0"/>
                    <a:ext cx="833755" cy="345440"/>
                  </a:xfrm>
                  <a:prstGeom prst="rect">
                    <a:avLst/>
                  </a:prstGeom>
                </pic:spPr>
              </pic:pic>
            </a:graphicData>
          </a:graphic>
          <wp14:sizeRelH relativeFrom="page">
            <wp14:pctWidth>0</wp14:pctWidth>
          </wp14:sizeRelH>
          <wp14:sizeRelV relativeFrom="page">
            <wp14:pctHeight>0</wp14:pctHeight>
          </wp14:sizeRelV>
        </wp:anchor>
      </w:drawing>
    </w:r>
    <w:r w:rsidRPr="002B7072">
      <w:rPr>
        <w:rFonts w:ascii="Times New Roman" w:hAnsi="Times New Roman" w:cs="Times New Roman"/>
        <w:noProof/>
        <w:sz w:val="20"/>
        <w:szCs w:val="20"/>
      </w:rPr>
      <w:drawing>
        <wp:anchor distT="0" distB="0" distL="114300" distR="114300" simplePos="0" relativeHeight="251658240" behindDoc="0" locked="0" layoutInCell="1" allowOverlap="1" wp14:anchorId="425986A1" wp14:editId="0AEC1C50">
          <wp:simplePos x="0" y="0"/>
          <wp:positionH relativeFrom="column">
            <wp:posOffset>15240</wp:posOffset>
          </wp:positionH>
          <wp:positionV relativeFrom="paragraph">
            <wp:posOffset>34925</wp:posOffset>
          </wp:positionV>
          <wp:extent cx="431165" cy="309245"/>
          <wp:effectExtent l="0" t="0" r="635" b="0"/>
          <wp:wrapNone/>
          <wp:docPr id="15"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309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072">
      <w:rPr>
        <w:rFonts w:ascii="Times New Roman" w:hAnsi="Times New Roman" w:cs="Times New Roman"/>
        <w:sz w:val="20"/>
        <w:szCs w:val="20"/>
      </w:rPr>
      <w:t>Training Decay Selection for Medical Product Human Factors Validation Testing</w:t>
    </w:r>
  </w:p>
  <w:p w14:paraId="6D944364" w14:textId="21F41CAE" w:rsidR="00D63185" w:rsidRPr="002B7072" w:rsidRDefault="00D63185" w:rsidP="00804806">
    <w:pPr>
      <w:pStyle w:val="BodyText"/>
      <w:spacing w:after="0"/>
      <w:jc w:val="right"/>
      <w:rPr>
        <w:rFonts w:ascii="Times New Roman" w:hAnsi="Times New Roman" w:cs="Times New Roman"/>
        <w:sz w:val="20"/>
        <w:szCs w:val="20"/>
      </w:rPr>
    </w:pPr>
    <w:r w:rsidRPr="002B7072">
      <w:rPr>
        <w:rFonts w:ascii="Times New Roman" w:hAnsi="Times New Roman" w:cs="Times New Roman"/>
        <w:sz w:val="20"/>
        <w:szCs w:val="20"/>
      </w:rPr>
      <w:t>Study Protocol</w:t>
    </w:r>
  </w:p>
  <w:p w14:paraId="4FE0137B" w14:textId="5C23161D" w:rsidR="00D63185" w:rsidRPr="002B7072" w:rsidRDefault="00D63185" w:rsidP="00804806">
    <w:pPr>
      <w:pStyle w:val="BodyText"/>
      <w:spacing w:after="0"/>
      <w:jc w:val="right"/>
      <w:rPr>
        <w:rFonts w:ascii="Times New Roman" w:hAnsi="Times New Roman" w:cs="Times New Roman"/>
        <w:sz w:val="20"/>
        <w:szCs w:val="20"/>
      </w:rPr>
    </w:pPr>
    <w:r w:rsidRPr="002B7072">
      <w:rPr>
        <w:rFonts w:ascii="Times New Roman" w:hAnsi="Times New Roman" w:cs="Times New Roman"/>
        <w:sz w:val="20"/>
        <w:szCs w:val="20"/>
      </w:rPr>
      <w:t>UserWiseFDA01 Rev 03</w:t>
    </w:r>
  </w:p>
  <w:p w14:paraId="5E9ACE33" w14:textId="42A2717C" w:rsidR="00D63185" w:rsidRDefault="00D631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2EB800"/>
    <w:lvl w:ilvl="0">
      <w:start w:val="1"/>
      <w:numFmt w:val="decimal"/>
      <w:lvlText w:val="%1."/>
      <w:lvlJc w:val="left"/>
      <w:pPr>
        <w:tabs>
          <w:tab w:val="num" w:pos="1800"/>
        </w:tabs>
        <w:ind w:left="1800" w:hanging="360"/>
      </w:pPr>
    </w:lvl>
  </w:abstractNum>
  <w:abstractNum w:abstractNumId="1">
    <w:nsid w:val="FFFFFF7D"/>
    <w:multiLevelType w:val="singleLevel"/>
    <w:tmpl w:val="546ADFFA"/>
    <w:lvl w:ilvl="0">
      <w:start w:val="1"/>
      <w:numFmt w:val="decimal"/>
      <w:lvlText w:val="%1."/>
      <w:lvlJc w:val="left"/>
      <w:pPr>
        <w:tabs>
          <w:tab w:val="num" w:pos="1440"/>
        </w:tabs>
        <w:ind w:left="1440" w:hanging="360"/>
      </w:pPr>
    </w:lvl>
  </w:abstractNum>
  <w:abstractNum w:abstractNumId="2">
    <w:nsid w:val="FFFFFF7E"/>
    <w:multiLevelType w:val="singleLevel"/>
    <w:tmpl w:val="BE4618AC"/>
    <w:lvl w:ilvl="0">
      <w:start w:val="1"/>
      <w:numFmt w:val="decimal"/>
      <w:lvlText w:val="%1."/>
      <w:lvlJc w:val="left"/>
      <w:pPr>
        <w:tabs>
          <w:tab w:val="num" w:pos="1080"/>
        </w:tabs>
        <w:ind w:left="1080" w:hanging="360"/>
      </w:pPr>
    </w:lvl>
  </w:abstractNum>
  <w:abstractNum w:abstractNumId="3">
    <w:nsid w:val="FFFFFF7F"/>
    <w:multiLevelType w:val="singleLevel"/>
    <w:tmpl w:val="A530B9D0"/>
    <w:lvl w:ilvl="0">
      <w:start w:val="1"/>
      <w:numFmt w:val="decimal"/>
      <w:lvlText w:val="%1."/>
      <w:lvlJc w:val="left"/>
      <w:pPr>
        <w:tabs>
          <w:tab w:val="num" w:pos="720"/>
        </w:tabs>
        <w:ind w:left="720" w:hanging="360"/>
      </w:pPr>
    </w:lvl>
  </w:abstractNum>
  <w:abstractNum w:abstractNumId="4">
    <w:nsid w:val="FFFFFF80"/>
    <w:multiLevelType w:val="singleLevel"/>
    <w:tmpl w:val="84FC1E8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D30840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06C42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1D881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63AD380"/>
    <w:lvl w:ilvl="0">
      <w:start w:val="1"/>
      <w:numFmt w:val="decimal"/>
      <w:lvlText w:val="%1."/>
      <w:lvlJc w:val="left"/>
      <w:pPr>
        <w:tabs>
          <w:tab w:val="num" w:pos="360"/>
        </w:tabs>
        <w:ind w:left="360" w:hanging="360"/>
      </w:pPr>
    </w:lvl>
  </w:abstractNum>
  <w:abstractNum w:abstractNumId="9">
    <w:nsid w:val="FFFFFF89"/>
    <w:multiLevelType w:val="singleLevel"/>
    <w:tmpl w:val="317E12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901378"/>
    <w:multiLevelType w:val="hybridMultilevel"/>
    <w:tmpl w:val="8006F452"/>
    <w:lvl w:ilvl="0" w:tplc="E188E3B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07A74ACB"/>
    <w:multiLevelType w:val="hybridMultilevel"/>
    <w:tmpl w:val="2724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2C2C3F"/>
    <w:multiLevelType w:val="hybridMultilevel"/>
    <w:tmpl w:val="0C9ADC3C"/>
    <w:lvl w:ilvl="0" w:tplc="E098A1A6">
      <w:numFmt w:val="bullet"/>
      <w:lvlText w:val="•"/>
      <w:lvlJc w:val="left"/>
      <w:pPr>
        <w:ind w:left="1044" w:hanging="360"/>
      </w:pPr>
      <w:rPr>
        <w:rFonts w:ascii="Arial" w:eastAsia="Times New Roman" w:hAnsi="Arial" w:cs="Aria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13">
    <w:nsid w:val="10EF65CE"/>
    <w:multiLevelType w:val="hybridMultilevel"/>
    <w:tmpl w:val="841CAC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6D49A4"/>
    <w:multiLevelType w:val="hybridMultilevel"/>
    <w:tmpl w:val="002AA7C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25488BA4">
      <w:numFmt w:val="bullet"/>
      <w:lvlText w:val="•"/>
      <w:lvlJc w:val="left"/>
      <w:pPr>
        <w:ind w:left="3060" w:hanging="360"/>
      </w:pPr>
      <w:rPr>
        <w:rFonts w:ascii="Times New Roman" w:eastAsia="Calibri"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8853E7C"/>
    <w:multiLevelType w:val="hybridMultilevel"/>
    <w:tmpl w:val="C5EA49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91B2224"/>
    <w:multiLevelType w:val="hybridMultilevel"/>
    <w:tmpl w:val="7868A9E6"/>
    <w:lvl w:ilvl="0" w:tplc="8F9000B6">
      <w:start w:val="7"/>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12407A"/>
    <w:multiLevelType w:val="hybridMultilevel"/>
    <w:tmpl w:val="40B6FD5C"/>
    <w:lvl w:ilvl="0" w:tplc="1172BCD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30B7487"/>
    <w:multiLevelType w:val="hybridMultilevel"/>
    <w:tmpl w:val="6E785DCC"/>
    <w:lvl w:ilvl="0" w:tplc="0409000F">
      <w:start w:val="1"/>
      <w:numFmt w:val="decimal"/>
      <w:lvlText w:val="%1."/>
      <w:lvlJc w:val="left"/>
      <w:pPr>
        <w:ind w:left="864" w:hanging="360"/>
      </w:pPr>
    </w:lvl>
    <w:lvl w:ilvl="1" w:tplc="04090019">
      <w:start w:val="1"/>
      <w:numFmt w:val="lowerLetter"/>
      <w:lvlText w:val="%2."/>
      <w:lvlJc w:val="left"/>
      <w:pPr>
        <w:ind w:left="1584" w:hanging="360"/>
      </w:pPr>
    </w:lvl>
    <w:lvl w:ilvl="2" w:tplc="C5C805C6">
      <w:start w:val="6"/>
      <w:numFmt w:val="bullet"/>
      <w:lvlText w:val="-"/>
      <w:lvlJc w:val="left"/>
      <w:pPr>
        <w:ind w:left="2484" w:hanging="360"/>
      </w:pPr>
      <w:rPr>
        <w:rFonts w:ascii="Arial" w:eastAsia="Times New Roman" w:hAnsi="Arial" w:cs="Arial" w:hint="default"/>
      </w:rPr>
    </w:lvl>
    <w:lvl w:ilvl="3" w:tplc="0409000F">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9">
    <w:nsid w:val="343509B6"/>
    <w:multiLevelType w:val="hybridMultilevel"/>
    <w:tmpl w:val="8F38D9FE"/>
    <w:lvl w:ilvl="0" w:tplc="980A219A">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5C21788"/>
    <w:multiLevelType w:val="hybridMultilevel"/>
    <w:tmpl w:val="FDE4DC2E"/>
    <w:lvl w:ilvl="0" w:tplc="76204CD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71F6031"/>
    <w:multiLevelType w:val="hybridMultilevel"/>
    <w:tmpl w:val="57BC5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2160" w:hanging="360"/>
      </w:pPr>
    </w:lvl>
    <w:lvl w:ilvl="2" w:tplc="25488BA4">
      <w:numFmt w:val="bullet"/>
      <w:lvlText w:val="•"/>
      <w:lvlJc w:val="left"/>
      <w:pPr>
        <w:ind w:left="3060" w:hanging="360"/>
      </w:pPr>
      <w:rPr>
        <w:rFonts w:ascii="Times New Roman" w:eastAsia="Calibri"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A7D17A0"/>
    <w:multiLevelType w:val="hybridMultilevel"/>
    <w:tmpl w:val="C2AA93E2"/>
    <w:lvl w:ilvl="0" w:tplc="CBB68D4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B0E4620"/>
    <w:multiLevelType w:val="multilevel"/>
    <w:tmpl w:val="855A73A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imes New Roman" w:hAnsi="Times New Roman" w:cs="Times New Roman" w:hint="default"/>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b/>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3F7641A9"/>
    <w:multiLevelType w:val="multilevel"/>
    <w:tmpl w:val="36D6F896"/>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sz w:val="22"/>
        <w:szCs w:val="22"/>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5">
    <w:nsid w:val="3F9E5E05"/>
    <w:multiLevelType w:val="hybridMultilevel"/>
    <w:tmpl w:val="7EFCF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FF97FF8"/>
    <w:multiLevelType w:val="hybridMultilevel"/>
    <w:tmpl w:val="54F6CD36"/>
    <w:lvl w:ilvl="0" w:tplc="10BC4F04">
      <w:start w:val="1"/>
      <w:numFmt w:val="bullet"/>
      <w:lvlText w:val=""/>
      <w:lvlJc w:val="left"/>
      <w:pPr>
        <w:ind w:left="144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9CA0D4C"/>
    <w:multiLevelType w:val="hybridMultilevel"/>
    <w:tmpl w:val="38544118"/>
    <w:lvl w:ilvl="0" w:tplc="0409000F">
      <w:start w:val="1"/>
      <w:numFmt w:val="decimal"/>
      <w:lvlText w:val="%1."/>
      <w:lvlJc w:val="left"/>
      <w:pPr>
        <w:ind w:left="1560" w:hanging="4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BDF012A"/>
    <w:multiLevelType w:val="hybridMultilevel"/>
    <w:tmpl w:val="CBB43CB8"/>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29">
    <w:nsid w:val="4D673D26"/>
    <w:multiLevelType w:val="hybridMultilevel"/>
    <w:tmpl w:val="FC12CDDA"/>
    <w:lvl w:ilvl="0" w:tplc="10BC4F04">
      <w:start w:val="1"/>
      <w:numFmt w:val="bullet"/>
      <w:pStyle w:val="C-Bullet"/>
      <w:lvlText w:val=""/>
      <w:lvlJc w:val="left"/>
      <w:pPr>
        <w:ind w:left="1764" w:hanging="360"/>
      </w:pPr>
      <w:rPr>
        <w:rFonts w:ascii="Symbol" w:hAnsi="Symbol" w:hint="default"/>
      </w:rPr>
    </w:lvl>
    <w:lvl w:ilvl="1" w:tplc="04090003">
      <w:start w:val="1"/>
      <w:numFmt w:val="bullet"/>
      <w:lvlText w:val="o"/>
      <w:lvlJc w:val="left"/>
      <w:pPr>
        <w:ind w:left="2484" w:hanging="360"/>
      </w:pPr>
      <w:rPr>
        <w:rFonts w:ascii="Courier New" w:hAnsi="Courier New" w:cs="Courier New" w:hint="default"/>
      </w:rPr>
    </w:lvl>
    <w:lvl w:ilvl="2" w:tplc="04090005">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30">
    <w:nsid w:val="528E5EC5"/>
    <w:multiLevelType w:val="hybridMultilevel"/>
    <w:tmpl w:val="08969B96"/>
    <w:lvl w:ilvl="0" w:tplc="1172BCD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4807621"/>
    <w:multiLevelType w:val="hybridMultilevel"/>
    <w:tmpl w:val="0318302E"/>
    <w:lvl w:ilvl="0" w:tplc="0409000F">
      <w:start w:val="1"/>
      <w:numFmt w:val="decimal"/>
      <w:lvlText w:val="%1."/>
      <w:lvlJc w:val="left"/>
      <w:pPr>
        <w:ind w:left="864" w:hanging="360"/>
      </w:pPr>
    </w:lvl>
    <w:lvl w:ilvl="1" w:tplc="04090019">
      <w:start w:val="1"/>
      <w:numFmt w:val="lowerLetter"/>
      <w:lvlText w:val="%2."/>
      <w:lvlJc w:val="left"/>
      <w:pPr>
        <w:ind w:left="1584" w:hanging="360"/>
      </w:pPr>
    </w:lvl>
    <w:lvl w:ilvl="2" w:tplc="C5C805C6">
      <w:start w:val="6"/>
      <w:numFmt w:val="bullet"/>
      <w:lvlText w:val="-"/>
      <w:lvlJc w:val="left"/>
      <w:pPr>
        <w:ind w:left="2484" w:hanging="360"/>
      </w:pPr>
      <w:rPr>
        <w:rFonts w:ascii="Arial" w:eastAsia="Times New Roman" w:hAnsi="Arial" w:cs="Arial" w:hint="default"/>
      </w:r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2">
    <w:nsid w:val="55D753F0"/>
    <w:multiLevelType w:val="hybridMultilevel"/>
    <w:tmpl w:val="02C6BA3E"/>
    <w:lvl w:ilvl="0" w:tplc="E0F6BF2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563D35EC"/>
    <w:multiLevelType w:val="hybridMultilevel"/>
    <w:tmpl w:val="C1B0F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71B67C9"/>
    <w:multiLevelType w:val="hybridMultilevel"/>
    <w:tmpl w:val="7F8807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7B92F1E"/>
    <w:multiLevelType w:val="hybridMultilevel"/>
    <w:tmpl w:val="7820E010"/>
    <w:lvl w:ilvl="0" w:tplc="44DAD86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C30305"/>
    <w:multiLevelType w:val="hybridMultilevel"/>
    <w:tmpl w:val="5A1C6CF2"/>
    <w:lvl w:ilvl="0" w:tplc="B60C8E1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7">
    <w:nsid w:val="5D0436ED"/>
    <w:multiLevelType w:val="hybridMultilevel"/>
    <w:tmpl w:val="B552B6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EFB02D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0252FD2"/>
    <w:multiLevelType w:val="hybridMultilevel"/>
    <w:tmpl w:val="71E26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C71A2A"/>
    <w:multiLevelType w:val="hybridMultilevel"/>
    <w:tmpl w:val="DD0808C8"/>
    <w:lvl w:ilvl="0" w:tplc="44DAD860">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9B877FF"/>
    <w:multiLevelType w:val="multilevel"/>
    <w:tmpl w:val="BE42665A"/>
    <w:lvl w:ilvl="0">
      <w:start w:val="1"/>
      <w:numFmt w:val="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42">
    <w:nsid w:val="6A4B04F3"/>
    <w:multiLevelType w:val="hybridMultilevel"/>
    <w:tmpl w:val="1F3ED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EBD11B8"/>
    <w:multiLevelType w:val="hybridMultilevel"/>
    <w:tmpl w:val="0318302E"/>
    <w:lvl w:ilvl="0" w:tplc="0409000F">
      <w:start w:val="1"/>
      <w:numFmt w:val="decimal"/>
      <w:lvlText w:val="%1."/>
      <w:lvlJc w:val="left"/>
      <w:pPr>
        <w:ind w:left="864" w:hanging="360"/>
      </w:pPr>
    </w:lvl>
    <w:lvl w:ilvl="1" w:tplc="04090019">
      <w:start w:val="1"/>
      <w:numFmt w:val="lowerLetter"/>
      <w:lvlText w:val="%2."/>
      <w:lvlJc w:val="left"/>
      <w:pPr>
        <w:ind w:left="1584" w:hanging="360"/>
      </w:pPr>
    </w:lvl>
    <w:lvl w:ilvl="2" w:tplc="C5C805C6">
      <w:start w:val="6"/>
      <w:numFmt w:val="bullet"/>
      <w:lvlText w:val="-"/>
      <w:lvlJc w:val="left"/>
      <w:pPr>
        <w:ind w:left="2484" w:hanging="360"/>
      </w:pPr>
      <w:rPr>
        <w:rFonts w:ascii="Arial" w:eastAsia="Times New Roman" w:hAnsi="Arial" w:cs="Arial" w:hint="default"/>
      </w:r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4">
    <w:nsid w:val="70177AD3"/>
    <w:multiLevelType w:val="hybridMultilevel"/>
    <w:tmpl w:val="7974E9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4122B0B"/>
    <w:multiLevelType w:val="hybridMultilevel"/>
    <w:tmpl w:val="F9A26EF8"/>
    <w:lvl w:ilvl="0" w:tplc="10BC4F04">
      <w:start w:val="1"/>
      <w:numFmt w:val="bullet"/>
      <w:lvlText w:val=""/>
      <w:lvlJc w:val="left"/>
      <w:pPr>
        <w:ind w:left="1440" w:hanging="360"/>
      </w:pPr>
      <w:rPr>
        <w:rFonts w:ascii="Symbol" w:hAnsi="Symbol" w:hint="default"/>
      </w:rPr>
    </w:lvl>
    <w:lvl w:ilvl="1" w:tplc="04090003">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8953CAF"/>
    <w:multiLevelType w:val="hybridMultilevel"/>
    <w:tmpl w:val="701071D4"/>
    <w:lvl w:ilvl="0" w:tplc="96FA949A">
      <w:start w:val="1"/>
      <w:numFmt w:val="lowerLetter"/>
      <w:lvlText w:val="%1)"/>
      <w:lvlJc w:val="left"/>
      <w:pPr>
        <w:ind w:left="1560" w:hanging="4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38"/>
  </w:num>
  <w:num w:numId="3">
    <w:abstractNumId w:val="24"/>
  </w:num>
  <w:num w:numId="4">
    <w:abstractNumId w:val="41"/>
  </w:num>
  <w:num w:numId="5">
    <w:abstractNumId w:val="29"/>
  </w:num>
  <w:num w:numId="6">
    <w:abstractNumId w:val="23"/>
  </w:num>
  <w:num w:numId="7">
    <w:abstractNumId w:val="43"/>
  </w:num>
  <w:num w:numId="8">
    <w:abstractNumId w:val="42"/>
  </w:num>
  <w:num w:numId="9">
    <w:abstractNumId w:val="26"/>
  </w:num>
  <w:num w:numId="10">
    <w:abstractNumId w:val="7"/>
  </w:num>
  <w:num w:numId="11">
    <w:abstractNumId w:val="34"/>
  </w:num>
  <w:num w:numId="12">
    <w:abstractNumId w:val="22"/>
  </w:num>
  <w:num w:numId="13">
    <w:abstractNumId w:val="15"/>
  </w:num>
  <w:num w:numId="14">
    <w:abstractNumId w:val="37"/>
  </w:num>
  <w:num w:numId="15">
    <w:abstractNumId w:val="17"/>
  </w:num>
  <w:num w:numId="16">
    <w:abstractNumId w:val="30"/>
  </w:num>
  <w:num w:numId="17">
    <w:abstractNumId w:val="19"/>
  </w:num>
  <w:num w:numId="18">
    <w:abstractNumId w:val="16"/>
  </w:num>
  <w:num w:numId="19">
    <w:abstractNumId w:val="20"/>
  </w:num>
  <w:num w:numId="20">
    <w:abstractNumId w:val="40"/>
  </w:num>
  <w:num w:numId="21">
    <w:abstractNumId w:val="35"/>
  </w:num>
  <w:num w:numId="22">
    <w:abstractNumId w:val="39"/>
  </w:num>
  <w:num w:numId="23">
    <w:abstractNumId w:val="18"/>
  </w:num>
  <w:num w:numId="24">
    <w:abstractNumId w:val="11"/>
  </w:num>
  <w:num w:numId="25">
    <w:abstractNumId w:val="12"/>
  </w:num>
  <w:num w:numId="26">
    <w:abstractNumId w:val="32"/>
  </w:num>
  <w:num w:numId="27">
    <w:abstractNumId w:val="14"/>
  </w:num>
  <w:num w:numId="28">
    <w:abstractNumId w:val="0"/>
  </w:num>
  <w:num w:numId="29">
    <w:abstractNumId w:val="1"/>
  </w:num>
  <w:num w:numId="30">
    <w:abstractNumId w:val="2"/>
  </w:num>
  <w:num w:numId="31">
    <w:abstractNumId w:val="3"/>
  </w:num>
  <w:num w:numId="32">
    <w:abstractNumId w:val="8"/>
  </w:num>
  <w:num w:numId="33">
    <w:abstractNumId w:val="4"/>
  </w:num>
  <w:num w:numId="34">
    <w:abstractNumId w:val="5"/>
  </w:num>
  <w:num w:numId="35">
    <w:abstractNumId w:val="6"/>
  </w:num>
  <w:num w:numId="36">
    <w:abstractNumId w:val="33"/>
  </w:num>
  <w:num w:numId="37">
    <w:abstractNumId w:val="10"/>
  </w:num>
  <w:num w:numId="38">
    <w:abstractNumId w:val="31"/>
  </w:num>
  <w:num w:numId="39">
    <w:abstractNumId w:val="36"/>
  </w:num>
  <w:num w:numId="40">
    <w:abstractNumId w:val="21"/>
  </w:num>
  <w:num w:numId="41">
    <w:abstractNumId w:val="44"/>
  </w:num>
  <w:num w:numId="42">
    <w:abstractNumId w:val="25"/>
  </w:num>
  <w:num w:numId="43">
    <w:abstractNumId w:val="45"/>
  </w:num>
  <w:num w:numId="44">
    <w:abstractNumId w:val="28"/>
  </w:num>
  <w:num w:numId="45">
    <w:abstractNumId w:val="13"/>
  </w:num>
  <w:num w:numId="46">
    <w:abstractNumId w:val="27"/>
  </w:num>
  <w:num w:numId="47">
    <w:abstractNumId w:val="4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4096" w:nlCheck="1" w:checkStyle="0"/>
  <w:activeWritingStyle w:appName="MSWord" w:lang="en-US"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7Q0MTGytDQwNrOwNLZU0lEKTi0uzszPAykwqwUAluj+AywAAAA="/>
  </w:docVars>
  <w:rsids>
    <w:rsidRoot w:val="00EC57A2"/>
    <w:rsid w:val="000008B9"/>
    <w:rsid w:val="00000C5D"/>
    <w:rsid w:val="00001BEB"/>
    <w:rsid w:val="00002D71"/>
    <w:rsid w:val="00003D22"/>
    <w:rsid w:val="0000415F"/>
    <w:rsid w:val="0000775A"/>
    <w:rsid w:val="00010DCE"/>
    <w:rsid w:val="00010FB4"/>
    <w:rsid w:val="00011D62"/>
    <w:rsid w:val="00012AEE"/>
    <w:rsid w:val="00012E82"/>
    <w:rsid w:val="000135A0"/>
    <w:rsid w:val="00014558"/>
    <w:rsid w:val="000147BB"/>
    <w:rsid w:val="00014B02"/>
    <w:rsid w:val="00014CAD"/>
    <w:rsid w:val="00015FA2"/>
    <w:rsid w:val="00022AB3"/>
    <w:rsid w:val="0002547F"/>
    <w:rsid w:val="0002708B"/>
    <w:rsid w:val="00027BFE"/>
    <w:rsid w:val="00027FC0"/>
    <w:rsid w:val="0003220B"/>
    <w:rsid w:val="0003258B"/>
    <w:rsid w:val="0003313E"/>
    <w:rsid w:val="0003319D"/>
    <w:rsid w:val="000337FF"/>
    <w:rsid w:val="000360E6"/>
    <w:rsid w:val="000365F2"/>
    <w:rsid w:val="000370F6"/>
    <w:rsid w:val="00037EBF"/>
    <w:rsid w:val="0004111A"/>
    <w:rsid w:val="000432AD"/>
    <w:rsid w:val="00043500"/>
    <w:rsid w:val="00044810"/>
    <w:rsid w:val="000461FD"/>
    <w:rsid w:val="00046B5D"/>
    <w:rsid w:val="00046D99"/>
    <w:rsid w:val="00050C05"/>
    <w:rsid w:val="00051652"/>
    <w:rsid w:val="00051BAE"/>
    <w:rsid w:val="00052F05"/>
    <w:rsid w:val="00053373"/>
    <w:rsid w:val="000541E2"/>
    <w:rsid w:val="00055340"/>
    <w:rsid w:val="00056365"/>
    <w:rsid w:val="00062A22"/>
    <w:rsid w:val="00064FE8"/>
    <w:rsid w:val="00065165"/>
    <w:rsid w:val="000665D4"/>
    <w:rsid w:val="00067315"/>
    <w:rsid w:val="00067DBB"/>
    <w:rsid w:val="00071255"/>
    <w:rsid w:val="00071541"/>
    <w:rsid w:val="00072C92"/>
    <w:rsid w:val="000744B8"/>
    <w:rsid w:val="000757BB"/>
    <w:rsid w:val="00076C80"/>
    <w:rsid w:val="0008517B"/>
    <w:rsid w:val="00086B29"/>
    <w:rsid w:val="00091C35"/>
    <w:rsid w:val="00092149"/>
    <w:rsid w:val="00092266"/>
    <w:rsid w:val="00092606"/>
    <w:rsid w:val="00094618"/>
    <w:rsid w:val="00095C38"/>
    <w:rsid w:val="000977FC"/>
    <w:rsid w:val="0009780C"/>
    <w:rsid w:val="000A253F"/>
    <w:rsid w:val="000A4749"/>
    <w:rsid w:val="000A7548"/>
    <w:rsid w:val="000B728D"/>
    <w:rsid w:val="000C2B89"/>
    <w:rsid w:val="000C38FD"/>
    <w:rsid w:val="000C5653"/>
    <w:rsid w:val="000C6AEA"/>
    <w:rsid w:val="000D01B9"/>
    <w:rsid w:val="000D0FEC"/>
    <w:rsid w:val="000D28BF"/>
    <w:rsid w:val="000D2910"/>
    <w:rsid w:val="000D29EE"/>
    <w:rsid w:val="000D3282"/>
    <w:rsid w:val="000D3382"/>
    <w:rsid w:val="000D555A"/>
    <w:rsid w:val="000D6020"/>
    <w:rsid w:val="000D75A5"/>
    <w:rsid w:val="000D7F35"/>
    <w:rsid w:val="000E020F"/>
    <w:rsid w:val="000E062B"/>
    <w:rsid w:val="000E0AF6"/>
    <w:rsid w:val="000E34C3"/>
    <w:rsid w:val="000F1884"/>
    <w:rsid w:val="000F4FBD"/>
    <w:rsid w:val="000F5121"/>
    <w:rsid w:val="000F5665"/>
    <w:rsid w:val="000F68D2"/>
    <w:rsid w:val="000F77E3"/>
    <w:rsid w:val="000F7EF4"/>
    <w:rsid w:val="0010217E"/>
    <w:rsid w:val="001044EA"/>
    <w:rsid w:val="001056DA"/>
    <w:rsid w:val="00105819"/>
    <w:rsid w:val="00105852"/>
    <w:rsid w:val="001065E8"/>
    <w:rsid w:val="001068A7"/>
    <w:rsid w:val="0011183A"/>
    <w:rsid w:val="00114C9C"/>
    <w:rsid w:val="00114EA5"/>
    <w:rsid w:val="00117487"/>
    <w:rsid w:val="001176BA"/>
    <w:rsid w:val="0012237F"/>
    <w:rsid w:val="00123E54"/>
    <w:rsid w:val="00124625"/>
    <w:rsid w:val="00135B8D"/>
    <w:rsid w:val="001371AF"/>
    <w:rsid w:val="00140046"/>
    <w:rsid w:val="00143EA6"/>
    <w:rsid w:val="00144CBA"/>
    <w:rsid w:val="001457E8"/>
    <w:rsid w:val="001471D1"/>
    <w:rsid w:val="00147859"/>
    <w:rsid w:val="00147C57"/>
    <w:rsid w:val="001520D0"/>
    <w:rsid w:val="001520FB"/>
    <w:rsid w:val="001536B1"/>
    <w:rsid w:val="00153A26"/>
    <w:rsid w:val="001547A2"/>
    <w:rsid w:val="0015685D"/>
    <w:rsid w:val="001610F8"/>
    <w:rsid w:val="00162139"/>
    <w:rsid w:val="00165F34"/>
    <w:rsid w:val="00170336"/>
    <w:rsid w:val="001736EB"/>
    <w:rsid w:val="00173F0E"/>
    <w:rsid w:val="00176690"/>
    <w:rsid w:val="001810C1"/>
    <w:rsid w:val="00182C3B"/>
    <w:rsid w:val="00183271"/>
    <w:rsid w:val="00183B64"/>
    <w:rsid w:val="001860B8"/>
    <w:rsid w:val="00191A60"/>
    <w:rsid w:val="00191F7E"/>
    <w:rsid w:val="00192E96"/>
    <w:rsid w:val="00193396"/>
    <w:rsid w:val="0019436E"/>
    <w:rsid w:val="00194641"/>
    <w:rsid w:val="00194E6C"/>
    <w:rsid w:val="00194FCC"/>
    <w:rsid w:val="00196E5D"/>
    <w:rsid w:val="0019749C"/>
    <w:rsid w:val="001A0A68"/>
    <w:rsid w:val="001A0AB4"/>
    <w:rsid w:val="001A568A"/>
    <w:rsid w:val="001A75CC"/>
    <w:rsid w:val="001B14D7"/>
    <w:rsid w:val="001B200F"/>
    <w:rsid w:val="001B55AA"/>
    <w:rsid w:val="001B6F34"/>
    <w:rsid w:val="001B70E9"/>
    <w:rsid w:val="001C3238"/>
    <w:rsid w:val="001C48DE"/>
    <w:rsid w:val="001C5580"/>
    <w:rsid w:val="001C5712"/>
    <w:rsid w:val="001C68FE"/>
    <w:rsid w:val="001D38CD"/>
    <w:rsid w:val="001D38FA"/>
    <w:rsid w:val="001D42B5"/>
    <w:rsid w:val="001D4476"/>
    <w:rsid w:val="001D535F"/>
    <w:rsid w:val="001D5FBC"/>
    <w:rsid w:val="001E0B07"/>
    <w:rsid w:val="001E2C76"/>
    <w:rsid w:val="001E5B2D"/>
    <w:rsid w:val="001E7F04"/>
    <w:rsid w:val="001F11EC"/>
    <w:rsid w:val="001F313B"/>
    <w:rsid w:val="001F479E"/>
    <w:rsid w:val="001F4946"/>
    <w:rsid w:val="001F5295"/>
    <w:rsid w:val="00200943"/>
    <w:rsid w:val="002039EF"/>
    <w:rsid w:val="002046D2"/>
    <w:rsid w:val="00206CB8"/>
    <w:rsid w:val="00214E1C"/>
    <w:rsid w:val="00215509"/>
    <w:rsid w:val="00215EF0"/>
    <w:rsid w:val="00216DB1"/>
    <w:rsid w:val="002216FE"/>
    <w:rsid w:val="002226F2"/>
    <w:rsid w:val="00224081"/>
    <w:rsid w:val="00225EF2"/>
    <w:rsid w:val="00227B45"/>
    <w:rsid w:val="00227B8B"/>
    <w:rsid w:val="00233CC8"/>
    <w:rsid w:val="00234374"/>
    <w:rsid w:val="00235307"/>
    <w:rsid w:val="00235406"/>
    <w:rsid w:val="002355E8"/>
    <w:rsid w:val="00235691"/>
    <w:rsid w:val="002369A8"/>
    <w:rsid w:val="002374CD"/>
    <w:rsid w:val="00243283"/>
    <w:rsid w:val="00243BE8"/>
    <w:rsid w:val="00243F06"/>
    <w:rsid w:val="00244CFE"/>
    <w:rsid w:val="00245205"/>
    <w:rsid w:val="00247AE8"/>
    <w:rsid w:val="00247E49"/>
    <w:rsid w:val="0025031F"/>
    <w:rsid w:val="00252671"/>
    <w:rsid w:val="002540C4"/>
    <w:rsid w:val="00254239"/>
    <w:rsid w:val="002548A4"/>
    <w:rsid w:val="002553A4"/>
    <w:rsid w:val="0025626D"/>
    <w:rsid w:val="002605E5"/>
    <w:rsid w:val="00260D95"/>
    <w:rsid w:val="0026245A"/>
    <w:rsid w:val="002634C8"/>
    <w:rsid w:val="002639D1"/>
    <w:rsid w:val="002648CB"/>
    <w:rsid w:val="00272190"/>
    <w:rsid w:val="00275A0A"/>
    <w:rsid w:val="00275EB4"/>
    <w:rsid w:val="00277571"/>
    <w:rsid w:val="002813FA"/>
    <w:rsid w:val="00281E60"/>
    <w:rsid w:val="00283339"/>
    <w:rsid w:val="0028345E"/>
    <w:rsid w:val="00284083"/>
    <w:rsid w:val="0028450B"/>
    <w:rsid w:val="0028493A"/>
    <w:rsid w:val="00284986"/>
    <w:rsid w:val="00284A00"/>
    <w:rsid w:val="00285DCE"/>
    <w:rsid w:val="002863E7"/>
    <w:rsid w:val="002868BD"/>
    <w:rsid w:val="00290CC1"/>
    <w:rsid w:val="00290E93"/>
    <w:rsid w:val="00290EB3"/>
    <w:rsid w:val="00291DBD"/>
    <w:rsid w:val="00292796"/>
    <w:rsid w:val="0029754D"/>
    <w:rsid w:val="002A0AB3"/>
    <w:rsid w:val="002A348F"/>
    <w:rsid w:val="002A4BE4"/>
    <w:rsid w:val="002A4D97"/>
    <w:rsid w:val="002A4FCB"/>
    <w:rsid w:val="002A6070"/>
    <w:rsid w:val="002A6E7E"/>
    <w:rsid w:val="002B228A"/>
    <w:rsid w:val="002B23CE"/>
    <w:rsid w:val="002B3128"/>
    <w:rsid w:val="002B3175"/>
    <w:rsid w:val="002B358E"/>
    <w:rsid w:val="002B38B7"/>
    <w:rsid w:val="002B63C0"/>
    <w:rsid w:val="002B7072"/>
    <w:rsid w:val="002C2AD3"/>
    <w:rsid w:val="002C4538"/>
    <w:rsid w:val="002C683D"/>
    <w:rsid w:val="002D11C4"/>
    <w:rsid w:val="002D3558"/>
    <w:rsid w:val="002D45D6"/>
    <w:rsid w:val="002D5886"/>
    <w:rsid w:val="002D5920"/>
    <w:rsid w:val="002D66E0"/>
    <w:rsid w:val="002D73A9"/>
    <w:rsid w:val="002D74FF"/>
    <w:rsid w:val="002E00BE"/>
    <w:rsid w:val="002E086E"/>
    <w:rsid w:val="002E2FFB"/>
    <w:rsid w:val="002E5746"/>
    <w:rsid w:val="002E7082"/>
    <w:rsid w:val="002F0B55"/>
    <w:rsid w:val="002F20E5"/>
    <w:rsid w:val="002F3B66"/>
    <w:rsid w:val="002F487E"/>
    <w:rsid w:val="002F6BEF"/>
    <w:rsid w:val="002F73E8"/>
    <w:rsid w:val="002F7411"/>
    <w:rsid w:val="002F7E66"/>
    <w:rsid w:val="00300A6E"/>
    <w:rsid w:val="00301B99"/>
    <w:rsid w:val="00302D1F"/>
    <w:rsid w:val="0030437E"/>
    <w:rsid w:val="00304DBA"/>
    <w:rsid w:val="00305065"/>
    <w:rsid w:val="00306C94"/>
    <w:rsid w:val="0030772D"/>
    <w:rsid w:val="003108B4"/>
    <w:rsid w:val="00311225"/>
    <w:rsid w:val="00311839"/>
    <w:rsid w:val="00311EE3"/>
    <w:rsid w:val="00312014"/>
    <w:rsid w:val="0031320D"/>
    <w:rsid w:val="00313D38"/>
    <w:rsid w:val="00314658"/>
    <w:rsid w:val="00314B77"/>
    <w:rsid w:val="00320456"/>
    <w:rsid w:val="0032072D"/>
    <w:rsid w:val="00320CA4"/>
    <w:rsid w:val="003232A0"/>
    <w:rsid w:val="00323FA4"/>
    <w:rsid w:val="00324742"/>
    <w:rsid w:val="003268E9"/>
    <w:rsid w:val="00330416"/>
    <w:rsid w:val="00331E04"/>
    <w:rsid w:val="003326BB"/>
    <w:rsid w:val="0033418E"/>
    <w:rsid w:val="00335F6C"/>
    <w:rsid w:val="00337722"/>
    <w:rsid w:val="00340BA2"/>
    <w:rsid w:val="00340F84"/>
    <w:rsid w:val="00341BDD"/>
    <w:rsid w:val="00342F27"/>
    <w:rsid w:val="00342FBC"/>
    <w:rsid w:val="0034328F"/>
    <w:rsid w:val="00344776"/>
    <w:rsid w:val="00345ADD"/>
    <w:rsid w:val="0034785F"/>
    <w:rsid w:val="00347989"/>
    <w:rsid w:val="00350BAE"/>
    <w:rsid w:val="00351D20"/>
    <w:rsid w:val="00355A1C"/>
    <w:rsid w:val="003564F2"/>
    <w:rsid w:val="003570BB"/>
    <w:rsid w:val="00357687"/>
    <w:rsid w:val="003604C3"/>
    <w:rsid w:val="00363E04"/>
    <w:rsid w:val="00364DBB"/>
    <w:rsid w:val="0037304A"/>
    <w:rsid w:val="00373BB8"/>
    <w:rsid w:val="00382CB9"/>
    <w:rsid w:val="00385EBE"/>
    <w:rsid w:val="003862CD"/>
    <w:rsid w:val="003862D4"/>
    <w:rsid w:val="0038691F"/>
    <w:rsid w:val="003941A6"/>
    <w:rsid w:val="003945D8"/>
    <w:rsid w:val="003950E9"/>
    <w:rsid w:val="00395141"/>
    <w:rsid w:val="00397DD9"/>
    <w:rsid w:val="003A1990"/>
    <w:rsid w:val="003A41F2"/>
    <w:rsid w:val="003A695D"/>
    <w:rsid w:val="003A74E3"/>
    <w:rsid w:val="003B0D9E"/>
    <w:rsid w:val="003B1E5F"/>
    <w:rsid w:val="003B3BF6"/>
    <w:rsid w:val="003B5781"/>
    <w:rsid w:val="003B6E09"/>
    <w:rsid w:val="003B7710"/>
    <w:rsid w:val="003B77AE"/>
    <w:rsid w:val="003C01CA"/>
    <w:rsid w:val="003C2C45"/>
    <w:rsid w:val="003C5EE5"/>
    <w:rsid w:val="003C664F"/>
    <w:rsid w:val="003C6965"/>
    <w:rsid w:val="003D38FC"/>
    <w:rsid w:val="003D53BC"/>
    <w:rsid w:val="003D5636"/>
    <w:rsid w:val="003D594B"/>
    <w:rsid w:val="003D7E84"/>
    <w:rsid w:val="003E1649"/>
    <w:rsid w:val="003E19A6"/>
    <w:rsid w:val="003E2891"/>
    <w:rsid w:val="003E3F3F"/>
    <w:rsid w:val="003E4F2E"/>
    <w:rsid w:val="003E6824"/>
    <w:rsid w:val="003E73A9"/>
    <w:rsid w:val="003F0200"/>
    <w:rsid w:val="003F0C3F"/>
    <w:rsid w:val="00406009"/>
    <w:rsid w:val="004065AC"/>
    <w:rsid w:val="004117DF"/>
    <w:rsid w:val="00411BF4"/>
    <w:rsid w:val="00411C36"/>
    <w:rsid w:val="0041486A"/>
    <w:rsid w:val="00417B6E"/>
    <w:rsid w:val="00421DA6"/>
    <w:rsid w:val="00423F2D"/>
    <w:rsid w:val="004271CA"/>
    <w:rsid w:val="00430127"/>
    <w:rsid w:val="00432213"/>
    <w:rsid w:val="004322B9"/>
    <w:rsid w:val="00432DF0"/>
    <w:rsid w:val="00433E3E"/>
    <w:rsid w:val="00434597"/>
    <w:rsid w:val="004348D9"/>
    <w:rsid w:val="004411EA"/>
    <w:rsid w:val="004420C1"/>
    <w:rsid w:val="00444FBB"/>
    <w:rsid w:val="00446859"/>
    <w:rsid w:val="004505B0"/>
    <w:rsid w:val="00451007"/>
    <w:rsid w:val="00451D6E"/>
    <w:rsid w:val="00452E2F"/>
    <w:rsid w:val="0045455D"/>
    <w:rsid w:val="00455FB2"/>
    <w:rsid w:val="0045605B"/>
    <w:rsid w:val="004574C8"/>
    <w:rsid w:val="00457BFC"/>
    <w:rsid w:val="004610AA"/>
    <w:rsid w:val="00462D49"/>
    <w:rsid w:val="0046310C"/>
    <w:rsid w:val="004634EE"/>
    <w:rsid w:val="004635B9"/>
    <w:rsid w:val="004721A3"/>
    <w:rsid w:val="00473593"/>
    <w:rsid w:val="00474E92"/>
    <w:rsid w:val="004770CF"/>
    <w:rsid w:val="00482DBA"/>
    <w:rsid w:val="00483115"/>
    <w:rsid w:val="00483B17"/>
    <w:rsid w:val="004871CD"/>
    <w:rsid w:val="00487AF5"/>
    <w:rsid w:val="00487E31"/>
    <w:rsid w:val="004937FF"/>
    <w:rsid w:val="00493A7C"/>
    <w:rsid w:val="00494993"/>
    <w:rsid w:val="0049595F"/>
    <w:rsid w:val="0049704E"/>
    <w:rsid w:val="00497D17"/>
    <w:rsid w:val="004A030D"/>
    <w:rsid w:val="004A0AEC"/>
    <w:rsid w:val="004A3B28"/>
    <w:rsid w:val="004A4329"/>
    <w:rsid w:val="004A46AD"/>
    <w:rsid w:val="004A6202"/>
    <w:rsid w:val="004A747F"/>
    <w:rsid w:val="004A7906"/>
    <w:rsid w:val="004A7C83"/>
    <w:rsid w:val="004B60CA"/>
    <w:rsid w:val="004C240E"/>
    <w:rsid w:val="004C4C28"/>
    <w:rsid w:val="004C4E92"/>
    <w:rsid w:val="004C5154"/>
    <w:rsid w:val="004C5F52"/>
    <w:rsid w:val="004C617F"/>
    <w:rsid w:val="004C76C6"/>
    <w:rsid w:val="004C7707"/>
    <w:rsid w:val="004D1A74"/>
    <w:rsid w:val="004D303F"/>
    <w:rsid w:val="004D369C"/>
    <w:rsid w:val="004D791F"/>
    <w:rsid w:val="004E080C"/>
    <w:rsid w:val="004E1D56"/>
    <w:rsid w:val="004E2606"/>
    <w:rsid w:val="004E57DF"/>
    <w:rsid w:val="004E7715"/>
    <w:rsid w:val="004F033C"/>
    <w:rsid w:val="004F0726"/>
    <w:rsid w:val="004F1248"/>
    <w:rsid w:val="004F31B4"/>
    <w:rsid w:val="004F55F5"/>
    <w:rsid w:val="004F5E4A"/>
    <w:rsid w:val="00501CE8"/>
    <w:rsid w:val="00503651"/>
    <w:rsid w:val="00503E0B"/>
    <w:rsid w:val="00504CA5"/>
    <w:rsid w:val="0050500E"/>
    <w:rsid w:val="005053C1"/>
    <w:rsid w:val="00505C80"/>
    <w:rsid w:val="0050708D"/>
    <w:rsid w:val="005075A2"/>
    <w:rsid w:val="00511278"/>
    <w:rsid w:val="005127B0"/>
    <w:rsid w:val="00514FE2"/>
    <w:rsid w:val="005157A7"/>
    <w:rsid w:val="00515A4E"/>
    <w:rsid w:val="00517544"/>
    <w:rsid w:val="0052128F"/>
    <w:rsid w:val="00522129"/>
    <w:rsid w:val="00522B71"/>
    <w:rsid w:val="00526845"/>
    <w:rsid w:val="00527191"/>
    <w:rsid w:val="005307CA"/>
    <w:rsid w:val="00530E1B"/>
    <w:rsid w:val="00531149"/>
    <w:rsid w:val="00531859"/>
    <w:rsid w:val="005332E2"/>
    <w:rsid w:val="005332E4"/>
    <w:rsid w:val="00533C2E"/>
    <w:rsid w:val="00533DA4"/>
    <w:rsid w:val="00536947"/>
    <w:rsid w:val="00540483"/>
    <w:rsid w:val="00542A75"/>
    <w:rsid w:val="00545F2D"/>
    <w:rsid w:val="00546742"/>
    <w:rsid w:val="0055660C"/>
    <w:rsid w:val="00556DC8"/>
    <w:rsid w:val="00557256"/>
    <w:rsid w:val="00560367"/>
    <w:rsid w:val="00560B57"/>
    <w:rsid w:val="00562E3F"/>
    <w:rsid w:val="005634CA"/>
    <w:rsid w:val="00563F1E"/>
    <w:rsid w:val="0056488B"/>
    <w:rsid w:val="00565922"/>
    <w:rsid w:val="00565E32"/>
    <w:rsid w:val="00570EEF"/>
    <w:rsid w:val="00571DC3"/>
    <w:rsid w:val="00571EBF"/>
    <w:rsid w:val="0057384C"/>
    <w:rsid w:val="005758D9"/>
    <w:rsid w:val="00576E76"/>
    <w:rsid w:val="00576F3A"/>
    <w:rsid w:val="00577BA9"/>
    <w:rsid w:val="00580B40"/>
    <w:rsid w:val="00581225"/>
    <w:rsid w:val="005812B3"/>
    <w:rsid w:val="00582593"/>
    <w:rsid w:val="0058386F"/>
    <w:rsid w:val="00583FCB"/>
    <w:rsid w:val="005845EB"/>
    <w:rsid w:val="00585D8E"/>
    <w:rsid w:val="005872D2"/>
    <w:rsid w:val="00587405"/>
    <w:rsid w:val="005904D6"/>
    <w:rsid w:val="005925DC"/>
    <w:rsid w:val="005946B3"/>
    <w:rsid w:val="00595C24"/>
    <w:rsid w:val="00595CEA"/>
    <w:rsid w:val="00596A4F"/>
    <w:rsid w:val="005A0589"/>
    <w:rsid w:val="005A138C"/>
    <w:rsid w:val="005A5B6B"/>
    <w:rsid w:val="005A5C1C"/>
    <w:rsid w:val="005B2196"/>
    <w:rsid w:val="005B22AF"/>
    <w:rsid w:val="005B5A55"/>
    <w:rsid w:val="005B73A4"/>
    <w:rsid w:val="005B79CF"/>
    <w:rsid w:val="005C074A"/>
    <w:rsid w:val="005C08E0"/>
    <w:rsid w:val="005C2ADE"/>
    <w:rsid w:val="005C2BC1"/>
    <w:rsid w:val="005C54AD"/>
    <w:rsid w:val="005C79AD"/>
    <w:rsid w:val="005D18C1"/>
    <w:rsid w:val="005D202E"/>
    <w:rsid w:val="005D54D3"/>
    <w:rsid w:val="005D5B9A"/>
    <w:rsid w:val="005E0704"/>
    <w:rsid w:val="005E20F2"/>
    <w:rsid w:val="005E2165"/>
    <w:rsid w:val="005E342F"/>
    <w:rsid w:val="005E531D"/>
    <w:rsid w:val="005E7069"/>
    <w:rsid w:val="005F152C"/>
    <w:rsid w:val="005F224E"/>
    <w:rsid w:val="005F24E3"/>
    <w:rsid w:val="005F3B4A"/>
    <w:rsid w:val="005F7183"/>
    <w:rsid w:val="005F7999"/>
    <w:rsid w:val="00600E1F"/>
    <w:rsid w:val="00601110"/>
    <w:rsid w:val="0060259B"/>
    <w:rsid w:val="00604FBC"/>
    <w:rsid w:val="00605142"/>
    <w:rsid w:val="00607F0D"/>
    <w:rsid w:val="00610A5A"/>
    <w:rsid w:val="00610B71"/>
    <w:rsid w:val="00610BA8"/>
    <w:rsid w:val="006143A4"/>
    <w:rsid w:val="0061609B"/>
    <w:rsid w:val="00616BA0"/>
    <w:rsid w:val="00622E73"/>
    <w:rsid w:val="00624731"/>
    <w:rsid w:val="00627A13"/>
    <w:rsid w:val="006318DC"/>
    <w:rsid w:val="00632E1F"/>
    <w:rsid w:val="006345F5"/>
    <w:rsid w:val="00636216"/>
    <w:rsid w:val="00636988"/>
    <w:rsid w:val="00636B11"/>
    <w:rsid w:val="00642C59"/>
    <w:rsid w:val="006438E0"/>
    <w:rsid w:val="00645393"/>
    <w:rsid w:val="006461BC"/>
    <w:rsid w:val="00650C18"/>
    <w:rsid w:val="0065158D"/>
    <w:rsid w:val="00651CD8"/>
    <w:rsid w:val="006524DD"/>
    <w:rsid w:val="00652E06"/>
    <w:rsid w:val="0065345A"/>
    <w:rsid w:val="00653844"/>
    <w:rsid w:val="00654994"/>
    <w:rsid w:val="00654A58"/>
    <w:rsid w:val="006604DE"/>
    <w:rsid w:val="00660ACF"/>
    <w:rsid w:val="00660B67"/>
    <w:rsid w:val="00660F46"/>
    <w:rsid w:val="00662DE8"/>
    <w:rsid w:val="0066489B"/>
    <w:rsid w:val="00665A8B"/>
    <w:rsid w:val="00665BC3"/>
    <w:rsid w:val="00671354"/>
    <w:rsid w:val="00673684"/>
    <w:rsid w:val="00673FED"/>
    <w:rsid w:val="00677C6E"/>
    <w:rsid w:val="0068054E"/>
    <w:rsid w:val="00681876"/>
    <w:rsid w:val="006833A8"/>
    <w:rsid w:val="00683C35"/>
    <w:rsid w:val="00683F9E"/>
    <w:rsid w:val="006850F7"/>
    <w:rsid w:val="0068633A"/>
    <w:rsid w:val="00687AE9"/>
    <w:rsid w:val="0069017B"/>
    <w:rsid w:val="0069032F"/>
    <w:rsid w:val="00690404"/>
    <w:rsid w:val="0069081F"/>
    <w:rsid w:val="0069170A"/>
    <w:rsid w:val="0069186C"/>
    <w:rsid w:val="00692FE2"/>
    <w:rsid w:val="0069620A"/>
    <w:rsid w:val="00696E5D"/>
    <w:rsid w:val="006A05D2"/>
    <w:rsid w:val="006A13AE"/>
    <w:rsid w:val="006A45B9"/>
    <w:rsid w:val="006A4CC0"/>
    <w:rsid w:val="006A5883"/>
    <w:rsid w:val="006A5B86"/>
    <w:rsid w:val="006A6B32"/>
    <w:rsid w:val="006A74A8"/>
    <w:rsid w:val="006B0A19"/>
    <w:rsid w:val="006B31A4"/>
    <w:rsid w:val="006B31BD"/>
    <w:rsid w:val="006B4AF8"/>
    <w:rsid w:val="006B4FF8"/>
    <w:rsid w:val="006B78B5"/>
    <w:rsid w:val="006C1017"/>
    <w:rsid w:val="006C2C4E"/>
    <w:rsid w:val="006C3C54"/>
    <w:rsid w:val="006C3CB6"/>
    <w:rsid w:val="006C4FC3"/>
    <w:rsid w:val="006C61E0"/>
    <w:rsid w:val="006C7457"/>
    <w:rsid w:val="006C748D"/>
    <w:rsid w:val="006D1E3B"/>
    <w:rsid w:val="006D7445"/>
    <w:rsid w:val="006D7978"/>
    <w:rsid w:val="006E05F5"/>
    <w:rsid w:val="006E070E"/>
    <w:rsid w:val="006E09F0"/>
    <w:rsid w:val="006E0AF9"/>
    <w:rsid w:val="006E0E82"/>
    <w:rsid w:val="006E228B"/>
    <w:rsid w:val="006E350D"/>
    <w:rsid w:val="006E746D"/>
    <w:rsid w:val="006F0DB3"/>
    <w:rsid w:val="006F389A"/>
    <w:rsid w:val="006F556A"/>
    <w:rsid w:val="006F568C"/>
    <w:rsid w:val="006F60D6"/>
    <w:rsid w:val="0070293C"/>
    <w:rsid w:val="00704B2C"/>
    <w:rsid w:val="0070539E"/>
    <w:rsid w:val="00706BF2"/>
    <w:rsid w:val="0070711F"/>
    <w:rsid w:val="007144F0"/>
    <w:rsid w:val="00714DC0"/>
    <w:rsid w:val="007156C7"/>
    <w:rsid w:val="00716531"/>
    <w:rsid w:val="00717E03"/>
    <w:rsid w:val="007208BF"/>
    <w:rsid w:val="0072152E"/>
    <w:rsid w:val="00721BBE"/>
    <w:rsid w:val="007222BB"/>
    <w:rsid w:val="0072286A"/>
    <w:rsid w:val="00724341"/>
    <w:rsid w:val="00725989"/>
    <w:rsid w:val="00726CDB"/>
    <w:rsid w:val="00730658"/>
    <w:rsid w:val="00732472"/>
    <w:rsid w:val="00736CE3"/>
    <w:rsid w:val="00737BE6"/>
    <w:rsid w:val="007405D4"/>
    <w:rsid w:val="00741917"/>
    <w:rsid w:val="00742C8F"/>
    <w:rsid w:val="00750702"/>
    <w:rsid w:val="00752325"/>
    <w:rsid w:val="00755433"/>
    <w:rsid w:val="0075678A"/>
    <w:rsid w:val="007574D8"/>
    <w:rsid w:val="00763506"/>
    <w:rsid w:val="00765A05"/>
    <w:rsid w:val="00772B05"/>
    <w:rsid w:val="00772FBA"/>
    <w:rsid w:val="00776B92"/>
    <w:rsid w:val="00780A00"/>
    <w:rsid w:val="00783B20"/>
    <w:rsid w:val="0078483C"/>
    <w:rsid w:val="0078521F"/>
    <w:rsid w:val="007858CD"/>
    <w:rsid w:val="00787BBD"/>
    <w:rsid w:val="00790CF3"/>
    <w:rsid w:val="00791CE9"/>
    <w:rsid w:val="00792C38"/>
    <w:rsid w:val="0079414B"/>
    <w:rsid w:val="0079488F"/>
    <w:rsid w:val="007950B2"/>
    <w:rsid w:val="00796C7C"/>
    <w:rsid w:val="007A0658"/>
    <w:rsid w:val="007A704C"/>
    <w:rsid w:val="007B359D"/>
    <w:rsid w:val="007B40DF"/>
    <w:rsid w:val="007B5F1D"/>
    <w:rsid w:val="007B750E"/>
    <w:rsid w:val="007B7E74"/>
    <w:rsid w:val="007C0C0A"/>
    <w:rsid w:val="007C280C"/>
    <w:rsid w:val="007C3175"/>
    <w:rsid w:val="007C3BF8"/>
    <w:rsid w:val="007C4AE9"/>
    <w:rsid w:val="007C6B7A"/>
    <w:rsid w:val="007D0421"/>
    <w:rsid w:val="007D3405"/>
    <w:rsid w:val="007D420C"/>
    <w:rsid w:val="007D511C"/>
    <w:rsid w:val="007D5ED0"/>
    <w:rsid w:val="007D7244"/>
    <w:rsid w:val="007E0C5D"/>
    <w:rsid w:val="007E201D"/>
    <w:rsid w:val="007E2D4B"/>
    <w:rsid w:val="007E32A6"/>
    <w:rsid w:val="007F42F8"/>
    <w:rsid w:val="007F468A"/>
    <w:rsid w:val="007F483E"/>
    <w:rsid w:val="007F4B1A"/>
    <w:rsid w:val="007F63E2"/>
    <w:rsid w:val="007F69B9"/>
    <w:rsid w:val="007F6F80"/>
    <w:rsid w:val="007F76D4"/>
    <w:rsid w:val="007F79F7"/>
    <w:rsid w:val="0080031F"/>
    <w:rsid w:val="00804806"/>
    <w:rsid w:val="00807907"/>
    <w:rsid w:val="008109FA"/>
    <w:rsid w:val="00810A24"/>
    <w:rsid w:val="0081121C"/>
    <w:rsid w:val="0081125D"/>
    <w:rsid w:val="00811A0C"/>
    <w:rsid w:val="00811A94"/>
    <w:rsid w:val="00811DD0"/>
    <w:rsid w:val="00812590"/>
    <w:rsid w:val="00814912"/>
    <w:rsid w:val="00814C19"/>
    <w:rsid w:val="008158D4"/>
    <w:rsid w:val="00815910"/>
    <w:rsid w:val="0081659B"/>
    <w:rsid w:val="00817E04"/>
    <w:rsid w:val="00820B92"/>
    <w:rsid w:val="0082282E"/>
    <w:rsid w:val="00825538"/>
    <w:rsid w:val="00825BCD"/>
    <w:rsid w:val="008275B8"/>
    <w:rsid w:val="00831846"/>
    <w:rsid w:val="00831B6E"/>
    <w:rsid w:val="00832094"/>
    <w:rsid w:val="008374DF"/>
    <w:rsid w:val="00840FA8"/>
    <w:rsid w:val="008431C0"/>
    <w:rsid w:val="00846EDD"/>
    <w:rsid w:val="00847DAF"/>
    <w:rsid w:val="0085060B"/>
    <w:rsid w:val="00851CB6"/>
    <w:rsid w:val="00852B0D"/>
    <w:rsid w:val="008539AC"/>
    <w:rsid w:val="00853E36"/>
    <w:rsid w:val="0085579C"/>
    <w:rsid w:val="0085595C"/>
    <w:rsid w:val="00860898"/>
    <w:rsid w:val="00863D58"/>
    <w:rsid w:val="00864C5B"/>
    <w:rsid w:val="00865C61"/>
    <w:rsid w:val="00866726"/>
    <w:rsid w:val="00870938"/>
    <w:rsid w:val="008716C2"/>
    <w:rsid w:val="00872266"/>
    <w:rsid w:val="0087306B"/>
    <w:rsid w:val="008731AC"/>
    <w:rsid w:val="00873BB9"/>
    <w:rsid w:val="00874FDC"/>
    <w:rsid w:val="00875BAE"/>
    <w:rsid w:val="0087685F"/>
    <w:rsid w:val="0087737D"/>
    <w:rsid w:val="00881476"/>
    <w:rsid w:val="00884C4C"/>
    <w:rsid w:val="008862D7"/>
    <w:rsid w:val="0088706E"/>
    <w:rsid w:val="008906A2"/>
    <w:rsid w:val="00891D2A"/>
    <w:rsid w:val="008964D4"/>
    <w:rsid w:val="008A03AA"/>
    <w:rsid w:val="008A12C0"/>
    <w:rsid w:val="008A2FB2"/>
    <w:rsid w:val="008A5663"/>
    <w:rsid w:val="008A5E60"/>
    <w:rsid w:val="008A60D0"/>
    <w:rsid w:val="008A7CC6"/>
    <w:rsid w:val="008B0BB0"/>
    <w:rsid w:val="008B282F"/>
    <w:rsid w:val="008B4982"/>
    <w:rsid w:val="008B5138"/>
    <w:rsid w:val="008B61BF"/>
    <w:rsid w:val="008C163D"/>
    <w:rsid w:val="008C2EEF"/>
    <w:rsid w:val="008C5013"/>
    <w:rsid w:val="008C5898"/>
    <w:rsid w:val="008D091F"/>
    <w:rsid w:val="008D369F"/>
    <w:rsid w:val="008D5EBB"/>
    <w:rsid w:val="008D76D4"/>
    <w:rsid w:val="008E1F8D"/>
    <w:rsid w:val="008E283E"/>
    <w:rsid w:val="008E2EA0"/>
    <w:rsid w:val="008E353C"/>
    <w:rsid w:val="008E3917"/>
    <w:rsid w:val="008E3E95"/>
    <w:rsid w:val="008E5E2C"/>
    <w:rsid w:val="008F22E5"/>
    <w:rsid w:val="008F37EE"/>
    <w:rsid w:val="008F7647"/>
    <w:rsid w:val="008F78DE"/>
    <w:rsid w:val="009002F1"/>
    <w:rsid w:val="00901087"/>
    <w:rsid w:val="00902241"/>
    <w:rsid w:val="009032E6"/>
    <w:rsid w:val="00907A1F"/>
    <w:rsid w:val="00910715"/>
    <w:rsid w:val="00911AFB"/>
    <w:rsid w:val="009148C9"/>
    <w:rsid w:val="00914DD9"/>
    <w:rsid w:val="00915610"/>
    <w:rsid w:val="009165EC"/>
    <w:rsid w:val="00916FBA"/>
    <w:rsid w:val="00920C56"/>
    <w:rsid w:val="009217E7"/>
    <w:rsid w:val="009233E2"/>
    <w:rsid w:val="00924D2B"/>
    <w:rsid w:val="009267D1"/>
    <w:rsid w:val="009270CE"/>
    <w:rsid w:val="00930A87"/>
    <w:rsid w:val="00932275"/>
    <w:rsid w:val="009331B6"/>
    <w:rsid w:val="00935365"/>
    <w:rsid w:val="00936A4D"/>
    <w:rsid w:val="00937BB4"/>
    <w:rsid w:val="00940218"/>
    <w:rsid w:val="00943D35"/>
    <w:rsid w:val="009467C8"/>
    <w:rsid w:val="0095173A"/>
    <w:rsid w:val="00953606"/>
    <w:rsid w:val="0095401D"/>
    <w:rsid w:val="0095449E"/>
    <w:rsid w:val="00954E79"/>
    <w:rsid w:val="009575E7"/>
    <w:rsid w:val="00960F53"/>
    <w:rsid w:val="00962C4F"/>
    <w:rsid w:val="00964D23"/>
    <w:rsid w:val="009656AB"/>
    <w:rsid w:val="0097166C"/>
    <w:rsid w:val="00984AB1"/>
    <w:rsid w:val="00984F9D"/>
    <w:rsid w:val="00985695"/>
    <w:rsid w:val="00987129"/>
    <w:rsid w:val="00987A68"/>
    <w:rsid w:val="00992282"/>
    <w:rsid w:val="009927AC"/>
    <w:rsid w:val="009927C8"/>
    <w:rsid w:val="009939EE"/>
    <w:rsid w:val="00994ABF"/>
    <w:rsid w:val="0099522A"/>
    <w:rsid w:val="00995422"/>
    <w:rsid w:val="00995563"/>
    <w:rsid w:val="009963FF"/>
    <w:rsid w:val="009A0512"/>
    <w:rsid w:val="009A23C9"/>
    <w:rsid w:val="009A3405"/>
    <w:rsid w:val="009A4285"/>
    <w:rsid w:val="009B1361"/>
    <w:rsid w:val="009B15E9"/>
    <w:rsid w:val="009B2C2F"/>
    <w:rsid w:val="009B6683"/>
    <w:rsid w:val="009B705D"/>
    <w:rsid w:val="009B771D"/>
    <w:rsid w:val="009B7756"/>
    <w:rsid w:val="009C1343"/>
    <w:rsid w:val="009C20FC"/>
    <w:rsid w:val="009C41E5"/>
    <w:rsid w:val="009C7E77"/>
    <w:rsid w:val="009D1B3C"/>
    <w:rsid w:val="009D3EF5"/>
    <w:rsid w:val="009D422D"/>
    <w:rsid w:val="009D4D81"/>
    <w:rsid w:val="009D4F06"/>
    <w:rsid w:val="009D6E07"/>
    <w:rsid w:val="009D7242"/>
    <w:rsid w:val="009E03F7"/>
    <w:rsid w:val="009E14FC"/>
    <w:rsid w:val="009E3C41"/>
    <w:rsid w:val="009E6EBF"/>
    <w:rsid w:val="009F189A"/>
    <w:rsid w:val="009F3CCC"/>
    <w:rsid w:val="009F3D86"/>
    <w:rsid w:val="009F607A"/>
    <w:rsid w:val="009F64AD"/>
    <w:rsid w:val="009F6522"/>
    <w:rsid w:val="009F7C68"/>
    <w:rsid w:val="00A00013"/>
    <w:rsid w:val="00A00ECE"/>
    <w:rsid w:val="00A01CB0"/>
    <w:rsid w:val="00A023B0"/>
    <w:rsid w:val="00A037C9"/>
    <w:rsid w:val="00A038D6"/>
    <w:rsid w:val="00A044F8"/>
    <w:rsid w:val="00A06396"/>
    <w:rsid w:val="00A06881"/>
    <w:rsid w:val="00A06C5E"/>
    <w:rsid w:val="00A106B6"/>
    <w:rsid w:val="00A115CF"/>
    <w:rsid w:val="00A128B9"/>
    <w:rsid w:val="00A13E25"/>
    <w:rsid w:val="00A15AF6"/>
    <w:rsid w:val="00A15E82"/>
    <w:rsid w:val="00A162DB"/>
    <w:rsid w:val="00A16797"/>
    <w:rsid w:val="00A20717"/>
    <w:rsid w:val="00A22296"/>
    <w:rsid w:val="00A22417"/>
    <w:rsid w:val="00A224E5"/>
    <w:rsid w:val="00A24004"/>
    <w:rsid w:val="00A24069"/>
    <w:rsid w:val="00A24B03"/>
    <w:rsid w:val="00A30E7C"/>
    <w:rsid w:val="00A33AD2"/>
    <w:rsid w:val="00A36B26"/>
    <w:rsid w:val="00A4088C"/>
    <w:rsid w:val="00A40B66"/>
    <w:rsid w:val="00A44741"/>
    <w:rsid w:val="00A47E15"/>
    <w:rsid w:val="00A51423"/>
    <w:rsid w:val="00A51686"/>
    <w:rsid w:val="00A51F41"/>
    <w:rsid w:val="00A52FFB"/>
    <w:rsid w:val="00A535AF"/>
    <w:rsid w:val="00A547F4"/>
    <w:rsid w:val="00A55AAB"/>
    <w:rsid w:val="00A55B77"/>
    <w:rsid w:val="00A571AD"/>
    <w:rsid w:val="00A6008C"/>
    <w:rsid w:val="00A60B43"/>
    <w:rsid w:val="00A61675"/>
    <w:rsid w:val="00A623BE"/>
    <w:rsid w:val="00A6391B"/>
    <w:rsid w:val="00A65405"/>
    <w:rsid w:val="00A70483"/>
    <w:rsid w:val="00A70C69"/>
    <w:rsid w:val="00A7225A"/>
    <w:rsid w:val="00A7257D"/>
    <w:rsid w:val="00A72D20"/>
    <w:rsid w:val="00A7593D"/>
    <w:rsid w:val="00A76CD4"/>
    <w:rsid w:val="00A809D1"/>
    <w:rsid w:val="00A81823"/>
    <w:rsid w:val="00A83E03"/>
    <w:rsid w:val="00A84832"/>
    <w:rsid w:val="00A85FAA"/>
    <w:rsid w:val="00A9052B"/>
    <w:rsid w:val="00A91766"/>
    <w:rsid w:val="00A9183F"/>
    <w:rsid w:val="00A9381D"/>
    <w:rsid w:val="00A941EE"/>
    <w:rsid w:val="00A95A92"/>
    <w:rsid w:val="00AA1C99"/>
    <w:rsid w:val="00AA3860"/>
    <w:rsid w:val="00AA5C45"/>
    <w:rsid w:val="00AA6C1A"/>
    <w:rsid w:val="00AA6C2A"/>
    <w:rsid w:val="00AB08FB"/>
    <w:rsid w:val="00AB341E"/>
    <w:rsid w:val="00AB3718"/>
    <w:rsid w:val="00AB398E"/>
    <w:rsid w:val="00AC121A"/>
    <w:rsid w:val="00AC189B"/>
    <w:rsid w:val="00AC3AB7"/>
    <w:rsid w:val="00AC5114"/>
    <w:rsid w:val="00AC5587"/>
    <w:rsid w:val="00AC58BB"/>
    <w:rsid w:val="00AC5DB8"/>
    <w:rsid w:val="00AD0445"/>
    <w:rsid w:val="00AD1474"/>
    <w:rsid w:val="00AD48BD"/>
    <w:rsid w:val="00AD5DD4"/>
    <w:rsid w:val="00AD5E65"/>
    <w:rsid w:val="00AD6425"/>
    <w:rsid w:val="00AD6D0E"/>
    <w:rsid w:val="00AD79C6"/>
    <w:rsid w:val="00AD7C73"/>
    <w:rsid w:val="00AE30E0"/>
    <w:rsid w:val="00AE5857"/>
    <w:rsid w:val="00AE6CF9"/>
    <w:rsid w:val="00AE779D"/>
    <w:rsid w:val="00AF3305"/>
    <w:rsid w:val="00AF42A7"/>
    <w:rsid w:val="00B0001B"/>
    <w:rsid w:val="00B00184"/>
    <w:rsid w:val="00B00336"/>
    <w:rsid w:val="00B00DE1"/>
    <w:rsid w:val="00B04F02"/>
    <w:rsid w:val="00B06629"/>
    <w:rsid w:val="00B108B4"/>
    <w:rsid w:val="00B10F3E"/>
    <w:rsid w:val="00B123A7"/>
    <w:rsid w:val="00B13C64"/>
    <w:rsid w:val="00B14FDE"/>
    <w:rsid w:val="00B166DE"/>
    <w:rsid w:val="00B17EFF"/>
    <w:rsid w:val="00B22B23"/>
    <w:rsid w:val="00B22D1C"/>
    <w:rsid w:val="00B2318C"/>
    <w:rsid w:val="00B24F2C"/>
    <w:rsid w:val="00B302A8"/>
    <w:rsid w:val="00B30368"/>
    <w:rsid w:val="00B30DE1"/>
    <w:rsid w:val="00B3121B"/>
    <w:rsid w:val="00B31CC9"/>
    <w:rsid w:val="00B36068"/>
    <w:rsid w:val="00B400C4"/>
    <w:rsid w:val="00B409E4"/>
    <w:rsid w:val="00B40C37"/>
    <w:rsid w:val="00B417D1"/>
    <w:rsid w:val="00B4337A"/>
    <w:rsid w:val="00B44865"/>
    <w:rsid w:val="00B44E37"/>
    <w:rsid w:val="00B4797E"/>
    <w:rsid w:val="00B50AA8"/>
    <w:rsid w:val="00B51047"/>
    <w:rsid w:val="00B51A3F"/>
    <w:rsid w:val="00B52E08"/>
    <w:rsid w:val="00B538F3"/>
    <w:rsid w:val="00B542C5"/>
    <w:rsid w:val="00B554AD"/>
    <w:rsid w:val="00B60114"/>
    <w:rsid w:val="00B625EF"/>
    <w:rsid w:val="00B65A78"/>
    <w:rsid w:val="00B66F77"/>
    <w:rsid w:val="00B70967"/>
    <w:rsid w:val="00B719B1"/>
    <w:rsid w:val="00B71A51"/>
    <w:rsid w:val="00B71C40"/>
    <w:rsid w:val="00B71F9C"/>
    <w:rsid w:val="00B72CC7"/>
    <w:rsid w:val="00B767CB"/>
    <w:rsid w:val="00B76CA0"/>
    <w:rsid w:val="00B76D2C"/>
    <w:rsid w:val="00B770A9"/>
    <w:rsid w:val="00B7728C"/>
    <w:rsid w:val="00B8059F"/>
    <w:rsid w:val="00B8114B"/>
    <w:rsid w:val="00B81927"/>
    <w:rsid w:val="00B83723"/>
    <w:rsid w:val="00B83A2B"/>
    <w:rsid w:val="00B83DF0"/>
    <w:rsid w:val="00B84ECE"/>
    <w:rsid w:val="00B90B88"/>
    <w:rsid w:val="00B91F16"/>
    <w:rsid w:val="00B95327"/>
    <w:rsid w:val="00BA064A"/>
    <w:rsid w:val="00BA16F7"/>
    <w:rsid w:val="00BA250C"/>
    <w:rsid w:val="00BA2577"/>
    <w:rsid w:val="00BA2C55"/>
    <w:rsid w:val="00BB0D11"/>
    <w:rsid w:val="00BB1DCE"/>
    <w:rsid w:val="00BB2FEE"/>
    <w:rsid w:val="00BB48B1"/>
    <w:rsid w:val="00BB63EB"/>
    <w:rsid w:val="00BB7F2B"/>
    <w:rsid w:val="00BC1D63"/>
    <w:rsid w:val="00BC1E0D"/>
    <w:rsid w:val="00BC5B0B"/>
    <w:rsid w:val="00BC5F9D"/>
    <w:rsid w:val="00BC650C"/>
    <w:rsid w:val="00BC70EA"/>
    <w:rsid w:val="00BC7C29"/>
    <w:rsid w:val="00BD0B91"/>
    <w:rsid w:val="00BD2246"/>
    <w:rsid w:val="00BD5230"/>
    <w:rsid w:val="00BD590A"/>
    <w:rsid w:val="00BD7176"/>
    <w:rsid w:val="00BE05E8"/>
    <w:rsid w:val="00BE1CDE"/>
    <w:rsid w:val="00BE2624"/>
    <w:rsid w:val="00BE3497"/>
    <w:rsid w:val="00BE783D"/>
    <w:rsid w:val="00BF0EE0"/>
    <w:rsid w:val="00BF132A"/>
    <w:rsid w:val="00BF30B3"/>
    <w:rsid w:val="00BF537B"/>
    <w:rsid w:val="00BF56F8"/>
    <w:rsid w:val="00BF635E"/>
    <w:rsid w:val="00BF641B"/>
    <w:rsid w:val="00BF7C2D"/>
    <w:rsid w:val="00C044D8"/>
    <w:rsid w:val="00C05CEA"/>
    <w:rsid w:val="00C063BD"/>
    <w:rsid w:val="00C073DE"/>
    <w:rsid w:val="00C104D6"/>
    <w:rsid w:val="00C117F8"/>
    <w:rsid w:val="00C124CE"/>
    <w:rsid w:val="00C14B9A"/>
    <w:rsid w:val="00C1556B"/>
    <w:rsid w:val="00C17BA0"/>
    <w:rsid w:val="00C17CA8"/>
    <w:rsid w:val="00C244E9"/>
    <w:rsid w:val="00C24AF5"/>
    <w:rsid w:val="00C256DB"/>
    <w:rsid w:val="00C269BE"/>
    <w:rsid w:val="00C32AEF"/>
    <w:rsid w:val="00C32ED1"/>
    <w:rsid w:val="00C35144"/>
    <w:rsid w:val="00C37806"/>
    <w:rsid w:val="00C40D54"/>
    <w:rsid w:val="00C42FA0"/>
    <w:rsid w:val="00C45145"/>
    <w:rsid w:val="00C47EE0"/>
    <w:rsid w:val="00C52137"/>
    <w:rsid w:val="00C52482"/>
    <w:rsid w:val="00C53864"/>
    <w:rsid w:val="00C54CBB"/>
    <w:rsid w:val="00C555DC"/>
    <w:rsid w:val="00C55E88"/>
    <w:rsid w:val="00C56324"/>
    <w:rsid w:val="00C61AE4"/>
    <w:rsid w:val="00C62870"/>
    <w:rsid w:val="00C636D4"/>
    <w:rsid w:val="00C63B58"/>
    <w:rsid w:val="00C650AD"/>
    <w:rsid w:val="00C655A8"/>
    <w:rsid w:val="00C66893"/>
    <w:rsid w:val="00C703C5"/>
    <w:rsid w:val="00C70A1C"/>
    <w:rsid w:val="00C73713"/>
    <w:rsid w:val="00C73C4F"/>
    <w:rsid w:val="00C76A04"/>
    <w:rsid w:val="00C77B60"/>
    <w:rsid w:val="00C81F4C"/>
    <w:rsid w:val="00C83A21"/>
    <w:rsid w:val="00C846F5"/>
    <w:rsid w:val="00C8514B"/>
    <w:rsid w:val="00C8634F"/>
    <w:rsid w:val="00C86FCF"/>
    <w:rsid w:val="00C8732B"/>
    <w:rsid w:val="00C87336"/>
    <w:rsid w:val="00C87558"/>
    <w:rsid w:val="00C9057C"/>
    <w:rsid w:val="00C92CF7"/>
    <w:rsid w:val="00C933C4"/>
    <w:rsid w:val="00C94049"/>
    <w:rsid w:val="00C9422B"/>
    <w:rsid w:val="00C9783A"/>
    <w:rsid w:val="00CA118F"/>
    <w:rsid w:val="00CA5108"/>
    <w:rsid w:val="00CA7165"/>
    <w:rsid w:val="00CA7E2B"/>
    <w:rsid w:val="00CB07DE"/>
    <w:rsid w:val="00CB0970"/>
    <w:rsid w:val="00CB132B"/>
    <w:rsid w:val="00CB20F3"/>
    <w:rsid w:val="00CB5704"/>
    <w:rsid w:val="00CB6E4A"/>
    <w:rsid w:val="00CB7AE4"/>
    <w:rsid w:val="00CC268A"/>
    <w:rsid w:val="00CC2B50"/>
    <w:rsid w:val="00CC36C7"/>
    <w:rsid w:val="00CC4491"/>
    <w:rsid w:val="00CC4B2E"/>
    <w:rsid w:val="00CC58B3"/>
    <w:rsid w:val="00CC639A"/>
    <w:rsid w:val="00CD1293"/>
    <w:rsid w:val="00CD2939"/>
    <w:rsid w:val="00CD2E8A"/>
    <w:rsid w:val="00CD40DB"/>
    <w:rsid w:val="00CE0AF3"/>
    <w:rsid w:val="00CE4BDA"/>
    <w:rsid w:val="00CE5CD0"/>
    <w:rsid w:val="00CE6929"/>
    <w:rsid w:val="00CE6F22"/>
    <w:rsid w:val="00CE7830"/>
    <w:rsid w:val="00CE7FC9"/>
    <w:rsid w:val="00CF0181"/>
    <w:rsid w:val="00CF1996"/>
    <w:rsid w:val="00CF1A63"/>
    <w:rsid w:val="00CF70E6"/>
    <w:rsid w:val="00CF7E2A"/>
    <w:rsid w:val="00D00F80"/>
    <w:rsid w:val="00D01F3B"/>
    <w:rsid w:val="00D05862"/>
    <w:rsid w:val="00D0791E"/>
    <w:rsid w:val="00D1056F"/>
    <w:rsid w:val="00D12DA3"/>
    <w:rsid w:val="00D14E40"/>
    <w:rsid w:val="00D155FF"/>
    <w:rsid w:val="00D1734A"/>
    <w:rsid w:val="00D17E24"/>
    <w:rsid w:val="00D2058E"/>
    <w:rsid w:val="00D20CEC"/>
    <w:rsid w:val="00D23750"/>
    <w:rsid w:val="00D269FF"/>
    <w:rsid w:val="00D3151F"/>
    <w:rsid w:val="00D31D96"/>
    <w:rsid w:val="00D32B7D"/>
    <w:rsid w:val="00D33DA8"/>
    <w:rsid w:val="00D345FB"/>
    <w:rsid w:val="00D34A67"/>
    <w:rsid w:val="00D35094"/>
    <w:rsid w:val="00D3616A"/>
    <w:rsid w:val="00D36D5A"/>
    <w:rsid w:val="00D37A7A"/>
    <w:rsid w:val="00D40F88"/>
    <w:rsid w:val="00D4219E"/>
    <w:rsid w:val="00D51629"/>
    <w:rsid w:val="00D517C1"/>
    <w:rsid w:val="00D520DB"/>
    <w:rsid w:val="00D52A71"/>
    <w:rsid w:val="00D53EC4"/>
    <w:rsid w:val="00D547B3"/>
    <w:rsid w:val="00D5579F"/>
    <w:rsid w:val="00D6000D"/>
    <w:rsid w:val="00D626FD"/>
    <w:rsid w:val="00D63185"/>
    <w:rsid w:val="00D66B7D"/>
    <w:rsid w:val="00D70091"/>
    <w:rsid w:val="00D70A81"/>
    <w:rsid w:val="00D71B42"/>
    <w:rsid w:val="00D74CFF"/>
    <w:rsid w:val="00D74D8F"/>
    <w:rsid w:val="00D74ECA"/>
    <w:rsid w:val="00D75014"/>
    <w:rsid w:val="00D75911"/>
    <w:rsid w:val="00D765E8"/>
    <w:rsid w:val="00D771A4"/>
    <w:rsid w:val="00D8112D"/>
    <w:rsid w:val="00D8231E"/>
    <w:rsid w:val="00D83624"/>
    <w:rsid w:val="00D84120"/>
    <w:rsid w:val="00D84B74"/>
    <w:rsid w:val="00D850FC"/>
    <w:rsid w:val="00D86B87"/>
    <w:rsid w:val="00D8728F"/>
    <w:rsid w:val="00D879E0"/>
    <w:rsid w:val="00D9194D"/>
    <w:rsid w:val="00D92A1B"/>
    <w:rsid w:val="00D9431E"/>
    <w:rsid w:val="00D9497F"/>
    <w:rsid w:val="00D95077"/>
    <w:rsid w:val="00D967C3"/>
    <w:rsid w:val="00DA0963"/>
    <w:rsid w:val="00DA4F9C"/>
    <w:rsid w:val="00DB06AA"/>
    <w:rsid w:val="00DB20DC"/>
    <w:rsid w:val="00DC29F2"/>
    <w:rsid w:val="00DC535B"/>
    <w:rsid w:val="00DC611D"/>
    <w:rsid w:val="00DD0BC1"/>
    <w:rsid w:val="00DD0EEC"/>
    <w:rsid w:val="00DD1327"/>
    <w:rsid w:val="00DD1A5B"/>
    <w:rsid w:val="00DD2765"/>
    <w:rsid w:val="00DD418C"/>
    <w:rsid w:val="00DD506B"/>
    <w:rsid w:val="00DD622D"/>
    <w:rsid w:val="00DE447A"/>
    <w:rsid w:val="00DE7670"/>
    <w:rsid w:val="00DF033C"/>
    <w:rsid w:val="00DF0475"/>
    <w:rsid w:val="00DF049C"/>
    <w:rsid w:val="00DF0B30"/>
    <w:rsid w:val="00DF24A5"/>
    <w:rsid w:val="00DF4C31"/>
    <w:rsid w:val="00DF64AB"/>
    <w:rsid w:val="00DF6D9A"/>
    <w:rsid w:val="00DF6E77"/>
    <w:rsid w:val="00E016CA"/>
    <w:rsid w:val="00E03794"/>
    <w:rsid w:val="00E05666"/>
    <w:rsid w:val="00E065F3"/>
    <w:rsid w:val="00E106A8"/>
    <w:rsid w:val="00E12978"/>
    <w:rsid w:val="00E14CDC"/>
    <w:rsid w:val="00E159A7"/>
    <w:rsid w:val="00E165BC"/>
    <w:rsid w:val="00E2052C"/>
    <w:rsid w:val="00E24F78"/>
    <w:rsid w:val="00E251E3"/>
    <w:rsid w:val="00E25434"/>
    <w:rsid w:val="00E31049"/>
    <w:rsid w:val="00E3660C"/>
    <w:rsid w:val="00E37B41"/>
    <w:rsid w:val="00E40A2C"/>
    <w:rsid w:val="00E40AE1"/>
    <w:rsid w:val="00E4323B"/>
    <w:rsid w:val="00E4379B"/>
    <w:rsid w:val="00E43FB1"/>
    <w:rsid w:val="00E479B2"/>
    <w:rsid w:val="00E50B1B"/>
    <w:rsid w:val="00E52AAF"/>
    <w:rsid w:val="00E55687"/>
    <w:rsid w:val="00E559E2"/>
    <w:rsid w:val="00E6031A"/>
    <w:rsid w:val="00E6266E"/>
    <w:rsid w:val="00E629A2"/>
    <w:rsid w:val="00E63E41"/>
    <w:rsid w:val="00E64037"/>
    <w:rsid w:val="00E7392E"/>
    <w:rsid w:val="00E75122"/>
    <w:rsid w:val="00E75C7F"/>
    <w:rsid w:val="00E7661B"/>
    <w:rsid w:val="00E7781E"/>
    <w:rsid w:val="00E80600"/>
    <w:rsid w:val="00E82ED2"/>
    <w:rsid w:val="00E838D4"/>
    <w:rsid w:val="00E839DE"/>
    <w:rsid w:val="00E83FFC"/>
    <w:rsid w:val="00E85515"/>
    <w:rsid w:val="00E85D0A"/>
    <w:rsid w:val="00E901FD"/>
    <w:rsid w:val="00E918F1"/>
    <w:rsid w:val="00E9224A"/>
    <w:rsid w:val="00E958B7"/>
    <w:rsid w:val="00E96359"/>
    <w:rsid w:val="00E9671C"/>
    <w:rsid w:val="00E974D1"/>
    <w:rsid w:val="00E9758B"/>
    <w:rsid w:val="00E979DB"/>
    <w:rsid w:val="00E97B19"/>
    <w:rsid w:val="00EA2E16"/>
    <w:rsid w:val="00EA5839"/>
    <w:rsid w:val="00EA5AF3"/>
    <w:rsid w:val="00EA7836"/>
    <w:rsid w:val="00EB235A"/>
    <w:rsid w:val="00EB3559"/>
    <w:rsid w:val="00EB44D5"/>
    <w:rsid w:val="00EB5CEB"/>
    <w:rsid w:val="00EC0ABE"/>
    <w:rsid w:val="00EC1924"/>
    <w:rsid w:val="00EC2A55"/>
    <w:rsid w:val="00EC57A2"/>
    <w:rsid w:val="00EC661F"/>
    <w:rsid w:val="00EC6F0A"/>
    <w:rsid w:val="00EC7350"/>
    <w:rsid w:val="00EC7351"/>
    <w:rsid w:val="00ED074B"/>
    <w:rsid w:val="00ED0AE4"/>
    <w:rsid w:val="00ED1242"/>
    <w:rsid w:val="00ED220B"/>
    <w:rsid w:val="00ED263E"/>
    <w:rsid w:val="00ED6EEF"/>
    <w:rsid w:val="00ED7C2F"/>
    <w:rsid w:val="00EE13A4"/>
    <w:rsid w:val="00EE38D8"/>
    <w:rsid w:val="00EE3A14"/>
    <w:rsid w:val="00EE52D5"/>
    <w:rsid w:val="00EE5CDF"/>
    <w:rsid w:val="00EF255E"/>
    <w:rsid w:val="00EF3592"/>
    <w:rsid w:val="00EF37A7"/>
    <w:rsid w:val="00EF52D9"/>
    <w:rsid w:val="00EF5781"/>
    <w:rsid w:val="00EF5C7A"/>
    <w:rsid w:val="00EF5C93"/>
    <w:rsid w:val="00EF6186"/>
    <w:rsid w:val="00EF6C4B"/>
    <w:rsid w:val="00F0596B"/>
    <w:rsid w:val="00F07083"/>
    <w:rsid w:val="00F10710"/>
    <w:rsid w:val="00F10FB0"/>
    <w:rsid w:val="00F11670"/>
    <w:rsid w:val="00F13DD5"/>
    <w:rsid w:val="00F152DC"/>
    <w:rsid w:val="00F158FC"/>
    <w:rsid w:val="00F175E8"/>
    <w:rsid w:val="00F20123"/>
    <w:rsid w:val="00F22E92"/>
    <w:rsid w:val="00F231EC"/>
    <w:rsid w:val="00F23327"/>
    <w:rsid w:val="00F253A1"/>
    <w:rsid w:val="00F3268B"/>
    <w:rsid w:val="00F335F0"/>
    <w:rsid w:val="00F356D3"/>
    <w:rsid w:val="00F35F21"/>
    <w:rsid w:val="00F3714F"/>
    <w:rsid w:val="00F42553"/>
    <w:rsid w:val="00F42B93"/>
    <w:rsid w:val="00F44C8E"/>
    <w:rsid w:val="00F45FC6"/>
    <w:rsid w:val="00F47DF4"/>
    <w:rsid w:val="00F519F5"/>
    <w:rsid w:val="00F52767"/>
    <w:rsid w:val="00F532D0"/>
    <w:rsid w:val="00F556BF"/>
    <w:rsid w:val="00F56703"/>
    <w:rsid w:val="00F60B47"/>
    <w:rsid w:val="00F61115"/>
    <w:rsid w:val="00F61D5C"/>
    <w:rsid w:val="00F62652"/>
    <w:rsid w:val="00F62FAF"/>
    <w:rsid w:val="00F63E16"/>
    <w:rsid w:val="00F6559B"/>
    <w:rsid w:val="00F65C6C"/>
    <w:rsid w:val="00F666D6"/>
    <w:rsid w:val="00F66994"/>
    <w:rsid w:val="00F67D3F"/>
    <w:rsid w:val="00F732FC"/>
    <w:rsid w:val="00F73D78"/>
    <w:rsid w:val="00F7441F"/>
    <w:rsid w:val="00F75981"/>
    <w:rsid w:val="00F767E8"/>
    <w:rsid w:val="00F80A20"/>
    <w:rsid w:val="00F821F3"/>
    <w:rsid w:val="00F82DD0"/>
    <w:rsid w:val="00F83A26"/>
    <w:rsid w:val="00F83BE2"/>
    <w:rsid w:val="00F844F6"/>
    <w:rsid w:val="00F867DE"/>
    <w:rsid w:val="00F869B7"/>
    <w:rsid w:val="00F8786C"/>
    <w:rsid w:val="00F91200"/>
    <w:rsid w:val="00F971EE"/>
    <w:rsid w:val="00F9774D"/>
    <w:rsid w:val="00F97F3C"/>
    <w:rsid w:val="00FA0454"/>
    <w:rsid w:val="00FA07BF"/>
    <w:rsid w:val="00FA09C0"/>
    <w:rsid w:val="00FA0BF3"/>
    <w:rsid w:val="00FA1508"/>
    <w:rsid w:val="00FA237D"/>
    <w:rsid w:val="00FA27D7"/>
    <w:rsid w:val="00FA2FFF"/>
    <w:rsid w:val="00FA6193"/>
    <w:rsid w:val="00FA7DDC"/>
    <w:rsid w:val="00FB04D5"/>
    <w:rsid w:val="00FB0523"/>
    <w:rsid w:val="00FB0657"/>
    <w:rsid w:val="00FB0C03"/>
    <w:rsid w:val="00FB1B9A"/>
    <w:rsid w:val="00FB508D"/>
    <w:rsid w:val="00FB6836"/>
    <w:rsid w:val="00FC02B9"/>
    <w:rsid w:val="00FC0CE0"/>
    <w:rsid w:val="00FC1E13"/>
    <w:rsid w:val="00FC4A91"/>
    <w:rsid w:val="00FC5B41"/>
    <w:rsid w:val="00FC5FA1"/>
    <w:rsid w:val="00FC66C7"/>
    <w:rsid w:val="00FC678F"/>
    <w:rsid w:val="00FC7980"/>
    <w:rsid w:val="00FD049A"/>
    <w:rsid w:val="00FD2290"/>
    <w:rsid w:val="00FD2948"/>
    <w:rsid w:val="00FD494B"/>
    <w:rsid w:val="00FD496C"/>
    <w:rsid w:val="00FD4B7C"/>
    <w:rsid w:val="00FD7074"/>
    <w:rsid w:val="00FE01FF"/>
    <w:rsid w:val="00FE16C6"/>
    <w:rsid w:val="00FE4817"/>
    <w:rsid w:val="00FE4F90"/>
    <w:rsid w:val="00FF053E"/>
    <w:rsid w:val="00FF05F4"/>
    <w:rsid w:val="00FF0A05"/>
    <w:rsid w:val="00FF0D9D"/>
    <w:rsid w:val="00FF450D"/>
    <w:rsid w:val="00FF78A7"/>
    <w:rsid w:val="00FF7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504CF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C4B"/>
    <w:rPr>
      <w:rFonts w:ascii="Arial" w:eastAsia="Times New Roman" w:hAnsi="Arial"/>
      <w:sz w:val="24"/>
      <w:szCs w:val="24"/>
    </w:rPr>
  </w:style>
  <w:style w:type="paragraph" w:styleId="Heading1">
    <w:name w:val="heading 1"/>
    <w:basedOn w:val="Normal"/>
    <w:next w:val="BodyText"/>
    <w:link w:val="Heading1Char"/>
    <w:uiPriority w:val="9"/>
    <w:qFormat/>
    <w:rsid w:val="00E31049"/>
    <w:pPr>
      <w:keepNext/>
      <w:keepLines/>
      <w:numPr>
        <w:numId w:val="6"/>
      </w:numPr>
      <w:spacing w:before="240" w:after="240"/>
      <w:outlineLvl w:val="0"/>
    </w:pPr>
    <w:rPr>
      <w:rFonts w:cs="Arial"/>
      <w:b/>
      <w:sz w:val="22"/>
      <w:szCs w:val="22"/>
    </w:rPr>
  </w:style>
  <w:style w:type="paragraph" w:styleId="Heading2">
    <w:name w:val="heading 2"/>
    <w:basedOn w:val="Normal"/>
    <w:next w:val="BodyText2"/>
    <w:link w:val="Heading2Char"/>
    <w:uiPriority w:val="9"/>
    <w:unhideWhenUsed/>
    <w:qFormat/>
    <w:rsid w:val="00FC66C7"/>
    <w:pPr>
      <w:keepNext/>
      <w:keepLines/>
      <w:numPr>
        <w:ilvl w:val="1"/>
        <w:numId w:val="6"/>
      </w:numPr>
      <w:spacing w:before="240" w:after="240"/>
      <w:ind w:left="720"/>
      <w:outlineLvl w:val="1"/>
    </w:pPr>
    <w:rPr>
      <w:rFonts w:cs="Arial"/>
      <w:b/>
      <w:sz w:val="22"/>
      <w:szCs w:val="22"/>
    </w:rPr>
  </w:style>
  <w:style w:type="paragraph" w:styleId="Heading3">
    <w:name w:val="heading 3"/>
    <w:basedOn w:val="ListParagraph"/>
    <w:next w:val="BodyText3"/>
    <w:link w:val="Heading3Char"/>
    <w:uiPriority w:val="9"/>
    <w:unhideWhenUsed/>
    <w:qFormat/>
    <w:rsid w:val="00FB0523"/>
    <w:pPr>
      <w:numPr>
        <w:ilvl w:val="2"/>
        <w:numId w:val="6"/>
      </w:numPr>
      <w:spacing w:before="240" w:after="120"/>
      <w:ind w:left="1080"/>
      <w:outlineLvl w:val="2"/>
    </w:pPr>
    <w:rPr>
      <w:rFonts w:cs="Arial"/>
      <w:b/>
      <w:sz w:val="22"/>
      <w:szCs w:val="22"/>
    </w:rPr>
  </w:style>
  <w:style w:type="paragraph" w:styleId="Heading4">
    <w:name w:val="heading 4"/>
    <w:basedOn w:val="Heading3"/>
    <w:next w:val="Normal"/>
    <w:link w:val="Heading4Char"/>
    <w:uiPriority w:val="9"/>
    <w:unhideWhenUsed/>
    <w:qFormat/>
    <w:rsid w:val="00014558"/>
    <w:pPr>
      <w:numPr>
        <w:ilvl w:val="3"/>
      </w:numPr>
      <w:ind w:left="1620"/>
      <w:outlineLvl w:val="3"/>
    </w:pPr>
    <w:rPr>
      <w:rFonts w:eastAsia="Calibri"/>
    </w:rPr>
  </w:style>
  <w:style w:type="paragraph" w:styleId="Heading5">
    <w:name w:val="heading 5"/>
    <w:basedOn w:val="Normal"/>
    <w:next w:val="Normal"/>
    <w:link w:val="Heading5Char"/>
    <w:uiPriority w:val="9"/>
    <w:unhideWhenUsed/>
    <w:qFormat/>
    <w:rsid w:val="00406009"/>
    <w:pPr>
      <w:keepNext/>
      <w:keepLines/>
      <w:numPr>
        <w:ilvl w:val="4"/>
        <w:numId w:val="6"/>
      </w:numPr>
      <w:spacing w:before="40"/>
      <w:outlineLvl w:val="4"/>
    </w:pPr>
    <w:rPr>
      <w:rFonts w:ascii="Calibri Light" w:hAnsi="Calibri Light"/>
      <w:color w:val="2F5496"/>
    </w:rPr>
  </w:style>
  <w:style w:type="paragraph" w:styleId="Heading6">
    <w:name w:val="heading 6"/>
    <w:basedOn w:val="Normal"/>
    <w:next w:val="Normal"/>
    <w:link w:val="Heading6Char"/>
    <w:uiPriority w:val="9"/>
    <w:semiHidden/>
    <w:unhideWhenUsed/>
    <w:qFormat/>
    <w:rsid w:val="00406009"/>
    <w:pPr>
      <w:keepNext/>
      <w:keepLines/>
      <w:numPr>
        <w:ilvl w:val="5"/>
        <w:numId w:val="6"/>
      </w:numPr>
      <w:spacing w:before="40"/>
      <w:outlineLvl w:val="5"/>
    </w:pPr>
    <w:rPr>
      <w:rFonts w:ascii="Calibri Light" w:hAnsi="Calibri Light"/>
      <w:color w:val="1F3763"/>
    </w:rPr>
  </w:style>
  <w:style w:type="paragraph" w:styleId="Heading7">
    <w:name w:val="heading 7"/>
    <w:basedOn w:val="Normal"/>
    <w:next w:val="Normal"/>
    <w:link w:val="Heading7Char"/>
    <w:uiPriority w:val="9"/>
    <w:semiHidden/>
    <w:unhideWhenUsed/>
    <w:qFormat/>
    <w:rsid w:val="00406009"/>
    <w:pPr>
      <w:keepNext/>
      <w:keepLines/>
      <w:numPr>
        <w:ilvl w:val="6"/>
        <w:numId w:val="6"/>
      </w:numPr>
      <w:spacing w:before="40"/>
      <w:outlineLvl w:val="6"/>
    </w:pPr>
    <w:rPr>
      <w:rFonts w:ascii="Calibri Light" w:hAnsi="Calibri Light"/>
      <w:i/>
      <w:iCs/>
      <w:color w:val="1F3763"/>
    </w:rPr>
  </w:style>
  <w:style w:type="paragraph" w:styleId="Heading8">
    <w:name w:val="heading 8"/>
    <w:basedOn w:val="Normal"/>
    <w:next w:val="Normal"/>
    <w:link w:val="Heading8Char"/>
    <w:uiPriority w:val="9"/>
    <w:semiHidden/>
    <w:unhideWhenUsed/>
    <w:qFormat/>
    <w:rsid w:val="00406009"/>
    <w:pPr>
      <w:keepNext/>
      <w:keepLines/>
      <w:numPr>
        <w:ilvl w:val="7"/>
        <w:numId w:val="6"/>
      </w:numPr>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406009"/>
    <w:pPr>
      <w:keepNext/>
      <w:keepLines/>
      <w:numPr>
        <w:ilvl w:val="8"/>
        <w:numId w:val="6"/>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1049"/>
    <w:rPr>
      <w:rFonts w:ascii="Arial" w:eastAsia="Times New Roman" w:hAnsi="Arial" w:cs="Arial"/>
      <w:b/>
      <w:sz w:val="22"/>
      <w:szCs w:val="22"/>
    </w:rPr>
  </w:style>
  <w:style w:type="paragraph" w:styleId="TOCHeading">
    <w:name w:val="TOC Heading"/>
    <w:basedOn w:val="Heading1"/>
    <w:next w:val="Normal"/>
    <w:uiPriority w:val="39"/>
    <w:unhideWhenUsed/>
    <w:qFormat/>
    <w:rsid w:val="00F9774D"/>
    <w:pPr>
      <w:numPr>
        <w:numId w:val="0"/>
      </w:numPr>
      <w:spacing w:line="259" w:lineRule="auto"/>
      <w:outlineLvl w:val="9"/>
    </w:pPr>
  </w:style>
  <w:style w:type="paragraph" w:styleId="TOC1">
    <w:name w:val="toc 1"/>
    <w:basedOn w:val="Normal"/>
    <w:next w:val="Normal"/>
    <w:autoRedefine/>
    <w:uiPriority w:val="39"/>
    <w:unhideWhenUsed/>
    <w:rsid w:val="006C3CB6"/>
    <w:pPr>
      <w:tabs>
        <w:tab w:val="left" w:pos="720"/>
        <w:tab w:val="right" w:leader="dot" w:pos="10070"/>
      </w:tabs>
      <w:spacing w:before="120"/>
    </w:pPr>
    <w:rPr>
      <w:b/>
      <w:bCs/>
      <w:sz w:val="22"/>
    </w:rPr>
  </w:style>
  <w:style w:type="paragraph" w:styleId="TOC2">
    <w:name w:val="toc 2"/>
    <w:basedOn w:val="Normal"/>
    <w:next w:val="Normal"/>
    <w:autoRedefine/>
    <w:uiPriority w:val="39"/>
    <w:unhideWhenUsed/>
    <w:rsid w:val="00FD049A"/>
    <w:pPr>
      <w:tabs>
        <w:tab w:val="left" w:pos="960"/>
        <w:tab w:val="right" w:leader="dot" w:pos="10070"/>
      </w:tabs>
      <w:ind w:left="240"/>
    </w:pPr>
    <w:rPr>
      <w:b/>
      <w:bCs/>
      <w:sz w:val="22"/>
      <w:szCs w:val="22"/>
    </w:rPr>
  </w:style>
  <w:style w:type="paragraph" w:styleId="TOC3">
    <w:name w:val="toc 3"/>
    <w:basedOn w:val="Normal"/>
    <w:next w:val="Normal"/>
    <w:autoRedefine/>
    <w:uiPriority w:val="39"/>
    <w:unhideWhenUsed/>
    <w:rsid w:val="00DD506B"/>
    <w:pPr>
      <w:tabs>
        <w:tab w:val="left" w:pos="1440"/>
        <w:tab w:val="right" w:leader="dot" w:pos="10070"/>
      </w:tabs>
      <w:ind w:left="480"/>
    </w:pPr>
    <w:rPr>
      <w:sz w:val="22"/>
      <w:szCs w:val="22"/>
    </w:rPr>
  </w:style>
  <w:style w:type="character" w:styleId="Hyperlink">
    <w:name w:val="Hyperlink"/>
    <w:uiPriority w:val="99"/>
    <w:unhideWhenUsed/>
    <w:rsid w:val="00EC57A2"/>
    <w:rPr>
      <w:color w:val="0563C1"/>
      <w:u w:val="single"/>
    </w:rPr>
  </w:style>
  <w:style w:type="character" w:customStyle="1" w:styleId="Heading2Char">
    <w:name w:val="Heading 2 Char"/>
    <w:link w:val="Heading2"/>
    <w:uiPriority w:val="9"/>
    <w:rsid w:val="00FC66C7"/>
    <w:rPr>
      <w:rFonts w:ascii="Arial" w:eastAsia="Times New Roman" w:hAnsi="Arial" w:cs="Arial"/>
      <w:b/>
      <w:sz w:val="22"/>
      <w:szCs w:val="22"/>
    </w:rPr>
  </w:style>
  <w:style w:type="character" w:customStyle="1" w:styleId="Heading3Char">
    <w:name w:val="Heading 3 Char"/>
    <w:link w:val="Heading3"/>
    <w:uiPriority w:val="9"/>
    <w:rsid w:val="00FB0523"/>
    <w:rPr>
      <w:rFonts w:ascii="Arial" w:eastAsia="Times New Roman" w:hAnsi="Arial" w:cs="Arial"/>
      <w:b/>
      <w:sz w:val="22"/>
      <w:szCs w:val="22"/>
    </w:rPr>
  </w:style>
  <w:style w:type="character" w:customStyle="1" w:styleId="Heading4Char">
    <w:name w:val="Heading 4 Char"/>
    <w:link w:val="Heading4"/>
    <w:uiPriority w:val="9"/>
    <w:rsid w:val="00014558"/>
    <w:rPr>
      <w:rFonts w:ascii="Arial" w:hAnsi="Arial" w:cs="Arial"/>
      <w:b/>
      <w:sz w:val="22"/>
      <w:szCs w:val="22"/>
    </w:rPr>
  </w:style>
  <w:style w:type="character" w:customStyle="1" w:styleId="Heading5Char">
    <w:name w:val="Heading 5 Char"/>
    <w:link w:val="Heading5"/>
    <w:uiPriority w:val="9"/>
    <w:rsid w:val="00406009"/>
    <w:rPr>
      <w:rFonts w:ascii="Calibri Light" w:eastAsia="Times New Roman" w:hAnsi="Calibri Light"/>
      <w:color w:val="2F5496"/>
      <w:sz w:val="22"/>
      <w:szCs w:val="24"/>
    </w:rPr>
  </w:style>
  <w:style w:type="character" w:customStyle="1" w:styleId="Heading6Char">
    <w:name w:val="Heading 6 Char"/>
    <w:link w:val="Heading6"/>
    <w:uiPriority w:val="9"/>
    <w:semiHidden/>
    <w:rsid w:val="00406009"/>
    <w:rPr>
      <w:rFonts w:ascii="Calibri Light" w:eastAsia="Times New Roman" w:hAnsi="Calibri Light"/>
      <w:color w:val="1F3763"/>
      <w:sz w:val="22"/>
      <w:szCs w:val="24"/>
    </w:rPr>
  </w:style>
  <w:style w:type="character" w:customStyle="1" w:styleId="Heading7Char">
    <w:name w:val="Heading 7 Char"/>
    <w:link w:val="Heading7"/>
    <w:uiPriority w:val="9"/>
    <w:semiHidden/>
    <w:rsid w:val="00406009"/>
    <w:rPr>
      <w:rFonts w:ascii="Calibri Light" w:eastAsia="Times New Roman" w:hAnsi="Calibri Light"/>
      <w:i/>
      <w:iCs/>
      <w:color w:val="1F3763"/>
      <w:sz w:val="22"/>
      <w:szCs w:val="24"/>
    </w:rPr>
  </w:style>
  <w:style w:type="character" w:customStyle="1" w:styleId="Heading8Char">
    <w:name w:val="Heading 8 Char"/>
    <w:link w:val="Heading8"/>
    <w:uiPriority w:val="9"/>
    <w:semiHidden/>
    <w:rsid w:val="00406009"/>
    <w:rPr>
      <w:rFonts w:ascii="Calibri Light" w:eastAsia="Times New Roman" w:hAnsi="Calibri Light"/>
      <w:color w:val="272727"/>
      <w:sz w:val="21"/>
      <w:szCs w:val="21"/>
    </w:rPr>
  </w:style>
  <w:style w:type="character" w:customStyle="1" w:styleId="Heading9Char">
    <w:name w:val="Heading 9 Char"/>
    <w:link w:val="Heading9"/>
    <w:uiPriority w:val="9"/>
    <w:semiHidden/>
    <w:rsid w:val="00406009"/>
    <w:rPr>
      <w:rFonts w:ascii="Calibri Light" w:eastAsia="Times New Roman" w:hAnsi="Calibri Light"/>
      <w:i/>
      <w:iCs/>
      <w:color w:val="272727"/>
      <w:sz w:val="21"/>
      <w:szCs w:val="21"/>
    </w:rPr>
  </w:style>
  <w:style w:type="paragraph" w:styleId="ListParagraph">
    <w:name w:val="List Paragraph"/>
    <w:aliases w:val="ListCheck"/>
    <w:basedOn w:val="Normal"/>
    <w:link w:val="ListParagraphChar"/>
    <w:uiPriority w:val="34"/>
    <w:qFormat/>
    <w:rsid w:val="00147C57"/>
    <w:pPr>
      <w:ind w:left="720"/>
      <w:contextualSpacing/>
    </w:pPr>
  </w:style>
  <w:style w:type="paragraph" w:styleId="BalloonText">
    <w:name w:val="Balloon Text"/>
    <w:basedOn w:val="Normal"/>
    <w:link w:val="BalloonTextChar"/>
    <w:uiPriority w:val="99"/>
    <w:semiHidden/>
    <w:unhideWhenUsed/>
    <w:rsid w:val="00F6559B"/>
    <w:rPr>
      <w:rFonts w:ascii="Times New Roman" w:hAnsi="Times New Roman"/>
      <w:sz w:val="18"/>
      <w:szCs w:val="18"/>
    </w:rPr>
  </w:style>
  <w:style w:type="character" w:customStyle="1" w:styleId="BalloonTextChar">
    <w:name w:val="Balloon Text Char"/>
    <w:link w:val="BalloonText"/>
    <w:uiPriority w:val="99"/>
    <w:semiHidden/>
    <w:rsid w:val="00F6559B"/>
    <w:rPr>
      <w:rFonts w:ascii="Times New Roman" w:hAnsi="Times New Roman" w:cs="Times New Roman"/>
      <w:sz w:val="18"/>
      <w:szCs w:val="18"/>
    </w:rPr>
  </w:style>
  <w:style w:type="paragraph" w:styleId="TOC4">
    <w:name w:val="toc 4"/>
    <w:basedOn w:val="Normal"/>
    <w:next w:val="Normal"/>
    <w:autoRedefine/>
    <w:uiPriority w:val="39"/>
    <w:semiHidden/>
    <w:unhideWhenUsed/>
    <w:rsid w:val="00F6559B"/>
    <w:pPr>
      <w:ind w:left="720"/>
    </w:pPr>
    <w:rPr>
      <w:sz w:val="20"/>
      <w:szCs w:val="20"/>
    </w:rPr>
  </w:style>
  <w:style w:type="paragraph" w:styleId="TOC5">
    <w:name w:val="toc 5"/>
    <w:basedOn w:val="Normal"/>
    <w:next w:val="Normal"/>
    <w:autoRedefine/>
    <w:uiPriority w:val="39"/>
    <w:semiHidden/>
    <w:unhideWhenUsed/>
    <w:rsid w:val="00F6559B"/>
    <w:pPr>
      <w:ind w:left="960"/>
    </w:pPr>
    <w:rPr>
      <w:sz w:val="20"/>
      <w:szCs w:val="20"/>
    </w:rPr>
  </w:style>
  <w:style w:type="paragraph" w:styleId="TOC6">
    <w:name w:val="toc 6"/>
    <w:basedOn w:val="Normal"/>
    <w:next w:val="Normal"/>
    <w:autoRedefine/>
    <w:uiPriority w:val="39"/>
    <w:semiHidden/>
    <w:unhideWhenUsed/>
    <w:rsid w:val="00F6559B"/>
    <w:pPr>
      <w:ind w:left="1200"/>
    </w:pPr>
    <w:rPr>
      <w:sz w:val="20"/>
      <w:szCs w:val="20"/>
    </w:rPr>
  </w:style>
  <w:style w:type="paragraph" w:styleId="TOC7">
    <w:name w:val="toc 7"/>
    <w:basedOn w:val="Normal"/>
    <w:next w:val="Normal"/>
    <w:autoRedefine/>
    <w:uiPriority w:val="39"/>
    <w:semiHidden/>
    <w:unhideWhenUsed/>
    <w:rsid w:val="00F6559B"/>
    <w:pPr>
      <w:ind w:left="1440"/>
    </w:pPr>
    <w:rPr>
      <w:sz w:val="20"/>
      <w:szCs w:val="20"/>
    </w:rPr>
  </w:style>
  <w:style w:type="paragraph" w:styleId="TOC8">
    <w:name w:val="toc 8"/>
    <w:basedOn w:val="Normal"/>
    <w:next w:val="Normal"/>
    <w:autoRedefine/>
    <w:uiPriority w:val="39"/>
    <w:semiHidden/>
    <w:unhideWhenUsed/>
    <w:rsid w:val="00F6559B"/>
    <w:pPr>
      <w:ind w:left="1680"/>
    </w:pPr>
    <w:rPr>
      <w:sz w:val="20"/>
      <w:szCs w:val="20"/>
    </w:rPr>
  </w:style>
  <w:style w:type="paragraph" w:styleId="TOC9">
    <w:name w:val="toc 9"/>
    <w:basedOn w:val="Normal"/>
    <w:next w:val="Normal"/>
    <w:autoRedefine/>
    <w:uiPriority w:val="39"/>
    <w:semiHidden/>
    <w:unhideWhenUsed/>
    <w:rsid w:val="00F6559B"/>
    <w:pPr>
      <w:ind w:left="1920"/>
    </w:pPr>
    <w:rPr>
      <w:sz w:val="20"/>
      <w:szCs w:val="20"/>
    </w:rPr>
  </w:style>
  <w:style w:type="paragraph" w:styleId="Header">
    <w:name w:val="header"/>
    <w:basedOn w:val="Normal"/>
    <w:link w:val="HeaderChar"/>
    <w:uiPriority w:val="99"/>
    <w:unhideWhenUsed/>
    <w:rsid w:val="00E63E41"/>
    <w:pPr>
      <w:tabs>
        <w:tab w:val="center" w:pos="4680"/>
        <w:tab w:val="right" w:pos="9360"/>
      </w:tabs>
    </w:pPr>
  </w:style>
  <w:style w:type="character" w:customStyle="1" w:styleId="HeaderChar">
    <w:name w:val="Header Char"/>
    <w:basedOn w:val="DefaultParagraphFont"/>
    <w:link w:val="Header"/>
    <w:uiPriority w:val="99"/>
    <w:rsid w:val="00E63E41"/>
  </w:style>
  <w:style w:type="paragraph" w:styleId="Footer">
    <w:name w:val="footer"/>
    <w:basedOn w:val="Normal"/>
    <w:link w:val="FooterChar"/>
    <w:uiPriority w:val="99"/>
    <w:unhideWhenUsed/>
    <w:rsid w:val="00147C57"/>
    <w:pPr>
      <w:tabs>
        <w:tab w:val="center" w:pos="4680"/>
        <w:tab w:val="right" w:pos="9360"/>
      </w:tabs>
    </w:pPr>
  </w:style>
  <w:style w:type="character" w:customStyle="1" w:styleId="FooterChar">
    <w:name w:val="Footer Char"/>
    <w:basedOn w:val="DefaultParagraphFont"/>
    <w:link w:val="Footer"/>
    <w:uiPriority w:val="99"/>
    <w:rsid w:val="00147C57"/>
    <w:rPr>
      <w:rFonts w:ascii="Arial" w:eastAsia="Times New Roman" w:hAnsi="Arial"/>
      <w:sz w:val="24"/>
      <w:szCs w:val="24"/>
    </w:rPr>
  </w:style>
  <w:style w:type="character" w:styleId="PageNumber">
    <w:name w:val="page number"/>
    <w:basedOn w:val="DefaultParagraphFont"/>
    <w:uiPriority w:val="99"/>
    <w:semiHidden/>
    <w:unhideWhenUsed/>
    <w:rsid w:val="007E2D4B"/>
  </w:style>
  <w:style w:type="table" w:styleId="TableGrid">
    <w:name w:val="Table Grid"/>
    <w:basedOn w:val="TableNormal"/>
    <w:rsid w:val="001D535F"/>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47C57"/>
    <w:pPr>
      <w:ind w:left="540"/>
    </w:pPr>
    <w:rPr>
      <w:rFonts w:cs="Arial"/>
      <w:color w:val="000000"/>
      <w:sz w:val="20"/>
      <w:szCs w:val="20"/>
    </w:rPr>
  </w:style>
  <w:style w:type="character" w:customStyle="1" w:styleId="CommentTextChar">
    <w:name w:val="Comment Text Char"/>
    <w:link w:val="CommentText"/>
    <w:uiPriority w:val="99"/>
    <w:rsid w:val="00147C57"/>
    <w:rPr>
      <w:rFonts w:ascii="Arial" w:eastAsia="Times New Roman" w:hAnsi="Arial" w:cs="Arial"/>
      <w:color w:val="000000"/>
    </w:rPr>
  </w:style>
  <w:style w:type="paragraph" w:styleId="ListBullet">
    <w:name w:val="List Bullet"/>
    <w:basedOn w:val="Normal"/>
    <w:uiPriority w:val="99"/>
    <w:unhideWhenUsed/>
    <w:rsid w:val="001D535F"/>
    <w:pPr>
      <w:numPr>
        <w:numId w:val="1"/>
      </w:numPr>
      <w:contextualSpacing/>
    </w:pPr>
    <w:rPr>
      <w:rFonts w:cs="Arial"/>
      <w:color w:val="000000"/>
      <w:sz w:val="20"/>
      <w:szCs w:val="20"/>
    </w:rPr>
  </w:style>
  <w:style w:type="character" w:styleId="CommentReference">
    <w:name w:val="annotation reference"/>
    <w:uiPriority w:val="99"/>
    <w:semiHidden/>
    <w:unhideWhenUsed/>
    <w:rsid w:val="001D535F"/>
    <w:rPr>
      <w:sz w:val="18"/>
      <w:szCs w:val="18"/>
    </w:rPr>
  </w:style>
  <w:style w:type="paragraph" w:styleId="FootnoteText">
    <w:name w:val="footnote text"/>
    <w:basedOn w:val="Normal"/>
    <w:link w:val="FootnoteTextChar"/>
    <w:uiPriority w:val="99"/>
    <w:unhideWhenUsed/>
    <w:rsid w:val="00147C57"/>
    <w:pPr>
      <w:ind w:left="540"/>
    </w:pPr>
    <w:rPr>
      <w:rFonts w:cs="Arial"/>
      <w:color w:val="000000"/>
      <w:sz w:val="20"/>
      <w:szCs w:val="20"/>
    </w:rPr>
  </w:style>
  <w:style w:type="character" w:customStyle="1" w:styleId="FootnoteTextChar">
    <w:name w:val="Footnote Text Char"/>
    <w:link w:val="FootnoteText"/>
    <w:uiPriority w:val="99"/>
    <w:rsid w:val="00147C57"/>
    <w:rPr>
      <w:rFonts w:ascii="Arial" w:eastAsia="Times New Roman" w:hAnsi="Arial" w:cs="Arial"/>
      <w:color w:val="000000"/>
    </w:rPr>
  </w:style>
  <w:style w:type="character" w:styleId="FootnoteReference">
    <w:name w:val="footnote reference"/>
    <w:uiPriority w:val="99"/>
    <w:unhideWhenUsed/>
    <w:rsid w:val="0049704E"/>
    <w:rPr>
      <w:sz w:val="16"/>
      <w:vertAlign w:val="superscript"/>
    </w:rPr>
  </w:style>
  <w:style w:type="paragraph" w:styleId="CommentSubject">
    <w:name w:val="annotation subject"/>
    <w:basedOn w:val="CommentText"/>
    <w:next w:val="CommentText"/>
    <w:link w:val="CommentSubjectChar"/>
    <w:uiPriority w:val="99"/>
    <w:semiHidden/>
    <w:unhideWhenUsed/>
    <w:rsid w:val="00330416"/>
    <w:pPr>
      <w:ind w:left="0"/>
    </w:pPr>
    <w:rPr>
      <w:rFonts w:ascii="Calibri" w:eastAsia="Calibri" w:hAnsi="Calibri" w:cs="Times New Roman"/>
      <w:b/>
      <w:bCs/>
      <w:color w:val="auto"/>
    </w:rPr>
  </w:style>
  <w:style w:type="character" w:customStyle="1" w:styleId="CommentSubjectChar">
    <w:name w:val="Comment Subject Char"/>
    <w:link w:val="CommentSubject"/>
    <w:uiPriority w:val="99"/>
    <w:semiHidden/>
    <w:rsid w:val="00330416"/>
    <w:rPr>
      <w:rFonts w:ascii="Arial" w:eastAsia="Times New Roman" w:hAnsi="Arial" w:cs="Arial"/>
      <w:b/>
      <w:bCs/>
      <w:color w:val="000000"/>
      <w:sz w:val="20"/>
      <w:szCs w:val="20"/>
    </w:rPr>
  </w:style>
  <w:style w:type="paragraph" w:styleId="Revision">
    <w:name w:val="Revision"/>
    <w:hidden/>
    <w:uiPriority w:val="99"/>
    <w:semiHidden/>
    <w:rsid w:val="00570EEF"/>
    <w:rPr>
      <w:sz w:val="24"/>
      <w:szCs w:val="24"/>
    </w:rPr>
  </w:style>
  <w:style w:type="character" w:customStyle="1" w:styleId="ListParagraphChar">
    <w:name w:val="List Paragraph Char"/>
    <w:aliases w:val="ListCheck Char"/>
    <w:link w:val="ListParagraph"/>
    <w:uiPriority w:val="34"/>
    <w:rsid w:val="00147C57"/>
    <w:rPr>
      <w:rFonts w:ascii="Arial" w:eastAsia="Times New Roman" w:hAnsi="Arial"/>
      <w:sz w:val="24"/>
      <w:szCs w:val="24"/>
    </w:rPr>
  </w:style>
  <w:style w:type="numbering" w:styleId="111111">
    <w:name w:val="Outline List 2"/>
    <w:basedOn w:val="NoList"/>
    <w:uiPriority w:val="99"/>
    <w:semiHidden/>
    <w:unhideWhenUsed/>
    <w:rsid w:val="00364DBB"/>
    <w:pPr>
      <w:numPr>
        <w:numId w:val="2"/>
      </w:numPr>
    </w:pPr>
  </w:style>
  <w:style w:type="paragraph" w:styleId="Bibliography">
    <w:name w:val="Bibliography"/>
    <w:basedOn w:val="Normal"/>
    <w:next w:val="Normal"/>
    <w:uiPriority w:val="37"/>
    <w:unhideWhenUsed/>
    <w:rsid w:val="0085595C"/>
    <w:pPr>
      <w:spacing w:after="120"/>
    </w:pPr>
    <w:rPr>
      <w:rFonts w:ascii="Times New Roman" w:hAnsi="Times New Roman"/>
    </w:rPr>
  </w:style>
  <w:style w:type="paragraph" w:styleId="Caption">
    <w:name w:val="caption"/>
    <w:basedOn w:val="Normal"/>
    <w:next w:val="Normal"/>
    <w:uiPriority w:val="35"/>
    <w:unhideWhenUsed/>
    <w:qFormat/>
    <w:rsid w:val="005E2165"/>
    <w:pPr>
      <w:autoSpaceDE w:val="0"/>
      <w:autoSpaceDN w:val="0"/>
      <w:adjustRightInd w:val="0"/>
      <w:spacing w:before="360" w:after="200"/>
      <w:jc w:val="both"/>
    </w:pPr>
    <w:rPr>
      <w:rFonts w:cs="Arial"/>
      <w:bCs/>
      <w:color w:val="000000" w:themeColor="text1"/>
    </w:rPr>
  </w:style>
  <w:style w:type="paragraph" w:customStyle="1" w:styleId="Body1Text">
    <w:name w:val="Body 1 Text"/>
    <w:basedOn w:val="BodyText"/>
    <w:next w:val="BodyText"/>
    <w:link w:val="Body1TextChar"/>
    <w:rsid w:val="00E31049"/>
    <w:pPr>
      <w:spacing w:before="120"/>
    </w:pPr>
    <w:rPr>
      <w:sz w:val="22"/>
    </w:rPr>
  </w:style>
  <w:style w:type="paragraph" w:styleId="TableofFigures">
    <w:name w:val="table of figures"/>
    <w:basedOn w:val="Normal"/>
    <w:next w:val="Normal"/>
    <w:uiPriority w:val="99"/>
    <w:unhideWhenUsed/>
    <w:rsid w:val="00452E2F"/>
    <w:pPr>
      <w:tabs>
        <w:tab w:val="right" w:leader="dot" w:pos="9350"/>
      </w:tabs>
      <w:ind w:left="900" w:right="630" w:hanging="900"/>
    </w:pPr>
    <w:rPr>
      <w:rFonts w:cs="Arial"/>
      <w:sz w:val="22"/>
      <w:szCs w:val="22"/>
    </w:rPr>
  </w:style>
  <w:style w:type="character" w:customStyle="1" w:styleId="Body1TextChar">
    <w:name w:val="Body 1 Text Char"/>
    <w:link w:val="Body1Text"/>
    <w:rsid w:val="00E31049"/>
    <w:rPr>
      <w:rFonts w:ascii="Arial" w:eastAsia="Times New Roman" w:hAnsi="Arial" w:cs="Arial"/>
      <w:sz w:val="22"/>
      <w:szCs w:val="22"/>
    </w:rPr>
  </w:style>
  <w:style w:type="character" w:customStyle="1" w:styleId="C-Hyperlink">
    <w:name w:val="C-Hyperlink"/>
    <w:rsid w:val="00D20CEC"/>
    <w:rPr>
      <w:color w:val="0000FF"/>
    </w:rPr>
  </w:style>
  <w:style w:type="paragraph" w:customStyle="1" w:styleId="C-Heading1">
    <w:name w:val="C-Heading 1"/>
    <w:next w:val="Body1Text"/>
    <w:rsid w:val="00772FBA"/>
    <w:pPr>
      <w:keepNext/>
      <w:pageBreakBefore/>
      <w:numPr>
        <w:numId w:val="3"/>
      </w:numPr>
      <w:spacing w:before="480" w:after="120"/>
      <w:outlineLvl w:val="0"/>
    </w:pPr>
    <w:rPr>
      <w:rFonts w:ascii="Times New Roman" w:eastAsia="Times New Roman" w:hAnsi="Times New Roman"/>
      <w:b/>
      <w:caps/>
      <w:sz w:val="28"/>
    </w:rPr>
  </w:style>
  <w:style w:type="paragraph" w:customStyle="1" w:styleId="C-Heading2">
    <w:name w:val="C-Heading 2"/>
    <w:next w:val="Body1Text"/>
    <w:link w:val="C-Heading2Char"/>
    <w:rsid w:val="00772FBA"/>
    <w:pPr>
      <w:keepNext/>
      <w:numPr>
        <w:ilvl w:val="1"/>
        <w:numId w:val="3"/>
      </w:numPr>
      <w:spacing w:before="240"/>
      <w:outlineLvl w:val="1"/>
    </w:pPr>
    <w:rPr>
      <w:rFonts w:ascii="Times New Roman" w:eastAsia="Times New Roman" w:hAnsi="Times New Roman"/>
      <w:b/>
      <w:sz w:val="28"/>
    </w:rPr>
  </w:style>
  <w:style w:type="paragraph" w:customStyle="1" w:styleId="C-Heading3">
    <w:name w:val="C-Heading 3"/>
    <w:next w:val="Body1Text"/>
    <w:rsid w:val="00772FBA"/>
    <w:pPr>
      <w:keepNext/>
      <w:numPr>
        <w:ilvl w:val="2"/>
        <w:numId w:val="3"/>
      </w:numPr>
      <w:spacing w:before="240"/>
      <w:outlineLvl w:val="2"/>
    </w:pPr>
    <w:rPr>
      <w:rFonts w:ascii="Times New Roman" w:eastAsia="Times New Roman" w:hAnsi="Times New Roman"/>
      <w:b/>
      <w:sz w:val="24"/>
    </w:rPr>
  </w:style>
  <w:style w:type="paragraph" w:customStyle="1" w:styleId="C-Heading4">
    <w:name w:val="C-Heading 4"/>
    <w:next w:val="Body1Text"/>
    <w:rsid w:val="00772FBA"/>
    <w:pPr>
      <w:keepNext/>
      <w:numPr>
        <w:ilvl w:val="3"/>
        <w:numId w:val="3"/>
      </w:numPr>
      <w:spacing w:before="240"/>
      <w:outlineLvl w:val="3"/>
    </w:pPr>
    <w:rPr>
      <w:rFonts w:ascii="Times New Roman" w:eastAsia="Times New Roman" w:hAnsi="Times New Roman"/>
      <w:b/>
      <w:sz w:val="24"/>
    </w:rPr>
  </w:style>
  <w:style w:type="paragraph" w:customStyle="1" w:styleId="C-Heading5">
    <w:name w:val="C-Heading 5"/>
    <w:next w:val="Body1Text"/>
    <w:rsid w:val="00772FBA"/>
    <w:pPr>
      <w:keepNext/>
      <w:numPr>
        <w:ilvl w:val="4"/>
        <w:numId w:val="3"/>
      </w:numPr>
      <w:spacing w:before="240"/>
      <w:outlineLvl w:val="4"/>
    </w:pPr>
    <w:rPr>
      <w:rFonts w:ascii="Times New Roman" w:eastAsia="Times New Roman" w:hAnsi="Times New Roman"/>
      <w:b/>
      <w:sz w:val="24"/>
    </w:rPr>
  </w:style>
  <w:style w:type="paragraph" w:customStyle="1" w:styleId="C-Heading6">
    <w:name w:val="C-Heading 6"/>
    <w:next w:val="Body1Text"/>
    <w:rsid w:val="00772FBA"/>
    <w:pPr>
      <w:keepNext/>
      <w:numPr>
        <w:ilvl w:val="5"/>
        <w:numId w:val="3"/>
      </w:numPr>
      <w:spacing w:before="240"/>
      <w:outlineLvl w:val="5"/>
    </w:pPr>
    <w:rPr>
      <w:rFonts w:ascii="Times New Roman" w:eastAsia="Times New Roman" w:hAnsi="Times New Roman"/>
      <w:b/>
      <w:sz w:val="24"/>
    </w:rPr>
  </w:style>
  <w:style w:type="character" w:customStyle="1" w:styleId="C-Heading2Char">
    <w:name w:val="C-Heading 2 Char"/>
    <w:link w:val="C-Heading2"/>
    <w:rsid w:val="00772FBA"/>
    <w:rPr>
      <w:rFonts w:ascii="Times New Roman" w:eastAsia="Times New Roman" w:hAnsi="Times New Roman"/>
      <w:b/>
      <w:sz w:val="28"/>
    </w:rPr>
  </w:style>
  <w:style w:type="paragraph" w:customStyle="1" w:styleId="C-Bullet">
    <w:name w:val="C-Bullet"/>
    <w:rsid w:val="00C83A21"/>
    <w:pPr>
      <w:numPr>
        <w:numId w:val="5"/>
      </w:numPr>
    </w:pPr>
    <w:rPr>
      <w:rFonts w:ascii="Arial" w:eastAsia="Times New Roman" w:hAnsi="Arial" w:cs="Arial"/>
      <w:sz w:val="22"/>
      <w:szCs w:val="22"/>
    </w:rPr>
  </w:style>
  <w:style w:type="paragraph" w:customStyle="1" w:styleId="C-BulletIndented">
    <w:name w:val="C-Bullet Indented"/>
    <w:rsid w:val="00665BC3"/>
    <w:pPr>
      <w:numPr>
        <w:ilvl w:val="1"/>
        <w:numId w:val="4"/>
      </w:numPr>
      <w:spacing w:before="120" w:after="120" w:line="280" w:lineRule="atLeast"/>
    </w:pPr>
    <w:rPr>
      <w:rFonts w:ascii="Times New Roman" w:eastAsia="Times New Roman" w:hAnsi="Times New Roman" w:cs="Arial"/>
      <w:sz w:val="24"/>
    </w:rPr>
  </w:style>
  <w:style w:type="character" w:styleId="FollowedHyperlink">
    <w:name w:val="FollowedHyperlink"/>
    <w:uiPriority w:val="99"/>
    <w:semiHidden/>
    <w:unhideWhenUsed/>
    <w:rsid w:val="00E14CDC"/>
    <w:rPr>
      <w:color w:val="954F72"/>
      <w:u w:val="single"/>
    </w:rPr>
  </w:style>
  <w:style w:type="paragraph" w:customStyle="1" w:styleId="FirstPage">
    <w:name w:val="First Page"/>
    <w:basedOn w:val="NoSpacing"/>
    <w:qFormat/>
    <w:rsid w:val="002813FA"/>
    <w:pPr>
      <w:ind w:left="907"/>
    </w:pPr>
    <w:rPr>
      <w:bCs/>
      <w:sz w:val="24"/>
      <w:szCs w:val="22"/>
    </w:rPr>
  </w:style>
  <w:style w:type="paragraph" w:styleId="NoSpacing">
    <w:name w:val="No Spacing"/>
    <w:aliases w:val="Indent .5"/>
    <w:link w:val="NoSpacingChar"/>
    <w:uiPriority w:val="1"/>
    <w:qFormat/>
    <w:rsid w:val="002813FA"/>
    <w:rPr>
      <w:rFonts w:ascii="Arial" w:hAnsi="Arial"/>
      <w:sz w:val="22"/>
      <w:szCs w:val="24"/>
    </w:rPr>
  </w:style>
  <w:style w:type="character" w:customStyle="1" w:styleId="NoSpacingChar">
    <w:name w:val="No Spacing Char"/>
    <w:aliases w:val="Indent .5 Char"/>
    <w:link w:val="NoSpacing"/>
    <w:uiPriority w:val="1"/>
    <w:rsid w:val="004505B0"/>
    <w:rPr>
      <w:rFonts w:ascii="Arial" w:hAnsi="Arial"/>
      <w:sz w:val="22"/>
    </w:rPr>
  </w:style>
  <w:style w:type="paragraph" w:styleId="BodyText3">
    <w:name w:val="Body Text 3"/>
    <w:basedOn w:val="C-Bullet"/>
    <w:link w:val="BodyText3Char"/>
    <w:uiPriority w:val="99"/>
    <w:unhideWhenUsed/>
    <w:rsid w:val="00C124CE"/>
    <w:pPr>
      <w:widowControl w:val="0"/>
      <w:numPr>
        <w:numId w:val="0"/>
      </w:numPr>
      <w:spacing w:before="120" w:after="120"/>
      <w:ind w:left="360"/>
    </w:pPr>
  </w:style>
  <w:style w:type="paragraph" w:styleId="BodyText">
    <w:name w:val="Body Text"/>
    <w:basedOn w:val="Normal"/>
    <w:link w:val="BodyTextChar"/>
    <w:uiPriority w:val="99"/>
    <w:unhideWhenUsed/>
    <w:rsid w:val="00147C57"/>
    <w:pPr>
      <w:spacing w:after="120"/>
    </w:pPr>
    <w:rPr>
      <w:rFonts w:cs="Arial"/>
      <w:szCs w:val="22"/>
    </w:rPr>
  </w:style>
  <w:style w:type="character" w:customStyle="1" w:styleId="BodyTextChar">
    <w:name w:val="Body Text Char"/>
    <w:basedOn w:val="DefaultParagraphFont"/>
    <w:link w:val="BodyText"/>
    <w:uiPriority w:val="99"/>
    <w:rsid w:val="00147C57"/>
    <w:rPr>
      <w:rFonts w:ascii="Arial" w:eastAsia="Times New Roman" w:hAnsi="Arial" w:cs="Arial"/>
      <w:sz w:val="24"/>
      <w:szCs w:val="22"/>
    </w:rPr>
  </w:style>
  <w:style w:type="paragraph" w:styleId="BodyText2">
    <w:name w:val="Body Text 2"/>
    <w:basedOn w:val="Normal"/>
    <w:link w:val="BodyText2Char"/>
    <w:uiPriority w:val="99"/>
    <w:unhideWhenUsed/>
    <w:rsid w:val="00071541"/>
    <w:pPr>
      <w:widowControl w:val="0"/>
      <w:spacing w:before="120" w:after="240"/>
      <w:ind w:left="144"/>
    </w:pPr>
    <w:rPr>
      <w:rFonts w:cs="Arial"/>
      <w:sz w:val="22"/>
    </w:rPr>
  </w:style>
  <w:style w:type="character" w:customStyle="1" w:styleId="BodyText2Char">
    <w:name w:val="Body Text 2 Char"/>
    <w:basedOn w:val="DefaultParagraphFont"/>
    <w:link w:val="BodyText2"/>
    <w:uiPriority w:val="99"/>
    <w:rsid w:val="00071541"/>
    <w:rPr>
      <w:rFonts w:ascii="Arial" w:eastAsia="Times New Roman" w:hAnsi="Arial" w:cs="Arial"/>
      <w:sz w:val="22"/>
      <w:szCs w:val="24"/>
    </w:rPr>
  </w:style>
  <w:style w:type="character" w:customStyle="1" w:styleId="BodyText3Char">
    <w:name w:val="Body Text 3 Char"/>
    <w:basedOn w:val="DefaultParagraphFont"/>
    <w:link w:val="BodyText3"/>
    <w:uiPriority w:val="99"/>
    <w:rsid w:val="00C124CE"/>
    <w:rPr>
      <w:rFonts w:ascii="Arial" w:eastAsia="Times New Roman" w:hAnsi="Arial" w:cs="Arial"/>
      <w:sz w:val="22"/>
      <w:szCs w:val="22"/>
    </w:rPr>
  </w:style>
  <w:style w:type="paragraph" w:styleId="BodyTextIndent2">
    <w:name w:val="Body Text Indent 2"/>
    <w:basedOn w:val="Normal"/>
    <w:link w:val="BodyTextIndent2Char"/>
    <w:uiPriority w:val="99"/>
    <w:unhideWhenUsed/>
    <w:rsid w:val="005758D9"/>
    <w:pPr>
      <w:spacing w:after="120" w:line="480" w:lineRule="auto"/>
      <w:ind w:left="360"/>
    </w:pPr>
  </w:style>
  <w:style w:type="character" w:customStyle="1" w:styleId="BodyTextIndent2Char">
    <w:name w:val="Body Text Indent 2 Char"/>
    <w:basedOn w:val="DefaultParagraphFont"/>
    <w:link w:val="BodyTextIndent2"/>
    <w:uiPriority w:val="99"/>
    <w:rsid w:val="005758D9"/>
    <w:rPr>
      <w:rFonts w:ascii="Arial" w:hAnsi="Arial"/>
      <w:sz w:val="22"/>
      <w:szCs w:val="24"/>
    </w:rPr>
  </w:style>
  <w:style w:type="paragraph" w:styleId="ListBullet2">
    <w:name w:val="List Bullet 2"/>
    <w:basedOn w:val="Normal"/>
    <w:uiPriority w:val="99"/>
    <w:unhideWhenUsed/>
    <w:rsid w:val="005758D9"/>
    <w:pPr>
      <w:numPr>
        <w:numId w:val="10"/>
      </w:numPr>
      <w:spacing w:before="120" w:after="240"/>
      <w:ind w:left="1800"/>
      <w:contextualSpacing/>
    </w:pPr>
    <w:rPr>
      <w:rFonts w:eastAsiaTheme="minorHAnsi" w:cstheme="minorBidi"/>
    </w:rPr>
  </w:style>
  <w:style w:type="paragraph" w:styleId="NormalWeb">
    <w:name w:val="Normal (Web)"/>
    <w:basedOn w:val="Normal"/>
    <w:uiPriority w:val="99"/>
    <w:unhideWhenUsed/>
    <w:rsid w:val="00F10FB0"/>
    <w:pPr>
      <w:spacing w:before="100" w:beforeAutospacing="1" w:after="100" w:afterAutospacing="1"/>
    </w:pPr>
    <w:rPr>
      <w:rFonts w:ascii="Times New Roman" w:hAnsi="Times New Roman"/>
    </w:rPr>
  </w:style>
  <w:style w:type="character" w:customStyle="1" w:styleId="UnresolvedMention">
    <w:name w:val="Unresolved Mention"/>
    <w:basedOn w:val="DefaultParagraphFont"/>
    <w:uiPriority w:val="99"/>
    <w:rsid w:val="00565922"/>
    <w:rPr>
      <w:color w:val="605E5C"/>
      <w:shd w:val="clear" w:color="auto" w:fill="E1DFDD"/>
    </w:rPr>
  </w:style>
  <w:style w:type="paragraph" w:customStyle="1" w:styleId="m-6219175489790262501m1666247520744681029gmail-msobodytext3">
    <w:name w:val="m_-6219175489790262501m_1666247520744681029gmail-msobodytext3"/>
    <w:basedOn w:val="Normal"/>
    <w:rsid w:val="00C124CE"/>
    <w:pPr>
      <w:spacing w:before="100" w:beforeAutospacing="1" w:after="100" w:afterAutospacing="1"/>
    </w:pPr>
    <w:rPr>
      <w:rFonts w:ascii="Times New Roman" w:hAnsi="Times New Roman"/>
    </w:rPr>
  </w:style>
  <w:style w:type="paragraph" w:customStyle="1" w:styleId="BodyText4">
    <w:name w:val="Body Text 4"/>
    <w:basedOn w:val="BodyText3"/>
    <w:qFormat/>
    <w:rsid w:val="00FB0523"/>
    <w:pPr>
      <w:ind w:left="63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C4B"/>
    <w:rPr>
      <w:rFonts w:ascii="Arial" w:eastAsia="Times New Roman" w:hAnsi="Arial"/>
      <w:sz w:val="24"/>
      <w:szCs w:val="24"/>
    </w:rPr>
  </w:style>
  <w:style w:type="paragraph" w:styleId="Heading1">
    <w:name w:val="heading 1"/>
    <w:basedOn w:val="Normal"/>
    <w:next w:val="BodyText"/>
    <w:link w:val="Heading1Char"/>
    <w:uiPriority w:val="9"/>
    <w:qFormat/>
    <w:rsid w:val="00E31049"/>
    <w:pPr>
      <w:keepNext/>
      <w:keepLines/>
      <w:numPr>
        <w:numId w:val="6"/>
      </w:numPr>
      <w:spacing w:before="240" w:after="240"/>
      <w:outlineLvl w:val="0"/>
    </w:pPr>
    <w:rPr>
      <w:rFonts w:cs="Arial"/>
      <w:b/>
      <w:sz w:val="22"/>
      <w:szCs w:val="22"/>
    </w:rPr>
  </w:style>
  <w:style w:type="paragraph" w:styleId="Heading2">
    <w:name w:val="heading 2"/>
    <w:basedOn w:val="Normal"/>
    <w:next w:val="BodyText2"/>
    <w:link w:val="Heading2Char"/>
    <w:uiPriority w:val="9"/>
    <w:unhideWhenUsed/>
    <w:qFormat/>
    <w:rsid w:val="00FC66C7"/>
    <w:pPr>
      <w:keepNext/>
      <w:keepLines/>
      <w:numPr>
        <w:ilvl w:val="1"/>
        <w:numId w:val="6"/>
      </w:numPr>
      <w:spacing w:before="240" w:after="240"/>
      <w:ind w:left="720"/>
      <w:outlineLvl w:val="1"/>
    </w:pPr>
    <w:rPr>
      <w:rFonts w:cs="Arial"/>
      <w:b/>
      <w:sz w:val="22"/>
      <w:szCs w:val="22"/>
    </w:rPr>
  </w:style>
  <w:style w:type="paragraph" w:styleId="Heading3">
    <w:name w:val="heading 3"/>
    <w:basedOn w:val="ListParagraph"/>
    <w:next w:val="BodyText3"/>
    <w:link w:val="Heading3Char"/>
    <w:uiPriority w:val="9"/>
    <w:unhideWhenUsed/>
    <w:qFormat/>
    <w:rsid w:val="00FB0523"/>
    <w:pPr>
      <w:numPr>
        <w:ilvl w:val="2"/>
        <w:numId w:val="6"/>
      </w:numPr>
      <w:spacing w:before="240" w:after="120"/>
      <w:ind w:left="1080"/>
      <w:outlineLvl w:val="2"/>
    </w:pPr>
    <w:rPr>
      <w:rFonts w:cs="Arial"/>
      <w:b/>
      <w:sz w:val="22"/>
      <w:szCs w:val="22"/>
    </w:rPr>
  </w:style>
  <w:style w:type="paragraph" w:styleId="Heading4">
    <w:name w:val="heading 4"/>
    <w:basedOn w:val="Heading3"/>
    <w:next w:val="Normal"/>
    <w:link w:val="Heading4Char"/>
    <w:uiPriority w:val="9"/>
    <w:unhideWhenUsed/>
    <w:qFormat/>
    <w:rsid w:val="00014558"/>
    <w:pPr>
      <w:numPr>
        <w:ilvl w:val="3"/>
      </w:numPr>
      <w:ind w:left="1620"/>
      <w:outlineLvl w:val="3"/>
    </w:pPr>
    <w:rPr>
      <w:rFonts w:eastAsia="Calibri"/>
    </w:rPr>
  </w:style>
  <w:style w:type="paragraph" w:styleId="Heading5">
    <w:name w:val="heading 5"/>
    <w:basedOn w:val="Normal"/>
    <w:next w:val="Normal"/>
    <w:link w:val="Heading5Char"/>
    <w:uiPriority w:val="9"/>
    <w:unhideWhenUsed/>
    <w:qFormat/>
    <w:rsid w:val="00406009"/>
    <w:pPr>
      <w:keepNext/>
      <w:keepLines/>
      <w:numPr>
        <w:ilvl w:val="4"/>
        <w:numId w:val="6"/>
      </w:numPr>
      <w:spacing w:before="40"/>
      <w:outlineLvl w:val="4"/>
    </w:pPr>
    <w:rPr>
      <w:rFonts w:ascii="Calibri Light" w:hAnsi="Calibri Light"/>
      <w:color w:val="2F5496"/>
    </w:rPr>
  </w:style>
  <w:style w:type="paragraph" w:styleId="Heading6">
    <w:name w:val="heading 6"/>
    <w:basedOn w:val="Normal"/>
    <w:next w:val="Normal"/>
    <w:link w:val="Heading6Char"/>
    <w:uiPriority w:val="9"/>
    <w:semiHidden/>
    <w:unhideWhenUsed/>
    <w:qFormat/>
    <w:rsid w:val="00406009"/>
    <w:pPr>
      <w:keepNext/>
      <w:keepLines/>
      <w:numPr>
        <w:ilvl w:val="5"/>
        <w:numId w:val="6"/>
      </w:numPr>
      <w:spacing w:before="40"/>
      <w:outlineLvl w:val="5"/>
    </w:pPr>
    <w:rPr>
      <w:rFonts w:ascii="Calibri Light" w:hAnsi="Calibri Light"/>
      <w:color w:val="1F3763"/>
    </w:rPr>
  </w:style>
  <w:style w:type="paragraph" w:styleId="Heading7">
    <w:name w:val="heading 7"/>
    <w:basedOn w:val="Normal"/>
    <w:next w:val="Normal"/>
    <w:link w:val="Heading7Char"/>
    <w:uiPriority w:val="9"/>
    <w:semiHidden/>
    <w:unhideWhenUsed/>
    <w:qFormat/>
    <w:rsid w:val="00406009"/>
    <w:pPr>
      <w:keepNext/>
      <w:keepLines/>
      <w:numPr>
        <w:ilvl w:val="6"/>
        <w:numId w:val="6"/>
      </w:numPr>
      <w:spacing w:before="40"/>
      <w:outlineLvl w:val="6"/>
    </w:pPr>
    <w:rPr>
      <w:rFonts w:ascii="Calibri Light" w:hAnsi="Calibri Light"/>
      <w:i/>
      <w:iCs/>
      <w:color w:val="1F3763"/>
    </w:rPr>
  </w:style>
  <w:style w:type="paragraph" w:styleId="Heading8">
    <w:name w:val="heading 8"/>
    <w:basedOn w:val="Normal"/>
    <w:next w:val="Normal"/>
    <w:link w:val="Heading8Char"/>
    <w:uiPriority w:val="9"/>
    <w:semiHidden/>
    <w:unhideWhenUsed/>
    <w:qFormat/>
    <w:rsid w:val="00406009"/>
    <w:pPr>
      <w:keepNext/>
      <w:keepLines/>
      <w:numPr>
        <w:ilvl w:val="7"/>
        <w:numId w:val="6"/>
      </w:numPr>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406009"/>
    <w:pPr>
      <w:keepNext/>
      <w:keepLines/>
      <w:numPr>
        <w:ilvl w:val="8"/>
        <w:numId w:val="6"/>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1049"/>
    <w:rPr>
      <w:rFonts w:ascii="Arial" w:eastAsia="Times New Roman" w:hAnsi="Arial" w:cs="Arial"/>
      <w:b/>
      <w:sz w:val="22"/>
      <w:szCs w:val="22"/>
    </w:rPr>
  </w:style>
  <w:style w:type="paragraph" w:styleId="TOCHeading">
    <w:name w:val="TOC Heading"/>
    <w:basedOn w:val="Heading1"/>
    <w:next w:val="Normal"/>
    <w:uiPriority w:val="39"/>
    <w:unhideWhenUsed/>
    <w:qFormat/>
    <w:rsid w:val="00F9774D"/>
    <w:pPr>
      <w:numPr>
        <w:numId w:val="0"/>
      </w:numPr>
      <w:spacing w:line="259" w:lineRule="auto"/>
      <w:outlineLvl w:val="9"/>
    </w:pPr>
  </w:style>
  <w:style w:type="paragraph" w:styleId="TOC1">
    <w:name w:val="toc 1"/>
    <w:basedOn w:val="Normal"/>
    <w:next w:val="Normal"/>
    <w:autoRedefine/>
    <w:uiPriority w:val="39"/>
    <w:unhideWhenUsed/>
    <w:rsid w:val="006C3CB6"/>
    <w:pPr>
      <w:tabs>
        <w:tab w:val="left" w:pos="720"/>
        <w:tab w:val="right" w:leader="dot" w:pos="10070"/>
      </w:tabs>
      <w:spacing w:before="120"/>
    </w:pPr>
    <w:rPr>
      <w:b/>
      <w:bCs/>
      <w:sz w:val="22"/>
    </w:rPr>
  </w:style>
  <w:style w:type="paragraph" w:styleId="TOC2">
    <w:name w:val="toc 2"/>
    <w:basedOn w:val="Normal"/>
    <w:next w:val="Normal"/>
    <w:autoRedefine/>
    <w:uiPriority w:val="39"/>
    <w:unhideWhenUsed/>
    <w:rsid w:val="00FD049A"/>
    <w:pPr>
      <w:tabs>
        <w:tab w:val="left" w:pos="960"/>
        <w:tab w:val="right" w:leader="dot" w:pos="10070"/>
      </w:tabs>
      <w:ind w:left="240"/>
    </w:pPr>
    <w:rPr>
      <w:b/>
      <w:bCs/>
      <w:sz w:val="22"/>
      <w:szCs w:val="22"/>
    </w:rPr>
  </w:style>
  <w:style w:type="paragraph" w:styleId="TOC3">
    <w:name w:val="toc 3"/>
    <w:basedOn w:val="Normal"/>
    <w:next w:val="Normal"/>
    <w:autoRedefine/>
    <w:uiPriority w:val="39"/>
    <w:unhideWhenUsed/>
    <w:rsid w:val="00DD506B"/>
    <w:pPr>
      <w:tabs>
        <w:tab w:val="left" w:pos="1440"/>
        <w:tab w:val="right" w:leader="dot" w:pos="10070"/>
      </w:tabs>
      <w:ind w:left="480"/>
    </w:pPr>
    <w:rPr>
      <w:sz w:val="22"/>
      <w:szCs w:val="22"/>
    </w:rPr>
  </w:style>
  <w:style w:type="character" w:styleId="Hyperlink">
    <w:name w:val="Hyperlink"/>
    <w:uiPriority w:val="99"/>
    <w:unhideWhenUsed/>
    <w:rsid w:val="00EC57A2"/>
    <w:rPr>
      <w:color w:val="0563C1"/>
      <w:u w:val="single"/>
    </w:rPr>
  </w:style>
  <w:style w:type="character" w:customStyle="1" w:styleId="Heading2Char">
    <w:name w:val="Heading 2 Char"/>
    <w:link w:val="Heading2"/>
    <w:uiPriority w:val="9"/>
    <w:rsid w:val="00FC66C7"/>
    <w:rPr>
      <w:rFonts w:ascii="Arial" w:eastAsia="Times New Roman" w:hAnsi="Arial" w:cs="Arial"/>
      <w:b/>
      <w:sz w:val="22"/>
      <w:szCs w:val="22"/>
    </w:rPr>
  </w:style>
  <w:style w:type="character" w:customStyle="1" w:styleId="Heading3Char">
    <w:name w:val="Heading 3 Char"/>
    <w:link w:val="Heading3"/>
    <w:uiPriority w:val="9"/>
    <w:rsid w:val="00FB0523"/>
    <w:rPr>
      <w:rFonts w:ascii="Arial" w:eastAsia="Times New Roman" w:hAnsi="Arial" w:cs="Arial"/>
      <w:b/>
      <w:sz w:val="22"/>
      <w:szCs w:val="22"/>
    </w:rPr>
  </w:style>
  <w:style w:type="character" w:customStyle="1" w:styleId="Heading4Char">
    <w:name w:val="Heading 4 Char"/>
    <w:link w:val="Heading4"/>
    <w:uiPriority w:val="9"/>
    <w:rsid w:val="00014558"/>
    <w:rPr>
      <w:rFonts w:ascii="Arial" w:hAnsi="Arial" w:cs="Arial"/>
      <w:b/>
      <w:sz w:val="22"/>
      <w:szCs w:val="22"/>
    </w:rPr>
  </w:style>
  <w:style w:type="character" w:customStyle="1" w:styleId="Heading5Char">
    <w:name w:val="Heading 5 Char"/>
    <w:link w:val="Heading5"/>
    <w:uiPriority w:val="9"/>
    <w:rsid w:val="00406009"/>
    <w:rPr>
      <w:rFonts w:ascii="Calibri Light" w:eastAsia="Times New Roman" w:hAnsi="Calibri Light"/>
      <w:color w:val="2F5496"/>
      <w:sz w:val="22"/>
      <w:szCs w:val="24"/>
    </w:rPr>
  </w:style>
  <w:style w:type="character" w:customStyle="1" w:styleId="Heading6Char">
    <w:name w:val="Heading 6 Char"/>
    <w:link w:val="Heading6"/>
    <w:uiPriority w:val="9"/>
    <w:semiHidden/>
    <w:rsid w:val="00406009"/>
    <w:rPr>
      <w:rFonts w:ascii="Calibri Light" w:eastAsia="Times New Roman" w:hAnsi="Calibri Light"/>
      <w:color w:val="1F3763"/>
      <w:sz w:val="22"/>
      <w:szCs w:val="24"/>
    </w:rPr>
  </w:style>
  <w:style w:type="character" w:customStyle="1" w:styleId="Heading7Char">
    <w:name w:val="Heading 7 Char"/>
    <w:link w:val="Heading7"/>
    <w:uiPriority w:val="9"/>
    <w:semiHidden/>
    <w:rsid w:val="00406009"/>
    <w:rPr>
      <w:rFonts w:ascii="Calibri Light" w:eastAsia="Times New Roman" w:hAnsi="Calibri Light"/>
      <w:i/>
      <w:iCs/>
      <w:color w:val="1F3763"/>
      <w:sz w:val="22"/>
      <w:szCs w:val="24"/>
    </w:rPr>
  </w:style>
  <w:style w:type="character" w:customStyle="1" w:styleId="Heading8Char">
    <w:name w:val="Heading 8 Char"/>
    <w:link w:val="Heading8"/>
    <w:uiPriority w:val="9"/>
    <w:semiHidden/>
    <w:rsid w:val="00406009"/>
    <w:rPr>
      <w:rFonts w:ascii="Calibri Light" w:eastAsia="Times New Roman" w:hAnsi="Calibri Light"/>
      <w:color w:val="272727"/>
      <w:sz w:val="21"/>
      <w:szCs w:val="21"/>
    </w:rPr>
  </w:style>
  <w:style w:type="character" w:customStyle="1" w:styleId="Heading9Char">
    <w:name w:val="Heading 9 Char"/>
    <w:link w:val="Heading9"/>
    <w:uiPriority w:val="9"/>
    <w:semiHidden/>
    <w:rsid w:val="00406009"/>
    <w:rPr>
      <w:rFonts w:ascii="Calibri Light" w:eastAsia="Times New Roman" w:hAnsi="Calibri Light"/>
      <w:i/>
      <w:iCs/>
      <w:color w:val="272727"/>
      <w:sz w:val="21"/>
      <w:szCs w:val="21"/>
    </w:rPr>
  </w:style>
  <w:style w:type="paragraph" w:styleId="ListParagraph">
    <w:name w:val="List Paragraph"/>
    <w:aliases w:val="ListCheck"/>
    <w:basedOn w:val="Normal"/>
    <w:link w:val="ListParagraphChar"/>
    <w:uiPriority w:val="34"/>
    <w:qFormat/>
    <w:rsid w:val="00147C57"/>
    <w:pPr>
      <w:ind w:left="720"/>
      <w:contextualSpacing/>
    </w:pPr>
  </w:style>
  <w:style w:type="paragraph" w:styleId="BalloonText">
    <w:name w:val="Balloon Text"/>
    <w:basedOn w:val="Normal"/>
    <w:link w:val="BalloonTextChar"/>
    <w:uiPriority w:val="99"/>
    <w:semiHidden/>
    <w:unhideWhenUsed/>
    <w:rsid w:val="00F6559B"/>
    <w:rPr>
      <w:rFonts w:ascii="Times New Roman" w:hAnsi="Times New Roman"/>
      <w:sz w:val="18"/>
      <w:szCs w:val="18"/>
    </w:rPr>
  </w:style>
  <w:style w:type="character" w:customStyle="1" w:styleId="BalloonTextChar">
    <w:name w:val="Balloon Text Char"/>
    <w:link w:val="BalloonText"/>
    <w:uiPriority w:val="99"/>
    <w:semiHidden/>
    <w:rsid w:val="00F6559B"/>
    <w:rPr>
      <w:rFonts w:ascii="Times New Roman" w:hAnsi="Times New Roman" w:cs="Times New Roman"/>
      <w:sz w:val="18"/>
      <w:szCs w:val="18"/>
    </w:rPr>
  </w:style>
  <w:style w:type="paragraph" w:styleId="TOC4">
    <w:name w:val="toc 4"/>
    <w:basedOn w:val="Normal"/>
    <w:next w:val="Normal"/>
    <w:autoRedefine/>
    <w:uiPriority w:val="39"/>
    <w:semiHidden/>
    <w:unhideWhenUsed/>
    <w:rsid w:val="00F6559B"/>
    <w:pPr>
      <w:ind w:left="720"/>
    </w:pPr>
    <w:rPr>
      <w:sz w:val="20"/>
      <w:szCs w:val="20"/>
    </w:rPr>
  </w:style>
  <w:style w:type="paragraph" w:styleId="TOC5">
    <w:name w:val="toc 5"/>
    <w:basedOn w:val="Normal"/>
    <w:next w:val="Normal"/>
    <w:autoRedefine/>
    <w:uiPriority w:val="39"/>
    <w:semiHidden/>
    <w:unhideWhenUsed/>
    <w:rsid w:val="00F6559B"/>
    <w:pPr>
      <w:ind w:left="960"/>
    </w:pPr>
    <w:rPr>
      <w:sz w:val="20"/>
      <w:szCs w:val="20"/>
    </w:rPr>
  </w:style>
  <w:style w:type="paragraph" w:styleId="TOC6">
    <w:name w:val="toc 6"/>
    <w:basedOn w:val="Normal"/>
    <w:next w:val="Normal"/>
    <w:autoRedefine/>
    <w:uiPriority w:val="39"/>
    <w:semiHidden/>
    <w:unhideWhenUsed/>
    <w:rsid w:val="00F6559B"/>
    <w:pPr>
      <w:ind w:left="1200"/>
    </w:pPr>
    <w:rPr>
      <w:sz w:val="20"/>
      <w:szCs w:val="20"/>
    </w:rPr>
  </w:style>
  <w:style w:type="paragraph" w:styleId="TOC7">
    <w:name w:val="toc 7"/>
    <w:basedOn w:val="Normal"/>
    <w:next w:val="Normal"/>
    <w:autoRedefine/>
    <w:uiPriority w:val="39"/>
    <w:semiHidden/>
    <w:unhideWhenUsed/>
    <w:rsid w:val="00F6559B"/>
    <w:pPr>
      <w:ind w:left="1440"/>
    </w:pPr>
    <w:rPr>
      <w:sz w:val="20"/>
      <w:szCs w:val="20"/>
    </w:rPr>
  </w:style>
  <w:style w:type="paragraph" w:styleId="TOC8">
    <w:name w:val="toc 8"/>
    <w:basedOn w:val="Normal"/>
    <w:next w:val="Normal"/>
    <w:autoRedefine/>
    <w:uiPriority w:val="39"/>
    <w:semiHidden/>
    <w:unhideWhenUsed/>
    <w:rsid w:val="00F6559B"/>
    <w:pPr>
      <w:ind w:left="1680"/>
    </w:pPr>
    <w:rPr>
      <w:sz w:val="20"/>
      <w:szCs w:val="20"/>
    </w:rPr>
  </w:style>
  <w:style w:type="paragraph" w:styleId="TOC9">
    <w:name w:val="toc 9"/>
    <w:basedOn w:val="Normal"/>
    <w:next w:val="Normal"/>
    <w:autoRedefine/>
    <w:uiPriority w:val="39"/>
    <w:semiHidden/>
    <w:unhideWhenUsed/>
    <w:rsid w:val="00F6559B"/>
    <w:pPr>
      <w:ind w:left="1920"/>
    </w:pPr>
    <w:rPr>
      <w:sz w:val="20"/>
      <w:szCs w:val="20"/>
    </w:rPr>
  </w:style>
  <w:style w:type="paragraph" w:styleId="Header">
    <w:name w:val="header"/>
    <w:basedOn w:val="Normal"/>
    <w:link w:val="HeaderChar"/>
    <w:uiPriority w:val="99"/>
    <w:unhideWhenUsed/>
    <w:rsid w:val="00E63E41"/>
    <w:pPr>
      <w:tabs>
        <w:tab w:val="center" w:pos="4680"/>
        <w:tab w:val="right" w:pos="9360"/>
      </w:tabs>
    </w:pPr>
  </w:style>
  <w:style w:type="character" w:customStyle="1" w:styleId="HeaderChar">
    <w:name w:val="Header Char"/>
    <w:basedOn w:val="DefaultParagraphFont"/>
    <w:link w:val="Header"/>
    <w:uiPriority w:val="99"/>
    <w:rsid w:val="00E63E41"/>
  </w:style>
  <w:style w:type="paragraph" w:styleId="Footer">
    <w:name w:val="footer"/>
    <w:basedOn w:val="Normal"/>
    <w:link w:val="FooterChar"/>
    <w:uiPriority w:val="99"/>
    <w:unhideWhenUsed/>
    <w:rsid w:val="00147C57"/>
    <w:pPr>
      <w:tabs>
        <w:tab w:val="center" w:pos="4680"/>
        <w:tab w:val="right" w:pos="9360"/>
      </w:tabs>
    </w:pPr>
  </w:style>
  <w:style w:type="character" w:customStyle="1" w:styleId="FooterChar">
    <w:name w:val="Footer Char"/>
    <w:basedOn w:val="DefaultParagraphFont"/>
    <w:link w:val="Footer"/>
    <w:uiPriority w:val="99"/>
    <w:rsid w:val="00147C57"/>
    <w:rPr>
      <w:rFonts w:ascii="Arial" w:eastAsia="Times New Roman" w:hAnsi="Arial"/>
      <w:sz w:val="24"/>
      <w:szCs w:val="24"/>
    </w:rPr>
  </w:style>
  <w:style w:type="character" w:styleId="PageNumber">
    <w:name w:val="page number"/>
    <w:basedOn w:val="DefaultParagraphFont"/>
    <w:uiPriority w:val="99"/>
    <w:semiHidden/>
    <w:unhideWhenUsed/>
    <w:rsid w:val="007E2D4B"/>
  </w:style>
  <w:style w:type="table" w:styleId="TableGrid">
    <w:name w:val="Table Grid"/>
    <w:basedOn w:val="TableNormal"/>
    <w:rsid w:val="001D535F"/>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47C57"/>
    <w:pPr>
      <w:ind w:left="540"/>
    </w:pPr>
    <w:rPr>
      <w:rFonts w:cs="Arial"/>
      <w:color w:val="000000"/>
      <w:sz w:val="20"/>
      <w:szCs w:val="20"/>
    </w:rPr>
  </w:style>
  <w:style w:type="character" w:customStyle="1" w:styleId="CommentTextChar">
    <w:name w:val="Comment Text Char"/>
    <w:link w:val="CommentText"/>
    <w:uiPriority w:val="99"/>
    <w:rsid w:val="00147C57"/>
    <w:rPr>
      <w:rFonts w:ascii="Arial" w:eastAsia="Times New Roman" w:hAnsi="Arial" w:cs="Arial"/>
      <w:color w:val="000000"/>
    </w:rPr>
  </w:style>
  <w:style w:type="paragraph" w:styleId="ListBullet">
    <w:name w:val="List Bullet"/>
    <w:basedOn w:val="Normal"/>
    <w:uiPriority w:val="99"/>
    <w:unhideWhenUsed/>
    <w:rsid w:val="001D535F"/>
    <w:pPr>
      <w:numPr>
        <w:numId w:val="1"/>
      </w:numPr>
      <w:contextualSpacing/>
    </w:pPr>
    <w:rPr>
      <w:rFonts w:cs="Arial"/>
      <w:color w:val="000000"/>
      <w:sz w:val="20"/>
      <w:szCs w:val="20"/>
    </w:rPr>
  </w:style>
  <w:style w:type="character" w:styleId="CommentReference">
    <w:name w:val="annotation reference"/>
    <w:uiPriority w:val="99"/>
    <w:semiHidden/>
    <w:unhideWhenUsed/>
    <w:rsid w:val="001D535F"/>
    <w:rPr>
      <w:sz w:val="18"/>
      <w:szCs w:val="18"/>
    </w:rPr>
  </w:style>
  <w:style w:type="paragraph" w:styleId="FootnoteText">
    <w:name w:val="footnote text"/>
    <w:basedOn w:val="Normal"/>
    <w:link w:val="FootnoteTextChar"/>
    <w:uiPriority w:val="99"/>
    <w:unhideWhenUsed/>
    <w:rsid w:val="00147C57"/>
    <w:pPr>
      <w:ind w:left="540"/>
    </w:pPr>
    <w:rPr>
      <w:rFonts w:cs="Arial"/>
      <w:color w:val="000000"/>
      <w:sz w:val="20"/>
      <w:szCs w:val="20"/>
    </w:rPr>
  </w:style>
  <w:style w:type="character" w:customStyle="1" w:styleId="FootnoteTextChar">
    <w:name w:val="Footnote Text Char"/>
    <w:link w:val="FootnoteText"/>
    <w:uiPriority w:val="99"/>
    <w:rsid w:val="00147C57"/>
    <w:rPr>
      <w:rFonts w:ascii="Arial" w:eastAsia="Times New Roman" w:hAnsi="Arial" w:cs="Arial"/>
      <w:color w:val="000000"/>
    </w:rPr>
  </w:style>
  <w:style w:type="character" w:styleId="FootnoteReference">
    <w:name w:val="footnote reference"/>
    <w:uiPriority w:val="99"/>
    <w:unhideWhenUsed/>
    <w:rsid w:val="0049704E"/>
    <w:rPr>
      <w:sz w:val="16"/>
      <w:vertAlign w:val="superscript"/>
    </w:rPr>
  </w:style>
  <w:style w:type="paragraph" w:styleId="CommentSubject">
    <w:name w:val="annotation subject"/>
    <w:basedOn w:val="CommentText"/>
    <w:next w:val="CommentText"/>
    <w:link w:val="CommentSubjectChar"/>
    <w:uiPriority w:val="99"/>
    <w:semiHidden/>
    <w:unhideWhenUsed/>
    <w:rsid w:val="00330416"/>
    <w:pPr>
      <w:ind w:left="0"/>
    </w:pPr>
    <w:rPr>
      <w:rFonts w:ascii="Calibri" w:eastAsia="Calibri" w:hAnsi="Calibri" w:cs="Times New Roman"/>
      <w:b/>
      <w:bCs/>
      <w:color w:val="auto"/>
    </w:rPr>
  </w:style>
  <w:style w:type="character" w:customStyle="1" w:styleId="CommentSubjectChar">
    <w:name w:val="Comment Subject Char"/>
    <w:link w:val="CommentSubject"/>
    <w:uiPriority w:val="99"/>
    <w:semiHidden/>
    <w:rsid w:val="00330416"/>
    <w:rPr>
      <w:rFonts w:ascii="Arial" w:eastAsia="Times New Roman" w:hAnsi="Arial" w:cs="Arial"/>
      <w:b/>
      <w:bCs/>
      <w:color w:val="000000"/>
      <w:sz w:val="20"/>
      <w:szCs w:val="20"/>
    </w:rPr>
  </w:style>
  <w:style w:type="paragraph" w:styleId="Revision">
    <w:name w:val="Revision"/>
    <w:hidden/>
    <w:uiPriority w:val="99"/>
    <w:semiHidden/>
    <w:rsid w:val="00570EEF"/>
    <w:rPr>
      <w:sz w:val="24"/>
      <w:szCs w:val="24"/>
    </w:rPr>
  </w:style>
  <w:style w:type="character" w:customStyle="1" w:styleId="ListParagraphChar">
    <w:name w:val="List Paragraph Char"/>
    <w:aliases w:val="ListCheck Char"/>
    <w:link w:val="ListParagraph"/>
    <w:uiPriority w:val="34"/>
    <w:rsid w:val="00147C57"/>
    <w:rPr>
      <w:rFonts w:ascii="Arial" w:eastAsia="Times New Roman" w:hAnsi="Arial"/>
      <w:sz w:val="24"/>
      <w:szCs w:val="24"/>
    </w:rPr>
  </w:style>
  <w:style w:type="numbering" w:styleId="111111">
    <w:name w:val="Outline List 2"/>
    <w:basedOn w:val="NoList"/>
    <w:uiPriority w:val="99"/>
    <w:semiHidden/>
    <w:unhideWhenUsed/>
    <w:rsid w:val="00364DBB"/>
    <w:pPr>
      <w:numPr>
        <w:numId w:val="2"/>
      </w:numPr>
    </w:pPr>
  </w:style>
  <w:style w:type="paragraph" w:styleId="Bibliography">
    <w:name w:val="Bibliography"/>
    <w:basedOn w:val="Normal"/>
    <w:next w:val="Normal"/>
    <w:uiPriority w:val="37"/>
    <w:unhideWhenUsed/>
    <w:rsid w:val="0085595C"/>
    <w:pPr>
      <w:spacing w:after="120"/>
    </w:pPr>
    <w:rPr>
      <w:rFonts w:ascii="Times New Roman" w:hAnsi="Times New Roman"/>
    </w:rPr>
  </w:style>
  <w:style w:type="paragraph" w:styleId="Caption">
    <w:name w:val="caption"/>
    <w:basedOn w:val="Normal"/>
    <w:next w:val="Normal"/>
    <w:uiPriority w:val="35"/>
    <w:unhideWhenUsed/>
    <w:qFormat/>
    <w:rsid w:val="005E2165"/>
    <w:pPr>
      <w:autoSpaceDE w:val="0"/>
      <w:autoSpaceDN w:val="0"/>
      <w:adjustRightInd w:val="0"/>
      <w:spacing w:before="360" w:after="200"/>
      <w:jc w:val="both"/>
    </w:pPr>
    <w:rPr>
      <w:rFonts w:cs="Arial"/>
      <w:bCs/>
      <w:color w:val="000000" w:themeColor="text1"/>
    </w:rPr>
  </w:style>
  <w:style w:type="paragraph" w:customStyle="1" w:styleId="Body1Text">
    <w:name w:val="Body 1 Text"/>
    <w:basedOn w:val="BodyText"/>
    <w:next w:val="BodyText"/>
    <w:link w:val="Body1TextChar"/>
    <w:rsid w:val="00E31049"/>
    <w:pPr>
      <w:spacing w:before="120"/>
    </w:pPr>
    <w:rPr>
      <w:sz w:val="22"/>
    </w:rPr>
  </w:style>
  <w:style w:type="paragraph" w:styleId="TableofFigures">
    <w:name w:val="table of figures"/>
    <w:basedOn w:val="Normal"/>
    <w:next w:val="Normal"/>
    <w:uiPriority w:val="99"/>
    <w:unhideWhenUsed/>
    <w:rsid w:val="00452E2F"/>
    <w:pPr>
      <w:tabs>
        <w:tab w:val="right" w:leader="dot" w:pos="9350"/>
      </w:tabs>
      <w:ind w:left="900" w:right="630" w:hanging="900"/>
    </w:pPr>
    <w:rPr>
      <w:rFonts w:cs="Arial"/>
      <w:sz w:val="22"/>
      <w:szCs w:val="22"/>
    </w:rPr>
  </w:style>
  <w:style w:type="character" w:customStyle="1" w:styleId="Body1TextChar">
    <w:name w:val="Body 1 Text Char"/>
    <w:link w:val="Body1Text"/>
    <w:rsid w:val="00E31049"/>
    <w:rPr>
      <w:rFonts w:ascii="Arial" w:eastAsia="Times New Roman" w:hAnsi="Arial" w:cs="Arial"/>
      <w:sz w:val="22"/>
      <w:szCs w:val="22"/>
    </w:rPr>
  </w:style>
  <w:style w:type="character" w:customStyle="1" w:styleId="C-Hyperlink">
    <w:name w:val="C-Hyperlink"/>
    <w:rsid w:val="00D20CEC"/>
    <w:rPr>
      <w:color w:val="0000FF"/>
    </w:rPr>
  </w:style>
  <w:style w:type="paragraph" w:customStyle="1" w:styleId="C-Heading1">
    <w:name w:val="C-Heading 1"/>
    <w:next w:val="Body1Text"/>
    <w:rsid w:val="00772FBA"/>
    <w:pPr>
      <w:keepNext/>
      <w:pageBreakBefore/>
      <w:numPr>
        <w:numId w:val="3"/>
      </w:numPr>
      <w:spacing w:before="480" w:after="120"/>
      <w:outlineLvl w:val="0"/>
    </w:pPr>
    <w:rPr>
      <w:rFonts w:ascii="Times New Roman" w:eastAsia="Times New Roman" w:hAnsi="Times New Roman"/>
      <w:b/>
      <w:caps/>
      <w:sz w:val="28"/>
    </w:rPr>
  </w:style>
  <w:style w:type="paragraph" w:customStyle="1" w:styleId="C-Heading2">
    <w:name w:val="C-Heading 2"/>
    <w:next w:val="Body1Text"/>
    <w:link w:val="C-Heading2Char"/>
    <w:rsid w:val="00772FBA"/>
    <w:pPr>
      <w:keepNext/>
      <w:numPr>
        <w:ilvl w:val="1"/>
        <w:numId w:val="3"/>
      </w:numPr>
      <w:spacing w:before="240"/>
      <w:outlineLvl w:val="1"/>
    </w:pPr>
    <w:rPr>
      <w:rFonts w:ascii="Times New Roman" w:eastAsia="Times New Roman" w:hAnsi="Times New Roman"/>
      <w:b/>
      <w:sz w:val="28"/>
    </w:rPr>
  </w:style>
  <w:style w:type="paragraph" w:customStyle="1" w:styleId="C-Heading3">
    <w:name w:val="C-Heading 3"/>
    <w:next w:val="Body1Text"/>
    <w:rsid w:val="00772FBA"/>
    <w:pPr>
      <w:keepNext/>
      <w:numPr>
        <w:ilvl w:val="2"/>
        <w:numId w:val="3"/>
      </w:numPr>
      <w:spacing w:before="240"/>
      <w:outlineLvl w:val="2"/>
    </w:pPr>
    <w:rPr>
      <w:rFonts w:ascii="Times New Roman" w:eastAsia="Times New Roman" w:hAnsi="Times New Roman"/>
      <w:b/>
      <w:sz w:val="24"/>
    </w:rPr>
  </w:style>
  <w:style w:type="paragraph" w:customStyle="1" w:styleId="C-Heading4">
    <w:name w:val="C-Heading 4"/>
    <w:next w:val="Body1Text"/>
    <w:rsid w:val="00772FBA"/>
    <w:pPr>
      <w:keepNext/>
      <w:numPr>
        <w:ilvl w:val="3"/>
        <w:numId w:val="3"/>
      </w:numPr>
      <w:spacing w:before="240"/>
      <w:outlineLvl w:val="3"/>
    </w:pPr>
    <w:rPr>
      <w:rFonts w:ascii="Times New Roman" w:eastAsia="Times New Roman" w:hAnsi="Times New Roman"/>
      <w:b/>
      <w:sz w:val="24"/>
    </w:rPr>
  </w:style>
  <w:style w:type="paragraph" w:customStyle="1" w:styleId="C-Heading5">
    <w:name w:val="C-Heading 5"/>
    <w:next w:val="Body1Text"/>
    <w:rsid w:val="00772FBA"/>
    <w:pPr>
      <w:keepNext/>
      <w:numPr>
        <w:ilvl w:val="4"/>
        <w:numId w:val="3"/>
      </w:numPr>
      <w:spacing w:before="240"/>
      <w:outlineLvl w:val="4"/>
    </w:pPr>
    <w:rPr>
      <w:rFonts w:ascii="Times New Roman" w:eastAsia="Times New Roman" w:hAnsi="Times New Roman"/>
      <w:b/>
      <w:sz w:val="24"/>
    </w:rPr>
  </w:style>
  <w:style w:type="paragraph" w:customStyle="1" w:styleId="C-Heading6">
    <w:name w:val="C-Heading 6"/>
    <w:next w:val="Body1Text"/>
    <w:rsid w:val="00772FBA"/>
    <w:pPr>
      <w:keepNext/>
      <w:numPr>
        <w:ilvl w:val="5"/>
        <w:numId w:val="3"/>
      </w:numPr>
      <w:spacing w:before="240"/>
      <w:outlineLvl w:val="5"/>
    </w:pPr>
    <w:rPr>
      <w:rFonts w:ascii="Times New Roman" w:eastAsia="Times New Roman" w:hAnsi="Times New Roman"/>
      <w:b/>
      <w:sz w:val="24"/>
    </w:rPr>
  </w:style>
  <w:style w:type="character" w:customStyle="1" w:styleId="C-Heading2Char">
    <w:name w:val="C-Heading 2 Char"/>
    <w:link w:val="C-Heading2"/>
    <w:rsid w:val="00772FBA"/>
    <w:rPr>
      <w:rFonts w:ascii="Times New Roman" w:eastAsia="Times New Roman" w:hAnsi="Times New Roman"/>
      <w:b/>
      <w:sz w:val="28"/>
    </w:rPr>
  </w:style>
  <w:style w:type="paragraph" w:customStyle="1" w:styleId="C-Bullet">
    <w:name w:val="C-Bullet"/>
    <w:rsid w:val="00C83A21"/>
    <w:pPr>
      <w:numPr>
        <w:numId w:val="5"/>
      </w:numPr>
    </w:pPr>
    <w:rPr>
      <w:rFonts w:ascii="Arial" w:eastAsia="Times New Roman" w:hAnsi="Arial" w:cs="Arial"/>
      <w:sz w:val="22"/>
      <w:szCs w:val="22"/>
    </w:rPr>
  </w:style>
  <w:style w:type="paragraph" w:customStyle="1" w:styleId="C-BulletIndented">
    <w:name w:val="C-Bullet Indented"/>
    <w:rsid w:val="00665BC3"/>
    <w:pPr>
      <w:numPr>
        <w:ilvl w:val="1"/>
        <w:numId w:val="4"/>
      </w:numPr>
      <w:spacing w:before="120" w:after="120" w:line="280" w:lineRule="atLeast"/>
    </w:pPr>
    <w:rPr>
      <w:rFonts w:ascii="Times New Roman" w:eastAsia="Times New Roman" w:hAnsi="Times New Roman" w:cs="Arial"/>
      <w:sz w:val="24"/>
    </w:rPr>
  </w:style>
  <w:style w:type="character" w:styleId="FollowedHyperlink">
    <w:name w:val="FollowedHyperlink"/>
    <w:uiPriority w:val="99"/>
    <w:semiHidden/>
    <w:unhideWhenUsed/>
    <w:rsid w:val="00E14CDC"/>
    <w:rPr>
      <w:color w:val="954F72"/>
      <w:u w:val="single"/>
    </w:rPr>
  </w:style>
  <w:style w:type="paragraph" w:customStyle="1" w:styleId="FirstPage">
    <w:name w:val="First Page"/>
    <w:basedOn w:val="NoSpacing"/>
    <w:qFormat/>
    <w:rsid w:val="002813FA"/>
    <w:pPr>
      <w:ind w:left="907"/>
    </w:pPr>
    <w:rPr>
      <w:bCs/>
      <w:sz w:val="24"/>
      <w:szCs w:val="22"/>
    </w:rPr>
  </w:style>
  <w:style w:type="paragraph" w:styleId="NoSpacing">
    <w:name w:val="No Spacing"/>
    <w:aliases w:val="Indent .5"/>
    <w:link w:val="NoSpacingChar"/>
    <w:uiPriority w:val="1"/>
    <w:qFormat/>
    <w:rsid w:val="002813FA"/>
    <w:rPr>
      <w:rFonts w:ascii="Arial" w:hAnsi="Arial"/>
      <w:sz w:val="22"/>
      <w:szCs w:val="24"/>
    </w:rPr>
  </w:style>
  <w:style w:type="character" w:customStyle="1" w:styleId="NoSpacingChar">
    <w:name w:val="No Spacing Char"/>
    <w:aliases w:val="Indent .5 Char"/>
    <w:link w:val="NoSpacing"/>
    <w:uiPriority w:val="1"/>
    <w:rsid w:val="004505B0"/>
    <w:rPr>
      <w:rFonts w:ascii="Arial" w:hAnsi="Arial"/>
      <w:sz w:val="22"/>
    </w:rPr>
  </w:style>
  <w:style w:type="paragraph" w:styleId="BodyText3">
    <w:name w:val="Body Text 3"/>
    <w:basedOn w:val="C-Bullet"/>
    <w:link w:val="BodyText3Char"/>
    <w:uiPriority w:val="99"/>
    <w:unhideWhenUsed/>
    <w:rsid w:val="00C124CE"/>
    <w:pPr>
      <w:widowControl w:val="0"/>
      <w:numPr>
        <w:numId w:val="0"/>
      </w:numPr>
      <w:spacing w:before="120" w:after="120"/>
      <w:ind w:left="360"/>
    </w:pPr>
  </w:style>
  <w:style w:type="paragraph" w:styleId="BodyText">
    <w:name w:val="Body Text"/>
    <w:basedOn w:val="Normal"/>
    <w:link w:val="BodyTextChar"/>
    <w:uiPriority w:val="99"/>
    <w:unhideWhenUsed/>
    <w:rsid w:val="00147C57"/>
    <w:pPr>
      <w:spacing w:after="120"/>
    </w:pPr>
    <w:rPr>
      <w:rFonts w:cs="Arial"/>
      <w:szCs w:val="22"/>
    </w:rPr>
  </w:style>
  <w:style w:type="character" w:customStyle="1" w:styleId="BodyTextChar">
    <w:name w:val="Body Text Char"/>
    <w:basedOn w:val="DefaultParagraphFont"/>
    <w:link w:val="BodyText"/>
    <w:uiPriority w:val="99"/>
    <w:rsid w:val="00147C57"/>
    <w:rPr>
      <w:rFonts w:ascii="Arial" w:eastAsia="Times New Roman" w:hAnsi="Arial" w:cs="Arial"/>
      <w:sz w:val="24"/>
      <w:szCs w:val="22"/>
    </w:rPr>
  </w:style>
  <w:style w:type="paragraph" w:styleId="BodyText2">
    <w:name w:val="Body Text 2"/>
    <w:basedOn w:val="Normal"/>
    <w:link w:val="BodyText2Char"/>
    <w:uiPriority w:val="99"/>
    <w:unhideWhenUsed/>
    <w:rsid w:val="00071541"/>
    <w:pPr>
      <w:widowControl w:val="0"/>
      <w:spacing w:before="120" w:after="240"/>
      <w:ind w:left="144"/>
    </w:pPr>
    <w:rPr>
      <w:rFonts w:cs="Arial"/>
      <w:sz w:val="22"/>
    </w:rPr>
  </w:style>
  <w:style w:type="character" w:customStyle="1" w:styleId="BodyText2Char">
    <w:name w:val="Body Text 2 Char"/>
    <w:basedOn w:val="DefaultParagraphFont"/>
    <w:link w:val="BodyText2"/>
    <w:uiPriority w:val="99"/>
    <w:rsid w:val="00071541"/>
    <w:rPr>
      <w:rFonts w:ascii="Arial" w:eastAsia="Times New Roman" w:hAnsi="Arial" w:cs="Arial"/>
      <w:sz w:val="22"/>
      <w:szCs w:val="24"/>
    </w:rPr>
  </w:style>
  <w:style w:type="character" w:customStyle="1" w:styleId="BodyText3Char">
    <w:name w:val="Body Text 3 Char"/>
    <w:basedOn w:val="DefaultParagraphFont"/>
    <w:link w:val="BodyText3"/>
    <w:uiPriority w:val="99"/>
    <w:rsid w:val="00C124CE"/>
    <w:rPr>
      <w:rFonts w:ascii="Arial" w:eastAsia="Times New Roman" w:hAnsi="Arial" w:cs="Arial"/>
      <w:sz w:val="22"/>
      <w:szCs w:val="22"/>
    </w:rPr>
  </w:style>
  <w:style w:type="paragraph" w:styleId="BodyTextIndent2">
    <w:name w:val="Body Text Indent 2"/>
    <w:basedOn w:val="Normal"/>
    <w:link w:val="BodyTextIndent2Char"/>
    <w:uiPriority w:val="99"/>
    <w:unhideWhenUsed/>
    <w:rsid w:val="005758D9"/>
    <w:pPr>
      <w:spacing w:after="120" w:line="480" w:lineRule="auto"/>
      <w:ind w:left="360"/>
    </w:pPr>
  </w:style>
  <w:style w:type="character" w:customStyle="1" w:styleId="BodyTextIndent2Char">
    <w:name w:val="Body Text Indent 2 Char"/>
    <w:basedOn w:val="DefaultParagraphFont"/>
    <w:link w:val="BodyTextIndent2"/>
    <w:uiPriority w:val="99"/>
    <w:rsid w:val="005758D9"/>
    <w:rPr>
      <w:rFonts w:ascii="Arial" w:hAnsi="Arial"/>
      <w:sz w:val="22"/>
      <w:szCs w:val="24"/>
    </w:rPr>
  </w:style>
  <w:style w:type="paragraph" w:styleId="ListBullet2">
    <w:name w:val="List Bullet 2"/>
    <w:basedOn w:val="Normal"/>
    <w:uiPriority w:val="99"/>
    <w:unhideWhenUsed/>
    <w:rsid w:val="005758D9"/>
    <w:pPr>
      <w:numPr>
        <w:numId w:val="10"/>
      </w:numPr>
      <w:spacing w:before="120" w:after="240"/>
      <w:ind w:left="1800"/>
      <w:contextualSpacing/>
    </w:pPr>
    <w:rPr>
      <w:rFonts w:eastAsiaTheme="minorHAnsi" w:cstheme="minorBidi"/>
    </w:rPr>
  </w:style>
  <w:style w:type="paragraph" w:styleId="NormalWeb">
    <w:name w:val="Normal (Web)"/>
    <w:basedOn w:val="Normal"/>
    <w:uiPriority w:val="99"/>
    <w:unhideWhenUsed/>
    <w:rsid w:val="00F10FB0"/>
    <w:pPr>
      <w:spacing w:before="100" w:beforeAutospacing="1" w:after="100" w:afterAutospacing="1"/>
    </w:pPr>
    <w:rPr>
      <w:rFonts w:ascii="Times New Roman" w:hAnsi="Times New Roman"/>
    </w:rPr>
  </w:style>
  <w:style w:type="character" w:customStyle="1" w:styleId="UnresolvedMention">
    <w:name w:val="Unresolved Mention"/>
    <w:basedOn w:val="DefaultParagraphFont"/>
    <w:uiPriority w:val="99"/>
    <w:rsid w:val="00565922"/>
    <w:rPr>
      <w:color w:val="605E5C"/>
      <w:shd w:val="clear" w:color="auto" w:fill="E1DFDD"/>
    </w:rPr>
  </w:style>
  <w:style w:type="paragraph" w:customStyle="1" w:styleId="m-6219175489790262501m1666247520744681029gmail-msobodytext3">
    <w:name w:val="m_-6219175489790262501m_1666247520744681029gmail-msobodytext3"/>
    <w:basedOn w:val="Normal"/>
    <w:rsid w:val="00C124CE"/>
    <w:pPr>
      <w:spacing w:before="100" w:beforeAutospacing="1" w:after="100" w:afterAutospacing="1"/>
    </w:pPr>
    <w:rPr>
      <w:rFonts w:ascii="Times New Roman" w:hAnsi="Times New Roman"/>
    </w:rPr>
  </w:style>
  <w:style w:type="paragraph" w:customStyle="1" w:styleId="BodyText4">
    <w:name w:val="Body Text 4"/>
    <w:basedOn w:val="BodyText3"/>
    <w:qFormat/>
    <w:rsid w:val="00FB0523"/>
    <w:pPr>
      <w:ind w:left="6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2131">
      <w:bodyDiv w:val="1"/>
      <w:marLeft w:val="0"/>
      <w:marRight w:val="0"/>
      <w:marTop w:val="0"/>
      <w:marBottom w:val="0"/>
      <w:divBdr>
        <w:top w:val="none" w:sz="0" w:space="0" w:color="auto"/>
        <w:left w:val="none" w:sz="0" w:space="0" w:color="auto"/>
        <w:bottom w:val="none" w:sz="0" w:space="0" w:color="auto"/>
        <w:right w:val="none" w:sz="0" w:space="0" w:color="auto"/>
      </w:divBdr>
    </w:div>
    <w:div w:id="47610827">
      <w:bodyDiv w:val="1"/>
      <w:marLeft w:val="0"/>
      <w:marRight w:val="0"/>
      <w:marTop w:val="0"/>
      <w:marBottom w:val="0"/>
      <w:divBdr>
        <w:top w:val="none" w:sz="0" w:space="0" w:color="auto"/>
        <w:left w:val="none" w:sz="0" w:space="0" w:color="auto"/>
        <w:bottom w:val="none" w:sz="0" w:space="0" w:color="auto"/>
        <w:right w:val="none" w:sz="0" w:space="0" w:color="auto"/>
      </w:divBdr>
    </w:div>
    <w:div w:id="75250264">
      <w:bodyDiv w:val="1"/>
      <w:marLeft w:val="0"/>
      <w:marRight w:val="0"/>
      <w:marTop w:val="0"/>
      <w:marBottom w:val="0"/>
      <w:divBdr>
        <w:top w:val="none" w:sz="0" w:space="0" w:color="auto"/>
        <w:left w:val="none" w:sz="0" w:space="0" w:color="auto"/>
        <w:bottom w:val="none" w:sz="0" w:space="0" w:color="auto"/>
        <w:right w:val="none" w:sz="0" w:space="0" w:color="auto"/>
      </w:divBdr>
    </w:div>
    <w:div w:id="127213311">
      <w:bodyDiv w:val="1"/>
      <w:marLeft w:val="0"/>
      <w:marRight w:val="0"/>
      <w:marTop w:val="0"/>
      <w:marBottom w:val="0"/>
      <w:divBdr>
        <w:top w:val="none" w:sz="0" w:space="0" w:color="auto"/>
        <w:left w:val="none" w:sz="0" w:space="0" w:color="auto"/>
        <w:bottom w:val="none" w:sz="0" w:space="0" w:color="auto"/>
        <w:right w:val="none" w:sz="0" w:space="0" w:color="auto"/>
      </w:divBdr>
    </w:div>
    <w:div w:id="142435502">
      <w:bodyDiv w:val="1"/>
      <w:marLeft w:val="0"/>
      <w:marRight w:val="0"/>
      <w:marTop w:val="0"/>
      <w:marBottom w:val="0"/>
      <w:divBdr>
        <w:top w:val="none" w:sz="0" w:space="0" w:color="auto"/>
        <w:left w:val="none" w:sz="0" w:space="0" w:color="auto"/>
        <w:bottom w:val="none" w:sz="0" w:space="0" w:color="auto"/>
        <w:right w:val="none" w:sz="0" w:space="0" w:color="auto"/>
      </w:divBdr>
    </w:div>
    <w:div w:id="208149982">
      <w:bodyDiv w:val="1"/>
      <w:marLeft w:val="0"/>
      <w:marRight w:val="0"/>
      <w:marTop w:val="0"/>
      <w:marBottom w:val="0"/>
      <w:divBdr>
        <w:top w:val="none" w:sz="0" w:space="0" w:color="auto"/>
        <w:left w:val="none" w:sz="0" w:space="0" w:color="auto"/>
        <w:bottom w:val="none" w:sz="0" w:space="0" w:color="auto"/>
        <w:right w:val="none" w:sz="0" w:space="0" w:color="auto"/>
      </w:divBdr>
    </w:div>
    <w:div w:id="252515348">
      <w:bodyDiv w:val="1"/>
      <w:marLeft w:val="0"/>
      <w:marRight w:val="0"/>
      <w:marTop w:val="0"/>
      <w:marBottom w:val="0"/>
      <w:divBdr>
        <w:top w:val="none" w:sz="0" w:space="0" w:color="auto"/>
        <w:left w:val="none" w:sz="0" w:space="0" w:color="auto"/>
        <w:bottom w:val="none" w:sz="0" w:space="0" w:color="auto"/>
        <w:right w:val="none" w:sz="0" w:space="0" w:color="auto"/>
      </w:divBdr>
    </w:div>
    <w:div w:id="300353324">
      <w:bodyDiv w:val="1"/>
      <w:marLeft w:val="0"/>
      <w:marRight w:val="0"/>
      <w:marTop w:val="0"/>
      <w:marBottom w:val="0"/>
      <w:divBdr>
        <w:top w:val="none" w:sz="0" w:space="0" w:color="auto"/>
        <w:left w:val="none" w:sz="0" w:space="0" w:color="auto"/>
        <w:bottom w:val="none" w:sz="0" w:space="0" w:color="auto"/>
        <w:right w:val="none" w:sz="0" w:space="0" w:color="auto"/>
      </w:divBdr>
    </w:div>
    <w:div w:id="302779890">
      <w:bodyDiv w:val="1"/>
      <w:marLeft w:val="0"/>
      <w:marRight w:val="0"/>
      <w:marTop w:val="0"/>
      <w:marBottom w:val="0"/>
      <w:divBdr>
        <w:top w:val="none" w:sz="0" w:space="0" w:color="auto"/>
        <w:left w:val="none" w:sz="0" w:space="0" w:color="auto"/>
        <w:bottom w:val="none" w:sz="0" w:space="0" w:color="auto"/>
        <w:right w:val="none" w:sz="0" w:space="0" w:color="auto"/>
      </w:divBdr>
    </w:div>
    <w:div w:id="318315313">
      <w:bodyDiv w:val="1"/>
      <w:marLeft w:val="0"/>
      <w:marRight w:val="0"/>
      <w:marTop w:val="0"/>
      <w:marBottom w:val="0"/>
      <w:divBdr>
        <w:top w:val="none" w:sz="0" w:space="0" w:color="auto"/>
        <w:left w:val="none" w:sz="0" w:space="0" w:color="auto"/>
        <w:bottom w:val="none" w:sz="0" w:space="0" w:color="auto"/>
        <w:right w:val="none" w:sz="0" w:space="0" w:color="auto"/>
      </w:divBdr>
    </w:div>
    <w:div w:id="346911035">
      <w:bodyDiv w:val="1"/>
      <w:marLeft w:val="0"/>
      <w:marRight w:val="0"/>
      <w:marTop w:val="0"/>
      <w:marBottom w:val="0"/>
      <w:divBdr>
        <w:top w:val="none" w:sz="0" w:space="0" w:color="auto"/>
        <w:left w:val="none" w:sz="0" w:space="0" w:color="auto"/>
        <w:bottom w:val="none" w:sz="0" w:space="0" w:color="auto"/>
        <w:right w:val="none" w:sz="0" w:space="0" w:color="auto"/>
      </w:divBdr>
    </w:div>
    <w:div w:id="364792923">
      <w:bodyDiv w:val="1"/>
      <w:marLeft w:val="0"/>
      <w:marRight w:val="0"/>
      <w:marTop w:val="0"/>
      <w:marBottom w:val="0"/>
      <w:divBdr>
        <w:top w:val="none" w:sz="0" w:space="0" w:color="auto"/>
        <w:left w:val="none" w:sz="0" w:space="0" w:color="auto"/>
        <w:bottom w:val="none" w:sz="0" w:space="0" w:color="auto"/>
        <w:right w:val="none" w:sz="0" w:space="0" w:color="auto"/>
      </w:divBdr>
    </w:div>
    <w:div w:id="373162336">
      <w:bodyDiv w:val="1"/>
      <w:marLeft w:val="0"/>
      <w:marRight w:val="0"/>
      <w:marTop w:val="0"/>
      <w:marBottom w:val="0"/>
      <w:divBdr>
        <w:top w:val="none" w:sz="0" w:space="0" w:color="auto"/>
        <w:left w:val="none" w:sz="0" w:space="0" w:color="auto"/>
        <w:bottom w:val="none" w:sz="0" w:space="0" w:color="auto"/>
        <w:right w:val="none" w:sz="0" w:space="0" w:color="auto"/>
      </w:divBdr>
    </w:div>
    <w:div w:id="375741707">
      <w:bodyDiv w:val="1"/>
      <w:marLeft w:val="0"/>
      <w:marRight w:val="0"/>
      <w:marTop w:val="0"/>
      <w:marBottom w:val="0"/>
      <w:divBdr>
        <w:top w:val="none" w:sz="0" w:space="0" w:color="auto"/>
        <w:left w:val="none" w:sz="0" w:space="0" w:color="auto"/>
        <w:bottom w:val="none" w:sz="0" w:space="0" w:color="auto"/>
        <w:right w:val="none" w:sz="0" w:space="0" w:color="auto"/>
      </w:divBdr>
    </w:div>
    <w:div w:id="376902559">
      <w:bodyDiv w:val="1"/>
      <w:marLeft w:val="0"/>
      <w:marRight w:val="0"/>
      <w:marTop w:val="0"/>
      <w:marBottom w:val="0"/>
      <w:divBdr>
        <w:top w:val="none" w:sz="0" w:space="0" w:color="auto"/>
        <w:left w:val="none" w:sz="0" w:space="0" w:color="auto"/>
        <w:bottom w:val="none" w:sz="0" w:space="0" w:color="auto"/>
        <w:right w:val="none" w:sz="0" w:space="0" w:color="auto"/>
      </w:divBdr>
    </w:div>
    <w:div w:id="383255868">
      <w:bodyDiv w:val="1"/>
      <w:marLeft w:val="0"/>
      <w:marRight w:val="0"/>
      <w:marTop w:val="0"/>
      <w:marBottom w:val="0"/>
      <w:divBdr>
        <w:top w:val="none" w:sz="0" w:space="0" w:color="auto"/>
        <w:left w:val="none" w:sz="0" w:space="0" w:color="auto"/>
        <w:bottom w:val="none" w:sz="0" w:space="0" w:color="auto"/>
        <w:right w:val="none" w:sz="0" w:space="0" w:color="auto"/>
      </w:divBdr>
    </w:div>
    <w:div w:id="420684129">
      <w:bodyDiv w:val="1"/>
      <w:marLeft w:val="0"/>
      <w:marRight w:val="0"/>
      <w:marTop w:val="0"/>
      <w:marBottom w:val="0"/>
      <w:divBdr>
        <w:top w:val="none" w:sz="0" w:space="0" w:color="auto"/>
        <w:left w:val="none" w:sz="0" w:space="0" w:color="auto"/>
        <w:bottom w:val="none" w:sz="0" w:space="0" w:color="auto"/>
        <w:right w:val="none" w:sz="0" w:space="0" w:color="auto"/>
      </w:divBdr>
    </w:div>
    <w:div w:id="423722931">
      <w:bodyDiv w:val="1"/>
      <w:marLeft w:val="0"/>
      <w:marRight w:val="0"/>
      <w:marTop w:val="0"/>
      <w:marBottom w:val="0"/>
      <w:divBdr>
        <w:top w:val="none" w:sz="0" w:space="0" w:color="auto"/>
        <w:left w:val="none" w:sz="0" w:space="0" w:color="auto"/>
        <w:bottom w:val="none" w:sz="0" w:space="0" w:color="auto"/>
        <w:right w:val="none" w:sz="0" w:space="0" w:color="auto"/>
      </w:divBdr>
    </w:div>
    <w:div w:id="424763326">
      <w:bodyDiv w:val="1"/>
      <w:marLeft w:val="0"/>
      <w:marRight w:val="0"/>
      <w:marTop w:val="0"/>
      <w:marBottom w:val="0"/>
      <w:divBdr>
        <w:top w:val="none" w:sz="0" w:space="0" w:color="auto"/>
        <w:left w:val="none" w:sz="0" w:space="0" w:color="auto"/>
        <w:bottom w:val="none" w:sz="0" w:space="0" w:color="auto"/>
        <w:right w:val="none" w:sz="0" w:space="0" w:color="auto"/>
      </w:divBdr>
    </w:div>
    <w:div w:id="428812476">
      <w:bodyDiv w:val="1"/>
      <w:marLeft w:val="0"/>
      <w:marRight w:val="0"/>
      <w:marTop w:val="0"/>
      <w:marBottom w:val="0"/>
      <w:divBdr>
        <w:top w:val="none" w:sz="0" w:space="0" w:color="auto"/>
        <w:left w:val="none" w:sz="0" w:space="0" w:color="auto"/>
        <w:bottom w:val="none" w:sz="0" w:space="0" w:color="auto"/>
        <w:right w:val="none" w:sz="0" w:space="0" w:color="auto"/>
      </w:divBdr>
    </w:div>
    <w:div w:id="455490495">
      <w:bodyDiv w:val="1"/>
      <w:marLeft w:val="0"/>
      <w:marRight w:val="0"/>
      <w:marTop w:val="0"/>
      <w:marBottom w:val="0"/>
      <w:divBdr>
        <w:top w:val="none" w:sz="0" w:space="0" w:color="auto"/>
        <w:left w:val="none" w:sz="0" w:space="0" w:color="auto"/>
        <w:bottom w:val="none" w:sz="0" w:space="0" w:color="auto"/>
        <w:right w:val="none" w:sz="0" w:space="0" w:color="auto"/>
      </w:divBdr>
    </w:div>
    <w:div w:id="491800180">
      <w:bodyDiv w:val="1"/>
      <w:marLeft w:val="0"/>
      <w:marRight w:val="0"/>
      <w:marTop w:val="0"/>
      <w:marBottom w:val="0"/>
      <w:divBdr>
        <w:top w:val="none" w:sz="0" w:space="0" w:color="auto"/>
        <w:left w:val="none" w:sz="0" w:space="0" w:color="auto"/>
        <w:bottom w:val="none" w:sz="0" w:space="0" w:color="auto"/>
        <w:right w:val="none" w:sz="0" w:space="0" w:color="auto"/>
      </w:divBdr>
    </w:div>
    <w:div w:id="496851189">
      <w:bodyDiv w:val="1"/>
      <w:marLeft w:val="0"/>
      <w:marRight w:val="0"/>
      <w:marTop w:val="0"/>
      <w:marBottom w:val="0"/>
      <w:divBdr>
        <w:top w:val="none" w:sz="0" w:space="0" w:color="auto"/>
        <w:left w:val="none" w:sz="0" w:space="0" w:color="auto"/>
        <w:bottom w:val="none" w:sz="0" w:space="0" w:color="auto"/>
        <w:right w:val="none" w:sz="0" w:space="0" w:color="auto"/>
      </w:divBdr>
    </w:div>
    <w:div w:id="560675078">
      <w:bodyDiv w:val="1"/>
      <w:marLeft w:val="0"/>
      <w:marRight w:val="0"/>
      <w:marTop w:val="0"/>
      <w:marBottom w:val="0"/>
      <w:divBdr>
        <w:top w:val="none" w:sz="0" w:space="0" w:color="auto"/>
        <w:left w:val="none" w:sz="0" w:space="0" w:color="auto"/>
        <w:bottom w:val="none" w:sz="0" w:space="0" w:color="auto"/>
        <w:right w:val="none" w:sz="0" w:space="0" w:color="auto"/>
      </w:divBdr>
    </w:div>
    <w:div w:id="571283470">
      <w:bodyDiv w:val="1"/>
      <w:marLeft w:val="0"/>
      <w:marRight w:val="0"/>
      <w:marTop w:val="0"/>
      <w:marBottom w:val="0"/>
      <w:divBdr>
        <w:top w:val="none" w:sz="0" w:space="0" w:color="auto"/>
        <w:left w:val="none" w:sz="0" w:space="0" w:color="auto"/>
        <w:bottom w:val="none" w:sz="0" w:space="0" w:color="auto"/>
        <w:right w:val="none" w:sz="0" w:space="0" w:color="auto"/>
      </w:divBdr>
    </w:div>
    <w:div w:id="610746769">
      <w:bodyDiv w:val="1"/>
      <w:marLeft w:val="0"/>
      <w:marRight w:val="0"/>
      <w:marTop w:val="0"/>
      <w:marBottom w:val="0"/>
      <w:divBdr>
        <w:top w:val="none" w:sz="0" w:space="0" w:color="auto"/>
        <w:left w:val="none" w:sz="0" w:space="0" w:color="auto"/>
        <w:bottom w:val="none" w:sz="0" w:space="0" w:color="auto"/>
        <w:right w:val="none" w:sz="0" w:space="0" w:color="auto"/>
      </w:divBdr>
    </w:div>
    <w:div w:id="633216453">
      <w:bodyDiv w:val="1"/>
      <w:marLeft w:val="0"/>
      <w:marRight w:val="0"/>
      <w:marTop w:val="0"/>
      <w:marBottom w:val="0"/>
      <w:divBdr>
        <w:top w:val="none" w:sz="0" w:space="0" w:color="auto"/>
        <w:left w:val="none" w:sz="0" w:space="0" w:color="auto"/>
        <w:bottom w:val="none" w:sz="0" w:space="0" w:color="auto"/>
        <w:right w:val="none" w:sz="0" w:space="0" w:color="auto"/>
      </w:divBdr>
    </w:div>
    <w:div w:id="658264059">
      <w:bodyDiv w:val="1"/>
      <w:marLeft w:val="0"/>
      <w:marRight w:val="0"/>
      <w:marTop w:val="0"/>
      <w:marBottom w:val="0"/>
      <w:divBdr>
        <w:top w:val="none" w:sz="0" w:space="0" w:color="auto"/>
        <w:left w:val="none" w:sz="0" w:space="0" w:color="auto"/>
        <w:bottom w:val="none" w:sz="0" w:space="0" w:color="auto"/>
        <w:right w:val="none" w:sz="0" w:space="0" w:color="auto"/>
      </w:divBdr>
    </w:div>
    <w:div w:id="679477505">
      <w:bodyDiv w:val="1"/>
      <w:marLeft w:val="0"/>
      <w:marRight w:val="0"/>
      <w:marTop w:val="0"/>
      <w:marBottom w:val="0"/>
      <w:divBdr>
        <w:top w:val="none" w:sz="0" w:space="0" w:color="auto"/>
        <w:left w:val="none" w:sz="0" w:space="0" w:color="auto"/>
        <w:bottom w:val="none" w:sz="0" w:space="0" w:color="auto"/>
        <w:right w:val="none" w:sz="0" w:space="0" w:color="auto"/>
      </w:divBdr>
    </w:div>
    <w:div w:id="684139164">
      <w:bodyDiv w:val="1"/>
      <w:marLeft w:val="0"/>
      <w:marRight w:val="0"/>
      <w:marTop w:val="0"/>
      <w:marBottom w:val="0"/>
      <w:divBdr>
        <w:top w:val="none" w:sz="0" w:space="0" w:color="auto"/>
        <w:left w:val="none" w:sz="0" w:space="0" w:color="auto"/>
        <w:bottom w:val="none" w:sz="0" w:space="0" w:color="auto"/>
        <w:right w:val="none" w:sz="0" w:space="0" w:color="auto"/>
      </w:divBdr>
    </w:div>
    <w:div w:id="690187164">
      <w:bodyDiv w:val="1"/>
      <w:marLeft w:val="0"/>
      <w:marRight w:val="0"/>
      <w:marTop w:val="0"/>
      <w:marBottom w:val="0"/>
      <w:divBdr>
        <w:top w:val="none" w:sz="0" w:space="0" w:color="auto"/>
        <w:left w:val="none" w:sz="0" w:space="0" w:color="auto"/>
        <w:bottom w:val="none" w:sz="0" w:space="0" w:color="auto"/>
        <w:right w:val="none" w:sz="0" w:space="0" w:color="auto"/>
      </w:divBdr>
    </w:div>
    <w:div w:id="725027790">
      <w:bodyDiv w:val="1"/>
      <w:marLeft w:val="0"/>
      <w:marRight w:val="0"/>
      <w:marTop w:val="0"/>
      <w:marBottom w:val="0"/>
      <w:divBdr>
        <w:top w:val="none" w:sz="0" w:space="0" w:color="auto"/>
        <w:left w:val="none" w:sz="0" w:space="0" w:color="auto"/>
        <w:bottom w:val="none" w:sz="0" w:space="0" w:color="auto"/>
        <w:right w:val="none" w:sz="0" w:space="0" w:color="auto"/>
      </w:divBdr>
    </w:div>
    <w:div w:id="725185489">
      <w:bodyDiv w:val="1"/>
      <w:marLeft w:val="0"/>
      <w:marRight w:val="0"/>
      <w:marTop w:val="0"/>
      <w:marBottom w:val="0"/>
      <w:divBdr>
        <w:top w:val="none" w:sz="0" w:space="0" w:color="auto"/>
        <w:left w:val="none" w:sz="0" w:space="0" w:color="auto"/>
        <w:bottom w:val="none" w:sz="0" w:space="0" w:color="auto"/>
        <w:right w:val="none" w:sz="0" w:space="0" w:color="auto"/>
      </w:divBdr>
    </w:div>
    <w:div w:id="730037464">
      <w:bodyDiv w:val="1"/>
      <w:marLeft w:val="0"/>
      <w:marRight w:val="0"/>
      <w:marTop w:val="0"/>
      <w:marBottom w:val="0"/>
      <w:divBdr>
        <w:top w:val="none" w:sz="0" w:space="0" w:color="auto"/>
        <w:left w:val="none" w:sz="0" w:space="0" w:color="auto"/>
        <w:bottom w:val="none" w:sz="0" w:space="0" w:color="auto"/>
        <w:right w:val="none" w:sz="0" w:space="0" w:color="auto"/>
      </w:divBdr>
    </w:div>
    <w:div w:id="759327416">
      <w:bodyDiv w:val="1"/>
      <w:marLeft w:val="0"/>
      <w:marRight w:val="0"/>
      <w:marTop w:val="0"/>
      <w:marBottom w:val="0"/>
      <w:divBdr>
        <w:top w:val="none" w:sz="0" w:space="0" w:color="auto"/>
        <w:left w:val="none" w:sz="0" w:space="0" w:color="auto"/>
        <w:bottom w:val="none" w:sz="0" w:space="0" w:color="auto"/>
        <w:right w:val="none" w:sz="0" w:space="0" w:color="auto"/>
      </w:divBdr>
    </w:div>
    <w:div w:id="794062873">
      <w:bodyDiv w:val="1"/>
      <w:marLeft w:val="0"/>
      <w:marRight w:val="0"/>
      <w:marTop w:val="0"/>
      <w:marBottom w:val="0"/>
      <w:divBdr>
        <w:top w:val="none" w:sz="0" w:space="0" w:color="auto"/>
        <w:left w:val="none" w:sz="0" w:space="0" w:color="auto"/>
        <w:bottom w:val="none" w:sz="0" w:space="0" w:color="auto"/>
        <w:right w:val="none" w:sz="0" w:space="0" w:color="auto"/>
      </w:divBdr>
    </w:div>
    <w:div w:id="820540253">
      <w:bodyDiv w:val="1"/>
      <w:marLeft w:val="0"/>
      <w:marRight w:val="0"/>
      <w:marTop w:val="0"/>
      <w:marBottom w:val="0"/>
      <w:divBdr>
        <w:top w:val="none" w:sz="0" w:space="0" w:color="auto"/>
        <w:left w:val="none" w:sz="0" w:space="0" w:color="auto"/>
        <w:bottom w:val="none" w:sz="0" w:space="0" w:color="auto"/>
        <w:right w:val="none" w:sz="0" w:space="0" w:color="auto"/>
      </w:divBdr>
    </w:div>
    <w:div w:id="844706625">
      <w:bodyDiv w:val="1"/>
      <w:marLeft w:val="0"/>
      <w:marRight w:val="0"/>
      <w:marTop w:val="0"/>
      <w:marBottom w:val="0"/>
      <w:divBdr>
        <w:top w:val="none" w:sz="0" w:space="0" w:color="auto"/>
        <w:left w:val="none" w:sz="0" w:space="0" w:color="auto"/>
        <w:bottom w:val="none" w:sz="0" w:space="0" w:color="auto"/>
        <w:right w:val="none" w:sz="0" w:space="0" w:color="auto"/>
      </w:divBdr>
    </w:div>
    <w:div w:id="862934517">
      <w:bodyDiv w:val="1"/>
      <w:marLeft w:val="0"/>
      <w:marRight w:val="0"/>
      <w:marTop w:val="0"/>
      <w:marBottom w:val="0"/>
      <w:divBdr>
        <w:top w:val="none" w:sz="0" w:space="0" w:color="auto"/>
        <w:left w:val="none" w:sz="0" w:space="0" w:color="auto"/>
        <w:bottom w:val="none" w:sz="0" w:space="0" w:color="auto"/>
        <w:right w:val="none" w:sz="0" w:space="0" w:color="auto"/>
      </w:divBdr>
    </w:div>
    <w:div w:id="961107766">
      <w:bodyDiv w:val="1"/>
      <w:marLeft w:val="0"/>
      <w:marRight w:val="0"/>
      <w:marTop w:val="0"/>
      <w:marBottom w:val="0"/>
      <w:divBdr>
        <w:top w:val="none" w:sz="0" w:space="0" w:color="auto"/>
        <w:left w:val="none" w:sz="0" w:space="0" w:color="auto"/>
        <w:bottom w:val="none" w:sz="0" w:space="0" w:color="auto"/>
        <w:right w:val="none" w:sz="0" w:space="0" w:color="auto"/>
      </w:divBdr>
    </w:div>
    <w:div w:id="973026423">
      <w:bodyDiv w:val="1"/>
      <w:marLeft w:val="0"/>
      <w:marRight w:val="0"/>
      <w:marTop w:val="0"/>
      <w:marBottom w:val="0"/>
      <w:divBdr>
        <w:top w:val="none" w:sz="0" w:space="0" w:color="auto"/>
        <w:left w:val="none" w:sz="0" w:space="0" w:color="auto"/>
        <w:bottom w:val="none" w:sz="0" w:space="0" w:color="auto"/>
        <w:right w:val="none" w:sz="0" w:space="0" w:color="auto"/>
      </w:divBdr>
    </w:div>
    <w:div w:id="985360645">
      <w:bodyDiv w:val="1"/>
      <w:marLeft w:val="0"/>
      <w:marRight w:val="0"/>
      <w:marTop w:val="0"/>
      <w:marBottom w:val="0"/>
      <w:divBdr>
        <w:top w:val="none" w:sz="0" w:space="0" w:color="auto"/>
        <w:left w:val="none" w:sz="0" w:space="0" w:color="auto"/>
        <w:bottom w:val="none" w:sz="0" w:space="0" w:color="auto"/>
        <w:right w:val="none" w:sz="0" w:space="0" w:color="auto"/>
      </w:divBdr>
    </w:div>
    <w:div w:id="1027022366">
      <w:bodyDiv w:val="1"/>
      <w:marLeft w:val="0"/>
      <w:marRight w:val="0"/>
      <w:marTop w:val="0"/>
      <w:marBottom w:val="0"/>
      <w:divBdr>
        <w:top w:val="none" w:sz="0" w:space="0" w:color="auto"/>
        <w:left w:val="none" w:sz="0" w:space="0" w:color="auto"/>
        <w:bottom w:val="none" w:sz="0" w:space="0" w:color="auto"/>
        <w:right w:val="none" w:sz="0" w:space="0" w:color="auto"/>
      </w:divBdr>
    </w:div>
    <w:div w:id="1028793182">
      <w:bodyDiv w:val="1"/>
      <w:marLeft w:val="0"/>
      <w:marRight w:val="0"/>
      <w:marTop w:val="0"/>
      <w:marBottom w:val="0"/>
      <w:divBdr>
        <w:top w:val="none" w:sz="0" w:space="0" w:color="auto"/>
        <w:left w:val="none" w:sz="0" w:space="0" w:color="auto"/>
        <w:bottom w:val="none" w:sz="0" w:space="0" w:color="auto"/>
        <w:right w:val="none" w:sz="0" w:space="0" w:color="auto"/>
      </w:divBdr>
    </w:div>
    <w:div w:id="1042053304">
      <w:bodyDiv w:val="1"/>
      <w:marLeft w:val="0"/>
      <w:marRight w:val="0"/>
      <w:marTop w:val="0"/>
      <w:marBottom w:val="0"/>
      <w:divBdr>
        <w:top w:val="none" w:sz="0" w:space="0" w:color="auto"/>
        <w:left w:val="none" w:sz="0" w:space="0" w:color="auto"/>
        <w:bottom w:val="none" w:sz="0" w:space="0" w:color="auto"/>
        <w:right w:val="none" w:sz="0" w:space="0" w:color="auto"/>
      </w:divBdr>
    </w:div>
    <w:div w:id="1078794588">
      <w:bodyDiv w:val="1"/>
      <w:marLeft w:val="0"/>
      <w:marRight w:val="0"/>
      <w:marTop w:val="0"/>
      <w:marBottom w:val="0"/>
      <w:divBdr>
        <w:top w:val="none" w:sz="0" w:space="0" w:color="auto"/>
        <w:left w:val="none" w:sz="0" w:space="0" w:color="auto"/>
        <w:bottom w:val="none" w:sz="0" w:space="0" w:color="auto"/>
        <w:right w:val="none" w:sz="0" w:space="0" w:color="auto"/>
      </w:divBdr>
    </w:div>
    <w:div w:id="1082797206">
      <w:bodyDiv w:val="1"/>
      <w:marLeft w:val="0"/>
      <w:marRight w:val="0"/>
      <w:marTop w:val="0"/>
      <w:marBottom w:val="0"/>
      <w:divBdr>
        <w:top w:val="none" w:sz="0" w:space="0" w:color="auto"/>
        <w:left w:val="none" w:sz="0" w:space="0" w:color="auto"/>
        <w:bottom w:val="none" w:sz="0" w:space="0" w:color="auto"/>
        <w:right w:val="none" w:sz="0" w:space="0" w:color="auto"/>
      </w:divBdr>
    </w:div>
    <w:div w:id="1089233487">
      <w:bodyDiv w:val="1"/>
      <w:marLeft w:val="0"/>
      <w:marRight w:val="0"/>
      <w:marTop w:val="0"/>
      <w:marBottom w:val="0"/>
      <w:divBdr>
        <w:top w:val="none" w:sz="0" w:space="0" w:color="auto"/>
        <w:left w:val="none" w:sz="0" w:space="0" w:color="auto"/>
        <w:bottom w:val="none" w:sz="0" w:space="0" w:color="auto"/>
        <w:right w:val="none" w:sz="0" w:space="0" w:color="auto"/>
      </w:divBdr>
    </w:div>
    <w:div w:id="1131437089">
      <w:bodyDiv w:val="1"/>
      <w:marLeft w:val="0"/>
      <w:marRight w:val="0"/>
      <w:marTop w:val="0"/>
      <w:marBottom w:val="0"/>
      <w:divBdr>
        <w:top w:val="none" w:sz="0" w:space="0" w:color="auto"/>
        <w:left w:val="none" w:sz="0" w:space="0" w:color="auto"/>
        <w:bottom w:val="none" w:sz="0" w:space="0" w:color="auto"/>
        <w:right w:val="none" w:sz="0" w:space="0" w:color="auto"/>
      </w:divBdr>
    </w:div>
    <w:div w:id="1160122198">
      <w:bodyDiv w:val="1"/>
      <w:marLeft w:val="0"/>
      <w:marRight w:val="0"/>
      <w:marTop w:val="0"/>
      <w:marBottom w:val="0"/>
      <w:divBdr>
        <w:top w:val="none" w:sz="0" w:space="0" w:color="auto"/>
        <w:left w:val="none" w:sz="0" w:space="0" w:color="auto"/>
        <w:bottom w:val="none" w:sz="0" w:space="0" w:color="auto"/>
        <w:right w:val="none" w:sz="0" w:space="0" w:color="auto"/>
      </w:divBdr>
    </w:div>
    <w:div w:id="1178543453">
      <w:bodyDiv w:val="1"/>
      <w:marLeft w:val="0"/>
      <w:marRight w:val="0"/>
      <w:marTop w:val="0"/>
      <w:marBottom w:val="0"/>
      <w:divBdr>
        <w:top w:val="none" w:sz="0" w:space="0" w:color="auto"/>
        <w:left w:val="none" w:sz="0" w:space="0" w:color="auto"/>
        <w:bottom w:val="none" w:sz="0" w:space="0" w:color="auto"/>
        <w:right w:val="none" w:sz="0" w:space="0" w:color="auto"/>
      </w:divBdr>
    </w:div>
    <w:div w:id="1243373509">
      <w:bodyDiv w:val="1"/>
      <w:marLeft w:val="0"/>
      <w:marRight w:val="0"/>
      <w:marTop w:val="0"/>
      <w:marBottom w:val="0"/>
      <w:divBdr>
        <w:top w:val="none" w:sz="0" w:space="0" w:color="auto"/>
        <w:left w:val="none" w:sz="0" w:space="0" w:color="auto"/>
        <w:bottom w:val="none" w:sz="0" w:space="0" w:color="auto"/>
        <w:right w:val="none" w:sz="0" w:space="0" w:color="auto"/>
      </w:divBdr>
    </w:div>
    <w:div w:id="1251936269">
      <w:bodyDiv w:val="1"/>
      <w:marLeft w:val="0"/>
      <w:marRight w:val="0"/>
      <w:marTop w:val="0"/>
      <w:marBottom w:val="0"/>
      <w:divBdr>
        <w:top w:val="none" w:sz="0" w:space="0" w:color="auto"/>
        <w:left w:val="none" w:sz="0" w:space="0" w:color="auto"/>
        <w:bottom w:val="none" w:sz="0" w:space="0" w:color="auto"/>
        <w:right w:val="none" w:sz="0" w:space="0" w:color="auto"/>
      </w:divBdr>
    </w:div>
    <w:div w:id="1308706851">
      <w:bodyDiv w:val="1"/>
      <w:marLeft w:val="0"/>
      <w:marRight w:val="0"/>
      <w:marTop w:val="0"/>
      <w:marBottom w:val="0"/>
      <w:divBdr>
        <w:top w:val="none" w:sz="0" w:space="0" w:color="auto"/>
        <w:left w:val="none" w:sz="0" w:space="0" w:color="auto"/>
        <w:bottom w:val="none" w:sz="0" w:space="0" w:color="auto"/>
        <w:right w:val="none" w:sz="0" w:space="0" w:color="auto"/>
      </w:divBdr>
    </w:div>
    <w:div w:id="1343314253">
      <w:bodyDiv w:val="1"/>
      <w:marLeft w:val="0"/>
      <w:marRight w:val="0"/>
      <w:marTop w:val="0"/>
      <w:marBottom w:val="0"/>
      <w:divBdr>
        <w:top w:val="none" w:sz="0" w:space="0" w:color="auto"/>
        <w:left w:val="none" w:sz="0" w:space="0" w:color="auto"/>
        <w:bottom w:val="none" w:sz="0" w:space="0" w:color="auto"/>
        <w:right w:val="none" w:sz="0" w:space="0" w:color="auto"/>
      </w:divBdr>
    </w:div>
    <w:div w:id="1378698648">
      <w:bodyDiv w:val="1"/>
      <w:marLeft w:val="0"/>
      <w:marRight w:val="0"/>
      <w:marTop w:val="0"/>
      <w:marBottom w:val="0"/>
      <w:divBdr>
        <w:top w:val="none" w:sz="0" w:space="0" w:color="auto"/>
        <w:left w:val="none" w:sz="0" w:space="0" w:color="auto"/>
        <w:bottom w:val="none" w:sz="0" w:space="0" w:color="auto"/>
        <w:right w:val="none" w:sz="0" w:space="0" w:color="auto"/>
      </w:divBdr>
    </w:div>
    <w:div w:id="1387990453">
      <w:bodyDiv w:val="1"/>
      <w:marLeft w:val="0"/>
      <w:marRight w:val="0"/>
      <w:marTop w:val="0"/>
      <w:marBottom w:val="0"/>
      <w:divBdr>
        <w:top w:val="none" w:sz="0" w:space="0" w:color="auto"/>
        <w:left w:val="none" w:sz="0" w:space="0" w:color="auto"/>
        <w:bottom w:val="none" w:sz="0" w:space="0" w:color="auto"/>
        <w:right w:val="none" w:sz="0" w:space="0" w:color="auto"/>
      </w:divBdr>
    </w:div>
    <w:div w:id="1411468226">
      <w:bodyDiv w:val="1"/>
      <w:marLeft w:val="0"/>
      <w:marRight w:val="0"/>
      <w:marTop w:val="0"/>
      <w:marBottom w:val="0"/>
      <w:divBdr>
        <w:top w:val="none" w:sz="0" w:space="0" w:color="auto"/>
        <w:left w:val="none" w:sz="0" w:space="0" w:color="auto"/>
        <w:bottom w:val="none" w:sz="0" w:space="0" w:color="auto"/>
        <w:right w:val="none" w:sz="0" w:space="0" w:color="auto"/>
      </w:divBdr>
    </w:div>
    <w:div w:id="1449860430">
      <w:bodyDiv w:val="1"/>
      <w:marLeft w:val="0"/>
      <w:marRight w:val="0"/>
      <w:marTop w:val="0"/>
      <w:marBottom w:val="0"/>
      <w:divBdr>
        <w:top w:val="none" w:sz="0" w:space="0" w:color="auto"/>
        <w:left w:val="none" w:sz="0" w:space="0" w:color="auto"/>
        <w:bottom w:val="none" w:sz="0" w:space="0" w:color="auto"/>
        <w:right w:val="none" w:sz="0" w:space="0" w:color="auto"/>
      </w:divBdr>
    </w:div>
    <w:div w:id="1471167686">
      <w:bodyDiv w:val="1"/>
      <w:marLeft w:val="0"/>
      <w:marRight w:val="0"/>
      <w:marTop w:val="0"/>
      <w:marBottom w:val="0"/>
      <w:divBdr>
        <w:top w:val="none" w:sz="0" w:space="0" w:color="auto"/>
        <w:left w:val="none" w:sz="0" w:space="0" w:color="auto"/>
        <w:bottom w:val="none" w:sz="0" w:space="0" w:color="auto"/>
        <w:right w:val="none" w:sz="0" w:space="0" w:color="auto"/>
      </w:divBdr>
    </w:div>
    <w:div w:id="1472013543">
      <w:bodyDiv w:val="1"/>
      <w:marLeft w:val="0"/>
      <w:marRight w:val="0"/>
      <w:marTop w:val="0"/>
      <w:marBottom w:val="0"/>
      <w:divBdr>
        <w:top w:val="none" w:sz="0" w:space="0" w:color="auto"/>
        <w:left w:val="none" w:sz="0" w:space="0" w:color="auto"/>
        <w:bottom w:val="none" w:sz="0" w:space="0" w:color="auto"/>
        <w:right w:val="none" w:sz="0" w:space="0" w:color="auto"/>
      </w:divBdr>
    </w:div>
    <w:div w:id="1504928518">
      <w:bodyDiv w:val="1"/>
      <w:marLeft w:val="0"/>
      <w:marRight w:val="0"/>
      <w:marTop w:val="0"/>
      <w:marBottom w:val="0"/>
      <w:divBdr>
        <w:top w:val="none" w:sz="0" w:space="0" w:color="auto"/>
        <w:left w:val="none" w:sz="0" w:space="0" w:color="auto"/>
        <w:bottom w:val="none" w:sz="0" w:space="0" w:color="auto"/>
        <w:right w:val="none" w:sz="0" w:space="0" w:color="auto"/>
      </w:divBdr>
    </w:div>
    <w:div w:id="1508253514">
      <w:bodyDiv w:val="1"/>
      <w:marLeft w:val="0"/>
      <w:marRight w:val="0"/>
      <w:marTop w:val="0"/>
      <w:marBottom w:val="0"/>
      <w:divBdr>
        <w:top w:val="none" w:sz="0" w:space="0" w:color="auto"/>
        <w:left w:val="none" w:sz="0" w:space="0" w:color="auto"/>
        <w:bottom w:val="none" w:sz="0" w:space="0" w:color="auto"/>
        <w:right w:val="none" w:sz="0" w:space="0" w:color="auto"/>
      </w:divBdr>
    </w:div>
    <w:div w:id="1589804091">
      <w:bodyDiv w:val="1"/>
      <w:marLeft w:val="0"/>
      <w:marRight w:val="0"/>
      <w:marTop w:val="0"/>
      <w:marBottom w:val="0"/>
      <w:divBdr>
        <w:top w:val="none" w:sz="0" w:space="0" w:color="auto"/>
        <w:left w:val="none" w:sz="0" w:space="0" w:color="auto"/>
        <w:bottom w:val="none" w:sz="0" w:space="0" w:color="auto"/>
        <w:right w:val="none" w:sz="0" w:space="0" w:color="auto"/>
      </w:divBdr>
    </w:div>
    <w:div w:id="1606377105">
      <w:bodyDiv w:val="1"/>
      <w:marLeft w:val="0"/>
      <w:marRight w:val="0"/>
      <w:marTop w:val="0"/>
      <w:marBottom w:val="0"/>
      <w:divBdr>
        <w:top w:val="none" w:sz="0" w:space="0" w:color="auto"/>
        <w:left w:val="none" w:sz="0" w:space="0" w:color="auto"/>
        <w:bottom w:val="none" w:sz="0" w:space="0" w:color="auto"/>
        <w:right w:val="none" w:sz="0" w:space="0" w:color="auto"/>
      </w:divBdr>
    </w:div>
    <w:div w:id="1687518083">
      <w:bodyDiv w:val="1"/>
      <w:marLeft w:val="0"/>
      <w:marRight w:val="0"/>
      <w:marTop w:val="0"/>
      <w:marBottom w:val="0"/>
      <w:divBdr>
        <w:top w:val="none" w:sz="0" w:space="0" w:color="auto"/>
        <w:left w:val="none" w:sz="0" w:space="0" w:color="auto"/>
        <w:bottom w:val="none" w:sz="0" w:space="0" w:color="auto"/>
        <w:right w:val="none" w:sz="0" w:space="0" w:color="auto"/>
      </w:divBdr>
    </w:div>
    <w:div w:id="1707287563">
      <w:bodyDiv w:val="1"/>
      <w:marLeft w:val="0"/>
      <w:marRight w:val="0"/>
      <w:marTop w:val="0"/>
      <w:marBottom w:val="0"/>
      <w:divBdr>
        <w:top w:val="none" w:sz="0" w:space="0" w:color="auto"/>
        <w:left w:val="none" w:sz="0" w:space="0" w:color="auto"/>
        <w:bottom w:val="none" w:sz="0" w:space="0" w:color="auto"/>
        <w:right w:val="none" w:sz="0" w:space="0" w:color="auto"/>
      </w:divBdr>
    </w:div>
    <w:div w:id="1716158055">
      <w:bodyDiv w:val="1"/>
      <w:marLeft w:val="0"/>
      <w:marRight w:val="0"/>
      <w:marTop w:val="0"/>
      <w:marBottom w:val="0"/>
      <w:divBdr>
        <w:top w:val="none" w:sz="0" w:space="0" w:color="auto"/>
        <w:left w:val="none" w:sz="0" w:space="0" w:color="auto"/>
        <w:bottom w:val="none" w:sz="0" w:space="0" w:color="auto"/>
        <w:right w:val="none" w:sz="0" w:space="0" w:color="auto"/>
      </w:divBdr>
    </w:div>
    <w:div w:id="1717000067">
      <w:bodyDiv w:val="1"/>
      <w:marLeft w:val="0"/>
      <w:marRight w:val="0"/>
      <w:marTop w:val="0"/>
      <w:marBottom w:val="0"/>
      <w:divBdr>
        <w:top w:val="none" w:sz="0" w:space="0" w:color="auto"/>
        <w:left w:val="none" w:sz="0" w:space="0" w:color="auto"/>
        <w:bottom w:val="none" w:sz="0" w:space="0" w:color="auto"/>
        <w:right w:val="none" w:sz="0" w:space="0" w:color="auto"/>
      </w:divBdr>
    </w:div>
    <w:div w:id="1746880779">
      <w:bodyDiv w:val="1"/>
      <w:marLeft w:val="0"/>
      <w:marRight w:val="0"/>
      <w:marTop w:val="0"/>
      <w:marBottom w:val="0"/>
      <w:divBdr>
        <w:top w:val="none" w:sz="0" w:space="0" w:color="auto"/>
        <w:left w:val="none" w:sz="0" w:space="0" w:color="auto"/>
        <w:bottom w:val="none" w:sz="0" w:space="0" w:color="auto"/>
        <w:right w:val="none" w:sz="0" w:space="0" w:color="auto"/>
      </w:divBdr>
    </w:div>
    <w:div w:id="1794984967">
      <w:bodyDiv w:val="1"/>
      <w:marLeft w:val="0"/>
      <w:marRight w:val="0"/>
      <w:marTop w:val="0"/>
      <w:marBottom w:val="0"/>
      <w:divBdr>
        <w:top w:val="none" w:sz="0" w:space="0" w:color="auto"/>
        <w:left w:val="none" w:sz="0" w:space="0" w:color="auto"/>
        <w:bottom w:val="none" w:sz="0" w:space="0" w:color="auto"/>
        <w:right w:val="none" w:sz="0" w:space="0" w:color="auto"/>
      </w:divBdr>
    </w:div>
    <w:div w:id="1824273664">
      <w:bodyDiv w:val="1"/>
      <w:marLeft w:val="0"/>
      <w:marRight w:val="0"/>
      <w:marTop w:val="0"/>
      <w:marBottom w:val="0"/>
      <w:divBdr>
        <w:top w:val="none" w:sz="0" w:space="0" w:color="auto"/>
        <w:left w:val="none" w:sz="0" w:space="0" w:color="auto"/>
        <w:bottom w:val="none" w:sz="0" w:space="0" w:color="auto"/>
        <w:right w:val="none" w:sz="0" w:space="0" w:color="auto"/>
      </w:divBdr>
    </w:div>
    <w:div w:id="1852062876">
      <w:bodyDiv w:val="1"/>
      <w:marLeft w:val="0"/>
      <w:marRight w:val="0"/>
      <w:marTop w:val="0"/>
      <w:marBottom w:val="0"/>
      <w:divBdr>
        <w:top w:val="none" w:sz="0" w:space="0" w:color="auto"/>
        <w:left w:val="none" w:sz="0" w:space="0" w:color="auto"/>
        <w:bottom w:val="none" w:sz="0" w:space="0" w:color="auto"/>
        <w:right w:val="none" w:sz="0" w:space="0" w:color="auto"/>
      </w:divBdr>
    </w:div>
    <w:div w:id="1877347684">
      <w:bodyDiv w:val="1"/>
      <w:marLeft w:val="0"/>
      <w:marRight w:val="0"/>
      <w:marTop w:val="0"/>
      <w:marBottom w:val="0"/>
      <w:divBdr>
        <w:top w:val="none" w:sz="0" w:space="0" w:color="auto"/>
        <w:left w:val="none" w:sz="0" w:space="0" w:color="auto"/>
        <w:bottom w:val="none" w:sz="0" w:space="0" w:color="auto"/>
        <w:right w:val="none" w:sz="0" w:space="0" w:color="auto"/>
      </w:divBdr>
    </w:div>
    <w:div w:id="1930387897">
      <w:bodyDiv w:val="1"/>
      <w:marLeft w:val="0"/>
      <w:marRight w:val="0"/>
      <w:marTop w:val="0"/>
      <w:marBottom w:val="0"/>
      <w:divBdr>
        <w:top w:val="none" w:sz="0" w:space="0" w:color="auto"/>
        <w:left w:val="none" w:sz="0" w:space="0" w:color="auto"/>
        <w:bottom w:val="none" w:sz="0" w:space="0" w:color="auto"/>
        <w:right w:val="none" w:sz="0" w:space="0" w:color="auto"/>
      </w:divBdr>
    </w:div>
    <w:div w:id="1944990192">
      <w:bodyDiv w:val="1"/>
      <w:marLeft w:val="0"/>
      <w:marRight w:val="0"/>
      <w:marTop w:val="0"/>
      <w:marBottom w:val="0"/>
      <w:divBdr>
        <w:top w:val="none" w:sz="0" w:space="0" w:color="auto"/>
        <w:left w:val="none" w:sz="0" w:space="0" w:color="auto"/>
        <w:bottom w:val="none" w:sz="0" w:space="0" w:color="auto"/>
        <w:right w:val="none" w:sz="0" w:space="0" w:color="auto"/>
      </w:divBdr>
    </w:div>
    <w:div w:id="1975407681">
      <w:bodyDiv w:val="1"/>
      <w:marLeft w:val="0"/>
      <w:marRight w:val="0"/>
      <w:marTop w:val="0"/>
      <w:marBottom w:val="0"/>
      <w:divBdr>
        <w:top w:val="none" w:sz="0" w:space="0" w:color="auto"/>
        <w:left w:val="none" w:sz="0" w:space="0" w:color="auto"/>
        <w:bottom w:val="none" w:sz="0" w:space="0" w:color="auto"/>
        <w:right w:val="none" w:sz="0" w:space="0" w:color="auto"/>
      </w:divBdr>
    </w:div>
    <w:div w:id="1983996724">
      <w:bodyDiv w:val="1"/>
      <w:marLeft w:val="0"/>
      <w:marRight w:val="0"/>
      <w:marTop w:val="0"/>
      <w:marBottom w:val="0"/>
      <w:divBdr>
        <w:top w:val="none" w:sz="0" w:space="0" w:color="auto"/>
        <w:left w:val="none" w:sz="0" w:space="0" w:color="auto"/>
        <w:bottom w:val="none" w:sz="0" w:space="0" w:color="auto"/>
        <w:right w:val="none" w:sz="0" w:space="0" w:color="auto"/>
      </w:divBdr>
    </w:div>
    <w:div w:id="1986885554">
      <w:bodyDiv w:val="1"/>
      <w:marLeft w:val="0"/>
      <w:marRight w:val="0"/>
      <w:marTop w:val="0"/>
      <w:marBottom w:val="0"/>
      <w:divBdr>
        <w:top w:val="none" w:sz="0" w:space="0" w:color="auto"/>
        <w:left w:val="none" w:sz="0" w:space="0" w:color="auto"/>
        <w:bottom w:val="none" w:sz="0" w:space="0" w:color="auto"/>
        <w:right w:val="none" w:sz="0" w:space="0" w:color="auto"/>
      </w:divBdr>
    </w:div>
    <w:div w:id="1999310421">
      <w:bodyDiv w:val="1"/>
      <w:marLeft w:val="0"/>
      <w:marRight w:val="0"/>
      <w:marTop w:val="0"/>
      <w:marBottom w:val="0"/>
      <w:divBdr>
        <w:top w:val="none" w:sz="0" w:space="0" w:color="auto"/>
        <w:left w:val="none" w:sz="0" w:space="0" w:color="auto"/>
        <w:bottom w:val="none" w:sz="0" w:space="0" w:color="auto"/>
        <w:right w:val="none" w:sz="0" w:space="0" w:color="auto"/>
      </w:divBdr>
    </w:div>
    <w:div w:id="2014990451">
      <w:bodyDiv w:val="1"/>
      <w:marLeft w:val="0"/>
      <w:marRight w:val="0"/>
      <w:marTop w:val="0"/>
      <w:marBottom w:val="0"/>
      <w:divBdr>
        <w:top w:val="none" w:sz="0" w:space="0" w:color="auto"/>
        <w:left w:val="none" w:sz="0" w:space="0" w:color="auto"/>
        <w:bottom w:val="none" w:sz="0" w:space="0" w:color="auto"/>
        <w:right w:val="none" w:sz="0" w:space="0" w:color="auto"/>
      </w:divBdr>
    </w:div>
    <w:div w:id="2127385060">
      <w:bodyDiv w:val="1"/>
      <w:marLeft w:val="0"/>
      <w:marRight w:val="0"/>
      <w:marTop w:val="0"/>
      <w:marBottom w:val="0"/>
      <w:divBdr>
        <w:top w:val="none" w:sz="0" w:space="0" w:color="auto"/>
        <w:left w:val="none" w:sz="0" w:space="0" w:color="auto"/>
        <w:bottom w:val="none" w:sz="0" w:space="0" w:color="auto"/>
        <w:right w:val="none" w:sz="0" w:space="0" w:color="auto"/>
      </w:divBdr>
    </w:div>
    <w:div w:id="2128962760">
      <w:bodyDiv w:val="1"/>
      <w:marLeft w:val="0"/>
      <w:marRight w:val="0"/>
      <w:marTop w:val="0"/>
      <w:marBottom w:val="0"/>
      <w:divBdr>
        <w:top w:val="none" w:sz="0" w:space="0" w:color="auto"/>
        <w:left w:val="none" w:sz="0" w:space="0" w:color="auto"/>
        <w:bottom w:val="none" w:sz="0" w:space="0" w:color="auto"/>
        <w:right w:val="none" w:sz="0" w:space="0" w:color="auto"/>
      </w:divBdr>
    </w:div>
    <w:div w:id="2131626548">
      <w:bodyDiv w:val="1"/>
      <w:marLeft w:val="0"/>
      <w:marRight w:val="0"/>
      <w:marTop w:val="0"/>
      <w:marBottom w:val="0"/>
      <w:divBdr>
        <w:top w:val="none" w:sz="0" w:space="0" w:color="auto"/>
        <w:left w:val="none" w:sz="0" w:space="0" w:color="auto"/>
        <w:bottom w:val="none" w:sz="0" w:space="0" w:color="auto"/>
        <w:right w:val="none" w:sz="0" w:space="0" w:color="auto"/>
      </w:divBdr>
      <w:divsChild>
        <w:div w:id="366375185">
          <w:marLeft w:val="0"/>
          <w:marRight w:val="0"/>
          <w:marTop w:val="0"/>
          <w:marBottom w:val="0"/>
          <w:divBdr>
            <w:top w:val="none" w:sz="0" w:space="0" w:color="auto"/>
            <w:left w:val="none" w:sz="0" w:space="0" w:color="auto"/>
            <w:bottom w:val="none" w:sz="0" w:space="0" w:color="auto"/>
            <w:right w:val="none" w:sz="0" w:space="0" w:color="auto"/>
          </w:divBdr>
          <w:divsChild>
            <w:div w:id="1654947572">
              <w:marLeft w:val="0"/>
              <w:marRight w:val="0"/>
              <w:marTop w:val="0"/>
              <w:marBottom w:val="0"/>
              <w:divBdr>
                <w:top w:val="none" w:sz="0" w:space="0" w:color="auto"/>
                <w:left w:val="none" w:sz="0" w:space="0" w:color="auto"/>
                <w:bottom w:val="none" w:sz="0" w:space="0" w:color="auto"/>
                <w:right w:val="none" w:sz="0" w:space="0" w:color="auto"/>
              </w:divBdr>
              <w:divsChild>
                <w:div w:id="1048652108">
                  <w:marLeft w:val="0"/>
                  <w:marRight w:val="0"/>
                  <w:marTop w:val="0"/>
                  <w:marBottom w:val="0"/>
                  <w:divBdr>
                    <w:top w:val="none" w:sz="0" w:space="0" w:color="auto"/>
                    <w:left w:val="none" w:sz="0" w:space="0" w:color="auto"/>
                    <w:bottom w:val="none" w:sz="0" w:space="0" w:color="auto"/>
                    <w:right w:val="none" w:sz="0" w:space="0" w:color="auto"/>
                  </w:divBdr>
                  <w:divsChild>
                    <w:div w:id="938760223">
                      <w:marLeft w:val="0"/>
                      <w:marRight w:val="0"/>
                      <w:marTop w:val="0"/>
                      <w:marBottom w:val="0"/>
                      <w:divBdr>
                        <w:top w:val="none" w:sz="0" w:space="0" w:color="auto"/>
                        <w:left w:val="none" w:sz="0" w:space="0" w:color="auto"/>
                        <w:bottom w:val="none" w:sz="0" w:space="0" w:color="auto"/>
                        <w:right w:val="none" w:sz="0" w:space="0" w:color="auto"/>
                      </w:divBdr>
                      <w:divsChild>
                        <w:div w:id="303973341">
                          <w:marLeft w:val="0"/>
                          <w:marRight w:val="0"/>
                          <w:marTop w:val="0"/>
                          <w:marBottom w:val="0"/>
                          <w:divBdr>
                            <w:top w:val="none" w:sz="0" w:space="0" w:color="auto"/>
                            <w:left w:val="none" w:sz="0" w:space="0" w:color="auto"/>
                            <w:bottom w:val="none" w:sz="0" w:space="0" w:color="auto"/>
                            <w:right w:val="none" w:sz="0" w:space="0" w:color="auto"/>
                          </w:divBdr>
                        </w:div>
                        <w:div w:id="770122272">
                          <w:marLeft w:val="960"/>
                          <w:marRight w:val="0"/>
                          <w:marTop w:val="0"/>
                          <w:marBottom w:val="0"/>
                          <w:divBdr>
                            <w:top w:val="none" w:sz="0" w:space="0" w:color="auto"/>
                            <w:left w:val="none" w:sz="0" w:space="0" w:color="auto"/>
                            <w:bottom w:val="none" w:sz="0" w:space="0" w:color="auto"/>
                            <w:right w:val="none" w:sz="0" w:space="0" w:color="auto"/>
                          </w:divBdr>
                          <w:divsChild>
                            <w:div w:id="365181460">
                              <w:marLeft w:val="0"/>
                              <w:marRight w:val="0"/>
                              <w:marTop w:val="0"/>
                              <w:marBottom w:val="0"/>
                              <w:divBdr>
                                <w:top w:val="none" w:sz="0" w:space="0" w:color="auto"/>
                                <w:left w:val="none" w:sz="0" w:space="0" w:color="auto"/>
                                <w:bottom w:val="none" w:sz="0" w:space="0" w:color="auto"/>
                                <w:right w:val="none" w:sz="0" w:space="0" w:color="auto"/>
                              </w:divBdr>
                              <w:divsChild>
                                <w:div w:id="315690125">
                                  <w:marLeft w:val="0"/>
                                  <w:marRight w:val="0"/>
                                  <w:marTop w:val="0"/>
                                  <w:marBottom w:val="0"/>
                                  <w:divBdr>
                                    <w:top w:val="none" w:sz="0" w:space="0" w:color="auto"/>
                                    <w:left w:val="none" w:sz="0" w:space="0" w:color="auto"/>
                                    <w:bottom w:val="none" w:sz="0" w:space="0" w:color="auto"/>
                                    <w:right w:val="none" w:sz="0" w:space="0" w:color="auto"/>
                                  </w:divBdr>
                                  <w:divsChild>
                                    <w:div w:id="394013860">
                                      <w:marLeft w:val="0"/>
                                      <w:marRight w:val="0"/>
                                      <w:marTop w:val="0"/>
                                      <w:marBottom w:val="0"/>
                                      <w:divBdr>
                                        <w:top w:val="none" w:sz="0" w:space="0" w:color="auto"/>
                                        <w:left w:val="none" w:sz="0" w:space="0" w:color="auto"/>
                                        <w:bottom w:val="none" w:sz="0" w:space="0" w:color="auto"/>
                                        <w:right w:val="none" w:sz="0" w:space="0" w:color="auto"/>
                                      </w:divBdr>
                                      <w:divsChild>
                                        <w:div w:id="454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2663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511799">
              <w:marLeft w:val="0"/>
              <w:marRight w:val="0"/>
              <w:marTop w:val="0"/>
              <w:marBottom w:val="0"/>
              <w:divBdr>
                <w:top w:val="none" w:sz="0" w:space="0" w:color="auto"/>
                <w:left w:val="none" w:sz="0" w:space="0" w:color="auto"/>
                <w:bottom w:val="none" w:sz="0" w:space="0" w:color="auto"/>
                <w:right w:val="none" w:sz="0" w:space="0" w:color="auto"/>
              </w:divBdr>
              <w:divsChild>
                <w:div w:id="2036301400">
                  <w:marLeft w:val="0"/>
                  <w:marRight w:val="0"/>
                  <w:marTop w:val="0"/>
                  <w:marBottom w:val="0"/>
                  <w:divBdr>
                    <w:top w:val="none" w:sz="0" w:space="0" w:color="auto"/>
                    <w:left w:val="none" w:sz="0" w:space="0" w:color="auto"/>
                    <w:bottom w:val="none" w:sz="0" w:space="0" w:color="auto"/>
                    <w:right w:val="none" w:sz="0" w:space="0" w:color="auto"/>
                  </w:divBdr>
                  <w:divsChild>
                    <w:div w:id="486285986">
                      <w:marLeft w:val="960"/>
                      <w:marRight w:val="0"/>
                      <w:marTop w:val="0"/>
                      <w:marBottom w:val="0"/>
                      <w:divBdr>
                        <w:top w:val="none" w:sz="0" w:space="0" w:color="auto"/>
                        <w:left w:val="none" w:sz="0" w:space="0" w:color="auto"/>
                        <w:bottom w:val="none" w:sz="0" w:space="0" w:color="auto"/>
                        <w:right w:val="none" w:sz="0" w:space="0" w:color="auto"/>
                      </w:divBdr>
                      <w:divsChild>
                        <w:div w:id="260921745">
                          <w:marLeft w:val="0"/>
                          <w:marRight w:val="0"/>
                          <w:marTop w:val="30"/>
                          <w:marBottom w:val="0"/>
                          <w:divBdr>
                            <w:top w:val="none" w:sz="0" w:space="0" w:color="auto"/>
                            <w:left w:val="none" w:sz="0" w:space="0" w:color="auto"/>
                            <w:bottom w:val="none" w:sz="0" w:space="0" w:color="auto"/>
                            <w:right w:val="none" w:sz="0" w:space="0" w:color="auto"/>
                          </w:divBdr>
                        </w:div>
                        <w:div w:id="766272984">
                          <w:marLeft w:val="0"/>
                          <w:marRight w:val="0"/>
                          <w:marTop w:val="30"/>
                          <w:marBottom w:val="0"/>
                          <w:divBdr>
                            <w:top w:val="none" w:sz="0" w:space="0" w:color="auto"/>
                            <w:left w:val="none" w:sz="0" w:space="0" w:color="auto"/>
                            <w:bottom w:val="none" w:sz="0" w:space="0" w:color="auto"/>
                            <w:right w:val="none" w:sz="0" w:space="0" w:color="auto"/>
                          </w:divBdr>
                        </w:div>
                        <w:div w:id="641883668">
                          <w:marLeft w:val="0"/>
                          <w:marRight w:val="0"/>
                          <w:marTop w:val="30"/>
                          <w:marBottom w:val="0"/>
                          <w:divBdr>
                            <w:top w:val="none" w:sz="0" w:space="0" w:color="auto"/>
                            <w:left w:val="none" w:sz="0" w:space="0" w:color="auto"/>
                            <w:bottom w:val="none" w:sz="0" w:space="0" w:color="auto"/>
                            <w:right w:val="none" w:sz="0" w:space="0" w:color="auto"/>
                          </w:divBdr>
                        </w:div>
                        <w:div w:id="1260286506">
                          <w:marLeft w:val="0"/>
                          <w:marRight w:val="0"/>
                          <w:marTop w:val="30"/>
                          <w:marBottom w:val="0"/>
                          <w:divBdr>
                            <w:top w:val="none" w:sz="0" w:space="0" w:color="auto"/>
                            <w:left w:val="none" w:sz="0" w:space="0" w:color="auto"/>
                            <w:bottom w:val="none" w:sz="0" w:space="0" w:color="auto"/>
                            <w:right w:val="none" w:sz="0" w:space="0" w:color="auto"/>
                          </w:divBdr>
                        </w:div>
                        <w:div w:id="1492986352">
                          <w:marLeft w:val="0"/>
                          <w:marRight w:val="0"/>
                          <w:marTop w:val="30"/>
                          <w:marBottom w:val="0"/>
                          <w:divBdr>
                            <w:top w:val="none" w:sz="0" w:space="0" w:color="auto"/>
                            <w:left w:val="none" w:sz="0" w:space="0" w:color="auto"/>
                            <w:bottom w:val="none" w:sz="0" w:space="0" w:color="auto"/>
                            <w:right w:val="none" w:sz="0" w:space="0" w:color="auto"/>
                          </w:divBdr>
                        </w:div>
                        <w:div w:id="47808381">
                          <w:marLeft w:val="0"/>
                          <w:marRight w:val="0"/>
                          <w:marTop w:val="30"/>
                          <w:marBottom w:val="0"/>
                          <w:divBdr>
                            <w:top w:val="none" w:sz="0" w:space="0" w:color="auto"/>
                            <w:left w:val="none" w:sz="0" w:space="0" w:color="auto"/>
                            <w:bottom w:val="none" w:sz="0" w:space="0" w:color="auto"/>
                            <w:right w:val="none" w:sz="0" w:space="0" w:color="auto"/>
                          </w:divBdr>
                        </w:div>
                        <w:div w:id="461655002">
                          <w:marLeft w:val="0"/>
                          <w:marRight w:val="0"/>
                          <w:marTop w:val="30"/>
                          <w:marBottom w:val="0"/>
                          <w:divBdr>
                            <w:top w:val="none" w:sz="0" w:space="0" w:color="auto"/>
                            <w:left w:val="none" w:sz="0" w:space="0" w:color="auto"/>
                            <w:bottom w:val="none" w:sz="0" w:space="0" w:color="auto"/>
                            <w:right w:val="none" w:sz="0" w:space="0" w:color="auto"/>
                          </w:divBdr>
                        </w:div>
                        <w:div w:id="2034646288">
                          <w:marLeft w:val="0"/>
                          <w:marRight w:val="0"/>
                          <w:marTop w:val="30"/>
                          <w:marBottom w:val="0"/>
                          <w:divBdr>
                            <w:top w:val="none" w:sz="0" w:space="0" w:color="auto"/>
                            <w:left w:val="none" w:sz="0" w:space="0" w:color="auto"/>
                            <w:bottom w:val="none" w:sz="0" w:space="0" w:color="auto"/>
                            <w:right w:val="none" w:sz="0" w:space="0" w:color="auto"/>
                          </w:divBdr>
                        </w:div>
                        <w:div w:id="877855758">
                          <w:marLeft w:val="0"/>
                          <w:marRight w:val="0"/>
                          <w:marTop w:val="30"/>
                          <w:marBottom w:val="0"/>
                          <w:divBdr>
                            <w:top w:val="none" w:sz="0" w:space="0" w:color="auto"/>
                            <w:left w:val="none" w:sz="0" w:space="0" w:color="auto"/>
                            <w:bottom w:val="none" w:sz="0" w:space="0" w:color="auto"/>
                            <w:right w:val="none" w:sz="0" w:space="0" w:color="auto"/>
                          </w:divBdr>
                        </w:div>
                      </w:divsChild>
                    </w:div>
                    <w:div w:id="300960913">
                      <w:marLeft w:val="210"/>
                      <w:marRight w:val="0"/>
                      <w:marTop w:val="0"/>
                      <w:marBottom w:val="0"/>
                      <w:divBdr>
                        <w:top w:val="none" w:sz="0" w:space="0" w:color="auto"/>
                        <w:left w:val="none" w:sz="0" w:space="0" w:color="auto"/>
                        <w:bottom w:val="none" w:sz="0" w:space="0" w:color="auto"/>
                        <w:right w:val="none" w:sz="0" w:space="0" w:color="auto"/>
                      </w:divBdr>
                      <w:divsChild>
                        <w:div w:id="11646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5619">
                  <w:marLeft w:val="0"/>
                  <w:marRight w:val="0"/>
                  <w:marTop w:val="0"/>
                  <w:marBottom w:val="0"/>
                  <w:divBdr>
                    <w:top w:val="single" w:sz="6" w:space="0" w:color="DADCE0"/>
                    <w:left w:val="none" w:sz="0" w:space="0" w:color="auto"/>
                    <w:bottom w:val="single" w:sz="6" w:space="0" w:color="DADCE0"/>
                    <w:right w:val="none" w:sz="0" w:space="0" w:color="auto"/>
                  </w:divBdr>
                  <w:divsChild>
                    <w:div w:id="1454787470">
                      <w:marLeft w:val="0"/>
                      <w:marRight w:val="390"/>
                      <w:marTop w:val="0"/>
                      <w:marBottom w:val="0"/>
                      <w:divBdr>
                        <w:top w:val="none" w:sz="0" w:space="0" w:color="auto"/>
                        <w:left w:val="none" w:sz="0" w:space="0" w:color="auto"/>
                        <w:bottom w:val="none" w:sz="0" w:space="0" w:color="auto"/>
                        <w:right w:val="none" w:sz="0" w:space="0" w:color="auto"/>
                      </w:divBdr>
                      <w:divsChild>
                        <w:div w:id="1190265124">
                          <w:marLeft w:val="0"/>
                          <w:marRight w:val="0"/>
                          <w:marTop w:val="0"/>
                          <w:marBottom w:val="0"/>
                          <w:divBdr>
                            <w:top w:val="single" w:sz="24" w:space="0" w:color="E5E5E5"/>
                            <w:left w:val="none" w:sz="0" w:space="0" w:color="auto"/>
                            <w:bottom w:val="single" w:sz="24" w:space="0" w:color="EBEBEB"/>
                            <w:right w:val="none" w:sz="0" w:space="0" w:color="auto"/>
                          </w:divBdr>
                          <w:divsChild>
                            <w:div w:id="832721617">
                              <w:marLeft w:val="60"/>
                              <w:marRight w:val="60"/>
                              <w:marTop w:val="135"/>
                              <w:marBottom w:val="135"/>
                              <w:divBdr>
                                <w:top w:val="none" w:sz="0" w:space="0" w:color="auto"/>
                                <w:left w:val="single" w:sz="6" w:space="0" w:color="DADCE0"/>
                                <w:bottom w:val="none" w:sz="0" w:space="0" w:color="auto"/>
                                <w:right w:val="none" w:sz="0" w:space="0" w:color="auto"/>
                              </w:divBdr>
                            </w:div>
                            <w:div w:id="705104872">
                              <w:marLeft w:val="60"/>
                              <w:marRight w:val="60"/>
                              <w:marTop w:val="135"/>
                              <w:marBottom w:val="135"/>
                              <w:divBdr>
                                <w:top w:val="none" w:sz="0" w:space="0" w:color="auto"/>
                                <w:left w:val="single" w:sz="6" w:space="0" w:color="DADCE0"/>
                                <w:bottom w:val="none" w:sz="0" w:space="0" w:color="auto"/>
                                <w:right w:val="none" w:sz="0" w:space="0" w:color="auto"/>
                              </w:divBdr>
                            </w:div>
                            <w:div w:id="2080782309">
                              <w:marLeft w:val="15"/>
                              <w:marRight w:val="15"/>
                              <w:marTop w:val="90"/>
                              <w:marBottom w:val="90"/>
                              <w:divBdr>
                                <w:top w:val="single" w:sz="6" w:space="0" w:color="auto"/>
                                <w:left w:val="single" w:sz="6" w:space="0" w:color="auto"/>
                                <w:bottom w:val="single" w:sz="6" w:space="0" w:color="auto"/>
                                <w:right w:val="single" w:sz="6" w:space="0" w:color="auto"/>
                              </w:divBdr>
                              <w:divsChild>
                                <w:div w:id="1498032961">
                                  <w:marLeft w:val="0"/>
                                  <w:marRight w:val="0"/>
                                  <w:marTop w:val="0"/>
                                  <w:marBottom w:val="0"/>
                                  <w:divBdr>
                                    <w:top w:val="none" w:sz="0" w:space="0" w:color="auto"/>
                                    <w:left w:val="none" w:sz="0" w:space="0" w:color="auto"/>
                                    <w:bottom w:val="none" w:sz="0" w:space="0" w:color="auto"/>
                                    <w:right w:val="none" w:sz="0" w:space="0" w:color="auto"/>
                                  </w:divBdr>
                                </w:div>
                              </w:divsChild>
                            </w:div>
                            <w:div w:id="1134640804">
                              <w:marLeft w:val="15"/>
                              <w:marRight w:val="15"/>
                              <w:marTop w:val="90"/>
                              <w:marBottom w:val="90"/>
                              <w:divBdr>
                                <w:top w:val="single" w:sz="6" w:space="0" w:color="auto"/>
                                <w:left w:val="single" w:sz="6" w:space="0" w:color="auto"/>
                                <w:bottom w:val="single" w:sz="6" w:space="0" w:color="auto"/>
                                <w:right w:val="single" w:sz="6" w:space="0" w:color="auto"/>
                              </w:divBdr>
                              <w:divsChild>
                                <w:div w:id="1801335056">
                                  <w:marLeft w:val="0"/>
                                  <w:marRight w:val="0"/>
                                  <w:marTop w:val="0"/>
                                  <w:marBottom w:val="0"/>
                                  <w:divBdr>
                                    <w:top w:val="none" w:sz="0" w:space="0" w:color="auto"/>
                                    <w:left w:val="none" w:sz="0" w:space="0" w:color="auto"/>
                                    <w:bottom w:val="none" w:sz="0" w:space="0" w:color="auto"/>
                                    <w:right w:val="none" w:sz="0" w:space="0" w:color="auto"/>
                                  </w:divBdr>
                                </w:div>
                              </w:divsChild>
                            </w:div>
                            <w:div w:id="1585603484">
                              <w:marLeft w:val="15"/>
                              <w:marRight w:val="15"/>
                              <w:marTop w:val="90"/>
                              <w:marBottom w:val="90"/>
                              <w:divBdr>
                                <w:top w:val="single" w:sz="6" w:space="0" w:color="auto"/>
                                <w:left w:val="single" w:sz="6" w:space="0" w:color="auto"/>
                                <w:bottom w:val="single" w:sz="6" w:space="0" w:color="auto"/>
                                <w:right w:val="single" w:sz="6" w:space="0" w:color="auto"/>
                              </w:divBdr>
                              <w:divsChild>
                                <w:div w:id="36398480">
                                  <w:marLeft w:val="0"/>
                                  <w:marRight w:val="0"/>
                                  <w:marTop w:val="0"/>
                                  <w:marBottom w:val="0"/>
                                  <w:divBdr>
                                    <w:top w:val="none" w:sz="0" w:space="0" w:color="auto"/>
                                    <w:left w:val="none" w:sz="0" w:space="0" w:color="auto"/>
                                    <w:bottom w:val="none" w:sz="0" w:space="0" w:color="auto"/>
                                    <w:right w:val="none" w:sz="0" w:space="0" w:color="auto"/>
                                  </w:divBdr>
                                  <w:divsChild>
                                    <w:div w:id="2067099943">
                                      <w:marLeft w:val="15"/>
                                      <w:marRight w:val="15"/>
                                      <w:marTop w:val="0"/>
                                      <w:marBottom w:val="0"/>
                                      <w:divBdr>
                                        <w:top w:val="none" w:sz="0" w:space="0" w:color="auto"/>
                                        <w:left w:val="none" w:sz="0" w:space="0" w:color="auto"/>
                                        <w:bottom w:val="none" w:sz="0" w:space="0" w:color="auto"/>
                                        <w:right w:val="none" w:sz="0" w:space="0" w:color="auto"/>
                                      </w:divBdr>
                                      <w:divsChild>
                                        <w:div w:id="7133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9979">
                              <w:marLeft w:val="60"/>
                              <w:marRight w:val="60"/>
                              <w:marTop w:val="135"/>
                              <w:marBottom w:val="135"/>
                              <w:divBdr>
                                <w:top w:val="none" w:sz="0" w:space="0" w:color="auto"/>
                                <w:left w:val="single" w:sz="6" w:space="0" w:color="DADCE0"/>
                                <w:bottom w:val="none" w:sz="0" w:space="0" w:color="auto"/>
                                <w:right w:val="none" w:sz="0" w:space="0" w:color="auto"/>
                              </w:divBdr>
                            </w:div>
                            <w:div w:id="2125272164">
                              <w:marLeft w:val="15"/>
                              <w:marRight w:val="15"/>
                              <w:marTop w:val="90"/>
                              <w:marBottom w:val="90"/>
                              <w:divBdr>
                                <w:top w:val="single" w:sz="6" w:space="0" w:color="auto"/>
                                <w:left w:val="single" w:sz="6" w:space="0" w:color="auto"/>
                                <w:bottom w:val="single" w:sz="6" w:space="0" w:color="auto"/>
                                <w:right w:val="single" w:sz="6" w:space="0" w:color="auto"/>
                              </w:divBdr>
                              <w:divsChild>
                                <w:div w:id="2006975198">
                                  <w:marLeft w:val="0"/>
                                  <w:marRight w:val="0"/>
                                  <w:marTop w:val="0"/>
                                  <w:marBottom w:val="0"/>
                                  <w:divBdr>
                                    <w:top w:val="none" w:sz="0" w:space="0" w:color="auto"/>
                                    <w:left w:val="none" w:sz="0" w:space="0" w:color="auto"/>
                                    <w:bottom w:val="none" w:sz="0" w:space="0" w:color="auto"/>
                                    <w:right w:val="none" w:sz="0" w:space="0" w:color="auto"/>
                                  </w:divBdr>
                                  <w:divsChild>
                                    <w:div w:id="1035303267">
                                      <w:marLeft w:val="0"/>
                                      <w:marRight w:val="15"/>
                                      <w:marTop w:val="0"/>
                                      <w:marBottom w:val="0"/>
                                      <w:divBdr>
                                        <w:top w:val="none" w:sz="0" w:space="0" w:color="auto"/>
                                        <w:left w:val="none" w:sz="0" w:space="0" w:color="auto"/>
                                        <w:bottom w:val="none" w:sz="0" w:space="0" w:color="auto"/>
                                        <w:right w:val="none" w:sz="0" w:space="0" w:color="auto"/>
                                      </w:divBdr>
                                      <w:divsChild>
                                        <w:div w:id="202986416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81844">
                              <w:marLeft w:val="60"/>
                              <w:marRight w:val="60"/>
                              <w:marTop w:val="135"/>
                              <w:marBottom w:val="135"/>
                              <w:divBdr>
                                <w:top w:val="none" w:sz="0" w:space="0" w:color="auto"/>
                                <w:left w:val="single" w:sz="6" w:space="0" w:color="DADCE0"/>
                                <w:bottom w:val="none" w:sz="0" w:space="0" w:color="auto"/>
                                <w:right w:val="none" w:sz="0" w:space="0" w:color="auto"/>
                              </w:divBdr>
                            </w:div>
                            <w:div w:id="2016884377">
                              <w:marLeft w:val="60"/>
                              <w:marRight w:val="60"/>
                              <w:marTop w:val="135"/>
                              <w:marBottom w:val="135"/>
                              <w:divBdr>
                                <w:top w:val="none" w:sz="0" w:space="0" w:color="auto"/>
                                <w:left w:val="single" w:sz="6" w:space="0" w:color="DADCE0"/>
                                <w:bottom w:val="none" w:sz="0" w:space="0" w:color="auto"/>
                                <w:right w:val="none" w:sz="0" w:space="0" w:color="auto"/>
                              </w:divBdr>
                            </w:div>
                            <w:div w:id="570507183">
                              <w:marLeft w:val="60"/>
                              <w:marRight w:val="60"/>
                              <w:marTop w:val="135"/>
                              <w:marBottom w:val="135"/>
                              <w:divBdr>
                                <w:top w:val="none" w:sz="0" w:space="0" w:color="auto"/>
                                <w:left w:val="single" w:sz="6" w:space="0" w:color="DADCE0"/>
                                <w:bottom w:val="none" w:sz="0" w:space="0" w:color="auto"/>
                                <w:right w:val="none" w:sz="0" w:space="0" w:color="auto"/>
                              </w:divBdr>
                            </w:div>
                            <w:div w:id="795148383">
                              <w:marLeft w:val="60"/>
                              <w:marRight w:val="60"/>
                              <w:marTop w:val="135"/>
                              <w:marBottom w:val="135"/>
                              <w:divBdr>
                                <w:top w:val="none" w:sz="0" w:space="0" w:color="auto"/>
                                <w:left w:val="single" w:sz="6" w:space="0" w:color="DADCE0"/>
                                <w:bottom w:val="none" w:sz="0" w:space="0" w:color="auto"/>
                                <w:right w:val="none" w:sz="0" w:space="0" w:color="auto"/>
                              </w:divBdr>
                            </w:div>
                            <w:div w:id="1077829170">
                              <w:marLeft w:val="60"/>
                              <w:marRight w:val="60"/>
                              <w:marTop w:val="135"/>
                              <w:marBottom w:val="135"/>
                              <w:divBdr>
                                <w:top w:val="none" w:sz="0" w:space="0" w:color="auto"/>
                                <w:left w:val="single" w:sz="6" w:space="0" w:color="DADCE0"/>
                                <w:bottom w:val="none" w:sz="0" w:space="0" w:color="auto"/>
                                <w:right w:val="none" w:sz="0" w:space="0" w:color="auto"/>
                              </w:divBdr>
                            </w:div>
                            <w:div w:id="1341082327">
                              <w:marLeft w:val="15"/>
                              <w:marRight w:val="15"/>
                              <w:marTop w:val="90"/>
                              <w:marBottom w:val="90"/>
                              <w:divBdr>
                                <w:top w:val="single" w:sz="6" w:space="0" w:color="auto"/>
                                <w:left w:val="single" w:sz="6" w:space="0" w:color="auto"/>
                                <w:bottom w:val="single" w:sz="6" w:space="0" w:color="auto"/>
                                <w:right w:val="single" w:sz="6" w:space="0" w:color="auto"/>
                              </w:divBdr>
                              <w:divsChild>
                                <w:div w:id="71509393">
                                  <w:marLeft w:val="0"/>
                                  <w:marRight w:val="0"/>
                                  <w:marTop w:val="0"/>
                                  <w:marBottom w:val="0"/>
                                  <w:divBdr>
                                    <w:top w:val="none" w:sz="0" w:space="0" w:color="auto"/>
                                    <w:left w:val="none" w:sz="0" w:space="0" w:color="auto"/>
                                    <w:bottom w:val="none" w:sz="0" w:space="0" w:color="auto"/>
                                    <w:right w:val="none" w:sz="0" w:space="0" w:color="auto"/>
                                  </w:divBdr>
                                  <w:divsChild>
                                    <w:div w:id="745801962">
                                      <w:marLeft w:val="15"/>
                                      <w:marRight w:val="15"/>
                                      <w:marTop w:val="0"/>
                                      <w:marBottom w:val="0"/>
                                      <w:divBdr>
                                        <w:top w:val="none" w:sz="0" w:space="0" w:color="auto"/>
                                        <w:left w:val="none" w:sz="0" w:space="0" w:color="auto"/>
                                        <w:bottom w:val="none" w:sz="0" w:space="0" w:color="auto"/>
                                        <w:right w:val="none" w:sz="0" w:space="0" w:color="auto"/>
                                      </w:divBdr>
                                      <w:divsChild>
                                        <w:div w:id="1226188650">
                                          <w:marLeft w:val="6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008323">
              <w:marLeft w:val="0"/>
              <w:marRight w:val="0"/>
              <w:marTop w:val="0"/>
              <w:marBottom w:val="0"/>
              <w:divBdr>
                <w:top w:val="none" w:sz="0" w:space="0" w:color="auto"/>
                <w:left w:val="none" w:sz="0" w:space="0" w:color="auto"/>
                <w:bottom w:val="none" w:sz="0" w:space="0" w:color="auto"/>
                <w:right w:val="none" w:sz="0" w:space="0" w:color="auto"/>
              </w:divBdr>
              <w:divsChild>
                <w:div w:id="99105568">
                  <w:marLeft w:val="0"/>
                  <w:marRight w:val="0"/>
                  <w:marTop w:val="0"/>
                  <w:marBottom w:val="0"/>
                  <w:divBdr>
                    <w:top w:val="none" w:sz="0" w:space="0" w:color="auto"/>
                    <w:left w:val="none" w:sz="0" w:space="0" w:color="auto"/>
                    <w:bottom w:val="none" w:sz="0" w:space="0" w:color="auto"/>
                    <w:right w:val="none" w:sz="0" w:space="0" w:color="auto"/>
                  </w:divBdr>
                  <w:divsChild>
                    <w:div w:id="1203324483">
                      <w:marLeft w:val="0"/>
                      <w:marRight w:val="0"/>
                      <w:marTop w:val="0"/>
                      <w:marBottom w:val="0"/>
                      <w:divBdr>
                        <w:top w:val="none" w:sz="0" w:space="0" w:color="auto"/>
                        <w:left w:val="none" w:sz="0" w:space="0" w:color="auto"/>
                        <w:bottom w:val="single" w:sz="6" w:space="0" w:color="C0C0C0"/>
                        <w:right w:val="none" w:sz="0" w:space="0" w:color="auto"/>
                      </w:divBdr>
                      <w:divsChild>
                        <w:div w:id="1854880857">
                          <w:marLeft w:val="0"/>
                          <w:marRight w:val="0"/>
                          <w:marTop w:val="0"/>
                          <w:marBottom w:val="0"/>
                          <w:divBdr>
                            <w:top w:val="none" w:sz="0" w:space="0" w:color="auto"/>
                            <w:left w:val="none" w:sz="0" w:space="0" w:color="auto"/>
                            <w:bottom w:val="none" w:sz="0" w:space="0" w:color="auto"/>
                            <w:right w:val="none" w:sz="0" w:space="0" w:color="auto"/>
                          </w:divBdr>
                          <w:divsChild>
                            <w:div w:id="875121112">
                              <w:marLeft w:val="0"/>
                              <w:marRight w:val="0"/>
                              <w:marTop w:val="0"/>
                              <w:marBottom w:val="0"/>
                              <w:divBdr>
                                <w:top w:val="none" w:sz="0" w:space="0" w:color="auto"/>
                                <w:left w:val="none" w:sz="0" w:space="0" w:color="auto"/>
                                <w:bottom w:val="none" w:sz="0" w:space="0" w:color="auto"/>
                                <w:right w:val="none" w:sz="0" w:space="0" w:color="auto"/>
                              </w:divBdr>
                              <w:divsChild>
                                <w:div w:id="1268390932">
                                  <w:marLeft w:val="0"/>
                                  <w:marRight w:val="0"/>
                                  <w:marTop w:val="0"/>
                                  <w:marBottom w:val="0"/>
                                  <w:divBdr>
                                    <w:top w:val="none" w:sz="0" w:space="0" w:color="auto"/>
                                    <w:left w:val="none" w:sz="0" w:space="0" w:color="auto"/>
                                    <w:bottom w:val="none" w:sz="0" w:space="0" w:color="auto"/>
                                    <w:right w:val="none" w:sz="0" w:space="0" w:color="auto"/>
                                  </w:divBdr>
                                  <w:divsChild>
                                    <w:div w:id="19782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858859">
          <w:marLeft w:val="0"/>
          <w:marRight w:val="0"/>
          <w:marTop w:val="0"/>
          <w:marBottom w:val="0"/>
          <w:divBdr>
            <w:top w:val="none" w:sz="0" w:space="0" w:color="auto"/>
            <w:left w:val="none" w:sz="0" w:space="0" w:color="auto"/>
            <w:bottom w:val="none" w:sz="0" w:space="0" w:color="auto"/>
            <w:right w:val="none" w:sz="0" w:space="0" w:color="auto"/>
          </w:divBdr>
        </w:div>
        <w:div w:id="1546022799">
          <w:marLeft w:val="0"/>
          <w:marRight w:val="0"/>
          <w:marTop w:val="0"/>
          <w:marBottom w:val="0"/>
          <w:divBdr>
            <w:top w:val="none" w:sz="0" w:space="0" w:color="auto"/>
            <w:left w:val="none" w:sz="0" w:space="0" w:color="auto"/>
            <w:bottom w:val="none" w:sz="0" w:space="0" w:color="auto"/>
            <w:right w:val="none" w:sz="0" w:space="0" w:color="auto"/>
          </w:divBdr>
          <w:divsChild>
            <w:div w:id="1676229895">
              <w:marLeft w:val="0"/>
              <w:marRight w:val="0"/>
              <w:marTop w:val="0"/>
              <w:marBottom w:val="0"/>
              <w:divBdr>
                <w:top w:val="none" w:sz="0" w:space="0" w:color="auto"/>
                <w:left w:val="none" w:sz="0" w:space="0" w:color="auto"/>
                <w:bottom w:val="none" w:sz="0" w:space="0" w:color="auto"/>
                <w:right w:val="none" w:sz="0" w:space="0" w:color="auto"/>
              </w:divBdr>
              <w:divsChild>
                <w:div w:id="1424570324">
                  <w:marLeft w:val="0"/>
                  <w:marRight w:val="0"/>
                  <w:marTop w:val="0"/>
                  <w:marBottom w:val="0"/>
                  <w:divBdr>
                    <w:top w:val="none" w:sz="0" w:space="0" w:color="auto"/>
                    <w:left w:val="none" w:sz="0" w:space="0" w:color="auto"/>
                    <w:bottom w:val="none" w:sz="0" w:space="0" w:color="auto"/>
                    <w:right w:val="none" w:sz="0" w:space="0" w:color="auto"/>
                  </w:divBdr>
                  <w:divsChild>
                    <w:div w:id="1807090353">
                      <w:marLeft w:val="0"/>
                      <w:marRight w:val="0"/>
                      <w:marTop w:val="0"/>
                      <w:marBottom w:val="0"/>
                      <w:divBdr>
                        <w:top w:val="none" w:sz="0" w:space="0" w:color="auto"/>
                        <w:left w:val="none" w:sz="0" w:space="0" w:color="auto"/>
                        <w:bottom w:val="none" w:sz="0" w:space="0" w:color="auto"/>
                        <w:right w:val="none" w:sz="0" w:space="0" w:color="auto"/>
                      </w:divBdr>
                      <w:divsChild>
                        <w:div w:id="1331592307">
                          <w:marLeft w:val="0"/>
                          <w:marRight w:val="0"/>
                          <w:marTop w:val="0"/>
                          <w:marBottom w:val="0"/>
                          <w:divBdr>
                            <w:top w:val="none" w:sz="0" w:space="0" w:color="auto"/>
                            <w:left w:val="none" w:sz="0" w:space="0" w:color="auto"/>
                            <w:bottom w:val="none" w:sz="0" w:space="0" w:color="auto"/>
                            <w:right w:val="none" w:sz="0" w:space="0" w:color="auto"/>
                          </w:divBdr>
                          <w:divsChild>
                            <w:div w:id="777872004">
                              <w:marLeft w:val="0"/>
                              <w:marRight w:val="0"/>
                              <w:marTop w:val="0"/>
                              <w:marBottom w:val="0"/>
                              <w:divBdr>
                                <w:top w:val="none" w:sz="0" w:space="0" w:color="auto"/>
                                <w:left w:val="none" w:sz="0" w:space="0" w:color="auto"/>
                                <w:bottom w:val="none" w:sz="0" w:space="0" w:color="auto"/>
                                <w:right w:val="none" w:sz="0" w:space="0" w:color="auto"/>
                              </w:divBdr>
                              <w:divsChild>
                                <w:div w:id="1198927616">
                                  <w:marLeft w:val="0"/>
                                  <w:marRight w:val="0"/>
                                  <w:marTop w:val="0"/>
                                  <w:marBottom w:val="0"/>
                                  <w:divBdr>
                                    <w:top w:val="none" w:sz="0" w:space="0" w:color="auto"/>
                                    <w:left w:val="none" w:sz="0" w:space="0" w:color="auto"/>
                                    <w:bottom w:val="none" w:sz="0" w:space="0" w:color="auto"/>
                                    <w:right w:val="none" w:sz="0" w:space="0" w:color="auto"/>
                                  </w:divBdr>
                                  <w:divsChild>
                                    <w:div w:id="934938833">
                                      <w:marLeft w:val="0"/>
                                      <w:marRight w:val="0"/>
                                      <w:marTop w:val="0"/>
                                      <w:marBottom w:val="0"/>
                                      <w:divBdr>
                                        <w:top w:val="none" w:sz="0" w:space="0" w:color="auto"/>
                                        <w:left w:val="none" w:sz="0" w:space="0" w:color="auto"/>
                                        <w:bottom w:val="none" w:sz="0" w:space="0" w:color="auto"/>
                                        <w:right w:val="none" w:sz="0" w:space="0" w:color="auto"/>
                                      </w:divBdr>
                                      <w:divsChild>
                                        <w:div w:id="86660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5042">
                              <w:marLeft w:val="0"/>
                              <w:marRight w:val="0"/>
                              <w:marTop w:val="0"/>
                              <w:marBottom w:val="0"/>
                              <w:divBdr>
                                <w:top w:val="none" w:sz="0" w:space="0" w:color="auto"/>
                                <w:left w:val="none" w:sz="0" w:space="0" w:color="auto"/>
                                <w:bottom w:val="none" w:sz="0" w:space="0" w:color="auto"/>
                                <w:right w:val="none" w:sz="0" w:space="0" w:color="auto"/>
                              </w:divBdr>
                              <w:divsChild>
                                <w:div w:id="1264337179">
                                  <w:marLeft w:val="0"/>
                                  <w:marRight w:val="0"/>
                                  <w:marTop w:val="0"/>
                                  <w:marBottom w:val="0"/>
                                  <w:divBdr>
                                    <w:top w:val="none" w:sz="0" w:space="0" w:color="auto"/>
                                    <w:left w:val="none" w:sz="0" w:space="0" w:color="auto"/>
                                    <w:bottom w:val="none" w:sz="0" w:space="0" w:color="auto"/>
                                    <w:right w:val="none" w:sz="0" w:space="0" w:color="auto"/>
                                  </w:divBdr>
                                  <w:divsChild>
                                    <w:div w:id="2109306683">
                                      <w:marLeft w:val="0"/>
                                      <w:marRight w:val="0"/>
                                      <w:marTop w:val="0"/>
                                      <w:marBottom w:val="0"/>
                                      <w:divBdr>
                                        <w:top w:val="none" w:sz="0" w:space="0" w:color="auto"/>
                                        <w:left w:val="none" w:sz="0" w:space="0" w:color="auto"/>
                                        <w:bottom w:val="none" w:sz="0" w:space="0" w:color="auto"/>
                                        <w:right w:val="none" w:sz="0" w:space="0" w:color="auto"/>
                                      </w:divBdr>
                                      <w:divsChild>
                                        <w:div w:id="20260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138737">
                  <w:marLeft w:val="30"/>
                  <w:marRight w:val="0"/>
                  <w:marTop w:val="0"/>
                  <w:marBottom w:val="0"/>
                  <w:divBdr>
                    <w:top w:val="none" w:sz="0" w:space="0" w:color="auto"/>
                    <w:left w:val="none" w:sz="0" w:space="0" w:color="auto"/>
                    <w:bottom w:val="none" w:sz="0" w:space="0" w:color="auto"/>
                    <w:right w:val="none" w:sz="0" w:space="0" w:color="auto"/>
                  </w:divBdr>
                  <w:divsChild>
                    <w:div w:id="1261447331">
                      <w:marLeft w:val="45"/>
                      <w:marRight w:val="45"/>
                      <w:marTop w:val="0"/>
                      <w:marBottom w:val="0"/>
                      <w:divBdr>
                        <w:top w:val="none" w:sz="0" w:space="0" w:color="auto"/>
                        <w:left w:val="none" w:sz="0" w:space="0" w:color="auto"/>
                        <w:bottom w:val="none" w:sz="0" w:space="0" w:color="auto"/>
                        <w:right w:val="none" w:sz="0" w:space="0" w:color="auto"/>
                      </w:divBdr>
                      <w:divsChild>
                        <w:div w:id="2100715772">
                          <w:marLeft w:val="0"/>
                          <w:marRight w:val="0"/>
                          <w:marTop w:val="0"/>
                          <w:marBottom w:val="0"/>
                          <w:divBdr>
                            <w:top w:val="none" w:sz="0" w:space="0" w:color="auto"/>
                            <w:left w:val="none" w:sz="0" w:space="0" w:color="auto"/>
                            <w:bottom w:val="none" w:sz="0" w:space="0" w:color="auto"/>
                            <w:right w:val="none" w:sz="0" w:space="0" w:color="auto"/>
                          </w:divBdr>
                          <w:divsChild>
                            <w:div w:id="286208400">
                              <w:marLeft w:val="-15"/>
                              <w:marRight w:val="-15"/>
                              <w:marTop w:val="0"/>
                              <w:marBottom w:val="0"/>
                              <w:divBdr>
                                <w:top w:val="none" w:sz="0" w:space="0" w:color="auto"/>
                                <w:left w:val="none" w:sz="0" w:space="0" w:color="auto"/>
                                <w:bottom w:val="none" w:sz="0" w:space="0" w:color="auto"/>
                                <w:right w:val="none" w:sz="0" w:space="0" w:color="auto"/>
                              </w:divBdr>
                              <w:divsChild>
                                <w:div w:id="1658804357">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443957590">
                      <w:marLeft w:val="45"/>
                      <w:marRight w:val="45"/>
                      <w:marTop w:val="0"/>
                      <w:marBottom w:val="0"/>
                      <w:divBdr>
                        <w:top w:val="none" w:sz="0" w:space="0" w:color="auto"/>
                        <w:left w:val="none" w:sz="0" w:space="0" w:color="auto"/>
                        <w:bottom w:val="none" w:sz="0" w:space="0" w:color="auto"/>
                        <w:right w:val="none" w:sz="0" w:space="0" w:color="auto"/>
                      </w:divBdr>
                      <w:divsChild>
                        <w:div w:id="507062464">
                          <w:marLeft w:val="0"/>
                          <w:marRight w:val="0"/>
                          <w:marTop w:val="0"/>
                          <w:marBottom w:val="0"/>
                          <w:divBdr>
                            <w:top w:val="none" w:sz="0" w:space="0" w:color="auto"/>
                            <w:left w:val="none" w:sz="0" w:space="0" w:color="auto"/>
                            <w:bottom w:val="none" w:sz="0" w:space="0" w:color="auto"/>
                            <w:right w:val="none" w:sz="0" w:space="0" w:color="auto"/>
                          </w:divBdr>
                          <w:divsChild>
                            <w:div w:id="499469742">
                              <w:marLeft w:val="-15"/>
                              <w:marRight w:val="-15"/>
                              <w:marTop w:val="0"/>
                              <w:marBottom w:val="0"/>
                              <w:divBdr>
                                <w:top w:val="none" w:sz="0" w:space="0" w:color="auto"/>
                                <w:left w:val="none" w:sz="0" w:space="0" w:color="auto"/>
                                <w:bottom w:val="none" w:sz="0" w:space="0" w:color="auto"/>
                                <w:right w:val="none" w:sz="0" w:space="0" w:color="auto"/>
                              </w:divBdr>
                              <w:divsChild>
                                <w:div w:id="2046103187">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17072747">
                  <w:marLeft w:val="0"/>
                  <w:marRight w:val="0"/>
                  <w:marTop w:val="0"/>
                  <w:marBottom w:val="0"/>
                  <w:divBdr>
                    <w:top w:val="none" w:sz="0" w:space="0" w:color="auto"/>
                    <w:left w:val="none" w:sz="0" w:space="0" w:color="auto"/>
                    <w:bottom w:val="none" w:sz="0" w:space="0" w:color="auto"/>
                    <w:right w:val="none" w:sz="0" w:space="0" w:color="auto"/>
                  </w:divBdr>
                  <w:divsChild>
                    <w:div w:id="572198099">
                      <w:marLeft w:val="0"/>
                      <w:marRight w:val="0"/>
                      <w:marTop w:val="0"/>
                      <w:marBottom w:val="0"/>
                      <w:divBdr>
                        <w:top w:val="none" w:sz="0" w:space="0" w:color="auto"/>
                        <w:left w:val="none" w:sz="0" w:space="0" w:color="auto"/>
                        <w:bottom w:val="none" w:sz="0" w:space="0" w:color="auto"/>
                        <w:right w:val="none" w:sz="0" w:space="0" w:color="auto"/>
                      </w:divBdr>
                      <w:divsChild>
                        <w:div w:id="136844514">
                          <w:marLeft w:val="30"/>
                          <w:marRight w:val="30"/>
                          <w:marTop w:val="0"/>
                          <w:marBottom w:val="30"/>
                          <w:divBdr>
                            <w:top w:val="none" w:sz="0" w:space="0" w:color="auto"/>
                            <w:left w:val="none" w:sz="0" w:space="0" w:color="auto"/>
                            <w:bottom w:val="none" w:sz="0" w:space="0" w:color="auto"/>
                            <w:right w:val="none" w:sz="0" w:space="0" w:color="auto"/>
                          </w:divBdr>
                          <w:divsChild>
                            <w:div w:id="1829518662">
                              <w:marLeft w:val="0"/>
                              <w:marRight w:val="-15"/>
                              <w:marTop w:val="0"/>
                              <w:marBottom w:val="30"/>
                              <w:divBdr>
                                <w:top w:val="single" w:sz="6" w:space="0" w:color="E8EAED"/>
                                <w:left w:val="single" w:sz="6" w:space="12" w:color="E8EAED"/>
                                <w:bottom w:val="none" w:sz="0" w:space="0" w:color="auto"/>
                                <w:right w:val="single" w:sz="6" w:space="9" w:color="E8EAED"/>
                              </w:divBdr>
                              <w:divsChild>
                                <w:div w:id="329409729">
                                  <w:marLeft w:val="-15"/>
                                  <w:marRight w:val="-15"/>
                                  <w:marTop w:val="0"/>
                                  <w:marBottom w:val="0"/>
                                  <w:divBdr>
                                    <w:top w:val="none" w:sz="0" w:space="0" w:color="E4E4E4"/>
                                    <w:left w:val="none" w:sz="0" w:space="0" w:color="E4E4E4"/>
                                    <w:bottom w:val="none" w:sz="0" w:space="0" w:color="E4E4E4"/>
                                    <w:right w:val="none" w:sz="0" w:space="0" w:color="E4E4E4"/>
                                  </w:divBdr>
                                  <w:divsChild>
                                    <w:div w:id="1810970962">
                                      <w:marLeft w:val="0"/>
                                      <w:marRight w:val="0"/>
                                      <w:marTop w:val="0"/>
                                      <w:marBottom w:val="0"/>
                                      <w:divBdr>
                                        <w:top w:val="none" w:sz="0" w:space="0" w:color="auto"/>
                                        <w:left w:val="none" w:sz="0" w:space="0" w:color="auto"/>
                                        <w:bottom w:val="none" w:sz="0" w:space="0" w:color="auto"/>
                                        <w:right w:val="none" w:sz="0" w:space="0" w:color="auto"/>
                                      </w:divBdr>
                                      <w:divsChild>
                                        <w:div w:id="203915819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321500445">
                              <w:marLeft w:val="0"/>
                              <w:marRight w:val="-15"/>
                              <w:marTop w:val="0"/>
                              <w:marBottom w:val="30"/>
                              <w:divBdr>
                                <w:top w:val="single" w:sz="6" w:space="0" w:color="E8EAED"/>
                                <w:left w:val="single" w:sz="6" w:space="12" w:color="E8EAED"/>
                                <w:bottom w:val="none" w:sz="0" w:space="0" w:color="auto"/>
                                <w:right w:val="single" w:sz="6" w:space="9" w:color="E8EAED"/>
                              </w:divBdr>
                              <w:divsChild>
                                <w:div w:id="2087065503">
                                  <w:marLeft w:val="-15"/>
                                  <w:marRight w:val="-15"/>
                                  <w:marTop w:val="0"/>
                                  <w:marBottom w:val="0"/>
                                  <w:divBdr>
                                    <w:top w:val="none" w:sz="0" w:space="0" w:color="E4E4E4"/>
                                    <w:left w:val="none" w:sz="0" w:space="0" w:color="E4E4E4"/>
                                    <w:bottom w:val="none" w:sz="0" w:space="0" w:color="E4E4E4"/>
                                    <w:right w:val="none" w:sz="0" w:space="0" w:color="E4E4E4"/>
                                  </w:divBdr>
                                  <w:divsChild>
                                    <w:div w:id="284384846">
                                      <w:marLeft w:val="0"/>
                                      <w:marRight w:val="0"/>
                                      <w:marTop w:val="0"/>
                                      <w:marBottom w:val="0"/>
                                      <w:divBdr>
                                        <w:top w:val="none" w:sz="0" w:space="0" w:color="auto"/>
                                        <w:left w:val="none" w:sz="0" w:space="0" w:color="auto"/>
                                        <w:bottom w:val="none" w:sz="0" w:space="0" w:color="auto"/>
                                        <w:right w:val="none" w:sz="0" w:space="0" w:color="auto"/>
                                      </w:divBdr>
                                      <w:divsChild>
                                        <w:div w:id="78842875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88175552">
                              <w:marLeft w:val="0"/>
                              <w:marRight w:val="-15"/>
                              <w:marTop w:val="0"/>
                              <w:marBottom w:val="30"/>
                              <w:divBdr>
                                <w:top w:val="single" w:sz="6" w:space="0" w:color="F1F3F4"/>
                                <w:left w:val="single" w:sz="6" w:space="12" w:color="E8EAED"/>
                                <w:bottom w:val="none" w:sz="0" w:space="0" w:color="auto"/>
                                <w:right w:val="single" w:sz="6" w:space="9" w:color="E8EAED"/>
                              </w:divBdr>
                              <w:divsChild>
                                <w:div w:id="1157648862">
                                  <w:marLeft w:val="-15"/>
                                  <w:marRight w:val="-15"/>
                                  <w:marTop w:val="0"/>
                                  <w:marBottom w:val="0"/>
                                  <w:divBdr>
                                    <w:top w:val="none" w:sz="0" w:space="0" w:color="D8D8D8"/>
                                    <w:left w:val="none" w:sz="0" w:space="0" w:color="D8D8D8"/>
                                    <w:bottom w:val="none" w:sz="0" w:space="0" w:color="D8D8D8"/>
                                    <w:right w:val="none" w:sz="0" w:space="0" w:color="D8D8D8"/>
                                  </w:divBdr>
                                  <w:divsChild>
                                    <w:div w:id="216093730">
                                      <w:marLeft w:val="0"/>
                                      <w:marRight w:val="0"/>
                                      <w:marTop w:val="0"/>
                                      <w:marBottom w:val="0"/>
                                      <w:divBdr>
                                        <w:top w:val="none" w:sz="0" w:space="0" w:color="auto"/>
                                        <w:left w:val="none" w:sz="0" w:space="0" w:color="auto"/>
                                        <w:bottom w:val="none" w:sz="0" w:space="0" w:color="auto"/>
                                        <w:right w:val="none" w:sz="0" w:space="0" w:color="auto"/>
                                      </w:divBdr>
                                      <w:divsChild>
                                        <w:div w:id="66370556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408964338">
                              <w:marLeft w:val="0"/>
                              <w:marRight w:val="-15"/>
                              <w:marTop w:val="0"/>
                              <w:marBottom w:val="30"/>
                              <w:divBdr>
                                <w:top w:val="single" w:sz="6" w:space="0" w:color="E8EAED"/>
                                <w:left w:val="single" w:sz="6" w:space="12" w:color="E8EAED"/>
                                <w:bottom w:val="none" w:sz="0" w:space="0" w:color="auto"/>
                                <w:right w:val="single" w:sz="6" w:space="9" w:color="E8EAED"/>
                              </w:divBdr>
                              <w:divsChild>
                                <w:div w:id="563419950">
                                  <w:marLeft w:val="-15"/>
                                  <w:marRight w:val="-15"/>
                                  <w:marTop w:val="0"/>
                                  <w:marBottom w:val="0"/>
                                  <w:divBdr>
                                    <w:top w:val="none" w:sz="0" w:space="0" w:color="E4E4E4"/>
                                    <w:left w:val="none" w:sz="0" w:space="0" w:color="E4E4E4"/>
                                    <w:bottom w:val="none" w:sz="0" w:space="0" w:color="E4E4E4"/>
                                    <w:right w:val="none" w:sz="0" w:space="0" w:color="E4E4E4"/>
                                  </w:divBdr>
                                  <w:divsChild>
                                    <w:div w:id="408112945">
                                      <w:marLeft w:val="0"/>
                                      <w:marRight w:val="0"/>
                                      <w:marTop w:val="0"/>
                                      <w:marBottom w:val="0"/>
                                      <w:divBdr>
                                        <w:top w:val="none" w:sz="0" w:space="0" w:color="auto"/>
                                        <w:left w:val="none" w:sz="0" w:space="0" w:color="auto"/>
                                        <w:bottom w:val="none" w:sz="0" w:space="0" w:color="auto"/>
                                        <w:right w:val="none" w:sz="0" w:space="0" w:color="auto"/>
                                      </w:divBdr>
                                      <w:divsChild>
                                        <w:div w:id="105115150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293100282">
                              <w:marLeft w:val="0"/>
                              <w:marRight w:val="-15"/>
                              <w:marTop w:val="0"/>
                              <w:marBottom w:val="30"/>
                              <w:divBdr>
                                <w:top w:val="single" w:sz="6" w:space="0" w:color="E8EAED"/>
                                <w:left w:val="single" w:sz="6" w:space="12" w:color="E8EAED"/>
                                <w:bottom w:val="none" w:sz="0" w:space="0" w:color="auto"/>
                                <w:right w:val="single" w:sz="6" w:space="9" w:color="E8EAED"/>
                              </w:divBdr>
                              <w:divsChild>
                                <w:div w:id="1815441785">
                                  <w:marLeft w:val="-15"/>
                                  <w:marRight w:val="-15"/>
                                  <w:marTop w:val="0"/>
                                  <w:marBottom w:val="0"/>
                                  <w:divBdr>
                                    <w:top w:val="none" w:sz="0" w:space="0" w:color="E4E4E4"/>
                                    <w:left w:val="none" w:sz="0" w:space="0" w:color="E4E4E4"/>
                                    <w:bottom w:val="none" w:sz="0" w:space="0" w:color="E4E4E4"/>
                                    <w:right w:val="none" w:sz="0" w:space="0" w:color="E4E4E4"/>
                                  </w:divBdr>
                                  <w:divsChild>
                                    <w:div w:id="712464223">
                                      <w:marLeft w:val="0"/>
                                      <w:marRight w:val="0"/>
                                      <w:marTop w:val="0"/>
                                      <w:marBottom w:val="0"/>
                                      <w:divBdr>
                                        <w:top w:val="none" w:sz="0" w:space="0" w:color="auto"/>
                                        <w:left w:val="none" w:sz="0" w:space="0" w:color="auto"/>
                                        <w:bottom w:val="none" w:sz="0" w:space="0" w:color="auto"/>
                                        <w:right w:val="none" w:sz="0" w:space="0" w:color="auto"/>
                                      </w:divBdr>
                                      <w:divsChild>
                                        <w:div w:id="159285746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32160170">
                              <w:marLeft w:val="0"/>
                              <w:marRight w:val="-15"/>
                              <w:marTop w:val="0"/>
                              <w:marBottom w:val="30"/>
                              <w:divBdr>
                                <w:top w:val="single" w:sz="6" w:space="0" w:color="E8EAED"/>
                                <w:left w:val="single" w:sz="6" w:space="12" w:color="E8EAED"/>
                                <w:bottom w:val="none" w:sz="0" w:space="0" w:color="auto"/>
                                <w:right w:val="single" w:sz="6" w:space="9" w:color="E8EAED"/>
                              </w:divBdr>
                              <w:divsChild>
                                <w:div w:id="1364555181">
                                  <w:marLeft w:val="-15"/>
                                  <w:marRight w:val="-15"/>
                                  <w:marTop w:val="0"/>
                                  <w:marBottom w:val="0"/>
                                  <w:divBdr>
                                    <w:top w:val="none" w:sz="0" w:space="0" w:color="E4E4E4"/>
                                    <w:left w:val="none" w:sz="0" w:space="0" w:color="E4E4E4"/>
                                    <w:bottom w:val="none" w:sz="0" w:space="0" w:color="E4E4E4"/>
                                    <w:right w:val="none" w:sz="0" w:space="0" w:color="E4E4E4"/>
                                  </w:divBdr>
                                  <w:divsChild>
                                    <w:div w:id="1918586694">
                                      <w:marLeft w:val="0"/>
                                      <w:marRight w:val="0"/>
                                      <w:marTop w:val="0"/>
                                      <w:marBottom w:val="0"/>
                                      <w:divBdr>
                                        <w:top w:val="none" w:sz="0" w:space="0" w:color="auto"/>
                                        <w:left w:val="none" w:sz="0" w:space="0" w:color="auto"/>
                                        <w:bottom w:val="none" w:sz="0" w:space="0" w:color="auto"/>
                                        <w:right w:val="none" w:sz="0" w:space="0" w:color="auto"/>
                                      </w:divBdr>
                                      <w:divsChild>
                                        <w:div w:id="59436348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622200342">
                              <w:marLeft w:val="0"/>
                              <w:marRight w:val="-15"/>
                              <w:marTop w:val="0"/>
                              <w:marBottom w:val="30"/>
                              <w:divBdr>
                                <w:top w:val="single" w:sz="6" w:space="0" w:color="E8EAED"/>
                                <w:left w:val="single" w:sz="6" w:space="12" w:color="E8EAED"/>
                                <w:bottom w:val="none" w:sz="0" w:space="0" w:color="auto"/>
                                <w:right w:val="single" w:sz="6" w:space="9" w:color="E8EAED"/>
                              </w:divBdr>
                              <w:divsChild>
                                <w:div w:id="1974828502">
                                  <w:marLeft w:val="-15"/>
                                  <w:marRight w:val="-15"/>
                                  <w:marTop w:val="0"/>
                                  <w:marBottom w:val="0"/>
                                  <w:divBdr>
                                    <w:top w:val="none" w:sz="0" w:space="0" w:color="E4E4E4"/>
                                    <w:left w:val="none" w:sz="0" w:space="0" w:color="E4E4E4"/>
                                    <w:bottom w:val="none" w:sz="0" w:space="0" w:color="E4E4E4"/>
                                    <w:right w:val="none" w:sz="0" w:space="0" w:color="E4E4E4"/>
                                  </w:divBdr>
                                  <w:divsChild>
                                    <w:div w:id="1919708214">
                                      <w:marLeft w:val="0"/>
                                      <w:marRight w:val="0"/>
                                      <w:marTop w:val="0"/>
                                      <w:marBottom w:val="0"/>
                                      <w:divBdr>
                                        <w:top w:val="none" w:sz="0" w:space="0" w:color="auto"/>
                                        <w:left w:val="none" w:sz="0" w:space="0" w:color="auto"/>
                                        <w:bottom w:val="none" w:sz="0" w:space="0" w:color="auto"/>
                                        <w:right w:val="none" w:sz="0" w:space="0" w:color="auto"/>
                                      </w:divBdr>
                                      <w:divsChild>
                                        <w:div w:id="111899140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75846149">
                              <w:marLeft w:val="0"/>
                              <w:marRight w:val="-15"/>
                              <w:marTop w:val="0"/>
                              <w:marBottom w:val="30"/>
                              <w:divBdr>
                                <w:top w:val="single" w:sz="6" w:space="0" w:color="E8EAED"/>
                                <w:left w:val="single" w:sz="6" w:space="12" w:color="E8EAED"/>
                                <w:bottom w:val="none" w:sz="0" w:space="0" w:color="auto"/>
                                <w:right w:val="single" w:sz="6" w:space="9" w:color="E8EAED"/>
                              </w:divBdr>
                              <w:divsChild>
                                <w:div w:id="753089338">
                                  <w:marLeft w:val="-15"/>
                                  <w:marRight w:val="-15"/>
                                  <w:marTop w:val="0"/>
                                  <w:marBottom w:val="0"/>
                                  <w:divBdr>
                                    <w:top w:val="none" w:sz="0" w:space="0" w:color="E4E4E4"/>
                                    <w:left w:val="none" w:sz="0" w:space="0" w:color="E4E4E4"/>
                                    <w:bottom w:val="none" w:sz="0" w:space="0" w:color="E4E4E4"/>
                                    <w:right w:val="none" w:sz="0" w:space="0" w:color="E4E4E4"/>
                                  </w:divBdr>
                                  <w:divsChild>
                                    <w:div w:id="1770344735">
                                      <w:marLeft w:val="0"/>
                                      <w:marRight w:val="0"/>
                                      <w:marTop w:val="0"/>
                                      <w:marBottom w:val="0"/>
                                      <w:divBdr>
                                        <w:top w:val="none" w:sz="0" w:space="0" w:color="auto"/>
                                        <w:left w:val="none" w:sz="0" w:space="0" w:color="auto"/>
                                        <w:bottom w:val="none" w:sz="0" w:space="0" w:color="auto"/>
                                        <w:right w:val="none" w:sz="0" w:space="0" w:color="auto"/>
                                      </w:divBdr>
                                      <w:divsChild>
                                        <w:div w:id="203071297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94201">
                  <w:marLeft w:val="0"/>
                  <w:marRight w:val="0"/>
                  <w:marTop w:val="0"/>
                  <w:marBottom w:val="0"/>
                  <w:divBdr>
                    <w:top w:val="none" w:sz="0" w:space="0" w:color="auto"/>
                    <w:left w:val="single" w:sz="6" w:space="0" w:color="C2C2C2"/>
                    <w:bottom w:val="none" w:sz="0" w:space="0" w:color="auto"/>
                    <w:right w:val="none" w:sz="0" w:space="0" w:color="auto"/>
                  </w:divBdr>
                  <w:divsChild>
                    <w:div w:id="1641154513">
                      <w:marLeft w:val="0"/>
                      <w:marRight w:val="15"/>
                      <w:marTop w:val="0"/>
                      <w:marBottom w:val="0"/>
                      <w:divBdr>
                        <w:top w:val="none" w:sz="0" w:space="0" w:color="auto"/>
                        <w:left w:val="none" w:sz="0" w:space="0" w:color="auto"/>
                        <w:bottom w:val="none" w:sz="0" w:space="0" w:color="auto"/>
                        <w:right w:val="none" w:sz="0" w:space="0" w:color="auto"/>
                      </w:divBdr>
                      <w:divsChild>
                        <w:div w:id="1408914717">
                          <w:marLeft w:val="0"/>
                          <w:marRight w:val="0"/>
                          <w:marTop w:val="0"/>
                          <w:marBottom w:val="0"/>
                          <w:divBdr>
                            <w:top w:val="none" w:sz="0" w:space="0" w:color="auto"/>
                            <w:left w:val="none" w:sz="0" w:space="0" w:color="auto"/>
                            <w:bottom w:val="none" w:sz="0" w:space="0" w:color="auto"/>
                            <w:right w:val="none" w:sz="0" w:space="0" w:color="auto"/>
                          </w:divBdr>
                          <w:divsChild>
                            <w:div w:id="1789813442">
                              <w:marLeft w:val="0"/>
                              <w:marRight w:val="0"/>
                              <w:marTop w:val="0"/>
                              <w:marBottom w:val="0"/>
                              <w:divBdr>
                                <w:top w:val="none" w:sz="0" w:space="0" w:color="auto"/>
                                <w:left w:val="none" w:sz="0" w:space="0" w:color="auto"/>
                                <w:bottom w:val="none" w:sz="0" w:space="0" w:color="auto"/>
                                <w:right w:val="none" w:sz="0" w:space="0" w:color="auto"/>
                              </w:divBdr>
                              <w:divsChild>
                                <w:div w:id="7836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519704">
          <w:marLeft w:val="0"/>
          <w:marRight w:val="0"/>
          <w:marTop w:val="0"/>
          <w:marBottom w:val="0"/>
          <w:divBdr>
            <w:top w:val="none" w:sz="0" w:space="0" w:color="auto"/>
            <w:left w:val="none" w:sz="0" w:space="0" w:color="auto"/>
            <w:bottom w:val="none" w:sz="0" w:space="0" w:color="auto"/>
            <w:right w:val="none" w:sz="0" w:space="0" w:color="auto"/>
          </w:divBdr>
          <w:divsChild>
            <w:div w:id="2050033466">
              <w:marLeft w:val="0"/>
              <w:marRight w:val="0"/>
              <w:marTop w:val="0"/>
              <w:marBottom w:val="0"/>
              <w:divBdr>
                <w:top w:val="single" w:sz="12" w:space="0" w:color="1A73E8"/>
                <w:left w:val="single" w:sz="12" w:space="2" w:color="1A73E8"/>
                <w:bottom w:val="single" w:sz="12" w:space="0" w:color="1A73E8"/>
                <w:right w:val="single" w:sz="12" w:space="2" w:color="1A73E8"/>
              </w:divBdr>
              <w:divsChild>
                <w:div w:id="15644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19571">
          <w:marLeft w:val="0"/>
          <w:marRight w:val="0"/>
          <w:marTop w:val="0"/>
          <w:marBottom w:val="0"/>
          <w:divBdr>
            <w:top w:val="none" w:sz="0" w:space="0" w:color="auto"/>
            <w:left w:val="none" w:sz="0" w:space="0" w:color="auto"/>
            <w:bottom w:val="none" w:sz="0" w:space="0" w:color="auto"/>
            <w:right w:val="none" w:sz="0" w:space="0" w:color="auto"/>
          </w:divBdr>
          <w:divsChild>
            <w:div w:id="1475373572">
              <w:marLeft w:val="0"/>
              <w:marRight w:val="0"/>
              <w:marTop w:val="0"/>
              <w:marBottom w:val="0"/>
              <w:divBdr>
                <w:top w:val="none" w:sz="0" w:space="0" w:color="auto"/>
                <w:left w:val="none" w:sz="0" w:space="0" w:color="auto"/>
                <w:bottom w:val="none" w:sz="0" w:space="0" w:color="auto"/>
                <w:right w:val="none" w:sz="0" w:space="0" w:color="auto"/>
              </w:divBdr>
            </w:div>
            <w:div w:id="1095398647">
              <w:marLeft w:val="0"/>
              <w:marRight w:val="0"/>
              <w:marTop w:val="0"/>
              <w:marBottom w:val="0"/>
              <w:divBdr>
                <w:top w:val="none" w:sz="0" w:space="0" w:color="auto"/>
                <w:left w:val="none" w:sz="0" w:space="0" w:color="auto"/>
                <w:bottom w:val="none" w:sz="0" w:space="0" w:color="auto"/>
                <w:right w:val="none" w:sz="0" w:space="0" w:color="auto"/>
              </w:divBdr>
            </w:div>
            <w:div w:id="1235360817">
              <w:marLeft w:val="0"/>
              <w:marRight w:val="0"/>
              <w:marTop w:val="0"/>
              <w:marBottom w:val="0"/>
              <w:divBdr>
                <w:top w:val="none" w:sz="0" w:space="0" w:color="auto"/>
                <w:left w:val="none" w:sz="0" w:space="0" w:color="auto"/>
                <w:bottom w:val="none" w:sz="0" w:space="0" w:color="auto"/>
                <w:right w:val="none" w:sz="0" w:space="0" w:color="auto"/>
              </w:divBdr>
            </w:div>
            <w:div w:id="79914237">
              <w:marLeft w:val="0"/>
              <w:marRight w:val="0"/>
              <w:marTop w:val="0"/>
              <w:marBottom w:val="0"/>
              <w:divBdr>
                <w:top w:val="none" w:sz="0" w:space="0" w:color="auto"/>
                <w:left w:val="none" w:sz="0" w:space="0" w:color="auto"/>
                <w:bottom w:val="none" w:sz="0" w:space="0" w:color="auto"/>
                <w:right w:val="none" w:sz="0" w:space="0" w:color="auto"/>
              </w:divBdr>
            </w:div>
            <w:div w:id="1396926075">
              <w:marLeft w:val="0"/>
              <w:marRight w:val="0"/>
              <w:marTop w:val="0"/>
              <w:marBottom w:val="0"/>
              <w:divBdr>
                <w:top w:val="none" w:sz="0" w:space="0" w:color="auto"/>
                <w:left w:val="none" w:sz="0" w:space="0" w:color="auto"/>
                <w:bottom w:val="none" w:sz="0" w:space="0" w:color="auto"/>
                <w:right w:val="none" w:sz="0" w:space="0" w:color="auto"/>
              </w:divBdr>
            </w:div>
            <w:div w:id="424695818">
              <w:marLeft w:val="0"/>
              <w:marRight w:val="0"/>
              <w:marTop w:val="0"/>
              <w:marBottom w:val="0"/>
              <w:divBdr>
                <w:top w:val="none" w:sz="0" w:space="0" w:color="auto"/>
                <w:left w:val="none" w:sz="0" w:space="0" w:color="auto"/>
                <w:bottom w:val="none" w:sz="0" w:space="0" w:color="auto"/>
                <w:right w:val="none" w:sz="0" w:space="0" w:color="auto"/>
              </w:divBdr>
            </w:div>
            <w:div w:id="638075766">
              <w:marLeft w:val="0"/>
              <w:marRight w:val="0"/>
              <w:marTop w:val="0"/>
              <w:marBottom w:val="0"/>
              <w:divBdr>
                <w:top w:val="none" w:sz="0" w:space="0" w:color="auto"/>
                <w:left w:val="none" w:sz="0" w:space="0" w:color="auto"/>
                <w:bottom w:val="none" w:sz="0" w:space="0" w:color="auto"/>
                <w:right w:val="none" w:sz="0" w:space="0" w:color="auto"/>
              </w:divBdr>
            </w:div>
            <w:div w:id="459422483">
              <w:marLeft w:val="0"/>
              <w:marRight w:val="0"/>
              <w:marTop w:val="0"/>
              <w:marBottom w:val="0"/>
              <w:divBdr>
                <w:top w:val="none" w:sz="0" w:space="0" w:color="auto"/>
                <w:left w:val="none" w:sz="0" w:space="0" w:color="auto"/>
                <w:bottom w:val="none" w:sz="0" w:space="0" w:color="auto"/>
                <w:right w:val="none" w:sz="0" w:space="0" w:color="auto"/>
              </w:divBdr>
            </w:div>
            <w:div w:id="1318798533">
              <w:marLeft w:val="0"/>
              <w:marRight w:val="0"/>
              <w:marTop w:val="0"/>
              <w:marBottom w:val="0"/>
              <w:divBdr>
                <w:top w:val="none" w:sz="0" w:space="0" w:color="auto"/>
                <w:left w:val="none" w:sz="0" w:space="0" w:color="auto"/>
                <w:bottom w:val="none" w:sz="0" w:space="0" w:color="auto"/>
                <w:right w:val="none" w:sz="0" w:space="0" w:color="auto"/>
              </w:divBdr>
            </w:div>
            <w:div w:id="1132751669">
              <w:marLeft w:val="0"/>
              <w:marRight w:val="0"/>
              <w:marTop w:val="0"/>
              <w:marBottom w:val="0"/>
              <w:divBdr>
                <w:top w:val="none" w:sz="0" w:space="0" w:color="auto"/>
                <w:left w:val="none" w:sz="0" w:space="0" w:color="auto"/>
                <w:bottom w:val="none" w:sz="0" w:space="0" w:color="auto"/>
                <w:right w:val="none" w:sz="0" w:space="0" w:color="auto"/>
              </w:divBdr>
            </w:div>
            <w:div w:id="1756244432">
              <w:marLeft w:val="0"/>
              <w:marRight w:val="0"/>
              <w:marTop w:val="0"/>
              <w:marBottom w:val="0"/>
              <w:divBdr>
                <w:top w:val="none" w:sz="0" w:space="0" w:color="auto"/>
                <w:left w:val="none" w:sz="0" w:space="0" w:color="auto"/>
                <w:bottom w:val="none" w:sz="0" w:space="0" w:color="auto"/>
                <w:right w:val="none" w:sz="0" w:space="0" w:color="auto"/>
              </w:divBdr>
            </w:div>
            <w:div w:id="755783417">
              <w:marLeft w:val="0"/>
              <w:marRight w:val="0"/>
              <w:marTop w:val="0"/>
              <w:marBottom w:val="0"/>
              <w:divBdr>
                <w:top w:val="none" w:sz="0" w:space="0" w:color="auto"/>
                <w:left w:val="none" w:sz="0" w:space="0" w:color="auto"/>
                <w:bottom w:val="none" w:sz="0" w:space="0" w:color="auto"/>
                <w:right w:val="none" w:sz="0" w:space="0" w:color="auto"/>
              </w:divBdr>
            </w:div>
            <w:div w:id="556429886">
              <w:marLeft w:val="0"/>
              <w:marRight w:val="0"/>
              <w:marTop w:val="0"/>
              <w:marBottom w:val="0"/>
              <w:divBdr>
                <w:top w:val="none" w:sz="0" w:space="0" w:color="auto"/>
                <w:left w:val="none" w:sz="0" w:space="0" w:color="auto"/>
                <w:bottom w:val="none" w:sz="0" w:space="0" w:color="auto"/>
                <w:right w:val="none" w:sz="0" w:space="0" w:color="auto"/>
              </w:divBdr>
            </w:div>
            <w:div w:id="13619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0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F45EA814C21C4382645923E8AF5343" ma:contentTypeVersion="0" ma:contentTypeDescription="Create a new document." ma:contentTypeScope="" ma:versionID="a94acba74fc249b40e8f8efd6be83ad5">
  <xsd:schema xmlns:xsd="http://www.w3.org/2001/XMLSchema" xmlns:xs="http://www.w3.org/2001/XMLSchema" xmlns:p="http://schemas.microsoft.com/office/2006/metadata/properties" xmlns:ns2="c593544c-8bc9-488a-9957-4d59a7b3d015" targetNamespace="http://schemas.microsoft.com/office/2006/metadata/properties" ma:root="true" ma:fieldsID="e3130b46e08c8d0c57bfc4a4020e9f7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93544c-8bc9-488a-9957-4d59a7b3d015">ZPSPEP5TS2NC-1465194044-72</_dlc_DocId>
    <_dlc_DocIdUrl xmlns="c593544c-8bc9-488a-9957-4d59a7b3d015">
      <Url>http://sharepoint.fda.gov/orgs/CDER-OSE/oseregulatorysciencestaff/UserWise%20BAA/_layouts/DocIdRedir.aspx?ID=ZPSPEP5TS2NC-1465194044-72</Url>
      <Description>ZPSPEP5TS2NC-1465194044-72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
    <b:Tag>Foo181</b:Tag>
    <b:SourceType>DocumentFromInternetSite</b:SourceType>
    <b:Guid>{A7DF78A2-E6EE-411A-9705-4C1FB324EFEB}</b:Guid>
    <b:Author>
      <b:Author>
        <b:Corporate>Food and Drug Administration</b:Corporate>
      </b:Author>
    </b:Author>
    <b:InternetSiteTitle>Applying Human Factors and Usability Engineering to Medical Devices Guidance for Industry and Food and Drug Administration Staff</b:InternetSiteTitle>
    <b:Year>2016</b:Year>
    <b:Month>February</b:Month>
    <b:URL>https://www.fda.gov/downloads/MedicalDevices/.../UCM259760.pdf</b:URL>
    <b:RefOrder>2</b:RefOrder>
  </b:Source>
  <b:Source>
    <b:Tag>Cha18</b:Tag>
    <b:SourceType>InternetSite</b:SourceType>
    <b:Guid>{BDEC7BF0-1C29-7449-8112-7DCD7F21644C}</b:Guid>
    <b:Author>
      <b:Author>
        <b:NameList>
          <b:Person>
            <b:Last>Champely</b:Last>
            <b:First>Stephane</b:First>
          </b:Person>
        </b:NameList>
      </b:Author>
    </b:Author>
    <b:Title>pwr: Basic Functions for Power Analysis</b:Title>
    <b:Year>2018</b:Year>
    <b:URL>https://CRAN.R-project.org/package=pwr  </b:URL>
    <b:RefOrder>3</b:RefOrder>
  </b:Source>
  <b:Source>
    <b:Tag>Cla16</b:Tag>
    <b:SourceType>DocumentFromInternetSite</b:SourceType>
    <b:Guid>{6E320628-3B3A-C443-99FE-1CE9D195EC16}</b:Guid>
    <b:Author>
      <b:Author>
        <b:NameList>
          <b:Person>
            <b:Last>Clark</b:Last>
            <b:First>Shannon</b:First>
          </b:Person>
        </b:NameList>
      </b:Author>
    </b:Author>
    <b:Title>Trainig Decay Selection for Usability Validation</b:Title>
    <b:Year>2016</b:Year>
    <b:Month>July</b:Month>
    <b:Day>22</b:Day>
    <b:RefOrder>4</b:RefOrder>
  </b:Source>
  <b:Source>
    <b:Tag>FDA16</b:Tag>
    <b:SourceType>ElectronicSource</b:SourceType>
    <b:Guid>{A956C123-6D11-B346-8A67-552D59B39FD5}</b:Guid>
    <b:Author>
      <b:Author>
        <b:Corporate>FDA</b:Corporate>
      </b:Author>
    </b:Author>
    <b:Title>List of Highest Priority Devices for Human Factors Review (Draft)</b:Title>
    <b:Year>2016</b:Year>
    <b:RefOrder>5</b:RefOrder>
  </b:Source>
  <b:Source>
    <b:Tag>USF16</b:Tag>
    <b:SourceType>DocumentFromInternetSite</b:SourceType>
    <b:Guid>{58AEA6D6-F2FA-49C6-9E0F-6E692A2AFDEC}</b:Guid>
    <b:Author>
      <b:Author>
        <b:Corporate>U.S. Food and Drug Administration (FDA)</b:Corporate>
      </b:Author>
    </b:Author>
    <b:InternetSiteTitle>Applying Human Factors and Usability Engineering to Medical Devices | Guidance for Industry and Food and Drug Administration Staff</b:InternetSiteTitle>
    <b:Year>2016</b:Year>
    <b:Month>February</b:Month>
    <b:Day>3</b:Day>
    <b:URL>https://www.fda.gov/downloads/MedicalDevices/.../UCM259760.pdf</b:URL>
    <b:RefOrder>1</b:RefOrder>
  </b:Source>
</b:Sources>
</file>

<file path=customXml/itemProps1.xml><?xml version="1.0" encoding="utf-8"?>
<ds:datastoreItem xmlns:ds="http://schemas.openxmlformats.org/officeDocument/2006/customXml" ds:itemID="{C11AA99F-4EC6-41E4-ADFF-3815D8E06406}">
  <ds:schemaRefs>
    <ds:schemaRef ds:uri="http://schemas.microsoft.com/sharepoint/events"/>
  </ds:schemaRefs>
</ds:datastoreItem>
</file>

<file path=customXml/itemProps2.xml><?xml version="1.0" encoding="utf-8"?>
<ds:datastoreItem xmlns:ds="http://schemas.openxmlformats.org/officeDocument/2006/customXml" ds:itemID="{043BA13B-2DEB-476F-9FA2-1FD876B88828}">
  <ds:schemaRefs>
    <ds:schemaRef ds:uri="http://schemas.microsoft.com/sharepoint/v3/contenttype/forms"/>
  </ds:schemaRefs>
</ds:datastoreItem>
</file>

<file path=customXml/itemProps3.xml><?xml version="1.0" encoding="utf-8"?>
<ds:datastoreItem xmlns:ds="http://schemas.openxmlformats.org/officeDocument/2006/customXml" ds:itemID="{395CD957-2141-47DC-8773-BB4CBB96E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68F50D-5A7F-446B-8505-6DCD7D0602E7}">
  <ds:schemaRefs>
    <ds:schemaRef ds:uri="http://schemas.microsoft.com/office/2006/metadata/properties"/>
    <ds:schemaRef ds:uri="http://schemas.openxmlformats.org/package/2006/metadata/core-properties"/>
    <ds:schemaRef ds:uri="c593544c-8bc9-488a-9957-4d59a7b3d015"/>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www.w3.org/XML/1998/namespace"/>
  </ds:schemaRefs>
</ds:datastoreItem>
</file>

<file path=customXml/itemProps5.xml><?xml version="1.0" encoding="utf-8"?>
<ds:datastoreItem xmlns:ds="http://schemas.openxmlformats.org/officeDocument/2006/customXml" ds:itemID="{586A195A-5E35-4931-9F27-10CE82A24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15841</Words>
  <Characters>90300</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Clark</dc:creator>
  <cp:keywords/>
  <dc:description/>
  <cp:lastModifiedBy>SYSTEM</cp:lastModifiedBy>
  <cp:revision>2</cp:revision>
  <cp:lastPrinted>2019-12-02T22:26:00Z</cp:lastPrinted>
  <dcterms:created xsi:type="dcterms:W3CDTF">2019-12-13T21:26:00Z</dcterms:created>
  <dcterms:modified xsi:type="dcterms:W3CDTF">2019-12-13T21:26:00Z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0x01010067F45EA814C21C4382645923E8AF5343</vt:lpwstr>
  </property>
  <property fmtid="{D5CDD505-2E9C-101B-9397-08002B2CF9AE}" pid="3" name="_dlc_DocIdItemGuid">
    <vt:lpwstr>e2fa2121-cdec-46ee-9f0c-c005f03e027c</vt:lpwstr>
  </property>
</Properties>
</file>