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4C13" w:rsidRPr="00444C13" w:rsidP="00444C13" w14:paraId="24D09A0D" w14:textId="77777777">
      <w:pPr>
        <w:jc w:val="center"/>
        <w:rPr>
          <w:rFonts w:ascii="Times New Roman" w:hAnsi="Times New Roman"/>
          <w:b/>
          <w:bCs/>
          <w:lang w:eastAsia="ar-SA"/>
        </w:rPr>
      </w:pPr>
      <w:r>
        <w:rPr>
          <w:rFonts w:ascii="Times New Roman" w:hAnsi="Times New Roman"/>
          <w:b/>
        </w:rPr>
        <w:t xml:space="preserve">Addendum to the </w:t>
      </w:r>
      <w:r w:rsidRPr="006257C6">
        <w:rPr>
          <w:rFonts w:ascii="Times New Roman" w:hAnsi="Times New Roman"/>
          <w:b/>
        </w:rPr>
        <w:t xml:space="preserve">Supporting Statement for </w:t>
      </w:r>
      <w:r w:rsidRPr="00444C13">
        <w:rPr>
          <w:rFonts w:ascii="Times New Roman" w:hAnsi="Times New Roman"/>
          <w:b/>
          <w:bCs/>
          <w:lang w:eastAsia="ar-SA"/>
        </w:rPr>
        <w:t>Form SSA-437-BK</w:t>
      </w:r>
    </w:p>
    <w:p w:rsidR="00444C13" w:rsidRPr="00444C13" w:rsidP="00444C13" w14:paraId="71B2B4EE" w14:textId="77777777">
      <w:pPr>
        <w:suppressAutoHyphens/>
        <w:snapToGrid/>
        <w:jc w:val="center"/>
        <w:rPr>
          <w:rFonts w:ascii="Times New Roman" w:hAnsi="Times New Roman"/>
          <w:b/>
          <w:bCs/>
          <w:lang w:eastAsia="ar-SA"/>
        </w:rPr>
      </w:pPr>
      <w:r w:rsidRPr="00444C13">
        <w:rPr>
          <w:rFonts w:ascii="Times New Roman" w:hAnsi="Times New Roman"/>
          <w:b/>
          <w:bCs/>
          <w:lang w:eastAsia="ar-SA"/>
        </w:rPr>
        <w:t xml:space="preserve">Complaint Form for Allegations of Discrimination in Programs or Activities </w:t>
      </w:r>
    </w:p>
    <w:p w:rsidR="00444C13" w:rsidRPr="00444C13" w:rsidP="00444C13" w14:paraId="6FD40C9A" w14:textId="77777777">
      <w:pPr>
        <w:suppressAutoHyphens/>
        <w:snapToGrid/>
        <w:jc w:val="center"/>
        <w:rPr>
          <w:rFonts w:ascii="Times New Roman" w:hAnsi="Times New Roman"/>
          <w:b/>
          <w:bCs/>
          <w:lang w:eastAsia="ar-SA"/>
        </w:rPr>
      </w:pPr>
      <w:r w:rsidRPr="00444C13">
        <w:rPr>
          <w:rFonts w:ascii="Times New Roman" w:hAnsi="Times New Roman"/>
          <w:b/>
          <w:bCs/>
          <w:lang w:eastAsia="ar-SA"/>
        </w:rPr>
        <w:t xml:space="preserve">Conducted by the Social Security Administration </w:t>
      </w:r>
    </w:p>
    <w:p w:rsidR="00073659" w:rsidP="00444C13" w14:paraId="7E8FABBF" w14:textId="52401CD5">
      <w:pPr>
        <w:jc w:val="center"/>
        <w:rPr>
          <w:rFonts w:ascii="Times New Roman" w:hAnsi="Times New Roman"/>
          <w:b/>
          <w:bCs/>
          <w:lang w:eastAsia="ar-SA"/>
        </w:rPr>
      </w:pPr>
      <w:r w:rsidRPr="00444C13">
        <w:rPr>
          <w:rFonts w:ascii="Times New Roman" w:hAnsi="Times New Roman"/>
          <w:b/>
          <w:bCs/>
          <w:lang w:eastAsia="ar-SA"/>
        </w:rPr>
        <w:t>OMB No. 0960-0585</w:t>
      </w:r>
    </w:p>
    <w:p w:rsidR="00444C13" w:rsidP="00444C13" w14:paraId="009EEC5A" w14:textId="77777777">
      <w:pPr>
        <w:jc w:val="center"/>
      </w:pPr>
    </w:p>
    <w:p w:rsidR="00470782" w:rsidRPr="00ED5E9D" w:rsidP="00470782" w14:paraId="68BCCAA6" w14:textId="77777777">
      <w:pPr>
        <w:pStyle w:val="Heading7"/>
      </w:pPr>
      <w:r w:rsidRPr="00ED5E9D">
        <w:t>Minor Revisions to the Collection Instrument</w:t>
      </w:r>
    </w:p>
    <w:p w:rsidR="00470782" w:rsidRPr="00ED5E9D" w:rsidP="00470782" w14:paraId="2DB743B5" w14:textId="77777777">
      <w:pPr>
        <w:rPr>
          <w:rFonts w:ascii="Times New Roman" w:hAnsi="Times New Roman"/>
          <w:u w:val="single"/>
        </w:rPr>
      </w:pPr>
    </w:p>
    <w:p w:rsidR="00470782" w:rsidRPr="00ED5E9D" w:rsidP="00470782" w14:paraId="6AAD44D4" w14:textId="77777777">
      <w:pPr>
        <w:rPr>
          <w:rFonts w:ascii="Times New Roman" w:hAnsi="Times New Roman"/>
        </w:rPr>
      </w:pPr>
      <w:r w:rsidRPr="00ED5E9D">
        <w:rPr>
          <w:rFonts w:ascii="Times New Roman" w:hAnsi="Times New Roman"/>
        </w:rPr>
        <w:t>S</w:t>
      </w:r>
      <w:r w:rsidRPr="00ED5E9D" w:rsidR="00ED5E9D">
        <w:rPr>
          <w:rFonts w:ascii="Times New Roman" w:hAnsi="Times New Roman"/>
        </w:rPr>
        <w:t xml:space="preserve">SA is making </w:t>
      </w:r>
      <w:r w:rsidR="00BC5C15">
        <w:rPr>
          <w:rFonts w:ascii="Times New Roman" w:hAnsi="Times New Roman"/>
        </w:rPr>
        <w:t>the following revisions</w:t>
      </w:r>
      <w:r w:rsidRPr="00ED5E9D" w:rsidR="00ED5E9D">
        <w:rPr>
          <w:rFonts w:ascii="Times New Roman" w:hAnsi="Times New Roman"/>
        </w:rPr>
        <w:t>:</w:t>
      </w:r>
    </w:p>
    <w:p w:rsidR="00ED5E9D" w:rsidP="00ED5E9D" w14:paraId="14365D33" w14:textId="77777777">
      <w:pPr>
        <w:rPr>
          <w:rFonts w:ascii="Times New Roman" w:hAnsi="Times New Roman"/>
        </w:rPr>
      </w:pPr>
    </w:p>
    <w:p w:rsidR="00D86C2E" w:rsidP="00D86C2E" w14:paraId="6B798ED7" w14:textId="1B0DD47C">
      <w:pPr>
        <w:widowControl/>
        <w:numPr>
          <w:ilvl w:val="0"/>
          <w:numId w:val="3"/>
        </w:numPr>
        <w:snapToGrid/>
        <w:rPr>
          <w:rFonts w:ascii="Times New Roman" w:hAnsi="Times New Roman"/>
        </w:rPr>
      </w:pPr>
      <w:r w:rsidRPr="000A093F">
        <w:rPr>
          <w:rFonts w:ascii="Times New Roman" w:hAnsi="Times New Roman"/>
          <w:b/>
          <w:u w:val="single"/>
        </w:rPr>
        <w:t>Change #</w:t>
      </w:r>
      <w:r w:rsidR="00BC7CCA">
        <w:rPr>
          <w:rFonts w:ascii="Times New Roman" w:hAnsi="Times New Roman"/>
          <w:b/>
          <w:u w:val="single"/>
        </w:rPr>
        <w:t>1</w:t>
      </w:r>
      <w:r w:rsidRPr="00955455">
        <w:rPr>
          <w:rFonts w:ascii="Times New Roman" w:hAnsi="Times New Roman"/>
          <w:b/>
          <w:bCs/>
        </w:rPr>
        <w:t>:</w:t>
      </w:r>
      <w:r>
        <w:rPr>
          <w:rFonts w:ascii="Times New Roman" w:hAnsi="Times New Roman"/>
        </w:rPr>
        <w:t xml:space="preserve">  We </w:t>
      </w:r>
      <w:r w:rsidR="00BC7CCA">
        <w:rPr>
          <w:rFonts w:ascii="Times New Roman" w:hAnsi="Times New Roman"/>
        </w:rPr>
        <w:t>are removing the</w:t>
      </w:r>
      <w:r w:rsidR="00820423">
        <w:rPr>
          <w:rFonts w:ascii="Times New Roman" w:hAnsi="Times New Roman"/>
        </w:rPr>
        <w:t xml:space="preserve"> </w:t>
      </w:r>
      <w:r>
        <w:rPr>
          <w:rFonts w:ascii="Times New Roman" w:hAnsi="Times New Roman"/>
        </w:rPr>
        <w:t xml:space="preserve">OGC fax number </w:t>
      </w:r>
      <w:r w:rsidR="0086277B">
        <w:rPr>
          <w:rFonts w:ascii="Times New Roman" w:hAnsi="Times New Roman"/>
        </w:rPr>
        <w:t xml:space="preserve">on </w:t>
      </w:r>
      <w:r>
        <w:rPr>
          <w:rFonts w:ascii="Times New Roman" w:hAnsi="Times New Roman"/>
        </w:rPr>
        <w:t>the form.</w:t>
      </w:r>
    </w:p>
    <w:p w:rsidR="00D86C2E" w:rsidP="00D86C2E" w14:paraId="3169B06A" w14:textId="77777777">
      <w:pPr>
        <w:widowControl/>
        <w:snapToGrid/>
        <w:ind w:left="360"/>
        <w:rPr>
          <w:rFonts w:ascii="Times New Roman" w:hAnsi="Times New Roman"/>
        </w:rPr>
      </w:pPr>
    </w:p>
    <w:p w:rsidR="00D86C2E" w:rsidRPr="00D86C2E" w:rsidP="00D86C2E" w14:paraId="3EA191F9" w14:textId="477A5816">
      <w:pPr>
        <w:widowControl/>
        <w:snapToGrid/>
        <w:ind w:left="360"/>
        <w:rPr>
          <w:rFonts w:ascii="Times New Roman" w:hAnsi="Times New Roman"/>
        </w:rPr>
      </w:pPr>
      <w:r w:rsidRPr="000F5FCA">
        <w:rPr>
          <w:rFonts w:ascii="Times New Roman" w:hAnsi="Times New Roman"/>
          <w:b/>
          <w:u w:val="single"/>
        </w:rPr>
        <w:t>Justification #</w:t>
      </w:r>
      <w:r w:rsidR="00BC7CCA">
        <w:rPr>
          <w:rFonts w:ascii="Times New Roman" w:hAnsi="Times New Roman"/>
          <w:b/>
          <w:u w:val="single"/>
        </w:rPr>
        <w:t>1</w:t>
      </w:r>
      <w:r w:rsidRPr="00865E56">
        <w:rPr>
          <w:rFonts w:ascii="Times New Roman" w:hAnsi="Times New Roman"/>
          <w:b/>
        </w:rPr>
        <w:t xml:space="preserve">: </w:t>
      </w:r>
      <w:r>
        <w:rPr>
          <w:rFonts w:ascii="Times New Roman" w:hAnsi="Times New Roman"/>
          <w:b/>
        </w:rPr>
        <w:t xml:space="preserve"> </w:t>
      </w:r>
      <w:r>
        <w:rPr>
          <w:rFonts w:ascii="Times New Roman" w:hAnsi="Times New Roman"/>
        </w:rPr>
        <w:t xml:space="preserve">OGC receives few, if any, complaints via </w:t>
      </w:r>
      <w:r w:rsidR="002D6BC8">
        <w:rPr>
          <w:rFonts w:ascii="Times New Roman" w:hAnsi="Times New Roman"/>
        </w:rPr>
        <w:t>fax</w:t>
      </w:r>
      <w:r w:rsidR="0086277B">
        <w:rPr>
          <w:rFonts w:ascii="Times New Roman" w:hAnsi="Times New Roman"/>
        </w:rPr>
        <w:t xml:space="preserve"> because this technology is generally </w:t>
      </w:r>
      <w:r w:rsidR="002D6BC8">
        <w:rPr>
          <w:rFonts w:ascii="Times New Roman" w:hAnsi="Times New Roman"/>
        </w:rPr>
        <w:t>obsolete</w:t>
      </w:r>
      <w:r>
        <w:rPr>
          <w:rFonts w:ascii="Times New Roman" w:hAnsi="Times New Roman"/>
        </w:rPr>
        <w:t>.</w:t>
      </w:r>
      <w:r w:rsidR="002D6BC8">
        <w:rPr>
          <w:rFonts w:ascii="Times New Roman" w:hAnsi="Times New Roman"/>
        </w:rPr>
        <w:t xml:space="preserve"> </w:t>
      </w:r>
      <w:r w:rsidR="00BA1EC1">
        <w:rPr>
          <w:rFonts w:ascii="Times New Roman" w:hAnsi="Times New Roman"/>
        </w:rPr>
        <w:t xml:space="preserve"> </w:t>
      </w:r>
      <w:r w:rsidR="000C4BC0">
        <w:rPr>
          <w:rFonts w:ascii="Times New Roman" w:hAnsi="Times New Roman"/>
        </w:rPr>
        <w:t xml:space="preserve">Of course, </w:t>
      </w:r>
      <w:r>
        <w:rPr>
          <w:rFonts w:ascii="Times New Roman" w:hAnsi="Times New Roman"/>
        </w:rPr>
        <w:t xml:space="preserve">OGC will </w:t>
      </w:r>
      <w:r w:rsidR="0086277B">
        <w:rPr>
          <w:rFonts w:ascii="Times New Roman" w:hAnsi="Times New Roman"/>
        </w:rPr>
        <w:t xml:space="preserve">continue </w:t>
      </w:r>
      <w:r>
        <w:rPr>
          <w:rFonts w:ascii="Times New Roman" w:hAnsi="Times New Roman"/>
        </w:rPr>
        <w:t>accept</w:t>
      </w:r>
      <w:r w:rsidR="00BA1EC1">
        <w:rPr>
          <w:rFonts w:ascii="Times New Roman" w:hAnsi="Times New Roman"/>
        </w:rPr>
        <w:t>ing</w:t>
      </w:r>
      <w:r>
        <w:rPr>
          <w:rFonts w:ascii="Times New Roman" w:hAnsi="Times New Roman"/>
        </w:rPr>
        <w:t xml:space="preserve"> complaints</w:t>
      </w:r>
      <w:r w:rsidR="00262256">
        <w:rPr>
          <w:rFonts w:ascii="Times New Roman" w:hAnsi="Times New Roman"/>
        </w:rPr>
        <w:t xml:space="preserve"> sent to</w:t>
      </w:r>
      <w:r w:rsidR="002D6BC8">
        <w:rPr>
          <w:rFonts w:ascii="Times New Roman" w:hAnsi="Times New Roman"/>
        </w:rPr>
        <w:t xml:space="preserve"> </w:t>
      </w:r>
      <w:r w:rsidR="00820423">
        <w:rPr>
          <w:rFonts w:ascii="Times New Roman" w:hAnsi="Times New Roman"/>
        </w:rPr>
        <w:t>its fax number posted on the previous version of the form, and any</w:t>
      </w:r>
      <w:r w:rsidR="000C4BC0">
        <w:rPr>
          <w:rFonts w:ascii="Times New Roman" w:hAnsi="Times New Roman"/>
        </w:rPr>
        <w:t xml:space="preserve"> OGC </w:t>
      </w:r>
      <w:r w:rsidR="00820423">
        <w:rPr>
          <w:rFonts w:ascii="Times New Roman" w:hAnsi="Times New Roman"/>
        </w:rPr>
        <w:t>fax number available to the publi</w:t>
      </w:r>
      <w:r w:rsidR="000C4BC0">
        <w:rPr>
          <w:rFonts w:ascii="Times New Roman" w:hAnsi="Times New Roman"/>
        </w:rPr>
        <w:t>c, as well as anything redirected from another component</w:t>
      </w:r>
      <w:r w:rsidR="00820423">
        <w:rPr>
          <w:rFonts w:ascii="Times New Roman" w:hAnsi="Times New Roman"/>
        </w:rPr>
        <w:t xml:space="preserve">.  </w:t>
      </w:r>
      <w:r w:rsidR="002D6BC8">
        <w:rPr>
          <w:rFonts w:ascii="Times New Roman" w:hAnsi="Times New Roman"/>
        </w:rPr>
        <w:t>Additionally, removing the fax number from the form would eliminate the need to further a</w:t>
      </w:r>
      <w:r w:rsidR="00BA1EC1">
        <w:rPr>
          <w:rFonts w:ascii="Times New Roman" w:hAnsi="Times New Roman"/>
        </w:rPr>
        <w:t xml:space="preserve">ssess privacy/records-related risks and burdens </w:t>
      </w:r>
      <w:r w:rsidR="002D6BC8">
        <w:rPr>
          <w:rFonts w:ascii="Times New Roman" w:hAnsi="Times New Roman"/>
        </w:rPr>
        <w:t>posed by fax-based collection</w:t>
      </w:r>
      <w:r w:rsidR="000C4BC0">
        <w:rPr>
          <w:rFonts w:ascii="Times New Roman" w:hAnsi="Times New Roman"/>
        </w:rPr>
        <w:t>.</w:t>
      </w:r>
    </w:p>
    <w:p w:rsidR="00C50CAB" w:rsidP="000A093F" w14:paraId="5769D187" w14:textId="77777777">
      <w:pPr>
        <w:ind w:left="360"/>
        <w:rPr>
          <w:rFonts w:ascii="Times New Roman" w:hAnsi="Times New Roman"/>
          <w:snapToGrid w:val="0"/>
        </w:rPr>
      </w:pPr>
    </w:p>
    <w:p w:rsidR="000A093F" w:rsidP="000A093F" w14:paraId="1197FA3E" w14:textId="4AF8A546">
      <w:pPr>
        <w:widowControl/>
        <w:numPr>
          <w:ilvl w:val="0"/>
          <w:numId w:val="3"/>
        </w:numPr>
        <w:snapToGrid/>
        <w:rPr>
          <w:rFonts w:ascii="Times New Roman" w:hAnsi="Times New Roman"/>
        </w:rPr>
      </w:pPr>
      <w:r w:rsidRPr="000A093F">
        <w:rPr>
          <w:rFonts w:ascii="Times New Roman" w:hAnsi="Times New Roman"/>
          <w:b/>
          <w:u w:val="single"/>
        </w:rPr>
        <w:t>Change #</w:t>
      </w:r>
      <w:r w:rsidR="00BC7CCA">
        <w:rPr>
          <w:rFonts w:ascii="Times New Roman" w:hAnsi="Times New Roman"/>
          <w:b/>
          <w:u w:val="single"/>
        </w:rPr>
        <w:t>2</w:t>
      </w:r>
      <w:r w:rsidRPr="00955455">
        <w:rPr>
          <w:rFonts w:ascii="Times New Roman" w:hAnsi="Times New Roman"/>
          <w:b/>
          <w:bCs/>
        </w:rPr>
        <w:t>:</w:t>
      </w:r>
      <w:r>
        <w:rPr>
          <w:rFonts w:ascii="Times New Roman" w:hAnsi="Times New Roman"/>
        </w:rPr>
        <w:t xml:space="preserve">  We </w:t>
      </w:r>
      <w:r w:rsidR="008A3131">
        <w:rPr>
          <w:rFonts w:ascii="Times New Roman" w:hAnsi="Times New Roman"/>
        </w:rPr>
        <w:t xml:space="preserve">will </w:t>
      </w:r>
      <w:r w:rsidR="00946DF1">
        <w:rPr>
          <w:rFonts w:ascii="Times New Roman" w:hAnsi="Times New Roman"/>
        </w:rPr>
        <w:t xml:space="preserve">direct customers who use mail </w:t>
      </w:r>
      <w:r w:rsidR="00BA1EC1">
        <w:rPr>
          <w:rFonts w:ascii="Times New Roman" w:hAnsi="Times New Roman"/>
        </w:rPr>
        <w:t xml:space="preserve">(for the form or questions about the form) </w:t>
      </w:r>
      <w:r w:rsidR="00946DF1">
        <w:rPr>
          <w:rFonts w:ascii="Times New Roman" w:hAnsi="Times New Roman"/>
        </w:rPr>
        <w:t xml:space="preserve">to </w:t>
      </w:r>
      <w:r w:rsidR="00BA1EC1">
        <w:rPr>
          <w:rFonts w:ascii="Times New Roman" w:hAnsi="Times New Roman"/>
        </w:rPr>
        <w:t>use a specific</w:t>
      </w:r>
      <w:r w:rsidR="008A3131">
        <w:rPr>
          <w:rFonts w:ascii="Times New Roman" w:hAnsi="Times New Roman"/>
        </w:rPr>
        <w:t xml:space="preserve"> OGC</w:t>
      </w:r>
      <w:r w:rsidR="00BA1EC1">
        <w:rPr>
          <w:rFonts w:ascii="Times New Roman" w:hAnsi="Times New Roman"/>
        </w:rPr>
        <w:t xml:space="preserve"> address at</w:t>
      </w:r>
      <w:r w:rsidR="00946DF1">
        <w:rPr>
          <w:rFonts w:ascii="Times New Roman" w:hAnsi="Times New Roman"/>
        </w:rPr>
        <w:t xml:space="preserve"> </w:t>
      </w:r>
      <w:r w:rsidR="00C50CAB">
        <w:rPr>
          <w:rFonts w:ascii="Times New Roman" w:hAnsi="Times New Roman"/>
        </w:rPr>
        <w:t>HQ</w:t>
      </w:r>
      <w:r w:rsidR="008A3131">
        <w:rPr>
          <w:rFonts w:ascii="Times New Roman" w:hAnsi="Times New Roman"/>
        </w:rPr>
        <w:t xml:space="preserve"> instead of asking customers to pick among ten OGC regional office addresses</w:t>
      </w:r>
      <w:r w:rsidR="00946DF1">
        <w:rPr>
          <w:rFonts w:ascii="Times New Roman" w:hAnsi="Times New Roman"/>
        </w:rPr>
        <w:t>.</w:t>
      </w:r>
      <w:r w:rsidR="00BC7CCA">
        <w:rPr>
          <w:rFonts w:ascii="Times New Roman" w:hAnsi="Times New Roman"/>
        </w:rPr>
        <w:t xml:space="preserve">  As a result, we are removing the list of regional OGC offices (Page 8).</w:t>
      </w:r>
    </w:p>
    <w:p w:rsidR="009B55ED" w:rsidP="009B55ED" w14:paraId="0E67D9F8" w14:textId="77777777">
      <w:pPr>
        <w:widowControl/>
        <w:snapToGrid/>
        <w:ind w:left="360"/>
        <w:rPr>
          <w:rFonts w:ascii="Times New Roman" w:hAnsi="Times New Roman"/>
        </w:rPr>
      </w:pPr>
    </w:p>
    <w:p w:rsidR="009B55ED" w:rsidP="009B55ED" w14:paraId="4121B079" w14:textId="3FE95A1A">
      <w:pPr>
        <w:pStyle w:val="Default"/>
        <w:ind w:left="360"/>
        <w:rPr>
          <w:rFonts w:ascii="Times New Roman" w:hAnsi="Times New Roman" w:cs="Times New Roman"/>
        </w:rPr>
      </w:pPr>
      <w:r w:rsidRPr="000A093F">
        <w:rPr>
          <w:rFonts w:ascii="Times New Roman" w:hAnsi="Times New Roman" w:cs="Times New Roman"/>
          <w:b/>
          <w:u w:val="single"/>
        </w:rPr>
        <w:t>Justification</w:t>
      </w:r>
      <w:r>
        <w:rPr>
          <w:rFonts w:ascii="Times New Roman" w:hAnsi="Times New Roman" w:cs="Times New Roman"/>
          <w:b/>
          <w:u w:val="single"/>
        </w:rPr>
        <w:t xml:space="preserve"> </w:t>
      </w:r>
      <w:r w:rsidRPr="000A093F">
        <w:rPr>
          <w:rFonts w:ascii="Times New Roman" w:hAnsi="Times New Roman" w:cs="Times New Roman"/>
          <w:b/>
          <w:u w:val="single"/>
        </w:rPr>
        <w:t>#</w:t>
      </w:r>
      <w:r w:rsidR="00BC7CCA">
        <w:rPr>
          <w:rFonts w:ascii="Times New Roman" w:hAnsi="Times New Roman" w:cs="Times New Roman"/>
          <w:b/>
          <w:u w:val="single"/>
        </w:rPr>
        <w:t>2</w:t>
      </w:r>
      <w:r w:rsidRPr="00955455">
        <w:rPr>
          <w:rFonts w:ascii="Times New Roman" w:hAnsi="Times New Roman" w:cs="Times New Roman"/>
          <w:b/>
          <w:bCs/>
        </w:rPr>
        <w:t>:</w:t>
      </w:r>
      <w:r w:rsidR="00BC7CCA">
        <w:rPr>
          <w:rFonts w:ascii="Times New Roman" w:hAnsi="Times New Roman" w:cs="Times New Roman"/>
          <w:b/>
          <w:bCs/>
        </w:rPr>
        <w:t xml:space="preserve"> </w:t>
      </w:r>
      <w:r w:rsidRPr="000A093F">
        <w:rPr>
          <w:rFonts w:ascii="Times New Roman" w:hAnsi="Times New Roman" w:cs="Times New Roman"/>
        </w:rPr>
        <w:t xml:space="preserve"> </w:t>
      </w:r>
      <w:r w:rsidR="0086277B">
        <w:rPr>
          <w:rFonts w:ascii="Times New Roman" w:hAnsi="Times New Roman" w:cs="Times New Roman"/>
        </w:rPr>
        <w:t xml:space="preserve">As part of </w:t>
      </w:r>
      <w:r>
        <w:rPr>
          <w:rFonts w:ascii="Times New Roman" w:hAnsi="Times New Roman" w:cs="Times New Roman"/>
        </w:rPr>
        <w:t>OGC</w:t>
      </w:r>
      <w:r w:rsidR="0086277B">
        <w:rPr>
          <w:rFonts w:ascii="Times New Roman" w:hAnsi="Times New Roman" w:cs="Times New Roman"/>
        </w:rPr>
        <w:t>’s</w:t>
      </w:r>
      <w:r>
        <w:rPr>
          <w:rFonts w:ascii="Times New Roman" w:hAnsi="Times New Roman" w:cs="Times New Roman"/>
        </w:rPr>
        <w:t xml:space="preserve"> reorganization</w:t>
      </w:r>
      <w:r w:rsidR="0086277B">
        <w:rPr>
          <w:rFonts w:ascii="Times New Roman" w:hAnsi="Times New Roman" w:cs="Times New Roman"/>
        </w:rPr>
        <w:t xml:space="preserve"> in FY22, we determined </w:t>
      </w:r>
      <w:r>
        <w:rPr>
          <w:rFonts w:ascii="Times New Roman" w:hAnsi="Times New Roman" w:cs="Times New Roman"/>
        </w:rPr>
        <w:t xml:space="preserve">it is more efficient to </w:t>
      </w:r>
      <w:r w:rsidR="0086277B">
        <w:rPr>
          <w:rFonts w:ascii="Times New Roman" w:hAnsi="Times New Roman" w:cs="Times New Roman"/>
        </w:rPr>
        <w:t xml:space="preserve">centralize </w:t>
      </w:r>
      <w:r>
        <w:rPr>
          <w:rFonts w:ascii="Times New Roman" w:hAnsi="Times New Roman" w:cs="Times New Roman"/>
        </w:rPr>
        <w:t xml:space="preserve">our incoming physical mail at </w:t>
      </w:r>
      <w:r w:rsidR="008A3131">
        <w:rPr>
          <w:rFonts w:ascii="Times New Roman" w:hAnsi="Times New Roman" w:cs="Times New Roman"/>
        </w:rPr>
        <w:t>HQ</w:t>
      </w:r>
      <w:r>
        <w:rPr>
          <w:rFonts w:ascii="Times New Roman" w:hAnsi="Times New Roman" w:cs="Times New Roman"/>
        </w:rPr>
        <w:t>.  Also, mail centralization eliminates</w:t>
      </w:r>
      <w:r w:rsidR="008A3131">
        <w:rPr>
          <w:rFonts w:ascii="Times New Roman" w:hAnsi="Times New Roman" w:cs="Times New Roman"/>
        </w:rPr>
        <w:t xml:space="preserve"> </w:t>
      </w:r>
      <w:r>
        <w:rPr>
          <w:rFonts w:ascii="Times New Roman" w:hAnsi="Times New Roman" w:cs="Times New Roman"/>
        </w:rPr>
        <w:t>common user error</w:t>
      </w:r>
      <w:r w:rsidR="008A3131">
        <w:rPr>
          <w:rFonts w:ascii="Times New Roman" w:hAnsi="Times New Roman" w:cs="Times New Roman"/>
        </w:rPr>
        <w:t xml:space="preserve">s in </w:t>
      </w:r>
      <w:r>
        <w:rPr>
          <w:rFonts w:ascii="Times New Roman" w:hAnsi="Times New Roman" w:cs="Times New Roman"/>
        </w:rPr>
        <w:t>identifying the appropriate regional address</w:t>
      </w:r>
      <w:r w:rsidR="008A3131">
        <w:rPr>
          <w:rFonts w:ascii="Times New Roman" w:hAnsi="Times New Roman" w:cs="Times New Roman"/>
        </w:rPr>
        <w:t xml:space="preserve">.  The HQ address also carries weight, which should eliminate duplicative </w:t>
      </w:r>
      <w:r>
        <w:rPr>
          <w:rFonts w:ascii="Times New Roman" w:hAnsi="Times New Roman" w:cs="Times New Roman"/>
        </w:rPr>
        <w:t>cop</w:t>
      </w:r>
      <w:r w:rsidR="008A3131">
        <w:rPr>
          <w:rFonts w:ascii="Times New Roman" w:hAnsi="Times New Roman" w:cs="Times New Roman"/>
        </w:rPr>
        <w:t>ies being sent</w:t>
      </w:r>
      <w:r>
        <w:rPr>
          <w:rFonts w:ascii="Times New Roman" w:hAnsi="Times New Roman" w:cs="Times New Roman"/>
        </w:rPr>
        <w:t xml:space="preserve"> to HQ</w:t>
      </w:r>
      <w:r w:rsidR="008A3131">
        <w:rPr>
          <w:rFonts w:ascii="Times New Roman" w:hAnsi="Times New Roman" w:cs="Times New Roman"/>
        </w:rPr>
        <w:t xml:space="preserve"> and the Commissioner.</w:t>
      </w:r>
    </w:p>
    <w:p w:rsidR="00631456" w:rsidP="00B3278D" w14:paraId="447BE055" w14:textId="77777777">
      <w:pPr>
        <w:pStyle w:val="Default"/>
        <w:ind w:left="1440"/>
        <w:rPr>
          <w:rFonts w:ascii="Times New Roman" w:hAnsi="Times New Roman" w:cs="Times New Roman"/>
          <w:bCs/>
        </w:rPr>
      </w:pPr>
    </w:p>
    <w:p w:rsidR="00731013" w:rsidP="00731013" w14:paraId="5F59F691" w14:textId="4B99416B">
      <w:pPr>
        <w:widowControl/>
        <w:numPr>
          <w:ilvl w:val="0"/>
          <w:numId w:val="3"/>
        </w:numPr>
        <w:snapToGrid/>
        <w:rPr>
          <w:rFonts w:ascii="Times New Roman" w:hAnsi="Times New Roman"/>
        </w:rPr>
      </w:pPr>
      <w:r w:rsidRPr="000A093F">
        <w:rPr>
          <w:rFonts w:ascii="Times New Roman" w:hAnsi="Times New Roman"/>
          <w:b/>
          <w:u w:val="single"/>
        </w:rPr>
        <w:t>Change #</w:t>
      </w:r>
      <w:r w:rsidR="00164CC2">
        <w:rPr>
          <w:rFonts w:ascii="Times New Roman" w:hAnsi="Times New Roman"/>
          <w:b/>
          <w:u w:val="single"/>
        </w:rPr>
        <w:t>3</w:t>
      </w:r>
      <w:r w:rsidRPr="00955455">
        <w:rPr>
          <w:rFonts w:ascii="Times New Roman" w:hAnsi="Times New Roman"/>
          <w:b/>
          <w:bCs/>
        </w:rPr>
        <w:t>:</w:t>
      </w:r>
      <w:r>
        <w:rPr>
          <w:rFonts w:ascii="Times New Roman" w:hAnsi="Times New Roman"/>
        </w:rPr>
        <w:t xml:space="preserve">  We </w:t>
      </w:r>
      <w:r w:rsidR="002D6BC8">
        <w:rPr>
          <w:rFonts w:ascii="Times New Roman" w:hAnsi="Times New Roman"/>
        </w:rPr>
        <w:t xml:space="preserve">will </w:t>
      </w:r>
      <w:r>
        <w:rPr>
          <w:rFonts w:ascii="Times New Roman" w:hAnsi="Times New Roman"/>
        </w:rPr>
        <w:t>no longer ask for the SSN of the complainant</w:t>
      </w:r>
      <w:r w:rsidR="00316370">
        <w:rPr>
          <w:rFonts w:ascii="Times New Roman" w:hAnsi="Times New Roman"/>
        </w:rPr>
        <w:t>.</w:t>
      </w:r>
      <w:r>
        <w:rPr>
          <w:rFonts w:ascii="Times New Roman" w:hAnsi="Times New Roman"/>
        </w:rPr>
        <w:t xml:space="preserve"> </w:t>
      </w:r>
    </w:p>
    <w:p w:rsidR="00316370" w:rsidP="00316370" w14:paraId="195502C7" w14:textId="77777777">
      <w:pPr>
        <w:widowControl/>
        <w:snapToGrid/>
        <w:ind w:left="360"/>
        <w:rPr>
          <w:rFonts w:ascii="Times New Roman" w:hAnsi="Times New Roman"/>
        </w:rPr>
      </w:pPr>
    </w:p>
    <w:p w:rsidR="00731013" w:rsidRPr="00145BCF" w:rsidP="00164CC2" w14:paraId="6D58478F" w14:textId="02710245">
      <w:pPr>
        <w:widowControl/>
        <w:snapToGrid/>
        <w:ind w:left="360"/>
        <w:rPr>
          <w:rFonts w:ascii="Times New Roman" w:hAnsi="Times New Roman"/>
        </w:rPr>
      </w:pPr>
      <w:r w:rsidRPr="00145BCF">
        <w:rPr>
          <w:rFonts w:ascii="Times New Roman" w:hAnsi="Times New Roman"/>
          <w:b/>
          <w:u w:val="single"/>
        </w:rPr>
        <w:t>Justification #</w:t>
      </w:r>
      <w:r w:rsidR="00164CC2">
        <w:rPr>
          <w:rFonts w:ascii="Times New Roman" w:hAnsi="Times New Roman"/>
          <w:b/>
          <w:u w:val="single"/>
        </w:rPr>
        <w:t>3</w:t>
      </w:r>
      <w:r w:rsidRPr="00145BCF">
        <w:rPr>
          <w:rFonts w:ascii="Times New Roman" w:hAnsi="Times New Roman"/>
          <w:b/>
          <w:bCs/>
        </w:rPr>
        <w:t>:</w:t>
      </w:r>
      <w:r w:rsidRPr="00145BCF">
        <w:rPr>
          <w:rFonts w:ascii="Times New Roman" w:hAnsi="Times New Roman"/>
        </w:rPr>
        <w:t xml:space="preserve"> </w:t>
      </w:r>
      <w:r w:rsidR="00164CC2">
        <w:rPr>
          <w:rFonts w:ascii="Times New Roman" w:hAnsi="Times New Roman"/>
        </w:rPr>
        <w:t xml:space="preserve"> </w:t>
      </w:r>
      <w:r w:rsidRPr="00145BCF" w:rsidR="00316370">
        <w:rPr>
          <w:rFonts w:ascii="Times New Roman" w:hAnsi="Times New Roman"/>
          <w:bCs/>
        </w:rPr>
        <w:t>Following</w:t>
      </w:r>
      <w:r w:rsidRPr="00145BCF" w:rsidR="00316370">
        <w:rPr>
          <w:rFonts w:ascii="Times New Roman" w:hAnsi="Times New Roman"/>
        </w:rPr>
        <w:t xml:space="preserve"> consultation with OGC’s experts in privacy, disclosure, and data storage compliance, </w:t>
      </w:r>
      <w:r w:rsidR="001E0A32">
        <w:rPr>
          <w:rFonts w:ascii="Times New Roman" w:hAnsi="Times New Roman"/>
        </w:rPr>
        <w:t xml:space="preserve">we </w:t>
      </w:r>
      <w:r w:rsidR="0086277B">
        <w:rPr>
          <w:rFonts w:ascii="Times New Roman" w:hAnsi="Times New Roman"/>
        </w:rPr>
        <w:t xml:space="preserve">have determined that is it unnecessary for </w:t>
      </w:r>
      <w:r w:rsidRPr="00145BCF" w:rsidR="00316370">
        <w:rPr>
          <w:rFonts w:ascii="Times New Roman" w:hAnsi="Times New Roman"/>
        </w:rPr>
        <w:t xml:space="preserve">SSA </w:t>
      </w:r>
      <w:r w:rsidR="0086277B">
        <w:rPr>
          <w:rFonts w:ascii="Times New Roman" w:hAnsi="Times New Roman"/>
        </w:rPr>
        <w:t>to request that complainant</w:t>
      </w:r>
      <w:r w:rsidR="009160D8">
        <w:rPr>
          <w:rFonts w:ascii="Times New Roman" w:hAnsi="Times New Roman"/>
        </w:rPr>
        <w:t>s</w:t>
      </w:r>
      <w:r w:rsidR="0086277B">
        <w:rPr>
          <w:rFonts w:ascii="Times New Roman" w:hAnsi="Times New Roman"/>
        </w:rPr>
        <w:t xml:space="preserve"> provide their </w:t>
      </w:r>
      <w:r w:rsidRPr="00145BCF" w:rsidR="00145BCF">
        <w:rPr>
          <w:rFonts w:ascii="Times New Roman" w:hAnsi="Times New Roman"/>
        </w:rPr>
        <w:t>SSN on this form</w:t>
      </w:r>
      <w:r w:rsidR="0086277B">
        <w:rPr>
          <w:rFonts w:ascii="Times New Roman" w:hAnsi="Times New Roman"/>
        </w:rPr>
        <w:t xml:space="preserve">. </w:t>
      </w:r>
      <w:r w:rsidR="00164CC2">
        <w:rPr>
          <w:rFonts w:ascii="Times New Roman" w:hAnsi="Times New Roman"/>
        </w:rPr>
        <w:t xml:space="preserve"> </w:t>
      </w:r>
      <w:r w:rsidR="0086277B">
        <w:rPr>
          <w:rFonts w:ascii="Times New Roman" w:hAnsi="Times New Roman"/>
        </w:rPr>
        <w:t xml:space="preserve">To the extent we </w:t>
      </w:r>
      <w:r w:rsidR="009160D8">
        <w:rPr>
          <w:rFonts w:ascii="Times New Roman" w:hAnsi="Times New Roman"/>
        </w:rPr>
        <w:t xml:space="preserve">later </w:t>
      </w:r>
      <w:r w:rsidR="0086277B">
        <w:rPr>
          <w:rFonts w:ascii="Times New Roman" w:hAnsi="Times New Roman"/>
        </w:rPr>
        <w:t xml:space="preserve">need </w:t>
      </w:r>
      <w:r w:rsidR="009160D8">
        <w:rPr>
          <w:rFonts w:ascii="Times New Roman" w:hAnsi="Times New Roman"/>
        </w:rPr>
        <w:t>an SSN</w:t>
      </w:r>
      <w:r w:rsidR="0086277B">
        <w:rPr>
          <w:rFonts w:ascii="Times New Roman" w:hAnsi="Times New Roman"/>
        </w:rPr>
        <w:t xml:space="preserve"> to conduct a full investigation, it can be </w:t>
      </w:r>
      <w:r w:rsidR="009160D8">
        <w:rPr>
          <w:rFonts w:ascii="Times New Roman" w:hAnsi="Times New Roman"/>
        </w:rPr>
        <w:t>obtained</w:t>
      </w:r>
      <w:r w:rsidR="0086277B">
        <w:rPr>
          <w:rFonts w:ascii="Times New Roman" w:hAnsi="Times New Roman"/>
        </w:rPr>
        <w:t xml:space="preserve"> </w:t>
      </w:r>
      <w:r w:rsidR="009160D8">
        <w:rPr>
          <w:rFonts w:ascii="Times New Roman" w:hAnsi="Times New Roman"/>
        </w:rPr>
        <w:t>otherwise</w:t>
      </w:r>
      <w:r w:rsidR="0086277B">
        <w:rPr>
          <w:rFonts w:ascii="Times New Roman" w:hAnsi="Times New Roman"/>
        </w:rPr>
        <w:t xml:space="preserve">. </w:t>
      </w:r>
      <w:r w:rsidR="00164CC2">
        <w:rPr>
          <w:rFonts w:ascii="Times New Roman" w:hAnsi="Times New Roman"/>
        </w:rPr>
        <w:t xml:space="preserve"> </w:t>
      </w:r>
      <w:r w:rsidRPr="00145BCF" w:rsidR="00145BCF">
        <w:rPr>
          <w:rFonts w:ascii="Times New Roman" w:hAnsi="Times New Roman"/>
        </w:rPr>
        <w:t xml:space="preserve">Eliminating the SSN will </w:t>
      </w:r>
      <w:r w:rsidR="00145BCF">
        <w:rPr>
          <w:rFonts w:ascii="Times New Roman" w:hAnsi="Times New Roman"/>
        </w:rPr>
        <w:t>help the agency b</w:t>
      </w:r>
      <w:r w:rsidRPr="00145BCF" w:rsidR="00145BCF">
        <w:rPr>
          <w:rFonts w:ascii="Times New Roman" w:hAnsi="Times New Roman"/>
        </w:rPr>
        <w:t>etter align with policy to</w:t>
      </w:r>
      <w:r w:rsidR="00145BCF">
        <w:rPr>
          <w:rFonts w:ascii="Times New Roman" w:hAnsi="Times New Roman"/>
        </w:rPr>
        <w:t xml:space="preserve"> </w:t>
      </w:r>
      <w:r w:rsidR="00F07FD9">
        <w:rPr>
          <w:rFonts w:ascii="Times New Roman" w:hAnsi="Times New Roman"/>
        </w:rPr>
        <w:t>avoid</w:t>
      </w:r>
      <w:r w:rsidRPr="00145BCF" w:rsidR="00145BCF">
        <w:rPr>
          <w:rFonts w:ascii="Times New Roman" w:hAnsi="Times New Roman"/>
        </w:rPr>
        <w:t xml:space="preserve"> non-essential collection of SSN</w:t>
      </w:r>
      <w:r w:rsidR="00145BCF">
        <w:rPr>
          <w:rFonts w:ascii="Times New Roman" w:hAnsi="Times New Roman"/>
        </w:rPr>
        <w:t xml:space="preserve">s. </w:t>
      </w:r>
      <w:r w:rsidR="00164CC2">
        <w:rPr>
          <w:rFonts w:ascii="Times New Roman" w:hAnsi="Times New Roman"/>
        </w:rPr>
        <w:t xml:space="preserve"> </w:t>
      </w:r>
      <w:r w:rsidR="001E0A32">
        <w:rPr>
          <w:rFonts w:ascii="Times New Roman" w:hAnsi="Times New Roman"/>
        </w:rPr>
        <w:t>Also, for complaints that require referral, the receiving component may confirm the SSN via its own investigation.</w:t>
      </w:r>
    </w:p>
    <w:p w:rsidR="00731013" w:rsidP="00B3278D" w14:paraId="6EBE2CC9" w14:textId="77777777">
      <w:pPr>
        <w:autoSpaceDE w:val="0"/>
        <w:autoSpaceDN w:val="0"/>
        <w:rPr>
          <w:rFonts w:ascii="Times New Roman" w:hAnsi="Times New Roman"/>
          <w:bCs/>
          <w:i/>
          <w:iCs/>
        </w:rPr>
      </w:pPr>
    </w:p>
    <w:p w:rsidR="00375A32" w:rsidRPr="006B7F43" w:rsidP="007A3C4B" w14:paraId="5F051014" w14:textId="5A9FB704">
      <w:pPr>
        <w:widowControl/>
        <w:numPr>
          <w:ilvl w:val="0"/>
          <w:numId w:val="3"/>
        </w:numPr>
        <w:snapToGrid/>
        <w:rPr>
          <w:rFonts w:ascii="Times New Roman" w:hAnsi="Times New Roman"/>
          <w:b/>
          <w:u w:val="single"/>
        </w:rPr>
      </w:pPr>
      <w:r w:rsidRPr="006B7F43">
        <w:rPr>
          <w:rFonts w:ascii="Times New Roman" w:hAnsi="Times New Roman"/>
          <w:b/>
          <w:u w:val="single"/>
        </w:rPr>
        <w:t>Change #</w:t>
      </w:r>
      <w:r w:rsidRPr="006B7F43" w:rsidR="00DC1B9D">
        <w:rPr>
          <w:rFonts w:ascii="Times New Roman" w:hAnsi="Times New Roman"/>
          <w:b/>
          <w:u w:val="single"/>
        </w:rPr>
        <w:t>4</w:t>
      </w:r>
      <w:r w:rsidRPr="006B7F43">
        <w:rPr>
          <w:rFonts w:ascii="Times New Roman" w:hAnsi="Times New Roman"/>
          <w:b/>
          <w:bCs/>
        </w:rPr>
        <w:t>:</w:t>
      </w:r>
      <w:r w:rsidRPr="006B7F43">
        <w:rPr>
          <w:rFonts w:ascii="Times New Roman" w:hAnsi="Times New Roman"/>
        </w:rPr>
        <w:t xml:space="preserve">  We are revising the instruction</w:t>
      </w:r>
      <w:r w:rsidRPr="006B7F43" w:rsidR="006B7F43">
        <w:rPr>
          <w:rFonts w:ascii="Times New Roman" w:hAnsi="Times New Roman"/>
        </w:rPr>
        <w:t>s on page 2</w:t>
      </w:r>
      <w:r w:rsidR="006B7F43">
        <w:rPr>
          <w:rFonts w:ascii="Times New Roman" w:hAnsi="Times New Roman"/>
        </w:rPr>
        <w:t xml:space="preserve"> of the form</w:t>
      </w:r>
      <w:r w:rsidRPr="006B7F43" w:rsidR="006B7F43">
        <w:rPr>
          <w:rFonts w:ascii="Times New Roman" w:hAnsi="Times New Roman"/>
        </w:rPr>
        <w:t xml:space="preserve"> to:</w:t>
      </w:r>
      <w:r w:rsidRPr="006B7F43">
        <w:rPr>
          <w:rFonts w:ascii="Times New Roman" w:hAnsi="Times New Roman"/>
        </w:rPr>
        <w:t xml:space="preserve"> </w:t>
      </w:r>
    </w:p>
    <w:p w:rsidR="006B7F43" w:rsidP="00375A32" w14:paraId="6F4078E5" w14:textId="77777777">
      <w:pPr>
        <w:widowControl/>
        <w:snapToGrid/>
        <w:ind w:left="720"/>
        <w:rPr>
          <w:rFonts w:ascii="Times New Roman" w:hAnsi="Times New Roman"/>
          <w:bCs/>
        </w:rPr>
      </w:pPr>
    </w:p>
    <w:p w:rsidR="006B7F43" w:rsidRPr="00F07FD9" w:rsidP="006B7F43" w14:paraId="6F9AD463" w14:textId="77777777">
      <w:pPr>
        <w:pStyle w:val="Default"/>
        <w:ind w:left="720"/>
      </w:pPr>
      <w:r w:rsidRPr="00F07FD9">
        <w:rPr>
          <w:b/>
          <w:bCs/>
        </w:rPr>
        <w:t xml:space="preserve">FILING A COMPLAINT BY MAIL OR EMAIL: </w:t>
      </w:r>
      <w:r w:rsidRPr="00F07FD9">
        <w:t xml:space="preserve">To file a complaint of discrimination, you or someone helping or representing you, should complete a signed and dated copy of this form (or a letter stating the same information required by this form). If your complaint of discrimination is incomplete or unsigned, we will send it back to you for correction which will delay our </w:t>
      </w:r>
      <w:r w:rsidRPr="00F07FD9">
        <w:t>consideration of your complaint. Save a copy of your completed complaint of discrimination. Mail the original to:</w:t>
      </w:r>
    </w:p>
    <w:p w:rsidR="006B7F43" w:rsidRPr="00F07FD9" w:rsidP="006B7F43" w14:paraId="21D2D560" w14:textId="77777777">
      <w:pPr>
        <w:pStyle w:val="Default"/>
        <w:ind w:left="1440"/>
      </w:pPr>
    </w:p>
    <w:p w:rsidR="006B7F43" w:rsidRPr="00F07FD9" w:rsidP="006B7F43" w14:paraId="30507DA5" w14:textId="77777777">
      <w:pPr>
        <w:pStyle w:val="Default"/>
        <w:ind w:left="720"/>
      </w:pPr>
      <w:r w:rsidRPr="00F07FD9">
        <w:tab/>
        <w:t>Social Security Administration</w:t>
      </w:r>
    </w:p>
    <w:p w:rsidR="006B7F43" w:rsidRPr="00F07FD9" w:rsidP="006B7F43" w14:paraId="1AF0FE82" w14:textId="77777777">
      <w:pPr>
        <w:pStyle w:val="Default"/>
        <w:ind w:left="720"/>
      </w:pPr>
      <w:r w:rsidRPr="00F07FD9">
        <w:tab/>
        <w:t>Office of the General Counsel</w:t>
      </w:r>
    </w:p>
    <w:p w:rsidR="006B7F43" w:rsidRPr="00F07FD9" w:rsidP="006B7F43" w14:paraId="2A60735B" w14:textId="77777777">
      <w:pPr>
        <w:pStyle w:val="Default"/>
        <w:ind w:left="720"/>
      </w:pPr>
      <w:r w:rsidRPr="00F07FD9">
        <w:tab/>
        <w:t>Attn: Civil Rights Complaints</w:t>
      </w:r>
    </w:p>
    <w:p w:rsidR="006B7F43" w:rsidRPr="00F07FD9" w:rsidP="006B7F43" w14:paraId="51363164" w14:textId="77777777">
      <w:pPr>
        <w:pStyle w:val="Default"/>
        <w:ind w:left="720"/>
      </w:pPr>
      <w:r w:rsidRPr="00F07FD9">
        <w:tab/>
        <w:t>6401 Security Boulevard</w:t>
      </w:r>
    </w:p>
    <w:p w:rsidR="006B7F43" w:rsidRPr="00F07FD9" w:rsidP="006B7F43" w14:paraId="2711A02C" w14:textId="77777777">
      <w:pPr>
        <w:pStyle w:val="Default"/>
        <w:ind w:left="720"/>
      </w:pPr>
      <w:r w:rsidRPr="00F07FD9">
        <w:tab/>
        <w:t>Room G401, West High Rise</w:t>
      </w:r>
    </w:p>
    <w:p w:rsidR="006B7F43" w:rsidRPr="00F07FD9" w:rsidP="006B7F43" w14:paraId="6A3A7F77" w14:textId="77777777">
      <w:pPr>
        <w:pStyle w:val="Default"/>
        <w:ind w:left="720"/>
      </w:pPr>
      <w:r w:rsidRPr="00F07FD9">
        <w:tab/>
        <w:t>Baltimore, Maryland 21235-6401</w:t>
      </w:r>
    </w:p>
    <w:p w:rsidR="006B7F43" w:rsidRPr="00F07FD9" w:rsidP="006B7F43" w14:paraId="6138DD02" w14:textId="77777777">
      <w:pPr>
        <w:pStyle w:val="Default"/>
        <w:ind w:left="1440"/>
      </w:pPr>
    </w:p>
    <w:p w:rsidR="006B7F43" w:rsidRPr="00F07FD9" w:rsidP="006B7F43" w14:paraId="5D837B54" w14:textId="77777777">
      <w:pPr>
        <w:ind w:left="720"/>
        <w:rPr>
          <w:rFonts w:ascii="Arial" w:hAnsi="Arial" w:cs="Arial"/>
        </w:rPr>
      </w:pPr>
      <w:r w:rsidRPr="00F07FD9">
        <w:rPr>
          <w:rFonts w:ascii="Arial" w:hAnsi="Arial" w:cs="Arial"/>
        </w:rPr>
        <w:t xml:space="preserve">You may choose to email your complaint of discrimination as an attachment to </w:t>
      </w:r>
      <w:hyperlink r:id="rId4" w:history="1">
        <w:r w:rsidRPr="00F07FD9">
          <w:rPr>
            <w:rStyle w:val="Hyperlink"/>
            <w:rFonts w:ascii="Arial" w:hAnsi="Arial" w:cs="Arial"/>
            <w:b/>
            <w:bCs/>
            <w:color w:val="auto"/>
            <w:u w:val="none"/>
          </w:rPr>
          <w:t>program.complaint.intake@ssa.gov</w:t>
        </w:r>
      </w:hyperlink>
      <w:r w:rsidRPr="00F07FD9">
        <w:rPr>
          <w:rFonts w:ascii="Arial" w:hAnsi="Arial" w:cs="Arial"/>
        </w:rPr>
        <w:t xml:space="preserve">. Please note that this email mailbox is </w:t>
      </w:r>
      <w:r w:rsidRPr="00F07FD9">
        <w:rPr>
          <w:rFonts w:ascii="Arial" w:hAnsi="Arial" w:cs="Arial"/>
          <w:u w:val="single"/>
        </w:rPr>
        <w:t>not</w:t>
      </w:r>
      <w:r w:rsidRPr="00F07FD9">
        <w:rPr>
          <w:rFonts w:ascii="Arial" w:hAnsi="Arial" w:cs="Arial"/>
        </w:rPr>
        <w:t xml:space="preserve"> a secure means of communication with us. It is possible that information you include in an email, including any attachments, can be intercepted by others outside of SSA and used by those third parties for purposes you did not intend. For this reason, please limit personal information about both yourself and others when transmitting complaints to us via email. Please include only the minimal information that is necessary to convey your complaint. Do not include any Social Security numbers with the complaint. </w:t>
      </w:r>
    </w:p>
    <w:p w:rsidR="006B7F43" w:rsidRPr="00F07FD9" w:rsidP="006B7F43" w14:paraId="181F2B0C" w14:textId="77777777">
      <w:pPr>
        <w:ind w:left="720"/>
        <w:rPr>
          <w:rFonts w:ascii="Arial" w:hAnsi="Arial" w:cs="Arial"/>
        </w:rPr>
      </w:pPr>
    </w:p>
    <w:p w:rsidR="006B7F43" w:rsidRPr="00051BA7" w:rsidP="006B7F43" w14:paraId="7EC3238D" w14:textId="77777777">
      <w:pPr>
        <w:ind w:left="720"/>
        <w:rPr>
          <w:rFonts w:ascii="Arial" w:hAnsi="Arial" w:cs="Arial"/>
        </w:rPr>
      </w:pPr>
      <w:r w:rsidRPr="00F07FD9">
        <w:rPr>
          <w:rFonts w:ascii="Arial" w:hAnsi="Arial" w:cs="Arial"/>
          <w:b/>
        </w:rPr>
        <w:t>QUESTIONS</w:t>
      </w:r>
      <w:r w:rsidRPr="00F07FD9">
        <w:rPr>
          <w:rFonts w:ascii="Arial" w:hAnsi="Arial" w:cs="Arial"/>
          <w:bCs/>
        </w:rPr>
        <w:t>. For questions about or assistance with the civil rights discrimination complaint process, you or someone helping or representing you may reach us by mail or email as described above or by telephone, toll-free, at (866) 574-0374.</w:t>
      </w:r>
    </w:p>
    <w:p w:rsidR="00BA1EC1" w:rsidP="00BA1EC1" w14:paraId="0D1DB75B" w14:textId="77777777">
      <w:pPr>
        <w:pStyle w:val="ListParagraph"/>
        <w:rPr>
          <w:rFonts w:ascii="Times New Roman" w:hAnsi="Times New Roman"/>
        </w:rPr>
      </w:pPr>
    </w:p>
    <w:p w:rsidR="00F07FD9" w:rsidP="00DC1B9D" w14:paraId="480FD38F" w14:textId="0232AE49">
      <w:pPr>
        <w:widowControl/>
        <w:snapToGrid/>
        <w:ind w:left="360"/>
        <w:rPr>
          <w:rFonts w:ascii="Times New Roman" w:hAnsi="Times New Roman"/>
        </w:rPr>
      </w:pPr>
      <w:r w:rsidRPr="00145BCF">
        <w:rPr>
          <w:rFonts w:ascii="Times New Roman" w:hAnsi="Times New Roman"/>
          <w:b/>
          <w:u w:val="single"/>
        </w:rPr>
        <w:t>Justification #</w:t>
      </w:r>
      <w:r w:rsidR="00DC1B9D">
        <w:rPr>
          <w:rFonts w:ascii="Times New Roman" w:hAnsi="Times New Roman"/>
          <w:b/>
          <w:u w:val="single"/>
        </w:rPr>
        <w:t>4</w:t>
      </w:r>
      <w:r w:rsidRPr="00145BCF">
        <w:rPr>
          <w:rFonts w:ascii="Times New Roman" w:hAnsi="Times New Roman"/>
          <w:b/>
          <w:bCs/>
        </w:rPr>
        <w:t>:</w:t>
      </w:r>
      <w:r w:rsidRPr="00145BCF">
        <w:rPr>
          <w:rFonts w:ascii="Times New Roman" w:hAnsi="Times New Roman"/>
        </w:rPr>
        <w:t xml:space="preserve"> </w:t>
      </w:r>
      <w:r w:rsidR="00375A32">
        <w:rPr>
          <w:rFonts w:ascii="Times New Roman" w:hAnsi="Times New Roman"/>
        </w:rPr>
        <w:t xml:space="preserve"> </w:t>
      </w:r>
      <w:r w:rsidRPr="00145BCF">
        <w:rPr>
          <w:rFonts w:ascii="Times New Roman" w:hAnsi="Times New Roman"/>
          <w:bCs/>
        </w:rPr>
        <w:t>Following</w:t>
      </w:r>
      <w:r w:rsidRPr="00145BCF">
        <w:rPr>
          <w:rFonts w:ascii="Times New Roman" w:hAnsi="Times New Roman"/>
        </w:rPr>
        <w:t xml:space="preserve"> consultation with OGC’s experts in privacy, disclosure, and data storage compliance, </w:t>
      </w:r>
      <w:r>
        <w:rPr>
          <w:rFonts w:ascii="Times New Roman" w:hAnsi="Times New Roman"/>
        </w:rPr>
        <w:t xml:space="preserve">we </w:t>
      </w:r>
      <w:r w:rsidR="00DC1B9D">
        <w:rPr>
          <w:rFonts w:ascii="Times New Roman" w:hAnsi="Times New Roman"/>
        </w:rPr>
        <w:t>believe</w:t>
      </w:r>
      <w:r>
        <w:rPr>
          <w:rFonts w:ascii="Times New Roman" w:hAnsi="Times New Roman"/>
        </w:rPr>
        <w:t xml:space="preserve"> that the instructions better reflect current guidelines</w:t>
      </w:r>
      <w:r w:rsidR="001E0A32">
        <w:rPr>
          <w:rFonts w:ascii="Times New Roman" w:hAnsi="Times New Roman"/>
        </w:rPr>
        <w:t xml:space="preserve"> to</w:t>
      </w:r>
      <w:r>
        <w:rPr>
          <w:rFonts w:ascii="Times New Roman" w:hAnsi="Times New Roman"/>
        </w:rPr>
        <w:t xml:space="preserve"> </w:t>
      </w:r>
      <w:r w:rsidR="001E0A32">
        <w:rPr>
          <w:rFonts w:ascii="Times New Roman" w:hAnsi="Times New Roman"/>
        </w:rPr>
        <w:t xml:space="preserve">increase </w:t>
      </w:r>
      <w:r>
        <w:rPr>
          <w:rFonts w:ascii="Times New Roman" w:hAnsi="Times New Roman"/>
        </w:rPr>
        <w:t>public</w:t>
      </w:r>
      <w:r w:rsidR="001E0A32">
        <w:rPr>
          <w:rFonts w:ascii="Times New Roman" w:hAnsi="Times New Roman"/>
        </w:rPr>
        <w:t xml:space="preserve"> awareness </w:t>
      </w:r>
      <w:r>
        <w:rPr>
          <w:rFonts w:ascii="Times New Roman" w:hAnsi="Times New Roman"/>
        </w:rPr>
        <w:t>of risks posed by unsecured email communications.</w:t>
      </w:r>
      <w:r w:rsidR="00DC1B9D">
        <w:rPr>
          <w:rFonts w:ascii="Times New Roman" w:hAnsi="Times New Roman"/>
        </w:rPr>
        <w:br/>
      </w:r>
    </w:p>
    <w:p w:rsidR="00DC1B9D" w:rsidRPr="00DC1B9D" w:rsidP="00DC1B9D" w14:paraId="17F22A0B" w14:textId="2CBAA5EB">
      <w:pPr>
        <w:pStyle w:val="ListParagraph"/>
        <w:widowControl/>
        <w:numPr>
          <w:ilvl w:val="0"/>
          <w:numId w:val="3"/>
        </w:numPr>
        <w:snapToGrid/>
        <w:rPr>
          <w:rFonts w:ascii="Times New Roman" w:hAnsi="Times New Roman"/>
        </w:rPr>
      </w:pPr>
      <w:r w:rsidRPr="00DC1B9D">
        <w:rPr>
          <w:rFonts w:ascii="Times New Roman" w:hAnsi="Times New Roman"/>
          <w:b/>
          <w:bCs/>
          <w:u w:val="single"/>
        </w:rPr>
        <w:t>Change #</w:t>
      </w:r>
      <w:r>
        <w:rPr>
          <w:rFonts w:ascii="Times New Roman" w:hAnsi="Times New Roman"/>
          <w:b/>
          <w:bCs/>
          <w:u w:val="single"/>
        </w:rPr>
        <w:t>5</w:t>
      </w:r>
      <w:r w:rsidRPr="00DC1B9D">
        <w:rPr>
          <w:rFonts w:ascii="Times New Roman" w:hAnsi="Times New Roman"/>
          <w:b/>
          <w:bCs/>
        </w:rPr>
        <w:t>:</w:t>
      </w:r>
      <w:r w:rsidRPr="00DC1B9D">
        <w:rPr>
          <w:rFonts w:ascii="Times New Roman" w:hAnsi="Times New Roman"/>
        </w:rPr>
        <w:t xml:space="preserve">  We are revising the PRA statement on this form.</w:t>
      </w:r>
    </w:p>
    <w:p w:rsidR="00DC1B9D" w:rsidRPr="00DC1B9D" w:rsidP="00DC1B9D" w14:paraId="40439E8B" w14:textId="77777777">
      <w:pPr>
        <w:pStyle w:val="ListParagraph"/>
        <w:widowControl/>
        <w:snapToGrid/>
        <w:ind w:left="360"/>
        <w:rPr>
          <w:rFonts w:ascii="Times New Roman" w:hAnsi="Times New Roman"/>
        </w:rPr>
      </w:pPr>
    </w:p>
    <w:p w:rsidR="00DC1B9D" w:rsidRPr="00DC1B9D" w:rsidP="00DC1B9D" w14:paraId="7D261D53" w14:textId="21C15690">
      <w:pPr>
        <w:pStyle w:val="ListParagraph"/>
        <w:widowControl/>
        <w:snapToGrid/>
        <w:ind w:left="360"/>
        <w:rPr>
          <w:rFonts w:ascii="Times New Roman" w:hAnsi="Times New Roman"/>
        </w:rPr>
      </w:pPr>
      <w:r w:rsidRPr="00DC1B9D">
        <w:rPr>
          <w:rFonts w:ascii="Times New Roman" w:hAnsi="Times New Roman"/>
          <w:b/>
          <w:bCs/>
          <w:u w:val="single"/>
        </w:rPr>
        <w:t>Justification #</w:t>
      </w:r>
      <w:r>
        <w:rPr>
          <w:rFonts w:ascii="Times New Roman" w:hAnsi="Times New Roman"/>
          <w:b/>
          <w:bCs/>
          <w:u w:val="single"/>
        </w:rPr>
        <w:t>5</w:t>
      </w:r>
      <w:r w:rsidRPr="00DC1B9D">
        <w:rPr>
          <w:rFonts w:ascii="Times New Roman" w:hAnsi="Times New Roman"/>
          <w:b/>
          <w:bCs/>
        </w:rPr>
        <w:t>:</w:t>
      </w:r>
      <w:r w:rsidRPr="00DC1B9D">
        <w:rPr>
          <w:rFonts w:ascii="Times New Roman" w:hAnsi="Times New Roman"/>
        </w:rPr>
        <w:t xml:space="preserve">  We are revising the PRA statement to reflect our current boilerplate language.  The current language, which dates back to the last reprint of the form, is now outdated.</w:t>
      </w:r>
    </w:p>
    <w:p w:rsidR="00DC1B9D" w:rsidRPr="00DC1B9D" w:rsidP="00DC1B9D" w14:paraId="3A3FE965" w14:textId="77777777">
      <w:pPr>
        <w:pStyle w:val="ListParagraph"/>
        <w:widowControl/>
        <w:snapToGrid/>
        <w:ind w:left="360"/>
        <w:rPr>
          <w:rFonts w:ascii="Times New Roman" w:hAnsi="Times New Roman"/>
        </w:rPr>
      </w:pPr>
    </w:p>
    <w:p w:rsidR="00DC1B9D" w:rsidRPr="00DC1B9D" w:rsidP="00DC1B9D" w14:paraId="40E9A56D" w14:textId="746AC871">
      <w:pPr>
        <w:pStyle w:val="ListParagraph"/>
        <w:widowControl/>
        <w:numPr>
          <w:ilvl w:val="0"/>
          <w:numId w:val="3"/>
        </w:numPr>
        <w:snapToGrid/>
        <w:rPr>
          <w:rFonts w:ascii="Times New Roman" w:hAnsi="Times New Roman"/>
        </w:rPr>
      </w:pPr>
      <w:r w:rsidRPr="00DC1B9D">
        <w:rPr>
          <w:rFonts w:ascii="Times New Roman" w:hAnsi="Times New Roman"/>
          <w:b/>
          <w:bCs/>
          <w:u w:val="single"/>
        </w:rPr>
        <w:t>Change #</w:t>
      </w:r>
      <w:r>
        <w:rPr>
          <w:rFonts w:ascii="Times New Roman" w:hAnsi="Times New Roman"/>
          <w:b/>
          <w:bCs/>
          <w:u w:val="single"/>
        </w:rPr>
        <w:t>6</w:t>
      </w:r>
      <w:r w:rsidRPr="00DC1B9D">
        <w:rPr>
          <w:rFonts w:ascii="Times New Roman" w:hAnsi="Times New Roman"/>
          <w:b/>
          <w:bCs/>
        </w:rPr>
        <w:t xml:space="preserve">: </w:t>
      </w:r>
      <w:r w:rsidRPr="00DC1B9D">
        <w:rPr>
          <w:rFonts w:ascii="Times New Roman" w:hAnsi="Times New Roman"/>
        </w:rPr>
        <w:t xml:space="preserve"> We are revising the Privacy Act Statement on this form.</w:t>
      </w:r>
    </w:p>
    <w:p w:rsidR="00DC1B9D" w:rsidRPr="00DC1B9D" w:rsidP="00DC1B9D" w14:paraId="5E7C295A" w14:textId="77777777">
      <w:pPr>
        <w:pStyle w:val="ListParagraph"/>
        <w:widowControl/>
        <w:snapToGrid/>
        <w:ind w:left="360"/>
        <w:rPr>
          <w:rFonts w:ascii="Times New Roman" w:hAnsi="Times New Roman"/>
        </w:rPr>
      </w:pPr>
    </w:p>
    <w:p w:rsidR="002D2449" w:rsidRPr="006B7F43" w:rsidP="006B7F43" w14:paraId="7BE3B6F2" w14:textId="73D9233C">
      <w:pPr>
        <w:pStyle w:val="ListParagraph"/>
        <w:widowControl/>
        <w:snapToGrid/>
        <w:ind w:left="360"/>
        <w:rPr>
          <w:rFonts w:ascii="Times New Roman" w:hAnsi="Times New Roman"/>
        </w:rPr>
      </w:pPr>
      <w:r w:rsidRPr="00DC1B9D">
        <w:rPr>
          <w:rFonts w:ascii="Times New Roman" w:hAnsi="Times New Roman"/>
          <w:b/>
          <w:bCs/>
          <w:u w:val="single"/>
        </w:rPr>
        <w:t>Justification #</w:t>
      </w:r>
      <w:r>
        <w:rPr>
          <w:rFonts w:ascii="Times New Roman" w:hAnsi="Times New Roman"/>
          <w:b/>
          <w:bCs/>
          <w:u w:val="single"/>
        </w:rPr>
        <w:t>6</w:t>
      </w:r>
      <w:r w:rsidRPr="00DC1B9D">
        <w:rPr>
          <w:rFonts w:ascii="Times New Roman" w:hAnsi="Times New Roman"/>
          <w:b/>
          <w:bCs/>
        </w:rPr>
        <w:t>:</w:t>
      </w:r>
      <w:r w:rsidRPr="00DC1B9D">
        <w:rPr>
          <w:rFonts w:ascii="Times New Roman" w:hAnsi="Times New Roman"/>
        </w:rPr>
        <w:t xml:space="preserve">  SSA’s Office of the General Counsel is conducting a systematic review of SSA’s Privacy Act Statements on agency forms.  As a result, SSA is updating the Privacy Act Statement on this form.</w:t>
      </w:r>
    </w:p>
    <w:sectPr w:rsidSect="005B1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882EDC"/>
    <w:multiLevelType w:val="hybridMultilevel"/>
    <w:tmpl w:val="3CF4C8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8A72487"/>
    <w:multiLevelType w:val="hybridMultilevel"/>
    <w:tmpl w:val="10668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7F4874"/>
    <w:multiLevelType w:val="hybridMultilevel"/>
    <w:tmpl w:val="31E6A1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abstractNum w:abstractNumId="4">
    <w:nsid w:val="7F083298"/>
    <w:multiLevelType w:val="hybridMultilevel"/>
    <w:tmpl w:val="6D3049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5D05"/>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1BA7"/>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3659"/>
    <w:rsid w:val="00074B92"/>
    <w:rsid w:val="0007514B"/>
    <w:rsid w:val="00075CF9"/>
    <w:rsid w:val="00076D71"/>
    <w:rsid w:val="00077A34"/>
    <w:rsid w:val="0008004B"/>
    <w:rsid w:val="000802AB"/>
    <w:rsid w:val="00081B09"/>
    <w:rsid w:val="00081B44"/>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93F"/>
    <w:rsid w:val="000A0EA6"/>
    <w:rsid w:val="000A1406"/>
    <w:rsid w:val="000A162A"/>
    <w:rsid w:val="000A293F"/>
    <w:rsid w:val="000A3310"/>
    <w:rsid w:val="000A34BB"/>
    <w:rsid w:val="000A37BF"/>
    <w:rsid w:val="000A39E5"/>
    <w:rsid w:val="000A3A2E"/>
    <w:rsid w:val="000A424F"/>
    <w:rsid w:val="000A463B"/>
    <w:rsid w:val="000A5113"/>
    <w:rsid w:val="000A51EB"/>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BC0"/>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08D"/>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6982"/>
    <w:rsid w:val="001374A1"/>
    <w:rsid w:val="001400F3"/>
    <w:rsid w:val="001406A5"/>
    <w:rsid w:val="00140D34"/>
    <w:rsid w:val="001411A3"/>
    <w:rsid w:val="00143A66"/>
    <w:rsid w:val="00143ECE"/>
    <w:rsid w:val="00143F15"/>
    <w:rsid w:val="00143F9F"/>
    <w:rsid w:val="00144AB7"/>
    <w:rsid w:val="00145BCF"/>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4CC2"/>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08C"/>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0A32"/>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256"/>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77077"/>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59F"/>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449"/>
    <w:rsid w:val="002D2C3F"/>
    <w:rsid w:val="002D2D7F"/>
    <w:rsid w:val="002D2E86"/>
    <w:rsid w:val="002D35B1"/>
    <w:rsid w:val="002D3DE2"/>
    <w:rsid w:val="002D3F6B"/>
    <w:rsid w:val="002D4447"/>
    <w:rsid w:val="002D526A"/>
    <w:rsid w:val="002D5905"/>
    <w:rsid w:val="002D5FDC"/>
    <w:rsid w:val="002D623C"/>
    <w:rsid w:val="002D660D"/>
    <w:rsid w:val="002D6BC8"/>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E7F"/>
    <w:rsid w:val="00310F0F"/>
    <w:rsid w:val="00311A18"/>
    <w:rsid w:val="00312A37"/>
    <w:rsid w:val="00313072"/>
    <w:rsid w:val="00315164"/>
    <w:rsid w:val="00315294"/>
    <w:rsid w:val="00316025"/>
    <w:rsid w:val="00316370"/>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33"/>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2293"/>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5A32"/>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C13"/>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5AB"/>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280"/>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48"/>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1A13"/>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1C80"/>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57C6"/>
    <w:rsid w:val="00626336"/>
    <w:rsid w:val="006263AA"/>
    <w:rsid w:val="0062642D"/>
    <w:rsid w:val="00627F62"/>
    <w:rsid w:val="006313CD"/>
    <w:rsid w:val="00631456"/>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202"/>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B7F43"/>
    <w:rsid w:val="006C0388"/>
    <w:rsid w:val="006C078C"/>
    <w:rsid w:val="006C0A7C"/>
    <w:rsid w:val="006C0C90"/>
    <w:rsid w:val="006C180D"/>
    <w:rsid w:val="006C1F21"/>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BD2"/>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3C75"/>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013"/>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3C4B"/>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0423"/>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77B"/>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131"/>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0D8"/>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6DF1"/>
    <w:rsid w:val="00947034"/>
    <w:rsid w:val="00947A19"/>
    <w:rsid w:val="00950524"/>
    <w:rsid w:val="009519A9"/>
    <w:rsid w:val="00951FED"/>
    <w:rsid w:val="009529F1"/>
    <w:rsid w:val="00953B14"/>
    <w:rsid w:val="00953BA6"/>
    <w:rsid w:val="00953E3F"/>
    <w:rsid w:val="009548DF"/>
    <w:rsid w:val="00954BC6"/>
    <w:rsid w:val="00955455"/>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55ED"/>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4A2"/>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1A5"/>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7C7"/>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1C6"/>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4451"/>
    <w:rsid w:val="00B251C6"/>
    <w:rsid w:val="00B25846"/>
    <w:rsid w:val="00B25ACF"/>
    <w:rsid w:val="00B25FD3"/>
    <w:rsid w:val="00B26BD7"/>
    <w:rsid w:val="00B27113"/>
    <w:rsid w:val="00B273C9"/>
    <w:rsid w:val="00B278F3"/>
    <w:rsid w:val="00B27C37"/>
    <w:rsid w:val="00B30426"/>
    <w:rsid w:val="00B3257A"/>
    <w:rsid w:val="00B3278D"/>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A9"/>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87E62"/>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1EC1"/>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C7CCA"/>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0CAB"/>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4EFE"/>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6C2E"/>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B9D"/>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3CD"/>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1FC6"/>
    <w:rsid w:val="00E62146"/>
    <w:rsid w:val="00E623DE"/>
    <w:rsid w:val="00E62C79"/>
    <w:rsid w:val="00E62E21"/>
    <w:rsid w:val="00E6310E"/>
    <w:rsid w:val="00E63F37"/>
    <w:rsid w:val="00E64090"/>
    <w:rsid w:val="00E64858"/>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18"/>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07FD9"/>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2709"/>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77512"/>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5F2E"/>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CFADFA"/>
  <w15:chartTrackingRefBased/>
  <w15:docId w15:val="{5692C5A7-C9FD-4248-9F82-1428904C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customStyle="1" w:styleId="Default">
    <w:name w:val="Default"/>
    <w:rsid w:val="000A093F"/>
    <w:pPr>
      <w:autoSpaceDE w:val="0"/>
      <w:autoSpaceDN w:val="0"/>
      <w:adjustRightInd w:val="0"/>
    </w:pPr>
    <w:rPr>
      <w:rFonts w:ascii="Arial" w:hAnsi="Arial" w:cs="Arial"/>
      <w:color w:val="000000"/>
      <w:sz w:val="24"/>
      <w:szCs w:val="24"/>
    </w:rPr>
  </w:style>
  <w:style w:type="character" w:styleId="CommentReference">
    <w:name w:val="annotation reference"/>
    <w:rsid w:val="00631456"/>
    <w:rPr>
      <w:sz w:val="16"/>
      <w:szCs w:val="16"/>
    </w:rPr>
  </w:style>
  <w:style w:type="paragraph" w:styleId="CommentText">
    <w:name w:val="annotation text"/>
    <w:basedOn w:val="Normal"/>
    <w:link w:val="CommentTextChar"/>
    <w:rsid w:val="00631456"/>
    <w:rPr>
      <w:sz w:val="20"/>
      <w:szCs w:val="20"/>
    </w:rPr>
  </w:style>
  <w:style w:type="character" w:customStyle="1" w:styleId="CommentTextChar">
    <w:name w:val="Comment Text Char"/>
    <w:link w:val="CommentText"/>
    <w:rsid w:val="00631456"/>
    <w:rPr>
      <w:rFonts w:ascii="Courier" w:hAnsi="Courier"/>
    </w:rPr>
  </w:style>
  <w:style w:type="paragraph" w:styleId="CommentSubject">
    <w:name w:val="annotation subject"/>
    <w:basedOn w:val="CommentText"/>
    <w:next w:val="CommentText"/>
    <w:link w:val="CommentSubjectChar"/>
    <w:rsid w:val="00631456"/>
    <w:rPr>
      <w:b/>
      <w:bCs/>
    </w:rPr>
  </w:style>
  <w:style w:type="character" w:customStyle="1" w:styleId="CommentSubjectChar">
    <w:name w:val="Comment Subject Char"/>
    <w:link w:val="CommentSubject"/>
    <w:rsid w:val="00631456"/>
    <w:rPr>
      <w:rFonts w:ascii="Courier" w:hAnsi="Courier"/>
      <w:b/>
      <w:bCs/>
    </w:rPr>
  </w:style>
  <w:style w:type="character" w:styleId="Hyperlink">
    <w:name w:val="Hyperlink"/>
    <w:uiPriority w:val="99"/>
    <w:unhideWhenUsed/>
    <w:rsid w:val="006E2BD2"/>
    <w:rPr>
      <w:color w:val="0563C1"/>
      <w:u w:val="single"/>
    </w:rPr>
  </w:style>
  <w:style w:type="paragraph" w:styleId="Footer">
    <w:name w:val="footer"/>
    <w:basedOn w:val="Normal"/>
    <w:link w:val="FooterChar"/>
    <w:uiPriority w:val="99"/>
    <w:rsid w:val="00C50CAB"/>
    <w:pPr>
      <w:tabs>
        <w:tab w:val="center" w:pos="4680"/>
        <w:tab w:val="right" w:pos="9360"/>
      </w:tabs>
    </w:pPr>
  </w:style>
  <w:style w:type="character" w:customStyle="1" w:styleId="FooterChar">
    <w:name w:val="Footer Char"/>
    <w:link w:val="Footer"/>
    <w:uiPriority w:val="99"/>
    <w:rsid w:val="00C50CAB"/>
    <w:rPr>
      <w:rFonts w:ascii="Courier" w:hAnsi="Courier"/>
      <w:sz w:val="24"/>
      <w:szCs w:val="24"/>
    </w:rPr>
  </w:style>
  <w:style w:type="character" w:styleId="UnresolvedMention">
    <w:name w:val="Unresolved Mention"/>
    <w:uiPriority w:val="99"/>
    <w:semiHidden/>
    <w:unhideWhenUsed/>
    <w:rsid w:val="002D2449"/>
    <w:rPr>
      <w:color w:val="605E5C"/>
      <w:shd w:val="clear" w:color="auto" w:fill="E1DFDD"/>
    </w:rPr>
  </w:style>
  <w:style w:type="character" w:styleId="FollowedHyperlink">
    <w:name w:val="FollowedHyperlink"/>
    <w:rsid w:val="00B87E62"/>
    <w:rPr>
      <w:color w:val="954F72"/>
      <w:u w:val="single"/>
    </w:rPr>
  </w:style>
  <w:style w:type="paragraph" w:styleId="ListParagraph">
    <w:name w:val="List Paragraph"/>
    <w:basedOn w:val="Normal"/>
    <w:uiPriority w:val="34"/>
    <w:qFormat/>
    <w:rsid w:val="0031637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ogram.complaint.intake@ssa.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709</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SSA Response</cp:lastModifiedBy>
  <cp:revision>9</cp:revision>
  <cp:lastPrinted>2010-08-04T14:54:00Z</cp:lastPrinted>
  <dcterms:created xsi:type="dcterms:W3CDTF">2022-08-26T19:17:00Z</dcterms:created>
  <dcterms:modified xsi:type="dcterms:W3CDTF">2022-09-20T17:20:00Z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2044737551</vt:i4>
  </property>
  <property fmtid="{D5CDD505-2E9C-101B-9397-08002B2CF9AE}" pid="3" name="_AuthorEmail">
    <vt:lpwstr>Erica.Mijares@ssa.gov</vt:lpwstr>
  </property>
  <property fmtid="{D5CDD505-2E9C-101B-9397-08002B2CF9AE}" pid="4" name="_AuthorEmailDisplayName">
    <vt:lpwstr>Mijares, Erica</vt:lpwstr>
  </property>
  <property fmtid="{D5CDD505-2E9C-101B-9397-08002B2CF9AE}" pid="5" name="_EmailSubject">
    <vt:lpwstr>OMB Expiration Notice: 0960-0585 (SSA-437)</vt:lpwstr>
  </property>
  <property fmtid="{D5CDD505-2E9C-101B-9397-08002B2CF9AE}" pid="6" name="_NewReviewCycle">
    <vt:lpwstr/>
  </property>
  <property fmtid="{D5CDD505-2E9C-101B-9397-08002B2CF9AE}" pid="7" name="_PreviousAdHocReviewCycleID">
    <vt:i4>-181361892</vt:i4>
  </property>
  <property fmtid="{D5CDD505-2E9C-101B-9397-08002B2CF9AE}" pid="8" name="_ReviewingToolsShownOnce">
    <vt:lpwstr/>
  </property>
</Properties>
</file>